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5FEA34" w14:textId="03AE128A" w:rsidR="00FE5A46" w:rsidRPr="00714CB9" w:rsidRDefault="00693B7C" w:rsidP="00460903">
      <w:pPr>
        <w:pStyle w:val="NoSpacing"/>
        <w:jc w:val="center"/>
        <w:rPr>
          <w:rFonts w:ascii="Times New Roman" w:hAnsi="Times New Roman" w:cs="Times New Roman"/>
          <w:b/>
          <w:bCs/>
          <w:sz w:val="20"/>
          <w:szCs w:val="20"/>
        </w:rPr>
      </w:pPr>
      <w:r>
        <w:rPr>
          <w:rFonts w:ascii="Times New Roman" w:hAnsi="Times New Roman" w:cs="Times New Roman"/>
          <w:b/>
          <w:bCs/>
          <w:sz w:val="20"/>
          <w:szCs w:val="20"/>
        </w:rPr>
        <w:t>KNYGYNO DOVANŲ KUPONŲ</w:t>
      </w:r>
      <w:r w:rsidR="003A781F">
        <w:rPr>
          <w:rFonts w:ascii="Times New Roman" w:hAnsi="Times New Roman" w:cs="Times New Roman"/>
          <w:b/>
          <w:bCs/>
          <w:sz w:val="20"/>
          <w:szCs w:val="20"/>
        </w:rPr>
        <w:t xml:space="preserve"> </w:t>
      </w:r>
      <w:r w:rsidR="003A781F" w:rsidRPr="00714CB9">
        <w:rPr>
          <w:rFonts w:ascii="Times New Roman" w:hAnsi="Times New Roman" w:cs="Times New Roman"/>
          <w:b/>
          <w:bCs/>
          <w:sz w:val="20"/>
          <w:szCs w:val="20"/>
        </w:rPr>
        <w:t>VIEŠOJO PIRKIMO–PARDAVIMO SUTARTIS</w:t>
      </w:r>
    </w:p>
    <w:p w14:paraId="6BB4CD52" w14:textId="77777777" w:rsidR="00112D8B" w:rsidRPr="00714CB9" w:rsidRDefault="00112D8B" w:rsidP="00460903">
      <w:pPr>
        <w:pStyle w:val="NoSpacing"/>
        <w:jc w:val="center"/>
        <w:rPr>
          <w:rFonts w:ascii="Times New Roman" w:hAnsi="Times New Roman" w:cs="Times New Roman"/>
          <w:b/>
          <w:bCs/>
          <w:sz w:val="20"/>
          <w:szCs w:val="20"/>
        </w:rPr>
      </w:pPr>
    </w:p>
    <w:p w14:paraId="26A7BA30" w14:textId="4ECF0489" w:rsidR="00460903" w:rsidRPr="00714CB9" w:rsidRDefault="00460903" w:rsidP="00460903">
      <w:pPr>
        <w:pStyle w:val="NoSpacing"/>
        <w:jc w:val="center"/>
        <w:rPr>
          <w:rFonts w:ascii="Times New Roman" w:hAnsi="Times New Roman" w:cs="Times New Roman"/>
          <w:b/>
          <w:bCs/>
          <w:sz w:val="20"/>
          <w:szCs w:val="20"/>
        </w:rPr>
      </w:pPr>
      <w:r w:rsidRPr="00714CB9">
        <w:rPr>
          <w:rFonts w:ascii="Times New Roman" w:hAnsi="Times New Roman" w:cs="Times New Roman"/>
          <w:b/>
          <w:bCs/>
          <w:sz w:val="20"/>
          <w:szCs w:val="20"/>
        </w:rPr>
        <w:t>BENDROJI DALIS</w:t>
      </w:r>
    </w:p>
    <w:p w14:paraId="76EDCD70" w14:textId="77777777" w:rsidR="00BE641F" w:rsidRPr="00714CB9" w:rsidRDefault="00BE641F" w:rsidP="00460903">
      <w:pPr>
        <w:pStyle w:val="NoSpacing"/>
        <w:jc w:val="center"/>
        <w:rPr>
          <w:rFonts w:ascii="Times New Roman" w:hAnsi="Times New Roman" w:cs="Times New Roman"/>
          <w:b/>
          <w:bCs/>
          <w:sz w:val="20"/>
          <w:szCs w:val="20"/>
        </w:rPr>
      </w:pPr>
    </w:p>
    <w:p w14:paraId="292AA97B" w14:textId="64B4A2CE" w:rsidR="00460903" w:rsidRPr="00714CB9" w:rsidRDefault="00460903" w:rsidP="00460903">
      <w:pPr>
        <w:pStyle w:val="NoSpacing"/>
        <w:rPr>
          <w:rFonts w:ascii="Times New Roman" w:hAnsi="Times New Roman" w:cs="Times New Roman"/>
          <w:b/>
          <w:bCs/>
          <w:sz w:val="20"/>
          <w:szCs w:val="20"/>
        </w:rPr>
      </w:pPr>
    </w:p>
    <w:p w14:paraId="2E213EE7" w14:textId="38FA56D1" w:rsidR="00460903" w:rsidRPr="00714CB9" w:rsidRDefault="00460903" w:rsidP="00460903">
      <w:pPr>
        <w:pStyle w:val="NoSpacing"/>
        <w:numPr>
          <w:ilvl w:val="0"/>
          <w:numId w:val="2"/>
        </w:numPr>
        <w:jc w:val="both"/>
        <w:rPr>
          <w:rFonts w:ascii="Times New Roman" w:hAnsi="Times New Roman" w:cs="Times New Roman"/>
          <w:b/>
          <w:bCs/>
          <w:sz w:val="20"/>
          <w:szCs w:val="20"/>
        </w:rPr>
      </w:pPr>
      <w:r w:rsidRPr="00714CB9">
        <w:rPr>
          <w:rFonts w:ascii="Times New Roman" w:hAnsi="Times New Roman" w:cs="Times New Roman"/>
          <w:b/>
          <w:bCs/>
          <w:sz w:val="20"/>
          <w:szCs w:val="20"/>
        </w:rPr>
        <w:t>Sutartyje vartojamos sąvokos ir jų aiškinimas</w:t>
      </w:r>
    </w:p>
    <w:p w14:paraId="660B1557" w14:textId="77777777" w:rsidR="00460903" w:rsidRPr="00714CB9" w:rsidRDefault="00460903" w:rsidP="00460903">
      <w:pPr>
        <w:pStyle w:val="NoSpacing"/>
        <w:numPr>
          <w:ilvl w:val="1"/>
          <w:numId w:val="2"/>
        </w:numPr>
        <w:jc w:val="both"/>
        <w:rPr>
          <w:rFonts w:ascii="Times New Roman" w:hAnsi="Times New Roman" w:cs="Times New Roman"/>
          <w:sz w:val="20"/>
          <w:szCs w:val="20"/>
        </w:rPr>
      </w:pPr>
      <w:r w:rsidRPr="00714CB9">
        <w:rPr>
          <w:rFonts w:ascii="Times New Roman" w:hAnsi="Times New Roman" w:cs="Times New Roman"/>
          <w:sz w:val="20"/>
          <w:szCs w:val="20"/>
        </w:rPr>
        <w:t>Šioje sutartyje (toliau – Sutartis) (įskaitant jos Specialiosios dalies sąlygas) didžiosiomis raidėmis rašomi žodžiai ir žodžių junginiai turi žemiau nurodytas reikšmes, jeigu kontekstas nereikalauja kitaip:</w:t>
      </w:r>
    </w:p>
    <w:p w14:paraId="0C8AECA0" w14:textId="77777777" w:rsidR="00460903" w:rsidRPr="00714CB9" w:rsidRDefault="00460903" w:rsidP="00460903">
      <w:pPr>
        <w:pStyle w:val="NoSpacing"/>
        <w:numPr>
          <w:ilvl w:val="2"/>
          <w:numId w:val="2"/>
        </w:numPr>
        <w:jc w:val="both"/>
        <w:rPr>
          <w:rFonts w:ascii="Times New Roman" w:hAnsi="Times New Roman" w:cs="Times New Roman"/>
          <w:sz w:val="20"/>
          <w:szCs w:val="20"/>
        </w:rPr>
      </w:pPr>
      <w:r w:rsidRPr="00714CB9">
        <w:rPr>
          <w:rFonts w:ascii="Times New Roman" w:hAnsi="Times New Roman" w:cs="Times New Roman"/>
          <w:b/>
          <w:bCs/>
          <w:sz w:val="20"/>
          <w:szCs w:val="20"/>
        </w:rPr>
        <w:t>Prekė (-ės)</w:t>
      </w:r>
      <w:r w:rsidRPr="00714CB9">
        <w:rPr>
          <w:rFonts w:ascii="Times New Roman" w:hAnsi="Times New Roman" w:cs="Times New Roman"/>
          <w:sz w:val="20"/>
          <w:szCs w:val="20"/>
        </w:rPr>
        <w:t xml:space="preserve"> – Techninėje specifikacijoje įvardinta prekė (-ės).</w:t>
      </w:r>
    </w:p>
    <w:p w14:paraId="5EE8E0A3" w14:textId="77777777" w:rsidR="00460903" w:rsidRPr="00714CB9" w:rsidRDefault="00460903" w:rsidP="00460903">
      <w:pPr>
        <w:pStyle w:val="NoSpacing"/>
        <w:numPr>
          <w:ilvl w:val="2"/>
          <w:numId w:val="2"/>
        </w:numPr>
        <w:jc w:val="both"/>
        <w:rPr>
          <w:rFonts w:ascii="Times New Roman" w:hAnsi="Times New Roman" w:cs="Times New Roman"/>
          <w:sz w:val="20"/>
          <w:szCs w:val="20"/>
        </w:rPr>
      </w:pPr>
      <w:r w:rsidRPr="00714CB9">
        <w:rPr>
          <w:rFonts w:ascii="Times New Roman" w:hAnsi="Times New Roman" w:cs="Times New Roman"/>
          <w:b/>
          <w:bCs/>
          <w:sz w:val="20"/>
          <w:szCs w:val="20"/>
        </w:rPr>
        <w:t xml:space="preserve">Sutartis </w:t>
      </w:r>
      <w:r w:rsidRPr="00714CB9">
        <w:rPr>
          <w:rFonts w:ascii="Times New Roman" w:hAnsi="Times New Roman" w:cs="Times New Roman"/>
          <w:sz w:val="20"/>
          <w:szCs w:val="20"/>
        </w:rPr>
        <w:t>– Šalių sudaryta Prekių viešojo pirkimo–pardavimo sutartis, kurią sudaro Bendrosios dalies sąlygos ir Specialiosios dalies sąlygos bei Sutarties priedai, taip pat visi vėlesni Sutarties pakeitimai ir papildymai, dėl kurių raštu susitarė Šalys.</w:t>
      </w:r>
    </w:p>
    <w:p w14:paraId="2044EAD9" w14:textId="77777777" w:rsidR="00460903" w:rsidRPr="00714CB9" w:rsidRDefault="00460903" w:rsidP="00460903">
      <w:pPr>
        <w:pStyle w:val="NoSpacing"/>
        <w:numPr>
          <w:ilvl w:val="2"/>
          <w:numId w:val="2"/>
        </w:numPr>
        <w:jc w:val="both"/>
        <w:rPr>
          <w:rFonts w:ascii="Times New Roman" w:hAnsi="Times New Roman" w:cs="Times New Roman"/>
          <w:sz w:val="20"/>
          <w:szCs w:val="20"/>
        </w:rPr>
      </w:pPr>
      <w:r w:rsidRPr="00714CB9">
        <w:rPr>
          <w:rFonts w:ascii="Times New Roman" w:hAnsi="Times New Roman" w:cs="Times New Roman"/>
          <w:b/>
          <w:bCs/>
          <w:sz w:val="20"/>
          <w:szCs w:val="20"/>
        </w:rPr>
        <w:t>Bendroji dalis</w:t>
      </w:r>
      <w:r w:rsidRPr="00714CB9">
        <w:rPr>
          <w:rFonts w:ascii="Times New Roman" w:hAnsi="Times New Roman" w:cs="Times New Roman"/>
          <w:sz w:val="20"/>
          <w:szCs w:val="20"/>
        </w:rPr>
        <w:t xml:space="preserve"> – Prekių viešojo pirkimo–pardavimo sutarties dalis, kurioje įtvirtinamos bendrosios Sutarties sąlygos ir kuri yra Sutarties sudėtinė ir neatskiriama dalis.</w:t>
      </w:r>
    </w:p>
    <w:p w14:paraId="7F5BBCBD" w14:textId="18C9557D" w:rsidR="00460903" w:rsidRPr="00714CB9" w:rsidRDefault="00460903" w:rsidP="00460903">
      <w:pPr>
        <w:pStyle w:val="NoSpacing"/>
        <w:numPr>
          <w:ilvl w:val="2"/>
          <w:numId w:val="2"/>
        </w:numPr>
        <w:jc w:val="both"/>
        <w:rPr>
          <w:rFonts w:ascii="Times New Roman" w:hAnsi="Times New Roman" w:cs="Times New Roman"/>
          <w:sz w:val="20"/>
          <w:szCs w:val="20"/>
        </w:rPr>
      </w:pPr>
      <w:r w:rsidRPr="00714CB9">
        <w:rPr>
          <w:rFonts w:ascii="Times New Roman" w:hAnsi="Times New Roman" w:cs="Times New Roman"/>
          <w:b/>
          <w:bCs/>
          <w:sz w:val="20"/>
          <w:szCs w:val="20"/>
        </w:rPr>
        <w:t>Specialioji dalis</w:t>
      </w:r>
      <w:r w:rsidRPr="00714CB9">
        <w:rPr>
          <w:rFonts w:ascii="Times New Roman" w:hAnsi="Times New Roman" w:cs="Times New Roman"/>
          <w:sz w:val="20"/>
          <w:szCs w:val="20"/>
        </w:rPr>
        <w:t xml:space="preserve"> – Prekių viešojo pirkimo-pardavimo sutarties dalis, kurioje nurodytos konkrečios sąlygos, taikytinos Sutarčiai</w:t>
      </w:r>
      <w:r w:rsidR="008E1070" w:rsidRPr="00714CB9">
        <w:rPr>
          <w:rFonts w:ascii="Times New Roman" w:hAnsi="Times New Roman" w:cs="Times New Roman"/>
          <w:sz w:val="20"/>
          <w:szCs w:val="20"/>
        </w:rPr>
        <w:t xml:space="preserve">, </w:t>
      </w:r>
      <w:r w:rsidRPr="00714CB9">
        <w:rPr>
          <w:rFonts w:ascii="Times New Roman" w:hAnsi="Times New Roman" w:cs="Times New Roman"/>
          <w:sz w:val="20"/>
          <w:szCs w:val="20"/>
        </w:rPr>
        <w:t>ir kuri yra Sutarties sudėtinė ir neatskiriama dalis.</w:t>
      </w:r>
    </w:p>
    <w:p w14:paraId="74163303" w14:textId="77777777" w:rsidR="00460903" w:rsidRPr="00714CB9" w:rsidRDefault="00460903" w:rsidP="00460903">
      <w:pPr>
        <w:pStyle w:val="NoSpacing"/>
        <w:numPr>
          <w:ilvl w:val="2"/>
          <w:numId w:val="2"/>
        </w:numPr>
        <w:jc w:val="both"/>
        <w:rPr>
          <w:rFonts w:ascii="Times New Roman" w:hAnsi="Times New Roman" w:cs="Times New Roman"/>
          <w:sz w:val="20"/>
          <w:szCs w:val="20"/>
        </w:rPr>
      </w:pPr>
      <w:r w:rsidRPr="00714CB9">
        <w:rPr>
          <w:rFonts w:ascii="Times New Roman" w:hAnsi="Times New Roman" w:cs="Times New Roman"/>
          <w:b/>
          <w:bCs/>
          <w:sz w:val="20"/>
          <w:szCs w:val="20"/>
        </w:rPr>
        <w:t>Šalimi (Šalimis)</w:t>
      </w:r>
      <w:r w:rsidRPr="00714CB9">
        <w:rPr>
          <w:rFonts w:ascii="Times New Roman" w:hAnsi="Times New Roman" w:cs="Times New Roman"/>
          <w:sz w:val="20"/>
          <w:szCs w:val="20"/>
        </w:rPr>
        <w:t xml:space="preserve"> įvardijamos Perkančioji organizacija, valstybės įmonė „Regitra“, kuri po šios Sutarties sudarymo vadinama Pirkėju, ir prekių viešąjį pirkimą laimėjęs dalyvis, kuris po šios Sutarties sudarymo vadinamas Tiekėju ir yra nurodomas Specialiojoje dalyje.</w:t>
      </w:r>
    </w:p>
    <w:p w14:paraId="0C7CA071" w14:textId="523B822C" w:rsidR="00460903" w:rsidRPr="00714CB9" w:rsidRDefault="00460903" w:rsidP="00460903">
      <w:pPr>
        <w:pStyle w:val="NoSpacing"/>
        <w:numPr>
          <w:ilvl w:val="2"/>
          <w:numId w:val="2"/>
        </w:numPr>
        <w:jc w:val="both"/>
        <w:rPr>
          <w:rFonts w:ascii="Times New Roman" w:hAnsi="Times New Roman" w:cs="Times New Roman"/>
          <w:sz w:val="20"/>
          <w:szCs w:val="20"/>
        </w:rPr>
      </w:pPr>
      <w:r w:rsidRPr="00714CB9">
        <w:rPr>
          <w:rFonts w:ascii="Times New Roman" w:hAnsi="Times New Roman" w:cs="Times New Roman"/>
          <w:b/>
          <w:bCs/>
          <w:sz w:val="20"/>
          <w:szCs w:val="20"/>
        </w:rPr>
        <w:t>BDAR</w:t>
      </w:r>
      <w:r w:rsidRPr="00714CB9">
        <w:rPr>
          <w:rFonts w:ascii="Times New Roman" w:hAnsi="Times New Roman" w:cs="Times New Roman"/>
          <w:sz w:val="20"/>
          <w:szCs w:val="20"/>
        </w:rPr>
        <w:t xml:space="preserve"> – 2016 m. balandžio 2</w:t>
      </w:r>
      <w:r w:rsidR="00703648" w:rsidRPr="00714CB9">
        <w:rPr>
          <w:rFonts w:ascii="Times New Roman" w:hAnsi="Times New Roman" w:cs="Times New Roman"/>
          <w:sz w:val="20"/>
          <w:szCs w:val="20"/>
        </w:rPr>
        <w:t>7</w:t>
      </w:r>
      <w:r w:rsidRPr="00714CB9">
        <w:rPr>
          <w:rFonts w:ascii="Times New Roman" w:hAnsi="Times New Roman" w:cs="Times New Roman"/>
          <w:sz w:val="20"/>
          <w:szCs w:val="20"/>
        </w:rPr>
        <w:t xml:space="preserve"> d. Europos parlamento ir tarybos reglamentas (ES) 2016/679 dėl fizinių asmenų apsaugos tvarkant asmens duomenis ir dėl laisvo tokių duomenų judėjimo, kuriuo panaikinama Direktyva 95/46/EB.</w:t>
      </w:r>
    </w:p>
    <w:p w14:paraId="23F0AD26" w14:textId="77777777" w:rsidR="00460903" w:rsidRPr="00714CB9" w:rsidRDefault="00460903" w:rsidP="00460903">
      <w:pPr>
        <w:pStyle w:val="NoSpacing"/>
        <w:numPr>
          <w:ilvl w:val="2"/>
          <w:numId w:val="2"/>
        </w:numPr>
        <w:jc w:val="both"/>
        <w:rPr>
          <w:rFonts w:ascii="Times New Roman" w:hAnsi="Times New Roman" w:cs="Times New Roman"/>
          <w:sz w:val="20"/>
          <w:szCs w:val="20"/>
        </w:rPr>
      </w:pPr>
      <w:r w:rsidRPr="00714CB9">
        <w:rPr>
          <w:rFonts w:ascii="Times New Roman" w:hAnsi="Times New Roman" w:cs="Times New Roman"/>
          <w:sz w:val="20"/>
          <w:szCs w:val="20"/>
        </w:rPr>
        <w:t>Kitos sąvokos suprantamos, kaip jos yra apibrėžtos Sutartyje ir kituose taikytinuose teisės aktuose.</w:t>
      </w:r>
    </w:p>
    <w:p w14:paraId="00D6B1D9" w14:textId="632F5522" w:rsidR="00460903" w:rsidRPr="00714CB9" w:rsidRDefault="00460903" w:rsidP="00460903">
      <w:pPr>
        <w:pStyle w:val="NoSpacing"/>
        <w:numPr>
          <w:ilvl w:val="1"/>
          <w:numId w:val="2"/>
        </w:numPr>
        <w:jc w:val="both"/>
        <w:rPr>
          <w:rFonts w:ascii="Times New Roman" w:hAnsi="Times New Roman" w:cs="Times New Roman"/>
          <w:sz w:val="20"/>
          <w:szCs w:val="20"/>
        </w:rPr>
      </w:pPr>
      <w:r w:rsidRPr="00714CB9">
        <w:rPr>
          <w:rFonts w:ascii="Times New Roman" w:hAnsi="Times New Roman" w:cs="Times New Roman"/>
          <w:sz w:val="20"/>
          <w:szCs w:val="20"/>
        </w:rPr>
        <w:t>Jeigu Sutartyje nenurodyta kitaip, žodžiai, vartojami vienaskaitos forma taip pat reiškia ir daugiskaitą, vienos giminės žodžiai apima ir kitos giminės atitinkamus žodžius, žodžiai reiškiantys asmenis apima ir juridinius, ir fizinius asmenis, o nuoroda į visumą taip pat reiškia ir nuorodą į jos dalį, ir (kiekvienu konkrečiu atveju) atvirkščiai.</w:t>
      </w:r>
    </w:p>
    <w:p w14:paraId="24FF94BD" w14:textId="6D181C6D" w:rsidR="00460903" w:rsidRPr="00714CB9" w:rsidRDefault="00460903" w:rsidP="00460903">
      <w:pPr>
        <w:pStyle w:val="ListParagraph"/>
        <w:numPr>
          <w:ilvl w:val="0"/>
          <w:numId w:val="2"/>
        </w:numPr>
        <w:tabs>
          <w:tab w:val="left" w:pos="1134"/>
        </w:tabs>
        <w:rPr>
          <w:b/>
          <w:bCs/>
          <w:sz w:val="20"/>
        </w:rPr>
      </w:pPr>
      <w:r w:rsidRPr="00714CB9">
        <w:rPr>
          <w:b/>
          <w:bCs/>
          <w:sz w:val="20"/>
        </w:rPr>
        <w:t>Sutarties dalykas</w:t>
      </w:r>
    </w:p>
    <w:p w14:paraId="31FF728D" w14:textId="022FC31E" w:rsidR="00460903" w:rsidRPr="00714CB9" w:rsidRDefault="00460903" w:rsidP="00460903">
      <w:pPr>
        <w:pStyle w:val="ListParagraph"/>
        <w:numPr>
          <w:ilvl w:val="1"/>
          <w:numId w:val="2"/>
        </w:numPr>
        <w:tabs>
          <w:tab w:val="left" w:pos="1134"/>
        </w:tabs>
        <w:rPr>
          <w:sz w:val="20"/>
        </w:rPr>
      </w:pPr>
      <w:r w:rsidRPr="00714CB9">
        <w:rPr>
          <w:bCs/>
          <w:kern w:val="32"/>
          <w:sz w:val="20"/>
        </w:rPr>
        <w:t xml:space="preserve">Tiekėjas įsipareigoja pristatyti ir perduoti Pirkėjui nuosavybės teise </w:t>
      </w:r>
      <w:r w:rsidR="00F6434C" w:rsidRPr="00714CB9">
        <w:rPr>
          <w:bCs/>
          <w:kern w:val="32"/>
          <w:sz w:val="20"/>
        </w:rPr>
        <w:t>Prekes,</w:t>
      </w:r>
      <w:r w:rsidRPr="00714CB9">
        <w:rPr>
          <w:bCs/>
          <w:kern w:val="32"/>
          <w:sz w:val="20"/>
        </w:rPr>
        <w:t xml:space="preserve"> kuri</w:t>
      </w:r>
      <w:r w:rsidR="00F6434C" w:rsidRPr="00714CB9">
        <w:rPr>
          <w:bCs/>
          <w:kern w:val="32"/>
          <w:sz w:val="20"/>
        </w:rPr>
        <w:t>ų</w:t>
      </w:r>
      <w:r w:rsidRPr="00714CB9">
        <w:rPr>
          <w:bCs/>
          <w:kern w:val="32"/>
          <w:sz w:val="20"/>
        </w:rPr>
        <w:t xml:space="preserve"> savybės,</w:t>
      </w:r>
      <w:r w:rsidR="00F6434C" w:rsidRPr="00714CB9">
        <w:rPr>
          <w:bCs/>
          <w:kern w:val="32"/>
          <w:sz w:val="20"/>
        </w:rPr>
        <w:t xml:space="preserve"> </w:t>
      </w:r>
      <w:r w:rsidRPr="00714CB9">
        <w:rPr>
          <w:bCs/>
          <w:kern w:val="32"/>
          <w:sz w:val="20"/>
        </w:rPr>
        <w:t>asortimentas, komplektiškumas ir kiekis atitinka Sutart</w:t>
      </w:r>
      <w:r w:rsidR="008E1070" w:rsidRPr="00714CB9">
        <w:rPr>
          <w:bCs/>
          <w:kern w:val="32"/>
          <w:sz w:val="20"/>
        </w:rPr>
        <w:t>ies</w:t>
      </w:r>
      <w:r w:rsidRPr="00714CB9">
        <w:rPr>
          <w:bCs/>
          <w:kern w:val="32"/>
          <w:sz w:val="20"/>
        </w:rPr>
        <w:t>, jos priedų ir teisės aktų reikalavimus, Sutartyje numatyta tvarka ir terminais, o Pirkėjas įsipareigoja priimti t</w:t>
      </w:r>
      <w:r w:rsidR="008E1070" w:rsidRPr="00714CB9">
        <w:rPr>
          <w:bCs/>
          <w:kern w:val="32"/>
          <w:sz w:val="20"/>
        </w:rPr>
        <w:t xml:space="preserve">inkamas </w:t>
      </w:r>
      <w:r w:rsidRPr="00714CB9">
        <w:rPr>
          <w:bCs/>
          <w:kern w:val="32"/>
          <w:sz w:val="20"/>
        </w:rPr>
        <w:t>ir kokybiš</w:t>
      </w:r>
      <w:r w:rsidR="00F6434C" w:rsidRPr="00714CB9">
        <w:rPr>
          <w:bCs/>
          <w:kern w:val="32"/>
          <w:sz w:val="20"/>
        </w:rPr>
        <w:t xml:space="preserve">kas </w:t>
      </w:r>
      <w:r w:rsidRPr="00714CB9">
        <w:rPr>
          <w:bCs/>
          <w:kern w:val="32"/>
          <w:sz w:val="20"/>
        </w:rPr>
        <w:t>Pr</w:t>
      </w:r>
      <w:r w:rsidR="00F6434C" w:rsidRPr="00714CB9">
        <w:rPr>
          <w:bCs/>
          <w:kern w:val="32"/>
          <w:sz w:val="20"/>
        </w:rPr>
        <w:t xml:space="preserve">ekes </w:t>
      </w:r>
      <w:r w:rsidRPr="00714CB9">
        <w:rPr>
          <w:bCs/>
          <w:kern w:val="32"/>
          <w:sz w:val="20"/>
        </w:rPr>
        <w:t>ir atsiskaityti už j</w:t>
      </w:r>
      <w:r w:rsidR="00F6434C" w:rsidRPr="00714CB9">
        <w:rPr>
          <w:bCs/>
          <w:kern w:val="32"/>
          <w:sz w:val="20"/>
        </w:rPr>
        <w:t>as</w:t>
      </w:r>
      <w:r w:rsidRPr="00714CB9">
        <w:rPr>
          <w:bCs/>
          <w:kern w:val="32"/>
          <w:sz w:val="20"/>
        </w:rPr>
        <w:t xml:space="preserve"> Sutartyje nustatyta tvarka ir terminais</w:t>
      </w:r>
      <w:r w:rsidR="00F6434C" w:rsidRPr="00714CB9">
        <w:rPr>
          <w:bCs/>
          <w:kern w:val="32"/>
          <w:sz w:val="20"/>
        </w:rPr>
        <w:t>.</w:t>
      </w:r>
      <w:r w:rsidRPr="00714CB9">
        <w:rPr>
          <w:bCs/>
          <w:kern w:val="32"/>
          <w:sz w:val="20"/>
        </w:rPr>
        <w:t xml:space="preserve"> </w:t>
      </w:r>
    </w:p>
    <w:p w14:paraId="19D65E25" w14:textId="6120E36A" w:rsidR="00F6434C" w:rsidRPr="00714CB9" w:rsidRDefault="00460903" w:rsidP="00F6434C">
      <w:pPr>
        <w:numPr>
          <w:ilvl w:val="1"/>
          <w:numId w:val="2"/>
        </w:numPr>
        <w:tabs>
          <w:tab w:val="left" w:pos="1134"/>
        </w:tabs>
        <w:rPr>
          <w:sz w:val="20"/>
        </w:rPr>
      </w:pPr>
      <w:r w:rsidRPr="00714CB9">
        <w:rPr>
          <w:sz w:val="20"/>
        </w:rPr>
        <w:t>Perkam</w:t>
      </w:r>
      <w:r w:rsidR="00F6434C" w:rsidRPr="00714CB9">
        <w:rPr>
          <w:sz w:val="20"/>
        </w:rPr>
        <w:t>ų</w:t>
      </w:r>
      <w:r w:rsidRPr="00714CB9">
        <w:rPr>
          <w:sz w:val="20"/>
        </w:rPr>
        <w:t xml:space="preserve"> Prek</w:t>
      </w:r>
      <w:r w:rsidR="00F6434C" w:rsidRPr="00714CB9">
        <w:rPr>
          <w:sz w:val="20"/>
        </w:rPr>
        <w:t>ių</w:t>
      </w:r>
      <w:r w:rsidRPr="00714CB9">
        <w:rPr>
          <w:sz w:val="20"/>
        </w:rPr>
        <w:t xml:space="preserve"> konkretus</w:t>
      </w:r>
      <w:r w:rsidR="00F6434C" w:rsidRPr="00714CB9">
        <w:rPr>
          <w:sz w:val="20"/>
        </w:rPr>
        <w:t>,</w:t>
      </w:r>
      <w:r w:rsidRPr="00714CB9">
        <w:rPr>
          <w:sz w:val="20"/>
        </w:rPr>
        <w:t xml:space="preserve"> maksimalus ar minimalus kiekiai yra nurodyti </w:t>
      </w:r>
      <w:r w:rsidR="00F6434C" w:rsidRPr="00714CB9">
        <w:rPr>
          <w:sz w:val="20"/>
        </w:rPr>
        <w:t>Sutarties 1 priede „Techninė specifikacija“ (toliau – Sutarties 1 pried</w:t>
      </w:r>
      <w:r w:rsidR="009C4833" w:rsidRPr="00714CB9">
        <w:rPr>
          <w:sz w:val="20"/>
        </w:rPr>
        <w:t>as, Techninė specifikacija</w:t>
      </w:r>
      <w:r w:rsidR="00F6434C" w:rsidRPr="00714CB9">
        <w:rPr>
          <w:sz w:val="20"/>
        </w:rPr>
        <w:t>).</w:t>
      </w:r>
    </w:p>
    <w:p w14:paraId="15CA6A2D" w14:textId="77777777" w:rsidR="00F6434C" w:rsidRPr="00714CB9" w:rsidRDefault="00F6434C" w:rsidP="00F6434C">
      <w:pPr>
        <w:pStyle w:val="NoSpacing"/>
        <w:numPr>
          <w:ilvl w:val="0"/>
          <w:numId w:val="2"/>
        </w:numPr>
        <w:jc w:val="both"/>
        <w:rPr>
          <w:rFonts w:ascii="Times New Roman" w:hAnsi="Times New Roman" w:cs="Times New Roman"/>
          <w:b/>
          <w:bCs/>
          <w:sz w:val="20"/>
          <w:szCs w:val="20"/>
        </w:rPr>
      </w:pPr>
      <w:r w:rsidRPr="00714CB9">
        <w:rPr>
          <w:rFonts w:ascii="Times New Roman" w:hAnsi="Times New Roman" w:cs="Times New Roman"/>
          <w:b/>
          <w:bCs/>
          <w:sz w:val="20"/>
          <w:szCs w:val="20"/>
        </w:rPr>
        <w:t>Sutarties kaina</w:t>
      </w:r>
    </w:p>
    <w:p w14:paraId="601EF753" w14:textId="0ED4DD5C" w:rsidR="00F6434C" w:rsidRPr="00714CB9" w:rsidRDefault="00F6434C" w:rsidP="00F6434C">
      <w:pPr>
        <w:pStyle w:val="NoSpacing"/>
        <w:numPr>
          <w:ilvl w:val="1"/>
          <w:numId w:val="2"/>
        </w:numPr>
        <w:jc w:val="both"/>
        <w:rPr>
          <w:rFonts w:ascii="Times New Roman" w:hAnsi="Times New Roman" w:cs="Times New Roman"/>
          <w:sz w:val="20"/>
          <w:szCs w:val="20"/>
        </w:rPr>
      </w:pPr>
      <w:r w:rsidRPr="00714CB9">
        <w:rPr>
          <w:rFonts w:ascii="Times New Roman" w:hAnsi="Times New Roman" w:cs="Times New Roman"/>
          <w:sz w:val="20"/>
          <w:szCs w:val="20"/>
        </w:rPr>
        <w:t>Sutarties kaina ir Sutarčiai taikomos kainodaros taisyklės numatytos Specialiosios dalies 4</w:t>
      </w:r>
      <w:r w:rsidR="00DD0109">
        <w:rPr>
          <w:rFonts w:ascii="Times New Roman" w:hAnsi="Times New Roman" w:cs="Times New Roman"/>
          <w:sz w:val="20"/>
          <w:szCs w:val="20"/>
        </w:rPr>
        <w:t>.</w:t>
      </w:r>
      <w:r w:rsidR="00DD0109">
        <w:rPr>
          <w:rFonts w:ascii="Times New Roman" w:hAnsi="Times New Roman" w:cs="Times New Roman"/>
          <w:sz w:val="20"/>
          <w:szCs w:val="20"/>
          <w:lang w:val="en-US"/>
        </w:rPr>
        <w:t>1-4.3</w:t>
      </w:r>
      <w:r w:rsidRPr="00714CB9">
        <w:rPr>
          <w:rFonts w:ascii="Times New Roman" w:hAnsi="Times New Roman" w:cs="Times New Roman"/>
          <w:sz w:val="20"/>
          <w:szCs w:val="20"/>
        </w:rPr>
        <w:t xml:space="preserve"> p</w:t>
      </w:r>
      <w:r w:rsidR="00DD0109">
        <w:rPr>
          <w:rFonts w:ascii="Times New Roman" w:hAnsi="Times New Roman" w:cs="Times New Roman"/>
          <w:sz w:val="20"/>
          <w:szCs w:val="20"/>
        </w:rPr>
        <w:t>apunkčiuose</w:t>
      </w:r>
      <w:r w:rsidRPr="00714CB9">
        <w:rPr>
          <w:rFonts w:ascii="Times New Roman" w:hAnsi="Times New Roman" w:cs="Times New Roman"/>
          <w:sz w:val="20"/>
          <w:szCs w:val="20"/>
        </w:rPr>
        <w:t>.</w:t>
      </w:r>
    </w:p>
    <w:p w14:paraId="05FE6F5D" w14:textId="35910591" w:rsidR="00F6434C" w:rsidRPr="00714CB9" w:rsidRDefault="00F6434C" w:rsidP="00F6434C">
      <w:pPr>
        <w:pStyle w:val="NoSpacing"/>
        <w:numPr>
          <w:ilvl w:val="1"/>
          <w:numId w:val="2"/>
        </w:numPr>
        <w:jc w:val="both"/>
        <w:rPr>
          <w:rFonts w:ascii="Times New Roman" w:hAnsi="Times New Roman" w:cs="Times New Roman"/>
          <w:i/>
          <w:iCs/>
          <w:sz w:val="20"/>
          <w:szCs w:val="20"/>
        </w:rPr>
      </w:pPr>
      <w:r w:rsidRPr="00714CB9">
        <w:rPr>
          <w:rFonts w:ascii="Times New Roman" w:hAnsi="Times New Roman" w:cs="Times New Roman"/>
          <w:sz w:val="20"/>
          <w:szCs w:val="20"/>
        </w:rPr>
        <w:t>Sutarties kaina (įkainiai) yra pastovūs ir nekeičiami visą Sutarties galiojimo laik</w:t>
      </w:r>
      <w:r w:rsidR="00733DF7" w:rsidRPr="00714CB9">
        <w:rPr>
          <w:rFonts w:ascii="Times New Roman" w:hAnsi="Times New Roman" w:cs="Times New Roman"/>
          <w:sz w:val="20"/>
          <w:szCs w:val="20"/>
        </w:rPr>
        <w:t>otarpį</w:t>
      </w:r>
      <w:r w:rsidRPr="00714CB9">
        <w:rPr>
          <w:rFonts w:ascii="Times New Roman" w:hAnsi="Times New Roman" w:cs="Times New Roman"/>
          <w:sz w:val="20"/>
          <w:szCs w:val="20"/>
        </w:rPr>
        <w:t>, išskyrus atvejus, kai po Sutarties pasirašymo keičiamas Prekėms taikomas PVM tarifas. Tais atvejais, kai teisės aktais pakeičiamas PVM tarifo dydis, taikomas Prekėms, Sutarties kaina (įkainiai) perskaičiuojami nekeičiant Tiekėjo pasiūlymo kainos (įkainių) be PVM dalies, atitinkamai perskaičiuojant tik PVM dalį. Perskaičiuota Sutarties kaina (įkainiai) įforminami raštišku Šalių susitarimu ir taikomi Prekėms, kurios tiekiamos po tokio Šalių pasirašyto susitarimo įsigaliojimo dienos</w:t>
      </w:r>
      <w:r w:rsidR="00344A92">
        <w:rPr>
          <w:rFonts w:ascii="Times New Roman" w:hAnsi="Times New Roman" w:cs="Times New Roman"/>
          <w:sz w:val="20"/>
          <w:szCs w:val="20"/>
        </w:rPr>
        <w:t>.</w:t>
      </w:r>
    </w:p>
    <w:p w14:paraId="0D02F72A" w14:textId="6719BD4D" w:rsidR="00F6434C" w:rsidRPr="00714CB9" w:rsidRDefault="00F6434C" w:rsidP="00F6434C">
      <w:pPr>
        <w:pStyle w:val="NoSpacing"/>
        <w:numPr>
          <w:ilvl w:val="1"/>
          <w:numId w:val="2"/>
        </w:numPr>
        <w:jc w:val="both"/>
        <w:rPr>
          <w:rFonts w:ascii="Times New Roman" w:hAnsi="Times New Roman" w:cs="Times New Roman"/>
          <w:i/>
          <w:iCs/>
          <w:sz w:val="20"/>
          <w:szCs w:val="20"/>
        </w:rPr>
      </w:pPr>
      <w:r w:rsidRPr="00714CB9">
        <w:rPr>
          <w:rFonts w:ascii="Times New Roman" w:hAnsi="Times New Roman" w:cs="Times New Roman"/>
          <w:sz w:val="20"/>
          <w:szCs w:val="20"/>
        </w:rPr>
        <w:t xml:space="preserve">Sutarties kaina (įkainiai) </w:t>
      </w:r>
      <w:r w:rsidR="00CD1635" w:rsidRPr="00CD1635">
        <w:rPr>
          <w:rFonts w:ascii="Times New Roman" w:hAnsi="Times New Roman" w:cs="Times New Roman"/>
          <w:sz w:val="20"/>
          <w:szCs w:val="20"/>
        </w:rPr>
        <w:t>perskaičiuojami (peržiūrimi)</w:t>
      </w:r>
      <w:r w:rsidRPr="00714CB9">
        <w:rPr>
          <w:rFonts w:ascii="Times New Roman" w:hAnsi="Times New Roman" w:cs="Times New Roman"/>
          <w:sz w:val="20"/>
          <w:szCs w:val="20"/>
        </w:rPr>
        <w:t xml:space="preserve"> vadovaujantis Specialiosios dalies 4.</w:t>
      </w:r>
      <w:r w:rsidR="009C4833" w:rsidRPr="00714CB9">
        <w:rPr>
          <w:rFonts w:ascii="Times New Roman" w:hAnsi="Times New Roman" w:cs="Times New Roman"/>
          <w:sz w:val="20"/>
          <w:szCs w:val="20"/>
        </w:rPr>
        <w:t>3</w:t>
      </w:r>
      <w:r w:rsidRPr="00714CB9">
        <w:rPr>
          <w:rFonts w:ascii="Times New Roman" w:hAnsi="Times New Roman" w:cs="Times New Roman"/>
          <w:sz w:val="20"/>
          <w:szCs w:val="20"/>
        </w:rPr>
        <w:t xml:space="preserve"> papunktyje nustatytomis kaino</w:t>
      </w:r>
      <w:r w:rsidR="009D49E7" w:rsidRPr="00714CB9">
        <w:rPr>
          <w:rFonts w:ascii="Times New Roman" w:hAnsi="Times New Roman" w:cs="Times New Roman"/>
          <w:sz w:val="20"/>
          <w:szCs w:val="20"/>
        </w:rPr>
        <w:t>s peržiūros</w:t>
      </w:r>
      <w:r w:rsidRPr="00714CB9">
        <w:rPr>
          <w:rFonts w:ascii="Times New Roman" w:hAnsi="Times New Roman" w:cs="Times New Roman"/>
          <w:sz w:val="20"/>
          <w:szCs w:val="20"/>
        </w:rPr>
        <w:t xml:space="preserve"> taisyklėmis. Perskaičiuota Sutarties kaina (įkainiai) įforminami raštišku Šalių susitarimu ir taikomi Prekėms, kurios suteikiamos po tokio Šalių pasirašyto susitarimo įsigaliojimo dienos </w:t>
      </w:r>
      <w:r w:rsidRPr="00714CB9">
        <w:rPr>
          <w:rFonts w:ascii="Times New Roman" w:hAnsi="Times New Roman" w:cs="Times New Roman"/>
          <w:i/>
          <w:iCs/>
          <w:sz w:val="20"/>
          <w:szCs w:val="20"/>
        </w:rPr>
        <w:t>(jeigu Specialiojoje dalyje nu</w:t>
      </w:r>
      <w:r w:rsidR="005C163A">
        <w:rPr>
          <w:rFonts w:ascii="Times New Roman" w:hAnsi="Times New Roman" w:cs="Times New Roman"/>
          <w:i/>
          <w:iCs/>
          <w:sz w:val="20"/>
          <w:szCs w:val="20"/>
        </w:rPr>
        <w:t>statyta Prekių kainos (įkainių) peržiūra).</w:t>
      </w:r>
      <w:r w:rsidRPr="00714CB9">
        <w:rPr>
          <w:rFonts w:ascii="Times New Roman" w:hAnsi="Times New Roman" w:cs="Times New Roman"/>
          <w:i/>
          <w:iCs/>
          <w:sz w:val="20"/>
          <w:szCs w:val="20"/>
        </w:rPr>
        <w:t xml:space="preserve"> </w:t>
      </w:r>
    </w:p>
    <w:p w14:paraId="45D0B876" w14:textId="712E2D9C" w:rsidR="00F6434C" w:rsidRPr="00714CB9" w:rsidRDefault="00F6434C" w:rsidP="00C056F8">
      <w:pPr>
        <w:pStyle w:val="NoSpacing"/>
        <w:numPr>
          <w:ilvl w:val="1"/>
          <w:numId w:val="2"/>
        </w:numPr>
        <w:jc w:val="both"/>
        <w:rPr>
          <w:rFonts w:ascii="Times New Roman" w:hAnsi="Times New Roman" w:cs="Times New Roman"/>
          <w:sz w:val="20"/>
          <w:szCs w:val="20"/>
        </w:rPr>
      </w:pPr>
      <w:r w:rsidRPr="00714CB9">
        <w:rPr>
          <w:rFonts w:ascii="Times New Roman" w:hAnsi="Times New Roman" w:cs="Times New Roman"/>
          <w:sz w:val="20"/>
          <w:szCs w:val="20"/>
        </w:rPr>
        <w:t xml:space="preserve">Į Sutarties kainą (įkainius) įskaičiuoti visi mokesčiai bei visos kitos Tiekėjo patirtos ir (ar) galimos patirti tiesioginės ir netiesioginės išlaidos ir mokesčiai, susiję su Sutarties vykdymu / Prekių tiekimu (išskyrus tuos atvejus, kai Techninėje specifikacijoje aiškiai nurodyta, kad tam tikros konkrečios išlaidos neturi būti įskaičiuotos į Sutarties kainą (įkainius). </w:t>
      </w:r>
    </w:p>
    <w:p w14:paraId="7F38E97E" w14:textId="2A82ED2E" w:rsidR="00F6434C" w:rsidRPr="00714CB9" w:rsidRDefault="00C056F8" w:rsidP="00C056F8">
      <w:pPr>
        <w:pStyle w:val="NoSpacing"/>
        <w:numPr>
          <w:ilvl w:val="1"/>
          <w:numId w:val="2"/>
        </w:numPr>
        <w:jc w:val="both"/>
        <w:rPr>
          <w:rFonts w:ascii="Times New Roman" w:hAnsi="Times New Roman" w:cs="Times New Roman"/>
          <w:sz w:val="20"/>
          <w:szCs w:val="20"/>
        </w:rPr>
      </w:pPr>
      <w:r w:rsidRPr="00714CB9">
        <w:rPr>
          <w:rFonts w:ascii="Times New Roman" w:hAnsi="Times New Roman" w:cs="Times New Roman"/>
          <w:sz w:val="20"/>
          <w:szCs w:val="20"/>
        </w:rPr>
        <w:t>Jei Pirkimo dokumentuose nebuvo nurodyta, kad Tiekėjas neturėjo tam tikrų išlaidų įtraukti į kainą, Pirkėjas gautomis Prekėmis turi galėti naudotis pagal įprastą ir (ar) Techninėje specifikacijoje nurodytą paskirtį, nepatirdamas papildomų išlaidų.</w:t>
      </w:r>
    </w:p>
    <w:p w14:paraId="3172FAAF" w14:textId="7EDB0E60" w:rsidR="00495D27" w:rsidRPr="00714CB9" w:rsidRDefault="00C056F8" w:rsidP="00C056F8">
      <w:pPr>
        <w:pStyle w:val="NoSpacing"/>
        <w:numPr>
          <w:ilvl w:val="0"/>
          <w:numId w:val="2"/>
        </w:numPr>
        <w:rPr>
          <w:rFonts w:ascii="Times New Roman" w:hAnsi="Times New Roman" w:cs="Times New Roman"/>
          <w:b/>
          <w:bCs/>
          <w:sz w:val="20"/>
          <w:szCs w:val="20"/>
        </w:rPr>
      </w:pPr>
      <w:r w:rsidRPr="00714CB9">
        <w:rPr>
          <w:rFonts w:ascii="Times New Roman" w:hAnsi="Times New Roman" w:cs="Times New Roman"/>
          <w:b/>
          <w:bCs/>
          <w:sz w:val="20"/>
          <w:szCs w:val="20"/>
        </w:rPr>
        <w:t>Prekių tiekimo ir priėmimo-perdavimo tvarka</w:t>
      </w:r>
    </w:p>
    <w:p w14:paraId="0B09D140" w14:textId="649DC285" w:rsidR="00C056F8" w:rsidRPr="00714CB9" w:rsidRDefault="00C056F8" w:rsidP="00A66841">
      <w:pPr>
        <w:pStyle w:val="NoSpacing"/>
        <w:numPr>
          <w:ilvl w:val="1"/>
          <w:numId w:val="2"/>
        </w:numPr>
        <w:jc w:val="both"/>
        <w:rPr>
          <w:rFonts w:ascii="Times New Roman" w:hAnsi="Times New Roman" w:cs="Times New Roman"/>
          <w:sz w:val="20"/>
          <w:szCs w:val="20"/>
        </w:rPr>
      </w:pPr>
      <w:r w:rsidRPr="00714CB9">
        <w:rPr>
          <w:rFonts w:ascii="Times New Roman" w:hAnsi="Times New Roman" w:cs="Times New Roman"/>
          <w:sz w:val="20"/>
          <w:szCs w:val="20"/>
        </w:rPr>
        <w:t>Prekių užsakymo ir pristatymo tvarka, terminai ir sąlygos numatytos Specialiosios dalies 3.2 papunktyje ir Sutarties 1 priede.</w:t>
      </w:r>
    </w:p>
    <w:p w14:paraId="133C49E0" w14:textId="0A0BF15E" w:rsidR="00C056F8" w:rsidRPr="00714CB9" w:rsidRDefault="00A66841" w:rsidP="00A66841">
      <w:pPr>
        <w:pStyle w:val="NoSpacing"/>
        <w:numPr>
          <w:ilvl w:val="1"/>
          <w:numId w:val="2"/>
        </w:numPr>
        <w:jc w:val="both"/>
        <w:rPr>
          <w:rFonts w:ascii="Times New Roman" w:hAnsi="Times New Roman" w:cs="Times New Roman"/>
          <w:sz w:val="20"/>
          <w:szCs w:val="20"/>
        </w:rPr>
      </w:pPr>
      <w:r w:rsidRPr="00714CB9">
        <w:rPr>
          <w:rFonts w:ascii="Times New Roman" w:hAnsi="Times New Roman" w:cs="Times New Roman"/>
          <w:sz w:val="20"/>
          <w:szCs w:val="20"/>
        </w:rPr>
        <w:t>Prekių Tiekėjas ar kitas tinkamai jo įgaliotas trečiasis asmuo įsipareigoja perduoti Prekes Pirkėjui Sutarties 1 priede nurodytais adresais.</w:t>
      </w:r>
    </w:p>
    <w:p w14:paraId="17AE42E1" w14:textId="79AAAF23" w:rsidR="00A66841" w:rsidRPr="00714CB9" w:rsidRDefault="00A66841" w:rsidP="00A66841">
      <w:pPr>
        <w:pStyle w:val="NoSpacing"/>
        <w:numPr>
          <w:ilvl w:val="1"/>
          <w:numId w:val="2"/>
        </w:numPr>
        <w:jc w:val="both"/>
        <w:rPr>
          <w:rFonts w:ascii="Times New Roman" w:hAnsi="Times New Roman" w:cs="Times New Roman"/>
          <w:sz w:val="20"/>
          <w:szCs w:val="20"/>
        </w:rPr>
      </w:pPr>
      <w:r w:rsidRPr="00714CB9">
        <w:rPr>
          <w:rFonts w:ascii="Times New Roman" w:hAnsi="Times New Roman" w:cs="Times New Roman"/>
          <w:sz w:val="20"/>
          <w:szCs w:val="20"/>
        </w:rPr>
        <w:t>Prekių priėmimas–perdavimas įforminamas Šalims</w:t>
      </w:r>
      <w:r w:rsidR="009F3C25">
        <w:rPr>
          <w:rFonts w:ascii="Times New Roman" w:hAnsi="Times New Roman" w:cs="Times New Roman"/>
          <w:sz w:val="20"/>
          <w:szCs w:val="20"/>
        </w:rPr>
        <w:t xml:space="preserve"> </w:t>
      </w:r>
      <w:r w:rsidRPr="00714CB9">
        <w:rPr>
          <w:rFonts w:ascii="Times New Roman" w:hAnsi="Times New Roman" w:cs="Times New Roman"/>
          <w:sz w:val="20"/>
          <w:szCs w:val="20"/>
        </w:rPr>
        <w:t>pasirašant Specialiosios dalies 3.2 papunktyje numatytą dokumentą (PVM sąskaitą faktūrą arba Prekių priėmimo–perdavimo aktą, kurio pavyzdinė forma pateikiama Sutarties 4 priede) ir perduodant kitą atitinkamą dokumentaciją, jei papildoma dokumentacija reikalaujama pagal Techninę specifikaciją ar teisės aktus.</w:t>
      </w:r>
    </w:p>
    <w:p w14:paraId="134861D8" w14:textId="5D774934" w:rsidR="00A66841" w:rsidRPr="00714CB9" w:rsidRDefault="00A66841" w:rsidP="00A66841">
      <w:pPr>
        <w:pStyle w:val="NoSpacing"/>
        <w:numPr>
          <w:ilvl w:val="1"/>
          <w:numId w:val="2"/>
        </w:numPr>
        <w:jc w:val="both"/>
        <w:rPr>
          <w:rFonts w:ascii="Times New Roman" w:hAnsi="Times New Roman" w:cs="Times New Roman"/>
          <w:sz w:val="20"/>
          <w:szCs w:val="20"/>
        </w:rPr>
      </w:pPr>
      <w:r w:rsidRPr="00714CB9">
        <w:rPr>
          <w:rFonts w:ascii="Times New Roman" w:hAnsi="Times New Roman" w:cs="Times New Roman"/>
          <w:sz w:val="20"/>
          <w:szCs w:val="20"/>
        </w:rPr>
        <w:t>Pirkėjas turi teisę atsisakyti priimti Prekes ir pasirašyti Prekių priėmimo–perdavimo aktą</w:t>
      </w:r>
      <w:r w:rsidR="00A0048E" w:rsidRPr="00714CB9">
        <w:rPr>
          <w:rFonts w:ascii="Times New Roman" w:hAnsi="Times New Roman" w:cs="Times New Roman"/>
          <w:sz w:val="20"/>
          <w:szCs w:val="20"/>
        </w:rPr>
        <w:t xml:space="preserve"> ar kitą priėmimo-perdavimo faktą patvirtinantį dokumentą</w:t>
      </w:r>
      <w:r w:rsidRPr="00714CB9">
        <w:rPr>
          <w:rFonts w:ascii="Times New Roman" w:hAnsi="Times New Roman" w:cs="Times New Roman"/>
          <w:sz w:val="20"/>
          <w:szCs w:val="20"/>
        </w:rPr>
        <w:t xml:space="preserve"> tuo atveju, jeigu jų perdavimo metu yra nustatoma, jog Prekės neatitinka Techninėje specifikacijoje nurodytų savybių, asortimento ir komplektiškumo arba Prekės turi kokybės trūkumų, kurie yra akivaizdūs. Apie atsisakymo priimti Prekes ir pasirašyti Prekių priėmimo–perdavimo aktą priežastis Pirkėjas nurodo Tiekėjui ir fiksuoja tai Prekių priėmimo–perdavimo akte. </w:t>
      </w:r>
    </w:p>
    <w:p w14:paraId="5ADE6678" w14:textId="56BDC631" w:rsidR="00A66841" w:rsidRPr="00714CB9" w:rsidRDefault="00A66841" w:rsidP="00A66841">
      <w:pPr>
        <w:pStyle w:val="NoSpacing"/>
        <w:numPr>
          <w:ilvl w:val="1"/>
          <w:numId w:val="2"/>
        </w:numPr>
        <w:jc w:val="both"/>
        <w:rPr>
          <w:rFonts w:ascii="Times New Roman" w:hAnsi="Times New Roman" w:cs="Times New Roman"/>
          <w:sz w:val="20"/>
          <w:szCs w:val="20"/>
        </w:rPr>
      </w:pPr>
      <w:r w:rsidRPr="00714CB9">
        <w:rPr>
          <w:rFonts w:ascii="Times New Roman" w:hAnsi="Times New Roman" w:cs="Times New Roman"/>
          <w:sz w:val="20"/>
          <w:szCs w:val="20"/>
        </w:rPr>
        <w:lastRenderedPageBreak/>
        <w:t>Tiekėjas prisiima riziką dėl galimų nuostolių Prekių sugadinimo ar praradimo atveju iki jų perdavimo Pirkėjo dispozicijai jų pristatymo vietoje dienos.</w:t>
      </w:r>
    </w:p>
    <w:p w14:paraId="74F4A6B5" w14:textId="77777777" w:rsidR="00FC777A" w:rsidRPr="00714CB9" w:rsidRDefault="00A66841" w:rsidP="00A66841">
      <w:pPr>
        <w:pStyle w:val="NoSpacing"/>
        <w:numPr>
          <w:ilvl w:val="1"/>
          <w:numId w:val="2"/>
        </w:numPr>
        <w:jc w:val="both"/>
        <w:rPr>
          <w:rFonts w:ascii="Times New Roman" w:hAnsi="Times New Roman" w:cs="Times New Roman"/>
          <w:sz w:val="20"/>
          <w:szCs w:val="20"/>
        </w:rPr>
      </w:pPr>
      <w:r w:rsidRPr="00714CB9">
        <w:rPr>
          <w:rFonts w:ascii="Times New Roman" w:hAnsi="Times New Roman" w:cs="Times New Roman"/>
          <w:sz w:val="20"/>
          <w:szCs w:val="20"/>
        </w:rPr>
        <w:t xml:space="preserve">Tuo atveju, jeigu pasirašius Prekių priėmimo–perdavimo aktą, paaiškėja, kad Prekės turi paslėptų ar kitų trūkumų, kurie negalėjo būti akivaizdžiai pastebimi Prekių perdavimo metu, Pirkėjas sudaro Prekių defektų aktą. </w:t>
      </w:r>
      <w:r w:rsidR="00FC777A" w:rsidRPr="00714CB9">
        <w:rPr>
          <w:rFonts w:ascii="Times New Roman" w:hAnsi="Times New Roman" w:cs="Times New Roman"/>
          <w:sz w:val="20"/>
          <w:szCs w:val="20"/>
        </w:rPr>
        <w:t xml:space="preserve">Bet kokie Prekių neatitikimai Techninės specifikacijos ar teisės aktų, reglamentuojančių Prekių kokybę ar tiekimą, nustatytiems reikalavimams, laikomi Prekių trūkumais. </w:t>
      </w:r>
    </w:p>
    <w:p w14:paraId="3195148D" w14:textId="7D4FC3ED" w:rsidR="00A66841" w:rsidRPr="00714CB9" w:rsidRDefault="00A66841" w:rsidP="00A66841">
      <w:pPr>
        <w:pStyle w:val="NoSpacing"/>
        <w:numPr>
          <w:ilvl w:val="1"/>
          <w:numId w:val="2"/>
        </w:numPr>
        <w:jc w:val="both"/>
        <w:rPr>
          <w:rFonts w:ascii="Times New Roman" w:hAnsi="Times New Roman" w:cs="Times New Roman"/>
          <w:sz w:val="20"/>
          <w:szCs w:val="20"/>
        </w:rPr>
      </w:pPr>
      <w:r w:rsidRPr="00714CB9">
        <w:rPr>
          <w:rFonts w:ascii="Times New Roman" w:hAnsi="Times New Roman" w:cs="Times New Roman"/>
          <w:sz w:val="20"/>
          <w:szCs w:val="20"/>
        </w:rPr>
        <w:t>Apie nustatytus Prekių trūkumus Pirkėjas praneša Tiekėjui</w:t>
      </w:r>
      <w:r w:rsidR="00EB7616" w:rsidRPr="00714CB9">
        <w:rPr>
          <w:rFonts w:ascii="Times New Roman" w:hAnsi="Times New Roman" w:cs="Times New Roman"/>
          <w:sz w:val="20"/>
          <w:szCs w:val="20"/>
        </w:rPr>
        <w:t xml:space="preserve"> Specialiosios dalies 3.3 papunktyje nustatyta tvarka ir terminais</w:t>
      </w:r>
      <w:r w:rsidRPr="00714CB9">
        <w:rPr>
          <w:rFonts w:ascii="Times New Roman" w:hAnsi="Times New Roman" w:cs="Times New Roman"/>
          <w:sz w:val="20"/>
          <w:szCs w:val="20"/>
        </w:rPr>
        <w:t xml:space="preserve">. Tiekėjas trūkumus privalo pašalinti per Specialiosios dalies 3.3 papunktyje nurodytą terminą. </w:t>
      </w:r>
    </w:p>
    <w:p w14:paraId="3F4235FF" w14:textId="0B8D859C" w:rsidR="00A66841" w:rsidRPr="00714CB9" w:rsidRDefault="00A66841" w:rsidP="00A66841">
      <w:pPr>
        <w:pStyle w:val="NoSpacing"/>
        <w:numPr>
          <w:ilvl w:val="1"/>
          <w:numId w:val="2"/>
        </w:numPr>
        <w:jc w:val="both"/>
        <w:rPr>
          <w:rFonts w:ascii="Times New Roman" w:hAnsi="Times New Roman" w:cs="Times New Roman"/>
          <w:sz w:val="20"/>
          <w:szCs w:val="20"/>
        </w:rPr>
      </w:pPr>
      <w:r w:rsidRPr="00714CB9">
        <w:rPr>
          <w:rFonts w:ascii="Times New Roman" w:hAnsi="Times New Roman" w:cs="Times New Roman"/>
          <w:sz w:val="20"/>
          <w:szCs w:val="20"/>
        </w:rPr>
        <w:t>Visus Prekių priėmimo–perdavimo akte ar Prekių defektų akte nurodytus trūkumus Tiekėjas privalo pašalinti savo sąskaita.</w:t>
      </w:r>
    </w:p>
    <w:p w14:paraId="4D924E3E" w14:textId="77777777" w:rsidR="001C1913" w:rsidRPr="00714CB9" w:rsidRDefault="001C1913" w:rsidP="001C1913">
      <w:pPr>
        <w:pStyle w:val="ListParagraph"/>
        <w:numPr>
          <w:ilvl w:val="1"/>
          <w:numId w:val="2"/>
        </w:numPr>
        <w:rPr>
          <w:rFonts w:eastAsiaTheme="minorHAnsi"/>
          <w:sz w:val="20"/>
        </w:rPr>
      </w:pPr>
      <w:r w:rsidRPr="00714CB9">
        <w:rPr>
          <w:rFonts w:eastAsiaTheme="minorHAnsi"/>
          <w:sz w:val="20"/>
        </w:rPr>
        <w:t xml:space="preserve">Pirkėjas nuosavybės teisę į Prekes įgyja nuo jų perdavimo Pirkėjui momento, kaip tai numatyta Bendrosios dalies 4.3 papunktyje. Pasirašydamas Prekių priėmimo-perdavimo aktą ar PVM sąskaitą faktūrą, Pirkėjas patvirtina Prekių kiekio, komplektacijos ir asortimento atitiktį Sutarties ir jos priedų reikalavimams (išskyrus atvejus, kai Prekių priėmimo–perdavimo akte Pirkėjas nurodo pastebėtus Prekių trūkumus), o Tiekėjas, pasirašydamas Priėmimo–perdavimo aktą ar PVM sąskaitą faktūrą, patvirtina Prekių kokybę. </w:t>
      </w:r>
    </w:p>
    <w:p w14:paraId="4F4B6466" w14:textId="58D6AABA" w:rsidR="00796556" w:rsidRPr="00714CB9" w:rsidRDefault="00521545" w:rsidP="00521545">
      <w:pPr>
        <w:pStyle w:val="ListParagraph"/>
        <w:numPr>
          <w:ilvl w:val="1"/>
          <w:numId w:val="2"/>
        </w:numPr>
        <w:rPr>
          <w:rFonts w:eastAsiaTheme="minorHAnsi"/>
          <w:sz w:val="20"/>
        </w:rPr>
      </w:pPr>
      <w:r w:rsidRPr="00714CB9">
        <w:rPr>
          <w:rFonts w:eastAsiaTheme="minorHAnsi"/>
          <w:sz w:val="20"/>
        </w:rPr>
        <w:t>Tiekėjas patvirtina, kad visos pagal Sutartį Pirkėjo užsakomos Prekės jų perdavimo Pirkėjui momentu priklauso Tiekėjui nuosavybės teise, ši teisė nėra ir nebus jokiais būdais apribota ar suvaržyta.</w:t>
      </w:r>
    </w:p>
    <w:p w14:paraId="317D62B0" w14:textId="77777777" w:rsidR="00B851FA" w:rsidRPr="00714CB9" w:rsidRDefault="00B851FA" w:rsidP="00B851FA">
      <w:pPr>
        <w:pStyle w:val="NoSpacing"/>
        <w:numPr>
          <w:ilvl w:val="0"/>
          <w:numId w:val="2"/>
        </w:numPr>
        <w:jc w:val="both"/>
        <w:rPr>
          <w:rFonts w:ascii="Times New Roman" w:hAnsi="Times New Roman" w:cs="Times New Roman"/>
          <w:b/>
          <w:bCs/>
          <w:sz w:val="20"/>
          <w:szCs w:val="20"/>
        </w:rPr>
      </w:pPr>
      <w:r w:rsidRPr="00714CB9">
        <w:rPr>
          <w:rFonts w:ascii="Times New Roman" w:hAnsi="Times New Roman" w:cs="Times New Roman"/>
          <w:b/>
          <w:bCs/>
          <w:sz w:val="20"/>
          <w:szCs w:val="20"/>
        </w:rPr>
        <w:t>Prekių kiekis, asortimentas ir komplektiškumas</w:t>
      </w:r>
    </w:p>
    <w:p w14:paraId="3B5B4FCF" w14:textId="47DBD861" w:rsidR="00B851FA" w:rsidRPr="00714CB9" w:rsidRDefault="00B851FA" w:rsidP="00B851FA">
      <w:pPr>
        <w:pStyle w:val="NoSpacing"/>
        <w:numPr>
          <w:ilvl w:val="1"/>
          <w:numId w:val="2"/>
        </w:numPr>
        <w:jc w:val="both"/>
        <w:rPr>
          <w:rFonts w:ascii="Times New Roman" w:hAnsi="Times New Roman" w:cs="Times New Roman"/>
          <w:sz w:val="20"/>
          <w:szCs w:val="20"/>
        </w:rPr>
      </w:pPr>
      <w:r w:rsidRPr="00714CB9">
        <w:rPr>
          <w:rFonts w:ascii="Times New Roman" w:hAnsi="Times New Roman" w:cs="Times New Roman"/>
          <w:sz w:val="20"/>
          <w:szCs w:val="20"/>
        </w:rPr>
        <w:t>Tiekėjas įsipareigoja pateikti Pirkėjui jo pageidaujamo kiekio, asortimento ir komplektiškumo Prekes, kaip numatyta Sutartyje</w:t>
      </w:r>
      <w:r w:rsidR="00657F9A" w:rsidRPr="00714CB9">
        <w:rPr>
          <w:rFonts w:ascii="Times New Roman" w:hAnsi="Times New Roman" w:cs="Times New Roman"/>
          <w:sz w:val="20"/>
          <w:szCs w:val="20"/>
        </w:rPr>
        <w:t xml:space="preserve">, </w:t>
      </w:r>
      <w:r w:rsidRPr="00714CB9">
        <w:rPr>
          <w:rFonts w:ascii="Times New Roman" w:hAnsi="Times New Roman" w:cs="Times New Roman"/>
          <w:sz w:val="20"/>
          <w:szCs w:val="20"/>
        </w:rPr>
        <w:t>jos prieduose</w:t>
      </w:r>
      <w:r w:rsidR="00657F9A" w:rsidRPr="00714CB9">
        <w:rPr>
          <w:rFonts w:ascii="Times New Roman" w:hAnsi="Times New Roman" w:cs="Times New Roman"/>
          <w:sz w:val="20"/>
          <w:szCs w:val="20"/>
        </w:rPr>
        <w:t xml:space="preserve"> </w:t>
      </w:r>
      <w:r w:rsidR="00D6089E" w:rsidRPr="00714CB9">
        <w:rPr>
          <w:rFonts w:ascii="Times New Roman" w:hAnsi="Times New Roman" w:cs="Times New Roman"/>
          <w:sz w:val="20"/>
          <w:szCs w:val="20"/>
        </w:rPr>
        <w:t>ar teisės aktuose</w:t>
      </w:r>
      <w:r w:rsidRPr="00714CB9">
        <w:rPr>
          <w:rFonts w:ascii="Times New Roman" w:hAnsi="Times New Roman" w:cs="Times New Roman"/>
          <w:sz w:val="20"/>
          <w:szCs w:val="20"/>
        </w:rPr>
        <w:t xml:space="preserve">. </w:t>
      </w:r>
    </w:p>
    <w:p w14:paraId="4E2244BA" w14:textId="46D67435" w:rsidR="00B851FA" w:rsidRPr="00714CB9" w:rsidRDefault="00B851FA" w:rsidP="00B851FA">
      <w:pPr>
        <w:pStyle w:val="NoSpacing"/>
        <w:numPr>
          <w:ilvl w:val="1"/>
          <w:numId w:val="2"/>
        </w:numPr>
        <w:jc w:val="both"/>
        <w:rPr>
          <w:rFonts w:ascii="Times New Roman" w:hAnsi="Times New Roman" w:cs="Times New Roman"/>
          <w:sz w:val="20"/>
          <w:szCs w:val="20"/>
        </w:rPr>
      </w:pPr>
      <w:r w:rsidRPr="00714CB9">
        <w:rPr>
          <w:rFonts w:ascii="Times New Roman" w:hAnsi="Times New Roman" w:cs="Times New Roman"/>
          <w:sz w:val="20"/>
          <w:szCs w:val="20"/>
        </w:rPr>
        <w:t>Jei Tiekėjas pateikia Prekes, kurių kiekis yra didesnis, negu buvo nurodyta Sutarties 1 priede ar Prekių užsakyme</w:t>
      </w:r>
      <w:r w:rsidRPr="00714CB9">
        <w:rPr>
          <w:rFonts w:ascii="Times New Roman" w:hAnsi="Times New Roman" w:cs="Times New Roman"/>
          <w:i/>
          <w:iCs/>
          <w:sz w:val="20"/>
          <w:szCs w:val="20"/>
        </w:rPr>
        <w:t xml:space="preserve"> (jei Specialiojoje dalyje numatyta, kad užsakymas </w:t>
      </w:r>
      <w:r w:rsidR="00A0048E" w:rsidRPr="00714CB9">
        <w:rPr>
          <w:rFonts w:ascii="Times New Roman" w:hAnsi="Times New Roman" w:cs="Times New Roman"/>
          <w:i/>
          <w:iCs/>
          <w:sz w:val="20"/>
          <w:szCs w:val="20"/>
        </w:rPr>
        <w:t>teikiamas</w:t>
      </w:r>
      <w:r w:rsidRPr="00714CB9">
        <w:rPr>
          <w:rFonts w:ascii="Times New Roman" w:hAnsi="Times New Roman" w:cs="Times New Roman"/>
          <w:i/>
          <w:iCs/>
          <w:sz w:val="20"/>
          <w:szCs w:val="20"/>
        </w:rPr>
        <w:t>)</w:t>
      </w:r>
      <w:r w:rsidRPr="00714CB9">
        <w:rPr>
          <w:rFonts w:ascii="Times New Roman" w:hAnsi="Times New Roman" w:cs="Times New Roman"/>
          <w:sz w:val="20"/>
          <w:szCs w:val="20"/>
        </w:rPr>
        <w:t>, Pirkėjas turi teisę reikalauti Tiekėjo atsiimti perteklinį Prekių kiekį ar jo dalį arba priimti visas Prekes. Apie tai, jog Prekių kiekis yra didesnis, nei buvo numatyta, Pirkėjas privalo pranešti Tiekėjui per protingą terminą. Už perteklinį Prekių kiekį Tiekėjui nebus papildomai sumokama.</w:t>
      </w:r>
    </w:p>
    <w:p w14:paraId="3FF2A574" w14:textId="4F83FE83" w:rsidR="00B851FA" w:rsidRPr="00714CB9" w:rsidRDefault="00B851FA" w:rsidP="00B851FA">
      <w:pPr>
        <w:pStyle w:val="NoSpacing"/>
        <w:numPr>
          <w:ilvl w:val="1"/>
          <w:numId w:val="2"/>
        </w:numPr>
        <w:jc w:val="both"/>
        <w:rPr>
          <w:rFonts w:ascii="Times New Roman" w:hAnsi="Times New Roman" w:cs="Times New Roman"/>
          <w:sz w:val="20"/>
          <w:szCs w:val="20"/>
        </w:rPr>
      </w:pPr>
      <w:r w:rsidRPr="00714CB9">
        <w:rPr>
          <w:rFonts w:ascii="Times New Roman" w:hAnsi="Times New Roman" w:cs="Times New Roman"/>
          <w:sz w:val="20"/>
          <w:szCs w:val="20"/>
        </w:rPr>
        <w:t xml:space="preserve">Jei Tiekėjas pateikia Prekes, kurių kiekis yra mažesnis, negu buvo nurodyta Sutarties 1 priede ar Prekių užsakyme </w:t>
      </w:r>
      <w:r w:rsidRPr="00714CB9">
        <w:rPr>
          <w:rFonts w:ascii="Times New Roman" w:hAnsi="Times New Roman" w:cs="Times New Roman"/>
          <w:i/>
          <w:iCs/>
          <w:sz w:val="20"/>
          <w:szCs w:val="20"/>
        </w:rPr>
        <w:t xml:space="preserve">(jei Specialiojoje dalyje numatyta, kad užsakymas </w:t>
      </w:r>
      <w:r w:rsidR="00A0048E" w:rsidRPr="00714CB9">
        <w:rPr>
          <w:rFonts w:ascii="Times New Roman" w:hAnsi="Times New Roman" w:cs="Times New Roman"/>
          <w:i/>
          <w:iCs/>
          <w:sz w:val="20"/>
          <w:szCs w:val="20"/>
        </w:rPr>
        <w:t>teikiamas</w:t>
      </w:r>
      <w:r w:rsidRPr="00714CB9">
        <w:rPr>
          <w:rFonts w:ascii="Times New Roman" w:hAnsi="Times New Roman" w:cs="Times New Roman"/>
          <w:i/>
          <w:iCs/>
          <w:sz w:val="20"/>
          <w:szCs w:val="20"/>
        </w:rPr>
        <w:t>),</w:t>
      </w:r>
      <w:r w:rsidR="009C4833" w:rsidRPr="00714CB9">
        <w:rPr>
          <w:rFonts w:ascii="Times New Roman" w:hAnsi="Times New Roman" w:cs="Times New Roman"/>
          <w:i/>
          <w:iCs/>
          <w:sz w:val="20"/>
          <w:szCs w:val="20"/>
        </w:rPr>
        <w:t xml:space="preserve"> </w:t>
      </w:r>
      <w:r w:rsidRPr="00714CB9">
        <w:rPr>
          <w:rFonts w:ascii="Times New Roman" w:hAnsi="Times New Roman" w:cs="Times New Roman"/>
          <w:sz w:val="20"/>
          <w:szCs w:val="20"/>
        </w:rPr>
        <w:t xml:space="preserve">Tiekėjas privalo pateikti nepateiktą Prekių dalį, nepraleisdamas pradinio Prekių pristatymui skirto termino. Šį terminą praleidus, Pirkėjas turi teisę reikalauti iš Tiekėjo mokėti Specialiosios dalies </w:t>
      </w:r>
      <w:r w:rsidR="009C4833" w:rsidRPr="00714CB9">
        <w:rPr>
          <w:rFonts w:ascii="Times New Roman" w:hAnsi="Times New Roman" w:cs="Times New Roman"/>
          <w:sz w:val="20"/>
          <w:szCs w:val="20"/>
        </w:rPr>
        <w:t>6</w:t>
      </w:r>
      <w:r w:rsidRPr="00714CB9">
        <w:rPr>
          <w:rFonts w:ascii="Times New Roman" w:hAnsi="Times New Roman" w:cs="Times New Roman"/>
          <w:sz w:val="20"/>
          <w:szCs w:val="20"/>
        </w:rPr>
        <w:t>.1 papunktyje nurodyto dydžio baudą už kiekvieną uždelstą dieną pristatyti Prekes.</w:t>
      </w:r>
    </w:p>
    <w:p w14:paraId="51D31B5C" w14:textId="660DE64A" w:rsidR="00B851FA" w:rsidRPr="00714CB9" w:rsidRDefault="00B851FA" w:rsidP="00B851FA">
      <w:pPr>
        <w:pStyle w:val="NoSpacing"/>
        <w:numPr>
          <w:ilvl w:val="1"/>
          <w:numId w:val="2"/>
        </w:numPr>
        <w:jc w:val="both"/>
        <w:rPr>
          <w:rFonts w:ascii="Times New Roman" w:hAnsi="Times New Roman" w:cs="Times New Roman"/>
          <w:sz w:val="20"/>
          <w:szCs w:val="20"/>
        </w:rPr>
      </w:pPr>
      <w:r w:rsidRPr="00714CB9">
        <w:rPr>
          <w:rFonts w:ascii="Times New Roman" w:hAnsi="Times New Roman" w:cs="Times New Roman"/>
          <w:sz w:val="20"/>
          <w:szCs w:val="20"/>
        </w:rPr>
        <w:t>Tuo atveju, jei pristatytos Prekės ar jų dalis neatitinka Sutart</w:t>
      </w:r>
      <w:r w:rsidR="009C4833" w:rsidRPr="00714CB9">
        <w:rPr>
          <w:rFonts w:ascii="Times New Roman" w:hAnsi="Times New Roman" w:cs="Times New Roman"/>
          <w:sz w:val="20"/>
          <w:szCs w:val="20"/>
        </w:rPr>
        <w:t>ies</w:t>
      </w:r>
      <w:r w:rsidRPr="00714CB9">
        <w:rPr>
          <w:rFonts w:ascii="Times New Roman" w:hAnsi="Times New Roman" w:cs="Times New Roman"/>
          <w:sz w:val="20"/>
          <w:szCs w:val="20"/>
        </w:rPr>
        <w:t>, jos priedų ar teisės aktų numatyto asortimento, komplektiškumo reikalavimų, Pirkėjas turi teisę:</w:t>
      </w:r>
    </w:p>
    <w:p w14:paraId="5C1A568C" w14:textId="77777777" w:rsidR="00B851FA" w:rsidRPr="00714CB9" w:rsidRDefault="00B851FA" w:rsidP="00B851FA">
      <w:pPr>
        <w:pStyle w:val="NoSpacing"/>
        <w:numPr>
          <w:ilvl w:val="2"/>
          <w:numId w:val="2"/>
        </w:numPr>
        <w:jc w:val="both"/>
        <w:rPr>
          <w:rFonts w:ascii="Times New Roman" w:hAnsi="Times New Roman" w:cs="Times New Roman"/>
          <w:sz w:val="20"/>
          <w:szCs w:val="20"/>
        </w:rPr>
      </w:pPr>
      <w:r w:rsidRPr="00714CB9">
        <w:rPr>
          <w:rFonts w:ascii="Times New Roman" w:hAnsi="Times New Roman" w:cs="Times New Roman"/>
          <w:sz w:val="20"/>
          <w:szCs w:val="20"/>
        </w:rPr>
        <w:t xml:space="preserve">atsisakyti priimti visas Prekes ir nemokėti jų kainos; </w:t>
      </w:r>
    </w:p>
    <w:p w14:paraId="5A5CA822" w14:textId="06E0D7B8" w:rsidR="00B851FA" w:rsidRPr="00714CB9" w:rsidRDefault="00B851FA" w:rsidP="00B851FA">
      <w:pPr>
        <w:pStyle w:val="NoSpacing"/>
        <w:numPr>
          <w:ilvl w:val="2"/>
          <w:numId w:val="2"/>
        </w:numPr>
        <w:jc w:val="both"/>
        <w:rPr>
          <w:rFonts w:ascii="Times New Roman" w:hAnsi="Times New Roman" w:cs="Times New Roman"/>
          <w:sz w:val="20"/>
          <w:szCs w:val="20"/>
        </w:rPr>
      </w:pPr>
      <w:r w:rsidRPr="00714CB9">
        <w:rPr>
          <w:rFonts w:ascii="Times New Roman" w:hAnsi="Times New Roman" w:cs="Times New Roman"/>
          <w:sz w:val="20"/>
          <w:szCs w:val="20"/>
        </w:rPr>
        <w:t xml:space="preserve">priimti tą Tiekėjo pateiktą Prekių dalį, kuri atitinka </w:t>
      </w:r>
      <w:r w:rsidR="001A4C1B" w:rsidRPr="00714CB9">
        <w:rPr>
          <w:rFonts w:ascii="Times New Roman" w:hAnsi="Times New Roman" w:cs="Times New Roman"/>
          <w:sz w:val="20"/>
          <w:szCs w:val="20"/>
        </w:rPr>
        <w:t>Sutarties, jos priedų ar teisės aktų numatyt</w:t>
      </w:r>
      <w:r w:rsidR="00657F9A" w:rsidRPr="00714CB9">
        <w:rPr>
          <w:rFonts w:ascii="Times New Roman" w:hAnsi="Times New Roman" w:cs="Times New Roman"/>
          <w:sz w:val="20"/>
          <w:szCs w:val="20"/>
        </w:rPr>
        <w:t>us asortimento ir komplektiškumo</w:t>
      </w:r>
      <w:r w:rsidRPr="00714CB9">
        <w:rPr>
          <w:rFonts w:ascii="Times New Roman" w:hAnsi="Times New Roman" w:cs="Times New Roman"/>
          <w:sz w:val="20"/>
          <w:szCs w:val="20"/>
        </w:rPr>
        <w:t xml:space="preserve"> reikalavimus, ir reikalauti iš Tiekėjo jo są</w:t>
      </w:r>
      <w:r w:rsidR="00A205AD" w:rsidRPr="00714CB9">
        <w:rPr>
          <w:rFonts w:ascii="Times New Roman" w:hAnsi="Times New Roman" w:cs="Times New Roman"/>
          <w:sz w:val="20"/>
          <w:szCs w:val="20"/>
        </w:rPr>
        <w:t>skaita</w:t>
      </w:r>
      <w:r w:rsidRPr="00714CB9">
        <w:rPr>
          <w:rFonts w:ascii="Times New Roman" w:hAnsi="Times New Roman" w:cs="Times New Roman"/>
          <w:sz w:val="20"/>
          <w:szCs w:val="20"/>
        </w:rPr>
        <w:t xml:space="preserve"> pristatyti likusią nepristatytą Prekių dalį.</w:t>
      </w:r>
    </w:p>
    <w:p w14:paraId="6796330D" w14:textId="7DB49F4B" w:rsidR="00796556" w:rsidRPr="00714CB9" w:rsidRDefault="00B851FA" w:rsidP="00796556">
      <w:pPr>
        <w:pStyle w:val="NoSpacing"/>
        <w:numPr>
          <w:ilvl w:val="1"/>
          <w:numId w:val="2"/>
        </w:numPr>
        <w:jc w:val="both"/>
        <w:rPr>
          <w:rFonts w:ascii="Times New Roman" w:hAnsi="Times New Roman" w:cs="Times New Roman"/>
          <w:sz w:val="20"/>
          <w:szCs w:val="20"/>
        </w:rPr>
      </w:pPr>
      <w:r w:rsidRPr="00714CB9">
        <w:rPr>
          <w:rFonts w:ascii="Times New Roman" w:hAnsi="Times New Roman" w:cs="Times New Roman"/>
          <w:sz w:val="20"/>
          <w:szCs w:val="20"/>
        </w:rPr>
        <w:t xml:space="preserve">Tiekėjui pristačius Prekes ar jų dalį, kuri neatitinka Sutarties, jos priedų ar teisės aktų reikalavimų dėl Prekių asortimento, komplektiškumo, laikoma, kad Prekės ar jų dalis nepristatyta. Tokiu atveju už Prekių pristatymo termino praleidimą Pirkėjas turi teisę reikalauti iš Tiekėjo mokėti Specialiosios dalies </w:t>
      </w:r>
      <w:r w:rsidR="009C4833" w:rsidRPr="00714CB9">
        <w:rPr>
          <w:rFonts w:ascii="Times New Roman" w:hAnsi="Times New Roman" w:cs="Times New Roman"/>
          <w:sz w:val="20"/>
          <w:szCs w:val="20"/>
        </w:rPr>
        <w:t>6</w:t>
      </w:r>
      <w:r w:rsidRPr="00714CB9">
        <w:rPr>
          <w:rFonts w:ascii="Times New Roman" w:hAnsi="Times New Roman" w:cs="Times New Roman"/>
          <w:sz w:val="20"/>
          <w:szCs w:val="20"/>
        </w:rPr>
        <w:t>.1 papunktyje nurodyto dydžio baudą už kiekvieną uždelstą dieną pristatyti Prekes.</w:t>
      </w:r>
    </w:p>
    <w:p w14:paraId="02F8B17F" w14:textId="77777777" w:rsidR="00796556" w:rsidRPr="00714CB9" w:rsidRDefault="00796556" w:rsidP="00796556">
      <w:pPr>
        <w:pStyle w:val="NoSpacing"/>
        <w:numPr>
          <w:ilvl w:val="1"/>
          <w:numId w:val="2"/>
        </w:numPr>
        <w:jc w:val="both"/>
        <w:rPr>
          <w:rFonts w:ascii="Times New Roman" w:hAnsi="Times New Roman" w:cs="Times New Roman"/>
          <w:i/>
          <w:iCs/>
          <w:sz w:val="20"/>
          <w:szCs w:val="20"/>
        </w:rPr>
      </w:pPr>
      <w:r w:rsidRPr="00714CB9">
        <w:rPr>
          <w:rFonts w:ascii="Times New Roman" w:hAnsi="Times New Roman" w:cs="Times New Roman"/>
          <w:sz w:val="20"/>
          <w:szCs w:val="20"/>
        </w:rPr>
        <w:t xml:space="preserve">Jei Prekių gamintojas nebegamina Pasiūlyme nurodyto modelio Prekių ir Tiekėjas pateikia Pirkėjui tai patvirtinantį gamintojo raštą ar nuorodą į gamintojo oficialiai skelbiamą informaciją, Tiekėjas gali pristatyti Pirkėjui to paties gamintojo kito modelio prekę nei nurodyta Pasiūlyme, atitinkančią Techninės specifikacijos reikalavimus. Jei gamintojas nebegamina Pasiūlyme nurodytų ir Techninę specifikaciją atitinkančių prekių ir Tiekėjas pateikia Pirkėjui tai patvirtinantį gamintojo raštą ar nuorodą į gamintojo oficialiai skelbiamą informaciją, Tiekėjas gali pristatyti Pirkėjui kito gamintojo prekę nei nurodyta Pasiūlyme, atitinkančią Techninės specifikacijos reikalavimus. Jeigu Pirkimo procedūrų metu Tiekėjas buvo pateikęs Prekių pavyzdžius, tokiu atveju, Prekės turi būti ne prastesnės kokybės nei pavyzdžiai. Šios Prekės turi būti pristatytos už ne didesnę nei Pasiūlyme nurodytą kainą. Norėdamas pasinaudoti šiuo Sutarties punktu, Tiekėjas turi raštu kreiptis į Pirkėją  ir gauti jo rašytinį sutikimą </w:t>
      </w:r>
      <w:r w:rsidRPr="00714CB9">
        <w:rPr>
          <w:rFonts w:ascii="Times New Roman" w:hAnsi="Times New Roman" w:cs="Times New Roman"/>
          <w:i/>
          <w:iCs/>
          <w:sz w:val="20"/>
          <w:szCs w:val="20"/>
        </w:rPr>
        <w:t>(jei Pasiūlymas buvo vertintas pagal kainą).</w:t>
      </w:r>
    </w:p>
    <w:p w14:paraId="07374E89" w14:textId="0CEAE5F3" w:rsidR="00A66841" w:rsidRPr="00714CB9" w:rsidRDefault="00796556" w:rsidP="00796556">
      <w:pPr>
        <w:pStyle w:val="NoSpacing"/>
        <w:numPr>
          <w:ilvl w:val="1"/>
          <w:numId w:val="2"/>
        </w:numPr>
        <w:jc w:val="both"/>
        <w:rPr>
          <w:rFonts w:ascii="Times New Roman" w:hAnsi="Times New Roman" w:cs="Times New Roman"/>
          <w:i/>
          <w:iCs/>
          <w:sz w:val="20"/>
          <w:szCs w:val="20"/>
        </w:rPr>
      </w:pPr>
      <w:r w:rsidRPr="00714CB9">
        <w:rPr>
          <w:rFonts w:ascii="Times New Roman" w:hAnsi="Times New Roman" w:cs="Times New Roman"/>
          <w:sz w:val="20"/>
          <w:szCs w:val="20"/>
        </w:rPr>
        <w:t xml:space="preserve">Jei Prekės gamintojas nebegamina Pasiūlyme nurodyto modelio prekių ir Tiekėjas pateikia Pirkėjui tai patvirtinantį gamintojo raštą ar nuorodą į gamintojo oficialiai skelbiamą informaciją, Tiekėjas gali pristatyti Pirkėjui to paties gamintojo kito modelio prekę nei nurodyta Pasiūlyme, atitinkančią Techninės specifikacijos reikalavimus ir ne prastesnės, nei Tiekėjo pasiūlyme nurodytos kokybės. Jei gamintojas nebegamina Pasiūlyme nurodytų ir Techninę specifikaciją atitinkančių prekių ir Tiekėjas pateikia Pirkėjui tai patvirtinantį gamintojo raštą ar nuorodą į gamintojo oficialiai skelbiamą informaciją, Tiekėjas gali pristatyti Pirkėjui kito gamintojo prekę nei nurodyta Pasiūlyme, atitinkančią Techninės specifikacijos reikalavimus ir ne prastesnės, nei Pasiūlyme nurodytos kokybės. Jeigu Pirkimo procedūrų metu Tiekėjas buvo pateikęs Prekių pavyzdžius, tokiu atveju, Prekės turi būti ne prastesnės kokybės nei pavyzdžiai. Šios Prekės turi būti pristatytos už ne didesnę nei Pasiūlyme nurodytą kainą. Norėdamas pasinaudoti šiuo Sutarties punktu, Tiekėjas turi raštu kreiptis į Pirkėją  ir gauti jo rašytinį sutikimą </w:t>
      </w:r>
      <w:r w:rsidRPr="00714CB9">
        <w:rPr>
          <w:rFonts w:ascii="Times New Roman" w:hAnsi="Times New Roman" w:cs="Times New Roman"/>
          <w:i/>
          <w:iCs/>
          <w:sz w:val="20"/>
          <w:szCs w:val="20"/>
        </w:rPr>
        <w:t>(jei Pasiūlymas buvo vertintas pagal kainą ir kokybę).</w:t>
      </w:r>
    </w:p>
    <w:p w14:paraId="2A845E6A" w14:textId="12D4315B" w:rsidR="00796556" w:rsidRPr="00714CB9" w:rsidRDefault="00796556" w:rsidP="00796556">
      <w:pPr>
        <w:pStyle w:val="NoSpacing"/>
        <w:numPr>
          <w:ilvl w:val="0"/>
          <w:numId w:val="2"/>
        </w:numPr>
        <w:jc w:val="both"/>
        <w:rPr>
          <w:rFonts w:ascii="Times New Roman" w:hAnsi="Times New Roman" w:cs="Times New Roman"/>
          <w:b/>
          <w:bCs/>
          <w:sz w:val="20"/>
          <w:szCs w:val="20"/>
        </w:rPr>
      </w:pPr>
      <w:r w:rsidRPr="00714CB9">
        <w:rPr>
          <w:rFonts w:ascii="Times New Roman" w:hAnsi="Times New Roman" w:cs="Times New Roman"/>
          <w:b/>
          <w:bCs/>
          <w:sz w:val="20"/>
          <w:szCs w:val="20"/>
        </w:rPr>
        <w:t>Prekių kokybė</w:t>
      </w:r>
    </w:p>
    <w:p w14:paraId="40D2B409" w14:textId="3887A923" w:rsidR="00157CC2" w:rsidRPr="00714CB9" w:rsidRDefault="00157CC2" w:rsidP="00157CC2">
      <w:pPr>
        <w:pStyle w:val="NoSpacing"/>
        <w:numPr>
          <w:ilvl w:val="1"/>
          <w:numId w:val="2"/>
        </w:numPr>
        <w:jc w:val="both"/>
        <w:rPr>
          <w:rFonts w:ascii="Times New Roman" w:hAnsi="Times New Roman" w:cs="Times New Roman"/>
          <w:sz w:val="20"/>
          <w:szCs w:val="20"/>
        </w:rPr>
      </w:pPr>
      <w:r w:rsidRPr="00714CB9">
        <w:rPr>
          <w:rFonts w:ascii="Times New Roman" w:hAnsi="Times New Roman" w:cs="Times New Roman"/>
          <w:sz w:val="20"/>
          <w:szCs w:val="20"/>
        </w:rPr>
        <w:t>Prekių kokybė turi atitikti Sutarties, jos priedų</w:t>
      </w:r>
      <w:r w:rsidR="00B57C2F" w:rsidRPr="00714CB9">
        <w:rPr>
          <w:rFonts w:ascii="Times New Roman" w:hAnsi="Times New Roman" w:cs="Times New Roman"/>
          <w:sz w:val="20"/>
          <w:szCs w:val="20"/>
        </w:rPr>
        <w:t>, teisės aktų</w:t>
      </w:r>
      <w:r w:rsidRPr="00714CB9">
        <w:rPr>
          <w:rFonts w:ascii="Times New Roman" w:hAnsi="Times New Roman" w:cs="Times New Roman"/>
          <w:sz w:val="20"/>
          <w:szCs w:val="20"/>
        </w:rPr>
        <w:t xml:space="preserve"> reikalavimus, o tais atvejais, kai numatyta Pirkimo dokumentuose – ir Tiekėjo pateiktą, su Pirkėju suderintą ir patvirtintą Prekių pavyzdį. Prekių kokybė taip pat turi atitikti rinkos praktiką, gamintojo nustatytus standartus. Prekės turi būti prekinės išvaizdos, paženklintos pagal teisės aktų reikalavimus, pakuotė neturi būti pažeista. </w:t>
      </w:r>
    </w:p>
    <w:p w14:paraId="6E518DBD" w14:textId="2CDD882D" w:rsidR="00157CC2" w:rsidRPr="00714CB9" w:rsidRDefault="00157CC2" w:rsidP="00157CC2">
      <w:pPr>
        <w:pStyle w:val="NoSpacing"/>
        <w:numPr>
          <w:ilvl w:val="1"/>
          <w:numId w:val="2"/>
        </w:numPr>
        <w:jc w:val="both"/>
        <w:rPr>
          <w:rFonts w:ascii="Times New Roman" w:hAnsi="Times New Roman" w:cs="Times New Roman"/>
          <w:sz w:val="20"/>
          <w:szCs w:val="20"/>
        </w:rPr>
      </w:pPr>
      <w:r w:rsidRPr="00714CB9">
        <w:rPr>
          <w:rFonts w:ascii="Times New Roman" w:hAnsi="Times New Roman" w:cs="Times New Roman"/>
          <w:sz w:val="20"/>
          <w:szCs w:val="20"/>
        </w:rPr>
        <w:t xml:space="preserve">Kai Techninėje specifikacijoje nėra keliami reikalavimai dėl atitinkamos Prekių taros ir pakuotės, perduodamos Prekės turi būti supakuotos taip, kaip tokioms Prekėms įprasta. Tara ar pakuotė turi užtikrinti tinkamą tokios rūšies </w:t>
      </w:r>
      <w:r w:rsidRPr="00714CB9">
        <w:rPr>
          <w:rFonts w:ascii="Times New Roman" w:hAnsi="Times New Roman" w:cs="Times New Roman"/>
          <w:sz w:val="20"/>
          <w:szCs w:val="20"/>
        </w:rPr>
        <w:lastRenderedPageBreak/>
        <w:t xml:space="preserve">Prekių laikymą ar gabenimą įprastinėmis sąlygomis. Prekių pakuotė ir ženklinimas turi atitikti Lietuvos Respublikos </w:t>
      </w:r>
      <w:r w:rsidR="00622ADF" w:rsidRPr="00714CB9">
        <w:rPr>
          <w:rFonts w:ascii="Times New Roman" w:hAnsi="Times New Roman" w:cs="Times New Roman"/>
          <w:sz w:val="20"/>
          <w:szCs w:val="20"/>
        </w:rPr>
        <w:t>ekonomikos ir inovacijų</w:t>
      </w:r>
      <w:r w:rsidRPr="00714CB9">
        <w:rPr>
          <w:rFonts w:ascii="Times New Roman" w:hAnsi="Times New Roman" w:cs="Times New Roman"/>
          <w:sz w:val="20"/>
          <w:szCs w:val="20"/>
        </w:rPr>
        <w:t xml:space="preserve"> ministro 2002 m. gegužės 15 d. įsakymu Nr.170 „Dėl </w:t>
      </w:r>
      <w:r w:rsidR="00622ADF" w:rsidRPr="00714CB9">
        <w:rPr>
          <w:rFonts w:ascii="Times New Roman" w:hAnsi="Times New Roman" w:cs="Times New Roman"/>
          <w:sz w:val="20"/>
          <w:szCs w:val="20"/>
        </w:rPr>
        <w:t>Prekių</w:t>
      </w:r>
      <w:r w:rsidRPr="00714CB9">
        <w:rPr>
          <w:rFonts w:ascii="Times New Roman" w:hAnsi="Times New Roman" w:cs="Times New Roman"/>
          <w:sz w:val="20"/>
          <w:szCs w:val="20"/>
        </w:rPr>
        <w:t xml:space="preserve"> ženklinimo ir kainų nurodymo taisyklių patvirtinimo“ patvirtintus reikalavimus.</w:t>
      </w:r>
    </w:p>
    <w:p w14:paraId="49B78F02" w14:textId="5BFE6649" w:rsidR="00157CC2" w:rsidRPr="00714CB9" w:rsidRDefault="00157CC2" w:rsidP="00157CC2">
      <w:pPr>
        <w:pStyle w:val="NoSpacing"/>
        <w:numPr>
          <w:ilvl w:val="1"/>
          <w:numId w:val="2"/>
        </w:numPr>
        <w:jc w:val="both"/>
        <w:rPr>
          <w:rFonts w:ascii="Times New Roman" w:hAnsi="Times New Roman" w:cs="Times New Roman"/>
          <w:sz w:val="20"/>
          <w:szCs w:val="20"/>
        </w:rPr>
      </w:pPr>
      <w:r w:rsidRPr="00714CB9">
        <w:rPr>
          <w:rFonts w:ascii="Times New Roman" w:hAnsi="Times New Roman" w:cs="Times New Roman"/>
          <w:sz w:val="20"/>
          <w:szCs w:val="20"/>
        </w:rPr>
        <w:t xml:space="preserve">Tiekėjas garantuoja Pirkėjui, kad Prekės atitinka Bendrosios sutarties dalies </w:t>
      </w:r>
      <w:r w:rsidR="00B32FE1" w:rsidRPr="00714CB9">
        <w:rPr>
          <w:rFonts w:ascii="Times New Roman" w:hAnsi="Times New Roman" w:cs="Times New Roman"/>
          <w:sz w:val="20"/>
          <w:szCs w:val="20"/>
        </w:rPr>
        <w:t>6</w:t>
      </w:r>
      <w:r w:rsidRPr="00714CB9">
        <w:rPr>
          <w:rFonts w:ascii="Times New Roman" w:hAnsi="Times New Roman" w:cs="Times New Roman"/>
          <w:sz w:val="20"/>
          <w:szCs w:val="20"/>
        </w:rPr>
        <w:t xml:space="preserve">.1, </w:t>
      </w:r>
      <w:r w:rsidR="00B32FE1" w:rsidRPr="00714CB9">
        <w:rPr>
          <w:rFonts w:ascii="Times New Roman" w:hAnsi="Times New Roman" w:cs="Times New Roman"/>
          <w:sz w:val="20"/>
          <w:szCs w:val="20"/>
        </w:rPr>
        <w:t>6</w:t>
      </w:r>
      <w:r w:rsidRPr="00714CB9">
        <w:rPr>
          <w:rFonts w:ascii="Times New Roman" w:hAnsi="Times New Roman" w:cs="Times New Roman"/>
          <w:sz w:val="20"/>
          <w:szCs w:val="20"/>
        </w:rPr>
        <w:t xml:space="preserve">.2 papunkčio reikalavimus ir kad Prekių perdavimo metu nėra paslėptų Prekių trūkumų, dėl kurių Prekių nebūtų galima naudoti pagal Prekių paskirtį ir Pirkėjo poreikius. </w:t>
      </w:r>
    </w:p>
    <w:p w14:paraId="21F6299A" w14:textId="77777777" w:rsidR="00157CC2" w:rsidRPr="00714CB9" w:rsidRDefault="00157CC2" w:rsidP="00157CC2">
      <w:pPr>
        <w:pStyle w:val="NoSpacing"/>
        <w:numPr>
          <w:ilvl w:val="1"/>
          <w:numId w:val="2"/>
        </w:numPr>
        <w:jc w:val="both"/>
        <w:rPr>
          <w:rFonts w:ascii="Times New Roman" w:hAnsi="Times New Roman" w:cs="Times New Roman"/>
          <w:sz w:val="20"/>
          <w:szCs w:val="20"/>
        </w:rPr>
      </w:pPr>
      <w:r w:rsidRPr="00714CB9">
        <w:rPr>
          <w:rFonts w:ascii="Times New Roman" w:hAnsi="Times New Roman" w:cs="Times New Roman"/>
          <w:sz w:val="20"/>
          <w:szCs w:val="20"/>
        </w:rPr>
        <w:t>Jeigu Prekės ar jų dalis neatitinka kokybės reikalavimų, Pirkėjas turi teisę pasirinkti:</w:t>
      </w:r>
    </w:p>
    <w:p w14:paraId="7BA6C5AB" w14:textId="456851D1" w:rsidR="00157CC2" w:rsidRPr="00714CB9" w:rsidRDefault="00157CC2" w:rsidP="00157CC2">
      <w:pPr>
        <w:pStyle w:val="NoSpacing"/>
        <w:numPr>
          <w:ilvl w:val="2"/>
          <w:numId w:val="2"/>
        </w:numPr>
        <w:jc w:val="both"/>
        <w:rPr>
          <w:rFonts w:ascii="Times New Roman" w:hAnsi="Times New Roman" w:cs="Times New Roman"/>
          <w:sz w:val="20"/>
          <w:szCs w:val="20"/>
        </w:rPr>
      </w:pPr>
      <w:r w:rsidRPr="00714CB9">
        <w:rPr>
          <w:rFonts w:ascii="Times New Roman" w:hAnsi="Times New Roman" w:cs="Times New Roman"/>
          <w:sz w:val="20"/>
          <w:szCs w:val="20"/>
        </w:rPr>
        <w:t xml:space="preserve">atsisakyti priimti visas </w:t>
      </w:r>
      <w:r w:rsidR="00275890" w:rsidRPr="00714CB9">
        <w:rPr>
          <w:rFonts w:ascii="Times New Roman" w:hAnsi="Times New Roman" w:cs="Times New Roman"/>
          <w:sz w:val="20"/>
          <w:szCs w:val="20"/>
        </w:rPr>
        <w:t>P</w:t>
      </w:r>
      <w:r w:rsidRPr="00714CB9">
        <w:rPr>
          <w:rFonts w:ascii="Times New Roman" w:hAnsi="Times New Roman" w:cs="Times New Roman"/>
          <w:sz w:val="20"/>
          <w:szCs w:val="20"/>
        </w:rPr>
        <w:t>rekes ir nemokėti jų kainos;</w:t>
      </w:r>
    </w:p>
    <w:p w14:paraId="47FA3153" w14:textId="77777777" w:rsidR="00157CC2" w:rsidRPr="00714CB9" w:rsidRDefault="00157CC2" w:rsidP="00157CC2">
      <w:pPr>
        <w:pStyle w:val="NoSpacing"/>
        <w:numPr>
          <w:ilvl w:val="2"/>
          <w:numId w:val="2"/>
        </w:numPr>
        <w:jc w:val="both"/>
        <w:rPr>
          <w:rFonts w:ascii="Times New Roman" w:hAnsi="Times New Roman" w:cs="Times New Roman"/>
          <w:sz w:val="20"/>
          <w:szCs w:val="20"/>
        </w:rPr>
      </w:pPr>
      <w:r w:rsidRPr="00714CB9">
        <w:rPr>
          <w:rFonts w:ascii="Times New Roman" w:hAnsi="Times New Roman" w:cs="Times New Roman"/>
          <w:sz w:val="20"/>
          <w:szCs w:val="20"/>
        </w:rPr>
        <w:t>atsisakyti priimti tą dalį Prekių, kurios yra nekokybiškos ir reikalauti pakeisti nekokybiškas Prekes tinkamos kokybės Prekėmis;</w:t>
      </w:r>
    </w:p>
    <w:p w14:paraId="64430EE6" w14:textId="77777777" w:rsidR="00157CC2" w:rsidRPr="00714CB9" w:rsidRDefault="00157CC2" w:rsidP="00157CC2">
      <w:pPr>
        <w:pStyle w:val="NoSpacing"/>
        <w:numPr>
          <w:ilvl w:val="2"/>
          <w:numId w:val="2"/>
        </w:numPr>
        <w:jc w:val="both"/>
        <w:rPr>
          <w:rFonts w:ascii="Times New Roman" w:hAnsi="Times New Roman" w:cs="Times New Roman"/>
          <w:sz w:val="20"/>
          <w:szCs w:val="20"/>
        </w:rPr>
      </w:pPr>
      <w:r w:rsidRPr="00714CB9">
        <w:rPr>
          <w:rFonts w:ascii="Times New Roman" w:hAnsi="Times New Roman" w:cs="Times New Roman"/>
          <w:sz w:val="20"/>
          <w:szCs w:val="20"/>
        </w:rPr>
        <w:t>reikalauti neatlygintinai per Specialiosios dalies 3.3 papunktyje numatytą terminą pašalinti Prekių trūkumus arba atlyginti Pirkėjo išlaidas jiems ištaisyti, jei trūkumus įmanoma pašalinti.</w:t>
      </w:r>
    </w:p>
    <w:p w14:paraId="7B9F6DE9" w14:textId="77777777" w:rsidR="00157CC2" w:rsidRPr="00714CB9" w:rsidRDefault="00157CC2" w:rsidP="00157CC2">
      <w:pPr>
        <w:pStyle w:val="NoSpacing"/>
        <w:numPr>
          <w:ilvl w:val="1"/>
          <w:numId w:val="2"/>
        </w:numPr>
        <w:jc w:val="both"/>
        <w:rPr>
          <w:rFonts w:ascii="Times New Roman" w:hAnsi="Times New Roman" w:cs="Times New Roman"/>
          <w:sz w:val="20"/>
          <w:szCs w:val="20"/>
        </w:rPr>
      </w:pPr>
      <w:r w:rsidRPr="00714CB9">
        <w:rPr>
          <w:rFonts w:ascii="Times New Roman" w:hAnsi="Times New Roman" w:cs="Times New Roman"/>
          <w:sz w:val="20"/>
          <w:szCs w:val="20"/>
        </w:rPr>
        <w:t>Prekių priėmimo–perdavimo metu nustačius jų galimą neatitikimą Prekių kokybės reikalavimams, dalyvaujant Tiekėjo atstovams, surašomas Prekių defektų aktas.</w:t>
      </w:r>
    </w:p>
    <w:p w14:paraId="2E48741D" w14:textId="77777777" w:rsidR="00157CC2" w:rsidRPr="00714CB9" w:rsidRDefault="00157CC2" w:rsidP="00157CC2">
      <w:pPr>
        <w:pStyle w:val="NoSpacing"/>
        <w:numPr>
          <w:ilvl w:val="1"/>
          <w:numId w:val="2"/>
        </w:numPr>
        <w:jc w:val="both"/>
        <w:rPr>
          <w:rFonts w:ascii="Times New Roman" w:hAnsi="Times New Roman" w:cs="Times New Roman"/>
          <w:sz w:val="20"/>
          <w:szCs w:val="20"/>
        </w:rPr>
      </w:pPr>
      <w:r w:rsidRPr="00714CB9">
        <w:rPr>
          <w:rFonts w:ascii="Times New Roman" w:hAnsi="Times New Roman" w:cs="Times New Roman"/>
          <w:sz w:val="20"/>
          <w:szCs w:val="20"/>
        </w:rPr>
        <w:t>Tuo atveju, kai Šalių ginčas dėl Prekių kokybės negali būti išspręstas Šalių susitarimu, Šalys turi teisę kviesti nepriklausomus ekspertus. Visas su eksperto darbu susijusias išlaidas padengia Šalis, kurios nenaudai priimtas ekspertų sprendimas.</w:t>
      </w:r>
    </w:p>
    <w:p w14:paraId="2C9B48BD" w14:textId="4D96B600" w:rsidR="00157CC2" w:rsidRPr="00714CB9" w:rsidRDefault="00157CC2" w:rsidP="00157CC2">
      <w:pPr>
        <w:pStyle w:val="NoSpacing"/>
        <w:numPr>
          <w:ilvl w:val="1"/>
          <w:numId w:val="2"/>
        </w:numPr>
        <w:jc w:val="both"/>
        <w:rPr>
          <w:rFonts w:ascii="Times New Roman" w:hAnsi="Times New Roman" w:cs="Times New Roman"/>
          <w:sz w:val="20"/>
          <w:szCs w:val="20"/>
        </w:rPr>
      </w:pPr>
      <w:r w:rsidRPr="00714CB9">
        <w:rPr>
          <w:rFonts w:ascii="Times New Roman" w:hAnsi="Times New Roman" w:cs="Times New Roman"/>
          <w:sz w:val="20"/>
          <w:szCs w:val="20"/>
        </w:rPr>
        <w:t>Pirkėjas turi teisę savo lėšomis atlikti Tiekėjo pate</w:t>
      </w:r>
      <w:r w:rsidR="0069736D" w:rsidRPr="00714CB9">
        <w:rPr>
          <w:rFonts w:ascii="Times New Roman" w:hAnsi="Times New Roman" w:cs="Times New Roman"/>
          <w:sz w:val="20"/>
          <w:szCs w:val="20"/>
        </w:rPr>
        <w:t>i</w:t>
      </w:r>
      <w:r w:rsidRPr="00714CB9">
        <w:rPr>
          <w:rFonts w:ascii="Times New Roman" w:hAnsi="Times New Roman" w:cs="Times New Roman"/>
          <w:sz w:val="20"/>
          <w:szCs w:val="20"/>
        </w:rPr>
        <w:t>ktų Prekių kokybės reikalavimų atitikties tyrimą pasirinktoje laboratorijoje. Gavus laboratorijos tyrimų rezultatus, jog Prekės neatitinka Prekių kokybei keliamų reikalavimų, iš Tiekėjo gali būti pareikalauta apmokėti visas Pirkėjo dėl to patirtas išlaidas ir nuostolius.</w:t>
      </w:r>
    </w:p>
    <w:p w14:paraId="5C424A15" w14:textId="6796192E" w:rsidR="00157CC2" w:rsidRPr="00714CB9" w:rsidRDefault="00157CC2" w:rsidP="00157CC2">
      <w:pPr>
        <w:pStyle w:val="NoSpacing"/>
        <w:numPr>
          <w:ilvl w:val="1"/>
          <w:numId w:val="2"/>
        </w:numPr>
        <w:jc w:val="both"/>
        <w:rPr>
          <w:rFonts w:ascii="Times New Roman" w:hAnsi="Times New Roman" w:cs="Times New Roman"/>
          <w:sz w:val="20"/>
          <w:szCs w:val="20"/>
        </w:rPr>
      </w:pPr>
      <w:r w:rsidRPr="00714CB9">
        <w:rPr>
          <w:rFonts w:ascii="Times New Roman" w:hAnsi="Times New Roman" w:cs="Times New Roman"/>
          <w:sz w:val="20"/>
          <w:szCs w:val="20"/>
        </w:rPr>
        <w:t>Jeigu, laboratorinių tyrimų metu patikrinus Prekių kokybę, nustatoma, kad Prekės neatitink</w:t>
      </w:r>
      <w:r w:rsidR="00276B3F" w:rsidRPr="00714CB9">
        <w:rPr>
          <w:rFonts w:ascii="Times New Roman" w:hAnsi="Times New Roman" w:cs="Times New Roman"/>
          <w:sz w:val="20"/>
          <w:szCs w:val="20"/>
        </w:rPr>
        <w:t>a kokybės reikalavimų</w:t>
      </w:r>
      <w:r w:rsidRPr="00714CB9">
        <w:rPr>
          <w:rFonts w:ascii="Times New Roman" w:hAnsi="Times New Roman" w:cs="Times New Roman"/>
          <w:sz w:val="20"/>
          <w:szCs w:val="20"/>
        </w:rPr>
        <w:t xml:space="preserve">, surašomas Prekių defektų aktas. Tuo atveju, jei Prekės pristatomos periodiškai dalimis, Prekės, kurios dar turi būti pristatytos, nepriimamos ir visas pristatytas nekokybiškų Prekių kiekis grąžinamas Tiekėjui. Tokiu atveju Tiekėjas privalo vietoj jam grąžintų Prekių, neatitinkančių kokybės reikalavimų, pristatyti naujas, kokybiškas Prekes. </w:t>
      </w:r>
    </w:p>
    <w:p w14:paraId="7620F625" w14:textId="05578DFD" w:rsidR="00157CC2" w:rsidRPr="00714CB9" w:rsidRDefault="00157CC2" w:rsidP="00157CC2">
      <w:pPr>
        <w:pStyle w:val="NoSpacing"/>
        <w:numPr>
          <w:ilvl w:val="1"/>
          <w:numId w:val="2"/>
        </w:numPr>
        <w:jc w:val="both"/>
        <w:rPr>
          <w:rFonts w:ascii="Times New Roman" w:hAnsi="Times New Roman" w:cs="Times New Roman"/>
          <w:sz w:val="20"/>
          <w:szCs w:val="20"/>
        </w:rPr>
      </w:pPr>
      <w:r w:rsidRPr="00714CB9">
        <w:rPr>
          <w:rFonts w:ascii="Times New Roman" w:hAnsi="Times New Roman" w:cs="Times New Roman"/>
          <w:sz w:val="20"/>
          <w:szCs w:val="20"/>
        </w:rPr>
        <w:t>Nekokybiškas Prekes į kokybiškas Tiekėjas privalo pakeisti, laikydamasis Specialiojoje dalyje numatytų Prekių pristatymo terminų.</w:t>
      </w:r>
    </w:p>
    <w:p w14:paraId="6A7E1B13" w14:textId="77777777" w:rsidR="003C0992" w:rsidRPr="00714CB9" w:rsidRDefault="003C0992" w:rsidP="003C0992">
      <w:pPr>
        <w:pStyle w:val="ListParagraph"/>
        <w:numPr>
          <w:ilvl w:val="0"/>
          <w:numId w:val="2"/>
        </w:numPr>
        <w:tabs>
          <w:tab w:val="left" w:pos="1134"/>
        </w:tabs>
        <w:rPr>
          <w:b/>
          <w:bCs/>
          <w:color w:val="000000"/>
          <w:sz w:val="20"/>
        </w:rPr>
      </w:pPr>
      <w:r w:rsidRPr="00714CB9">
        <w:rPr>
          <w:b/>
          <w:bCs/>
          <w:color w:val="000000"/>
          <w:sz w:val="20"/>
        </w:rPr>
        <w:t>Atsiskaitymo tvarka</w:t>
      </w:r>
    </w:p>
    <w:p w14:paraId="02E1892A" w14:textId="57E7B653" w:rsidR="003C0992" w:rsidRPr="00714CB9" w:rsidRDefault="003C0992" w:rsidP="003C0992">
      <w:pPr>
        <w:pStyle w:val="ListParagraph"/>
        <w:numPr>
          <w:ilvl w:val="1"/>
          <w:numId w:val="2"/>
        </w:numPr>
        <w:tabs>
          <w:tab w:val="left" w:pos="1134"/>
        </w:tabs>
        <w:rPr>
          <w:i/>
          <w:iCs/>
          <w:color w:val="000000"/>
          <w:sz w:val="20"/>
        </w:rPr>
      </w:pPr>
      <w:r w:rsidRPr="00714CB9">
        <w:rPr>
          <w:color w:val="000000"/>
          <w:sz w:val="20"/>
        </w:rPr>
        <w:t>Pirkėjas atsiskaito su Tiekėju, šiam tinkamai įvykdžius visus sutartinius įsipareigojimus ir pateikus Pirkėjui PVM sąskait</w:t>
      </w:r>
      <w:r w:rsidR="006D704A" w:rsidRPr="00714CB9">
        <w:rPr>
          <w:color w:val="000000"/>
          <w:sz w:val="20"/>
        </w:rPr>
        <w:t>ą</w:t>
      </w:r>
      <w:r w:rsidRPr="00714CB9">
        <w:rPr>
          <w:color w:val="000000"/>
          <w:sz w:val="20"/>
        </w:rPr>
        <w:t xml:space="preserve"> faktūr</w:t>
      </w:r>
      <w:r w:rsidR="006D704A" w:rsidRPr="00714CB9">
        <w:rPr>
          <w:color w:val="000000"/>
          <w:sz w:val="20"/>
        </w:rPr>
        <w:t>ą</w:t>
      </w:r>
      <w:r w:rsidRPr="00714CB9">
        <w:rPr>
          <w:color w:val="000000"/>
          <w:sz w:val="20"/>
        </w:rPr>
        <w:t xml:space="preserve"> </w:t>
      </w:r>
      <w:r w:rsidRPr="00714CB9">
        <w:rPr>
          <w:i/>
          <w:iCs/>
          <w:color w:val="000000"/>
          <w:sz w:val="20"/>
        </w:rPr>
        <w:t xml:space="preserve">(jeigu Specialiojoje dalyje numatyta, kad taikoma fiksuota kaina / fiksuota kaina su peržiūra). </w:t>
      </w:r>
    </w:p>
    <w:p w14:paraId="2157BAE5" w14:textId="5D8F8E6A" w:rsidR="003C0992" w:rsidRPr="00714CB9" w:rsidRDefault="003C0992" w:rsidP="003C0992">
      <w:pPr>
        <w:pStyle w:val="ListParagraph"/>
        <w:numPr>
          <w:ilvl w:val="1"/>
          <w:numId w:val="2"/>
        </w:numPr>
        <w:tabs>
          <w:tab w:val="left" w:pos="1134"/>
        </w:tabs>
        <w:rPr>
          <w:i/>
          <w:iCs/>
          <w:color w:val="000000"/>
          <w:sz w:val="20"/>
        </w:rPr>
      </w:pPr>
      <w:r w:rsidRPr="00714CB9">
        <w:rPr>
          <w:color w:val="000000"/>
          <w:sz w:val="20"/>
        </w:rPr>
        <w:t xml:space="preserve">Pirkėjas atsiskaito su Tiekėju už faktiškai pristatytas Prekes, vadovaudamasis Sutarties 6 priede numatytais Prekių įkainiais. Tiekėjas PVM sąskaitas faktūras pateikia Specialiosios dalies </w:t>
      </w:r>
      <w:r w:rsidR="0051241D" w:rsidRPr="00714CB9">
        <w:rPr>
          <w:color w:val="000000"/>
          <w:sz w:val="20"/>
        </w:rPr>
        <w:t>4</w:t>
      </w:r>
      <w:r w:rsidRPr="00714CB9">
        <w:rPr>
          <w:color w:val="000000"/>
          <w:sz w:val="20"/>
        </w:rPr>
        <w:t>.</w:t>
      </w:r>
      <w:r w:rsidR="0051241D" w:rsidRPr="00714CB9">
        <w:rPr>
          <w:color w:val="000000"/>
          <w:sz w:val="20"/>
        </w:rPr>
        <w:t>4</w:t>
      </w:r>
      <w:r w:rsidRPr="00714CB9">
        <w:rPr>
          <w:color w:val="000000"/>
          <w:sz w:val="20"/>
        </w:rPr>
        <w:t xml:space="preserve"> papunktyje numatyt</w:t>
      </w:r>
      <w:r w:rsidR="00186DA0" w:rsidRPr="00714CB9">
        <w:rPr>
          <w:color w:val="000000"/>
          <w:sz w:val="20"/>
        </w:rPr>
        <w:t xml:space="preserve">ais </w:t>
      </w:r>
      <w:r w:rsidR="00067E4C" w:rsidRPr="00714CB9">
        <w:rPr>
          <w:color w:val="000000"/>
          <w:sz w:val="20"/>
        </w:rPr>
        <w:t>terminais</w:t>
      </w:r>
      <w:r w:rsidRPr="00714CB9">
        <w:rPr>
          <w:color w:val="000000"/>
          <w:sz w:val="20"/>
        </w:rPr>
        <w:t xml:space="preserve"> </w:t>
      </w:r>
      <w:r w:rsidRPr="00714CB9">
        <w:rPr>
          <w:i/>
          <w:iCs/>
          <w:color w:val="000000"/>
          <w:sz w:val="20"/>
        </w:rPr>
        <w:t>(jeigu Specialiojoje dalyje numatyta, kad taikomas fiksuotas įkainis / fiksuotas įkainis su peržiūra).</w:t>
      </w:r>
    </w:p>
    <w:p w14:paraId="3DA9A43B" w14:textId="78213952" w:rsidR="003C0992" w:rsidRPr="00714CB9" w:rsidRDefault="003C0992" w:rsidP="003C0992">
      <w:pPr>
        <w:pStyle w:val="ListParagraph"/>
        <w:numPr>
          <w:ilvl w:val="1"/>
          <w:numId w:val="2"/>
        </w:numPr>
        <w:tabs>
          <w:tab w:val="left" w:pos="1134"/>
        </w:tabs>
        <w:rPr>
          <w:i/>
          <w:iCs/>
          <w:color w:val="000000"/>
          <w:sz w:val="20"/>
        </w:rPr>
      </w:pPr>
      <w:r w:rsidRPr="00714CB9">
        <w:rPr>
          <w:color w:val="000000"/>
          <w:sz w:val="20"/>
        </w:rPr>
        <w:t xml:space="preserve">Vadovaujantis Mokėjimų, atliekamų pagal komercines sutartis vėlavimo prevencijos įstatymo 5 straipsniu, Pirkėjas privalo sumokėti už perduotas Prekes per 30 (trisdešimt) kalendorinių dienų nuo PVM sąskaitos faktūros gavimo dienos. </w:t>
      </w:r>
      <w:r w:rsidR="00503BB0" w:rsidRPr="00503BB0">
        <w:rPr>
          <w:color w:val="000000"/>
          <w:sz w:val="20"/>
        </w:rPr>
        <w:t>Vykdant Sutartį, sąskaitos faktūros priimamos ir apdorojamos vadovaujantis Lietuvos Respublikos finansinės apskaitos įstatymo 6 straipsnio 4 dalimi, išskyrus Lietuvos Respublikos viešųjų pirkimų įstatymo</w:t>
      </w:r>
      <w:r w:rsidR="00A758CD">
        <w:rPr>
          <w:color w:val="000000"/>
          <w:sz w:val="20"/>
        </w:rPr>
        <w:t xml:space="preserve"> </w:t>
      </w:r>
      <w:r w:rsidR="00A758CD">
        <w:rPr>
          <w:color w:val="000000"/>
          <w:sz w:val="20"/>
          <w:lang w:val="en-US"/>
        </w:rPr>
        <w:t xml:space="preserve">22 </w:t>
      </w:r>
      <w:proofErr w:type="spellStart"/>
      <w:r w:rsidR="00A758CD">
        <w:rPr>
          <w:color w:val="000000"/>
          <w:sz w:val="20"/>
          <w:lang w:val="en-US"/>
        </w:rPr>
        <w:t>straipsnio</w:t>
      </w:r>
      <w:proofErr w:type="spellEnd"/>
      <w:r w:rsidR="00503BB0" w:rsidRPr="00503BB0">
        <w:rPr>
          <w:color w:val="000000"/>
          <w:sz w:val="20"/>
        </w:rPr>
        <w:t xml:space="preserve"> 12 dalyje nustatytus atvejus. </w:t>
      </w:r>
      <w:r w:rsidRPr="00714CB9">
        <w:rPr>
          <w:color w:val="000000"/>
          <w:sz w:val="20"/>
        </w:rPr>
        <w:t xml:space="preserve">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faktūros gali būti teikiamos tik naudojantis informacinės sistemos </w:t>
      </w:r>
      <w:r w:rsidR="00A91427" w:rsidRPr="00714CB9">
        <w:rPr>
          <w:color w:val="000000"/>
          <w:sz w:val="20"/>
        </w:rPr>
        <w:t>„</w:t>
      </w:r>
      <w:r w:rsidRPr="00714CB9">
        <w:rPr>
          <w:color w:val="000000"/>
          <w:sz w:val="20"/>
        </w:rPr>
        <w:t>E. sąskaita</w:t>
      </w:r>
      <w:r w:rsidR="00A91427" w:rsidRPr="00714CB9">
        <w:rPr>
          <w:color w:val="000000"/>
          <w:sz w:val="20"/>
        </w:rPr>
        <w:t>“</w:t>
      </w:r>
      <w:r w:rsidRPr="00714CB9">
        <w:rPr>
          <w:color w:val="000000"/>
          <w:sz w:val="20"/>
        </w:rPr>
        <w:t xml:space="preserve"> priemonėmis. Elektroninė paslauga </w:t>
      </w:r>
      <w:r w:rsidR="00A91427" w:rsidRPr="00714CB9">
        <w:rPr>
          <w:color w:val="000000"/>
          <w:sz w:val="20"/>
        </w:rPr>
        <w:t>„</w:t>
      </w:r>
      <w:r w:rsidRPr="00714CB9">
        <w:rPr>
          <w:color w:val="000000"/>
          <w:sz w:val="20"/>
        </w:rPr>
        <w:t>E. sąskaita</w:t>
      </w:r>
      <w:r w:rsidR="00A91427" w:rsidRPr="00714CB9">
        <w:rPr>
          <w:color w:val="000000"/>
          <w:sz w:val="20"/>
        </w:rPr>
        <w:t>“</w:t>
      </w:r>
      <w:r w:rsidRPr="00714CB9">
        <w:rPr>
          <w:color w:val="000000"/>
          <w:sz w:val="20"/>
        </w:rPr>
        <w:t xml:space="preserve"> pasiekiama adresu www.esaskaita.eu. Elektroninėje sąskaitoje faktūroje turi būti nurodytas Pirkėjo Sutarties registracijos numeris. </w:t>
      </w:r>
      <w:r w:rsidR="00A91427" w:rsidRPr="00714CB9">
        <w:rPr>
          <w:color w:val="000000"/>
          <w:sz w:val="20"/>
        </w:rPr>
        <w:t>„</w:t>
      </w:r>
      <w:r w:rsidRPr="00714CB9">
        <w:rPr>
          <w:color w:val="000000"/>
          <w:sz w:val="20"/>
        </w:rPr>
        <w:t>E. sąskaita</w:t>
      </w:r>
      <w:r w:rsidR="00A91427" w:rsidRPr="00714CB9">
        <w:rPr>
          <w:color w:val="000000"/>
          <w:sz w:val="20"/>
        </w:rPr>
        <w:t>“</w:t>
      </w:r>
      <w:r w:rsidRPr="00714CB9">
        <w:rPr>
          <w:color w:val="000000"/>
          <w:sz w:val="20"/>
        </w:rPr>
        <w:t xml:space="preserve"> svetainėje Tiekėjas privalo pri</w:t>
      </w:r>
      <w:r w:rsidR="00A758CD">
        <w:rPr>
          <w:color w:val="000000"/>
          <w:sz w:val="20"/>
        </w:rPr>
        <w:t>dėti</w:t>
      </w:r>
      <w:r w:rsidRPr="00714CB9">
        <w:rPr>
          <w:color w:val="000000"/>
          <w:sz w:val="20"/>
        </w:rPr>
        <w:t xml:space="preserve"> originalią PVM sąskait</w:t>
      </w:r>
      <w:r w:rsidR="00703648" w:rsidRPr="00714CB9">
        <w:rPr>
          <w:color w:val="000000"/>
          <w:sz w:val="20"/>
        </w:rPr>
        <w:t>ą</w:t>
      </w:r>
      <w:r w:rsidRPr="00714CB9">
        <w:rPr>
          <w:color w:val="000000"/>
          <w:sz w:val="20"/>
        </w:rPr>
        <w:t xml:space="preserve"> faktūrą (ar sąskaitą faktūrą) ir Šalių įgaliotų atstovų pasirašytą Prekių priėmimo–perdavimo aktą</w:t>
      </w:r>
      <w:r w:rsidR="00A91427" w:rsidRPr="00714CB9">
        <w:rPr>
          <w:color w:val="000000"/>
          <w:sz w:val="20"/>
        </w:rPr>
        <w:t xml:space="preserve"> (-</w:t>
      </w:r>
      <w:proofErr w:type="spellStart"/>
      <w:r w:rsidR="00A91427" w:rsidRPr="00714CB9">
        <w:rPr>
          <w:color w:val="000000"/>
          <w:sz w:val="20"/>
        </w:rPr>
        <w:t>us</w:t>
      </w:r>
      <w:proofErr w:type="spellEnd"/>
      <w:r w:rsidR="00A91427" w:rsidRPr="00714CB9">
        <w:rPr>
          <w:color w:val="000000"/>
          <w:sz w:val="20"/>
        </w:rPr>
        <w:t>)</w:t>
      </w:r>
      <w:r w:rsidR="00A758CD">
        <w:rPr>
          <w:color w:val="000000"/>
          <w:sz w:val="20"/>
        </w:rPr>
        <w:t xml:space="preserve"> PDF formatu</w:t>
      </w:r>
      <w:r w:rsidR="002B29F5" w:rsidRPr="00714CB9">
        <w:rPr>
          <w:color w:val="000000"/>
          <w:sz w:val="20"/>
        </w:rPr>
        <w:t xml:space="preserve"> </w:t>
      </w:r>
      <w:r w:rsidR="002B29F5" w:rsidRPr="00714CB9">
        <w:rPr>
          <w:i/>
          <w:iCs/>
          <w:color w:val="000000"/>
          <w:sz w:val="20"/>
        </w:rPr>
        <w:t>(</w:t>
      </w:r>
      <w:r w:rsidRPr="00714CB9">
        <w:rPr>
          <w:i/>
          <w:iCs/>
          <w:color w:val="000000"/>
          <w:sz w:val="20"/>
        </w:rPr>
        <w:t>jei Specialiojoje dalyje numatyta, kad Prekės priimamos Šalims pasirašant Prekių priėmimo-perdavimo aktą</w:t>
      </w:r>
      <w:r w:rsidR="002B29F5" w:rsidRPr="00714CB9">
        <w:rPr>
          <w:i/>
          <w:iCs/>
          <w:color w:val="000000"/>
          <w:sz w:val="20"/>
        </w:rPr>
        <w:t>)</w:t>
      </w:r>
      <w:r w:rsidRPr="00714CB9">
        <w:rPr>
          <w:i/>
          <w:iCs/>
          <w:color w:val="000000"/>
          <w:sz w:val="20"/>
        </w:rPr>
        <w:t>.</w:t>
      </w:r>
      <w:r w:rsidRPr="00714CB9">
        <w:rPr>
          <w:color w:val="000000"/>
          <w:sz w:val="20"/>
        </w:rPr>
        <w:t xml:space="preserve"> Išlaidas</w:t>
      </w:r>
      <w:r w:rsidR="0051241D" w:rsidRPr="00714CB9">
        <w:rPr>
          <w:color w:val="000000"/>
          <w:sz w:val="20"/>
        </w:rPr>
        <w:t>,</w:t>
      </w:r>
      <w:r w:rsidRPr="00714CB9">
        <w:rPr>
          <w:color w:val="000000"/>
          <w:sz w:val="20"/>
        </w:rPr>
        <w:t xml:space="preserve"> susijusias su e. sąskaitos pateikimu</w:t>
      </w:r>
      <w:r w:rsidR="0051241D" w:rsidRPr="00714CB9">
        <w:rPr>
          <w:color w:val="000000"/>
          <w:sz w:val="20"/>
        </w:rPr>
        <w:t>,</w:t>
      </w:r>
      <w:r w:rsidRPr="00714CB9">
        <w:rPr>
          <w:color w:val="000000"/>
          <w:sz w:val="20"/>
        </w:rPr>
        <w:t xml:space="preserve"> apmoka Tiekėjas </w:t>
      </w:r>
      <w:r w:rsidRPr="00714CB9">
        <w:rPr>
          <w:i/>
          <w:iCs/>
          <w:color w:val="000000"/>
          <w:sz w:val="20"/>
        </w:rPr>
        <w:t xml:space="preserve">(jei Specialiojoje dalyje nenumatyta kitaip). </w:t>
      </w:r>
    </w:p>
    <w:p w14:paraId="300E4F64" w14:textId="77777777" w:rsidR="003C0992" w:rsidRPr="00714CB9" w:rsidRDefault="003C0992" w:rsidP="003C0992">
      <w:pPr>
        <w:pStyle w:val="ListParagraph"/>
        <w:numPr>
          <w:ilvl w:val="1"/>
          <w:numId w:val="2"/>
        </w:numPr>
        <w:tabs>
          <w:tab w:val="left" w:pos="1134"/>
        </w:tabs>
        <w:rPr>
          <w:color w:val="000000"/>
          <w:sz w:val="20"/>
        </w:rPr>
      </w:pPr>
      <w:r w:rsidRPr="00714CB9">
        <w:rPr>
          <w:color w:val="000000"/>
          <w:sz w:val="20"/>
        </w:rPr>
        <w:t>Jeigu Specialiojoje dalyje numatyta, kad už Prekes bus mokamas avansas, Pirkėjas sumoka Tiekėjui Specialiosios dalies 4.5 papunktyje nurodyto dydžio avansą. Tiekėjui išmokėto avanso suma išskaičiuojama iš galutinės mokėtinos kainos.</w:t>
      </w:r>
    </w:p>
    <w:p w14:paraId="30086EA5" w14:textId="5CF7BCAF" w:rsidR="003C0992" w:rsidRPr="00714CB9" w:rsidRDefault="003C0992" w:rsidP="003C0992">
      <w:pPr>
        <w:pStyle w:val="ListParagraph"/>
        <w:numPr>
          <w:ilvl w:val="1"/>
          <w:numId w:val="2"/>
        </w:numPr>
        <w:rPr>
          <w:i/>
          <w:iCs/>
          <w:color w:val="000000"/>
          <w:sz w:val="20"/>
        </w:rPr>
      </w:pPr>
      <w:r w:rsidRPr="00714CB9">
        <w:rPr>
          <w:color w:val="000000"/>
          <w:sz w:val="20"/>
        </w:rPr>
        <w:t xml:space="preserve">Pirkėjas numato tiesioginio atsiskaitymo su subtiekėjais / subteikėjais galimybę. Pirkėjas per 3 (tris) darbo dienas nuo Sutarties pasirašymo (jei yra žinomi subtiekėjai / subteikėjai), arba nuo informacijos apie subtiekėjo /subteikėjo pasitelkimą iš Tiekėjo gavimo dienos, raštu informuoja subtiekėjus / subteikėjus apie tiesioginio atsiskaitymo galimybę. Subtiekėjas / subteikėjas, norėdamas pasinaudoti tiesioginio atsiskaitymo galimybe, per 2 (dvi) darbo dienas turi pateikti Pirkėjui prašymą raštu. Pateikus minėtą prašymą, tarp Pirkėjo, Tiekėjo ir subtiekėjo / subteikėjo pasirašoma trišalė tiesioginio atsiskaitymo su subtiekėju / subteikėju sutartis, kurioje aprašoma tiesioginio atsiskaitymo su subteikėju / subtiekėju tvarka. Su subtiekėju / subteikėju atsiskaitoma tik po galutinio Pirkėjo ir Tiekėjo Prekių priėmimo-perdavimo akto pasirašymo Bendrosios dalies </w:t>
      </w:r>
      <w:r w:rsidR="005E49E9" w:rsidRPr="00714CB9">
        <w:rPr>
          <w:color w:val="000000"/>
          <w:sz w:val="20"/>
        </w:rPr>
        <w:t>7</w:t>
      </w:r>
      <w:r w:rsidRPr="00714CB9">
        <w:rPr>
          <w:color w:val="000000"/>
          <w:sz w:val="20"/>
        </w:rPr>
        <w:t xml:space="preserve">.3 papunktyje nustatyta tvarka. Tiekėjas turi teisę prieštarauti nepagrįstiems mokėjimams </w:t>
      </w:r>
      <w:r w:rsidRPr="00714CB9">
        <w:rPr>
          <w:i/>
          <w:iCs/>
          <w:color w:val="000000"/>
          <w:sz w:val="20"/>
        </w:rPr>
        <w:t>(jei Specialiojoje dalyje numatyta, kad tiesioginis atsiskaitymas taikomas).</w:t>
      </w:r>
    </w:p>
    <w:p w14:paraId="19EF653D" w14:textId="2E800E7E" w:rsidR="00157CC2" w:rsidRPr="00714CB9" w:rsidRDefault="00157CC2" w:rsidP="00157CC2">
      <w:pPr>
        <w:pStyle w:val="ListParagraph"/>
        <w:numPr>
          <w:ilvl w:val="0"/>
          <w:numId w:val="2"/>
        </w:numPr>
        <w:tabs>
          <w:tab w:val="left" w:pos="1134"/>
        </w:tabs>
        <w:rPr>
          <w:b/>
          <w:bCs/>
          <w:color w:val="000000"/>
          <w:sz w:val="20"/>
        </w:rPr>
      </w:pPr>
      <w:r w:rsidRPr="00714CB9">
        <w:rPr>
          <w:b/>
          <w:bCs/>
          <w:color w:val="000000"/>
          <w:sz w:val="20"/>
        </w:rPr>
        <w:t>Šalių teisės ir pareigos</w:t>
      </w:r>
    </w:p>
    <w:p w14:paraId="01B8B631" w14:textId="2E9D150F" w:rsidR="00157CC2" w:rsidRPr="00714CB9" w:rsidRDefault="00157CC2" w:rsidP="00157CC2">
      <w:pPr>
        <w:pStyle w:val="ListParagraph"/>
        <w:numPr>
          <w:ilvl w:val="1"/>
          <w:numId w:val="2"/>
        </w:numPr>
        <w:tabs>
          <w:tab w:val="left" w:pos="1134"/>
        </w:tabs>
        <w:rPr>
          <w:color w:val="000000"/>
          <w:sz w:val="20"/>
        </w:rPr>
      </w:pPr>
      <w:r w:rsidRPr="00714CB9">
        <w:rPr>
          <w:color w:val="000000"/>
          <w:sz w:val="20"/>
        </w:rPr>
        <w:t>Tiekėjas įsipareigoja:</w:t>
      </w:r>
    </w:p>
    <w:p w14:paraId="5F574396" w14:textId="77777777" w:rsidR="00D65EAA" w:rsidRPr="00714CB9" w:rsidRDefault="00D65EAA" w:rsidP="00D65EAA">
      <w:pPr>
        <w:pStyle w:val="ListParagraph"/>
        <w:numPr>
          <w:ilvl w:val="2"/>
          <w:numId w:val="2"/>
        </w:numPr>
        <w:tabs>
          <w:tab w:val="left" w:pos="1134"/>
        </w:tabs>
        <w:rPr>
          <w:color w:val="000000"/>
          <w:sz w:val="20"/>
        </w:rPr>
      </w:pPr>
      <w:r w:rsidRPr="00714CB9">
        <w:rPr>
          <w:color w:val="000000"/>
          <w:sz w:val="20"/>
        </w:rPr>
        <w:t>tinkamai ir sąžiningai vykdyti Sutartį;</w:t>
      </w:r>
    </w:p>
    <w:p w14:paraId="31C8A869" w14:textId="77777777" w:rsidR="00D65EAA" w:rsidRPr="00714CB9" w:rsidRDefault="00D65EAA" w:rsidP="00D65EAA">
      <w:pPr>
        <w:pStyle w:val="ListParagraph"/>
        <w:numPr>
          <w:ilvl w:val="2"/>
          <w:numId w:val="2"/>
        </w:numPr>
        <w:tabs>
          <w:tab w:val="left" w:pos="1134"/>
        </w:tabs>
        <w:rPr>
          <w:color w:val="000000"/>
          <w:sz w:val="20"/>
        </w:rPr>
      </w:pPr>
      <w:r w:rsidRPr="00714CB9">
        <w:rPr>
          <w:color w:val="000000"/>
          <w:sz w:val="20"/>
        </w:rPr>
        <w:t>Sutarties Specialioje dalyje nurodytais terminais:</w:t>
      </w:r>
    </w:p>
    <w:p w14:paraId="79F19297" w14:textId="77777777" w:rsidR="00D65EAA" w:rsidRPr="00714CB9" w:rsidRDefault="00D65EAA" w:rsidP="00D65EAA">
      <w:pPr>
        <w:pStyle w:val="ListParagraph"/>
        <w:numPr>
          <w:ilvl w:val="3"/>
          <w:numId w:val="2"/>
        </w:numPr>
        <w:tabs>
          <w:tab w:val="left" w:pos="1134"/>
        </w:tabs>
        <w:rPr>
          <w:color w:val="000000"/>
          <w:sz w:val="20"/>
        </w:rPr>
      </w:pPr>
      <w:r w:rsidRPr="00714CB9">
        <w:rPr>
          <w:color w:val="000000"/>
          <w:sz w:val="20"/>
        </w:rPr>
        <w:lastRenderedPageBreak/>
        <w:t xml:space="preserve">parengti, pagaminti ir suderinti su Pirkėju perkamų Prekių pavyzdžius, kurie atitiktų Sutarties ir jos priedų reikalavimus </w:t>
      </w:r>
      <w:r w:rsidRPr="00714CB9">
        <w:rPr>
          <w:i/>
          <w:iCs/>
          <w:color w:val="000000"/>
          <w:sz w:val="20"/>
        </w:rPr>
        <w:t>(jei Specialiojoje dalyje numatyta, kad šis reikalavimas taikomas);</w:t>
      </w:r>
    </w:p>
    <w:p w14:paraId="4391B1E0" w14:textId="28DB4483" w:rsidR="00D65EAA" w:rsidRPr="00714CB9" w:rsidRDefault="00D65EAA" w:rsidP="00D65EAA">
      <w:pPr>
        <w:pStyle w:val="ListParagraph"/>
        <w:numPr>
          <w:ilvl w:val="3"/>
          <w:numId w:val="2"/>
        </w:numPr>
        <w:tabs>
          <w:tab w:val="left" w:pos="1134"/>
        </w:tabs>
        <w:rPr>
          <w:color w:val="000000"/>
          <w:sz w:val="20"/>
        </w:rPr>
      </w:pPr>
      <w:r w:rsidRPr="00714CB9">
        <w:rPr>
          <w:color w:val="000000"/>
          <w:sz w:val="20"/>
        </w:rPr>
        <w:t xml:space="preserve">informuoti Pirkėją apie tai, kad Pirkėjui skirtos Prekės yra parengtos perduoti </w:t>
      </w:r>
      <w:r w:rsidRPr="00714CB9">
        <w:rPr>
          <w:i/>
          <w:iCs/>
          <w:color w:val="000000"/>
          <w:sz w:val="20"/>
        </w:rPr>
        <w:t>(jei Specialiojoje dalyje numatyta, kad šis reikalavimas taikomas)</w:t>
      </w:r>
      <w:r w:rsidRPr="00714CB9">
        <w:rPr>
          <w:color w:val="000000"/>
          <w:sz w:val="20"/>
        </w:rPr>
        <w:t>.</w:t>
      </w:r>
      <w:r w:rsidR="005D1DD3" w:rsidRPr="00714CB9">
        <w:rPr>
          <w:color w:val="000000"/>
          <w:sz w:val="20"/>
        </w:rPr>
        <w:t xml:space="preserve"> </w:t>
      </w:r>
      <w:r w:rsidRPr="00714CB9">
        <w:rPr>
          <w:color w:val="000000"/>
          <w:sz w:val="20"/>
        </w:rPr>
        <w:t>Tiekėjo Prekių pristatymo laikas, vykdant Sutartį, turi būti derinamas su Pirkėjo darbo laiku;</w:t>
      </w:r>
    </w:p>
    <w:p w14:paraId="4761C481" w14:textId="77777777" w:rsidR="00D65EAA" w:rsidRPr="00714CB9" w:rsidRDefault="00D65EAA" w:rsidP="00D65EAA">
      <w:pPr>
        <w:pStyle w:val="ListParagraph"/>
        <w:numPr>
          <w:ilvl w:val="3"/>
          <w:numId w:val="2"/>
        </w:numPr>
        <w:tabs>
          <w:tab w:val="left" w:pos="1134"/>
        </w:tabs>
        <w:rPr>
          <w:color w:val="000000"/>
          <w:sz w:val="20"/>
        </w:rPr>
      </w:pPr>
      <w:r w:rsidRPr="00714CB9">
        <w:rPr>
          <w:color w:val="000000"/>
          <w:sz w:val="20"/>
        </w:rPr>
        <w:t xml:space="preserve">pristatyti ir perduoti Pirkėjui nuosavybės teise Pirkėjo nurodyto kiekio, asortimento ir komplektiškumo, Sutarties ir jos priedų bei teisės aktų reikalavimus atitinkančias kokybiškas Prekes; </w:t>
      </w:r>
    </w:p>
    <w:p w14:paraId="0CBC5272" w14:textId="1BE300B8" w:rsidR="00D65EAA" w:rsidRPr="00714CB9" w:rsidRDefault="00D65EAA" w:rsidP="00D65EAA">
      <w:pPr>
        <w:pStyle w:val="ListParagraph"/>
        <w:numPr>
          <w:ilvl w:val="3"/>
          <w:numId w:val="2"/>
        </w:numPr>
        <w:tabs>
          <w:tab w:val="left" w:pos="1134"/>
        </w:tabs>
        <w:rPr>
          <w:color w:val="000000"/>
          <w:sz w:val="20"/>
        </w:rPr>
      </w:pPr>
      <w:r w:rsidRPr="00714CB9">
        <w:rPr>
          <w:color w:val="000000"/>
          <w:sz w:val="20"/>
        </w:rPr>
        <w:t xml:space="preserve">Prekes pateikti Techninėje specifikacijoje numatytoje atitinkamoje taroje ir pakuotėje, o kai tokie </w:t>
      </w:r>
      <w:r w:rsidR="005D1DD3" w:rsidRPr="00714CB9">
        <w:rPr>
          <w:color w:val="000000"/>
          <w:sz w:val="20"/>
        </w:rPr>
        <w:t xml:space="preserve">reikalavimai </w:t>
      </w:r>
      <w:r w:rsidRPr="00714CB9">
        <w:rPr>
          <w:color w:val="000000"/>
          <w:sz w:val="20"/>
        </w:rPr>
        <w:t>nenumatyti – perduodamos Prekės turi būti supakuotos taip, kad pakuotė užtikrintų tinkamą tokios rūšies Prekių laikymą ar gabenimą įprastinėmis sąlygomis;</w:t>
      </w:r>
    </w:p>
    <w:p w14:paraId="2FB3A121" w14:textId="30FDE355" w:rsidR="00D65EAA" w:rsidRPr="00714CB9" w:rsidRDefault="005D1DD3" w:rsidP="00D65EAA">
      <w:pPr>
        <w:pStyle w:val="ListParagraph"/>
        <w:numPr>
          <w:ilvl w:val="3"/>
          <w:numId w:val="2"/>
        </w:numPr>
        <w:tabs>
          <w:tab w:val="left" w:pos="1134"/>
        </w:tabs>
        <w:rPr>
          <w:color w:val="000000"/>
          <w:sz w:val="20"/>
        </w:rPr>
      </w:pPr>
      <w:r w:rsidRPr="00714CB9">
        <w:rPr>
          <w:color w:val="000000"/>
          <w:sz w:val="20"/>
        </w:rPr>
        <w:t xml:space="preserve">savo sąskaita </w:t>
      </w:r>
      <w:r w:rsidR="00D65EAA" w:rsidRPr="00714CB9">
        <w:rPr>
          <w:color w:val="000000"/>
          <w:sz w:val="20"/>
        </w:rPr>
        <w:t>pašalinti Prekių trūkumus, t. y. bet kokius Prekių neatitikimus Sutarties, jos priedų ar teisės aktų reikalavimams;</w:t>
      </w:r>
    </w:p>
    <w:p w14:paraId="19392DEE" w14:textId="414815CA" w:rsidR="00D65EAA" w:rsidRPr="00714CB9" w:rsidRDefault="00D65EAA" w:rsidP="00D65EAA">
      <w:pPr>
        <w:pStyle w:val="ListParagraph"/>
        <w:numPr>
          <w:ilvl w:val="3"/>
          <w:numId w:val="2"/>
        </w:numPr>
        <w:tabs>
          <w:tab w:val="left" w:pos="1134"/>
        </w:tabs>
        <w:rPr>
          <w:i/>
          <w:iCs/>
          <w:color w:val="000000"/>
          <w:sz w:val="20"/>
        </w:rPr>
      </w:pPr>
      <w:r w:rsidRPr="00714CB9">
        <w:rPr>
          <w:color w:val="000000"/>
          <w:sz w:val="20"/>
        </w:rPr>
        <w:t>pateikti Pirkėjui Sutarties įvykdymo užtikrinimą, kurio</w:t>
      </w:r>
      <w:r w:rsidR="005D1DD3" w:rsidRPr="00714CB9">
        <w:rPr>
          <w:color w:val="000000"/>
          <w:sz w:val="20"/>
        </w:rPr>
        <w:t xml:space="preserve"> forma / </w:t>
      </w:r>
      <w:r w:rsidRPr="00714CB9">
        <w:rPr>
          <w:color w:val="000000"/>
          <w:sz w:val="20"/>
        </w:rPr>
        <w:t xml:space="preserve">sąlygos pateikiamos Sutarties 2 priede </w:t>
      </w:r>
      <w:r w:rsidRPr="00714CB9">
        <w:rPr>
          <w:i/>
          <w:iCs/>
          <w:color w:val="000000"/>
          <w:sz w:val="20"/>
        </w:rPr>
        <w:t>(jei Specialiojoje dalyje numatyta, kad šis reikalavimas taikomas);</w:t>
      </w:r>
    </w:p>
    <w:p w14:paraId="41A3CD1E" w14:textId="686CCE32" w:rsidR="00D65EAA" w:rsidRPr="00714CB9" w:rsidRDefault="00D65EAA" w:rsidP="00D65EAA">
      <w:pPr>
        <w:pStyle w:val="ListParagraph"/>
        <w:numPr>
          <w:ilvl w:val="3"/>
          <w:numId w:val="2"/>
        </w:numPr>
        <w:tabs>
          <w:tab w:val="left" w:pos="1134"/>
        </w:tabs>
        <w:rPr>
          <w:color w:val="000000"/>
          <w:sz w:val="20"/>
        </w:rPr>
      </w:pPr>
      <w:r w:rsidRPr="00714CB9">
        <w:rPr>
          <w:color w:val="000000"/>
          <w:sz w:val="20"/>
        </w:rPr>
        <w:t xml:space="preserve">jeigu už Prekes bus mokamas Specialiosios dalies </w:t>
      </w:r>
      <w:r w:rsidR="005D1DD3" w:rsidRPr="00714CB9">
        <w:rPr>
          <w:color w:val="000000"/>
          <w:sz w:val="20"/>
        </w:rPr>
        <w:t>4</w:t>
      </w:r>
      <w:r w:rsidRPr="00714CB9">
        <w:rPr>
          <w:color w:val="000000"/>
          <w:sz w:val="20"/>
        </w:rPr>
        <w:t>.</w:t>
      </w:r>
      <w:r w:rsidR="005D1DD3" w:rsidRPr="00714CB9">
        <w:rPr>
          <w:color w:val="000000"/>
          <w:sz w:val="20"/>
        </w:rPr>
        <w:t>5</w:t>
      </w:r>
      <w:r w:rsidRPr="00714CB9">
        <w:rPr>
          <w:color w:val="000000"/>
          <w:sz w:val="20"/>
        </w:rPr>
        <w:t xml:space="preserve"> papunktyje nurodytas avansas, per 5 (penkias) darbo dienas nuo Sutarties pasirašymo dienos pateikti sumokamo avanso sumos avansinio apmokėjimo banko garantiją ir avansinio mokėjimo sąskaitą</w:t>
      </w:r>
      <w:r w:rsidR="005D1DD3" w:rsidRPr="00714CB9">
        <w:rPr>
          <w:color w:val="000000"/>
          <w:sz w:val="20"/>
        </w:rPr>
        <w:t xml:space="preserve"> </w:t>
      </w:r>
      <w:r w:rsidR="005D1DD3" w:rsidRPr="00714CB9">
        <w:rPr>
          <w:i/>
          <w:iCs/>
          <w:color w:val="000000"/>
          <w:sz w:val="20"/>
        </w:rPr>
        <w:t>(jei Specialiojoje dalyje numatyta, kad šis reikalavimas taikomas)</w:t>
      </w:r>
      <w:r w:rsidRPr="00714CB9">
        <w:rPr>
          <w:i/>
          <w:iCs/>
          <w:color w:val="000000"/>
          <w:sz w:val="20"/>
        </w:rPr>
        <w:t>;</w:t>
      </w:r>
    </w:p>
    <w:p w14:paraId="4400C094" w14:textId="438935E7" w:rsidR="00D65EAA" w:rsidRPr="00714CB9" w:rsidRDefault="00D65EAA" w:rsidP="00D65EAA">
      <w:pPr>
        <w:pStyle w:val="ListParagraph"/>
        <w:numPr>
          <w:ilvl w:val="2"/>
          <w:numId w:val="2"/>
        </w:numPr>
        <w:tabs>
          <w:tab w:val="left" w:pos="1134"/>
        </w:tabs>
        <w:rPr>
          <w:color w:val="000000"/>
          <w:sz w:val="20"/>
        </w:rPr>
      </w:pPr>
      <w:r w:rsidRPr="00714CB9">
        <w:rPr>
          <w:color w:val="000000"/>
          <w:sz w:val="20"/>
        </w:rPr>
        <w:t xml:space="preserve">iki Sutarties vykdymo pradžios, pranešti Pirkėjui subtiekėjų </w:t>
      </w:r>
      <w:r w:rsidR="00A0048E" w:rsidRPr="00714CB9">
        <w:rPr>
          <w:color w:val="000000"/>
          <w:sz w:val="20"/>
        </w:rPr>
        <w:t xml:space="preserve">/ subteikėjų </w:t>
      </w:r>
      <w:r w:rsidRPr="00714CB9">
        <w:rPr>
          <w:color w:val="000000"/>
          <w:sz w:val="20"/>
        </w:rPr>
        <w:t>pavadinimus, kontaktinius duomenis ir jų atstovus, pateikti užduotis atliksiančių darbuotojų kontaktus. Sutarties vykdymo metu pasikeitus informacijai apie subtiekėjus</w:t>
      </w:r>
      <w:r w:rsidR="00A0048E" w:rsidRPr="00714CB9">
        <w:rPr>
          <w:color w:val="000000"/>
          <w:sz w:val="20"/>
        </w:rPr>
        <w:t xml:space="preserve"> / subteikėjus</w:t>
      </w:r>
      <w:r w:rsidR="006828E3" w:rsidRPr="00714CB9">
        <w:rPr>
          <w:color w:val="000000"/>
          <w:sz w:val="20"/>
        </w:rPr>
        <w:t>,</w:t>
      </w:r>
      <w:r w:rsidRPr="00714CB9">
        <w:rPr>
          <w:color w:val="000000"/>
          <w:sz w:val="20"/>
        </w:rPr>
        <w:t xml:space="preserve"> taip pat ir apie darbuotojus atliekančius su pirkimo objektu susijusias užduotis, nedelsdamas informuoti Pirkėją. Tiekėjas privalo pateikti atnaujintą užduotis atliekančių darbuotojų sąrašą;</w:t>
      </w:r>
    </w:p>
    <w:p w14:paraId="6BE8CEF2" w14:textId="312F424F" w:rsidR="00D65EAA" w:rsidRPr="00714CB9" w:rsidRDefault="00D65EAA" w:rsidP="00D65EAA">
      <w:pPr>
        <w:pStyle w:val="ListParagraph"/>
        <w:numPr>
          <w:ilvl w:val="2"/>
          <w:numId w:val="2"/>
        </w:numPr>
        <w:tabs>
          <w:tab w:val="left" w:pos="1134"/>
        </w:tabs>
        <w:rPr>
          <w:color w:val="000000"/>
          <w:sz w:val="20"/>
        </w:rPr>
      </w:pPr>
      <w:r w:rsidRPr="00714CB9">
        <w:rPr>
          <w:color w:val="000000"/>
          <w:sz w:val="20"/>
        </w:rPr>
        <w:t>raštu informuoti Pirkėją apie aplinkybes, kurios trukdo ar gali sutrukdyti pristatyti ir perduoti Prekes Pirkėjui Specialiojoje dalyje nustatytais terminais ir tvarka;</w:t>
      </w:r>
    </w:p>
    <w:p w14:paraId="5D580A4E" w14:textId="2B34A434" w:rsidR="00D65EAA" w:rsidRPr="00714CB9" w:rsidRDefault="00D65EAA" w:rsidP="00D65EAA">
      <w:pPr>
        <w:pStyle w:val="ListParagraph"/>
        <w:numPr>
          <w:ilvl w:val="2"/>
          <w:numId w:val="2"/>
        </w:numPr>
        <w:tabs>
          <w:tab w:val="left" w:pos="1134"/>
        </w:tabs>
        <w:rPr>
          <w:color w:val="000000"/>
          <w:sz w:val="20"/>
        </w:rPr>
      </w:pPr>
      <w:r w:rsidRPr="00714CB9">
        <w:rPr>
          <w:color w:val="000000"/>
          <w:sz w:val="20"/>
        </w:rPr>
        <w:t xml:space="preserve">vykdydamas </w:t>
      </w:r>
      <w:r w:rsidR="006F21D7" w:rsidRPr="00714CB9">
        <w:rPr>
          <w:color w:val="000000"/>
          <w:sz w:val="20"/>
        </w:rPr>
        <w:t>S</w:t>
      </w:r>
      <w:r w:rsidRPr="00714CB9">
        <w:rPr>
          <w:color w:val="000000"/>
          <w:sz w:val="20"/>
        </w:rPr>
        <w:t>utartį, PVM sąskaitas faktūras teikti tik elektroniniu būdu;</w:t>
      </w:r>
    </w:p>
    <w:p w14:paraId="15903DDC" w14:textId="77777777" w:rsidR="00D65EAA" w:rsidRPr="00714CB9" w:rsidRDefault="00D65EAA" w:rsidP="00D65EAA">
      <w:pPr>
        <w:pStyle w:val="ListParagraph"/>
        <w:numPr>
          <w:ilvl w:val="2"/>
          <w:numId w:val="2"/>
        </w:numPr>
        <w:tabs>
          <w:tab w:val="left" w:pos="1134"/>
        </w:tabs>
        <w:rPr>
          <w:color w:val="000000"/>
          <w:sz w:val="20"/>
        </w:rPr>
      </w:pPr>
      <w:r w:rsidRPr="00714CB9">
        <w:rPr>
          <w:color w:val="000000"/>
          <w:sz w:val="20"/>
        </w:rPr>
        <w:t>be raštiško Pirkėjo sutikimo neperduoti Prekių tretiesiems asmenims;</w:t>
      </w:r>
    </w:p>
    <w:p w14:paraId="59A1ED7F" w14:textId="77777777" w:rsidR="00D65EAA" w:rsidRPr="00714CB9" w:rsidRDefault="00D65EAA" w:rsidP="00D65EAA">
      <w:pPr>
        <w:pStyle w:val="ListParagraph"/>
        <w:numPr>
          <w:ilvl w:val="2"/>
          <w:numId w:val="2"/>
        </w:numPr>
        <w:tabs>
          <w:tab w:val="left" w:pos="1134"/>
        </w:tabs>
        <w:rPr>
          <w:color w:val="000000"/>
          <w:sz w:val="20"/>
        </w:rPr>
      </w:pPr>
      <w:r w:rsidRPr="00714CB9">
        <w:rPr>
          <w:color w:val="000000"/>
          <w:sz w:val="20"/>
        </w:rPr>
        <w:t>užtikrinti, kad Sutartį vykdys tik tokią teisę turintys asmenys, t. y. Tiekėjas be Pirkėjo sutikimo neperleis savo įsipareigojimų vykdymo tretiesiems asmenims;</w:t>
      </w:r>
    </w:p>
    <w:p w14:paraId="34211367" w14:textId="77777777" w:rsidR="00D65EAA" w:rsidRPr="00714CB9" w:rsidRDefault="00D65EAA" w:rsidP="00D65EAA">
      <w:pPr>
        <w:pStyle w:val="ListParagraph"/>
        <w:numPr>
          <w:ilvl w:val="2"/>
          <w:numId w:val="2"/>
        </w:numPr>
        <w:tabs>
          <w:tab w:val="left" w:pos="1134"/>
        </w:tabs>
        <w:rPr>
          <w:color w:val="000000"/>
          <w:sz w:val="20"/>
        </w:rPr>
      </w:pPr>
      <w:r w:rsidRPr="00714CB9">
        <w:rPr>
          <w:color w:val="000000"/>
          <w:sz w:val="20"/>
        </w:rPr>
        <w:t>neteikti tretiesiems asmenims konfidencialios informacijos, gautos ar sužinotos Sutarties vykdymo metu;</w:t>
      </w:r>
    </w:p>
    <w:p w14:paraId="5A155179" w14:textId="22F7C210" w:rsidR="005D1DD3" w:rsidRPr="00714CB9" w:rsidRDefault="005D1DD3" w:rsidP="005D1DD3">
      <w:pPr>
        <w:pStyle w:val="ListParagraph"/>
        <w:numPr>
          <w:ilvl w:val="2"/>
          <w:numId w:val="2"/>
        </w:numPr>
        <w:tabs>
          <w:tab w:val="left" w:pos="1134"/>
        </w:tabs>
        <w:rPr>
          <w:color w:val="000000"/>
          <w:sz w:val="20"/>
        </w:rPr>
      </w:pPr>
      <w:r w:rsidRPr="00714CB9">
        <w:rPr>
          <w:color w:val="000000"/>
          <w:sz w:val="20"/>
        </w:rPr>
        <w:t xml:space="preserve">jei Pirkimo dokumentuose buvo numatytas reikalavimas, kad Tiekėjas ir ūkio subjektai, kurių pajėgumais </w:t>
      </w:r>
      <w:r w:rsidR="00A0048E" w:rsidRPr="00714CB9">
        <w:rPr>
          <w:color w:val="000000"/>
          <w:sz w:val="20"/>
        </w:rPr>
        <w:t>(kvalifikacija) rėmėsi</w:t>
      </w:r>
      <w:r w:rsidRPr="00714CB9">
        <w:rPr>
          <w:color w:val="000000"/>
          <w:sz w:val="20"/>
        </w:rPr>
        <w:t xml:space="preserve"> Tiekėjas, prisiimtų solidarią atsakomybę už Sutarties įvykdymą, įskaitant už netinkamą asmens duomenų tvarkymą, kaip tai numato BDAR, ir konfidencialumo įsipareigojimų pažeidimą, Tiekėjas įsipareigoja Pirkėjui užtikrinti, kad už Sutarties vykdymą solidariai yra atsakingi ir ūkio subjektai, kurių pajėgumais </w:t>
      </w:r>
      <w:r w:rsidR="00A0048E" w:rsidRPr="00714CB9">
        <w:rPr>
          <w:color w:val="000000"/>
          <w:sz w:val="20"/>
        </w:rPr>
        <w:t xml:space="preserve">(kvalifikacija) </w:t>
      </w:r>
      <w:r w:rsidRPr="00714CB9">
        <w:rPr>
          <w:color w:val="000000"/>
          <w:sz w:val="20"/>
        </w:rPr>
        <w:t xml:space="preserve">Tiekėjas </w:t>
      </w:r>
      <w:r w:rsidR="00A0048E" w:rsidRPr="00714CB9">
        <w:rPr>
          <w:color w:val="000000"/>
          <w:sz w:val="20"/>
        </w:rPr>
        <w:t>rėmėsi</w:t>
      </w:r>
      <w:r w:rsidRPr="00714CB9">
        <w:rPr>
          <w:color w:val="000000"/>
          <w:sz w:val="20"/>
        </w:rPr>
        <w:t>;</w:t>
      </w:r>
    </w:p>
    <w:p w14:paraId="73F23054" w14:textId="4D0BFA44" w:rsidR="00D65EAA" w:rsidRPr="00714CB9" w:rsidRDefault="00D65EAA" w:rsidP="00D65EAA">
      <w:pPr>
        <w:pStyle w:val="ListParagraph"/>
        <w:numPr>
          <w:ilvl w:val="2"/>
          <w:numId w:val="2"/>
        </w:numPr>
        <w:tabs>
          <w:tab w:val="left" w:pos="1134"/>
        </w:tabs>
        <w:rPr>
          <w:color w:val="000000"/>
          <w:sz w:val="20"/>
        </w:rPr>
      </w:pPr>
      <w:r w:rsidRPr="00714CB9">
        <w:rPr>
          <w:color w:val="000000"/>
          <w:sz w:val="20"/>
        </w:rPr>
        <w:t xml:space="preserve">tinkamai vykdyti kitus įsipareigojimus, numatytus Sutarties Bendrojoje ir Specialiojoje dalyse, Sutarties prieduose bei </w:t>
      </w:r>
      <w:r w:rsidR="00354B7D" w:rsidRPr="00714CB9">
        <w:rPr>
          <w:color w:val="000000"/>
          <w:sz w:val="20"/>
        </w:rPr>
        <w:t xml:space="preserve">taikytinuose </w:t>
      </w:r>
      <w:r w:rsidRPr="00714CB9">
        <w:rPr>
          <w:color w:val="000000"/>
          <w:sz w:val="20"/>
        </w:rPr>
        <w:t>teisės aktuose</w:t>
      </w:r>
      <w:r w:rsidR="005D1DD3" w:rsidRPr="00714CB9">
        <w:rPr>
          <w:color w:val="000000"/>
          <w:sz w:val="20"/>
        </w:rPr>
        <w:t>.</w:t>
      </w:r>
    </w:p>
    <w:p w14:paraId="662194A8" w14:textId="34493DF8" w:rsidR="00D65EAA" w:rsidRPr="00714CB9" w:rsidRDefault="00D65EAA" w:rsidP="00D65EAA">
      <w:pPr>
        <w:pStyle w:val="ListParagraph"/>
        <w:numPr>
          <w:ilvl w:val="1"/>
          <w:numId w:val="2"/>
        </w:numPr>
        <w:tabs>
          <w:tab w:val="left" w:pos="1134"/>
        </w:tabs>
        <w:rPr>
          <w:color w:val="000000"/>
          <w:sz w:val="20"/>
        </w:rPr>
      </w:pPr>
      <w:r w:rsidRPr="00714CB9">
        <w:rPr>
          <w:color w:val="000000"/>
          <w:sz w:val="20"/>
        </w:rPr>
        <w:t>Pirkėjas įsipareigoja:</w:t>
      </w:r>
    </w:p>
    <w:p w14:paraId="3150ECF7" w14:textId="726F8042" w:rsidR="00D65EAA" w:rsidRPr="00714CB9" w:rsidRDefault="00D65EAA" w:rsidP="00D65EAA">
      <w:pPr>
        <w:pStyle w:val="ListParagraph"/>
        <w:numPr>
          <w:ilvl w:val="2"/>
          <w:numId w:val="2"/>
        </w:numPr>
        <w:tabs>
          <w:tab w:val="left" w:pos="1134"/>
        </w:tabs>
        <w:rPr>
          <w:color w:val="000000"/>
          <w:sz w:val="20"/>
        </w:rPr>
      </w:pPr>
      <w:r w:rsidRPr="00714CB9">
        <w:rPr>
          <w:color w:val="000000"/>
          <w:sz w:val="20"/>
        </w:rPr>
        <w:t>tinkamai ir sąžiningai vykdyti Sutartį</w:t>
      </w:r>
      <w:r w:rsidR="005D1DD3" w:rsidRPr="00714CB9">
        <w:rPr>
          <w:color w:val="000000"/>
          <w:sz w:val="20"/>
        </w:rPr>
        <w:t>;</w:t>
      </w:r>
    </w:p>
    <w:p w14:paraId="089F83D8" w14:textId="3102333C" w:rsidR="00D65EAA" w:rsidRPr="00714CB9" w:rsidRDefault="00D65EAA" w:rsidP="00D65EAA">
      <w:pPr>
        <w:pStyle w:val="ListParagraph"/>
        <w:numPr>
          <w:ilvl w:val="2"/>
          <w:numId w:val="2"/>
        </w:numPr>
        <w:tabs>
          <w:tab w:val="left" w:pos="1134"/>
        </w:tabs>
        <w:rPr>
          <w:color w:val="000000"/>
          <w:sz w:val="20"/>
        </w:rPr>
      </w:pPr>
      <w:r w:rsidRPr="00714CB9">
        <w:rPr>
          <w:color w:val="000000"/>
          <w:sz w:val="20"/>
        </w:rPr>
        <w:t>priimti Prekes, jeigu jos atitinka Sutart</w:t>
      </w:r>
      <w:r w:rsidR="00E235A3" w:rsidRPr="00714CB9">
        <w:rPr>
          <w:color w:val="000000"/>
          <w:sz w:val="20"/>
        </w:rPr>
        <w:t>yje</w:t>
      </w:r>
      <w:r w:rsidRPr="00714CB9">
        <w:rPr>
          <w:color w:val="000000"/>
          <w:sz w:val="20"/>
        </w:rPr>
        <w:t>, jos pried</w:t>
      </w:r>
      <w:r w:rsidR="00E235A3" w:rsidRPr="00714CB9">
        <w:rPr>
          <w:color w:val="000000"/>
          <w:sz w:val="20"/>
        </w:rPr>
        <w:t xml:space="preserve">uose </w:t>
      </w:r>
      <w:r w:rsidRPr="00714CB9">
        <w:rPr>
          <w:color w:val="000000"/>
          <w:sz w:val="20"/>
        </w:rPr>
        <w:t>ir teisės akt</w:t>
      </w:r>
      <w:r w:rsidR="00E235A3" w:rsidRPr="00714CB9">
        <w:rPr>
          <w:color w:val="000000"/>
          <w:sz w:val="20"/>
        </w:rPr>
        <w:t>uose</w:t>
      </w:r>
      <w:r w:rsidRPr="00714CB9">
        <w:rPr>
          <w:color w:val="000000"/>
          <w:sz w:val="20"/>
        </w:rPr>
        <w:t xml:space="preserve"> keliamus reikalavimus</w:t>
      </w:r>
      <w:r w:rsidR="00E235A3" w:rsidRPr="00714CB9">
        <w:rPr>
          <w:color w:val="000000"/>
          <w:sz w:val="20"/>
        </w:rPr>
        <w:t>,</w:t>
      </w:r>
      <w:r w:rsidRPr="00714CB9">
        <w:rPr>
          <w:color w:val="000000"/>
          <w:sz w:val="20"/>
        </w:rPr>
        <w:t xml:space="preserve"> ir yra pateiktos laikantis Sutart</w:t>
      </w:r>
      <w:r w:rsidR="00E235A3" w:rsidRPr="00714CB9">
        <w:rPr>
          <w:color w:val="000000"/>
          <w:sz w:val="20"/>
        </w:rPr>
        <w:t>yje</w:t>
      </w:r>
      <w:r w:rsidRPr="00714CB9">
        <w:rPr>
          <w:color w:val="000000"/>
          <w:sz w:val="20"/>
        </w:rPr>
        <w:t xml:space="preserve"> numatytos Prekių pristatymo tvarkos;</w:t>
      </w:r>
    </w:p>
    <w:p w14:paraId="6A91AD37" w14:textId="7E91FEA6" w:rsidR="00D65EAA" w:rsidRPr="00714CB9" w:rsidRDefault="00D65EAA" w:rsidP="00D65EAA">
      <w:pPr>
        <w:pStyle w:val="ListParagraph"/>
        <w:numPr>
          <w:ilvl w:val="2"/>
          <w:numId w:val="2"/>
        </w:numPr>
        <w:tabs>
          <w:tab w:val="left" w:pos="1134"/>
        </w:tabs>
        <w:rPr>
          <w:color w:val="000000"/>
          <w:sz w:val="20"/>
        </w:rPr>
      </w:pPr>
      <w:r w:rsidRPr="00714CB9">
        <w:rPr>
          <w:color w:val="000000"/>
          <w:sz w:val="20"/>
        </w:rPr>
        <w:t>pranešti Tiekėjui apie Prekių kiekio, kokybės, asortimento, komplektiškumo, taros ir pakuotės neatitikimus, Sutarties, jos priedų ar teisės aktų reikalavimams per protingą terminą po to, kai buvo, ar atsižvelgus į Prekių pobūdį ir paskirtį turėjo būti</w:t>
      </w:r>
      <w:r w:rsidR="00354B7D" w:rsidRPr="00714CB9">
        <w:rPr>
          <w:color w:val="000000"/>
          <w:sz w:val="20"/>
        </w:rPr>
        <w:t>,</w:t>
      </w:r>
      <w:r w:rsidRPr="00714CB9">
        <w:rPr>
          <w:color w:val="000000"/>
          <w:sz w:val="20"/>
        </w:rPr>
        <w:t xml:space="preserve"> nustatytas atitinkamas neatitikimas;</w:t>
      </w:r>
    </w:p>
    <w:p w14:paraId="71AEF636" w14:textId="2F5D3873" w:rsidR="00D65EAA" w:rsidRPr="00714CB9" w:rsidRDefault="00D65EAA" w:rsidP="00D65EAA">
      <w:pPr>
        <w:pStyle w:val="ListParagraph"/>
        <w:numPr>
          <w:ilvl w:val="2"/>
          <w:numId w:val="2"/>
        </w:numPr>
        <w:tabs>
          <w:tab w:val="left" w:pos="1134"/>
        </w:tabs>
        <w:rPr>
          <w:color w:val="000000"/>
          <w:sz w:val="20"/>
        </w:rPr>
      </w:pPr>
      <w:r w:rsidRPr="00714CB9">
        <w:rPr>
          <w:color w:val="000000"/>
          <w:sz w:val="20"/>
        </w:rPr>
        <w:t>sumokėti Tiekėjui</w:t>
      </w:r>
      <w:r w:rsidR="00E235A3" w:rsidRPr="00714CB9">
        <w:rPr>
          <w:color w:val="000000"/>
          <w:sz w:val="20"/>
        </w:rPr>
        <w:t xml:space="preserve"> </w:t>
      </w:r>
      <w:r w:rsidRPr="00714CB9">
        <w:rPr>
          <w:color w:val="000000"/>
          <w:sz w:val="20"/>
        </w:rPr>
        <w:t>Specialiosios dalies</w:t>
      </w:r>
      <w:r w:rsidR="00E235A3" w:rsidRPr="00714CB9">
        <w:rPr>
          <w:color w:val="000000"/>
          <w:sz w:val="20"/>
        </w:rPr>
        <w:t xml:space="preserve"> 4.5</w:t>
      </w:r>
      <w:r w:rsidRPr="00714CB9">
        <w:rPr>
          <w:color w:val="000000"/>
          <w:sz w:val="20"/>
        </w:rPr>
        <w:t xml:space="preserve"> punkte numatytą Sutarties kainos avansą Specialiojoje dalyje numatytomis sąlygomis ir tvarka </w:t>
      </w:r>
      <w:r w:rsidRPr="00714CB9">
        <w:rPr>
          <w:i/>
          <w:iCs/>
          <w:color w:val="000000"/>
          <w:sz w:val="20"/>
        </w:rPr>
        <w:t>(jei Specialiojoje dalyje numatyta, kad ši sąlyga taikoma);</w:t>
      </w:r>
    </w:p>
    <w:p w14:paraId="602870A6" w14:textId="306F3282" w:rsidR="00D65EAA" w:rsidRPr="00714CB9" w:rsidRDefault="00D65EAA" w:rsidP="00D65EAA">
      <w:pPr>
        <w:pStyle w:val="ListParagraph"/>
        <w:numPr>
          <w:ilvl w:val="2"/>
          <w:numId w:val="2"/>
        </w:numPr>
        <w:tabs>
          <w:tab w:val="left" w:pos="1134"/>
        </w:tabs>
        <w:rPr>
          <w:color w:val="000000"/>
          <w:sz w:val="20"/>
        </w:rPr>
      </w:pPr>
      <w:r w:rsidRPr="00714CB9">
        <w:rPr>
          <w:color w:val="000000"/>
          <w:sz w:val="20"/>
        </w:rPr>
        <w:t xml:space="preserve">atsiskaityti už pristatytas ir perduotas Prekes Bendrosios dalies </w:t>
      </w:r>
      <w:r w:rsidR="002425C9" w:rsidRPr="00714CB9">
        <w:rPr>
          <w:color w:val="000000"/>
          <w:sz w:val="20"/>
        </w:rPr>
        <w:t>7</w:t>
      </w:r>
      <w:r w:rsidR="00E235A3" w:rsidRPr="00714CB9">
        <w:rPr>
          <w:color w:val="000000"/>
          <w:sz w:val="20"/>
        </w:rPr>
        <w:t>.</w:t>
      </w:r>
      <w:r w:rsidR="002425C9" w:rsidRPr="00714CB9">
        <w:rPr>
          <w:color w:val="000000"/>
          <w:sz w:val="20"/>
        </w:rPr>
        <w:t>1-7.3</w:t>
      </w:r>
      <w:r w:rsidRPr="00714CB9">
        <w:rPr>
          <w:color w:val="000000"/>
          <w:sz w:val="20"/>
        </w:rPr>
        <w:t xml:space="preserve"> papunk</w:t>
      </w:r>
      <w:r w:rsidR="00796151" w:rsidRPr="00714CB9">
        <w:rPr>
          <w:color w:val="000000"/>
          <w:sz w:val="20"/>
        </w:rPr>
        <w:t>čiuose</w:t>
      </w:r>
      <w:r w:rsidRPr="00714CB9">
        <w:rPr>
          <w:color w:val="000000"/>
          <w:sz w:val="20"/>
        </w:rPr>
        <w:t xml:space="preserve"> nustatyt</w:t>
      </w:r>
      <w:r w:rsidR="00E235A3" w:rsidRPr="00714CB9">
        <w:rPr>
          <w:color w:val="000000"/>
          <w:sz w:val="20"/>
        </w:rPr>
        <w:t>a tvarka ir</w:t>
      </w:r>
      <w:r w:rsidRPr="00714CB9">
        <w:rPr>
          <w:color w:val="000000"/>
          <w:sz w:val="20"/>
        </w:rPr>
        <w:t xml:space="preserve"> termin</w:t>
      </w:r>
      <w:r w:rsidR="00E235A3" w:rsidRPr="00714CB9">
        <w:rPr>
          <w:color w:val="000000"/>
          <w:sz w:val="20"/>
        </w:rPr>
        <w:t xml:space="preserve">u </w:t>
      </w:r>
      <w:r w:rsidR="00E235A3" w:rsidRPr="00714CB9">
        <w:rPr>
          <w:i/>
          <w:iCs/>
          <w:color w:val="000000"/>
          <w:sz w:val="20"/>
        </w:rPr>
        <w:t>(jei Specialiojoje dalyje nenumatyta kitaip</w:t>
      </w:r>
      <w:r w:rsidR="00E235A3" w:rsidRPr="00714CB9">
        <w:rPr>
          <w:color w:val="000000"/>
          <w:sz w:val="20"/>
        </w:rPr>
        <w:t>)</w:t>
      </w:r>
      <w:r w:rsidRPr="00714CB9">
        <w:rPr>
          <w:color w:val="000000"/>
          <w:sz w:val="20"/>
        </w:rPr>
        <w:t>;</w:t>
      </w:r>
    </w:p>
    <w:p w14:paraId="0A76740A" w14:textId="7FFAD111" w:rsidR="00D65EAA" w:rsidRPr="00714CB9" w:rsidRDefault="00E235A3" w:rsidP="00D65EAA">
      <w:pPr>
        <w:pStyle w:val="ListParagraph"/>
        <w:numPr>
          <w:ilvl w:val="2"/>
          <w:numId w:val="2"/>
        </w:numPr>
        <w:tabs>
          <w:tab w:val="left" w:pos="1134"/>
        </w:tabs>
        <w:rPr>
          <w:color w:val="000000"/>
          <w:sz w:val="20"/>
        </w:rPr>
      </w:pPr>
      <w:r w:rsidRPr="00714CB9">
        <w:rPr>
          <w:color w:val="000000"/>
          <w:sz w:val="20"/>
        </w:rPr>
        <w:t xml:space="preserve">sudaryti tinkamas sąlygas, </w:t>
      </w:r>
      <w:r w:rsidR="00D65EAA" w:rsidRPr="00714CB9">
        <w:rPr>
          <w:color w:val="000000"/>
          <w:sz w:val="20"/>
        </w:rPr>
        <w:t>suteikti Tiekėjui informaciją ir (ar) dokumentus, būtinus Sutarčiai įvykdyti;</w:t>
      </w:r>
    </w:p>
    <w:p w14:paraId="541AA0CB" w14:textId="0DACE3ED" w:rsidR="00FE5A46" w:rsidRPr="00714CB9" w:rsidRDefault="00D65EAA" w:rsidP="00FE5A46">
      <w:pPr>
        <w:pStyle w:val="ListParagraph"/>
        <w:numPr>
          <w:ilvl w:val="2"/>
          <w:numId w:val="2"/>
        </w:numPr>
        <w:rPr>
          <w:color w:val="000000"/>
          <w:sz w:val="20"/>
        </w:rPr>
      </w:pPr>
      <w:r w:rsidRPr="00714CB9">
        <w:rPr>
          <w:color w:val="000000"/>
          <w:sz w:val="20"/>
        </w:rPr>
        <w:t xml:space="preserve">grąžinti </w:t>
      </w:r>
      <w:r w:rsidR="00FE5A46" w:rsidRPr="00714CB9">
        <w:rPr>
          <w:color w:val="000000"/>
          <w:sz w:val="20"/>
        </w:rPr>
        <w:t xml:space="preserve">Tiekėjui (arba atsisakyti teisių į) </w:t>
      </w:r>
      <w:r w:rsidRPr="00714CB9">
        <w:rPr>
          <w:color w:val="000000"/>
          <w:sz w:val="20"/>
        </w:rPr>
        <w:t xml:space="preserve">avansinio apmokėjimo </w:t>
      </w:r>
      <w:r w:rsidR="005A0A28" w:rsidRPr="00714CB9">
        <w:rPr>
          <w:color w:val="000000"/>
          <w:sz w:val="20"/>
        </w:rPr>
        <w:t>ar</w:t>
      </w:r>
      <w:r w:rsidRPr="00714CB9">
        <w:rPr>
          <w:color w:val="000000"/>
          <w:sz w:val="20"/>
        </w:rPr>
        <w:t xml:space="preserve"> </w:t>
      </w:r>
      <w:r w:rsidR="00E235A3" w:rsidRPr="00714CB9">
        <w:rPr>
          <w:color w:val="000000"/>
          <w:sz w:val="20"/>
        </w:rPr>
        <w:t>S</w:t>
      </w:r>
      <w:r w:rsidRPr="00714CB9">
        <w:rPr>
          <w:color w:val="000000"/>
          <w:sz w:val="20"/>
        </w:rPr>
        <w:t xml:space="preserve">utarties įvykdymo užtikrinimą </w:t>
      </w:r>
      <w:r w:rsidR="00FE5A46" w:rsidRPr="00714CB9">
        <w:rPr>
          <w:color w:val="000000"/>
          <w:sz w:val="20"/>
        </w:rPr>
        <w:t xml:space="preserve">per 10 (dešimt) darbo dienų nuo šio užtikrinimo galiojimo termino pabaigos arba tinkamai ir visiškai įvykdžius sutartinius įsipareigojimus ir Tiekėjui pateikus raštišką prašymą </w:t>
      </w:r>
      <w:r w:rsidR="00FE5A46" w:rsidRPr="00714CB9">
        <w:rPr>
          <w:i/>
          <w:iCs/>
          <w:color w:val="000000"/>
          <w:sz w:val="20"/>
        </w:rPr>
        <w:t>(jei Specialiojoje dalyje numatyta, kad avansinio apmokėjimo ar Sutarties įvykdymo užtikrinimas taikomas);</w:t>
      </w:r>
    </w:p>
    <w:p w14:paraId="4014CE7E" w14:textId="7888EC25" w:rsidR="00D65EAA" w:rsidRPr="00714CB9" w:rsidRDefault="00D65EAA" w:rsidP="00D65EAA">
      <w:pPr>
        <w:pStyle w:val="ListParagraph"/>
        <w:numPr>
          <w:ilvl w:val="2"/>
          <w:numId w:val="2"/>
        </w:numPr>
        <w:tabs>
          <w:tab w:val="left" w:pos="1134"/>
        </w:tabs>
        <w:rPr>
          <w:color w:val="000000"/>
          <w:sz w:val="20"/>
        </w:rPr>
      </w:pPr>
      <w:r w:rsidRPr="00714CB9">
        <w:rPr>
          <w:color w:val="000000"/>
          <w:sz w:val="20"/>
        </w:rPr>
        <w:t xml:space="preserve">tinkamai vykdyti kitus įsipareigojimus, numatytus Sutarties Bendrojoje ir Specialiojoje dalyse, Sutarties prieduose bei </w:t>
      </w:r>
      <w:r w:rsidR="00354B7D" w:rsidRPr="00714CB9">
        <w:rPr>
          <w:color w:val="000000"/>
          <w:sz w:val="20"/>
        </w:rPr>
        <w:t>taikytinuose</w:t>
      </w:r>
      <w:r w:rsidRPr="00714CB9">
        <w:rPr>
          <w:color w:val="000000"/>
          <w:sz w:val="20"/>
        </w:rPr>
        <w:t xml:space="preserve"> teisės aktuose.</w:t>
      </w:r>
    </w:p>
    <w:p w14:paraId="7C240313" w14:textId="77777777" w:rsidR="003C0992" w:rsidRPr="00714CB9" w:rsidRDefault="003C0992" w:rsidP="003C0992">
      <w:pPr>
        <w:pStyle w:val="NoSpacing"/>
        <w:numPr>
          <w:ilvl w:val="0"/>
          <w:numId w:val="2"/>
        </w:numPr>
        <w:jc w:val="both"/>
        <w:rPr>
          <w:rFonts w:ascii="Times New Roman" w:hAnsi="Times New Roman" w:cs="Times New Roman"/>
          <w:b/>
          <w:bCs/>
          <w:sz w:val="20"/>
          <w:szCs w:val="20"/>
        </w:rPr>
      </w:pPr>
      <w:r w:rsidRPr="00714CB9">
        <w:rPr>
          <w:rFonts w:ascii="Times New Roman" w:hAnsi="Times New Roman" w:cs="Times New Roman"/>
          <w:b/>
          <w:bCs/>
          <w:sz w:val="20"/>
          <w:szCs w:val="20"/>
        </w:rPr>
        <w:t>Garantija ir tinkamumo naudoti terminas</w:t>
      </w:r>
    </w:p>
    <w:p w14:paraId="0C96E64B" w14:textId="77777777" w:rsidR="003C0992" w:rsidRPr="00714CB9" w:rsidRDefault="003C0992" w:rsidP="003C0992">
      <w:pPr>
        <w:numPr>
          <w:ilvl w:val="1"/>
          <w:numId w:val="2"/>
        </w:numPr>
        <w:tabs>
          <w:tab w:val="left" w:pos="1134"/>
        </w:tabs>
        <w:rPr>
          <w:i/>
          <w:color w:val="000000"/>
          <w:sz w:val="20"/>
        </w:rPr>
      </w:pPr>
      <w:r w:rsidRPr="00714CB9">
        <w:rPr>
          <w:sz w:val="20"/>
        </w:rPr>
        <w:t xml:space="preserve">Prekėms suteikiamas Sutarties 1 priede nurodytas garantijos / tinkamumo naudoti terminas, jeigu Pasiūlyme arba Lietuvos Respublikos teisės aktuose nenustatytas ilgesnis terminas (taikomas tas, kuris ilgesnis). </w:t>
      </w:r>
      <w:r w:rsidRPr="00714CB9">
        <w:rPr>
          <w:color w:val="000000"/>
          <w:sz w:val="20"/>
        </w:rPr>
        <w:t xml:space="preserve">Garantija galioja visoms Prekių sudėtinėms dalims. Komplektuojamųjų detalių garantijos terminas yra toks pat, kaip pagrindinio gaminio, ir pradedamas skaičiuoti kartu su pagrindinio gaminio garantijos terminu.  </w:t>
      </w:r>
    </w:p>
    <w:p w14:paraId="140D7E6D" w14:textId="77777777" w:rsidR="003C0992" w:rsidRPr="00714CB9" w:rsidRDefault="003C0992" w:rsidP="003C0992">
      <w:pPr>
        <w:numPr>
          <w:ilvl w:val="1"/>
          <w:numId w:val="2"/>
        </w:numPr>
        <w:tabs>
          <w:tab w:val="left" w:pos="1134"/>
        </w:tabs>
        <w:rPr>
          <w:color w:val="000000"/>
          <w:sz w:val="20"/>
        </w:rPr>
      </w:pPr>
      <w:r w:rsidRPr="00714CB9">
        <w:rPr>
          <w:sz w:val="20"/>
        </w:rPr>
        <w:t xml:space="preserve">Prekėms suteikiamas garantijos / tinkamumo naudoti terminas skaičiuojamas nuo Prekės perdavimo Pirkėjui dienos. </w:t>
      </w:r>
    </w:p>
    <w:p w14:paraId="64B7D165" w14:textId="65ECA95E" w:rsidR="003C0992" w:rsidRPr="00714CB9" w:rsidRDefault="003C0992" w:rsidP="003C0992">
      <w:pPr>
        <w:numPr>
          <w:ilvl w:val="1"/>
          <w:numId w:val="2"/>
        </w:numPr>
        <w:tabs>
          <w:tab w:val="left" w:pos="1134"/>
        </w:tabs>
        <w:rPr>
          <w:color w:val="000000"/>
          <w:sz w:val="20"/>
        </w:rPr>
      </w:pPr>
      <w:r w:rsidRPr="00714CB9">
        <w:rPr>
          <w:sz w:val="20"/>
        </w:rPr>
        <w:t>Prekių garantijos / tinkamumo naudoti termino metu atsiradus Prekių trūkum</w:t>
      </w:r>
      <w:r w:rsidR="008346D6" w:rsidRPr="00714CB9">
        <w:rPr>
          <w:sz w:val="20"/>
        </w:rPr>
        <w:t>ams</w:t>
      </w:r>
      <w:r w:rsidRPr="00714CB9">
        <w:rPr>
          <w:sz w:val="20"/>
        </w:rPr>
        <w:t>, Pirkėjas savo pasirinkimu turi teisę reikalauti Tiekėjo:</w:t>
      </w:r>
    </w:p>
    <w:p w14:paraId="7AE8F990" w14:textId="77777777" w:rsidR="003C0992" w:rsidRPr="00714CB9" w:rsidRDefault="003C0992" w:rsidP="003C0992">
      <w:pPr>
        <w:numPr>
          <w:ilvl w:val="2"/>
          <w:numId w:val="2"/>
        </w:numPr>
        <w:tabs>
          <w:tab w:val="left" w:pos="1134"/>
        </w:tabs>
        <w:rPr>
          <w:sz w:val="20"/>
        </w:rPr>
      </w:pPr>
      <w:r w:rsidRPr="00714CB9">
        <w:rPr>
          <w:sz w:val="20"/>
        </w:rPr>
        <w:t>ne vėliau kaip per Specialiosios dalies 3.3 papunktyje nustatytą terminą savo sąskaita vietoj Prekės su trūkumais pateikti kitą analogišką prekę;</w:t>
      </w:r>
    </w:p>
    <w:p w14:paraId="56BAFC67" w14:textId="77777777" w:rsidR="003C0992" w:rsidRPr="00714CB9" w:rsidRDefault="003C0992" w:rsidP="003C0992">
      <w:pPr>
        <w:numPr>
          <w:ilvl w:val="2"/>
          <w:numId w:val="2"/>
        </w:numPr>
        <w:tabs>
          <w:tab w:val="left" w:pos="1134"/>
        </w:tabs>
        <w:rPr>
          <w:sz w:val="20"/>
        </w:rPr>
      </w:pPr>
      <w:r w:rsidRPr="00714CB9">
        <w:rPr>
          <w:sz w:val="20"/>
        </w:rPr>
        <w:t>ne vėliau kaip per Specialiojoje dalies 3.3 papunktyje nustatytą terminą savo sąskaita pašalinti Prekių trūkumus.</w:t>
      </w:r>
    </w:p>
    <w:p w14:paraId="5E71D541" w14:textId="77777777" w:rsidR="003C0992" w:rsidRPr="00714CB9" w:rsidRDefault="003C0992" w:rsidP="003C0992">
      <w:pPr>
        <w:numPr>
          <w:ilvl w:val="1"/>
          <w:numId w:val="2"/>
        </w:numPr>
        <w:tabs>
          <w:tab w:val="left" w:pos="1134"/>
        </w:tabs>
        <w:rPr>
          <w:color w:val="000000"/>
          <w:sz w:val="20"/>
        </w:rPr>
      </w:pPr>
      <w:r w:rsidRPr="00714CB9">
        <w:rPr>
          <w:color w:val="000000"/>
          <w:sz w:val="20"/>
        </w:rPr>
        <w:lastRenderedPageBreak/>
        <w:t>Jeigu trūkumas ar gedimas atsirado vienoje iš Prekių, ir yra pagrįsta tikimybė, kad toks pats trūkumas ar gedimas gali atsirasti ir kitose Prekėse (tipinis trūkumas ar gedimas), Tiekėjas turi pašalinti trūkumus visose pristatytose Prekėse ar sutaisyti visas pristatytas Prekes.</w:t>
      </w:r>
    </w:p>
    <w:p w14:paraId="500F16A6" w14:textId="02836674" w:rsidR="003C0992" w:rsidRPr="00714CB9" w:rsidRDefault="003C0992" w:rsidP="003C0992">
      <w:pPr>
        <w:pStyle w:val="ListParagraph"/>
        <w:numPr>
          <w:ilvl w:val="1"/>
          <w:numId w:val="2"/>
        </w:numPr>
        <w:tabs>
          <w:tab w:val="left" w:pos="1134"/>
        </w:tabs>
        <w:rPr>
          <w:sz w:val="20"/>
        </w:rPr>
      </w:pPr>
      <w:r w:rsidRPr="00714CB9">
        <w:rPr>
          <w:sz w:val="20"/>
        </w:rPr>
        <w:t xml:space="preserve">Jeigu Tiekėjas per nustatytą terminą neatlieka Bendrosios dalies </w:t>
      </w:r>
      <w:r w:rsidR="00CC5F96" w:rsidRPr="00714CB9">
        <w:rPr>
          <w:sz w:val="20"/>
        </w:rPr>
        <w:t>9</w:t>
      </w:r>
      <w:r w:rsidRPr="00714CB9">
        <w:rPr>
          <w:sz w:val="20"/>
        </w:rPr>
        <w:t>.3 papunktyje nustatytų veiksmų, Pirkėjas, raštu prieš 5 (penkias) darbo dienas informavęs Tiekėją, turi teisę pašalinti Prekių trūkumus savo jėgomis ir savo sąskaita, o Tiekėjas įsipareigoja atlyginti visas Pirkėjo dėl to patirtas išlaidas bei nuostolius.</w:t>
      </w:r>
    </w:p>
    <w:p w14:paraId="6DE4B7B1" w14:textId="77777777" w:rsidR="003C0992" w:rsidRPr="00714CB9" w:rsidRDefault="003C0992" w:rsidP="003C0992">
      <w:pPr>
        <w:numPr>
          <w:ilvl w:val="1"/>
          <w:numId w:val="2"/>
        </w:numPr>
        <w:tabs>
          <w:tab w:val="left" w:pos="1134"/>
        </w:tabs>
        <w:rPr>
          <w:color w:val="000000"/>
          <w:sz w:val="20"/>
        </w:rPr>
      </w:pPr>
      <w:r w:rsidRPr="00714CB9">
        <w:rPr>
          <w:color w:val="000000"/>
          <w:sz w:val="20"/>
        </w:rPr>
        <w:t xml:space="preserve">Kai Tiekėjas pakeičia Prekę ar jos komplektuojamąją detalę per nustatytą garantijos terminą, tai naujai Prekei ar naujai komplektuojamajai detalei garantijos terminas pradedamas skaičiuoti nuo Prekės ar jos detalės pakeitimo ir perdavimo Pirkėjui dienos. </w:t>
      </w:r>
    </w:p>
    <w:p w14:paraId="7A67F5E3" w14:textId="77777777" w:rsidR="003C0992" w:rsidRPr="00714CB9" w:rsidRDefault="003C0992" w:rsidP="003C0992">
      <w:pPr>
        <w:numPr>
          <w:ilvl w:val="1"/>
          <w:numId w:val="2"/>
        </w:numPr>
        <w:tabs>
          <w:tab w:val="left" w:pos="1134"/>
        </w:tabs>
        <w:rPr>
          <w:color w:val="000000"/>
          <w:sz w:val="20"/>
        </w:rPr>
      </w:pPr>
      <w:r w:rsidRPr="00714CB9">
        <w:rPr>
          <w:sz w:val="20"/>
        </w:rPr>
        <w:t xml:space="preserve">Pretenzijas Tiekėjui dėl nustatytų Prekių defektų Pirkėjas turi teisę pareikšti per visą garantinį laikotarpį. Pirkėjas savo pretenziją Tiekėjui perduoda raštu kartu su pretenzijos pagrįstumą patvirtinančiais įrodymais. </w:t>
      </w:r>
    </w:p>
    <w:p w14:paraId="0150F796" w14:textId="77777777" w:rsidR="003C0992" w:rsidRPr="00714CB9" w:rsidRDefault="003C0992" w:rsidP="003C0992">
      <w:pPr>
        <w:numPr>
          <w:ilvl w:val="1"/>
          <w:numId w:val="2"/>
        </w:numPr>
        <w:tabs>
          <w:tab w:val="left" w:pos="1134"/>
        </w:tabs>
        <w:rPr>
          <w:color w:val="000000"/>
          <w:sz w:val="20"/>
        </w:rPr>
      </w:pPr>
      <w:r w:rsidRPr="00714CB9">
        <w:rPr>
          <w:sz w:val="20"/>
        </w:rPr>
        <w:t>Garantija netaikoma, jeigu Tiekėjas įrodo, kad Prekių trūkumai atsirado dėl neteisingo ar netinkamo Prekių naudojimo (netinkamos Prekių laikymo ir naudojimo sąlygos) arba trečiųjų asmenų veiklos, arba nenugalimos jėgos.</w:t>
      </w:r>
    </w:p>
    <w:p w14:paraId="745971C0" w14:textId="77777777" w:rsidR="003902A1" w:rsidRPr="00714CB9" w:rsidRDefault="003C0992" w:rsidP="003902A1">
      <w:pPr>
        <w:numPr>
          <w:ilvl w:val="1"/>
          <w:numId w:val="2"/>
        </w:numPr>
        <w:tabs>
          <w:tab w:val="left" w:pos="1134"/>
        </w:tabs>
        <w:rPr>
          <w:color w:val="000000"/>
          <w:sz w:val="20"/>
        </w:rPr>
      </w:pPr>
      <w:r w:rsidRPr="00714CB9">
        <w:rPr>
          <w:sz w:val="20"/>
        </w:rPr>
        <w:t>Prekių, kuriomis Pirkėjas negalėjo naudotis trūkumų šalinimo metu, garantijos terminas pratęsiamas laikotarpiui, kuris yra lygus Prekės trūkumų šalinimo laikotarpiui.</w:t>
      </w:r>
    </w:p>
    <w:p w14:paraId="5BE6A50B" w14:textId="19A5451F" w:rsidR="003C0992" w:rsidRPr="00714CB9" w:rsidRDefault="003C0992" w:rsidP="003902A1">
      <w:pPr>
        <w:numPr>
          <w:ilvl w:val="1"/>
          <w:numId w:val="2"/>
        </w:numPr>
        <w:tabs>
          <w:tab w:val="left" w:pos="1134"/>
        </w:tabs>
        <w:rPr>
          <w:color w:val="000000"/>
          <w:sz w:val="20"/>
        </w:rPr>
      </w:pPr>
      <w:r w:rsidRPr="00714CB9">
        <w:rPr>
          <w:color w:val="000000"/>
          <w:sz w:val="20"/>
        </w:rPr>
        <w:t>Net ir pasibaigus garantijos / tinkamumo naudoti terminui, Tiekėjas, gavęs Pirkėjo pranešimą, privalo savo sąskaita pašalinti paslėptus Prekių trūkumus, kurie egzistavo Prekių perdavimo-priėmimo metu, tačiau Pirkėjas pagrįstai negalėjo žinoti apie juos ar jų nustatyti priėmimo ir (ar) patikrinimo ar garantinio laikotarpio metu.</w:t>
      </w:r>
    </w:p>
    <w:p w14:paraId="06E3B498" w14:textId="1C37DE76" w:rsidR="00D65EAA" w:rsidRPr="00714CB9" w:rsidRDefault="00D65EAA" w:rsidP="00D65EAA">
      <w:pPr>
        <w:pStyle w:val="ListParagraph"/>
        <w:numPr>
          <w:ilvl w:val="0"/>
          <w:numId w:val="2"/>
        </w:numPr>
        <w:tabs>
          <w:tab w:val="left" w:pos="1134"/>
        </w:tabs>
        <w:rPr>
          <w:b/>
          <w:bCs/>
          <w:color w:val="000000"/>
          <w:sz w:val="20"/>
        </w:rPr>
      </w:pPr>
      <w:r w:rsidRPr="00714CB9">
        <w:rPr>
          <w:b/>
          <w:bCs/>
          <w:color w:val="000000"/>
          <w:sz w:val="20"/>
        </w:rPr>
        <w:t>Sutarties įvykdymo užtikrinimas</w:t>
      </w:r>
    </w:p>
    <w:p w14:paraId="7EAACF6A" w14:textId="3C9867B2" w:rsidR="00521545" w:rsidRPr="00714CB9" w:rsidRDefault="00521545" w:rsidP="00521545">
      <w:pPr>
        <w:pStyle w:val="ListParagraph"/>
        <w:numPr>
          <w:ilvl w:val="1"/>
          <w:numId w:val="2"/>
        </w:numPr>
        <w:tabs>
          <w:tab w:val="left" w:pos="1134"/>
        </w:tabs>
        <w:rPr>
          <w:i/>
          <w:iCs/>
          <w:color w:val="000000"/>
          <w:sz w:val="20"/>
        </w:rPr>
      </w:pPr>
      <w:r w:rsidRPr="00714CB9">
        <w:rPr>
          <w:color w:val="000000"/>
          <w:sz w:val="20"/>
        </w:rPr>
        <w:t>Sutarties įvykdymas užtikrinamas Lietuvos Respublikos civilinio kodekso nustatytais prievolių įvykdymo užtikrinimo būdais. Tiekėjui nevykdant Sutarties ar netinkamai ją vykdant, Pirkėjas pasinaudoja</w:t>
      </w:r>
      <w:r w:rsidR="00E235A3" w:rsidRPr="00714CB9">
        <w:rPr>
          <w:color w:val="000000"/>
          <w:sz w:val="20"/>
        </w:rPr>
        <w:t xml:space="preserve"> </w:t>
      </w:r>
      <w:r w:rsidRPr="00714CB9">
        <w:rPr>
          <w:color w:val="000000"/>
          <w:sz w:val="20"/>
        </w:rPr>
        <w:t xml:space="preserve">Specialiosios dalies 5.1 papunktyje numatytu Sutarties įvykdymo užtikrinimu </w:t>
      </w:r>
      <w:r w:rsidRPr="00714CB9">
        <w:rPr>
          <w:i/>
          <w:iCs/>
          <w:color w:val="000000"/>
          <w:sz w:val="20"/>
        </w:rPr>
        <w:t xml:space="preserve">(jei Specialiojoje dalyje numatyta, kad Sutarties įvykdymo užtikrinimas taikomas). </w:t>
      </w:r>
    </w:p>
    <w:p w14:paraId="79E41568" w14:textId="1CB604DA" w:rsidR="00521545" w:rsidRPr="00714CB9" w:rsidRDefault="00521545" w:rsidP="00521545">
      <w:pPr>
        <w:pStyle w:val="ListParagraph"/>
        <w:numPr>
          <w:ilvl w:val="1"/>
          <w:numId w:val="2"/>
        </w:numPr>
        <w:tabs>
          <w:tab w:val="left" w:pos="1134"/>
        </w:tabs>
        <w:rPr>
          <w:i/>
          <w:iCs/>
          <w:color w:val="000000"/>
          <w:sz w:val="20"/>
        </w:rPr>
      </w:pPr>
      <w:r w:rsidRPr="00714CB9">
        <w:rPr>
          <w:color w:val="000000"/>
          <w:sz w:val="20"/>
        </w:rPr>
        <w:t xml:space="preserve">Šalims pasirašius Sutartį, Tiekėjas per 5 (penkias) darbo dienas </w:t>
      </w:r>
      <w:r w:rsidRPr="00714CB9">
        <w:rPr>
          <w:i/>
          <w:iCs/>
          <w:color w:val="000000"/>
          <w:sz w:val="20"/>
        </w:rPr>
        <w:t>(jeigu Specialiojoje dalyje nenurodytas kitas terminas)</w:t>
      </w:r>
      <w:r w:rsidRPr="00714CB9">
        <w:rPr>
          <w:color w:val="000000"/>
          <w:sz w:val="20"/>
        </w:rPr>
        <w:t xml:space="preserve"> privalo pateikti Pirkėjui Sutarties įvykdymo užtikrinimą - Lietuvos Respublikoje ar užsienyje registruoto banko garantiją – pagal Sutarties 2 priedo sąlygas / formą </w:t>
      </w:r>
      <w:r w:rsidR="000459CE" w:rsidRPr="00714CB9">
        <w:rPr>
          <w:color w:val="000000"/>
          <w:sz w:val="20"/>
        </w:rPr>
        <w:t xml:space="preserve">(jei Pirkėjui priimtina, gali būti naudojama ir kita banko garanto forma) </w:t>
      </w:r>
      <w:r w:rsidRPr="00714CB9">
        <w:rPr>
          <w:color w:val="000000"/>
          <w:sz w:val="20"/>
        </w:rPr>
        <w:t xml:space="preserve">ar </w:t>
      </w:r>
      <w:bookmarkStart w:id="0" w:name="_Hlk55231904"/>
      <w:r w:rsidRPr="00714CB9">
        <w:rPr>
          <w:color w:val="000000"/>
          <w:sz w:val="20"/>
        </w:rPr>
        <w:t>kitą Specialiosios dalies 5.1 papunktyje reikalaujamą Sutarties įvykdymo užtikrinimą</w:t>
      </w:r>
      <w:bookmarkEnd w:id="0"/>
      <w:r w:rsidRPr="00714CB9">
        <w:rPr>
          <w:color w:val="000000"/>
          <w:sz w:val="20"/>
        </w:rPr>
        <w:t>.</w:t>
      </w:r>
      <w:r w:rsidR="00E235A3" w:rsidRPr="00714CB9">
        <w:rPr>
          <w:color w:val="000000"/>
          <w:sz w:val="20"/>
        </w:rPr>
        <w:t xml:space="preserve"> </w:t>
      </w:r>
      <w:r w:rsidRPr="00714CB9">
        <w:rPr>
          <w:color w:val="000000"/>
          <w:sz w:val="20"/>
        </w:rPr>
        <w:t>Banko garantijoje garantas turi įsipareigoti Pirkėjui sumokėti Specialiosios dalies 5.1 papunktyje nurodytą sumą. Sutarties įvykdymo užtikrinimas privalo galioti visą Sutarties galiojimo laik</w:t>
      </w:r>
      <w:r w:rsidR="00E235A3" w:rsidRPr="00714CB9">
        <w:rPr>
          <w:color w:val="000000"/>
          <w:sz w:val="20"/>
        </w:rPr>
        <w:t>otarpį</w:t>
      </w:r>
      <w:r w:rsidRPr="00714CB9">
        <w:rPr>
          <w:color w:val="000000"/>
          <w:sz w:val="20"/>
        </w:rPr>
        <w:t xml:space="preserve"> </w:t>
      </w:r>
      <w:r w:rsidRPr="00714CB9">
        <w:rPr>
          <w:i/>
          <w:iCs/>
          <w:color w:val="000000"/>
          <w:sz w:val="20"/>
        </w:rPr>
        <w:t>(jeigu Specialiojoje dalyje numatyta, kad taikomas šis užtikrinimo būdas).</w:t>
      </w:r>
    </w:p>
    <w:p w14:paraId="3E163962" w14:textId="43CC7A41" w:rsidR="00521545" w:rsidRPr="00714CB9" w:rsidRDefault="00521545" w:rsidP="00521545">
      <w:pPr>
        <w:pStyle w:val="ListParagraph"/>
        <w:numPr>
          <w:ilvl w:val="1"/>
          <w:numId w:val="2"/>
        </w:numPr>
        <w:tabs>
          <w:tab w:val="left" w:pos="1134"/>
        </w:tabs>
        <w:rPr>
          <w:color w:val="000000"/>
          <w:sz w:val="20"/>
        </w:rPr>
      </w:pPr>
      <w:r w:rsidRPr="00714CB9">
        <w:rPr>
          <w:color w:val="000000"/>
          <w:sz w:val="20"/>
        </w:rPr>
        <w:t xml:space="preserve">Sutarties įvykdymo užtikrinime nustatytomis sąlygomis garantas neatšaukiamai ir besąlygiškai įsipareigoja sumokėti Pirkėjui garantijoje nurodytą sumą per 7 (septynias) darbo dienas, gavęs pirmą raštišką Pirkėjo reikalavimą mokėti. Reikalavime nurodoma, kad Tiekėjas neįvykdė Sutarties sąlygų (bet koks prievolių pagal Sutartį ir jos priedus pažeidimas, dalinis ar visiškas jų nevykdymas ar netinkamas jų vykdymas). Pirkėjas neprivalo pagrįsti reikalavime nurodyto Sutarties sąlygų nevykdymo </w:t>
      </w:r>
      <w:r w:rsidRPr="00714CB9">
        <w:rPr>
          <w:i/>
          <w:iCs/>
          <w:color w:val="000000"/>
          <w:sz w:val="20"/>
        </w:rPr>
        <w:t xml:space="preserve">(jei Specialiojoje dalyje numatyta, kad </w:t>
      </w:r>
      <w:r w:rsidR="000459CE" w:rsidRPr="00714CB9">
        <w:rPr>
          <w:i/>
          <w:iCs/>
          <w:color w:val="000000"/>
          <w:sz w:val="20"/>
        </w:rPr>
        <w:t xml:space="preserve">Sutarties </w:t>
      </w:r>
      <w:r w:rsidR="005A0A28" w:rsidRPr="00714CB9">
        <w:rPr>
          <w:i/>
          <w:iCs/>
          <w:color w:val="000000"/>
          <w:sz w:val="20"/>
        </w:rPr>
        <w:t>į</w:t>
      </w:r>
      <w:r w:rsidR="000459CE" w:rsidRPr="00714CB9">
        <w:rPr>
          <w:i/>
          <w:iCs/>
          <w:color w:val="000000"/>
          <w:sz w:val="20"/>
        </w:rPr>
        <w:t>vykdy</w:t>
      </w:r>
      <w:r w:rsidR="005A0A28" w:rsidRPr="00714CB9">
        <w:rPr>
          <w:i/>
          <w:iCs/>
          <w:color w:val="000000"/>
          <w:sz w:val="20"/>
        </w:rPr>
        <w:t>mo</w:t>
      </w:r>
      <w:r w:rsidR="000459CE" w:rsidRPr="00714CB9">
        <w:rPr>
          <w:i/>
          <w:iCs/>
          <w:color w:val="000000"/>
          <w:sz w:val="20"/>
        </w:rPr>
        <w:t xml:space="preserve"> užtikrin</w:t>
      </w:r>
      <w:r w:rsidR="005A0A28" w:rsidRPr="00714CB9">
        <w:rPr>
          <w:i/>
          <w:iCs/>
          <w:color w:val="000000"/>
          <w:sz w:val="20"/>
        </w:rPr>
        <w:t>i</w:t>
      </w:r>
      <w:r w:rsidR="000459CE" w:rsidRPr="00714CB9">
        <w:rPr>
          <w:i/>
          <w:iCs/>
          <w:color w:val="000000"/>
          <w:sz w:val="20"/>
        </w:rPr>
        <w:t>mas</w:t>
      </w:r>
      <w:r w:rsidR="005A0A28" w:rsidRPr="00714CB9">
        <w:rPr>
          <w:i/>
          <w:iCs/>
          <w:color w:val="000000"/>
          <w:sz w:val="20"/>
        </w:rPr>
        <w:t xml:space="preserve"> taikomas</w:t>
      </w:r>
      <w:r w:rsidRPr="00714CB9">
        <w:rPr>
          <w:i/>
          <w:iCs/>
          <w:color w:val="000000"/>
          <w:sz w:val="20"/>
        </w:rPr>
        <w:t>).</w:t>
      </w:r>
    </w:p>
    <w:p w14:paraId="75A42F27" w14:textId="77777777" w:rsidR="00521545" w:rsidRPr="00714CB9" w:rsidRDefault="00521545" w:rsidP="00521545">
      <w:pPr>
        <w:pStyle w:val="ListParagraph"/>
        <w:numPr>
          <w:ilvl w:val="1"/>
          <w:numId w:val="2"/>
        </w:numPr>
        <w:tabs>
          <w:tab w:val="left" w:pos="1134"/>
        </w:tabs>
        <w:rPr>
          <w:color w:val="000000"/>
          <w:sz w:val="20"/>
        </w:rPr>
      </w:pPr>
      <w:r w:rsidRPr="00714CB9">
        <w:rPr>
          <w:color w:val="000000"/>
          <w:sz w:val="20"/>
        </w:rPr>
        <w:t xml:space="preserve">Sutarties įvykdymo užtikrinimas, kuriame nurodoma, kad garantas atsako tik už tiesioginių nuostolių atlyginimą, nebus priimamas. </w:t>
      </w:r>
    </w:p>
    <w:p w14:paraId="61159F0D" w14:textId="5B703580" w:rsidR="00521545" w:rsidRPr="00714CB9" w:rsidRDefault="00521545" w:rsidP="00521545">
      <w:pPr>
        <w:pStyle w:val="ListParagraph"/>
        <w:numPr>
          <w:ilvl w:val="1"/>
          <w:numId w:val="2"/>
        </w:numPr>
        <w:tabs>
          <w:tab w:val="left" w:pos="1134"/>
        </w:tabs>
        <w:rPr>
          <w:i/>
          <w:iCs/>
          <w:color w:val="000000"/>
          <w:sz w:val="20"/>
        </w:rPr>
      </w:pPr>
      <w:r w:rsidRPr="00714CB9">
        <w:rPr>
          <w:color w:val="000000"/>
          <w:sz w:val="20"/>
        </w:rPr>
        <w:t xml:space="preserve">Jei Sutarties įvykdymo užtikrinimą išdavęs bankas negali vykdyti savo įsipareigojimų (sustabdoma veikla, paskelbiamas moratoriumas ir pan.) arba Pirkėjas pasinaudoja Sutarties įvykdymo užtikrinimu, Tiekėjas per </w:t>
      </w:r>
      <w:r w:rsidR="00DC2C9E" w:rsidRPr="00714CB9">
        <w:rPr>
          <w:color w:val="000000"/>
          <w:sz w:val="20"/>
        </w:rPr>
        <w:t>10</w:t>
      </w:r>
      <w:r w:rsidRPr="00714CB9">
        <w:rPr>
          <w:color w:val="000000"/>
          <w:sz w:val="20"/>
        </w:rPr>
        <w:t xml:space="preserve"> (</w:t>
      </w:r>
      <w:r w:rsidR="00DC2C9E" w:rsidRPr="00714CB9">
        <w:rPr>
          <w:color w:val="000000"/>
          <w:sz w:val="20"/>
        </w:rPr>
        <w:t>dešimt</w:t>
      </w:r>
      <w:r w:rsidRPr="00714CB9">
        <w:rPr>
          <w:color w:val="000000"/>
          <w:sz w:val="20"/>
        </w:rPr>
        <w:t>) darbo dien</w:t>
      </w:r>
      <w:r w:rsidR="00DC2C9E" w:rsidRPr="00714CB9">
        <w:rPr>
          <w:color w:val="000000"/>
          <w:sz w:val="20"/>
        </w:rPr>
        <w:t>ų</w:t>
      </w:r>
      <w:r w:rsidRPr="00714CB9">
        <w:rPr>
          <w:color w:val="000000"/>
          <w:sz w:val="20"/>
        </w:rPr>
        <w:t xml:space="preserve"> privalo pateikti naują Sutarties vykdymo užtikrinimą tokiomis pačiomis sąlygomis. Jei Tiekėjas nepateikia naujo Sutarties įvykdymo užtikrinimo, Pirkėjas turi teisę vienašališkai nutraukti Sutartį</w:t>
      </w:r>
      <w:r w:rsidR="005A0A28" w:rsidRPr="00714CB9">
        <w:rPr>
          <w:color w:val="000000"/>
          <w:sz w:val="20"/>
        </w:rPr>
        <w:t xml:space="preserve"> </w:t>
      </w:r>
      <w:r w:rsidR="005A0A28" w:rsidRPr="00714CB9">
        <w:rPr>
          <w:i/>
          <w:iCs/>
          <w:color w:val="000000"/>
          <w:sz w:val="20"/>
        </w:rPr>
        <w:t>(jei Specialiojoje dalyje numatyta, kad Sutarties įvykdymo užtikrinimas taikomas).</w:t>
      </w:r>
    </w:p>
    <w:p w14:paraId="15839230" w14:textId="6BE89B8A" w:rsidR="00521545" w:rsidRPr="00714CB9" w:rsidRDefault="00521545" w:rsidP="00521545">
      <w:pPr>
        <w:pStyle w:val="ListParagraph"/>
        <w:numPr>
          <w:ilvl w:val="1"/>
          <w:numId w:val="2"/>
        </w:numPr>
        <w:tabs>
          <w:tab w:val="left" w:pos="1134"/>
        </w:tabs>
        <w:rPr>
          <w:color w:val="000000"/>
          <w:sz w:val="20"/>
        </w:rPr>
      </w:pPr>
      <w:r w:rsidRPr="00714CB9">
        <w:rPr>
          <w:color w:val="000000"/>
          <w:sz w:val="20"/>
        </w:rPr>
        <w:t xml:space="preserve">Bendrosios dalies </w:t>
      </w:r>
      <w:r w:rsidR="00845985" w:rsidRPr="00714CB9">
        <w:rPr>
          <w:color w:val="000000"/>
          <w:sz w:val="20"/>
        </w:rPr>
        <w:t>10.2</w:t>
      </w:r>
      <w:r w:rsidRPr="00714CB9">
        <w:rPr>
          <w:color w:val="000000"/>
          <w:sz w:val="20"/>
        </w:rPr>
        <w:t>–1</w:t>
      </w:r>
      <w:r w:rsidR="00845985" w:rsidRPr="00714CB9">
        <w:rPr>
          <w:color w:val="000000"/>
          <w:sz w:val="20"/>
        </w:rPr>
        <w:t>0.5</w:t>
      </w:r>
      <w:r w:rsidRPr="00714CB9">
        <w:rPr>
          <w:color w:val="000000"/>
          <w:sz w:val="20"/>
        </w:rPr>
        <w:t xml:space="preserve"> papunkčiuose numatytos sąlygos taikomos ir draudimo bendrovės laidavimo raštui </w:t>
      </w:r>
      <w:r w:rsidRPr="00714CB9">
        <w:rPr>
          <w:i/>
          <w:iCs/>
          <w:color w:val="000000"/>
          <w:sz w:val="20"/>
        </w:rPr>
        <w:t>(jei Specialiojoje dalyje numatyta, kad taikomas šis užtikrinimo būdas).</w:t>
      </w:r>
    </w:p>
    <w:p w14:paraId="738BF475" w14:textId="77777777" w:rsidR="00521545" w:rsidRPr="00714CB9" w:rsidRDefault="00521545" w:rsidP="00521545">
      <w:pPr>
        <w:pStyle w:val="ListParagraph"/>
        <w:numPr>
          <w:ilvl w:val="1"/>
          <w:numId w:val="2"/>
        </w:numPr>
        <w:tabs>
          <w:tab w:val="left" w:pos="1134"/>
        </w:tabs>
        <w:rPr>
          <w:color w:val="000000"/>
          <w:sz w:val="20"/>
        </w:rPr>
      </w:pPr>
      <w:r w:rsidRPr="00714CB9">
        <w:rPr>
          <w:color w:val="000000"/>
          <w:sz w:val="20"/>
        </w:rPr>
        <w:t xml:space="preserve">Jeigu už Prekes bus mokamas Sutarties Specialiojoje dalyje nurodytas avansas, Tiekėjas taip pat įsipareigoja per 5 (penkias) darbo dienas nuo Sutarties pasirašymo dienos pateikti sumokamo avanso sumos avansinio apmokėjimo banko garantiją ir avansinio mokėjimo sąskaitą. Banko garantijoje privalo būti įrašyta, kad garantas neatšaukiamai ir besąlygiškai įsipareigoja per 10 (dešimt) darbo dienų nuo raštiško Pirkėjo pranešimo apie Sutarties nutraukimą dėl Tiekėjo kaltės sumokėti sumą, neviršijančią garantijos sumos. Negali būti nurodyta, kad garantas ar laiduotojas atsako tik už tiesioginių nuostolių atlyginimą. </w:t>
      </w:r>
    </w:p>
    <w:p w14:paraId="5B2E0F1C" w14:textId="1D3C9863" w:rsidR="00521545" w:rsidRPr="00714CB9" w:rsidRDefault="00056935" w:rsidP="00845985">
      <w:pPr>
        <w:pStyle w:val="ListParagraph"/>
        <w:numPr>
          <w:ilvl w:val="1"/>
          <w:numId w:val="2"/>
        </w:numPr>
        <w:tabs>
          <w:tab w:val="left" w:pos="1134"/>
        </w:tabs>
        <w:ind w:hanging="366"/>
        <w:rPr>
          <w:color w:val="000000"/>
          <w:sz w:val="20"/>
        </w:rPr>
      </w:pPr>
      <w:r w:rsidRPr="00714CB9">
        <w:rPr>
          <w:color w:val="000000"/>
          <w:sz w:val="20"/>
        </w:rPr>
        <w:t xml:space="preserve">Avansinio apmokėjimo banko </w:t>
      </w:r>
      <w:r w:rsidR="00521545" w:rsidRPr="00714CB9">
        <w:rPr>
          <w:color w:val="000000"/>
          <w:sz w:val="20"/>
        </w:rPr>
        <w:t xml:space="preserve">garantijoje negali būti įrašytos sąlygos, kurios įpareigotų Pirkėją įrodyti garantiją išdavusiam bankui, kad su Tiekėju Sutartis nutraukta teisėtai arba kitaip leistų garantiją išdavusiam bankui nemokėti (arba vilkinti mokėjimą) garantija užtikrinamos sumos. </w:t>
      </w:r>
    </w:p>
    <w:p w14:paraId="11068083" w14:textId="3FA26AED" w:rsidR="00521545" w:rsidRPr="00714CB9" w:rsidRDefault="00521545" w:rsidP="00845985">
      <w:pPr>
        <w:pStyle w:val="ListParagraph"/>
        <w:numPr>
          <w:ilvl w:val="1"/>
          <w:numId w:val="2"/>
        </w:numPr>
        <w:tabs>
          <w:tab w:val="left" w:pos="993"/>
        </w:tabs>
        <w:ind w:hanging="366"/>
        <w:rPr>
          <w:color w:val="000000"/>
          <w:sz w:val="20"/>
        </w:rPr>
      </w:pPr>
      <w:r w:rsidRPr="00714CB9">
        <w:rPr>
          <w:color w:val="000000"/>
          <w:sz w:val="20"/>
        </w:rPr>
        <w:t>Avansinio apmokėjimo banko garantija, neatitinkanti Bendrosios dalies 1</w:t>
      </w:r>
      <w:r w:rsidR="00845985" w:rsidRPr="00714CB9">
        <w:rPr>
          <w:color w:val="000000"/>
          <w:sz w:val="20"/>
        </w:rPr>
        <w:t>0</w:t>
      </w:r>
      <w:r w:rsidRPr="00714CB9">
        <w:rPr>
          <w:color w:val="000000"/>
          <w:sz w:val="20"/>
        </w:rPr>
        <w:t>.7 ir 1</w:t>
      </w:r>
      <w:r w:rsidR="00845985" w:rsidRPr="00714CB9">
        <w:rPr>
          <w:color w:val="000000"/>
          <w:sz w:val="20"/>
        </w:rPr>
        <w:t>0</w:t>
      </w:r>
      <w:r w:rsidRPr="00714CB9">
        <w:rPr>
          <w:color w:val="000000"/>
          <w:sz w:val="20"/>
        </w:rPr>
        <w:t xml:space="preserve">.8 papunkčiuose nustatytų reikalavimų, nebus priimama. Tokiu atveju su Tiekėju bus atsiskaitoma Bendrosios dalies </w:t>
      </w:r>
      <w:r w:rsidR="0036187E" w:rsidRPr="00714CB9">
        <w:rPr>
          <w:color w:val="000000"/>
          <w:sz w:val="20"/>
        </w:rPr>
        <w:t>7</w:t>
      </w:r>
      <w:r w:rsidR="009F3B7F" w:rsidRPr="00714CB9">
        <w:rPr>
          <w:color w:val="000000"/>
          <w:sz w:val="20"/>
        </w:rPr>
        <w:t>.1-</w:t>
      </w:r>
      <w:r w:rsidR="0036187E" w:rsidRPr="00714CB9">
        <w:rPr>
          <w:color w:val="000000"/>
          <w:sz w:val="20"/>
        </w:rPr>
        <w:t>7</w:t>
      </w:r>
      <w:r w:rsidR="009F3B7F" w:rsidRPr="00714CB9">
        <w:rPr>
          <w:color w:val="000000"/>
          <w:sz w:val="20"/>
        </w:rPr>
        <w:t xml:space="preserve">.3 </w:t>
      </w:r>
      <w:r w:rsidRPr="00714CB9">
        <w:rPr>
          <w:color w:val="000000"/>
          <w:sz w:val="20"/>
        </w:rPr>
        <w:t>papunk</w:t>
      </w:r>
      <w:r w:rsidR="009F3B7F" w:rsidRPr="00714CB9">
        <w:rPr>
          <w:color w:val="000000"/>
          <w:sz w:val="20"/>
        </w:rPr>
        <w:t>čiuose</w:t>
      </w:r>
      <w:r w:rsidRPr="00714CB9">
        <w:rPr>
          <w:color w:val="000000"/>
          <w:sz w:val="20"/>
        </w:rPr>
        <w:t xml:space="preserve"> numatyt</w:t>
      </w:r>
      <w:r w:rsidR="0036187E" w:rsidRPr="00714CB9">
        <w:rPr>
          <w:color w:val="000000"/>
          <w:sz w:val="20"/>
        </w:rPr>
        <w:t>a</w:t>
      </w:r>
      <w:r w:rsidRPr="00714CB9">
        <w:rPr>
          <w:color w:val="000000"/>
          <w:sz w:val="20"/>
        </w:rPr>
        <w:t xml:space="preserve"> tvark</w:t>
      </w:r>
      <w:r w:rsidR="0036187E" w:rsidRPr="00714CB9">
        <w:rPr>
          <w:color w:val="000000"/>
          <w:sz w:val="20"/>
        </w:rPr>
        <w:t>a ir terminais</w:t>
      </w:r>
      <w:r w:rsidRPr="00714CB9">
        <w:rPr>
          <w:color w:val="000000"/>
          <w:sz w:val="20"/>
        </w:rPr>
        <w:t>.</w:t>
      </w:r>
    </w:p>
    <w:p w14:paraId="7BED7789" w14:textId="006A2C39" w:rsidR="00FE5A46" w:rsidRPr="00714CB9" w:rsidRDefault="00521545" w:rsidP="00FE5A46">
      <w:pPr>
        <w:pStyle w:val="ListParagraph"/>
        <w:numPr>
          <w:ilvl w:val="1"/>
          <w:numId w:val="2"/>
        </w:numPr>
        <w:rPr>
          <w:color w:val="000000"/>
          <w:sz w:val="20"/>
        </w:rPr>
      </w:pPr>
      <w:r w:rsidRPr="00714CB9">
        <w:rPr>
          <w:color w:val="000000"/>
          <w:sz w:val="20"/>
        </w:rPr>
        <w:t>Avansinio apmokėjimo ir</w:t>
      </w:r>
      <w:r w:rsidR="00FE5A46" w:rsidRPr="00714CB9">
        <w:rPr>
          <w:color w:val="000000"/>
          <w:sz w:val="20"/>
        </w:rPr>
        <w:t xml:space="preserve"> (ar)</w:t>
      </w:r>
      <w:r w:rsidRPr="00714CB9">
        <w:rPr>
          <w:color w:val="000000"/>
          <w:sz w:val="20"/>
        </w:rPr>
        <w:t xml:space="preserve"> sutarties įvykdymo užtikrinimas </w:t>
      </w:r>
      <w:r w:rsidR="00FE5A46" w:rsidRPr="00714CB9">
        <w:rPr>
          <w:color w:val="000000"/>
          <w:sz w:val="20"/>
        </w:rPr>
        <w:t>grąžinami Tiekėjui (arba atsisakoma teisių į juos) per 10 (dešimt) darbo dienų nuo šio užtikrinimo galiojimo termino pabaigos arba tinkamai ir visiškai įvykdžius sutartinius įsipareigojimus ir Tiekėjui pateikus raštišką prašymą.</w:t>
      </w:r>
    </w:p>
    <w:p w14:paraId="2EAA95B7" w14:textId="600FB3AF" w:rsidR="002951EF" w:rsidRPr="00714CB9" w:rsidRDefault="00521545" w:rsidP="002951EF">
      <w:pPr>
        <w:pStyle w:val="ListParagraph"/>
        <w:numPr>
          <w:ilvl w:val="1"/>
          <w:numId w:val="2"/>
        </w:numPr>
        <w:tabs>
          <w:tab w:val="left" w:pos="1134"/>
        </w:tabs>
        <w:ind w:left="851" w:hanging="425"/>
        <w:rPr>
          <w:i/>
          <w:iCs/>
          <w:color w:val="000000"/>
          <w:sz w:val="20"/>
        </w:rPr>
      </w:pPr>
      <w:r w:rsidRPr="00714CB9">
        <w:rPr>
          <w:color w:val="000000"/>
          <w:sz w:val="20"/>
        </w:rPr>
        <w:t>grąžinami per 10 (dešimt) dienų nuo užtikrinimo galiojimo termino pabaigos, Tiekėjui to paprašius raš</w:t>
      </w:r>
      <w:r w:rsidR="00F75937" w:rsidRPr="00714CB9">
        <w:rPr>
          <w:color w:val="000000"/>
          <w:sz w:val="20"/>
        </w:rPr>
        <w:t>tu</w:t>
      </w:r>
      <w:r w:rsidRPr="00714CB9">
        <w:rPr>
          <w:color w:val="000000"/>
          <w:sz w:val="20"/>
        </w:rPr>
        <w:t xml:space="preserve"> </w:t>
      </w:r>
      <w:r w:rsidRPr="00714CB9">
        <w:rPr>
          <w:i/>
          <w:iCs/>
          <w:color w:val="000000"/>
          <w:sz w:val="20"/>
        </w:rPr>
        <w:t xml:space="preserve">(jei Specialiojoje dalyje numatyta, kad ši Sutarties įvykdymo užtikrinimo sąlyga taikoma). </w:t>
      </w:r>
    </w:p>
    <w:p w14:paraId="7C6C8DDC" w14:textId="77777777" w:rsidR="005A0A28" w:rsidRPr="00714CB9" w:rsidRDefault="00845985" w:rsidP="005A0A28">
      <w:pPr>
        <w:pStyle w:val="ListParagraph"/>
        <w:numPr>
          <w:ilvl w:val="1"/>
          <w:numId w:val="2"/>
        </w:numPr>
        <w:tabs>
          <w:tab w:val="left" w:pos="1134"/>
        </w:tabs>
        <w:ind w:left="851" w:hanging="425"/>
        <w:rPr>
          <w:i/>
          <w:iCs/>
          <w:color w:val="000000"/>
          <w:sz w:val="20"/>
        </w:rPr>
      </w:pPr>
      <w:r w:rsidRPr="00714CB9">
        <w:rPr>
          <w:color w:val="000000"/>
          <w:sz w:val="20"/>
        </w:rPr>
        <w:t>Sutarties įvykdymo užtikrinimas yra skirtas visų Tiekėjo sutartinių įsipareigojimų įvykdymui užtikrinti, įskaitant ir netesybų mokėjimą.</w:t>
      </w:r>
    </w:p>
    <w:p w14:paraId="4DEAC6A9" w14:textId="79EB9D27" w:rsidR="00D65EAA" w:rsidRPr="00714CB9" w:rsidRDefault="00D65EAA" w:rsidP="00D65EAA">
      <w:pPr>
        <w:pStyle w:val="ListParagraph"/>
        <w:numPr>
          <w:ilvl w:val="0"/>
          <w:numId w:val="2"/>
        </w:numPr>
        <w:tabs>
          <w:tab w:val="left" w:pos="1134"/>
        </w:tabs>
        <w:rPr>
          <w:b/>
          <w:bCs/>
          <w:color w:val="000000"/>
          <w:sz w:val="20"/>
        </w:rPr>
      </w:pPr>
      <w:r w:rsidRPr="00714CB9">
        <w:rPr>
          <w:b/>
          <w:bCs/>
          <w:color w:val="000000"/>
          <w:sz w:val="20"/>
        </w:rPr>
        <w:t>Teisė pasitelkti trečiuosius asmenis</w:t>
      </w:r>
    </w:p>
    <w:p w14:paraId="61E47FAD" w14:textId="60B1F2E6" w:rsidR="00845985" w:rsidRPr="00714CB9" w:rsidRDefault="00D15B95" w:rsidP="00845985">
      <w:pPr>
        <w:pStyle w:val="ListParagraph"/>
        <w:numPr>
          <w:ilvl w:val="1"/>
          <w:numId w:val="2"/>
        </w:numPr>
        <w:tabs>
          <w:tab w:val="left" w:pos="1134"/>
        </w:tabs>
        <w:rPr>
          <w:color w:val="000000"/>
          <w:sz w:val="20"/>
        </w:rPr>
      </w:pPr>
      <w:r w:rsidRPr="00714CB9">
        <w:rPr>
          <w:color w:val="000000"/>
          <w:sz w:val="20"/>
        </w:rPr>
        <w:lastRenderedPageBreak/>
        <w:t xml:space="preserve">Tiekėjas </w:t>
      </w:r>
      <w:r w:rsidR="00845985" w:rsidRPr="00714CB9">
        <w:rPr>
          <w:color w:val="000000"/>
          <w:sz w:val="20"/>
        </w:rPr>
        <w:t>turi teisę pasitelkti subtiekėjus / subteikėjus</w:t>
      </w:r>
      <w:r w:rsidR="00A0048E" w:rsidRPr="00714CB9">
        <w:rPr>
          <w:color w:val="000000"/>
          <w:sz w:val="20"/>
        </w:rPr>
        <w:t xml:space="preserve"> (fizinius ir (ar) juridinius asmenis), kurių pajėgumais (kvalifikacija) nesiremiama.</w:t>
      </w:r>
      <w:r w:rsidR="00845985" w:rsidRPr="00714CB9">
        <w:rPr>
          <w:color w:val="000000"/>
          <w:sz w:val="20"/>
        </w:rPr>
        <w:t xml:space="preserve"> </w:t>
      </w:r>
      <w:r w:rsidR="00A0048E" w:rsidRPr="00714CB9">
        <w:rPr>
          <w:color w:val="000000"/>
          <w:sz w:val="20"/>
        </w:rPr>
        <w:t>U</w:t>
      </w:r>
      <w:r w:rsidR="00845985" w:rsidRPr="00714CB9">
        <w:rPr>
          <w:color w:val="000000"/>
          <w:sz w:val="20"/>
        </w:rPr>
        <w:t xml:space="preserve">ž tinkamą ir kokybišką Sutarties įvykdymą </w:t>
      </w:r>
      <w:r w:rsidRPr="00714CB9">
        <w:rPr>
          <w:color w:val="000000"/>
          <w:sz w:val="20"/>
        </w:rPr>
        <w:t xml:space="preserve">Pirkėjui </w:t>
      </w:r>
      <w:r w:rsidR="00845985" w:rsidRPr="00714CB9">
        <w:rPr>
          <w:color w:val="000000"/>
          <w:sz w:val="20"/>
        </w:rPr>
        <w:t xml:space="preserve">visiškai atsako </w:t>
      </w:r>
      <w:r w:rsidRPr="00714CB9">
        <w:rPr>
          <w:color w:val="000000"/>
          <w:sz w:val="20"/>
        </w:rPr>
        <w:t>Tiekėjas</w:t>
      </w:r>
      <w:r w:rsidR="00845985" w:rsidRPr="00714CB9">
        <w:rPr>
          <w:color w:val="000000"/>
          <w:sz w:val="20"/>
        </w:rPr>
        <w:t>.</w:t>
      </w:r>
    </w:p>
    <w:p w14:paraId="1602F9E0" w14:textId="03EDFDA9" w:rsidR="00845985" w:rsidRPr="00714CB9" w:rsidRDefault="00845985" w:rsidP="00A0048E">
      <w:pPr>
        <w:pStyle w:val="ListParagraph"/>
        <w:numPr>
          <w:ilvl w:val="1"/>
          <w:numId w:val="2"/>
        </w:numPr>
        <w:rPr>
          <w:color w:val="000000"/>
          <w:sz w:val="20"/>
        </w:rPr>
      </w:pPr>
      <w:r w:rsidRPr="00714CB9">
        <w:rPr>
          <w:color w:val="000000"/>
          <w:sz w:val="20"/>
        </w:rPr>
        <w:t xml:space="preserve">Sudarius Sutartį, tačiau ne vėliau negu Sutartis pradedama vykdyti, </w:t>
      </w:r>
      <w:r w:rsidR="00D15B95" w:rsidRPr="00714CB9">
        <w:rPr>
          <w:color w:val="000000"/>
          <w:sz w:val="20"/>
        </w:rPr>
        <w:t>Tiekėjas</w:t>
      </w:r>
      <w:r w:rsidRPr="00714CB9">
        <w:rPr>
          <w:color w:val="000000"/>
          <w:sz w:val="20"/>
        </w:rPr>
        <w:t xml:space="preserve"> įsipareigoja </w:t>
      </w:r>
      <w:r w:rsidR="00D15B95" w:rsidRPr="00714CB9">
        <w:rPr>
          <w:color w:val="000000"/>
          <w:sz w:val="20"/>
        </w:rPr>
        <w:t>Pirkėjui</w:t>
      </w:r>
      <w:r w:rsidRPr="00714CB9">
        <w:rPr>
          <w:color w:val="000000"/>
          <w:sz w:val="20"/>
        </w:rPr>
        <w:t xml:space="preserve"> pranešti tuo metu žinomų subtiekėjų / subteikėjų pavadinimus, kontaktinius duomenis ir jų atstovus. Taip pat </w:t>
      </w:r>
      <w:r w:rsidR="00D15B95" w:rsidRPr="00714CB9">
        <w:rPr>
          <w:color w:val="000000"/>
          <w:sz w:val="20"/>
        </w:rPr>
        <w:t xml:space="preserve">Tiekėjas </w:t>
      </w:r>
      <w:r w:rsidRPr="00714CB9">
        <w:rPr>
          <w:color w:val="000000"/>
          <w:sz w:val="20"/>
        </w:rPr>
        <w:t xml:space="preserve">privalės informuoti apie minėtos informacijos pasikeitimą visą Sutarties vykdymo laikotarpį, taip pat apie naujus subtiekėjus / subteikėjus, kuriuos jis ketina pasitelkti vėliau. </w:t>
      </w:r>
      <w:r w:rsidR="00A0048E" w:rsidRPr="00714CB9">
        <w:rPr>
          <w:color w:val="000000"/>
          <w:sz w:val="20"/>
        </w:rPr>
        <w:t>Subtiekėjai / subteikėjai negali dalyvauti Sutarties vykdyme negavus Pirkėjo raštiško sutikimo. Subtiekėjai / subteikėjai gali būti pasitelkiami tik toms sutartinių įsipareigojimų dalims, kurioms savo pasiūlyme Tiekėjas numatė pasitelkti subtiekėjus / subteikėjus, išskyrus atvejus, kai Tiekėjas pagrindžia, kad nenumatytai sutartinių įsipareigojimų daliai pasitelkti subtiekėją / subteikėjus būtina siekiant užtikrinti tinkamą Sutarties vykdymą.</w:t>
      </w:r>
    </w:p>
    <w:p w14:paraId="0B38BAAE" w14:textId="77777777" w:rsidR="00845985" w:rsidRPr="00714CB9" w:rsidRDefault="00845985" w:rsidP="00845985">
      <w:pPr>
        <w:pStyle w:val="ListParagraph"/>
        <w:numPr>
          <w:ilvl w:val="1"/>
          <w:numId w:val="2"/>
        </w:numPr>
        <w:tabs>
          <w:tab w:val="left" w:pos="1134"/>
        </w:tabs>
        <w:rPr>
          <w:color w:val="000000"/>
          <w:sz w:val="20"/>
        </w:rPr>
      </w:pPr>
      <w:r w:rsidRPr="00714CB9">
        <w:rPr>
          <w:color w:val="000000"/>
          <w:sz w:val="20"/>
        </w:rPr>
        <w:t>Subtiekėjų / subteikėjų pavadinimai ir perduotų vykdyti sutartinių įsipareigojimų dalis nurodyti Specialiosios dalies 8.1, 8.2 papunkčiuose.</w:t>
      </w:r>
    </w:p>
    <w:p w14:paraId="7F7211F6" w14:textId="0D1F237B" w:rsidR="00A0048E" w:rsidRPr="00714CB9" w:rsidRDefault="00CC2732" w:rsidP="00A0048E">
      <w:pPr>
        <w:pStyle w:val="ListParagraph"/>
        <w:numPr>
          <w:ilvl w:val="1"/>
          <w:numId w:val="2"/>
        </w:numPr>
        <w:rPr>
          <w:color w:val="000000"/>
          <w:sz w:val="20"/>
        </w:rPr>
      </w:pPr>
      <w:r w:rsidRPr="00714CB9">
        <w:rPr>
          <w:color w:val="000000"/>
          <w:sz w:val="20"/>
        </w:rPr>
        <w:t>Tiekėjas</w:t>
      </w:r>
      <w:r w:rsidR="00845985" w:rsidRPr="00714CB9">
        <w:rPr>
          <w:color w:val="000000"/>
          <w:sz w:val="20"/>
        </w:rPr>
        <w:t xml:space="preserve">, vykdydamas Sutartį, negali keisti </w:t>
      </w:r>
      <w:r w:rsidR="00A0048E" w:rsidRPr="00714CB9">
        <w:rPr>
          <w:color w:val="000000"/>
          <w:sz w:val="20"/>
        </w:rPr>
        <w:t>Pasiūlyme</w:t>
      </w:r>
      <w:r w:rsidR="00845985" w:rsidRPr="00714CB9">
        <w:rPr>
          <w:color w:val="000000"/>
          <w:sz w:val="20"/>
        </w:rPr>
        <w:t xml:space="preserve"> nurodyto </w:t>
      </w:r>
      <w:r w:rsidR="00A0048E" w:rsidRPr="00714CB9">
        <w:rPr>
          <w:color w:val="000000"/>
          <w:sz w:val="20"/>
        </w:rPr>
        <w:t>ūkio subjekto, kurio pajėgumais (kvalifikacija) rėmėsi (toliau – ūkio subjektas), be Pirkėjo sutikimo. Ūkio subjektas gali būti keičiamas šiais atvejais:</w:t>
      </w:r>
    </w:p>
    <w:p w14:paraId="2F40F7D6" w14:textId="588C9FE4" w:rsidR="00845985" w:rsidRPr="00714CB9" w:rsidRDefault="00845985" w:rsidP="00845985">
      <w:pPr>
        <w:pStyle w:val="ListParagraph"/>
        <w:numPr>
          <w:ilvl w:val="2"/>
          <w:numId w:val="2"/>
        </w:numPr>
        <w:tabs>
          <w:tab w:val="left" w:pos="1134"/>
        </w:tabs>
        <w:rPr>
          <w:color w:val="000000"/>
          <w:sz w:val="20"/>
        </w:rPr>
      </w:pPr>
      <w:r w:rsidRPr="00714CB9">
        <w:rPr>
          <w:color w:val="000000"/>
          <w:sz w:val="20"/>
        </w:rPr>
        <w:t xml:space="preserve">kai </w:t>
      </w:r>
      <w:r w:rsidR="00A0048E" w:rsidRPr="00714CB9">
        <w:rPr>
          <w:color w:val="000000"/>
          <w:sz w:val="20"/>
        </w:rPr>
        <w:t>ūkio subjektas</w:t>
      </w:r>
      <w:r w:rsidRPr="00714CB9">
        <w:rPr>
          <w:color w:val="000000"/>
          <w:sz w:val="20"/>
        </w:rPr>
        <w:t xml:space="preserve"> </w:t>
      </w:r>
      <w:r w:rsidR="00A0048E" w:rsidRPr="00714CB9">
        <w:rPr>
          <w:color w:val="000000"/>
          <w:sz w:val="20"/>
        </w:rPr>
        <w:t>tampa</w:t>
      </w:r>
      <w:r w:rsidRPr="00714CB9">
        <w:rPr>
          <w:color w:val="000000"/>
          <w:sz w:val="20"/>
        </w:rPr>
        <w:t xml:space="preserve"> nemokus, jam iškelta restruktūrizavimo ar bankroto byla, inicijuotos ar pradėtos likvidavimo procedūros, kai jo turtą valdo teismas ar bankroto administratorius, kai jis su kreditoriais yra sudaręs taikos sutartį, kai jo veikla sustabdyta ar apribota arba jo padėtis pagal šalies, kurioje jis registruotas, teisės aktus yra tokia pati ar panaši;</w:t>
      </w:r>
    </w:p>
    <w:p w14:paraId="6A709F16" w14:textId="4792195A" w:rsidR="00845985" w:rsidRPr="00714CB9" w:rsidRDefault="00845985" w:rsidP="00845985">
      <w:pPr>
        <w:pStyle w:val="ListParagraph"/>
        <w:numPr>
          <w:ilvl w:val="2"/>
          <w:numId w:val="2"/>
        </w:numPr>
        <w:tabs>
          <w:tab w:val="left" w:pos="1134"/>
        </w:tabs>
        <w:rPr>
          <w:color w:val="000000"/>
          <w:sz w:val="20"/>
        </w:rPr>
      </w:pPr>
      <w:r w:rsidRPr="00714CB9">
        <w:rPr>
          <w:color w:val="000000"/>
          <w:sz w:val="20"/>
        </w:rPr>
        <w:t xml:space="preserve">kai </w:t>
      </w:r>
      <w:r w:rsidR="00D334B8" w:rsidRPr="00714CB9">
        <w:rPr>
          <w:color w:val="000000"/>
          <w:sz w:val="20"/>
        </w:rPr>
        <w:t>ūkio subjektas</w:t>
      </w:r>
      <w:r w:rsidRPr="00714CB9">
        <w:rPr>
          <w:color w:val="000000"/>
          <w:sz w:val="20"/>
        </w:rPr>
        <w:t xml:space="preserve"> dėl objektyvių priežasčių (pavyzdžiui</w:t>
      </w:r>
      <w:r w:rsidR="00D334B8" w:rsidRPr="00714CB9">
        <w:rPr>
          <w:color w:val="000000"/>
          <w:sz w:val="20"/>
        </w:rPr>
        <w:t xml:space="preserve">, </w:t>
      </w:r>
      <w:r w:rsidRPr="00714CB9">
        <w:rPr>
          <w:color w:val="000000"/>
          <w:sz w:val="20"/>
        </w:rPr>
        <w:t>subti</w:t>
      </w:r>
      <w:r w:rsidR="00CC2732" w:rsidRPr="00714CB9">
        <w:rPr>
          <w:color w:val="000000"/>
          <w:sz w:val="20"/>
        </w:rPr>
        <w:t>e</w:t>
      </w:r>
      <w:r w:rsidRPr="00714CB9">
        <w:rPr>
          <w:color w:val="000000"/>
          <w:sz w:val="20"/>
        </w:rPr>
        <w:t>kėjui atsisakius teikti p</w:t>
      </w:r>
      <w:r w:rsidR="00CC2732" w:rsidRPr="00714CB9">
        <w:rPr>
          <w:color w:val="000000"/>
          <w:sz w:val="20"/>
        </w:rPr>
        <w:t>rekes</w:t>
      </w:r>
      <w:r w:rsidRPr="00714CB9">
        <w:rPr>
          <w:color w:val="000000"/>
          <w:sz w:val="20"/>
        </w:rPr>
        <w:t>, nutrūkus teisiniams santykiams su</w:t>
      </w:r>
      <w:r w:rsidR="00CC2732" w:rsidRPr="00714CB9">
        <w:rPr>
          <w:color w:val="000000"/>
          <w:sz w:val="20"/>
        </w:rPr>
        <w:t xml:space="preserve"> Tiekėju</w:t>
      </w:r>
      <w:r w:rsidRPr="00714CB9">
        <w:rPr>
          <w:color w:val="000000"/>
          <w:sz w:val="20"/>
        </w:rPr>
        <w:t xml:space="preserve"> ir pan.) nebegali vykdyti visų ar dalies jam priskirtų sutartinių įsipareigojimų pagal Sutartį.</w:t>
      </w:r>
    </w:p>
    <w:p w14:paraId="7D9400BB" w14:textId="69859F25" w:rsidR="00845985" w:rsidRPr="00714CB9" w:rsidRDefault="00CC2732" w:rsidP="00845985">
      <w:pPr>
        <w:pStyle w:val="ListParagraph"/>
        <w:numPr>
          <w:ilvl w:val="1"/>
          <w:numId w:val="2"/>
        </w:numPr>
        <w:tabs>
          <w:tab w:val="left" w:pos="1134"/>
        </w:tabs>
        <w:rPr>
          <w:color w:val="000000"/>
          <w:sz w:val="20"/>
        </w:rPr>
      </w:pPr>
      <w:r w:rsidRPr="00714CB9">
        <w:rPr>
          <w:color w:val="000000"/>
          <w:sz w:val="20"/>
        </w:rPr>
        <w:t>Tiekėjas</w:t>
      </w:r>
      <w:r w:rsidR="00845985" w:rsidRPr="00714CB9">
        <w:rPr>
          <w:color w:val="000000"/>
          <w:sz w:val="20"/>
        </w:rPr>
        <w:t xml:space="preserve">, siekdamas pakeisti </w:t>
      </w:r>
      <w:r w:rsidR="00D334B8" w:rsidRPr="00714CB9">
        <w:rPr>
          <w:color w:val="000000"/>
          <w:sz w:val="20"/>
        </w:rPr>
        <w:t xml:space="preserve">ūkio </w:t>
      </w:r>
      <w:r w:rsidR="00D334B8" w:rsidRPr="00503BB0">
        <w:rPr>
          <w:color w:val="000000"/>
          <w:sz w:val="20"/>
        </w:rPr>
        <w:t>subjektą</w:t>
      </w:r>
      <w:r w:rsidR="00D91834" w:rsidRPr="00503BB0">
        <w:rPr>
          <w:color w:val="000000"/>
          <w:sz w:val="20"/>
        </w:rPr>
        <w:t xml:space="preserve"> ar pakeisti ar pasitelkti naują subtiekėją / subteikėją</w:t>
      </w:r>
      <w:r w:rsidR="00845985" w:rsidRPr="00503BB0">
        <w:rPr>
          <w:color w:val="000000"/>
          <w:sz w:val="20"/>
        </w:rPr>
        <w:t xml:space="preserve">, turi raštu informuoti </w:t>
      </w:r>
      <w:r w:rsidRPr="00503BB0">
        <w:rPr>
          <w:color w:val="000000"/>
          <w:sz w:val="20"/>
        </w:rPr>
        <w:t>Pirkėją</w:t>
      </w:r>
      <w:r w:rsidR="00845985" w:rsidRPr="00503BB0">
        <w:rPr>
          <w:color w:val="000000"/>
          <w:sz w:val="20"/>
        </w:rPr>
        <w:t xml:space="preserve"> ne vėliau kaip prieš 3 (tris) darbo dienas ir gauti </w:t>
      </w:r>
      <w:r w:rsidRPr="00503BB0">
        <w:rPr>
          <w:color w:val="000000"/>
          <w:sz w:val="20"/>
        </w:rPr>
        <w:t>Pirkėjo</w:t>
      </w:r>
      <w:r w:rsidR="00845985" w:rsidRPr="00503BB0">
        <w:rPr>
          <w:color w:val="000000"/>
          <w:sz w:val="20"/>
        </w:rPr>
        <w:t xml:space="preserve"> raštišką sutikimą. </w:t>
      </w:r>
      <w:r w:rsidRPr="00503BB0">
        <w:rPr>
          <w:color w:val="000000"/>
          <w:sz w:val="20"/>
        </w:rPr>
        <w:t>Tiekėjas</w:t>
      </w:r>
      <w:r w:rsidR="00845985" w:rsidRPr="00503BB0">
        <w:rPr>
          <w:color w:val="000000"/>
          <w:sz w:val="20"/>
        </w:rPr>
        <w:t xml:space="preserve"> privalo pateikti naujo </w:t>
      </w:r>
      <w:r w:rsidR="00D334B8" w:rsidRPr="00503BB0">
        <w:rPr>
          <w:color w:val="000000"/>
          <w:sz w:val="20"/>
        </w:rPr>
        <w:t>ūkio subjekto</w:t>
      </w:r>
      <w:r w:rsidR="00845985" w:rsidRPr="00503BB0">
        <w:rPr>
          <w:color w:val="000000"/>
          <w:sz w:val="20"/>
        </w:rPr>
        <w:t xml:space="preserve"> kvalifikacijos atitiktį ir pašalinimo pagrindų nebuvimą patvirtinančius dokumentus </w:t>
      </w:r>
      <w:bookmarkStart w:id="1" w:name="_Hlk66207336"/>
      <w:r w:rsidR="00845985" w:rsidRPr="00503BB0">
        <w:rPr>
          <w:i/>
          <w:iCs/>
          <w:color w:val="000000"/>
          <w:sz w:val="20"/>
        </w:rPr>
        <w:t>(jei buvo prašoma pirkimo dokumentuose)</w:t>
      </w:r>
      <w:r w:rsidR="008B41B3" w:rsidRPr="00503BB0">
        <w:rPr>
          <w:i/>
          <w:iCs/>
          <w:color w:val="000000"/>
          <w:sz w:val="20"/>
        </w:rPr>
        <w:t xml:space="preserve">, </w:t>
      </w:r>
      <w:r w:rsidR="008B41B3" w:rsidRPr="00503BB0">
        <w:rPr>
          <w:color w:val="000000"/>
          <w:sz w:val="20"/>
        </w:rPr>
        <w:t>subtiekėjo</w:t>
      </w:r>
      <w:r w:rsidR="00AD3D04" w:rsidRPr="00503BB0">
        <w:rPr>
          <w:color w:val="000000"/>
          <w:sz w:val="20"/>
        </w:rPr>
        <w:t xml:space="preserve"> </w:t>
      </w:r>
      <w:r w:rsidR="00EA2F92" w:rsidRPr="00503BB0">
        <w:rPr>
          <w:color w:val="000000"/>
          <w:sz w:val="20"/>
        </w:rPr>
        <w:t xml:space="preserve">/ subteikėjo </w:t>
      </w:r>
      <w:r w:rsidR="00AD3D04" w:rsidRPr="00503BB0">
        <w:rPr>
          <w:color w:val="000000"/>
          <w:sz w:val="20"/>
        </w:rPr>
        <w:t>atitikį pirkimo sąlygų reikalavimams</w:t>
      </w:r>
      <w:r w:rsidR="00845985" w:rsidRPr="00503BB0">
        <w:rPr>
          <w:i/>
          <w:iCs/>
          <w:color w:val="000000"/>
          <w:sz w:val="20"/>
        </w:rPr>
        <w:t xml:space="preserve">. </w:t>
      </w:r>
      <w:bookmarkEnd w:id="1"/>
      <w:r w:rsidR="00845985" w:rsidRPr="00503BB0">
        <w:rPr>
          <w:color w:val="000000"/>
          <w:sz w:val="20"/>
        </w:rPr>
        <w:t xml:space="preserve">Tokiu atveju, jeigu </w:t>
      </w:r>
      <w:r w:rsidR="00D334B8" w:rsidRPr="00503BB0">
        <w:rPr>
          <w:color w:val="000000"/>
          <w:sz w:val="20"/>
        </w:rPr>
        <w:t xml:space="preserve">ūkio subjekto </w:t>
      </w:r>
      <w:r w:rsidR="00845985" w:rsidRPr="00503BB0">
        <w:rPr>
          <w:color w:val="000000"/>
          <w:sz w:val="20"/>
        </w:rPr>
        <w:t>padėtis atitinka bent vieną</w:t>
      </w:r>
      <w:r w:rsidR="00A471DB" w:rsidRPr="00503BB0">
        <w:rPr>
          <w:color w:val="000000"/>
          <w:sz w:val="20"/>
        </w:rPr>
        <w:t xml:space="preserve"> Lietuvos Respublikos</w:t>
      </w:r>
      <w:r w:rsidR="006762AE" w:rsidRPr="00503BB0">
        <w:rPr>
          <w:color w:val="000000"/>
          <w:sz w:val="20"/>
        </w:rPr>
        <w:t xml:space="preserve"> v</w:t>
      </w:r>
      <w:r w:rsidR="00845985" w:rsidRPr="00503BB0">
        <w:rPr>
          <w:color w:val="000000"/>
          <w:sz w:val="20"/>
        </w:rPr>
        <w:t>iešųjų pirkimų įstatymo 46 straipsnyje nustatytą pašalinimo pagrindą</w:t>
      </w:r>
      <w:r w:rsidR="003147C1" w:rsidRPr="00503BB0">
        <w:rPr>
          <w:color w:val="000000"/>
          <w:sz w:val="20"/>
        </w:rPr>
        <w:t xml:space="preserve"> ar pasitelkiamo kito ūkio subjekto kvalifikacija (jei taikoma) neatitinka reikalavimų</w:t>
      </w:r>
      <w:r w:rsidR="00845985" w:rsidRPr="00503BB0">
        <w:rPr>
          <w:color w:val="000000"/>
          <w:sz w:val="20"/>
        </w:rPr>
        <w:t xml:space="preserve">, </w:t>
      </w:r>
      <w:r w:rsidR="00467BDA" w:rsidRPr="00503BB0">
        <w:rPr>
          <w:color w:val="000000"/>
          <w:sz w:val="20"/>
        </w:rPr>
        <w:t>ar subtiekėjas</w:t>
      </w:r>
      <w:r w:rsidR="00EA2F92" w:rsidRPr="00503BB0">
        <w:rPr>
          <w:color w:val="000000"/>
          <w:sz w:val="20"/>
        </w:rPr>
        <w:t xml:space="preserve"> / subteikėjas</w:t>
      </w:r>
      <w:r w:rsidR="00467BDA" w:rsidRPr="00503BB0">
        <w:rPr>
          <w:color w:val="000000"/>
          <w:sz w:val="20"/>
        </w:rPr>
        <w:t xml:space="preserve"> neatitinka pirkimo sąlygų reikalavim</w:t>
      </w:r>
      <w:r w:rsidR="003B3388" w:rsidRPr="00503BB0">
        <w:rPr>
          <w:color w:val="000000"/>
          <w:sz w:val="20"/>
        </w:rPr>
        <w:t>ų</w:t>
      </w:r>
      <w:r w:rsidR="00467BDA" w:rsidRPr="00503BB0">
        <w:rPr>
          <w:color w:val="000000"/>
          <w:sz w:val="20"/>
        </w:rPr>
        <w:t xml:space="preserve">, </w:t>
      </w:r>
      <w:r w:rsidR="00803CB9" w:rsidRPr="00503BB0">
        <w:rPr>
          <w:color w:val="000000"/>
          <w:sz w:val="20"/>
        </w:rPr>
        <w:t xml:space="preserve">Pirkėjas </w:t>
      </w:r>
      <w:r w:rsidR="00845985" w:rsidRPr="00503BB0">
        <w:rPr>
          <w:color w:val="000000"/>
          <w:sz w:val="20"/>
        </w:rPr>
        <w:t>reikalauja</w:t>
      </w:r>
      <w:r w:rsidR="00845985" w:rsidRPr="00714CB9">
        <w:rPr>
          <w:color w:val="000000"/>
          <w:sz w:val="20"/>
        </w:rPr>
        <w:t xml:space="preserve">, kad </w:t>
      </w:r>
      <w:r w:rsidR="00803CB9" w:rsidRPr="00714CB9">
        <w:rPr>
          <w:color w:val="000000"/>
          <w:sz w:val="20"/>
        </w:rPr>
        <w:t>Tiekėjas</w:t>
      </w:r>
      <w:r w:rsidR="00845985" w:rsidRPr="00714CB9">
        <w:rPr>
          <w:color w:val="000000"/>
          <w:sz w:val="20"/>
        </w:rPr>
        <w:t xml:space="preserve"> per </w:t>
      </w:r>
      <w:r w:rsidR="00803CB9" w:rsidRPr="00714CB9">
        <w:rPr>
          <w:color w:val="000000"/>
          <w:sz w:val="20"/>
        </w:rPr>
        <w:t>Pirkėjo</w:t>
      </w:r>
      <w:r w:rsidR="00845985" w:rsidRPr="00714CB9">
        <w:rPr>
          <w:color w:val="000000"/>
          <w:sz w:val="20"/>
        </w:rPr>
        <w:t xml:space="preserve"> nustatytą terminą pakeistų </w:t>
      </w:r>
      <w:r w:rsidR="00D334B8" w:rsidRPr="00714CB9">
        <w:rPr>
          <w:color w:val="000000"/>
          <w:sz w:val="20"/>
        </w:rPr>
        <w:t>ūkio subjektą</w:t>
      </w:r>
      <w:r w:rsidR="00845985" w:rsidRPr="00714CB9">
        <w:rPr>
          <w:color w:val="000000"/>
          <w:sz w:val="20"/>
        </w:rPr>
        <w:t xml:space="preserve"> </w:t>
      </w:r>
      <w:r w:rsidR="00984416">
        <w:rPr>
          <w:color w:val="000000"/>
          <w:sz w:val="20"/>
        </w:rPr>
        <w:t xml:space="preserve">ar subtiekėją </w:t>
      </w:r>
      <w:r w:rsidR="00EA2F92">
        <w:rPr>
          <w:color w:val="000000"/>
          <w:sz w:val="20"/>
        </w:rPr>
        <w:t xml:space="preserve">/ subteikėją </w:t>
      </w:r>
      <w:r w:rsidR="00845985" w:rsidRPr="00714CB9">
        <w:rPr>
          <w:color w:val="000000"/>
          <w:sz w:val="20"/>
        </w:rPr>
        <w:t xml:space="preserve">atitinkančiu </w:t>
      </w:r>
      <w:r w:rsidR="00D334B8" w:rsidRPr="00714CB9">
        <w:rPr>
          <w:color w:val="000000"/>
          <w:sz w:val="20"/>
        </w:rPr>
        <w:t>ūkio subjektu</w:t>
      </w:r>
      <w:r w:rsidR="00984416">
        <w:rPr>
          <w:color w:val="000000"/>
          <w:sz w:val="20"/>
        </w:rPr>
        <w:t xml:space="preserve"> ar subtiekėju</w:t>
      </w:r>
      <w:r w:rsidR="00EA2F92">
        <w:rPr>
          <w:color w:val="000000"/>
          <w:sz w:val="20"/>
        </w:rPr>
        <w:t xml:space="preserve"> / subteikėju</w:t>
      </w:r>
      <w:r w:rsidR="00845985" w:rsidRPr="00714CB9">
        <w:rPr>
          <w:color w:val="000000"/>
          <w:sz w:val="20"/>
        </w:rPr>
        <w:t>.</w:t>
      </w:r>
    </w:p>
    <w:p w14:paraId="7D47873E" w14:textId="04BC9003" w:rsidR="00D334B8" w:rsidRPr="00714CB9" w:rsidRDefault="00D334B8" w:rsidP="00D334B8">
      <w:pPr>
        <w:pStyle w:val="ListParagraph"/>
        <w:numPr>
          <w:ilvl w:val="1"/>
          <w:numId w:val="2"/>
        </w:numPr>
        <w:tabs>
          <w:tab w:val="left" w:pos="1134"/>
        </w:tabs>
        <w:rPr>
          <w:color w:val="000000"/>
          <w:sz w:val="20"/>
        </w:rPr>
      </w:pPr>
      <w:r w:rsidRPr="00714CB9">
        <w:rPr>
          <w:color w:val="000000"/>
          <w:sz w:val="20"/>
        </w:rPr>
        <w:t xml:space="preserve">Sutarties vykdymo metu Pirkėjo reikalavimu ir (ar) Tiekėjo prašymu gali būti keičiami specialistai, Tiekėjo pasitelkti Sutarčiai vykdyti: </w:t>
      </w:r>
    </w:p>
    <w:p w14:paraId="3C1C40E5" w14:textId="4FEFCBD7" w:rsidR="00D334B8" w:rsidRPr="00714CB9" w:rsidRDefault="00D334B8" w:rsidP="00D334B8">
      <w:pPr>
        <w:pStyle w:val="ListParagraph"/>
        <w:numPr>
          <w:ilvl w:val="2"/>
          <w:numId w:val="2"/>
        </w:numPr>
        <w:tabs>
          <w:tab w:val="left" w:pos="1134"/>
        </w:tabs>
        <w:rPr>
          <w:color w:val="000000"/>
          <w:sz w:val="20"/>
        </w:rPr>
      </w:pPr>
      <w:r w:rsidRPr="00714CB9">
        <w:rPr>
          <w:color w:val="000000"/>
          <w:sz w:val="20"/>
        </w:rPr>
        <w:t>Pirkėjas turi teisę Tiekėjo reikalauti pakeisti specialistą dėl jo netinkam</w:t>
      </w:r>
      <w:r w:rsidR="003147C1" w:rsidRPr="00714CB9">
        <w:rPr>
          <w:color w:val="000000"/>
          <w:sz w:val="20"/>
        </w:rPr>
        <w:t>o sutartinių įsipareigojimų vykdymo ar nevykdymo.</w:t>
      </w:r>
      <w:r w:rsidRPr="00714CB9">
        <w:rPr>
          <w:color w:val="000000"/>
          <w:sz w:val="20"/>
        </w:rPr>
        <w:t xml:space="preserve"> Tokiu atveju Pirkėjas raštu informuoja Tiekėją apie netinkamus specialisto veiksmus ir pareikalauja pakeisti specialistą. Tiekėjas, gavęs Pirkėjo reikalavimą, per 5 (penkias) darbo dienas privalo pakeisti tokį specialistą į kitą specialistą, kuris atitinka pirkimo dokumentuose tos srities specialistui taikytus kvalifikacinius reikalavimus </w:t>
      </w:r>
      <w:r w:rsidRPr="00714CB9">
        <w:rPr>
          <w:i/>
          <w:iCs/>
          <w:color w:val="000000"/>
          <w:sz w:val="20"/>
        </w:rPr>
        <w:t>(jeigu tokie buvo keliami);</w:t>
      </w:r>
      <w:r w:rsidRPr="00714CB9">
        <w:rPr>
          <w:color w:val="000000"/>
          <w:sz w:val="20"/>
        </w:rPr>
        <w:t xml:space="preserve"> </w:t>
      </w:r>
    </w:p>
    <w:p w14:paraId="22F27646" w14:textId="487E30B3" w:rsidR="00D334B8" w:rsidRPr="00714CB9" w:rsidRDefault="00D334B8" w:rsidP="00D334B8">
      <w:pPr>
        <w:pStyle w:val="ListParagraph"/>
        <w:numPr>
          <w:ilvl w:val="2"/>
          <w:numId w:val="2"/>
        </w:numPr>
        <w:tabs>
          <w:tab w:val="left" w:pos="1134"/>
        </w:tabs>
        <w:rPr>
          <w:color w:val="000000"/>
          <w:sz w:val="20"/>
        </w:rPr>
      </w:pPr>
      <w:r w:rsidRPr="00714CB9">
        <w:rPr>
          <w:color w:val="000000"/>
          <w:sz w:val="20"/>
        </w:rPr>
        <w:t xml:space="preserve">Tiekėjas turi teisę prašyti Pirkėjo pakeisti Tiekėjo pasitelktą specialistą tuo atveju, jei specialistas yra atleidžiamas, išeina iš darbo ar dėl kitų priežasčių daugiau kaip 10 (dešimt) darbo dienų negali vykdyti savo pareigų, susijusių su Sutarties vykdymu. Tiekėjas savo prašymą dėl specialisto pakeitimo Pirkėjui pateikia raštu, nurodydamas pakeitimo priežastis bei pridėdamas dokumentus, patvirtinančius specialisto atitikimą pirkimo dokumentuose nurodytiems kvalifikaciniams reikalavimams (jeigu tokie buvo keliami). Pirkėjas privalo per 5 (penkias) darbo dienas raštu išreikšti sutikimą ar nesutikimą. </w:t>
      </w:r>
    </w:p>
    <w:p w14:paraId="67BB6B39" w14:textId="1362AC41" w:rsidR="00D334B8" w:rsidRPr="00714CB9" w:rsidRDefault="00803CB9" w:rsidP="00D334B8">
      <w:pPr>
        <w:pStyle w:val="ListParagraph"/>
        <w:numPr>
          <w:ilvl w:val="1"/>
          <w:numId w:val="2"/>
        </w:numPr>
        <w:rPr>
          <w:color w:val="000000"/>
          <w:sz w:val="20"/>
        </w:rPr>
      </w:pPr>
      <w:r w:rsidRPr="00714CB9">
        <w:rPr>
          <w:color w:val="000000"/>
          <w:sz w:val="20"/>
        </w:rPr>
        <w:t xml:space="preserve">Pirkėjui </w:t>
      </w:r>
      <w:r w:rsidR="00845985" w:rsidRPr="00714CB9">
        <w:rPr>
          <w:color w:val="000000"/>
          <w:sz w:val="20"/>
        </w:rPr>
        <w:t>sutikus su</w:t>
      </w:r>
      <w:r w:rsidR="00D334B8" w:rsidRPr="00714CB9">
        <w:rPr>
          <w:color w:val="000000"/>
          <w:sz w:val="20"/>
        </w:rPr>
        <w:t xml:space="preserve"> ūkio subjekto, specialisto ir (ar) subtiekėjo / subteikėjo pakeitimu ir (ar) naujo pasitelkimu, Pirkėjas kartu su Tiekėju raštu sudaro susitarimą dėl ūkio subjekto, specialisto ir (ar) subtiekėjo / subteikėjo pakeitimo. Šis susitarimas yra neatskiriama Sutarties dalis.</w:t>
      </w:r>
    </w:p>
    <w:p w14:paraId="1E358067" w14:textId="24A5D0B2" w:rsidR="00D65EAA" w:rsidRPr="00714CB9" w:rsidRDefault="00D65EAA" w:rsidP="00D65EAA">
      <w:pPr>
        <w:pStyle w:val="ListParagraph"/>
        <w:numPr>
          <w:ilvl w:val="0"/>
          <w:numId w:val="2"/>
        </w:numPr>
        <w:tabs>
          <w:tab w:val="left" w:pos="1134"/>
        </w:tabs>
        <w:rPr>
          <w:b/>
          <w:bCs/>
          <w:color w:val="000000"/>
          <w:sz w:val="20"/>
        </w:rPr>
      </w:pPr>
      <w:r w:rsidRPr="00714CB9">
        <w:rPr>
          <w:b/>
          <w:bCs/>
          <w:color w:val="000000"/>
          <w:sz w:val="20"/>
        </w:rPr>
        <w:t>Šalių atsakomybė</w:t>
      </w:r>
    </w:p>
    <w:p w14:paraId="7CCAD766" w14:textId="20B8DABF" w:rsidR="00521545" w:rsidRPr="00714CB9" w:rsidRDefault="00521545" w:rsidP="00521545">
      <w:pPr>
        <w:pStyle w:val="ListParagraph"/>
        <w:numPr>
          <w:ilvl w:val="1"/>
          <w:numId w:val="2"/>
        </w:numPr>
        <w:tabs>
          <w:tab w:val="left" w:pos="1134"/>
        </w:tabs>
        <w:rPr>
          <w:color w:val="000000"/>
          <w:sz w:val="20"/>
        </w:rPr>
      </w:pPr>
      <w:r w:rsidRPr="00714CB9">
        <w:rPr>
          <w:color w:val="000000"/>
          <w:sz w:val="20"/>
        </w:rPr>
        <w:t>Pirkėjui vėluojant atsiskaityti su Tiekėju Specialiojoje dalyje numatytais terminais už pristatytas ir perduotas Sutarties, jos priedus ir teisės aktų reikalavimus atitinkančias Prekes, Pirkėjas moka Tiekėjui</w:t>
      </w:r>
      <w:r w:rsidR="00E1582C" w:rsidRPr="00714CB9">
        <w:rPr>
          <w:color w:val="000000"/>
          <w:sz w:val="20"/>
        </w:rPr>
        <w:t xml:space="preserve"> </w:t>
      </w:r>
      <w:r w:rsidRPr="00714CB9">
        <w:rPr>
          <w:color w:val="000000"/>
          <w:sz w:val="20"/>
        </w:rPr>
        <w:t xml:space="preserve">Specialiosios dalies </w:t>
      </w:r>
      <w:r w:rsidR="00E1582C" w:rsidRPr="00714CB9">
        <w:rPr>
          <w:color w:val="000000"/>
          <w:sz w:val="20"/>
        </w:rPr>
        <w:t>6</w:t>
      </w:r>
      <w:r w:rsidRPr="00714CB9">
        <w:rPr>
          <w:color w:val="000000"/>
          <w:sz w:val="20"/>
        </w:rPr>
        <w:t>.1 papunktyje numatyt</w:t>
      </w:r>
      <w:r w:rsidR="00F66050" w:rsidRPr="00714CB9">
        <w:rPr>
          <w:color w:val="000000"/>
          <w:sz w:val="20"/>
        </w:rPr>
        <w:t>as netesybas</w:t>
      </w:r>
      <w:r w:rsidRPr="00714CB9">
        <w:rPr>
          <w:color w:val="000000"/>
          <w:sz w:val="20"/>
        </w:rPr>
        <w:t>.</w:t>
      </w:r>
      <w:r w:rsidR="00356706" w:rsidRPr="00714CB9">
        <w:t xml:space="preserve"> </w:t>
      </w:r>
      <w:r w:rsidR="00F66050" w:rsidRPr="00714CB9">
        <w:rPr>
          <w:color w:val="000000"/>
          <w:sz w:val="20"/>
        </w:rPr>
        <w:t>Netesybų</w:t>
      </w:r>
      <w:r w:rsidR="00356706" w:rsidRPr="00714CB9">
        <w:rPr>
          <w:color w:val="000000"/>
          <w:sz w:val="20"/>
        </w:rPr>
        <w:t xml:space="preserve"> suma negali viršyti 20 procentų Sutarties kainos su PVM </w:t>
      </w:r>
      <w:r w:rsidR="00356706" w:rsidRPr="00714CB9">
        <w:rPr>
          <w:i/>
          <w:iCs/>
          <w:color w:val="000000"/>
          <w:sz w:val="20"/>
        </w:rPr>
        <w:t>(šis apribojimas netaikomas Bendrosios dalies 15.8 papunkčio atveju).</w:t>
      </w:r>
    </w:p>
    <w:p w14:paraId="0CB67186" w14:textId="5809DC17" w:rsidR="00521545" w:rsidRPr="00714CB9" w:rsidRDefault="00521545" w:rsidP="00521545">
      <w:pPr>
        <w:pStyle w:val="ListParagraph"/>
        <w:numPr>
          <w:ilvl w:val="1"/>
          <w:numId w:val="2"/>
        </w:numPr>
        <w:tabs>
          <w:tab w:val="left" w:pos="1134"/>
        </w:tabs>
        <w:rPr>
          <w:color w:val="000000"/>
          <w:sz w:val="20"/>
        </w:rPr>
      </w:pPr>
      <w:r w:rsidRPr="00714CB9">
        <w:rPr>
          <w:color w:val="000000"/>
          <w:sz w:val="20"/>
        </w:rPr>
        <w:t xml:space="preserve">Tiekėjui vėluojant </w:t>
      </w:r>
      <w:r w:rsidR="00CC2006" w:rsidRPr="00714CB9">
        <w:rPr>
          <w:color w:val="000000"/>
          <w:sz w:val="20"/>
        </w:rPr>
        <w:t xml:space="preserve">suderinti Prekių pavyzdžius ir (ar) </w:t>
      </w:r>
      <w:r w:rsidRPr="00714CB9">
        <w:rPr>
          <w:color w:val="000000"/>
          <w:sz w:val="20"/>
        </w:rPr>
        <w:t xml:space="preserve">pristatyti Prekes Specialiojoje dalyje </w:t>
      </w:r>
      <w:r w:rsidR="003236BC" w:rsidRPr="00714CB9">
        <w:rPr>
          <w:color w:val="000000"/>
          <w:sz w:val="20"/>
        </w:rPr>
        <w:t xml:space="preserve">ar Sutarties 1 priede </w:t>
      </w:r>
      <w:r w:rsidRPr="00714CB9">
        <w:rPr>
          <w:color w:val="000000"/>
          <w:sz w:val="20"/>
        </w:rPr>
        <w:t xml:space="preserve">nurodytais terminais, Tiekėjas moka Pirkėjui Specialiosios dalies </w:t>
      </w:r>
      <w:r w:rsidR="004B2D0E" w:rsidRPr="00714CB9">
        <w:rPr>
          <w:color w:val="000000"/>
          <w:sz w:val="20"/>
        </w:rPr>
        <w:t>6</w:t>
      </w:r>
      <w:r w:rsidRPr="00714CB9">
        <w:rPr>
          <w:color w:val="000000"/>
          <w:sz w:val="20"/>
        </w:rPr>
        <w:t xml:space="preserve">.1 papunktyje nurodyto dydžio </w:t>
      </w:r>
      <w:r w:rsidR="00F66050" w:rsidRPr="00714CB9">
        <w:rPr>
          <w:color w:val="000000"/>
          <w:sz w:val="20"/>
        </w:rPr>
        <w:t>netesybas</w:t>
      </w:r>
      <w:r w:rsidRPr="00714CB9">
        <w:rPr>
          <w:color w:val="000000"/>
          <w:sz w:val="20"/>
        </w:rPr>
        <w:t xml:space="preserve"> už kiekvieną uždelstą dieną. </w:t>
      </w:r>
      <w:r w:rsidR="00F66050" w:rsidRPr="00714CB9">
        <w:rPr>
          <w:color w:val="000000"/>
          <w:sz w:val="20"/>
        </w:rPr>
        <w:t>Netesybų</w:t>
      </w:r>
      <w:r w:rsidR="00356706" w:rsidRPr="00714CB9">
        <w:rPr>
          <w:color w:val="000000"/>
          <w:sz w:val="20"/>
        </w:rPr>
        <w:t xml:space="preserve"> suma negali viršyti 20 procentų Sutarties kainos su PVM</w:t>
      </w:r>
      <w:r w:rsidR="00356706" w:rsidRPr="00714CB9">
        <w:rPr>
          <w:i/>
          <w:iCs/>
          <w:color w:val="000000"/>
          <w:sz w:val="20"/>
        </w:rPr>
        <w:t xml:space="preserve"> (šis apribojimas netaikomas Bendrosios dalies 15.8 papunkčio atveju).</w:t>
      </w:r>
    </w:p>
    <w:p w14:paraId="4E2DD2C2" w14:textId="74054848" w:rsidR="00521545" w:rsidRPr="00714CB9" w:rsidRDefault="00521545" w:rsidP="00521545">
      <w:pPr>
        <w:pStyle w:val="ListParagraph"/>
        <w:numPr>
          <w:ilvl w:val="1"/>
          <w:numId w:val="2"/>
        </w:numPr>
        <w:tabs>
          <w:tab w:val="left" w:pos="1134"/>
        </w:tabs>
        <w:rPr>
          <w:color w:val="000000"/>
          <w:sz w:val="20"/>
        </w:rPr>
      </w:pPr>
      <w:r w:rsidRPr="00714CB9">
        <w:rPr>
          <w:color w:val="000000"/>
          <w:sz w:val="20"/>
        </w:rPr>
        <w:t>Pirkėjas turi teisę, prieš tai raštu įspėjęs Ti</w:t>
      </w:r>
      <w:r w:rsidR="0095094F" w:rsidRPr="00714CB9">
        <w:rPr>
          <w:color w:val="000000"/>
          <w:sz w:val="20"/>
        </w:rPr>
        <w:t>e</w:t>
      </w:r>
      <w:r w:rsidRPr="00714CB9">
        <w:rPr>
          <w:color w:val="000000"/>
          <w:sz w:val="20"/>
        </w:rPr>
        <w:t xml:space="preserve">kėją, įskaityti priskaičiuotas </w:t>
      </w:r>
      <w:r w:rsidR="006F21D7" w:rsidRPr="00714CB9">
        <w:rPr>
          <w:color w:val="000000"/>
          <w:sz w:val="20"/>
        </w:rPr>
        <w:t>netesybų</w:t>
      </w:r>
      <w:r w:rsidRPr="00714CB9">
        <w:rPr>
          <w:color w:val="000000"/>
          <w:sz w:val="20"/>
        </w:rPr>
        <w:t xml:space="preserve"> sumas į Ti</w:t>
      </w:r>
      <w:r w:rsidR="004B2D0E" w:rsidRPr="00714CB9">
        <w:rPr>
          <w:color w:val="000000"/>
          <w:sz w:val="20"/>
        </w:rPr>
        <w:t>e</w:t>
      </w:r>
      <w:r w:rsidRPr="00714CB9">
        <w:rPr>
          <w:color w:val="000000"/>
          <w:sz w:val="20"/>
        </w:rPr>
        <w:t>kėjui mokėtinas sumas (Civilinio kodekso 6.130–6.131 straipsniai). Netesybų sumokėjimas neatleidžia Tiekėjo nuo pareigos atlyginti Pirkėjui patirtus nuostolius, kurių nepadengia priskaičiuotų netesybų suma.</w:t>
      </w:r>
    </w:p>
    <w:p w14:paraId="4EFB3557" w14:textId="4452ED18" w:rsidR="00521545" w:rsidRPr="00714CB9" w:rsidRDefault="00521545" w:rsidP="00521545">
      <w:pPr>
        <w:pStyle w:val="ListParagraph"/>
        <w:numPr>
          <w:ilvl w:val="1"/>
          <w:numId w:val="2"/>
        </w:numPr>
        <w:tabs>
          <w:tab w:val="left" w:pos="1134"/>
        </w:tabs>
        <w:rPr>
          <w:color w:val="000000"/>
          <w:sz w:val="20"/>
        </w:rPr>
      </w:pPr>
      <w:r w:rsidRPr="00714CB9">
        <w:rPr>
          <w:color w:val="000000"/>
          <w:sz w:val="20"/>
        </w:rPr>
        <w:t xml:space="preserve">Tiekėjui vėluojant vykdyti įsipareigojimus dėl Prekių kokybės trūkumų pašalinimo ar nekokybiškų Prekių pakeitimo į kokybiškas Prekių garantijos termino metu, </w:t>
      </w:r>
      <w:r w:rsidR="00A761B8" w:rsidRPr="00714CB9">
        <w:rPr>
          <w:color w:val="000000"/>
          <w:sz w:val="20"/>
        </w:rPr>
        <w:t>Tiekėjas moka Pirkėjui</w:t>
      </w:r>
      <w:r w:rsidRPr="00714CB9">
        <w:rPr>
          <w:color w:val="000000"/>
          <w:sz w:val="20"/>
        </w:rPr>
        <w:t xml:space="preserve"> Specialiosios dalies </w:t>
      </w:r>
      <w:r w:rsidR="00751A3D" w:rsidRPr="00714CB9">
        <w:rPr>
          <w:color w:val="000000"/>
          <w:sz w:val="20"/>
        </w:rPr>
        <w:t>6</w:t>
      </w:r>
      <w:r w:rsidRPr="00714CB9">
        <w:rPr>
          <w:color w:val="000000"/>
          <w:sz w:val="20"/>
        </w:rPr>
        <w:t xml:space="preserve">.1 papunktyje nurodyto dydžio </w:t>
      </w:r>
      <w:r w:rsidR="00F66050" w:rsidRPr="00714CB9">
        <w:rPr>
          <w:color w:val="000000"/>
          <w:sz w:val="20"/>
        </w:rPr>
        <w:t>netesybas</w:t>
      </w:r>
      <w:r w:rsidRPr="00714CB9">
        <w:rPr>
          <w:color w:val="000000"/>
          <w:sz w:val="20"/>
        </w:rPr>
        <w:t xml:space="preserve"> už kiekvieną uždelstą dieną. Netesybų sumokėjimas neatleidžia Tiekėjo nuo pareigos atlyginti visus Pirkėjo dėl to patirtus nuostolius.</w:t>
      </w:r>
    </w:p>
    <w:p w14:paraId="163A34C8" w14:textId="12987598" w:rsidR="00521545" w:rsidRPr="00714CB9" w:rsidRDefault="00521545" w:rsidP="00521545">
      <w:pPr>
        <w:pStyle w:val="ListParagraph"/>
        <w:numPr>
          <w:ilvl w:val="1"/>
          <w:numId w:val="2"/>
        </w:numPr>
        <w:tabs>
          <w:tab w:val="left" w:pos="1134"/>
        </w:tabs>
        <w:rPr>
          <w:color w:val="000000"/>
          <w:sz w:val="20"/>
        </w:rPr>
      </w:pPr>
      <w:r w:rsidRPr="00714CB9">
        <w:rPr>
          <w:color w:val="000000"/>
          <w:sz w:val="20"/>
        </w:rPr>
        <w:t>Pirkėjui vienašališkai nutraukus Sutartį dėl esminio Sutarties pažeidimo (Bendrosios dalies 1</w:t>
      </w:r>
      <w:r w:rsidR="003C55BC" w:rsidRPr="00714CB9">
        <w:rPr>
          <w:color w:val="000000"/>
          <w:sz w:val="20"/>
        </w:rPr>
        <w:t>4.4.1-</w:t>
      </w:r>
      <w:r w:rsidR="00645797" w:rsidRPr="00714CB9">
        <w:rPr>
          <w:color w:val="000000"/>
          <w:sz w:val="20"/>
        </w:rPr>
        <w:t>14.4.11</w:t>
      </w:r>
      <w:r w:rsidRPr="00714CB9">
        <w:rPr>
          <w:color w:val="000000"/>
          <w:sz w:val="20"/>
        </w:rPr>
        <w:t xml:space="preserve"> papunk</w:t>
      </w:r>
      <w:r w:rsidR="00645797" w:rsidRPr="00714CB9">
        <w:rPr>
          <w:color w:val="000000"/>
          <w:sz w:val="20"/>
        </w:rPr>
        <w:t>čiai</w:t>
      </w:r>
      <w:r w:rsidRPr="00714CB9">
        <w:rPr>
          <w:color w:val="000000"/>
          <w:sz w:val="20"/>
        </w:rPr>
        <w:t xml:space="preserve">), Tiekėjas </w:t>
      </w:r>
      <w:r w:rsidR="006F21D7" w:rsidRPr="00714CB9">
        <w:rPr>
          <w:color w:val="000000"/>
          <w:sz w:val="20"/>
        </w:rPr>
        <w:t>bus</w:t>
      </w:r>
      <w:r w:rsidRPr="00714CB9">
        <w:rPr>
          <w:color w:val="000000"/>
          <w:sz w:val="20"/>
        </w:rPr>
        <w:t xml:space="preserve"> įtrauktas į </w:t>
      </w:r>
      <w:r w:rsidR="006F21D7" w:rsidRPr="00714CB9">
        <w:rPr>
          <w:color w:val="000000"/>
          <w:sz w:val="20"/>
        </w:rPr>
        <w:t>N</w:t>
      </w:r>
      <w:r w:rsidRPr="00714CB9">
        <w:rPr>
          <w:color w:val="000000"/>
          <w:sz w:val="20"/>
        </w:rPr>
        <w:t xml:space="preserve">epatikimų tiekėjų sąrašą, jam taikoma Specialiosios dalies </w:t>
      </w:r>
      <w:r w:rsidR="008040BD" w:rsidRPr="00714CB9">
        <w:rPr>
          <w:color w:val="000000"/>
          <w:sz w:val="20"/>
        </w:rPr>
        <w:t>6</w:t>
      </w:r>
      <w:r w:rsidRPr="00714CB9">
        <w:rPr>
          <w:color w:val="000000"/>
          <w:sz w:val="20"/>
        </w:rPr>
        <w:t>.1 papunktyje numatyto dydžio bauda. Ši suma laikoma iš anksto sutartais minimaliais nuostoliais. Šių nuostolių sumokėjimas neatleidžia Tiekėjo nuo pareigos atlyginti visus Pirkėjo patirtus nuostolius dėl Sutarties neįvykdymo.</w:t>
      </w:r>
    </w:p>
    <w:p w14:paraId="52079EE4" w14:textId="77777777" w:rsidR="00521545" w:rsidRPr="00714CB9" w:rsidRDefault="00521545" w:rsidP="00521545">
      <w:pPr>
        <w:pStyle w:val="ListParagraph"/>
        <w:numPr>
          <w:ilvl w:val="1"/>
          <w:numId w:val="2"/>
        </w:numPr>
        <w:tabs>
          <w:tab w:val="left" w:pos="1134"/>
        </w:tabs>
        <w:rPr>
          <w:color w:val="000000"/>
          <w:sz w:val="20"/>
        </w:rPr>
      </w:pPr>
      <w:r w:rsidRPr="00714CB9">
        <w:rPr>
          <w:color w:val="000000"/>
          <w:sz w:val="20"/>
        </w:rPr>
        <w:t>Sutarties Specialiojoje dalyje gali būti numatyti ir kiti sutartinės atsakomybės taikymo Tiekėjui atvejai.</w:t>
      </w:r>
    </w:p>
    <w:p w14:paraId="0967808D" w14:textId="77777777" w:rsidR="00521545" w:rsidRPr="00714CB9" w:rsidRDefault="00521545" w:rsidP="00521545">
      <w:pPr>
        <w:pStyle w:val="ListParagraph"/>
        <w:numPr>
          <w:ilvl w:val="1"/>
          <w:numId w:val="2"/>
        </w:numPr>
        <w:tabs>
          <w:tab w:val="left" w:pos="1134"/>
        </w:tabs>
        <w:rPr>
          <w:color w:val="000000"/>
          <w:sz w:val="20"/>
        </w:rPr>
      </w:pPr>
      <w:r w:rsidRPr="00714CB9">
        <w:rPr>
          <w:color w:val="000000"/>
          <w:sz w:val="20"/>
        </w:rPr>
        <w:lastRenderedPageBreak/>
        <w:t xml:space="preserve">Tuo atveju, jeigu Sutarties vykdymo metu Tiekėjas susiduria su aplinkybėmis, trukdančiomis laiku ir (ar) tinkamai nustatyta tvarka įvykdyti sutartinius įsipareigojimus, jis nedelsdamas raštu privalo pranešti Pirkėjui apie šias aplinkybes bei numatomą vėlavimo terminą. Gavęs šį pranešimą, Pirkėjas turi teisę nustatyti protingą papildomą terminą sutartiniams įsipareigojimams įvykdyti ir raštu apie tai pranešti Tiekėjui. Nustatęs papildomą protingą terminą sutartiniams įsipareigojimams įvykdyti, Pirkėjas turi teisę šiam terminui sustabdyti savo prievolių vykdymą ir pareikalauti atlyginti nuostolius. </w:t>
      </w:r>
    </w:p>
    <w:p w14:paraId="62BB4E07" w14:textId="4868D74F" w:rsidR="00521545" w:rsidRPr="00714CB9" w:rsidRDefault="006F21D7" w:rsidP="00521545">
      <w:pPr>
        <w:pStyle w:val="ListParagraph"/>
        <w:numPr>
          <w:ilvl w:val="1"/>
          <w:numId w:val="2"/>
        </w:numPr>
        <w:tabs>
          <w:tab w:val="left" w:pos="1134"/>
        </w:tabs>
        <w:rPr>
          <w:color w:val="000000"/>
          <w:sz w:val="20"/>
        </w:rPr>
      </w:pPr>
      <w:r w:rsidRPr="00714CB9">
        <w:rPr>
          <w:color w:val="000000"/>
          <w:sz w:val="20"/>
        </w:rPr>
        <w:t>Netesybų</w:t>
      </w:r>
      <w:r w:rsidR="00521545" w:rsidRPr="00714CB9">
        <w:rPr>
          <w:color w:val="000000"/>
          <w:sz w:val="20"/>
        </w:rPr>
        <w:t xml:space="preserve"> skaičiavimas bei mokėjimas ar nuostolių atlyginimas Sutartyje numatytais atvejais negali būti traktuojamas kaip Šalių teisių nutraukti Sutartį ribojimas. Be to, </w:t>
      </w:r>
      <w:r w:rsidRPr="00714CB9">
        <w:rPr>
          <w:color w:val="000000"/>
          <w:sz w:val="20"/>
        </w:rPr>
        <w:t>netesybų</w:t>
      </w:r>
      <w:r w:rsidR="00521545" w:rsidRPr="00714CB9">
        <w:rPr>
          <w:color w:val="000000"/>
          <w:sz w:val="20"/>
        </w:rPr>
        <w:t xml:space="preserve"> sumokėjimas ar žalos atlyginimas neatleidžia Šali</w:t>
      </w:r>
      <w:r w:rsidR="00AE4674" w:rsidRPr="00714CB9">
        <w:rPr>
          <w:color w:val="000000"/>
          <w:sz w:val="20"/>
        </w:rPr>
        <w:t>ų</w:t>
      </w:r>
      <w:r w:rsidR="00521545" w:rsidRPr="00714CB9">
        <w:rPr>
          <w:color w:val="000000"/>
          <w:sz w:val="20"/>
        </w:rPr>
        <w:t xml:space="preserve"> nuo </w:t>
      </w:r>
      <w:r w:rsidR="00950085" w:rsidRPr="00714CB9">
        <w:rPr>
          <w:color w:val="000000"/>
          <w:sz w:val="20"/>
        </w:rPr>
        <w:t>sutartin</w:t>
      </w:r>
      <w:r w:rsidR="00AE4674" w:rsidRPr="00714CB9">
        <w:rPr>
          <w:color w:val="000000"/>
          <w:sz w:val="20"/>
        </w:rPr>
        <w:t>ių įsipareigojimų vykdymo.</w:t>
      </w:r>
    </w:p>
    <w:p w14:paraId="46AD5436" w14:textId="77777777" w:rsidR="00521545" w:rsidRPr="00714CB9" w:rsidRDefault="00521545" w:rsidP="00521545">
      <w:pPr>
        <w:pStyle w:val="ListParagraph"/>
        <w:numPr>
          <w:ilvl w:val="1"/>
          <w:numId w:val="2"/>
        </w:numPr>
        <w:tabs>
          <w:tab w:val="left" w:pos="1134"/>
        </w:tabs>
        <w:rPr>
          <w:color w:val="000000"/>
          <w:sz w:val="20"/>
        </w:rPr>
      </w:pPr>
      <w:r w:rsidRPr="00714CB9">
        <w:rPr>
          <w:color w:val="000000"/>
          <w:sz w:val="20"/>
        </w:rPr>
        <w:t xml:space="preserve">Nei viena iš Šalių nėra atsakinga už savo įsipareigojimų pagal Sutartį neįvykdymą ar netinkamą vykdymą dėl nenugalimos jėgos </w:t>
      </w:r>
      <w:r w:rsidRPr="00714CB9">
        <w:rPr>
          <w:i/>
          <w:iCs/>
          <w:color w:val="000000"/>
          <w:sz w:val="20"/>
        </w:rPr>
        <w:t>(force majeure)</w:t>
      </w:r>
      <w:r w:rsidRPr="00714CB9">
        <w:rPr>
          <w:color w:val="000000"/>
          <w:sz w:val="20"/>
        </w:rPr>
        <w:t xml:space="preserve"> aplinkybių, kurios nustatomos pagal Civilinio kodekso 6.212 straipsnį ir Atleidimo nuo atsakomybės esant nenugalimos jėgos </w:t>
      </w:r>
      <w:r w:rsidRPr="00714CB9">
        <w:rPr>
          <w:i/>
          <w:iCs/>
          <w:color w:val="000000"/>
          <w:sz w:val="20"/>
        </w:rPr>
        <w:t xml:space="preserve">(force majeure) </w:t>
      </w:r>
      <w:r w:rsidRPr="00714CB9">
        <w:rPr>
          <w:color w:val="000000"/>
          <w:sz w:val="20"/>
        </w:rPr>
        <w:t xml:space="preserve">aplinkybėms taisyklėse, patvirtintose Lietuvos Respublikos Vyriausybės 1996 m. liepos 15 d. nutarimu Nr. 840. Nustatydamos nenugalimos jėgos aplinkybes, Šalys vadovaujasi Lietuvos Respublikos Vyriausybės 1997 m. kovo 13 d. nutarimu Nr. 222 „Dėl nenugalimos jėgos (force majeure) aplinkybes liudijančių pažymų išdavimo tvarkos patvirtinimo“.  </w:t>
      </w:r>
    </w:p>
    <w:p w14:paraId="08440486" w14:textId="5C4864D8" w:rsidR="00BF34C6" w:rsidRPr="00714CB9" w:rsidRDefault="00521545" w:rsidP="00521545">
      <w:pPr>
        <w:pStyle w:val="ListParagraph"/>
        <w:numPr>
          <w:ilvl w:val="1"/>
          <w:numId w:val="2"/>
        </w:numPr>
        <w:tabs>
          <w:tab w:val="left" w:pos="1134"/>
        </w:tabs>
        <w:rPr>
          <w:color w:val="000000"/>
          <w:sz w:val="20"/>
        </w:rPr>
      </w:pPr>
      <w:r w:rsidRPr="00714CB9">
        <w:rPr>
          <w:color w:val="000000"/>
          <w:sz w:val="20"/>
        </w:rPr>
        <w:t>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ir pranešti galimą įsipareigojimų įvykdymo terminą. Išnykus įsipareigojimų nevykdymo pagrindui, apie jį privaloma pranešti kitai Šaliai.</w:t>
      </w:r>
    </w:p>
    <w:p w14:paraId="605197EC" w14:textId="26822D86" w:rsidR="003147C1" w:rsidRPr="00714CB9" w:rsidRDefault="003147C1" w:rsidP="00521545">
      <w:pPr>
        <w:pStyle w:val="ListParagraph"/>
        <w:numPr>
          <w:ilvl w:val="1"/>
          <w:numId w:val="2"/>
        </w:numPr>
        <w:tabs>
          <w:tab w:val="left" w:pos="1134"/>
        </w:tabs>
        <w:rPr>
          <w:color w:val="000000"/>
          <w:sz w:val="20"/>
        </w:rPr>
      </w:pPr>
      <w:r w:rsidRPr="00714CB9">
        <w:rPr>
          <w:color w:val="000000"/>
          <w:sz w:val="20"/>
        </w:rPr>
        <w:t>Nenugalima jėga (force majeure) nelaikoma tai, kad rinkoje nėra reikalingų prievolei vykdyti prekių arba Šalies kontrahentai pažeidžia savo prievoles.</w:t>
      </w:r>
    </w:p>
    <w:p w14:paraId="6FB3B270" w14:textId="6E8E8649" w:rsidR="00D65EAA" w:rsidRPr="00714CB9" w:rsidRDefault="00D65EAA" w:rsidP="00D65EAA">
      <w:pPr>
        <w:pStyle w:val="ListParagraph"/>
        <w:numPr>
          <w:ilvl w:val="0"/>
          <w:numId w:val="2"/>
        </w:numPr>
        <w:tabs>
          <w:tab w:val="left" w:pos="1134"/>
        </w:tabs>
        <w:rPr>
          <w:b/>
          <w:bCs/>
          <w:color w:val="000000"/>
          <w:sz w:val="20"/>
        </w:rPr>
      </w:pPr>
      <w:r w:rsidRPr="00714CB9">
        <w:rPr>
          <w:b/>
          <w:bCs/>
          <w:color w:val="000000"/>
          <w:sz w:val="20"/>
        </w:rPr>
        <w:t>Sutarties sąlygų keitimas</w:t>
      </w:r>
    </w:p>
    <w:p w14:paraId="496FA344" w14:textId="77777777" w:rsidR="00BF34C6" w:rsidRPr="00714CB9" w:rsidRDefault="00BF34C6" w:rsidP="00BF34C6">
      <w:pPr>
        <w:pStyle w:val="NoSpacing"/>
        <w:numPr>
          <w:ilvl w:val="1"/>
          <w:numId w:val="2"/>
        </w:numPr>
        <w:jc w:val="both"/>
        <w:rPr>
          <w:rFonts w:ascii="Times New Roman" w:hAnsi="Times New Roman" w:cs="Times New Roman"/>
          <w:sz w:val="20"/>
          <w:szCs w:val="20"/>
        </w:rPr>
      </w:pPr>
      <w:r w:rsidRPr="00714CB9">
        <w:rPr>
          <w:rFonts w:ascii="Times New Roman" w:hAnsi="Times New Roman" w:cs="Times New Roman"/>
          <w:sz w:val="20"/>
          <w:szCs w:val="20"/>
        </w:rPr>
        <w:t xml:space="preserve">Keičiant Sutartį vadovaujamasi Viešųjų pirkimų įstatymo 89 straipsnio nuostatomis, Civilinio kodekso bei kitų teisės aktų nuostatomis. </w:t>
      </w:r>
    </w:p>
    <w:p w14:paraId="5AD745BD" w14:textId="0F80245A" w:rsidR="00BF34C6" w:rsidRPr="00714CB9" w:rsidRDefault="00BF34C6" w:rsidP="00BF34C6">
      <w:pPr>
        <w:pStyle w:val="NoSpacing"/>
        <w:numPr>
          <w:ilvl w:val="1"/>
          <w:numId w:val="2"/>
        </w:numPr>
        <w:jc w:val="both"/>
        <w:rPr>
          <w:rFonts w:ascii="Times New Roman" w:hAnsi="Times New Roman" w:cs="Times New Roman"/>
          <w:sz w:val="20"/>
          <w:szCs w:val="20"/>
        </w:rPr>
      </w:pPr>
      <w:r w:rsidRPr="00714CB9">
        <w:rPr>
          <w:rFonts w:ascii="Times New Roman" w:hAnsi="Times New Roman" w:cs="Times New Roman"/>
          <w:sz w:val="20"/>
          <w:szCs w:val="20"/>
        </w:rPr>
        <w:t xml:space="preserve">Sutarties keitimą gali inicijuoti bet kuri Šalis, pateikdama kitai Šaliai motyvuotą prašymą </w:t>
      </w:r>
      <w:r w:rsidR="00D24C19" w:rsidRPr="00714CB9">
        <w:rPr>
          <w:rFonts w:ascii="Times New Roman" w:hAnsi="Times New Roman" w:cs="Times New Roman"/>
          <w:sz w:val="20"/>
          <w:szCs w:val="20"/>
        </w:rPr>
        <w:t xml:space="preserve">raštu (priimtina ir elektroniniu laišku) </w:t>
      </w:r>
      <w:r w:rsidRPr="00714CB9">
        <w:rPr>
          <w:rFonts w:ascii="Times New Roman" w:hAnsi="Times New Roman" w:cs="Times New Roman"/>
          <w:sz w:val="20"/>
          <w:szCs w:val="20"/>
        </w:rPr>
        <w:t xml:space="preserve">bei jį pagrindžiančius dokumentus. Į pateiktą prašymą pakeisti atitinkamą Sutarties sąlygą kita Šalis motyvuotai atsako per 10 (dešimt) darbo dienų. Šalims nesutarus dėl Sutarties sąlygų keitimo, sprendimo teisę turi </w:t>
      </w:r>
      <w:r w:rsidR="00752945" w:rsidRPr="00714CB9">
        <w:rPr>
          <w:rFonts w:ascii="Times New Roman" w:hAnsi="Times New Roman" w:cs="Times New Roman"/>
          <w:sz w:val="20"/>
          <w:szCs w:val="20"/>
        </w:rPr>
        <w:t>Pirkėjas</w:t>
      </w:r>
      <w:r w:rsidRPr="00714CB9">
        <w:rPr>
          <w:rFonts w:ascii="Times New Roman" w:hAnsi="Times New Roman" w:cs="Times New Roman"/>
          <w:sz w:val="20"/>
          <w:szCs w:val="20"/>
        </w:rPr>
        <w:t>. Šalims tarpusavyje susitarus dėl Sutarties sąlygų keitimo, šie keitimai įforminami susitarimu, kuris yra Sutarties neatskiriama dalis.</w:t>
      </w:r>
    </w:p>
    <w:p w14:paraId="0F9B3BEE" w14:textId="77777777" w:rsidR="00BF34C6" w:rsidRPr="00714CB9" w:rsidRDefault="00BF34C6" w:rsidP="00BF34C6">
      <w:pPr>
        <w:pStyle w:val="NoSpacing"/>
        <w:numPr>
          <w:ilvl w:val="1"/>
          <w:numId w:val="2"/>
        </w:numPr>
        <w:jc w:val="both"/>
        <w:rPr>
          <w:rFonts w:ascii="Times New Roman" w:hAnsi="Times New Roman" w:cs="Times New Roman"/>
          <w:sz w:val="20"/>
          <w:szCs w:val="20"/>
        </w:rPr>
      </w:pPr>
      <w:r w:rsidRPr="00714CB9">
        <w:rPr>
          <w:rFonts w:ascii="Times New Roman" w:hAnsi="Times New Roman" w:cs="Times New Roman"/>
          <w:sz w:val="20"/>
          <w:szCs w:val="20"/>
        </w:rPr>
        <w:t>Joks Sutarties pakeitimas ar papildymas nebus laikomas galiojančiu, jei jis nebus sudarytas raštu ir pasirašytas tinkamai įgaliotų abiejų Šalių atstovų.</w:t>
      </w:r>
    </w:p>
    <w:p w14:paraId="4E21F6DB" w14:textId="29219D48" w:rsidR="00744982" w:rsidRPr="00714CB9" w:rsidRDefault="00BF34C6" w:rsidP="00744982">
      <w:pPr>
        <w:pStyle w:val="NoSpacing"/>
        <w:numPr>
          <w:ilvl w:val="1"/>
          <w:numId w:val="2"/>
        </w:numPr>
        <w:jc w:val="both"/>
        <w:rPr>
          <w:rFonts w:ascii="Times New Roman" w:hAnsi="Times New Roman" w:cs="Times New Roman"/>
          <w:sz w:val="20"/>
          <w:szCs w:val="20"/>
        </w:rPr>
      </w:pPr>
      <w:r w:rsidRPr="00714CB9">
        <w:rPr>
          <w:rFonts w:ascii="Times New Roman" w:hAnsi="Times New Roman" w:cs="Times New Roman"/>
          <w:sz w:val="20"/>
          <w:szCs w:val="20"/>
        </w:rPr>
        <w:t>Sutarties galiojimo metu Šalims pastebėjus techninio apsirikimo, rašybos klaidų, pasikeitus Sutartyje nurodytiems už Sutarties vykdymą atsakingiems asmenims ar Sutarties Šalių rekvizitams, Sutarties Šalys raštišku susitarimu gali patikslinti Sutarties sąlygas. Toks Sutarties sąlygų patikslinimas nebus laikomas Sutarties sąlygų keitimu.</w:t>
      </w:r>
    </w:p>
    <w:p w14:paraId="1556A8DB" w14:textId="3F8E38B3" w:rsidR="00D65EAA" w:rsidRPr="00714CB9" w:rsidRDefault="00D65EAA" w:rsidP="00744982">
      <w:pPr>
        <w:pStyle w:val="NoSpacing"/>
        <w:numPr>
          <w:ilvl w:val="0"/>
          <w:numId w:val="2"/>
        </w:numPr>
        <w:jc w:val="both"/>
        <w:rPr>
          <w:rFonts w:ascii="Times New Roman" w:hAnsi="Times New Roman" w:cs="Times New Roman"/>
          <w:sz w:val="20"/>
          <w:szCs w:val="20"/>
        </w:rPr>
      </w:pPr>
      <w:r w:rsidRPr="00714CB9">
        <w:rPr>
          <w:rFonts w:ascii="Times New Roman" w:hAnsi="Times New Roman" w:cs="Times New Roman"/>
          <w:b/>
          <w:bCs/>
          <w:color w:val="000000"/>
          <w:sz w:val="20"/>
        </w:rPr>
        <w:t>Sutarties galiojimas ir nutraukimas</w:t>
      </w:r>
    </w:p>
    <w:p w14:paraId="3AD4F2C1" w14:textId="30784A88" w:rsidR="00845985" w:rsidRPr="00714CB9" w:rsidRDefault="00845985" w:rsidP="00845985">
      <w:pPr>
        <w:pStyle w:val="ListParagraph"/>
        <w:numPr>
          <w:ilvl w:val="1"/>
          <w:numId w:val="2"/>
        </w:numPr>
        <w:tabs>
          <w:tab w:val="left" w:pos="1134"/>
        </w:tabs>
        <w:rPr>
          <w:i/>
          <w:iCs/>
          <w:color w:val="000000"/>
          <w:sz w:val="20"/>
        </w:rPr>
      </w:pPr>
      <w:r w:rsidRPr="00714CB9">
        <w:rPr>
          <w:color w:val="000000"/>
          <w:sz w:val="20"/>
        </w:rPr>
        <w:t xml:space="preserve">Sutartis įsigalioja </w:t>
      </w:r>
      <w:r w:rsidR="00C27655" w:rsidRPr="00714CB9">
        <w:rPr>
          <w:color w:val="000000"/>
          <w:sz w:val="20"/>
        </w:rPr>
        <w:t>Šalims ją pasirašius</w:t>
      </w:r>
      <w:r w:rsidR="00CA7221" w:rsidRPr="00714CB9">
        <w:rPr>
          <w:color w:val="000000"/>
          <w:sz w:val="20"/>
        </w:rPr>
        <w:t xml:space="preserve"> </w:t>
      </w:r>
      <w:r w:rsidR="00CA7221" w:rsidRPr="00714CB9">
        <w:rPr>
          <w:i/>
          <w:iCs/>
          <w:color w:val="000000"/>
          <w:sz w:val="20"/>
        </w:rPr>
        <w:t>(jei Specialiojoje dalyje nenumatyta kitaip)</w:t>
      </w:r>
      <w:r w:rsidR="00C27655" w:rsidRPr="00714CB9">
        <w:rPr>
          <w:i/>
          <w:iCs/>
          <w:color w:val="000000"/>
          <w:sz w:val="20"/>
        </w:rPr>
        <w:t xml:space="preserve"> </w:t>
      </w:r>
      <w:r w:rsidRPr="00714CB9">
        <w:rPr>
          <w:color w:val="000000"/>
          <w:sz w:val="20"/>
        </w:rPr>
        <w:t>ir galioja Specialio</w:t>
      </w:r>
      <w:r w:rsidR="002B6F4D" w:rsidRPr="00714CB9">
        <w:rPr>
          <w:color w:val="000000"/>
          <w:sz w:val="20"/>
        </w:rPr>
        <w:t>sios</w:t>
      </w:r>
      <w:r w:rsidRPr="00714CB9">
        <w:rPr>
          <w:color w:val="000000"/>
          <w:sz w:val="20"/>
        </w:rPr>
        <w:t xml:space="preserve"> dal</w:t>
      </w:r>
      <w:r w:rsidR="002B6F4D" w:rsidRPr="00714CB9">
        <w:rPr>
          <w:color w:val="000000"/>
          <w:sz w:val="20"/>
        </w:rPr>
        <w:t>ies</w:t>
      </w:r>
      <w:r w:rsidRPr="00714CB9">
        <w:rPr>
          <w:color w:val="000000"/>
          <w:sz w:val="20"/>
        </w:rPr>
        <w:t xml:space="preserve"> 3.4 papunktyje nurody</w:t>
      </w:r>
      <w:r w:rsidR="00C812CF" w:rsidRPr="00714CB9">
        <w:rPr>
          <w:color w:val="000000"/>
          <w:sz w:val="20"/>
        </w:rPr>
        <w:t>tą</w:t>
      </w:r>
      <w:r w:rsidRPr="00714CB9">
        <w:rPr>
          <w:color w:val="000000"/>
          <w:sz w:val="20"/>
        </w:rPr>
        <w:t xml:space="preserve"> termin</w:t>
      </w:r>
      <w:r w:rsidR="00C812CF" w:rsidRPr="00714CB9">
        <w:rPr>
          <w:color w:val="000000"/>
          <w:sz w:val="20"/>
        </w:rPr>
        <w:t>ą</w:t>
      </w:r>
      <w:r w:rsidRPr="00714CB9">
        <w:rPr>
          <w:color w:val="000000"/>
          <w:sz w:val="20"/>
        </w:rPr>
        <w:t>. Tais atvejais, kai Specialiojoje dalyje numatyta, kad taikomas Sutarties įvykdymo užtikrinimas, Sutartis įsigalioja Šalims ją pasirašius ir Tiekėjui pateikus Sutarties įvykdymo užtikrinimą</w:t>
      </w:r>
      <w:r w:rsidR="00D45962" w:rsidRPr="00714CB9">
        <w:rPr>
          <w:color w:val="000000"/>
          <w:sz w:val="20"/>
        </w:rPr>
        <w:t xml:space="preserve">. </w:t>
      </w:r>
      <w:r w:rsidRPr="00714CB9">
        <w:rPr>
          <w:color w:val="000000"/>
          <w:sz w:val="20"/>
        </w:rPr>
        <w:t>Jeigu Tiekėjas per Specialiosios dalies 3.5 papunktyje numatytą terminą nepateikia tinkamo Sutarties įvykdymo užtikrinimo, laikoma, kad Tiekėjas atsisakė sudaryti Sutartį. Tokiu atveju Pirkėjas įgyja teisę pasinaudoti Tiekėjo pateiktu Pirkimo pasiūlymo įvykdymo užtikrinimu</w:t>
      </w:r>
      <w:r w:rsidR="002E3CCF" w:rsidRPr="00714CB9">
        <w:rPr>
          <w:color w:val="000000"/>
          <w:sz w:val="20"/>
        </w:rPr>
        <w:t xml:space="preserve"> (jei buvo pateiktas).</w:t>
      </w:r>
    </w:p>
    <w:p w14:paraId="20D4891B" w14:textId="14B791E1" w:rsidR="00871D98" w:rsidRPr="00F230BE" w:rsidRDefault="00871D98" w:rsidP="00F230BE">
      <w:pPr>
        <w:pStyle w:val="ListParagraph"/>
        <w:numPr>
          <w:ilvl w:val="1"/>
          <w:numId w:val="2"/>
        </w:numPr>
        <w:rPr>
          <w:color w:val="000000"/>
          <w:sz w:val="20"/>
        </w:rPr>
      </w:pPr>
      <w:r w:rsidRPr="00F230BE">
        <w:rPr>
          <w:color w:val="000000"/>
          <w:sz w:val="20"/>
        </w:rPr>
        <w:t>Šalių raštišku sutarimu Sutarti</w:t>
      </w:r>
      <w:r w:rsidR="00112D8B" w:rsidRPr="00F230BE">
        <w:rPr>
          <w:color w:val="000000"/>
          <w:sz w:val="20"/>
        </w:rPr>
        <w:t>e</w:t>
      </w:r>
      <w:r w:rsidRPr="00F230BE">
        <w:rPr>
          <w:color w:val="000000"/>
          <w:sz w:val="20"/>
        </w:rPr>
        <w:t>s</w:t>
      </w:r>
      <w:r w:rsidR="00112D8B" w:rsidRPr="00F230BE">
        <w:rPr>
          <w:color w:val="000000"/>
          <w:sz w:val="20"/>
        </w:rPr>
        <w:t xml:space="preserve"> vykdymas</w:t>
      </w:r>
      <w:r w:rsidRPr="00F230BE">
        <w:rPr>
          <w:color w:val="000000"/>
          <w:sz w:val="20"/>
        </w:rPr>
        <w:t xml:space="preserve"> gali būti </w:t>
      </w:r>
      <w:r w:rsidR="00D334B8" w:rsidRPr="00F230BE">
        <w:rPr>
          <w:color w:val="000000"/>
          <w:sz w:val="20"/>
        </w:rPr>
        <w:t>sustabdyta</w:t>
      </w:r>
      <w:r w:rsidR="00112D8B" w:rsidRPr="00F230BE">
        <w:rPr>
          <w:color w:val="000000"/>
          <w:sz w:val="20"/>
        </w:rPr>
        <w:t>s</w:t>
      </w:r>
      <w:r w:rsidR="00D334B8" w:rsidRPr="00F230BE">
        <w:rPr>
          <w:color w:val="000000"/>
          <w:sz w:val="20"/>
        </w:rPr>
        <w:t xml:space="preserve"> </w:t>
      </w:r>
      <w:r w:rsidRPr="00F230BE">
        <w:rPr>
          <w:color w:val="000000"/>
          <w:sz w:val="20"/>
        </w:rPr>
        <w:t>ne dėl Šalių kaltės uždelstam Sutarties vykdymo laikotarpiu</w:t>
      </w:r>
      <w:r w:rsidR="00112D8B" w:rsidRPr="00F230BE">
        <w:rPr>
          <w:color w:val="000000"/>
          <w:sz w:val="20"/>
        </w:rPr>
        <w:t>i ir atnaujintas iki sustabdymo dienos likusiam Sutarties vykdymo laikotarpiui</w:t>
      </w:r>
      <w:r w:rsidR="00950BAD" w:rsidRPr="00F230BE">
        <w:rPr>
          <w:color w:val="000000"/>
          <w:sz w:val="20"/>
        </w:rPr>
        <w:t xml:space="preserve"> </w:t>
      </w:r>
      <w:r w:rsidR="00F230BE" w:rsidRPr="00F230BE">
        <w:rPr>
          <w:color w:val="000000"/>
          <w:sz w:val="20"/>
        </w:rPr>
        <w:t>(jei Specialiojoje dalyje numatyta, kad sustabdymas taikomas, nurodant maksimalų sustabdymo terminą):</w:t>
      </w:r>
    </w:p>
    <w:p w14:paraId="149C8DA7" w14:textId="77777777" w:rsidR="00871D98" w:rsidRPr="00714CB9" w:rsidRDefault="00871D98" w:rsidP="00871D98">
      <w:pPr>
        <w:pStyle w:val="ListParagraph"/>
        <w:numPr>
          <w:ilvl w:val="2"/>
          <w:numId w:val="2"/>
        </w:numPr>
        <w:tabs>
          <w:tab w:val="left" w:pos="1134"/>
        </w:tabs>
        <w:rPr>
          <w:color w:val="000000"/>
          <w:sz w:val="20"/>
        </w:rPr>
      </w:pPr>
      <w:r w:rsidRPr="00714CB9">
        <w:rPr>
          <w:color w:val="000000"/>
          <w:sz w:val="20"/>
        </w:rPr>
        <w:t xml:space="preserve">jei atsiranda priežastys, dėl kurių Sutarties įvykdymas iki Sutarties termino pabaigos tampa neįmanomas dėl nenugalimos jėgos </w:t>
      </w:r>
      <w:r w:rsidRPr="00714CB9">
        <w:rPr>
          <w:i/>
          <w:iCs/>
          <w:color w:val="000000"/>
          <w:sz w:val="20"/>
        </w:rPr>
        <w:t>(force majeure)</w:t>
      </w:r>
      <w:r w:rsidRPr="00714CB9">
        <w:rPr>
          <w:color w:val="000000"/>
          <w:sz w:val="20"/>
        </w:rPr>
        <w:t xml:space="preserve"> aplinkybių;</w:t>
      </w:r>
    </w:p>
    <w:p w14:paraId="3D55FF2F" w14:textId="39D1E51F" w:rsidR="006A7C81" w:rsidRDefault="006A7C81" w:rsidP="00871D98">
      <w:pPr>
        <w:pStyle w:val="ListParagraph"/>
        <w:numPr>
          <w:ilvl w:val="2"/>
          <w:numId w:val="2"/>
        </w:numPr>
        <w:tabs>
          <w:tab w:val="left" w:pos="1134"/>
        </w:tabs>
        <w:rPr>
          <w:color w:val="000000"/>
          <w:sz w:val="20"/>
        </w:rPr>
      </w:pPr>
      <w:r w:rsidRPr="006A7C81">
        <w:rPr>
          <w:color w:val="000000"/>
          <w:sz w:val="20"/>
        </w:rPr>
        <w:t>kai Lietuvos Respublikoje teisės aktų nustatyta tvarka įvedus nepaprastąją padėtį,</w:t>
      </w:r>
      <w:r>
        <w:rPr>
          <w:color w:val="000000"/>
          <w:sz w:val="20"/>
        </w:rPr>
        <w:t xml:space="preserve"> kar</w:t>
      </w:r>
      <w:r w:rsidR="00741739">
        <w:rPr>
          <w:color w:val="000000"/>
          <w:sz w:val="20"/>
        </w:rPr>
        <w:t>o</w:t>
      </w:r>
      <w:r>
        <w:rPr>
          <w:color w:val="000000"/>
          <w:sz w:val="20"/>
        </w:rPr>
        <w:t xml:space="preserve"> padėtį,</w:t>
      </w:r>
      <w:r w:rsidRPr="006A7C81">
        <w:rPr>
          <w:color w:val="000000"/>
          <w:sz w:val="20"/>
        </w:rPr>
        <w:t xml:space="preserve"> paskelbus ekstremalią situaciją ar karantiną ir (ar) valstybės valdžios institucijoms priėmus kitus Šalių veiklą ribojančius sprendimus, Šalys pagrįstai negali vykdyti prisiimtų sutartinių įsipareigojimų</w:t>
      </w:r>
      <w:r>
        <w:rPr>
          <w:color w:val="000000"/>
          <w:sz w:val="20"/>
        </w:rPr>
        <w:t>;</w:t>
      </w:r>
    </w:p>
    <w:p w14:paraId="0A3B0387" w14:textId="717C0197" w:rsidR="00871D98" w:rsidRPr="00714CB9" w:rsidRDefault="00B865E3" w:rsidP="00871D98">
      <w:pPr>
        <w:pStyle w:val="ListParagraph"/>
        <w:numPr>
          <w:ilvl w:val="2"/>
          <w:numId w:val="2"/>
        </w:numPr>
        <w:tabs>
          <w:tab w:val="left" w:pos="1134"/>
        </w:tabs>
        <w:rPr>
          <w:color w:val="000000"/>
          <w:sz w:val="20"/>
        </w:rPr>
      </w:pPr>
      <w:r w:rsidRPr="00714CB9">
        <w:rPr>
          <w:color w:val="000000"/>
          <w:sz w:val="20"/>
        </w:rPr>
        <w:t xml:space="preserve"> </w:t>
      </w:r>
      <w:r w:rsidR="00871D98" w:rsidRPr="00714CB9">
        <w:rPr>
          <w:color w:val="000000"/>
          <w:sz w:val="20"/>
        </w:rPr>
        <w:t>kitais Sutartyje nustatytais atvejais.</w:t>
      </w:r>
    </w:p>
    <w:p w14:paraId="2CACF5C9" w14:textId="77777777" w:rsidR="00845985" w:rsidRPr="00714CB9" w:rsidRDefault="00845985" w:rsidP="00845985">
      <w:pPr>
        <w:pStyle w:val="ListParagraph"/>
        <w:numPr>
          <w:ilvl w:val="1"/>
          <w:numId w:val="2"/>
        </w:numPr>
        <w:tabs>
          <w:tab w:val="left" w:pos="1134"/>
        </w:tabs>
        <w:rPr>
          <w:color w:val="000000"/>
          <w:sz w:val="20"/>
        </w:rPr>
      </w:pPr>
      <w:r w:rsidRPr="00714CB9">
        <w:rPr>
          <w:color w:val="000000"/>
          <w:sz w:val="20"/>
        </w:rPr>
        <w:t>Sutartis gali būti nutraukiama:</w:t>
      </w:r>
    </w:p>
    <w:p w14:paraId="44AE0302" w14:textId="77777777" w:rsidR="00871D98" w:rsidRPr="00714CB9" w:rsidRDefault="00871D98" w:rsidP="00871D98">
      <w:pPr>
        <w:pStyle w:val="ListParagraph"/>
        <w:numPr>
          <w:ilvl w:val="2"/>
          <w:numId w:val="2"/>
        </w:numPr>
        <w:tabs>
          <w:tab w:val="left" w:pos="1134"/>
        </w:tabs>
        <w:rPr>
          <w:color w:val="000000"/>
          <w:sz w:val="20"/>
        </w:rPr>
      </w:pPr>
      <w:r w:rsidRPr="00714CB9">
        <w:rPr>
          <w:color w:val="000000"/>
          <w:sz w:val="20"/>
        </w:rPr>
        <w:t xml:space="preserve">raštišku Šalių susitarimu; </w:t>
      </w:r>
    </w:p>
    <w:p w14:paraId="62B6450E" w14:textId="671D1DA8" w:rsidR="00871D98" w:rsidRPr="00714CB9" w:rsidRDefault="00871D98" w:rsidP="00871D98">
      <w:pPr>
        <w:pStyle w:val="ListParagraph"/>
        <w:numPr>
          <w:ilvl w:val="2"/>
          <w:numId w:val="2"/>
        </w:numPr>
        <w:tabs>
          <w:tab w:val="left" w:pos="1134"/>
        </w:tabs>
        <w:rPr>
          <w:color w:val="000000"/>
          <w:sz w:val="20"/>
        </w:rPr>
      </w:pPr>
      <w:r w:rsidRPr="00714CB9">
        <w:rPr>
          <w:color w:val="000000"/>
          <w:sz w:val="20"/>
        </w:rPr>
        <w:t>vienos iš Šalių iniciatyva</w:t>
      </w:r>
      <w:r w:rsidR="006F21D7" w:rsidRPr="00714CB9">
        <w:rPr>
          <w:color w:val="000000"/>
          <w:sz w:val="20"/>
        </w:rPr>
        <w:t xml:space="preserve"> (14.4, 14.5 papunkčiai)</w:t>
      </w:r>
      <w:r w:rsidRPr="00714CB9">
        <w:rPr>
          <w:color w:val="000000"/>
          <w:sz w:val="20"/>
        </w:rPr>
        <w:t>;</w:t>
      </w:r>
    </w:p>
    <w:p w14:paraId="0584286B" w14:textId="081DFC4F" w:rsidR="00871D98" w:rsidRPr="00714CB9" w:rsidRDefault="00871D98" w:rsidP="00871D98">
      <w:pPr>
        <w:pStyle w:val="ListParagraph"/>
        <w:numPr>
          <w:ilvl w:val="2"/>
          <w:numId w:val="2"/>
        </w:numPr>
        <w:tabs>
          <w:tab w:val="left" w:pos="1134"/>
        </w:tabs>
        <w:rPr>
          <w:color w:val="000000"/>
          <w:sz w:val="20"/>
        </w:rPr>
      </w:pPr>
      <w:r w:rsidRPr="00714CB9">
        <w:rPr>
          <w:color w:val="000000"/>
          <w:sz w:val="20"/>
        </w:rPr>
        <w:t>jei Bendrosios dalies sąlygų 1</w:t>
      </w:r>
      <w:r w:rsidR="001817F3" w:rsidRPr="00714CB9">
        <w:rPr>
          <w:color w:val="000000"/>
          <w:sz w:val="20"/>
        </w:rPr>
        <w:t>2.9</w:t>
      </w:r>
      <w:r w:rsidRPr="00714CB9">
        <w:rPr>
          <w:color w:val="000000"/>
          <w:sz w:val="20"/>
        </w:rPr>
        <w:t xml:space="preserve"> papunktyje nurodytos aplinkybės tęsiasi ilgiau nei 1 (vieną) mėnesį, abipusiu raštišku Šalių susitarimu;</w:t>
      </w:r>
    </w:p>
    <w:p w14:paraId="3A0F4DCA" w14:textId="77777777" w:rsidR="00871D98" w:rsidRPr="00714CB9" w:rsidRDefault="00871D98" w:rsidP="00871D98">
      <w:pPr>
        <w:pStyle w:val="ListParagraph"/>
        <w:numPr>
          <w:ilvl w:val="2"/>
          <w:numId w:val="2"/>
        </w:numPr>
        <w:tabs>
          <w:tab w:val="left" w:pos="1134"/>
        </w:tabs>
        <w:rPr>
          <w:color w:val="000000"/>
          <w:sz w:val="20"/>
        </w:rPr>
      </w:pPr>
      <w:r w:rsidRPr="00714CB9">
        <w:rPr>
          <w:color w:val="000000"/>
          <w:sz w:val="20"/>
        </w:rPr>
        <w:t>kitais šioje Sutartyje ar taikytinuose teisės aktuose nustatytais pagrindais.</w:t>
      </w:r>
    </w:p>
    <w:p w14:paraId="7431E080" w14:textId="078366E8" w:rsidR="00871D98" w:rsidRPr="00714CB9" w:rsidRDefault="00845985" w:rsidP="00871D98">
      <w:pPr>
        <w:pStyle w:val="ListParagraph"/>
        <w:numPr>
          <w:ilvl w:val="1"/>
          <w:numId w:val="2"/>
        </w:numPr>
        <w:tabs>
          <w:tab w:val="left" w:pos="1134"/>
        </w:tabs>
        <w:rPr>
          <w:color w:val="000000"/>
          <w:sz w:val="20"/>
        </w:rPr>
      </w:pPr>
      <w:r w:rsidRPr="00714CB9">
        <w:rPr>
          <w:color w:val="000000"/>
          <w:sz w:val="20"/>
        </w:rPr>
        <w:t>Pirkėjas turi teisę vienašališkai nutraukti Sutartį</w:t>
      </w:r>
      <w:r w:rsidR="00E1462F" w:rsidRPr="00714CB9">
        <w:rPr>
          <w:color w:val="000000"/>
          <w:sz w:val="20"/>
        </w:rPr>
        <w:t xml:space="preserve">, apie tai </w:t>
      </w:r>
      <w:r w:rsidR="00FD182A" w:rsidRPr="00714CB9">
        <w:rPr>
          <w:color w:val="000000"/>
          <w:sz w:val="20"/>
        </w:rPr>
        <w:t>įspėjęs Tiekėją raštu,</w:t>
      </w:r>
      <w:r w:rsidRPr="00714CB9">
        <w:rPr>
          <w:color w:val="000000"/>
          <w:sz w:val="20"/>
        </w:rPr>
        <w:t xml:space="preserve"> šiais atvejais:</w:t>
      </w:r>
    </w:p>
    <w:p w14:paraId="739884D9" w14:textId="57ADF37B" w:rsidR="0038754F" w:rsidRPr="00714CB9" w:rsidRDefault="0038754F" w:rsidP="00871D98">
      <w:pPr>
        <w:pStyle w:val="ListParagraph"/>
        <w:numPr>
          <w:ilvl w:val="2"/>
          <w:numId w:val="2"/>
        </w:numPr>
        <w:tabs>
          <w:tab w:val="left" w:pos="1134"/>
        </w:tabs>
        <w:rPr>
          <w:color w:val="000000"/>
          <w:sz w:val="20"/>
        </w:rPr>
      </w:pPr>
      <w:r w:rsidRPr="00714CB9">
        <w:rPr>
          <w:color w:val="000000"/>
          <w:sz w:val="20"/>
        </w:rPr>
        <w:t>jeigu paaiškėjo, kad Tiekėjas, su kuriuo sudaryta Sutartis, turėjo būti pašalintas iš pirkimo procedūros pagal Viešųjų pirkimų įstatymo 46 straipsnio 1, 3, 4 dalis</w:t>
      </w:r>
      <w:r w:rsidR="004D45C5" w:rsidRPr="00714CB9">
        <w:rPr>
          <w:color w:val="000000"/>
          <w:sz w:val="20"/>
        </w:rPr>
        <w:t>;</w:t>
      </w:r>
    </w:p>
    <w:p w14:paraId="1E33DD94" w14:textId="6208811A" w:rsidR="00845985" w:rsidRPr="00714CB9" w:rsidRDefault="00845985" w:rsidP="00871D98">
      <w:pPr>
        <w:pStyle w:val="ListParagraph"/>
        <w:numPr>
          <w:ilvl w:val="2"/>
          <w:numId w:val="2"/>
        </w:numPr>
        <w:tabs>
          <w:tab w:val="left" w:pos="1134"/>
        </w:tabs>
        <w:rPr>
          <w:color w:val="000000"/>
          <w:sz w:val="20"/>
        </w:rPr>
      </w:pPr>
      <w:r w:rsidRPr="00714CB9">
        <w:rPr>
          <w:color w:val="000000"/>
          <w:sz w:val="20"/>
        </w:rPr>
        <w:t xml:space="preserve">Tiekėjas ilgiau kaip 10 </w:t>
      </w:r>
      <w:r w:rsidR="00CA7811" w:rsidRPr="00714CB9">
        <w:rPr>
          <w:color w:val="000000"/>
          <w:sz w:val="20"/>
        </w:rPr>
        <w:t xml:space="preserve">(dešimt) darbo </w:t>
      </w:r>
      <w:r w:rsidRPr="00714CB9">
        <w:rPr>
          <w:color w:val="000000"/>
          <w:sz w:val="20"/>
        </w:rPr>
        <w:t>dienų vėluoja pristatyti Prekes</w:t>
      </w:r>
      <w:r w:rsidR="00CA7811" w:rsidRPr="00714CB9">
        <w:rPr>
          <w:color w:val="000000"/>
          <w:sz w:val="20"/>
        </w:rPr>
        <w:t xml:space="preserve"> </w:t>
      </w:r>
      <w:r w:rsidR="00DD76FF" w:rsidRPr="00714CB9">
        <w:rPr>
          <w:color w:val="000000"/>
          <w:sz w:val="20"/>
        </w:rPr>
        <w:t>Sutartyje nurodytais terminais</w:t>
      </w:r>
      <w:r w:rsidRPr="00714CB9">
        <w:rPr>
          <w:color w:val="000000"/>
          <w:sz w:val="20"/>
        </w:rPr>
        <w:t>;</w:t>
      </w:r>
    </w:p>
    <w:p w14:paraId="46C846DD" w14:textId="5E4EA5D0" w:rsidR="00845985" w:rsidRPr="00714CB9" w:rsidRDefault="00845985" w:rsidP="00871D98">
      <w:pPr>
        <w:pStyle w:val="ListParagraph"/>
        <w:numPr>
          <w:ilvl w:val="2"/>
          <w:numId w:val="2"/>
        </w:numPr>
        <w:tabs>
          <w:tab w:val="left" w:pos="1134"/>
        </w:tabs>
        <w:rPr>
          <w:i/>
          <w:iCs/>
          <w:color w:val="000000"/>
          <w:sz w:val="20"/>
        </w:rPr>
      </w:pPr>
      <w:r w:rsidRPr="00714CB9">
        <w:rPr>
          <w:color w:val="000000"/>
          <w:sz w:val="20"/>
        </w:rPr>
        <w:t xml:space="preserve">Tiekėjas nevykdo pareigos pateikti naują Sutarties įvykdymo užtikrinimą nustatytu terminu, kaip </w:t>
      </w:r>
      <w:r w:rsidR="00262A76" w:rsidRPr="00714CB9">
        <w:rPr>
          <w:color w:val="000000"/>
          <w:sz w:val="20"/>
        </w:rPr>
        <w:t xml:space="preserve">tai </w:t>
      </w:r>
      <w:r w:rsidRPr="00714CB9">
        <w:rPr>
          <w:color w:val="000000"/>
          <w:sz w:val="20"/>
        </w:rPr>
        <w:t>numatyta Bendrosios dalies 1</w:t>
      </w:r>
      <w:r w:rsidR="00262A76" w:rsidRPr="00714CB9">
        <w:rPr>
          <w:color w:val="000000"/>
          <w:sz w:val="20"/>
        </w:rPr>
        <w:t>0</w:t>
      </w:r>
      <w:r w:rsidRPr="00714CB9">
        <w:rPr>
          <w:color w:val="000000"/>
          <w:sz w:val="20"/>
        </w:rPr>
        <w:t xml:space="preserve">.5 papunktyje </w:t>
      </w:r>
      <w:r w:rsidRPr="00714CB9">
        <w:rPr>
          <w:i/>
          <w:iCs/>
          <w:color w:val="000000"/>
          <w:sz w:val="20"/>
        </w:rPr>
        <w:t>(jei Specialiojoje dalyje numatytas reikalavimas dėl sutarties įvykdymo užtikrinimo pateikimo);</w:t>
      </w:r>
    </w:p>
    <w:p w14:paraId="77817FC9" w14:textId="6C45ABAC" w:rsidR="00845985" w:rsidRPr="00714CB9" w:rsidRDefault="00845985" w:rsidP="00871D98">
      <w:pPr>
        <w:pStyle w:val="ListParagraph"/>
        <w:numPr>
          <w:ilvl w:val="2"/>
          <w:numId w:val="2"/>
        </w:numPr>
        <w:tabs>
          <w:tab w:val="left" w:pos="1134"/>
        </w:tabs>
        <w:rPr>
          <w:color w:val="000000"/>
          <w:sz w:val="20"/>
        </w:rPr>
      </w:pPr>
      <w:r w:rsidRPr="00714CB9">
        <w:rPr>
          <w:color w:val="000000"/>
          <w:sz w:val="20"/>
        </w:rPr>
        <w:lastRenderedPageBreak/>
        <w:t>Sutarties vykdymo metu Tiekėjas yra įtraukiamas į Nepatikimų tiekėjų sąraš</w:t>
      </w:r>
      <w:r w:rsidR="001D3EF3" w:rsidRPr="00714CB9">
        <w:rPr>
          <w:color w:val="000000"/>
          <w:sz w:val="20"/>
        </w:rPr>
        <w:t>ą</w:t>
      </w:r>
      <w:r w:rsidRPr="00714CB9">
        <w:rPr>
          <w:color w:val="000000"/>
          <w:sz w:val="20"/>
        </w:rPr>
        <w:t xml:space="preserve"> („juodasis tiekėjų sąrašas“) kaip netinkamai įvykdęs pirkimo Sutartį ar jos neįvykdęs;</w:t>
      </w:r>
    </w:p>
    <w:p w14:paraId="03444F98" w14:textId="0EC0645D" w:rsidR="00871D98" w:rsidRPr="00714CB9" w:rsidRDefault="00871D98" w:rsidP="00871D98">
      <w:pPr>
        <w:pStyle w:val="ListParagraph"/>
        <w:numPr>
          <w:ilvl w:val="2"/>
          <w:numId w:val="2"/>
        </w:numPr>
        <w:tabs>
          <w:tab w:val="left" w:pos="1134"/>
        </w:tabs>
        <w:rPr>
          <w:color w:val="000000"/>
          <w:sz w:val="20"/>
        </w:rPr>
      </w:pPr>
      <w:r w:rsidRPr="00714CB9">
        <w:rPr>
          <w:color w:val="000000"/>
          <w:sz w:val="20"/>
        </w:rPr>
        <w:t xml:space="preserve"> </w:t>
      </w:r>
      <w:r w:rsidR="00845985" w:rsidRPr="00714CB9">
        <w:rPr>
          <w:color w:val="000000"/>
          <w:sz w:val="20"/>
        </w:rPr>
        <w:t>jei Tiekėjas per</w:t>
      </w:r>
      <w:r w:rsidR="001D3EF3" w:rsidRPr="00714CB9">
        <w:rPr>
          <w:color w:val="000000"/>
          <w:sz w:val="20"/>
        </w:rPr>
        <w:t xml:space="preserve"> </w:t>
      </w:r>
      <w:r w:rsidR="00845985" w:rsidRPr="00714CB9">
        <w:rPr>
          <w:color w:val="000000"/>
          <w:sz w:val="20"/>
        </w:rPr>
        <w:t xml:space="preserve">Specialiojoje dalyje numatytus terminus nepateikė Pirkėjui suderinti Prekių pavyzdžio, atitinkančio Sutarties ir jos priedų reikalavimus </w:t>
      </w:r>
      <w:r w:rsidR="00845985" w:rsidRPr="00714CB9">
        <w:rPr>
          <w:i/>
          <w:iCs/>
          <w:color w:val="000000"/>
          <w:sz w:val="20"/>
        </w:rPr>
        <w:t>(jei Specialiojoje dalyje šis reikalavimas taikomas);</w:t>
      </w:r>
    </w:p>
    <w:p w14:paraId="74E862ED" w14:textId="0CBD6521" w:rsidR="00871D98" w:rsidRPr="00714CB9" w:rsidRDefault="00845985" w:rsidP="00871D98">
      <w:pPr>
        <w:pStyle w:val="ListParagraph"/>
        <w:numPr>
          <w:ilvl w:val="2"/>
          <w:numId w:val="2"/>
        </w:numPr>
        <w:tabs>
          <w:tab w:val="left" w:pos="1134"/>
        </w:tabs>
        <w:rPr>
          <w:i/>
          <w:iCs/>
          <w:color w:val="000000"/>
          <w:sz w:val="20"/>
        </w:rPr>
      </w:pPr>
      <w:r w:rsidRPr="00714CB9">
        <w:rPr>
          <w:color w:val="000000"/>
          <w:sz w:val="20"/>
        </w:rPr>
        <w:t>jei Tiekėjas pakartotinai pristato Prekes, neatitinkančias Sutart</w:t>
      </w:r>
      <w:r w:rsidR="00F754F9" w:rsidRPr="00714CB9">
        <w:rPr>
          <w:color w:val="000000"/>
          <w:sz w:val="20"/>
        </w:rPr>
        <w:t>yje</w:t>
      </w:r>
      <w:r w:rsidRPr="00714CB9">
        <w:rPr>
          <w:color w:val="000000"/>
          <w:sz w:val="20"/>
        </w:rPr>
        <w:t xml:space="preserve">, jos prieduose ir teisės aktuose numatytų reikalavimų ar su kokybės trūkumais, ar pristato Prekes ne pagal patvirtintus Prekių pavyzdžius </w:t>
      </w:r>
      <w:r w:rsidRPr="00714CB9">
        <w:rPr>
          <w:i/>
          <w:iCs/>
          <w:color w:val="000000"/>
          <w:sz w:val="20"/>
        </w:rPr>
        <w:t>(jeigu Specialiojoje dalyje reikalavimas dėl Prekių pavyzdžių taikomas);</w:t>
      </w:r>
    </w:p>
    <w:p w14:paraId="3402DB82" w14:textId="2D64C822" w:rsidR="007964A6" w:rsidRPr="00714CB9" w:rsidRDefault="00845985" w:rsidP="007964A6">
      <w:pPr>
        <w:pStyle w:val="ListParagraph"/>
        <w:numPr>
          <w:ilvl w:val="2"/>
          <w:numId w:val="2"/>
        </w:numPr>
        <w:tabs>
          <w:tab w:val="left" w:pos="1134"/>
        </w:tabs>
        <w:rPr>
          <w:color w:val="000000"/>
          <w:sz w:val="20"/>
        </w:rPr>
      </w:pPr>
      <w:r w:rsidRPr="00714CB9">
        <w:rPr>
          <w:color w:val="000000"/>
          <w:sz w:val="20"/>
        </w:rPr>
        <w:t>kai Tiekėjas be Pirkėjo sutikimo perleidžia Sutarties vykdymą tretiesiems asmenims</w:t>
      </w:r>
      <w:r w:rsidR="00D334B8" w:rsidRPr="00714CB9">
        <w:rPr>
          <w:color w:val="000000"/>
          <w:sz w:val="20"/>
        </w:rPr>
        <w:t xml:space="preserve"> ir (ar) nesilaiko Bendrosios dalies 11 skyriuje nustatytos tvarkos</w:t>
      </w:r>
      <w:r w:rsidRPr="00714CB9">
        <w:rPr>
          <w:color w:val="000000"/>
          <w:sz w:val="20"/>
        </w:rPr>
        <w:t>;</w:t>
      </w:r>
    </w:p>
    <w:p w14:paraId="4C6699CD" w14:textId="2F3F86C4" w:rsidR="007964A6" w:rsidRPr="00714CB9" w:rsidRDefault="007964A6" w:rsidP="007964A6">
      <w:pPr>
        <w:pStyle w:val="ListParagraph"/>
        <w:numPr>
          <w:ilvl w:val="2"/>
          <w:numId w:val="2"/>
        </w:numPr>
        <w:tabs>
          <w:tab w:val="left" w:pos="1134"/>
        </w:tabs>
        <w:rPr>
          <w:color w:val="000000"/>
          <w:sz w:val="20"/>
        </w:rPr>
      </w:pPr>
      <w:r w:rsidRPr="00714CB9">
        <w:rPr>
          <w:color w:val="000000"/>
          <w:sz w:val="20"/>
        </w:rPr>
        <w:t>jeigu Tiekėjas informuoja Pirkėją, kad Tiekėjas negalės vykdyti sutartinio įsipareigojimo tiekti Prekes;</w:t>
      </w:r>
    </w:p>
    <w:p w14:paraId="01555027" w14:textId="77777777" w:rsidR="007964A6" w:rsidRPr="00714CB9" w:rsidRDefault="00845985" w:rsidP="007964A6">
      <w:pPr>
        <w:pStyle w:val="ListParagraph"/>
        <w:numPr>
          <w:ilvl w:val="2"/>
          <w:numId w:val="2"/>
        </w:numPr>
        <w:tabs>
          <w:tab w:val="left" w:pos="1134"/>
        </w:tabs>
        <w:rPr>
          <w:color w:val="000000"/>
          <w:sz w:val="20"/>
        </w:rPr>
      </w:pPr>
      <w:r w:rsidRPr="00714CB9">
        <w:rPr>
          <w:color w:val="000000"/>
          <w:sz w:val="20"/>
        </w:rPr>
        <w:t>kai Tiekėjas Sutartį vykdė su dideliais arba nuolatiniais trūkumais;</w:t>
      </w:r>
    </w:p>
    <w:p w14:paraId="12673CB2" w14:textId="77777777" w:rsidR="00A14927" w:rsidRPr="00714CB9" w:rsidRDefault="00845985" w:rsidP="00A14927">
      <w:pPr>
        <w:pStyle w:val="ListParagraph"/>
        <w:numPr>
          <w:ilvl w:val="2"/>
          <w:numId w:val="2"/>
        </w:numPr>
        <w:tabs>
          <w:tab w:val="left" w:pos="1134"/>
        </w:tabs>
        <w:ind w:left="1418" w:hanging="708"/>
        <w:rPr>
          <w:color w:val="000000"/>
          <w:sz w:val="20"/>
        </w:rPr>
      </w:pPr>
      <w:r w:rsidRPr="00714CB9">
        <w:rPr>
          <w:color w:val="000000"/>
          <w:sz w:val="20"/>
        </w:rPr>
        <w:t>kai Tiekėjas yra likviduojamas ar kreipiamasi į teismą dėl bankroto ar restruktūrizavimo bylos iškėlimo, arba jam iškelta bankroto ar restruktūrizavimo byla, arba priimamas sprendimas dėl neteisminės bankroto procedūros pradėjimo.</w:t>
      </w:r>
      <w:r w:rsidR="00215B5A" w:rsidRPr="00714CB9">
        <w:rPr>
          <w:color w:val="000000"/>
          <w:sz w:val="20"/>
        </w:rPr>
        <w:t xml:space="preserve"> </w:t>
      </w:r>
    </w:p>
    <w:p w14:paraId="6FFA28CF" w14:textId="5F3DADF9" w:rsidR="00CD33E9" w:rsidRPr="00714CB9" w:rsidRDefault="00A14927" w:rsidP="00A14927">
      <w:pPr>
        <w:pStyle w:val="ListParagraph"/>
        <w:numPr>
          <w:ilvl w:val="2"/>
          <w:numId w:val="2"/>
        </w:numPr>
        <w:tabs>
          <w:tab w:val="left" w:pos="1134"/>
        </w:tabs>
        <w:ind w:left="1418" w:hanging="708"/>
        <w:rPr>
          <w:color w:val="000000"/>
          <w:sz w:val="20"/>
        </w:rPr>
      </w:pPr>
      <w:r w:rsidRPr="00714CB9">
        <w:rPr>
          <w:color w:val="000000"/>
          <w:sz w:val="20"/>
        </w:rPr>
        <w:t>V</w:t>
      </w:r>
      <w:r w:rsidR="00215B5A" w:rsidRPr="00714CB9">
        <w:rPr>
          <w:color w:val="000000"/>
          <w:sz w:val="20"/>
        </w:rPr>
        <w:t>iešųjų pirkimų įstatymo 90 straipsnio 1 dalyje nustatytais atvejais;</w:t>
      </w:r>
    </w:p>
    <w:p w14:paraId="5CF49779" w14:textId="7E7869CD" w:rsidR="00CD33E9" w:rsidRPr="00714CB9" w:rsidRDefault="00CD33E9" w:rsidP="00AE4F8B">
      <w:pPr>
        <w:pStyle w:val="ListParagraph"/>
        <w:numPr>
          <w:ilvl w:val="2"/>
          <w:numId w:val="2"/>
        </w:numPr>
        <w:ind w:left="1418" w:hanging="709"/>
        <w:rPr>
          <w:color w:val="000000"/>
          <w:sz w:val="20"/>
        </w:rPr>
      </w:pPr>
      <w:r w:rsidRPr="00714CB9">
        <w:rPr>
          <w:color w:val="000000"/>
          <w:sz w:val="20"/>
        </w:rPr>
        <w:t xml:space="preserve">jei </w:t>
      </w:r>
      <w:r w:rsidR="00CB7C70" w:rsidRPr="00714CB9">
        <w:rPr>
          <w:color w:val="000000"/>
          <w:sz w:val="20"/>
        </w:rPr>
        <w:t>Pirkėjo</w:t>
      </w:r>
      <w:r w:rsidRPr="00714CB9">
        <w:rPr>
          <w:color w:val="000000"/>
          <w:sz w:val="20"/>
        </w:rPr>
        <w:t xml:space="preserve"> tiesioginė veikla dėl Lietuvos Respublikoje teisės aktų nustatyta tvarka paskelbto karantino ar ekstremalios padėties buvo apribota ilgiau kaip 2 (du) mėnesius ir </w:t>
      </w:r>
      <w:r w:rsidR="00CB7C70" w:rsidRPr="00714CB9">
        <w:rPr>
          <w:color w:val="000000"/>
          <w:sz w:val="20"/>
        </w:rPr>
        <w:t>Pirkėjo</w:t>
      </w:r>
      <w:r w:rsidRPr="00714CB9">
        <w:rPr>
          <w:color w:val="000000"/>
          <w:sz w:val="20"/>
        </w:rPr>
        <w:t xml:space="preserve"> nebesuinteresuotas gauti P</w:t>
      </w:r>
      <w:r w:rsidR="00CB7C70" w:rsidRPr="00714CB9">
        <w:rPr>
          <w:color w:val="000000"/>
          <w:sz w:val="20"/>
        </w:rPr>
        <w:t>rekes</w:t>
      </w:r>
      <w:r w:rsidRPr="00714CB9">
        <w:rPr>
          <w:color w:val="000000"/>
          <w:sz w:val="20"/>
        </w:rPr>
        <w:t>.</w:t>
      </w:r>
    </w:p>
    <w:p w14:paraId="53236B9C" w14:textId="68D4FDF1" w:rsidR="00871D98" w:rsidRPr="00714CB9" w:rsidRDefault="00CB7C70" w:rsidP="00871D98">
      <w:pPr>
        <w:pStyle w:val="ListParagraph"/>
        <w:numPr>
          <w:ilvl w:val="1"/>
          <w:numId w:val="2"/>
        </w:numPr>
        <w:tabs>
          <w:tab w:val="left" w:pos="1134"/>
        </w:tabs>
        <w:rPr>
          <w:color w:val="000000"/>
          <w:sz w:val="20"/>
        </w:rPr>
      </w:pPr>
      <w:r w:rsidRPr="00714CB9">
        <w:rPr>
          <w:color w:val="000000"/>
          <w:sz w:val="20"/>
        </w:rPr>
        <w:t>Tiekėjas</w:t>
      </w:r>
      <w:r w:rsidR="00871D98" w:rsidRPr="00714CB9">
        <w:rPr>
          <w:color w:val="000000"/>
          <w:sz w:val="20"/>
        </w:rPr>
        <w:t xml:space="preserve"> turi teisę vienašališkai nutraukti šią Sutartį, apie tai įspėjęs </w:t>
      </w:r>
      <w:r w:rsidR="00D675A8" w:rsidRPr="00714CB9">
        <w:rPr>
          <w:color w:val="000000"/>
          <w:sz w:val="20"/>
        </w:rPr>
        <w:t xml:space="preserve">Pirkėją </w:t>
      </w:r>
      <w:r w:rsidR="00871D98" w:rsidRPr="00714CB9">
        <w:rPr>
          <w:color w:val="000000"/>
          <w:sz w:val="20"/>
        </w:rPr>
        <w:t>raštu, šiais atvejais:</w:t>
      </w:r>
    </w:p>
    <w:p w14:paraId="10E42A26" w14:textId="50A4DADE" w:rsidR="00871D98" w:rsidRPr="00714CB9" w:rsidRDefault="00871D98" w:rsidP="00871D98">
      <w:pPr>
        <w:pStyle w:val="ListParagraph"/>
        <w:numPr>
          <w:ilvl w:val="2"/>
          <w:numId w:val="2"/>
        </w:numPr>
        <w:tabs>
          <w:tab w:val="left" w:pos="1134"/>
        </w:tabs>
        <w:rPr>
          <w:color w:val="000000"/>
          <w:sz w:val="20"/>
        </w:rPr>
      </w:pPr>
      <w:r w:rsidRPr="00714CB9">
        <w:rPr>
          <w:color w:val="000000"/>
          <w:sz w:val="20"/>
        </w:rPr>
        <w:t xml:space="preserve">kai </w:t>
      </w:r>
      <w:r w:rsidR="00D675A8" w:rsidRPr="00714CB9">
        <w:rPr>
          <w:color w:val="000000"/>
          <w:sz w:val="20"/>
        </w:rPr>
        <w:t>Pirkėjas</w:t>
      </w:r>
      <w:r w:rsidRPr="00714CB9">
        <w:rPr>
          <w:color w:val="000000"/>
          <w:sz w:val="20"/>
        </w:rPr>
        <w:t xml:space="preserve"> pagal </w:t>
      </w:r>
      <w:r w:rsidR="00D675A8" w:rsidRPr="00714CB9">
        <w:rPr>
          <w:color w:val="000000"/>
          <w:sz w:val="20"/>
        </w:rPr>
        <w:t>Tiekėjo</w:t>
      </w:r>
      <w:r w:rsidRPr="00714CB9">
        <w:rPr>
          <w:color w:val="000000"/>
          <w:sz w:val="20"/>
        </w:rPr>
        <w:t xml:space="preserve"> pateiktą PVM sąskaitą faktūrą už </w:t>
      </w:r>
      <w:r w:rsidR="00732946" w:rsidRPr="00714CB9">
        <w:rPr>
          <w:color w:val="000000"/>
          <w:sz w:val="20"/>
        </w:rPr>
        <w:t xml:space="preserve">pristatytas tinkamas ir kokybiškas Prekes </w:t>
      </w:r>
      <w:r w:rsidRPr="00714CB9">
        <w:rPr>
          <w:color w:val="000000"/>
          <w:sz w:val="20"/>
        </w:rPr>
        <w:t xml:space="preserve">vėluoja atsiskaityti daugiau nei 50 (penkiasdešimt) kalendorinių dienų; </w:t>
      </w:r>
    </w:p>
    <w:p w14:paraId="17142C45" w14:textId="0BE8D33F" w:rsidR="00A2569E" w:rsidRPr="00714CB9" w:rsidRDefault="00871D98" w:rsidP="00A2569E">
      <w:pPr>
        <w:pStyle w:val="ListParagraph"/>
        <w:numPr>
          <w:ilvl w:val="2"/>
          <w:numId w:val="2"/>
        </w:numPr>
        <w:tabs>
          <w:tab w:val="left" w:pos="1134"/>
        </w:tabs>
        <w:rPr>
          <w:color w:val="000000"/>
          <w:sz w:val="20"/>
        </w:rPr>
      </w:pPr>
      <w:r w:rsidRPr="00714CB9">
        <w:rPr>
          <w:color w:val="000000"/>
          <w:sz w:val="20"/>
        </w:rPr>
        <w:t xml:space="preserve">kai </w:t>
      </w:r>
      <w:r w:rsidR="00732946" w:rsidRPr="00714CB9">
        <w:rPr>
          <w:color w:val="000000"/>
          <w:sz w:val="20"/>
        </w:rPr>
        <w:t>Pirkėjas</w:t>
      </w:r>
      <w:r w:rsidRPr="00714CB9">
        <w:rPr>
          <w:color w:val="000000"/>
          <w:sz w:val="20"/>
        </w:rPr>
        <w:t xml:space="preserve"> be pagrindo atsisako priimti </w:t>
      </w:r>
      <w:r w:rsidR="0073394F" w:rsidRPr="00714CB9">
        <w:rPr>
          <w:color w:val="000000"/>
          <w:sz w:val="20"/>
        </w:rPr>
        <w:t>pristatomas Prekes</w:t>
      </w:r>
      <w:r w:rsidR="00A2569E" w:rsidRPr="00714CB9">
        <w:rPr>
          <w:color w:val="000000"/>
          <w:sz w:val="20"/>
        </w:rPr>
        <w:t>.</w:t>
      </w:r>
    </w:p>
    <w:p w14:paraId="6F003AEC" w14:textId="6C5464D1" w:rsidR="00845985" w:rsidRPr="00714CB9" w:rsidRDefault="00871D98" w:rsidP="00510CED">
      <w:pPr>
        <w:pStyle w:val="ListParagraph"/>
        <w:numPr>
          <w:ilvl w:val="1"/>
          <w:numId w:val="2"/>
        </w:numPr>
        <w:tabs>
          <w:tab w:val="left" w:pos="1134"/>
        </w:tabs>
        <w:rPr>
          <w:color w:val="000000"/>
          <w:sz w:val="20"/>
        </w:rPr>
      </w:pPr>
      <w:r w:rsidRPr="00714CB9">
        <w:rPr>
          <w:color w:val="000000"/>
          <w:sz w:val="20"/>
        </w:rPr>
        <w:t>Šalis</w:t>
      </w:r>
      <w:r w:rsidR="00845985" w:rsidRPr="00714CB9">
        <w:rPr>
          <w:color w:val="000000"/>
          <w:sz w:val="20"/>
        </w:rPr>
        <w:t xml:space="preserve">, ketinanti vienašališkai nutraukti Sutartį, prieš </w:t>
      </w:r>
      <w:r w:rsidR="00CC07BC" w:rsidRPr="00714CB9">
        <w:rPr>
          <w:color w:val="000000"/>
          <w:sz w:val="20"/>
        </w:rPr>
        <w:t>10</w:t>
      </w:r>
      <w:r w:rsidR="00845985" w:rsidRPr="00714CB9">
        <w:rPr>
          <w:color w:val="000000"/>
          <w:sz w:val="20"/>
        </w:rPr>
        <w:t xml:space="preserve"> (</w:t>
      </w:r>
      <w:r w:rsidR="00CC07BC" w:rsidRPr="00714CB9">
        <w:rPr>
          <w:color w:val="000000"/>
          <w:sz w:val="20"/>
        </w:rPr>
        <w:t>dešimt</w:t>
      </w:r>
      <w:r w:rsidR="00845985" w:rsidRPr="00714CB9">
        <w:rPr>
          <w:color w:val="000000"/>
          <w:sz w:val="20"/>
        </w:rPr>
        <w:t xml:space="preserve">) </w:t>
      </w:r>
      <w:r w:rsidR="00CC07BC" w:rsidRPr="00714CB9">
        <w:rPr>
          <w:color w:val="000000"/>
          <w:sz w:val="20"/>
        </w:rPr>
        <w:t xml:space="preserve">darbo </w:t>
      </w:r>
      <w:r w:rsidR="00845985" w:rsidRPr="00714CB9">
        <w:rPr>
          <w:color w:val="000000"/>
          <w:sz w:val="20"/>
        </w:rPr>
        <w:t>dien</w:t>
      </w:r>
      <w:r w:rsidR="00CC07BC" w:rsidRPr="00714CB9">
        <w:rPr>
          <w:color w:val="000000"/>
          <w:sz w:val="20"/>
        </w:rPr>
        <w:t xml:space="preserve">ų </w:t>
      </w:r>
      <w:r w:rsidR="00845985" w:rsidRPr="00714CB9">
        <w:rPr>
          <w:color w:val="000000"/>
          <w:sz w:val="20"/>
        </w:rPr>
        <w:t xml:space="preserve">raštu praneša kitai Šaliai apie savo ketinimą ir nustato ne trumpesnį nei </w:t>
      </w:r>
      <w:r w:rsidR="00CC07BC" w:rsidRPr="00714CB9">
        <w:rPr>
          <w:color w:val="000000"/>
          <w:sz w:val="20"/>
        </w:rPr>
        <w:t>3</w:t>
      </w:r>
      <w:r w:rsidR="00845985" w:rsidRPr="00714CB9">
        <w:rPr>
          <w:color w:val="000000"/>
          <w:sz w:val="20"/>
        </w:rPr>
        <w:t xml:space="preserve"> (trijų) darbo dienų terminą pranešime nurodytiems trūkumams ištaisyti. Esant </w:t>
      </w:r>
      <w:r w:rsidR="005836B1" w:rsidRPr="00714CB9">
        <w:rPr>
          <w:color w:val="000000"/>
          <w:sz w:val="20"/>
        </w:rPr>
        <w:t>14</w:t>
      </w:r>
      <w:r w:rsidR="00845985" w:rsidRPr="00714CB9">
        <w:rPr>
          <w:color w:val="000000"/>
          <w:sz w:val="20"/>
        </w:rPr>
        <w:t>.</w:t>
      </w:r>
      <w:r w:rsidR="005836B1" w:rsidRPr="00714CB9">
        <w:rPr>
          <w:color w:val="000000"/>
          <w:sz w:val="20"/>
        </w:rPr>
        <w:t>4</w:t>
      </w:r>
      <w:r w:rsidR="00845985" w:rsidRPr="00714CB9">
        <w:rPr>
          <w:color w:val="000000"/>
          <w:sz w:val="20"/>
        </w:rPr>
        <w:t>.1, 1</w:t>
      </w:r>
      <w:r w:rsidR="005836B1" w:rsidRPr="00714CB9">
        <w:rPr>
          <w:color w:val="000000"/>
          <w:sz w:val="20"/>
        </w:rPr>
        <w:t>4</w:t>
      </w:r>
      <w:r w:rsidR="00845985" w:rsidRPr="00714CB9">
        <w:rPr>
          <w:color w:val="000000"/>
          <w:sz w:val="20"/>
        </w:rPr>
        <w:t>.</w:t>
      </w:r>
      <w:r w:rsidR="005836B1" w:rsidRPr="00714CB9">
        <w:rPr>
          <w:color w:val="000000"/>
          <w:sz w:val="20"/>
        </w:rPr>
        <w:t>4</w:t>
      </w:r>
      <w:r w:rsidR="00845985" w:rsidRPr="00714CB9">
        <w:rPr>
          <w:color w:val="000000"/>
          <w:sz w:val="20"/>
        </w:rPr>
        <w:t xml:space="preserve">.4, </w:t>
      </w:r>
      <w:r w:rsidR="007D7DF7" w:rsidRPr="00714CB9">
        <w:rPr>
          <w:color w:val="000000"/>
          <w:sz w:val="20"/>
        </w:rPr>
        <w:t>14</w:t>
      </w:r>
      <w:r w:rsidR="00845985" w:rsidRPr="00714CB9">
        <w:rPr>
          <w:color w:val="000000"/>
          <w:sz w:val="20"/>
        </w:rPr>
        <w:t>.</w:t>
      </w:r>
      <w:r w:rsidR="007D7DF7" w:rsidRPr="00714CB9">
        <w:rPr>
          <w:color w:val="000000"/>
          <w:sz w:val="20"/>
        </w:rPr>
        <w:t>4</w:t>
      </w:r>
      <w:r w:rsidR="00845985" w:rsidRPr="00714CB9">
        <w:rPr>
          <w:color w:val="000000"/>
          <w:sz w:val="20"/>
        </w:rPr>
        <w:t>.7</w:t>
      </w:r>
      <w:r w:rsidR="001A24D0" w:rsidRPr="00714CB9">
        <w:rPr>
          <w:color w:val="000000"/>
          <w:sz w:val="20"/>
        </w:rPr>
        <w:t xml:space="preserve">-14.4.12 </w:t>
      </w:r>
      <w:r w:rsidR="00845985" w:rsidRPr="00714CB9">
        <w:rPr>
          <w:color w:val="000000"/>
          <w:sz w:val="20"/>
        </w:rPr>
        <w:t xml:space="preserve">papunkčių sąlygoms, trūkumų ištaisymo terminas nenustatomas. Jei </w:t>
      </w:r>
      <w:r w:rsidR="001A24D0" w:rsidRPr="00714CB9">
        <w:rPr>
          <w:color w:val="000000"/>
          <w:sz w:val="20"/>
        </w:rPr>
        <w:t>kaltoji Šalis</w:t>
      </w:r>
      <w:r w:rsidR="00845985" w:rsidRPr="00714CB9">
        <w:rPr>
          <w:color w:val="000000"/>
          <w:sz w:val="20"/>
        </w:rPr>
        <w:t xml:space="preserve"> per pranešime nurodytą terminą nepašalina Sutarties pažeidimų, Sutartis laikoma nutraukta nuo įspėjimo termino pasibaigimo dienos.</w:t>
      </w:r>
    </w:p>
    <w:p w14:paraId="76E1685E" w14:textId="506616D7" w:rsidR="00845985" w:rsidRPr="00714CB9" w:rsidRDefault="00845985" w:rsidP="00845985">
      <w:pPr>
        <w:pStyle w:val="ListParagraph"/>
        <w:numPr>
          <w:ilvl w:val="1"/>
          <w:numId w:val="2"/>
        </w:numPr>
        <w:tabs>
          <w:tab w:val="left" w:pos="1134"/>
        </w:tabs>
        <w:rPr>
          <w:color w:val="000000"/>
          <w:sz w:val="20"/>
        </w:rPr>
      </w:pPr>
      <w:r w:rsidRPr="00714CB9">
        <w:rPr>
          <w:color w:val="000000"/>
          <w:sz w:val="20"/>
        </w:rPr>
        <w:t>Bendrosios dalies</w:t>
      </w:r>
      <w:r w:rsidR="00E32547" w:rsidRPr="00714CB9">
        <w:rPr>
          <w:color w:val="000000"/>
          <w:sz w:val="20"/>
        </w:rPr>
        <w:t xml:space="preserve"> 14.4.</w:t>
      </w:r>
      <w:r w:rsidR="00C65A78" w:rsidRPr="00714CB9">
        <w:rPr>
          <w:color w:val="000000"/>
          <w:sz w:val="20"/>
        </w:rPr>
        <w:t xml:space="preserve">1-14.4.11 ir 14.5 </w:t>
      </w:r>
      <w:r w:rsidRPr="00714CB9">
        <w:rPr>
          <w:color w:val="000000"/>
          <w:sz w:val="20"/>
        </w:rPr>
        <w:t>papunkčiuose numatyti Sutarties pažeidimai laikomi esminiu Sutarties pažeidimu.</w:t>
      </w:r>
    </w:p>
    <w:p w14:paraId="406DE000" w14:textId="77777777" w:rsidR="00845985" w:rsidRPr="00714CB9" w:rsidRDefault="00845985" w:rsidP="00845985">
      <w:pPr>
        <w:pStyle w:val="ListParagraph"/>
        <w:numPr>
          <w:ilvl w:val="1"/>
          <w:numId w:val="2"/>
        </w:numPr>
        <w:tabs>
          <w:tab w:val="left" w:pos="1134"/>
        </w:tabs>
        <w:rPr>
          <w:color w:val="000000"/>
          <w:sz w:val="20"/>
        </w:rPr>
      </w:pPr>
      <w:r w:rsidRPr="00714CB9">
        <w:rPr>
          <w:color w:val="000000"/>
          <w:sz w:val="20"/>
        </w:rPr>
        <w:t>Pirkėjas, vienašališkai nutraukęs sutartį su Tiekėju, nepraranda teisės reikalauti atlyginti nuostolius, atsiradusius dėl Sutarties neįvykdymo, nepaisant to, ar iki Sutarties vienašalio nutraukimo Tiekėjui buvo skaičiuojamos netesybos.</w:t>
      </w:r>
    </w:p>
    <w:p w14:paraId="52373199" w14:textId="77777777" w:rsidR="00845985" w:rsidRPr="00714CB9" w:rsidRDefault="00845985" w:rsidP="00845985">
      <w:pPr>
        <w:pStyle w:val="ListParagraph"/>
        <w:numPr>
          <w:ilvl w:val="1"/>
          <w:numId w:val="2"/>
        </w:numPr>
        <w:tabs>
          <w:tab w:val="left" w:pos="1134"/>
        </w:tabs>
        <w:rPr>
          <w:color w:val="000000"/>
          <w:sz w:val="20"/>
        </w:rPr>
      </w:pPr>
      <w:r w:rsidRPr="00714CB9">
        <w:rPr>
          <w:color w:val="000000"/>
          <w:sz w:val="20"/>
        </w:rPr>
        <w:t xml:space="preserve">Sutarties nutraukimas neatleidžia Sutarties Šalių nuo netesybų, priskaičiuotų iki Sutarties nutraukimo, sumokėjimo. </w:t>
      </w:r>
    </w:p>
    <w:p w14:paraId="2A768D01" w14:textId="77777777" w:rsidR="00845985" w:rsidRPr="00714CB9" w:rsidRDefault="00845985" w:rsidP="00105F66">
      <w:pPr>
        <w:pStyle w:val="ListParagraph"/>
        <w:numPr>
          <w:ilvl w:val="1"/>
          <w:numId w:val="2"/>
        </w:numPr>
        <w:tabs>
          <w:tab w:val="left" w:pos="993"/>
        </w:tabs>
        <w:rPr>
          <w:color w:val="000000"/>
          <w:sz w:val="20"/>
        </w:rPr>
      </w:pPr>
      <w:r w:rsidRPr="00714CB9">
        <w:rPr>
          <w:color w:val="000000"/>
          <w:sz w:val="20"/>
        </w:rPr>
        <w:t xml:space="preserve">Nutraukus sutartį, Tiekėjas per 10 (dešimt) dienų nuo Sutarties nutraukimo dienos privalo grąžinti Pirkėjui jo sumokėtą avansą </w:t>
      </w:r>
      <w:r w:rsidRPr="00714CB9">
        <w:rPr>
          <w:i/>
          <w:iCs/>
          <w:color w:val="000000"/>
          <w:sz w:val="20"/>
        </w:rPr>
        <w:t>(jei toks buvo sumokėtas</w:t>
      </w:r>
      <w:r w:rsidRPr="00714CB9">
        <w:rPr>
          <w:color w:val="000000"/>
          <w:sz w:val="20"/>
        </w:rPr>
        <w:t xml:space="preserve">) už Prekes, kurios nebuvo pristatytos. </w:t>
      </w:r>
    </w:p>
    <w:p w14:paraId="210C31B6" w14:textId="77777777" w:rsidR="00845985" w:rsidRPr="00714CB9" w:rsidRDefault="00845985" w:rsidP="00105F66">
      <w:pPr>
        <w:pStyle w:val="ListParagraph"/>
        <w:numPr>
          <w:ilvl w:val="1"/>
          <w:numId w:val="2"/>
        </w:numPr>
        <w:tabs>
          <w:tab w:val="left" w:pos="993"/>
        </w:tabs>
        <w:rPr>
          <w:color w:val="000000"/>
          <w:sz w:val="20"/>
        </w:rPr>
      </w:pPr>
      <w:r w:rsidRPr="00714CB9">
        <w:rPr>
          <w:color w:val="000000"/>
          <w:sz w:val="20"/>
        </w:rPr>
        <w:t>Pirkėjas po Sutarties nutraukimo privalo nedelsiant patvirtinti pristatytų ir perduotų Pirkėjui Prekių vertę. Taip pat parengiama ataskaita apie Sutarties nutraukimo dieną esančią Tiekėjo skolą Pirkėjui ir (arba) Pirkėjo skolą Tiekėjui.</w:t>
      </w:r>
    </w:p>
    <w:p w14:paraId="6BDBDE7E" w14:textId="77777777" w:rsidR="00845985" w:rsidRPr="00714CB9" w:rsidRDefault="00845985" w:rsidP="00105F66">
      <w:pPr>
        <w:pStyle w:val="ListParagraph"/>
        <w:numPr>
          <w:ilvl w:val="1"/>
          <w:numId w:val="2"/>
        </w:numPr>
        <w:tabs>
          <w:tab w:val="left" w:pos="993"/>
        </w:tabs>
        <w:rPr>
          <w:color w:val="000000"/>
          <w:sz w:val="20"/>
        </w:rPr>
      </w:pPr>
      <w:r w:rsidRPr="00714CB9">
        <w:rPr>
          <w:color w:val="000000"/>
          <w:sz w:val="20"/>
        </w:rPr>
        <w:t>Sutartį nutraukus dėl Tiekėjo kaltės, be jam priklausančio atlyginimo už Pirkėjui perduotas ir jo priimtas tinkamas Prekes, Tiekėjas neturi teisės į patirtų nuostolių ar turėtų išlaidų kompensaciją.</w:t>
      </w:r>
    </w:p>
    <w:p w14:paraId="433147DE" w14:textId="32A45576" w:rsidR="00845985" w:rsidRPr="00714CB9" w:rsidRDefault="00845985" w:rsidP="00105F66">
      <w:pPr>
        <w:pStyle w:val="ListParagraph"/>
        <w:numPr>
          <w:ilvl w:val="1"/>
          <w:numId w:val="2"/>
        </w:numPr>
        <w:tabs>
          <w:tab w:val="left" w:pos="993"/>
        </w:tabs>
        <w:rPr>
          <w:color w:val="000000"/>
          <w:sz w:val="20"/>
        </w:rPr>
      </w:pPr>
      <w:r w:rsidRPr="00714CB9">
        <w:rPr>
          <w:color w:val="000000"/>
          <w:sz w:val="20"/>
        </w:rPr>
        <w:t>Nutraukus Sutartį ar jai pasibaigus, lieka galioti Sutarties nuostatos, susijusios su finansiniais ir garantiniais įsipareigojimais</w:t>
      </w:r>
      <w:r w:rsidR="00871D98" w:rsidRPr="00714CB9">
        <w:rPr>
          <w:color w:val="000000"/>
          <w:sz w:val="20"/>
        </w:rPr>
        <w:t>, bei kitos nuostatos, kurios pagal savo esmę lieka galioti po Sutarties nutraukimo ar pasibaigimo.</w:t>
      </w:r>
    </w:p>
    <w:p w14:paraId="6037070C" w14:textId="36072E56" w:rsidR="00D65EAA" w:rsidRPr="00714CB9" w:rsidRDefault="00D65EAA" w:rsidP="00D65EAA">
      <w:pPr>
        <w:pStyle w:val="ListParagraph"/>
        <w:numPr>
          <w:ilvl w:val="0"/>
          <w:numId w:val="2"/>
        </w:numPr>
        <w:tabs>
          <w:tab w:val="left" w:pos="1134"/>
        </w:tabs>
        <w:rPr>
          <w:b/>
          <w:bCs/>
          <w:color w:val="000000"/>
          <w:sz w:val="20"/>
        </w:rPr>
      </w:pPr>
      <w:r w:rsidRPr="00714CB9">
        <w:rPr>
          <w:b/>
          <w:bCs/>
          <w:color w:val="000000"/>
          <w:sz w:val="20"/>
        </w:rPr>
        <w:t>Konfidenciali informacija</w:t>
      </w:r>
    </w:p>
    <w:p w14:paraId="74FF4EF0" w14:textId="0D711302" w:rsidR="00BF34C6" w:rsidRPr="00714CB9" w:rsidRDefault="00BF34C6" w:rsidP="00BF34C6">
      <w:pPr>
        <w:pStyle w:val="ListParagraph"/>
        <w:numPr>
          <w:ilvl w:val="1"/>
          <w:numId w:val="2"/>
        </w:numPr>
        <w:tabs>
          <w:tab w:val="left" w:pos="1134"/>
        </w:tabs>
        <w:rPr>
          <w:color w:val="000000"/>
          <w:sz w:val="20"/>
        </w:rPr>
      </w:pPr>
      <w:r w:rsidRPr="00714CB9">
        <w:rPr>
          <w:color w:val="000000"/>
          <w:sz w:val="20"/>
        </w:rPr>
        <w:t xml:space="preserve">Šalys susitaria, kad šioje Sutartyje konfidenciali informacija žymi visus ir bet kokius duomenis, dokumentus ir informaciją, nepriklausomai nuo jos turėjimo, išreiškimo, pateikimo ir (ar) gavimo formos (rašytinė, žodinė, elektroninė, vizualinė, įskaitant, bet neapsiribojant informacija, dokumentais ir (ar) duomenimis, kurie buvo sukurti naudojant Konfidencialią informaciją), susijusią su Sutarčiai vykdyti gauta informacija, Šalimis bei jų veikla, kurią </w:t>
      </w:r>
      <w:r w:rsidR="003F500C" w:rsidRPr="00714CB9">
        <w:rPr>
          <w:color w:val="000000"/>
          <w:sz w:val="20"/>
        </w:rPr>
        <w:t>Tiekėjas</w:t>
      </w:r>
      <w:r w:rsidRPr="00714CB9">
        <w:rPr>
          <w:color w:val="000000"/>
          <w:sz w:val="20"/>
        </w:rPr>
        <w:t xml:space="preserve"> gavo tiek iki Sutarties sudarymo dienos ir (ar) gauna iš </w:t>
      </w:r>
      <w:r w:rsidR="003F500C" w:rsidRPr="00714CB9">
        <w:rPr>
          <w:color w:val="000000"/>
          <w:sz w:val="20"/>
        </w:rPr>
        <w:t>Pirkėjo</w:t>
      </w:r>
      <w:r w:rsidRPr="00714CB9">
        <w:rPr>
          <w:color w:val="000000"/>
          <w:sz w:val="20"/>
        </w:rPr>
        <w:t xml:space="preserve"> Sutarties galiojimo metu, taip pat visa kita informacija, kuri bent vienos iš Šalių laikoma konfidencialia ir neviešinama.</w:t>
      </w:r>
    </w:p>
    <w:p w14:paraId="01844D05" w14:textId="29F0BEAF" w:rsidR="00BF34C6" w:rsidRPr="00714CB9" w:rsidRDefault="00BF34C6" w:rsidP="00BF34C6">
      <w:pPr>
        <w:pStyle w:val="ListParagraph"/>
        <w:numPr>
          <w:ilvl w:val="1"/>
          <w:numId w:val="2"/>
        </w:numPr>
        <w:tabs>
          <w:tab w:val="left" w:pos="1134"/>
        </w:tabs>
        <w:rPr>
          <w:color w:val="000000"/>
          <w:sz w:val="20"/>
        </w:rPr>
      </w:pPr>
      <w:r w:rsidRPr="00714CB9">
        <w:rPr>
          <w:color w:val="000000"/>
          <w:sz w:val="20"/>
        </w:rPr>
        <w:t xml:space="preserve">Visa konfidenciali informacija lieka išskirtinė </w:t>
      </w:r>
      <w:r w:rsidR="003F500C" w:rsidRPr="00714CB9">
        <w:rPr>
          <w:color w:val="000000"/>
          <w:sz w:val="20"/>
        </w:rPr>
        <w:t>Pirkėjo</w:t>
      </w:r>
      <w:r w:rsidRPr="00714CB9">
        <w:rPr>
          <w:color w:val="000000"/>
          <w:sz w:val="20"/>
        </w:rPr>
        <w:t xml:space="preserve"> nuosavybė ir jokia Sutarties sąlyga negali būti traktuojama kaip suteikianti </w:t>
      </w:r>
      <w:r w:rsidR="003F500C" w:rsidRPr="00714CB9">
        <w:rPr>
          <w:color w:val="000000"/>
          <w:sz w:val="20"/>
        </w:rPr>
        <w:t>Tiekėjui</w:t>
      </w:r>
      <w:r w:rsidRPr="00714CB9">
        <w:rPr>
          <w:color w:val="000000"/>
          <w:sz w:val="20"/>
        </w:rPr>
        <w:t xml:space="preserve"> teisę į konfidencialią informaciją ar bet kurią jos dalį.</w:t>
      </w:r>
    </w:p>
    <w:p w14:paraId="4B8B67CC" w14:textId="5292DFAD" w:rsidR="00BF34C6" w:rsidRPr="00714CB9" w:rsidRDefault="003F500C" w:rsidP="00BF34C6">
      <w:pPr>
        <w:pStyle w:val="ListParagraph"/>
        <w:numPr>
          <w:ilvl w:val="1"/>
          <w:numId w:val="2"/>
        </w:numPr>
        <w:tabs>
          <w:tab w:val="left" w:pos="1134"/>
        </w:tabs>
        <w:rPr>
          <w:color w:val="000000"/>
          <w:sz w:val="20"/>
        </w:rPr>
      </w:pPr>
      <w:r w:rsidRPr="00714CB9">
        <w:rPr>
          <w:color w:val="000000"/>
          <w:sz w:val="20"/>
        </w:rPr>
        <w:t>Tiekėjas</w:t>
      </w:r>
      <w:r w:rsidR="00BF34C6" w:rsidRPr="00714CB9">
        <w:rPr>
          <w:color w:val="000000"/>
          <w:sz w:val="20"/>
        </w:rPr>
        <w:t xml:space="preserve"> negali be atskiro rašytinio </w:t>
      </w:r>
      <w:r w:rsidRPr="00714CB9">
        <w:rPr>
          <w:color w:val="000000"/>
          <w:sz w:val="20"/>
        </w:rPr>
        <w:t>Pirkėjo</w:t>
      </w:r>
      <w:r w:rsidR="00BF34C6" w:rsidRPr="00714CB9">
        <w:rPr>
          <w:color w:val="000000"/>
          <w:sz w:val="20"/>
        </w:rPr>
        <w:t xml:space="preserve"> sutikimo atskleisti konfidencialios informacijos tretiesiems asmenims Sutarties galiojimo metu bei po Sutarties nutraukimo ir (ar) pasibaigimo.</w:t>
      </w:r>
    </w:p>
    <w:p w14:paraId="3E19D2AE" w14:textId="00423067" w:rsidR="00BF34C6" w:rsidRPr="00714CB9" w:rsidRDefault="003F500C" w:rsidP="00BF34C6">
      <w:pPr>
        <w:pStyle w:val="ListParagraph"/>
        <w:numPr>
          <w:ilvl w:val="1"/>
          <w:numId w:val="2"/>
        </w:numPr>
        <w:tabs>
          <w:tab w:val="left" w:pos="1134"/>
        </w:tabs>
        <w:rPr>
          <w:color w:val="000000"/>
          <w:sz w:val="20"/>
        </w:rPr>
      </w:pPr>
      <w:r w:rsidRPr="00714CB9">
        <w:rPr>
          <w:color w:val="000000"/>
          <w:sz w:val="20"/>
        </w:rPr>
        <w:t>Tiekėjas</w:t>
      </w:r>
      <w:r w:rsidR="00BF34C6" w:rsidRPr="00714CB9">
        <w:rPr>
          <w:color w:val="000000"/>
          <w:sz w:val="20"/>
        </w:rPr>
        <w:t xml:space="preserve"> privalo per 5 (penkias) darbo dienos nuo </w:t>
      </w:r>
      <w:r w:rsidRPr="00714CB9">
        <w:rPr>
          <w:color w:val="000000"/>
          <w:sz w:val="20"/>
        </w:rPr>
        <w:t>Pirkėjo</w:t>
      </w:r>
      <w:r w:rsidR="00BF34C6" w:rsidRPr="00714CB9">
        <w:rPr>
          <w:color w:val="000000"/>
          <w:sz w:val="20"/>
        </w:rPr>
        <w:t xml:space="preserve"> rašytinio prašymo gavimo momento, grąžinti konfidencialios informacijos originalus (įskaitant dokumentų originalus, išskyrus Sutartį) ir (ar) </w:t>
      </w:r>
      <w:r w:rsidRPr="00714CB9">
        <w:rPr>
          <w:color w:val="000000"/>
          <w:sz w:val="20"/>
        </w:rPr>
        <w:t>Pirkėjo</w:t>
      </w:r>
      <w:r w:rsidR="00BF34C6" w:rsidRPr="00714CB9">
        <w:rPr>
          <w:color w:val="000000"/>
          <w:sz w:val="20"/>
        </w:rPr>
        <w:t xml:space="preserve"> prašymu sunaikinti konfidencialią informaciją.</w:t>
      </w:r>
    </w:p>
    <w:p w14:paraId="7FB42CC8" w14:textId="3F49ED5E" w:rsidR="00BF34C6" w:rsidRPr="00714CB9" w:rsidRDefault="003F500C" w:rsidP="00BF34C6">
      <w:pPr>
        <w:pStyle w:val="ListParagraph"/>
        <w:numPr>
          <w:ilvl w:val="1"/>
          <w:numId w:val="2"/>
        </w:numPr>
        <w:tabs>
          <w:tab w:val="left" w:pos="1134"/>
        </w:tabs>
        <w:rPr>
          <w:color w:val="000000"/>
          <w:sz w:val="20"/>
        </w:rPr>
      </w:pPr>
      <w:r w:rsidRPr="00714CB9">
        <w:rPr>
          <w:color w:val="000000"/>
          <w:sz w:val="20"/>
        </w:rPr>
        <w:t>Tiekėjas</w:t>
      </w:r>
      <w:r w:rsidR="00BF34C6" w:rsidRPr="00714CB9">
        <w:rPr>
          <w:color w:val="000000"/>
          <w:sz w:val="20"/>
        </w:rPr>
        <w:t>, dirbdamas su asmens duomenimis, privalo griežtai laikytis Lietuvos Respublikos asmens duomenų teisinės apsaugos įstatymo reikalavimų. Asmens duomenys laikomi konfidencialia informacija.</w:t>
      </w:r>
    </w:p>
    <w:p w14:paraId="3E26F11D" w14:textId="525D8A9E" w:rsidR="00BF34C6" w:rsidRPr="00714CB9" w:rsidRDefault="003F500C" w:rsidP="00BF34C6">
      <w:pPr>
        <w:pStyle w:val="ListParagraph"/>
        <w:numPr>
          <w:ilvl w:val="1"/>
          <w:numId w:val="2"/>
        </w:numPr>
        <w:tabs>
          <w:tab w:val="left" w:pos="1134"/>
        </w:tabs>
        <w:rPr>
          <w:color w:val="000000"/>
          <w:sz w:val="20"/>
        </w:rPr>
      </w:pPr>
      <w:r w:rsidRPr="00714CB9">
        <w:rPr>
          <w:color w:val="000000"/>
          <w:sz w:val="20"/>
        </w:rPr>
        <w:t>Tiekėjo</w:t>
      </w:r>
      <w:r w:rsidR="00BF34C6" w:rsidRPr="00714CB9">
        <w:rPr>
          <w:color w:val="000000"/>
          <w:sz w:val="20"/>
        </w:rPr>
        <w:t xml:space="preserve"> darbuotojai, dirbantys su</w:t>
      </w:r>
      <w:r w:rsidRPr="00714CB9">
        <w:rPr>
          <w:color w:val="000000"/>
          <w:sz w:val="20"/>
        </w:rPr>
        <w:t xml:space="preserve"> Pirkėjo</w:t>
      </w:r>
      <w:r w:rsidR="00BF34C6" w:rsidRPr="00714CB9">
        <w:rPr>
          <w:color w:val="000000"/>
          <w:sz w:val="20"/>
        </w:rPr>
        <w:t xml:space="preserve"> teikiamais asmens duomenimis, privalo saugoti asmens duomenų paslaptį, jei šie asmens duomenys neskirti skelbti viešai. Ši pareiga galioja ir </w:t>
      </w:r>
      <w:r w:rsidRPr="00714CB9">
        <w:rPr>
          <w:color w:val="000000"/>
          <w:sz w:val="20"/>
        </w:rPr>
        <w:t>Tiekėjo</w:t>
      </w:r>
      <w:r w:rsidR="00BF34C6" w:rsidRPr="00714CB9">
        <w:rPr>
          <w:color w:val="000000"/>
          <w:sz w:val="20"/>
        </w:rPr>
        <w:t xml:space="preserve"> darbuotojams perėjus dirbti į kitas pareigas arba pasibaigus darbo santykiams.</w:t>
      </w:r>
    </w:p>
    <w:p w14:paraId="76FCB422" w14:textId="76E85867" w:rsidR="00BF34C6" w:rsidRPr="00714CB9" w:rsidRDefault="00BF34C6" w:rsidP="00BF34C6">
      <w:pPr>
        <w:pStyle w:val="ListParagraph"/>
        <w:numPr>
          <w:ilvl w:val="1"/>
          <w:numId w:val="2"/>
        </w:numPr>
        <w:tabs>
          <w:tab w:val="left" w:pos="1134"/>
        </w:tabs>
        <w:rPr>
          <w:color w:val="000000"/>
          <w:sz w:val="20"/>
        </w:rPr>
      </w:pPr>
      <w:r w:rsidRPr="00714CB9">
        <w:rPr>
          <w:color w:val="000000"/>
          <w:sz w:val="20"/>
        </w:rPr>
        <w:t xml:space="preserve">Jeigu kyla abejonių, ar tam tikra informacija yra konfidenciali, </w:t>
      </w:r>
      <w:r w:rsidR="003F500C" w:rsidRPr="00714CB9">
        <w:rPr>
          <w:color w:val="000000"/>
          <w:sz w:val="20"/>
        </w:rPr>
        <w:t>Tiekėjas</w:t>
      </w:r>
      <w:r w:rsidRPr="00714CB9">
        <w:rPr>
          <w:color w:val="000000"/>
          <w:sz w:val="20"/>
        </w:rPr>
        <w:t xml:space="preserve"> turi elgtis su tokia informacija kaip su konfidencialia informacija šios Sutarties nustatyta tvarka, kol </w:t>
      </w:r>
      <w:r w:rsidR="003F500C" w:rsidRPr="00714CB9">
        <w:rPr>
          <w:color w:val="000000"/>
          <w:sz w:val="20"/>
        </w:rPr>
        <w:t>Pirkėjas</w:t>
      </w:r>
      <w:r w:rsidRPr="00714CB9">
        <w:rPr>
          <w:color w:val="000000"/>
          <w:sz w:val="20"/>
        </w:rPr>
        <w:t xml:space="preserve"> raštu nepatvirtina kitaip.</w:t>
      </w:r>
    </w:p>
    <w:p w14:paraId="57976AF2" w14:textId="5AFD38C5" w:rsidR="00BF34C6" w:rsidRPr="00714CB9" w:rsidRDefault="003F500C" w:rsidP="00BF34C6">
      <w:pPr>
        <w:pStyle w:val="ListParagraph"/>
        <w:numPr>
          <w:ilvl w:val="1"/>
          <w:numId w:val="2"/>
        </w:numPr>
        <w:tabs>
          <w:tab w:val="left" w:pos="1134"/>
        </w:tabs>
        <w:rPr>
          <w:color w:val="000000"/>
          <w:sz w:val="20"/>
        </w:rPr>
      </w:pPr>
      <w:r w:rsidRPr="00714CB9">
        <w:rPr>
          <w:color w:val="000000"/>
          <w:sz w:val="20"/>
        </w:rPr>
        <w:t>Tiekėjas</w:t>
      </w:r>
      <w:r w:rsidR="00BF34C6" w:rsidRPr="00714CB9">
        <w:rPr>
          <w:color w:val="000000"/>
          <w:sz w:val="20"/>
        </w:rPr>
        <w:t xml:space="preserve">, neleistinai panaudojęs ar neteisėtai atskleidęs, ar praradęs jam patikėtą bet kokią konfidencialią informaciją, moka </w:t>
      </w:r>
      <w:r w:rsidRPr="00714CB9">
        <w:rPr>
          <w:color w:val="000000"/>
          <w:sz w:val="20"/>
        </w:rPr>
        <w:t>Pirkėjui</w:t>
      </w:r>
      <w:r w:rsidR="00BF34C6" w:rsidRPr="00714CB9">
        <w:rPr>
          <w:color w:val="000000"/>
          <w:sz w:val="20"/>
        </w:rPr>
        <w:t xml:space="preserve"> 3 000 Eur (trijų tūkstančių eurų) baudą </w:t>
      </w:r>
      <w:r w:rsidR="00BF34C6" w:rsidRPr="00714CB9">
        <w:rPr>
          <w:i/>
          <w:iCs/>
          <w:color w:val="000000"/>
          <w:sz w:val="20"/>
        </w:rPr>
        <w:t>(jei Specialiojoje dalyje nenumatytas kitoks baudos dydis)</w:t>
      </w:r>
      <w:r w:rsidR="00BF34C6" w:rsidRPr="00714CB9">
        <w:rPr>
          <w:color w:val="000000"/>
          <w:sz w:val="20"/>
        </w:rPr>
        <w:t xml:space="preserve"> ir atlygina visus</w:t>
      </w:r>
      <w:r w:rsidRPr="00714CB9">
        <w:rPr>
          <w:color w:val="000000"/>
          <w:sz w:val="20"/>
        </w:rPr>
        <w:t xml:space="preserve"> Pirkėjo</w:t>
      </w:r>
      <w:r w:rsidR="00BF34C6" w:rsidRPr="00714CB9">
        <w:rPr>
          <w:color w:val="000000"/>
          <w:sz w:val="20"/>
        </w:rPr>
        <w:t xml:space="preserve"> patirtus nuostolius bei išlaidas, kurias </w:t>
      </w:r>
      <w:r w:rsidRPr="00714CB9">
        <w:rPr>
          <w:color w:val="000000"/>
          <w:sz w:val="20"/>
        </w:rPr>
        <w:t>Pirkėjas</w:t>
      </w:r>
      <w:r w:rsidR="00BF34C6" w:rsidRPr="00714CB9">
        <w:rPr>
          <w:color w:val="000000"/>
          <w:sz w:val="20"/>
        </w:rPr>
        <w:t xml:space="preserve"> patiria dėl neleistino konfidencialios informacijos naudojimo ar atskleidimo. Šiame papunktyje nurodyto dydžio bauda Šalių susitarimu laikoma minimaliais </w:t>
      </w:r>
      <w:r w:rsidRPr="00714CB9">
        <w:rPr>
          <w:color w:val="000000"/>
          <w:sz w:val="20"/>
        </w:rPr>
        <w:t xml:space="preserve">Pirkėjo </w:t>
      </w:r>
      <w:r w:rsidR="00BF34C6" w:rsidRPr="00714CB9">
        <w:rPr>
          <w:color w:val="000000"/>
          <w:sz w:val="20"/>
        </w:rPr>
        <w:t xml:space="preserve">nuostoliais, patiriamais kiekvienu atveju, kai </w:t>
      </w:r>
      <w:r w:rsidRPr="00714CB9">
        <w:rPr>
          <w:color w:val="000000"/>
          <w:sz w:val="20"/>
        </w:rPr>
        <w:t>Tiekėjas</w:t>
      </w:r>
      <w:r w:rsidR="00BF34C6" w:rsidRPr="00714CB9">
        <w:rPr>
          <w:color w:val="000000"/>
          <w:sz w:val="20"/>
        </w:rPr>
        <w:t xml:space="preserve"> nesilaiko šioje Sutartyje nustatytų konfidencialumo </w:t>
      </w:r>
      <w:r w:rsidR="00BF34C6" w:rsidRPr="00714CB9">
        <w:rPr>
          <w:color w:val="000000"/>
          <w:sz w:val="20"/>
        </w:rPr>
        <w:lastRenderedPageBreak/>
        <w:t>įsipareigojimų. Šio punkto nuostatos taikomos ir netinkamo asmens duomenų tvarkymo atveju, kaip tai numato BDAR bei Bendrosios dalies 1</w:t>
      </w:r>
      <w:r w:rsidRPr="00714CB9">
        <w:rPr>
          <w:color w:val="000000"/>
          <w:sz w:val="20"/>
        </w:rPr>
        <w:t>6</w:t>
      </w:r>
      <w:r w:rsidR="00BF34C6" w:rsidRPr="00714CB9">
        <w:rPr>
          <w:color w:val="000000"/>
          <w:sz w:val="20"/>
        </w:rPr>
        <w:t>.2 papunktis.</w:t>
      </w:r>
    </w:p>
    <w:p w14:paraId="7179BC05" w14:textId="653C5823" w:rsidR="00A679E5" w:rsidRPr="00714CB9" w:rsidRDefault="00BF34C6" w:rsidP="00A679E5">
      <w:pPr>
        <w:pStyle w:val="ListParagraph"/>
        <w:numPr>
          <w:ilvl w:val="1"/>
          <w:numId w:val="2"/>
        </w:numPr>
        <w:tabs>
          <w:tab w:val="left" w:pos="1134"/>
        </w:tabs>
        <w:rPr>
          <w:b/>
          <w:bCs/>
          <w:color w:val="000000"/>
          <w:sz w:val="20"/>
        </w:rPr>
      </w:pPr>
      <w:r w:rsidRPr="00714CB9">
        <w:rPr>
          <w:color w:val="000000"/>
          <w:sz w:val="20"/>
        </w:rPr>
        <w:t xml:space="preserve">Perkant </w:t>
      </w:r>
      <w:r w:rsidR="007926F8" w:rsidRPr="00714CB9">
        <w:rPr>
          <w:color w:val="000000"/>
          <w:sz w:val="20"/>
        </w:rPr>
        <w:t>Prekes</w:t>
      </w:r>
      <w:r w:rsidRPr="00714CB9">
        <w:rPr>
          <w:color w:val="000000"/>
          <w:sz w:val="20"/>
        </w:rPr>
        <w:t>, susijusi</w:t>
      </w:r>
      <w:r w:rsidR="007926F8" w:rsidRPr="00714CB9">
        <w:rPr>
          <w:color w:val="000000"/>
          <w:sz w:val="20"/>
        </w:rPr>
        <w:t>as</w:t>
      </w:r>
      <w:r w:rsidRPr="00714CB9">
        <w:rPr>
          <w:color w:val="000000"/>
          <w:sz w:val="20"/>
        </w:rPr>
        <w:t xml:space="preserve"> su </w:t>
      </w:r>
      <w:r w:rsidR="007926F8" w:rsidRPr="00714CB9">
        <w:rPr>
          <w:color w:val="000000"/>
          <w:sz w:val="20"/>
        </w:rPr>
        <w:t>Pirkėjo</w:t>
      </w:r>
      <w:r w:rsidRPr="00714CB9">
        <w:rPr>
          <w:color w:val="000000"/>
          <w:sz w:val="20"/>
        </w:rPr>
        <w:t xml:space="preserve"> valdomomis ir tvarkomomis informacinėmis sistemomis ir registrais, jų projektavimu, kūrimu, diegimu, modernizavimu ir kibernetinio saugumo užtikrinimu, </w:t>
      </w:r>
      <w:r w:rsidR="007926F8" w:rsidRPr="00714CB9">
        <w:rPr>
          <w:color w:val="000000"/>
          <w:sz w:val="20"/>
        </w:rPr>
        <w:t>Tiekėjas</w:t>
      </w:r>
      <w:r w:rsidRPr="00714CB9">
        <w:rPr>
          <w:color w:val="000000"/>
          <w:sz w:val="20"/>
        </w:rPr>
        <w:t xml:space="preserve"> užtikrina </w:t>
      </w:r>
      <w:r w:rsidR="00A679E5" w:rsidRPr="00714CB9">
        <w:rPr>
          <w:color w:val="000000"/>
          <w:sz w:val="20"/>
        </w:rPr>
        <w:t>atitiktį Organizacinių ir techninių kibernetinio saugumo reikalavimų, taikomų kibernetinio saugumo subjektams (II-</w:t>
      </w:r>
      <w:proofErr w:type="spellStart"/>
      <w:r w:rsidR="00A679E5" w:rsidRPr="00714CB9">
        <w:rPr>
          <w:color w:val="000000"/>
          <w:sz w:val="20"/>
        </w:rPr>
        <w:t>os</w:t>
      </w:r>
      <w:proofErr w:type="spellEnd"/>
      <w:r w:rsidR="00A679E5" w:rsidRPr="00714CB9">
        <w:rPr>
          <w:color w:val="000000"/>
          <w:sz w:val="20"/>
        </w:rPr>
        <w:t xml:space="preserve"> kategorijos IS), aprašo, patvirtinto Lietuvos Respublikos Vyriausybės 2018 m. rugpjūčio 13 d. nutarimu Nr. 818 „Dėl Lietuvos Respublikos kibernetinio saugumo įstatymo įgyvendinimo“, reikalavimams.</w:t>
      </w:r>
    </w:p>
    <w:p w14:paraId="729A1FED" w14:textId="7FC2DBDD" w:rsidR="00BF34C6" w:rsidRPr="00714CB9" w:rsidRDefault="00D65EAA" w:rsidP="00BF34C6">
      <w:pPr>
        <w:pStyle w:val="ListParagraph"/>
        <w:numPr>
          <w:ilvl w:val="0"/>
          <w:numId w:val="2"/>
        </w:numPr>
        <w:tabs>
          <w:tab w:val="left" w:pos="1134"/>
        </w:tabs>
        <w:rPr>
          <w:b/>
          <w:bCs/>
          <w:color w:val="000000"/>
          <w:sz w:val="20"/>
        </w:rPr>
      </w:pPr>
      <w:r w:rsidRPr="00714CB9">
        <w:rPr>
          <w:b/>
          <w:bCs/>
          <w:color w:val="000000"/>
          <w:sz w:val="20"/>
        </w:rPr>
        <w:t>Asmens duomenų teikimas ir gavimas</w:t>
      </w:r>
    </w:p>
    <w:p w14:paraId="34472669" w14:textId="77777777" w:rsidR="00BF34C6" w:rsidRPr="00714CB9" w:rsidRDefault="00BF34C6" w:rsidP="00BF34C6">
      <w:pPr>
        <w:pStyle w:val="NoSpacing"/>
        <w:numPr>
          <w:ilvl w:val="1"/>
          <w:numId w:val="2"/>
        </w:numPr>
        <w:jc w:val="both"/>
        <w:rPr>
          <w:rFonts w:ascii="Times New Roman" w:hAnsi="Times New Roman" w:cs="Times New Roman"/>
          <w:sz w:val="20"/>
          <w:szCs w:val="20"/>
        </w:rPr>
      </w:pPr>
      <w:r w:rsidRPr="00714CB9">
        <w:rPr>
          <w:rFonts w:ascii="Times New Roman" w:hAnsi="Times New Roman" w:cs="Times New Roman"/>
          <w:sz w:val="20"/>
          <w:szCs w:val="20"/>
        </w:rPr>
        <w:t>Šalys šioje Sutartyje nustatyta tvarka teiks viena kitai fizinius asmenis tiesiogiai ar netiesiogiai identifikuojančią informaciją (toliau – asmens duomenys).</w:t>
      </w:r>
    </w:p>
    <w:p w14:paraId="28994E08" w14:textId="77777777" w:rsidR="00BF34C6" w:rsidRPr="00714CB9" w:rsidRDefault="00BF34C6" w:rsidP="00BF34C6">
      <w:pPr>
        <w:pStyle w:val="NoSpacing"/>
        <w:numPr>
          <w:ilvl w:val="1"/>
          <w:numId w:val="2"/>
        </w:numPr>
        <w:jc w:val="both"/>
        <w:rPr>
          <w:rFonts w:ascii="Times New Roman" w:hAnsi="Times New Roman" w:cs="Times New Roman"/>
          <w:sz w:val="20"/>
          <w:szCs w:val="20"/>
        </w:rPr>
      </w:pPr>
      <w:r w:rsidRPr="00714CB9">
        <w:rPr>
          <w:rFonts w:ascii="Times New Roman" w:hAnsi="Times New Roman" w:cs="Times New Roman"/>
          <w:sz w:val="20"/>
          <w:szCs w:val="20"/>
        </w:rPr>
        <w:t>Šalys taip pat:</w:t>
      </w:r>
    </w:p>
    <w:p w14:paraId="1C53521D" w14:textId="7509DE52" w:rsidR="00BF34C6" w:rsidRPr="00714CB9" w:rsidRDefault="00BF34C6" w:rsidP="00BF34C6">
      <w:pPr>
        <w:pStyle w:val="NoSpacing"/>
        <w:numPr>
          <w:ilvl w:val="2"/>
          <w:numId w:val="2"/>
        </w:numPr>
        <w:jc w:val="both"/>
        <w:rPr>
          <w:rFonts w:ascii="Times New Roman" w:hAnsi="Times New Roman" w:cs="Times New Roman"/>
          <w:sz w:val="20"/>
          <w:szCs w:val="20"/>
        </w:rPr>
      </w:pPr>
      <w:r w:rsidRPr="00714CB9">
        <w:rPr>
          <w:rFonts w:ascii="Times New Roman" w:hAnsi="Times New Roman" w:cs="Times New Roman"/>
          <w:sz w:val="20"/>
          <w:szCs w:val="20"/>
        </w:rPr>
        <w:t xml:space="preserve">įsipareigoja asmens duomenis viena iš kitos gauti, juos tvarkyti ir teikti Sutartyje nurodyta tvarka, laikantis BDAR, </w:t>
      </w:r>
      <w:r w:rsidR="00495FC0" w:rsidRPr="00714CB9">
        <w:rPr>
          <w:rFonts w:ascii="Times New Roman" w:hAnsi="Times New Roman" w:cs="Times New Roman"/>
          <w:sz w:val="20"/>
          <w:szCs w:val="20"/>
        </w:rPr>
        <w:t>A</w:t>
      </w:r>
      <w:r w:rsidRPr="00714CB9">
        <w:rPr>
          <w:rFonts w:ascii="Times New Roman" w:hAnsi="Times New Roman" w:cs="Times New Roman"/>
          <w:sz w:val="20"/>
          <w:szCs w:val="20"/>
        </w:rPr>
        <w:t>smens duomenų teisinės apsaugos įstatymo ir kitų taikytinų asmens duomenų apsaugą reglamentuojančių teisės aktų;</w:t>
      </w:r>
    </w:p>
    <w:p w14:paraId="4381E7C5" w14:textId="77777777" w:rsidR="00BF34C6" w:rsidRPr="00714CB9" w:rsidRDefault="00BF34C6" w:rsidP="00BF34C6">
      <w:pPr>
        <w:pStyle w:val="NoSpacing"/>
        <w:numPr>
          <w:ilvl w:val="2"/>
          <w:numId w:val="2"/>
        </w:numPr>
        <w:jc w:val="both"/>
        <w:rPr>
          <w:rFonts w:ascii="Times New Roman" w:hAnsi="Times New Roman" w:cs="Times New Roman"/>
          <w:sz w:val="20"/>
          <w:szCs w:val="20"/>
        </w:rPr>
      </w:pPr>
      <w:r w:rsidRPr="00714CB9">
        <w:rPr>
          <w:rFonts w:ascii="Times New Roman" w:hAnsi="Times New Roman" w:cs="Times New Roman"/>
          <w:sz w:val="20"/>
          <w:szCs w:val="20"/>
        </w:rPr>
        <w:t>įsipareigoja asmens duomenų, pateiktų ir (ar) gautų pagal šią Sutartį, netvarkyti kitu nei Bendrosios dalies 2.1 papunktyje nurodytu ar su juo nesuderinamu tikslu;</w:t>
      </w:r>
    </w:p>
    <w:p w14:paraId="69A5441C" w14:textId="77777777" w:rsidR="00BF34C6" w:rsidRPr="00714CB9" w:rsidRDefault="00BF34C6" w:rsidP="00BF34C6">
      <w:pPr>
        <w:pStyle w:val="NoSpacing"/>
        <w:numPr>
          <w:ilvl w:val="2"/>
          <w:numId w:val="2"/>
        </w:numPr>
        <w:jc w:val="both"/>
        <w:rPr>
          <w:rFonts w:ascii="Times New Roman" w:hAnsi="Times New Roman" w:cs="Times New Roman"/>
          <w:sz w:val="20"/>
          <w:szCs w:val="20"/>
        </w:rPr>
      </w:pPr>
      <w:r w:rsidRPr="00714CB9">
        <w:rPr>
          <w:rFonts w:ascii="Times New Roman" w:hAnsi="Times New Roman" w:cs="Times New Roman"/>
          <w:sz w:val="20"/>
          <w:szCs w:val="20"/>
        </w:rPr>
        <w:t>atsako už pagal Sutartį gautų asmens duomenų tikslumą, teisingumą, konfidencialumą ir saugumą nuo asmens duomenų gavimo momento. Šaliai kilus pagrįstų įtarimų dėl kitos Šalies galimybės užtikrinti pagal Sutartį gaunamų asmens duomenų konfidencialumą, saugumą ar kitus teisės aktuose nustatytus asmens duomenų apsaugos reikalavimus, tokia Šalis gali sustabdyti asmens duomenų teikimą kitai Šaliai tol, kol pastaroji patvirtina savo pasirengimą tinkamai vykdyti Sutartyje ir teisės aktuose nustatytus asmens duomenų apsaugos reikalavimus;</w:t>
      </w:r>
    </w:p>
    <w:p w14:paraId="6906573E" w14:textId="24FC2771" w:rsidR="00BF34C6" w:rsidRPr="00714CB9" w:rsidRDefault="00BF34C6" w:rsidP="00BF34C6">
      <w:pPr>
        <w:pStyle w:val="NoSpacing"/>
        <w:numPr>
          <w:ilvl w:val="2"/>
          <w:numId w:val="2"/>
        </w:numPr>
        <w:jc w:val="both"/>
        <w:rPr>
          <w:rFonts w:ascii="Times New Roman" w:hAnsi="Times New Roman" w:cs="Times New Roman"/>
          <w:sz w:val="20"/>
          <w:szCs w:val="20"/>
        </w:rPr>
      </w:pPr>
      <w:r w:rsidRPr="00714CB9">
        <w:rPr>
          <w:rFonts w:ascii="Times New Roman" w:hAnsi="Times New Roman" w:cs="Times New Roman"/>
          <w:sz w:val="20"/>
          <w:szCs w:val="20"/>
        </w:rPr>
        <w:t>taiko tinkamas ir pakankamas technines ir organizacines saug</w:t>
      </w:r>
      <w:r w:rsidR="00BA3B59" w:rsidRPr="00714CB9">
        <w:rPr>
          <w:rFonts w:ascii="Times New Roman" w:hAnsi="Times New Roman" w:cs="Times New Roman"/>
          <w:sz w:val="20"/>
          <w:szCs w:val="20"/>
        </w:rPr>
        <w:t>u</w:t>
      </w:r>
      <w:r w:rsidRPr="00714CB9">
        <w:rPr>
          <w:rFonts w:ascii="Times New Roman" w:hAnsi="Times New Roman" w:cs="Times New Roman"/>
          <w:sz w:val="20"/>
          <w:szCs w:val="20"/>
        </w:rPr>
        <w:t>mo priemones, reikalingas asmens duomenų apsaugai užtikrinti vykdant Sutartį, įskaitant, bet neapsiribojant šiomis priemonėmis:</w:t>
      </w:r>
    </w:p>
    <w:p w14:paraId="57EDC052" w14:textId="77777777" w:rsidR="00BF34C6" w:rsidRPr="00714CB9" w:rsidRDefault="00BF34C6" w:rsidP="00BF34C6">
      <w:pPr>
        <w:pStyle w:val="NoSpacing"/>
        <w:numPr>
          <w:ilvl w:val="3"/>
          <w:numId w:val="2"/>
        </w:numPr>
        <w:ind w:left="1843" w:hanging="763"/>
        <w:jc w:val="both"/>
        <w:rPr>
          <w:rFonts w:ascii="Times New Roman" w:hAnsi="Times New Roman" w:cs="Times New Roman"/>
          <w:sz w:val="20"/>
          <w:szCs w:val="20"/>
        </w:rPr>
      </w:pPr>
      <w:r w:rsidRPr="00714CB9">
        <w:rPr>
          <w:rFonts w:ascii="Times New Roman" w:hAnsi="Times New Roman" w:cs="Times New Roman"/>
          <w:sz w:val="20"/>
          <w:szCs w:val="20"/>
        </w:rPr>
        <w:t>asmens duomenys teikiami naudojant saugų ryšio kanalą;</w:t>
      </w:r>
    </w:p>
    <w:p w14:paraId="0C19910D" w14:textId="77777777" w:rsidR="00BF34C6" w:rsidRPr="00714CB9" w:rsidRDefault="00BF34C6" w:rsidP="00BF34C6">
      <w:pPr>
        <w:pStyle w:val="NoSpacing"/>
        <w:numPr>
          <w:ilvl w:val="3"/>
          <w:numId w:val="2"/>
        </w:numPr>
        <w:ind w:left="1843" w:hanging="763"/>
        <w:jc w:val="both"/>
        <w:rPr>
          <w:rFonts w:ascii="Times New Roman" w:hAnsi="Times New Roman" w:cs="Times New Roman"/>
          <w:sz w:val="20"/>
          <w:szCs w:val="20"/>
        </w:rPr>
      </w:pPr>
      <w:r w:rsidRPr="00714CB9">
        <w:rPr>
          <w:rFonts w:ascii="Times New Roman" w:hAnsi="Times New Roman" w:cs="Times New Roman"/>
          <w:sz w:val="20"/>
          <w:szCs w:val="20"/>
        </w:rPr>
        <w:t xml:space="preserve"> naudojama kompiuterinė įranga turi antivirusines sistemas, ugniasienę;</w:t>
      </w:r>
    </w:p>
    <w:p w14:paraId="1AD30B9E" w14:textId="77777777" w:rsidR="00BF34C6" w:rsidRPr="00714CB9" w:rsidRDefault="00BF34C6" w:rsidP="00BF34C6">
      <w:pPr>
        <w:pStyle w:val="NoSpacing"/>
        <w:numPr>
          <w:ilvl w:val="3"/>
          <w:numId w:val="2"/>
        </w:numPr>
        <w:ind w:left="1843" w:hanging="763"/>
        <w:jc w:val="both"/>
        <w:rPr>
          <w:rFonts w:ascii="Times New Roman" w:hAnsi="Times New Roman" w:cs="Times New Roman"/>
          <w:sz w:val="20"/>
          <w:szCs w:val="20"/>
        </w:rPr>
      </w:pPr>
      <w:r w:rsidRPr="00714CB9">
        <w:rPr>
          <w:rFonts w:ascii="Times New Roman" w:hAnsi="Times New Roman" w:cs="Times New Roman"/>
          <w:sz w:val="20"/>
          <w:szCs w:val="20"/>
        </w:rPr>
        <w:t xml:space="preserve"> daroma atsarginė asmens duomenų kopija ir saugoma atskirai nuo gaunamų (teikiamų) pagal Sutartį asmens duomenų;</w:t>
      </w:r>
    </w:p>
    <w:p w14:paraId="47284325" w14:textId="2A007955" w:rsidR="00BF34C6" w:rsidRPr="00714CB9" w:rsidRDefault="00BF34C6" w:rsidP="00BF34C6">
      <w:pPr>
        <w:pStyle w:val="NoSpacing"/>
        <w:numPr>
          <w:ilvl w:val="3"/>
          <w:numId w:val="2"/>
        </w:numPr>
        <w:ind w:left="1843" w:hanging="763"/>
        <w:jc w:val="both"/>
        <w:rPr>
          <w:rFonts w:ascii="Times New Roman" w:hAnsi="Times New Roman" w:cs="Times New Roman"/>
          <w:sz w:val="20"/>
          <w:szCs w:val="20"/>
        </w:rPr>
      </w:pPr>
      <w:r w:rsidRPr="00714CB9">
        <w:rPr>
          <w:rFonts w:ascii="Times New Roman" w:hAnsi="Times New Roman" w:cs="Times New Roman"/>
          <w:sz w:val="20"/>
          <w:szCs w:val="20"/>
        </w:rPr>
        <w:t xml:space="preserve"> Šalių darbuotojai </w:t>
      </w:r>
      <w:r w:rsidR="005932FE" w:rsidRPr="00714CB9">
        <w:rPr>
          <w:rFonts w:ascii="Times New Roman" w:hAnsi="Times New Roman" w:cs="Times New Roman"/>
          <w:sz w:val="20"/>
          <w:szCs w:val="20"/>
        </w:rPr>
        <w:t>ap</w:t>
      </w:r>
      <w:r w:rsidRPr="00714CB9">
        <w:rPr>
          <w:rFonts w:ascii="Times New Roman" w:hAnsi="Times New Roman" w:cs="Times New Roman"/>
          <w:sz w:val="20"/>
          <w:szCs w:val="20"/>
        </w:rPr>
        <w:t>mokyti naudoti asmens duomenis tokiu būdu, kuris sumažina riziką neteisėtam asmens duomenų tvarkymui;</w:t>
      </w:r>
    </w:p>
    <w:p w14:paraId="6EA4BF93" w14:textId="77777777" w:rsidR="00BF34C6" w:rsidRPr="00714CB9" w:rsidRDefault="00BF34C6" w:rsidP="00BF34C6">
      <w:pPr>
        <w:pStyle w:val="NoSpacing"/>
        <w:numPr>
          <w:ilvl w:val="2"/>
          <w:numId w:val="2"/>
        </w:numPr>
        <w:jc w:val="both"/>
        <w:rPr>
          <w:rFonts w:ascii="Times New Roman" w:hAnsi="Times New Roman" w:cs="Times New Roman"/>
          <w:sz w:val="20"/>
          <w:szCs w:val="20"/>
        </w:rPr>
      </w:pPr>
      <w:r w:rsidRPr="00714CB9">
        <w:rPr>
          <w:rFonts w:ascii="Times New Roman" w:hAnsi="Times New Roman" w:cs="Times New Roman"/>
          <w:sz w:val="20"/>
          <w:szCs w:val="20"/>
        </w:rPr>
        <w:t>užtikrina, kad jų darbuotojai ir (ar) atstovai, kurie tvarko asmens duomenis, vykdydami Sutartį, yra įsipareigoję saugoti asmens duomenų paslaptį (pasirašę konfidencialumo įsipareigojimus);</w:t>
      </w:r>
    </w:p>
    <w:p w14:paraId="41566223" w14:textId="77777777" w:rsidR="00BF34C6" w:rsidRPr="00714CB9" w:rsidRDefault="00BF34C6" w:rsidP="00BF34C6">
      <w:pPr>
        <w:pStyle w:val="NoSpacing"/>
        <w:numPr>
          <w:ilvl w:val="2"/>
          <w:numId w:val="2"/>
        </w:numPr>
        <w:jc w:val="both"/>
        <w:rPr>
          <w:rFonts w:ascii="Times New Roman" w:hAnsi="Times New Roman" w:cs="Times New Roman"/>
          <w:sz w:val="20"/>
          <w:szCs w:val="20"/>
        </w:rPr>
      </w:pPr>
      <w:r w:rsidRPr="00714CB9">
        <w:rPr>
          <w:rFonts w:ascii="Times New Roman" w:hAnsi="Times New Roman" w:cs="Times New Roman"/>
          <w:sz w:val="20"/>
          <w:szCs w:val="20"/>
        </w:rPr>
        <w:t>be tinkamo teisinio pagrindo gautų asmens duomenų įsipareigoja neatskleisti tretiesiems asmenims;</w:t>
      </w:r>
    </w:p>
    <w:p w14:paraId="29FFBCBF" w14:textId="77777777" w:rsidR="00BF34C6" w:rsidRPr="00714CB9" w:rsidRDefault="00BF34C6" w:rsidP="00BF34C6">
      <w:pPr>
        <w:pStyle w:val="NoSpacing"/>
        <w:numPr>
          <w:ilvl w:val="2"/>
          <w:numId w:val="2"/>
        </w:numPr>
        <w:jc w:val="both"/>
        <w:rPr>
          <w:rFonts w:ascii="Times New Roman" w:hAnsi="Times New Roman" w:cs="Times New Roman"/>
          <w:sz w:val="20"/>
          <w:szCs w:val="20"/>
        </w:rPr>
      </w:pPr>
      <w:r w:rsidRPr="00714CB9">
        <w:rPr>
          <w:rFonts w:ascii="Times New Roman" w:hAnsi="Times New Roman" w:cs="Times New Roman"/>
          <w:sz w:val="20"/>
          <w:szCs w:val="20"/>
        </w:rPr>
        <w:t>įsipareigoja nedelsiant pranešti viena kitai apie vykdant Sutartį asmens duomenų atžvilgiu įvykdytą BDAR ar kito asmens duomenų apsaugą reglamentuojančio teisės akto pažeidimą;</w:t>
      </w:r>
    </w:p>
    <w:p w14:paraId="52F8B1AB" w14:textId="77777777" w:rsidR="00BF34C6" w:rsidRPr="00714CB9" w:rsidRDefault="00BF34C6" w:rsidP="00BF34C6">
      <w:pPr>
        <w:pStyle w:val="NoSpacing"/>
        <w:numPr>
          <w:ilvl w:val="2"/>
          <w:numId w:val="2"/>
        </w:numPr>
        <w:jc w:val="both"/>
        <w:rPr>
          <w:rFonts w:ascii="Times New Roman" w:hAnsi="Times New Roman" w:cs="Times New Roman"/>
          <w:sz w:val="20"/>
          <w:szCs w:val="20"/>
        </w:rPr>
      </w:pPr>
      <w:r w:rsidRPr="00714CB9">
        <w:rPr>
          <w:rFonts w:ascii="Times New Roman" w:hAnsi="Times New Roman" w:cs="Times New Roman"/>
          <w:sz w:val="20"/>
          <w:szCs w:val="20"/>
        </w:rPr>
        <w:t>įsipareigoja nedelsiant pranešti viena kitai apie vykdant Sutartį pateiktus neteisingus, neišsamius ir (ar) netikslius asmens duomenis (pvz., gavus duomenų subjekto prašymą ištaisyti duomenis);</w:t>
      </w:r>
    </w:p>
    <w:p w14:paraId="29C4D57F" w14:textId="77777777" w:rsidR="00BF34C6" w:rsidRPr="00714CB9" w:rsidRDefault="00BF34C6" w:rsidP="00BF34C6">
      <w:pPr>
        <w:pStyle w:val="NoSpacing"/>
        <w:numPr>
          <w:ilvl w:val="2"/>
          <w:numId w:val="2"/>
        </w:numPr>
        <w:jc w:val="both"/>
        <w:rPr>
          <w:rFonts w:ascii="Times New Roman" w:hAnsi="Times New Roman" w:cs="Times New Roman"/>
          <w:sz w:val="20"/>
          <w:szCs w:val="20"/>
        </w:rPr>
      </w:pPr>
      <w:r w:rsidRPr="00714CB9">
        <w:rPr>
          <w:rFonts w:ascii="Times New Roman" w:hAnsi="Times New Roman" w:cs="Times New Roman"/>
          <w:sz w:val="20"/>
          <w:szCs w:val="20"/>
        </w:rPr>
        <w:t>įsipareigoja nedelsiant pranešti viena kitai apie gautą duomenų subjekto reikalavimą ištrinti, kitai Šaliai vykdant Sutartį, pateiktus asmens duomenis;</w:t>
      </w:r>
    </w:p>
    <w:p w14:paraId="7F3F43F2" w14:textId="77777777" w:rsidR="00BF34C6" w:rsidRPr="00714CB9" w:rsidRDefault="00BF34C6" w:rsidP="00BF34C6">
      <w:pPr>
        <w:pStyle w:val="NoSpacing"/>
        <w:numPr>
          <w:ilvl w:val="2"/>
          <w:numId w:val="2"/>
        </w:numPr>
        <w:ind w:left="1418" w:hanging="698"/>
        <w:jc w:val="both"/>
        <w:rPr>
          <w:rFonts w:ascii="Times New Roman" w:hAnsi="Times New Roman" w:cs="Times New Roman"/>
          <w:sz w:val="20"/>
          <w:szCs w:val="20"/>
        </w:rPr>
      </w:pPr>
      <w:r w:rsidRPr="00714CB9">
        <w:rPr>
          <w:rFonts w:ascii="Times New Roman" w:hAnsi="Times New Roman" w:cs="Times New Roman"/>
          <w:sz w:val="20"/>
          <w:szCs w:val="20"/>
        </w:rPr>
        <w:t>įsipareigoja tvarkyti asmens duomenis ne ilgiau, negu to reikalauja Bendrosios dalies 2.1 papunktyje nurodytas asmens duomenų tvarkymo tikslas. Šalys įsipareigoja nedelsiant sunaikinti pagal Sutartį gautus asmens duomenis, kai šie duomenys nebereikalingi jų tvarkymo tikslams;</w:t>
      </w:r>
    </w:p>
    <w:p w14:paraId="391EA0D0" w14:textId="77777777" w:rsidR="00BF34C6" w:rsidRPr="00714CB9" w:rsidRDefault="00BF34C6" w:rsidP="00BF34C6">
      <w:pPr>
        <w:pStyle w:val="NoSpacing"/>
        <w:numPr>
          <w:ilvl w:val="2"/>
          <w:numId w:val="2"/>
        </w:numPr>
        <w:ind w:left="1418" w:hanging="698"/>
        <w:jc w:val="both"/>
        <w:rPr>
          <w:rFonts w:ascii="Times New Roman" w:hAnsi="Times New Roman" w:cs="Times New Roman"/>
          <w:sz w:val="20"/>
          <w:szCs w:val="20"/>
        </w:rPr>
      </w:pPr>
      <w:r w:rsidRPr="00714CB9">
        <w:rPr>
          <w:rFonts w:ascii="Times New Roman" w:hAnsi="Times New Roman" w:cs="Times New Roman"/>
          <w:sz w:val="20"/>
          <w:szCs w:val="20"/>
        </w:rPr>
        <w:t>įsipareigoja bendradarbiauti su Lietuvos Respublikos valstybine duomenų apsaugos inspekcija ir vykdyti jos teisėtus nurodymus;</w:t>
      </w:r>
    </w:p>
    <w:p w14:paraId="670C15D0" w14:textId="77777777" w:rsidR="00BF34C6" w:rsidRPr="00714CB9" w:rsidRDefault="00BF34C6" w:rsidP="00BF34C6">
      <w:pPr>
        <w:pStyle w:val="NoSpacing"/>
        <w:numPr>
          <w:ilvl w:val="2"/>
          <w:numId w:val="2"/>
        </w:numPr>
        <w:ind w:left="1418" w:hanging="698"/>
        <w:jc w:val="both"/>
        <w:rPr>
          <w:rFonts w:ascii="Times New Roman" w:hAnsi="Times New Roman" w:cs="Times New Roman"/>
          <w:sz w:val="20"/>
          <w:szCs w:val="20"/>
        </w:rPr>
      </w:pPr>
      <w:r w:rsidRPr="00714CB9">
        <w:rPr>
          <w:rFonts w:ascii="Times New Roman" w:hAnsi="Times New Roman" w:cs="Times New Roman"/>
          <w:sz w:val="20"/>
          <w:szCs w:val="20"/>
        </w:rPr>
        <w:t>įsipareigoja, tiek, kiek tai susiję su konkrečios Šalies atliktu asmens duomenų tvarkymu, bendradarbiauti su kita Šalimi atsakant į kitos Šalies gautą duomenų subjekto teisių įgyvendinimo prašymą ar kitą teisėtą paklausimą;</w:t>
      </w:r>
    </w:p>
    <w:p w14:paraId="55ADCCFD" w14:textId="77777777" w:rsidR="00BF34C6" w:rsidRPr="00714CB9" w:rsidRDefault="00BF34C6" w:rsidP="00BF34C6">
      <w:pPr>
        <w:pStyle w:val="NoSpacing"/>
        <w:numPr>
          <w:ilvl w:val="2"/>
          <w:numId w:val="2"/>
        </w:numPr>
        <w:ind w:left="1418" w:hanging="698"/>
        <w:jc w:val="both"/>
        <w:rPr>
          <w:rFonts w:ascii="Times New Roman" w:hAnsi="Times New Roman" w:cs="Times New Roman"/>
          <w:sz w:val="20"/>
          <w:szCs w:val="20"/>
        </w:rPr>
      </w:pPr>
      <w:r w:rsidRPr="00714CB9">
        <w:rPr>
          <w:rFonts w:ascii="Times New Roman" w:hAnsi="Times New Roman" w:cs="Times New Roman"/>
          <w:sz w:val="20"/>
          <w:szCs w:val="20"/>
        </w:rPr>
        <w:t>įsipareigoja, tiek, kiek tai susiję su konkrečios Šalies atliktu asmens duomenų tvarkymu, bendradarbiauti su kita Šalimi, užkertant kelią asmens duomenų perdavimo, tvarkymo ir (arba) apsaugos pažeidimams ir (ar) reaguojant į įvykusį pažeidimą.</w:t>
      </w:r>
    </w:p>
    <w:p w14:paraId="079DEC7E" w14:textId="77777777" w:rsidR="00BF34C6" w:rsidRPr="00714CB9" w:rsidRDefault="00BF34C6" w:rsidP="00BF34C6">
      <w:pPr>
        <w:pStyle w:val="NoSpacing"/>
        <w:numPr>
          <w:ilvl w:val="1"/>
          <w:numId w:val="2"/>
        </w:numPr>
        <w:jc w:val="both"/>
        <w:rPr>
          <w:rFonts w:ascii="Times New Roman" w:hAnsi="Times New Roman" w:cs="Times New Roman"/>
          <w:sz w:val="20"/>
          <w:szCs w:val="20"/>
        </w:rPr>
      </w:pPr>
      <w:r w:rsidRPr="00714CB9">
        <w:rPr>
          <w:rFonts w:ascii="Times New Roman" w:hAnsi="Times New Roman" w:cs="Times New Roman"/>
          <w:sz w:val="20"/>
          <w:szCs w:val="20"/>
        </w:rPr>
        <w:t>Šalys, atitinkamai teikdamos ir (arba) gaudamos asmens duomenis, veikia kaip savarankiškas duomenų valdytojas.</w:t>
      </w:r>
    </w:p>
    <w:p w14:paraId="4FA72F9F" w14:textId="08CCDB56" w:rsidR="00BF34C6" w:rsidRPr="00714CB9" w:rsidRDefault="00BF34C6" w:rsidP="00BF34C6">
      <w:pPr>
        <w:pStyle w:val="NoSpacing"/>
        <w:numPr>
          <w:ilvl w:val="1"/>
          <w:numId w:val="2"/>
        </w:numPr>
        <w:jc w:val="both"/>
        <w:rPr>
          <w:rFonts w:ascii="Times New Roman" w:hAnsi="Times New Roman" w:cs="Times New Roman"/>
          <w:sz w:val="20"/>
          <w:szCs w:val="20"/>
        </w:rPr>
      </w:pPr>
      <w:r w:rsidRPr="00714CB9">
        <w:rPr>
          <w:rFonts w:ascii="Times New Roman" w:hAnsi="Times New Roman" w:cs="Times New Roman"/>
          <w:sz w:val="20"/>
          <w:szCs w:val="20"/>
        </w:rPr>
        <w:t xml:space="preserve">Šalys įsipareigoja sudaryti papildomą asmens duomenų tvarkymo sutartį, jei tinkamam asmens duomenų naudojimui užtikrinti neužtenka šios Sutarties sąlygų. </w:t>
      </w:r>
    </w:p>
    <w:p w14:paraId="2292A059" w14:textId="34AA2E8A" w:rsidR="00D65EAA" w:rsidRPr="00714CB9" w:rsidRDefault="00D65EAA" w:rsidP="00D65EAA">
      <w:pPr>
        <w:pStyle w:val="ListParagraph"/>
        <w:numPr>
          <w:ilvl w:val="0"/>
          <w:numId w:val="2"/>
        </w:numPr>
        <w:tabs>
          <w:tab w:val="left" w:pos="1134"/>
        </w:tabs>
        <w:rPr>
          <w:b/>
          <w:bCs/>
          <w:color w:val="000000"/>
          <w:sz w:val="20"/>
        </w:rPr>
      </w:pPr>
      <w:r w:rsidRPr="00714CB9">
        <w:rPr>
          <w:b/>
          <w:bCs/>
          <w:color w:val="000000"/>
          <w:sz w:val="20"/>
        </w:rPr>
        <w:t>Baigiamosios nuostatos</w:t>
      </w:r>
    </w:p>
    <w:p w14:paraId="21604A60" w14:textId="1AC05BEB" w:rsidR="00BF34C6" w:rsidRPr="00714CB9" w:rsidRDefault="00BF34C6" w:rsidP="00BF34C6">
      <w:pPr>
        <w:pStyle w:val="NoSpacing"/>
        <w:numPr>
          <w:ilvl w:val="1"/>
          <w:numId w:val="2"/>
        </w:numPr>
        <w:jc w:val="both"/>
        <w:rPr>
          <w:rFonts w:ascii="Times New Roman" w:hAnsi="Times New Roman" w:cs="Times New Roman"/>
          <w:sz w:val="20"/>
          <w:szCs w:val="20"/>
        </w:rPr>
      </w:pPr>
      <w:r w:rsidRPr="00714CB9">
        <w:rPr>
          <w:rFonts w:ascii="Times New Roman" w:hAnsi="Times New Roman" w:cs="Times New Roman"/>
          <w:sz w:val="20"/>
          <w:szCs w:val="20"/>
        </w:rPr>
        <w:t>Visa informacija, įspėjimai, pranešimai, susirašinėjimas ar reikalavimai tarp Šalių, susiję su Sutartimi, privalo būti raštiški ir bus laikomi galiojančiais, jeigu yra išsiunčiami ar pristatomi vienu ar keliais iš šių būdų: elektroniniu paštu, registruotu laišku, per kurjerį (su patvirtinimu apie įteikimą) arba įteikiant pasirašytinai. Įgyvendindamos šio punkto nuostatas, Šalys privalo naudotis Specialiojoje dalyje pateiktais korespondencijai skirtais Šalių adresais (įskaitant elekt</w:t>
      </w:r>
      <w:r w:rsidR="00F93F55" w:rsidRPr="00714CB9">
        <w:rPr>
          <w:rFonts w:ascii="Times New Roman" w:hAnsi="Times New Roman" w:cs="Times New Roman"/>
          <w:sz w:val="20"/>
          <w:szCs w:val="20"/>
        </w:rPr>
        <w:t>ro</w:t>
      </w:r>
      <w:r w:rsidR="00704F62" w:rsidRPr="00714CB9">
        <w:rPr>
          <w:rFonts w:ascii="Times New Roman" w:hAnsi="Times New Roman" w:cs="Times New Roman"/>
          <w:sz w:val="20"/>
          <w:szCs w:val="20"/>
        </w:rPr>
        <w:t>n</w:t>
      </w:r>
      <w:r w:rsidRPr="00714CB9">
        <w:rPr>
          <w:rFonts w:ascii="Times New Roman" w:hAnsi="Times New Roman" w:cs="Times New Roman"/>
          <w:sz w:val="20"/>
          <w:szCs w:val="20"/>
        </w:rPr>
        <w:t xml:space="preserve">inio pašto adresą). </w:t>
      </w:r>
    </w:p>
    <w:p w14:paraId="061214D4" w14:textId="77777777" w:rsidR="00BF34C6" w:rsidRPr="00714CB9" w:rsidRDefault="00BF34C6" w:rsidP="00BF34C6">
      <w:pPr>
        <w:pStyle w:val="NoSpacing"/>
        <w:numPr>
          <w:ilvl w:val="1"/>
          <w:numId w:val="2"/>
        </w:numPr>
        <w:jc w:val="both"/>
        <w:rPr>
          <w:rFonts w:ascii="Times New Roman" w:hAnsi="Times New Roman" w:cs="Times New Roman"/>
          <w:sz w:val="20"/>
          <w:szCs w:val="20"/>
        </w:rPr>
      </w:pPr>
      <w:r w:rsidRPr="00714CB9">
        <w:rPr>
          <w:rFonts w:ascii="Times New Roman" w:hAnsi="Times New Roman" w:cs="Times New Roman"/>
          <w:sz w:val="20"/>
          <w:szCs w:val="20"/>
        </w:rPr>
        <w:t>Šalys privalo nedelsdamos raštu informuoti viena kitą apie bet kokį jų adresų (įskaitant elektroninio pašto adresus), telefonų numerių ar kontaktinių asmenų pasikeitimą. Bet kuri Šalis, neįvykdžiusi šio reikalavimo, negali reikšti pretenzijų ar atsikirtimų kitai Šaliai, kad pastarosios įsipareigojimai, atlikti pagal paskutinius jai žinomus kitos Šalies rekvizitus, neatitinka aukščiau nurodytų reikalavimų arba kad pranešimai, siųsti pagal atitinkamus rekvizitus, nebuvo gauti.</w:t>
      </w:r>
    </w:p>
    <w:p w14:paraId="7EB5B538" w14:textId="792D44E0" w:rsidR="00BF34C6" w:rsidRPr="00714CB9" w:rsidRDefault="00BF34C6" w:rsidP="00BF34C6">
      <w:pPr>
        <w:pStyle w:val="NoSpacing"/>
        <w:numPr>
          <w:ilvl w:val="1"/>
          <w:numId w:val="2"/>
        </w:numPr>
        <w:jc w:val="both"/>
        <w:rPr>
          <w:rFonts w:ascii="Times New Roman" w:hAnsi="Times New Roman" w:cs="Times New Roman"/>
          <w:sz w:val="20"/>
          <w:szCs w:val="20"/>
        </w:rPr>
      </w:pPr>
      <w:r w:rsidRPr="00714CB9">
        <w:rPr>
          <w:rFonts w:ascii="Times New Roman" w:hAnsi="Times New Roman" w:cs="Times New Roman"/>
          <w:sz w:val="20"/>
          <w:szCs w:val="20"/>
        </w:rPr>
        <w:t xml:space="preserve">Sutartis sudaryta vadovaujantis ir aiškinama pagal Lietuvos Respublikos teisę. Bet kokie su Sutartimi susiję  Šalių ginčai bus sprendžiami derybų būdu. Tuo atveju, jei ginčo nepavyktų išspręsti derybomis per 60 (šešiasdešimt) </w:t>
      </w:r>
      <w:r w:rsidRPr="00714CB9">
        <w:rPr>
          <w:rFonts w:ascii="Times New Roman" w:hAnsi="Times New Roman" w:cs="Times New Roman"/>
          <w:sz w:val="20"/>
          <w:szCs w:val="20"/>
        </w:rPr>
        <w:lastRenderedPageBreak/>
        <w:t xml:space="preserve">kalendorinių dienų nuo derybų pradžios, toks ginčas bus sprendžiamas Lietuvos Respublikos teisme pagal </w:t>
      </w:r>
      <w:r w:rsidR="00B3274B" w:rsidRPr="00714CB9">
        <w:rPr>
          <w:rFonts w:ascii="Times New Roman" w:hAnsi="Times New Roman" w:cs="Times New Roman"/>
          <w:sz w:val="20"/>
          <w:szCs w:val="20"/>
        </w:rPr>
        <w:t xml:space="preserve">Pirkėjo </w:t>
      </w:r>
      <w:r w:rsidRPr="00714CB9">
        <w:rPr>
          <w:rFonts w:ascii="Times New Roman" w:hAnsi="Times New Roman" w:cs="Times New Roman"/>
          <w:sz w:val="20"/>
          <w:szCs w:val="20"/>
        </w:rPr>
        <w:t xml:space="preserve">buvimo vietą, jei įstatymai nenustato išimtinio bylų teismingumo. Derybų pradžia laikoma diena, kurią viena iš Šalių pateikė prašymą raštu kitai Šaliai siūlyti pradėti derybas. </w:t>
      </w:r>
    </w:p>
    <w:p w14:paraId="1BF62BFE" w14:textId="77777777" w:rsidR="00BF34C6" w:rsidRPr="00714CB9" w:rsidRDefault="00BF34C6" w:rsidP="00BF34C6">
      <w:pPr>
        <w:pStyle w:val="NoSpacing"/>
        <w:numPr>
          <w:ilvl w:val="1"/>
          <w:numId w:val="2"/>
        </w:numPr>
        <w:jc w:val="both"/>
        <w:rPr>
          <w:rFonts w:ascii="Times New Roman" w:hAnsi="Times New Roman" w:cs="Times New Roman"/>
          <w:sz w:val="20"/>
          <w:szCs w:val="20"/>
        </w:rPr>
      </w:pPr>
      <w:r w:rsidRPr="00714CB9">
        <w:rPr>
          <w:rFonts w:ascii="Times New Roman" w:hAnsi="Times New Roman" w:cs="Times New Roman"/>
          <w:sz w:val="20"/>
          <w:szCs w:val="20"/>
        </w:rPr>
        <w:t xml:space="preserve">Nepriklausomai nuo to, jog Šalys ginčą perdavė nagrinėti teismui, Šalys ir toliau vykdo savo sutartinius įsipareigojimus, jeigu nesusitarta kitaip. </w:t>
      </w:r>
    </w:p>
    <w:p w14:paraId="4E02727C" w14:textId="235D1229" w:rsidR="00BF34C6" w:rsidRPr="00714CB9" w:rsidRDefault="00BF34C6" w:rsidP="00BF34C6">
      <w:pPr>
        <w:pStyle w:val="NoSpacing"/>
        <w:numPr>
          <w:ilvl w:val="1"/>
          <w:numId w:val="2"/>
        </w:numPr>
        <w:jc w:val="both"/>
        <w:rPr>
          <w:rFonts w:ascii="Times New Roman" w:hAnsi="Times New Roman" w:cs="Times New Roman"/>
          <w:sz w:val="20"/>
          <w:szCs w:val="20"/>
        </w:rPr>
      </w:pPr>
      <w:r w:rsidRPr="00714CB9">
        <w:rPr>
          <w:rFonts w:ascii="Times New Roman" w:hAnsi="Times New Roman" w:cs="Times New Roman"/>
          <w:sz w:val="20"/>
          <w:szCs w:val="20"/>
        </w:rPr>
        <w:t>Šalys paskiria atsakingus už Sutarties vykdymą asmenis bei nurodo juos ir kontaktinius jų duomenis Specialiojoje dalyje ar Sutarties priede.</w:t>
      </w:r>
      <w:r w:rsidR="000F6266" w:rsidRPr="00714CB9">
        <w:rPr>
          <w:rFonts w:ascii="Times New Roman" w:hAnsi="Times New Roman" w:cs="Times New Roman"/>
          <w:sz w:val="20"/>
          <w:szCs w:val="20"/>
        </w:rPr>
        <w:t xml:space="preserve"> Pirkėjas</w:t>
      </w:r>
      <w:r w:rsidRPr="00714CB9">
        <w:rPr>
          <w:rFonts w:ascii="Times New Roman" w:hAnsi="Times New Roman" w:cs="Times New Roman"/>
          <w:sz w:val="20"/>
          <w:szCs w:val="20"/>
        </w:rPr>
        <w:t xml:space="preserve"> taip pat paskiria už Sutarties ir jos pakeitimų paskelbimą atsakingą asmenį ir jo kontaktinius duomenis, nurodydamas tai Specialiojoje dalyje ar Sutarties priede.</w:t>
      </w:r>
    </w:p>
    <w:p w14:paraId="4EEED643" w14:textId="77777777" w:rsidR="00BF34C6" w:rsidRPr="00714CB9" w:rsidRDefault="00BF34C6" w:rsidP="00BF34C6">
      <w:pPr>
        <w:pStyle w:val="NoSpacing"/>
        <w:numPr>
          <w:ilvl w:val="1"/>
          <w:numId w:val="2"/>
        </w:numPr>
        <w:jc w:val="both"/>
        <w:rPr>
          <w:rFonts w:ascii="Times New Roman" w:hAnsi="Times New Roman" w:cs="Times New Roman"/>
          <w:sz w:val="20"/>
          <w:szCs w:val="20"/>
        </w:rPr>
      </w:pPr>
      <w:r w:rsidRPr="00714CB9">
        <w:rPr>
          <w:rFonts w:ascii="Times New Roman" w:hAnsi="Times New Roman" w:cs="Times New Roman"/>
          <w:sz w:val="20"/>
          <w:szCs w:val="20"/>
        </w:rPr>
        <w:t xml:space="preserve">Sutarties Šalys užtikrina, kad su konfidencialia informacija ir asmens duomenimis, tvarkomais vykdant Sutartį, susipažins tik tie asmenys, kuriems tai yra būtina vykdant įsipareigojimus pagal Sutartį. </w:t>
      </w:r>
    </w:p>
    <w:p w14:paraId="3B9EB2AA" w14:textId="77777777" w:rsidR="00BF34C6" w:rsidRPr="00714CB9" w:rsidRDefault="00BF34C6" w:rsidP="00BF34C6">
      <w:pPr>
        <w:pStyle w:val="NoSpacing"/>
        <w:numPr>
          <w:ilvl w:val="1"/>
          <w:numId w:val="2"/>
        </w:numPr>
        <w:jc w:val="both"/>
        <w:rPr>
          <w:rFonts w:ascii="Times New Roman" w:hAnsi="Times New Roman" w:cs="Times New Roman"/>
          <w:sz w:val="20"/>
          <w:szCs w:val="20"/>
        </w:rPr>
      </w:pPr>
      <w:r w:rsidRPr="00714CB9">
        <w:rPr>
          <w:rFonts w:ascii="Times New Roman" w:hAnsi="Times New Roman" w:cs="Times New Roman"/>
          <w:sz w:val="20"/>
          <w:szCs w:val="20"/>
        </w:rPr>
        <w:t xml:space="preserve">Visi asmens duomenys, kurie buvo tvarkomi siekiant įvykdyti Sutartyje numatytus įsipareigojimus, gali būti tvarkomi iki to momento, kol pasibaigia Šalių prievolės pagal Sutartį. Gali būti nenaikinami tik tokie asmens duomenys, kurių sunaikinimas reikštų neprotingai dideles laiko ar finansines sąnaudas ar būtų nepateisinamas Sutarties rezultatų naudojimo tikslais. </w:t>
      </w:r>
    </w:p>
    <w:p w14:paraId="5238F3EE" w14:textId="0526652E" w:rsidR="00BF34C6" w:rsidRPr="00714CB9" w:rsidRDefault="00BF34C6" w:rsidP="00BF34C6">
      <w:pPr>
        <w:pStyle w:val="NoSpacing"/>
        <w:numPr>
          <w:ilvl w:val="1"/>
          <w:numId w:val="2"/>
        </w:numPr>
        <w:jc w:val="both"/>
        <w:rPr>
          <w:rFonts w:ascii="Times New Roman" w:hAnsi="Times New Roman" w:cs="Times New Roman"/>
          <w:sz w:val="20"/>
          <w:szCs w:val="20"/>
        </w:rPr>
      </w:pPr>
      <w:r w:rsidRPr="00714CB9">
        <w:rPr>
          <w:rFonts w:ascii="Times New Roman" w:hAnsi="Times New Roman" w:cs="Times New Roman"/>
          <w:sz w:val="20"/>
          <w:szCs w:val="20"/>
        </w:rPr>
        <w:t xml:space="preserve">Tiekėjas garantuoja, kad turi visas Sutarčiai įvykdyti reikalingas licencijas, leidimus, pažymas, pažymėjimus ar pan., jeigu tokie reikalaujami vadovaujantis teisės aktais. Tiekėjas įsipareigoja atlyginti nuostolius, jeigu būtų pateikta pretenzijų ar iškelta bylų dėl licencijų, leidimų, pažymų ar pažymėjimų pažeidimų, kylančių iš Sutarties ar padarytų ją vykdant. </w:t>
      </w:r>
    </w:p>
    <w:p w14:paraId="2D045660" w14:textId="48E563B1" w:rsidR="008E1E68" w:rsidRPr="00714CB9" w:rsidRDefault="008E1E68" w:rsidP="00BF34C6">
      <w:pPr>
        <w:pStyle w:val="NoSpacing"/>
        <w:numPr>
          <w:ilvl w:val="1"/>
          <w:numId w:val="2"/>
        </w:numPr>
        <w:jc w:val="both"/>
        <w:rPr>
          <w:rFonts w:ascii="Times New Roman" w:hAnsi="Times New Roman" w:cs="Times New Roman"/>
          <w:sz w:val="20"/>
          <w:szCs w:val="20"/>
        </w:rPr>
      </w:pPr>
      <w:r w:rsidRPr="00714CB9">
        <w:rPr>
          <w:rFonts w:ascii="Times New Roman" w:hAnsi="Times New Roman" w:cs="Times New Roman"/>
          <w:sz w:val="20"/>
          <w:szCs w:val="20"/>
        </w:rPr>
        <w:t xml:space="preserve">Pirkėjas įsipareigoja atlyginti Pirkėjui nuostolius dėl bet kokių reikalavimų, kylančių dėl autorių teisių, patentų, licencijų, brėžinių, modelių, prekių pavadinimų ar prekių ženklų naudojimo, išskyrus atvejus, kai toks pažeidimas atsiranda dėl Pirkėjo kaltės. </w:t>
      </w:r>
    </w:p>
    <w:p w14:paraId="7887AC77" w14:textId="77777777" w:rsidR="00E13B51" w:rsidRPr="00714CB9" w:rsidRDefault="00BF34C6" w:rsidP="008E1E68">
      <w:pPr>
        <w:pStyle w:val="NoSpacing"/>
        <w:numPr>
          <w:ilvl w:val="1"/>
          <w:numId w:val="2"/>
        </w:numPr>
        <w:ind w:left="993" w:hanging="567"/>
        <w:jc w:val="both"/>
        <w:rPr>
          <w:rFonts w:ascii="Times New Roman" w:hAnsi="Times New Roman" w:cs="Times New Roman"/>
          <w:sz w:val="20"/>
          <w:szCs w:val="20"/>
        </w:rPr>
      </w:pPr>
      <w:r w:rsidRPr="00714CB9">
        <w:rPr>
          <w:rFonts w:ascii="Times New Roman" w:hAnsi="Times New Roman" w:cs="Times New Roman"/>
          <w:sz w:val="20"/>
          <w:szCs w:val="20"/>
        </w:rPr>
        <w:t>Nė viena iš Šalių neturi teisės perduoti trečiajam asmeniui teisių ir įsipareigojimų pagal šią Sutartį be išankstinio raštiško kitos Šalies sutikimo.</w:t>
      </w:r>
      <w:r w:rsidR="00E13B51" w:rsidRPr="00714CB9">
        <w:t xml:space="preserve"> </w:t>
      </w:r>
    </w:p>
    <w:p w14:paraId="6DF2D8EF" w14:textId="277CB793" w:rsidR="00BF34C6" w:rsidRPr="00714CB9" w:rsidRDefault="00E13B51" w:rsidP="008E1E68">
      <w:pPr>
        <w:pStyle w:val="NoSpacing"/>
        <w:numPr>
          <w:ilvl w:val="1"/>
          <w:numId w:val="2"/>
        </w:numPr>
        <w:ind w:left="993" w:hanging="567"/>
        <w:jc w:val="both"/>
        <w:rPr>
          <w:rFonts w:ascii="Times New Roman" w:hAnsi="Times New Roman" w:cs="Times New Roman"/>
          <w:sz w:val="20"/>
          <w:szCs w:val="20"/>
        </w:rPr>
      </w:pPr>
      <w:r w:rsidRPr="00714CB9">
        <w:rPr>
          <w:rFonts w:ascii="Times New Roman" w:hAnsi="Times New Roman" w:cs="Times New Roman"/>
          <w:sz w:val="20"/>
          <w:szCs w:val="20"/>
        </w:rPr>
        <w:t>Tiekėjas negali perleisti tretiesiems asmenims visų ar dalies savo teisių ir įsipareigojimų, susijusių su Sutartimi, įskaitant reikalavimo teisę į Pirkėjo mokėtinas sumas. Be Pirkėjo išankstinio rašytinio sutikimo (leidimo) sudaryti sandoriai dėl teisių ar pareigų pagal Sutartį perleidimo laikytini niekiniais ir negaliojančiais nuo jų sudarymo momento.</w:t>
      </w:r>
    </w:p>
    <w:p w14:paraId="7239C3D2" w14:textId="77777777" w:rsidR="000616B0" w:rsidRPr="00714CB9" w:rsidRDefault="00BF34C6" w:rsidP="000616B0">
      <w:pPr>
        <w:pStyle w:val="NoSpacing"/>
        <w:numPr>
          <w:ilvl w:val="1"/>
          <w:numId w:val="2"/>
        </w:numPr>
        <w:ind w:left="993" w:hanging="633"/>
        <w:jc w:val="both"/>
        <w:rPr>
          <w:rFonts w:ascii="Times New Roman" w:hAnsi="Times New Roman" w:cs="Times New Roman"/>
          <w:sz w:val="20"/>
          <w:szCs w:val="20"/>
        </w:rPr>
      </w:pPr>
      <w:r w:rsidRPr="00714CB9">
        <w:rPr>
          <w:rFonts w:ascii="Times New Roman" w:hAnsi="Times New Roman" w:cs="Times New Roman"/>
          <w:sz w:val="20"/>
          <w:szCs w:val="20"/>
        </w:rPr>
        <w:t>Šalys patvirtina, kad turi teisę, įgaliojimus, kompetenciją ir atliko visus būtinus veiksmus, reikalingus sudaryti ir vykdyti Sutartį bei teises ir įsipareigojimus pagal ją.</w:t>
      </w:r>
    </w:p>
    <w:p w14:paraId="4A0935E2" w14:textId="77777777" w:rsidR="000616B0" w:rsidRPr="00714CB9" w:rsidRDefault="00BF34C6" w:rsidP="000616B0">
      <w:pPr>
        <w:pStyle w:val="NoSpacing"/>
        <w:numPr>
          <w:ilvl w:val="1"/>
          <w:numId w:val="2"/>
        </w:numPr>
        <w:ind w:left="993" w:hanging="633"/>
        <w:jc w:val="both"/>
        <w:rPr>
          <w:rFonts w:ascii="Times New Roman" w:hAnsi="Times New Roman" w:cs="Times New Roman"/>
          <w:sz w:val="20"/>
          <w:szCs w:val="20"/>
        </w:rPr>
      </w:pPr>
      <w:r w:rsidRPr="00714CB9">
        <w:rPr>
          <w:rFonts w:ascii="Times New Roman" w:hAnsi="Times New Roman" w:cs="Times New Roman"/>
          <w:sz w:val="20"/>
          <w:szCs w:val="20"/>
        </w:rPr>
        <w:t xml:space="preserve">Šalys patvirtina, jog perskaitė šią Sutartį, suprato jos turinį ir pasekmes bei pasirašė kaip atitinkančią Šalių valią ir ketinimus. </w:t>
      </w:r>
    </w:p>
    <w:p w14:paraId="1D7533F1" w14:textId="77777777" w:rsidR="00CC07BC" w:rsidRPr="00714CB9" w:rsidRDefault="00BF34C6" w:rsidP="00CC07BC">
      <w:pPr>
        <w:pStyle w:val="NoSpacing"/>
        <w:numPr>
          <w:ilvl w:val="1"/>
          <w:numId w:val="2"/>
        </w:numPr>
        <w:ind w:left="993" w:hanging="633"/>
        <w:jc w:val="both"/>
        <w:rPr>
          <w:rFonts w:ascii="Times New Roman" w:hAnsi="Times New Roman" w:cs="Times New Roman"/>
          <w:sz w:val="20"/>
          <w:szCs w:val="20"/>
        </w:rPr>
      </w:pPr>
      <w:r w:rsidRPr="00714CB9">
        <w:rPr>
          <w:rFonts w:ascii="Times New Roman" w:hAnsi="Times New Roman" w:cs="Times New Roman"/>
          <w:sz w:val="20"/>
          <w:szCs w:val="20"/>
        </w:rPr>
        <w:t>Esant prieštaravimų tarp Sutarties Specialiosios dalies sąlygų ir Bendrosios dalies sąlygų, taikomos Specialiosios dalies sąlygos.</w:t>
      </w:r>
    </w:p>
    <w:p w14:paraId="6D7E7517" w14:textId="77777777" w:rsidR="00E13B51" w:rsidRPr="00714CB9" w:rsidRDefault="00CC07BC" w:rsidP="00E13B51">
      <w:pPr>
        <w:pStyle w:val="NoSpacing"/>
        <w:numPr>
          <w:ilvl w:val="1"/>
          <w:numId w:val="2"/>
        </w:numPr>
        <w:ind w:left="993" w:hanging="633"/>
        <w:jc w:val="both"/>
        <w:rPr>
          <w:rFonts w:ascii="Times New Roman" w:hAnsi="Times New Roman" w:cs="Times New Roman"/>
          <w:sz w:val="20"/>
          <w:szCs w:val="20"/>
        </w:rPr>
      </w:pPr>
      <w:r w:rsidRPr="00714CB9">
        <w:rPr>
          <w:rFonts w:ascii="Times New Roman" w:hAnsi="Times New Roman" w:cs="Times New Roman"/>
          <w:sz w:val="20"/>
        </w:rPr>
        <w:t xml:space="preserve">Šalys susitaria, kad Sutarties, jos pakeitimų, papildymų ir (ar) kitų priedų skaitmeninių versijų pasirašymas kvalifikuotu elektroniniu parašu prilyginamas pasirašymui raštu. </w:t>
      </w:r>
    </w:p>
    <w:p w14:paraId="345DEEE0" w14:textId="5B96CCD1" w:rsidR="003C51A5" w:rsidRPr="00B658BF" w:rsidRDefault="003C51A5" w:rsidP="003C51A5">
      <w:pPr>
        <w:pStyle w:val="NoSpacing"/>
        <w:numPr>
          <w:ilvl w:val="1"/>
          <w:numId w:val="4"/>
        </w:numPr>
        <w:tabs>
          <w:tab w:val="left" w:pos="993"/>
        </w:tabs>
        <w:ind w:left="851" w:hanging="491"/>
        <w:jc w:val="both"/>
        <w:rPr>
          <w:rFonts w:ascii="Times New Roman" w:hAnsi="Times New Roman" w:cs="Times New Roman"/>
          <w:sz w:val="20"/>
          <w:szCs w:val="20"/>
        </w:rPr>
      </w:pPr>
      <w:r w:rsidRPr="00B658BF">
        <w:rPr>
          <w:rFonts w:ascii="Times New Roman" w:hAnsi="Times New Roman" w:cs="Times New Roman"/>
          <w:sz w:val="20"/>
          <w:szCs w:val="20"/>
        </w:rPr>
        <w:t xml:space="preserve">Sutartis sudaryta 2 (dviem) vienodą teisinę galią turinčiais egzemplioriais, kiekvienai Sutarties šaliai po 1 (vieną) egzempliorių </w:t>
      </w:r>
      <w:r w:rsidRPr="00B658BF">
        <w:rPr>
          <w:rFonts w:ascii="Times New Roman" w:hAnsi="Times New Roman" w:cs="Times New Roman"/>
          <w:i/>
          <w:iCs/>
          <w:sz w:val="20"/>
          <w:szCs w:val="20"/>
        </w:rPr>
        <w:t>(jei Sutartis pasirašome fiziniais parašais)</w:t>
      </w:r>
      <w:r w:rsidRPr="00B658BF">
        <w:rPr>
          <w:rFonts w:ascii="Times New Roman" w:hAnsi="Times New Roman" w:cs="Times New Roman"/>
          <w:sz w:val="20"/>
          <w:szCs w:val="20"/>
        </w:rPr>
        <w:t xml:space="preserve"> arba elektroniniu formatu 1 (vienu) egzemplioriumi </w:t>
      </w:r>
      <w:r w:rsidRPr="00B658BF">
        <w:rPr>
          <w:rFonts w:ascii="Times New Roman" w:hAnsi="Times New Roman" w:cs="Times New Roman"/>
          <w:i/>
          <w:iCs/>
          <w:sz w:val="20"/>
          <w:szCs w:val="20"/>
        </w:rPr>
        <w:t>(jei pasirašoma kvalifikuotais  elektroniniais parašais)</w:t>
      </w:r>
      <w:r w:rsidRPr="00B658BF">
        <w:rPr>
          <w:rFonts w:ascii="Times New Roman" w:hAnsi="Times New Roman" w:cs="Times New Roman"/>
          <w:sz w:val="20"/>
          <w:szCs w:val="20"/>
        </w:rPr>
        <w:t>.</w:t>
      </w:r>
    </w:p>
    <w:p w14:paraId="3F2B8490" w14:textId="12A1CC89" w:rsidR="008E1E68" w:rsidRPr="00714CB9" w:rsidRDefault="008E1E68" w:rsidP="00E13B51">
      <w:pPr>
        <w:pStyle w:val="NoSpacing"/>
        <w:numPr>
          <w:ilvl w:val="1"/>
          <w:numId w:val="2"/>
        </w:numPr>
        <w:ind w:left="993" w:hanging="633"/>
        <w:jc w:val="both"/>
        <w:rPr>
          <w:rFonts w:ascii="Times New Roman" w:hAnsi="Times New Roman" w:cs="Times New Roman"/>
          <w:sz w:val="20"/>
          <w:szCs w:val="20"/>
        </w:rPr>
      </w:pPr>
    </w:p>
    <w:p w14:paraId="7C881699" w14:textId="77777777" w:rsidR="00E13B51" w:rsidRPr="00714CB9" w:rsidRDefault="00E13B51" w:rsidP="00E13B51">
      <w:pPr>
        <w:pStyle w:val="NoSpacing"/>
        <w:ind w:left="993"/>
        <w:jc w:val="both"/>
        <w:rPr>
          <w:rFonts w:ascii="Times New Roman" w:hAnsi="Times New Roman" w:cs="Times New Roman"/>
          <w:sz w:val="20"/>
          <w:szCs w:val="20"/>
        </w:rPr>
      </w:pPr>
    </w:p>
    <w:tbl>
      <w:tblPr>
        <w:tblStyle w:val="TableGrid1"/>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844"/>
        <w:gridCol w:w="4259"/>
      </w:tblGrid>
      <w:tr w:rsidR="00BF34C6" w:rsidRPr="00714CB9" w14:paraId="01958BD9" w14:textId="77777777" w:rsidTr="00A411B5">
        <w:trPr>
          <w:trHeight w:val="136"/>
        </w:trPr>
        <w:tc>
          <w:tcPr>
            <w:tcW w:w="4395" w:type="dxa"/>
          </w:tcPr>
          <w:p w14:paraId="2AD52E22" w14:textId="54F5EB61" w:rsidR="00BF34C6" w:rsidRPr="00714CB9" w:rsidRDefault="00BF34C6" w:rsidP="00E235A3">
            <w:pPr>
              <w:tabs>
                <w:tab w:val="left" w:pos="776"/>
              </w:tabs>
              <w:rPr>
                <w:b/>
                <w:sz w:val="20"/>
              </w:rPr>
            </w:pPr>
            <w:r w:rsidRPr="00714CB9">
              <w:rPr>
                <w:b/>
                <w:bCs/>
                <w:sz w:val="20"/>
              </w:rPr>
              <w:t>PIRKĖJAS</w:t>
            </w:r>
          </w:p>
        </w:tc>
        <w:tc>
          <w:tcPr>
            <w:tcW w:w="844" w:type="dxa"/>
          </w:tcPr>
          <w:p w14:paraId="4F57A5CB" w14:textId="77777777" w:rsidR="00BF34C6" w:rsidRPr="00714CB9" w:rsidRDefault="00BF34C6" w:rsidP="00E235A3">
            <w:pPr>
              <w:tabs>
                <w:tab w:val="left" w:pos="776"/>
              </w:tabs>
              <w:jc w:val="center"/>
              <w:rPr>
                <w:b/>
                <w:bCs/>
                <w:sz w:val="20"/>
              </w:rPr>
            </w:pPr>
          </w:p>
        </w:tc>
        <w:tc>
          <w:tcPr>
            <w:tcW w:w="4259" w:type="dxa"/>
          </w:tcPr>
          <w:p w14:paraId="7080359C" w14:textId="385FF730" w:rsidR="00BF34C6" w:rsidRPr="00714CB9" w:rsidRDefault="00BF34C6" w:rsidP="00E235A3">
            <w:pPr>
              <w:tabs>
                <w:tab w:val="left" w:pos="776"/>
              </w:tabs>
              <w:rPr>
                <w:b/>
                <w:sz w:val="20"/>
              </w:rPr>
            </w:pPr>
            <w:r w:rsidRPr="00714CB9">
              <w:rPr>
                <w:b/>
                <w:bCs/>
                <w:sz w:val="20"/>
              </w:rPr>
              <w:t>TIEKĖJAS</w:t>
            </w:r>
          </w:p>
        </w:tc>
      </w:tr>
      <w:tr w:rsidR="00BF34C6" w:rsidRPr="00714CB9" w14:paraId="29564CD4" w14:textId="77777777" w:rsidTr="00A411B5">
        <w:trPr>
          <w:trHeight w:val="982"/>
        </w:trPr>
        <w:tc>
          <w:tcPr>
            <w:tcW w:w="4395" w:type="dxa"/>
          </w:tcPr>
          <w:p w14:paraId="6122C624" w14:textId="77777777" w:rsidR="00BF34C6" w:rsidRPr="00714CB9" w:rsidRDefault="00BF34C6" w:rsidP="00E235A3">
            <w:pPr>
              <w:overflowPunct w:val="0"/>
              <w:autoSpaceDE w:val="0"/>
              <w:autoSpaceDN w:val="0"/>
              <w:adjustRightInd w:val="0"/>
              <w:textAlignment w:val="baseline"/>
              <w:rPr>
                <w:b/>
                <w:sz w:val="20"/>
              </w:rPr>
            </w:pPr>
            <w:r w:rsidRPr="00714CB9">
              <w:rPr>
                <w:b/>
                <w:sz w:val="20"/>
              </w:rPr>
              <w:t>Valstybės įmonė „Regitra“</w:t>
            </w:r>
          </w:p>
          <w:p w14:paraId="5ED44655" w14:textId="74B0C14B" w:rsidR="008E1E68" w:rsidRDefault="008E1E68" w:rsidP="00E235A3">
            <w:pPr>
              <w:pStyle w:val="SLONormalnospace"/>
              <w:jc w:val="left"/>
              <w:rPr>
                <w:rFonts w:ascii="Times New Roman" w:hAnsi="Times New Roman"/>
                <w:sz w:val="20"/>
                <w:highlight w:val="lightGray"/>
              </w:rPr>
            </w:pPr>
          </w:p>
          <w:p w14:paraId="3BF43DD4" w14:textId="77777777" w:rsidR="00CD3EE8" w:rsidRPr="00714CB9" w:rsidRDefault="00CD3EE8" w:rsidP="00E235A3">
            <w:pPr>
              <w:pStyle w:val="SLONormalnospace"/>
              <w:jc w:val="left"/>
              <w:rPr>
                <w:rFonts w:ascii="Times New Roman" w:hAnsi="Times New Roman"/>
                <w:sz w:val="20"/>
                <w:highlight w:val="lightGray"/>
              </w:rPr>
            </w:pPr>
          </w:p>
          <w:p w14:paraId="7AE79861" w14:textId="77777777" w:rsidR="003C51A5" w:rsidRDefault="003A781F" w:rsidP="00E235A3">
            <w:pPr>
              <w:tabs>
                <w:tab w:val="left" w:pos="776"/>
              </w:tabs>
              <w:rPr>
                <w:sz w:val="20"/>
              </w:rPr>
            </w:pPr>
            <w:r>
              <w:rPr>
                <w:sz w:val="20"/>
              </w:rPr>
              <w:t xml:space="preserve">Generalinis direktorius </w:t>
            </w:r>
          </w:p>
          <w:p w14:paraId="4EEB484A" w14:textId="433C49CA" w:rsidR="00CD3EE8" w:rsidRPr="00714CB9" w:rsidRDefault="003A781F" w:rsidP="00E235A3">
            <w:pPr>
              <w:tabs>
                <w:tab w:val="left" w:pos="776"/>
              </w:tabs>
              <w:rPr>
                <w:sz w:val="20"/>
              </w:rPr>
            </w:pPr>
            <w:r>
              <w:rPr>
                <w:sz w:val="20"/>
              </w:rPr>
              <w:t>Vaidas Dominauskas</w:t>
            </w:r>
          </w:p>
          <w:p w14:paraId="7A417B08" w14:textId="77777777" w:rsidR="00CD3EE8" w:rsidRDefault="00CD3EE8" w:rsidP="00E235A3">
            <w:pPr>
              <w:tabs>
                <w:tab w:val="left" w:pos="776"/>
              </w:tabs>
              <w:rPr>
                <w:b/>
                <w:bCs/>
                <w:sz w:val="20"/>
              </w:rPr>
            </w:pPr>
          </w:p>
          <w:p w14:paraId="1E94268E" w14:textId="4A771151" w:rsidR="00CD3EE8" w:rsidRDefault="00CD3EE8" w:rsidP="00E235A3">
            <w:pPr>
              <w:tabs>
                <w:tab w:val="left" w:pos="776"/>
              </w:tabs>
              <w:rPr>
                <w:b/>
                <w:bCs/>
                <w:sz w:val="20"/>
              </w:rPr>
            </w:pPr>
          </w:p>
          <w:p w14:paraId="2A185359" w14:textId="71A8ABC8" w:rsidR="00BF34C6" w:rsidRPr="00714CB9" w:rsidRDefault="00BF34C6" w:rsidP="00E235A3">
            <w:pPr>
              <w:tabs>
                <w:tab w:val="left" w:pos="776"/>
              </w:tabs>
              <w:rPr>
                <w:b/>
                <w:bCs/>
                <w:sz w:val="20"/>
              </w:rPr>
            </w:pPr>
            <w:r w:rsidRPr="00714CB9">
              <w:rPr>
                <w:b/>
                <w:bCs/>
                <w:sz w:val="20"/>
              </w:rPr>
              <w:t xml:space="preserve"> </w:t>
            </w:r>
          </w:p>
        </w:tc>
        <w:tc>
          <w:tcPr>
            <w:tcW w:w="844" w:type="dxa"/>
          </w:tcPr>
          <w:p w14:paraId="024248B7" w14:textId="77777777" w:rsidR="00BF34C6" w:rsidRPr="00714CB9" w:rsidRDefault="00BF34C6" w:rsidP="00E235A3">
            <w:pPr>
              <w:overflowPunct w:val="0"/>
              <w:autoSpaceDE w:val="0"/>
              <w:autoSpaceDN w:val="0"/>
              <w:adjustRightInd w:val="0"/>
              <w:textAlignment w:val="baseline"/>
              <w:rPr>
                <w:b/>
                <w:sz w:val="20"/>
              </w:rPr>
            </w:pPr>
          </w:p>
        </w:tc>
        <w:tc>
          <w:tcPr>
            <w:tcW w:w="4259" w:type="dxa"/>
          </w:tcPr>
          <w:p w14:paraId="6DD49115" w14:textId="77777777" w:rsidR="00175259" w:rsidRPr="00175259" w:rsidRDefault="00175259" w:rsidP="00175259">
            <w:pPr>
              <w:tabs>
                <w:tab w:val="left" w:pos="776"/>
              </w:tabs>
              <w:rPr>
                <w:b/>
                <w:sz w:val="20"/>
              </w:rPr>
            </w:pPr>
            <w:r w:rsidRPr="00175259">
              <w:rPr>
                <w:b/>
                <w:sz w:val="20"/>
              </w:rPr>
              <w:t>UAB ALG knygynai</w:t>
            </w:r>
          </w:p>
          <w:p w14:paraId="49A0ECBC" w14:textId="77777777" w:rsidR="00175259" w:rsidRPr="00175259" w:rsidRDefault="00175259" w:rsidP="00175259">
            <w:pPr>
              <w:tabs>
                <w:tab w:val="left" w:pos="776"/>
              </w:tabs>
              <w:rPr>
                <w:bCs/>
                <w:sz w:val="20"/>
              </w:rPr>
            </w:pPr>
          </w:p>
          <w:p w14:paraId="3DA6CC8D" w14:textId="77777777" w:rsidR="00175259" w:rsidRPr="00175259" w:rsidRDefault="00175259" w:rsidP="00175259">
            <w:pPr>
              <w:tabs>
                <w:tab w:val="left" w:pos="776"/>
              </w:tabs>
              <w:rPr>
                <w:bCs/>
                <w:sz w:val="20"/>
              </w:rPr>
            </w:pPr>
          </w:p>
          <w:p w14:paraId="25C79520" w14:textId="43021869" w:rsidR="00CD3EE8" w:rsidRDefault="00175259" w:rsidP="00175259">
            <w:pPr>
              <w:tabs>
                <w:tab w:val="left" w:pos="776"/>
              </w:tabs>
              <w:rPr>
                <w:b/>
                <w:sz w:val="20"/>
              </w:rPr>
            </w:pPr>
            <w:r w:rsidRPr="00175259">
              <w:rPr>
                <w:bCs/>
                <w:sz w:val="20"/>
              </w:rPr>
              <w:t xml:space="preserve">Generalinė direktorė Rita </w:t>
            </w:r>
            <w:proofErr w:type="spellStart"/>
            <w:r w:rsidRPr="00175259">
              <w:rPr>
                <w:bCs/>
                <w:sz w:val="20"/>
              </w:rPr>
              <w:t>Račkaitė</w:t>
            </w:r>
            <w:proofErr w:type="spellEnd"/>
          </w:p>
          <w:p w14:paraId="7D3455CD" w14:textId="77777777" w:rsidR="00CD3EE8" w:rsidRDefault="00CD3EE8" w:rsidP="00E235A3">
            <w:pPr>
              <w:tabs>
                <w:tab w:val="left" w:pos="776"/>
              </w:tabs>
              <w:rPr>
                <w:b/>
                <w:sz w:val="20"/>
              </w:rPr>
            </w:pPr>
          </w:p>
          <w:p w14:paraId="42AC6713" w14:textId="77777777" w:rsidR="00CD3EE8" w:rsidRPr="00714CB9" w:rsidRDefault="00CD3EE8" w:rsidP="00E235A3">
            <w:pPr>
              <w:tabs>
                <w:tab w:val="left" w:pos="776"/>
              </w:tabs>
              <w:rPr>
                <w:b/>
                <w:sz w:val="20"/>
              </w:rPr>
            </w:pPr>
          </w:p>
          <w:p w14:paraId="6A35B464" w14:textId="28692257" w:rsidR="00BF34C6" w:rsidRPr="00714CB9" w:rsidRDefault="00BF34C6" w:rsidP="00E235A3">
            <w:pPr>
              <w:tabs>
                <w:tab w:val="left" w:pos="776"/>
              </w:tabs>
              <w:rPr>
                <w:b/>
                <w:sz w:val="20"/>
              </w:rPr>
            </w:pPr>
          </w:p>
        </w:tc>
      </w:tr>
    </w:tbl>
    <w:p w14:paraId="5B3DAC5A" w14:textId="704D62DA" w:rsidR="00157CC2" w:rsidRPr="00714CB9" w:rsidRDefault="00157CC2" w:rsidP="008E1E68">
      <w:pPr>
        <w:tabs>
          <w:tab w:val="left" w:pos="1134"/>
        </w:tabs>
        <w:rPr>
          <w:color w:val="000000"/>
          <w:sz w:val="20"/>
          <w:highlight w:val="lightGray"/>
        </w:rPr>
      </w:pPr>
    </w:p>
    <w:sectPr w:rsidR="00157CC2" w:rsidRPr="00714CB9" w:rsidSect="00CD3EE8">
      <w:footerReference w:type="default" r:id="rId10"/>
      <w:pgSz w:w="11906" w:h="16838"/>
      <w:pgMar w:top="993" w:right="567" w:bottom="709" w:left="1134" w:header="567" w:footer="22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338E95" w14:textId="77777777" w:rsidR="00A3391C" w:rsidRDefault="00A3391C" w:rsidP="00A96F01">
      <w:r>
        <w:separator/>
      </w:r>
    </w:p>
  </w:endnote>
  <w:endnote w:type="continuationSeparator" w:id="0">
    <w:p w14:paraId="3A2579C1" w14:textId="77777777" w:rsidR="00A3391C" w:rsidRDefault="00A3391C" w:rsidP="00A96F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Garamond">
    <w:panose1 w:val="02020404030301010803"/>
    <w:charset w:val="BA"/>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1055507223"/>
      <w:docPartObj>
        <w:docPartGallery w:val="Page Numbers (Bottom of Page)"/>
        <w:docPartUnique/>
      </w:docPartObj>
    </w:sdtPr>
    <w:sdtContent>
      <w:p w14:paraId="771674B6" w14:textId="6E6D2317" w:rsidR="00A96F01" w:rsidRPr="00A96F01" w:rsidRDefault="00A96F01">
        <w:pPr>
          <w:pStyle w:val="Footer"/>
          <w:jc w:val="center"/>
          <w:rPr>
            <w:sz w:val="20"/>
          </w:rPr>
        </w:pPr>
        <w:r w:rsidRPr="00A96F01">
          <w:rPr>
            <w:sz w:val="20"/>
          </w:rPr>
          <w:t xml:space="preserve">Puslapis </w:t>
        </w:r>
        <w:r w:rsidRPr="00A96F01">
          <w:rPr>
            <w:sz w:val="20"/>
          </w:rPr>
          <w:fldChar w:fldCharType="begin"/>
        </w:r>
        <w:r w:rsidRPr="00A96F01">
          <w:rPr>
            <w:sz w:val="20"/>
          </w:rPr>
          <w:instrText>PAGE   \* MERGEFORMAT</w:instrText>
        </w:r>
        <w:r w:rsidRPr="00A96F01">
          <w:rPr>
            <w:sz w:val="20"/>
          </w:rPr>
          <w:fldChar w:fldCharType="separate"/>
        </w:r>
        <w:r w:rsidRPr="00A96F01">
          <w:rPr>
            <w:sz w:val="20"/>
          </w:rPr>
          <w:t>2</w:t>
        </w:r>
        <w:r w:rsidRPr="00A96F01">
          <w:rPr>
            <w:sz w:val="20"/>
          </w:rPr>
          <w:fldChar w:fldCharType="end"/>
        </w:r>
        <w:r w:rsidRPr="00A96F01">
          <w:rPr>
            <w:sz w:val="20"/>
          </w:rPr>
          <w:t xml:space="preserve"> iš 10</w:t>
        </w:r>
      </w:p>
    </w:sdtContent>
  </w:sdt>
  <w:p w14:paraId="5360F75E" w14:textId="77777777" w:rsidR="00A96F01" w:rsidRDefault="00A96F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1095F0" w14:textId="77777777" w:rsidR="00A3391C" w:rsidRDefault="00A3391C" w:rsidP="00A96F01">
      <w:r>
        <w:separator/>
      </w:r>
    </w:p>
  </w:footnote>
  <w:footnote w:type="continuationSeparator" w:id="0">
    <w:p w14:paraId="399484BD" w14:textId="77777777" w:rsidR="00A3391C" w:rsidRDefault="00A3391C" w:rsidP="00A96F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0C283C"/>
    <w:multiLevelType w:val="multilevel"/>
    <w:tmpl w:val="6458DFD6"/>
    <w:lvl w:ilvl="0">
      <w:start w:val="2"/>
      <w:numFmt w:val="decimal"/>
      <w:lvlText w:val="%1."/>
      <w:lvlJc w:val="left"/>
      <w:pPr>
        <w:ind w:left="390" w:hanging="390"/>
      </w:pPr>
      <w:rPr>
        <w:rFonts w:cs="Arial" w:hint="default"/>
      </w:rPr>
    </w:lvl>
    <w:lvl w:ilvl="1">
      <w:start w:val="1"/>
      <w:numFmt w:val="decimal"/>
      <w:lvlText w:val="%1.%2."/>
      <w:lvlJc w:val="left"/>
      <w:pPr>
        <w:ind w:left="1288" w:hanging="720"/>
      </w:pPr>
      <w:rPr>
        <w:rFonts w:cs="Arial" w:hint="default"/>
        <w:b w:val="0"/>
        <w:i w:val="0"/>
        <w:color w:val="auto"/>
      </w:rPr>
    </w:lvl>
    <w:lvl w:ilvl="2">
      <w:start w:val="1"/>
      <w:numFmt w:val="decimal"/>
      <w:lvlText w:val="%1.%2.%3."/>
      <w:lvlJc w:val="left"/>
      <w:pPr>
        <w:ind w:left="720" w:hanging="720"/>
      </w:pPr>
      <w:rPr>
        <w:rFonts w:cs="Arial" w:hint="default"/>
        <w:i w:val="0"/>
        <w:color w:val="auto"/>
      </w:rPr>
    </w:lvl>
    <w:lvl w:ilvl="3">
      <w:start w:val="1"/>
      <w:numFmt w:val="decimal"/>
      <w:lvlText w:val="%1.%2.%3.%4."/>
      <w:lvlJc w:val="left"/>
      <w:pPr>
        <w:ind w:left="1080" w:hanging="1080"/>
      </w:pPr>
      <w:rPr>
        <w:rFonts w:cs="Arial" w:hint="default"/>
        <w:i w:val="0"/>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 w15:restartNumberingAfterBreak="0">
    <w:nsid w:val="42D0701A"/>
    <w:multiLevelType w:val="multilevel"/>
    <w:tmpl w:val="28E2B9C4"/>
    <w:lvl w:ilvl="0">
      <w:start w:val="1"/>
      <w:numFmt w:val="decimal"/>
      <w:lvlText w:val="%1."/>
      <w:lvlJc w:val="left"/>
      <w:pPr>
        <w:ind w:left="360" w:hanging="360"/>
      </w:pPr>
    </w:lvl>
    <w:lvl w:ilvl="1">
      <w:start w:val="1"/>
      <w:numFmt w:val="decimal"/>
      <w:lvlText w:val="%1.%2."/>
      <w:lvlJc w:val="left"/>
      <w:pPr>
        <w:ind w:left="792" w:hanging="432"/>
      </w:pPr>
      <w:rPr>
        <w:i w:val="0"/>
        <w:iCs w:val="0"/>
      </w:rPr>
    </w:lvl>
    <w:lvl w:ilvl="2">
      <w:start w:val="1"/>
      <w:numFmt w:val="decimal"/>
      <w:lvlText w:val="%1.%2.%3."/>
      <w:lvlJc w:val="left"/>
      <w:pPr>
        <w:ind w:left="1224" w:hanging="504"/>
      </w:pPr>
      <w:rPr>
        <w:i w:val="0"/>
        <w:i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761158A"/>
    <w:multiLevelType w:val="multilevel"/>
    <w:tmpl w:val="95EAB7E6"/>
    <w:lvl w:ilvl="0">
      <w:start w:val="1"/>
      <w:numFmt w:val="decimal"/>
      <w:lvlText w:val="%1."/>
      <w:lvlJc w:val="left"/>
      <w:pPr>
        <w:ind w:left="360" w:hanging="360"/>
      </w:pPr>
      <w:rPr>
        <w:rFonts w:hint="default"/>
      </w:rPr>
    </w:lvl>
    <w:lvl w:ilvl="1">
      <w:start w:val="1"/>
      <w:numFmt w:val="decimal"/>
      <w:lvlText w:val="%1.%2."/>
      <w:lvlJc w:val="left"/>
      <w:pPr>
        <w:ind w:left="1000" w:hanging="432"/>
      </w:pPr>
      <w:rPr>
        <w:b w:val="0"/>
        <w:bCs w:val="0"/>
        <w:i w:val="0"/>
        <w:iCs w:val="0"/>
      </w:rPr>
    </w:lvl>
    <w:lvl w:ilvl="2">
      <w:start w:val="1"/>
      <w:numFmt w:val="decimal"/>
      <w:lvlText w:val="%1.%2.%3."/>
      <w:lvlJc w:val="left"/>
      <w:pPr>
        <w:ind w:left="1224" w:hanging="504"/>
      </w:pPr>
      <w:rPr>
        <w:b w:val="0"/>
        <w:bCs w:val="0"/>
        <w:i w:val="0"/>
        <w:i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AD80CC5"/>
    <w:multiLevelType w:val="multilevel"/>
    <w:tmpl w:val="52B0A452"/>
    <w:lvl w:ilvl="0">
      <w:start w:val="1"/>
      <w:numFmt w:val="decimal"/>
      <w:lvlText w:val="%1."/>
      <w:lvlJc w:val="left"/>
      <w:pPr>
        <w:ind w:left="360" w:hanging="360"/>
      </w:pPr>
      <w:rPr>
        <w:b/>
        <w:bCs/>
        <w:i w:val="0"/>
        <w:iCs w:val="0"/>
      </w:rPr>
    </w:lvl>
    <w:lvl w:ilvl="1">
      <w:start w:val="1"/>
      <w:numFmt w:val="decimal"/>
      <w:lvlText w:val="%1.%2."/>
      <w:lvlJc w:val="left"/>
      <w:pPr>
        <w:ind w:left="858" w:hanging="432"/>
      </w:pPr>
      <w:rPr>
        <w:b w:val="0"/>
        <w:bCs w:val="0"/>
        <w:i w:val="0"/>
        <w:iCs w:val="0"/>
      </w:rPr>
    </w:lvl>
    <w:lvl w:ilvl="2">
      <w:start w:val="1"/>
      <w:numFmt w:val="decimal"/>
      <w:lvlText w:val="%1.%2.%3."/>
      <w:lvlJc w:val="left"/>
      <w:pPr>
        <w:ind w:left="1214" w:hanging="504"/>
      </w:pPr>
      <w:rPr>
        <w:i w:val="0"/>
        <w:iCs w:val="0"/>
      </w:rPr>
    </w:lvl>
    <w:lvl w:ilvl="3">
      <w:start w:val="1"/>
      <w:numFmt w:val="decimal"/>
      <w:lvlText w:val="%1.%2.%3.%4."/>
      <w:lvlJc w:val="left"/>
      <w:pPr>
        <w:ind w:left="1728" w:hanging="648"/>
      </w:pPr>
      <w:rPr>
        <w:i w:val="0"/>
        <w:i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44188945">
    <w:abstractNumId w:val="2"/>
  </w:num>
  <w:num w:numId="2" w16cid:durableId="973024625">
    <w:abstractNumId w:val="3"/>
  </w:num>
  <w:num w:numId="3" w16cid:durableId="1130855666">
    <w:abstractNumId w:val="0"/>
  </w:num>
  <w:num w:numId="4" w16cid:durableId="14570225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F21"/>
    <w:rsid w:val="00005FD3"/>
    <w:rsid w:val="000100EE"/>
    <w:rsid w:val="000113C8"/>
    <w:rsid w:val="00012F4F"/>
    <w:rsid w:val="000459CE"/>
    <w:rsid w:val="00056935"/>
    <w:rsid w:val="000616B0"/>
    <w:rsid w:val="00067E4C"/>
    <w:rsid w:val="000904B2"/>
    <w:rsid w:val="000A0147"/>
    <w:rsid w:val="000A111C"/>
    <w:rsid w:val="000C4243"/>
    <w:rsid w:val="000D51C7"/>
    <w:rsid w:val="000D6AAC"/>
    <w:rsid w:val="000D7BEE"/>
    <w:rsid w:val="000F6266"/>
    <w:rsid w:val="00105F66"/>
    <w:rsid w:val="00112D8B"/>
    <w:rsid w:val="00130AFD"/>
    <w:rsid w:val="00147BC4"/>
    <w:rsid w:val="00157CC2"/>
    <w:rsid w:val="001663F6"/>
    <w:rsid w:val="00175259"/>
    <w:rsid w:val="001817F3"/>
    <w:rsid w:val="00186DA0"/>
    <w:rsid w:val="00197039"/>
    <w:rsid w:val="001A24D0"/>
    <w:rsid w:val="001A4C1B"/>
    <w:rsid w:val="001C1913"/>
    <w:rsid w:val="001C6A62"/>
    <w:rsid w:val="001D3EF3"/>
    <w:rsid w:val="001E7F6C"/>
    <w:rsid w:val="001F489C"/>
    <w:rsid w:val="00212D49"/>
    <w:rsid w:val="00215B5A"/>
    <w:rsid w:val="00227D9A"/>
    <w:rsid w:val="002425C9"/>
    <w:rsid w:val="002432AA"/>
    <w:rsid w:val="00262A76"/>
    <w:rsid w:val="00275890"/>
    <w:rsid w:val="00276B3F"/>
    <w:rsid w:val="002835DF"/>
    <w:rsid w:val="002951EF"/>
    <w:rsid w:val="002B29F5"/>
    <w:rsid w:val="002B6F4D"/>
    <w:rsid w:val="002D429B"/>
    <w:rsid w:val="002E3CCF"/>
    <w:rsid w:val="002F1285"/>
    <w:rsid w:val="00306C98"/>
    <w:rsid w:val="003147C1"/>
    <w:rsid w:val="003236BC"/>
    <w:rsid w:val="00326F74"/>
    <w:rsid w:val="00344A92"/>
    <w:rsid w:val="00354B7D"/>
    <w:rsid w:val="00356706"/>
    <w:rsid w:val="0036054A"/>
    <w:rsid w:val="0036187E"/>
    <w:rsid w:val="00372D6C"/>
    <w:rsid w:val="0038754F"/>
    <w:rsid w:val="003902A1"/>
    <w:rsid w:val="003A781F"/>
    <w:rsid w:val="003B0926"/>
    <w:rsid w:val="003B3388"/>
    <w:rsid w:val="003C0992"/>
    <w:rsid w:val="003C51A5"/>
    <w:rsid w:val="003C55BC"/>
    <w:rsid w:val="003C6A7C"/>
    <w:rsid w:val="003E5B2E"/>
    <w:rsid w:val="003F500C"/>
    <w:rsid w:val="00405C07"/>
    <w:rsid w:val="00425A86"/>
    <w:rsid w:val="00444392"/>
    <w:rsid w:val="00455FD8"/>
    <w:rsid w:val="00460903"/>
    <w:rsid w:val="00467BDA"/>
    <w:rsid w:val="00484D17"/>
    <w:rsid w:val="00495D27"/>
    <w:rsid w:val="00495FC0"/>
    <w:rsid w:val="004B2D0E"/>
    <w:rsid w:val="004C4C74"/>
    <w:rsid w:val="004D45C5"/>
    <w:rsid w:val="004F493C"/>
    <w:rsid w:val="00503BB0"/>
    <w:rsid w:val="0050608C"/>
    <w:rsid w:val="00510CED"/>
    <w:rsid w:val="0051241D"/>
    <w:rsid w:val="005146E6"/>
    <w:rsid w:val="00521545"/>
    <w:rsid w:val="00546FA1"/>
    <w:rsid w:val="005647CA"/>
    <w:rsid w:val="00566657"/>
    <w:rsid w:val="005721DB"/>
    <w:rsid w:val="005836B1"/>
    <w:rsid w:val="005932FE"/>
    <w:rsid w:val="00597B7D"/>
    <w:rsid w:val="005A0A28"/>
    <w:rsid w:val="005B5FC6"/>
    <w:rsid w:val="005C163A"/>
    <w:rsid w:val="005C61C7"/>
    <w:rsid w:val="005D1DD3"/>
    <w:rsid w:val="005D55F8"/>
    <w:rsid w:val="005E49E9"/>
    <w:rsid w:val="006042C7"/>
    <w:rsid w:val="00611F21"/>
    <w:rsid w:val="00622ADF"/>
    <w:rsid w:val="00645797"/>
    <w:rsid w:val="00657F9A"/>
    <w:rsid w:val="00662F38"/>
    <w:rsid w:val="006734BF"/>
    <w:rsid w:val="006762AE"/>
    <w:rsid w:val="006828E3"/>
    <w:rsid w:val="006916C4"/>
    <w:rsid w:val="00693B7C"/>
    <w:rsid w:val="0069736D"/>
    <w:rsid w:val="006A5230"/>
    <w:rsid w:val="006A7C81"/>
    <w:rsid w:val="006D465C"/>
    <w:rsid w:val="006D704A"/>
    <w:rsid w:val="006F0C46"/>
    <w:rsid w:val="006F21D7"/>
    <w:rsid w:val="00700A6F"/>
    <w:rsid w:val="0070219E"/>
    <w:rsid w:val="00703648"/>
    <w:rsid w:val="00704F62"/>
    <w:rsid w:val="00707212"/>
    <w:rsid w:val="0071437A"/>
    <w:rsid w:val="00714CB9"/>
    <w:rsid w:val="00732946"/>
    <w:rsid w:val="0073394F"/>
    <w:rsid w:val="00733DF7"/>
    <w:rsid w:val="00741739"/>
    <w:rsid w:val="00744982"/>
    <w:rsid w:val="00751A3D"/>
    <w:rsid w:val="00752945"/>
    <w:rsid w:val="00752DBD"/>
    <w:rsid w:val="007926F8"/>
    <w:rsid w:val="00796151"/>
    <w:rsid w:val="007964A6"/>
    <w:rsid w:val="00796556"/>
    <w:rsid w:val="007C1E2F"/>
    <w:rsid w:val="007D7DF7"/>
    <w:rsid w:val="007E6BE7"/>
    <w:rsid w:val="007F1793"/>
    <w:rsid w:val="00803CB9"/>
    <w:rsid w:val="008040BD"/>
    <w:rsid w:val="00806A10"/>
    <w:rsid w:val="0081333E"/>
    <w:rsid w:val="008152C5"/>
    <w:rsid w:val="008346D6"/>
    <w:rsid w:val="00845985"/>
    <w:rsid w:val="0085754C"/>
    <w:rsid w:val="00871D98"/>
    <w:rsid w:val="00886F99"/>
    <w:rsid w:val="0089647A"/>
    <w:rsid w:val="008B297E"/>
    <w:rsid w:val="008B41B3"/>
    <w:rsid w:val="008C77FF"/>
    <w:rsid w:val="008D6597"/>
    <w:rsid w:val="008D6EEC"/>
    <w:rsid w:val="008E1070"/>
    <w:rsid w:val="008E1E68"/>
    <w:rsid w:val="00902C73"/>
    <w:rsid w:val="0090662B"/>
    <w:rsid w:val="00934432"/>
    <w:rsid w:val="00950085"/>
    <w:rsid w:val="0095094F"/>
    <w:rsid w:val="00950BAD"/>
    <w:rsid w:val="00963537"/>
    <w:rsid w:val="00984416"/>
    <w:rsid w:val="00985901"/>
    <w:rsid w:val="009C04D6"/>
    <w:rsid w:val="009C4833"/>
    <w:rsid w:val="009D49E7"/>
    <w:rsid w:val="009D61ED"/>
    <w:rsid w:val="009E09EA"/>
    <w:rsid w:val="009F3B7F"/>
    <w:rsid w:val="009F3C25"/>
    <w:rsid w:val="00A0048E"/>
    <w:rsid w:val="00A04AC6"/>
    <w:rsid w:val="00A10642"/>
    <w:rsid w:val="00A14927"/>
    <w:rsid w:val="00A205AD"/>
    <w:rsid w:val="00A21DD2"/>
    <w:rsid w:val="00A251F4"/>
    <w:rsid w:val="00A2569E"/>
    <w:rsid w:val="00A3391C"/>
    <w:rsid w:val="00A411B5"/>
    <w:rsid w:val="00A45605"/>
    <w:rsid w:val="00A471DB"/>
    <w:rsid w:val="00A66841"/>
    <w:rsid w:val="00A679E5"/>
    <w:rsid w:val="00A758CD"/>
    <w:rsid w:val="00A761B8"/>
    <w:rsid w:val="00A814D8"/>
    <w:rsid w:val="00A81640"/>
    <w:rsid w:val="00A81BFA"/>
    <w:rsid w:val="00A91427"/>
    <w:rsid w:val="00A96F01"/>
    <w:rsid w:val="00AB34A7"/>
    <w:rsid w:val="00AD3D04"/>
    <w:rsid w:val="00AE4674"/>
    <w:rsid w:val="00AE4F8B"/>
    <w:rsid w:val="00AE5526"/>
    <w:rsid w:val="00AF5105"/>
    <w:rsid w:val="00B3274B"/>
    <w:rsid w:val="00B32FE1"/>
    <w:rsid w:val="00B36563"/>
    <w:rsid w:val="00B57C2F"/>
    <w:rsid w:val="00B66B2D"/>
    <w:rsid w:val="00B83798"/>
    <w:rsid w:val="00B851FA"/>
    <w:rsid w:val="00B865E3"/>
    <w:rsid w:val="00BA3B59"/>
    <w:rsid w:val="00BC4BDE"/>
    <w:rsid w:val="00BE641F"/>
    <w:rsid w:val="00BF34C6"/>
    <w:rsid w:val="00C056F8"/>
    <w:rsid w:val="00C06489"/>
    <w:rsid w:val="00C06FD9"/>
    <w:rsid w:val="00C27655"/>
    <w:rsid w:val="00C61B8C"/>
    <w:rsid w:val="00C65A78"/>
    <w:rsid w:val="00C724B0"/>
    <w:rsid w:val="00C812CF"/>
    <w:rsid w:val="00CA7221"/>
    <w:rsid w:val="00CA7811"/>
    <w:rsid w:val="00CB7C70"/>
    <w:rsid w:val="00CC07BC"/>
    <w:rsid w:val="00CC2006"/>
    <w:rsid w:val="00CC24CE"/>
    <w:rsid w:val="00CC2732"/>
    <w:rsid w:val="00CC5B5B"/>
    <w:rsid w:val="00CC5F96"/>
    <w:rsid w:val="00CD1635"/>
    <w:rsid w:val="00CD33E9"/>
    <w:rsid w:val="00CD3EE8"/>
    <w:rsid w:val="00CD655E"/>
    <w:rsid w:val="00CE0E5E"/>
    <w:rsid w:val="00D15B95"/>
    <w:rsid w:val="00D1613D"/>
    <w:rsid w:val="00D24C19"/>
    <w:rsid w:val="00D334B8"/>
    <w:rsid w:val="00D45962"/>
    <w:rsid w:val="00D469AE"/>
    <w:rsid w:val="00D50454"/>
    <w:rsid w:val="00D5427F"/>
    <w:rsid w:val="00D6089E"/>
    <w:rsid w:val="00D65EAA"/>
    <w:rsid w:val="00D675A8"/>
    <w:rsid w:val="00D829D2"/>
    <w:rsid w:val="00D847AB"/>
    <w:rsid w:val="00D908A9"/>
    <w:rsid w:val="00D91834"/>
    <w:rsid w:val="00DC2C9E"/>
    <w:rsid w:val="00DD0109"/>
    <w:rsid w:val="00DD76FF"/>
    <w:rsid w:val="00DE0278"/>
    <w:rsid w:val="00E13B51"/>
    <w:rsid w:val="00E1462F"/>
    <w:rsid w:val="00E1582C"/>
    <w:rsid w:val="00E235A3"/>
    <w:rsid w:val="00E32547"/>
    <w:rsid w:val="00E37D6C"/>
    <w:rsid w:val="00E47F25"/>
    <w:rsid w:val="00E65D0B"/>
    <w:rsid w:val="00E9225F"/>
    <w:rsid w:val="00EA2F92"/>
    <w:rsid w:val="00EB7616"/>
    <w:rsid w:val="00EE3443"/>
    <w:rsid w:val="00F14CA6"/>
    <w:rsid w:val="00F230BE"/>
    <w:rsid w:val="00F24235"/>
    <w:rsid w:val="00F51209"/>
    <w:rsid w:val="00F55D71"/>
    <w:rsid w:val="00F6434C"/>
    <w:rsid w:val="00F66050"/>
    <w:rsid w:val="00F754F9"/>
    <w:rsid w:val="00F75937"/>
    <w:rsid w:val="00F93F55"/>
    <w:rsid w:val="00F979DC"/>
    <w:rsid w:val="00FA7C6B"/>
    <w:rsid w:val="00FC777A"/>
    <w:rsid w:val="00FD182A"/>
    <w:rsid w:val="00FD3186"/>
    <w:rsid w:val="00FE5A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2FAE3D"/>
  <w15:chartTrackingRefBased/>
  <w15:docId w15:val="{7FAEE309-609F-4C7F-984D-73C2D9B47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0992"/>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11F2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1F21"/>
    <w:rPr>
      <w:rFonts w:ascii="Segoe UI" w:hAnsi="Segoe UI" w:cs="Segoe UI"/>
      <w:sz w:val="18"/>
      <w:szCs w:val="18"/>
    </w:rPr>
  </w:style>
  <w:style w:type="paragraph" w:styleId="NoSpacing">
    <w:name w:val="No Spacing"/>
    <w:uiPriority w:val="1"/>
    <w:qFormat/>
    <w:rsid w:val="00460903"/>
    <w:pPr>
      <w:spacing w:after="0" w:line="240" w:lineRule="auto"/>
    </w:pPr>
  </w:style>
  <w:style w:type="paragraph" w:styleId="ListParagraph">
    <w:name w:val="List Paragraph"/>
    <w:basedOn w:val="Normal"/>
    <w:uiPriority w:val="34"/>
    <w:qFormat/>
    <w:rsid w:val="00460903"/>
    <w:pPr>
      <w:ind w:left="720"/>
      <w:contextualSpacing/>
    </w:pPr>
  </w:style>
  <w:style w:type="character" w:styleId="CommentReference">
    <w:name w:val="annotation reference"/>
    <w:unhideWhenUsed/>
    <w:rsid w:val="00157CC2"/>
    <w:rPr>
      <w:sz w:val="16"/>
      <w:szCs w:val="16"/>
    </w:rPr>
  </w:style>
  <w:style w:type="paragraph" w:styleId="CommentText">
    <w:name w:val="annotation text"/>
    <w:basedOn w:val="Normal"/>
    <w:link w:val="CommentTextChar"/>
    <w:uiPriority w:val="99"/>
    <w:unhideWhenUsed/>
    <w:rsid w:val="00157CC2"/>
    <w:rPr>
      <w:sz w:val="20"/>
    </w:rPr>
  </w:style>
  <w:style w:type="character" w:customStyle="1" w:styleId="CommentTextChar">
    <w:name w:val="Comment Text Char"/>
    <w:basedOn w:val="DefaultParagraphFont"/>
    <w:link w:val="CommentText"/>
    <w:uiPriority w:val="99"/>
    <w:rsid w:val="00157CC2"/>
    <w:rPr>
      <w:rFonts w:ascii="Times New Roman" w:eastAsia="Times New Roman" w:hAnsi="Times New Roman" w:cs="Times New Roman"/>
      <w:sz w:val="20"/>
      <w:szCs w:val="20"/>
    </w:rPr>
  </w:style>
  <w:style w:type="paragraph" w:customStyle="1" w:styleId="SLONormalnospace">
    <w:name w:val="SLO Normal (nospace)"/>
    <w:basedOn w:val="Normal"/>
    <w:rsid w:val="00BF34C6"/>
    <w:pPr>
      <w:overflowPunct w:val="0"/>
      <w:autoSpaceDE w:val="0"/>
      <w:autoSpaceDN w:val="0"/>
      <w:adjustRightInd w:val="0"/>
      <w:textAlignment w:val="baseline"/>
    </w:pPr>
    <w:rPr>
      <w:rFonts w:ascii="Garamond" w:hAnsi="Garamond"/>
    </w:rPr>
  </w:style>
  <w:style w:type="table" w:customStyle="1" w:styleId="TableGrid1">
    <w:name w:val="Table Grid1"/>
    <w:basedOn w:val="TableNormal"/>
    <w:next w:val="TableGrid"/>
    <w:uiPriority w:val="39"/>
    <w:rsid w:val="00BF34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BF34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96F01"/>
    <w:pPr>
      <w:tabs>
        <w:tab w:val="center" w:pos="4819"/>
        <w:tab w:val="right" w:pos="9638"/>
      </w:tabs>
    </w:pPr>
  </w:style>
  <w:style w:type="character" w:customStyle="1" w:styleId="HeaderChar">
    <w:name w:val="Header Char"/>
    <w:basedOn w:val="DefaultParagraphFont"/>
    <w:link w:val="Header"/>
    <w:uiPriority w:val="99"/>
    <w:rsid w:val="00A96F01"/>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A96F01"/>
    <w:pPr>
      <w:tabs>
        <w:tab w:val="center" w:pos="4819"/>
        <w:tab w:val="right" w:pos="9638"/>
      </w:tabs>
    </w:pPr>
  </w:style>
  <w:style w:type="character" w:customStyle="1" w:styleId="FooterChar">
    <w:name w:val="Footer Char"/>
    <w:basedOn w:val="DefaultParagraphFont"/>
    <w:link w:val="Footer"/>
    <w:uiPriority w:val="99"/>
    <w:rsid w:val="00A96F01"/>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252A2E579DD1BE43A8E99709C6BA7511" ma:contentTypeVersion="4" ma:contentTypeDescription="Kurkite naują dokumentą." ma:contentTypeScope="" ma:versionID="eee0545148c0c9c616338019b75cb3e7">
  <xsd:schema xmlns:xsd="http://www.w3.org/2001/XMLSchema" xmlns:xs="http://www.w3.org/2001/XMLSchema" xmlns:p="http://schemas.microsoft.com/office/2006/metadata/properties" xmlns:ns2="67e578b0-33a1-42e1-816c-051d4dbef435" xmlns:ns3="7db3fb3e-543a-423e-b7fb-f722ced4cea8" targetNamespace="http://schemas.microsoft.com/office/2006/metadata/properties" ma:root="true" ma:fieldsID="7bc88c7461ef3adb79451c73cb1a35ab" ns2:_="" ns3:_="">
    <xsd:import namespace="67e578b0-33a1-42e1-816c-051d4dbef435"/>
    <xsd:import namespace="7db3fb3e-543a-423e-b7fb-f722ced4cea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e578b0-33a1-42e1-816c-051d4dbef4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b3fb3e-543a-423e-b7fb-f722ced4cea8"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03D46E-D58F-4D37-80D1-9E00B84E261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15DED56-F9B3-4476-A61B-2258D9EFD6C6}">
  <ds:schemaRefs>
    <ds:schemaRef ds:uri="http://schemas.microsoft.com/sharepoint/v3/contenttype/forms"/>
  </ds:schemaRefs>
</ds:datastoreItem>
</file>

<file path=customXml/itemProps3.xml><?xml version="1.0" encoding="utf-8"?>
<ds:datastoreItem xmlns:ds="http://schemas.openxmlformats.org/officeDocument/2006/customXml" ds:itemID="{AC05E2AC-5335-47D2-B6E0-4B905092E4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e578b0-33a1-42e1-816c-051d4dbef435"/>
    <ds:schemaRef ds:uri="7db3fb3e-543a-423e-b7fb-f722ced4ce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10</Pages>
  <Words>36371</Words>
  <Characters>20733</Characters>
  <Application>Microsoft Office Word</Application>
  <DocSecurity>0</DocSecurity>
  <Lines>172</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Eivilė Darbutaitė</dc:creator>
  <cp:keywords/>
  <dc:description/>
  <cp:lastModifiedBy>Vaida Sakalauskienė</cp:lastModifiedBy>
  <cp:revision>43</cp:revision>
  <dcterms:created xsi:type="dcterms:W3CDTF">2022-02-14T17:08:00Z</dcterms:created>
  <dcterms:modified xsi:type="dcterms:W3CDTF">2022-12-04T15:26:00Z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0x010100252A2E579DD1BE43A8E99709C6BA7511</vt:lpwstr>
  </property>
</Properties>
</file>