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586" w:type="dxa"/>
        <w:tblInd w:w="5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86"/>
      </w:tblGrid>
      <w:tr w:rsidRPr="00923686" w:rsidR="00D90ED6" w:rsidTr="005B6749" w14:paraId="5727CC5D" w14:textId="77777777">
        <w:tc>
          <w:tcPr>
            <w:tcW w:w="8586" w:type="dxa"/>
          </w:tcPr>
          <w:tbl>
            <w:tblPr>
              <w:tblW w:w="83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355"/>
            </w:tblGrid>
            <w:tr w:rsidRPr="00A963C8" w:rsidR="00A963C8" w:rsidTr="009D6D19" w14:paraId="6FB692AB" w14:textId="77777777">
              <w:tc>
                <w:tcPr>
                  <w:tcW w:w="8355" w:type="dxa"/>
                  <w:tcBorders>
                    <w:top w:val="nil"/>
                    <w:left w:val="single" w:color="85B9C9" w:sz="12" w:space="0"/>
                    <w:bottom w:val="nil"/>
                    <w:right w:val="nil"/>
                  </w:tcBorders>
                  <w:shd w:val="clear" w:color="auto" w:fill="auto"/>
                  <w:hideMark/>
                </w:tcPr>
                <w:p w:rsidR="009D6D19" w:rsidP="00A963C8" w:rsidRDefault="009D6D19" w14:paraId="7FAC2C8A" w14:textId="77777777">
                  <w:pPr>
                    <w:spacing w:after="0" w:line="240" w:lineRule="auto"/>
                    <w:textAlignment w:val="baseline"/>
                    <w:rPr>
                      <w:rFonts w:eastAsia="Times New Roman" w:cstheme="minorHAnsi"/>
                      <w:sz w:val="18"/>
                      <w:szCs w:val="18"/>
                      <w:lang w:eastAsia="lt-LT"/>
                    </w:rPr>
                  </w:pPr>
                  <w:r w:rsidRPr="009D6D19">
                    <w:rPr>
                      <w:rFonts w:eastAsia="Times New Roman" w:cstheme="minorHAnsi"/>
                      <w:sz w:val="18"/>
                      <w:szCs w:val="18"/>
                      <w:lang w:eastAsia="lt-LT"/>
                    </w:rPr>
                    <w:t xml:space="preserve">Šilumos tiekimo magistralinių  tinklų </w:t>
                  </w:r>
                </w:p>
                <w:p w:rsidR="009D6D19" w:rsidP="00A963C8" w:rsidRDefault="009D6D19" w14:paraId="2666E4E3" w14:textId="77777777">
                  <w:pPr>
                    <w:spacing w:after="0" w:line="240" w:lineRule="auto"/>
                    <w:textAlignment w:val="baseline"/>
                    <w:rPr>
                      <w:rFonts w:eastAsia="Times New Roman" w:cstheme="minorHAnsi"/>
                      <w:sz w:val="18"/>
                      <w:szCs w:val="18"/>
                      <w:lang w:eastAsia="lt-LT"/>
                    </w:rPr>
                  </w:pPr>
                  <w:r w:rsidRPr="009D6D19">
                    <w:rPr>
                      <w:rFonts w:eastAsia="Times New Roman" w:cstheme="minorHAnsi"/>
                      <w:sz w:val="18"/>
                      <w:szCs w:val="18"/>
                      <w:lang w:eastAsia="lt-LT"/>
                    </w:rPr>
                    <w:t xml:space="preserve">nuo  ŠK 05114 iki ŠK 05115-10 </w:t>
                  </w:r>
                </w:p>
                <w:p w:rsidR="009D6D19" w:rsidP="00A963C8" w:rsidRDefault="009D6D19" w14:paraId="2431058F" w14:textId="77777777">
                  <w:pPr>
                    <w:spacing w:after="0" w:line="240" w:lineRule="auto"/>
                    <w:textAlignment w:val="baseline"/>
                    <w:rPr>
                      <w:rFonts w:eastAsia="Times New Roman" w:cstheme="minorHAnsi"/>
                      <w:sz w:val="18"/>
                      <w:szCs w:val="18"/>
                      <w:lang w:eastAsia="lt-LT"/>
                    </w:rPr>
                  </w:pPr>
                  <w:r w:rsidRPr="009D6D19">
                    <w:rPr>
                      <w:rFonts w:eastAsia="Times New Roman" w:cstheme="minorHAnsi"/>
                      <w:sz w:val="18"/>
                      <w:szCs w:val="18"/>
                      <w:lang w:eastAsia="lt-LT"/>
                    </w:rPr>
                    <w:t>(Naujininkų g., Tyzenhauzų g., Liepkalnio g., Stadiono g. )</w:t>
                  </w:r>
                </w:p>
                <w:p w:rsidRPr="00A963C8" w:rsidR="00A963C8" w:rsidP="00A963C8" w:rsidRDefault="009D6D19" w14:paraId="0E766969" w14:textId="546790F6">
                  <w:pPr>
                    <w:spacing w:after="0" w:line="240" w:lineRule="auto"/>
                    <w:textAlignment w:val="baseline"/>
                    <w:rPr>
                      <w:rFonts w:eastAsia="Times New Roman" w:cstheme="minorHAnsi"/>
                      <w:sz w:val="18"/>
                      <w:szCs w:val="18"/>
                      <w:lang w:eastAsia="lt-LT"/>
                    </w:rPr>
                  </w:pPr>
                  <w:r w:rsidRPr="009D6D19">
                    <w:rPr>
                      <w:rFonts w:eastAsia="Times New Roman" w:cstheme="minorHAnsi"/>
                      <w:sz w:val="18"/>
                      <w:szCs w:val="18"/>
                      <w:lang w:eastAsia="lt-LT"/>
                    </w:rPr>
                    <w:t xml:space="preserve"> su kvartalu Vilniuje rekonstravimo projektas</w:t>
                  </w:r>
                </w:p>
              </w:tc>
            </w:tr>
            <w:tr w:rsidRPr="00A963C8" w:rsidR="00A963C8" w:rsidTr="009D6D19" w14:paraId="2262DF8F" w14:textId="77777777">
              <w:trPr>
                <w:trHeight w:val="300"/>
              </w:trPr>
              <w:tc>
                <w:tcPr>
                  <w:tcW w:w="8355" w:type="dxa"/>
                  <w:tcBorders>
                    <w:top w:val="nil"/>
                    <w:left w:val="single" w:color="85B9C9" w:sz="12" w:space="0"/>
                    <w:bottom w:val="nil"/>
                    <w:right w:val="nil"/>
                  </w:tcBorders>
                  <w:shd w:val="clear" w:color="auto" w:fill="auto"/>
                  <w:hideMark/>
                </w:tcPr>
                <w:p w:rsidRPr="00923686" w:rsidR="001C625C" w:rsidP="00A963C8" w:rsidRDefault="00EB4455" w14:paraId="460BA97E" w14:textId="66A23CB3">
                  <w:pPr>
                    <w:spacing w:after="0" w:line="240" w:lineRule="auto"/>
                    <w:textAlignment w:val="baseline"/>
                    <w:rPr>
                      <w:rFonts w:eastAsia="Times New Roman" w:cstheme="minorHAnsi"/>
                      <w:sz w:val="18"/>
                      <w:szCs w:val="18"/>
                      <w:lang w:eastAsia="lt-LT"/>
                    </w:rPr>
                  </w:pPr>
                  <w:r>
                    <w:rPr>
                      <w:rFonts w:eastAsia="Times New Roman" w:cstheme="minorHAnsi"/>
                      <w:sz w:val="18"/>
                      <w:szCs w:val="18"/>
                      <w:lang w:eastAsia="lt-LT"/>
                    </w:rPr>
                    <w:t>Techninė užduotis</w:t>
                  </w:r>
                </w:p>
                <w:p w:rsidRPr="00A963C8" w:rsidR="00A963C8" w:rsidP="00A963C8" w:rsidRDefault="00923686" w14:paraId="4A25ACCC" w14:textId="1034EF83">
                  <w:pPr>
                    <w:spacing w:after="0" w:line="240" w:lineRule="auto"/>
                    <w:textAlignment w:val="baseline"/>
                    <w:rPr>
                      <w:rFonts w:eastAsia="Times New Roman" w:cstheme="minorHAnsi"/>
                      <w:sz w:val="18"/>
                      <w:szCs w:val="18"/>
                      <w:lang w:eastAsia="lt-LT"/>
                    </w:rPr>
                  </w:pPr>
                  <w:r w:rsidRPr="00923686">
                    <w:rPr>
                      <w:rFonts w:eastAsia="Times New Roman"/>
                      <w:sz w:val="18"/>
                      <w:szCs w:val="18"/>
                      <w:lang w:eastAsia="lt-LT"/>
                    </w:rPr>
                    <w:t>1 priedas</w:t>
                  </w:r>
                  <w:r w:rsidRPr="00A963C8" w:rsidR="00A963C8">
                    <w:rPr>
                      <w:rFonts w:eastAsia="Times New Roman" w:cstheme="minorHAnsi"/>
                      <w:sz w:val="18"/>
                      <w:szCs w:val="18"/>
                      <w:lang w:eastAsia="lt-LT"/>
                    </w:rPr>
                    <w:t> </w:t>
                  </w:r>
                </w:p>
              </w:tc>
            </w:tr>
          </w:tbl>
          <w:p w:rsidRPr="00923686" w:rsidR="00D90ED6" w:rsidP="00BB4A10" w:rsidRDefault="00D90ED6" w14:paraId="3B6CC755" w14:textId="77777777">
            <w:pPr>
              <w:pStyle w:val="paragraph"/>
              <w:ind w:right="30"/>
              <w:jc w:val="both"/>
              <w:textAlignment w:val="baseline"/>
              <w:rPr>
                <w:rStyle w:val="normaltextrun1"/>
                <w:rFonts w:asciiTheme="minorHAnsi" w:hAnsiTheme="minorHAnsi" w:cstheme="minorHAnsi"/>
                <w:color w:val="000000"/>
                <w:sz w:val="22"/>
                <w:szCs w:val="22"/>
              </w:rPr>
            </w:pPr>
          </w:p>
        </w:tc>
      </w:tr>
    </w:tbl>
    <w:p w:rsidR="00106147" w:rsidP="00BB4A10" w:rsidRDefault="00106147" w14:paraId="1DED66F3" w14:textId="59D52B49">
      <w:pPr>
        <w:pStyle w:val="paragraph"/>
        <w:ind w:left="330" w:right="30"/>
        <w:jc w:val="both"/>
        <w:textAlignment w:val="baseline"/>
        <w:rPr>
          <w:rStyle w:val="normaltextrun1"/>
          <w:rFonts w:asciiTheme="minorHAnsi" w:hAnsiTheme="minorHAnsi" w:cstheme="minorHAnsi"/>
          <w:color w:val="000000"/>
          <w:sz w:val="22"/>
          <w:szCs w:val="22"/>
        </w:rPr>
      </w:pPr>
    </w:p>
    <w:tbl>
      <w:tblPr>
        <w:tblW w:w="9485" w:type="dxa"/>
        <w:tblCellMar>
          <w:top w:w="15" w:type="dxa"/>
          <w:bottom w:w="15" w:type="dxa"/>
        </w:tblCellMar>
        <w:tblLook w:val="04A0" w:firstRow="1" w:lastRow="0" w:firstColumn="1" w:lastColumn="0" w:noHBand="0" w:noVBand="1"/>
      </w:tblPr>
      <w:tblGrid>
        <w:gridCol w:w="416"/>
        <w:gridCol w:w="3175"/>
        <w:gridCol w:w="423"/>
        <w:gridCol w:w="541"/>
        <w:gridCol w:w="468"/>
        <w:gridCol w:w="423"/>
        <w:gridCol w:w="541"/>
        <w:gridCol w:w="541"/>
        <w:gridCol w:w="706"/>
        <w:gridCol w:w="423"/>
        <w:gridCol w:w="581"/>
        <w:gridCol w:w="541"/>
        <w:gridCol w:w="706"/>
      </w:tblGrid>
      <w:tr w:rsidRPr="00940223" w:rsidR="00940223" w:rsidTr="00940223" w14:paraId="775D0EB7" w14:textId="77777777">
        <w:trPr>
          <w:trHeight w:val="276"/>
        </w:trPr>
        <w:tc>
          <w:tcPr>
            <w:tcW w:w="332" w:type="dxa"/>
            <w:vMerge w:val="restart"/>
            <w:tcBorders>
              <w:top w:val="single" w:color="auto" w:sz="8" w:space="0"/>
              <w:left w:val="single" w:color="auto" w:sz="8" w:space="0"/>
              <w:bottom w:val="single" w:color="auto" w:sz="4" w:space="0"/>
              <w:right w:val="single" w:color="000000" w:sz="4" w:space="0"/>
            </w:tcBorders>
            <w:shd w:val="clear" w:color="000000" w:fill="FFFFFF"/>
            <w:vAlign w:val="center"/>
            <w:hideMark/>
          </w:tcPr>
          <w:p w:rsidRPr="00940223" w:rsidR="00940223" w:rsidP="00940223" w:rsidRDefault="00940223" w14:paraId="341708E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Nr.</w:t>
            </w:r>
          </w:p>
        </w:tc>
        <w:tc>
          <w:tcPr>
            <w:tcW w:w="3566" w:type="dxa"/>
            <w:vMerge w:val="restart"/>
            <w:tcBorders>
              <w:top w:val="single" w:color="auto" w:sz="8" w:space="0"/>
              <w:left w:val="single" w:color="000000" w:sz="4" w:space="0"/>
              <w:bottom w:val="single" w:color="auto" w:sz="4" w:space="0"/>
              <w:right w:val="single" w:color="000000" w:sz="4" w:space="0"/>
            </w:tcBorders>
            <w:shd w:val="clear" w:color="000000" w:fill="FFFFFF"/>
            <w:vAlign w:val="center"/>
            <w:hideMark/>
          </w:tcPr>
          <w:p w:rsidRPr="00940223" w:rsidR="00940223" w:rsidP="00940223" w:rsidRDefault="00940223" w14:paraId="72BD7111" w14:textId="77777777">
            <w:pPr>
              <w:spacing w:after="0" w:line="240" w:lineRule="auto"/>
              <w:jc w:val="center"/>
              <w:rPr>
                <w:rFonts w:ascii="Calibri" w:hAnsi="Calibri" w:eastAsia="Times New Roman" w:cs="Calibri"/>
                <w:b/>
                <w:bCs/>
                <w:sz w:val="16"/>
                <w:szCs w:val="16"/>
                <w:lang w:eastAsia="lt-LT"/>
              </w:rPr>
            </w:pPr>
            <w:r w:rsidRPr="00940223">
              <w:rPr>
                <w:rFonts w:ascii="Calibri" w:hAnsi="Calibri" w:eastAsia="Times New Roman" w:cs="Calibri"/>
                <w:b/>
                <w:bCs/>
                <w:sz w:val="16"/>
                <w:szCs w:val="16"/>
                <w:lang w:eastAsia="lt-LT"/>
              </w:rPr>
              <w:t>Atkarpos pavadinimas</w:t>
            </w:r>
          </w:p>
        </w:tc>
        <w:tc>
          <w:tcPr>
            <w:tcW w:w="336" w:type="dxa"/>
            <w:vMerge w:val="restart"/>
            <w:tcBorders>
              <w:top w:val="single" w:color="auto" w:sz="8" w:space="0"/>
              <w:left w:val="single" w:color="auto" w:sz="4" w:space="0"/>
              <w:bottom w:val="nil"/>
              <w:right w:val="single" w:color="auto" w:sz="8" w:space="0"/>
            </w:tcBorders>
            <w:shd w:val="clear" w:color="000000" w:fill="FFFFFF"/>
            <w:textDirection w:val="btLr"/>
            <w:vAlign w:val="center"/>
            <w:hideMark/>
          </w:tcPr>
          <w:p w:rsidRPr="00940223" w:rsidR="00940223" w:rsidP="00940223" w:rsidRDefault="00940223" w14:paraId="68A7804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Tipas (M, K)</w:t>
            </w:r>
          </w:p>
        </w:tc>
        <w:tc>
          <w:tcPr>
            <w:tcW w:w="3102" w:type="dxa"/>
            <w:gridSpan w:val="6"/>
            <w:tcBorders>
              <w:top w:val="single" w:color="auto" w:sz="8" w:space="0"/>
              <w:left w:val="single" w:color="auto" w:sz="8" w:space="0"/>
              <w:bottom w:val="single" w:color="000000" w:sz="4" w:space="0"/>
              <w:right w:val="nil"/>
            </w:tcBorders>
            <w:shd w:val="clear" w:color="000000" w:fill="FFFFFF"/>
            <w:vAlign w:val="center"/>
            <w:hideMark/>
          </w:tcPr>
          <w:p w:rsidRPr="00940223" w:rsidR="00940223" w:rsidP="00940223" w:rsidRDefault="00940223" w14:paraId="7CF0FB3B" w14:textId="77777777">
            <w:pPr>
              <w:spacing w:after="0" w:line="240" w:lineRule="auto"/>
              <w:jc w:val="center"/>
              <w:rPr>
                <w:rFonts w:ascii="Calibri" w:hAnsi="Calibri" w:eastAsia="Times New Roman" w:cs="Calibri"/>
                <w:b/>
                <w:bCs/>
                <w:sz w:val="16"/>
                <w:szCs w:val="16"/>
                <w:lang w:eastAsia="lt-LT"/>
              </w:rPr>
            </w:pPr>
            <w:r w:rsidRPr="00940223">
              <w:rPr>
                <w:rFonts w:ascii="Calibri" w:hAnsi="Calibri" w:eastAsia="Times New Roman" w:cs="Calibri"/>
                <w:b/>
                <w:bCs/>
                <w:sz w:val="16"/>
                <w:szCs w:val="16"/>
                <w:lang w:eastAsia="lt-LT"/>
              </w:rPr>
              <w:t>Esami tinklai</w:t>
            </w:r>
          </w:p>
        </w:tc>
        <w:tc>
          <w:tcPr>
            <w:tcW w:w="2149" w:type="dxa"/>
            <w:gridSpan w:val="4"/>
            <w:tcBorders>
              <w:top w:val="single" w:color="000000" w:sz="8" w:space="0"/>
              <w:left w:val="single" w:color="000000" w:sz="8" w:space="0"/>
              <w:bottom w:val="single" w:color="000000" w:sz="4" w:space="0"/>
              <w:right w:val="single" w:color="auto" w:sz="4" w:space="0"/>
            </w:tcBorders>
            <w:shd w:val="clear" w:color="000000" w:fill="FFFFFF"/>
            <w:vAlign w:val="center"/>
            <w:hideMark/>
          </w:tcPr>
          <w:p w:rsidRPr="00940223" w:rsidR="00940223" w:rsidP="00940223" w:rsidRDefault="00940223" w14:paraId="43E305A9" w14:textId="77777777">
            <w:pPr>
              <w:spacing w:after="0" w:line="240" w:lineRule="auto"/>
              <w:jc w:val="center"/>
              <w:rPr>
                <w:rFonts w:ascii="Calibri" w:hAnsi="Calibri" w:eastAsia="Times New Roman" w:cs="Calibri"/>
                <w:b/>
                <w:bCs/>
                <w:sz w:val="16"/>
                <w:szCs w:val="16"/>
                <w:lang w:eastAsia="lt-LT"/>
              </w:rPr>
            </w:pPr>
            <w:r w:rsidRPr="00940223">
              <w:rPr>
                <w:rFonts w:ascii="Calibri" w:hAnsi="Calibri" w:eastAsia="Times New Roman" w:cs="Calibri"/>
                <w:b/>
                <w:bCs/>
                <w:sz w:val="16"/>
                <w:szCs w:val="16"/>
                <w:lang w:eastAsia="lt-LT"/>
              </w:rPr>
              <w:t>Po rekonstrukcijos</w:t>
            </w:r>
          </w:p>
        </w:tc>
      </w:tr>
      <w:tr w:rsidRPr="00940223" w:rsidR="00940223" w:rsidTr="00940223" w14:paraId="166005B9" w14:textId="77777777">
        <w:trPr>
          <w:trHeight w:val="1520"/>
        </w:trPr>
        <w:tc>
          <w:tcPr>
            <w:tcW w:w="332" w:type="dxa"/>
            <w:vMerge/>
            <w:tcBorders>
              <w:top w:val="single" w:color="000000" w:sz="4" w:space="0"/>
              <w:left w:val="single" w:color="auto" w:sz="8" w:space="0"/>
              <w:bottom w:val="single" w:color="auto" w:sz="4" w:space="0"/>
              <w:right w:val="single" w:color="000000" w:sz="4" w:space="0"/>
            </w:tcBorders>
            <w:vAlign w:val="center"/>
            <w:hideMark/>
          </w:tcPr>
          <w:p w:rsidRPr="00940223" w:rsidR="00940223" w:rsidP="00940223" w:rsidRDefault="00940223" w14:paraId="480A7904" w14:textId="77777777">
            <w:pPr>
              <w:spacing w:after="0" w:line="240" w:lineRule="auto"/>
              <w:rPr>
                <w:rFonts w:ascii="Calibri" w:hAnsi="Calibri" w:eastAsia="Times New Roman" w:cs="Calibri"/>
                <w:sz w:val="16"/>
                <w:szCs w:val="16"/>
                <w:lang w:eastAsia="lt-LT"/>
              </w:rPr>
            </w:pPr>
          </w:p>
        </w:tc>
        <w:tc>
          <w:tcPr>
            <w:tcW w:w="3566" w:type="dxa"/>
            <w:vMerge/>
            <w:tcBorders>
              <w:top w:val="single" w:color="000000" w:sz="4" w:space="0"/>
              <w:left w:val="single" w:color="000000" w:sz="4" w:space="0"/>
              <w:bottom w:val="single" w:color="auto" w:sz="4" w:space="0"/>
              <w:right w:val="single" w:color="000000" w:sz="4" w:space="0"/>
            </w:tcBorders>
            <w:vAlign w:val="center"/>
            <w:hideMark/>
          </w:tcPr>
          <w:p w:rsidRPr="00940223" w:rsidR="00940223" w:rsidP="00940223" w:rsidRDefault="00940223" w14:paraId="54D17614" w14:textId="77777777">
            <w:pPr>
              <w:spacing w:after="0" w:line="240" w:lineRule="auto"/>
              <w:rPr>
                <w:rFonts w:ascii="Calibri" w:hAnsi="Calibri" w:eastAsia="Times New Roman" w:cs="Calibri"/>
                <w:b/>
                <w:bCs/>
                <w:sz w:val="16"/>
                <w:szCs w:val="16"/>
                <w:lang w:eastAsia="lt-LT"/>
              </w:rPr>
            </w:pPr>
          </w:p>
        </w:tc>
        <w:tc>
          <w:tcPr>
            <w:tcW w:w="336" w:type="dxa"/>
            <w:vMerge/>
            <w:tcBorders>
              <w:top w:val="single" w:color="auto" w:sz="8" w:space="0"/>
              <w:left w:val="single" w:color="auto" w:sz="4" w:space="0"/>
              <w:bottom w:val="nil"/>
              <w:right w:val="single" w:color="auto" w:sz="8" w:space="0"/>
            </w:tcBorders>
            <w:vAlign w:val="center"/>
            <w:hideMark/>
          </w:tcPr>
          <w:p w:rsidRPr="00940223" w:rsidR="00940223" w:rsidP="00940223" w:rsidRDefault="00940223" w14:paraId="02ABBF20" w14:textId="77777777">
            <w:pPr>
              <w:spacing w:after="0" w:line="240" w:lineRule="auto"/>
              <w:rPr>
                <w:rFonts w:ascii="Calibri" w:hAnsi="Calibri" w:eastAsia="Times New Roman" w:cs="Calibri"/>
                <w:sz w:val="16"/>
                <w:szCs w:val="16"/>
                <w:lang w:eastAsia="lt-LT"/>
              </w:rPr>
            </w:pPr>
          </w:p>
        </w:tc>
        <w:tc>
          <w:tcPr>
            <w:tcW w:w="476" w:type="dxa"/>
            <w:tcBorders>
              <w:top w:val="single" w:color="000000" w:sz="4" w:space="0"/>
              <w:left w:val="single" w:color="auto" w:sz="8" w:space="0"/>
              <w:bottom w:val="single" w:color="auto" w:sz="8" w:space="0"/>
              <w:right w:val="single" w:color="000000" w:sz="4" w:space="0"/>
            </w:tcBorders>
            <w:shd w:val="clear" w:color="000000" w:fill="FFFFFF"/>
            <w:textDirection w:val="btLr"/>
            <w:vAlign w:val="center"/>
            <w:hideMark/>
          </w:tcPr>
          <w:p w:rsidRPr="00940223" w:rsidR="00940223" w:rsidP="00940223" w:rsidRDefault="00940223" w14:paraId="11CFEAA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Paklojimo metai</w:t>
            </w:r>
          </w:p>
        </w:tc>
        <w:tc>
          <w:tcPr>
            <w:tcW w:w="476" w:type="dxa"/>
            <w:tcBorders>
              <w:top w:val="single" w:color="000000" w:sz="4" w:space="0"/>
              <w:left w:val="single" w:color="000000" w:sz="4" w:space="0"/>
              <w:bottom w:val="single" w:color="auto" w:sz="8" w:space="0"/>
              <w:right w:val="nil"/>
            </w:tcBorders>
            <w:shd w:val="clear" w:color="000000" w:fill="FFFFFF"/>
            <w:textDirection w:val="btLr"/>
            <w:vAlign w:val="center"/>
            <w:hideMark/>
          </w:tcPr>
          <w:p w:rsidRPr="00940223" w:rsidR="00940223" w:rsidP="00940223" w:rsidRDefault="00940223" w14:paraId="7069826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Tinklų amžius</w:t>
            </w:r>
          </w:p>
        </w:tc>
        <w:tc>
          <w:tcPr>
            <w:tcW w:w="336" w:type="dxa"/>
            <w:tcBorders>
              <w:top w:val="single" w:color="000000" w:sz="4" w:space="0"/>
              <w:left w:val="single" w:color="000000" w:sz="4" w:space="0"/>
              <w:bottom w:val="single" w:color="auto" w:sz="8" w:space="0"/>
              <w:right w:val="single" w:color="000000" w:sz="4" w:space="0"/>
            </w:tcBorders>
            <w:shd w:val="clear" w:color="000000" w:fill="FFFFFF"/>
            <w:textDirection w:val="btLr"/>
            <w:vAlign w:val="center"/>
            <w:hideMark/>
          </w:tcPr>
          <w:p w:rsidRPr="00940223" w:rsidR="00940223" w:rsidP="00940223" w:rsidRDefault="00940223" w14:paraId="1ABB83D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Paklojimo būdas</w:t>
            </w:r>
          </w:p>
        </w:tc>
        <w:tc>
          <w:tcPr>
            <w:tcW w:w="556" w:type="dxa"/>
            <w:tcBorders>
              <w:top w:val="nil"/>
              <w:left w:val="single" w:color="000000" w:sz="4" w:space="0"/>
              <w:bottom w:val="single" w:color="auto" w:sz="8" w:space="0"/>
              <w:right w:val="single" w:color="000000" w:sz="4" w:space="0"/>
            </w:tcBorders>
            <w:shd w:val="clear" w:color="000000" w:fill="FFFFFF"/>
            <w:textDirection w:val="btLr"/>
            <w:vAlign w:val="center"/>
            <w:hideMark/>
          </w:tcPr>
          <w:p w:rsidRPr="00940223" w:rsidR="00940223" w:rsidP="00940223" w:rsidRDefault="00940223" w14:paraId="26BD25A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Išorinis skersmuo, mm</w:t>
            </w:r>
          </w:p>
        </w:tc>
        <w:tc>
          <w:tcPr>
            <w:tcW w:w="556" w:type="dxa"/>
            <w:tcBorders>
              <w:top w:val="single" w:color="000000" w:sz="4" w:space="0"/>
              <w:left w:val="single" w:color="000000" w:sz="4" w:space="0"/>
              <w:bottom w:val="single" w:color="auto" w:sz="8" w:space="0"/>
              <w:right w:val="single" w:color="000000" w:sz="4" w:space="0"/>
            </w:tcBorders>
            <w:shd w:val="clear" w:color="000000" w:fill="FFFFFF"/>
            <w:textDirection w:val="btLr"/>
            <w:vAlign w:val="center"/>
            <w:hideMark/>
          </w:tcPr>
          <w:p w:rsidRPr="00940223" w:rsidR="00940223" w:rsidP="00940223" w:rsidRDefault="00940223" w14:paraId="415B002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Sutartinis skersmuo, mm</w:t>
            </w:r>
          </w:p>
        </w:tc>
        <w:tc>
          <w:tcPr>
            <w:tcW w:w="699" w:type="dxa"/>
            <w:tcBorders>
              <w:top w:val="single" w:color="000000" w:sz="4" w:space="0"/>
              <w:left w:val="single" w:color="000000" w:sz="4" w:space="0"/>
              <w:bottom w:val="single" w:color="auto" w:sz="8" w:space="0"/>
              <w:right w:val="single" w:color="auto" w:sz="8" w:space="0"/>
            </w:tcBorders>
            <w:shd w:val="clear" w:color="000000" w:fill="FFFFFF"/>
            <w:textDirection w:val="btLr"/>
            <w:vAlign w:val="center"/>
            <w:hideMark/>
          </w:tcPr>
          <w:p w:rsidRPr="00940223" w:rsidR="00940223" w:rsidP="00940223" w:rsidRDefault="00940223" w14:paraId="5B222C7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Ilgis, m</w:t>
            </w:r>
          </w:p>
        </w:tc>
        <w:tc>
          <w:tcPr>
            <w:tcW w:w="336" w:type="dxa"/>
            <w:tcBorders>
              <w:top w:val="nil"/>
              <w:left w:val="single" w:color="auto" w:sz="8" w:space="0"/>
              <w:bottom w:val="single" w:color="auto" w:sz="8" w:space="0"/>
              <w:right w:val="single" w:color="000000" w:sz="4" w:space="0"/>
            </w:tcBorders>
            <w:shd w:val="clear" w:color="000000" w:fill="FFFFFF"/>
            <w:textDirection w:val="btLr"/>
            <w:vAlign w:val="center"/>
            <w:hideMark/>
          </w:tcPr>
          <w:p w:rsidRPr="00940223" w:rsidR="00940223" w:rsidP="00940223" w:rsidRDefault="00940223" w14:paraId="490FB51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Paklojimo būdas</w:t>
            </w:r>
          </w:p>
        </w:tc>
        <w:tc>
          <w:tcPr>
            <w:tcW w:w="556" w:type="dxa"/>
            <w:tcBorders>
              <w:top w:val="nil"/>
              <w:left w:val="single" w:color="000000" w:sz="4" w:space="0"/>
              <w:bottom w:val="single" w:color="auto" w:sz="8" w:space="0"/>
              <w:right w:val="single" w:color="000000" w:sz="4" w:space="0"/>
            </w:tcBorders>
            <w:shd w:val="clear" w:color="000000" w:fill="FFFFFF"/>
            <w:textDirection w:val="btLr"/>
            <w:vAlign w:val="center"/>
            <w:hideMark/>
          </w:tcPr>
          <w:p w:rsidRPr="00940223" w:rsidR="00940223" w:rsidP="00940223" w:rsidRDefault="00940223" w14:paraId="7AA2ABC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Išorinis skersmuo, mm</w:t>
            </w:r>
          </w:p>
        </w:tc>
        <w:tc>
          <w:tcPr>
            <w:tcW w:w="556" w:type="dxa"/>
            <w:tcBorders>
              <w:top w:val="nil"/>
              <w:left w:val="single" w:color="000000" w:sz="4" w:space="0"/>
              <w:bottom w:val="single" w:color="auto" w:sz="8" w:space="0"/>
              <w:right w:val="single" w:color="000000" w:sz="4" w:space="0"/>
            </w:tcBorders>
            <w:shd w:val="clear" w:color="000000" w:fill="FFFFFF"/>
            <w:textDirection w:val="btLr"/>
            <w:vAlign w:val="center"/>
            <w:hideMark/>
          </w:tcPr>
          <w:p w:rsidRPr="00940223" w:rsidR="00940223" w:rsidP="00940223" w:rsidRDefault="00940223" w14:paraId="4DA530F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Sutartinis skersmuo, mm</w:t>
            </w:r>
          </w:p>
        </w:tc>
        <w:tc>
          <w:tcPr>
            <w:tcW w:w="699" w:type="dxa"/>
            <w:tcBorders>
              <w:top w:val="nil"/>
              <w:left w:val="single" w:color="000000" w:sz="4" w:space="0"/>
              <w:bottom w:val="single" w:color="auto" w:sz="8" w:space="0"/>
              <w:right w:val="single" w:color="auto" w:sz="4" w:space="0"/>
            </w:tcBorders>
            <w:shd w:val="clear" w:color="000000" w:fill="FFFFFF"/>
            <w:textDirection w:val="btLr"/>
            <w:vAlign w:val="center"/>
            <w:hideMark/>
          </w:tcPr>
          <w:p w:rsidRPr="00940223" w:rsidR="00940223" w:rsidP="00940223" w:rsidRDefault="00940223" w14:paraId="5554196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Ilgis, m</w:t>
            </w:r>
          </w:p>
        </w:tc>
      </w:tr>
      <w:tr w:rsidRPr="00940223" w:rsidR="00940223" w:rsidTr="00940223" w14:paraId="68CB90DA" w14:textId="77777777">
        <w:trPr>
          <w:trHeight w:val="359"/>
        </w:trPr>
        <w:tc>
          <w:tcPr>
            <w:tcW w:w="332" w:type="dxa"/>
            <w:tcBorders>
              <w:top w:val="single" w:color="auto" w:sz="4" w:space="0"/>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7CC85A9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w:t>
            </w:r>
          </w:p>
        </w:tc>
        <w:tc>
          <w:tcPr>
            <w:tcW w:w="356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2D48C25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05114 ÷ 05115</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5B53D81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M</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3A95164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1976</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0484D00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46</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762C75E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22B3F9F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325</w:t>
            </w:r>
          </w:p>
        </w:tc>
        <w:tc>
          <w:tcPr>
            <w:tcW w:w="556" w:type="dxa"/>
            <w:tcBorders>
              <w:top w:val="nil"/>
              <w:left w:val="nil"/>
              <w:bottom w:val="single" w:color="auto" w:sz="4" w:space="0"/>
              <w:right w:val="nil"/>
            </w:tcBorders>
            <w:vAlign w:val="center"/>
            <w:hideMark/>
          </w:tcPr>
          <w:p w:rsidRPr="00940223" w:rsidR="00940223" w:rsidP="00940223" w:rsidRDefault="00940223" w14:paraId="6D88FA2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300</w:t>
            </w:r>
          </w:p>
        </w:tc>
        <w:tc>
          <w:tcPr>
            <w:tcW w:w="699"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3AF1955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39.7</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60FA14A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74F7F8E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323.9</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6815924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300</w:t>
            </w:r>
          </w:p>
        </w:tc>
        <w:tc>
          <w:tcPr>
            <w:tcW w:w="699"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1E98D90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39.7</w:t>
            </w:r>
          </w:p>
        </w:tc>
      </w:tr>
      <w:tr w:rsidRPr="00940223" w:rsidR="00940223" w:rsidTr="00940223" w14:paraId="61E63581"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6480DFD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3F17795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05114 ÷ 05115</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0296063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M</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507889F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1976</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3B51FF2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46</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53B783D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424AB4A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325</w:t>
            </w:r>
          </w:p>
        </w:tc>
        <w:tc>
          <w:tcPr>
            <w:tcW w:w="556" w:type="dxa"/>
            <w:tcBorders>
              <w:top w:val="nil"/>
              <w:left w:val="nil"/>
              <w:bottom w:val="single" w:color="auto" w:sz="4" w:space="0"/>
              <w:right w:val="nil"/>
            </w:tcBorders>
            <w:vAlign w:val="center"/>
            <w:hideMark/>
          </w:tcPr>
          <w:p w:rsidRPr="00940223" w:rsidR="00940223" w:rsidP="00940223" w:rsidRDefault="00940223" w14:paraId="4701AF8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300</w:t>
            </w:r>
          </w:p>
        </w:tc>
        <w:tc>
          <w:tcPr>
            <w:tcW w:w="699"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26B6C83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93.0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4D2BFCD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2B8E83B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323.9</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155EE5C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300</w:t>
            </w:r>
          </w:p>
        </w:tc>
        <w:tc>
          <w:tcPr>
            <w:tcW w:w="699"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74A10FC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93.0</w:t>
            </w:r>
          </w:p>
        </w:tc>
      </w:tr>
      <w:tr w:rsidRPr="00940223" w:rsidR="00940223" w:rsidTr="00940223" w14:paraId="135D8012"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579F805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1D0B415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 ÷ Boilerinė RA02</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53D6F8E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7918972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1976</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3F6AB09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46</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7B0493F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79ACB2F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219</w:t>
            </w:r>
          </w:p>
        </w:tc>
        <w:tc>
          <w:tcPr>
            <w:tcW w:w="556" w:type="dxa"/>
            <w:tcBorders>
              <w:top w:val="nil"/>
              <w:left w:val="nil"/>
              <w:bottom w:val="single" w:color="auto" w:sz="4" w:space="0"/>
              <w:right w:val="nil"/>
            </w:tcBorders>
            <w:vAlign w:val="center"/>
            <w:hideMark/>
          </w:tcPr>
          <w:p w:rsidRPr="00940223" w:rsidR="00940223" w:rsidP="00940223" w:rsidRDefault="00940223" w14:paraId="715B41F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200</w:t>
            </w:r>
          </w:p>
        </w:tc>
        <w:tc>
          <w:tcPr>
            <w:tcW w:w="699"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54FF7C0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15.0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6845C86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5826B3B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219.1</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5FC8930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200</w:t>
            </w:r>
          </w:p>
        </w:tc>
        <w:tc>
          <w:tcPr>
            <w:tcW w:w="699"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2CBE15F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15.0</w:t>
            </w:r>
          </w:p>
        </w:tc>
      </w:tr>
      <w:tr w:rsidRPr="00940223" w:rsidR="00940223" w:rsidTr="00940223" w14:paraId="33C5512C"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0506F62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771CFD5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 ÷ Boilerinė RA02</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2E2F088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5D66354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1976</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3516944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46</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3E44079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52E41FD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219</w:t>
            </w:r>
          </w:p>
        </w:tc>
        <w:tc>
          <w:tcPr>
            <w:tcW w:w="556" w:type="dxa"/>
            <w:tcBorders>
              <w:top w:val="nil"/>
              <w:left w:val="nil"/>
              <w:bottom w:val="single" w:color="auto" w:sz="4" w:space="0"/>
              <w:right w:val="nil"/>
            </w:tcBorders>
            <w:vAlign w:val="center"/>
            <w:hideMark/>
          </w:tcPr>
          <w:p w:rsidRPr="00940223" w:rsidR="00940223" w:rsidP="00940223" w:rsidRDefault="00940223" w14:paraId="14A6823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200</w:t>
            </w:r>
          </w:p>
        </w:tc>
        <w:tc>
          <w:tcPr>
            <w:tcW w:w="699"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52DDCB7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23.0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21D3BED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534D2EC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219.1</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5309292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200</w:t>
            </w:r>
          </w:p>
        </w:tc>
        <w:tc>
          <w:tcPr>
            <w:tcW w:w="699"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217C2C8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23.0</w:t>
            </w:r>
          </w:p>
        </w:tc>
      </w:tr>
      <w:tr w:rsidRPr="00940223" w:rsidR="00940223" w:rsidTr="00940223" w14:paraId="4256232E"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33C7D0D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13A28E8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 ÷ Boilerinė RA02</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5E41EDF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2253D7C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1976</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058ACBF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46</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38BF52D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1ED9DDF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219</w:t>
            </w:r>
          </w:p>
        </w:tc>
        <w:tc>
          <w:tcPr>
            <w:tcW w:w="556" w:type="dxa"/>
            <w:tcBorders>
              <w:top w:val="nil"/>
              <w:left w:val="nil"/>
              <w:bottom w:val="single" w:color="auto" w:sz="4" w:space="0"/>
              <w:right w:val="nil"/>
            </w:tcBorders>
            <w:vAlign w:val="center"/>
            <w:hideMark/>
          </w:tcPr>
          <w:p w:rsidRPr="00940223" w:rsidR="00940223" w:rsidP="00940223" w:rsidRDefault="00940223" w14:paraId="2725411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200</w:t>
            </w:r>
          </w:p>
        </w:tc>
        <w:tc>
          <w:tcPr>
            <w:tcW w:w="699"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5B3F12E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13.5</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1DC60CC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51E5F43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219.1</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7DD75A8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200</w:t>
            </w:r>
          </w:p>
        </w:tc>
        <w:tc>
          <w:tcPr>
            <w:tcW w:w="699"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49B8670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13.5</w:t>
            </w:r>
          </w:p>
        </w:tc>
      </w:tr>
      <w:tr w:rsidRPr="00940223" w:rsidR="00940223" w:rsidTr="00940223" w14:paraId="1ED907C4"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7D90842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6</w:t>
            </w:r>
          </w:p>
        </w:tc>
        <w:tc>
          <w:tcPr>
            <w:tcW w:w="356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2C2AFAA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KB RA02 įvadas ÷ I atsišakojimas</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07DF9A5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2830A6C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1976</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6D7A78A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46</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0E739B8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042148A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219</w:t>
            </w:r>
          </w:p>
        </w:tc>
        <w:tc>
          <w:tcPr>
            <w:tcW w:w="556" w:type="dxa"/>
            <w:tcBorders>
              <w:top w:val="nil"/>
              <w:left w:val="nil"/>
              <w:bottom w:val="single" w:color="auto" w:sz="4" w:space="0"/>
              <w:right w:val="nil"/>
            </w:tcBorders>
            <w:vAlign w:val="center"/>
            <w:hideMark/>
          </w:tcPr>
          <w:p w:rsidRPr="00940223" w:rsidR="00940223" w:rsidP="00940223" w:rsidRDefault="00940223" w14:paraId="0BED0FA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200</w:t>
            </w:r>
          </w:p>
        </w:tc>
        <w:tc>
          <w:tcPr>
            <w:tcW w:w="699"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207D489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22.0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0157809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nil"/>
              <w:left w:val="nil"/>
              <w:bottom w:val="single" w:color="auto" w:sz="4" w:space="0"/>
              <w:right w:val="nil"/>
            </w:tcBorders>
            <w:vAlign w:val="center"/>
            <w:hideMark/>
          </w:tcPr>
          <w:p w:rsidRPr="00940223" w:rsidR="00940223" w:rsidP="00940223" w:rsidRDefault="00940223" w14:paraId="14EBB96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219.1</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32347AE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200</w:t>
            </w:r>
          </w:p>
        </w:tc>
        <w:tc>
          <w:tcPr>
            <w:tcW w:w="699"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225B2CF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22.0</w:t>
            </w:r>
          </w:p>
        </w:tc>
      </w:tr>
      <w:tr w:rsidRPr="00940223" w:rsidR="00940223" w:rsidTr="00940223" w14:paraId="42323FE8"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070BA7F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7</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65382C1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KB RA02 I atsišakojimas</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3700B07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307E53E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1976</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796628E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46</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5F3CDBA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3CC42BB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108</w:t>
            </w:r>
          </w:p>
        </w:tc>
        <w:tc>
          <w:tcPr>
            <w:tcW w:w="556" w:type="dxa"/>
            <w:tcBorders>
              <w:top w:val="nil"/>
              <w:left w:val="nil"/>
              <w:bottom w:val="single" w:color="auto" w:sz="4" w:space="0"/>
              <w:right w:val="nil"/>
            </w:tcBorders>
            <w:vAlign w:val="center"/>
            <w:hideMark/>
          </w:tcPr>
          <w:p w:rsidRPr="00940223" w:rsidR="00940223" w:rsidP="00940223" w:rsidRDefault="00940223" w14:paraId="4CCE5B0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100</w:t>
            </w:r>
          </w:p>
        </w:tc>
        <w:tc>
          <w:tcPr>
            <w:tcW w:w="699"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2387214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1214F67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nil"/>
              <w:left w:val="nil"/>
              <w:bottom w:val="single" w:color="auto" w:sz="4" w:space="0"/>
              <w:right w:val="nil"/>
            </w:tcBorders>
            <w:vAlign w:val="center"/>
            <w:hideMark/>
          </w:tcPr>
          <w:p w:rsidRPr="00940223" w:rsidR="00940223" w:rsidP="00940223" w:rsidRDefault="00940223" w14:paraId="4940F4B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76.1</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5BFA2D5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65</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27AA0FF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4.0</w:t>
            </w:r>
          </w:p>
        </w:tc>
      </w:tr>
      <w:tr w:rsidRPr="00940223" w:rsidR="00940223" w:rsidTr="00940223" w14:paraId="0A8B20DB"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1CCA795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w:t>
            </w:r>
          </w:p>
        </w:tc>
        <w:tc>
          <w:tcPr>
            <w:tcW w:w="356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1E9D616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KB RA-02 I atsišakojimas  - II atsišakojimas</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16ADCC9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vAlign w:val="center"/>
            <w:hideMark/>
          </w:tcPr>
          <w:p w:rsidRPr="00940223" w:rsidR="00940223" w:rsidP="00940223" w:rsidRDefault="00940223" w14:paraId="248E641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1976</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05A3B3A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46</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742F146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4D2FC43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159</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3C87160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150</w:t>
            </w:r>
          </w:p>
        </w:tc>
        <w:tc>
          <w:tcPr>
            <w:tcW w:w="699"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2564A5D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213A214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nil"/>
              <w:left w:val="nil"/>
              <w:bottom w:val="single" w:color="auto" w:sz="4" w:space="0"/>
              <w:right w:val="nil"/>
            </w:tcBorders>
            <w:vAlign w:val="center"/>
            <w:hideMark/>
          </w:tcPr>
          <w:p w:rsidRPr="00940223" w:rsidR="00940223" w:rsidP="00940223" w:rsidRDefault="00940223" w14:paraId="4E1AD51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168.3</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766EA83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150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0E37B79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2.0</w:t>
            </w:r>
          </w:p>
        </w:tc>
      </w:tr>
      <w:tr w:rsidRPr="00940223" w:rsidR="00940223" w:rsidTr="00940223" w14:paraId="31F2E5B1"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167834D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9</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1C9020A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KB RA02 II atsišakojimas</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60418CD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4DC6178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1976</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4382ACE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46</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072FFF9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576D56B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133</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18A484E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125</w:t>
            </w:r>
          </w:p>
        </w:tc>
        <w:tc>
          <w:tcPr>
            <w:tcW w:w="699"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7A8C0E6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3.5</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6A124A6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nil"/>
              <w:left w:val="nil"/>
              <w:bottom w:val="single" w:color="auto" w:sz="4" w:space="0"/>
              <w:right w:val="nil"/>
            </w:tcBorders>
            <w:vAlign w:val="center"/>
            <w:hideMark/>
          </w:tcPr>
          <w:p w:rsidRPr="00940223" w:rsidR="00940223" w:rsidP="00940223" w:rsidRDefault="00940223" w14:paraId="5ABC62E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168.3</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082AEE7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150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720B2E0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3.5</w:t>
            </w:r>
          </w:p>
        </w:tc>
      </w:tr>
      <w:tr w:rsidRPr="00940223" w:rsidR="00940223" w:rsidTr="00940223" w14:paraId="15DF36C3"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4E62950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10</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36FC5D0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KB RA02 III atsišakojimas</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0A89987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5BAA7BD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1976</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365E084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46</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50705A7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014B7CC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57</w:t>
            </w:r>
          </w:p>
        </w:tc>
        <w:tc>
          <w:tcPr>
            <w:tcW w:w="556" w:type="dxa"/>
            <w:tcBorders>
              <w:top w:val="nil"/>
              <w:left w:val="nil"/>
              <w:bottom w:val="single" w:color="auto" w:sz="4" w:space="0"/>
              <w:right w:val="nil"/>
            </w:tcBorders>
            <w:vAlign w:val="center"/>
            <w:hideMark/>
          </w:tcPr>
          <w:p w:rsidRPr="00940223" w:rsidR="00940223" w:rsidP="00940223" w:rsidRDefault="00940223" w14:paraId="47FF515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50</w:t>
            </w:r>
          </w:p>
        </w:tc>
        <w:tc>
          <w:tcPr>
            <w:tcW w:w="699"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28E1198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14.0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5E9E277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nil"/>
              <w:left w:val="nil"/>
              <w:bottom w:val="single" w:color="auto" w:sz="4" w:space="0"/>
              <w:right w:val="nil"/>
            </w:tcBorders>
            <w:vAlign w:val="center"/>
            <w:hideMark/>
          </w:tcPr>
          <w:p w:rsidRPr="00940223" w:rsidR="00940223" w:rsidP="00940223" w:rsidRDefault="00940223" w14:paraId="745BDF2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60.3</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038C075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2E01CB4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14.0</w:t>
            </w:r>
          </w:p>
        </w:tc>
      </w:tr>
      <w:tr w:rsidRPr="00940223" w:rsidR="00940223" w:rsidTr="00940223" w14:paraId="76327C8B"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2F44888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11</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73361A3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Boilerinė RA02 ÷ Stadiono 9</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7D98061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4C2EB26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1975</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367E80E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47</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2E24820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499C108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57</w:t>
            </w:r>
          </w:p>
        </w:tc>
        <w:tc>
          <w:tcPr>
            <w:tcW w:w="556" w:type="dxa"/>
            <w:tcBorders>
              <w:top w:val="nil"/>
              <w:left w:val="nil"/>
              <w:bottom w:val="single" w:color="auto" w:sz="4" w:space="0"/>
              <w:right w:val="nil"/>
            </w:tcBorders>
            <w:vAlign w:val="center"/>
            <w:hideMark/>
          </w:tcPr>
          <w:p w:rsidRPr="00940223" w:rsidR="00940223" w:rsidP="00940223" w:rsidRDefault="00940223" w14:paraId="0333767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50</w:t>
            </w:r>
          </w:p>
        </w:tc>
        <w:tc>
          <w:tcPr>
            <w:tcW w:w="699"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6854A87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20.3</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12D0CDE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6F7714F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60.3</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466D2F7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65C29DF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20.3</w:t>
            </w:r>
          </w:p>
        </w:tc>
      </w:tr>
      <w:tr w:rsidRPr="00940223" w:rsidR="00940223" w:rsidTr="00940223" w14:paraId="42F658AD"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09E0D7B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12</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11C0144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Boilerinė RA02 ÷ 05115-05</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10D75D6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312748A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1980</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4B1B21C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42</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6AEAE95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51059A1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45</w:t>
            </w:r>
          </w:p>
        </w:tc>
        <w:tc>
          <w:tcPr>
            <w:tcW w:w="556" w:type="dxa"/>
            <w:tcBorders>
              <w:top w:val="nil"/>
              <w:left w:val="nil"/>
              <w:bottom w:val="single" w:color="auto" w:sz="4" w:space="0"/>
              <w:right w:val="nil"/>
            </w:tcBorders>
            <w:vAlign w:val="center"/>
            <w:hideMark/>
          </w:tcPr>
          <w:p w:rsidRPr="00940223" w:rsidR="00940223" w:rsidP="00940223" w:rsidRDefault="00940223" w14:paraId="5EF58A9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40</w:t>
            </w:r>
          </w:p>
        </w:tc>
        <w:tc>
          <w:tcPr>
            <w:tcW w:w="699"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0CD3D1E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62.0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3529349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08D4116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48.3</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4AAC4FE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4F81D5D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62.0</w:t>
            </w:r>
          </w:p>
        </w:tc>
      </w:tr>
      <w:tr w:rsidRPr="00940223" w:rsidR="00940223" w:rsidTr="00940223" w14:paraId="3BE7A99B"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7FB4B31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13</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5246ABA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05115-05 ÷ Stadiono 5</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7C34181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758CC57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1980</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3480D03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42</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4CC14B7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2E78DA8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45</w:t>
            </w:r>
          </w:p>
        </w:tc>
        <w:tc>
          <w:tcPr>
            <w:tcW w:w="556" w:type="dxa"/>
            <w:tcBorders>
              <w:top w:val="nil"/>
              <w:left w:val="nil"/>
              <w:bottom w:val="single" w:color="auto" w:sz="4" w:space="0"/>
              <w:right w:val="nil"/>
            </w:tcBorders>
            <w:vAlign w:val="center"/>
            <w:hideMark/>
          </w:tcPr>
          <w:p w:rsidRPr="00940223" w:rsidR="00940223" w:rsidP="00940223" w:rsidRDefault="00940223" w14:paraId="6D63BBF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40</w:t>
            </w:r>
          </w:p>
        </w:tc>
        <w:tc>
          <w:tcPr>
            <w:tcW w:w="699"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262ECD8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14.0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6C902D0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721C561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48.3</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441F5D3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0248BF8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14.0</w:t>
            </w:r>
          </w:p>
        </w:tc>
      </w:tr>
      <w:tr w:rsidRPr="00940223" w:rsidR="00940223" w:rsidTr="00940223" w14:paraId="3F9A7956"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41626EC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14</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7841E15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Boilerinė RA02 ÷ 05115-01</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126E1D1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255F09F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1975</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4A0D55C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47</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7CA10E2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49A9045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133</w:t>
            </w:r>
          </w:p>
        </w:tc>
        <w:tc>
          <w:tcPr>
            <w:tcW w:w="556" w:type="dxa"/>
            <w:tcBorders>
              <w:top w:val="nil"/>
              <w:left w:val="nil"/>
              <w:bottom w:val="single" w:color="auto" w:sz="4" w:space="0"/>
              <w:right w:val="nil"/>
            </w:tcBorders>
            <w:vAlign w:val="center"/>
            <w:hideMark/>
          </w:tcPr>
          <w:p w:rsidRPr="00940223" w:rsidR="00940223" w:rsidP="00940223" w:rsidRDefault="00940223" w14:paraId="7417BE4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125</w:t>
            </w:r>
          </w:p>
        </w:tc>
        <w:tc>
          <w:tcPr>
            <w:tcW w:w="699"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4DEC0A6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54.0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7358E70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34A3621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168.3</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7AF7CE7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150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0FB8CCE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54.0</w:t>
            </w:r>
          </w:p>
        </w:tc>
      </w:tr>
      <w:tr w:rsidRPr="00940223" w:rsidR="00940223" w:rsidTr="00940223" w14:paraId="7862A9B0"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242DBEE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15</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0A012B3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05115-01 ÷ Tyzenhauzų 16</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69E29BA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357AB0A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1975</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3ED900F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47</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2605EF7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4CBFD6B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57</w:t>
            </w:r>
          </w:p>
        </w:tc>
        <w:tc>
          <w:tcPr>
            <w:tcW w:w="556" w:type="dxa"/>
            <w:tcBorders>
              <w:top w:val="nil"/>
              <w:left w:val="nil"/>
              <w:bottom w:val="single" w:color="auto" w:sz="4" w:space="0"/>
              <w:right w:val="nil"/>
            </w:tcBorders>
            <w:vAlign w:val="center"/>
            <w:hideMark/>
          </w:tcPr>
          <w:p w:rsidRPr="00940223" w:rsidR="00940223" w:rsidP="00940223" w:rsidRDefault="00940223" w14:paraId="769CC5F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50</w:t>
            </w:r>
          </w:p>
        </w:tc>
        <w:tc>
          <w:tcPr>
            <w:tcW w:w="699"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7763FB0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22.1</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51A3566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0235785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60.3</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5855944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6626C50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22.1</w:t>
            </w:r>
          </w:p>
        </w:tc>
      </w:tr>
      <w:tr w:rsidRPr="00940223" w:rsidR="00940223" w:rsidTr="00940223" w14:paraId="5E525080"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7C14AB9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16</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4007940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05115-01 ÷ Tyzenhauzų 14 p</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7DC59D3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212E13D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1980</w:t>
            </w:r>
          </w:p>
        </w:tc>
        <w:tc>
          <w:tcPr>
            <w:tcW w:w="476" w:type="dxa"/>
            <w:tcBorders>
              <w:top w:val="nil"/>
              <w:left w:val="single" w:color="auto" w:sz="4" w:space="0"/>
              <w:bottom w:val="single" w:color="auto" w:sz="4" w:space="0"/>
              <w:right w:val="nil"/>
            </w:tcBorders>
            <w:shd w:val="clear" w:color="000000" w:fill="FFFFFF"/>
            <w:vAlign w:val="center"/>
            <w:hideMark/>
          </w:tcPr>
          <w:p w:rsidRPr="00940223" w:rsidR="00940223" w:rsidP="00940223" w:rsidRDefault="00940223" w14:paraId="7FBAE6B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42</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403186E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4711C53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89</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0FC741F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80</w:t>
            </w:r>
          </w:p>
        </w:tc>
        <w:tc>
          <w:tcPr>
            <w:tcW w:w="699" w:type="dxa"/>
            <w:tcBorders>
              <w:top w:val="nil"/>
              <w:left w:val="single" w:color="auto" w:sz="4" w:space="0"/>
              <w:bottom w:val="single" w:color="auto" w:sz="4" w:space="0"/>
              <w:right w:val="single" w:color="auto" w:sz="8" w:space="0"/>
            </w:tcBorders>
            <w:shd w:val="clear" w:color="000000" w:fill="FFFFFF"/>
            <w:vAlign w:val="center"/>
            <w:hideMark/>
          </w:tcPr>
          <w:p w:rsidRPr="00940223" w:rsidR="00940223" w:rsidP="00940223" w:rsidRDefault="00940223" w14:paraId="6A39A38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55.7</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404337E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6DC3714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88.9</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7DDE8A8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5D74A10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55.7</w:t>
            </w:r>
          </w:p>
        </w:tc>
      </w:tr>
      <w:tr w:rsidRPr="00940223" w:rsidR="00940223" w:rsidTr="00940223" w14:paraId="78EBA407"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16E718D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17</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3AB1B25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Tyzenhauzų 14 prad ÷ Tyzenhauzų 14 įpj</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4E14C96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0E7FDEB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1980</w:t>
            </w:r>
          </w:p>
        </w:tc>
        <w:tc>
          <w:tcPr>
            <w:tcW w:w="476" w:type="dxa"/>
            <w:tcBorders>
              <w:top w:val="nil"/>
              <w:left w:val="single" w:color="auto" w:sz="4" w:space="0"/>
              <w:bottom w:val="single" w:color="auto" w:sz="4" w:space="0"/>
              <w:right w:val="nil"/>
            </w:tcBorders>
            <w:shd w:val="clear" w:color="000000" w:fill="FFFFFF"/>
            <w:vAlign w:val="center"/>
            <w:hideMark/>
          </w:tcPr>
          <w:p w:rsidRPr="00940223" w:rsidR="00940223" w:rsidP="00940223" w:rsidRDefault="00940223" w14:paraId="5A90124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42</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641B35E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02EF59D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89</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3355C00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80</w:t>
            </w:r>
          </w:p>
        </w:tc>
        <w:tc>
          <w:tcPr>
            <w:tcW w:w="699" w:type="dxa"/>
            <w:tcBorders>
              <w:top w:val="nil"/>
              <w:left w:val="single" w:color="auto" w:sz="4" w:space="0"/>
              <w:bottom w:val="single" w:color="auto" w:sz="4" w:space="0"/>
              <w:right w:val="single" w:color="auto" w:sz="8" w:space="0"/>
            </w:tcBorders>
            <w:shd w:val="clear" w:color="000000" w:fill="FFFFFF"/>
            <w:vAlign w:val="center"/>
            <w:hideMark/>
          </w:tcPr>
          <w:p w:rsidRPr="00940223" w:rsidR="00940223" w:rsidP="00940223" w:rsidRDefault="00940223" w14:paraId="7BB3C3B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6.0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3A688D7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nil"/>
              <w:left w:val="nil"/>
              <w:bottom w:val="single" w:color="auto" w:sz="4" w:space="0"/>
              <w:right w:val="nil"/>
            </w:tcBorders>
            <w:vAlign w:val="center"/>
            <w:hideMark/>
          </w:tcPr>
          <w:p w:rsidRPr="00940223" w:rsidR="00940223" w:rsidP="00940223" w:rsidRDefault="00940223" w14:paraId="5808C2D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88.9</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6328529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1CF4DDB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6.0</w:t>
            </w:r>
          </w:p>
        </w:tc>
      </w:tr>
      <w:tr w:rsidRPr="00940223" w:rsidR="00940223" w:rsidTr="00940223" w14:paraId="768BEE17"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030090D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18</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47C22C8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Tyzenhauzų 14 įpj ÷ Tyzenhauzų 14 pab</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7F33F4E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0746AD3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1980</w:t>
            </w:r>
          </w:p>
        </w:tc>
        <w:tc>
          <w:tcPr>
            <w:tcW w:w="476" w:type="dxa"/>
            <w:tcBorders>
              <w:top w:val="nil"/>
              <w:left w:val="single" w:color="auto" w:sz="4" w:space="0"/>
              <w:bottom w:val="single" w:color="auto" w:sz="4" w:space="0"/>
              <w:right w:val="nil"/>
            </w:tcBorders>
            <w:shd w:val="clear" w:color="000000" w:fill="FFFFFF"/>
            <w:vAlign w:val="center"/>
            <w:hideMark/>
          </w:tcPr>
          <w:p w:rsidRPr="00940223" w:rsidR="00940223" w:rsidP="00940223" w:rsidRDefault="00940223" w14:paraId="3D70D1E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42</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2C31757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00743B5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89</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061420D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80</w:t>
            </w:r>
          </w:p>
        </w:tc>
        <w:tc>
          <w:tcPr>
            <w:tcW w:w="699" w:type="dxa"/>
            <w:tcBorders>
              <w:top w:val="nil"/>
              <w:left w:val="single" w:color="auto" w:sz="4" w:space="0"/>
              <w:bottom w:val="single" w:color="auto" w:sz="4" w:space="0"/>
              <w:right w:val="single" w:color="auto" w:sz="8" w:space="0"/>
            </w:tcBorders>
            <w:shd w:val="clear" w:color="000000" w:fill="FFFFFF"/>
            <w:vAlign w:val="center"/>
            <w:hideMark/>
          </w:tcPr>
          <w:p w:rsidRPr="00940223" w:rsidR="00940223" w:rsidP="00940223" w:rsidRDefault="00940223" w14:paraId="4D3BA09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5.8</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038D45D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nil"/>
              <w:left w:val="nil"/>
              <w:bottom w:val="single" w:color="auto" w:sz="4" w:space="0"/>
              <w:right w:val="nil"/>
            </w:tcBorders>
            <w:vAlign w:val="center"/>
            <w:hideMark/>
          </w:tcPr>
          <w:p w:rsidRPr="00940223" w:rsidR="00940223" w:rsidP="00940223" w:rsidRDefault="00940223" w14:paraId="5DBE0AE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88.9</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5EB5DF3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0240446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5.8</w:t>
            </w:r>
          </w:p>
        </w:tc>
      </w:tr>
      <w:tr w:rsidRPr="00940223" w:rsidR="00940223" w:rsidTr="00940223" w14:paraId="49611372"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7139D2A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5254446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Tyzenhauzų 14 ÷ Tyzenhauzų 4</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05D0687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2743DF7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1980</w:t>
            </w:r>
          </w:p>
        </w:tc>
        <w:tc>
          <w:tcPr>
            <w:tcW w:w="476" w:type="dxa"/>
            <w:tcBorders>
              <w:top w:val="nil"/>
              <w:left w:val="single" w:color="auto" w:sz="4" w:space="0"/>
              <w:bottom w:val="single" w:color="auto" w:sz="4" w:space="0"/>
              <w:right w:val="nil"/>
            </w:tcBorders>
            <w:shd w:val="clear" w:color="000000" w:fill="FFFFFF"/>
            <w:vAlign w:val="center"/>
            <w:hideMark/>
          </w:tcPr>
          <w:p w:rsidRPr="00940223" w:rsidR="00940223" w:rsidP="00940223" w:rsidRDefault="00940223" w14:paraId="71E1A4D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42</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787D8B3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0351D4E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76</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756196B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65</w:t>
            </w:r>
          </w:p>
        </w:tc>
        <w:tc>
          <w:tcPr>
            <w:tcW w:w="699" w:type="dxa"/>
            <w:tcBorders>
              <w:top w:val="nil"/>
              <w:left w:val="single" w:color="auto" w:sz="4" w:space="0"/>
              <w:bottom w:val="single" w:color="auto" w:sz="4" w:space="0"/>
              <w:right w:val="single" w:color="auto" w:sz="8" w:space="0"/>
            </w:tcBorders>
            <w:shd w:val="clear" w:color="000000" w:fill="FFFFFF"/>
            <w:vAlign w:val="center"/>
            <w:hideMark/>
          </w:tcPr>
          <w:p w:rsidRPr="00940223" w:rsidR="00940223" w:rsidP="00940223" w:rsidRDefault="00940223" w14:paraId="3BE0649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76.0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2A7FF1E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0970578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76.1</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35DBA93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65</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46F8946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76.0</w:t>
            </w:r>
          </w:p>
        </w:tc>
      </w:tr>
      <w:tr w:rsidRPr="00940223" w:rsidR="00940223" w:rsidTr="00940223" w14:paraId="202EB997"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2C33DDD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20</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5CD1A03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05115-01 ÷ 05115-02</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70FC89D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2341D75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1975</w:t>
            </w:r>
          </w:p>
        </w:tc>
        <w:tc>
          <w:tcPr>
            <w:tcW w:w="476" w:type="dxa"/>
            <w:tcBorders>
              <w:top w:val="nil"/>
              <w:left w:val="single" w:color="auto" w:sz="4" w:space="0"/>
              <w:bottom w:val="single" w:color="auto" w:sz="4" w:space="0"/>
              <w:right w:val="nil"/>
            </w:tcBorders>
            <w:shd w:val="clear" w:color="000000" w:fill="FFFFFF"/>
            <w:vAlign w:val="center"/>
            <w:hideMark/>
          </w:tcPr>
          <w:p w:rsidRPr="00940223" w:rsidR="00940223" w:rsidP="00940223" w:rsidRDefault="00940223" w14:paraId="2FEF591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47</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0C3A509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3432FE1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108</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234A592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100</w:t>
            </w:r>
          </w:p>
        </w:tc>
        <w:tc>
          <w:tcPr>
            <w:tcW w:w="699" w:type="dxa"/>
            <w:tcBorders>
              <w:top w:val="nil"/>
              <w:left w:val="single" w:color="auto" w:sz="4" w:space="0"/>
              <w:bottom w:val="single" w:color="auto" w:sz="4" w:space="0"/>
              <w:right w:val="single" w:color="auto" w:sz="8" w:space="0"/>
            </w:tcBorders>
            <w:shd w:val="clear" w:color="000000" w:fill="FFFFFF"/>
            <w:vAlign w:val="center"/>
            <w:hideMark/>
          </w:tcPr>
          <w:p w:rsidRPr="00940223" w:rsidR="00940223" w:rsidP="00940223" w:rsidRDefault="00940223" w14:paraId="764BDC4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31.8</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574D795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5234BC4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168.3</w:t>
            </w:r>
          </w:p>
        </w:tc>
        <w:tc>
          <w:tcPr>
            <w:tcW w:w="556"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4C278FB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150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24C1217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31.8</w:t>
            </w:r>
          </w:p>
        </w:tc>
      </w:tr>
      <w:tr w:rsidRPr="00940223" w:rsidR="00940223" w:rsidTr="00940223" w14:paraId="0296CBF9"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3B928F0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21</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0085C9B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05115-02 ÷ Tyzenhauzų 6</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2798914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230B21A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1975</w:t>
            </w:r>
          </w:p>
        </w:tc>
        <w:tc>
          <w:tcPr>
            <w:tcW w:w="476" w:type="dxa"/>
            <w:tcBorders>
              <w:top w:val="nil"/>
              <w:left w:val="single" w:color="auto" w:sz="4" w:space="0"/>
              <w:bottom w:val="single" w:color="auto" w:sz="4" w:space="0"/>
              <w:right w:val="nil"/>
            </w:tcBorders>
            <w:shd w:val="clear" w:color="000000" w:fill="FFFFFF"/>
            <w:vAlign w:val="center"/>
            <w:hideMark/>
          </w:tcPr>
          <w:p w:rsidRPr="00940223" w:rsidR="00940223" w:rsidP="00940223" w:rsidRDefault="00940223" w14:paraId="7D179BA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47</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0DBA9DB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4B420B8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38</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3FC1899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32</w:t>
            </w:r>
          </w:p>
        </w:tc>
        <w:tc>
          <w:tcPr>
            <w:tcW w:w="699" w:type="dxa"/>
            <w:tcBorders>
              <w:top w:val="nil"/>
              <w:left w:val="single" w:color="auto" w:sz="4" w:space="0"/>
              <w:bottom w:val="single" w:color="auto" w:sz="4" w:space="0"/>
              <w:right w:val="single" w:color="auto" w:sz="8" w:space="0"/>
            </w:tcBorders>
            <w:shd w:val="clear" w:color="000000" w:fill="FFFFFF"/>
            <w:vAlign w:val="center"/>
            <w:hideMark/>
          </w:tcPr>
          <w:p w:rsidRPr="00940223" w:rsidR="00940223" w:rsidP="00940223" w:rsidRDefault="00940223" w14:paraId="7EC86B9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10.3</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69D4D58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25115D9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48.3</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263F20E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5EDDEB3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10.3</w:t>
            </w:r>
          </w:p>
        </w:tc>
      </w:tr>
      <w:tr w:rsidRPr="00940223" w:rsidR="00940223" w:rsidTr="00940223" w14:paraId="6706EE69"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6E1BBB2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22</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38E729F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05115-02 ÷ Tyzenhauzų 12</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17411FF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3874855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1975</w:t>
            </w:r>
          </w:p>
        </w:tc>
        <w:tc>
          <w:tcPr>
            <w:tcW w:w="476" w:type="dxa"/>
            <w:tcBorders>
              <w:top w:val="nil"/>
              <w:left w:val="single" w:color="auto" w:sz="4" w:space="0"/>
              <w:bottom w:val="single" w:color="auto" w:sz="4" w:space="0"/>
              <w:right w:val="nil"/>
            </w:tcBorders>
            <w:shd w:val="clear" w:color="000000" w:fill="FFFFFF"/>
            <w:vAlign w:val="center"/>
            <w:hideMark/>
          </w:tcPr>
          <w:p w:rsidRPr="00940223" w:rsidR="00940223" w:rsidP="00940223" w:rsidRDefault="00940223" w14:paraId="692C84C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47</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6BEE407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2E2B4F2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57</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4E892B4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50</w:t>
            </w:r>
          </w:p>
        </w:tc>
        <w:tc>
          <w:tcPr>
            <w:tcW w:w="699" w:type="dxa"/>
            <w:tcBorders>
              <w:top w:val="nil"/>
              <w:left w:val="single" w:color="auto" w:sz="4" w:space="0"/>
              <w:bottom w:val="single" w:color="auto" w:sz="4" w:space="0"/>
              <w:right w:val="single" w:color="auto" w:sz="8" w:space="0"/>
            </w:tcBorders>
            <w:shd w:val="clear" w:color="000000" w:fill="FFFFFF"/>
            <w:vAlign w:val="center"/>
            <w:hideMark/>
          </w:tcPr>
          <w:p w:rsidRPr="00940223" w:rsidR="00940223" w:rsidP="00940223" w:rsidRDefault="00940223" w14:paraId="7F4DB93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16.0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63C6D02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5D2BBD3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60.3</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72077D9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50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2468E43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16.0</w:t>
            </w:r>
          </w:p>
        </w:tc>
      </w:tr>
      <w:tr w:rsidRPr="00940223" w:rsidR="00940223" w:rsidTr="00940223" w14:paraId="5DF77BED"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0FF51E5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23</w:t>
            </w:r>
          </w:p>
        </w:tc>
        <w:tc>
          <w:tcPr>
            <w:tcW w:w="3566" w:type="dxa"/>
            <w:tcBorders>
              <w:top w:val="nil"/>
              <w:left w:val="single" w:color="auto" w:sz="4" w:space="0"/>
              <w:bottom w:val="single" w:color="auto" w:sz="4" w:space="0"/>
              <w:right w:val="single" w:color="auto" w:sz="4" w:space="0"/>
            </w:tcBorders>
            <w:shd w:val="clear" w:color="000000" w:fill="auto"/>
            <w:vAlign w:val="center"/>
            <w:hideMark/>
          </w:tcPr>
          <w:p w:rsidRPr="00940223" w:rsidR="00940223" w:rsidP="00940223" w:rsidRDefault="00940223" w14:paraId="4999D48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05115-02 ÷ 05115-03</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2D7B58F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auto"/>
            <w:vAlign w:val="center"/>
            <w:hideMark/>
          </w:tcPr>
          <w:p w:rsidRPr="00940223" w:rsidR="00940223" w:rsidP="00940223" w:rsidRDefault="00940223" w14:paraId="7010193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1975</w:t>
            </w:r>
          </w:p>
        </w:tc>
        <w:tc>
          <w:tcPr>
            <w:tcW w:w="476" w:type="dxa"/>
            <w:tcBorders>
              <w:top w:val="nil"/>
              <w:left w:val="single" w:color="auto" w:sz="4" w:space="0"/>
              <w:bottom w:val="single" w:color="auto" w:sz="4" w:space="0"/>
              <w:right w:val="nil"/>
            </w:tcBorders>
            <w:shd w:val="clear" w:color="000000" w:fill="auto"/>
            <w:vAlign w:val="center"/>
            <w:hideMark/>
          </w:tcPr>
          <w:p w:rsidRPr="00940223" w:rsidR="00940223" w:rsidP="00940223" w:rsidRDefault="00940223" w14:paraId="34A398D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47</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032B256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nil"/>
              <w:left w:val="single" w:color="auto" w:sz="4" w:space="0"/>
              <w:bottom w:val="single" w:color="auto" w:sz="4" w:space="0"/>
              <w:right w:val="single" w:color="auto" w:sz="4" w:space="0"/>
            </w:tcBorders>
            <w:shd w:val="clear" w:color="000000" w:fill="auto"/>
            <w:vAlign w:val="center"/>
            <w:hideMark/>
          </w:tcPr>
          <w:p w:rsidRPr="00940223" w:rsidR="00940223" w:rsidP="00940223" w:rsidRDefault="00940223" w14:paraId="2945D9B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108</w:t>
            </w:r>
          </w:p>
        </w:tc>
        <w:tc>
          <w:tcPr>
            <w:tcW w:w="556" w:type="dxa"/>
            <w:tcBorders>
              <w:top w:val="nil"/>
              <w:left w:val="single" w:color="auto" w:sz="4" w:space="0"/>
              <w:bottom w:val="single" w:color="auto" w:sz="4" w:space="0"/>
              <w:right w:val="single" w:color="auto" w:sz="4" w:space="0"/>
            </w:tcBorders>
            <w:shd w:val="clear" w:color="000000" w:fill="auto"/>
            <w:vAlign w:val="center"/>
            <w:hideMark/>
          </w:tcPr>
          <w:p w:rsidRPr="00940223" w:rsidR="00940223" w:rsidP="00940223" w:rsidRDefault="00940223" w14:paraId="77BD6B3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100</w:t>
            </w:r>
          </w:p>
        </w:tc>
        <w:tc>
          <w:tcPr>
            <w:tcW w:w="699" w:type="dxa"/>
            <w:tcBorders>
              <w:top w:val="nil"/>
              <w:left w:val="single" w:color="auto" w:sz="4" w:space="0"/>
              <w:bottom w:val="single" w:color="auto" w:sz="4" w:space="0"/>
              <w:right w:val="single" w:color="auto" w:sz="8" w:space="0"/>
            </w:tcBorders>
            <w:shd w:val="clear" w:color="000000" w:fill="auto"/>
            <w:vAlign w:val="center"/>
            <w:hideMark/>
          </w:tcPr>
          <w:p w:rsidRPr="00940223" w:rsidR="00940223" w:rsidP="00940223" w:rsidRDefault="00940223" w14:paraId="38C7F16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85.3</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6983F79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06BD740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139.7</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2D182DA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125</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139BE04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85.3</w:t>
            </w:r>
          </w:p>
        </w:tc>
      </w:tr>
      <w:tr w:rsidRPr="00940223" w:rsidR="00940223" w:rsidTr="00940223" w14:paraId="58839735"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7A5A0A2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24</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6B44C9A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05115-03 ÷ Tyzenhauzų 8</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48F8976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03D644B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1975</w:t>
            </w:r>
          </w:p>
        </w:tc>
        <w:tc>
          <w:tcPr>
            <w:tcW w:w="476" w:type="dxa"/>
            <w:tcBorders>
              <w:top w:val="nil"/>
              <w:left w:val="single" w:color="auto" w:sz="4" w:space="0"/>
              <w:bottom w:val="single" w:color="auto" w:sz="4" w:space="0"/>
              <w:right w:val="nil"/>
            </w:tcBorders>
            <w:shd w:val="clear" w:color="000000" w:fill="FFFFFF"/>
            <w:vAlign w:val="center"/>
            <w:hideMark/>
          </w:tcPr>
          <w:p w:rsidRPr="00940223" w:rsidR="00940223" w:rsidP="00940223" w:rsidRDefault="00940223" w14:paraId="4E1797B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47</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7A253DB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01BEAD8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76</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0B14695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65</w:t>
            </w:r>
          </w:p>
        </w:tc>
        <w:tc>
          <w:tcPr>
            <w:tcW w:w="699" w:type="dxa"/>
            <w:tcBorders>
              <w:top w:val="nil"/>
              <w:left w:val="single" w:color="auto" w:sz="4" w:space="0"/>
              <w:bottom w:val="single" w:color="auto" w:sz="4" w:space="0"/>
              <w:right w:val="single" w:color="auto" w:sz="8" w:space="0"/>
            </w:tcBorders>
            <w:shd w:val="clear" w:color="000000" w:fill="FFFFFF"/>
            <w:vAlign w:val="center"/>
            <w:hideMark/>
          </w:tcPr>
          <w:p w:rsidRPr="00940223" w:rsidR="00940223" w:rsidP="00940223" w:rsidRDefault="00940223" w14:paraId="291AF3A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30.8</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0A01F02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0765DB8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76.1</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69A26D7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65</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174F4E8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30.8</w:t>
            </w:r>
          </w:p>
        </w:tc>
      </w:tr>
      <w:tr w:rsidRPr="00940223" w:rsidR="00940223" w:rsidTr="00940223" w14:paraId="35DCA43B"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4B4CBF1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25</w:t>
            </w:r>
          </w:p>
        </w:tc>
        <w:tc>
          <w:tcPr>
            <w:tcW w:w="356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5A4CCD3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05115-03 ÷ 05115-09</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4F68D53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03C7DDC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1975</w:t>
            </w:r>
          </w:p>
        </w:tc>
        <w:tc>
          <w:tcPr>
            <w:tcW w:w="476" w:type="dxa"/>
            <w:tcBorders>
              <w:top w:val="nil"/>
              <w:left w:val="single" w:color="auto" w:sz="4" w:space="0"/>
              <w:bottom w:val="single" w:color="auto" w:sz="4" w:space="0"/>
              <w:right w:val="nil"/>
            </w:tcBorders>
            <w:shd w:val="clear" w:color="000000" w:fill="FFFFFF"/>
            <w:vAlign w:val="center"/>
            <w:hideMark/>
          </w:tcPr>
          <w:p w:rsidRPr="00940223" w:rsidR="00940223" w:rsidP="00940223" w:rsidRDefault="00940223" w14:paraId="25948D8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47</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4F06A3F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4CCD742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89</w:t>
            </w:r>
          </w:p>
        </w:tc>
        <w:tc>
          <w:tcPr>
            <w:tcW w:w="556" w:type="dxa"/>
            <w:tcBorders>
              <w:top w:val="nil"/>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00EED1B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80</w:t>
            </w:r>
          </w:p>
        </w:tc>
        <w:tc>
          <w:tcPr>
            <w:tcW w:w="699" w:type="dxa"/>
            <w:tcBorders>
              <w:top w:val="nil"/>
              <w:left w:val="single" w:color="auto" w:sz="4" w:space="0"/>
              <w:bottom w:val="single" w:color="auto" w:sz="4" w:space="0"/>
              <w:right w:val="single" w:color="auto" w:sz="8" w:space="0"/>
            </w:tcBorders>
            <w:shd w:val="clear" w:color="000000" w:fill="FFFFFF"/>
            <w:vAlign w:val="center"/>
            <w:hideMark/>
          </w:tcPr>
          <w:p w:rsidRPr="00940223" w:rsidR="00940223" w:rsidP="00940223" w:rsidRDefault="00940223" w14:paraId="64EF49F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32.0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4AF6752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6BFA5E3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139.7</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7EFC80F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125</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37EDB8F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32.0</w:t>
            </w:r>
          </w:p>
        </w:tc>
      </w:tr>
      <w:tr w:rsidRPr="00940223" w:rsidR="00940223" w:rsidTr="00940223" w14:paraId="7CA030F8"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6C954B7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26</w:t>
            </w:r>
          </w:p>
        </w:tc>
        <w:tc>
          <w:tcPr>
            <w:tcW w:w="356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367DF55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05115-09 ÷ Tyzenhauzų 10</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193AF3D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05A926A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1975</w:t>
            </w:r>
          </w:p>
        </w:tc>
        <w:tc>
          <w:tcPr>
            <w:tcW w:w="476" w:type="dxa"/>
            <w:tcBorders>
              <w:top w:val="nil"/>
              <w:left w:val="single" w:color="auto" w:sz="4" w:space="0"/>
              <w:bottom w:val="single" w:color="auto" w:sz="4" w:space="0"/>
              <w:right w:val="nil"/>
            </w:tcBorders>
            <w:shd w:val="clear" w:color="000000" w:fill="FFFFFF"/>
            <w:vAlign w:val="center"/>
            <w:hideMark/>
          </w:tcPr>
          <w:p w:rsidRPr="00940223" w:rsidR="00940223" w:rsidP="00940223" w:rsidRDefault="00940223" w14:paraId="453D445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47</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5A74803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4268D04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89</w:t>
            </w:r>
          </w:p>
        </w:tc>
        <w:tc>
          <w:tcPr>
            <w:tcW w:w="55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4A0AC9A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80</w:t>
            </w:r>
          </w:p>
        </w:tc>
        <w:tc>
          <w:tcPr>
            <w:tcW w:w="699" w:type="dxa"/>
            <w:tcBorders>
              <w:top w:val="single" w:color="auto" w:sz="4" w:space="0"/>
              <w:left w:val="single" w:color="auto" w:sz="4" w:space="0"/>
              <w:bottom w:val="single" w:color="auto" w:sz="4" w:space="0"/>
              <w:right w:val="single" w:color="auto" w:sz="8" w:space="0"/>
            </w:tcBorders>
            <w:shd w:val="clear" w:color="000000" w:fill="FFFFFF"/>
            <w:vAlign w:val="center"/>
            <w:hideMark/>
          </w:tcPr>
          <w:p w:rsidRPr="00940223" w:rsidR="00940223" w:rsidP="00940223" w:rsidRDefault="00940223" w14:paraId="1AE7A6D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17.0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43F7B03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1030E7D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76.1</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3F3B924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65</w:t>
            </w:r>
          </w:p>
        </w:tc>
        <w:tc>
          <w:tcPr>
            <w:tcW w:w="699"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6B677FD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17.0</w:t>
            </w:r>
          </w:p>
        </w:tc>
      </w:tr>
      <w:tr w:rsidRPr="00940223" w:rsidR="00940223" w:rsidTr="00940223" w14:paraId="2D57FA0E"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2883A09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27</w:t>
            </w:r>
          </w:p>
        </w:tc>
        <w:tc>
          <w:tcPr>
            <w:tcW w:w="356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5CB49C7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05115-09 ÷ 05115-10</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17E46D3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313F5A0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1981</w:t>
            </w:r>
          </w:p>
        </w:tc>
        <w:tc>
          <w:tcPr>
            <w:tcW w:w="476" w:type="dxa"/>
            <w:tcBorders>
              <w:top w:val="nil"/>
              <w:left w:val="single" w:color="auto" w:sz="4" w:space="0"/>
              <w:bottom w:val="single" w:color="auto" w:sz="4" w:space="0"/>
              <w:right w:val="nil"/>
            </w:tcBorders>
            <w:shd w:val="clear" w:color="000000" w:fill="FFFFFF"/>
            <w:vAlign w:val="center"/>
            <w:hideMark/>
          </w:tcPr>
          <w:p w:rsidRPr="00940223" w:rsidR="00940223" w:rsidP="00940223" w:rsidRDefault="00940223" w14:paraId="666CD5F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41</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785868D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72BC298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76</w:t>
            </w:r>
          </w:p>
        </w:tc>
        <w:tc>
          <w:tcPr>
            <w:tcW w:w="55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3792C77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65</w:t>
            </w:r>
          </w:p>
        </w:tc>
        <w:tc>
          <w:tcPr>
            <w:tcW w:w="699" w:type="dxa"/>
            <w:tcBorders>
              <w:top w:val="single" w:color="auto" w:sz="4" w:space="0"/>
              <w:left w:val="single" w:color="auto" w:sz="4" w:space="0"/>
              <w:bottom w:val="single" w:color="auto" w:sz="4" w:space="0"/>
              <w:right w:val="single" w:color="auto" w:sz="8" w:space="0"/>
            </w:tcBorders>
            <w:shd w:val="clear" w:color="000000" w:fill="FFFFFF"/>
            <w:vAlign w:val="center"/>
            <w:hideMark/>
          </w:tcPr>
          <w:p w:rsidRPr="00940223" w:rsidR="00940223" w:rsidP="00940223" w:rsidRDefault="00940223" w14:paraId="14FBC1F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72.4</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194D7D2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4CC7C34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114.3</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269C0AE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100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4B5C41E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72.4</w:t>
            </w:r>
          </w:p>
        </w:tc>
      </w:tr>
      <w:tr w:rsidRPr="00940223" w:rsidR="00940223" w:rsidTr="00940223" w14:paraId="113BF6B8"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2320B01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lastRenderedPageBreak/>
              <w:t>28</w:t>
            </w:r>
          </w:p>
        </w:tc>
        <w:tc>
          <w:tcPr>
            <w:tcW w:w="356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38106DB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 ÷ 05115-06</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694E265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762223D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1975</w:t>
            </w:r>
          </w:p>
        </w:tc>
        <w:tc>
          <w:tcPr>
            <w:tcW w:w="476" w:type="dxa"/>
            <w:tcBorders>
              <w:top w:val="nil"/>
              <w:left w:val="single" w:color="auto" w:sz="4" w:space="0"/>
              <w:bottom w:val="single" w:color="auto" w:sz="4" w:space="0"/>
              <w:right w:val="nil"/>
            </w:tcBorders>
            <w:shd w:val="clear" w:color="000000" w:fill="FFFFFF"/>
            <w:vAlign w:val="center"/>
            <w:hideMark/>
          </w:tcPr>
          <w:p w:rsidRPr="00940223" w:rsidR="00940223" w:rsidP="00940223" w:rsidRDefault="00940223" w14:paraId="16C68E9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47</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5A59A87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3CA2085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273</w:t>
            </w:r>
          </w:p>
        </w:tc>
        <w:tc>
          <w:tcPr>
            <w:tcW w:w="55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2F26191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250</w:t>
            </w:r>
          </w:p>
        </w:tc>
        <w:tc>
          <w:tcPr>
            <w:tcW w:w="699" w:type="dxa"/>
            <w:tcBorders>
              <w:top w:val="single" w:color="auto" w:sz="4" w:space="0"/>
              <w:left w:val="single" w:color="auto" w:sz="4" w:space="0"/>
              <w:bottom w:val="single" w:color="auto" w:sz="4" w:space="0"/>
              <w:right w:val="single" w:color="auto" w:sz="8" w:space="0"/>
            </w:tcBorders>
            <w:shd w:val="clear" w:color="000000" w:fill="FFFFFF"/>
            <w:vAlign w:val="center"/>
            <w:hideMark/>
          </w:tcPr>
          <w:p w:rsidRPr="00940223" w:rsidR="00940223" w:rsidP="00940223" w:rsidRDefault="00940223" w14:paraId="639E59E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32.5</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4CEAFF9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6E5CA23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219.1</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72C9028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200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2474004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32.5</w:t>
            </w:r>
          </w:p>
        </w:tc>
      </w:tr>
      <w:tr w:rsidRPr="00940223" w:rsidR="00940223" w:rsidTr="00940223" w14:paraId="6AE6AB10" w14:textId="77777777">
        <w:trPr>
          <w:trHeight w:val="359"/>
        </w:trPr>
        <w:tc>
          <w:tcPr>
            <w:tcW w:w="332" w:type="dxa"/>
            <w:tcBorders>
              <w:top w:val="nil"/>
              <w:left w:val="single" w:color="auto" w:sz="8" w:space="0"/>
              <w:bottom w:val="single" w:color="auto" w:sz="4" w:space="0"/>
              <w:right w:val="single" w:color="auto" w:sz="4" w:space="0"/>
            </w:tcBorders>
            <w:vAlign w:val="center"/>
            <w:hideMark/>
          </w:tcPr>
          <w:p w:rsidRPr="00940223" w:rsidR="00940223" w:rsidP="00940223" w:rsidRDefault="00940223" w14:paraId="4474B08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29</w:t>
            </w:r>
          </w:p>
        </w:tc>
        <w:tc>
          <w:tcPr>
            <w:tcW w:w="356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4BA53A6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05115-06 ÷ Boilerinė RA01</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1CBD877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vAlign w:val="center"/>
            <w:hideMark/>
          </w:tcPr>
          <w:p w:rsidRPr="00940223" w:rsidR="00940223" w:rsidP="00940223" w:rsidRDefault="00940223" w14:paraId="2E01924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1975</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0D5494C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47</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00DCE6A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358A0D6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133</w:t>
            </w:r>
          </w:p>
        </w:tc>
        <w:tc>
          <w:tcPr>
            <w:tcW w:w="55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0C32109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125</w:t>
            </w:r>
          </w:p>
        </w:tc>
        <w:tc>
          <w:tcPr>
            <w:tcW w:w="699" w:type="dxa"/>
            <w:tcBorders>
              <w:top w:val="single" w:color="auto" w:sz="4" w:space="0"/>
              <w:left w:val="single" w:color="auto" w:sz="4" w:space="0"/>
              <w:bottom w:val="single" w:color="auto" w:sz="4" w:space="0"/>
              <w:right w:val="single" w:color="auto" w:sz="8" w:space="0"/>
            </w:tcBorders>
            <w:vAlign w:val="center"/>
            <w:hideMark/>
          </w:tcPr>
          <w:p w:rsidRPr="00940223" w:rsidR="00940223" w:rsidP="00940223" w:rsidRDefault="00940223" w14:paraId="77B3A88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17.0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42543E6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34EB7BE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139.7</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48FCBEA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125</w:t>
            </w:r>
          </w:p>
        </w:tc>
        <w:tc>
          <w:tcPr>
            <w:tcW w:w="699"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232C05C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17.0</w:t>
            </w:r>
          </w:p>
        </w:tc>
      </w:tr>
      <w:tr w:rsidRPr="00940223" w:rsidR="00940223" w:rsidTr="00940223" w14:paraId="5D1232B7" w14:textId="77777777">
        <w:trPr>
          <w:trHeight w:val="359"/>
        </w:trPr>
        <w:tc>
          <w:tcPr>
            <w:tcW w:w="332" w:type="dxa"/>
            <w:tcBorders>
              <w:top w:val="nil"/>
              <w:left w:val="single" w:color="auto" w:sz="8" w:space="0"/>
              <w:bottom w:val="single" w:color="auto" w:sz="4" w:space="0"/>
              <w:right w:val="single" w:color="auto" w:sz="4" w:space="0"/>
            </w:tcBorders>
            <w:vAlign w:val="center"/>
            <w:hideMark/>
          </w:tcPr>
          <w:p w:rsidRPr="00940223" w:rsidR="00940223" w:rsidP="00940223" w:rsidRDefault="00940223" w14:paraId="2E3D63C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30</w:t>
            </w:r>
          </w:p>
        </w:tc>
        <w:tc>
          <w:tcPr>
            <w:tcW w:w="356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042875A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KB RA01 įvadas ÷ atsišakojimas</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1F35296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vAlign w:val="center"/>
            <w:hideMark/>
          </w:tcPr>
          <w:p w:rsidRPr="00940223" w:rsidR="00940223" w:rsidP="00940223" w:rsidRDefault="00940223" w14:paraId="5583448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1975</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27E94B5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47</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3BFBD69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476543F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133</w:t>
            </w:r>
          </w:p>
        </w:tc>
        <w:tc>
          <w:tcPr>
            <w:tcW w:w="55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12ED290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125</w:t>
            </w:r>
          </w:p>
        </w:tc>
        <w:tc>
          <w:tcPr>
            <w:tcW w:w="699" w:type="dxa"/>
            <w:tcBorders>
              <w:top w:val="single" w:color="auto" w:sz="4" w:space="0"/>
              <w:left w:val="single" w:color="auto" w:sz="4" w:space="0"/>
              <w:bottom w:val="single" w:color="auto" w:sz="4" w:space="0"/>
              <w:right w:val="single" w:color="auto" w:sz="8" w:space="0"/>
            </w:tcBorders>
            <w:vAlign w:val="center"/>
            <w:hideMark/>
          </w:tcPr>
          <w:p w:rsidRPr="00940223" w:rsidR="00940223" w:rsidP="00940223" w:rsidRDefault="00940223" w14:paraId="2F4BEAA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12.0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0E74EA5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nil"/>
              <w:left w:val="nil"/>
              <w:bottom w:val="single" w:color="auto" w:sz="4" w:space="0"/>
              <w:right w:val="nil"/>
            </w:tcBorders>
            <w:vAlign w:val="center"/>
            <w:hideMark/>
          </w:tcPr>
          <w:p w:rsidRPr="00940223" w:rsidR="00940223" w:rsidP="00940223" w:rsidRDefault="00940223" w14:paraId="364F133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139.7</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12A1691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125</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5548989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12.0</w:t>
            </w:r>
          </w:p>
        </w:tc>
      </w:tr>
      <w:tr w:rsidRPr="00940223" w:rsidR="00940223" w:rsidTr="00940223" w14:paraId="27545419" w14:textId="77777777">
        <w:trPr>
          <w:trHeight w:val="359"/>
        </w:trPr>
        <w:tc>
          <w:tcPr>
            <w:tcW w:w="332" w:type="dxa"/>
            <w:tcBorders>
              <w:top w:val="nil"/>
              <w:left w:val="single" w:color="auto" w:sz="8" w:space="0"/>
              <w:bottom w:val="single" w:color="auto" w:sz="4" w:space="0"/>
              <w:right w:val="single" w:color="auto" w:sz="4" w:space="0"/>
            </w:tcBorders>
            <w:vAlign w:val="center"/>
            <w:hideMark/>
          </w:tcPr>
          <w:p w:rsidRPr="00940223" w:rsidR="00940223" w:rsidP="00940223" w:rsidRDefault="00940223" w14:paraId="1E30853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31</w:t>
            </w:r>
          </w:p>
        </w:tc>
        <w:tc>
          <w:tcPr>
            <w:tcW w:w="356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4673C76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KB RA01 I atsišakojimas</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62B4AEC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vAlign w:val="center"/>
            <w:hideMark/>
          </w:tcPr>
          <w:p w:rsidRPr="00940223" w:rsidR="00940223" w:rsidP="00940223" w:rsidRDefault="00940223" w14:paraId="48A0E5C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1975</w:t>
            </w:r>
          </w:p>
        </w:tc>
        <w:tc>
          <w:tcPr>
            <w:tcW w:w="476" w:type="dxa"/>
            <w:tcBorders>
              <w:top w:val="nil"/>
              <w:left w:val="single" w:color="auto" w:sz="4" w:space="0"/>
              <w:bottom w:val="single" w:color="auto" w:sz="4" w:space="0"/>
              <w:right w:val="nil"/>
            </w:tcBorders>
            <w:vAlign w:val="center"/>
            <w:hideMark/>
          </w:tcPr>
          <w:p w:rsidRPr="00940223" w:rsidR="00940223" w:rsidP="00940223" w:rsidRDefault="00940223" w14:paraId="5F9BB79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47</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73DF13D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50080B59"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133</w:t>
            </w:r>
          </w:p>
        </w:tc>
        <w:tc>
          <w:tcPr>
            <w:tcW w:w="55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5FA827A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125</w:t>
            </w:r>
          </w:p>
        </w:tc>
        <w:tc>
          <w:tcPr>
            <w:tcW w:w="699" w:type="dxa"/>
            <w:tcBorders>
              <w:top w:val="single" w:color="auto" w:sz="4" w:space="0"/>
              <w:left w:val="single" w:color="auto" w:sz="4" w:space="0"/>
              <w:bottom w:val="single" w:color="auto" w:sz="4" w:space="0"/>
              <w:right w:val="single" w:color="auto" w:sz="8" w:space="0"/>
            </w:tcBorders>
            <w:vAlign w:val="center"/>
            <w:hideMark/>
          </w:tcPr>
          <w:p w:rsidRPr="00940223" w:rsidR="00940223" w:rsidP="00940223" w:rsidRDefault="00940223" w14:paraId="5107099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20.0</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1607B55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T</w:t>
            </w:r>
          </w:p>
        </w:tc>
        <w:tc>
          <w:tcPr>
            <w:tcW w:w="556" w:type="dxa"/>
            <w:tcBorders>
              <w:top w:val="nil"/>
              <w:left w:val="nil"/>
              <w:bottom w:val="single" w:color="auto" w:sz="4" w:space="0"/>
              <w:right w:val="nil"/>
            </w:tcBorders>
            <w:vAlign w:val="center"/>
            <w:hideMark/>
          </w:tcPr>
          <w:p w:rsidRPr="00940223" w:rsidR="00940223" w:rsidP="00940223" w:rsidRDefault="00940223" w14:paraId="40C5332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139.7</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684964B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125</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62A9CE1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20.0</w:t>
            </w:r>
          </w:p>
        </w:tc>
      </w:tr>
      <w:tr w:rsidRPr="00940223" w:rsidR="00940223" w:rsidTr="00940223" w14:paraId="01D82E36"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692B13B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32</w:t>
            </w:r>
          </w:p>
        </w:tc>
        <w:tc>
          <w:tcPr>
            <w:tcW w:w="356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349FCB50"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05115-06 ÷ 05115-08T</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71479D9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6376A344"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1984</w:t>
            </w:r>
          </w:p>
        </w:tc>
        <w:tc>
          <w:tcPr>
            <w:tcW w:w="476" w:type="dxa"/>
            <w:tcBorders>
              <w:top w:val="nil"/>
              <w:left w:val="single" w:color="auto" w:sz="4" w:space="0"/>
              <w:bottom w:val="single" w:color="auto" w:sz="4" w:space="0"/>
              <w:right w:val="nil"/>
            </w:tcBorders>
            <w:shd w:val="clear" w:color="000000" w:fill="FFFFFF"/>
            <w:vAlign w:val="center"/>
            <w:hideMark/>
          </w:tcPr>
          <w:p w:rsidRPr="00940223" w:rsidR="00940223" w:rsidP="00940223" w:rsidRDefault="00940223" w14:paraId="5962650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38</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2ECBC5DE"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5A72B22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273</w:t>
            </w:r>
          </w:p>
        </w:tc>
        <w:tc>
          <w:tcPr>
            <w:tcW w:w="55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7D2A9B6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250</w:t>
            </w:r>
          </w:p>
        </w:tc>
        <w:tc>
          <w:tcPr>
            <w:tcW w:w="699" w:type="dxa"/>
            <w:tcBorders>
              <w:top w:val="single" w:color="auto" w:sz="4" w:space="0"/>
              <w:left w:val="single" w:color="auto" w:sz="4" w:space="0"/>
              <w:bottom w:val="single" w:color="auto" w:sz="4" w:space="0"/>
              <w:right w:val="single" w:color="auto" w:sz="8" w:space="0"/>
            </w:tcBorders>
            <w:shd w:val="clear" w:color="000000" w:fill="FFFFFF"/>
            <w:vAlign w:val="center"/>
            <w:hideMark/>
          </w:tcPr>
          <w:p w:rsidRPr="00940223" w:rsidR="00940223" w:rsidP="00940223" w:rsidRDefault="00940223" w14:paraId="6699831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97.3</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2A46986B"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715207E7"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168.3</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73060A3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150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49C4114A"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97.3</w:t>
            </w:r>
          </w:p>
        </w:tc>
      </w:tr>
      <w:tr w:rsidRPr="00940223" w:rsidR="00940223" w:rsidTr="00940223" w14:paraId="7E9E1E84" w14:textId="77777777">
        <w:trPr>
          <w:trHeight w:val="359"/>
        </w:trPr>
        <w:tc>
          <w:tcPr>
            <w:tcW w:w="332"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5D71776D"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33</w:t>
            </w:r>
          </w:p>
        </w:tc>
        <w:tc>
          <w:tcPr>
            <w:tcW w:w="356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64FF781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05115-08T ÷ Stadiono 1</w:t>
            </w:r>
          </w:p>
        </w:tc>
        <w:tc>
          <w:tcPr>
            <w:tcW w:w="336" w:type="dxa"/>
            <w:tcBorders>
              <w:top w:val="nil"/>
              <w:left w:val="single" w:color="auto" w:sz="4" w:space="0"/>
              <w:bottom w:val="single" w:color="auto" w:sz="4" w:space="0"/>
              <w:right w:val="single" w:color="auto" w:sz="8" w:space="0"/>
            </w:tcBorders>
            <w:vAlign w:val="center"/>
            <w:hideMark/>
          </w:tcPr>
          <w:p w:rsidRPr="00940223" w:rsidR="00940223" w:rsidP="00940223" w:rsidRDefault="00940223" w14:paraId="37AE5BD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K</w:t>
            </w:r>
          </w:p>
        </w:tc>
        <w:tc>
          <w:tcPr>
            <w:tcW w:w="476" w:type="dxa"/>
            <w:tcBorders>
              <w:top w:val="nil"/>
              <w:left w:val="single" w:color="auto" w:sz="8" w:space="0"/>
              <w:bottom w:val="single" w:color="auto" w:sz="4" w:space="0"/>
              <w:right w:val="single" w:color="auto" w:sz="4" w:space="0"/>
            </w:tcBorders>
            <w:shd w:val="clear" w:color="000000" w:fill="FFFFFF"/>
            <w:vAlign w:val="center"/>
            <w:hideMark/>
          </w:tcPr>
          <w:p w:rsidRPr="00940223" w:rsidR="00940223" w:rsidP="00940223" w:rsidRDefault="00940223" w14:paraId="37058F36"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1984</w:t>
            </w:r>
          </w:p>
        </w:tc>
        <w:tc>
          <w:tcPr>
            <w:tcW w:w="476" w:type="dxa"/>
            <w:tcBorders>
              <w:top w:val="nil"/>
              <w:left w:val="single" w:color="auto" w:sz="4" w:space="0"/>
              <w:bottom w:val="single" w:color="auto" w:sz="4" w:space="0"/>
              <w:right w:val="nil"/>
            </w:tcBorders>
            <w:shd w:val="clear" w:color="000000" w:fill="FFFFFF"/>
            <w:vAlign w:val="center"/>
            <w:hideMark/>
          </w:tcPr>
          <w:p w:rsidRPr="00940223" w:rsidR="00940223" w:rsidP="00940223" w:rsidRDefault="00940223" w14:paraId="6B53D11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38</w:t>
            </w:r>
          </w:p>
        </w:tc>
        <w:tc>
          <w:tcPr>
            <w:tcW w:w="336" w:type="dxa"/>
            <w:tcBorders>
              <w:top w:val="single" w:color="auto" w:sz="4" w:space="0"/>
              <w:left w:val="single" w:color="auto" w:sz="4" w:space="0"/>
              <w:bottom w:val="single" w:color="auto" w:sz="4" w:space="0"/>
              <w:right w:val="single" w:color="auto" w:sz="4" w:space="0"/>
            </w:tcBorders>
            <w:vAlign w:val="center"/>
            <w:hideMark/>
          </w:tcPr>
          <w:p w:rsidRPr="00940223" w:rsidR="00940223" w:rsidP="00940223" w:rsidRDefault="00940223" w14:paraId="098A8F8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N</w:t>
            </w:r>
          </w:p>
        </w:tc>
        <w:tc>
          <w:tcPr>
            <w:tcW w:w="55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23B195F3"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273</w:t>
            </w:r>
          </w:p>
        </w:tc>
        <w:tc>
          <w:tcPr>
            <w:tcW w:w="556"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940223" w:rsidR="00940223" w:rsidP="00940223" w:rsidRDefault="00940223" w14:paraId="6ED24592"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250</w:t>
            </w:r>
          </w:p>
        </w:tc>
        <w:tc>
          <w:tcPr>
            <w:tcW w:w="699" w:type="dxa"/>
            <w:tcBorders>
              <w:top w:val="single" w:color="auto" w:sz="4" w:space="0"/>
              <w:left w:val="single" w:color="auto" w:sz="4" w:space="0"/>
              <w:bottom w:val="single" w:color="auto" w:sz="4" w:space="0"/>
              <w:right w:val="single" w:color="auto" w:sz="8" w:space="0"/>
            </w:tcBorders>
            <w:shd w:val="clear" w:color="000000" w:fill="FFFFFF"/>
            <w:vAlign w:val="center"/>
            <w:hideMark/>
          </w:tcPr>
          <w:p w:rsidRPr="00940223" w:rsidR="00940223" w:rsidP="00940223" w:rsidRDefault="00940223" w14:paraId="13C3D805"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82.9</w:t>
            </w:r>
          </w:p>
        </w:tc>
        <w:tc>
          <w:tcPr>
            <w:tcW w:w="336" w:type="dxa"/>
            <w:tcBorders>
              <w:top w:val="nil"/>
              <w:left w:val="single" w:color="auto" w:sz="8" w:space="0"/>
              <w:bottom w:val="single" w:color="auto" w:sz="4" w:space="0"/>
              <w:right w:val="single" w:color="000000" w:sz="4" w:space="0"/>
            </w:tcBorders>
            <w:vAlign w:val="center"/>
            <w:hideMark/>
          </w:tcPr>
          <w:p w:rsidRPr="00940223" w:rsidR="00940223" w:rsidP="00940223" w:rsidRDefault="00940223" w14:paraId="5B42F388"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B</w:t>
            </w:r>
          </w:p>
        </w:tc>
        <w:tc>
          <w:tcPr>
            <w:tcW w:w="556" w:type="dxa"/>
            <w:tcBorders>
              <w:top w:val="nil"/>
              <w:left w:val="nil"/>
              <w:bottom w:val="single" w:color="auto" w:sz="4" w:space="0"/>
              <w:right w:val="nil"/>
            </w:tcBorders>
            <w:vAlign w:val="center"/>
            <w:hideMark/>
          </w:tcPr>
          <w:p w:rsidRPr="00940223" w:rsidR="00940223" w:rsidP="00940223" w:rsidRDefault="00940223" w14:paraId="32859FB1"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88.9</w:t>
            </w:r>
          </w:p>
        </w:tc>
        <w:tc>
          <w:tcPr>
            <w:tcW w:w="556" w:type="dxa"/>
            <w:tcBorders>
              <w:top w:val="nil"/>
              <w:left w:val="single" w:color="000000" w:sz="4" w:space="0"/>
              <w:bottom w:val="single" w:color="auto" w:sz="4" w:space="0"/>
              <w:right w:val="single" w:color="auto" w:sz="4" w:space="0"/>
            </w:tcBorders>
            <w:vAlign w:val="center"/>
            <w:hideMark/>
          </w:tcPr>
          <w:p w:rsidRPr="00940223" w:rsidR="00940223" w:rsidP="00940223" w:rsidRDefault="00940223" w14:paraId="4B4C29BC"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80</w:t>
            </w:r>
          </w:p>
        </w:tc>
        <w:tc>
          <w:tcPr>
            <w:tcW w:w="699" w:type="dxa"/>
            <w:tcBorders>
              <w:top w:val="nil"/>
              <w:left w:val="single" w:color="auto" w:sz="4" w:space="0"/>
              <w:bottom w:val="single" w:color="auto" w:sz="4" w:space="0"/>
              <w:right w:val="single" w:color="auto" w:sz="4" w:space="0"/>
            </w:tcBorders>
            <w:vAlign w:val="center"/>
            <w:hideMark/>
          </w:tcPr>
          <w:p w:rsidRPr="00940223" w:rsidR="00940223" w:rsidP="00940223" w:rsidRDefault="00940223" w14:paraId="43E9E25F" w14:textId="77777777">
            <w:pPr>
              <w:spacing w:after="0" w:line="240" w:lineRule="auto"/>
              <w:jc w:val="center"/>
              <w:rPr>
                <w:rFonts w:ascii="Calibri" w:hAnsi="Calibri" w:eastAsia="Times New Roman" w:cs="Calibri"/>
                <w:sz w:val="16"/>
                <w:szCs w:val="16"/>
                <w:lang w:eastAsia="lt-LT"/>
              </w:rPr>
            </w:pPr>
            <w:r w:rsidRPr="00940223">
              <w:rPr>
                <w:rFonts w:ascii="Calibri" w:hAnsi="Calibri" w:eastAsia="Times New Roman" w:cs="Calibri"/>
                <w:sz w:val="16"/>
                <w:szCs w:val="16"/>
                <w:lang w:eastAsia="lt-LT"/>
              </w:rPr>
              <w:t>82.9</w:t>
            </w:r>
          </w:p>
        </w:tc>
      </w:tr>
      <w:tr w:rsidRPr="00940223" w:rsidR="00940223" w:rsidTr="00940223" w14:paraId="4069A0A8" w14:textId="77777777">
        <w:trPr>
          <w:trHeight w:val="276"/>
        </w:trPr>
        <w:tc>
          <w:tcPr>
            <w:tcW w:w="332" w:type="dxa"/>
            <w:tcBorders>
              <w:top w:val="single" w:color="auto" w:sz="8" w:space="0"/>
              <w:left w:val="single" w:color="auto" w:sz="8" w:space="0"/>
              <w:bottom w:val="single" w:color="auto" w:sz="8" w:space="0"/>
              <w:right w:val="single" w:color="000000" w:sz="4" w:space="0"/>
            </w:tcBorders>
            <w:shd w:val="clear" w:color="000000" w:fill="FFFFFF"/>
            <w:vAlign w:val="center"/>
            <w:hideMark/>
          </w:tcPr>
          <w:p w:rsidRPr="00940223" w:rsidR="00940223" w:rsidP="00940223" w:rsidRDefault="00940223" w14:paraId="13059D26" w14:textId="77777777">
            <w:pPr>
              <w:spacing w:after="0" w:line="240" w:lineRule="auto"/>
              <w:jc w:val="center"/>
              <w:rPr>
                <w:rFonts w:ascii="Calibri" w:hAnsi="Calibri" w:eastAsia="Times New Roman" w:cs="Calibri"/>
                <w:sz w:val="16"/>
                <w:szCs w:val="16"/>
                <w:lang w:eastAsia="lt-LT"/>
              </w:rPr>
            </w:pPr>
          </w:p>
        </w:tc>
        <w:tc>
          <w:tcPr>
            <w:tcW w:w="3566" w:type="dxa"/>
            <w:tcBorders>
              <w:top w:val="single" w:color="auto" w:sz="8" w:space="0"/>
              <w:left w:val="single" w:color="000000" w:sz="4" w:space="0"/>
              <w:bottom w:val="single" w:color="auto" w:sz="8" w:space="0"/>
              <w:right w:val="single" w:color="000000" w:sz="4" w:space="0"/>
            </w:tcBorders>
            <w:shd w:val="clear" w:color="000000" w:fill="FFFFFF"/>
            <w:vAlign w:val="center"/>
            <w:hideMark/>
          </w:tcPr>
          <w:p w:rsidRPr="00940223" w:rsidR="00940223" w:rsidP="00940223" w:rsidRDefault="00940223" w14:paraId="596A838F" w14:textId="77777777">
            <w:pPr>
              <w:spacing w:after="0" w:line="240" w:lineRule="auto"/>
              <w:jc w:val="right"/>
              <w:rPr>
                <w:rFonts w:ascii="Calibri" w:hAnsi="Calibri" w:eastAsia="Times New Roman" w:cs="Calibri"/>
                <w:b/>
                <w:bCs/>
                <w:sz w:val="16"/>
                <w:szCs w:val="16"/>
                <w:lang w:eastAsia="lt-LT"/>
              </w:rPr>
            </w:pPr>
            <w:r w:rsidRPr="00940223">
              <w:rPr>
                <w:rFonts w:ascii="Calibri" w:hAnsi="Calibri" w:eastAsia="Times New Roman" w:cs="Calibri"/>
                <w:b/>
                <w:bCs/>
                <w:sz w:val="16"/>
                <w:szCs w:val="16"/>
                <w:lang w:eastAsia="lt-LT"/>
              </w:rPr>
              <w:t>Iš viso</w:t>
            </w:r>
          </w:p>
        </w:tc>
        <w:tc>
          <w:tcPr>
            <w:tcW w:w="336" w:type="dxa"/>
            <w:tcBorders>
              <w:top w:val="single" w:color="auto" w:sz="8" w:space="0"/>
              <w:left w:val="single" w:color="auto" w:sz="4" w:space="0"/>
              <w:bottom w:val="single" w:color="auto" w:sz="8" w:space="0"/>
              <w:right w:val="single" w:color="auto" w:sz="8" w:space="0"/>
            </w:tcBorders>
            <w:shd w:val="clear" w:color="000000" w:fill="FFFFFF"/>
            <w:vAlign w:val="center"/>
            <w:hideMark/>
          </w:tcPr>
          <w:p w:rsidRPr="00940223" w:rsidR="00940223" w:rsidP="00940223" w:rsidRDefault="00940223" w14:paraId="6645ED19" w14:textId="77777777">
            <w:pPr>
              <w:spacing w:after="0" w:line="240" w:lineRule="auto"/>
              <w:jc w:val="right"/>
              <w:rPr>
                <w:rFonts w:ascii="Calibri" w:hAnsi="Calibri" w:eastAsia="Times New Roman" w:cs="Calibri"/>
                <w:b/>
                <w:bCs/>
                <w:sz w:val="16"/>
                <w:szCs w:val="16"/>
                <w:lang w:eastAsia="lt-LT"/>
              </w:rPr>
            </w:pPr>
          </w:p>
        </w:tc>
        <w:tc>
          <w:tcPr>
            <w:tcW w:w="476" w:type="dxa"/>
            <w:tcBorders>
              <w:top w:val="single" w:color="auto" w:sz="8" w:space="0"/>
              <w:left w:val="single" w:color="auto" w:sz="8" w:space="0"/>
              <w:bottom w:val="single" w:color="auto" w:sz="8" w:space="0"/>
              <w:right w:val="single" w:color="000000" w:sz="4" w:space="0"/>
            </w:tcBorders>
            <w:vAlign w:val="center"/>
            <w:hideMark/>
          </w:tcPr>
          <w:p w:rsidRPr="00940223" w:rsidR="00940223" w:rsidP="00940223" w:rsidRDefault="00940223" w14:paraId="23A5C45B" w14:textId="77777777">
            <w:pPr>
              <w:spacing w:after="0" w:line="240" w:lineRule="auto"/>
              <w:rPr>
                <w:rFonts w:ascii="Times New Roman" w:hAnsi="Times New Roman" w:eastAsia="Times New Roman" w:cs="Times New Roman"/>
                <w:sz w:val="16"/>
                <w:szCs w:val="16"/>
                <w:lang w:eastAsia="lt-LT"/>
              </w:rPr>
            </w:pPr>
          </w:p>
        </w:tc>
        <w:tc>
          <w:tcPr>
            <w:tcW w:w="476" w:type="dxa"/>
            <w:tcBorders>
              <w:top w:val="single" w:color="auto" w:sz="8" w:space="0"/>
              <w:left w:val="single" w:color="000000" w:sz="4" w:space="0"/>
              <w:bottom w:val="single" w:color="auto" w:sz="8" w:space="0"/>
              <w:right w:val="nil"/>
            </w:tcBorders>
            <w:vAlign w:val="center"/>
            <w:hideMark/>
          </w:tcPr>
          <w:p w:rsidRPr="00940223" w:rsidR="00940223" w:rsidP="00940223" w:rsidRDefault="00940223" w14:paraId="296A9C98" w14:textId="77777777">
            <w:pPr>
              <w:spacing w:after="0" w:line="240" w:lineRule="auto"/>
              <w:jc w:val="center"/>
              <w:rPr>
                <w:rFonts w:ascii="Times New Roman" w:hAnsi="Times New Roman" w:eastAsia="Times New Roman" w:cs="Times New Roman"/>
                <w:sz w:val="16"/>
                <w:szCs w:val="16"/>
                <w:lang w:eastAsia="lt-LT"/>
              </w:rPr>
            </w:pPr>
          </w:p>
        </w:tc>
        <w:tc>
          <w:tcPr>
            <w:tcW w:w="336" w:type="dxa"/>
            <w:tcBorders>
              <w:top w:val="single" w:color="auto" w:sz="8" w:space="0"/>
              <w:left w:val="single" w:color="000000" w:sz="4" w:space="0"/>
              <w:bottom w:val="single" w:color="auto" w:sz="8" w:space="0"/>
              <w:right w:val="single" w:color="000000" w:sz="4" w:space="0"/>
            </w:tcBorders>
            <w:vAlign w:val="center"/>
            <w:hideMark/>
          </w:tcPr>
          <w:p w:rsidRPr="00940223" w:rsidR="00940223" w:rsidP="00940223" w:rsidRDefault="00940223" w14:paraId="7A063C45" w14:textId="77777777">
            <w:pPr>
              <w:spacing w:after="0" w:line="240" w:lineRule="auto"/>
              <w:jc w:val="center"/>
              <w:rPr>
                <w:rFonts w:ascii="Times New Roman" w:hAnsi="Times New Roman" w:eastAsia="Times New Roman" w:cs="Times New Roman"/>
                <w:sz w:val="16"/>
                <w:szCs w:val="16"/>
                <w:lang w:eastAsia="lt-LT"/>
              </w:rPr>
            </w:pPr>
          </w:p>
        </w:tc>
        <w:tc>
          <w:tcPr>
            <w:tcW w:w="556" w:type="dxa"/>
            <w:tcBorders>
              <w:top w:val="single" w:color="auto" w:sz="8" w:space="0"/>
              <w:left w:val="single" w:color="000000" w:sz="4" w:space="0"/>
              <w:bottom w:val="single" w:color="auto" w:sz="8" w:space="0"/>
              <w:right w:val="single" w:color="000000" w:sz="4" w:space="0"/>
            </w:tcBorders>
            <w:shd w:val="clear" w:color="000000" w:fill="FFFFFF"/>
            <w:vAlign w:val="center"/>
            <w:hideMark/>
          </w:tcPr>
          <w:p w:rsidRPr="00940223" w:rsidR="00940223" w:rsidP="00940223" w:rsidRDefault="00940223" w14:paraId="5C432717" w14:textId="77777777">
            <w:pPr>
              <w:spacing w:after="0" w:line="240" w:lineRule="auto"/>
              <w:jc w:val="center"/>
              <w:rPr>
                <w:rFonts w:ascii="Times New Roman" w:hAnsi="Times New Roman" w:eastAsia="Times New Roman" w:cs="Times New Roman"/>
                <w:sz w:val="16"/>
                <w:szCs w:val="16"/>
                <w:lang w:eastAsia="lt-LT"/>
              </w:rPr>
            </w:pPr>
          </w:p>
        </w:tc>
        <w:tc>
          <w:tcPr>
            <w:tcW w:w="556" w:type="dxa"/>
            <w:tcBorders>
              <w:top w:val="single" w:color="auto" w:sz="8" w:space="0"/>
              <w:left w:val="single" w:color="000000" w:sz="4" w:space="0"/>
              <w:bottom w:val="single" w:color="auto" w:sz="8" w:space="0"/>
              <w:right w:val="single" w:color="000000" w:sz="4" w:space="0"/>
            </w:tcBorders>
            <w:shd w:val="clear" w:color="000000" w:fill="FFFFFF"/>
            <w:vAlign w:val="center"/>
            <w:hideMark/>
          </w:tcPr>
          <w:p w:rsidRPr="00940223" w:rsidR="00940223" w:rsidP="00940223" w:rsidRDefault="00940223" w14:paraId="173F794C" w14:textId="77777777">
            <w:pPr>
              <w:spacing w:after="0" w:line="240" w:lineRule="auto"/>
              <w:jc w:val="center"/>
              <w:rPr>
                <w:rFonts w:ascii="Times New Roman" w:hAnsi="Times New Roman" w:eastAsia="Times New Roman" w:cs="Times New Roman"/>
                <w:sz w:val="16"/>
                <w:szCs w:val="16"/>
                <w:lang w:eastAsia="lt-LT"/>
              </w:rPr>
            </w:pPr>
          </w:p>
        </w:tc>
        <w:tc>
          <w:tcPr>
            <w:tcW w:w="699" w:type="dxa"/>
            <w:tcBorders>
              <w:top w:val="single" w:color="auto" w:sz="8" w:space="0"/>
              <w:left w:val="single" w:color="000000" w:sz="4" w:space="0"/>
              <w:bottom w:val="single" w:color="auto" w:sz="8" w:space="0"/>
              <w:right w:val="single" w:color="auto" w:sz="8" w:space="0"/>
            </w:tcBorders>
            <w:vAlign w:val="center"/>
            <w:hideMark/>
          </w:tcPr>
          <w:p w:rsidRPr="00940223" w:rsidR="00940223" w:rsidP="00940223" w:rsidRDefault="00940223" w14:paraId="791D0736" w14:textId="77777777">
            <w:pPr>
              <w:spacing w:after="0" w:line="240" w:lineRule="auto"/>
              <w:jc w:val="center"/>
              <w:rPr>
                <w:rFonts w:ascii="Calibri" w:hAnsi="Calibri" w:eastAsia="Times New Roman" w:cs="Calibri"/>
                <w:b/>
                <w:bCs/>
                <w:sz w:val="16"/>
                <w:szCs w:val="16"/>
                <w:lang w:eastAsia="lt-LT"/>
              </w:rPr>
            </w:pPr>
            <w:r w:rsidRPr="00940223">
              <w:rPr>
                <w:rFonts w:ascii="Calibri" w:hAnsi="Calibri" w:eastAsia="Times New Roman" w:cs="Calibri"/>
                <w:b/>
                <w:bCs/>
                <w:sz w:val="16"/>
                <w:szCs w:val="16"/>
                <w:lang w:eastAsia="lt-LT"/>
              </w:rPr>
              <w:t xml:space="preserve"> 1,102.9 </w:t>
            </w:r>
          </w:p>
        </w:tc>
        <w:tc>
          <w:tcPr>
            <w:tcW w:w="336" w:type="dxa"/>
            <w:tcBorders>
              <w:top w:val="single" w:color="auto" w:sz="8" w:space="0"/>
              <w:left w:val="single" w:color="auto" w:sz="8" w:space="0"/>
              <w:bottom w:val="single" w:color="auto" w:sz="8" w:space="0"/>
              <w:right w:val="single" w:color="000000" w:sz="4" w:space="0"/>
            </w:tcBorders>
            <w:vAlign w:val="center"/>
            <w:hideMark/>
          </w:tcPr>
          <w:p w:rsidRPr="00940223" w:rsidR="00940223" w:rsidP="00940223" w:rsidRDefault="00940223" w14:paraId="69AAA211" w14:textId="77777777">
            <w:pPr>
              <w:spacing w:after="0" w:line="240" w:lineRule="auto"/>
              <w:jc w:val="center"/>
              <w:rPr>
                <w:rFonts w:ascii="Calibri" w:hAnsi="Calibri" w:eastAsia="Times New Roman" w:cs="Calibri"/>
                <w:b/>
                <w:bCs/>
                <w:sz w:val="16"/>
                <w:szCs w:val="16"/>
                <w:lang w:eastAsia="lt-LT"/>
              </w:rPr>
            </w:pPr>
          </w:p>
        </w:tc>
        <w:tc>
          <w:tcPr>
            <w:tcW w:w="556" w:type="dxa"/>
            <w:tcBorders>
              <w:top w:val="single" w:color="auto" w:sz="8" w:space="0"/>
              <w:left w:val="nil"/>
              <w:bottom w:val="single" w:color="auto" w:sz="8" w:space="0"/>
              <w:right w:val="nil"/>
            </w:tcBorders>
            <w:vAlign w:val="center"/>
            <w:hideMark/>
          </w:tcPr>
          <w:p w:rsidRPr="00940223" w:rsidR="00940223" w:rsidP="00940223" w:rsidRDefault="00940223" w14:paraId="52186554" w14:textId="77777777">
            <w:pPr>
              <w:spacing w:after="0" w:line="240" w:lineRule="auto"/>
              <w:jc w:val="center"/>
              <w:rPr>
                <w:rFonts w:ascii="Times New Roman" w:hAnsi="Times New Roman" w:eastAsia="Times New Roman" w:cs="Times New Roman"/>
                <w:sz w:val="16"/>
                <w:szCs w:val="16"/>
                <w:lang w:eastAsia="lt-LT"/>
              </w:rPr>
            </w:pPr>
          </w:p>
        </w:tc>
        <w:tc>
          <w:tcPr>
            <w:tcW w:w="556" w:type="dxa"/>
            <w:tcBorders>
              <w:top w:val="single" w:color="auto" w:sz="8" w:space="0"/>
              <w:left w:val="single" w:color="auto" w:sz="4" w:space="0"/>
              <w:bottom w:val="single" w:color="auto" w:sz="8" w:space="0"/>
              <w:right w:val="single" w:color="000000" w:sz="4" w:space="0"/>
            </w:tcBorders>
            <w:vAlign w:val="center"/>
            <w:hideMark/>
          </w:tcPr>
          <w:p w:rsidRPr="00940223" w:rsidR="00940223" w:rsidP="00940223" w:rsidRDefault="00940223" w14:paraId="0CF42AB9" w14:textId="77777777">
            <w:pPr>
              <w:spacing w:after="0" w:line="240" w:lineRule="auto"/>
              <w:jc w:val="center"/>
              <w:rPr>
                <w:rFonts w:ascii="Times New Roman" w:hAnsi="Times New Roman" w:eastAsia="Times New Roman" w:cs="Times New Roman"/>
                <w:sz w:val="16"/>
                <w:szCs w:val="16"/>
                <w:lang w:eastAsia="lt-LT"/>
              </w:rPr>
            </w:pPr>
          </w:p>
        </w:tc>
        <w:tc>
          <w:tcPr>
            <w:tcW w:w="699" w:type="dxa"/>
            <w:tcBorders>
              <w:top w:val="single" w:color="auto" w:sz="8" w:space="0"/>
              <w:left w:val="single" w:color="000000" w:sz="4" w:space="0"/>
              <w:bottom w:val="single" w:color="auto" w:sz="8" w:space="0"/>
              <w:right w:val="single" w:color="auto" w:sz="4" w:space="0"/>
            </w:tcBorders>
            <w:vAlign w:val="center"/>
            <w:hideMark/>
          </w:tcPr>
          <w:p w:rsidRPr="00940223" w:rsidR="00940223" w:rsidP="00940223" w:rsidRDefault="00940223" w14:paraId="0E17C191" w14:textId="77777777">
            <w:pPr>
              <w:spacing w:after="0" w:line="240" w:lineRule="auto"/>
              <w:jc w:val="center"/>
              <w:rPr>
                <w:rFonts w:ascii="Calibri" w:hAnsi="Calibri" w:eastAsia="Times New Roman" w:cs="Calibri"/>
                <w:b/>
                <w:bCs/>
                <w:sz w:val="16"/>
                <w:szCs w:val="16"/>
                <w:lang w:eastAsia="lt-LT"/>
              </w:rPr>
            </w:pPr>
            <w:r w:rsidRPr="00940223">
              <w:rPr>
                <w:rFonts w:ascii="Calibri" w:hAnsi="Calibri" w:eastAsia="Times New Roman" w:cs="Calibri"/>
                <w:b/>
                <w:bCs/>
                <w:sz w:val="16"/>
                <w:szCs w:val="16"/>
                <w:lang w:eastAsia="lt-LT"/>
              </w:rPr>
              <w:t xml:space="preserve"> 1,102.9 </w:t>
            </w:r>
          </w:p>
        </w:tc>
      </w:tr>
    </w:tbl>
    <w:p w:rsidR="00923686" w:rsidP="00BB4A10" w:rsidRDefault="00923686" w14:paraId="61EA8049" w14:textId="77777777">
      <w:pPr>
        <w:pStyle w:val="paragraph"/>
        <w:ind w:left="330" w:right="30"/>
        <w:jc w:val="both"/>
        <w:textAlignment w:val="baseline"/>
        <w:rPr>
          <w:rStyle w:val="normaltextrun1"/>
          <w:rFonts w:asciiTheme="minorHAnsi" w:hAnsiTheme="minorHAnsi" w:cstheme="minorHAnsi"/>
          <w:color w:val="000000"/>
          <w:sz w:val="22"/>
          <w:szCs w:val="22"/>
        </w:rPr>
      </w:pPr>
    </w:p>
    <w:p w:rsidRPr="007A7053" w:rsidR="00B851DC" w:rsidP="00B851DC" w:rsidRDefault="00B851DC" w14:paraId="0A281A35" w14:textId="77777777">
      <w:pPr>
        <w:spacing w:after="0" w:line="240" w:lineRule="auto"/>
        <w:ind w:left="330" w:right="30"/>
        <w:jc w:val="both"/>
        <w:textAlignment w:val="baseline"/>
        <w:rPr>
          <w:rFonts w:eastAsia="Times New Roman" w:cstheme="minorHAnsi"/>
          <w:lang w:eastAsia="lt-LT"/>
        </w:rPr>
      </w:pPr>
      <w:r w:rsidRPr="007A7053">
        <w:rPr>
          <w:rFonts w:eastAsia="Times New Roman" w:cstheme="minorHAnsi"/>
          <w:color w:val="000000"/>
          <w:lang w:eastAsia="lt-LT"/>
        </w:rPr>
        <w:t>ŠK 05115 – naikinama, įrengiant du sklendžių šulinius. </w:t>
      </w:r>
    </w:p>
    <w:p w:rsidRPr="007A7053" w:rsidR="00B851DC" w:rsidP="00B851DC" w:rsidRDefault="00B851DC" w14:paraId="3F82183B" w14:textId="77777777">
      <w:pPr>
        <w:spacing w:after="0" w:line="240" w:lineRule="auto"/>
        <w:ind w:left="330" w:right="30"/>
        <w:jc w:val="both"/>
        <w:textAlignment w:val="baseline"/>
        <w:rPr>
          <w:rFonts w:eastAsia="Times New Roman" w:cstheme="minorHAnsi"/>
          <w:lang w:eastAsia="lt-LT"/>
        </w:rPr>
      </w:pPr>
      <w:r w:rsidRPr="007A7053">
        <w:rPr>
          <w:rFonts w:eastAsia="Times New Roman" w:cstheme="minorHAnsi"/>
          <w:color w:val="000000"/>
          <w:lang w:eastAsia="lt-LT"/>
        </w:rPr>
        <w:t>ŠK 05115-01 – naikinama, įrengiant du sklendžių šulinius. </w:t>
      </w:r>
    </w:p>
    <w:p w:rsidRPr="007A7053" w:rsidR="00B851DC" w:rsidP="00B851DC" w:rsidRDefault="00B851DC" w14:paraId="7CE85304" w14:textId="77777777">
      <w:pPr>
        <w:spacing w:after="0" w:line="240" w:lineRule="auto"/>
        <w:ind w:left="330" w:right="30"/>
        <w:jc w:val="both"/>
        <w:textAlignment w:val="baseline"/>
        <w:rPr>
          <w:rFonts w:eastAsia="Times New Roman" w:cstheme="minorHAnsi"/>
          <w:lang w:eastAsia="lt-LT"/>
        </w:rPr>
      </w:pPr>
      <w:r w:rsidRPr="007A7053">
        <w:rPr>
          <w:rFonts w:eastAsia="Times New Roman" w:cstheme="minorHAnsi"/>
          <w:color w:val="000000"/>
          <w:lang w:eastAsia="lt-LT"/>
        </w:rPr>
        <w:t>ŠK 05115-02 – naikinama, įrengiant du sklendžių šulinius. </w:t>
      </w:r>
    </w:p>
    <w:p w:rsidRPr="007A7053" w:rsidR="00B851DC" w:rsidP="00B851DC" w:rsidRDefault="00B851DC" w14:paraId="77C5BA82" w14:textId="77777777">
      <w:pPr>
        <w:spacing w:after="0" w:line="240" w:lineRule="auto"/>
        <w:ind w:left="330" w:right="30"/>
        <w:jc w:val="both"/>
        <w:textAlignment w:val="baseline"/>
        <w:rPr>
          <w:rFonts w:eastAsia="Times New Roman" w:cstheme="minorHAnsi"/>
          <w:lang w:eastAsia="lt-LT"/>
        </w:rPr>
      </w:pPr>
      <w:r w:rsidRPr="007A7053">
        <w:rPr>
          <w:rFonts w:eastAsia="Times New Roman" w:cstheme="minorHAnsi"/>
          <w:color w:val="000000"/>
          <w:lang w:eastAsia="lt-LT"/>
        </w:rPr>
        <w:t>ŠK 05115-03 – naikinama, įrengiant sklendžių šulinį į Tyzenhauzų g. 8 pusę. </w:t>
      </w:r>
    </w:p>
    <w:p w:rsidRPr="007A7053" w:rsidR="00B851DC" w:rsidP="00B851DC" w:rsidRDefault="00B851DC" w14:paraId="77910961" w14:textId="77777777">
      <w:pPr>
        <w:spacing w:after="0" w:line="240" w:lineRule="auto"/>
        <w:ind w:left="330" w:right="30"/>
        <w:jc w:val="both"/>
        <w:textAlignment w:val="baseline"/>
        <w:rPr>
          <w:rFonts w:eastAsia="Times New Roman" w:cstheme="minorHAnsi"/>
          <w:lang w:eastAsia="lt-LT"/>
        </w:rPr>
      </w:pPr>
      <w:r w:rsidRPr="007A7053">
        <w:rPr>
          <w:rFonts w:eastAsia="Times New Roman" w:cstheme="minorHAnsi"/>
          <w:color w:val="000000"/>
          <w:lang w:eastAsia="lt-LT"/>
        </w:rPr>
        <w:t>ŠK 05115-06 – paliekama, išsaugojant mobilios katilinės prijungimo vietą. </w:t>
      </w:r>
    </w:p>
    <w:p w:rsidRPr="007A7053" w:rsidR="00B851DC" w:rsidP="00B851DC" w:rsidRDefault="00B851DC" w14:paraId="1221CDB2" w14:textId="77777777">
      <w:pPr>
        <w:spacing w:after="0" w:line="240" w:lineRule="auto"/>
        <w:ind w:left="330" w:right="30"/>
        <w:jc w:val="both"/>
        <w:textAlignment w:val="baseline"/>
        <w:rPr>
          <w:rFonts w:eastAsia="Times New Roman" w:cstheme="minorHAnsi"/>
          <w:lang w:eastAsia="lt-LT"/>
        </w:rPr>
      </w:pPr>
      <w:r w:rsidRPr="007A7053">
        <w:rPr>
          <w:rFonts w:eastAsia="Times New Roman" w:cstheme="minorHAnsi"/>
          <w:color w:val="000000"/>
          <w:lang w:eastAsia="lt-LT"/>
        </w:rPr>
        <w:t>ŠK 05115-09 – naikinama, įrengiant du sklendžių šulinius. </w:t>
      </w:r>
    </w:p>
    <w:p w:rsidRPr="007A7053" w:rsidR="00B851DC" w:rsidP="00B851DC" w:rsidRDefault="00B851DC" w14:paraId="35DCD817" w14:textId="77777777">
      <w:pPr>
        <w:spacing w:after="0" w:line="240" w:lineRule="auto"/>
        <w:ind w:left="330" w:right="30"/>
        <w:jc w:val="both"/>
        <w:textAlignment w:val="baseline"/>
        <w:rPr>
          <w:rFonts w:eastAsia="Times New Roman" w:cstheme="minorHAnsi"/>
          <w:lang w:eastAsia="lt-LT"/>
        </w:rPr>
      </w:pPr>
      <w:r w:rsidRPr="007A7053">
        <w:rPr>
          <w:rFonts w:eastAsia="Times New Roman" w:cstheme="minorHAnsi"/>
          <w:color w:val="000000"/>
          <w:lang w:eastAsia="lt-LT"/>
        </w:rPr>
        <w:t>ŠK 05115-10 – naikinama, sujungiant vamzdynus su esamais gamykloje izoliuotais vamzdžiais. </w:t>
      </w:r>
    </w:p>
    <w:p w:rsidRPr="007A7053" w:rsidR="00B851DC" w:rsidP="72761E61" w:rsidRDefault="00B851DC" w14:paraId="745ACD8F" w14:textId="77777777">
      <w:pPr>
        <w:spacing w:after="0" w:line="240" w:lineRule="auto"/>
        <w:ind w:left="330" w:right="30"/>
        <w:jc w:val="both"/>
        <w:textAlignment w:val="baseline"/>
        <w:rPr>
          <w:rFonts w:eastAsia="Times New Roman" w:cs="Calibri" w:cstheme="minorAscii"/>
          <w:lang w:eastAsia="lt-LT"/>
        </w:rPr>
      </w:pPr>
      <w:r w:rsidRPr="72761E61" w:rsidR="00B851DC">
        <w:rPr>
          <w:rFonts w:eastAsia="Times New Roman" w:cs="Calibri" w:cstheme="minorAscii"/>
          <w:color w:val="000000" w:themeColor="text1" w:themeTint="FF" w:themeShade="FF"/>
          <w:lang w:eastAsia="lt-LT"/>
        </w:rPr>
        <w:t>RA01 (Stadiono g. 4A) – išėjime iš pastato vamzdynas pakeičiamas per pamatą, sujungiant su esamu vamzdynu, atsikasus lauke. </w:t>
      </w:r>
    </w:p>
    <w:p w:rsidRPr="007A7053" w:rsidR="00B851DC" w:rsidP="00B851DC" w:rsidRDefault="00B851DC" w14:paraId="5A8CD3AB" w14:textId="77777777">
      <w:pPr>
        <w:spacing w:after="0" w:line="240" w:lineRule="auto"/>
        <w:ind w:left="330" w:right="30"/>
        <w:jc w:val="both"/>
        <w:textAlignment w:val="baseline"/>
        <w:rPr>
          <w:rFonts w:eastAsia="Times New Roman" w:cstheme="minorHAnsi"/>
          <w:lang w:eastAsia="lt-LT"/>
        </w:rPr>
      </w:pPr>
      <w:r w:rsidRPr="007A7053">
        <w:rPr>
          <w:rFonts w:eastAsia="Times New Roman" w:cstheme="minorHAnsi"/>
          <w:color w:val="000000"/>
          <w:lang w:eastAsia="lt-LT"/>
        </w:rPr>
        <w:t> </w:t>
      </w:r>
    </w:p>
    <w:p w:rsidRPr="007A7053" w:rsidR="00215810" w:rsidP="00215810" w:rsidRDefault="00215810" w14:paraId="03B2A202" w14:textId="77777777">
      <w:pPr>
        <w:pStyle w:val="paragraph"/>
        <w:ind w:left="330" w:right="30"/>
        <w:jc w:val="both"/>
        <w:textAlignment w:val="baseline"/>
        <w:rPr>
          <w:rStyle w:val="normaltextrun1"/>
          <w:rFonts w:asciiTheme="minorHAnsi" w:hAnsiTheme="minorHAnsi" w:cstheme="minorHAnsi"/>
          <w:color w:val="000000"/>
          <w:sz w:val="22"/>
          <w:szCs w:val="22"/>
        </w:rPr>
      </w:pPr>
      <w:r w:rsidRPr="007A7053">
        <w:rPr>
          <w:rStyle w:val="normaltextrun1"/>
          <w:rFonts w:asciiTheme="minorHAnsi" w:hAnsiTheme="minorHAnsi" w:cstheme="minorHAnsi"/>
          <w:color w:val="000000"/>
          <w:sz w:val="22"/>
          <w:szCs w:val="22"/>
        </w:rPr>
        <w:t xml:space="preserve">Pastabos: </w:t>
      </w:r>
    </w:p>
    <w:p w:rsidRPr="007A7053" w:rsidR="00215810" w:rsidP="00215810" w:rsidRDefault="00215810" w14:paraId="76FDD208" w14:textId="77777777">
      <w:pPr>
        <w:pStyle w:val="paragraph"/>
        <w:numPr>
          <w:ilvl w:val="0"/>
          <w:numId w:val="1"/>
        </w:numPr>
        <w:ind w:left="0" w:right="30" w:firstLine="993"/>
        <w:jc w:val="both"/>
        <w:textAlignment w:val="baseline"/>
        <w:rPr>
          <w:rStyle w:val="normaltextrun1"/>
          <w:rFonts w:asciiTheme="minorHAnsi" w:hAnsiTheme="minorHAnsi" w:cstheme="minorHAnsi"/>
          <w:color w:val="000000"/>
          <w:sz w:val="22"/>
          <w:szCs w:val="22"/>
        </w:rPr>
      </w:pPr>
      <w:r w:rsidRPr="007A7053">
        <w:rPr>
          <w:rStyle w:val="normaltextrun"/>
          <w:rFonts w:asciiTheme="minorHAnsi" w:hAnsiTheme="minorHAnsi" w:cstheme="minorHAnsi"/>
          <w:color w:val="000000"/>
          <w:sz w:val="22"/>
          <w:szCs w:val="22"/>
          <w:shd w:val="clear" w:color="auto" w:fill="FFFFFF"/>
        </w:rPr>
        <w:t xml:space="preserve">Įvertinti esamų (nenaikinimų) kamerų būklę </w:t>
      </w:r>
      <w:r w:rsidRPr="007A7053">
        <w:rPr>
          <w:rStyle w:val="normaltextrun1"/>
          <w:rFonts w:asciiTheme="minorHAnsi" w:hAnsiTheme="minorHAnsi" w:cstheme="minorHAnsi"/>
          <w:color w:val="000000"/>
          <w:sz w:val="22"/>
          <w:szCs w:val="22"/>
        </w:rPr>
        <w:t>(perdengimas, sienos, grindys, jų išorės hidroizoliacija)</w:t>
      </w:r>
      <w:r w:rsidRPr="007A7053">
        <w:rPr>
          <w:rStyle w:val="normaltextrun"/>
          <w:rFonts w:asciiTheme="minorHAnsi" w:hAnsiTheme="minorHAnsi" w:cstheme="minorHAnsi"/>
          <w:color w:val="000000"/>
          <w:sz w:val="22"/>
          <w:szCs w:val="22"/>
          <w:shd w:val="clear" w:color="auto" w:fill="FFFFFF"/>
        </w:rPr>
        <w:t xml:space="preserve"> ir pagal poreikį atlikti ekspertizę, pateikiant ekspertizės išvadą \ aktą.</w:t>
      </w:r>
    </w:p>
    <w:p w:rsidRPr="007A7053" w:rsidR="00215810" w:rsidP="00215810" w:rsidRDefault="00215810" w14:paraId="026F7CAA" w14:textId="77777777">
      <w:pPr>
        <w:pStyle w:val="paragraph"/>
        <w:numPr>
          <w:ilvl w:val="0"/>
          <w:numId w:val="1"/>
        </w:numPr>
        <w:ind w:left="0" w:right="30" w:firstLine="993"/>
        <w:jc w:val="both"/>
        <w:textAlignment w:val="baseline"/>
        <w:rPr>
          <w:rStyle w:val="normaltextrun"/>
          <w:rFonts w:asciiTheme="minorHAnsi" w:hAnsiTheme="minorHAnsi" w:cstheme="minorHAnsi"/>
          <w:color w:val="000000"/>
          <w:sz w:val="22"/>
          <w:szCs w:val="22"/>
        </w:rPr>
      </w:pPr>
      <w:r w:rsidRPr="007A7053">
        <w:rPr>
          <w:rStyle w:val="normaltextrun1"/>
          <w:rFonts w:asciiTheme="minorHAnsi" w:hAnsiTheme="minorHAnsi" w:cstheme="minorHAnsi"/>
          <w:color w:val="000000"/>
          <w:sz w:val="22"/>
          <w:szCs w:val="22"/>
        </w:rPr>
        <w:t xml:space="preserve">Naikinamos kameros – kai sienos </w:t>
      </w:r>
      <w:r w:rsidRPr="007A7053">
        <w:rPr>
          <w:rFonts w:asciiTheme="minorHAnsi" w:hAnsiTheme="minorHAnsi" w:cstheme="minorHAnsi"/>
          <w:sz w:val="22"/>
          <w:szCs w:val="22"/>
        </w:rPr>
        <w:t>monolitinės, demontuojama perdanga, kai sienos blokinės papildomai demontuojama viršutinės eilės blokai</w:t>
      </w:r>
      <w:r w:rsidRPr="007A7053">
        <w:rPr>
          <w:rStyle w:val="normaltextrun"/>
          <w:rFonts w:asciiTheme="minorHAnsi" w:hAnsiTheme="minorHAnsi" w:cstheme="minorHAnsi"/>
          <w:color w:val="000000"/>
          <w:sz w:val="22"/>
          <w:szCs w:val="22"/>
          <w:bdr w:val="none" w:color="auto" w:sz="0" w:space="0" w:frame="1"/>
        </w:rPr>
        <w:t>, demontuojami vamzdynai ir visos metalo konstrukcijos, užmūrijami kanalai ir kamera užpilama gruntu. Nedemontuotos šilumos kameros sienų konstrukcijos privalo būti atvaizduotos topo nuotraukoje.</w:t>
      </w:r>
    </w:p>
    <w:p w:rsidRPr="007A7053" w:rsidR="00215810" w:rsidP="00215810" w:rsidRDefault="00215810" w14:paraId="0A0E2DB3" w14:textId="77777777">
      <w:pPr>
        <w:pStyle w:val="paragraph"/>
        <w:numPr>
          <w:ilvl w:val="0"/>
          <w:numId w:val="1"/>
        </w:numPr>
        <w:ind w:left="0" w:right="30" w:firstLine="993"/>
        <w:jc w:val="both"/>
        <w:textAlignment w:val="baseline"/>
        <w:rPr>
          <w:rStyle w:val="normaltextrun"/>
          <w:rFonts w:asciiTheme="minorHAnsi" w:hAnsiTheme="minorHAnsi" w:cstheme="minorHAnsi"/>
          <w:color w:val="000000"/>
          <w:sz w:val="22"/>
          <w:szCs w:val="22"/>
        </w:rPr>
      </w:pPr>
      <w:r w:rsidRPr="007A7053">
        <w:rPr>
          <w:rStyle w:val="normaltextrun"/>
          <w:rFonts w:asciiTheme="minorHAnsi" w:hAnsiTheme="minorHAnsi" w:cstheme="minorHAnsi"/>
          <w:color w:val="000000"/>
          <w:sz w:val="22"/>
          <w:szCs w:val="22"/>
          <w:bdr w:val="none" w:color="auto" w:sz="0" w:space="0" w:frame="1"/>
        </w:rPr>
        <w:t>Galutinis sklendžių šulinių poreikis bus numatytas projekto derinimo metu.</w:t>
      </w:r>
    </w:p>
    <w:p w:rsidRPr="007A7053" w:rsidR="00215810" w:rsidP="00215810" w:rsidRDefault="00215810" w14:paraId="5CFBD863" w14:textId="77777777">
      <w:pPr>
        <w:pStyle w:val="paragraph"/>
        <w:numPr>
          <w:ilvl w:val="0"/>
          <w:numId w:val="1"/>
        </w:numPr>
        <w:ind w:left="0" w:right="30" w:firstLine="993"/>
        <w:jc w:val="both"/>
        <w:textAlignment w:val="baseline"/>
        <w:rPr>
          <w:rFonts w:asciiTheme="minorHAnsi" w:hAnsiTheme="minorHAnsi" w:cstheme="minorHAnsi"/>
          <w:color w:val="000000"/>
          <w:sz w:val="22"/>
          <w:szCs w:val="22"/>
        </w:rPr>
      </w:pPr>
      <w:r w:rsidRPr="007A7053">
        <w:rPr>
          <w:rFonts w:asciiTheme="minorHAnsi" w:hAnsiTheme="minorHAnsi" w:cstheme="minorHAnsi"/>
          <w:sz w:val="22"/>
          <w:szCs w:val="22"/>
        </w:rPr>
        <w:t>Visi sklendžių šuliniai, projektuojami ne kelio, automobilių stovėjimo aikštelių zonoje. Jei to išvengti neįmanoma, parinkti vietas su mažesniu eismo intensyvumu, šulinio žiedus, jų sandūras, liuko ir šulinio žiedo sandūros iš išorės padengti hidroizoliacija, numatyti hermetinius (nepraleidžiančius vandens) liukus, liuko viršus privalo būti sumontuotas minimaliai aukščiau asfalto, trinkelių ar kitos kietos dangos.</w:t>
      </w:r>
    </w:p>
    <w:p w:rsidRPr="007A7053" w:rsidR="00215810" w:rsidP="00215810" w:rsidRDefault="00215810" w14:paraId="44A92CD1" w14:textId="77777777">
      <w:pPr>
        <w:pStyle w:val="paragraph"/>
        <w:numPr>
          <w:ilvl w:val="0"/>
          <w:numId w:val="1"/>
        </w:numPr>
        <w:ind w:left="0" w:right="30" w:firstLine="993"/>
        <w:jc w:val="both"/>
        <w:textAlignment w:val="baseline"/>
        <w:rPr>
          <w:rStyle w:val="normaltextrun1"/>
          <w:rFonts w:asciiTheme="minorHAnsi" w:hAnsiTheme="minorHAnsi" w:cstheme="minorHAnsi"/>
          <w:color w:val="000000"/>
          <w:sz w:val="22"/>
          <w:szCs w:val="22"/>
        </w:rPr>
      </w:pPr>
      <w:r w:rsidRPr="007A7053">
        <w:rPr>
          <w:rFonts w:asciiTheme="minorHAnsi" w:hAnsiTheme="minorHAnsi" w:cstheme="minorHAnsi"/>
          <w:sz w:val="22"/>
          <w:szCs w:val="22"/>
        </w:rPr>
        <w:t xml:space="preserve">Montuojant sklendžių šulinį, sklendės privalo būti liuko centre, jei sklendžių šulinio gylis yra </w:t>
      </w:r>
      <w:r w:rsidRPr="007A7053">
        <w:rPr>
          <w:rStyle w:val="eop"/>
          <w:rFonts w:asciiTheme="minorHAnsi" w:hAnsiTheme="minorHAnsi" w:cstheme="minorHAnsi"/>
          <w:color w:val="000000"/>
          <w:sz w:val="22"/>
          <w:szCs w:val="22"/>
          <w:shd w:val="clear" w:color="auto" w:fill="FFFFFF"/>
        </w:rPr>
        <w:t>≥ 1000 mm privaloma įrengti kopėčias.</w:t>
      </w:r>
    </w:p>
    <w:p w:rsidRPr="00EE015F" w:rsidR="00D302B7" w:rsidP="00B851DC" w:rsidRDefault="00D302B7" w14:paraId="36B12593" w14:textId="48734B99">
      <w:pPr>
        <w:pStyle w:val="paragraph"/>
        <w:ind w:left="330" w:right="30"/>
        <w:jc w:val="both"/>
        <w:textAlignment w:val="baseline"/>
        <w:rPr>
          <w:rStyle w:val="normaltextrun1"/>
          <w:rFonts w:asciiTheme="minorHAnsi" w:hAnsiTheme="minorHAnsi" w:cstheme="minorHAnsi"/>
          <w:color w:val="000000"/>
          <w:sz w:val="22"/>
          <w:szCs w:val="22"/>
        </w:rPr>
      </w:pPr>
    </w:p>
    <w:sectPr w:rsidRPr="00EE015F" w:rsidR="00D302B7" w:rsidSect="005B6749">
      <w:pgSz w:w="11906" w:h="16838" w:orient="portrait"/>
      <w:pgMar w:top="1134" w:right="567" w:bottom="1134" w:left="1701"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45FCE"/>
    <w:multiLevelType w:val="hybridMultilevel"/>
    <w:tmpl w:val="7D745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B20E10"/>
    <w:multiLevelType w:val="multilevel"/>
    <w:tmpl w:val="51766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DA5BBE"/>
    <w:multiLevelType w:val="multilevel"/>
    <w:tmpl w:val="BD16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037EF2"/>
    <w:multiLevelType w:val="hybridMultilevel"/>
    <w:tmpl w:val="AADAE4DA"/>
    <w:lvl w:ilvl="0" w:tplc="0427000F">
      <w:start w:val="1"/>
      <w:numFmt w:val="decimal"/>
      <w:lvlText w:val="%1."/>
      <w:lvlJc w:val="left"/>
      <w:pPr>
        <w:ind w:left="1050" w:hanging="360"/>
      </w:p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num w:numId="1">
    <w:abstractNumId w:val="3"/>
  </w:num>
  <w:num w:numId="2">
    <w:abstractNumId w:val="2"/>
  </w:num>
  <w:num w:numId="3">
    <w:abstractNumId w:val="1"/>
  </w:num>
  <w:num w:numId="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C5"/>
    <w:rsid w:val="0001398A"/>
    <w:rsid w:val="00026D64"/>
    <w:rsid w:val="00073685"/>
    <w:rsid w:val="00106147"/>
    <w:rsid w:val="00152CF1"/>
    <w:rsid w:val="00177D04"/>
    <w:rsid w:val="001A4A7D"/>
    <w:rsid w:val="001B5EA1"/>
    <w:rsid w:val="001C625C"/>
    <w:rsid w:val="001F191B"/>
    <w:rsid w:val="00215810"/>
    <w:rsid w:val="00221A60"/>
    <w:rsid w:val="00231405"/>
    <w:rsid w:val="002370DF"/>
    <w:rsid w:val="00240746"/>
    <w:rsid w:val="002515F4"/>
    <w:rsid w:val="00271EBE"/>
    <w:rsid w:val="002A1B98"/>
    <w:rsid w:val="002F606C"/>
    <w:rsid w:val="00345543"/>
    <w:rsid w:val="00365CED"/>
    <w:rsid w:val="0038531D"/>
    <w:rsid w:val="003923F3"/>
    <w:rsid w:val="003B24B5"/>
    <w:rsid w:val="0041577E"/>
    <w:rsid w:val="00434915"/>
    <w:rsid w:val="00493760"/>
    <w:rsid w:val="00533A46"/>
    <w:rsid w:val="0054241D"/>
    <w:rsid w:val="005A6DA3"/>
    <w:rsid w:val="005A717B"/>
    <w:rsid w:val="005B3DA6"/>
    <w:rsid w:val="005B6749"/>
    <w:rsid w:val="0068363E"/>
    <w:rsid w:val="006B097E"/>
    <w:rsid w:val="00717B8C"/>
    <w:rsid w:val="007473BB"/>
    <w:rsid w:val="007620AD"/>
    <w:rsid w:val="00792D8D"/>
    <w:rsid w:val="007A7053"/>
    <w:rsid w:val="0080614A"/>
    <w:rsid w:val="00816AA9"/>
    <w:rsid w:val="00816C45"/>
    <w:rsid w:val="008C117C"/>
    <w:rsid w:val="008F09BA"/>
    <w:rsid w:val="008F1834"/>
    <w:rsid w:val="009121CD"/>
    <w:rsid w:val="00923686"/>
    <w:rsid w:val="00940223"/>
    <w:rsid w:val="00996497"/>
    <w:rsid w:val="009D6D19"/>
    <w:rsid w:val="009E5857"/>
    <w:rsid w:val="009F5E4F"/>
    <w:rsid w:val="00A124AC"/>
    <w:rsid w:val="00A17FBA"/>
    <w:rsid w:val="00A66A8E"/>
    <w:rsid w:val="00A963C8"/>
    <w:rsid w:val="00A971E4"/>
    <w:rsid w:val="00AA48D3"/>
    <w:rsid w:val="00AD082F"/>
    <w:rsid w:val="00AF19F4"/>
    <w:rsid w:val="00AF3A18"/>
    <w:rsid w:val="00B37D1A"/>
    <w:rsid w:val="00B40C50"/>
    <w:rsid w:val="00B851DC"/>
    <w:rsid w:val="00BB4A10"/>
    <w:rsid w:val="00C14C9B"/>
    <w:rsid w:val="00C1762E"/>
    <w:rsid w:val="00C30A36"/>
    <w:rsid w:val="00C33AC5"/>
    <w:rsid w:val="00C83AB1"/>
    <w:rsid w:val="00CD1522"/>
    <w:rsid w:val="00D02C63"/>
    <w:rsid w:val="00D06D46"/>
    <w:rsid w:val="00D179C5"/>
    <w:rsid w:val="00D302B7"/>
    <w:rsid w:val="00D43FDB"/>
    <w:rsid w:val="00D5431E"/>
    <w:rsid w:val="00D90ED6"/>
    <w:rsid w:val="00DB111B"/>
    <w:rsid w:val="00DC0486"/>
    <w:rsid w:val="00DE69F3"/>
    <w:rsid w:val="00DF6EE0"/>
    <w:rsid w:val="00E1252D"/>
    <w:rsid w:val="00E13479"/>
    <w:rsid w:val="00E454B8"/>
    <w:rsid w:val="00E768F4"/>
    <w:rsid w:val="00EB4455"/>
    <w:rsid w:val="00EE015F"/>
    <w:rsid w:val="00F009F9"/>
    <w:rsid w:val="00F107EA"/>
    <w:rsid w:val="00F42A3D"/>
    <w:rsid w:val="00F71191"/>
    <w:rsid w:val="00F774B7"/>
    <w:rsid w:val="00F87650"/>
    <w:rsid w:val="00FC67DA"/>
    <w:rsid w:val="00FE0D70"/>
    <w:rsid w:val="2093F357"/>
    <w:rsid w:val="72761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334B"/>
  <w15:chartTrackingRefBased/>
  <w15:docId w15:val="{3CC3781C-CE0F-4882-9827-DC626352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152CF1"/>
    <w:pPr>
      <w:spacing w:after="0" w:line="240" w:lineRule="auto"/>
    </w:pPr>
    <w:rPr>
      <w:rFonts w:ascii="Times New Roman" w:hAnsi="Times New Roman" w:eastAsia="Times New Roman" w:cs="Times New Roman"/>
      <w:sz w:val="24"/>
      <w:szCs w:val="24"/>
      <w:lang w:eastAsia="lt-LT"/>
    </w:rPr>
  </w:style>
  <w:style w:type="character" w:styleId="normaltextrun1" w:customStyle="1">
    <w:name w:val="normaltextrun1"/>
    <w:basedOn w:val="DefaultParagraphFont"/>
    <w:rsid w:val="00152CF1"/>
  </w:style>
  <w:style w:type="character" w:styleId="eop" w:customStyle="1">
    <w:name w:val="eop"/>
    <w:basedOn w:val="DefaultParagraphFont"/>
    <w:rsid w:val="00152CF1"/>
  </w:style>
  <w:style w:type="table" w:styleId="TableGrid">
    <w:name w:val="Table Grid"/>
    <w:basedOn w:val="TableNormal"/>
    <w:uiPriority w:val="39"/>
    <w:rsid w:val="00D90E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A963C8"/>
  </w:style>
  <w:style w:type="paragraph" w:styleId="BalloonText">
    <w:name w:val="Balloon Text"/>
    <w:basedOn w:val="Normal"/>
    <w:link w:val="BalloonTextChar"/>
    <w:uiPriority w:val="99"/>
    <w:semiHidden/>
    <w:unhideWhenUsed/>
    <w:rsid w:val="009D6D1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D6D19"/>
    <w:rPr>
      <w:rFonts w:ascii="Segoe UI" w:hAnsi="Segoe UI" w:cs="Segoe UI"/>
      <w:sz w:val="18"/>
      <w:szCs w:val="18"/>
    </w:rPr>
  </w:style>
  <w:style w:type="paragraph" w:styleId="ListParagraph">
    <w:name w:val="List Paragraph"/>
    <w:basedOn w:val="Normal"/>
    <w:uiPriority w:val="34"/>
    <w:qFormat/>
    <w:rsid w:val="005A717B"/>
    <w:pPr>
      <w:ind w:left="720"/>
      <w:contextualSpacing/>
    </w:pPr>
  </w:style>
  <w:style w:type="character" w:styleId="CommentReference">
    <w:name w:val="annotation reference"/>
    <w:basedOn w:val="DefaultParagraphFont"/>
    <w:uiPriority w:val="99"/>
    <w:semiHidden/>
    <w:unhideWhenUsed/>
    <w:rsid w:val="002F606C"/>
    <w:rPr>
      <w:sz w:val="16"/>
      <w:szCs w:val="16"/>
    </w:rPr>
  </w:style>
  <w:style w:type="paragraph" w:styleId="CommentText">
    <w:name w:val="annotation text"/>
    <w:basedOn w:val="Normal"/>
    <w:link w:val="CommentTextChar"/>
    <w:uiPriority w:val="99"/>
    <w:semiHidden/>
    <w:unhideWhenUsed/>
    <w:rsid w:val="002F606C"/>
    <w:pPr>
      <w:spacing w:line="240" w:lineRule="auto"/>
    </w:pPr>
    <w:rPr>
      <w:sz w:val="20"/>
      <w:szCs w:val="20"/>
    </w:rPr>
  </w:style>
  <w:style w:type="character" w:styleId="CommentTextChar" w:customStyle="1">
    <w:name w:val="Comment Text Char"/>
    <w:basedOn w:val="DefaultParagraphFont"/>
    <w:link w:val="CommentText"/>
    <w:uiPriority w:val="99"/>
    <w:semiHidden/>
    <w:rsid w:val="002F606C"/>
    <w:rPr>
      <w:sz w:val="20"/>
      <w:szCs w:val="20"/>
    </w:rPr>
  </w:style>
  <w:style w:type="paragraph" w:styleId="CommentSubject">
    <w:name w:val="annotation subject"/>
    <w:basedOn w:val="CommentText"/>
    <w:next w:val="CommentText"/>
    <w:link w:val="CommentSubjectChar"/>
    <w:uiPriority w:val="99"/>
    <w:semiHidden/>
    <w:unhideWhenUsed/>
    <w:rsid w:val="002F606C"/>
    <w:rPr>
      <w:b/>
      <w:bCs/>
    </w:rPr>
  </w:style>
  <w:style w:type="character" w:styleId="CommentSubjectChar" w:customStyle="1">
    <w:name w:val="Comment Subject Char"/>
    <w:basedOn w:val="CommentTextChar"/>
    <w:link w:val="CommentSubject"/>
    <w:uiPriority w:val="99"/>
    <w:semiHidden/>
    <w:rsid w:val="002F606C"/>
    <w:rPr>
      <w:b/>
      <w:bCs/>
      <w:sz w:val="20"/>
      <w:szCs w:val="20"/>
    </w:rPr>
  </w:style>
  <w:style w:type="character" w:styleId="UnresolvedMention">
    <w:name w:val="Unresolved Mention"/>
    <w:basedOn w:val="DefaultParagraphFont"/>
    <w:uiPriority w:val="99"/>
    <w:unhideWhenUsed/>
    <w:rsid w:val="002F606C"/>
    <w:rPr>
      <w:color w:val="605E5C"/>
      <w:shd w:val="clear" w:color="auto" w:fill="E1DFDD"/>
    </w:rPr>
  </w:style>
  <w:style w:type="character" w:styleId="Mention">
    <w:name w:val="Mention"/>
    <w:basedOn w:val="DefaultParagraphFont"/>
    <w:uiPriority w:val="99"/>
    <w:unhideWhenUsed/>
    <w:rsid w:val="002F60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012260">
      <w:bodyDiv w:val="1"/>
      <w:marLeft w:val="0"/>
      <w:marRight w:val="0"/>
      <w:marTop w:val="0"/>
      <w:marBottom w:val="0"/>
      <w:divBdr>
        <w:top w:val="none" w:sz="0" w:space="0" w:color="auto"/>
        <w:left w:val="none" w:sz="0" w:space="0" w:color="auto"/>
        <w:bottom w:val="none" w:sz="0" w:space="0" w:color="auto"/>
        <w:right w:val="none" w:sz="0" w:space="0" w:color="auto"/>
      </w:divBdr>
    </w:div>
    <w:div w:id="670445843">
      <w:bodyDiv w:val="1"/>
      <w:marLeft w:val="0"/>
      <w:marRight w:val="0"/>
      <w:marTop w:val="0"/>
      <w:marBottom w:val="0"/>
      <w:divBdr>
        <w:top w:val="none" w:sz="0" w:space="0" w:color="auto"/>
        <w:left w:val="none" w:sz="0" w:space="0" w:color="auto"/>
        <w:bottom w:val="none" w:sz="0" w:space="0" w:color="auto"/>
        <w:right w:val="none" w:sz="0" w:space="0" w:color="auto"/>
      </w:divBdr>
      <w:divsChild>
        <w:div w:id="1362590479">
          <w:marLeft w:val="0"/>
          <w:marRight w:val="0"/>
          <w:marTop w:val="0"/>
          <w:marBottom w:val="0"/>
          <w:divBdr>
            <w:top w:val="none" w:sz="0" w:space="0" w:color="auto"/>
            <w:left w:val="none" w:sz="0" w:space="0" w:color="auto"/>
            <w:bottom w:val="none" w:sz="0" w:space="0" w:color="auto"/>
            <w:right w:val="none" w:sz="0" w:space="0" w:color="auto"/>
          </w:divBdr>
          <w:divsChild>
            <w:div w:id="1456482442">
              <w:marLeft w:val="0"/>
              <w:marRight w:val="0"/>
              <w:marTop w:val="0"/>
              <w:marBottom w:val="0"/>
              <w:divBdr>
                <w:top w:val="none" w:sz="0" w:space="0" w:color="auto"/>
                <w:left w:val="none" w:sz="0" w:space="0" w:color="auto"/>
                <w:bottom w:val="none" w:sz="0" w:space="0" w:color="auto"/>
                <w:right w:val="none" w:sz="0" w:space="0" w:color="auto"/>
              </w:divBdr>
              <w:divsChild>
                <w:div w:id="805970742">
                  <w:marLeft w:val="0"/>
                  <w:marRight w:val="0"/>
                  <w:marTop w:val="0"/>
                  <w:marBottom w:val="0"/>
                  <w:divBdr>
                    <w:top w:val="none" w:sz="0" w:space="0" w:color="auto"/>
                    <w:left w:val="none" w:sz="0" w:space="0" w:color="auto"/>
                    <w:bottom w:val="none" w:sz="0" w:space="0" w:color="auto"/>
                    <w:right w:val="none" w:sz="0" w:space="0" w:color="auto"/>
                  </w:divBdr>
                  <w:divsChild>
                    <w:div w:id="1466658024">
                      <w:marLeft w:val="0"/>
                      <w:marRight w:val="0"/>
                      <w:marTop w:val="0"/>
                      <w:marBottom w:val="0"/>
                      <w:divBdr>
                        <w:top w:val="none" w:sz="0" w:space="0" w:color="auto"/>
                        <w:left w:val="none" w:sz="0" w:space="0" w:color="auto"/>
                        <w:bottom w:val="none" w:sz="0" w:space="0" w:color="auto"/>
                        <w:right w:val="none" w:sz="0" w:space="0" w:color="auto"/>
                      </w:divBdr>
                      <w:divsChild>
                        <w:div w:id="751897293">
                          <w:marLeft w:val="0"/>
                          <w:marRight w:val="0"/>
                          <w:marTop w:val="0"/>
                          <w:marBottom w:val="0"/>
                          <w:divBdr>
                            <w:top w:val="none" w:sz="0" w:space="0" w:color="auto"/>
                            <w:left w:val="none" w:sz="0" w:space="0" w:color="auto"/>
                            <w:bottom w:val="none" w:sz="0" w:space="0" w:color="auto"/>
                            <w:right w:val="none" w:sz="0" w:space="0" w:color="auto"/>
                          </w:divBdr>
                          <w:divsChild>
                            <w:div w:id="257904807">
                              <w:marLeft w:val="0"/>
                              <w:marRight w:val="0"/>
                              <w:marTop w:val="0"/>
                              <w:marBottom w:val="0"/>
                              <w:divBdr>
                                <w:top w:val="none" w:sz="0" w:space="0" w:color="auto"/>
                                <w:left w:val="none" w:sz="0" w:space="0" w:color="auto"/>
                                <w:bottom w:val="none" w:sz="0" w:space="0" w:color="auto"/>
                                <w:right w:val="none" w:sz="0" w:space="0" w:color="auto"/>
                              </w:divBdr>
                              <w:divsChild>
                                <w:div w:id="1368526209">
                                  <w:marLeft w:val="0"/>
                                  <w:marRight w:val="0"/>
                                  <w:marTop w:val="0"/>
                                  <w:marBottom w:val="0"/>
                                  <w:divBdr>
                                    <w:top w:val="none" w:sz="0" w:space="0" w:color="auto"/>
                                    <w:left w:val="none" w:sz="0" w:space="0" w:color="auto"/>
                                    <w:bottom w:val="none" w:sz="0" w:space="0" w:color="auto"/>
                                    <w:right w:val="none" w:sz="0" w:space="0" w:color="auto"/>
                                  </w:divBdr>
                                  <w:divsChild>
                                    <w:div w:id="262417273">
                                      <w:marLeft w:val="0"/>
                                      <w:marRight w:val="0"/>
                                      <w:marTop w:val="0"/>
                                      <w:marBottom w:val="0"/>
                                      <w:divBdr>
                                        <w:top w:val="none" w:sz="0" w:space="0" w:color="auto"/>
                                        <w:left w:val="none" w:sz="0" w:space="0" w:color="auto"/>
                                        <w:bottom w:val="none" w:sz="0" w:space="0" w:color="auto"/>
                                        <w:right w:val="none" w:sz="0" w:space="0" w:color="auto"/>
                                      </w:divBdr>
                                      <w:divsChild>
                                        <w:div w:id="65033225">
                                          <w:marLeft w:val="0"/>
                                          <w:marRight w:val="0"/>
                                          <w:marTop w:val="0"/>
                                          <w:marBottom w:val="0"/>
                                          <w:divBdr>
                                            <w:top w:val="none" w:sz="0" w:space="0" w:color="auto"/>
                                            <w:left w:val="none" w:sz="0" w:space="0" w:color="auto"/>
                                            <w:bottom w:val="none" w:sz="0" w:space="0" w:color="auto"/>
                                            <w:right w:val="none" w:sz="0" w:space="0" w:color="auto"/>
                                          </w:divBdr>
                                          <w:divsChild>
                                            <w:div w:id="1886331876">
                                              <w:marLeft w:val="0"/>
                                              <w:marRight w:val="0"/>
                                              <w:marTop w:val="0"/>
                                              <w:marBottom w:val="0"/>
                                              <w:divBdr>
                                                <w:top w:val="none" w:sz="0" w:space="0" w:color="auto"/>
                                                <w:left w:val="none" w:sz="0" w:space="0" w:color="auto"/>
                                                <w:bottom w:val="none" w:sz="0" w:space="0" w:color="auto"/>
                                                <w:right w:val="none" w:sz="0" w:space="0" w:color="auto"/>
                                              </w:divBdr>
                                              <w:divsChild>
                                                <w:div w:id="919606456">
                                                  <w:marLeft w:val="0"/>
                                                  <w:marRight w:val="0"/>
                                                  <w:marTop w:val="0"/>
                                                  <w:marBottom w:val="465"/>
                                                  <w:divBdr>
                                                    <w:top w:val="none" w:sz="0" w:space="0" w:color="auto"/>
                                                    <w:left w:val="none" w:sz="0" w:space="0" w:color="auto"/>
                                                    <w:bottom w:val="none" w:sz="0" w:space="0" w:color="auto"/>
                                                    <w:right w:val="none" w:sz="0" w:space="0" w:color="auto"/>
                                                  </w:divBdr>
                                                  <w:divsChild>
                                                    <w:div w:id="1249850520">
                                                      <w:marLeft w:val="0"/>
                                                      <w:marRight w:val="0"/>
                                                      <w:marTop w:val="0"/>
                                                      <w:marBottom w:val="0"/>
                                                      <w:divBdr>
                                                        <w:top w:val="none" w:sz="0" w:space="0" w:color="auto"/>
                                                        <w:left w:val="none" w:sz="0" w:space="0" w:color="auto"/>
                                                        <w:bottom w:val="none" w:sz="0" w:space="0" w:color="auto"/>
                                                        <w:right w:val="none" w:sz="0" w:space="0" w:color="auto"/>
                                                      </w:divBdr>
                                                      <w:divsChild>
                                                        <w:div w:id="1429616769">
                                                          <w:marLeft w:val="0"/>
                                                          <w:marRight w:val="0"/>
                                                          <w:marTop w:val="0"/>
                                                          <w:marBottom w:val="0"/>
                                                          <w:divBdr>
                                                            <w:top w:val="single" w:sz="6" w:space="0" w:color="ABABAB"/>
                                                            <w:left w:val="single" w:sz="6" w:space="0" w:color="ABABAB"/>
                                                            <w:bottom w:val="single" w:sz="6" w:space="0" w:color="ABABAB"/>
                                                            <w:right w:val="single" w:sz="6" w:space="0" w:color="ABABAB"/>
                                                          </w:divBdr>
                                                          <w:divsChild>
                                                            <w:div w:id="994719977">
                                                              <w:marLeft w:val="0"/>
                                                              <w:marRight w:val="0"/>
                                                              <w:marTop w:val="0"/>
                                                              <w:marBottom w:val="0"/>
                                                              <w:divBdr>
                                                                <w:top w:val="none" w:sz="0" w:space="0" w:color="auto"/>
                                                                <w:left w:val="none" w:sz="0" w:space="0" w:color="auto"/>
                                                                <w:bottom w:val="none" w:sz="0" w:space="0" w:color="auto"/>
                                                                <w:right w:val="none" w:sz="0" w:space="0" w:color="auto"/>
                                                              </w:divBdr>
                                                              <w:divsChild>
                                                                <w:div w:id="1178545106">
                                                                  <w:marLeft w:val="0"/>
                                                                  <w:marRight w:val="0"/>
                                                                  <w:marTop w:val="0"/>
                                                                  <w:marBottom w:val="0"/>
                                                                  <w:divBdr>
                                                                    <w:top w:val="none" w:sz="0" w:space="0" w:color="auto"/>
                                                                    <w:left w:val="none" w:sz="0" w:space="0" w:color="auto"/>
                                                                    <w:bottom w:val="none" w:sz="0" w:space="0" w:color="auto"/>
                                                                    <w:right w:val="none" w:sz="0" w:space="0" w:color="auto"/>
                                                                  </w:divBdr>
                                                                  <w:divsChild>
                                                                    <w:div w:id="80612138">
                                                                      <w:marLeft w:val="0"/>
                                                                      <w:marRight w:val="0"/>
                                                                      <w:marTop w:val="0"/>
                                                                      <w:marBottom w:val="0"/>
                                                                      <w:divBdr>
                                                                        <w:top w:val="none" w:sz="0" w:space="0" w:color="auto"/>
                                                                        <w:left w:val="none" w:sz="0" w:space="0" w:color="auto"/>
                                                                        <w:bottom w:val="none" w:sz="0" w:space="0" w:color="auto"/>
                                                                        <w:right w:val="none" w:sz="0" w:space="0" w:color="auto"/>
                                                                      </w:divBdr>
                                                                      <w:divsChild>
                                                                        <w:div w:id="434058037">
                                                                          <w:marLeft w:val="0"/>
                                                                          <w:marRight w:val="0"/>
                                                                          <w:marTop w:val="0"/>
                                                                          <w:marBottom w:val="0"/>
                                                                          <w:divBdr>
                                                                            <w:top w:val="none" w:sz="0" w:space="0" w:color="auto"/>
                                                                            <w:left w:val="none" w:sz="0" w:space="0" w:color="auto"/>
                                                                            <w:bottom w:val="none" w:sz="0" w:space="0" w:color="auto"/>
                                                                            <w:right w:val="none" w:sz="0" w:space="0" w:color="auto"/>
                                                                          </w:divBdr>
                                                                          <w:divsChild>
                                                                            <w:div w:id="566303977">
                                                                              <w:marLeft w:val="0"/>
                                                                              <w:marRight w:val="0"/>
                                                                              <w:marTop w:val="0"/>
                                                                              <w:marBottom w:val="0"/>
                                                                              <w:divBdr>
                                                                                <w:top w:val="none" w:sz="0" w:space="0" w:color="auto"/>
                                                                                <w:left w:val="none" w:sz="0" w:space="0" w:color="auto"/>
                                                                                <w:bottom w:val="none" w:sz="0" w:space="0" w:color="auto"/>
                                                                                <w:right w:val="none" w:sz="0" w:space="0" w:color="auto"/>
                                                                              </w:divBdr>
                                                                              <w:divsChild>
                                                                                <w:div w:id="1901551033">
                                                                                  <w:marLeft w:val="0"/>
                                                                                  <w:marRight w:val="0"/>
                                                                                  <w:marTop w:val="0"/>
                                                                                  <w:marBottom w:val="0"/>
                                                                                  <w:divBdr>
                                                                                    <w:top w:val="none" w:sz="0" w:space="0" w:color="auto"/>
                                                                                    <w:left w:val="none" w:sz="0" w:space="0" w:color="auto"/>
                                                                                    <w:bottom w:val="none" w:sz="0" w:space="0" w:color="auto"/>
                                                                                    <w:right w:val="none" w:sz="0" w:space="0" w:color="auto"/>
                                                                                  </w:divBdr>
                                                                                  <w:divsChild>
                                                                                    <w:div w:id="2062098667">
                                                                                      <w:marLeft w:val="0"/>
                                                                                      <w:marRight w:val="0"/>
                                                                                      <w:marTop w:val="0"/>
                                                                                      <w:marBottom w:val="0"/>
                                                                                      <w:divBdr>
                                                                                        <w:top w:val="none" w:sz="0" w:space="0" w:color="auto"/>
                                                                                        <w:left w:val="none" w:sz="0" w:space="0" w:color="auto"/>
                                                                                        <w:bottom w:val="none" w:sz="0" w:space="0" w:color="auto"/>
                                                                                        <w:right w:val="none" w:sz="0" w:space="0" w:color="auto"/>
                                                                                      </w:divBdr>
                                                                                    </w:div>
                                                                                    <w:div w:id="1556431740">
                                                                                      <w:marLeft w:val="0"/>
                                                                                      <w:marRight w:val="0"/>
                                                                                      <w:marTop w:val="0"/>
                                                                                      <w:marBottom w:val="0"/>
                                                                                      <w:divBdr>
                                                                                        <w:top w:val="none" w:sz="0" w:space="0" w:color="auto"/>
                                                                                        <w:left w:val="none" w:sz="0" w:space="0" w:color="auto"/>
                                                                                        <w:bottom w:val="none" w:sz="0" w:space="0" w:color="auto"/>
                                                                                        <w:right w:val="none" w:sz="0" w:space="0" w:color="auto"/>
                                                                                      </w:divBdr>
                                                                                    </w:div>
                                                                                    <w:div w:id="13774287">
                                                                                      <w:marLeft w:val="0"/>
                                                                                      <w:marRight w:val="0"/>
                                                                                      <w:marTop w:val="0"/>
                                                                                      <w:marBottom w:val="0"/>
                                                                                      <w:divBdr>
                                                                                        <w:top w:val="none" w:sz="0" w:space="0" w:color="auto"/>
                                                                                        <w:left w:val="none" w:sz="0" w:space="0" w:color="auto"/>
                                                                                        <w:bottom w:val="none" w:sz="0" w:space="0" w:color="auto"/>
                                                                                        <w:right w:val="none" w:sz="0" w:space="0" w:color="auto"/>
                                                                                      </w:divBdr>
                                                                                    </w:div>
                                                                                    <w:div w:id="1097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903999">
      <w:bodyDiv w:val="1"/>
      <w:marLeft w:val="0"/>
      <w:marRight w:val="0"/>
      <w:marTop w:val="0"/>
      <w:marBottom w:val="0"/>
      <w:divBdr>
        <w:top w:val="none" w:sz="0" w:space="0" w:color="auto"/>
        <w:left w:val="none" w:sz="0" w:space="0" w:color="auto"/>
        <w:bottom w:val="none" w:sz="0" w:space="0" w:color="auto"/>
        <w:right w:val="none" w:sz="0" w:space="0" w:color="auto"/>
      </w:divBdr>
    </w:div>
    <w:div w:id="960768001">
      <w:bodyDiv w:val="1"/>
      <w:marLeft w:val="0"/>
      <w:marRight w:val="0"/>
      <w:marTop w:val="0"/>
      <w:marBottom w:val="0"/>
      <w:divBdr>
        <w:top w:val="none" w:sz="0" w:space="0" w:color="auto"/>
        <w:left w:val="none" w:sz="0" w:space="0" w:color="auto"/>
        <w:bottom w:val="none" w:sz="0" w:space="0" w:color="auto"/>
        <w:right w:val="none" w:sz="0" w:space="0" w:color="auto"/>
      </w:divBdr>
    </w:div>
    <w:div w:id="1355495794">
      <w:bodyDiv w:val="1"/>
      <w:marLeft w:val="0"/>
      <w:marRight w:val="0"/>
      <w:marTop w:val="0"/>
      <w:marBottom w:val="0"/>
      <w:divBdr>
        <w:top w:val="none" w:sz="0" w:space="0" w:color="auto"/>
        <w:left w:val="none" w:sz="0" w:space="0" w:color="auto"/>
        <w:bottom w:val="none" w:sz="0" w:space="0" w:color="auto"/>
        <w:right w:val="none" w:sz="0" w:space="0" w:color="auto"/>
      </w:divBdr>
    </w:div>
    <w:div w:id="1355881175">
      <w:bodyDiv w:val="1"/>
      <w:marLeft w:val="0"/>
      <w:marRight w:val="0"/>
      <w:marTop w:val="0"/>
      <w:marBottom w:val="0"/>
      <w:divBdr>
        <w:top w:val="none" w:sz="0" w:space="0" w:color="auto"/>
        <w:left w:val="none" w:sz="0" w:space="0" w:color="auto"/>
        <w:bottom w:val="none" w:sz="0" w:space="0" w:color="auto"/>
        <w:right w:val="none" w:sz="0" w:space="0" w:color="auto"/>
      </w:divBdr>
      <w:divsChild>
        <w:div w:id="1010260843">
          <w:marLeft w:val="0"/>
          <w:marRight w:val="0"/>
          <w:marTop w:val="0"/>
          <w:marBottom w:val="0"/>
          <w:divBdr>
            <w:top w:val="none" w:sz="0" w:space="0" w:color="auto"/>
            <w:left w:val="none" w:sz="0" w:space="0" w:color="auto"/>
            <w:bottom w:val="none" w:sz="0" w:space="0" w:color="auto"/>
            <w:right w:val="none" w:sz="0" w:space="0" w:color="auto"/>
          </w:divBdr>
          <w:divsChild>
            <w:div w:id="1615094498">
              <w:marLeft w:val="0"/>
              <w:marRight w:val="0"/>
              <w:marTop w:val="0"/>
              <w:marBottom w:val="0"/>
              <w:divBdr>
                <w:top w:val="none" w:sz="0" w:space="0" w:color="auto"/>
                <w:left w:val="none" w:sz="0" w:space="0" w:color="auto"/>
                <w:bottom w:val="none" w:sz="0" w:space="0" w:color="auto"/>
                <w:right w:val="none" w:sz="0" w:space="0" w:color="auto"/>
              </w:divBdr>
            </w:div>
            <w:div w:id="364252352">
              <w:marLeft w:val="0"/>
              <w:marRight w:val="0"/>
              <w:marTop w:val="0"/>
              <w:marBottom w:val="0"/>
              <w:divBdr>
                <w:top w:val="none" w:sz="0" w:space="0" w:color="auto"/>
                <w:left w:val="none" w:sz="0" w:space="0" w:color="auto"/>
                <w:bottom w:val="none" w:sz="0" w:space="0" w:color="auto"/>
                <w:right w:val="none" w:sz="0" w:space="0" w:color="auto"/>
              </w:divBdr>
            </w:div>
          </w:divsChild>
        </w:div>
        <w:div w:id="1415586298">
          <w:marLeft w:val="0"/>
          <w:marRight w:val="0"/>
          <w:marTop w:val="0"/>
          <w:marBottom w:val="0"/>
          <w:divBdr>
            <w:top w:val="none" w:sz="0" w:space="0" w:color="auto"/>
            <w:left w:val="none" w:sz="0" w:space="0" w:color="auto"/>
            <w:bottom w:val="none" w:sz="0" w:space="0" w:color="auto"/>
            <w:right w:val="none" w:sz="0" w:space="0" w:color="auto"/>
          </w:divBdr>
          <w:divsChild>
            <w:div w:id="976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2540">
      <w:bodyDiv w:val="1"/>
      <w:marLeft w:val="0"/>
      <w:marRight w:val="0"/>
      <w:marTop w:val="0"/>
      <w:marBottom w:val="0"/>
      <w:divBdr>
        <w:top w:val="none" w:sz="0" w:space="0" w:color="auto"/>
        <w:left w:val="none" w:sz="0" w:space="0" w:color="auto"/>
        <w:bottom w:val="none" w:sz="0" w:space="0" w:color="auto"/>
        <w:right w:val="none" w:sz="0" w:space="0" w:color="auto"/>
      </w:divBdr>
      <w:divsChild>
        <w:div w:id="683632596">
          <w:marLeft w:val="0"/>
          <w:marRight w:val="0"/>
          <w:marTop w:val="0"/>
          <w:marBottom w:val="0"/>
          <w:divBdr>
            <w:top w:val="none" w:sz="0" w:space="0" w:color="auto"/>
            <w:left w:val="none" w:sz="0" w:space="0" w:color="auto"/>
            <w:bottom w:val="none" w:sz="0" w:space="0" w:color="auto"/>
            <w:right w:val="none" w:sz="0" w:space="0" w:color="auto"/>
          </w:divBdr>
          <w:divsChild>
            <w:div w:id="1254821143">
              <w:marLeft w:val="0"/>
              <w:marRight w:val="0"/>
              <w:marTop w:val="0"/>
              <w:marBottom w:val="0"/>
              <w:divBdr>
                <w:top w:val="none" w:sz="0" w:space="0" w:color="auto"/>
                <w:left w:val="none" w:sz="0" w:space="0" w:color="auto"/>
                <w:bottom w:val="none" w:sz="0" w:space="0" w:color="auto"/>
                <w:right w:val="none" w:sz="0" w:space="0" w:color="auto"/>
              </w:divBdr>
              <w:divsChild>
                <w:div w:id="491799739">
                  <w:marLeft w:val="0"/>
                  <w:marRight w:val="0"/>
                  <w:marTop w:val="0"/>
                  <w:marBottom w:val="0"/>
                  <w:divBdr>
                    <w:top w:val="none" w:sz="0" w:space="0" w:color="auto"/>
                    <w:left w:val="none" w:sz="0" w:space="0" w:color="auto"/>
                    <w:bottom w:val="none" w:sz="0" w:space="0" w:color="auto"/>
                    <w:right w:val="none" w:sz="0" w:space="0" w:color="auto"/>
                  </w:divBdr>
                  <w:divsChild>
                    <w:div w:id="235165756">
                      <w:marLeft w:val="0"/>
                      <w:marRight w:val="0"/>
                      <w:marTop w:val="0"/>
                      <w:marBottom w:val="0"/>
                      <w:divBdr>
                        <w:top w:val="none" w:sz="0" w:space="0" w:color="auto"/>
                        <w:left w:val="none" w:sz="0" w:space="0" w:color="auto"/>
                        <w:bottom w:val="none" w:sz="0" w:space="0" w:color="auto"/>
                        <w:right w:val="none" w:sz="0" w:space="0" w:color="auto"/>
                      </w:divBdr>
                      <w:divsChild>
                        <w:div w:id="1535191770">
                          <w:marLeft w:val="0"/>
                          <w:marRight w:val="0"/>
                          <w:marTop w:val="0"/>
                          <w:marBottom w:val="0"/>
                          <w:divBdr>
                            <w:top w:val="none" w:sz="0" w:space="0" w:color="auto"/>
                            <w:left w:val="none" w:sz="0" w:space="0" w:color="auto"/>
                            <w:bottom w:val="none" w:sz="0" w:space="0" w:color="auto"/>
                            <w:right w:val="none" w:sz="0" w:space="0" w:color="auto"/>
                          </w:divBdr>
                          <w:divsChild>
                            <w:div w:id="2130735217">
                              <w:marLeft w:val="0"/>
                              <w:marRight w:val="0"/>
                              <w:marTop w:val="0"/>
                              <w:marBottom w:val="0"/>
                              <w:divBdr>
                                <w:top w:val="none" w:sz="0" w:space="0" w:color="auto"/>
                                <w:left w:val="none" w:sz="0" w:space="0" w:color="auto"/>
                                <w:bottom w:val="none" w:sz="0" w:space="0" w:color="auto"/>
                                <w:right w:val="none" w:sz="0" w:space="0" w:color="auto"/>
                              </w:divBdr>
                              <w:divsChild>
                                <w:div w:id="1173691714">
                                  <w:marLeft w:val="0"/>
                                  <w:marRight w:val="0"/>
                                  <w:marTop w:val="0"/>
                                  <w:marBottom w:val="0"/>
                                  <w:divBdr>
                                    <w:top w:val="none" w:sz="0" w:space="0" w:color="auto"/>
                                    <w:left w:val="none" w:sz="0" w:space="0" w:color="auto"/>
                                    <w:bottom w:val="none" w:sz="0" w:space="0" w:color="auto"/>
                                    <w:right w:val="none" w:sz="0" w:space="0" w:color="auto"/>
                                  </w:divBdr>
                                  <w:divsChild>
                                    <w:div w:id="987443896">
                                      <w:marLeft w:val="0"/>
                                      <w:marRight w:val="0"/>
                                      <w:marTop w:val="0"/>
                                      <w:marBottom w:val="0"/>
                                      <w:divBdr>
                                        <w:top w:val="none" w:sz="0" w:space="0" w:color="auto"/>
                                        <w:left w:val="none" w:sz="0" w:space="0" w:color="auto"/>
                                        <w:bottom w:val="none" w:sz="0" w:space="0" w:color="auto"/>
                                        <w:right w:val="none" w:sz="0" w:space="0" w:color="auto"/>
                                      </w:divBdr>
                                      <w:divsChild>
                                        <w:div w:id="994991619">
                                          <w:marLeft w:val="0"/>
                                          <w:marRight w:val="0"/>
                                          <w:marTop w:val="0"/>
                                          <w:marBottom w:val="0"/>
                                          <w:divBdr>
                                            <w:top w:val="none" w:sz="0" w:space="0" w:color="auto"/>
                                            <w:left w:val="none" w:sz="0" w:space="0" w:color="auto"/>
                                            <w:bottom w:val="none" w:sz="0" w:space="0" w:color="auto"/>
                                            <w:right w:val="none" w:sz="0" w:space="0" w:color="auto"/>
                                          </w:divBdr>
                                          <w:divsChild>
                                            <w:div w:id="1441415558">
                                              <w:marLeft w:val="0"/>
                                              <w:marRight w:val="0"/>
                                              <w:marTop w:val="0"/>
                                              <w:marBottom w:val="0"/>
                                              <w:divBdr>
                                                <w:top w:val="none" w:sz="0" w:space="0" w:color="auto"/>
                                                <w:left w:val="none" w:sz="0" w:space="0" w:color="auto"/>
                                                <w:bottom w:val="none" w:sz="0" w:space="0" w:color="auto"/>
                                                <w:right w:val="none" w:sz="0" w:space="0" w:color="auto"/>
                                              </w:divBdr>
                                              <w:divsChild>
                                                <w:div w:id="1428110105">
                                                  <w:marLeft w:val="0"/>
                                                  <w:marRight w:val="0"/>
                                                  <w:marTop w:val="0"/>
                                                  <w:marBottom w:val="465"/>
                                                  <w:divBdr>
                                                    <w:top w:val="none" w:sz="0" w:space="0" w:color="auto"/>
                                                    <w:left w:val="none" w:sz="0" w:space="0" w:color="auto"/>
                                                    <w:bottom w:val="none" w:sz="0" w:space="0" w:color="auto"/>
                                                    <w:right w:val="none" w:sz="0" w:space="0" w:color="auto"/>
                                                  </w:divBdr>
                                                  <w:divsChild>
                                                    <w:div w:id="268321912">
                                                      <w:marLeft w:val="0"/>
                                                      <w:marRight w:val="0"/>
                                                      <w:marTop w:val="0"/>
                                                      <w:marBottom w:val="0"/>
                                                      <w:divBdr>
                                                        <w:top w:val="none" w:sz="0" w:space="0" w:color="auto"/>
                                                        <w:left w:val="none" w:sz="0" w:space="0" w:color="auto"/>
                                                        <w:bottom w:val="none" w:sz="0" w:space="0" w:color="auto"/>
                                                        <w:right w:val="none" w:sz="0" w:space="0" w:color="auto"/>
                                                      </w:divBdr>
                                                      <w:divsChild>
                                                        <w:div w:id="2010063334">
                                                          <w:marLeft w:val="0"/>
                                                          <w:marRight w:val="0"/>
                                                          <w:marTop w:val="0"/>
                                                          <w:marBottom w:val="0"/>
                                                          <w:divBdr>
                                                            <w:top w:val="single" w:sz="6" w:space="0" w:color="ABABAB"/>
                                                            <w:left w:val="single" w:sz="6" w:space="0" w:color="ABABAB"/>
                                                            <w:bottom w:val="single" w:sz="6" w:space="0" w:color="ABABAB"/>
                                                            <w:right w:val="single" w:sz="6" w:space="0" w:color="ABABAB"/>
                                                          </w:divBdr>
                                                          <w:divsChild>
                                                            <w:div w:id="705327799">
                                                              <w:marLeft w:val="0"/>
                                                              <w:marRight w:val="0"/>
                                                              <w:marTop w:val="0"/>
                                                              <w:marBottom w:val="0"/>
                                                              <w:divBdr>
                                                                <w:top w:val="none" w:sz="0" w:space="0" w:color="auto"/>
                                                                <w:left w:val="none" w:sz="0" w:space="0" w:color="auto"/>
                                                                <w:bottom w:val="none" w:sz="0" w:space="0" w:color="auto"/>
                                                                <w:right w:val="none" w:sz="0" w:space="0" w:color="auto"/>
                                                              </w:divBdr>
                                                              <w:divsChild>
                                                                <w:div w:id="1082144062">
                                                                  <w:marLeft w:val="0"/>
                                                                  <w:marRight w:val="0"/>
                                                                  <w:marTop w:val="0"/>
                                                                  <w:marBottom w:val="0"/>
                                                                  <w:divBdr>
                                                                    <w:top w:val="none" w:sz="0" w:space="0" w:color="auto"/>
                                                                    <w:left w:val="none" w:sz="0" w:space="0" w:color="auto"/>
                                                                    <w:bottom w:val="none" w:sz="0" w:space="0" w:color="auto"/>
                                                                    <w:right w:val="none" w:sz="0" w:space="0" w:color="auto"/>
                                                                  </w:divBdr>
                                                                  <w:divsChild>
                                                                    <w:div w:id="401296321">
                                                                      <w:marLeft w:val="0"/>
                                                                      <w:marRight w:val="0"/>
                                                                      <w:marTop w:val="0"/>
                                                                      <w:marBottom w:val="0"/>
                                                                      <w:divBdr>
                                                                        <w:top w:val="none" w:sz="0" w:space="0" w:color="auto"/>
                                                                        <w:left w:val="none" w:sz="0" w:space="0" w:color="auto"/>
                                                                        <w:bottom w:val="none" w:sz="0" w:space="0" w:color="auto"/>
                                                                        <w:right w:val="none" w:sz="0" w:space="0" w:color="auto"/>
                                                                      </w:divBdr>
                                                                      <w:divsChild>
                                                                        <w:div w:id="1518546477">
                                                                          <w:marLeft w:val="0"/>
                                                                          <w:marRight w:val="0"/>
                                                                          <w:marTop w:val="0"/>
                                                                          <w:marBottom w:val="0"/>
                                                                          <w:divBdr>
                                                                            <w:top w:val="none" w:sz="0" w:space="0" w:color="auto"/>
                                                                            <w:left w:val="none" w:sz="0" w:space="0" w:color="auto"/>
                                                                            <w:bottom w:val="none" w:sz="0" w:space="0" w:color="auto"/>
                                                                            <w:right w:val="none" w:sz="0" w:space="0" w:color="auto"/>
                                                                          </w:divBdr>
                                                                          <w:divsChild>
                                                                            <w:div w:id="551117333">
                                                                              <w:marLeft w:val="0"/>
                                                                              <w:marRight w:val="0"/>
                                                                              <w:marTop w:val="0"/>
                                                                              <w:marBottom w:val="0"/>
                                                                              <w:divBdr>
                                                                                <w:top w:val="none" w:sz="0" w:space="0" w:color="auto"/>
                                                                                <w:left w:val="none" w:sz="0" w:space="0" w:color="auto"/>
                                                                                <w:bottom w:val="none" w:sz="0" w:space="0" w:color="auto"/>
                                                                                <w:right w:val="none" w:sz="0" w:space="0" w:color="auto"/>
                                                                              </w:divBdr>
                                                                              <w:divsChild>
                                                                                <w:div w:id="1901088050">
                                                                                  <w:marLeft w:val="0"/>
                                                                                  <w:marRight w:val="0"/>
                                                                                  <w:marTop w:val="0"/>
                                                                                  <w:marBottom w:val="0"/>
                                                                                  <w:divBdr>
                                                                                    <w:top w:val="none" w:sz="0" w:space="0" w:color="auto"/>
                                                                                    <w:left w:val="none" w:sz="0" w:space="0" w:color="auto"/>
                                                                                    <w:bottom w:val="none" w:sz="0" w:space="0" w:color="auto"/>
                                                                                    <w:right w:val="none" w:sz="0" w:space="0" w:color="auto"/>
                                                                                  </w:divBdr>
                                                                                  <w:divsChild>
                                                                                    <w:div w:id="1523284119">
                                                                                      <w:marLeft w:val="0"/>
                                                                                      <w:marRight w:val="0"/>
                                                                                      <w:marTop w:val="0"/>
                                                                                      <w:marBottom w:val="0"/>
                                                                                      <w:divBdr>
                                                                                        <w:top w:val="none" w:sz="0" w:space="0" w:color="auto"/>
                                                                                        <w:left w:val="none" w:sz="0" w:space="0" w:color="auto"/>
                                                                                        <w:bottom w:val="none" w:sz="0" w:space="0" w:color="auto"/>
                                                                                        <w:right w:val="none" w:sz="0" w:space="0" w:color="auto"/>
                                                                                      </w:divBdr>
                                                                                    </w:div>
                                                                                    <w:div w:id="1729650143">
                                                                                      <w:marLeft w:val="0"/>
                                                                                      <w:marRight w:val="0"/>
                                                                                      <w:marTop w:val="0"/>
                                                                                      <w:marBottom w:val="0"/>
                                                                                      <w:divBdr>
                                                                                        <w:top w:val="none" w:sz="0" w:space="0" w:color="auto"/>
                                                                                        <w:left w:val="none" w:sz="0" w:space="0" w:color="auto"/>
                                                                                        <w:bottom w:val="none" w:sz="0" w:space="0" w:color="auto"/>
                                                                                        <w:right w:val="none" w:sz="0" w:space="0" w:color="auto"/>
                                                                                      </w:divBdr>
                                                                                    </w:div>
                                                                                    <w:div w:id="1284725526">
                                                                                      <w:marLeft w:val="0"/>
                                                                                      <w:marRight w:val="0"/>
                                                                                      <w:marTop w:val="0"/>
                                                                                      <w:marBottom w:val="0"/>
                                                                                      <w:divBdr>
                                                                                        <w:top w:val="none" w:sz="0" w:space="0" w:color="auto"/>
                                                                                        <w:left w:val="none" w:sz="0" w:space="0" w:color="auto"/>
                                                                                        <w:bottom w:val="none" w:sz="0" w:space="0" w:color="auto"/>
                                                                                        <w:right w:val="none" w:sz="0" w:space="0" w:color="auto"/>
                                                                                      </w:divBdr>
                                                                                    </w:div>
                                                                                    <w:div w:id="2082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290669">
      <w:bodyDiv w:val="1"/>
      <w:marLeft w:val="0"/>
      <w:marRight w:val="0"/>
      <w:marTop w:val="0"/>
      <w:marBottom w:val="0"/>
      <w:divBdr>
        <w:top w:val="none" w:sz="0" w:space="0" w:color="auto"/>
        <w:left w:val="none" w:sz="0" w:space="0" w:color="auto"/>
        <w:bottom w:val="none" w:sz="0" w:space="0" w:color="auto"/>
        <w:right w:val="none" w:sz="0" w:space="0" w:color="auto"/>
      </w:divBdr>
      <w:divsChild>
        <w:div w:id="675157560">
          <w:marLeft w:val="0"/>
          <w:marRight w:val="0"/>
          <w:marTop w:val="0"/>
          <w:marBottom w:val="0"/>
          <w:divBdr>
            <w:top w:val="none" w:sz="0" w:space="0" w:color="auto"/>
            <w:left w:val="none" w:sz="0" w:space="0" w:color="auto"/>
            <w:bottom w:val="none" w:sz="0" w:space="0" w:color="auto"/>
            <w:right w:val="none" w:sz="0" w:space="0" w:color="auto"/>
          </w:divBdr>
        </w:div>
        <w:div w:id="1615213716">
          <w:marLeft w:val="0"/>
          <w:marRight w:val="0"/>
          <w:marTop w:val="0"/>
          <w:marBottom w:val="0"/>
          <w:divBdr>
            <w:top w:val="none" w:sz="0" w:space="0" w:color="auto"/>
            <w:left w:val="none" w:sz="0" w:space="0" w:color="auto"/>
            <w:bottom w:val="none" w:sz="0" w:space="0" w:color="auto"/>
            <w:right w:val="none" w:sz="0" w:space="0" w:color="auto"/>
          </w:divBdr>
        </w:div>
        <w:div w:id="722365253">
          <w:marLeft w:val="0"/>
          <w:marRight w:val="0"/>
          <w:marTop w:val="0"/>
          <w:marBottom w:val="0"/>
          <w:divBdr>
            <w:top w:val="none" w:sz="0" w:space="0" w:color="auto"/>
            <w:left w:val="none" w:sz="0" w:space="0" w:color="auto"/>
            <w:bottom w:val="none" w:sz="0" w:space="0" w:color="auto"/>
            <w:right w:val="none" w:sz="0" w:space="0" w:color="auto"/>
          </w:divBdr>
        </w:div>
        <w:div w:id="1651061948">
          <w:marLeft w:val="0"/>
          <w:marRight w:val="0"/>
          <w:marTop w:val="0"/>
          <w:marBottom w:val="0"/>
          <w:divBdr>
            <w:top w:val="none" w:sz="0" w:space="0" w:color="auto"/>
            <w:left w:val="none" w:sz="0" w:space="0" w:color="auto"/>
            <w:bottom w:val="none" w:sz="0" w:space="0" w:color="auto"/>
            <w:right w:val="none" w:sz="0" w:space="0" w:color="auto"/>
          </w:divBdr>
        </w:div>
        <w:div w:id="626357755">
          <w:marLeft w:val="0"/>
          <w:marRight w:val="0"/>
          <w:marTop w:val="0"/>
          <w:marBottom w:val="0"/>
          <w:divBdr>
            <w:top w:val="none" w:sz="0" w:space="0" w:color="auto"/>
            <w:left w:val="none" w:sz="0" w:space="0" w:color="auto"/>
            <w:bottom w:val="none" w:sz="0" w:space="0" w:color="auto"/>
            <w:right w:val="none" w:sz="0" w:space="0" w:color="auto"/>
          </w:divBdr>
        </w:div>
        <w:div w:id="956183069">
          <w:marLeft w:val="0"/>
          <w:marRight w:val="0"/>
          <w:marTop w:val="0"/>
          <w:marBottom w:val="0"/>
          <w:divBdr>
            <w:top w:val="none" w:sz="0" w:space="0" w:color="auto"/>
            <w:left w:val="none" w:sz="0" w:space="0" w:color="auto"/>
            <w:bottom w:val="none" w:sz="0" w:space="0" w:color="auto"/>
            <w:right w:val="none" w:sz="0" w:space="0" w:color="auto"/>
          </w:divBdr>
        </w:div>
        <w:div w:id="268003387">
          <w:marLeft w:val="0"/>
          <w:marRight w:val="0"/>
          <w:marTop w:val="0"/>
          <w:marBottom w:val="0"/>
          <w:divBdr>
            <w:top w:val="none" w:sz="0" w:space="0" w:color="auto"/>
            <w:left w:val="none" w:sz="0" w:space="0" w:color="auto"/>
            <w:bottom w:val="none" w:sz="0" w:space="0" w:color="auto"/>
            <w:right w:val="none" w:sz="0" w:space="0" w:color="auto"/>
          </w:divBdr>
        </w:div>
        <w:div w:id="913079584">
          <w:marLeft w:val="0"/>
          <w:marRight w:val="0"/>
          <w:marTop w:val="0"/>
          <w:marBottom w:val="0"/>
          <w:divBdr>
            <w:top w:val="none" w:sz="0" w:space="0" w:color="auto"/>
            <w:left w:val="none" w:sz="0" w:space="0" w:color="auto"/>
            <w:bottom w:val="none" w:sz="0" w:space="0" w:color="auto"/>
            <w:right w:val="none" w:sz="0" w:space="0" w:color="auto"/>
          </w:divBdr>
        </w:div>
        <w:div w:id="1391684933">
          <w:marLeft w:val="0"/>
          <w:marRight w:val="0"/>
          <w:marTop w:val="0"/>
          <w:marBottom w:val="0"/>
          <w:divBdr>
            <w:top w:val="none" w:sz="0" w:space="0" w:color="auto"/>
            <w:left w:val="none" w:sz="0" w:space="0" w:color="auto"/>
            <w:bottom w:val="none" w:sz="0" w:space="0" w:color="auto"/>
            <w:right w:val="none" w:sz="0" w:space="0" w:color="auto"/>
          </w:divBdr>
        </w:div>
        <w:div w:id="1375813503">
          <w:marLeft w:val="0"/>
          <w:marRight w:val="0"/>
          <w:marTop w:val="0"/>
          <w:marBottom w:val="0"/>
          <w:divBdr>
            <w:top w:val="none" w:sz="0" w:space="0" w:color="auto"/>
            <w:left w:val="none" w:sz="0" w:space="0" w:color="auto"/>
            <w:bottom w:val="none" w:sz="0" w:space="0" w:color="auto"/>
            <w:right w:val="none" w:sz="0" w:space="0" w:color="auto"/>
          </w:divBdr>
          <w:divsChild>
            <w:div w:id="191192372">
              <w:marLeft w:val="0"/>
              <w:marRight w:val="0"/>
              <w:marTop w:val="0"/>
              <w:marBottom w:val="0"/>
              <w:divBdr>
                <w:top w:val="none" w:sz="0" w:space="0" w:color="auto"/>
                <w:left w:val="none" w:sz="0" w:space="0" w:color="auto"/>
                <w:bottom w:val="none" w:sz="0" w:space="0" w:color="auto"/>
                <w:right w:val="none" w:sz="0" w:space="0" w:color="auto"/>
              </w:divBdr>
            </w:div>
            <w:div w:id="797919525">
              <w:marLeft w:val="0"/>
              <w:marRight w:val="0"/>
              <w:marTop w:val="0"/>
              <w:marBottom w:val="0"/>
              <w:divBdr>
                <w:top w:val="none" w:sz="0" w:space="0" w:color="auto"/>
                <w:left w:val="none" w:sz="0" w:space="0" w:color="auto"/>
                <w:bottom w:val="none" w:sz="0" w:space="0" w:color="auto"/>
                <w:right w:val="none" w:sz="0" w:space="0" w:color="auto"/>
              </w:divBdr>
            </w:div>
            <w:div w:id="379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44E5287A4D34F87FCF2E35BA5E037" ma:contentTypeVersion="13" ma:contentTypeDescription="Create a new document." ma:contentTypeScope="" ma:versionID="ff0befb4510ce848d2155f0d35188e10">
  <xsd:schema xmlns:xsd="http://www.w3.org/2001/XMLSchema" xmlns:xs="http://www.w3.org/2001/XMLSchema" xmlns:p="http://schemas.microsoft.com/office/2006/metadata/properties" xmlns:ns2="41d08290-1a7e-416f-8485-c8ad07b0b51f" xmlns:ns3="0be0d6cc-4e29-42d0-8302-de7f8035a7bf" targetNamespace="http://schemas.microsoft.com/office/2006/metadata/properties" ma:root="true" ma:fieldsID="09c6519a1ffaefcbfabcb0242a235709" ns2:_="" ns3:_="">
    <xsd:import namespace="41d08290-1a7e-416f-8485-c8ad07b0b51f"/>
    <xsd:import namespace="0be0d6cc-4e29-42d0-8302-de7f8035a7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8290-1a7e-416f-8485-c8ad07b0b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0d6cc-4e29-42d0-8302-de7f8035a7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8CC10-35FC-4769-8095-B29AE305D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8290-1a7e-416f-8485-c8ad07b0b51f"/>
    <ds:schemaRef ds:uri="0be0d6cc-4e29-42d0-8302-de7f8035a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7A4E-9172-4B58-9A51-7F7A280AA2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E3C9F0-9F01-4815-ABDE-478EF9037A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AB Vilniaus silumos tinklai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Valdemaras JAKIMAVIČIUS</dc:creator>
  <keywords/>
  <dc:description/>
  <lastModifiedBy>Deimantė EŽERSKYTĖ</lastModifiedBy>
  <revision>97</revision>
  <dcterms:created xsi:type="dcterms:W3CDTF">2022-01-06T12:16:00.0000000Z</dcterms:created>
  <dcterms:modified xsi:type="dcterms:W3CDTF">2022-02-17T09:12:53.2485421Z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0x010100EE744E5287A4D34F87FCF2E35BA5E037</vt:lpwstr>
  </property>
</Properties>
</file>