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0F93" w14:textId="626BB513" w:rsidR="00A1583F" w:rsidRPr="00B075CB" w:rsidRDefault="000F4986" w:rsidP="0095236E">
      <w:pPr>
        <w:suppressAutoHyphens/>
        <w:jc w:val="center"/>
        <w:rPr>
          <w:b/>
          <w:caps/>
        </w:rPr>
      </w:pPr>
      <w:r w:rsidRPr="00B075CB">
        <w:rPr>
          <w:b/>
          <w:caps/>
        </w:rPr>
        <w:t xml:space="preserve">PAPILDOMAS </w:t>
      </w:r>
      <w:r w:rsidR="006F7633" w:rsidRPr="00B075CB">
        <w:rPr>
          <w:b/>
          <w:caps/>
        </w:rPr>
        <w:t>Susitarimas</w:t>
      </w:r>
      <w:r w:rsidR="00AC421B" w:rsidRPr="00B075CB">
        <w:rPr>
          <w:b/>
          <w:caps/>
        </w:rPr>
        <w:t xml:space="preserve"> Nr. </w:t>
      </w:r>
      <w:r w:rsidR="006C0096">
        <w:rPr>
          <w:b/>
          <w:caps/>
        </w:rPr>
        <w:t>1</w:t>
      </w:r>
    </w:p>
    <w:p w14:paraId="6DC78F27" w14:textId="4B145468" w:rsidR="00AC421B" w:rsidRPr="00B075CB" w:rsidRDefault="00AC421B" w:rsidP="00AC421B">
      <w:pPr>
        <w:jc w:val="center"/>
        <w:rPr>
          <w:b/>
        </w:rPr>
      </w:pPr>
      <w:r w:rsidRPr="00B075CB">
        <w:rPr>
          <w:b/>
        </w:rPr>
        <w:t>PRIE 202</w:t>
      </w:r>
      <w:r w:rsidR="006C0096">
        <w:rPr>
          <w:b/>
        </w:rPr>
        <w:t>4</w:t>
      </w:r>
      <w:r w:rsidRPr="00B075CB">
        <w:rPr>
          <w:b/>
        </w:rPr>
        <w:t xml:space="preserve"> M. </w:t>
      </w:r>
      <w:r w:rsidR="005A3D8D">
        <w:rPr>
          <w:b/>
        </w:rPr>
        <w:t>LIEPO</w:t>
      </w:r>
      <w:r w:rsidR="006C0096">
        <w:rPr>
          <w:b/>
        </w:rPr>
        <w:t xml:space="preserve">S </w:t>
      </w:r>
      <w:r w:rsidRPr="00B075CB">
        <w:rPr>
          <w:b/>
        </w:rPr>
        <w:t xml:space="preserve"> </w:t>
      </w:r>
      <w:r w:rsidR="005A3D8D">
        <w:rPr>
          <w:b/>
        </w:rPr>
        <w:t>4</w:t>
      </w:r>
      <w:r w:rsidRPr="00B075CB">
        <w:rPr>
          <w:b/>
        </w:rPr>
        <w:t xml:space="preserve"> D. SUTARTIES NR. 22-</w:t>
      </w:r>
      <w:r w:rsidR="005A3D8D">
        <w:rPr>
          <w:b/>
        </w:rPr>
        <w:t>1253</w:t>
      </w:r>
    </w:p>
    <w:p w14:paraId="7DF31C92" w14:textId="6A2D958E" w:rsidR="005B5684" w:rsidRPr="00B075CB" w:rsidRDefault="00DB4940" w:rsidP="005B5684">
      <w:pPr>
        <w:autoSpaceDE w:val="0"/>
        <w:autoSpaceDN w:val="0"/>
        <w:adjustRightInd w:val="0"/>
        <w:spacing w:before="120" w:after="120"/>
        <w:jc w:val="center"/>
        <w:rPr>
          <w:b/>
          <w:bCs/>
          <w:caps/>
        </w:rPr>
      </w:pPr>
      <w:r w:rsidRPr="00B075CB">
        <w:t>20</w:t>
      </w:r>
      <w:r w:rsidR="009108DF" w:rsidRPr="00B075CB">
        <w:t>2</w:t>
      </w:r>
      <w:r w:rsidR="00196A84">
        <w:t>4</w:t>
      </w:r>
      <w:r w:rsidR="006F7633" w:rsidRPr="00B075CB">
        <w:t xml:space="preserve"> m.</w:t>
      </w:r>
      <w:r w:rsidR="000D5199" w:rsidRPr="00B075CB">
        <w:t xml:space="preserve"> </w:t>
      </w:r>
      <w:r w:rsidR="006F7633" w:rsidRPr="00B075CB">
        <w:t xml:space="preserve"> ____________</w:t>
      </w:r>
      <w:r w:rsidR="00CB6629" w:rsidRPr="00B075CB">
        <w:t>__</w:t>
      </w:r>
      <w:r w:rsidR="005B5684" w:rsidRPr="00B075CB">
        <w:t>__ d.</w:t>
      </w:r>
      <w:r w:rsidR="006F7633" w:rsidRPr="00B075CB">
        <w:t xml:space="preserve"> Nr.</w:t>
      </w:r>
    </w:p>
    <w:p w14:paraId="729C0C7D" w14:textId="77777777" w:rsidR="0095236E" w:rsidRPr="00B075CB" w:rsidRDefault="005B5684" w:rsidP="009834F7">
      <w:pPr>
        <w:spacing w:before="120" w:after="120"/>
        <w:jc w:val="center"/>
      </w:pPr>
      <w:r w:rsidRPr="00B075CB">
        <w:t>Panevėžys</w:t>
      </w:r>
    </w:p>
    <w:p w14:paraId="7EFF3F32" w14:textId="50E22FC1" w:rsidR="00196A84" w:rsidRDefault="00AC421B" w:rsidP="000D251B">
      <w:pPr>
        <w:spacing w:line="360" w:lineRule="auto"/>
        <w:ind w:firstLine="1296"/>
        <w:jc w:val="both"/>
      </w:pPr>
      <w:r w:rsidRPr="00B075CB">
        <w:rPr>
          <w:b/>
        </w:rPr>
        <w:t>Panevėžio miesto savivaldybės administracija,</w:t>
      </w:r>
      <w:r w:rsidRPr="00B075CB">
        <w:t xml:space="preserve"> juridinio asmens kodas 288724610, kurio registruota buveinė yra Laisvės a. 20, Panevėžys, atstovaujama Savivaldybės administracijos direktor</w:t>
      </w:r>
      <w:r w:rsidR="005A3D8D">
        <w:t>ės</w:t>
      </w:r>
      <w:r w:rsidRPr="00B075CB">
        <w:t xml:space="preserve"> </w:t>
      </w:r>
      <w:r w:rsidR="005A3D8D">
        <w:t>Gintautės Atkočienės</w:t>
      </w:r>
      <w:r w:rsidRPr="00B075CB">
        <w:t xml:space="preserve">, </w:t>
      </w:r>
      <w:r w:rsidR="00D44061">
        <w:t xml:space="preserve">veikiančios </w:t>
      </w:r>
      <w:r w:rsidR="00196A84" w:rsidRPr="00196A84">
        <w:t xml:space="preserve">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Užsakovas), ir </w:t>
      </w:r>
    </w:p>
    <w:p w14:paraId="30FDFE33" w14:textId="214D8867" w:rsidR="000F10BE" w:rsidRDefault="00AC421B" w:rsidP="000D251B">
      <w:pPr>
        <w:shd w:val="clear" w:color="auto" w:fill="FFFFFF" w:themeFill="background1"/>
        <w:spacing w:line="360" w:lineRule="auto"/>
        <w:ind w:firstLine="1277"/>
        <w:jc w:val="both"/>
      </w:pPr>
      <w:r w:rsidRPr="00B075CB">
        <w:rPr>
          <w:b/>
          <w:bCs/>
        </w:rPr>
        <w:t>AB „</w:t>
      </w:r>
      <w:r w:rsidR="005A3D8D">
        <w:rPr>
          <w:b/>
          <w:bCs/>
        </w:rPr>
        <w:t>Panevėžio statybos trestas</w:t>
      </w:r>
      <w:r w:rsidRPr="00B075CB">
        <w:rPr>
          <w:b/>
          <w:bCs/>
        </w:rPr>
        <w:t>“</w:t>
      </w:r>
      <w:r w:rsidRPr="00B075CB">
        <w:rPr>
          <w:b/>
        </w:rPr>
        <w:t>,</w:t>
      </w:r>
      <w:r w:rsidRPr="00B075CB">
        <w:t xml:space="preserve"> pagal Lietuvos Respublikos įstatymus įsteigta ir veikianti įmonė, juridinio asmens kodas </w:t>
      </w:r>
      <w:r w:rsidR="005A3D8D">
        <w:t>147732969</w:t>
      </w:r>
      <w:r w:rsidRPr="00B075CB">
        <w:t xml:space="preserve">, kurios registruota buveinė yra </w:t>
      </w:r>
      <w:r w:rsidR="005A3D8D">
        <w:t xml:space="preserve">P. Puzino </w:t>
      </w:r>
      <w:r w:rsidRPr="00B075CB">
        <w:t xml:space="preserve">g. 1, </w:t>
      </w:r>
      <w:r w:rsidR="006C0096">
        <w:t>Panevėžys</w:t>
      </w:r>
      <w:r w:rsidRPr="00B075CB">
        <w:t xml:space="preserve">, </w:t>
      </w:r>
      <w:r w:rsidRPr="00B075CB">
        <w:rPr>
          <w:bCs/>
          <w:iCs/>
        </w:rPr>
        <w:t>duomenys apie bendrovę kaupiami ir saugomi Juridinių asmenų registre</w:t>
      </w:r>
      <w:r w:rsidRPr="00B075CB">
        <w:rPr>
          <w:iCs/>
        </w:rPr>
        <w:t>,</w:t>
      </w:r>
      <w:r w:rsidRPr="00B075CB">
        <w:rPr>
          <w:b/>
          <w:iCs/>
        </w:rPr>
        <w:t xml:space="preserve"> </w:t>
      </w:r>
      <w:r w:rsidR="005A3D8D" w:rsidRPr="005A3D8D">
        <w:rPr>
          <w:bCs/>
          <w:iCs/>
        </w:rPr>
        <w:t>atstovaujama</w:t>
      </w:r>
      <w:r w:rsidR="005A3D8D">
        <w:rPr>
          <w:b/>
          <w:iCs/>
        </w:rPr>
        <w:t xml:space="preserve"> </w:t>
      </w:r>
      <w:r w:rsidR="005A3D8D" w:rsidRPr="005A3D8D">
        <w:t xml:space="preserve">AB </w:t>
      </w:r>
      <m:oMath>
        <m:r>
          <w:rPr>
            <w:rFonts w:ascii="Cambria Math" w:hAnsi="Cambria Math"/>
          </w:rPr>
          <m:t>„</m:t>
        </m:r>
      </m:oMath>
      <w:r w:rsidR="005A3D8D" w:rsidRPr="005A3D8D">
        <w:t>Panevėžio statybos trestas</w:t>
      </w:r>
      <m:oMath>
        <m:r>
          <w:rPr>
            <w:rFonts w:ascii="Cambria Math" w:hAnsi="Cambria Math"/>
          </w:rPr>
          <m:t>“</m:t>
        </m:r>
      </m:oMath>
      <w:r w:rsidR="005A3D8D" w:rsidRPr="005A3D8D">
        <w:t xml:space="preserve"> filialo </w:t>
      </w:r>
      <m:oMath>
        <m:r>
          <w:rPr>
            <w:rFonts w:ascii="Cambria Math" w:hAnsi="Cambria Math"/>
          </w:rPr>
          <m:t>„</m:t>
        </m:r>
      </m:oMath>
      <w:r w:rsidR="005A3D8D" w:rsidRPr="005A3D8D">
        <w:t>Gerbusta</w:t>
      </w:r>
      <m:oMath>
        <m:r>
          <w:rPr>
            <w:rFonts w:ascii="Cambria Math" w:hAnsi="Cambria Math"/>
          </w:rPr>
          <m:t>“</m:t>
        </m:r>
      </m:oMath>
      <w:r w:rsidR="005A3D8D" w:rsidRPr="005A3D8D">
        <w:t xml:space="preserve"> direktoriaus Kęstučio Kastricko, veikiančio (-ios) pagal AB </w:t>
      </w:r>
      <m:oMath>
        <m:r>
          <w:rPr>
            <w:rFonts w:ascii="Cambria Math" w:hAnsi="Cambria Math"/>
          </w:rPr>
          <m:t>„</m:t>
        </m:r>
      </m:oMath>
      <w:r w:rsidR="005A3D8D" w:rsidRPr="005A3D8D">
        <w:t>Panevėžio statybos trestas</w:t>
      </w:r>
      <m:oMath>
        <m:r>
          <w:rPr>
            <w:rFonts w:ascii="Cambria Math" w:hAnsi="Cambria Math"/>
          </w:rPr>
          <m:t>“</m:t>
        </m:r>
      </m:oMath>
      <w:r w:rsidR="005A3D8D" w:rsidRPr="005A3D8D">
        <w:t xml:space="preserve"> generalinio direktoriaus 2023 m. lapkričio 24 d. įgaliojimą Nr. 32-633,</w:t>
      </w:r>
      <w:r w:rsidRPr="00B075CB">
        <w:t>,</w:t>
      </w:r>
      <w:r w:rsidRPr="00B075CB">
        <w:rPr>
          <w:b/>
          <w:iCs/>
        </w:rPr>
        <w:t xml:space="preserve"> </w:t>
      </w:r>
      <w:r w:rsidRPr="00B075CB">
        <w:rPr>
          <w:iCs/>
        </w:rPr>
        <w:t>(</w:t>
      </w:r>
      <w:r w:rsidRPr="00B075CB">
        <w:t xml:space="preserve">toliau </w:t>
      </w:r>
      <w:r w:rsidRPr="00B075CB">
        <w:sym w:font="Symbol" w:char="F02D"/>
      </w:r>
      <w:r w:rsidRPr="00B075CB">
        <w:t xml:space="preserve"> Rangovas), </w:t>
      </w:r>
      <w:bookmarkStart w:id="0" w:name="_Hlk176351464"/>
      <w:r w:rsidRPr="00B075CB">
        <w:t>toliau kartu vadinamos Šalimis, o kiekvienas atskirai – Šalimi,</w:t>
      </w:r>
      <w:r w:rsidR="0062164C" w:rsidRPr="0062164C">
        <w:t xml:space="preserve"> sudarė ir pasirašė šį papildomą susitarimą Nr. </w:t>
      </w:r>
      <w:r w:rsidR="0062164C">
        <w:t>1</w:t>
      </w:r>
      <w:r w:rsidR="0062164C" w:rsidRPr="0062164C">
        <w:t xml:space="preserve"> (toliau – „Susitarimas“) prie 202</w:t>
      </w:r>
      <w:r w:rsidR="0062164C">
        <w:t xml:space="preserve">4 </w:t>
      </w:r>
      <w:r w:rsidR="0062164C" w:rsidRPr="0062164C">
        <w:t xml:space="preserve">m. </w:t>
      </w:r>
      <w:r w:rsidR="0062164C">
        <w:t>liepos 4</w:t>
      </w:r>
      <w:r w:rsidR="0062164C" w:rsidRPr="0062164C">
        <w:t xml:space="preserve"> d.  </w:t>
      </w:r>
      <w:r w:rsidR="0062164C">
        <w:t>S</w:t>
      </w:r>
      <w:r w:rsidR="0062164C" w:rsidRPr="0062164C">
        <w:t>utarties Nr. 22-</w:t>
      </w:r>
      <w:r w:rsidR="0062164C">
        <w:t>1253 ,,</w:t>
      </w:r>
      <w:r w:rsidR="00226227">
        <w:t>P</w:t>
      </w:r>
      <w:r w:rsidR="0062164C" w:rsidRPr="0062164C">
        <w:t xml:space="preserve">anevėžio miesto S. Daukanto g. kapitalinio remonto darbai“ (toliau – Sutartis) </w:t>
      </w:r>
      <w:r w:rsidR="0062164C">
        <w:t xml:space="preserve">ir </w:t>
      </w:r>
      <w:r w:rsidR="0062164C" w:rsidRPr="0062164C">
        <w:t>susitarė:</w:t>
      </w:r>
    </w:p>
    <w:bookmarkEnd w:id="0"/>
    <w:p w14:paraId="2600728B" w14:textId="77777777" w:rsidR="00226227" w:rsidRDefault="00226227" w:rsidP="00226227">
      <w:pPr>
        <w:shd w:val="clear" w:color="auto" w:fill="FFFFFF" w:themeFill="background1"/>
        <w:spacing w:line="360" w:lineRule="auto"/>
        <w:jc w:val="both"/>
        <w:rPr>
          <w:b/>
          <w:bCs/>
        </w:rPr>
      </w:pPr>
    </w:p>
    <w:p w14:paraId="62787BCA" w14:textId="5DF1F2E7" w:rsidR="007A3EFA" w:rsidRDefault="0062164C" w:rsidP="00226227">
      <w:pPr>
        <w:shd w:val="clear" w:color="auto" w:fill="FFFFFF" w:themeFill="background1"/>
        <w:spacing w:line="360" w:lineRule="auto"/>
        <w:jc w:val="both"/>
        <w:rPr>
          <w:b/>
          <w:bCs/>
        </w:rPr>
      </w:pPr>
      <w:r w:rsidRPr="000D251B">
        <w:rPr>
          <w:b/>
          <w:bCs/>
        </w:rPr>
        <w:t>Preambulė</w:t>
      </w:r>
    </w:p>
    <w:p w14:paraId="383D2417" w14:textId="002ADD4B" w:rsidR="0062164C" w:rsidRDefault="0062164C" w:rsidP="0062164C">
      <w:pPr>
        <w:shd w:val="clear" w:color="auto" w:fill="FFFFFF" w:themeFill="background1"/>
        <w:spacing w:line="360" w:lineRule="auto"/>
        <w:ind w:firstLine="1277"/>
        <w:jc w:val="both"/>
      </w:pPr>
      <w:r w:rsidRPr="000D251B">
        <w:rPr>
          <w:b/>
          <w:bCs/>
        </w:rPr>
        <w:t>Atsižvelgiant į tai,</w:t>
      </w:r>
      <w:r>
        <w:t xml:space="preserve"> kad Rangovas </w:t>
      </w:r>
      <w:r w:rsidRPr="0062164C">
        <w:t>2024-08-27</w:t>
      </w:r>
      <w:r>
        <w:t xml:space="preserve"> raštu  Nr. </w:t>
      </w:r>
      <w:r w:rsidRPr="0062164C">
        <w:t>20-5067(4.45K)</w:t>
      </w:r>
      <w:r>
        <w:t xml:space="preserve"> pateikė pasiūlymą ,,D</w:t>
      </w:r>
      <w:r w:rsidRPr="0062164C">
        <w:t xml:space="preserve">ėl objekto </w:t>
      </w:r>
      <w:r w:rsidRPr="0062164C">
        <w:rPr>
          <w:i/>
          <w:iCs/>
        </w:rPr>
        <w:t>„Panevėžio miesto S. Daukanto gatvės kapitalinio remonto darbai"</w:t>
      </w:r>
      <w:r w:rsidRPr="0062164C">
        <w:t xml:space="preserve"> papildomų darbų"</w:t>
      </w:r>
      <w:r>
        <w:t xml:space="preserve"> ir Papildomų darbų sąmatą Nr. 1. Rangovo pateiktame pasiūlyme  papildomų darbų vertė yra  </w:t>
      </w:r>
      <w:r w:rsidR="005F77E0">
        <w:t>10 952,16</w:t>
      </w:r>
      <w:r>
        <w:t xml:space="preserve"> </w:t>
      </w:r>
      <w:r w:rsidR="005F77E0">
        <w:t xml:space="preserve">Eur </w:t>
      </w:r>
      <w:r>
        <w:t>(</w:t>
      </w:r>
      <w:r w:rsidR="005F77E0">
        <w:t>dešimt tūkstančių devyni šimtai penkiasdešimt du Eur</w:t>
      </w:r>
      <w:r>
        <w:t xml:space="preserve"> </w:t>
      </w:r>
      <w:r w:rsidR="005F77E0">
        <w:t>16</w:t>
      </w:r>
      <w:r>
        <w:t xml:space="preserve"> euro ct) be pridėtinės vertės mokesčio</w:t>
      </w:r>
      <w:r w:rsidR="005F77E0">
        <w:t xml:space="preserve">, 13 252,11 Eur (trylika tūkstančių du šimtai penkiasdešimt du Eur ir 11 euro ct). </w:t>
      </w:r>
    </w:p>
    <w:p w14:paraId="7B4C3CB2" w14:textId="56A0385C" w:rsidR="005F77E0" w:rsidRDefault="005F77E0" w:rsidP="00226227">
      <w:pPr>
        <w:shd w:val="clear" w:color="auto" w:fill="FFFFFF" w:themeFill="background1"/>
        <w:spacing w:line="360" w:lineRule="auto"/>
        <w:ind w:firstLine="1277"/>
        <w:jc w:val="both"/>
      </w:pPr>
      <w:r w:rsidRPr="00226227">
        <w:rPr>
          <w:b/>
          <w:bCs/>
        </w:rPr>
        <w:t>Atsižvelgiant į tai, kad</w:t>
      </w:r>
      <w:r>
        <w:t xml:space="preserve"> Sutarties </w:t>
      </w:r>
      <w:r w:rsidRPr="001D2F96">
        <w:t>17</w:t>
      </w:r>
      <w:r w:rsidR="00220811" w:rsidRPr="001D2F96">
        <w:t>.</w:t>
      </w:r>
      <w:r w:rsidRPr="001D2F96">
        <w:t xml:space="preserve">5.3. </w:t>
      </w:r>
      <w:r>
        <w:t>punkte numatyta – „</w:t>
      </w:r>
      <w:r w:rsidRPr="005F77E0">
        <w:t>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w:t>
      </w:r>
      <w:r>
        <w:t>“.</w:t>
      </w:r>
    </w:p>
    <w:p w14:paraId="7A80FE21" w14:textId="22D0B347" w:rsidR="0062164C" w:rsidRPr="00226227" w:rsidRDefault="0062164C" w:rsidP="00226227">
      <w:pPr>
        <w:shd w:val="clear" w:color="auto" w:fill="FFFFFF" w:themeFill="background1"/>
        <w:spacing w:line="360" w:lineRule="auto"/>
        <w:ind w:firstLine="1277"/>
        <w:jc w:val="both"/>
      </w:pPr>
      <w:r w:rsidRPr="000D251B">
        <w:rPr>
          <w:b/>
          <w:bCs/>
        </w:rPr>
        <w:t>Atsižvelgiant į tai,</w:t>
      </w:r>
      <w:r w:rsidR="00226227">
        <w:rPr>
          <w:b/>
          <w:bCs/>
        </w:rPr>
        <w:t xml:space="preserve"> kad</w:t>
      </w:r>
      <w:r>
        <w:t xml:space="preserve"> </w:t>
      </w:r>
      <w:r w:rsidR="005F77E0">
        <w:t>p</w:t>
      </w:r>
      <w:r>
        <w:t xml:space="preserve">apildomų darbų </w:t>
      </w:r>
      <w:r w:rsidR="005F77E0">
        <w:t>pirkimas</w:t>
      </w:r>
      <w:r>
        <w:t xml:space="preserve"> tenkina Sutarties </w:t>
      </w:r>
      <w:r w:rsidR="00226227">
        <w:t>17.5.3</w:t>
      </w:r>
      <w:r w:rsidR="005F77E0">
        <w:t xml:space="preserve"> </w:t>
      </w:r>
      <w:r>
        <w:t xml:space="preserve">papunktyje nurodytas aplinkybes bei Lietuvos Respublikos viešųjų pirkimų įstatymo 89 str. 1 d. </w:t>
      </w:r>
      <w:r w:rsidR="00574C31">
        <w:t>2</w:t>
      </w:r>
      <w:r>
        <w:t xml:space="preserve"> p. nurodytas aplinkybes.</w:t>
      </w:r>
    </w:p>
    <w:p w14:paraId="42111376" w14:textId="3676A1D3" w:rsidR="0062164C" w:rsidRDefault="0062164C" w:rsidP="00226227">
      <w:pPr>
        <w:shd w:val="clear" w:color="auto" w:fill="FFFFFF" w:themeFill="background1"/>
        <w:spacing w:line="360" w:lineRule="auto"/>
        <w:ind w:firstLine="1276"/>
        <w:jc w:val="both"/>
      </w:pPr>
      <w:r>
        <w:t xml:space="preserve">Todėl, Šalys sudarė šį Susitarimą dėl </w:t>
      </w:r>
      <w:r w:rsidR="00574C31">
        <w:t xml:space="preserve">papildomų darbų </w:t>
      </w:r>
      <w:r>
        <w:t>ir susitarė:</w:t>
      </w:r>
    </w:p>
    <w:p w14:paraId="5A3BBA95" w14:textId="2AA2AC5F" w:rsidR="000D251B" w:rsidRDefault="000D251B" w:rsidP="00226227">
      <w:pPr>
        <w:shd w:val="clear" w:color="auto" w:fill="FFFFFF" w:themeFill="background1"/>
        <w:spacing w:line="360" w:lineRule="auto"/>
        <w:ind w:firstLine="851"/>
        <w:jc w:val="both"/>
      </w:pPr>
      <w:r>
        <w:t>1.</w:t>
      </w:r>
      <w:r w:rsidR="00226227">
        <w:t xml:space="preserve"> </w:t>
      </w:r>
      <w:r>
        <w:t>Pakeisti 3.1. papunk</w:t>
      </w:r>
      <w:r w:rsidR="007A3EFA">
        <w:t xml:space="preserve">tį </w:t>
      </w:r>
      <w:r>
        <w:t>ir j</w:t>
      </w:r>
      <w:r w:rsidR="007A3EFA">
        <w:t>į</w:t>
      </w:r>
      <w:r>
        <w:t xml:space="preserve"> išdėstyti taip: </w:t>
      </w:r>
    </w:p>
    <w:p w14:paraId="4071C0A5" w14:textId="77777777" w:rsidR="000D251B" w:rsidRDefault="000D251B" w:rsidP="00226227">
      <w:pPr>
        <w:shd w:val="clear" w:color="auto" w:fill="FFFFFF" w:themeFill="background1"/>
        <w:spacing w:line="360" w:lineRule="auto"/>
        <w:ind w:firstLine="851"/>
        <w:jc w:val="both"/>
      </w:pPr>
      <w:r>
        <w:lastRenderedPageBreak/>
        <w:t>,,3.1. Sutartyje yra pasirinktas šis kainos apskaičiavimo būdas: fiksuotos kainos. Pradinė Sutarties vertė ir Sutartyje nurodytų atliekamų Darbų kaina be pridėtinės vertės mokesčio (toliau – PVM) – 304 898,41 Eur (trys šimtai keturi tūkstančiai aštuoni šimtai devyniasdešimt aštuoni eurai 41 ct), PVM – 64 028,66 Eur (šešiasdešimt keturi tūkstantis dvidešimt aštuoni eurai 66 ct), Darbų kaina su PVM – 368 927,07 Eur (trys šimtai šešiasdešimt aštuoni tūkstančiai devyni šimtai dvidešimt septyni eurai 7 ct) (toliau – Darbų kaina / Sutarties kaina). Darbų kainos sudedamosios dalys pateikiamos Įkainotos veiklos sąraše (Sutarties 1 priedas), kuris yra neatskiriama Sutarties dalis.</w:t>
      </w:r>
    </w:p>
    <w:p w14:paraId="1CF585A4" w14:textId="537279E3" w:rsidR="001D2F96" w:rsidRPr="001D2F96" w:rsidRDefault="007A3EFA" w:rsidP="00226227">
      <w:pPr>
        <w:shd w:val="clear" w:color="auto" w:fill="FFFFFF" w:themeFill="background1"/>
        <w:spacing w:line="360" w:lineRule="auto"/>
        <w:ind w:firstLine="851"/>
        <w:jc w:val="both"/>
      </w:pPr>
      <w:r>
        <w:t xml:space="preserve">2. </w:t>
      </w:r>
      <w:r w:rsidR="000D251B">
        <w:t>Padidinti</w:t>
      </w:r>
      <w:r w:rsidR="0062164C">
        <w:t xml:space="preserve"> Įkainotos veiklos sąrašo (Sutarties priedas Nr. </w:t>
      </w:r>
      <w:r w:rsidR="000D251B">
        <w:t>1</w:t>
      </w:r>
      <w:r w:rsidR="0062164C">
        <w:t xml:space="preserve">) </w:t>
      </w:r>
      <w:r w:rsidR="00EA3E47">
        <w:t xml:space="preserve">1 </w:t>
      </w:r>
      <w:r w:rsidR="0062164C">
        <w:t xml:space="preserve">punkto </w:t>
      </w:r>
      <w:r w:rsidR="000D251B">
        <w:t>,,</w:t>
      </w:r>
      <w:r w:rsidR="00EA3E47" w:rsidRPr="00EA3E47">
        <w:t>Gatvės kapitalinio remonto darbai ir kt. (Bendroji / Susisiekimo dalis)</w:t>
      </w:r>
      <w:r w:rsidR="0062164C">
        <w:t xml:space="preserve">“ kainą, </w:t>
      </w:r>
      <w:r w:rsidR="000D251B">
        <w:t>padidinant Sąmatoje Nr. 1</w:t>
      </w:r>
      <w:r w:rsidR="0062164C">
        <w:t xml:space="preserve"> nurodyta suma t.y. </w:t>
      </w:r>
      <w:r w:rsidR="000D251B">
        <w:t xml:space="preserve"> </w:t>
      </w:r>
      <w:r w:rsidR="00EA3E47">
        <w:t>10 952,16 Eur</w:t>
      </w:r>
      <w:r w:rsidR="000D251B">
        <w:t xml:space="preserve"> </w:t>
      </w:r>
      <w:r w:rsidR="0062164C">
        <w:t>(</w:t>
      </w:r>
      <w:r w:rsidR="00EA3E47">
        <w:t xml:space="preserve">dešimt tūkstančių devyni šimtai penkiasdešimt du </w:t>
      </w:r>
      <w:r w:rsidR="00226227">
        <w:t>eurai</w:t>
      </w:r>
      <w:r w:rsidR="00EA3E47">
        <w:t xml:space="preserve"> 16 </w:t>
      </w:r>
      <w:r w:rsidR="0062164C">
        <w:t>ct) be PVM.</w:t>
      </w:r>
    </w:p>
    <w:p w14:paraId="1B1F5CE5" w14:textId="4832B459" w:rsidR="0062164C" w:rsidRDefault="001D2F96" w:rsidP="00226227">
      <w:pPr>
        <w:shd w:val="clear" w:color="auto" w:fill="FFFFFF" w:themeFill="background1"/>
        <w:spacing w:line="360" w:lineRule="auto"/>
        <w:ind w:firstLine="851"/>
        <w:jc w:val="both"/>
      </w:pPr>
      <w:r>
        <w:t>3</w:t>
      </w:r>
      <w:r w:rsidR="0062164C">
        <w:t>.</w:t>
      </w:r>
      <w:r w:rsidR="00226227">
        <w:t xml:space="preserve"> </w:t>
      </w:r>
      <w:r w:rsidR="0062164C">
        <w:t>Kitos Sutarties sąlygos lieka nepakeistos.</w:t>
      </w:r>
    </w:p>
    <w:p w14:paraId="1D3B88A6" w14:textId="42F3FBF0" w:rsidR="0062164C" w:rsidRDefault="001D2F96" w:rsidP="00226227">
      <w:pPr>
        <w:shd w:val="clear" w:color="auto" w:fill="FFFFFF" w:themeFill="background1"/>
        <w:spacing w:line="360" w:lineRule="auto"/>
        <w:ind w:firstLine="851"/>
        <w:jc w:val="both"/>
      </w:pPr>
      <w:r>
        <w:t>4</w:t>
      </w:r>
      <w:r w:rsidR="0062164C">
        <w:t>.</w:t>
      </w:r>
      <w:r w:rsidR="00226227">
        <w:t xml:space="preserve"> </w:t>
      </w:r>
      <w:r w:rsidR="0062164C">
        <w:t>Susitarimas sudaromas lietuvių kalba ir Šalių pasirašomas kvalifikuotu elektroniniu parašu.</w:t>
      </w:r>
    </w:p>
    <w:p w14:paraId="5E10AF5A" w14:textId="333E6C3D" w:rsidR="0062164C" w:rsidRDefault="001D2F96" w:rsidP="00226227">
      <w:pPr>
        <w:shd w:val="clear" w:color="auto" w:fill="FFFFFF" w:themeFill="background1"/>
        <w:spacing w:line="360" w:lineRule="auto"/>
        <w:ind w:firstLine="851"/>
        <w:jc w:val="both"/>
      </w:pPr>
      <w:r>
        <w:t>5</w:t>
      </w:r>
      <w:r w:rsidR="0062164C">
        <w:t>.</w:t>
      </w:r>
      <w:r w:rsidR="00226227">
        <w:t xml:space="preserve"> </w:t>
      </w:r>
      <w:r w:rsidR="0062164C">
        <w:t>Susitarimas sudaromas 1 (vienu) egzemplioriumi</w:t>
      </w:r>
    </w:p>
    <w:p w14:paraId="556B09F8" w14:textId="77777777" w:rsidR="000D251B" w:rsidRPr="00226227" w:rsidRDefault="003E49E5" w:rsidP="000D251B">
      <w:pPr>
        <w:suppressAutoHyphens/>
        <w:spacing w:line="360" w:lineRule="auto"/>
        <w:jc w:val="both"/>
        <w:rPr>
          <w:b/>
          <w:bCs/>
        </w:rPr>
      </w:pPr>
      <w:r w:rsidRPr="00226227">
        <w:rPr>
          <w:b/>
          <w:bCs/>
        </w:rPr>
        <w:t>PRIDEDAMA:</w:t>
      </w:r>
      <w:r w:rsidR="009E07C8" w:rsidRPr="00226227">
        <w:rPr>
          <w:b/>
          <w:bCs/>
        </w:rPr>
        <w:t xml:space="preserve"> </w:t>
      </w:r>
    </w:p>
    <w:p w14:paraId="5FA9D447" w14:textId="77777777" w:rsidR="000D251B" w:rsidRDefault="009E07C8" w:rsidP="000D251B">
      <w:pPr>
        <w:pStyle w:val="Sraopastraipa"/>
        <w:numPr>
          <w:ilvl w:val="0"/>
          <w:numId w:val="11"/>
        </w:numPr>
        <w:suppressAutoHyphens/>
        <w:spacing w:line="360" w:lineRule="auto"/>
        <w:jc w:val="both"/>
      </w:pPr>
      <w:r>
        <w:t>Lokalinė</w:t>
      </w:r>
      <w:r w:rsidR="00AF22AF" w:rsidRPr="00B075CB">
        <w:t xml:space="preserve"> sąmat</w:t>
      </w:r>
      <w:r w:rsidR="00AF22AF">
        <w:t>a</w:t>
      </w:r>
      <w:r>
        <w:t xml:space="preserve"> – papildomi darbai</w:t>
      </w:r>
      <w:r w:rsidR="00AF22AF">
        <w:t xml:space="preserve"> Nr. </w:t>
      </w:r>
      <w:r>
        <w:t>1</w:t>
      </w:r>
      <w:r w:rsidR="00AF22AF">
        <w:t xml:space="preserve">, </w:t>
      </w:r>
      <w:r>
        <w:t>1</w:t>
      </w:r>
      <w:r w:rsidR="00AF22AF">
        <w:t xml:space="preserve"> </w:t>
      </w:r>
      <w:r w:rsidR="00AF22AF" w:rsidRPr="00B075CB">
        <w:t>lapa</w:t>
      </w:r>
      <w:r w:rsidR="000D251B">
        <w:t>s;</w:t>
      </w:r>
    </w:p>
    <w:p w14:paraId="7D24F1D2" w14:textId="45D38C64" w:rsidR="00AF22AF" w:rsidRDefault="00AF22AF" w:rsidP="000D251B">
      <w:pPr>
        <w:pStyle w:val="Sraopastraipa"/>
        <w:numPr>
          <w:ilvl w:val="0"/>
          <w:numId w:val="11"/>
        </w:numPr>
        <w:suppressAutoHyphens/>
        <w:spacing w:line="360" w:lineRule="auto"/>
        <w:jc w:val="both"/>
      </w:pPr>
      <w:r>
        <w:t xml:space="preserve">Sutarties </w:t>
      </w:r>
      <w:r w:rsidR="000D251B">
        <w:t xml:space="preserve">Nr. </w:t>
      </w:r>
      <w:r>
        <w:t>1 priedas</w:t>
      </w:r>
      <w:r w:rsidR="000D251B">
        <w:t xml:space="preserve"> (</w:t>
      </w:r>
      <w:r>
        <w:t xml:space="preserve"> </w:t>
      </w:r>
      <w:r w:rsidR="00EB5853">
        <w:t>Įkainuotos veiklos sąrašas</w:t>
      </w:r>
      <w:r w:rsidR="000D251B">
        <w:t>)</w:t>
      </w:r>
      <w:r w:rsidR="00EB5853">
        <w:t xml:space="preserve">, </w:t>
      </w:r>
      <w:r>
        <w:t>1 lapas.</w:t>
      </w:r>
    </w:p>
    <w:p w14:paraId="64039D7A" w14:textId="77777777" w:rsidR="000D251B" w:rsidRDefault="000D251B" w:rsidP="0023671C">
      <w:pPr>
        <w:suppressAutoHyphens/>
        <w:jc w:val="both"/>
        <w:rPr>
          <w:b/>
          <w:bCs/>
          <w:caps/>
        </w:rPr>
      </w:pPr>
    </w:p>
    <w:p w14:paraId="264AF67B" w14:textId="464F1C75" w:rsidR="001272B9" w:rsidRPr="00B075CB" w:rsidRDefault="005B5684" w:rsidP="0023671C">
      <w:pPr>
        <w:suppressAutoHyphens/>
        <w:jc w:val="both"/>
      </w:pPr>
      <w:r w:rsidRPr="00B075CB">
        <w:rPr>
          <w:b/>
          <w:bCs/>
          <w:caps/>
        </w:rPr>
        <w:t xml:space="preserve"> Šalių parašai:</w:t>
      </w:r>
    </w:p>
    <w:tbl>
      <w:tblPr>
        <w:tblW w:w="2629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951"/>
        <w:gridCol w:w="10671"/>
        <w:gridCol w:w="10671"/>
      </w:tblGrid>
      <w:tr w:rsidR="009E07C8" w:rsidRPr="00BB640B" w14:paraId="632A5E07" w14:textId="77777777" w:rsidTr="009E07C8">
        <w:trPr>
          <w:trHeight w:val="3456"/>
        </w:trPr>
        <w:tc>
          <w:tcPr>
            <w:tcW w:w="4951" w:type="dxa"/>
          </w:tcPr>
          <w:p w14:paraId="3DA4CC9D" w14:textId="77777777" w:rsidR="005F6707" w:rsidRDefault="005F6707" w:rsidP="009E07C8">
            <w:pPr>
              <w:pStyle w:val="Pagrindinistekstas"/>
              <w:tabs>
                <w:tab w:val="num" w:pos="907"/>
              </w:tabs>
              <w:spacing w:after="0" w:line="276" w:lineRule="auto"/>
              <w:rPr>
                <w:b/>
                <w:szCs w:val="24"/>
              </w:rPr>
            </w:pPr>
          </w:p>
          <w:p w14:paraId="5C6FC710" w14:textId="5186DBA3" w:rsidR="009E07C8" w:rsidRPr="00364E1C" w:rsidRDefault="009E07C8" w:rsidP="009E07C8">
            <w:pPr>
              <w:pStyle w:val="Pagrindinistekstas"/>
              <w:tabs>
                <w:tab w:val="num" w:pos="907"/>
              </w:tabs>
              <w:spacing w:after="0" w:line="276" w:lineRule="auto"/>
              <w:rPr>
                <w:b/>
                <w:szCs w:val="24"/>
              </w:rPr>
            </w:pPr>
            <w:r w:rsidRPr="00073C60">
              <w:rPr>
                <w:b/>
                <w:szCs w:val="24"/>
              </w:rPr>
              <w:t>Užsakovas</w:t>
            </w:r>
          </w:p>
          <w:p w14:paraId="473490DF" w14:textId="77777777" w:rsidR="009E07C8" w:rsidRPr="006C6B47" w:rsidRDefault="009E07C8" w:rsidP="009E07C8">
            <w:pPr>
              <w:spacing w:line="276" w:lineRule="auto"/>
              <w:rPr>
                <w:b/>
              </w:rPr>
            </w:pPr>
            <w:r w:rsidRPr="006C6B47">
              <w:rPr>
                <w:b/>
              </w:rPr>
              <w:t>Panevėžio miesto savivaldybės administracija</w:t>
            </w:r>
          </w:p>
          <w:p w14:paraId="46A68F9B" w14:textId="77777777" w:rsidR="009E07C8" w:rsidRDefault="009E07C8" w:rsidP="009E07C8">
            <w:pPr>
              <w:spacing w:line="276" w:lineRule="auto"/>
            </w:pPr>
            <w:r>
              <w:t>Įmonės kodas 288724610</w:t>
            </w:r>
          </w:p>
          <w:p w14:paraId="7EE009EB" w14:textId="77777777" w:rsidR="009E07C8" w:rsidRPr="00073C60" w:rsidRDefault="009E07C8" w:rsidP="009E07C8">
            <w:pPr>
              <w:spacing w:line="276" w:lineRule="auto"/>
            </w:pPr>
            <w:r>
              <w:t>Ne PVM mokėtojas</w:t>
            </w:r>
          </w:p>
          <w:p w14:paraId="73E969B0" w14:textId="77777777" w:rsidR="009E07C8" w:rsidRPr="00073C60" w:rsidRDefault="009E07C8" w:rsidP="009E07C8">
            <w:pPr>
              <w:spacing w:line="276" w:lineRule="auto"/>
            </w:pPr>
            <w:r w:rsidRPr="00073C60">
              <w:t>Laisvės a. 20,  LT- 35200, Panevėžys</w:t>
            </w:r>
          </w:p>
          <w:p w14:paraId="5C8885BD" w14:textId="77777777" w:rsidR="009E07C8" w:rsidRDefault="009E07C8" w:rsidP="009E07C8">
            <w:pPr>
              <w:spacing w:line="276" w:lineRule="auto"/>
            </w:pPr>
            <w:r w:rsidRPr="00073C60">
              <w:t xml:space="preserve">Tel. </w:t>
            </w:r>
            <w:r>
              <w:t>(</w:t>
            </w:r>
            <w:r w:rsidRPr="00443F03">
              <w:t>8 45</w:t>
            </w:r>
            <w:r>
              <w:t>)</w:t>
            </w:r>
            <w:r w:rsidRPr="00443F03">
              <w:t xml:space="preserve"> 501 360</w:t>
            </w:r>
          </w:p>
          <w:p w14:paraId="7C7F86C9" w14:textId="77777777" w:rsidR="009E07C8" w:rsidRPr="00073C60" w:rsidRDefault="009E07C8" w:rsidP="009E07C8">
            <w:pPr>
              <w:spacing w:line="276" w:lineRule="auto"/>
            </w:pPr>
            <w:r>
              <w:t>El.</w:t>
            </w:r>
            <w:r w:rsidRPr="00073C60">
              <w:t xml:space="preserve"> pašt</w:t>
            </w:r>
            <w:r>
              <w:t xml:space="preserve">as </w:t>
            </w:r>
            <w:hyperlink r:id="rId6" w:history="1">
              <w:r w:rsidRPr="0015349F">
                <w:rPr>
                  <w:rStyle w:val="Hipersaitas"/>
                </w:rPr>
                <w:t>administracija@panevezys.lt</w:t>
              </w:r>
            </w:hyperlink>
            <w:r>
              <w:t xml:space="preserve"> </w:t>
            </w:r>
          </w:p>
          <w:p w14:paraId="4362D923" w14:textId="77777777" w:rsidR="009E07C8" w:rsidRPr="00073C60" w:rsidRDefault="009E07C8" w:rsidP="009E07C8">
            <w:pPr>
              <w:spacing w:line="276" w:lineRule="auto"/>
            </w:pPr>
            <w:r w:rsidRPr="0044550C">
              <w:t>A.s. Nr.</w:t>
            </w:r>
            <w:r w:rsidRPr="0044550C">
              <w:rPr>
                <w:lang w:eastAsia="ar-SA"/>
              </w:rPr>
              <w:t xml:space="preserve"> </w:t>
            </w:r>
            <w:r w:rsidRPr="00095F20">
              <w:t>LT70 7300 0100 9139 8016</w:t>
            </w:r>
          </w:p>
          <w:p w14:paraId="4230E0F7" w14:textId="77777777" w:rsidR="009E07C8" w:rsidRPr="00073C60" w:rsidRDefault="009E07C8" w:rsidP="009E07C8">
            <w:pPr>
              <w:spacing w:line="276" w:lineRule="auto"/>
            </w:pPr>
            <w:r w:rsidRPr="00073C60">
              <w:t>„Swedbank“</w:t>
            </w:r>
            <w:r>
              <w:t>, AB</w:t>
            </w:r>
          </w:p>
          <w:p w14:paraId="683347FB" w14:textId="77777777" w:rsidR="009E07C8" w:rsidRDefault="009E07C8" w:rsidP="009E07C8">
            <w:pPr>
              <w:spacing w:line="276" w:lineRule="auto"/>
            </w:pPr>
            <w:r w:rsidRPr="00073C60">
              <w:t>Banko kodas 73000</w:t>
            </w:r>
          </w:p>
          <w:p w14:paraId="286F9763" w14:textId="095BA9E0" w:rsidR="009E07C8" w:rsidRPr="00B075CB" w:rsidRDefault="009E07C8" w:rsidP="009E07C8">
            <w:pPr>
              <w:rPr>
                <w:sz w:val="20"/>
                <w:szCs w:val="20"/>
              </w:rPr>
            </w:pPr>
          </w:p>
        </w:tc>
        <w:tc>
          <w:tcPr>
            <w:tcW w:w="10671" w:type="dxa"/>
          </w:tcPr>
          <w:p w14:paraId="4A2B37F5" w14:textId="092AC6B2" w:rsidR="009E07C8" w:rsidRPr="005A16DA" w:rsidRDefault="009E07C8" w:rsidP="00E05193">
            <w:pPr>
              <w:tabs>
                <w:tab w:val="num" w:pos="907"/>
              </w:tabs>
              <w:suppressAutoHyphens/>
              <w:spacing w:line="276" w:lineRule="auto"/>
              <w:ind w:left="354" w:hanging="354"/>
              <w:rPr>
                <w:b/>
                <w:lang w:eastAsia="ar-SA"/>
              </w:rPr>
            </w:pPr>
            <w:r w:rsidRPr="005A16DA">
              <w:rPr>
                <w:b/>
                <w:lang w:eastAsia="ar-SA"/>
              </w:rPr>
              <w:t>Rangovas</w:t>
            </w:r>
          </w:p>
          <w:p w14:paraId="76092303" w14:textId="77777777" w:rsidR="00E05193" w:rsidRPr="00E05193" w:rsidRDefault="00E05193" w:rsidP="00E05193">
            <w:pPr>
              <w:spacing w:line="276" w:lineRule="auto"/>
              <w:rPr>
                <w:b/>
              </w:rPr>
            </w:pPr>
            <w:r w:rsidRPr="00E05193">
              <w:rPr>
                <w:b/>
              </w:rPr>
              <w:t xml:space="preserve">AB </w:t>
            </w:r>
            <m:oMath>
              <m:r>
                <m:rPr>
                  <m:sty m:val="bi"/>
                </m:rPr>
                <w:rPr>
                  <w:rFonts w:ascii="Cambria Math" w:hAnsi="Cambria Math"/>
                </w:rPr>
                <m:t>„</m:t>
              </m:r>
            </m:oMath>
            <w:r w:rsidRPr="00E05193">
              <w:rPr>
                <w:b/>
              </w:rPr>
              <w:t>Panevėžio statybos trestas</w:t>
            </w:r>
            <m:oMath>
              <m:r>
                <m:rPr>
                  <m:sty m:val="bi"/>
                </m:rPr>
                <w:rPr>
                  <w:rFonts w:ascii="Cambria Math" w:hAnsi="Cambria Math"/>
                </w:rPr>
                <m:t>“</m:t>
              </m:r>
            </m:oMath>
          </w:p>
          <w:p w14:paraId="57911D1B" w14:textId="77777777" w:rsidR="00E05193" w:rsidRPr="00E05193" w:rsidRDefault="00E05193" w:rsidP="00E05193">
            <w:pPr>
              <w:spacing w:line="276" w:lineRule="auto"/>
              <w:rPr>
                <w:bCs/>
              </w:rPr>
            </w:pPr>
            <w:r w:rsidRPr="00E05193">
              <w:rPr>
                <w:bCs/>
              </w:rPr>
              <w:t>Juridinio asmens kodas 147732969</w:t>
            </w:r>
          </w:p>
          <w:p w14:paraId="751667C0" w14:textId="77777777" w:rsidR="00E05193" w:rsidRPr="00E05193" w:rsidRDefault="00E05193" w:rsidP="00E05193">
            <w:pPr>
              <w:spacing w:line="276" w:lineRule="auto"/>
              <w:rPr>
                <w:bCs/>
              </w:rPr>
            </w:pPr>
            <w:r w:rsidRPr="00E05193">
              <w:rPr>
                <w:bCs/>
              </w:rPr>
              <w:t>PVM mokėtojo kodas LT477329610</w:t>
            </w:r>
          </w:p>
          <w:p w14:paraId="779733DF" w14:textId="77777777" w:rsidR="00E05193" w:rsidRPr="00E05193" w:rsidRDefault="00E05193" w:rsidP="00E05193">
            <w:pPr>
              <w:spacing w:line="276" w:lineRule="auto"/>
              <w:rPr>
                <w:bCs/>
              </w:rPr>
            </w:pPr>
            <w:r w:rsidRPr="00E05193">
              <w:rPr>
                <w:bCs/>
              </w:rPr>
              <w:t>P. Puzino g.1, 35173, Panevėžys</w:t>
            </w:r>
          </w:p>
          <w:p w14:paraId="7EADED6A" w14:textId="77777777" w:rsidR="00E05193" w:rsidRPr="00E05193" w:rsidRDefault="00E05193" w:rsidP="00E05193">
            <w:pPr>
              <w:spacing w:line="276" w:lineRule="auto"/>
            </w:pPr>
            <w:r w:rsidRPr="00E05193">
              <w:t>Tel. +370 618 21360</w:t>
            </w:r>
          </w:p>
          <w:p w14:paraId="717A0200" w14:textId="77777777" w:rsidR="00E05193" w:rsidRPr="00E05193" w:rsidRDefault="00E05193" w:rsidP="00E05193">
            <w:pPr>
              <w:spacing w:line="276" w:lineRule="auto"/>
            </w:pPr>
            <w:r w:rsidRPr="00E05193">
              <w:t>El. paštas  pst@pst.lt</w:t>
            </w:r>
          </w:p>
          <w:p w14:paraId="70ABBBFF" w14:textId="77777777" w:rsidR="00E05193" w:rsidRPr="00E05193" w:rsidRDefault="00E05193" w:rsidP="00E05193">
            <w:pPr>
              <w:spacing w:line="276" w:lineRule="auto"/>
              <w:rPr>
                <w:bCs/>
              </w:rPr>
            </w:pPr>
            <w:r w:rsidRPr="00E05193">
              <w:rPr>
                <w:bCs/>
              </w:rPr>
              <w:t xml:space="preserve">A. s. </w:t>
            </w:r>
            <w:r w:rsidRPr="00E05193">
              <w:rPr>
                <w:spacing w:val="2"/>
              </w:rPr>
              <w:t>LT 94 7300 0100 0007 4994</w:t>
            </w:r>
            <w:r w:rsidRPr="00E05193">
              <w:rPr>
                <w:bCs/>
              </w:rPr>
              <w:t xml:space="preserve"> </w:t>
            </w:r>
          </w:p>
          <w:p w14:paraId="0DCBC028" w14:textId="77777777" w:rsidR="00B47479" w:rsidRPr="00B47479" w:rsidRDefault="00B47479" w:rsidP="00B47479">
            <w:pPr>
              <w:spacing w:line="276" w:lineRule="auto"/>
            </w:pPr>
            <w:r w:rsidRPr="00B47479">
              <w:t>„Swedbank“, AB</w:t>
            </w:r>
          </w:p>
          <w:p w14:paraId="5C8AF106" w14:textId="77777777" w:rsidR="00E05193" w:rsidRPr="00E05193" w:rsidRDefault="00E05193" w:rsidP="00E05193">
            <w:pPr>
              <w:spacing w:line="276" w:lineRule="auto"/>
            </w:pPr>
            <w:r w:rsidRPr="00E05193">
              <w:t>Banko kodas 73000</w:t>
            </w:r>
          </w:p>
          <w:p w14:paraId="096120EF" w14:textId="6F06E196" w:rsidR="009E07C8" w:rsidRDefault="009E07C8" w:rsidP="00E05193">
            <w:pPr>
              <w:spacing w:line="276" w:lineRule="auto"/>
            </w:pPr>
          </w:p>
          <w:p w14:paraId="35616707" w14:textId="77777777" w:rsidR="009E07C8" w:rsidRPr="00C85E1A" w:rsidRDefault="009E07C8" w:rsidP="00E05193">
            <w:pPr>
              <w:pStyle w:val="Pagrindinistekstas"/>
              <w:tabs>
                <w:tab w:val="num" w:pos="907"/>
              </w:tabs>
              <w:spacing w:after="0" w:line="276" w:lineRule="auto"/>
              <w:ind w:left="-106"/>
              <w:rPr>
                <w:b/>
                <w:szCs w:val="24"/>
              </w:rPr>
            </w:pPr>
          </w:p>
        </w:tc>
        <w:tc>
          <w:tcPr>
            <w:tcW w:w="10671" w:type="dxa"/>
          </w:tcPr>
          <w:p w14:paraId="24AE2D50" w14:textId="104EAD77" w:rsidR="009E07C8" w:rsidRPr="00C85E1A" w:rsidRDefault="009E07C8" w:rsidP="009E07C8">
            <w:pPr>
              <w:pStyle w:val="Pagrindinistekstas"/>
              <w:tabs>
                <w:tab w:val="num" w:pos="907"/>
              </w:tabs>
              <w:spacing w:after="0" w:line="276" w:lineRule="auto"/>
              <w:ind w:left="-106"/>
              <w:rPr>
                <w:b/>
                <w:szCs w:val="24"/>
              </w:rPr>
            </w:pPr>
            <w:r w:rsidRPr="00C85E1A">
              <w:rPr>
                <w:b/>
                <w:szCs w:val="24"/>
              </w:rPr>
              <w:t>Rangovas</w:t>
            </w:r>
          </w:p>
          <w:p w14:paraId="490D0BA3" w14:textId="77777777" w:rsidR="009E07C8" w:rsidRPr="00420418" w:rsidRDefault="009E07C8" w:rsidP="009E07C8">
            <w:pPr>
              <w:spacing w:line="276" w:lineRule="auto"/>
              <w:ind w:left="-106" w:right="252"/>
              <w:rPr>
                <w:b/>
              </w:rPr>
            </w:pPr>
            <w:r w:rsidRPr="00420418">
              <w:rPr>
                <w:b/>
              </w:rPr>
              <w:t>UAB „Fegda“</w:t>
            </w:r>
          </w:p>
          <w:p w14:paraId="14844130" w14:textId="77777777" w:rsidR="009E07C8" w:rsidRPr="00420418" w:rsidRDefault="009E07C8" w:rsidP="009E07C8">
            <w:pPr>
              <w:spacing w:line="276" w:lineRule="auto"/>
              <w:ind w:left="-106" w:right="252"/>
            </w:pPr>
            <w:r w:rsidRPr="00420418">
              <w:t>Įmonės kodas 110801759</w:t>
            </w:r>
          </w:p>
          <w:p w14:paraId="30C5812A" w14:textId="77777777" w:rsidR="009E07C8" w:rsidRPr="00420418" w:rsidRDefault="009E07C8" w:rsidP="009E07C8">
            <w:pPr>
              <w:spacing w:line="276" w:lineRule="auto"/>
              <w:ind w:left="-106" w:right="252"/>
              <w:rPr>
                <w:bCs/>
              </w:rPr>
            </w:pPr>
            <w:r w:rsidRPr="00420418">
              <w:rPr>
                <w:bCs/>
              </w:rPr>
              <w:t>PVM mokėtojo kodas LT108017515</w:t>
            </w:r>
          </w:p>
          <w:p w14:paraId="23F900FA" w14:textId="77777777" w:rsidR="009E07C8" w:rsidRPr="00420418" w:rsidRDefault="009E07C8" w:rsidP="009E07C8">
            <w:pPr>
              <w:tabs>
                <w:tab w:val="left" w:pos="5130"/>
              </w:tabs>
              <w:spacing w:line="276" w:lineRule="auto"/>
              <w:ind w:left="-106"/>
            </w:pPr>
            <w:r>
              <w:t>Geologų g. 12, LT-0219</w:t>
            </w:r>
            <w:r w:rsidRPr="00420418">
              <w:t>0 Vilnius</w:t>
            </w:r>
          </w:p>
          <w:p w14:paraId="22A72CB2" w14:textId="77777777" w:rsidR="009E07C8" w:rsidRPr="00420418" w:rsidRDefault="009E07C8" w:rsidP="009E07C8">
            <w:pPr>
              <w:tabs>
                <w:tab w:val="left" w:pos="5130"/>
              </w:tabs>
              <w:spacing w:line="276" w:lineRule="auto"/>
              <w:ind w:left="-106"/>
            </w:pPr>
            <w:r w:rsidRPr="00420418">
              <w:t>Tel. (8 5) 2306234</w:t>
            </w:r>
          </w:p>
          <w:p w14:paraId="026A7326" w14:textId="77777777" w:rsidR="009E07C8" w:rsidRPr="00420418" w:rsidRDefault="009E07C8" w:rsidP="009E07C8">
            <w:pPr>
              <w:spacing w:line="276" w:lineRule="auto"/>
              <w:ind w:left="-106" w:right="252"/>
              <w:rPr>
                <w:b/>
              </w:rPr>
            </w:pPr>
            <w:r w:rsidRPr="00420418">
              <w:t xml:space="preserve">El. paštas </w:t>
            </w:r>
            <w:hyperlink r:id="rId7" w:history="1">
              <w:r w:rsidRPr="00420418">
                <w:rPr>
                  <w:rStyle w:val="Hipersaitas"/>
                </w:rPr>
                <w:t>vilnius</w:t>
              </w:r>
              <w:r w:rsidRPr="00420418">
                <w:rPr>
                  <w:rStyle w:val="Hipersaitas"/>
                  <w:lang w:val="en-US"/>
                </w:rPr>
                <w:t>@</w:t>
              </w:r>
              <w:r w:rsidRPr="00420418">
                <w:rPr>
                  <w:rStyle w:val="Hipersaitas"/>
                </w:rPr>
                <w:t>fegda.lt</w:t>
              </w:r>
            </w:hyperlink>
            <w:r w:rsidRPr="00420418">
              <w:t xml:space="preserve"> </w:t>
            </w:r>
          </w:p>
          <w:p w14:paraId="48D01B0C" w14:textId="77777777" w:rsidR="009E07C8" w:rsidRPr="00420418" w:rsidRDefault="009E07C8" w:rsidP="009E07C8">
            <w:pPr>
              <w:tabs>
                <w:tab w:val="left" w:pos="5130"/>
              </w:tabs>
              <w:spacing w:line="276" w:lineRule="auto"/>
              <w:ind w:left="-106"/>
              <w:rPr>
                <w:i/>
              </w:rPr>
            </w:pPr>
            <w:r w:rsidRPr="00420418">
              <w:t>A.s. Nr. LT27 2150 0510 0001 1527</w:t>
            </w:r>
          </w:p>
          <w:p w14:paraId="72AA7593" w14:textId="77777777" w:rsidR="009E07C8" w:rsidRPr="00420418" w:rsidRDefault="009E07C8" w:rsidP="009E07C8">
            <w:pPr>
              <w:tabs>
                <w:tab w:val="left" w:pos="5130"/>
              </w:tabs>
              <w:spacing w:line="276" w:lineRule="auto"/>
              <w:ind w:left="-106"/>
            </w:pPr>
            <w:r w:rsidRPr="00420418">
              <w:t>OP Corporate Bank plc, Lietuvos filialas</w:t>
            </w:r>
          </w:p>
          <w:p w14:paraId="57C2B1C3" w14:textId="106D6D8F" w:rsidR="009E07C8" w:rsidRPr="00C818B7" w:rsidRDefault="009E07C8" w:rsidP="009E07C8">
            <w:r w:rsidRPr="00420418">
              <w:t>Banko kodas 21500</w:t>
            </w:r>
          </w:p>
        </w:tc>
      </w:tr>
      <w:tr w:rsidR="009E07C8" w:rsidRPr="00BB640B" w14:paraId="1C9C259D" w14:textId="77777777" w:rsidTr="009E07C8">
        <w:trPr>
          <w:trHeight w:val="188"/>
        </w:trPr>
        <w:tc>
          <w:tcPr>
            <w:tcW w:w="4951" w:type="dxa"/>
          </w:tcPr>
          <w:p w14:paraId="1827D410" w14:textId="77777777" w:rsidR="009E07C8" w:rsidRPr="00073C60" w:rsidRDefault="009E07C8" w:rsidP="009E07C8">
            <w:pPr>
              <w:spacing w:line="276" w:lineRule="auto"/>
            </w:pPr>
          </w:p>
          <w:p w14:paraId="4AFF3890" w14:textId="14C5D86D" w:rsidR="009E07C8" w:rsidRPr="00073C60" w:rsidRDefault="009E07C8" w:rsidP="009E07C8">
            <w:pPr>
              <w:spacing w:line="276" w:lineRule="auto"/>
            </w:pPr>
            <w:r>
              <w:t xml:space="preserve">______________________       </w:t>
            </w:r>
          </w:p>
          <w:p w14:paraId="3C29C27B" w14:textId="77777777" w:rsidR="009E07C8" w:rsidRPr="00073C60" w:rsidRDefault="009E07C8" w:rsidP="009E07C8">
            <w:pPr>
              <w:spacing w:line="276" w:lineRule="auto"/>
            </w:pPr>
            <w:r w:rsidRPr="00073C60">
              <w:rPr>
                <w:vertAlign w:val="superscript"/>
              </w:rPr>
              <w:t>(pareigos, vardas, pavardė, parašas)</w:t>
            </w:r>
            <w:r w:rsidRPr="00073C60">
              <w:t xml:space="preserve"> </w:t>
            </w:r>
          </w:p>
          <w:p w14:paraId="6B662ABA" w14:textId="2916BE2E" w:rsidR="009E07C8" w:rsidRPr="00BB640B" w:rsidRDefault="009E07C8" w:rsidP="009E07C8">
            <w:r>
              <w:t xml:space="preserve">                                                          </w:t>
            </w:r>
          </w:p>
        </w:tc>
        <w:tc>
          <w:tcPr>
            <w:tcW w:w="10671" w:type="dxa"/>
          </w:tcPr>
          <w:p w14:paraId="6E391696" w14:textId="77777777" w:rsidR="009E07C8" w:rsidRDefault="009E07C8" w:rsidP="00E05193">
            <w:pPr>
              <w:spacing w:line="276" w:lineRule="auto"/>
            </w:pPr>
          </w:p>
          <w:p w14:paraId="28FF433A" w14:textId="529C346A" w:rsidR="009E07C8" w:rsidRPr="00C85E1A" w:rsidRDefault="009E07C8" w:rsidP="00E05193">
            <w:pPr>
              <w:spacing w:line="276" w:lineRule="auto"/>
              <w:ind w:left="-106"/>
              <w:rPr>
                <w:highlight w:val="yellow"/>
              </w:rPr>
            </w:pPr>
            <w:r w:rsidRPr="00952618">
              <w:rPr>
                <w:vertAlign w:val="superscript"/>
              </w:rPr>
              <w:t>(pareigos, vardas, pavardė, parašas)</w:t>
            </w:r>
          </w:p>
        </w:tc>
        <w:tc>
          <w:tcPr>
            <w:tcW w:w="10671" w:type="dxa"/>
          </w:tcPr>
          <w:p w14:paraId="688AA7DA" w14:textId="74BA453E" w:rsidR="009E07C8" w:rsidRPr="00C85E1A" w:rsidRDefault="009E07C8" w:rsidP="009E07C8">
            <w:pPr>
              <w:spacing w:line="276" w:lineRule="auto"/>
              <w:ind w:left="-106"/>
              <w:rPr>
                <w:highlight w:val="yellow"/>
              </w:rPr>
            </w:pPr>
          </w:p>
          <w:p w14:paraId="2A56386E" w14:textId="393B4753" w:rsidR="009E07C8" w:rsidRPr="00420418" w:rsidRDefault="009E07C8" w:rsidP="009E07C8">
            <w:pPr>
              <w:spacing w:line="276" w:lineRule="auto"/>
              <w:ind w:left="-106"/>
            </w:pPr>
            <w:r w:rsidRPr="00420418">
              <w:t xml:space="preserve">Generalinis direktorius </w:t>
            </w:r>
            <w:r>
              <w:t>Jonas Jablonskis</w:t>
            </w:r>
          </w:p>
          <w:p w14:paraId="48BF8C75" w14:textId="77777777" w:rsidR="009E07C8" w:rsidRPr="00420418" w:rsidRDefault="009E07C8" w:rsidP="009E07C8">
            <w:pPr>
              <w:spacing w:line="276" w:lineRule="auto"/>
              <w:ind w:left="-106"/>
            </w:pPr>
            <w:r w:rsidRPr="00420418">
              <w:t>_______________________________</w:t>
            </w:r>
          </w:p>
          <w:p w14:paraId="777C3CB1" w14:textId="77777777" w:rsidR="009E07C8" w:rsidRPr="00420418" w:rsidRDefault="009E07C8" w:rsidP="009E07C8">
            <w:pPr>
              <w:spacing w:line="276" w:lineRule="auto"/>
              <w:ind w:left="-106"/>
            </w:pPr>
            <w:r w:rsidRPr="00420418">
              <w:rPr>
                <w:vertAlign w:val="superscript"/>
              </w:rPr>
              <w:t>(pareigos, vardas, pavardė, parašas)</w:t>
            </w:r>
            <w:r w:rsidRPr="00420418">
              <w:t xml:space="preserve"> </w:t>
            </w:r>
          </w:p>
          <w:p w14:paraId="498208E5" w14:textId="77777777" w:rsidR="009E07C8" w:rsidRPr="00BB640B" w:rsidRDefault="009E07C8" w:rsidP="009E07C8">
            <w:pPr>
              <w:ind w:left="3252"/>
            </w:pPr>
          </w:p>
        </w:tc>
      </w:tr>
    </w:tbl>
    <w:p w14:paraId="159D8D0C" w14:textId="0ADB64C8" w:rsidR="00A1659D" w:rsidRPr="00BB640B" w:rsidRDefault="00A1659D" w:rsidP="00B075CB">
      <w:pPr>
        <w:rPr>
          <w:b/>
          <w:spacing w:val="-6"/>
        </w:rPr>
      </w:pPr>
    </w:p>
    <w:sectPr w:rsidR="00A1659D" w:rsidRPr="00BB640B" w:rsidSect="00024A8A">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D4F7B0A"/>
    <w:multiLevelType w:val="hybridMultilevel"/>
    <w:tmpl w:val="2ECA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795180"/>
    <w:multiLevelType w:val="hybridMultilevel"/>
    <w:tmpl w:val="F880C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0"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1583176037">
    <w:abstractNumId w:val="4"/>
  </w:num>
  <w:num w:numId="2" w16cid:durableId="1835799834">
    <w:abstractNumId w:val="9"/>
  </w:num>
  <w:num w:numId="3" w16cid:durableId="1272974803">
    <w:abstractNumId w:val="8"/>
  </w:num>
  <w:num w:numId="4" w16cid:durableId="1271470130">
    <w:abstractNumId w:val="1"/>
  </w:num>
  <w:num w:numId="5" w16cid:durableId="1638340950">
    <w:abstractNumId w:val="5"/>
  </w:num>
  <w:num w:numId="6" w16cid:durableId="1529443724">
    <w:abstractNumId w:val="2"/>
  </w:num>
  <w:num w:numId="7" w16cid:durableId="1765567414">
    <w:abstractNumId w:val="10"/>
  </w:num>
  <w:num w:numId="8" w16cid:durableId="1984314495">
    <w:abstractNumId w:val="7"/>
  </w:num>
  <w:num w:numId="9" w16cid:durableId="1114137460">
    <w:abstractNumId w:val="0"/>
  </w:num>
  <w:num w:numId="10" w16cid:durableId="1342121528">
    <w:abstractNumId w:val="6"/>
  </w:num>
  <w:num w:numId="11" w16cid:durableId="1036125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24A8A"/>
    <w:rsid w:val="00041AAB"/>
    <w:rsid w:val="000675BC"/>
    <w:rsid w:val="00084547"/>
    <w:rsid w:val="00096C13"/>
    <w:rsid w:val="000B1BC6"/>
    <w:rsid w:val="000B7F8F"/>
    <w:rsid w:val="000C5660"/>
    <w:rsid w:val="000D251B"/>
    <w:rsid w:val="000D5199"/>
    <w:rsid w:val="000D632D"/>
    <w:rsid w:val="000E0B2D"/>
    <w:rsid w:val="000E167D"/>
    <w:rsid w:val="000F10BE"/>
    <w:rsid w:val="000F4986"/>
    <w:rsid w:val="00104BCD"/>
    <w:rsid w:val="0011635C"/>
    <w:rsid w:val="001272B9"/>
    <w:rsid w:val="00127E5F"/>
    <w:rsid w:val="001309FB"/>
    <w:rsid w:val="00137EE1"/>
    <w:rsid w:val="00142DD4"/>
    <w:rsid w:val="0014529D"/>
    <w:rsid w:val="00157396"/>
    <w:rsid w:val="00160CC4"/>
    <w:rsid w:val="00162196"/>
    <w:rsid w:val="00171C7E"/>
    <w:rsid w:val="001773D3"/>
    <w:rsid w:val="001848B4"/>
    <w:rsid w:val="00196A84"/>
    <w:rsid w:val="001B610A"/>
    <w:rsid w:val="001C41D4"/>
    <w:rsid w:val="001D2F96"/>
    <w:rsid w:val="001D5104"/>
    <w:rsid w:val="001D7F95"/>
    <w:rsid w:val="001E6778"/>
    <w:rsid w:val="001E75B7"/>
    <w:rsid w:val="001F37A0"/>
    <w:rsid w:val="00202C53"/>
    <w:rsid w:val="00220811"/>
    <w:rsid w:val="00223626"/>
    <w:rsid w:val="00226227"/>
    <w:rsid w:val="00227D55"/>
    <w:rsid w:val="00230568"/>
    <w:rsid w:val="0023148E"/>
    <w:rsid w:val="0023671C"/>
    <w:rsid w:val="0024716D"/>
    <w:rsid w:val="00261A35"/>
    <w:rsid w:val="002624E0"/>
    <w:rsid w:val="002702AD"/>
    <w:rsid w:val="00294FCA"/>
    <w:rsid w:val="002A1617"/>
    <w:rsid w:val="002A5CC8"/>
    <w:rsid w:val="002B4BD4"/>
    <w:rsid w:val="002C5683"/>
    <w:rsid w:val="002D2DE6"/>
    <w:rsid w:val="002F247E"/>
    <w:rsid w:val="002F2D68"/>
    <w:rsid w:val="00330E1B"/>
    <w:rsid w:val="00342804"/>
    <w:rsid w:val="00354DB2"/>
    <w:rsid w:val="00366917"/>
    <w:rsid w:val="00394465"/>
    <w:rsid w:val="003A3332"/>
    <w:rsid w:val="003C2813"/>
    <w:rsid w:val="003C373C"/>
    <w:rsid w:val="003C48FE"/>
    <w:rsid w:val="003D7AD1"/>
    <w:rsid w:val="003E49E5"/>
    <w:rsid w:val="004030ED"/>
    <w:rsid w:val="004067A8"/>
    <w:rsid w:val="00415537"/>
    <w:rsid w:val="00420BBB"/>
    <w:rsid w:val="00427578"/>
    <w:rsid w:val="004547E2"/>
    <w:rsid w:val="00470688"/>
    <w:rsid w:val="00470E05"/>
    <w:rsid w:val="00481B27"/>
    <w:rsid w:val="00483FD7"/>
    <w:rsid w:val="00490D32"/>
    <w:rsid w:val="004E4C32"/>
    <w:rsid w:val="00504D68"/>
    <w:rsid w:val="005332D2"/>
    <w:rsid w:val="00560871"/>
    <w:rsid w:val="00574C31"/>
    <w:rsid w:val="00590C37"/>
    <w:rsid w:val="00594A62"/>
    <w:rsid w:val="005A3D8D"/>
    <w:rsid w:val="005B5684"/>
    <w:rsid w:val="005D698F"/>
    <w:rsid w:val="005F6707"/>
    <w:rsid w:val="005F77E0"/>
    <w:rsid w:val="00613450"/>
    <w:rsid w:val="006159FB"/>
    <w:rsid w:val="0062164C"/>
    <w:rsid w:val="00623269"/>
    <w:rsid w:val="00636ECE"/>
    <w:rsid w:val="0063717A"/>
    <w:rsid w:val="00652CFE"/>
    <w:rsid w:val="00666E5F"/>
    <w:rsid w:val="006B327A"/>
    <w:rsid w:val="006C0096"/>
    <w:rsid w:val="006E111A"/>
    <w:rsid w:val="006F7633"/>
    <w:rsid w:val="006F7CC9"/>
    <w:rsid w:val="00702BE9"/>
    <w:rsid w:val="00726152"/>
    <w:rsid w:val="00730648"/>
    <w:rsid w:val="007314D2"/>
    <w:rsid w:val="00731A54"/>
    <w:rsid w:val="00772523"/>
    <w:rsid w:val="0077679E"/>
    <w:rsid w:val="007A3EFA"/>
    <w:rsid w:val="007E2AA5"/>
    <w:rsid w:val="007F72BA"/>
    <w:rsid w:val="00830AC0"/>
    <w:rsid w:val="0084367A"/>
    <w:rsid w:val="00854BF9"/>
    <w:rsid w:val="00861A31"/>
    <w:rsid w:val="008814B7"/>
    <w:rsid w:val="008904C9"/>
    <w:rsid w:val="008C177D"/>
    <w:rsid w:val="008C48E5"/>
    <w:rsid w:val="008D42E5"/>
    <w:rsid w:val="008D4AC1"/>
    <w:rsid w:val="008E3343"/>
    <w:rsid w:val="008E4118"/>
    <w:rsid w:val="008F358A"/>
    <w:rsid w:val="008F5531"/>
    <w:rsid w:val="0090311C"/>
    <w:rsid w:val="009108DF"/>
    <w:rsid w:val="00912DE9"/>
    <w:rsid w:val="00914DBA"/>
    <w:rsid w:val="00921ECF"/>
    <w:rsid w:val="0095236E"/>
    <w:rsid w:val="00955E60"/>
    <w:rsid w:val="00967410"/>
    <w:rsid w:val="00971C71"/>
    <w:rsid w:val="009723A5"/>
    <w:rsid w:val="009834F7"/>
    <w:rsid w:val="009A2DDE"/>
    <w:rsid w:val="009A4060"/>
    <w:rsid w:val="009B0485"/>
    <w:rsid w:val="009B1E6F"/>
    <w:rsid w:val="009B49A5"/>
    <w:rsid w:val="009B677C"/>
    <w:rsid w:val="009C2530"/>
    <w:rsid w:val="009D21E0"/>
    <w:rsid w:val="009E07C8"/>
    <w:rsid w:val="009E74F7"/>
    <w:rsid w:val="00A01733"/>
    <w:rsid w:val="00A12574"/>
    <w:rsid w:val="00A1583F"/>
    <w:rsid w:val="00A1659D"/>
    <w:rsid w:val="00A175FF"/>
    <w:rsid w:val="00A55E35"/>
    <w:rsid w:val="00A66F0E"/>
    <w:rsid w:val="00A734EA"/>
    <w:rsid w:val="00A97D7C"/>
    <w:rsid w:val="00AA185B"/>
    <w:rsid w:val="00AC421B"/>
    <w:rsid w:val="00AD1E9B"/>
    <w:rsid w:val="00AE4BFD"/>
    <w:rsid w:val="00AF22AF"/>
    <w:rsid w:val="00AF4E0D"/>
    <w:rsid w:val="00AF6A47"/>
    <w:rsid w:val="00B068C4"/>
    <w:rsid w:val="00B075CB"/>
    <w:rsid w:val="00B137C9"/>
    <w:rsid w:val="00B21897"/>
    <w:rsid w:val="00B24E0F"/>
    <w:rsid w:val="00B47479"/>
    <w:rsid w:val="00B674F5"/>
    <w:rsid w:val="00BB2017"/>
    <w:rsid w:val="00BB3CDC"/>
    <w:rsid w:val="00BB640B"/>
    <w:rsid w:val="00BD5E9D"/>
    <w:rsid w:val="00C12348"/>
    <w:rsid w:val="00C27D8B"/>
    <w:rsid w:val="00C31EC6"/>
    <w:rsid w:val="00C42C63"/>
    <w:rsid w:val="00C753D6"/>
    <w:rsid w:val="00C818B7"/>
    <w:rsid w:val="00C82268"/>
    <w:rsid w:val="00C8409A"/>
    <w:rsid w:val="00CB6629"/>
    <w:rsid w:val="00CC2320"/>
    <w:rsid w:val="00CE4903"/>
    <w:rsid w:val="00D03A76"/>
    <w:rsid w:val="00D100BF"/>
    <w:rsid w:val="00D164BE"/>
    <w:rsid w:val="00D21148"/>
    <w:rsid w:val="00D43269"/>
    <w:rsid w:val="00D44061"/>
    <w:rsid w:val="00D50F14"/>
    <w:rsid w:val="00D56CAC"/>
    <w:rsid w:val="00D72046"/>
    <w:rsid w:val="00D77322"/>
    <w:rsid w:val="00DA14D3"/>
    <w:rsid w:val="00DB0A15"/>
    <w:rsid w:val="00DB4940"/>
    <w:rsid w:val="00DC6F62"/>
    <w:rsid w:val="00DD7674"/>
    <w:rsid w:val="00DE0237"/>
    <w:rsid w:val="00DF7F1C"/>
    <w:rsid w:val="00E05193"/>
    <w:rsid w:val="00E1105C"/>
    <w:rsid w:val="00E12CF7"/>
    <w:rsid w:val="00E250EF"/>
    <w:rsid w:val="00E26F27"/>
    <w:rsid w:val="00E44186"/>
    <w:rsid w:val="00E665D9"/>
    <w:rsid w:val="00E93DA6"/>
    <w:rsid w:val="00EA3E47"/>
    <w:rsid w:val="00EB5853"/>
    <w:rsid w:val="00EE0791"/>
    <w:rsid w:val="00EE577B"/>
    <w:rsid w:val="00F13927"/>
    <w:rsid w:val="00F31304"/>
    <w:rsid w:val="00F40219"/>
    <w:rsid w:val="00F469A8"/>
    <w:rsid w:val="00F46A2B"/>
    <w:rsid w:val="00F63648"/>
    <w:rsid w:val="00F651C0"/>
    <w:rsid w:val="00F7195E"/>
    <w:rsid w:val="00F77991"/>
    <w:rsid w:val="00F9327F"/>
    <w:rsid w:val="00F93CAF"/>
    <w:rsid w:val="00FA44F3"/>
    <w:rsid w:val="00FB585C"/>
    <w:rsid w:val="00FC0BCF"/>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iPriority w:val="99"/>
    <w:unhideWhenUsed/>
    <w:qFormat/>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 w:type="paragraph" w:styleId="Pagrindinistekstas">
    <w:name w:val="Body Text"/>
    <w:basedOn w:val="prastasis"/>
    <w:link w:val="PagrindinistekstasDiagrama"/>
    <w:rsid w:val="009723A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9723A5"/>
    <w:rPr>
      <w:rFonts w:eastAsia="Times New Roman" w:cs="Times New Roman"/>
      <w:szCs w:val="20"/>
      <w:lang w:eastAsia="ar-SA"/>
    </w:rPr>
  </w:style>
  <w:style w:type="character" w:customStyle="1" w:styleId="markedcontent">
    <w:name w:val="markedcontent"/>
    <w:basedOn w:val="Numatytasispastraiposriftas"/>
    <w:rsid w:val="003C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229998110">
      <w:bodyDiv w:val="1"/>
      <w:marLeft w:val="0"/>
      <w:marRight w:val="0"/>
      <w:marTop w:val="0"/>
      <w:marBottom w:val="0"/>
      <w:divBdr>
        <w:top w:val="none" w:sz="0" w:space="0" w:color="auto"/>
        <w:left w:val="none" w:sz="0" w:space="0" w:color="auto"/>
        <w:bottom w:val="none" w:sz="0" w:space="0" w:color="auto"/>
        <w:right w:val="none" w:sz="0" w:space="0" w:color="auto"/>
      </w:divBdr>
    </w:div>
    <w:div w:id="1455634991">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 w:id="1603879673">
      <w:bodyDiv w:val="1"/>
      <w:marLeft w:val="0"/>
      <w:marRight w:val="0"/>
      <w:marTop w:val="0"/>
      <w:marBottom w:val="0"/>
      <w:divBdr>
        <w:top w:val="none" w:sz="0" w:space="0" w:color="auto"/>
        <w:left w:val="none" w:sz="0" w:space="0" w:color="auto"/>
        <w:bottom w:val="none" w:sz="0" w:space="0" w:color="auto"/>
        <w:right w:val="none" w:sz="0" w:space="0" w:color="auto"/>
      </w:divBdr>
    </w:div>
    <w:div w:id="18337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lnius@feg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1E65-E92A-4007-BD31-C19BB88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3200</Words>
  <Characters>1824</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2</cp:revision>
  <cp:lastPrinted>2024-05-10T05:38:00Z</cp:lastPrinted>
  <dcterms:created xsi:type="dcterms:W3CDTF">2024-09-16T11:53:00Z</dcterms:created>
  <dcterms:modified xsi:type="dcterms:W3CDTF">2024-09-16T11:53:00Z</dcterms:modified>
</cp:coreProperties>
</file>