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1B38" w14:textId="54642BDE" w:rsidR="007E7DDF" w:rsidRPr="00966150" w:rsidRDefault="007E7DDF" w:rsidP="32B41AAC">
      <w:pPr>
        <w:pStyle w:val="Antrat1"/>
        <w:spacing w:before="120"/>
        <w:jc w:val="center"/>
        <w:rPr>
          <w:rFonts w:eastAsiaTheme="minorEastAsia" w:cstheme="minorHAnsi"/>
          <w:color w:val="auto"/>
          <w:sz w:val="22"/>
          <w:szCs w:val="22"/>
          <w:lang w:val="lt-LT"/>
        </w:rPr>
      </w:pPr>
      <w:r w:rsidRPr="00966150">
        <w:rPr>
          <w:rFonts w:eastAsiaTheme="minorEastAsia" w:cstheme="minorHAnsi"/>
          <w:color w:val="auto"/>
          <w:sz w:val="22"/>
          <w:szCs w:val="22"/>
          <w:lang w:val="lt-LT"/>
        </w:rPr>
        <w:t>TECHNINĖ SPECIFIKACIJA</w:t>
      </w:r>
    </w:p>
    <w:p w14:paraId="24920EB9" w14:textId="79FF3650" w:rsidR="00F123F3" w:rsidRPr="00966150" w:rsidRDefault="00F123F3" w:rsidP="32B41AAC">
      <w:pPr>
        <w:pStyle w:val="Antrat2"/>
        <w:numPr>
          <w:ilvl w:val="0"/>
          <w:numId w:val="2"/>
        </w:numPr>
        <w:rPr>
          <w:rFonts w:eastAsiaTheme="minorEastAsia" w:cstheme="minorHAnsi"/>
          <w:color w:val="auto"/>
          <w:sz w:val="22"/>
          <w:szCs w:val="22"/>
          <w:lang w:val="lt-LT"/>
        </w:rPr>
      </w:pPr>
      <w:r w:rsidRPr="00966150">
        <w:rPr>
          <w:rFonts w:eastAsiaTheme="minorEastAsia" w:cstheme="minorHAnsi"/>
          <w:color w:val="auto"/>
          <w:sz w:val="22"/>
          <w:szCs w:val="22"/>
          <w:lang w:val="lt-LT"/>
        </w:rPr>
        <w:t>Pirkimo objektas</w:t>
      </w:r>
    </w:p>
    <w:sdt>
      <w:sdtPr>
        <w:rPr>
          <w:rFonts w:cstheme="minorHAnsi"/>
          <w:b/>
          <w:bCs/>
          <w:color w:val="auto"/>
          <w:sz w:val="22"/>
          <w:szCs w:val="22"/>
          <w:lang w:val="lt-LT"/>
        </w:rPr>
        <w:alias w:val="Pirkimo objektas"/>
        <w:tag w:val="Pirkimo objektas"/>
        <w:id w:val="919065771"/>
        <w:placeholder>
          <w:docPart w:val="4562C0CD281840CA8FDCEE41550ADD19"/>
        </w:placeholder>
        <w:dataBinding w:prefixMappings="xmlns:ns0='http://schemas.microsoft.com/office/2006/coverPageProps' " w:xpath="/ns0:CoverPageProperties[1]/ns0:Abstract[1]" w:storeItemID="{55AF091B-3C7A-41E3-B477-F2FDAA23CFDA}"/>
        <w:text/>
      </w:sdtPr>
      <w:sdtEndPr/>
      <w:sdtContent>
        <w:p w14:paraId="27A7A97D" w14:textId="7030CE3C" w:rsidR="00A95DF9" w:rsidRPr="00966150" w:rsidRDefault="00AB77E7" w:rsidP="32B41AAC">
          <w:pPr>
            <w:shd w:val="clear" w:color="auto" w:fill="FFFFFF" w:themeFill="background1"/>
            <w:spacing w:before="120" w:after="60" w:line="240" w:lineRule="auto"/>
            <w:rPr>
              <w:rFonts w:eastAsiaTheme="minorEastAsia" w:cstheme="minorHAnsi"/>
              <w:sz w:val="22"/>
              <w:szCs w:val="22"/>
              <w:lang w:val="lt-LT"/>
            </w:rPr>
          </w:pPr>
          <w:r w:rsidRPr="00966150">
            <w:rPr>
              <w:rFonts w:cstheme="minorHAnsi"/>
              <w:b/>
              <w:bCs/>
              <w:color w:val="auto"/>
              <w:sz w:val="22"/>
              <w:szCs w:val="22"/>
              <w:lang w:val="lt-LT"/>
            </w:rPr>
            <w:t xml:space="preserve">JUDRIOJO RYŠIO IR POKALBIŲ ĮRAŠYMO PASLAUGOS </w:t>
          </w:r>
        </w:p>
      </w:sdtContent>
    </w:sdt>
    <w:p w14:paraId="762C01E1" w14:textId="2BB6D287" w:rsidR="00F123F3" w:rsidRPr="00966150" w:rsidRDefault="006D4DA6" w:rsidP="32B41AAC">
      <w:pPr>
        <w:pStyle w:val="Antrat2"/>
        <w:numPr>
          <w:ilvl w:val="0"/>
          <w:numId w:val="2"/>
        </w:numPr>
        <w:rPr>
          <w:rFonts w:eastAsiaTheme="minorEastAsia" w:cstheme="minorHAnsi"/>
          <w:color w:val="auto"/>
          <w:sz w:val="22"/>
          <w:szCs w:val="22"/>
          <w:lang w:val="lt-LT"/>
        </w:rPr>
      </w:pPr>
      <w:r w:rsidRPr="00966150">
        <w:rPr>
          <w:rFonts w:eastAsiaTheme="minorEastAsia" w:cstheme="minorHAnsi"/>
          <w:color w:val="auto"/>
          <w:sz w:val="22"/>
          <w:szCs w:val="22"/>
          <w:lang w:val="lt-LT"/>
        </w:rPr>
        <w:t>Pirkimo objekto apimtys</w:t>
      </w:r>
    </w:p>
    <w:p w14:paraId="02D18654" w14:textId="232DD7D1" w:rsidR="00FE544D" w:rsidRPr="00966150" w:rsidRDefault="000F3162" w:rsidP="32B41AAC">
      <w:pPr>
        <w:spacing w:before="120" w:after="60" w:line="240" w:lineRule="auto"/>
        <w:jc w:val="both"/>
        <w:rPr>
          <w:rFonts w:eastAsiaTheme="minorEastAsia" w:cstheme="minorHAnsi"/>
          <w:sz w:val="22"/>
          <w:szCs w:val="22"/>
          <w:lang w:val="lt-LT"/>
        </w:rPr>
      </w:pPr>
      <w:r w:rsidRPr="00966150">
        <w:rPr>
          <w:rFonts w:eastAsiaTheme="minorEastAsia" w:cstheme="minorHAnsi"/>
          <w:sz w:val="22"/>
          <w:szCs w:val="22"/>
          <w:lang w:val="lt-LT"/>
        </w:rPr>
        <w:t xml:space="preserve">Sutarties galiojimo laikotarpiu (įskaitant </w:t>
      </w:r>
      <w:r w:rsidR="00A116E9" w:rsidRPr="00966150">
        <w:rPr>
          <w:rFonts w:eastAsiaTheme="minorEastAsia" w:cstheme="minorHAnsi"/>
          <w:sz w:val="22"/>
          <w:szCs w:val="22"/>
          <w:lang w:val="lt-LT"/>
        </w:rPr>
        <w:t xml:space="preserve">visus galimus </w:t>
      </w:r>
      <w:r w:rsidR="00743124" w:rsidRPr="00966150">
        <w:rPr>
          <w:rFonts w:eastAsiaTheme="minorEastAsia" w:cstheme="minorHAnsi"/>
          <w:sz w:val="22"/>
          <w:szCs w:val="22"/>
          <w:lang w:val="lt-LT"/>
        </w:rPr>
        <w:t xml:space="preserve">jos </w:t>
      </w:r>
      <w:r w:rsidRPr="00966150">
        <w:rPr>
          <w:rFonts w:eastAsiaTheme="minorEastAsia" w:cstheme="minorHAnsi"/>
          <w:sz w:val="22"/>
          <w:szCs w:val="22"/>
          <w:lang w:val="lt-LT"/>
        </w:rPr>
        <w:t>pratęsimus</w:t>
      </w:r>
      <w:r w:rsidR="00743124" w:rsidRPr="00966150">
        <w:rPr>
          <w:rFonts w:eastAsiaTheme="minorEastAsia" w:cstheme="minorHAnsi"/>
          <w:sz w:val="22"/>
          <w:szCs w:val="22"/>
          <w:lang w:val="lt-LT"/>
        </w:rPr>
        <w:t xml:space="preserve">, jei </w:t>
      </w:r>
      <w:r w:rsidR="00333BBD" w:rsidRPr="00966150">
        <w:rPr>
          <w:rFonts w:eastAsiaTheme="minorEastAsia" w:cstheme="minorHAnsi"/>
          <w:sz w:val="22"/>
          <w:szCs w:val="22"/>
          <w:lang w:val="lt-LT"/>
        </w:rPr>
        <w:t>tokia galimybė nusta</w:t>
      </w:r>
      <w:r w:rsidR="000B72A3" w:rsidRPr="00966150">
        <w:rPr>
          <w:rFonts w:eastAsiaTheme="minorEastAsia" w:cstheme="minorHAnsi"/>
          <w:sz w:val="22"/>
          <w:szCs w:val="22"/>
          <w:lang w:val="lt-LT"/>
        </w:rPr>
        <w:t>tyta</w:t>
      </w:r>
      <w:r w:rsidR="0018428F" w:rsidRPr="00966150">
        <w:rPr>
          <w:rFonts w:eastAsiaTheme="minorEastAsia" w:cstheme="minorHAnsi"/>
          <w:sz w:val="22"/>
          <w:szCs w:val="22"/>
          <w:lang w:val="lt-LT"/>
        </w:rPr>
        <w:t xml:space="preserve"> Sutartyje</w:t>
      </w:r>
      <w:r w:rsidRPr="00966150">
        <w:rPr>
          <w:rFonts w:eastAsiaTheme="minorEastAsia" w:cstheme="minorHAnsi"/>
          <w:sz w:val="22"/>
          <w:szCs w:val="22"/>
          <w:lang w:val="lt-LT"/>
        </w:rPr>
        <w:t>) planuojamas įsigyti kiekis</w:t>
      </w:r>
      <w:r w:rsidR="00BF207B" w:rsidRPr="00966150">
        <w:rPr>
          <w:rFonts w:eastAsiaTheme="minorEastAsia" w:cstheme="minorHAnsi"/>
          <w:sz w:val="22"/>
          <w:szCs w:val="22"/>
          <w:lang w:val="lt-LT"/>
        </w:rPr>
        <w:t xml:space="preserve"> </w:t>
      </w:r>
      <w:r w:rsidR="00512081" w:rsidRPr="00966150">
        <w:rPr>
          <w:rFonts w:eastAsiaTheme="minorEastAsia" w:cstheme="minorHAnsi"/>
          <w:sz w:val="22"/>
          <w:szCs w:val="22"/>
          <w:lang w:val="lt-LT"/>
        </w:rPr>
        <w:t>(</w:t>
      </w:r>
      <w:r w:rsidR="00BF207B" w:rsidRPr="00966150">
        <w:rPr>
          <w:rFonts w:eastAsiaTheme="minorEastAsia" w:cstheme="minorHAnsi"/>
          <w:sz w:val="22"/>
          <w:szCs w:val="22"/>
          <w:lang w:val="lt-LT"/>
        </w:rPr>
        <w:t>apimtis</w:t>
      </w:r>
      <w:r w:rsidR="00512081" w:rsidRPr="00966150">
        <w:rPr>
          <w:rFonts w:eastAsiaTheme="minorEastAsia" w:cstheme="minorHAnsi"/>
          <w:sz w:val="22"/>
          <w:szCs w:val="22"/>
          <w:lang w:val="lt-LT"/>
        </w:rPr>
        <w:t>)</w:t>
      </w:r>
      <w:r w:rsidRPr="00966150">
        <w:rPr>
          <w:rFonts w:eastAsiaTheme="minorEastAsia" w:cstheme="minorHAnsi"/>
          <w:sz w:val="22"/>
          <w:szCs w:val="22"/>
          <w:lang w:val="lt-LT"/>
        </w:rPr>
        <w:t>:</w:t>
      </w:r>
    </w:p>
    <w:tbl>
      <w:tblPr>
        <w:tblStyle w:val="TableGrid1"/>
        <w:tblW w:w="5084" w:type="pct"/>
        <w:tblLook w:val="04A0" w:firstRow="1" w:lastRow="0" w:firstColumn="1" w:lastColumn="0" w:noHBand="0" w:noVBand="1"/>
      </w:tblPr>
      <w:tblGrid>
        <w:gridCol w:w="547"/>
        <w:gridCol w:w="6788"/>
        <w:gridCol w:w="1464"/>
        <w:gridCol w:w="1402"/>
      </w:tblGrid>
      <w:tr w:rsidR="000F3162" w:rsidRPr="00966150" w14:paraId="1927DF86" w14:textId="77777777" w:rsidTr="32B41AAC">
        <w:tc>
          <w:tcPr>
            <w:tcW w:w="254" w:type="pct"/>
            <w:vAlign w:val="center"/>
          </w:tcPr>
          <w:p w14:paraId="0B66F9DF" w14:textId="77777777" w:rsidR="000F3162" w:rsidRPr="00966150" w:rsidRDefault="000F3162" w:rsidP="00AA31AA">
            <w:pPr>
              <w:spacing w:before="60" w:after="60"/>
              <w:jc w:val="center"/>
              <w:rPr>
                <w:rFonts w:asciiTheme="minorHAnsi" w:eastAsiaTheme="minorHAnsi" w:hAnsiTheme="minorHAnsi" w:cstheme="minorHAnsi"/>
                <w:b/>
                <w:color w:val="FF0000"/>
                <w:sz w:val="22"/>
                <w:szCs w:val="22"/>
              </w:rPr>
            </w:pPr>
            <w:r w:rsidRPr="00966150">
              <w:rPr>
                <w:rFonts w:asciiTheme="minorHAnsi" w:eastAsiaTheme="minorHAnsi" w:hAnsiTheme="minorHAnsi" w:cstheme="minorHAnsi"/>
                <w:b/>
                <w:sz w:val="22"/>
                <w:szCs w:val="22"/>
              </w:rPr>
              <w:t>Eil. Nr.</w:t>
            </w:r>
          </w:p>
        </w:tc>
        <w:tc>
          <w:tcPr>
            <w:tcW w:w="3362" w:type="pct"/>
            <w:vAlign w:val="center"/>
          </w:tcPr>
          <w:p w14:paraId="088C95E4" w14:textId="77777777" w:rsidR="000F3162" w:rsidRPr="00966150" w:rsidRDefault="000F3162" w:rsidP="00AA31AA">
            <w:pPr>
              <w:spacing w:before="60" w:after="60"/>
              <w:jc w:val="center"/>
              <w:rPr>
                <w:rFonts w:asciiTheme="minorHAnsi" w:eastAsiaTheme="minorHAnsi" w:hAnsiTheme="minorHAnsi" w:cstheme="minorHAnsi"/>
                <w:b/>
                <w:sz w:val="22"/>
                <w:szCs w:val="22"/>
              </w:rPr>
            </w:pPr>
            <w:r w:rsidRPr="00966150">
              <w:rPr>
                <w:rFonts w:asciiTheme="minorHAnsi" w:eastAsiaTheme="minorHAnsi" w:hAnsiTheme="minorHAnsi" w:cstheme="minorHAnsi"/>
                <w:b/>
                <w:sz w:val="22"/>
                <w:szCs w:val="22"/>
              </w:rPr>
              <w:t>Pavadinimas</w:t>
            </w:r>
          </w:p>
        </w:tc>
        <w:tc>
          <w:tcPr>
            <w:tcW w:w="662" w:type="pct"/>
            <w:vAlign w:val="center"/>
          </w:tcPr>
          <w:p w14:paraId="5718373F" w14:textId="79F92C39" w:rsidR="000F3162" w:rsidRPr="00966150" w:rsidRDefault="594028D2" w:rsidP="32B41AAC">
            <w:pPr>
              <w:spacing w:before="60" w:after="60"/>
              <w:jc w:val="center"/>
              <w:rPr>
                <w:rFonts w:asciiTheme="minorHAnsi" w:eastAsiaTheme="minorEastAsia" w:hAnsiTheme="minorHAnsi" w:cstheme="minorHAnsi"/>
                <w:b/>
                <w:bCs/>
                <w:sz w:val="22"/>
                <w:szCs w:val="22"/>
              </w:rPr>
            </w:pPr>
            <w:r w:rsidRPr="00966150">
              <w:rPr>
                <w:rFonts w:asciiTheme="minorHAnsi" w:eastAsiaTheme="minorEastAsia" w:hAnsiTheme="minorHAnsi" w:cstheme="minorHAnsi"/>
                <w:b/>
                <w:bCs/>
                <w:sz w:val="22"/>
                <w:szCs w:val="22"/>
              </w:rPr>
              <w:t>Maksimalus k</w:t>
            </w:r>
            <w:r w:rsidR="000F3162" w:rsidRPr="00966150">
              <w:rPr>
                <w:rFonts w:asciiTheme="minorHAnsi" w:eastAsiaTheme="minorEastAsia" w:hAnsiTheme="minorHAnsi" w:cstheme="minorHAnsi"/>
                <w:b/>
                <w:bCs/>
                <w:sz w:val="22"/>
                <w:szCs w:val="22"/>
              </w:rPr>
              <w:t>iekis</w:t>
            </w:r>
            <w:r w:rsidR="00BF207B" w:rsidRPr="00966150">
              <w:rPr>
                <w:rFonts w:asciiTheme="minorHAnsi" w:eastAsiaTheme="minorEastAsia" w:hAnsiTheme="minorHAnsi" w:cstheme="minorHAnsi"/>
                <w:b/>
                <w:bCs/>
                <w:sz w:val="22"/>
                <w:szCs w:val="22"/>
              </w:rPr>
              <w:t xml:space="preserve"> </w:t>
            </w:r>
            <w:r w:rsidR="00512081" w:rsidRPr="00966150">
              <w:rPr>
                <w:rFonts w:asciiTheme="minorHAnsi" w:eastAsiaTheme="minorEastAsia" w:hAnsiTheme="minorHAnsi" w:cstheme="minorHAnsi"/>
                <w:b/>
                <w:bCs/>
                <w:sz w:val="22"/>
                <w:szCs w:val="22"/>
              </w:rPr>
              <w:t>(</w:t>
            </w:r>
            <w:r w:rsidR="00BF207B" w:rsidRPr="00966150">
              <w:rPr>
                <w:rFonts w:asciiTheme="minorHAnsi" w:eastAsiaTheme="minorEastAsia" w:hAnsiTheme="minorHAnsi" w:cstheme="minorHAnsi"/>
                <w:b/>
                <w:bCs/>
                <w:sz w:val="22"/>
                <w:szCs w:val="22"/>
              </w:rPr>
              <w:t>apimtis</w:t>
            </w:r>
            <w:r w:rsidR="00512081" w:rsidRPr="00966150">
              <w:rPr>
                <w:rFonts w:asciiTheme="minorHAnsi" w:eastAsiaTheme="minorEastAsia" w:hAnsiTheme="minorHAnsi" w:cstheme="minorHAnsi"/>
                <w:b/>
                <w:bCs/>
                <w:sz w:val="22"/>
                <w:szCs w:val="22"/>
              </w:rPr>
              <w:t>)</w:t>
            </w:r>
          </w:p>
        </w:tc>
        <w:tc>
          <w:tcPr>
            <w:tcW w:w="722" w:type="pct"/>
            <w:vAlign w:val="center"/>
          </w:tcPr>
          <w:p w14:paraId="2000213C" w14:textId="61676846" w:rsidR="000F3162" w:rsidRPr="00966150" w:rsidRDefault="000F3162" w:rsidP="32B41AAC">
            <w:pPr>
              <w:spacing w:before="60" w:after="60"/>
              <w:jc w:val="center"/>
              <w:rPr>
                <w:rFonts w:asciiTheme="minorHAnsi" w:eastAsiaTheme="minorEastAsia" w:hAnsiTheme="minorHAnsi" w:cstheme="minorHAnsi"/>
                <w:b/>
                <w:bCs/>
                <w:sz w:val="22"/>
                <w:szCs w:val="22"/>
              </w:rPr>
            </w:pPr>
            <w:r w:rsidRPr="00966150">
              <w:rPr>
                <w:rFonts w:asciiTheme="minorHAnsi" w:eastAsiaTheme="minorEastAsia" w:hAnsiTheme="minorHAnsi" w:cstheme="minorHAnsi"/>
                <w:b/>
                <w:bCs/>
                <w:sz w:val="22"/>
                <w:szCs w:val="22"/>
              </w:rPr>
              <w:t>Matavimo vnt.</w:t>
            </w:r>
          </w:p>
        </w:tc>
      </w:tr>
      <w:tr w:rsidR="008C1153" w:rsidRPr="00966150" w14:paraId="57EC0465" w14:textId="77777777" w:rsidTr="32B41AAC">
        <w:tc>
          <w:tcPr>
            <w:tcW w:w="254" w:type="pct"/>
          </w:tcPr>
          <w:p w14:paraId="29B6CB88" w14:textId="03E7E2C1" w:rsidR="008C1153" w:rsidRPr="00966150" w:rsidRDefault="00B249EC" w:rsidP="009329E4">
            <w:pPr>
              <w:spacing w:line="360" w:lineRule="auto"/>
              <w:jc w:val="center"/>
              <w:rPr>
                <w:rFonts w:asciiTheme="minorHAnsi" w:eastAsiaTheme="minorHAnsi" w:hAnsiTheme="minorHAnsi" w:cstheme="minorHAnsi"/>
                <w:sz w:val="22"/>
                <w:szCs w:val="22"/>
              </w:rPr>
            </w:pPr>
            <w:r w:rsidRPr="00966150">
              <w:rPr>
                <w:rFonts w:asciiTheme="minorHAnsi" w:eastAsiaTheme="minorHAnsi" w:hAnsiTheme="minorHAnsi" w:cstheme="minorHAnsi"/>
                <w:sz w:val="22"/>
                <w:szCs w:val="22"/>
              </w:rPr>
              <w:t>1.</w:t>
            </w:r>
          </w:p>
        </w:tc>
        <w:tc>
          <w:tcPr>
            <w:tcW w:w="3362" w:type="pct"/>
            <w:vAlign w:val="bottom"/>
          </w:tcPr>
          <w:p w14:paraId="64AAEE8E" w14:textId="4B4EABDC" w:rsidR="008C1153" w:rsidRPr="00966150" w:rsidRDefault="4F9BF259" w:rsidP="32B41AAC">
            <w:pPr>
              <w:spacing w:line="360" w:lineRule="auto"/>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Judriojo ryšio paslauga</w:t>
            </w:r>
          </w:p>
        </w:tc>
        <w:tc>
          <w:tcPr>
            <w:tcW w:w="662" w:type="pct"/>
          </w:tcPr>
          <w:p w14:paraId="3BC7CF1C" w14:textId="0A7C7B0A" w:rsidR="008C1153" w:rsidRPr="00966150" w:rsidRDefault="45057D54" w:rsidP="32B41AAC">
            <w:pPr>
              <w:spacing w:line="360" w:lineRule="auto"/>
              <w:jc w:val="center"/>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12 000</w:t>
            </w:r>
          </w:p>
        </w:tc>
        <w:tc>
          <w:tcPr>
            <w:tcW w:w="722" w:type="pct"/>
          </w:tcPr>
          <w:p w14:paraId="163FFAC5" w14:textId="01C18E1C" w:rsidR="008C1153" w:rsidRPr="00966150" w:rsidRDefault="684FE958" w:rsidP="32B41AAC">
            <w:pPr>
              <w:spacing w:line="360" w:lineRule="auto"/>
              <w:jc w:val="center"/>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A</w:t>
            </w:r>
            <w:r w:rsidR="3E413451" w:rsidRPr="00966150">
              <w:rPr>
                <w:rFonts w:asciiTheme="minorHAnsi" w:eastAsiaTheme="minorEastAsia" w:hAnsiTheme="minorHAnsi" w:cstheme="minorHAnsi"/>
                <w:sz w:val="22"/>
                <w:szCs w:val="22"/>
              </w:rPr>
              <w:t>bonentas</w:t>
            </w:r>
          </w:p>
        </w:tc>
      </w:tr>
      <w:tr w:rsidR="008C1153" w:rsidRPr="00966150" w14:paraId="5411E99F" w14:textId="77777777" w:rsidTr="32B41AAC">
        <w:trPr>
          <w:trHeight w:val="156"/>
        </w:trPr>
        <w:tc>
          <w:tcPr>
            <w:tcW w:w="254" w:type="pct"/>
          </w:tcPr>
          <w:p w14:paraId="14D7D6B4" w14:textId="07D45789" w:rsidR="008C1153" w:rsidRPr="00966150" w:rsidRDefault="000334B0" w:rsidP="009329E4">
            <w:pPr>
              <w:spacing w:line="360" w:lineRule="auto"/>
              <w:jc w:val="center"/>
              <w:rPr>
                <w:rFonts w:asciiTheme="minorHAnsi" w:eastAsiaTheme="minorHAnsi" w:hAnsiTheme="minorHAnsi" w:cstheme="minorHAnsi"/>
                <w:sz w:val="22"/>
                <w:szCs w:val="22"/>
              </w:rPr>
            </w:pPr>
            <w:r w:rsidRPr="00966150">
              <w:rPr>
                <w:rFonts w:asciiTheme="minorHAnsi" w:eastAsiaTheme="minorHAnsi" w:hAnsiTheme="minorHAnsi" w:cstheme="minorHAnsi"/>
                <w:sz w:val="22"/>
                <w:szCs w:val="22"/>
              </w:rPr>
              <w:t>2</w:t>
            </w:r>
            <w:r w:rsidR="008C1153" w:rsidRPr="00966150">
              <w:rPr>
                <w:rFonts w:asciiTheme="minorHAnsi" w:eastAsiaTheme="minorHAnsi" w:hAnsiTheme="minorHAnsi" w:cstheme="minorHAnsi"/>
                <w:sz w:val="22"/>
                <w:szCs w:val="22"/>
              </w:rPr>
              <w:t>.</w:t>
            </w:r>
          </w:p>
        </w:tc>
        <w:tc>
          <w:tcPr>
            <w:tcW w:w="3362" w:type="pct"/>
            <w:vAlign w:val="center"/>
          </w:tcPr>
          <w:p w14:paraId="375467CC" w14:textId="5DA69E42" w:rsidR="008C1153" w:rsidRPr="00966150" w:rsidRDefault="4F9BF259" w:rsidP="32B41AAC">
            <w:pPr>
              <w:spacing w:line="360" w:lineRule="auto"/>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Pokalbių įrašymo paslauga</w:t>
            </w:r>
          </w:p>
        </w:tc>
        <w:tc>
          <w:tcPr>
            <w:tcW w:w="662" w:type="pct"/>
          </w:tcPr>
          <w:p w14:paraId="3C1EBDA0" w14:textId="14FB8095" w:rsidR="008C1153" w:rsidRPr="00966150" w:rsidRDefault="594028D2" w:rsidP="32B41AAC">
            <w:pPr>
              <w:spacing w:line="360" w:lineRule="auto"/>
              <w:jc w:val="center"/>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200</w:t>
            </w:r>
          </w:p>
        </w:tc>
        <w:tc>
          <w:tcPr>
            <w:tcW w:w="722" w:type="pct"/>
          </w:tcPr>
          <w:p w14:paraId="025D65AA" w14:textId="797584C9" w:rsidR="008C1153" w:rsidRPr="00966150" w:rsidRDefault="684FE958" w:rsidP="32B41AAC">
            <w:pPr>
              <w:spacing w:line="360" w:lineRule="auto"/>
              <w:jc w:val="center"/>
              <w:rPr>
                <w:rFonts w:asciiTheme="minorHAnsi" w:eastAsiaTheme="minorEastAsia" w:hAnsiTheme="minorHAnsi" w:cstheme="minorHAnsi"/>
                <w:sz w:val="22"/>
                <w:szCs w:val="22"/>
              </w:rPr>
            </w:pPr>
            <w:r w:rsidRPr="00966150">
              <w:rPr>
                <w:rFonts w:asciiTheme="minorHAnsi" w:eastAsiaTheme="minorEastAsia" w:hAnsiTheme="minorHAnsi" w:cstheme="minorHAnsi"/>
                <w:sz w:val="22"/>
                <w:szCs w:val="22"/>
              </w:rPr>
              <w:t>A</w:t>
            </w:r>
            <w:r w:rsidR="0ECDFAEE" w:rsidRPr="00966150">
              <w:rPr>
                <w:rFonts w:asciiTheme="minorHAnsi" w:eastAsiaTheme="minorEastAsia" w:hAnsiTheme="minorHAnsi" w:cstheme="minorHAnsi"/>
                <w:sz w:val="22"/>
                <w:szCs w:val="22"/>
              </w:rPr>
              <w:t>bonentas</w:t>
            </w:r>
          </w:p>
        </w:tc>
      </w:tr>
    </w:tbl>
    <w:p w14:paraId="3A5D902F" w14:textId="47BBDEBE" w:rsidR="003D078C" w:rsidRPr="00966150" w:rsidRDefault="00DF6DD4" w:rsidP="32B41AAC">
      <w:pPr>
        <w:pStyle w:val="Antrat2"/>
        <w:numPr>
          <w:ilvl w:val="0"/>
          <w:numId w:val="2"/>
        </w:numPr>
        <w:rPr>
          <w:rFonts w:eastAsiaTheme="minorEastAsia" w:cstheme="minorHAnsi"/>
          <w:color w:val="auto"/>
          <w:sz w:val="22"/>
          <w:szCs w:val="22"/>
          <w:lang w:val="lt-LT"/>
        </w:rPr>
      </w:pPr>
      <w:r w:rsidRPr="00966150">
        <w:rPr>
          <w:rFonts w:eastAsiaTheme="minorEastAsia" w:cstheme="minorHAnsi"/>
          <w:color w:val="auto"/>
          <w:sz w:val="22"/>
          <w:szCs w:val="22"/>
          <w:lang w:val="lt-LT"/>
        </w:rPr>
        <w:t>R</w:t>
      </w:r>
      <w:r w:rsidR="00275711" w:rsidRPr="00966150">
        <w:rPr>
          <w:rFonts w:eastAsiaTheme="minorEastAsia" w:cstheme="minorHAnsi"/>
          <w:color w:val="auto"/>
          <w:sz w:val="22"/>
          <w:szCs w:val="22"/>
          <w:lang w:val="lt-LT"/>
        </w:rPr>
        <w:t>eikalavimai</w:t>
      </w:r>
      <w:r w:rsidR="009510F5" w:rsidRPr="00966150">
        <w:rPr>
          <w:rFonts w:eastAsiaTheme="minorEastAsia" w:cstheme="minorHAnsi"/>
          <w:color w:val="auto"/>
          <w:sz w:val="22"/>
          <w:szCs w:val="22"/>
          <w:lang w:val="lt-LT"/>
        </w:rPr>
        <w:t xml:space="preserve"> Pirkimo objektui</w:t>
      </w:r>
    </w:p>
    <w:p w14:paraId="567B89A6" w14:textId="499261EA" w:rsidR="005E2E73" w:rsidRPr="00966150" w:rsidRDefault="005E2E73" w:rsidP="32B41AAC">
      <w:pPr>
        <w:pStyle w:val="Sraopastraipa"/>
        <w:numPr>
          <w:ilvl w:val="1"/>
          <w:numId w:val="2"/>
        </w:numPr>
        <w:spacing w:after="0" w:line="240" w:lineRule="auto"/>
        <w:rPr>
          <w:rFonts w:eastAsiaTheme="minorEastAsia" w:cstheme="minorHAnsi"/>
          <w:b/>
          <w:bCs/>
          <w:sz w:val="22"/>
          <w:szCs w:val="22"/>
          <w:lang w:val="lt-LT"/>
        </w:rPr>
      </w:pPr>
      <w:r w:rsidRPr="00966150">
        <w:rPr>
          <w:rFonts w:eastAsiaTheme="minorEastAsia" w:cstheme="minorHAnsi"/>
          <w:b/>
          <w:bCs/>
          <w:sz w:val="22"/>
          <w:szCs w:val="22"/>
          <w:lang w:val="lt-LT"/>
        </w:rPr>
        <w:t>Judriojo ryšio paslauga:</w:t>
      </w:r>
    </w:p>
    <w:p w14:paraId="5C5C96D2" w14:textId="461BD61F" w:rsidR="005E2E73" w:rsidRPr="00966150" w:rsidRDefault="005E2E73" w:rsidP="32B41AAC">
      <w:pPr>
        <w:pStyle w:val="Sraopastraipa"/>
        <w:numPr>
          <w:ilvl w:val="2"/>
          <w:numId w:val="2"/>
        </w:numPr>
        <w:tabs>
          <w:tab w:val="num" w:pos="1446"/>
        </w:tabs>
        <w:spacing w:after="0" w:line="240" w:lineRule="auto"/>
        <w:ind w:left="0" w:firstLine="709"/>
        <w:jc w:val="both"/>
        <w:rPr>
          <w:rFonts w:eastAsiaTheme="minorEastAsia" w:cstheme="minorHAnsi"/>
          <w:sz w:val="22"/>
          <w:szCs w:val="22"/>
          <w:lang w:val="lt-LT"/>
        </w:rPr>
      </w:pPr>
      <w:r w:rsidRPr="00966150">
        <w:rPr>
          <w:rFonts w:eastAsiaTheme="minorEastAsia" w:cstheme="minorHAnsi"/>
          <w:sz w:val="22"/>
          <w:szCs w:val="22"/>
          <w:lang w:val="lt-LT"/>
        </w:rPr>
        <w:t>Paslaugų teikėjo (toliau – Teikėj</w:t>
      </w:r>
      <w:r w:rsidR="4F8FC065" w:rsidRPr="00966150">
        <w:rPr>
          <w:rFonts w:eastAsiaTheme="minorEastAsia" w:cstheme="minorHAnsi"/>
          <w:sz w:val="22"/>
          <w:szCs w:val="22"/>
          <w:lang w:val="lt-LT"/>
        </w:rPr>
        <w:t>as</w:t>
      </w:r>
      <w:r w:rsidRPr="00966150">
        <w:rPr>
          <w:rFonts w:eastAsiaTheme="minorEastAsia" w:cstheme="minorHAnsi"/>
          <w:sz w:val="22"/>
          <w:szCs w:val="22"/>
          <w:lang w:val="lt-LT"/>
        </w:rPr>
        <w:t xml:space="preserve">) judriojo ryšio tinklas, kurio pagrindu teikiamos judriojo ryšio paslaugos (toliau – Paslauga), turi aprėpti visas AB „Lietuvos geležinkeliai“ </w:t>
      </w:r>
      <w:r w:rsidR="00BA7438" w:rsidRPr="00966150">
        <w:rPr>
          <w:rFonts w:eastAsiaTheme="minorEastAsia" w:cstheme="minorHAnsi"/>
          <w:sz w:val="22"/>
          <w:szCs w:val="22"/>
          <w:lang w:val="lt-LT"/>
        </w:rPr>
        <w:t xml:space="preserve">grupės įmonių </w:t>
      </w:r>
      <w:r w:rsidRPr="00966150">
        <w:rPr>
          <w:rFonts w:eastAsiaTheme="minorEastAsia" w:cstheme="minorHAnsi"/>
          <w:sz w:val="22"/>
          <w:szCs w:val="22"/>
          <w:lang w:val="lt-LT"/>
        </w:rPr>
        <w:t xml:space="preserve">(toliau – Užsakovas) linijas bei geležinkelio stočių teritorijas. </w:t>
      </w:r>
    </w:p>
    <w:p w14:paraId="6712D73F" w14:textId="77777777" w:rsidR="005E2E73" w:rsidRPr="00966150" w:rsidRDefault="005E2E73" w:rsidP="32B41AAC">
      <w:pPr>
        <w:pStyle w:val="Sraopastraipa"/>
        <w:numPr>
          <w:ilvl w:val="2"/>
          <w:numId w:val="2"/>
        </w:numPr>
        <w:tabs>
          <w:tab w:val="num" w:pos="1418"/>
        </w:tabs>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Užsakovo judriojo ryšio abonentams turi būti teikiamos šios paslaugos:</w:t>
      </w:r>
    </w:p>
    <w:p w14:paraId="58D8675F" w14:textId="5F4A4716" w:rsidR="005E2E73" w:rsidRPr="00966150" w:rsidRDefault="00172B3E"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3.1.2.1. </w:t>
      </w:r>
      <w:r w:rsidR="005E2E73" w:rsidRPr="00966150">
        <w:rPr>
          <w:rFonts w:eastAsiaTheme="minorEastAsia" w:cstheme="minorHAnsi"/>
          <w:sz w:val="22"/>
          <w:szCs w:val="22"/>
          <w:lang w:val="lt-LT"/>
        </w:rPr>
        <w:t>skambinimo viešųjų Lietuvos ir užsienio šalių judriojo ir fiksuoto telefono ryšio tinklų abonentams, įskaitant skambučius kitiems Teikėjo ryšių tinklo abonentams, bei Užsakovo fiksuoto telefono ryšio tinklo abonentams, Užsakovo judriojo ryšio abonentams esant Lietuvoje ir užsienyje;</w:t>
      </w:r>
    </w:p>
    <w:p w14:paraId="01029F67" w14:textId="6D5FCC9C" w:rsidR="005E2E73" w:rsidRPr="00966150" w:rsidRDefault="0016654A"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3.1.2.2. </w:t>
      </w:r>
      <w:r w:rsidR="005E2E73" w:rsidRPr="00966150">
        <w:rPr>
          <w:rFonts w:eastAsiaTheme="minorEastAsia" w:cstheme="minorHAnsi"/>
          <w:sz w:val="22"/>
          <w:szCs w:val="22"/>
          <w:lang w:val="lt-LT"/>
        </w:rPr>
        <w:t>SMS ir MMS (kur tai leidžia judriojo ryšio operatoriaus tinklo techninės galimybės) žinučių siuntimo ir gavimo viešųjų Lietuvos ir užsienio šalių telefonų tinklų abonentams, įskaitant žinučių siuntimą kitiems Teikėjo ryšių tinklo abonentams, Užsakovo abonentams esant Lietuvoje ir užsienyje;</w:t>
      </w:r>
    </w:p>
    <w:p w14:paraId="5CA9D782" w14:textId="385DE5A0" w:rsidR="005E2E73" w:rsidRPr="00966150" w:rsidRDefault="0016654A"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3.1.2.3. </w:t>
      </w:r>
      <w:r w:rsidR="005E2E73" w:rsidRPr="00966150">
        <w:rPr>
          <w:rFonts w:eastAsiaTheme="minorEastAsia" w:cstheme="minorHAnsi"/>
          <w:sz w:val="22"/>
          <w:szCs w:val="22"/>
          <w:lang w:val="lt-LT"/>
        </w:rPr>
        <w:t>duomenų perdavimo paslauga, Užsakovo abonentams esant Lietuvoje ir užsienyje, naudojantis, LTE (4G) arba naujesnėmis technologijomis;</w:t>
      </w:r>
    </w:p>
    <w:p w14:paraId="7ABD6CB1" w14:textId="4A7B05D7" w:rsidR="005E2E73" w:rsidRPr="00966150" w:rsidRDefault="0016654A"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3.1.2.4. </w:t>
      </w:r>
      <w:r w:rsidR="005E2E73" w:rsidRPr="00966150">
        <w:rPr>
          <w:rFonts w:eastAsiaTheme="minorEastAsia" w:cstheme="minorHAnsi"/>
          <w:sz w:val="22"/>
          <w:szCs w:val="22"/>
          <w:lang w:val="lt-LT"/>
        </w:rPr>
        <w:t>skambinimo Lietuvos teritorijoje bendruoju pagalbos numeriu 112 bei priešgaisrinei apsaugai, policijai ir greitajai medicininei pagalbai paslauga;</w:t>
      </w:r>
    </w:p>
    <w:p w14:paraId="4FFFBF21" w14:textId="6F1A93FB" w:rsidR="005E2E73" w:rsidRPr="00966150" w:rsidRDefault="004E3E69"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3.1.2.5. </w:t>
      </w:r>
      <w:r w:rsidR="005E2E73" w:rsidRPr="00966150">
        <w:rPr>
          <w:rFonts w:eastAsiaTheme="minorEastAsia" w:cstheme="minorHAnsi"/>
          <w:sz w:val="22"/>
          <w:szCs w:val="22"/>
          <w:lang w:val="lt-LT"/>
        </w:rPr>
        <w:t>skambučių (balsinių ir faksimilinių) gavimo iš viešųjų Lietuvos ir užsienio šalių telefonų tinklų (judriojo ir fiksuoto ryšio) abonentų, įskaitant skambučius iš Teikėjo ryšių tinklo abonentų bei Užsakovo fiksuoto telefono ryšio tinklo abonentų, Užsakovo judriojo ryšio abonentams esant Lietuvoje ir užsienyje;</w:t>
      </w:r>
    </w:p>
    <w:p w14:paraId="21544682" w14:textId="08D27A22" w:rsidR="005E2E73" w:rsidRPr="00966150" w:rsidRDefault="00A94A2A"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3.1.2.6. </w:t>
      </w:r>
      <w:r w:rsidR="005E2E73" w:rsidRPr="00966150">
        <w:rPr>
          <w:rFonts w:eastAsiaTheme="minorEastAsia" w:cstheme="minorHAnsi"/>
          <w:sz w:val="22"/>
          <w:szCs w:val="22"/>
          <w:lang w:val="lt-LT"/>
        </w:rPr>
        <w:t>skambučiai tarp Užsakovo judriojo ryšio abonentų;</w:t>
      </w:r>
    </w:p>
    <w:p w14:paraId="3921A3D2" w14:textId="4FF2388D" w:rsidR="005E2E73" w:rsidRPr="00966150" w:rsidRDefault="00A94A2A" w:rsidP="32B41AAC">
      <w:pPr>
        <w:pStyle w:val="Sraopastraipa"/>
        <w:spacing w:after="0" w:line="240" w:lineRule="auto"/>
        <w:ind w:left="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3.1.2.7. </w:t>
      </w:r>
      <w:r w:rsidR="005E2E73" w:rsidRPr="00966150">
        <w:rPr>
          <w:rFonts w:eastAsiaTheme="minorEastAsia" w:cstheme="minorHAnsi"/>
          <w:sz w:val="22"/>
          <w:szCs w:val="22"/>
          <w:lang w:val="lt-LT"/>
        </w:rPr>
        <w:t>Užsakovo judriojo ryšio abonentų skambučiai Užsakovo fiksuoto telefono ryšio tinklo abonentams.</w:t>
      </w:r>
    </w:p>
    <w:p w14:paraId="5A968AC6" w14:textId="32EE5063" w:rsidR="005E2E73" w:rsidRPr="00966150" w:rsidRDefault="005E2E73" w:rsidP="32B41AAC">
      <w:pPr>
        <w:pStyle w:val="Sraopastraipa"/>
        <w:numPr>
          <w:ilvl w:val="2"/>
          <w:numId w:val="2"/>
        </w:numPr>
        <w:tabs>
          <w:tab w:val="num" w:pos="1418"/>
        </w:tabs>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Judriojo ryšio abonentams gali būti teikiamos </w:t>
      </w:r>
      <w:r w:rsidR="002A4F28" w:rsidRPr="00966150">
        <w:rPr>
          <w:rFonts w:eastAsiaTheme="minorEastAsia" w:cstheme="minorHAnsi"/>
          <w:sz w:val="22"/>
          <w:szCs w:val="22"/>
          <w:lang w:val="lt-LT"/>
        </w:rPr>
        <w:t xml:space="preserve">Kitos susijusio </w:t>
      </w:r>
      <w:r w:rsidRPr="00966150">
        <w:rPr>
          <w:rFonts w:eastAsiaTheme="minorEastAsia" w:cstheme="minorHAnsi"/>
          <w:sz w:val="22"/>
          <w:szCs w:val="22"/>
          <w:lang w:val="lt-LT"/>
        </w:rPr>
        <w:t xml:space="preserve"> paslaugos</w:t>
      </w:r>
      <w:r w:rsidR="0060279B" w:rsidRPr="00966150">
        <w:rPr>
          <w:rFonts w:eastAsiaTheme="minorEastAsia" w:cstheme="minorHAnsi"/>
          <w:sz w:val="22"/>
          <w:szCs w:val="22"/>
          <w:lang w:val="lt-LT"/>
        </w:rPr>
        <w:t xml:space="preserve">, kurios </w:t>
      </w:r>
      <w:r w:rsidR="008215CC" w:rsidRPr="00966150">
        <w:rPr>
          <w:rFonts w:eastAsiaTheme="minorEastAsia" w:cstheme="minorHAnsi"/>
          <w:sz w:val="22"/>
          <w:szCs w:val="22"/>
          <w:lang w:val="lt-LT"/>
        </w:rPr>
        <w:t>teikiamos treči</w:t>
      </w:r>
      <w:r w:rsidR="00A3719E" w:rsidRPr="00966150">
        <w:rPr>
          <w:rFonts w:eastAsiaTheme="minorEastAsia" w:cstheme="minorHAnsi"/>
          <w:sz w:val="22"/>
          <w:szCs w:val="22"/>
          <w:lang w:val="lt-LT"/>
        </w:rPr>
        <w:t>ų</w:t>
      </w:r>
      <w:r w:rsidR="008215CC" w:rsidRPr="00966150">
        <w:rPr>
          <w:rFonts w:eastAsiaTheme="minorEastAsia" w:cstheme="minorHAnsi"/>
          <w:sz w:val="22"/>
          <w:szCs w:val="22"/>
          <w:lang w:val="lt-LT"/>
        </w:rPr>
        <w:t>j</w:t>
      </w:r>
      <w:r w:rsidR="00A3719E" w:rsidRPr="00966150">
        <w:rPr>
          <w:rFonts w:eastAsiaTheme="minorEastAsia" w:cstheme="minorHAnsi"/>
          <w:sz w:val="22"/>
          <w:szCs w:val="22"/>
          <w:lang w:val="lt-LT"/>
        </w:rPr>
        <w:t>ų</w:t>
      </w:r>
      <w:r w:rsidR="008215CC" w:rsidRPr="00966150">
        <w:rPr>
          <w:rFonts w:eastAsiaTheme="minorEastAsia" w:cstheme="minorHAnsi"/>
          <w:sz w:val="22"/>
          <w:szCs w:val="22"/>
          <w:lang w:val="lt-LT"/>
        </w:rPr>
        <w:t xml:space="preserve"> asmenų ir yra </w:t>
      </w:r>
      <w:r w:rsidR="0060279B" w:rsidRPr="00966150">
        <w:rPr>
          <w:rFonts w:eastAsiaTheme="minorEastAsia" w:cstheme="minorHAnsi"/>
          <w:sz w:val="22"/>
          <w:szCs w:val="22"/>
          <w:lang w:val="lt-LT"/>
        </w:rPr>
        <w:t>susijusios su Paslaugomis ir/ar būtinos tinkamam Paslaugų suteikimui (pvz. galimybė sumokėti SMS žinute už automobilio stovėjimą</w:t>
      </w:r>
      <w:r w:rsidR="00406F9E" w:rsidRPr="00966150">
        <w:rPr>
          <w:rFonts w:eastAsiaTheme="minorEastAsia" w:cstheme="minorHAnsi"/>
          <w:sz w:val="22"/>
          <w:szCs w:val="22"/>
          <w:lang w:val="lt-LT"/>
        </w:rPr>
        <w:t>)</w:t>
      </w:r>
      <w:r w:rsidRPr="00966150">
        <w:rPr>
          <w:rFonts w:eastAsiaTheme="minorEastAsia" w:cstheme="minorHAnsi"/>
          <w:sz w:val="22"/>
          <w:szCs w:val="22"/>
          <w:lang w:val="lt-LT"/>
        </w:rPr>
        <w:t xml:space="preserve">. </w:t>
      </w:r>
    </w:p>
    <w:p w14:paraId="5C56C5D0" w14:textId="3A40BCA7" w:rsidR="005E2E73" w:rsidRPr="00966150" w:rsidRDefault="005E2E73" w:rsidP="32B41AAC">
      <w:pPr>
        <w:pStyle w:val="Sraopastraipa"/>
        <w:numPr>
          <w:ilvl w:val="2"/>
          <w:numId w:val="2"/>
        </w:numPr>
        <w:tabs>
          <w:tab w:val="num" w:pos="1418"/>
        </w:tabs>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Paslauga turi būti teikiama 24</w:t>
      </w:r>
      <w:r w:rsidR="00A13F72" w:rsidRPr="00966150">
        <w:rPr>
          <w:rFonts w:eastAsiaTheme="minorEastAsia" w:cstheme="minorHAnsi"/>
          <w:sz w:val="22"/>
          <w:szCs w:val="22"/>
          <w:lang w:val="lt-LT"/>
        </w:rPr>
        <w:t xml:space="preserve"> (dvidešimt keturias)</w:t>
      </w:r>
      <w:r w:rsidRPr="00966150">
        <w:rPr>
          <w:rFonts w:eastAsiaTheme="minorEastAsia" w:cstheme="minorHAnsi"/>
          <w:sz w:val="22"/>
          <w:szCs w:val="22"/>
          <w:lang w:val="lt-LT"/>
        </w:rPr>
        <w:t xml:space="preserve"> valandas per parą be išeiginių dienų. </w:t>
      </w:r>
    </w:p>
    <w:p w14:paraId="07EFAE62" w14:textId="068FE648" w:rsidR="005E2E73" w:rsidRPr="00966150" w:rsidRDefault="005E2E73" w:rsidP="32B41AAC">
      <w:pPr>
        <w:pStyle w:val="Sraopastraipa"/>
        <w:numPr>
          <w:ilvl w:val="2"/>
          <w:numId w:val="2"/>
        </w:numPr>
        <w:tabs>
          <w:tab w:val="num" w:pos="1418"/>
        </w:tabs>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Pokalbio laiko apvalinimas – ne didesnis nei 60</w:t>
      </w:r>
      <w:r w:rsidR="00A13F72" w:rsidRPr="00966150">
        <w:rPr>
          <w:rFonts w:eastAsiaTheme="minorEastAsia" w:cstheme="minorHAnsi"/>
          <w:sz w:val="22"/>
          <w:szCs w:val="22"/>
          <w:lang w:val="lt-LT"/>
        </w:rPr>
        <w:t xml:space="preserve"> (šešias</w:t>
      </w:r>
      <w:r w:rsidR="007944E2" w:rsidRPr="00966150">
        <w:rPr>
          <w:rFonts w:eastAsiaTheme="minorEastAsia" w:cstheme="minorHAnsi"/>
          <w:sz w:val="22"/>
          <w:szCs w:val="22"/>
          <w:lang w:val="lt-LT"/>
        </w:rPr>
        <w:t>dešimt)</w:t>
      </w:r>
      <w:r w:rsidRPr="00966150">
        <w:rPr>
          <w:rFonts w:eastAsiaTheme="minorEastAsia" w:cstheme="minorHAnsi"/>
          <w:sz w:val="22"/>
          <w:szCs w:val="22"/>
          <w:lang w:val="lt-LT"/>
        </w:rPr>
        <w:t xml:space="preserve"> sekundžių</w:t>
      </w:r>
      <w:r w:rsidR="007944E2" w:rsidRPr="00966150">
        <w:rPr>
          <w:rFonts w:eastAsiaTheme="minorEastAsia" w:cstheme="minorHAnsi"/>
          <w:sz w:val="22"/>
          <w:szCs w:val="22"/>
          <w:lang w:val="lt-LT"/>
        </w:rPr>
        <w:t>,</w:t>
      </w:r>
      <w:r w:rsidRPr="00966150">
        <w:rPr>
          <w:rFonts w:eastAsiaTheme="minorEastAsia" w:cstheme="minorHAnsi"/>
          <w:sz w:val="22"/>
          <w:szCs w:val="22"/>
          <w:lang w:val="lt-LT"/>
        </w:rPr>
        <w:t xml:space="preserve"> duomenų perdavimo apvalinimas – ne didesnis nei 10 </w:t>
      </w:r>
      <w:r w:rsidR="00582D4F" w:rsidRPr="00966150">
        <w:rPr>
          <w:rFonts w:eastAsiaTheme="minorEastAsia" w:cstheme="minorHAnsi"/>
          <w:sz w:val="22"/>
          <w:szCs w:val="22"/>
          <w:lang w:val="lt-LT"/>
        </w:rPr>
        <w:t xml:space="preserve">(dešimt) </w:t>
      </w:r>
      <w:r w:rsidRPr="00966150">
        <w:rPr>
          <w:rFonts w:eastAsiaTheme="minorEastAsia" w:cstheme="minorHAnsi"/>
          <w:sz w:val="22"/>
          <w:szCs w:val="22"/>
          <w:lang w:val="lt-LT"/>
        </w:rPr>
        <w:t>KB.</w:t>
      </w:r>
    </w:p>
    <w:p w14:paraId="110195B5" w14:textId="77777777" w:rsidR="005E2E73" w:rsidRPr="00966150" w:rsidRDefault="005E2E73" w:rsidP="32B41AAC">
      <w:pPr>
        <w:pStyle w:val="Sraopastraipa"/>
        <w:numPr>
          <w:ilvl w:val="2"/>
          <w:numId w:val="2"/>
        </w:numPr>
        <w:tabs>
          <w:tab w:val="num" w:pos="1418"/>
        </w:tabs>
        <w:spacing w:after="0" w:line="240" w:lineRule="auto"/>
        <w:ind w:hanging="1457"/>
        <w:contextualSpacing w:val="0"/>
        <w:jc w:val="both"/>
        <w:rPr>
          <w:rFonts w:eastAsiaTheme="minorEastAsia" w:cstheme="minorHAnsi"/>
          <w:sz w:val="22"/>
          <w:szCs w:val="22"/>
          <w:lang w:val="lt-LT"/>
        </w:rPr>
      </w:pPr>
      <w:r w:rsidRPr="00966150">
        <w:rPr>
          <w:rFonts w:eastAsiaTheme="minorEastAsia" w:cstheme="minorHAnsi"/>
          <w:sz w:val="22"/>
          <w:szCs w:val="22"/>
          <w:lang w:val="lt-LT"/>
        </w:rPr>
        <w:t>Teikėjas savo tinkle Lietuvos Respublikos teritorijoje turi užtikrinti:</w:t>
      </w:r>
    </w:p>
    <w:p w14:paraId="04D90BC3" w14:textId="411F9D06" w:rsidR="005E2E73" w:rsidRPr="00966150" w:rsidRDefault="00234FAB" w:rsidP="32B41AAC">
      <w:pPr>
        <w:pStyle w:val="Sraopastraipa"/>
        <w:spacing w:after="0" w:line="240" w:lineRule="auto"/>
        <w:ind w:left="709"/>
        <w:contextualSpacing w:val="0"/>
        <w:jc w:val="both"/>
        <w:rPr>
          <w:rFonts w:eastAsiaTheme="minorEastAsia" w:cstheme="minorHAnsi"/>
          <w:sz w:val="22"/>
          <w:szCs w:val="22"/>
          <w:lang w:val="lt-LT"/>
        </w:rPr>
      </w:pPr>
      <w:r w:rsidRPr="00966150">
        <w:rPr>
          <w:rFonts w:eastAsiaTheme="minorEastAsia" w:cstheme="minorHAnsi"/>
          <w:sz w:val="22"/>
          <w:szCs w:val="22"/>
          <w:lang w:val="lt-LT"/>
        </w:rPr>
        <w:lastRenderedPageBreak/>
        <w:t xml:space="preserve">3.1.6.1. </w:t>
      </w:r>
      <w:r w:rsidR="005E2E73" w:rsidRPr="00966150">
        <w:rPr>
          <w:rFonts w:eastAsiaTheme="minorEastAsia" w:cstheme="minorHAnsi"/>
          <w:sz w:val="22"/>
          <w:szCs w:val="22"/>
          <w:lang w:val="lt-LT"/>
        </w:rPr>
        <w:t xml:space="preserve">LTE (4G) arba lygiavertės technologijos tinklo padengimą – ne mažesnį kaip 75-80% LR teritorijos, esant vidutinio stiprumo (-105 </w:t>
      </w:r>
      <w:proofErr w:type="spellStart"/>
      <w:r w:rsidR="005E2E73" w:rsidRPr="00966150">
        <w:rPr>
          <w:rFonts w:eastAsiaTheme="minorEastAsia" w:cstheme="minorHAnsi"/>
          <w:sz w:val="22"/>
          <w:szCs w:val="22"/>
          <w:lang w:val="lt-LT"/>
        </w:rPr>
        <w:t>dBm</w:t>
      </w:r>
      <w:proofErr w:type="spellEnd"/>
      <w:r w:rsidR="005E2E73" w:rsidRPr="00966150">
        <w:rPr>
          <w:rFonts w:eastAsiaTheme="minorEastAsia" w:cstheme="minorHAnsi"/>
          <w:sz w:val="22"/>
          <w:szCs w:val="22"/>
          <w:lang w:val="lt-LT"/>
        </w:rPr>
        <w:t xml:space="preserve">) signalo lygiui  LR teritorijos (duomenys turi atitikti oficialiai skelbiamus </w:t>
      </w:r>
      <w:r w:rsidR="005D793F" w:rsidRPr="00966150">
        <w:rPr>
          <w:rFonts w:eastAsiaTheme="minorEastAsia" w:cstheme="minorHAnsi"/>
          <w:sz w:val="22"/>
          <w:szCs w:val="22"/>
          <w:lang w:val="lt-LT"/>
        </w:rPr>
        <w:t>Ryšių reguliavimo tarnybos (</w:t>
      </w:r>
      <w:r w:rsidR="005E2E73" w:rsidRPr="00966150">
        <w:rPr>
          <w:rFonts w:eastAsiaTheme="minorEastAsia" w:cstheme="minorHAnsi"/>
          <w:sz w:val="22"/>
          <w:szCs w:val="22"/>
          <w:lang w:val="lt-LT"/>
        </w:rPr>
        <w:t>RRT</w:t>
      </w:r>
      <w:r w:rsidR="005D793F" w:rsidRPr="00966150">
        <w:rPr>
          <w:rFonts w:eastAsiaTheme="minorEastAsia" w:cstheme="minorHAnsi"/>
          <w:sz w:val="22"/>
          <w:szCs w:val="22"/>
          <w:lang w:val="lt-LT"/>
        </w:rPr>
        <w:t>)</w:t>
      </w:r>
      <w:r w:rsidR="005E2E73" w:rsidRPr="00966150">
        <w:rPr>
          <w:rFonts w:eastAsiaTheme="minorEastAsia" w:cstheme="minorHAnsi"/>
          <w:sz w:val="22"/>
          <w:szCs w:val="22"/>
          <w:lang w:val="lt-LT"/>
        </w:rPr>
        <w:t xml:space="preserve"> tinklalapyje);</w:t>
      </w:r>
    </w:p>
    <w:p w14:paraId="71DEBFDD" w14:textId="5C878546" w:rsidR="005E2E73" w:rsidRPr="00966150" w:rsidRDefault="000639FE" w:rsidP="32B41AAC">
      <w:pPr>
        <w:pStyle w:val="Sraopastraipa"/>
        <w:spacing w:after="0" w:line="240" w:lineRule="auto"/>
        <w:ind w:left="709"/>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3.1.6.2. </w:t>
      </w:r>
      <w:r w:rsidR="005E2E73" w:rsidRPr="00966150">
        <w:rPr>
          <w:rFonts w:eastAsiaTheme="minorEastAsia" w:cstheme="minorHAnsi"/>
          <w:sz w:val="22"/>
          <w:szCs w:val="22"/>
          <w:lang w:val="lt-LT"/>
        </w:rPr>
        <w:t xml:space="preserve">nekintančio </w:t>
      </w:r>
      <w:proofErr w:type="spellStart"/>
      <w:r w:rsidR="005E2E73" w:rsidRPr="00966150">
        <w:rPr>
          <w:rFonts w:eastAsiaTheme="minorEastAsia" w:cstheme="minorHAnsi"/>
          <w:sz w:val="22"/>
          <w:szCs w:val="22"/>
          <w:lang w:val="lt-LT"/>
        </w:rPr>
        <w:t>maršrutizuojamo</w:t>
      </w:r>
      <w:proofErr w:type="spellEnd"/>
      <w:r w:rsidR="005E2E73" w:rsidRPr="00966150">
        <w:rPr>
          <w:rFonts w:eastAsiaTheme="minorEastAsia" w:cstheme="minorHAnsi"/>
          <w:sz w:val="22"/>
          <w:szCs w:val="22"/>
          <w:lang w:val="lt-LT"/>
        </w:rPr>
        <w:t xml:space="preserve"> internete IP adreso su</w:t>
      </w:r>
      <w:r w:rsidR="00A36648" w:rsidRPr="00966150">
        <w:rPr>
          <w:rFonts w:eastAsiaTheme="minorEastAsia" w:cstheme="minorHAnsi"/>
          <w:sz w:val="22"/>
          <w:szCs w:val="22"/>
          <w:lang w:val="lt-LT"/>
        </w:rPr>
        <w:t>t</w:t>
      </w:r>
      <w:r w:rsidR="005E2E73" w:rsidRPr="00966150">
        <w:rPr>
          <w:rFonts w:eastAsiaTheme="minorEastAsia" w:cstheme="minorHAnsi"/>
          <w:sz w:val="22"/>
          <w:szCs w:val="22"/>
          <w:lang w:val="lt-LT"/>
        </w:rPr>
        <w:t>eikimą pagal Užsakovo poreikį kiekvienam galutiniam Paslaugos vartotojui;</w:t>
      </w:r>
    </w:p>
    <w:p w14:paraId="0973786D" w14:textId="33DDD864" w:rsidR="005E2E73" w:rsidRPr="00966150" w:rsidRDefault="000639FE" w:rsidP="32B41AAC">
      <w:pPr>
        <w:pStyle w:val="Sraopastraipa"/>
        <w:spacing w:after="0" w:line="240" w:lineRule="auto"/>
        <w:ind w:left="709"/>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3.1.6.3. </w:t>
      </w:r>
      <w:r w:rsidR="005E2E73" w:rsidRPr="00966150">
        <w:rPr>
          <w:rFonts w:eastAsiaTheme="minorEastAsia" w:cstheme="minorHAnsi"/>
          <w:sz w:val="22"/>
          <w:szCs w:val="22"/>
          <w:lang w:val="lt-LT"/>
        </w:rPr>
        <w:t xml:space="preserve">skirtojo APN (Access </w:t>
      </w:r>
      <w:proofErr w:type="spellStart"/>
      <w:r w:rsidR="005E2E73" w:rsidRPr="00966150">
        <w:rPr>
          <w:rFonts w:eastAsiaTheme="minorEastAsia" w:cstheme="minorHAnsi"/>
          <w:sz w:val="22"/>
          <w:szCs w:val="22"/>
          <w:lang w:val="lt-LT"/>
        </w:rPr>
        <w:t>Point</w:t>
      </w:r>
      <w:proofErr w:type="spellEnd"/>
      <w:r w:rsidR="005E2E73" w:rsidRPr="00966150">
        <w:rPr>
          <w:rFonts w:eastAsiaTheme="minorEastAsia" w:cstheme="minorHAnsi"/>
          <w:sz w:val="22"/>
          <w:szCs w:val="22"/>
          <w:lang w:val="lt-LT"/>
        </w:rPr>
        <w:t xml:space="preserve"> Name) „</w:t>
      </w:r>
      <w:proofErr w:type="spellStart"/>
      <w:r w:rsidR="005E2E73" w:rsidRPr="00966150">
        <w:rPr>
          <w:rFonts w:eastAsiaTheme="minorEastAsia" w:cstheme="minorHAnsi"/>
          <w:sz w:val="22"/>
          <w:szCs w:val="22"/>
          <w:lang w:val="lt-LT"/>
        </w:rPr>
        <w:t>litrail</w:t>
      </w:r>
      <w:proofErr w:type="spellEnd"/>
      <w:r w:rsidR="005E2E73" w:rsidRPr="00966150">
        <w:rPr>
          <w:rFonts w:eastAsiaTheme="minorEastAsia" w:cstheme="minorHAnsi"/>
          <w:sz w:val="22"/>
          <w:szCs w:val="22"/>
          <w:lang w:val="lt-LT"/>
        </w:rPr>
        <w:t>“ sukūrimą. APN turi būti skirtas naudoti tik Užsakovo Paslaugos vartotojams, tokiu būd</w:t>
      </w:r>
      <w:r w:rsidR="00ED343E" w:rsidRPr="00966150">
        <w:rPr>
          <w:rFonts w:eastAsiaTheme="minorEastAsia" w:cstheme="minorHAnsi"/>
          <w:sz w:val="22"/>
          <w:szCs w:val="22"/>
          <w:lang w:val="lt-LT"/>
        </w:rPr>
        <w:t>u</w:t>
      </w:r>
      <w:r w:rsidR="005E2E73" w:rsidRPr="00966150">
        <w:rPr>
          <w:rFonts w:eastAsiaTheme="minorEastAsia" w:cstheme="minorHAnsi"/>
          <w:sz w:val="22"/>
          <w:szCs w:val="22"/>
          <w:lang w:val="lt-LT"/>
        </w:rPr>
        <w:t xml:space="preserve"> juos izoliuojant nuo kitų Teikėjo duomenų perdavimo tinklo naudotojų ir viešojo interneto;</w:t>
      </w:r>
    </w:p>
    <w:p w14:paraId="2DDF99E2" w14:textId="30B42DD7" w:rsidR="005E2E73" w:rsidRPr="00966150" w:rsidRDefault="000639FE" w:rsidP="32B41AAC">
      <w:pPr>
        <w:pStyle w:val="Sraopastraipa"/>
        <w:spacing w:after="0" w:line="240" w:lineRule="auto"/>
        <w:ind w:left="709"/>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3.1.6.4. </w:t>
      </w:r>
      <w:r w:rsidR="005E2E73" w:rsidRPr="00966150">
        <w:rPr>
          <w:rFonts w:eastAsiaTheme="minorEastAsia" w:cstheme="minorHAnsi"/>
          <w:sz w:val="22"/>
          <w:szCs w:val="22"/>
          <w:lang w:val="lt-LT"/>
        </w:rPr>
        <w:t>neribotą persiunčiamų duomenų kiekį visą naudojimosi Paslauga laiką.</w:t>
      </w:r>
    </w:p>
    <w:p w14:paraId="761F33FD" w14:textId="77777777" w:rsidR="005E2E73" w:rsidRPr="00966150" w:rsidRDefault="005E2E73" w:rsidP="32B41AAC">
      <w:pPr>
        <w:pStyle w:val="Sraopastraipa"/>
        <w:numPr>
          <w:ilvl w:val="2"/>
          <w:numId w:val="2"/>
        </w:numPr>
        <w:tabs>
          <w:tab w:val="num" w:pos="1418"/>
        </w:tabs>
        <w:spacing w:after="0" w:line="240" w:lineRule="auto"/>
        <w:ind w:left="0" w:firstLine="720"/>
        <w:contextualSpacing w:val="0"/>
        <w:jc w:val="both"/>
        <w:rPr>
          <w:rFonts w:eastAsiaTheme="minorEastAsia" w:cstheme="minorHAnsi"/>
          <w:sz w:val="22"/>
          <w:szCs w:val="22"/>
          <w:lang w:val="lt-LT"/>
        </w:rPr>
      </w:pPr>
      <w:r w:rsidRPr="00966150">
        <w:rPr>
          <w:rFonts w:eastAsiaTheme="minorEastAsia" w:cstheme="minorHAnsi"/>
          <w:sz w:val="22"/>
          <w:szCs w:val="22"/>
          <w:lang w:val="lt-LT"/>
        </w:rPr>
        <w:t>Duomenų perdavimo paslaugos greitaveika:</w:t>
      </w:r>
    </w:p>
    <w:p w14:paraId="5B6D2594" w14:textId="259F7871" w:rsidR="005E2E73" w:rsidRPr="00966150" w:rsidRDefault="00883596" w:rsidP="32B41AAC">
      <w:pPr>
        <w:pStyle w:val="Sraopastraipa"/>
        <w:spacing w:after="0" w:line="240" w:lineRule="auto"/>
        <w:ind w:left="709"/>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3.1.7.1. </w:t>
      </w:r>
      <w:r w:rsidR="005E2E73" w:rsidRPr="00966150">
        <w:rPr>
          <w:rFonts w:eastAsiaTheme="minorEastAsia" w:cstheme="minorHAnsi"/>
          <w:sz w:val="22"/>
          <w:szCs w:val="22"/>
          <w:lang w:val="lt-LT"/>
        </w:rPr>
        <w:t>Teikėjas negali riboti Paslaugos greitaveikos visą naudojimosi Paslauga laiką, nepriklausomai nuo persiųstų duomenų kiekio.</w:t>
      </w:r>
    </w:p>
    <w:p w14:paraId="054790A9" w14:textId="77777777" w:rsidR="005E2E73" w:rsidRPr="00966150" w:rsidRDefault="005E2E73" w:rsidP="32B41AAC">
      <w:pPr>
        <w:pStyle w:val="Sraopastraipa"/>
        <w:numPr>
          <w:ilvl w:val="2"/>
          <w:numId w:val="2"/>
        </w:numPr>
        <w:tabs>
          <w:tab w:val="num" w:pos="1418"/>
        </w:tabs>
        <w:spacing w:after="0" w:line="240" w:lineRule="auto"/>
        <w:ind w:left="0" w:firstLine="720"/>
        <w:contextualSpacing w:val="0"/>
        <w:jc w:val="both"/>
        <w:rPr>
          <w:rFonts w:eastAsiaTheme="minorEastAsia" w:cstheme="minorHAnsi"/>
          <w:sz w:val="22"/>
          <w:szCs w:val="22"/>
          <w:lang w:val="lt-LT"/>
        </w:rPr>
      </w:pPr>
      <w:r w:rsidRPr="00966150">
        <w:rPr>
          <w:rFonts w:eastAsiaTheme="minorEastAsia" w:cstheme="minorHAnsi"/>
          <w:sz w:val="22"/>
          <w:szCs w:val="22"/>
          <w:lang w:val="lt-LT"/>
        </w:rPr>
        <w:t>Teikėjo ir Užsakovo duomenų perdavimo tinklų sujungimas, skirtas komunikacijoms su skirtuoju APN „</w:t>
      </w:r>
      <w:proofErr w:type="spellStart"/>
      <w:r w:rsidRPr="00966150">
        <w:rPr>
          <w:rFonts w:eastAsiaTheme="minorEastAsia" w:cstheme="minorHAnsi"/>
          <w:sz w:val="22"/>
          <w:szCs w:val="22"/>
          <w:lang w:val="lt-LT"/>
        </w:rPr>
        <w:t>litrail</w:t>
      </w:r>
      <w:proofErr w:type="spellEnd"/>
      <w:r w:rsidRPr="00966150">
        <w:rPr>
          <w:rFonts w:eastAsiaTheme="minorEastAsia" w:cstheme="minorHAnsi"/>
          <w:sz w:val="22"/>
          <w:szCs w:val="22"/>
          <w:lang w:val="lt-LT"/>
        </w:rPr>
        <w:t xml:space="preserve">“: </w:t>
      </w:r>
    </w:p>
    <w:p w14:paraId="25855A78" w14:textId="6BC3A43F" w:rsidR="005E2E73" w:rsidRPr="00966150" w:rsidRDefault="00970C31" w:rsidP="32B41AAC">
      <w:pPr>
        <w:pStyle w:val="Sraopastraipa"/>
        <w:spacing w:after="0" w:line="240" w:lineRule="auto"/>
        <w:ind w:left="1080"/>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3.1.8.1. </w:t>
      </w:r>
      <w:r w:rsidR="005E2E73" w:rsidRPr="00966150">
        <w:rPr>
          <w:rFonts w:eastAsiaTheme="minorEastAsia" w:cstheme="minorHAnsi"/>
          <w:sz w:val="22"/>
          <w:szCs w:val="22"/>
          <w:lang w:val="lt-LT"/>
        </w:rPr>
        <w:t xml:space="preserve">Teikėjo lėšomis turi būti įrengtas atskiras saugus sujungimas tarp Užsakovo ir Teikėjo duomenų perdavimo tinklų (toliau - Sujungimas). </w:t>
      </w:r>
      <w:r w:rsidR="00CA0F8A" w:rsidRPr="00966150">
        <w:rPr>
          <w:rFonts w:eastAsiaTheme="minorEastAsia" w:cstheme="minorHAnsi"/>
          <w:sz w:val="22"/>
          <w:szCs w:val="22"/>
          <w:lang w:val="lt-LT"/>
        </w:rPr>
        <w:t>Sujungimas turi būti realizuojamas, naudojant dvi ryš</w:t>
      </w:r>
      <w:r w:rsidR="00F5748C" w:rsidRPr="00966150">
        <w:rPr>
          <w:rFonts w:eastAsiaTheme="minorEastAsia" w:cstheme="minorHAnsi"/>
          <w:sz w:val="22"/>
          <w:szCs w:val="22"/>
          <w:lang w:val="lt-LT"/>
        </w:rPr>
        <w:t xml:space="preserve">io </w:t>
      </w:r>
      <w:r w:rsidR="00CE326B" w:rsidRPr="00966150">
        <w:rPr>
          <w:rFonts w:eastAsiaTheme="minorEastAsia" w:cstheme="minorHAnsi"/>
          <w:sz w:val="22"/>
          <w:szCs w:val="22"/>
          <w:lang w:val="lt-LT"/>
        </w:rPr>
        <w:t>linij</w:t>
      </w:r>
      <w:r w:rsidR="00DE321B" w:rsidRPr="00966150">
        <w:rPr>
          <w:rFonts w:eastAsiaTheme="minorEastAsia" w:cstheme="minorHAnsi"/>
          <w:sz w:val="22"/>
          <w:szCs w:val="22"/>
          <w:lang w:val="lt-LT"/>
        </w:rPr>
        <w:t>a</w:t>
      </w:r>
      <w:r w:rsidR="00CE326B" w:rsidRPr="00966150">
        <w:rPr>
          <w:rFonts w:eastAsiaTheme="minorEastAsia" w:cstheme="minorHAnsi"/>
          <w:sz w:val="22"/>
          <w:szCs w:val="22"/>
          <w:lang w:val="lt-LT"/>
        </w:rPr>
        <w:t>s, užt</w:t>
      </w:r>
      <w:r w:rsidR="003630F7" w:rsidRPr="00966150">
        <w:rPr>
          <w:rFonts w:eastAsiaTheme="minorEastAsia" w:cstheme="minorHAnsi"/>
          <w:sz w:val="22"/>
          <w:szCs w:val="22"/>
          <w:lang w:val="lt-LT"/>
        </w:rPr>
        <w:t>i</w:t>
      </w:r>
      <w:r w:rsidR="00CE326B" w:rsidRPr="00966150">
        <w:rPr>
          <w:rFonts w:eastAsiaTheme="minorEastAsia" w:cstheme="minorHAnsi"/>
          <w:sz w:val="22"/>
          <w:szCs w:val="22"/>
          <w:lang w:val="lt-LT"/>
        </w:rPr>
        <w:t>krinan</w:t>
      </w:r>
      <w:r w:rsidR="00DE321B" w:rsidRPr="00966150">
        <w:rPr>
          <w:rFonts w:eastAsiaTheme="minorEastAsia" w:cstheme="minorHAnsi"/>
          <w:sz w:val="22"/>
          <w:szCs w:val="22"/>
          <w:lang w:val="lt-LT"/>
        </w:rPr>
        <w:t>t</w:t>
      </w:r>
      <w:r w:rsidR="003630F7" w:rsidRPr="00966150">
        <w:rPr>
          <w:rFonts w:eastAsiaTheme="minorEastAsia" w:cstheme="minorHAnsi"/>
          <w:sz w:val="22"/>
          <w:szCs w:val="22"/>
          <w:lang w:val="lt-LT"/>
        </w:rPr>
        <w:t xml:space="preserve"> paslaugos aukštą patikimumą</w:t>
      </w:r>
      <w:r w:rsidR="00DE321B" w:rsidRPr="00966150">
        <w:rPr>
          <w:rFonts w:eastAsiaTheme="minorEastAsia" w:cstheme="minorHAnsi"/>
          <w:sz w:val="22"/>
          <w:szCs w:val="22"/>
          <w:lang w:val="lt-LT"/>
        </w:rPr>
        <w:t>.</w:t>
      </w:r>
      <w:r w:rsidR="00CE326B" w:rsidRPr="00966150">
        <w:rPr>
          <w:rFonts w:eastAsiaTheme="minorEastAsia" w:cstheme="minorHAnsi"/>
          <w:sz w:val="22"/>
          <w:szCs w:val="22"/>
          <w:lang w:val="lt-LT"/>
        </w:rPr>
        <w:t xml:space="preserve"> </w:t>
      </w:r>
      <w:r w:rsidR="00A67B05" w:rsidRPr="00966150">
        <w:rPr>
          <w:rFonts w:eastAsiaTheme="minorEastAsia" w:cstheme="minorHAnsi"/>
          <w:sz w:val="22"/>
          <w:szCs w:val="22"/>
          <w:lang w:val="lt-LT"/>
        </w:rPr>
        <w:t>Vienos ryšio linijos ar galinės įrangos gedimo atveju</w:t>
      </w:r>
      <w:r w:rsidR="00D70AFD" w:rsidRPr="00966150">
        <w:rPr>
          <w:rFonts w:eastAsiaTheme="minorEastAsia" w:cstheme="minorHAnsi"/>
          <w:sz w:val="22"/>
          <w:szCs w:val="22"/>
          <w:lang w:val="lt-LT"/>
        </w:rPr>
        <w:t xml:space="preserve"> pasl</w:t>
      </w:r>
      <w:r w:rsidR="004671B4" w:rsidRPr="00966150">
        <w:rPr>
          <w:rFonts w:eastAsiaTheme="minorEastAsia" w:cstheme="minorHAnsi"/>
          <w:sz w:val="22"/>
          <w:szCs w:val="22"/>
          <w:lang w:val="lt-LT"/>
        </w:rPr>
        <w:t xml:space="preserve">auga </w:t>
      </w:r>
      <w:r w:rsidR="00DB5F39" w:rsidRPr="00966150">
        <w:rPr>
          <w:rFonts w:eastAsiaTheme="minorEastAsia" w:cstheme="minorHAnsi"/>
          <w:sz w:val="22"/>
          <w:szCs w:val="22"/>
          <w:lang w:val="lt-LT"/>
        </w:rPr>
        <w:t xml:space="preserve">turi </w:t>
      </w:r>
      <w:r w:rsidR="00CA5210" w:rsidRPr="00966150">
        <w:rPr>
          <w:rFonts w:eastAsiaTheme="minorEastAsia" w:cstheme="minorHAnsi"/>
          <w:sz w:val="22"/>
          <w:szCs w:val="22"/>
          <w:lang w:val="lt-LT"/>
        </w:rPr>
        <w:t>veikti</w:t>
      </w:r>
      <w:r w:rsidR="00DB5F39" w:rsidRPr="00966150">
        <w:rPr>
          <w:rFonts w:eastAsiaTheme="minorEastAsia" w:cstheme="minorHAnsi"/>
          <w:sz w:val="22"/>
          <w:szCs w:val="22"/>
          <w:lang w:val="lt-LT"/>
        </w:rPr>
        <w:t xml:space="preserve"> </w:t>
      </w:r>
      <w:r w:rsidR="00005A12" w:rsidRPr="00966150">
        <w:rPr>
          <w:rFonts w:eastAsiaTheme="minorEastAsia" w:cstheme="minorHAnsi"/>
          <w:sz w:val="22"/>
          <w:szCs w:val="22"/>
          <w:lang w:val="lt-LT"/>
        </w:rPr>
        <w:t xml:space="preserve">per kitą ryšio liniją. </w:t>
      </w:r>
      <w:r w:rsidR="00871918" w:rsidRPr="00966150">
        <w:rPr>
          <w:rFonts w:eastAsiaTheme="minorEastAsia" w:cstheme="minorHAnsi"/>
          <w:sz w:val="22"/>
          <w:szCs w:val="22"/>
          <w:lang w:val="lt-LT"/>
        </w:rPr>
        <w:t xml:space="preserve">Ryšio linijos </w:t>
      </w:r>
      <w:r w:rsidR="005E2E73" w:rsidRPr="00966150">
        <w:rPr>
          <w:rFonts w:eastAsiaTheme="minorEastAsia" w:cstheme="minorHAnsi"/>
          <w:sz w:val="22"/>
          <w:szCs w:val="22"/>
          <w:lang w:val="lt-LT"/>
        </w:rPr>
        <w:t xml:space="preserve">Užsakovui </w:t>
      </w:r>
      <w:r w:rsidR="00871918" w:rsidRPr="00966150">
        <w:rPr>
          <w:rFonts w:eastAsiaTheme="minorEastAsia" w:cstheme="minorHAnsi"/>
          <w:sz w:val="22"/>
          <w:szCs w:val="22"/>
          <w:lang w:val="lt-LT"/>
        </w:rPr>
        <w:t xml:space="preserve">įrengiamos </w:t>
      </w:r>
      <w:r w:rsidR="005E2E73" w:rsidRPr="00966150">
        <w:rPr>
          <w:rFonts w:eastAsiaTheme="minorEastAsia" w:cstheme="minorHAnsi"/>
          <w:sz w:val="22"/>
          <w:szCs w:val="22"/>
          <w:lang w:val="lt-LT"/>
        </w:rPr>
        <w:t>adresu Geležinkelio g. 2, Vilnius</w:t>
      </w:r>
      <w:r w:rsidR="00871918" w:rsidRPr="00966150">
        <w:rPr>
          <w:rFonts w:eastAsiaTheme="minorEastAsia" w:cstheme="minorHAnsi"/>
          <w:sz w:val="22"/>
          <w:szCs w:val="22"/>
          <w:lang w:val="lt-LT"/>
        </w:rPr>
        <w:t xml:space="preserve"> ir Liepkalnio </w:t>
      </w:r>
      <w:r w:rsidR="351FDA6B" w:rsidRPr="00966150">
        <w:rPr>
          <w:rFonts w:eastAsiaTheme="minorEastAsia" w:cstheme="minorHAnsi"/>
          <w:sz w:val="22"/>
          <w:szCs w:val="22"/>
          <w:lang w:val="lt-LT"/>
        </w:rPr>
        <w:t xml:space="preserve">g. </w:t>
      </w:r>
      <w:r w:rsidR="00871918" w:rsidRPr="00966150">
        <w:rPr>
          <w:rFonts w:eastAsiaTheme="minorEastAsia" w:cstheme="minorHAnsi"/>
          <w:sz w:val="22"/>
          <w:szCs w:val="22"/>
          <w:lang w:val="lt-LT"/>
        </w:rPr>
        <w:t>160C, Vilnius</w:t>
      </w:r>
      <w:r w:rsidR="005E2E73" w:rsidRPr="00966150">
        <w:rPr>
          <w:rFonts w:eastAsiaTheme="minorEastAsia" w:cstheme="minorHAnsi"/>
          <w:sz w:val="22"/>
          <w:szCs w:val="22"/>
          <w:lang w:val="lt-LT"/>
        </w:rPr>
        <w:t>;</w:t>
      </w:r>
    </w:p>
    <w:p w14:paraId="153D3FB8" w14:textId="27A65A76" w:rsidR="005E2E73" w:rsidRPr="00966150" w:rsidRDefault="00970C31"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3.1.8.2 </w:t>
      </w:r>
      <w:r w:rsidR="005E2E73" w:rsidRPr="00966150">
        <w:rPr>
          <w:rFonts w:eastAsiaTheme="minorEastAsia" w:cstheme="minorHAnsi"/>
          <w:sz w:val="22"/>
          <w:szCs w:val="22"/>
          <w:lang w:val="lt-LT"/>
        </w:rPr>
        <w:t>Prieš įrengdamas Sujungimą Teikėjas suderina su Užsakovu Sujungimo schemas, IP adresavimą ir kitus techninius parametrus;</w:t>
      </w:r>
    </w:p>
    <w:p w14:paraId="69C22FB0" w14:textId="7160F813" w:rsidR="005E2E73" w:rsidRPr="00966150" w:rsidRDefault="0093370E"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3.1.8.3. </w:t>
      </w:r>
      <w:r w:rsidR="005E2E73" w:rsidRPr="00966150">
        <w:rPr>
          <w:rFonts w:eastAsiaTheme="minorEastAsia" w:cstheme="minorHAnsi"/>
          <w:sz w:val="22"/>
          <w:szCs w:val="22"/>
          <w:lang w:val="lt-LT"/>
        </w:rPr>
        <w:t>Visus Sujungimo įrengimui reikalingus leidimus ir derinimus Teikėjas turi gauti savarankiškai;</w:t>
      </w:r>
    </w:p>
    <w:p w14:paraId="59AC5578" w14:textId="1165A1F3" w:rsidR="005E2E73" w:rsidRPr="00966150" w:rsidRDefault="0093370E"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3.1.8.4. </w:t>
      </w:r>
      <w:r w:rsidR="005E2E73" w:rsidRPr="00966150">
        <w:rPr>
          <w:rFonts w:eastAsiaTheme="minorEastAsia" w:cstheme="minorHAnsi"/>
          <w:sz w:val="22"/>
          <w:szCs w:val="22"/>
          <w:lang w:val="lt-LT"/>
        </w:rPr>
        <w:t>Visas Paslaugos vartotojų duomenų srautas šiuo Sujungimu turi būti nukreiptas į Užsakovo vidinį tinklą (</w:t>
      </w:r>
      <w:proofErr w:type="spellStart"/>
      <w:r w:rsidR="005E2E73" w:rsidRPr="00966150">
        <w:rPr>
          <w:rFonts w:eastAsiaTheme="minorEastAsia" w:cstheme="minorHAnsi"/>
          <w:sz w:val="22"/>
          <w:szCs w:val="22"/>
          <w:lang w:val="lt-LT"/>
        </w:rPr>
        <w:t>default</w:t>
      </w:r>
      <w:proofErr w:type="spellEnd"/>
      <w:r w:rsidR="005E2E73" w:rsidRPr="00966150">
        <w:rPr>
          <w:rFonts w:eastAsiaTheme="minorEastAsia" w:cstheme="minorHAnsi"/>
          <w:sz w:val="22"/>
          <w:szCs w:val="22"/>
          <w:lang w:val="lt-LT"/>
        </w:rPr>
        <w:t xml:space="preserve"> </w:t>
      </w:r>
      <w:proofErr w:type="spellStart"/>
      <w:r w:rsidR="005E2E73" w:rsidRPr="00966150">
        <w:rPr>
          <w:rFonts w:eastAsiaTheme="minorEastAsia" w:cstheme="minorHAnsi"/>
          <w:sz w:val="22"/>
          <w:szCs w:val="22"/>
          <w:lang w:val="lt-LT"/>
        </w:rPr>
        <w:t>route</w:t>
      </w:r>
      <w:proofErr w:type="spellEnd"/>
      <w:r w:rsidR="005E2E73" w:rsidRPr="00966150">
        <w:rPr>
          <w:rFonts w:eastAsiaTheme="minorEastAsia" w:cstheme="minorHAnsi"/>
          <w:sz w:val="22"/>
          <w:szCs w:val="22"/>
          <w:lang w:val="lt-LT"/>
        </w:rPr>
        <w:t>);</w:t>
      </w:r>
    </w:p>
    <w:p w14:paraId="4357B0F7" w14:textId="53041910" w:rsidR="005E2E73" w:rsidRPr="00966150" w:rsidRDefault="0093370E"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3.1.8.5. </w:t>
      </w:r>
      <w:r w:rsidR="005E2E73" w:rsidRPr="00966150">
        <w:rPr>
          <w:rFonts w:eastAsiaTheme="minorEastAsia" w:cstheme="minorHAnsi"/>
          <w:sz w:val="22"/>
          <w:szCs w:val="22"/>
          <w:lang w:val="lt-LT"/>
        </w:rPr>
        <w:t xml:space="preserve">Turi būti užtikrinta ne mažesnė kaip 1 </w:t>
      </w:r>
      <w:proofErr w:type="spellStart"/>
      <w:r w:rsidR="005E2E73" w:rsidRPr="00966150">
        <w:rPr>
          <w:rFonts w:eastAsiaTheme="minorEastAsia" w:cstheme="minorHAnsi"/>
          <w:sz w:val="22"/>
          <w:szCs w:val="22"/>
          <w:lang w:val="lt-LT"/>
        </w:rPr>
        <w:t>Gbps</w:t>
      </w:r>
      <w:proofErr w:type="spellEnd"/>
      <w:r w:rsidR="005E2E73" w:rsidRPr="00966150">
        <w:rPr>
          <w:rFonts w:eastAsiaTheme="minorEastAsia" w:cstheme="minorHAnsi"/>
          <w:sz w:val="22"/>
          <w:szCs w:val="22"/>
          <w:lang w:val="lt-LT"/>
        </w:rPr>
        <w:t xml:space="preserve"> </w:t>
      </w:r>
      <w:r w:rsidR="00CB6A9C" w:rsidRPr="00966150">
        <w:rPr>
          <w:rFonts w:eastAsiaTheme="minorEastAsia" w:cstheme="minorHAnsi"/>
          <w:sz w:val="22"/>
          <w:szCs w:val="22"/>
          <w:lang w:val="lt-LT"/>
        </w:rPr>
        <w:t>kiekvieno</w:t>
      </w:r>
      <w:r w:rsidR="00143047" w:rsidRPr="00966150">
        <w:rPr>
          <w:rFonts w:eastAsiaTheme="minorEastAsia" w:cstheme="minorHAnsi"/>
          <w:sz w:val="22"/>
          <w:szCs w:val="22"/>
          <w:lang w:val="lt-LT"/>
        </w:rPr>
        <w:t>s</w:t>
      </w:r>
      <w:r w:rsidR="00CB6A9C" w:rsidRPr="00966150">
        <w:rPr>
          <w:rFonts w:eastAsiaTheme="minorEastAsia" w:cstheme="minorHAnsi"/>
          <w:sz w:val="22"/>
          <w:szCs w:val="22"/>
          <w:lang w:val="lt-LT"/>
        </w:rPr>
        <w:t xml:space="preserve"> </w:t>
      </w:r>
      <w:r w:rsidR="00143047" w:rsidRPr="00966150">
        <w:rPr>
          <w:rFonts w:eastAsiaTheme="minorEastAsia" w:cstheme="minorHAnsi"/>
          <w:sz w:val="22"/>
          <w:szCs w:val="22"/>
          <w:lang w:val="lt-LT"/>
        </w:rPr>
        <w:t xml:space="preserve">Sujungimo ryšio linijos </w:t>
      </w:r>
      <w:r w:rsidR="005E2E73" w:rsidRPr="00966150">
        <w:rPr>
          <w:rFonts w:eastAsiaTheme="minorEastAsia" w:cstheme="minorHAnsi"/>
          <w:sz w:val="22"/>
          <w:szCs w:val="22"/>
          <w:lang w:val="lt-LT"/>
        </w:rPr>
        <w:t>greitaveika;</w:t>
      </w:r>
    </w:p>
    <w:p w14:paraId="162CBB71" w14:textId="7BB2464B" w:rsidR="005E2E73" w:rsidRPr="00966150" w:rsidRDefault="0093370E"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3.1.8.6. </w:t>
      </w:r>
      <w:r w:rsidR="005E2E73" w:rsidRPr="00966150">
        <w:rPr>
          <w:rFonts w:eastAsiaTheme="minorEastAsia" w:cstheme="minorHAnsi"/>
          <w:sz w:val="22"/>
          <w:szCs w:val="22"/>
          <w:lang w:val="lt-LT"/>
        </w:rPr>
        <w:t>Sujungimui negali būti naudojami esami Užsakovo interneto ryšio kanalai;</w:t>
      </w:r>
    </w:p>
    <w:p w14:paraId="4D1F8B02" w14:textId="08ACB148" w:rsidR="005E2E73" w:rsidRPr="00966150" w:rsidRDefault="0093370E" w:rsidP="32B41AAC">
      <w:pPr>
        <w:pStyle w:val="Sraopastraipa"/>
        <w:spacing w:after="0" w:line="240" w:lineRule="auto"/>
        <w:ind w:left="993"/>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3.1.8.7. </w:t>
      </w:r>
      <w:r w:rsidR="005E2E73" w:rsidRPr="00966150">
        <w:rPr>
          <w:rFonts w:eastAsiaTheme="minorEastAsia" w:cstheme="minorHAnsi"/>
          <w:sz w:val="22"/>
          <w:szCs w:val="22"/>
          <w:lang w:val="lt-LT"/>
        </w:rPr>
        <w:t xml:space="preserve">Sujungimo gedimai turi būti šalinami, kaip nurodyta punkte </w:t>
      </w:r>
      <w:r w:rsidR="00A347DC" w:rsidRPr="00966150">
        <w:rPr>
          <w:rFonts w:eastAsiaTheme="minorEastAsia" w:cstheme="minorHAnsi"/>
          <w:sz w:val="22"/>
          <w:szCs w:val="22"/>
          <w:lang w:val="pl-PL"/>
        </w:rPr>
        <w:t>5.2.</w:t>
      </w:r>
    </w:p>
    <w:p w14:paraId="6ED97E61" w14:textId="5FF54D7A" w:rsidR="005E2E73" w:rsidRPr="00966150" w:rsidRDefault="00807A01" w:rsidP="32B41AAC">
      <w:pPr>
        <w:pStyle w:val="Sraopastraipa"/>
        <w:numPr>
          <w:ilvl w:val="2"/>
          <w:numId w:val="2"/>
        </w:numPr>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Sutartyje</w:t>
      </w:r>
      <w:r w:rsidR="008F0B8C" w:rsidRPr="00966150">
        <w:rPr>
          <w:rFonts w:eastAsiaTheme="minorEastAsia" w:cstheme="minorHAnsi"/>
          <w:sz w:val="22"/>
          <w:szCs w:val="22"/>
          <w:lang w:val="lt-LT"/>
        </w:rPr>
        <w:t xml:space="preserve"> nenumatytas, tačiau su Pirkimo objektu / Sutarties dalyku susijusias paslaugas </w:t>
      </w:r>
      <w:r w:rsidR="005E2E73" w:rsidRPr="00966150">
        <w:rPr>
          <w:rFonts w:eastAsiaTheme="minorEastAsia" w:cstheme="minorHAnsi"/>
          <w:sz w:val="22"/>
          <w:szCs w:val="22"/>
          <w:lang w:val="lt-LT"/>
        </w:rPr>
        <w:t>gali administruoti tik įgaliotas asmuo per Teikėjo specialiai tam skirtą informacinę sistemą. Prieiga prie šios informacinės sistemos turi būti galima per internetą. Prieiga turi būti apsaugota slaptažodžiu. Naudojimasis šia paslauga turi būti nemokamas.</w:t>
      </w:r>
    </w:p>
    <w:p w14:paraId="28D24999" w14:textId="77777777" w:rsidR="005E2E73" w:rsidRPr="00966150" w:rsidRDefault="005E2E73" w:rsidP="32B41AAC">
      <w:pPr>
        <w:pStyle w:val="Sraopastraipa"/>
        <w:numPr>
          <w:ilvl w:val="2"/>
          <w:numId w:val="2"/>
        </w:numPr>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Kiekvienam Užsakovo judriojo ryšio abonentui turi būti sudaryta galimybė nemokamai operatyviai patikrinti numerio einamąją sąskaitą ir pokalbių detalią sąskaitą prisijungus prie Teikėjo informacinės sistemos per internetą.</w:t>
      </w:r>
    </w:p>
    <w:p w14:paraId="265E3DE3" w14:textId="03BA4521" w:rsidR="005E2E73" w:rsidRPr="00966150" w:rsidRDefault="005E2E73" w:rsidP="32B41AAC">
      <w:pPr>
        <w:pStyle w:val="Sraopastraipa"/>
        <w:numPr>
          <w:ilvl w:val="2"/>
          <w:numId w:val="2"/>
        </w:numPr>
        <w:spacing w:after="0" w:line="240" w:lineRule="auto"/>
        <w:ind w:left="0" w:firstLine="726"/>
        <w:contextualSpacing w:val="0"/>
        <w:jc w:val="both"/>
        <w:rPr>
          <w:rFonts w:eastAsiaTheme="minorEastAsia" w:cstheme="minorHAnsi"/>
          <w:sz w:val="22"/>
          <w:szCs w:val="22"/>
          <w:lang w:val="lt-LT"/>
        </w:rPr>
      </w:pPr>
      <w:r w:rsidRPr="00966150">
        <w:rPr>
          <w:rFonts w:eastAsiaTheme="minorEastAsia" w:cstheme="minorHAnsi"/>
          <w:sz w:val="22"/>
          <w:szCs w:val="22"/>
          <w:lang w:val="lt-LT"/>
        </w:rPr>
        <w:t>Užsakov</w:t>
      </w:r>
      <w:r w:rsidR="00127917" w:rsidRPr="00966150">
        <w:rPr>
          <w:rFonts w:eastAsiaTheme="minorEastAsia" w:cstheme="minorHAnsi"/>
          <w:sz w:val="22"/>
          <w:szCs w:val="22"/>
          <w:lang w:val="lt-LT"/>
        </w:rPr>
        <w:t>ui</w:t>
      </w:r>
      <w:r w:rsidRPr="00966150">
        <w:rPr>
          <w:rFonts w:eastAsiaTheme="minorEastAsia" w:cstheme="minorHAnsi"/>
          <w:sz w:val="22"/>
          <w:szCs w:val="22"/>
          <w:lang w:val="lt-LT"/>
        </w:rPr>
        <w:t xml:space="preserve"> turi būti sudaryta galimybė:</w:t>
      </w:r>
    </w:p>
    <w:p w14:paraId="0878F600" w14:textId="736C703D" w:rsidR="005E2E73" w:rsidRPr="00966150" w:rsidRDefault="0093370E" w:rsidP="32B41AAC">
      <w:pPr>
        <w:spacing w:after="0" w:line="240" w:lineRule="auto"/>
        <w:ind w:left="726"/>
        <w:jc w:val="both"/>
        <w:rPr>
          <w:rFonts w:eastAsiaTheme="minorEastAsia" w:cstheme="minorHAnsi"/>
          <w:sz w:val="22"/>
          <w:szCs w:val="22"/>
          <w:lang w:val="lt-LT"/>
        </w:rPr>
      </w:pPr>
      <w:r w:rsidRPr="00966150">
        <w:rPr>
          <w:rFonts w:eastAsiaTheme="minorEastAsia" w:cstheme="minorHAnsi"/>
          <w:sz w:val="22"/>
          <w:szCs w:val="22"/>
          <w:lang w:val="lt-LT"/>
        </w:rPr>
        <w:t xml:space="preserve">3.1.11.1. </w:t>
      </w:r>
      <w:r w:rsidR="005E2E73" w:rsidRPr="00966150">
        <w:rPr>
          <w:rFonts w:eastAsiaTheme="minorEastAsia" w:cstheme="minorHAnsi"/>
          <w:sz w:val="22"/>
          <w:szCs w:val="22"/>
          <w:lang w:val="lt-LT"/>
        </w:rPr>
        <w:t>didinti ir mažinti abonentų skaičių;</w:t>
      </w:r>
    </w:p>
    <w:p w14:paraId="23820AE2" w14:textId="470FBFC8" w:rsidR="005E2E73" w:rsidRPr="00966150" w:rsidRDefault="0093370E" w:rsidP="32B41AAC">
      <w:pPr>
        <w:spacing w:after="0" w:line="240" w:lineRule="auto"/>
        <w:ind w:left="726"/>
        <w:jc w:val="both"/>
        <w:rPr>
          <w:rFonts w:eastAsiaTheme="minorEastAsia" w:cstheme="minorHAnsi"/>
          <w:sz w:val="22"/>
          <w:szCs w:val="22"/>
          <w:lang w:val="lt-LT"/>
        </w:rPr>
      </w:pPr>
      <w:r w:rsidRPr="00966150">
        <w:rPr>
          <w:rFonts w:eastAsiaTheme="minorEastAsia" w:cstheme="minorHAnsi"/>
          <w:sz w:val="22"/>
          <w:szCs w:val="22"/>
          <w:lang w:val="lt-LT"/>
        </w:rPr>
        <w:t xml:space="preserve">3.1.11.2. </w:t>
      </w:r>
      <w:r w:rsidR="005E2E73" w:rsidRPr="00966150">
        <w:rPr>
          <w:rFonts w:eastAsiaTheme="minorEastAsia" w:cstheme="minorHAnsi"/>
          <w:sz w:val="22"/>
          <w:szCs w:val="22"/>
          <w:lang w:val="lt-LT"/>
        </w:rPr>
        <w:t>nemokamai atlikti SIM kortelių keitimą;</w:t>
      </w:r>
    </w:p>
    <w:p w14:paraId="4EE8525F" w14:textId="656E3AAB" w:rsidR="005E2E73" w:rsidRPr="00966150" w:rsidRDefault="0093370E" w:rsidP="32B41AAC">
      <w:pPr>
        <w:spacing w:after="0" w:line="240" w:lineRule="auto"/>
        <w:ind w:left="726"/>
        <w:jc w:val="both"/>
        <w:rPr>
          <w:rFonts w:eastAsiaTheme="minorEastAsia" w:cstheme="minorHAnsi"/>
          <w:sz w:val="22"/>
          <w:szCs w:val="22"/>
          <w:lang w:val="lt-LT"/>
        </w:rPr>
      </w:pPr>
      <w:r w:rsidRPr="00966150">
        <w:rPr>
          <w:rFonts w:eastAsiaTheme="minorEastAsia" w:cstheme="minorHAnsi"/>
          <w:sz w:val="22"/>
          <w:szCs w:val="22"/>
          <w:lang w:val="lt-LT"/>
        </w:rPr>
        <w:t xml:space="preserve">3.1.11.3. </w:t>
      </w:r>
      <w:r w:rsidR="005E2E73" w:rsidRPr="00966150">
        <w:rPr>
          <w:rFonts w:eastAsiaTheme="minorEastAsia" w:cstheme="minorHAnsi"/>
          <w:sz w:val="22"/>
          <w:szCs w:val="22"/>
          <w:lang w:val="lt-LT"/>
        </w:rPr>
        <w:t>nemokamai gauti SIM korteles naujiems abonentams.</w:t>
      </w:r>
    </w:p>
    <w:p w14:paraId="68D504CA" w14:textId="0FB0C3CA" w:rsidR="005E2E73" w:rsidRPr="00966150" w:rsidRDefault="005E2E73" w:rsidP="32B41AAC">
      <w:pPr>
        <w:pStyle w:val="Sraopastraipa"/>
        <w:numPr>
          <w:ilvl w:val="2"/>
          <w:numId w:val="2"/>
        </w:numPr>
        <w:spacing w:after="0" w:line="240" w:lineRule="auto"/>
        <w:ind w:left="0" w:firstLine="709"/>
        <w:contextualSpacing w:val="0"/>
        <w:jc w:val="both"/>
        <w:rPr>
          <w:rFonts w:eastAsiaTheme="minorEastAsia" w:cstheme="minorHAnsi"/>
          <w:sz w:val="22"/>
          <w:szCs w:val="22"/>
          <w:lang w:val="lt-LT"/>
        </w:rPr>
      </w:pPr>
      <w:r w:rsidRPr="00966150">
        <w:rPr>
          <w:rFonts w:eastAsiaTheme="minorEastAsia" w:cstheme="minorHAnsi"/>
          <w:sz w:val="22"/>
          <w:szCs w:val="22"/>
          <w:lang w:val="lt-LT"/>
        </w:rPr>
        <w:t>Sutarties įsigaliojimo metu ar  atsiradus naujoms paslaugoms, kurios pareikalaus SIM kortelės pakeitimo, teikėjas privalo užtikrinti užsakov</w:t>
      </w:r>
      <w:r w:rsidR="00807A01" w:rsidRPr="00966150">
        <w:rPr>
          <w:rFonts w:eastAsiaTheme="minorEastAsia" w:cstheme="minorHAnsi"/>
          <w:sz w:val="22"/>
          <w:szCs w:val="22"/>
          <w:lang w:val="lt-LT"/>
        </w:rPr>
        <w:t>o</w:t>
      </w:r>
      <w:r w:rsidRPr="00966150">
        <w:rPr>
          <w:rFonts w:eastAsiaTheme="minorEastAsia" w:cstheme="minorHAnsi"/>
          <w:sz w:val="22"/>
          <w:szCs w:val="22"/>
          <w:lang w:val="lt-LT"/>
        </w:rPr>
        <w:t xml:space="preserve"> vartotojams galimybę pasikeisti SIM kortelę visuose tuo metu valdomuose salonuose visoje Lietuvoje. Užsakovo vartotojai savo tapatybę patvirtina pateikdami LTG grupės darbuotojo pažymėjimą su darbuotojo vardu, pavarde ir nuotrauka. Teikėjas kiekvieną mėnesį turi pateikti ataskaitą už tokiu būdu pakeistas SIM korteles užsakovo įgaliotam asmeniui, nurodant:</w:t>
      </w:r>
    </w:p>
    <w:p w14:paraId="4F25B0BE" w14:textId="7557E220" w:rsidR="005E2E73" w:rsidRPr="00966150" w:rsidRDefault="005E2E73" w:rsidP="32B41AAC">
      <w:pPr>
        <w:pStyle w:val="Sraopastraipa"/>
        <w:numPr>
          <w:ilvl w:val="0"/>
          <w:numId w:val="24"/>
        </w:numPr>
        <w:spacing w:after="0" w:line="240" w:lineRule="auto"/>
        <w:contextualSpacing w:val="0"/>
        <w:jc w:val="both"/>
        <w:rPr>
          <w:rFonts w:eastAsiaTheme="minorEastAsia" w:cstheme="minorHAnsi"/>
          <w:sz w:val="22"/>
          <w:szCs w:val="22"/>
        </w:rPr>
      </w:pPr>
      <w:proofErr w:type="spellStart"/>
      <w:r w:rsidRPr="00966150">
        <w:rPr>
          <w:rFonts w:eastAsiaTheme="minorEastAsia" w:cstheme="minorHAnsi"/>
          <w:sz w:val="22"/>
          <w:szCs w:val="22"/>
        </w:rPr>
        <w:t>Vartotojo</w:t>
      </w:r>
      <w:proofErr w:type="spellEnd"/>
      <w:r w:rsidRPr="00966150">
        <w:rPr>
          <w:rFonts w:eastAsiaTheme="minorEastAsia" w:cstheme="minorHAnsi"/>
          <w:sz w:val="22"/>
          <w:szCs w:val="22"/>
        </w:rPr>
        <w:t xml:space="preserve"> </w:t>
      </w:r>
      <w:proofErr w:type="spellStart"/>
      <w:r w:rsidRPr="00966150">
        <w:rPr>
          <w:rFonts w:eastAsiaTheme="minorEastAsia" w:cstheme="minorHAnsi"/>
          <w:sz w:val="22"/>
          <w:szCs w:val="22"/>
        </w:rPr>
        <w:t>vardas</w:t>
      </w:r>
      <w:proofErr w:type="spellEnd"/>
      <w:r w:rsidRPr="00966150">
        <w:rPr>
          <w:rFonts w:eastAsiaTheme="minorEastAsia" w:cstheme="minorHAnsi"/>
          <w:sz w:val="22"/>
          <w:szCs w:val="22"/>
        </w:rPr>
        <w:t xml:space="preserve">, </w:t>
      </w:r>
      <w:proofErr w:type="spellStart"/>
      <w:r w:rsidRPr="00966150">
        <w:rPr>
          <w:rFonts w:eastAsiaTheme="minorEastAsia" w:cstheme="minorHAnsi"/>
          <w:sz w:val="22"/>
          <w:szCs w:val="22"/>
        </w:rPr>
        <w:t>pavardė</w:t>
      </w:r>
      <w:proofErr w:type="spellEnd"/>
      <w:r w:rsidR="008C599F" w:rsidRPr="00966150">
        <w:rPr>
          <w:rFonts w:eastAsiaTheme="minorEastAsia" w:cstheme="minorHAnsi"/>
          <w:sz w:val="22"/>
          <w:szCs w:val="22"/>
        </w:rPr>
        <w:t>;</w:t>
      </w:r>
    </w:p>
    <w:p w14:paraId="73FA506C" w14:textId="52F2C495" w:rsidR="005E2E73" w:rsidRPr="00966150" w:rsidRDefault="005E2E73" w:rsidP="32B41AAC">
      <w:pPr>
        <w:pStyle w:val="Sraopastraipa"/>
        <w:numPr>
          <w:ilvl w:val="0"/>
          <w:numId w:val="24"/>
        </w:numPr>
        <w:spacing w:after="0" w:line="240" w:lineRule="auto"/>
        <w:contextualSpacing w:val="0"/>
        <w:jc w:val="both"/>
        <w:rPr>
          <w:rFonts w:eastAsiaTheme="minorEastAsia" w:cstheme="minorHAnsi"/>
          <w:sz w:val="22"/>
          <w:szCs w:val="22"/>
        </w:rPr>
      </w:pPr>
      <w:proofErr w:type="spellStart"/>
      <w:r w:rsidRPr="00966150">
        <w:rPr>
          <w:rFonts w:eastAsiaTheme="minorEastAsia" w:cstheme="minorHAnsi"/>
          <w:sz w:val="22"/>
          <w:szCs w:val="22"/>
        </w:rPr>
        <w:t>Naujai</w:t>
      </w:r>
      <w:proofErr w:type="spellEnd"/>
      <w:r w:rsidRPr="00966150">
        <w:rPr>
          <w:rFonts w:eastAsiaTheme="minorEastAsia" w:cstheme="minorHAnsi"/>
          <w:sz w:val="22"/>
          <w:szCs w:val="22"/>
        </w:rPr>
        <w:t xml:space="preserve"> </w:t>
      </w:r>
      <w:proofErr w:type="spellStart"/>
      <w:r w:rsidRPr="00966150">
        <w:rPr>
          <w:rFonts w:eastAsiaTheme="minorEastAsia" w:cstheme="minorHAnsi"/>
          <w:sz w:val="22"/>
          <w:szCs w:val="22"/>
        </w:rPr>
        <w:t>suteiktos</w:t>
      </w:r>
      <w:proofErr w:type="spellEnd"/>
      <w:r w:rsidRPr="00966150">
        <w:rPr>
          <w:rFonts w:eastAsiaTheme="minorEastAsia" w:cstheme="minorHAnsi"/>
          <w:sz w:val="22"/>
          <w:szCs w:val="22"/>
        </w:rPr>
        <w:t xml:space="preserve"> SIM </w:t>
      </w:r>
      <w:proofErr w:type="spellStart"/>
      <w:r w:rsidRPr="00966150">
        <w:rPr>
          <w:rFonts w:eastAsiaTheme="minorEastAsia" w:cstheme="minorHAnsi"/>
          <w:sz w:val="22"/>
          <w:szCs w:val="22"/>
        </w:rPr>
        <w:t>kortelės</w:t>
      </w:r>
      <w:proofErr w:type="spellEnd"/>
      <w:r w:rsidRPr="00966150">
        <w:rPr>
          <w:rFonts w:eastAsiaTheme="minorEastAsia" w:cstheme="minorHAnsi"/>
          <w:sz w:val="22"/>
          <w:szCs w:val="22"/>
        </w:rPr>
        <w:t xml:space="preserve"> </w:t>
      </w:r>
      <w:r w:rsidR="0643D6B2" w:rsidRPr="00966150">
        <w:rPr>
          <w:rFonts w:eastAsiaTheme="minorEastAsia" w:cstheme="minorHAnsi"/>
          <w:sz w:val="22"/>
          <w:szCs w:val="22"/>
        </w:rPr>
        <w:t xml:space="preserve">ICCID </w:t>
      </w:r>
      <w:proofErr w:type="spellStart"/>
      <w:r w:rsidRPr="00966150">
        <w:rPr>
          <w:rFonts w:eastAsiaTheme="minorEastAsia" w:cstheme="minorHAnsi"/>
          <w:sz w:val="22"/>
          <w:szCs w:val="22"/>
        </w:rPr>
        <w:t>numeris</w:t>
      </w:r>
      <w:proofErr w:type="spellEnd"/>
      <w:r w:rsidR="008C599F" w:rsidRPr="00966150">
        <w:rPr>
          <w:rFonts w:eastAsiaTheme="minorEastAsia" w:cstheme="minorHAnsi"/>
          <w:sz w:val="22"/>
          <w:szCs w:val="22"/>
        </w:rPr>
        <w:t>;</w:t>
      </w:r>
    </w:p>
    <w:p w14:paraId="545C13AD" w14:textId="3397AAAE" w:rsidR="00235372" w:rsidRPr="00966150" w:rsidRDefault="005E2E73" w:rsidP="32B41AAC">
      <w:pPr>
        <w:pStyle w:val="Sraopastraipa"/>
        <w:numPr>
          <w:ilvl w:val="0"/>
          <w:numId w:val="24"/>
        </w:numPr>
        <w:spacing w:after="0" w:line="240" w:lineRule="auto"/>
        <w:contextualSpacing w:val="0"/>
        <w:jc w:val="both"/>
        <w:rPr>
          <w:rFonts w:eastAsiaTheme="minorEastAsia" w:cstheme="minorHAnsi"/>
          <w:sz w:val="22"/>
          <w:szCs w:val="22"/>
        </w:rPr>
      </w:pPr>
      <w:proofErr w:type="spellStart"/>
      <w:r w:rsidRPr="00966150">
        <w:rPr>
          <w:rFonts w:eastAsiaTheme="minorEastAsia" w:cstheme="minorHAnsi"/>
          <w:sz w:val="22"/>
          <w:szCs w:val="22"/>
        </w:rPr>
        <w:t>Telefono</w:t>
      </w:r>
      <w:proofErr w:type="spellEnd"/>
      <w:r w:rsidRPr="00966150">
        <w:rPr>
          <w:rFonts w:eastAsiaTheme="minorEastAsia" w:cstheme="minorHAnsi"/>
          <w:sz w:val="22"/>
          <w:szCs w:val="22"/>
        </w:rPr>
        <w:t xml:space="preserve"> </w:t>
      </w:r>
      <w:proofErr w:type="spellStart"/>
      <w:r w:rsidRPr="00966150">
        <w:rPr>
          <w:rFonts w:eastAsiaTheme="minorEastAsia" w:cstheme="minorHAnsi"/>
          <w:sz w:val="22"/>
          <w:szCs w:val="22"/>
        </w:rPr>
        <w:t>numeris</w:t>
      </w:r>
      <w:proofErr w:type="spellEnd"/>
      <w:r w:rsidR="008C599F" w:rsidRPr="00966150">
        <w:rPr>
          <w:rFonts w:eastAsiaTheme="minorEastAsia" w:cstheme="minorHAnsi"/>
          <w:sz w:val="22"/>
          <w:szCs w:val="22"/>
        </w:rPr>
        <w:t>.</w:t>
      </w:r>
    </w:p>
    <w:p w14:paraId="6B6BC67C" w14:textId="77777777" w:rsidR="005E2E73" w:rsidRPr="00966150" w:rsidRDefault="005E2E73" w:rsidP="32B41AAC">
      <w:pPr>
        <w:pStyle w:val="Sraopastraipa"/>
        <w:numPr>
          <w:ilvl w:val="2"/>
          <w:numId w:val="2"/>
        </w:numPr>
        <w:tabs>
          <w:tab w:val="left" w:pos="1418"/>
        </w:tabs>
        <w:spacing w:after="0" w:line="240" w:lineRule="auto"/>
        <w:ind w:left="0" w:firstLine="709"/>
        <w:contextualSpacing w:val="0"/>
        <w:jc w:val="both"/>
        <w:rPr>
          <w:rFonts w:eastAsiaTheme="minorEastAsia" w:cstheme="minorHAnsi"/>
          <w:sz w:val="22"/>
          <w:szCs w:val="22"/>
          <w:lang w:val="lt-LT"/>
        </w:rPr>
      </w:pPr>
      <w:r w:rsidRPr="00966150">
        <w:rPr>
          <w:rFonts w:eastAsiaTheme="minorEastAsia" w:cstheme="minorHAnsi"/>
          <w:sz w:val="22"/>
          <w:szCs w:val="22"/>
          <w:lang w:val="lt-LT"/>
        </w:rPr>
        <w:t xml:space="preserve">Teikėjas turi garantuoti ryšio slaptumą Lietuvos Respublikos teisės aktuose nustatyta tvarka. </w:t>
      </w:r>
    </w:p>
    <w:p w14:paraId="47F5C5F2" w14:textId="6F189E72" w:rsidR="005E2E73" w:rsidRPr="00966150" w:rsidRDefault="005E2E73" w:rsidP="32B41AAC">
      <w:pPr>
        <w:pStyle w:val="Sraopastraipa"/>
        <w:numPr>
          <w:ilvl w:val="2"/>
          <w:numId w:val="2"/>
        </w:numPr>
        <w:tabs>
          <w:tab w:val="left" w:pos="1418"/>
        </w:tabs>
        <w:spacing w:after="0" w:line="240" w:lineRule="auto"/>
        <w:ind w:left="0" w:firstLine="709"/>
        <w:contextualSpacing w:val="0"/>
        <w:jc w:val="both"/>
        <w:rPr>
          <w:rFonts w:eastAsiaTheme="minorEastAsia" w:cstheme="minorHAnsi"/>
          <w:sz w:val="22"/>
          <w:szCs w:val="22"/>
          <w:lang w:val="lt-LT"/>
        </w:rPr>
      </w:pPr>
      <w:r w:rsidRPr="00966150">
        <w:rPr>
          <w:rFonts w:eastAsiaTheme="minorEastAsia" w:cstheme="minorHAnsi"/>
          <w:sz w:val="22"/>
          <w:szCs w:val="22"/>
          <w:lang w:val="lt-LT"/>
        </w:rPr>
        <w:lastRenderedPageBreak/>
        <w:t>Teikėjas negali skelbti Užsakov</w:t>
      </w:r>
      <w:r w:rsidR="00285B17" w:rsidRPr="00966150">
        <w:rPr>
          <w:rFonts w:eastAsiaTheme="minorEastAsia" w:cstheme="minorHAnsi"/>
          <w:sz w:val="22"/>
          <w:szCs w:val="22"/>
          <w:lang w:val="lt-LT"/>
        </w:rPr>
        <w:t>o</w:t>
      </w:r>
      <w:r w:rsidRPr="00966150">
        <w:rPr>
          <w:rFonts w:eastAsiaTheme="minorEastAsia" w:cstheme="minorHAnsi"/>
          <w:sz w:val="22"/>
          <w:szCs w:val="22"/>
          <w:lang w:val="lt-LT"/>
        </w:rPr>
        <w:t xml:space="preserve"> judriojo ryšio abonentų telefono numerių bei kitų jų duomenų be Užsakov</w:t>
      </w:r>
      <w:r w:rsidR="00807A01" w:rsidRPr="00966150">
        <w:rPr>
          <w:rFonts w:eastAsiaTheme="minorEastAsia" w:cstheme="minorHAnsi"/>
          <w:sz w:val="22"/>
          <w:szCs w:val="22"/>
          <w:lang w:val="lt-LT"/>
        </w:rPr>
        <w:t>o</w:t>
      </w:r>
      <w:r w:rsidRPr="00966150">
        <w:rPr>
          <w:rFonts w:eastAsiaTheme="minorEastAsia" w:cstheme="minorHAnsi"/>
          <w:sz w:val="22"/>
          <w:szCs w:val="22"/>
          <w:lang w:val="lt-LT"/>
        </w:rPr>
        <w:t xml:space="preserve"> raštiško sutikimo, išskyrus atvejus, numatytus Lietuvos Respublikos teisės aktuose.</w:t>
      </w:r>
    </w:p>
    <w:p w14:paraId="6D6E7F42" w14:textId="4176DAC9" w:rsidR="0451F499" w:rsidRPr="00966150" w:rsidRDefault="0451F499" w:rsidP="32B41AAC">
      <w:pPr>
        <w:pStyle w:val="Sraopastraipa"/>
        <w:numPr>
          <w:ilvl w:val="2"/>
          <w:numId w:val="2"/>
        </w:numPr>
        <w:tabs>
          <w:tab w:val="left" w:pos="1418"/>
        </w:tabs>
        <w:spacing w:after="0" w:line="240" w:lineRule="auto"/>
        <w:ind w:left="0" w:firstLine="709"/>
        <w:jc w:val="both"/>
        <w:rPr>
          <w:rFonts w:eastAsiaTheme="minorEastAsia" w:cstheme="minorHAnsi"/>
          <w:sz w:val="22"/>
          <w:szCs w:val="22"/>
          <w:lang w:val="lt-LT"/>
        </w:rPr>
      </w:pPr>
      <w:r w:rsidRPr="00966150">
        <w:rPr>
          <w:rFonts w:eastAsiaTheme="minorEastAsia" w:cstheme="minorHAnsi"/>
          <w:sz w:val="22"/>
          <w:szCs w:val="22"/>
          <w:lang w:val="lt-LT"/>
        </w:rPr>
        <w:t>T</w:t>
      </w:r>
      <w:r w:rsidR="76DE882D" w:rsidRPr="00966150">
        <w:rPr>
          <w:rFonts w:eastAsiaTheme="minorEastAsia" w:cstheme="minorHAnsi"/>
          <w:sz w:val="22"/>
          <w:szCs w:val="22"/>
          <w:lang w:val="lt-LT"/>
        </w:rPr>
        <w:t>ei</w:t>
      </w:r>
      <w:r w:rsidRPr="00966150">
        <w:rPr>
          <w:rFonts w:eastAsiaTheme="minorEastAsia" w:cstheme="minorHAnsi"/>
          <w:sz w:val="22"/>
          <w:szCs w:val="22"/>
          <w:lang w:val="lt-LT"/>
        </w:rPr>
        <w:t>kėjo teikiamos SIM kortelės turi būti iš kart paruoštos naudojimui su m. parašu.</w:t>
      </w:r>
    </w:p>
    <w:p w14:paraId="3A8C1B96" w14:textId="18E302FE" w:rsidR="00F128EB" w:rsidRPr="00966150" w:rsidRDefault="00ED343E" w:rsidP="32B41AAC">
      <w:pPr>
        <w:tabs>
          <w:tab w:val="left" w:pos="1418"/>
        </w:tabs>
        <w:spacing w:after="0" w:line="240" w:lineRule="auto"/>
        <w:ind w:left="709"/>
        <w:jc w:val="both"/>
        <w:rPr>
          <w:rFonts w:eastAsiaTheme="minorEastAsia" w:cstheme="minorHAnsi"/>
          <w:sz w:val="22"/>
          <w:szCs w:val="22"/>
          <w:lang w:val="lt-LT"/>
        </w:rPr>
      </w:pPr>
      <w:r w:rsidRPr="00966150">
        <w:rPr>
          <w:rFonts w:eastAsiaTheme="minorEastAsia" w:cstheme="minorHAnsi"/>
          <w:sz w:val="22"/>
          <w:szCs w:val="22"/>
          <w:lang w:val="lt-LT"/>
        </w:rPr>
        <w:t xml:space="preserve">3.1.16. </w:t>
      </w:r>
      <w:r w:rsidR="00235372" w:rsidRPr="00966150">
        <w:rPr>
          <w:rFonts w:eastAsiaTheme="minorEastAsia" w:cstheme="minorHAnsi"/>
          <w:sz w:val="22"/>
          <w:szCs w:val="22"/>
          <w:lang w:val="lt-LT"/>
        </w:rPr>
        <w:t xml:space="preserve">Sutarties įsigaliojimo metu, </w:t>
      </w:r>
      <w:r w:rsidR="00797669" w:rsidRPr="00966150">
        <w:rPr>
          <w:rFonts w:eastAsiaTheme="minorEastAsia" w:cstheme="minorHAnsi"/>
          <w:sz w:val="22"/>
          <w:szCs w:val="22"/>
          <w:lang w:val="lt-LT"/>
        </w:rPr>
        <w:t>U</w:t>
      </w:r>
      <w:r w:rsidR="002313CC" w:rsidRPr="00966150">
        <w:rPr>
          <w:rFonts w:eastAsiaTheme="minorEastAsia" w:cstheme="minorHAnsi"/>
          <w:sz w:val="22"/>
          <w:szCs w:val="22"/>
          <w:lang w:val="lt-LT"/>
        </w:rPr>
        <w:t xml:space="preserve">žsakovo nurodyti abonentų telefonų numeriai </w:t>
      </w:r>
      <w:r w:rsidR="000F0BFE" w:rsidRPr="00966150">
        <w:rPr>
          <w:rFonts w:eastAsiaTheme="minorEastAsia" w:cstheme="minorHAnsi"/>
          <w:sz w:val="22"/>
          <w:szCs w:val="22"/>
          <w:lang w:val="lt-LT"/>
        </w:rPr>
        <w:t>turi išlikti nepakit</w:t>
      </w:r>
      <w:r w:rsidR="00FE73E4" w:rsidRPr="00966150">
        <w:rPr>
          <w:rFonts w:eastAsiaTheme="minorEastAsia" w:cstheme="minorHAnsi"/>
          <w:sz w:val="22"/>
          <w:szCs w:val="22"/>
          <w:lang w:val="lt-LT"/>
        </w:rPr>
        <w:t>ę</w:t>
      </w:r>
      <w:r w:rsidR="005668DF" w:rsidRPr="00966150">
        <w:rPr>
          <w:rFonts w:eastAsiaTheme="minorEastAsia" w:cstheme="minorHAnsi"/>
          <w:sz w:val="22"/>
          <w:szCs w:val="22"/>
          <w:lang w:val="lt-LT"/>
        </w:rPr>
        <w:t xml:space="preserve"> </w:t>
      </w:r>
      <w:r w:rsidR="00797669" w:rsidRPr="00966150">
        <w:rPr>
          <w:rFonts w:eastAsiaTheme="minorEastAsia" w:cstheme="minorHAnsi"/>
          <w:sz w:val="22"/>
          <w:szCs w:val="22"/>
          <w:lang w:val="lt-LT"/>
        </w:rPr>
        <w:t>juos perkėlus į Paslaugų tiekėjo ryšių tinklą.</w:t>
      </w:r>
    </w:p>
    <w:p w14:paraId="55957573" w14:textId="77777777" w:rsidR="00377171" w:rsidRPr="00966150" w:rsidRDefault="00377171" w:rsidP="32B41AAC">
      <w:pPr>
        <w:pStyle w:val="Sraopastraipa"/>
        <w:spacing w:after="0" w:line="240" w:lineRule="auto"/>
        <w:ind w:left="709"/>
        <w:contextualSpacing w:val="0"/>
        <w:jc w:val="both"/>
        <w:rPr>
          <w:rFonts w:eastAsiaTheme="minorEastAsia" w:cstheme="minorHAnsi"/>
          <w:sz w:val="22"/>
          <w:szCs w:val="22"/>
          <w:lang w:val="lt-LT"/>
        </w:rPr>
      </w:pPr>
    </w:p>
    <w:p w14:paraId="4D8E8702" w14:textId="1E520CE3" w:rsidR="005E2E73" w:rsidRPr="00966150" w:rsidRDefault="001E2372" w:rsidP="32B41AAC">
      <w:pPr>
        <w:tabs>
          <w:tab w:val="left" w:pos="710"/>
        </w:tabs>
        <w:spacing w:after="0" w:line="240" w:lineRule="auto"/>
        <w:ind w:left="710"/>
        <w:jc w:val="both"/>
        <w:rPr>
          <w:rFonts w:eastAsiaTheme="minorEastAsia" w:cstheme="minorHAnsi"/>
          <w:b/>
          <w:bCs/>
          <w:sz w:val="22"/>
          <w:szCs w:val="22"/>
          <w:lang w:val="lt-LT"/>
        </w:rPr>
      </w:pPr>
      <w:r w:rsidRPr="00966150">
        <w:rPr>
          <w:rFonts w:eastAsiaTheme="minorEastAsia" w:cstheme="minorHAnsi"/>
          <w:b/>
          <w:bCs/>
          <w:sz w:val="22"/>
          <w:szCs w:val="22"/>
          <w:lang w:val="lt-LT"/>
        </w:rPr>
        <w:t xml:space="preserve">3.2. </w:t>
      </w:r>
      <w:r w:rsidR="005E2E73" w:rsidRPr="00966150">
        <w:rPr>
          <w:rFonts w:eastAsiaTheme="minorEastAsia" w:cstheme="minorHAnsi"/>
          <w:b/>
          <w:bCs/>
          <w:sz w:val="22"/>
          <w:szCs w:val="22"/>
          <w:lang w:val="lt-LT"/>
        </w:rPr>
        <w:t>Pokalbių įrašymo paslauga:</w:t>
      </w:r>
    </w:p>
    <w:p w14:paraId="2C83B664" w14:textId="08916119" w:rsidR="00AD0345" w:rsidRPr="00966150" w:rsidRDefault="001155AC" w:rsidP="32B41AAC">
      <w:pPr>
        <w:spacing w:after="0" w:line="240" w:lineRule="auto"/>
        <w:ind w:firstLine="709"/>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1E2372" w:rsidRPr="00966150">
        <w:rPr>
          <w:rFonts w:eastAsiaTheme="minorEastAsia" w:cstheme="minorHAnsi"/>
          <w:sz w:val="22"/>
          <w:szCs w:val="22"/>
          <w:lang w:val="lt-LT" w:eastAsia="lt-LT"/>
        </w:rPr>
        <w:t>2</w:t>
      </w:r>
      <w:r w:rsidRPr="00966150">
        <w:rPr>
          <w:rFonts w:eastAsiaTheme="minorEastAsia" w:cstheme="minorHAnsi"/>
          <w:sz w:val="22"/>
          <w:szCs w:val="22"/>
          <w:lang w:val="lt-LT" w:eastAsia="lt-LT"/>
        </w:rPr>
        <w:t>.1</w:t>
      </w:r>
      <w:r w:rsidR="005E2E73" w:rsidRPr="00966150">
        <w:rPr>
          <w:rFonts w:eastAsiaTheme="minorEastAsia" w:cstheme="minorHAnsi"/>
          <w:sz w:val="22"/>
          <w:szCs w:val="22"/>
          <w:lang w:val="lt-LT" w:eastAsia="lt-LT"/>
        </w:rPr>
        <w:t xml:space="preserve"> Sistemos valdymas, administravimas, įrašų perklausa turi būti pilnai pasiekiami per interneto naršyklę. Turi nereikėti instaliuoti jokios papildomos programinės įrangos pokalbių perklausai iš įrašymo įrenginio ar sistemos administravimui.</w:t>
      </w:r>
    </w:p>
    <w:p w14:paraId="414C8892" w14:textId="4C46B21B" w:rsidR="00D47EE4" w:rsidRPr="00966150" w:rsidRDefault="002A064E" w:rsidP="32B41AAC">
      <w:pPr>
        <w:spacing w:after="0" w:line="240" w:lineRule="auto"/>
        <w:ind w:firstLine="720"/>
        <w:jc w:val="both"/>
        <w:rPr>
          <w:rFonts w:eastAsiaTheme="minorEastAsia" w:cstheme="minorHAnsi"/>
          <w:color w:val="auto"/>
          <w:sz w:val="22"/>
          <w:szCs w:val="22"/>
          <w:lang w:val="lt-LT" w:eastAsia="lt-LT"/>
        </w:rPr>
      </w:pPr>
      <w:r w:rsidRPr="00966150">
        <w:rPr>
          <w:rFonts w:eastAsiaTheme="minorEastAsia" w:cstheme="minorHAnsi"/>
          <w:sz w:val="22"/>
          <w:szCs w:val="22"/>
          <w:lang w:val="lt-LT" w:eastAsia="lt-LT"/>
        </w:rPr>
        <w:t>3</w:t>
      </w:r>
      <w:r w:rsidR="0035213C"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35213C" w:rsidRPr="00966150">
        <w:rPr>
          <w:rFonts w:eastAsiaTheme="minorEastAsia" w:cstheme="minorHAnsi"/>
          <w:sz w:val="22"/>
          <w:szCs w:val="22"/>
          <w:lang w:val="lt-LT" w:eastAsia="lt-LT"/>
        </w:rPr>
        <w:t>.</w:t>
      </w:r>
      <w:r w:rsidR="00067184" w:rsidRPr="00966150">
        <w:rPr>
          <w:rFonts w:eastAsiaTheme="minorEastAsia" w:cstheme="minorHAnsi"/>
          <w:sz w:val="22"/>
          <w:szCs w:val="22"/>
          <w:lang w:val="lt-LT" w:eastAsia="lt-LT"/>
        </w:rPr>
        <w:t>2</w:t>
      </w:r>
      <w:r w:rsidR="0035213C" w:rsidRPr="00966150">
        <w:rPr>
          <w:rFonts w:eastAsiaTheme="minorEastAsia" w:cstheme="minorHAnsi"/>
          <w:sz w:val="22"/>
          <w:szCs w:val="22"/>
          <w:lang w:val="lt-LT" w:eastAsia="lt-LT"/>
        </w:rPr>
        <w:t>.</w:t>
      </w:r>
      <w:r w:rsidR="00F54981" w:rsidRPr="00966150">
        <w:rPr>
          <w:rFonts w:eastAsiaTheme="minorEastAsia" w:cstheme="minorHAnsi"/>
          <w:sz w:val="22"/>
          <w:szCs w:val="22"/>
          <w:lang w:val="lt-LT" w:eastAsia="lt-LT"/>
        </w:rPr>
        <w:t xml:space="preserve"> </w:t>
      </w:r>
      <w:r w:rsidR="00E41259" w:rsidRPr="00966150">
        <w:rPr>
          <w:rFonts w:eastAsiaTheme="minorEastAsia" w:cstheme="minorHAnsi"/>
          <w:color w:val="auto"/>
          <w:sz w:val="22"/>
          <w:szCs w:val="22"/>
          <w:lang w:val="lt-LT" w:eastAsia="lt-LT"/>
        </w:rPr>
        <w:t xml:space="preserve">Išorinių sistemų autorizacija ir </w:t>
      </w:r>
      <w:proofErr w:type="spellStart"/>
      <w:r w:rsidR="00E41259" w:rsidRPr="00966150">
        <w:rPr>
          <w:rFonts w:eastAsiaTheme="minorEastAsia" w:cstheme="minorHAnsi"/>
          <w:color w:val="auto"/>
          <w:sz w:val="22"/>
          <w:szCs w:val="22"/>
          <w:lang w:val="lt-LT" w:eastAsia="lt-LT"/>
        </w:rPr>
        <w:t>autentikacija</w:t>
      </w:r>
      <w:proofErr w:type="spellEnd"/>
      <w:r w:rsidR="00E41259" w:rsidRPr="00966150">
        <w:rPr>
          <w:rFonts w:eastAsiaTheme="minorEastAsia" w:cstheme="minorHAnsi"/>
          <w:color w:val="auto"/>
          <w:sz w:val="22"/>
          <w:szCs w:val="22"/>
          <w:lang w:val="lt-LT" w:eastAsia="lt-LT"/>
        </w:rPr>
        <w:t xml:space="preserve"> turi būti atliekama per LTG </w:t>
      </w:r>
      <w:proofErr w:type="spellStart"/>
      <w:r w:rsidR="00E41259" w:rsidRPr="00966150">
        <w:rPr>
          <w:rFonts w:eastAsiaTheme="minorEastAsia" w:cstheme="minorHAnsi"/>
          <w:color w:val="auto"/>
          <w:sz w:val="22"/>
          <w:szCs w:val="22"/>
          <w:lang w:val="lt-LT" w:eastAsia="lt-LT"/>
        </w:rPr>
        <w:t>Azure</w:t>
      </w:r>
      <w:proofErr w:type="spellEnd"/>
      <w:r w:rsidR="00E41259" w:rsidRPr="00966150">
        <w:rPr>
          <w:rFonts w:eastAsiaTheme="minorEastAsia" w:cstheme="minorHAnsi"/>
          <w:color w:val="auto"/>
          <w:sz w:val="22"/>
          <w:szCs w:val="22"/>
          <w:lang w:val="lt-LT" w:eastAsia="lt-LT"/>
        </w:rPr>
        <w:t xml:space="preserve"> AD (integracija per </w:t>
      </w:r>
      <w:proofErr w:type="spellStart"/>
      <w:r w:rsidR="00E41259" w:rsidRPr="00966150">
        <w:rPr>
          <w:rFonts w:eastAsiaTheme="minorEastAsia" w:cstheme="minorHAnsi"/>
          <w:color w:val="auto"/>
          <w:sz w:val="22"/>
          <w:szCs w:val="22"/>
          <w:lang w:val="lt-LT" w:eastAsia="lt-LT"/>
        </w:rPr>
        <w:t>modern</w:t>
      </w:r>
      <w:proofErr w:type="spellEnd"/>
      <w:r w:rsidR="00E41259" w:rsidRPr="00966150">
        <w:rPr>
          <w:rFonts w:eastAsiaTheme="minorEastAsia" w:cstheme="minorHAnsi"/>
          <w:color w:val="auto"/>
          <w:sz w:val="22"/>
          <w:szCs w:val="22"/>
          <w:lang w:val="lt-LT" w:eastAsia="lt-LT"/>
        </w:rPr>
        <w:t xml:space="preserve"> </w:t>
      </w:r>
      <w:proofErr w:type="spellStart"/>
      <w:r w:rsidR="00E41259" w:rsidRPr="00966150">
        <w:rPr>
          <w:rFonts w:eastAsiaTheme="minorEastAsia" w:cstheme="minorHAnsi"/>
          <w:color w:val="auto"/>
          <w:sz w:val="22"/>
          <w:szCs w:val="22"/>
          <w:lang w:val="lt-LT" w:eastAsia="lt-LT"/>
        </w:rPr>
        <w:t>authentication</w:t>
      </w:r>
      <w:proofErr w:type="spellEnd"/>
      <w:r w:rsidR="00E41259" w:rsidRPr="00966150">
        <w:rPr>
          <w:rFonts w:eastAsiaTheme="minorEastAsia" w:cstheme="minorHAnsi"/>
          <w:color w:val="auto"/>
          <w:sz w:val="22"/>
          <w:szCs w:val="22"/>
          <w:lang w:val="lt-LT" w:eastAsia="lt-LT"/>
        </w:rPr>
        <w:t>).</w:t>
      </w:r>
    </w:p>
    <w:p w14:paraId="3A2BD8D5" w14:textId="4F2B8E39" w:rsidR="005E2E73" w:rsidRPr="00966150" w:rsidRDefault="71A65597" w:rsidP="32B41AAC">
      <w:pPr>
        <w:spacing w:after="0" w:line="240" w:lineRule="auto"/>
        <w:ind w:firstLine="720"/>
        <w:jc w:val="both"/>
        <w:rPr>
          <w:rFonts w:eastAsiaTheme="minorEastAsia" w:cstheme="minorHAnsi"/>
          <w:sz w:val="22"/>
          <w:szCs w:val="22"/>
          <w:lang w:val="lt-LT"/>
        </w:rPr>
      </w:pPr>
      <w:r w:rsidRPr="00966150">
        <w:rPr>
          <w:rFonts w:eastAsiaTheme="minorEastAsia" w:cstheme="minorHAnsi"/>
          <w:sz w:val="22"/>
          <w:szCs w:val="22"/>
          <w:lang w:val="lt-LT" w:eastAsia="lt-LT"/>
        </w:rPr>
        <w:t>3.</w:t>
      </w:r>
      <w:r w:rsidR="001E2372" w:rsidRPr="00966150">
        <w:rPr>
          <w:rFonts w:eastAsiaTheme="minorEastAsia" w:cstheme="minorHAnsi"/>
          <w:sz w:val="22"/>
          <w:szCs w:val="22"/>
          <w:lang w:val="lt-LT" w:eastAsia="lt-LT"/>
        </w:rPr>
        <w:t>2</w:t>
      </w: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 xml:space="preserve"> Nemažiau kaip 6</w:t>
      </w:r>
      <w:r w:rsidR="009D3C12" w:rsidRPr="00966150">
        <w:rPr>
          <w:rFonts w:eastAsiaTheme="minorEastAsia" w:cstheme="minorHAnsi"/>
          <w:sz w:val="22"/>
          <w:szCs w:val="22"/>
          <w:lang w:val="lt-LT" w:eastAsia="lt-LT"/>
        </w:rPr>
        <w:t xml:space="preserve"> (šešių)</w:t>
      </w:r>
      <w:r w:rsidR="005E2E73" w:rsidRPr="00966150">
        <w:rPr>
          <w:rFonts w:eastAsiaTheme="minorEastAsia" w:cstheme="minorHAnsi"/>
          <w:sz w:val="22"/>
          <w:szCs w:val="22"/>
          <w:lang w:val="lt-LT" w:eastAsia="lt-LT"/>
        </w:rPr>
        <w:t xml:space="preserve"> vartotojų licencijos, leidžiančios prisijungti prie balso įrašymo įrangos vienu metu ir atlikti paieškos,  perklausos ir kitas funkcijas paminėtas šiame dokumente.</w:t>
      </w:r>
    </w:p>
    <w:p w14:paraId="3F2A2C6F" w14:textId="54FC076F" w:rsidR="005E2E73" w:rsidRPr="00966150" w:rsidRDefault="00B44D65" w:rsidP="32B41AAC">
      <w:pPr>
        <w:spacing w:after="0" w:line="240" w:lineRule="auto"/>
        <w:ind w:firstLine="720"/>
        <w:jc w:val="both"/>
        <w:rPr>
          <w:rFonts w:eastAsiaTheme="minorEastAsia" w:cstheme="minorHAnsi"/>
          <w:sz w:val="22"/>
          <w:szCs w:val="22"/>
          <w:lang w:val="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4</w:t>
      </w:r>
      <w:r w:rsidR="005E2E73" w:rsidRPr="00966150">
        <w:rPr>
          <w:rFonts w:eastAsiaTheme="minorEastAsia" w:cstheme="minorHAnsi"/>
          <w:sz w:val="22"/>
          <w:szCs w:val="22"/>
          <w:lang w:val="lt-LT" w:eastAsia="lt-LT"/>
        </w:rPr>
        <w:t>.Turi būti galimybė sukurti skirtingas teises vartotojams ar jų grupėms. Galimybė pagal vartotoją ar grupę aprašyti prieigos prie įrašymo įrangos teises.</w:t>
      </w:r>
    </w:p>
    <w:p w14:paraId="4FF77BFC" w14:textId="63B60849" w:rsidR="005E2E73" w:rsidRPr="00966150" w:rsidRDefault="00B44D65"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5</w:t>
      </w:r>
      <w:r w:rsidR="005E2E73" w:rsidRPr="00966150">
        <w:rPr>
          <w:rFonts w:eastAsiaTheme="minorEastAsia" w:cstheme="minorHAnsi"/>
          <w:sz w:val="22"/>
          <w:szCs w:val="22"/>
          <w:lang w:val="lt-LT" w:eastAsia="lt-LT"/>
        </w:rPr>
        <w:t>. Pokalbių įrašymo sistema privalo turėti mažiausiai dvejų tipų vartotojus. Pirmo tipo vartotojas gali sukurti kitų vartotojų grupes bei pačius vartotojus, suteikdamas jiems nustatytas teises. Pirmo tipo vartotojas negali pasiklausyti ar perklausyti pokalbių. Antro tipo vartotojai gali vykdyti tik jiems nustatytas (ar vartotojų grupei) funkcijas. Antro tipo vartotojai negali sau ar kitiems suteikti/panaikinti teises.</w:t>
      </w:r>
    </w:p>
    <w:p w14:paraId="645C4E55" w14:textId="35DE7793" w:rsidR="005E2E73" w:rsidRPr="00966150" w:rsidRDefault="00B44D65"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6</w:t>
      </w:r>
      <w:r w:rsidR="005E2E73" w:rsidRPr="00966150">
        <w:rPr>
          <w:rFonts w:eastAsiaTheme="minorEastAsia" w:cstheme="minorHAnsi"/>
          <w:sz w:val="22"/>
          <w:szCs w:val="22"/>
          <w:lang w:val="lt-LT" w:eastAsia="lt-LT"/>
        </w:rPr>
        <w:t xml:space="preserve">. Balso įrašymo sistema turi atlikti </w:t>
      </w:r>
      <w:r w:rsidR="276B3D32" w:rsidRPr="00966150">
        <w:rPr>
          <w:rFonts w:eastAsiaTheme="minorEastAsia" w:cstheme="minorHAnsi"/>
          <w:sz w:val="22"/>
          <w:szCs w:val="22"/>
          <w:lang w:val="lt-LT" w:eastAsia="lt-LT"/>
        </w:rPr>
        <w:t xml:space="preserve">šias </w:t>
      </w:r>
      <w:r w:rsidR="005E2E73" w:rsidRPr="00966150">
        <w:rPr>
          <w:rFonts w:eastAsiaTheme="minorEastAsia" w:cstheme="minorHAnsi"/>
          <w:sz w:val="22"/>
          <w:szCs w:val="22"/>
          <w:lang w:val="lt-LT" w:eastAsia="lt-LT"/>
        </w:rPr>
        <w:t>pokalbių įrašų perklaus</w:t>
      </w:r>
      <w:r w:rsidR="12382607" w:rsidRPr="00966150">
        <w:rPr>
          <w:rFonts w:eastAsiaTheme="minorEastAsia" w:cstheme="minorHAnsi"/>
          <w:sz w:val="22"/>
          <w:szCs w:val="22"/>
          <w:lang w:val="lt-LT" w:eastAsia="lt-LT"/>
        </w:rPr>
        <w:t>as</w:t>
      </w:r>
      <w:r w:rsidR="005E2E73" w:rsidRPr="00966150">
        <w:rPr>
          <w:rFonts w:eastAsiaTheme="minorEastAsia" w:cstheme="minorHAnsi"/>
          <w:sz w:val="22"/>
          <w:szCs w:val="22"/>
          <w:lang w:val="lt-LT" w:eastAsia="lt-LT"/>
        </w:rPr>
        <w:t>:</w:t>
      </w:r>
    </w:p>
    <w:p w14:paraId="44360046" w14:textId="6E70710C" w:rsidR="005E2E73" w:rsidRPr="00966150" w:rsidRDefault="0052665E" w:rsidP="32B41AAC">
      <w:pPr>
        <w:pStyle w:val="Sraopastraipa"/>
        <w:widowControl w:val="0"/>
        <w:autoSpaceDE w:val="0"/>
        <w:autoSpaceDN w:val="0"/>
        <w:adjustRightInd w:val="0"/>
        <w:spacing w:after="0" w:line="240" w:lineRule="auto"/>
        <w:ind w:left="0" w:firstLine="709"/>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6</w:t>
      </w:r>
      <w:r w:rsidR="005E2E73" w:rsidRPr="00966150">
        <w:rPr>
          <w:rFonts w:eastAsiaTheme="minorEastAsia" w:cstheme="minorHAnsi"/>
          <w:sz w:val="22"/>
          <w:szCs w:val="22"/>
          <w:lang w:val="lt-LT" w:eastAsia="lt-LT"/>
        </w:rPr>
        <w:t>.1. perklaus</w:t>
      </w:r>
      <w:r w:rsidR="6BF39612" w:rsidRPr="00966150">
        <w:rPr>
          <w:rFonts w:eastAsiaTheme="minorEastAsia" w:cstheme="minorHAnsi"/>
          <w:sz w:val="22"/>
          <w:szCs w:val="22"/>
          <w:lang w:val="lt-LT" w:eastAsia="lt-LT"/>
        </w:rPr>
        <w:t>ą</w:t>
      </w:r>
      <w:r w:rsidR="005E2E73" w:rsidRPr="00966150">
        <w:rPr>
          <w:rFonts w:eastAsiaTheme="minorEastAsia" w:cstheme="minorHAnsi"/>
          <w:sz w:val="22"/>
          <w:szCs w:val="22"/>
          <w:lang w:val="lt-LT" w:eastAsia="lt-LT"/>
        </w:rPr>
        <w:t xml:space="preserve"> per LAN tinklą, naudojant interneto naršyklę bei SSL (arba lygiavert</w:t>
      </w:r>
      <w:r w:rsidR="554A0B4F" w:rsidRPr="00966150">
        <w:rPr>
          <w:rFonts w:eastAsiaTheme="minorEastAsia" w:cstheme="minorHAnsi"/>
          <w:sz w:val="22"/>
          <w:szCs w:val="22"/>
          <w:lang w:val="lt-LT" w:eastAsia="lt-LT"/>
        </w:rPr>
        <w:t>į</w:t>
      </w:r>
      <w:r w:rsidR="005E2E73" w:rsidRPr="00966150">
        <w:rPr>
          <w:rFonts w:eastAsiaTheme="minorEastAsia" w:cstheme="minorHAnsi"/>
          <w:sz w:val="22"/>
          <w:szCs w:val="22"/>
          <w:lang w:val="lt-LT" w:eastAsia="lt-LT"/>
        </w:rPr>
        <w:t>) šifravimo protokolą;</w:t>
      </w:r>
    </w:p>
    <w:p w14:paraId="3F32EC50" w14:textId="6470598A" w:rsidR="009773AE" w:rsidRPr="00966150" w:rsidRDefault="0052665E" w:rsidP="32B41AAC">
      <w:pPr>
        <w:pStyle w:val="Sraopastraipa"/>
        <w:widowControl w:val="0"/>
        <w:autoSpaceDE w:val="0"/>
        <w:autoSpaceDN w:val="0"/>
        <w:adjustRightInd w:val="0"/>
        <w:spacing w:after="0" w:line="240" w:lineRule="auto"/>
        <w:ind w:left="0" w:firstLine="709"/>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6</w:t>
      </w:r>
      <w:r w:rsidR="005E2E73" w:rsidRPr="00966150">
        <w:rPr>
          <w:rFonts w:eastAsiaTheme="minorEastAsia" w:cstheme="minorHAnsi"/>
          <w:sz w:val="22"/>
          <w:szCs w:val="22"/>
          <w:lang w:val="lt-LT" w:eastAsia="lt-LT"/>
        </w:rPr>
        <w:t xml:space="preserve">.2. </w:t>
      </w:r>
      <w:r w:rsidR="008A3E27" w:rsidRPr="00966150">
        <w:rPr>
          <w:rFonts w:eastAsiaTheme="minorEastAsia" w:cstheme="minorHAnsi"/>
          <w:sz w:val="22"/>
          <w:szCs w:val="22"/>
          <w:lang w:val="lt-LT" w:eastAsia="lt-LT"/>
        </w:rPr>
        <w:t>įraš</w:t>
      </w:r>
      <w:r w:rsidR="005C4E14" w:rsidRPr="00966150">
        <w:rPr>
          <w:rFonts w:eastAsiaTheme="minorEastAsia" w:cstheme="minorHAnsi"/>
          <w:sz w:val="22"/>
          <w:szCs w:val="22"/>
          <w:lang w:val="lt-LT" w:eastAsia="lt-LT"/>
        </w:rPr>
        <w:t>o</w:t>
      </w:r>
      <w:r w:rsidR="008A3E27" w:rsidRPr="00966150">
        <w:rPr>
          <w:rFonts w:eastAsiaTheme="minorEastAsia" w:cstheme="minorHAnsi"/>
          <w:sz w:val="22"/>
          <w:szCs w:val="22"/>
          <w:lang w:val="lt-LT" w:eastAsia="lt-LT"/>
        </w:rPr>
        <w:t xml:space="preserve">mo </w:t>
      </w:r>
      <w:r w:rsidR="005E2E73" w:rsidRPr="00966150">
        <w:rPr>
          <w:rFonts w:eastAsiaTheme="minorEastAsia" w:cstheme="minorHAnsi"/>
          <w:sz w:val="22"/>
          <w:szCs w:val="22"/>
          <w:lang w:val="lt-LT" w:eastAsia="lt-LT"/>
        </w:rPr>
        <w:t xml:space="preserve">abonento </w:t>
      </w:r>
      <w:r w:rsidR="008A3E27" w:rsidRPr="00966150">
        <w:rPr>
          <w:rFonts w:eastAsiaTheme="minorEastAsia" w:cstheme="minorHAnsi"/>
          <w:sz w:val="22"/>
          <w:szCs w:val="22"/>
          <w:lang w:val="lt-LT" w:eastAsia="lt-LT"/>
        </w:rPr>
        <w:t>pokalbis sistemoje turi atsirasti iš</w:t>
      </w:r>
      <w:r w:rsidR="00D47B36" w:rsidRPr="00966150">
        <w:rPr>
          <w:rFonts w:eastAsiaTheme="minorEastAsia" w:cstheme="minorHAnsi"/>
          <w:sz w:val="22"/>
          <w:szCs w:val="22"/>
          <w:lang w:val="lt-LT" w:eastAsia="lt-LT"/>
        </w:rPr>
        <w:t xml:space="preserve"> </w:t>
      </w:r>
      <w:r w:rsidR="008A3E27" w:rsidRPr="00966150">
        <w:rPr>
          <w:rFonts w:eastAsiaTheme="minorEastAsia" w:cstheme="minorHAnsi"/>
          <w:sz w:val="22"/>
          <w:szCs w:val="22"/>
          <w:lang w:val="lt-LT" w:eastAsia="lt-LT"/>
        </w:rPr>
        <w:t>karto pasibaigus pokalbiui</w:t>
      </w:r>
      <w:r w:rsidR="005E2E73" w:rsidRPr="00966150">
        <w:rPr>
          <w:rFonts w:eastAsiaTheme="minorEastAsia" w:cstheme="minorHAnsi"/>
          <w:sz w:val="22"/>
          <w:szCs w:val="22"/>
          <w:lang w:val="lt-LT" w:eastAsia="lt-LT"/>
        </w:rPr>
        <w:t>;</w:t>
      </w:r>
    </w:p>
    <w:p w14:paraId="77942C39" w14:textId="6433E4D4" w:rsidR="005E2E73" w:rsidRPr="00966150" w:rsidRDefault="0052665E" w:rsidP="32B41AAC">
      <w:pPr>
        <w:pStyle w:val="Sraopastraipa"/>
        <w:widowControl w:val="0"/>
        <w:autoSpaceDE w:val="0"/>
        <w:autoSpaceDN w:val="0"/>
        <w:adjustRightInd w:val="0"/>
        <w:spacing w:after="0" w:line="240" w:lineRule="auto"/>
        <w:ind w:left="0" w:firstLine="709"/>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1E237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6</w:t>
      </w:r>
      <w:r w:rsidR="005E2E73" w:rsidRPr="00966150">
        <w:rPr>
          <w:rFonts w:eastAsiaTheme="minorEastAsia" w:cstheme="minorHAnsi"/>
          <w:sz w:val="22"/>
          <w:szCs w:val="22"/>
          <w:lang w:val="lt-LT" w:eastAsia="lt-LT"/>
        </w:rPr>
        <w:t>.3. pokalbių perklaus</w:t>
      </w:r>
      <w:r w:rsidR="2C369385" w:rsidRPr="00966150">
        <w:rPr>
          <w:rFonts w:eastAsiaTheme="minorEastAsia" w:cstheme="minorHAnsi"/>
          <w:sz w:val="22"/>
          <w:szCs w:val="22"/>
          <w:lang w:val="lt-LT" w:eastAsia="lt-LT"/>
        </w:rPr>
        <w:t>ą</w:t>
      </w:r>
      <w:r w:rsidR="005E2E73" w:rsidRPr="00966150">
        <w:rPr>
          <w:rFonts w:eastAsiaTheme="minorEastAsia" w:cstheme="minorHAnsi"/>
          <w:sz w:val="22"/>
          <w:szCs w:val="22"/>
          <w:lang w:val="lt-LT" w:eastAsia="lt-LT"/>
        </w:rPr>
        <w:t>, keičia</w:t>
      </w:r>
      <w:r w:rsidR="00053EDE" w:rsidRPr="00966150">
        <w:rPr>
          <w:rFonts w:eastAsiaTheme="minorEastAsia" w:cstheme="minorHAnsi"/>
          <w:sz w:val="22"/>
          <w:szCs w:val="22"/>
          <w:lang w:val="lt-LT" w:eastAsia="lt-LT"/>
        </w:rPr>
        <w:t>nt</w:t>
      </w:r>
      <w:r w:rsidR="005E2E73" w:rsidRPr="00966150">
        <w:rPr>
          <w:rFonts w:eastAsiaTheme="minorEastAsia" w:cstheme="minorHAnsi"/>
          <w:sz w:val="22"/>
          <w:szCs w:val="22"/>
          <w:lang w:val="lt-LT" w:eastAsia="lt-LT"/>
        </w:rPr>
        <w:t xml:space="preserve"> perklausos greit</w:t>
      </w:r>
      <w:r w:rsidR="007939EE" w:rsidRPr="00966150">
        <w:rPr>
          <w:rFonts w:eastAsiaTheme="minorEastAsia" w:cstheme="minorHAnsi"/>
          <w:sz w:val="22"/>
          <w:szCs w:val="22"/>
          <w:lang w:val="lt-LT" w:eastAsia="lt-LT"/>
        </w:rPr>
        <w:t>į</w:t>
      </w:r>
      <w:r w:rsidR="005E2E73" w:rsidRPr="00966150">
        <w:rPr>
          <w:rFonts w:eastAsiaTheme="minorEastAsia" w:cstheme="minorHAnsi"/>
          <w:sz w:val="22"/>
          <w:szCs w:val="22"/>
          <w:lang w:val="lt-LT" w:eastAsia="lt-LT"/>
        </w:rPr>
        <w:t xml:space="preserve"> (didina</w:t>
      </w:r>
      <w:r w:rsidR="007939EE" w:rsidRPr="00966150">
        <w:rPr>
          <w:rFonts w:eastAsiaTheme="minorEastAsia" w:cstheme="minorHAnsi"/>
          <w:sz w:val="22"/>
          <w:szCs w:val="22"/>
          <w:lang w:val="lt-LT" w:eastAsia="lt-LT"/>
        </w:rPr>
        <w:t>nt</w:t>
      </w:r>
      <w:r w:rsidR="005E2E73" w:rsidRPr="00966150">
        <w:rPr>
          <w:rFonts w:eastAsiaTheme="minorEastAsia" w:cstheme="minorHAnsi"/>
          <w:sz w:val="22"/>
          <w:szCs w:val="22"/>
          <w:lang w:val="lt-LT" w:eastAsia="lt-LT"/>
        </w:rPr>
        <w:t>, mažina</w:t>
      </w:r>
      <w:r w:rsidR="007939EE" w:rsidRPr="00966150">
        <w:rPr>
          <w:rFonts w:eastAsiaTheme="minorEastAsia" w:cstheme="minorHAnsi"/>
          <w:sz w:val="22"/>
          <w:szCs w:val="22"/>
          <w:lang w:val="lt-LT" w:eastAsia="lt-LT"/>
        </w:rPr>
        <w:t>nt</w:t>
      </w:r>
      <w:r w:rsidR="005E2E73" w:rsidRPr="00966150">
        <w:rPr>
          <w:rFonts w:eastAsiaTheme="minorEastAsia" w:cstheme="minorHAnsi"/>
          <w:sz w:val="22"/>
          <w:szCs w:val="22"/>
          <w:lang w:val="lt-LT" w:eastAsia="lt-LT"/>
        </w:rPr>
        <w:t xml:space="preserve">), </w:t>
      </w:r>
      <w:r w:rsidR="007D70ED" w:rsidRPr="00966150">
        <w:rPr>
          <w:rFonts w:eastAsiaTheme="minorEastAsia" w:cstheme="minorHAnsi"/>
          <w:sz w:val="22"/>
          <w:szCs w:val="22"/>
          <w:lang w:val="lt-LT" w:eastAsia="lt-LT"/>
        </w:rPr>
        <w:t>ir</w:t>
      </w:r>
      <w:r w:rsidR="005E2E73" w:rsidRPr="00966150">
        <w:rPr>
          <w:rFonts w:eastAsiaTheme="minorEastAsia" w:cstheme="minorHAnsi"/>
          <w:sz w:val="22"/>
          <w:szCs w:val="22"/>
          <w:lang w:val="lt-LT" w:eastAsia="lt-LT"/>
        </w:rPr>
        <w:t xml:space="preserve"> nuo bet kurios pokalbio vietos;</w:t>
      </w:r>
    </w:p>
    <w:p w14:paraId="0A7171EF" w14:textId="35DEB9E2" w:rsidR="005E2E73" w:rsidRPr="00966150" w:rsidRDefault="00176AC8" w:rsidP="32B41AAC">
      <w:pPr>
        <w:pStyle w:val="Sraopastraipa"/>
        <w:widowControl w:val="0"/>
        <w:autoSpaceDE w:val="0"/>
        <w:autoSpaceDN w:val="0"/>
        <w:adjustRightInd w:val="0"/>
        <w:spacing w:after="0" w:line="240" w:lineRule="auto"/>
        <w:ind w:left="0" w:firstLine="709"/>
        <w:jc w:val="both"/>
        <w:rPr>
          <w:rFonts w:eastAsiaTheme="minorEastAsia" w:cstheme="minorHAnsi"/>
          <w:sz w:val="22"/>
          <w:szCs w:val="22"/>
          <w:lang w:val="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.6.</w:t>
      </w:r>
      <w:r w:rsidR="004602A2" w:rsidRPr="00966150">
        <w:rPr>
          <w:rFonts w:eastAsiaTheme="minorEastAsia" w:cstheme="minorHAnsi"/>
          <w:sz w:val="22"/>
          <w:szCs w:val="22"/>
          <w:lang w:val="lt-LT" w:eastAsia="lt-LT"/>
        </w:rPr>
        <w:t>4</w:t>
      </w:r>
      <w:r w:rsidR="005E2E73" w:rsidRPr="00966150">
        <w:rPr>
          <w:rFonts w:eastAsiaTheme="minorEastAsia" w:cstheme="minorHAnsi"/>
          <w:sz w:val="22"/>
          <w:szCs w:val="22"/>
          <w:lang w:val="lt-LT" w:eastAsia="lt-LT"/>
        </w:rPr>
        <w:t>. perklaus</w:t>
      </w:r>
      <w:r w:rsidR="00093CCF" w:rsidRPr="00966150">
        <w:rPr>
          <w:rFonts w:eastAsiaTheme="minorEastAsia" w:cstheme="minorHAnsi"/>
          <w:sz w:val="22"/>
          <w:szCs w:val="22"/>
          <w:lang w:val="lt-LT" w:eastAsia="lt-LT"/>
        </w:rPr>
        <w:t>ą</w:t>
      </w:r>
      <w:r w:rsidR="005E2E73" w:rsidRPr="00966150">
        <w:rPr>
          <w:rFonts w:eastAsiaTheme="minorEastAsia" w:cstheme="minorHAnsi"/>
          <w:sz w:val="22"/>
          <w:szCs w:val="22"/>
          <w:lang w:val="lt-LT" w:eastAsia="lt-LT"/>
        </w:rPr>
        <w:t xml:space="preserve"> tiesiogiai iš pokalbių archyvų talpyklos.</w:t>
      </w:r>
    </w:p>
    <w:p w14:paraId="3D2C8E9A" w14:textId="31B988A0" w:rsidR="005E2E73" w:rsidRPr="00966150" w:rsidRDefault="00176AC8"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  Duomenų bazė, archyvavimas, saugojimas:</w:t>
      </w:r>
    </w:p>
    <w:p w14:paraId="71678D4C" w14:textId="35BB2B7B" w:rsidR="005E2E73" w:rsidRPr="00966150" w:rsidRDefault="00176AC8"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.1. balso įrašymo sistema turi naudoti centralizuotą pokalbių įrašų duomenų bazę;</w:t>
      </w:r>
    </w:p>
    <w:p w14:paraId="2CA49745" w14:textId="3C8DF196" w:rsidR="005E2E73" w:rsidRPr="00966150" w:rsidRDefault="00176AC8"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 xml:space="preserve">.2. balso įrašymo sistema turi leisti išsaugoti pokalbių įrašus ne mažiau </w:t>
      </w:r>
      <w:r w:rsidR="009D3C12" w:rsidRPr="00966150">
        <w:rPr>
          <w:rFonts w:eastAsiaTheme="minorEastAsia" w:cstheme="minorHAnsi"/>
          <w:sz w:val="22"/>
          <w:szCs w:val="22"/>
          <w:lang w:val="lt-LT" w:eastAsia="lt-LT"/>
        </w:rPr>
        <w:t xml:space="preserve">kaip </w:t>
      </w:r>
      <w:r w:rsidR="00422B19" w:rsidRPr="00966150">
        <w:rPr>
          <w:rFonts w:eastAsiaTheme="minorEastAsia" w:cstheme="minorHAnsi"/>
          <w:sz w:val="22"/>
          <w:szCs w:val="22"/>
          <w:lang w:val="lt-LT" w:eastAsia="lt-LT"/>
        </w:rPr>
        <w:t>6</w:t>
      </w:r>
      <w:r w:rsidR="005E2E73" w:rsidRPr="00966150">
        <w:rPr>
          <w:rFonts w:eastAsiaTheme="minorEastAsia" w:cstheme="minorHAnsi"/>
          <w:sz w:val="22"/>
          <w:szCs w:val="22"/>
          <w:lang w:val="lt-LT" w:eastAsia="lt-LT"/>
        </w:rPr>
        <w:t xml:space="preserve"> </w:t>
      </w:r>
      <w:r w:rsidR="009D3C12" w:rsidRPr="00966150">
        <w:rPr>
          <w:rFonts w:eastAsiaTheme="minorEastAsia" w:cstheme="minorHAnsi"/>
          <w:sz w:val="22"/>
          <w:szCs w:val="22"/>
          <w:lang w:val="lt-LT" w:eastAsia="lt-LT"/>
        </w:rPr>
        <w:t>(</w:t>
      </w:r>
      <w:r w:rsidR="00466BF3" w:rsidRPr="00966150">
        <w:rPr>
          <w:rFonts w:eastAsiaTheme="minorEastAsia" w:cstheme="minorHAnsi"/>
          <w:sz w:val="22"/>
          <w:szCs w:val="22"/>
          <w:lang w:val="lt-LT" w:eastAsia="lt-LT"/>
        </w:rPr>
        <w:t>šeši</w:t>
      </w:r>
      <w:r w:rsidR="00EB1897" w:rsidRPr="00966150">
        <w:rPr>
          <w:rFonts w:eastAsiaTheme="minorEastAsia" w:cstheme="minorHAnsi"/>
          <w:sz w:val="22"/>
          <w:szCs w:val="22"/>
          <w:lang w:val="lt-LT" w:eastAsia="lt-LT"/>
        </w:rPr>
        <w:t>s</w:t>
      </w:r>
      <w:r w:rsidR="009D3C12" w:rsidRPr="00966150">
        <w:rPr>
          <w:rFonts w:eastAsiaTheme="minorEastAsia" w:cstheme="minorHAnsi"/>
          <w:sz w:val="22"/>
          <w:szCs w:val="22"/>
          <w:lang w:val="lt-LT" w:eastAsia="lt-LT"/>
        </w:rPr>
        <w:t xml:space="preserve">) </w:t>
      </w:r>
      <w:r w:rsidR="005E2E73" w:rsidRPr="00966150">
        <w:rPr>
          <w:rFonts w:eastAsiaTheme="minorEastAsia" w:cstheme="minorHAnsi"/>
          <w:sz w:val="22"/>
          <w:szCs w:val="22"/>
          <w:lang w:val="lt-LT" w:eastAsia="lt-LT"/>
        </w:rPr>
        <w:t>mėn</w:t>
      </w:r>
      <w:r w:rsidR="009D3C12" w:rsidRPr="00966150">
        <w:rPr>
          <w:rFonts w:eastAsiaTheme="minorEastAsia" w:cstheme="minorHAnsi"/>
          <w:sz w:val="22"/>
          <w:szCs w:val="22"/>
          <w:lang w:val="lt-LT" w:eastAsia="lt-LT"/>
        </w:rPr>
        <w:t>esi</w:t>
      </w:r>
      <w:r w:rsidR="005E27C1" w:rsidRPr="00966150">
        <w:rPr>
          <w:rFonts w:eastAsiaTheme="minorEastAsia" w:cstheme="minorHAnsi"/>
          <w:sz w:val="22"/>
          <w:szCs w:val="22"/>
          <w:lang w:val="lt-LT" w:eastAsia="lt-LT"/>
        </w:rPr>
        <w:t>us</w:t>
      </w:r>
      <w:r w:rsidR="005E2E73" w:rsidRPr="00966150">
        <w:rPr>
          <w:rFonts w:eastAsiaTheme="minorEastAsia" w:cstheme="minorHAnsi"/>
          <w:sz w:val="22"/>
          <w:szCs w:val="22"/>
          <w:lang w:val="lt-LT" w:eastAsia="lt-LT"/>
        </w:rPr>
        <w:t>;</w:t>
      </w:r>
    </w:p>
    <w:p w14:paraId="414BF2E1" w14:textId="0CE1FCDD" w:rsidR="005E2E73" w:rsidRPr="00966150" w:rsidRDefault="00637A9A"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.3. balso įrašymo sistema turi archyvuoti pokalbių įrašus automatiniu ir rankiniu būdu;</w:t>
      </w:r>
    </w:p>
    <w:p w14:paraId="19B18027" w14:textId="54AE72D1" w:rsidR="005E2E73" w:rsidRPr="00966150" w:rsidRDefault="00637A9A"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.4. balso įrašymo sistema turi leisti išsaugoti pokalbių įrašus (ar jų fragmentus), taip pat, leisti išsaugoti pokalbių įrašus  išorinėje tinklo duomenų saugykloje, archyvavimo kaupikliuose</w:t>
      </w:r>
      <w:r w:rsidR="2E66220F" w:rsidRPr="00966150">
        <w:rPr>
          <w:rFonts w:eastAsiaTheme="minorEastAsia" w:cstheme="minorHAnsi"/>
          <w:sz w:val="22"/>
          <w:szCs w:val="22"/>
          <w:lang w:val="lt-LT" w:eastAsia="lt-LT"/>
        </w:rPr>
        <w:t>;</w:t>
      </w:r>
    </w:p>
    <w:p w14:paraId="498E068C" w14:textId="43778F2C" w:rsidR="005E2E73" w:rsidRPr="00966150" w:rsidRDefault="00637A9A"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 xml:space="preserve">.5. </w:t>
      </w:r>
      <w:r w:rsidR="453532A1" w:rsidRPr="00966150">
        <w:rPr>
          <w:rFonts w:eastAsiaTheme="minorEastAsia" w:cstheme="minorHAnsi"/>
          <w:sz w:val="22"/>
          <w:szCs w:val="22"/>
          <w:lang w:val="lt-LT" w:eastAsia="lt-LT"/>
        </w:rPr>
        <w:t>į</w:t>
      </w:r>
      <w:r w:rsidR="005E2E73" w:rsidRPr="00966150">
        <w:rPr>
          <w:rFonts w:eastAsiaTheme="minorEastAsia" w:cstheme="minorHAnsi"/>
          <w:sz w:val="22"/>
          <w:szCs w:val="22"/>
          <w:lang w:val="lt-LT" w:eastAsia="lt-LT"/>
        </w:rPr>
        <w:t xml:space="preserve">rašai ir įrašų archyvai </w:t>
      </w:r>
      <w:r w:rsidR="147AA918" w:rsidRPr="00966150">
        <w:rPr>
          <w:rFonts w:eastAsiaTheme="minorEastAsia" w:cstheme="minorHAnsi"/>
          <w:sz w:val="22"/>
          <w:szCs w:val="22"/>
          <w:lang w:val="lt-LT" w:eastAsia="lt-LT"/>
        </w:rPr>
        <w:t xml:space="preserve">turi būti </w:t>
      </w:r>
      <w:r w:rsidR="005E2E73" w:rsidRPr="00966150">
        <w:rPr>
          <w:rFonts w:eastAsiaTheme="minorEastAsia" w:cstheme="minorHAnsi"/>
          <w:sz w:val="22"/>
          <w:szCs w:val="22"/>
          <w:lang w:val="lt-LT" w:eastAsia="lt-LT"/>
        </w:rPr>
        <w:t>pateikiami formatais</w:t>
      </w:r>
      <w:r w:rsidR="55FA3A48" w:rsidRPr="00966150">
        <w:rPr>
          <w:rFonts w:eastAsiaTheme="minorEastAsia" w:cstheme="minorHAnsi"/>
          <w:sz w:val="22"/>
          <w:szCs w:val="22"/>
          <w:lang w:val="lt-LT" w:eastAsia="lt-LT"/>
        </w:rPr>
        <w:t>,</w:t>
      </w:r>
      <w:r w:rsidR="005E2E73" w:rsidRPr="00966150">
        <w:rPr>
          <w:rFonts w:eastAsiaTheme="minorEastAsia" w:cstheme="minorHAnsi"/>
          <w:sz w:val="22"/>
          <w:szCs w:val="22"/>
          <w:lang w:val="lt-LT" w:eastAsia="lt-LT"/>
        </w:rPr>
        <w:t xml:space="preserve"> kurie nereikalauja papildomos programinės įrangos jiems dekoduoti ir atkurti. Kitaip kartu su sistema turi būti pateikta papildoma programinė įranga (įskaitant visas reikalingas licencijas).</w:t>
      </w:r>
    </w:p>
    <w:p w14:paraId="689E1368" w14:textId="5CBC5D41" w:rsidR="005E2E73" w:rsidRPr="00966150" w:rsidRDefault="00637A9A"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7</w:t>
      </w:r>
      <w:r w:rsidR="005E2E73" w:rsidRPr="00966150">
        <w:rPr>
          <w:rFonts w:eastAsiaTheme="minorEastAsia" w:cstheme="minorHAnsi"/>
          <w:sz w:val="22"/>
          <w:szCs w:val="22"/>
          <w:lang w:val="lt-LT" w:eastAsia="lt-LT"/>
        </w:rPr>
        <w:t>.6. archyvuotus pokalbius turi būti galima perklausyti tiesiai iš archyvo.</w:t>
      </w:r>
    </w:p>
    <w:p w14:paraId="135B61DD" w14:textId="41527163" w:rsidR="005E2E73" w:rsidRPr="00966150" w:rsidRDefault="00637A9A" w:rsidP="32B41AAC">
      <w:pPr>
        <w:pStyle w:val="Sraopastraipa"/>
        <w:widowControl w:val="0"/>
        <w:autoSpaceDE w:val="0"/>
        <w:autoSpaceDN w:val="0"/>
        <w:adjustRightInd w:val="0"/>
        <w:spacing w:after="0" w:line="240" w:lineRule="auto"/>
        <w:ind w:left="0" w:firstLine="709"/>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4F676E" w:rsidRPr="00966150">
        <w:rPr>
          <w:rFonts w:eastAsiaTheme="minorEastAsia" w:cstheme="minorHAnsi"/>
          <w:sz w:val="22"/>
          <w:szCs w:val="22"/>
          <w:lang w:val="lt-LT" w:eastAsia="lt-LT"/>
        </w:rPr>
        <w:t>8</w:t>
      </w:r>
      <w:r w:rsidR="005E2E73" w:rsidRPr="00966150">
        <w:rPr>
          <w:rFonts w:eastAsiaTheme="minorEastAsia" w:cstheme="minorHAnsi"/>
          <w:sz w:val="22"/>
          <w:szCs w:val="22"/>
          <w:lang w:val="lt-LT" w:eastAsia="lt-LT"/>
        </w:rPr>
        <w:t xml:space="preserve">. Programinė įranga privalo turėti pokalbių įrašų filtravimą pagal  </w:t>
      </w:r>
      <w:r w:rsidRPr="00966150">
        <w:rPr>
          <w:rFonts w:eastAsiaTheme="minorEastAsia" w:cstheme="minorHAnsi"/>
          <w:sz w:val="22"/>
          <w:szCs w:val="22"/>
          <w:lang w:val="lt-LT" w:eastAsia="lt-LT"/>
        </w:rPr>
        <w:t>U</w:t>
      </w:r>
      <w:r w:rsidR="005E2E73" w:rsidRPr="00966150">
        <w:rPr>
          <w:rFonts w:eastAsiaTheme="minorEastAsia" w:cstheme="minorHAnsi"/>
          <w:sz w:val="22"/>
          <w:szCs w:val="22"/>
          <w:lang w:val="lt-LT" w:eastAsia="lt-LT"/>
        </w:rPr>
        <w:t>žsakovo</w:t>
      </w:r>
      <w:r w:rsidRPr="00966150">
        <w:rPr>
          <w:rFonts w:eastAsiaTheme="minorEastAsia" w:cstheme="minorHAnsi"/>
          <w:sz w:val="22"/>
          <w:szCs w:val="22"/>
          <w:lang w:val="lt-LT" w:eastAsia="lt-LT"/>
        </w:rPr>
        <w:t xml:space="preserve"> </w:t>
      </w:r>
      <w:r w:rsidR="005E2E73" w:rsidRPr="00966150">
        <w:rPr>
          <w:rFonts w:eastAsiaTheme="minorEastAsia" w:cstheme="minorHAnsi"/>
          <w:sz w:val="22"/>
          <w:szCs w:val="22"/>
          <w:lang w:val="lt-LT" w:eastAsia="lt-LT"/>
        </w:rPr>
        <w:t>nurodytus požymius</w:t>
      </w:r>
      <w:r w:rsidR="7D87DB79" w:rsidRPr="00966150">
        <w:rPr>
          <w:rFonts w:eastAsiaTheme="minorEastAsia" w:cstheme="minorHAnsi"/>
          <w:sz w:val="22"/>
          <w:szCs w:val="22"/>
          <w:lang w:val="lt-LT" w:eastAsia="lt-LT"/>
        </w:rPr>
        <w:t>:</w:t>
      </w:r>
      <w:r w:rsidR="005E2E73" w:rsidRPr="00966150">
        <w:rPr>
          <w:rFonts w:eastAsiaTheme="minorEastAsia" w:cstheme="minorHAnsi"/>
          <w:sz w:val="22"/>
          <w:szCs w:val="22"/>
          <w:lang w:val="lt-LT" w:eastAsia="lt-LT"/>
        </w:rPr>
        <w:t xml:space="preserve"> dat</w:t>
      </w:r>
      <w:r w:rsidR="243C4385" w:rsidRPr="00966150">
        <w:rPr>
          <w:rFonts w:eastAsiaTheme="minorEastAsia" w:cstheme="minorHAnsi"/>
          <w:sz w:val="22"/>
          <w:szCs w:val="22"/>
          <w:lang w:val="lt-LT" w:eastAsia="lt-LT"/>
        </w:rPr>
        <w:t>a</w:t>
      </w:r>
      <w:r w:rsidR="005E2E73" w:rsidRPr="00966150">
        <w:rPr>
          <w:rFonts w:eastAsiaTheme="minorEastAsia" w:cstheme="minorHAnsi"/>
          <w:sz w:val="22"/>
          <w:szCs w:val="22"/>
          <w:lang w:val="lt-LT" w:eastAsia="lt-LT"/>
        </w:rPr>
        <w:t>, laikas, numeris, objektas ir t.t.</w:t>
      </w:r>
    </w:p>
    <w:p w14:paraId="5061FE50" w14:textId="12D4B697" w:rsidR="005E2E73" w:rsidRPr="00966150" w:rsidRDefault="00637A9A"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5E2E73" w:rsidRPr="00966150">
        <w:rPr>
          <w:rFonts w:eastAsiaTheme="minorEastAsia" w:cstheme="minorHAnsi"/>
          <w:sz w:val="22"/>
          <w:szCs w:val="22"/>
          <w:lang w:val="lt-LT" w:eastAsia="lt-LT"/>
        </w:rPr>
        <w:t>.</w:t>
      </w:r>
      <w:r w:rsidR="004602A2" w:rsidRPr="00966150">
        <w:rPr>
          <w:rFonts w:eastAsiaTheme="minorEastAsia" w:cstheme="minorHAnsi"/>
          <w:sz w:val="22"/>
          <w:szCs w:val="22"/>
          <w:lang w:val="lt-LT" w:eastAsia="lt-LT"/>
        </w:rPr>
        <w:t>2</w:t>
      </w:r>
      <w:r w:rsidR="005E2E73" w:rsidRPr="00966150">
        <w:rPr>
          <w:rFonts w:eastAsiaTheme="minorEastAsia" w:cstheme="minorHAnsi"/>
          <w:sz w:val="22"/>
          <w:szCs w:val="22"/>
          <w:lang w:val="lt-LT" w:eastAsia="lt-LT"/>
        </w:rPr>
        <w:t>.</w:t>
      </w:r>
      <w:r w:rsidR="001E6065" w:rsidRPr="00966150">
        <w:rPr>
          <w:rFonts w:eastAsiaTheme="minorEastAsia" w:cstheme="minorHAnsi"/>
          <w:sz w:val="22"/>
          <w:szCs w:val="22"/>
          <w:lang w:val="lt-LT" w:eastAsia="lt-LT"/>
        </w:rPr>
        <w:t>9</w:t>
      </w:r>
      <w:r w:rsidR="005E2E73" w:rsidRPr="00966150">
        <w:rPr>
          <w:rFonts w:eastAsiaTheme="minorEastAsia" w:cstheme="minorHAnsi"/>
          <w:sz w:val="22"/>
          <w:szCs w:val="22"/>
          <w:lang w:val="lt-LT" w:eastAsia="lt-LT"/>
        </w:rPr>
        <w:t>. Sistema turi teikti atviras programin</w:t>
      </w:r>
      <w:r w:rsidR="60370D59" w:rsidRPr="00966150">
        <w:rPr>
          <w:rFonts w:eastAsiaTheme="minorEastAsia" w:cstheme="minorHAnsi"/>
          <w:sz w:val="22"/>
          <w:szCs w:val="22"/>
          <w:lang w:val="lt-LT" w:eastAsia="lt-LT"/>
        </w:rPr>
        <w:t>e</w:t>
      </w:r>
      <w:r w:rsidR="005E2E73" w:rsidRPr="00966150">
        <w:rPr>
          <w:rFonts w:eastAsiaTheme="minorEastAsia" w:cstheme="minorHAnsi"/>
          <w:sz w:val="22"/>
          <w:szCs w:val="22"/>
          <w:lang w:val="lt-LT" w:eastAsia="lt-LT"/>
        </w:rPr>
        <w:t>s sąsaj</w:t>
      </w:r>
      <w:r w:rsidR="30955A82" w:rsidRPr="00966150">
        <w:rPr>
          <w:rFonts w:eastAsiaTheme="minorEastAsia" w:cstheme="minorHAnsi"/>
          <w:sz w:val="22"/>
          <w:szCs w:val="22"/>
          <w:lang w:val="lt-LT" w:eastAsia="lt-LT"/>
        </w:rPr>
        <w:t>a</w:t>
      </w:r>
      <w:r w:rsidR="005E2E73" w:rsidRPr="00966150">
        <w:rPr>
          <w:rFonts w:eastAsiaTheme="minorEastAsia" w:cstheme="minorHAnsi"/>
          <w:sz w:val="22"/>
          <w:szCs w:val="22"/>
          <w:lang w:val="lt-LT" w:eastAsia="lt-LT"/>
        </w:rPr>
        <w:t>s galimai klientų bei kreipinių duomenų mainų integracijai su AB "Lietuvos geležinkeliai" informacinėmis sistemomis.</w:t>
      </w:r>
    </w:p>
    <w:p w14:paraId="3AE5CCCA" w14:textId="3F364F8E" w:rsidR="00CF3D75" w:rsidRPr="00966150" w:rsidRDefault="004E08E6" w:rsidP="32B41AAC">
      <w:pPr>
        <w:widowControl w:val="0"/>
        <w:autoSpaceDE w:val="0"/>
        <w:autoSpaceDN w:val="0"/>
        <w:adjustRightInd w:val="0"/>
        <w:spacing w:after="0" w:line="240" w:lineRule="auto"/>
        <w:ind w:firstLine="709"/>
        <w:contextualSpacing/>
        <w:jc w:val="both"/>
        <w:rPr>
          <w:rFonts w:eastAsiaTheme="minorEastAsia" w:cstheme="minorHAnsi"/>
          <w:sz w:val="22"/>
          <w:szCs w:val="22"/>
          <w:lang w:val="lt-LT" w:eastAsia="lt-LT"/>
        </w:rPr>
      </w:pPr>
      <w:r w:rsidRPr="00966150">
        <w:rPr>
          <w:rFonts w:eastAsiaTheme="minorEastAsia" w:cstheme="minorHAnsi"/>
          <w:sz w:val="22"/>
          <w:szCs w:val="22"/>
          <w:lang w:val="lt-LT" w:eastAsia="lt-LT"/>
        </w:rPr>
        <w:t>3.</w:t>
      </w:r>
      <w:r w:rsidR="004602A2" w:rsidRPr="00966150">
        <w:rPr>
          <w:rFonts w:eastAsiaTheme="minorEastAsia" w:cstheme="minorHAnsi"/>
          <w:sz w:val="22"/>
          <w:szCs w:val="22"/>
          <w:lang w:val="lt-LT" w:eastAsia="lt-LT"/>
        </w:rPr>
        <w:t>2</w:t>
      </w:r>
      <w:r w:rsidRPr="00966150">
        <w:rPr>
          <w:rFonts w:eastAsiaTheme="minorEastAsia" w:cstheme="minorHAnsi"/>
          <w:sz w:val="22"/>
          <w:szCs w:val="22"/>
          <w:lang w:val="lt-LT" w:eastAsia="lt-LT"/>
        </w:rPr>
        <w:t>.</w:t>
      </w:r>
      <w:r w:rsidR="001E6065" w:rsidRPr="00966150">
        <w:rPr>
          <w:rFonts w:eastAsiaTheme="minorEastAsia" w:cstheme="minorHAnsi"/>
          <w:sz w:val="22"/>
          <w:szCs w:val="22"/>
          <w:lang w:val="lt-LT" w:eastAsia="lt-LT"/>
        </w:rPr>
        <w:t>10</w:t>
      </w:r>
      <w:r w:rsidRPr="00966150">
        <w:rPr>
          <w:rFonts w:eastAsiaTheme="minorEastAsia" w:cstheme="minorHAnsi"/>
          <w:sz w:val="22"/>
          <w:szCs w:val="22"/>
          <w:lang w:val="lt-LT" w:eastAsia="lt-LT"/>
        </w:rPr>
        <w:t xml:space="preserve">. </w:t>
      </w:r>
      <w:r w:rsidR="009A677A" w:rsidRPr="00966150">
        <w:rPr>
          <w:rFonts w:eastAsiaTheme="minorEastAsia" w:cstheme="minorHAnsi"/>
          <w:sz w:val="22"/>
          <w:szCs w:val="22"/>
          <w:lang w:val="lt-LT" w:eastAsia="lt-LT"/>
        </w:rPr>
        <w:t>Abonentų</w:t>
      </w:r>
      <w:r w:rsidR="002D262C" w:rsidRPr="00966150">
        <w:rPr>
          <w:rFonts w:eastAsiaTheme="minorEastAsia" w:cstheme="minorHAnsi"/>
          <w:sz w:val="22"/>
          <w:szCs w:val="22"/>
          <w:lang w:val="lt-LT" w:eastAsia="lt-LT"/>
        </w:rPr>
        <w:t xml:space="preserve">, kuriems taikoma pokalbių įrašymo paslauga, kiekis pagal Užsakovo poreikį gali būti </w:t>
      </w:r>
      <w:r w:rsidR="004E68A3" w:rsidRPr="00966150">
        <w:rPr>
          <w:rFonts w:eastAsiaTheme="minorEastAsia" w:cstheme="minorHAnsi"/>
          <w:sz w:val="22"/>
          <w:szCs w:val="22"/>
          <w:lang w:val="lt-LT" w:eastAsia="lt-LT"/>
        </w:rPr>
        <w:t xml:space="preserve">mažinamas arba </w:t>
      </w:r>
      <w:r w:rsidR="002D262C" w:rsidRPr="00966150">
        <w:rPr>
          <w:rFonts w:eastAsiaTheme="minorEastAsia" w:cstheme="minorHAnsi"/>
          <w:sz w:val="22"/>
          <w:szCs w:val="22"/>
          <w:lang w:val="lt-LT" w:eastAsia="lt-LT"/>
        </w:rPr>
        <w:t>didi</w:t>
      </w:r>
      <w:r w:rsidR="00EA5EA0" w:rsidRPr="00966150">
        <w:rPr>
          <w:rFonts w:eastAsiaTheme="minorEastAsia" w:cstheme="minorHAnsi"/>
          <w:sz w:val="22"/>
          <w:szCs w:val="22"/>
          <w:lang w:val="lt-LT" w:eastAsia="lt-LT"/>
        </w:rPr>
        <w:t xml:space="preserve">namas visą Sutarties galiojimo laikotarpį. </w:t>
      </w:r>
    </w:p>
    <w:p w14:paraId="75F816F1" w14:textId="64B92C58" w:rsidR="003D078C" w:rsidRPr="00966150" w:rsidRDefault="003D078C" w:rsidP="32B41AAC">
      <w:pPr>
        <w:pStyle w:val="Antrat2"/>
        <w:numPr>
          <w:ilvl w:val="0"/>
          <w:numId w:val="2"/>
        </w:numPr>
        <w:rPr>
          <w:rFonts w:eastAsiaTheme="minorEastAsia" w:cstheme="minorHAnsi"/>
          <w:color w:val="auto"/>
          <w:sz w:val="22"/>
          <w:szCs w:val="22"/>
          <w:lang w:val="lt-LT"/>
        </w:rPr>
      </w:pPr>
      <w:r w:rsidRPr="00966150">
        <w:rPr>
          <w:rFonts w:eastAsiaTheme="minorEastAsia" w:cstheme="minorHAnsi"/>
          <w:color w:val="auto"/>
          <w:sz w:val="22"/>
          <w:szCs w:val="22"/>
          <w:lang w:val="lt-LT"/>
        </w:rPr>
        <w:t>Sutarties vykdymo tvarka ir terminai</w:t>
      </w:r>
    </w:p>
    <w:p w14:paraId="6D2B8FFB" w14:textId="34F22B1E" w:rsidR="00EA2974" w:rsidRPr="00966150" w:rsidRDefault="00EA2974" w:rsidP="32B41AAC">
      <w:pPr>
        <w:pStyle w:val="Sraopastraipa"/>
        <w:numPr>
          <w:ilvl w:val="1"/>
          <w:numId w:val="2"/>
        </w:numPr>
        <w:spacing w:after="0" w:line="240" w:lineRule="auto"/>
        <w:ind w:left="0" w:firstLine="726"/>
        <w:jc w:val="both"/>
        <w:rPr>
          <w:rFonts w:eastAsiaTheme="minorEastAsia" w:cstheme="minorHAnsi"/>
          <w:color w:val="auto"/>
          <w:sz w:val="22"/>
          <w:szCs w:val="22"/>
          <w:lang w:val="lt-LT"/>
        </w:rPr>
      </w:pPr>
      <w:r w:rsidRPr="00966150">
        <w:rPr>
          <w:rFonts w:eastAsiaTheme="minorEastAsia" w:cstheme="minorHAnsi"/>
          <w:sz w:val="22"/>
          <w:szCs w:val="22"/>
          <w:lang w:val="lt-LT"/>
        </w:rPr>
        <w:t xml:space="preserve">Teikėjas privalo pristatyti naujas SIM korteles ne vėliau kaip per 3 (tris) darbo dienas nuo pranešimo el. paštu gavimo momento šiais adresais: </w:t>
      </w:r>
      <w:r w:rsidRPr="00966150">
        <w:rPr>
          <w:rFonts w:eastAsiaTheme="minorEastAsia" w:cstheme="minorHAnsi"/>
          <w:color w:val="000000" w:themeColor="text1"/>
          <w:sz w:val="22"/>
          <w:szCs w:val="22"/>
          <w:lang w:val="lt-LT"/>
        </w:rPr>
        <w:t xml:space="preserve"> </w:t>
      </w:r>
    </w:p>
    <w:p w14:paraId="251D2B26" w14:textId="418A1A43"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Pelesos g. 10, Vilnius</w:t>
      </w:r>
      <w:r w:rsidR="2AEF493C" w:rsidRPr="00966150">
        <w:rPr>
          <w:rFonts w:eastAsiaTheme="minorEastAsia" w:cstheme="minorHAnsi"/>
          <w:color w:val="000000" w:themeColor="text1"/>
          <w:sz w:val="22"/>
          <w:szCs w:val="22"/>
          <w:lang w:val="lt-LT"/>
        </w:rPr>
        <w:t>;</w:t>
      </w:r>
    </w:p>
    <w:p w14:paraId="3B3F87B2" w14:textId="56AEC2A8"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lastRenderedPageBreak/>
        <w:t>Ukmergės g. 219, Vilnius;</w:t>
      </w:r>
    </w:p>
    <w:p w14:paraId="0F4586B7"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M. K. Čiurlionio g. 16, Kaunas;</w:t>
      </w:r>
    </w:p>
    <w:p w14:paraId="794DE628"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Palemono g. 78, Kaunas;</w:t>
      </w:r>
    </w:p>
    <w:p w14:paraId="3C8377E7"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Kudirkos Naumiesčio g. 4, Kybartai;</w:t>
      </w:r>
    </w:p>
    <w:p w14:paraId="1A9BBE00"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Dubijos g. 24, Šiauliai;</w:t>
      </w:r>
    </w:p>
    <w:p w14:paraId="63D4BABF"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Trikampio g. 10, Lentvaris;</w:t>
      </w:r>
    </w:p>
    <w:p w14:paraId="730D2CCA"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000000" w:themeColor="text1"/>
          <w:sz w:val="22"/>
          <w:szCs w:val="22"/>
          <w:lang w:val="lt-LT"/>
        </w:rPr>
      </w:pPr>
      <w:r w:rsidRPr="00966150">
        <w:rPr>
          <w:rFonts w:eastAsiaTheme="minorEastAsia" w:cstheme="minorHAnsi"/>
          <w:color w:val="000000" w:themeColor="text1"/>
          <w:sz w:val="22"/>
          <w:szCs w:val="22"/>
          <w:lang w:val="lt-LT"/>
        </w:rPr>
        <w:t>Geležinkelio g. 2A, Klaipėda;</w:t>
      </w:r>
    </w:p>
    <w:p w14:paraId="5B7C47CE" w14:textId="77777777"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color w:val="auto"/>
          <w:sz w:val="22"/>
          <w:szCs w:val="22"/>
          <w:lang w:val="lt-LT"/>
        </w:rPr>
      </w:pPr>
      <w:r w:rsidRPr="00966150">
        <w:rPr>
          <w:rFonts w:eastAsiaTheme="minorEastAsia" w:cstheme="minorHAnsi"/>
          <w:color w:val="000000" w:themeColor="text1"/>
          <w:sz w:val="22"/>
          <w:szCs w:val="22"/>
          <w:lang w:val="lt-LT"/>
        </w:rPr>
        <w:t>Bokšto g. 13, Radviliškis;</w:t>
      </w:r>
    </w:p>
    <w:p w14:paraId="73ADCA01" w14:textId="046D759A" w:rsidR="00EA2974" w:rsidRPr="00966150" w:rsidRDefault="00EA2974" w:rsidP="32B41AAC">
      <w:pPr>
        <w:pStyle w:val="Sraopastraipa"/>
        <w:numPr>
          <w:ilvl w:val="0"/>
          <w:numId w:val="15"/>
        </w:numPr>
        <w:spacing w:after="0" w:line="240" w:lineRule="auto"/>
        <w:ind w:left="1843" w:hanging="425"/>
        <w:contextualSpacing w:val="0"/>
        <w:jc w:val="both"/>
        <w:rPr>
          <w:rFonts w:eastAsiaTheme="minorEastAsia" w:cstheme="minorHAnsi"/>
          <w:sz w:val="22"/>
          <w:szCs w:val="22"/>
          <w:lang w:val="lt-LT"/>
        </w:rPr>
      </w:pPr>
      <w:r w:rsidRPr="00966150">
        <w:rPr>
          <w:rFonts w:eastAsiaTheme="minorEastAsia" w:cstheme="minorHAnsi"/>
          <w:color w:val="000000" w:themeColor="text1"/>
          <w:sz w:val="22"/>
          <w:szCs w:val="22"/>
          <w:lang w:val="lt-LT"/>
        </w:rPr>
        <w:t>Stoties g. 3, Mažeikiai.</w:t>
      </w:r>
    </w:p>
    <w:p w14:paraId="31FA381B" w14:textId="6C5DEC92" w:rsidR="00C945D9" w:rsidRPr="00966150" w:rsidRDefault="006A4355" w:rsidP="32B41AAC">
      <w:pPr>
        <w:pStyle w:val="Antrat2"/>
        <w:numPr>
          <w:ilvl w:val="0"/>
          <w:numId w:val="2"/>
        </w:numPr>
        <w:rPr>
          <w:rFonts w:eastAsiaTheme="minorEastAsia" w:cstheme="minorHAnsi"/>
          <w:color w:val="auto"/>
          <w:sz w:val="22"/>
          <w:szCs w:val="22"/>
          <w:lang w:val="lt-LT"/>
        </w:rPr>
      </w:pPr>
      <w:r w:rsidRPr="00966150">
        <w:rPr>
          <w:rFonts w:eastAsiaTheme="minorEastAsia" w:cstheme="minorHAnsi"/>
          <w:color w:val="auto"/>
          <w:sz w:val="22"/>
          <w:szCs w:val="22"/>
          <w:lang w:val="lt-LT"/>
        </w:rPr>
        <w:t>Užsakovo</w:t>
      </w:r>
      <w:r w:rsidR="00C945D9" w:rsidRPr="00966150">
        <w:rPr>
          <w:rFonts w:eastAsiaTheme="minorEastAsia" w:cstheme="minorHAnsi"/>
          <w:color w:val="auto"/>
          <w:sz w:val="22"/>
          <w:szCs w:val="22"/>
          <w:lang w:val="lt-LT"/>
        </w:rPr>
        <w:t xml:space="preserve"> įsipareigojimai</w:t>
      </w:r>
      <w:r w:rsidR="00F71DBB" w:rsidRPr="00966150">
        <w:rPr>
          <w:rFonts w:eastAsiaTheme="minorEastAsia" w:cstheme="minorHAnsi"/>
          <w:color w:val="auto"/>
          <w:sz w:val="22"/>
          <w:szCs w:val="22"/>
          <w:lang w:val="lt-LT"/>
        </w:rPr>
        <w:t xml:space="preserve"> </w:t>
      </w:r>
    </w:p>
    <w:p w14:paraId="67473BC6" w14:textId="51DEF3B5" w:rsidR="00C945D9" w:rsidRPr="00966150" w:rsidRDefault="00B071A7" w:rsidP="32B41AAC">
      <w:pPr>
        <w:pStyle w:val="Sraopastraipa"/>
        <w:numPr>
          <w:ilvl w:val="1"/>
          <w:numId w:val="2"/>
        </w:numPr>
        <w:spacing w:before="60" w:after="60" w:line="240" w:lineRule="auto"/>
        <w:ind w:left="0" w:firstLine="726"/>
        <w:jc w:val="both"/>
        <w:rPr>
          <w:rFonts w:eastAsiaTheme="minorEastAsia" w:cstheme="minorHAnsi"/>
          <w:sz w:val="22"/>
          <w:szCs w:val="22"/>
          <w:lang w:val="lt-LT"/>
        </w:rPr>
      </w:pPr>
      <w:r w:rsidRPr="00966150">
        <w:rPr>
          <w:rFonts w:eastAsiaTheme="minorEastAsia" w:cstheme="minorHAnsi"/>
          <w:sz w:val="22"/>
          <w:szCs w:val="22"/>
          <w:lang w:val="lt-LT"/>
        </w:rPr>
        <w:t>U</w:t>
      </w:r>
      <w:r w:rsidR="00794365" w:rsidRPr="00966150">
        <w:rPr>
          <w:rFonts w:eastAsiaTheme="minorEastAsia" w:cstheme="minorHAnsi"/>
          <w:sz w:val="22"/>
          <w:szCs w:val="22"/>
          <w:lang w:val="lt-LT"/>
        </w:rPr>
        <w:t>žsakovas įsipareigoja e</w:t>
      </w:r>
      <w:r w:rsidR="006A4355" w:rsidRPr="00966150">
        <w:rPr>
          <w:rFonts w:eastAsiaTheme="minorEastAsia" w:cstheme="minorHAnsi"/>
          <w:sz w:val="22"/>
          <w:szCs w:val="22"/>
          <w:lang w:val="lt-LT"/>
        </w:rPr>
        <w:t>samų abonentų</w:t>
      </w:r>
      <w:r w:rsidR="005704CB" w:rsidRPr="00966150">
        <w:rPr>
          <w:rFonts w:eastAsiaTheme="minorEastAsia" w:cstheme="minorHAnsi"/>
          <w:sz w:val="22"/>
          <w:szCs w:val="22"/>
          <w:lang w:val="lt-LT"/>
        </w:rPr>
        <w:t xml:space="preserve"> (įskaitant ir </w:t>
      </w:r>
      <w:r w:rsidR="00587B38" w:rsidRPr="00966150">
        <w:rPr>
          <w:rFonts w:eastAsiaTheme="minorEastAsia" w:cstheme="minorHAnsi"/>
          <w:sz w:val="22"/>
          <w:szCs w:val="22"/>
          <w:lang w:val="lt-LT"/>
        </w:rPr>
        <w:t xml:space="preserve">abonentų, kuriems </w:t>
      </w:r>
      <w:r w:rsidR="00643E47" w:rsidRPr="00966150">
        <w:rPr>
          <w:rFonts w:eastAsiaTheme="minorEastAsia" w:cstheme="minorHAnsi"/>
          <w:sz w:val="22"/>
          <w:szCs w:val="22"/>
          <w:lang w:val="lt-LT"/>
        </w:rPr>
        <w:t>bus taikoma</w:t>
      </w:r>
      <w:r w:rsidR="00A91BBF" w:rsidRPr="00966150">
        <w:rPr>
          <w:rFonts w:eastAsiaTheme="minorEastAsia" w:cstheme="minorHAnsi"/>
          <w:sz w:val="22"/>
          <w:szCs w:val="22"/>
          <w:lang w:val="lt-LT"/>
        </w:rPr>
        <w:t>s privaloma</w:t>
      </w:r>
      <w:r w:rsidR="00643E47" w:rsidRPr="00966150">
        <w:rPr>
          <w:rFonts w:eastAsiaTheme="minorEastAsia" w:cstheme="minorHAnsi"/>
          <w:sz w:val="22"/>
          <w:szCs w:val="22"/>
          <w:lang w:val="lt-LT"/>
        </w:rPr>
        <w:t xml:space="preserve"> pokalbių įrašym</w:t>
      </w:r>
      <w:r w:rsidR="008C7070" w:rsidRPr="00966150">
        <w:rPr>
          <w:rFonts w:eastAsiaTheme="minorEastAsia" w:cstheme="minorHAnsi"/>
          <w:sz w:val="22"/>
          <w:szCs w:val="22"/>
          <w:lang w:val="lt-LT"/>
        </w:rPr>
        <w:t>o paslauga</w:t>
      </w:r>
      <w:r w:rsidR="00A91BBF" w:rsidRPr="00966150">
        <w:rPr>
          <w:rFonts w:eastAsiaTheme="minorEastAsia" w:cstheme="minorHAnsi"/>
          <w:sz w:val="22"/>
          <w:szCs w:val="22"/>
          <w:lang w:val="lt-LT"/>
        </w:rPr>
        <w:t>)</w:t>
      </w:r>
      <w:r w:rsidR="006A4355" w:rsidRPr="00966150">
        <w:rPr>
          <w:rFonts w:eastAsiaTheme="minorEastAsia" w:cstheme="minorHAnsi"/>
          <w:sz w:val="22"/>
          <w:szCs w:val="22"/>
          <w:lang w:val="lt-LT"/>
        </w:rPr>
        <w:t xml:space="preserve"> sąraš</w:t>
      </w:r>
      <w:r w:rsidR="00794365" w:rsidRPr="00966150">
        <w:rPr>
          <w:rFonts w:eastAsiaTheme="minorEastAsia" w:cstheme="minorHAnsi"/>
          <w:sz w:val="22"/>
          <w:szCs w:val="22"/>
          <w:lang w:val="lt-LT"/>
        </w:rPr>
        <w:t>ą</w:t>
      </w:r>
      <w:r w:rsidR="006A4355" w:rsidRPr="00966150">
        <w:rPr>
          <w:rFonts w:eastAsiaTheme="minorEastAsia" w:cstheme="minorHAnsi"/>
          <w:sz w:val="22"/>
          <w:szCs w:val="22"/>
          <w:lang w:val="lt-LT"/>
        </w:rPr>
        <w:t xml:space="preserve"> Teikėjui pateik</w:t>
      </w:r>
      <w:r w:rsidR="00794365" w:rsidRPr="00966150">
        <w:rPr>
          <w:rFonts w:eastAsiaTheme="minorEastAsia" w:cstheme="minorHAnsi"/>
          <w:sz w:val="22"/>
          <w:szCs w:val="22"/>
          <w:lang w:val="lt-LT"/>
        </w:rPr>
        <w:t>ti</w:t>
      </w:r>
      <w:r w:rsidR="006A4355" w:rsidRPr="00966150">
        <w:rPr>
          <w:rFonts w:eastAsiaTheme="minorEastAsia" w:cstheme="minorHAnsi"/>
          <w:sz w:val="22"/>
          <w:szCs w:val="22"/>
          <w:lang w:val="lt-LT"/>
        </w:rPr>
        <w:t xml:space="preserve"> per 1 (vieną) darbo dieną nuo Sutarties įsigaliojimo dienos </w:t>
      </w:r>
      <w:r w:rsidR="00D85542" w:rsidRPr="00966150">
        <w:rPr>
          <w:rFonts w:eastAsiaTheme="minorEastAsia" w:cstheme="minorHAnsi"/>
          <w:sz w:val="22"/>
          <w:szCs w:val="22"/>
          <w:lang w:val="lt-LT"/>
        </w:rPr>
        <w:t>ir šis terminas</w:t>
      </w:r>
      <w:r w:rsidR="006A4355" w:rsidRPr="00966150">
        <w:rPr>
          <w:rFonts w:eastAsiaTheme="minorEastAsia" w:cstheme="minorHAnsi"/>
          <w:sz w:val="22"/>
          <w:szCs w:val="22"/>
          <w:lang w:val="lt-LT"/>
        </w:rPr>
        <w:t xml:space="preserve"> yra laikomas neatsiejama Sutarties dalimi.</w:t>
      </w:r>
    </w:p>
    <w:p w14:paraId="6A91C1A0" w14:textId="77777777" w:rsidR="00C945D9" w:rsidRPr="00966150" w:rsidRDefault="00C945D9" w:rsidP="32B41AAC">
      <w:pPr>
        <w:spacing w:before="60" w:after="60" w:line="240" w:lineRule="auto"/>
        <w:rPr>
          <w:rFonts w:eastAsiaTheme="minorEastAsia" w:cstheme="minorHAnsi"/>
          <w:sz w:val="22"/>
          <w:szCs w:val="22"/>
          <w:lang w:val="lt-LT"/>
        </w:rPr>
      </w:pPr>
    </w:p>
    <w:p w14:paraId="585611DA" w14:textId="3EF45D0E" w:rsidR="00561593" w:rsidRPr="00966150" w:rsidRDefault="00561593" w:rsidP="32B41AAC">
      <w:pPr>
        <w:pStyle w:val="Sraopastraipa"/>
        <w:spacing w:after="0" w:line="240" w:lineRule="auto"/>
        <w:ind w:left="360"/>
        <w:contextualSpacing w:val="0"/>
        <w:jc w:val="both"/>
        <w:rPr>
          <w:rFonts w:eastAsiaTheme="minorEastAsia" w:cstheme="minorHAnsi"/>
          <w:sz w:val="22"/>
          <w:szCs w:val="22"/>
          <w:lang w:val="lt-LT"/>
        </w:rPr>
      </w:pPr>
    </w:p>
    <w:sectPr w:rsidR="00561593" w:rsidRPr="00966150" w:rsidSect="00FD1767">
      <w:footerReference w:type="default" r:id="rId13"/>
      <w:pgSz w:w="12240" w:h="15840" w:code="1"/>
      <w:pgMar w:top="1134" w:right="758" w:bottom="1440" w:left="1440" w:header="73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3128" w14:textId="77777777" w:rsidR="00634629" w:rsidRDefault="00634629">
      <w:pPr>
        <w:spacing w:after="0" w:line="240" w:lineRule="auto"/>
      </w:pPr>
      <w:r>
        <w:separator/>
      </w:r>
    </w:p>
  </w:endnote>
  <w:endnote w:type="continuationSeparator" w:id="0">
    <w:p w14:paraId="5675ECA2" w14:textId="77777777" w:rsidR="00634629" w:rsidRDefault="00634629">
      <w:pPr>
        <w:spacing w:after="0" w:line="240" w:lineRule="auto"/>
      </w:pPr>
      <w:r>
        <w:continuationSeparator/>
      </w:r>
    </w:p>
  </w:endnote>
  <w:endnote w:type="continuationNotice" w:id="1">
    <w:p w14:paraId="043E358C" w14:textId="77777777" w:rsidR="00634629" w:rsidRDefault="00634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5158" w14:textId="77777777" w:rsidR="004C7E8E" w:rsidRPr="006B1E33" w:rsidRDefault="004C7E8E" w:rsidP="0088175F">
    <w:pPr>
      <w:pStyle w:val="Porat"/>
      <w:rPr>
        <w:rFonts w:asciiTheme="minorHAnsi" w:hAnsiTheme="minorHAnsi" w:cstheme="minorHAnsi"/>
        <w:color w:val="auto"/>
      </w:rPr>
    </w:pPr>
    <w:r w:rsidRPr="006B1E33">
      <w:rPr>
        <w:rFonts w:asciiTheme="minorHAnsi" w:hAnsiTheme="minorHAnsi" w:cstheme="minorHAnsi"/>
        <w:color w:val="auto"/>
      </w:rPr>
      <w:fldChar w:fldCharType="begin"/>
    </w:r>
    <w:r w:rsidRPr="006B1E33">
      <w:rPr>
        <w:rFonts w:asciiTheme="minorHAnsi" w:hAnsiTheme="minorHAnsi" w:cstheme="minorHAnsi"/>
        <w:color w:val="auto"/>
      </w:rPr>
      <w:instrText xml:space="preserve"> PAGE   \* MERGEFORMAT </w:instrText>
    </w:r>
    <w:r w:rsidRPr="006B1E33">
      <w:rPr>
        <w:rFonts w:asciiTheme="minorHAnsi" w:hAnsiTheme="minorHAnsi" w:cstheme="minorHAnsi"/>
        <w:color w:val="auto"/>
      </w:rPr>
      <w:fldChar w:fldCharType="separate"/>
    </w:r>
    <w:r w:rsidRPr="006B1E33">
      <w:rPr>
        <w:rFonts w:asciiTheme="minorHAnsi" w:hAnsiTheme="minorHAnsi" w:cstheme="minorHAnsi"/>
        <w:color w:val="auto"/>
      </w:rPr>
      <w:t>1</w:t>
    </w:r>
    <w:r w:rsidRPr="006B1E33">
      <w:rPr>
        <w:rFonts w:asciiTheme="minorHAnsi" w:hAnsiTheme="minorHAnsi" w:cstheme="minorHAns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B22C" w14:textId="77777777" w:rsidR="00634629" w:rsidRDefault="00634629">
      <w:pPr>
        <w:spacing w:after="0" w:line="240" w:lineRule="auto"/>
      </w:pPr>
      <w:r>
        <w:separator/>
      </w:r>
    </w:p>
  </w:footnote>
  <w:footnote w:type="continuationSeparator" w:id="0">
    <w:p w14:paraId="64BBFF10" w14:textId="77777777" w:rsidR="00634629" w:rsidRDefault="00634629">
      <w:pPr>
        <w:spacing w:after="0" w:line="240" w:lineRule="auto"/>
      </w:pPr>
      <w:r>
        <w:continuationSeparator/>
      </w:r>
    </w:p>
  </w:footnote>
  <w:footnote w:type="continuationNotice" w:id="1">
    <w:p w14:paraId="5B5A3F20" w14:textId="77777777" w:rsidR="00634629" w:rsidRDefault="006346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C5B"/>
    <w:multiLevelType w:val="hybridMultilevel"/>
    <w:tmpl w:val="791CC262"/>
    <w:lvl w:ilvl="0" w:tplc="B4FE159A">
      <w:start w:val="1"/>
      <w:numFmt w:val="bullet"/>
      <w:lvlText w:val="­"/>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4FF3F24"/>
    <w:multiLevelType w:val="hybridMultilevel"/>
    <w:tmpl w:val="1E76E712"/>
    <w:lvl w:ilvl="0" w:tplc="B4FE159A">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8352E71"/>
    <w:multiLevelType w:val="multilevel"/>
    <w:tmpl w:val="C54A348C"/>
    <w:lvl w:ilvl="0">
      <w:start w:val="7"/>
      <w:numFmt w:val="decimal"/>
      <w:lvlText w:val="%1."/>
      <w:lvlJc w:val="left"/>
      <w:pPr>
        <w:ind w:left="360" w:hanging="36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A1656DA"/>
    <w:multiLevelType w:val="multilevel"/>
    <w:tmpl w:val="58540D18"/>
    <w:lvl w:ilvl="0">
      <w:start w:val="3"/>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2A1F2BA9"/>
    <w:multiLevelType w:val="hybridMultilevel"/>
    <w:tmpl w:val="D5FE27F6"/>
    <w:lvl w:ilvl="0" w:tplc="EDB28E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2E5C13"/>
    <w:multiLevelType w:val="hybridMultilevel"/>
    <w:tmpl w:val="413E453C"/>
    <w:lvl w:ilvl="0" w:tplc="B4FE159A">
      <w:start w:val="1"/>
      <w:numFmt w:val="bullet"/>
      <w:lvlText w:val="­"/>
      <w:lvlJc w:val="left"/>
      <w:pPr>
        <w:ind w:left="2166" w:hanging="360"/>
      </w:pPr>
      <w:rPr>
        <w:rFonts w:ascii="Courier New" w:hAnsi="Courier New"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8" w15:restartNumberingAfterBreak="0">
    <w:nsid w:val="318A464D"/>
    <w:multiLevelType w:val="multilevel"/>
    <w:tmpl w:val="C54A348C"/>
    <w:lvl w:ilvl="0">
      <w:start w:val="7"/>
      <w:numFmt w:val="decimal"/>
      <w:lvlText w:val="%1."/>
      <w:lvlJc w:val="left"/>
      <w:pPr>
        <w:ind w:left="720" w:hanging="360"/>
      </w:pPr>
      <w:rPr>
        <w:rFonts w:hint="default"/>
        <w:b/>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617F78"/>
    <w:multiLevelType w:val="multilevel"/>
    <w:tmpl w:val="EB3AA2FE"/>
    <w:lvl w:ilvl="0">
      <w:start w:val="1"/>
      <w:numFmt w:val="decimal"/>
      <w:lvlText w:val="%1."/>
      <w:lvlJc w:val="left"/>
      <w:pPr>
        <w:tabs>
          <w:tab w:val="num" w:pos="486"/>
        </w:tabs>
        <w:ind w:left="486" w:hanging="480"/>
      </w:pPr>
      <w:rPr>
        <w:rFonts w:hint="default"/>
        <w:color w:val="auto"/>
      </w:rPr>
    </w:lvl>
    <w:lvl w:ilvl="1">
      <w:start w:val="1"/>
      <w:numFmt w:val="decimal"/>
      <w:lvlText w:val="%1.%2."/>
      <w:lvlJc w:val="left"/>
      <w:pPr>
        <w:tabs>
          <w:tab w:val="num" w:pos="1206"/>
        </w:tabs>
        <w:ind w:left="1206" w:hanging="480"/>
      </w:pPr>
      <w:rPr>
        <w:rFonts w:hint="default"/>
        <w:b/>
        <w:color w:val="auto"/>
      </w:rPr>
    </w:lvl>
    <w:lvl w:ilvl="2">
      <w:start w:val="1"/>
      <w:numFmt w:val="decimal"/>
      <w:lvlText w:val="%1.%2.%3."/>
      <w:lvlJc w:val="left"/>
      <w:pPr>
        <w:tabs>
          <w:tab w:val="num" w:pos="2166"/>
        </w:tabs>
        <w:ind w:left="2166" w:hanging="720"/>
      </w:pPr>
      <w:rPr>
        <w:rFonts w:hint="default"/>
        <w:color w:val="auto"/>
      </w:rPr>
    </w:lvl>
    <w:lvl w:ilvl="3">
      <w:start w:val="1"/>
      <w:numFmt w:val="decimal"/>
      <w:lvlText w:val="%1.%2.%3.%4."/>
      <w:lvlJc w:val="left"/>
      <w:pPr>
        <w:tabs>
          <w:tab w:val="num" w:pos="2886"/>
        </w:tabs>
        <w:ind w:left="2886" w:hanging="720"/>
      </w:pPr>
      <w:rPr>
        <w:rFonts w:hint="default"/>
        <w:color w:val="auto"/>
      </w:rPr>
    </w:lvl>
    <w:lvl w:ilvl="4">
      <w:start w:val="1"/>
      <w:numFmt w:val="decimal"/>
      <w:lvlText w:val="%1.%2.%3.%4.%5."/>
      <w:lvlJc w:val="left"/>
      <w:pPr>
        <w:tabs>
          <w:tab w:val="num" w:pos="3966"/>
        </w:tabs>
        <w:ind w:left="3966" w:hanging="1080"/>
      </w:pPr>
      <w:rPr>
        <w:rFonts w:hint="default"/>
        <w:color w:val="auto"/>
      </w:rPr>
    </w:lvl>
    <w:lvl w:ilvl="5">
      <w:start w:val="1"/>
      <w:numFmt w:val="decimal"/>
      <w:lvlText w:val="%1.%2.%3.%4.%5.%6."/>
      <w:lvlJc w:val="left"/>
      <w:pPr>
        <w:tabs>
          <w:tab w:val="num" w:pos="4686"/>
        </w:tabs>
        <w:ind w:left="4686" w:hanging="1080"/>
      </w:pPr>
      <w:rPr>
        <w:rFonts w:hint="default"/>
        <w:color w:val="auto"/>
      </w:rPr>
    </w:lvl>
    <w:lvl w:ilvl="6">
      <w:start w:val="1"/>
      <w:numFmt w:val="decimal"/>
      <w:lvlText w:val="%1.%2.%3.%4.%5.%6.%7."/>
      <w:lvlJc w:val="left"/>
      <w:pPr>
        <w:tabs>
          <w:tab w:val="num" w:pos="5766"/>
        </w:tabs>
        <w:ind w:left="5766" w:hanging="1440"/>
      </w:pPr>
      <w:rPr>
        <w:rFonts w:hint="default"/>
        <w:color w:val="auto"/>
      </w:rPr>
    </w:lvl>
    <w:lvl w:ilvl="7">
      <w:start w:val="1"/>
      <w:numFmt w:val="decimal"/>
      <w:lvlText w:val="%1.%2.%3.%4.%5.%6.%7.%8."/>
      <w:lvlJc w:val="left"/>
      <w:pPr>
        <w:tabs>
          <w:tab w:val="num" w:pos="6486"/>
        </w:tabs>
        <w:ind w:left="6486" w:hanging="1440"/>
      </w:pPr>
      <w:rPr>
        <w:rFonts w:hint="default"/>
        <w:color w:val="auto"/>
      </w:rPr>
    </w:lvl>
    <w:lvl w:ilvl="8">
      <w:start w:val="1"/>
      <w:numFmt w:val="decimal"/>
      <w:lvlText w:val="%1.%2.%3.%4.%5.%6.%7.%8.%9."/>
      <w:lvlJc w:val="left"/>
      <w:pPr>
        <w:tabs>
          <w:tab w:val="num" w:pos="7566"/>
        </w:tabs>
        <w:ind w:left="7566" w:hanging="1800"/>
      </w:pPr>
      <w:rPr>
        <w:rFonts w:hint="default"/>
        <w:color w:val="auto"/>
      </w:rPr>
    </w:lvl>
  </w:abstractNum>
  <w:abstractNum w:abstractNumId="10" w15:restartNumberingAfterBreak="0">
    <w:nsid w:val="4B105932"/>
    <w:multiLevelType w:val="hybridMultilevel"/>
    <w:tmpl w:val="98068416"/>
    <w:lvl w:ilvl="0" w:tplc="81168BE0">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4E597458"/>
    <w:multiLevelType w:val="hybridMultilevel"/>
    <w:tmpl w:val="5540E5F8"/>
    <w:lvl w:ilvl="0" w:tplc="B8CE39D2">
      <w:start w:val="1"/>
      <w:numFmt w:val="bullet"/>
      <w:lvlText w:val="-"/>
      <w:lvlJc w:val="left"/>
      <w:pPr>
        <w:ind w:left="1440" w:hanging="360"/>
      </w:pPr>
      <w:rPr>
        <w:rFonts w:ascii="Courier New" w:hAnsi="Courier New"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A192E9A"/>
    <w:multiLevelType w:val="multilevel"/>
    <w:tmpl w:val="B62099F2"/>
    <w:lvl w:ilvl="0">
      <w:start w:val="3"/>
      <w:numFmt w:val="decimal"/>
      <w:lvlText w:val="%1."/>
      <w:lvlJc w:val="left"/>
      <w:pPr>
        <w:ind w:left="540" w:hanging="540"/>
      </w:pPr>
      <w:rPr>
        <w:rFonts w:hint="default"/>
        <w:b/>
      </w:rPr>
    </w:lvl>
    <w:lvl w:ilvl="1">
      <w:start w:val="3"/>
      <w:numFmt w:val="decimal"/>
      <w:lvlText w:val="%1.%2."/>
      <w:lvlJc w:val="left"/>
      <w:pPr>
        <w:ind w:left="125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D722058"/>
    <w:multiLevelType w:val="hybridMultilevel"/>
    <w:tmpl w:val="FFFFFFFF"/>
    <w:lvl w:ilvl="0" w:tplc="1D802AE4">
      <w:start w:val="1"/>
      <w:numFmt w:val="bullet"/>
      <w:lvlText w:val=""/>
      <w:lvlJc w:val="left"/>
      <w:pPr>
        <w:ind w:left="502" w:hanging="360"/>
      </w:pPr>
      <w:rPr>
        <w:rFonts w:ascii="Symbol" w:hAnsi="Symbol" w:hint="default"/>
      </w:rPr>
    </w:lvl>
    <w:lvl w:ilvl="1" w:tplc="BA5260C8">
      <w:start w:val="1"/>
      <w:numFmt w:val="bullet"/>
      <w:lvlText w:val="o"/>
      <w:lvlJc w:val="left"/>
      <w:pPr>
        <w:ind w:left="1440" w:hanging="360"/>
      </w:pPr>
      <w:rPr>
        <w:rFonts w:ascii="Courier New" w:hAnsi="Courier New" w:hint="default"/>
      </w:rPr>
    </w:lvl>
    <w:lvl w:ilvl="2" w:tplc="4516B2EC">
      <w:start w:val="1"/>
      <w:numFmt w:val="bullet"/>
      <w:lvlText w:val=""/>
      <w:lvlJc w:val="left"/>
      <w:pPr>
        <w:ind w:left="2160" w:hanging="360"/>
      </w:pPr>
      <w:rPr>
        <w:rFonts w:ascii="Wingdings" w:hAnsi="Wingdings" w:hint="default"/>
      </w:rPr>
    </w:lvl>
    <w:lvl w:ilvl="3" w:tplc="B6B005B0">
      <w:start w:val="1"/>
      <w:numFmt w:val="bullet"/>
      <w:lvlText w:val=""/>
      <w:lvlJc w:val="left"/>
      <w:pPr>
        <w:ind w:left="2880" w:hanging="360"/>
      </w:pPr>
      <w:rPr>
        <w:rFonts w:ascii="Symbol" w:hAnsi="Symbol" w:hint="default"/>
      </w:rPr>
    </w:lvl>
    <w:lvl w:ilvl="4" w:tplc="823CCDB6">
      <w:start w:val="1"/>
      <w:numFmt w:val="bullet"/>
      <w:lvlText w:val="o"/>
      <w:lvlJc w:val="left"/>
      <w:pPr>
        <w:ind w:left="3600" w:hanging="360"/>
      </w:pPr>
      <w:rPr>
        <w:rFonts w:ascii="Courier New" w:hAnsi="Courier New" w:hint="default"/>
      </w:rPr>
    </w:lvl>
    <w:lvl w:ilvl="5" w:tplc="434C278A">
      <w:start w:val="1"/>
      <w:numFmt w:val="bullet"/>
      <w:lvlText w:val=""/>
      <w:lvlJc w:val="left"/>
      <w:pPr>
        <w:ind w:left="4320" w:hanging="360"/>
      </w:pPr>
      <w:rPr>
        <w:rFonts w:ascii="Wingdings" w:hAnsi="Wingdings" w:hint="default"/>
      </w:rPr>
    </w:lvl>
    <w:lvl w:ilvl="6" w:tplc="54D4DFF0">
      <w:start w:val="1"/>
      <w:numFmt w:val="bullet"/>
      <w:lvlText w:val=""/>
      <w:lvlJc w:val="left"/>
      <w:pPr>
        <w:ind w:left="5040" w:hanging="360"/>
      </w:pPr>
      <w:rPr>
        <w:rFonts w:ascii="Symbol" w:hAnsi="Symbol" w:hint="default"/>
      </w:rPr>
    </w:lvl>
    <w:lvl w:ilvl="7" w:tplc="880254AA">
      <w:start w:val="1"/>
      <w:numFmt w:val="bullet"/>
      <w:lvlText w:val="o"/>
      <w:lvlJc w:val="left"/>
      <w:pPr>
        <w:ind w:left="5760" w:hanging="360"/>
      </w:pPr>
      <w:rPr>
        <w:rFonts w:ascii="Courier New" w:hAnsi="Courier New" w:hint="default"/>
      </w:rPr>
    </w:lvl>
    <w:lvl w:ilvl="8" w:tplc="512EA616">
      <w:start w:val="1"/>
      <w:numFmt w:val="bullet"/>
      <w:lvlText w:val=""/>
      <w:lvlJc w:val="left"/>
      <w:pPr>
        <w:ind w:left="6480" w:hanging="360"/>
      </w:pPr>
      <w:rPr>
        <w:rFonts w:ascii="Wingdings" w:hAnsi="Wingdings" w:hint="default"/>
      </w:rPr>
    </w:lvl>
  </w:abstractNum>
  <w:abstractNum w:abstractNumId="14" w15:restartNumberingAfterBreak="0">
    <w:nsid w:val="627625A9"/>
    <w:multiLevelType w:val="multilevel"/>
    <w:tmpl w:val="D65E66F6"/>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650B17E4"/>
    <w:multiLevelType w:val="hybridMultilevel"/>
    <w:tmpl w:val="0D3C2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17"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D581DD7"/>
    <w:multiLevelType w:val="hybridMultilevel"/>
    <w:tmpl w:val="023E757E"/>
    <w:lvl w:ilvl="0" w:tplc="B8CE39D2">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FE864C5"/>
    <w:multiLevelType w:val="multilevel"/>
    <w:tmpl w:val="1F869978"/>
    <w:lvl w:ilvl="0">
      <w:start w:val="1"/>
      <w:numFmt w:val="decimal"/>
      <w:lvlText w:val="%1."/>
      <w:lvlJc w:val="left"/>
      <w:pPr>
        <w:ind w:left="36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89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710" w:hanging="1080"/>
      </w:pPr>
      <w:rPr>
        <w:rFonts w:hint="default"/>
      </w:rPr>
    </w:lvl>
    <w:lvl w:ilvl="6">
      <w:start w:val="1"/>
      <w:numFmt w:val="decimal"/>
      <w:isLgl/>
      <w:lvlText w:val="%1.%2.%3.%4.%5.%6.%7."/>
      <w:lvlJc w:val="left"/>
      <w:pPr>
        <w:ind w:left="5796"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8" w:hanging="1800"/>
      </w:pPr>
      <w:rPr>
        <w:rFonts w:hint="default"/>
      </w:rPr>
    </w:lvl>
  </w:abstractNum>
  <w:abstractNum w:abstractNumId="20" w15:restartNumberingAfterBreak="0">
    <w:nsid w:val="73264DD5"/>
    <w:multiLevelType w:val="hybridMultilevel"/>
    <w:tmpl w:val="25CC6570"/>
    <w:lvl w:ilvl="0" w:tplc="0132280E">
      <w:start w:val="1"/>
      <w:numFmt w:val="decimal"/>
      <w:lvlText w:val="%1."/>
      <w:lvlJc w:val="left"/>
      <w:pPr>
        <w:ind w:left="717" w:hanging="360"/>
      </w:pPr>
      <w:rPr>
        <w:rFonts w:ascii="Calibri" w:eastAsia="Calibri" w:hAnsi="Calibri" w:cs="Arial"/>
        <w:i/>
        <w:color w:val="000000"/>
      </w:r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21"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4ED7D72"/>
    <w:multiLevelType w:val="hybridMultilevel"/>
    <w:tmpl w:val="84263E40"/>
    <w:lvl w:ilvl="0" w:tplc="B4FE159A">
      <w:start w:val="1"/>
      <w:numFmt w:val="bullet"/>
      <w:lvlText w:val="­"/>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5657C6C"/>
    <w:multiLevelType w:val="multilevel"/>
    <w:tmpl w:val="4DCAA120"/>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7F6637C6"/>
    <w:multiLevelType w:val="hybridMultilevel"/>
    <w:tmpl w:val="9F1C827C"/>
    <w:lvl w:ilvl="0" w:tplc="B8CE39D2">
      <w:start w:val="1"/>
      <w:numFmt w:val="bullet"/>
      <w:lvlText w:val="-"/>
      <w:lvlJc w:val="left"/>
      <w:pPr>
        <w:ind w:left="2160" w:hanging="360"/>
      </w:pPr>
      <w:rPr>
        <w:rFonts w:ascii="Courier New" w:hAnsi="Courier New" w:hint="default"/>
      </w:rPr>
    </w:lvl>
    <w:lvl w:ilvl="1" w:tplc="04270003">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16"/>
  </w:num>
  <w:num w:numId="2">
    <w:abstractNumId w:val="19"/>
  </w:num>
  <w:num w:numId="3">
    <w:abstractNumId w:val="17"/>
  </w:num>
  <w:num w:numId="4">
    <w:abstractNumId w:val="2"/>
  </w:num>
  <w:num w:numId="5">
    <w:abstractNumId w:val="21"/>
  </w:num>
  <w:num w:numId="6">
    <w:abstractNumId w:val="3"/>
  </w:num>
  <w:num w:numId="7">
    <w:abstractNumId w:val="6"/>
  </w:num>
  <w:num w:numId="8">
    <w:abstractNumId w:val="8"/>
  </w:num>
  <w:num w:numId="9">
    <w:abstractNumId w:val="15"/>
  </w:num>
  <w:num w:numId="10">
    <w:abstractNumId w:val="8"/>
  </w:num>
  <w:num w:numId="11">
    <w:abstractNumId w:val="4"/>
  </w:num>
  <w:num w:numId="1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5"/>
  </w:num>
  <w:num w:numId="18">
    <w:abstractNumId w:val="1"/>
  </w:num>
  <w:num w:numId="19">
    <w:abstractNumId w:val="0"/>
  </w:num>
  <w:num w:numId="20">
    <w:abstractNumId w:val="22"/>
  </w:num>
  <w:num w:numId="21">
    <w:abstractNumId w:val="12"/>
  </w:num>
  <w:num w:numId="22">
    <w:abstractNumId w:val="24"/>
  </w:num>
  <w:num w:numId="23">
    <w:abstractNumId w:val="18"/>
  </w:num>
  <w:num w:numId="24">
    <w:abstractNumId w:val="11"/>
  </w:num>
  <w:num w:numId="25">
    <w:abstractNumId w:val="7"/>
  </w:num>
  <w:num w:numId="26">
    <w:abstractNumId w:val="23"/>
  </w:num>
  <w:num w:numId="2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D9"/>
    <w:rsid w:val="00002A3D"/>
    <w:rsid w:val="00003899"/>
    <w:rsid w:val="00003C33"/>
    <w:rsid w:val="0000501F"/>
    <w:rsid w:val="00005A12"/>
    <w:rsid w:val="00006B92"/>
    <w:rsid w:val="00021CA8"/>
    <w:rsid w:val="00022770"/>
    <w:rsid w:val="00022861"/>
    <w:rsid w:val="00026BD9"/>
    <w:rsid w:val="000322BF"/>
    <w:rsid w:val="00032561"/>
    <w:rsid w:val="000334B0"/>
    <w:rsid w:val="00042B07"/>
    <w:rsid w:val="0005209E"/>
    <w:rsid w:val="00053EDE"/>
    <w:rsid w:val="00055519"/>
    <w:rsid w:val="0006062C"/>
    <w:rsid w:val="000639FE"/>
    <w:rsid w:val="000661CC"/>
    <w:rsid w:val="00067184"/>
    <w:rsid w:val="000701F3"/>
    <w:rsid w:val="00071D99"/>
    <w:rsid w:val="000728F8"/>
    <w:rsid w:val="000843E0"/>
    <w:rsid w:val="00091856"/>
    <w:rsid w:val="00091D83"/>
    <w:rsid w:val="00091EA6"/>
    <w:rsid w:val="00092931"/>
    <w:rsid w:val="00093CCF"/>
    <w:rsid w:val="000A2946"/>
    <w:rsid w:val="000A5FD6"/>
    <w:rsid w:val="000B172B"/>
    <w:rsid w:val="000B296B"/>
    <w:rsid w:val="000B5BAD"/>
    <w:rsid w:val="000B72A3"/>
    <w:rsid w:val="000C00A9"/>
    <w:rsid w:val="000C6A97"/>
    <w:rsid w:val="000D4CC4"/>
    <w:rsid w:val="000E53ED"/>
    <w:rsid w:val="000E65DC"/>
    <w:rsid w:val="000E697B"/>
    <w:rsid w:val="000F0BFE"/>
    <w:rsid w:val="000F22D4"/>
    <w:rsid w:val="000F230D"/>
    <w:rsid w:val="000F3162"/>
    <w:rsid w:val="000F64D1"/>
    <w:rsid w:val="000F7972"/>
    <w:rsid w:val="000F7A23"/>
    <w:rsid w:val="000F7F2C"/>
    <w:rsid w:val="00100D9C"/>
    <w:rsid w:val="00105158"/>
    <w:rsid w:val="00114201"/>
    <w:rsid w:val="001155AC"/>
    <w:rsid w:val="001171C7"/>
    <w:rsid w:val="00117948"/>
    <w:rsid w:val="0012236B"/>
    <w:rsid w:val="00122948"/>
    <w:rsid w:val="0012370B"/>
    <w:rsid w:val="001238BC"/>
    <w:rsid w:val="001238E1"/>
    <w:rsid w:val="001262BF"/>
    <w:rsid w:val="001273C1"/>
    <w:rsid w:val="00127917"/>
    <w:rsid w:val="00132A41"/>
    <w:rsid w:val="00136855"/>
    <w:rsid w:val="00136861"/>
    <w:rsid w:val="001401DE"/>
    <w:rsid w:val="001407F5"/>
    <w:rsid w:val="00143047"/>
    <w:rsid w:val="001541DD"/>
    <w:rsid w:val="00156163"/>
    <w:rsid w:val="00160D6D"/>
    <w:rsid w:val="001656E0"/>
    <w:rsid w:val="0016654A"/>
    <w:rsid w:val="0016776A"/>
    <w:rsid w:val="00172174"/>
    <w:rsid w:val="00172B3E"/>
    <w:rsid w:val="001755EF"/>
    <w:rsid w:val="00176AC8"/>
    <w:rsid w:val="001801F8"/>
    <w:rsid w:val="0018428F"/>
    <w:rsid w:val="00186C39"/>
    <w:rsid w:val="00187A82"/>
    <w:rsid w:val="001912E5"/>
    <w:rsid w:val="001934BD"/>
    <w:rsid w:val="001A0676"/>
    <w:rsid w:val="001A0820"/>
    <w:rsid w:val="001A3AFD"/>
    <w:rsid w:val="001A62D8"/>
    <w:rsid w:val="001B06F7"/>
    <w:rsid w:val="001B5435"/>
    <w:rsid w:val="001B5DC3"/>
    <w:rsid w:val="001B792C"/>
    <w:rsid w:val="001C12FA"/>
    <w:rsid w:val="001C476E"/>
    <w:rsid w:val="001C64F9"/>
    <w:rsid w:val="001D5B3D"/>
    <w:rsid w:val="001E131C"/>
    <w:rsid w:val="001E2372"/>
    <w:rsid w:val="001E4972"/>
    <w:rsid w:val="001E5376"/>
    <w:rsid w:val="001E6065"/>
    <w:rsid w:val="001E6BB4"/>
    <w:rsid w:val="001F12DC"/>
    <w:rsid w:val="00202227"/>
    <w:rsid w:val="0020351C"/>
    <w:rsid w:val="00205258"/>
    <w:rsid w:val="0020632D"/>
    <w:rsid w:val="00206D9B"/>
    <w:rsid w:val="0021171B"/>
    <w:rsid w:val="002129B0"/>
    <w:rsid w:val="0021673F"/>
    <w:rsid w:val="00216A16"/>
    <w:rsid w:val="00216E2C"/>
    <w:rsid w:val="00217A2B"/>
    <w:rsid w:val="002313CC"/>
    <w:rsid w:val="00234FAB"/>
    <w:rsid w:val="002351E2"/>
    <w:rsid w:val="00235372"/>
    <w:rsid w:val="00235FDB"/>
    <w:rsid w:val="0024377F"/>
    <w:rsid w:val="0024508C"/>
    <w:rsid w:val="00245612"/>
    <w:rsid w:val="002537DC"/>
    <w:rsid w:val="00253F41"/>
    <w:rsid w:val="002575D2"/>
    <w:rsid w:val="0026470C"/>
    <w:rsid w:val="0026763D"/>
    <w:rsid w:val="00270C57"/>
    <w:rsid w:val="00272C94"/>
    <w:rsid w:val="00274442"/>
    <w:rsid w:val="002755D3"/>
    <w:rsid w:val="00275711"/>
    <w:rsid w:val="002776B8"/>
    <w:rsid w:val="00281743"/>
    <w:rsid w:val="00282472"/>
    <w:rsid w:val="00285B17"/>
    <w:rsid w:val="00292B60"/>
    <w:rsid w:val="00294A80"/>
    <w:rsid w:val="00295A35"/>
    <w:rsid w:val="00295C0C"/>
    <w:rsid w:val="002A04F7"/>
    <w:rsid w:val="002A064E"/>
    <w:rsid w:val="002A4F28"/>
    <w:rsid w:val="002A6A49"/>
    <w:rsid w:val="002B14D1"/>
    <w:rsid w:val="002C0A86"/>
    <w:rsid w:val="002C13BA"/>
    <w:rsid w:val="002C4157"/>
    <w:rsid w:val="002C60C2"/>
    <w:rsid w:val="002C6429"/>
    <w:rsid w:val="002C7CF0"/>
    <w:rsid w:val="002D01B9"/>
    <w:rsid w:val="002D0423"/>
    <w:rsid w:val="002D1A31"/>
    <w:rsid w:val="002D1C50"/>
    <w:rsid w:val="002D262C"/>
    <w:rsid w:val="002D47D9"/>
    <w:rsid w:val="002D610C"/>
    <w:rsid w:val="002E3FC0"/>
    <w:rsid w:val="002E4637"/>
    <w:rsid w:val="002E49BC"/>
    <w:rsid w:val="002E52EE"/>
    <w:rsid w:val="002E5B20"/>
    <w:rsid w:val="002F0022"/>
    <w:rsid w:val="002F4362"/>
    <w:rsid w:val="002F4F6F"/>
    <w:rsid w:val="00301716"/>
    <w:rsid w:val="00311487"/>
    <w:rsid w:val="003138D0"/>
    <w:rsid w:val="0031579E"/>
    <w:rsid w:val="00316F48"/>
    <w:rsid w:val="00317EC0"/>
    <w:rsid w:val="00320C40"/>
    <w:rsid w:val="00325F3A"/>
    <w:rsid w:val="003262F3"/>
    <w:rsid w:val="00327683"/>
    <w:rsid w:val="00333BBD"/>
    <w:rsid w:val="00334965"/>
    <w:rsid w:val="003352EF"/>
    <w:rsid w:val="003377B5"/>
    <w:rsid w:val="003440B0"/>
    <w:rsid w:val="00346FDE"/>
    <w:rsid w:val="00347A98"/>
    <w:rsid w:val="00351FC8"/>
    <w:rsid w:val="0035213C"/>
    <w:rsid w:val="0035659E"/>
    <w:rsid w:val="0036209B"/>
    <w:rsid w:val="003630F7"/>
    <w:rsid w:val="00364A82"/>
    <w:rsid w:val="0037174A"/>
    <w:rsid w:val="0037260B"/>
    <w:rsid w:val="003750D2"/>
    <w:rsid w:val="003766CD"/>
    <w:rsid w:val="00377171"/>
    <w:rsid w:val="00377BC2"/>
    <w:rsid w:val="003823EA"/>
    <w:rsid w:val="00383AC3"/>
    <w:rsid w:val="003856D6"/>
    <w:rsid w:val="00385B19"/>
    <w:rsid w:val="00386778"/>
    <w:rsid w:val="003961D9"/>
    <w:rsid w:val="003A0E15"/>
    <w:rsid w:val="003B18C2"/>
    <w:rsid w:val="003B3331"/>
    <w:rsid w:val="003B78CF"/>
    <w:rsid w:val="003C26CC"/>
    <w:rsid w:val="003D032C"/>
    <w:rsid w:val="003D078C"/>
    <w:rsid w:val="003D0C3D"/>
    <w:rsid w:val="003D2F3B"/>
    <w:rsid w:val="003E3112"/>
    <w:rsid w:val="003E49C3"/>
    <w:rsid w:val="003E60C6"/>
    <w:rsid w:val="003F4B35"/>
    <w:rsid w:val="003F7BAA"/>
    <w:rsid w:val="0040097A"/>
    <w:rsid w:val="0040134E"/>
    <w:rsid w:val="00402AC5"/>
    <w:rsid w:val="00402F08"/>
    <w:rsid w:val="0040301C"/>
    <w:rsid w:val="00406F9E"/>
    <w:rsid w:val="004076C8"/>
    <w:rsid w:val="0040788D"/>
    <w:rsid w:val="00420075"/>
    <w:rsid w:val="00422B19"/>
    <w:rsid w:val="00425596"/>
    <w:rsid w:val="00425E41"/>
    <w:rsid w:val="004307FC"/>
    <w:rsid w:val="004311FB"/>
    <w:rsid w:val="00436286"/>
    <w:rsid w:val="00436463"/>
    <w:rsid w:val="00436839"/>
    <w:rsid w:val="0044139D"/>
    <w:rsid w:val="00441BF4"/>
    <w:rsid w:val="00441CA7"/>
    <w:rsid w:val="00442A60"/>
    <w:rsid w:val="004449E6"/>
    <w:rsid w:val="0044548E"/>
    <w:rsid w:val="0045074D"/>
    <w:rsid w:val="00450B56"/>
    <w:rsid w:val="004545D9"/>
    <w:rsid w:val="0045698D"/>
    <w:rsid w:val="00457D48"/>
    <w:rsid w:val="004602A2"/>
    <w:rsid w:val="00462AD6"/>
    <w:rsid w:val="0046423B"/>
    <w:rsid w:val="00465426"/>
    <w:rsid w:val="00466BF3"/>
    <w:rsid w:val="004671B4"/>
    <w:rsid w:val="00480EB1"/>
    <w:rsid w:val="004814C1"/>
    <w:rsid w:val="004846EA"/>
    <w:rsid w:val="00484A63"/>
    <w:rsid w:val="00492621"/>
    <w:rsid w:val="004A27EE"/>
    <w:rsid w:val="004A3E84"/>
    <w:rsid w:val="004A5CBF"/>
    <w:rsid w:val="004A6AF0"/>
    <w:rsid w:val="004B0705"/>
    <w:rsid w:val="004B41EB"/>
    <w:rsid w:val="004B5850"/>
    <w:rsid w:val="004C55DB"/>
    <w:rsid w:val="004C696A"/>
    <w:rsid w:val="004C7E8E"/>
    <w:rsid w:val="004D0068"/>
    <w:rsid w:val="004D6FF7"/>
    <w:rsid w:val="004E08E6"/>
    <w:rsid w:val="004E390B"/>
    <w:rsid w:val="004E3E69"/>
    <w:rsid w:val="004E5035"/>
    <w:rsid w:val="004E6282"/>
    <w:rsid w:val="004E68A3"/>
    <w:rsid w:val="004E7B7D"/>
    <w:rsid w:val="004F0572"/>
    <w:rsid w:val="004F139D"/>
    <w:rsid w:val="004F24C3"/>
    <w:rsid w:val="004F4BE8"/>
    <w:rsid w:val="004F5C8E"/>
    <w:rsid w:val="004F6450"/>
    <w:rsid w:val="004F676E"/>
    <w:rsid w:val="004F6AB1"/>
    <w:rsid w:val="004F7F88"/>
    <w:rsid w:val="00502ECA"/>
    <w:rsid w:val="00503594"/>
    <w:rsid w:val="00503D26"/>
    <w:rsid w:val="005052E5"/>
    <w:rsid w:val="00505A11"/>
    <w:rsid w:val="005066FD"/>
    <w:rsid w:val="00512081"/>
    <w:rsid w:val="00515AAF"/>
    <w:rsid w:val="00515CDE"/>
    <w:rsid w:val="00517215"/>
    <w:rsid w:val="00517EC3"/>
    <w:rsid w:val="0052188E"/>
    <w:rsid w:val="00525EF8"/>
    <w:rsid w:val="0052665E"/>
    <w:rsid w:val="00527CA3"/>
    <w:rsid w:val="005439E9"/>
    <w:rsid w:val="00545041"/>
    <w:rsid w:val="00546012"/>
    <w:rsid w:val="00546B3A"/>
    <w:rsid w:val="0055135B"/>
    <w:rsid w:val="00552205"/>
    <w:rsid w:val="0055602B"/>
    <w:rsid w:val="00561336"/>
    <w:rsid w:val="00561593"/>
    <w:rsid w:val="005668DF"/>
    <w:rsid w:val="0056756A"/>
    <w:rsid w:val="00567B66"/>
    <w:rsid w:val="005704CB"/>
    <w:rsid w:val="00571FF3"/>
    <w:rsid w:val="00572540"/>
    <w:rsid w:val="005763ED"/>
    <w:rsid w:val="00580ACD"/>
    <w:rsid w:val="00582D4F"/>
    <w:rsid w:val="00584DC4"/>
    <w:rsid w:val="00587B38"/>
    <w:rsid w:val="00590B0E"/>
    <w:rsid w:val="0059326E"/>
    <w:rsid w:val="00594BA0"/>
    <w:rsid w:val="00596E88"/>
    <w:rsid w:val="005A50AC"/>
    <w:rsid w:val="005A60E9"/>
    <w:rsid w:val="005A6977"/>
    <w:rsid w:val="005A6B81"/>
    <w:rsid w:val="005B26B3"/>
    <w:rsid w:val="005C107B"/>
    <w:rsid w:val="005C2420"/>
    <w:rsid w:val="005C33E0"/>
    <w:rsid w:val="005C430F"/>
    <w:rsid w:val="005C4E14"/>
    <w:rsid w:val="005D351A"/>
    <w:rsid w:val="005D4CD3"/>
    <w:rsid w:val="005D506D"/>
    <w:rsid w:val="005D793F"/>
    <w:rsid w:val="005D7FB6"/>
    <w:rsid w:val="005E0FF8"/>
    <w:rsid w:val="005E27C1"/>
    <w:rsid w:val="005E2E73"/>
    <w:rsid w:val="005F3EFB"/>
    <w:rsid w:val="005F5E9B"/>
    <w:rsid w:val="00600373"/>
    <w:rsid w:val="0060279B"/>
    <w:rsid w:val="00607EA9"/>
    <w:rsid w:val="00625DD8"/>
    <w:rsid w:val="0062715B"/>
    <w:rsid w:val="00630C54"/>
    <w:rsid w:val="00633466"/>
    <w:rsid w:val="00633B49"/>
    <w:rsid w:val="00634629"/>
    <w:rsid w:val="00637A9A"/>
    <w:rsid w:val="00641E61"/>
    <w:rsid w:val="00642318"/>
    <w:rsid w:val="00642A65"/>
    <w:rsid w:val="00643E47"/>
    <w:rsid w:val="0064444C"/>
    <w:rsid w:val="00644942"/>
    <w:rsid w:val="00645E69"/>
    <w:rsid w:val="0065413B"/>
    <w:rsid w:val="00654AC8"/>
    <w:rsid w:val="00656F6F"/>
    <w:rsid w:val="0066159C"/>
    <w:rsid w:val="00666038"/>
    <w:rsid w:val="00667B6E"/>
    <w:rsid w:val="00671DA8"/>
    <w:rsid w:val="006723E4"/>
    <w:rsid w:val="00673107"/>
    <w:rsid w:val="0067414F"/>
    <w:rsid w:val="00674FB2"/>
    <w:rsid w:val="00676A28"/>
    <w:rsid w:val="00676D59"/>
    <w:rsid w:val="00676E33"/>
    <w:rsid w:val="006771FB"/>
    <w:rsid w:val="00677A02"/>
    <w:rsid w:val="0069104F"/>
    <w:rsid w:val="0069430C"/>
    <w:rsid w:val="00697206"/>
    <w:rsid w:val="006A0F4E"/>
    <w:rsid w:val="006A193F"/>
    <w:rsid w:val="006A3A7F"/>
    <w:rsid w:val="006A4355"/>
    <w:rsid w:val="006A7B89"/>
    <w:rsid w:val="006B1E33"/>
    <w:rsid w:val="006B5EDF"/>
    <w:rsid w:val="006C3F20"/>
    <w:rsid w:val="006C5ECB"/>
    <w:rsid w:val="006D01B1"/>
    <w:rsid w:val="006D4DA6"/>
    <w:rsid w:val="006E6CCB"/>
    <w:rsid w:val="006E78CA"/>
    <w:rsid w:val="006F45DB"/>
    <w:rsid w:val="006F5311"/>
    <w:rsid w:val="006F721F"/>
    <w:rsid w:val="007042AE"/>
    <w:rsid w:val="0070709A"/>
    <w:rsid w:val="00712D7F"/>
    <w:rsid w:val="00713228"/>
    <w:rsid w:val="00713E9F"/>
    <w:rsid w:val="0071603F"/>
    <w:rsid w:val="00717B93"/>
    <w:rsid w:val="0072082C"/>
    <w:rsid w:val="007243C7"/>
    <w:rsid w:val="00725E29"/>
    <w:rsid w:val="0073136C"/>
    <w:rsid w:val="00732093"/>
    <w:rsid w:val="00736ADB"/>
    <w:rsid w:val="00741991"/>
    <w:rsid w:val="00743124"/>
    <w:rsid w:val="00744DF7"/>
    <w:rsid w:val="00750E4B"/>
    <w:rsid w:val="0076017A"/>
    <w:rsid w:val="007627C5"/>
    <w:rsid w:val="00763D53"/>
    <w:rsid w:val="00771A5C"/>
    <w:rsid w:val="00773AAF"/>
    <w:rsid w:val="00773F2E"/>
    <w:rsid w:val="00774049"/>
    <w:rsid w:val="0077463D"/>
    <w:rsid w:val="00775398"/>
    <w:rsid w:val="00783AC5"/>
    <w:rsid w:val="007916D9"/>
    <w:rsid w:val="0079364D"/>
    <w:rsid w:val="007939EE"/>
    <w:rsid w:val="00794365"/>
    <w:rsid w:val="007944E2"/>
    <w:rsid w:val="00796F04"/>
    <w:rsid w:val="00797669"/>
    <w:rsid w:val="007A3ADB"/>
    <w:rsid w:val="007A4B19"/>
    <w:rsid w:val="007A4F0E"/>
    <w:rsid w:val="007A6CBC"/>
    <w:rsid w:val="007B1F2E"/>
    <w:rsid w:val="007B2312"/>
    <w:rsid w:val="007B2522"/>
    <w:rsid w:val="007C0BE0"/>
    <w:rsid w:val="007C37D1"/>
    <w:rsid w:val="007D0AEC"/>
    <w:rsid w:val="007D24FD"/>
    <w:rsid w:val="007D4685"/>
    <w:rsid w:val="007D4A4B"/>
    <w:rsid w:val="007D5433"/>
    <w:rsid w:val="007D70ED"/>
    <w:rsid w:val="007D733D"/>
    <w:rsid w:val="007D78DF"/>
    <w:rsid w:val="007E1EE9"/>
    <w:rsid w:val="007E7DDF"/>
    <w:rsid w:val="007F1001"/>
    <w:rsid w:val="007F56FD"/>
    <w:rsid w:val="00801CD0"/>
    <w:rsid w:val="00805667"/>
    <w:rsid w:val="00807A01"/>
    <w:rsid w:val="008109A8"/>
    <w:rsid w:val="00812251"/>
    <w:rsid w:val="008131DF"/>
    <w:rsid w:val="0081364E"/>
    <w:rsid w:val="008215CC"/>
    <w:rsid w:val="00825CF5"/>
    <w:rsid w:val="008266C0"/>
    <w:rsid w:val="00826B9C"/>
    <w:rsid w:val="0083218D"/>
    <w:rsid w:val="0083274D"/>
    <w:rsid w:val="00834C7F"/>
    <w:rsid w:val="0083502F"/>
    <w:rsid w:val="00844633"/>
    <w:rsid w:val="00845CE5"/>
    <w:rsid w:val="00845E6E"/>
    <w:rsid w:val="0084629F"/>
    <w:rsid w:val="00853E76"/>
    <w:rsid w:val="00855AD1"/>
    <w:rsid w:val="00855C3B"/>
    <w:rsid w:val="00864F37"/>
    <w:rsid w:val="00870FBF"/>
    <w:rsid w:val="00871918"/>
    <w:rsid w:val="00872354"/>
    <w:rsid w:val="00872CFF"/>
    <w:rsid w:val="00874CE2"/>
    <w:rsid w:val="008806AD"/>
    <w:rsid w:val="0088175F"/>
    <w:rsid w:val="00883596"/>
    <w:rsid w:val="0089376B"/>
    <w:rsid w:val="008961F2"/>
    <w:rsid w:val="008963E2"/>
    <w:rsid w:val="008976B6"/>
    <w:rsid w:val="008A1C58"/>
    <w:rsid w:val="008A3E27"/>
    <w:rsid w:val="008B140B"/>
    <w:rsid w:val="008B2C93"/>
    <w:rsid w:val="008C06D4"/>
    <w:rsid w:val="008C06FB"/>
    <w:rsid w:val="008C1153"/>
    <w:rsid w:val="008C599F"/>
    <w:rsid w:val="008C7070"/>
    <w:rsid w:val="008D1E41"/>
    <w:rsid w:val="008D33F8"/>
    <w:rsid w:val="008D3970"/>
    <w:rsid w:val="008E32BA"/>
    <w:rsid w:val="008E4A97"/>
    <w:rsid w:val="008E7C73"/>
    <w:rsid w:val="008F05FF"/>
    <w:rsid w:val="008F0B8C"/>
    <w:rsid w:val="008F0E66"/>
    <w:rsid w:val="008F4E62"/>
    <w:rsid w:val="008F5DAB"/>
    <w:rsid w:val="008F6637"/>
    <w:rsid w:val="008F68E9"/>
    <w:rsid w:val="00906E45"/>
    <w:rsid w:val="00912274"/>
    <w:rsid w:val="00913516"/>
    <w:rsid w:val="00914D31"/>
    <w:rsid w:val="00920ACC"/>
    <w:rsid w:val="0092319A"/>
    <w:rsid w:val="009231BD"/>
    <w:rsid w:val="009236E3"/>
    <w:rsid w:val="00923C7C"/>
    <w:rsid w:val="0092545E"/>
    <w:rsid w:val="00925F68"/>
    <w:rsid w:val="00926216"/>
    <w:rsid w:val="009329E4"/>
    <w:rsid w:val="0093370E"/>
    <w:rsid w:val="00936096"/>
    <w:rsid w:val="00937656"/>
    <w:rsid w:val="009444EC"/>
    <w:rsid w:val="009459A2"/>
    <w:rsid w:val="00947CF4"/>
    <w:rsid w:val="009510F5"/>
    <w:rsid w:val="00954945"/>
    <w:rsid w:val="00955449"/>
    <w:rsid w:val="009556E3"/>
    <w:rsid w:val="00957A0B"/>
    <w:rsid w:val="00960B92"/>
    <w:rsid w:val="00961CF9"/>
    <w:rsid w:val="00963A71"/>
    <w:rsid w:val="00965198"/>
    <w:rsid w:val="00966150"/>
    <w:rsid w:val="009663C7"/>
    <w:rsid w:val="009665F1"/>
    <w:rsid w:val="00970C31"/>
    <w:rsid w:val="00970D23"/>
    <w:rsid w:val="0097150E"/>
    <w:rsid w:val="009773AE"/>
    <w:rsid w:val="00983564"/>
    <w:rsid w:val="00987BCC"/>
    <w:rsid w:val="0099041B"/>
    <w:rsid w:val="00993208"/>
    <w:rsid w:val="009A127D"/>
    <w:rsid w:val="009A3E0F"/>
    <w:rsid w:val="009A4FCD"/>
    <w:rsid w:val="009A677A"/>
    <w:rsid w:val="009A696E"/>
    <w:rsid w:val="009A77C1"/>
    <w:rsid w:val="009B06A1"/>
    <w:rsid w:val="009B26AC"/>
    <w:rsid w:val="009B4BB8"/>
    <w:rsid w:val="009B5BF5"/>
    <w:rsid w:val="009B5D53"/>
    <w:rsid w:val="009C1975"/>
    <w:rsid w:val="009C3EE1"/>
    <w:rsid w:val="009C4238"/>
    <w:rsid w:val="009C47F1"/>
    <w:rsid w:val="009D0E71"/>
    <w:rsid w:val="009D3C12"/>
    <w:rsid w:val="009D7881"/>
    <w:rsid w:val="009E0E2E"/>
    <w:rsid w:val="009E1EC0"/>
    <w:rsid w:val="009E6150"/>
    <w:rsid w:val="009E656E"/>
    <w:rsid w:val="009E68E7"/>
    <w:rsid w:val="009F54F0"/>
    <w:rsid w:val="009F57A5"/>
    <w:rsid w:val="00A030B1"/>
    <w:rsid w:val="00A044DE"/>
    <w:rsid w:val="00A04569"/>
    <w:rsid w:val="00A045AD"/>
    <w:rsid w:val="00A116E9"/>
    <w:rsid w:val="00A13571"/>
    <w:rsid w:val="00A13F72"/>
    <w:rsid w:val="00A15092"/>
    <w:rsid w:val="00A231DF"/>
    <w:rsid w:val="00A23BFF"/>
    <w:rsid w:val="00A24130"/>
    <w:rsid w:val="00A24BB2"/>
    <w:rsid w:val="00A275F8"/>
    <w:rsid w:val="00A347DC"/>
    <w:rsid w:val="00A35AEF"/>
    <w:rsid w:val="00A36648"/>
    <w:rsid w:val="00A3719E"/>
    <w:rsid w:val="00A562DF"/>
    <w:rsid w:val="00A62B8D"/>
    <w:rsid w:val="00A64BE7"/>
    <w:rsid w:val="00A66237"/>
    <w:rsid w:val="00A67B05"/>
    <w:rsid w:val="00A703C4"/>
    <w:rsid w:val="00A74871"/>
    <w:rsid w:val="00A7668C"/>
    <w:rsid w:val="00A77D1A"/>
    <w:rsid w:val="00A80DC5"/>
    <w:rsid w:val="00A82B6B"/>
    <w:rsid w:val="00A83A60"/>
    <w:rsid w:val="00A90325"/>
    <w:rsid w:val="00A91BBF"/>
    <w:rsid w:val="00A94A2A"/>
    <w:rsid w:val="00A95DF9"/>
    <w:rsid w:val="00A967F4"/>
    <w:rsid w:val="00A96B58"/>
    <w:rsid w:val="00A97C99"/>
    <w:rsid w:val="00A97CC8"/>
    <w:rsid w:val="00AA31AA"/>
    <w:rsid w:val="00AA4E06"/>
    <w:rsid w:val="00AA5264"/>
    <w:rsid w:val="00AA528E"/>
    <w:rsid w:val="00AA5C94"/>
    <w:rsid w:val="00AB127B"/>
    <w:rsid w:val="00AB131D"/>
    <w:rsid w:val="00AB4AB9"/>
    <w:rsid w:val="00AB60F3"/>
    <w:rsid w:val="00AB77E7"/>
    <w:rsid w:val="00AC2FCC"/>
    <w:rsid w:val="00AD0345"/>
    <w:rsid w:val="00AD0B9D"/>
    <w:rsid w:val="00AD3FBD"/>
    <w:rsid w:val="00AD6FB7"/>
    <w:rsid w:val="00AE0171"/>
    <w:rsid w:val="00AE4DF6"/>
    <w:rsid w:val="00AE615D"/>
    <w:rsid w:val="00AF016F"/>
    <w:rsid w:val="00AF2D7C"/>
    <w:rsid w:val="00AF452C"/>
    <w:rsid w:val="00AF627C"/>
    <w:rsid w:val="00AF6EFA"/>
    <w:rsid w:val="00AF7B29"/>
    <w:rsid w:val="00B01381"/>
    <w:rsid w:val="00B01974"/>
    <w:rsid w:val="00B0209E"/>
    <w:rsid w:val="00B05F30"/>
    <w:rsid w:val="00B071A7"/>
    <w:rsid w:val="00B07C8A"/>
    <w:rsid w:val="00B13AE2"/>
    <w:rsid w:val="00B16C08"/>
    <w:rsid w:val="00B22FA4"/>
    <w:rsid w:val="00B249EC"/>
    <w:rsid w:val="00B25FF4"/>
    <w:rsid w:val="00B26215"/>
    <w:rsid w:val="00B30664"/>
    <w:rsid w:val="00B34D34"/>
    <w:rsid w:val="00B37E20"/>
    <w:rsid w:val="00B405F4"/>
    <w:rsid w:val="00B40EA6"/>
    <w:rsid w:val="00B42608"/>
    <w:rsid w:val="00B428CD"/>
    <w:rsid w:val="00B44405"/>
    <w:rsid w:val="00B44D65"/>
    <w:rsid w:val="00B52ADB"/>
    <w:rsid w:val="00B57915"/>
    <w:rsid w:val="00B602EB"/>
    <w:rsid w:val="00B74B27"/>
    <w:rsid w:val="00B772A0"/>
    <w:rsid w:val="00B80FBB"/>
    <w:rsid w:val="00B815A7"/>
    <w:rsid w:val="00B8423A"/>
    <w:rsid w:val="00B87102"/>
    <w:rsid w:val="00B96033"/>
    <w:rsid w:val="00B9705F"/>
    <w:rsid w:val="00BA167D"/>
    <w:rsid w:val="00BA321A"/>
    <w:rsid w:val="00BA7438"/>
    <w:rsid w:val="00BB560F"/>
    <w:rsid w:val="00BB6085"/>
    <w:rsid w:val="00BC14CF"/>
    <w:rsid w:val="00BC4324"/>
    <w:rsid w:val="00BC5043"/>
    <w:rsid w:val="00BC617C"/>
    <w:rsid w:val="00BD2330"/>
    <w:rsid w:val="00BD2BD9"/>
    <w:rsid w:val="00BD457B"/>
    <w:rsid w:val="00BE3CD6"/>
    <w:rsid w:val="00BE6E2C"/>
    <w:rsid w:val="00BF207B"/>
    <w:rsid w:val="00BF3422"/>
    <w:rsid w:val="00BF559E"/>
    <w:rsid w:val="00BF6B18"/>
    <w:rsid w:val="00BF7BA1"/>
    <w:rsid w:val="00C001C0"/>
    <w:rsid w:val="00C00DB1"/>
    <w:rsid w:val="00C020AF"/>
    <w:rsid w:val="00C05134"/>
    <w:rsid w:val="00C067FD"/>
    <w:rsid w:val="00C11FA7"/>
    <w:rsid w:val="00C143AF"/>
    <w:rsid w:val="00C16778"/>
    <w:rsid w:val="00C2206C"/>
    <w:rsid w:val="00C27205"/>
    <w:rsid w:val="00C312C9"/>
    <w:rsid w:val="00C312CA"/>
    <w:rsid w:val="00C44717"/>
    <w:rsid w:val="00C510B1"/>
    <w:rsid w:val="00C541EC"/>
    <w:rsid w:val="00C601A0"/>
    <w:rsid w:val="00C626C7"/>
    <w:rsid w:val="00C62B71"/>
    <w:rsid w:val="00C635B5"/>
    <w:rsid w:val="00C643D0"/>
    <w:rsid w:val="00C64D58"/>
    <w:rsid w:val="00C65924"/>
    <w:rsid w:val="00C66348"/>
    <w:rsid w:val="00C73750"/>
    <w:rsid w:val="00C75931"/>
    <w:rsid w:val="00C76FF8"/>
    <w:rsid w:val="00C80B7A"/>
    <w:rsid w:val="00C80C34"/>
    <w:rsid w:val="00C823AC"/>
    <w:rsid w:val="00C87497"/>
    <w:rsid w:val="00C92A2B"/>
    <w:rsid w:val="00C945D9"/>
    <w:rsid w:val="00C94D42"/>
    <w:rsid w:val="00C96315"/>
    <w:rsid w:val="00C972B6"/>
    <w:rsid w:val="00C97564"/>
    <w:rsid w:val="00CA083B"/>
    <w:rsid w:val="00CA0F8A"/>
    <w:rsid w:val="00CA2C3A"/>
    <w:rsid w:val="00CA3FE6"/>
    <w:rsid w:val="00CA5210"/>
    <w:rsid w:val="00CA6C96"/>
    <w:rsid w:val="00CA7E8A"/>
    <w:rsid w:val="00CB6A9C"/>
    <w:rsid w:val="00CC1FAA"/>
    <w:rsid w:val="00CC3ED8"/>
    <w:rsid w:val="00CC4E29"/>
    <w:rsid w:val="00CC612B"/>
    <w:rsid w:val="00CC6A0B"/>
    <w:rsid w:val="00CD2542"/>
    <w:rsid w:val="00CD2B8F"/>
    <w:rsid w:val="00CD5A23"/>
    <w:rsid w:val="00CD63E9"/>
    <w:rsid w:val="00CD7FA7"/>
    <w:rsid w:val="00CE326B"/>
    <w:rsid w:val="00CE74EC"/>
    <w:rsid w:val="00CE7816"/>
    <w:rsid w:val="00CF35A2"/>
    <w:rsid w:val="00CF3D75"/>
    <w:rsid w:val="00CF3F02"/>
    <w:rsid w:val="00CF7567"/>
    <w:rsid w:val="00D00F27"/>
    <w:rsid w:val="00D0352B"/>
    <w:rsid w:val="00D057CC"/>
    <w:rsid w:val="00D06BF6"/>
    <w:rsid w:val="00D06DB8"/>
    <w:rsid w:val="00D1062D"/>
    <w:rsid w:val="00D12967"/>
    <w:rsid w:val="00D17576"/>
    <w:rsid w:val="00D258B0"/>
    <w:rsid w:val="00D26928"/>
    <w:rsid w:val="00D3044E"/>
    <w:rsid w:val="00D31D4F"/>
    <w:rsid w:val="00D41BA2"/>
    <w:rsid w:val="00D4346A"/>
    <w:rsid w:val="00D45BDE"/>
    <w:rsid w:val="00D45D35"/>
    <w:rsid w:val="00D47773"/>
    <w:rsid w:val="00D47B36"/>
    <w:rsid w:val="00D47EE4"/>
    <w:rsid w:val="00D5090A"/>
    <w:rsid w:val="00D559BD"/>
    <w:rsid w:val="00D6408C"/>
    <w:rsid w:val="00D6442B"/>
    <w:rsid w:val="00D70AFD"/>
    <w:rsid w:val="00D72F6A"/>
    <w:rsid w:val="00D749D9"/>
    <w:rsid w:val="00D75F86"/>
    <w:rsid w:val="00D81837"/>
    <w:rsid w:val="00D81EF0"/>
    <w:rsid w:val="00D83A79"/>
    <w:rsid w:val="00D84150"/>
    <w:rsid w:val="00D85542"/>
    <w:rsid w:val="00D952CD"/>
    <w:rsid w:val="00D96EE9"/>
    <w:rsid w:val="00DA66EF"/>
    <w:rsid w:val="00DB28C7"/>
    <w:rsid w:val="00DB55D4"/>
    <w:rsid w:val="00DB5F39"/>
    <w:rsid w:val="00DB6C9A"/>
    <w:rsid w:val="00DC70E6"/>
    <w:rsid w:val="00DD0F7F"/>
    <w:rsid w:val="00DD1B45"/>
    <w:rsid w:val="00DD1C79"/>
    <w:rsid w:val="00DD3056"/>
    <w:rsid w:val="00DD5CFE"/>
    <w:rsid w:val="00DD6454"/>
    <w:rsid w:val="00DD7DA6"/>
    <w:rsid w:val="00DE20E6"/>
    <w:rsid w:val="00DE2471"/>
    <w:rsid w:val="00DE321B"/>
    <w:rsid w:val="00DE361E"/>
    <w:rsid w:val="00DE6B60"/>
    <w:rsid w:val="00DF2EE1"/>
    <w:rsid w:val="00DF6DD4"/>
    <w:rsid w:val="00E01161"/>
    <w:rsid w:val="00E07C33"/>
    <w:rsid w:val="00E16A09"/>
    <w:rsid w:val="00E20A53"/>
    <w:rsid w:val="00E23DCB"/>
    <w:rsid w:val="00E41259"/>
    <w:rsid w:val="00E424D2"/>
    <w:rsid w:val="00E43BDE"/>
    <w:rsid w:val="00E455C9"/>
    <w:rsid w:val="00E50BF6"/>
    <w:rsid w:val="00E5105A"/>
    <w:rsid w:val="00E528C3"/>
    <w:rsid w:val="00E554D5"/>
    <w:rsid w:val="00E55B7F"/>
    <w:rsid w:val="00E57932"/>
    <w:rsid w:val="00E64C70"/>
    <w:rsid w:val="00E665FD"/>
    <w:rsid w:val="00E668CD"/>
    <w:rsid w:val="00E70859"/>
    <w:rsid w:val="00E70FCD"/>
    <w:rsid w:val="00E73C72"/>
    <w:rsid w:val="00E74E1F"/>
    <w:rsid w:val="00E75829"/>
    <w:rsid w:val="00E763DC"/>
    <w:rsid w:val="00E82C68"/>
    <w:rsid w:val="00E94268"/>
    <w:rsid w:val="00EA06FB"/>
    <w:rsid w:val="00EA08BE"/>
    <w:rsid w:val="00EA14FD"/>
    <w:rsid w:val="00EA19B7"/>
    <w:rsid w:val="00EA2974"/>
    <w:rsid w:val="00EA46A0"/>
    <w:rsid w:val="00EA5EA0"/>
    <w:rsid w:val="00EB0EF0"/>
    <w:rsid w:val="00EB1897"/>
    <w:rsid w:val="00EC48B0"/>
    <w:rsid w:val="00ED119D"/>
    <w:rsid w:val="00ED199C"/>
    <w:rsid w:val="00ED343E"/>
    <w:rsid w:val="00ED527E"/>
    <w:rsid w:val="00ED5E0E"/>
    <w:rsid w:val="00ED6F8F"/>
    <w:rsid w:val="00ED7204"/>
    <w:rsid w:val="00EE1515"/>
    <w:rsid w:val="00EE5C1B"/>
    <w:rsid w:val="00EE692A"/>
    <w:rsid w:val="00EE7AE6"/>
    <w:rsid w:val="00EF1952"/>
    <w:rsid w:val="00EF4387"/>
    <w:rsid w:val="00EF6CE0"/>
    <w:rsid w:val="00EF7007"/>
    <w:rsid w:val="00EF7AD0"/>
    <w:rsid w:val="00EF7FDB"/>
    <w:rsid w:val="00F02F56"/>
    <w:rsid w:val="00F049E8"/>
    <w:rsid w:val="00F116D7"/>
    <w:rsid w:val="00F123F3"/>
    <w:rsid w:val="00F128EB"/>
    <w:rsid w:val="00F1396E"/>
    <w:rsid w:val="00F2003C"/>
    <w:rsid w:val="00F2218B"/>
    <w:rsid w:val="00F2419D"/>
    <w:rsid w:val="00F263FB"/>
    <w:rsid w:val="00F270E8"/>
    <w:rsid w:val="00F27F86"/>
    <w:rsid w:val="00F318A8"/>
    <w:rsid w:val="00F37F7F"/>
    <w:rsid w:val="00F42EAE"/>
    <w:rsid w:val="00F45ADD"/>
    <w:rsid w:val="00F4601F"/>
    <w:rsid w:val="00F52F1B"/>
    <w:rsid w:val="00F535B0"/>
    <w:rsid w:val="00F54981"/>
    <w:rsid w:val="00F5555D"/>
    <w:rsid w:val="00F5748C"/>
    <w:rsid w:val="00F61734"/>
    <w:rsid w:val="00F62C64"/>
    <w:rsid w:val="00F71DBB"/>
    <w:rsid w:val="00F72948"/>
    <w:rsid w:val="00F7616D"/>
    <w:rsid w:val="00F802C7"/>
    <w:rsid w:val="00F8357F"/>
    <w:rsid w:val="00F85739"/>
    <w:rsid w:val="00F86237"/>
    <w:rsid w:val="00F936D0"/>
    <w:rsid w:val="00F9769D"/>
    <w:rsid w:val="00FA2D01"/>
    <w:rsid w:val="00FA3AD2"/>
    <w:rsid w:val="00FA6134"/>
    <w:rsid w:val="00FA6263"/>
    <w:rsid w:val="00FA799A"/>
    <w:rsid w:val="00FB051D"/>
    <w:rsid w:val="00FB2E45"/>
    <w:rsid w:val="00FB2EE0"/>
    <w:rsid w:val="00FB440E"/>
    <w:rsid w:val="00FC129E"/>
    <w:rsid w:val="00FC1CAC"/>
    <w:rsid w:val="00FC68B0"/>
    <w:rsid w:val="00FD1767"/>
    <w:rsid w:val="00FD4307"/>
    <w:rsid w:val="00FD4DFB"/>
    <w:rsid w:val="00FD6625"/>
    <w:rsid w:val="00FE07DE"/>
    <w:rsid w:val="00FE326A"/>
    <w:rsid w:val="00FE544D"/>
    <w:rsid w:val="00FE73E4"/>
    <w:rsid w:val="00FE7AC6"/>
    <w:rsid w:val="00FF387D"/>
    <w:rsid w:val="00FF5802"/>
    <w:rsid w:val="00FF6048"/>
    <w:rsid w:val="0119EA79"/>
    <w:rsid w:val="02882B92"/>
    <w:rsid w:val="02AB77E0"/>
    <w:rsid w:val="0332A7AD"/>
    <w:rsid w:val="03B2428D"/>
    <w:rsid w:val="03B4DAD6"/>
    <w:rsid w:val="03D6FC59"/>
    <w:rsid w:val="03EBF3D7"/>
    <w:rsid w:val="0451F499"/>
    <w:rsid w:val="0524452D"/>
    <w:rsid w:val="0643D6B2"/>
    <w:rsid w:val="0654DFB3"/>
    <w:rsid w:val="06644799"/>
    <w:rsid w:val="06CED030"/>
    <w:rsid w:val="07581715"/>
    <w:rsid w:val="0793E16C"/>
    <w:rsid w:val="088B6D08"/>
    <w:rsid w:val="0946BF3D"/>
    <w:rsid w:val="09C644D1"/>
    <w:rsid w:val="0A324D7B"/>
    <w:rsid w:val="0A96DB14"/>
    <w:rsid w:val="0B965AB9"/>
    <w:rsid w:val="0C7526A3"/>
    <w:rsid w:val="0D715BC2"/>
    <w:rsid w:val="0E08971D"/>
    <w:rsid w:val="0E12DB4D"/>
    <w:rsid w:val="0ECDFAEE"/>
    <w:rsid w:val="10860A3D"/>
    <w:rsid w:val="12382607"/>
    <w:rsid w:val="147AA918"/>
    <w:rsid w:val="14BB8939"/>
    <w:rsid w:val="15C9A69E"/>
    <w:rsid w:val="15D85ECB"/>
    <w:rsid w:val="15E7D310"/>
    <w:rsid w:val="1676B456"/>
    <w:rsid w:val="16FD603F"/>
    <w:rsid w:val="1A3BC53F"/>
    <w:rsid w:val="1A7C9D78"/>
    <w:rsid w:val="1B7B5627"/>
    <w:rsid w:val="1C62C6FD"/>
    <w:rsid w:val="1C9265DE"/>
    <w:rsid w:val="1CA10E03"/>
    <w:rsid w:val="1CAD924B"/>
    <w:rsid w:val="1CB11A03"/>
    <w:rsid w:val="1DF48932"/>
    <w:rsid w:val="1E486C02"/>
    <w:rsid w:val="1ED04CDC"/>
    <w:rsid w:val="2228C13B"/>
    <w:rsid w:val="232C0E45"/>
    <w:rsid w:val="23809F95"/>
    <w:rsid w:val="243C4385"/>
    <w:rsid w:val="24F6478B"/>
    <w:rsid w:val="262AF581"/>
    <w:rsid w:val="26679544"/>
    <w:rsid w:val="275B2A65"/>
    <w:rsid w:val="276B3D32"/>
    <w:rsid w:val="276F54A4"/>
    <w:rsid w:val="2830FB68"/>
    <w:rsid w:val="29D0C80B"/>
    <w:rsid w:val="2AEF493C"/>
    <w:rsid w:val="2B4D157F"/>
    <w:rsid w:val="2C369385"/>
    <w:rsid w:val="2C6BD7C2"/>
    <w:rsid w:val="2DF4A616"/>
    <w:rsid w:val="2E66220F"/>
    <w:rsid w:val="2FC856AA"/>
    <w:rsid w:val="308E09D4"/>
    <w:rsid w:val="30955A82"/>
    <w:rsid w:val="31358ABB"/>
    <w:rsid w:val="3200D0CD"/>
    <w:rsid w:val="32B41AAC"/>
    <w:rsid w:val="334EEA18"/>
    <w:rsid w:val="339AB744"/>
    <w:rsid w:val="33C1FB5A"/>
    <w:rsid w:val="34375A8D"/>
    <w:rsid w:val="34645DE7"/>
    <w:rsid w:val="34F707D8"/>
    <w:rsid w:val="351FDA6B"/>
    <w:rsid w:val="35D670C1"/>
    <w:rsid w:val="36C48304"/>
    <w:rsid w:val="3819A1FD"/>
    <w:rsid w:val="38933727"/>
    <w:rsid w:val="3918DBF9"/>
    <w:rsid w:val="3B453DBD"/>
    <w:rsid w:val="3BC918AC"/>
    <w:rsid w:val="3C048DC0"/>
    <w:rsid w:val="3C104744"/>
    <w:rsid w:val="3C92FB27"/>
    <w:rsid w:val="3CB337CB"/>
    <w:rsid w:val="3DFEF2E7"/>
    <w:rsid w:val="3E413451"/>
    <w:rsid w:val="3F0E9988"/>
    <w:rsid w:val="3F9C1BD4"/>
    <w:rsid w:val="3FB208DE"/>
    <w:rsid w:val="401E17B5"/>
    <w:rsid w:val="40B3EB06"/>
    <w:rsid w:val="40E68C25"/>
    <w:rsid w:val="4175F98C"/>
    <w:rsid w:val="42A2C5FF"/>
    <w:rsid w:val="4354F45F"/>
    <w:rsid w:val="4417F109"/>
    <w:rsid w:val="448AF65C"/>
    <w:rsid w:val="45057D54"/>
    <w:rsid w:val="453532A1"/>
    <w:rsid w:val="46051C8F"/>
    <w:rsid w:val="46310645"/>
    <w:rsid w:val="4669F83C"/>
    <w:rsid w:val="46954323"/>
    <w:rsid w:val="46AC2131"/>
    <w:rsid w:val="4752C741"/>
    <w:rsid w:val="49829A33"/>
    <w:rsid w:val="49AF4F3F"/>
    <w:rsid w:val="4AD599F9"/>
    <w:rsid w:val="4E0F32CF"/>
    <w:rsid w:val="4ECF2304"/>
    <w:rsid w:val="4EF0278C"/>
    <w:rsid w:val="4F862476"/>
    <w:rsid w:val="4F8FC065"/>
    <w:rsid w:val="4F9BF259"/>
    <w:rsid w:val="4FB665E5"/>
    <w:rsid w:val="52A6DAC4"/>
    <w:rsid w:val="52D59B9A"/>
    <w:rsid w:val="52DA4103"/>
    <w:rsid w:val="53B8BEF1"/>
    <w:rsid w:val="542D197D"/>
    <w:rsid w:val="551171A1"/>
    <w:rsid w:val="551504A9"/>
    <w:rsid w:val="554A0B4F"/>
    <w:rsid w:val="55FA3A48"/>
    <w:rsid w:val="57170C7C"/>
    <w:rsid w:val="5759348A"/>
    <w:rsid w:val="5773DEF9"/>
    <w:rsid w:val="57A8E6E5"/>
    <w:rsid w:val="57C83660"/>
    <w:rsid w:val="588712AB"/>
    <w:rsid w:val="594028D2"/>
    <w:rsid w:val="5BEB1517"/>
    <w:rsid w:val="5C30D48B"/>
    <w:rsid w:val="5C4E78BB"/>
    <w:rsid w:val="5DD4CF53"/>
    <w:rsid w:val="5DE57F64"/>
    <w:rsid w:val="5E172C4A"/>
    <w:rsid w:val="5E2567D8"/>
    <w:rsid w:val="5E524E6F"/>
    <w:rsid w:val="5EC8A94D"/>
    <w:rsid w:val="5F34B32C"/>
    <w:rsid w:val="5F369558"/>
    <w:rsid w:val="5F3A17CE"/>
    <w:rsid w:val="5F9B9AB6"/>
    <w:rsid w:val="60370D59"/>
    <w:rsid w:val="60BB2111"/>
    <w:rsid w:val="61165C6A"/>
    <w:rsid w:val="62E69885"/>
    <w:rsid w:val="63E929BB"/>
    <w:rsid w:val="6512B771"/>
    <w:rsid w:val="65F4A935"/>
    <w:rsid w:val="675F6CBE"/>
    <w:rsid w:val="6821724D"/>
    <w:rsid w:val="684FE958"/>
    <w:rsid w:val="68642A57"/>
    <w:rsid w:val="692BE550"/>
    <w:rsid w:val="69745F3B"/>
    <w:rsid w:val="69905D90"/>
    <w:rsid w:val="69B14F28"/>
    <w:rsid w:val="6A673D5A"/>
    <w:rsid w:val="6B5270B7"/>
    <w:rsid w:val="6B6C481A"/>
    <w:rsid w:val="6BF39612"/>
    <w:rsid w:val="6C2C77DE"/>
    <w:rsid w:val="6C35473B"/>
    <w:rsid w:val="6D2EF0A6"/>
    <w:rsid w:val="6D60C76B"/>
    <w:rsid w:val="6F16BD38"/>
    <w:rsid w:val="6F1E3907"/>
    <w:rsid w:val="6F5C88D9"/>
    <w:rsid w:val="7009540C"/>
    <w:rsid w:val="71A65597"/>
    <w:rsid w:val="71F4D301"/>
    <w:rsid w:val="72570253"/>
    <w:rsid w:val="725AEB9E"/>
    <w:rsid w:val="728648C3"/>
    <w:rsid w:val="738E9DFF"/>
    <w:rsid w:val="740C2FA1"/>
    <w:rsid w:val="746C0E7C"/>
    <w:rsid w:val="7551DA53"/>
    <w:rsid w:val="763FB807"/>
    <w:rsid w:val="76D24BF6"/>
    <w:rsid w:val="76DE882D"/>
    <w:rsid w:val="77F0F124"/>
    <w:rsid w:val="78D5CFF0"/>
    <w:rsid w:val="7985C8C9"/>
    <w:rsid w:val="7ACDFF6A"/>
    <w:rsid w:val="7AF8419B"/>
    <w:rsid w:val="7B305505"/>
    <w:rsid w:val="7BB97030"/>
    <w:rsid w:val="7BCAA122"/>
    <w:rsid w:val="7CFF21E8"/>
    <w:rsid w:val="7D87DB79"/>
    <w:rsid w:val="7E51682F"/>
    <w:rsid w:val="7FCA9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9CB31"/>
  <w15:chartTrackingRefBased/>
  <w15:docId w15:val="{620D7DC2-D7CB-4004-BB7B-7C26B34D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1F2"/>
  </w:style>
  <w:style w:type="paragraph" w:styleId="Antrat1">
    <w:name w:val="heading 1"/>
    <w:basedOn w:val="prastasis"/>
    <w:next w:val="prastasis"/>
    <w:link w:val="Antrat1Diagrama"/>
    <w:uiPriority w:val="9"/>
    <w:qFormat/>
    <w:pPr>
      <w:keepNext/>
      <w:keepLines/>
      <w:spacing w:before="600" w:after="240" w:line="240" w:lineRule="auto"/>
      <w:outlineLvl w:val="0"/>
    </w:pPr>
    <w:rPr>
      <w:b/>
      <w:bCs/>
      <w:caps/>
      <w:color w:val="1F4E79" w:themeColor="accent1" w:themeShade="80"/>
      <w:sz w:val="28"/>
      <w:szCs w:val="28"/>
    </w:rPr>
  </w:style>
  <w:style w:type="paragraph" w:styleId="Antrat2">
    <w:name w:val="heading 2"/>
    <w:basedOn w:val="prastasis"/>
    <w:next w:val="prastasis"/>
    <w:link w:val="Antrat2Diagrama"/>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Antrat4">
    <w:name w:val="heading 4"/>
    <w:basedOn w:val="prastasis"/>
    <w:next w:val="prastasis"/>
    <w:link w:val="Antrat4Diagrama"/>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Antrat9">
    <w:name w:val="heading 9"/>
    <w:basedOn w:val="prastasis"/>
    <w:next w:val="prastasis"/>
    <w:link w:val="Antrat9Diagrama"/>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aps/>
      <w:color w:val="1F4E79" w:themeColor="accent1" w:themeShade="80"/>
      <w:kern w:val="28"/>
      <w:sz w:val="38"/>
      <w:szCs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PaantratDiagrama">
    <w:name w:val="Paantraštė Diagrama"/>
    <w:basedOn w:val="Numatytasispastraiposriftas"/>
    <w:link w:val="Paantrat"/>
    <w:uiPriority w:val="11"/>
    <w:rsid w:val="00BE3CD6"/>
    <w:rPr>
      <w:b/>
      <w:bCs/>
      <w:color w:val="2E74B5" w:themeColor="accent1" w:themeShade="BF"/>
      <w:sz w:val="24"/>
      <w:szCs w:val="24"/>
    </w:rPr>
  </w:style>
  <w:style w:type="character" w:customStyle="1" w:styleId="Antrat1Diagrama">
    <w:name w:val="Antraštė 1 Diagrama"/>
    <w:basedOn w:val="Numatytasispastraiposriftas"/>
    <w:link w:val="Antrat1"/>
    <w:uiPriority w:val="9"/>
    <w:rPr>
      <w:b/>
      <w:bCs/>
      <w:caps/>
      <w:color w:val="1F4E79" w:themeColor="accent1" w:themeShade="80"/>
      <w:sz w:val="28"/>
      <w:szCs w:val="28"/>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rsid w:val="008961F2"/>
    <w:pPr>
      <w:spacing w:after="160" w:line="264" w:lineRule="auto"/>
      <w:ind w:right="576"/>
    </w:pPr>
    <w:rPr>
      <w:i/>
      <w:iCs/>
      <w:color w:val="595959" w:themeColor="text1" w:themeTint="A6"/>
      <w:sz w:val="16"/>
      <w:szCs w:val="16"/>
    </w:rPr>
  </w:style>
  <w:style w:type="character" w:styleId="Vietosrezervavimoenklotekstas">
    <w:name w:val="Placeholder Text"/>
    <w:basedOn w:val="Numatytasispastraiposriftas"/>
    <w:uiPriority w:val="99"/>
    <w:semiHidden/>
    <w:rsid w:val="008961F2"/>
    <w:rPr>
      <w:color w:val="595959" w:themeColor="text1" w:themeTint="A6"/>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sid w:val="008961F2"/>
    <w:rPr>
      <w:b/>
      <w:bCs/>
      <w:color w:val="2E74B5" w:themeColor="accent1" w:themeShade="BF"/>
      <w:sz w:val="24"/>
      <w:szCs w:val="24"/>
    </w:rPr>
  </w:style>
  <w:style w:type="paragraph" w:styleId="Sraassuenkleliais">
    <w:name w:val="List Bullet"/>
    <w:basedOn w:val="prastasis"/>
    <w:uiPriority w:val="1"/>
    <w:unhideWhenUsed/>
    <w:qFormat/>
    <w:pPr>
      <w:numPr>
        <w:numId w:val="1"/>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PoratDiagrama">
    <w:name w:val="Poraštė Diagrama"/>
    <w:basedOn w:val="Numatytasispastraiposriftas"/>
    <w:link w:val="Porat"/>
    <w:rsid w:val="002A04F7"/>
    <w:rPr>
      <w:rFonts w:asciiTheme="majorHAnsi" w:eastAsiaTheme="majorEastAsia" w:hAnsiTheme="majorHAnsi" w:cstheme="majorBidi"/>
      <w:noProof/>
      <w:color w:val="1F4E79" w:themeColor="accent1" w:themeShade="80"/>
      <w:sz w:val="20"/>
      <w:szCs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qFormat/>
    <w:pPr>
      <w:spacing w:before="140" w:after="0" w:line="240" w:lineRule="auto"/>
    </w:pPr>
    <w:rPr>
      <w:i/>
      <w:iCs/>
      <w:sz w:val="14"/>
      <w:szCs w:val="14"/>
    </w:rPr>
  </w:style>
  <w:style w:type="character" w:customStyle="1" w:styleId="PuslapioinaostekstasDiagrama">
    <w:name w:val="Puslapio išnašos tekstas Diagrama"/>
    <w:basedOn w:val="Numatytasispastraiposriftas"/>
    <w:link w:val="Puslapioinaostekstas"/>
    <w:uiPriority w:val="12"/>
    <w:rPr>
      <w:i/>
      <w:iCs/>
      <w:sz w:val="14"/>
      <w:szCs w:val="14"/>
    </w:rPr>
  </w:style>
  <w:style w:type="paragraph" w:customStyle="1" w:styleId="TableTextDecimal">
    <w:name w:val="Table Text Decimal"/>
    <w:basedOn w:val="prastasis"/>
    <w:uiPriority w:val="12"/>
    <w:qFormat/>
    <w:pPr>
      <w:tabs>
        <w:tab w:val="decimal" w:pos="936"/>
      </w:tabs>
      <w:spacing w:before="120" w:after="120" w:line="240" w:lineRule="auto"/>
    </w:pPr>
  </w:style>
  <w:style w:type="paragraph" w:styleId="Paraas">
    <w:name w:val="Signature"/>
    <w:basedOn w:val="prastasis"/>
    <w:link w:val="ParaasDiagrama"/>
    <w:uiPriority w:val="12"/>
    <w:unhideWhenUsed/>
    <w:qFormat/>
    <w:pPr>
      <w:spacing w:before="960" w:after="0" w:line="240" w:lineRule="auto"/>
    </w:pPr>
  </w:style>
  <w:style w:type="character" w:customStyle="1" w:styleId="ParaasDiagrama">
    <w:name w:val="Parašas Diagrama"/>
    <w:basedOn w:val="Numatytasispastraiposriftas"/>
    <w:link w:val="Paraas"/>
    <w:uiPriority w:val="12"/>
  </w:style>
  <w:style w:type="character" w:styleId="Grietas">
    <w:name w:val="Strong"/>
    <w:basedOn w:val="Numatytasispastraiposriftas"/>
    <w:uiPriority w:val="22"/>
    <w:unhideWhenUsed/>
    <w:qFormat/>
    <w:rsid w:val="00117948"/>
    <w:rPr>
      <w:b/>
      <w:bCs/>
    </w:rPr>
  </w:style>
  <w:style w:type="character" w:customStyle="1" w:styleId="Antrat4Diagrama">
    <w:name w:val="Antraštė 4 Diagrama"/>
    <w:basedOn w:val="Numatytasispastraiposriftas"/>
    <w:link w:val="Antrat4"/>
    <w:uiPriority w:val="9"/>
    <w:semiHidden/>
    <w:rsid w:val="008961F2"/>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961F2"/>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8961F2"/>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8961F2"/>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8961F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semiHidden/>
    <w:rsid w:val="008961F2"/>
    <w:rPr>
      <w:rFonts w:asciiTheme="majorHAnsi" w:eastAsiaTheme="majorEastAsia" w:hAnsiTheme="majorHAnsi" w:cstheme="majorBidi"/>
      <w:i/>
      <w:iCs/>
      <w:color w:val="272727" w:themeColor="text1" w:themeTint="D8"/>
      <w:szCs w:val="21"/>
    </w:rPr>
  </w:style>
  <w:style w:type="character" w:styleId="Rykuspabraukimas">
    <w:name w:val="Intense Emphasis"/>
    <w:basedOn w:val="Numatytasispastraiposriftas"/>
    <w:uiPriority w:val="21"/>
    <w:semiHidden/>
    <w:unhideWhenUsed/>
    <w:qFormat/>
    <w:rsid w:val="008961F2"/>
    <w:rPr>
      <w:i/>
      <w:iCs/>
      <w:color w:val="2E74B5" w:themeColor="accent1" w:themeShade="BF"/>
    </w:rPr>
  </w:style>
  <w:style w:type="paragraph" w:styleId="Iskirtacitata">
    <w:name w:val="Intense Quote"/>
    <w:basedOn w:val="prastasis"/>
    <w:next w:val="prastasis"/>
    <w:link w:val="IskirtacitataDiagrama"/>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semiHidden/>
    <w:rsid w:val="008961F2"/>
    <w:rPr>
      <w:i/>
      <w:iCs/>
      <w:color w:val="2E74B5" w:themeColor="accent1" w:themeShade="BF"/>
    </w:rPr>
  </w:style>
  <w:style w:type="character" w:styleId="Rykinuoroda">
    <w:name w:val="Intense Reference"/>
    <w:basedOn w:val="Numatytasispastraiposriftas"/>
    <w:uiPriority w:val="32"/>
    <w:semiHidden/>
    <w:unhideWhenUsed/>
    <w:qFormat/>
    <w:rsid w:val="008961F2"/>
    <w:rPr>
      <w:b/>
      <w:bCs/>
      <w:caps w:val="0"/>
      <w:smallCaps/>
      <w:color w:val="2E74B5" w:themeColor="accent1" w:themeShade="BF"/>
      <w:spacing w:val="5"/>
    </w:rPr>
  </w:style>
  <w:style w:type="paragraph" w:styleId="Tekstoblokas">
    <w:name w:val="Block Text"/>
    <w:basedOn w:val="prastasis"/>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ipersaitas">
    <w:name w:val="Hyperlink"/>
    <w:basedOn w:val="Numatytasispastraiposriftas"/>
    <w:uiPriority w:val="99"/>
    <w:unhideWhenUsed/>
    <w:rsid w:val="008961F2"/>
    <w:rPr>
      <w:color w:val="D7230D" w:themeColor="accent6" w:themeShade="BF"/>
      <w:u w:val="single"/>
    </w:rPr>
  </w:style>
  <w:style w:type="character" w:customStyle="1" w:styleId="UnresolvedMention1">
    <w:name w:val="Unresolved Mention1"/>
    <w:basedOn w:val="Numatytasispastraiposriftas"/>
    <w:uiPriority w:val="99"/>
    <w:semiHidden/>
    <w:unhideWhenUsed/>
    <w:rsid w:val="008961F2"/>
    <w:rPr>
      <w:color w:val="595959" w:themeColor="text1" w:themeTint="A6"/>
      <w:shd w:val="clear" w:color="auto" w:fill="E1DFDD"/>
    </w:rPr>
  </w:style>
  <w:style w:type="paragraph" w:styleId="Debesliotekstas">
    <w:name w:val="Balloon Text"/>
    <w:basedOn w:val="prastasis"/>
    <w:link w:val="DebesliotekstasDiagrama"/>
    <w:uiPriority w:val="99"/>
    <w:semiHidden/>
    <w:unhideWhenUsed/>
    <w:rsid w:val="00BD2BD9"/>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BD2BD9"/>
    <w:rPr>
      <w:rFonts w:ascii="Segoe UI" w:hAnsi="Segoe UI" w:cs="Segoe UI"/>
    </w:rPr>
  </w:style>
  <w:style w:type="paragraph" w:customStyle="1" w:styleId="paragraph">
    <w:name w:val="paragraph"/>
    <w:basedOn w:val="prastasis"/>
    <w:rsid w:val="00BD2BD9"/>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Numatytasispastraiposriftas"/>
    <w:rsid w:val="00BD2BD9"/>
  </w:style>
  <w:style w:type="character" w:customStyle="1" w:styleId="eop">
    <w:name w:val="eop"/>
    <w:basedOn w:val="Numatytasispastraiposriftas"/>
    <w:rsid w:val="00BD2BD9"/>
  </w:style>
  <w:style w:type="character" w:customStyle="1" w:styleId="Laukeliai">
    <w:name w:val="Laukeliai"/>
    <w:basedOn w:val="Numatytasispastraiposriftas"/>
    <w:uiPriority w:val="1"/>
    <w:qFormat/>
    <w:rsid w:val="002351E2"/>
    <w:rPr>
      <w:rFonts w:ascii="Arial" w:hAnsi="Arial"/>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unhideWhenUsed/>
    <w:qFormat/>
    <w:rsid w:val="002351E2"/>
    <w:pPr>
      <w:ind w:left="720"/>
      <w:contextualSpacing/>
    </w:pPr>
  </w:style>
  <w:style w:type="paragraph" w:styleId="prastasiniatinklio">
    <w:name w:val="Normal (Web)"/>
    <w:basedOn w:val="prastasis"/>
    <w:uiPriority w:val="99"/>
    <w:semiHidden/>
    <w:unhideWhenUsed/>
    <w:rsid w:val="00773F2E"/>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styleId="Neapdorotaspaminjimas">
    <w:name w:val="Unresolved Mention"/>
    <w:basedOn w:val="Numatytasispastraiposriftas"/>
    <w:uiPriority w:val="99"/>
    <w:semiHidden/>
    <w:unhideWhenUsed/>
    <w:rsid w:val="00253F41"/>
    <w:rPr>
      <w:color w:val="605E5C"/>
      <w:shd w:val="clear" w:color="auto" w:fill="E1DFDD"/>
    </w:rPr>
  </w:style>
  <w:style w:type="character" w:styleId="Komentaronuoroda">
    <w:name w:val="annotation reference"/>
    <w:basedOn w:val="Numatytasispastraiposriftas"/>
    <w:unhideWhenUsed/>
    <w:rsid w:val="004C7E8E"/>
    <w:rPr>
      <w:sz w:val="16"/>
      <w:szCs w:val="16"/>
    </w:rPr>
  </w:style>
  <w:style w:type="paragraph" w:styleId="Komentarotekstas">
    <w:name w:val="annotation text"/>
    <w:basedOn w:val="prastasis"/>
    <w:link w:val="KomentarotekstasDiagrama"/>
    <w:unhideWhenUsed/>
    <w:rsid w:val="004C7E8E"/>
    <w:pPr>
      <w:spacing w:line="240" w:lineRule="auto"/>
    </w:pPr>
    <w:rPr>
      <w:sz w:val="20"/>
      <w:szCs w:val="20"/>
    </w:rPr>
  </w:style>
  <w:style w:type="character" w:customStyle="1" w:styleId="KomentarotekstasDiagrama">
    <w:name w:val="Komentaro tekstas Diagrama"/>
    <w:basedOn w:val="Numatytasispastraiposriftas"/>
    <w:link w:val="Komentarotekstas"/>
    <w:rsid w:val="004C7E8E"/>
    <w:rPr>
      <w:sz w:val="20"/>
      <w:szCs w:val="20"/>
    </w:rPr>
  </w:style>
  <w:style w:type="paragraph" w:styleId="Komentarotema">
    <w:name w:val="annotation subject"/>
    <w:basedOn w:val="Komentarotekstas"/>
    <w:next w:val="Komentarotekstas"/>
    <w:link w:val="KomentarotemaDiagrama"/>
    <w:uiPriority w:val="99"/>
    <w:semiHidden/>
    <w:unhideWhenUsed/>
    <w:rsid w:val="004C7E8E"/>
    <w:rPr>
      <w:b/>
      <w:bCs/>
    </w:rPr>
  </w:style>
  <w:style w:type="character" w:customStyle="1" w:styleId="KomentarotemaDiagrama">
    <w:name w:val="Komentaro tema Diagrama"/>
    <w:basedOn w:val="KomentarotekstasDiagrama"/>
    <w:link w:val="Komentarotema"/>
    <w:uiPriority w:val="99"/>
    <w:semiHidden/>
    <w:rsid w:val="004C7E8E"/>
    <w:rPr>
      <w:b/>
      <w:bCs/>
      <w:sz w:val="20"/>
      <w:szCs w:val="20"/>
    </w:rPr>
  </w:style>
  <w:style w:type="table" w:styleId="1tinkleliolentelviesi">
    <w:name w:val="Grid Table 1 Light"/>
    <w:basedOn w:val="prastojilentel"/>
    <w:uiPriority w:val="46"/>
    <w:rsid w:val="004C7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6parykinimas">
    <w:name w:val="Grid Table 1 Light Accent 6"/>
    <w:basedOn w:val="prastojilentel"/>
    <w:uiPriority w:val="46"/>
    <w:rsid w:val="00EA46A0"/>
    <w:pPr>
      <w:spacing w:after="0" w:line="240" w:lineRule="auto"/>
    </w:pPr>
    <w:tblPr>
      <w:tblStyleRowBandSize w:val="1"/>
      <w:tblStyleColBandSize w:val="1"/>
      <w:tblBorders>
        <w:top w:val="single" w:sz="4" w:space="0" w:color="FAB9B2" w:themeColor="accent6" w:themeTint="66"/>
        <w:left w:val="single" w:sz="4" w:space="0" w:color="FAB9B2" w:themeColor="accent6" w:themeTint="66"/>
        <w:bottom w:val="single" w:sz="4" w:space="0" w:color="FAB9B2" w:themeColor="accent6" w:themeTint="66"/>
        <w:right w:val="single" w:sz="4" w:space="0" w:color="FAB9B2" w:themeColor="accent6" w:themeTint="66"/>
        <w:insideH w:val="single" w:sz="4" w:space="0" w:color="FAB9B2" w:themeColor="accent6" w:themeTint="66"/>
        <w:insideV w:val="single" w:sz="4" w:space="0" w:color="FAB9B2" w:themeColor="accent6" w:themeTint="66"/>
      </w:tblBorders>
    </w:tblPr>
    <w:tblStylePr w:type="firstRow">
      <w:rPr>
        <w:b/>
        <w:bCs/>
      </w:rPr>
      <w:tblPr/>
      <w:tcPr>
        <w:tcBorders>
          <w:bottom w:val="single" w:sz="12" w:space="0" w:color="F7978B" w:themeColor="accent6" w:themeTint="99"/>
        </w:tcBorders>
      </w:tcPr>
    </w:tblStylePr>
    <w:tblStylePr w:type="lastRow">
      <w:rPr>
        <w:b/>
        <w:bCs/>
      </w:rPr>
      <w:tblPr/>
      <w:tcPr>
        <w:tcBorders>
          <w:top w:val="double" w:sz="2" w:space="0" w:color="F7978B" w:themeColor="accent6" w:themeTint="99"/>
        </w:tcBorders>
      </w:tcPr>
    </w:tblStylePr>
    <w:tblStylePr w:type="firstCol">
      <w:rPr>
        <w:b/>
        <w:bCs/>
      </w:rPr>
    </w:tblStylePr>
    <w:tblStylePr w:type="lastCol">
      <w:rPr>
        <w:b/>
        <w:bCs/>
      </w:rPr>
    </w:tblStylePr>
  </w:style>
  <w:style w:type="paragraph" w:styleId="Pataisymai">
    <w:name w:val="Revision"/>
    <w:hidden/>
    <w:uiPriority w:val="99"/>
    <w:semiHidden/>
    <w:rsid w:val="00EA46A0"/>
    <w:pPr>
      <w:spacing w:after="0" w:line="240" w:lineRule="auto"/>
    </w:pPr>
  </w:style>
  <w:style w:type="character" w:styleId="Perirtashipersaitas">
    <w:name w:val="FollowedHyperlink"/>
    <w:basedOn w:val="Numatytasispastraiposriftas"/>
    <w:uiPriority w:val="99"/>
    <w:semiHidden/>
    <w:unhideWhenUsed/>
    <w:rsid w:val="00A82B6B"/>
    <w:rPr>
      <w:color w:val="92588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668C"/>
  </w:style>
  <w:style w:type="paragraph" w:customStyle="1" w:styleId="Bodytext2">
    <w:name w:val="Body text (2)"/>
    <w:basedOn w:val="prastasis"/>
    <w:qFormat/>
    <w:rsid w:val="00091EA6"/>
    <w:pPr>
      <w:shd w:val="clear" w:color="auto" w:fill="FFFFFF"/>
      <w:spacing w:after="0" w:line="269" w:lineRule="exact"/>
      <w:ind w:hanging="400"/>
    </w:pPr>
    <w:rPr>
      <w:rFonts w:ascii="Times New Roman" w:eastAsia="Calibri" w:hAnsi="Times New Roman" w:cs="Times New Roman"/>
      <w:i/>
      <w:iCs/>
      <w:color w:val="auto"/>
      <w:sz w:val="23"/>
      <w:szCs w:val="23"/>
      <w:lang w:val="lt-LT" w:eastAsia="zh-CN"/>
    </w:rPr>
  </w:style>
  <w:style w:type="paragraph" w:customStyle="1" w:styleId="Bodytext1">
    <w:name w:val="Body text1"/>
    <w:basedOn w:val="prastasis"/>
    <w:qFormat/>
    <w:rsid w:val="002E49BC"/>
    <w:pPr>
      <w:shd w:val="clear" w:color="auto" w:fill="FFFFFF"/>
      <w:spacing w:before="240" w:after="240" w:line="274" w:lineRule="exact"/>
      <w:ind w:hanging="1060"/>
    </w:pPr>
    <w:rPr>
      <w:rFonts w:ascii="Times New Roman" w:eastAsia="Calibri" w:hAnsi="Times New Roman" w:cs="Times New Roman"/>
      <w:color w:val="auto"/>
      <w:sz w:val="23"/>
      <w:szCs w:val="23"/>
      <w:lang w:val="lt-LT" w:eastAsia="zh-CN"/>
    </w:rPr>
  </w:style>
  <w:style w:type="character" w:customStyle="1" w:styleId="BodytextBold1">
    <w:name w:val="Body text + Bold1"/>
    <w:qFormat/>
    <w:rsid w:val="00676A28"/>
    <w:rPr>
      <w:rFonts w:ascii="Times New Roman" w:hAnsi="Times New Roman" w:cs="Times New Roman"/>
      <w:b/>
      <w:bCs/>
      <w:spacing w:val="0"/>
      <w:sz w:val="23"/>
      <w:szCs w:val="23"/>
    </w:rPr>
  </w:style>
  <w:style w:type="table" w:customStyle="1" w:styleId="TableGrid1">
    <w:name w:val="Table Grid1"/>
    <w:basedOn w:val="prastojilentel"/>
    <w:next w:val="Lentelstinklelis"/>
    <w:uiPriority w:val="99"/>
    <w:rsid w:val="00713228"/>
    <w:pPr>
      <w:spacing w:after="0" w:line="240" w:lineRule="auto"/>
    </w:pPr>
    <w:rPr>
      <w:rFonts w:ascii="Times New Roman" w:eastAsia="Times New Roman" w:hAnsi="Times New Roman" w:cs="Times New Roman"/>
      <w:color w:val="auto"/>
      <w:sz w:val="20"/>
      <w:szCs w:val="20"/>
      <w:lang w:val="lt-LT"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76D59"/>
    <w:pPr>
      <w:autoSpaceDE w:val="0"/>
      <w:autoSpaceDN w:val="0"/>
      <w:adjustRightInd w:val="0"/>
      <w:spacing w:after="0" w:line="240" w:lineRule="auto"/>
    </w:pPr>
    <w:rPr>
      <w:rFonts w:ascii="Arial" w:eastAsia="Times New Roman" w:hAnsi="Arial" w:cs="Arial"/>
      <w:color w:val="000000"/>
      <w:sz w:val="24"/>
      <w:szCs w:val="24"/>
      <w:lang w:val="lt-LT" w:eastAsia="en-US"/>
    </w:rPr>
  </w:style>
  <w:style w:type="character" w:styleId="Paminjimas">
    <w:name w:val="Mention"/>
    <w:basedOn w:val="Numatytasispastraiposriftas"/>
    <w:uiPriority w:val="99"/>
    <w:unhideWhenUsed/>
    <w:rsid w:val="005E2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73238">
      <w:bodyDiv w:val="1"/>
      <w:marLeft w:val="0"/>
      <w:marRight w:val="0"/>
      <w:marTop w:val="0"/>
      <w:marBottom w:val="0"/>
      <w:divBdr>
        <w:top w:val="none" w:sz="0" w:space="0" w:color="auto"/>
        <w:left w:val="none" w:sz="0" w:space="0" w:color="auto"/>
        <w:bottom w:val="none" w:sz="0" w:space="0" w:color="auto"/>
        <w:right w:val="none" w:sz="0" w:space="0" w:color="auto"/>
      </w:divBdr>
    </w:div>
    <w:div w:id="1390038633">
      <w:bodyDiv w:val="1"/>
      <w:marLeft w:val="0"/>
      <w:marRight w:val="0"/>
      <w:marTop w:val="0"/>
      <w:marBottom w:val="0"/>
      <w:divBdr>
        <w:top w:val="none" w:sz="0" w:space="0" w:color="auto"/>
        <w:left w:val="none" w:sz="0" w:space="0" w:color="auto"/>
        <w:bottom w:val="none" w:sz="0" w:space="0" w:color="auto"/>
        <w:right w:val="none" w:sz="0" w:space="0" w:color="auto"/>
      </w:divBdr>
      <w:divsChild>
        <w:div w:id="1907371190">
          <w:marLeft w:val="0"/>
          <w:marRight w:val="0"/>
          <w:marTop w:val="0"/>
          <w:marBottom w:val="0"/>
          <w:divBdr>
            <w:top w:val="none" w:sz="0" w:space="0" w:color="auto"/>
            <w:left w:val="none" w:sz="0" w:space="0" w:color="auto"/>
            <w:bottom w:val="none" w:sz="0" w:space="0" w:color="auto"/>
            <w:right w:val="none" w:sz="0" w:space="0" w:color="auto"/>
          </w:divBdr>
        </w:div>
      </w:divsChild>
    </w:div>
    <w:div w:id="1582326120">
      <w:bodyDiv w:val="1"/>
      <w:marLeft w:val="0"/>
      <w:marRight w:val="0"/>
      <w:marTop w:val="0"/>
      <w:marBottom w:val="0"/>
      <w:divBdr>
        <w:top w:val="none" w:sz="0" w:space="0" w:color="auto"/>
        <w:left w:val="none" w:sz="0" w:space="0" w:color="auto"/>
        <w:bottom w:val="none" w:sz="0" w:space="0" w:color="auto"/>
        <w:right w:val="none" w:sz="0" w:space="0" w:color="auto"/>
      </w:divBdr>
    </w:div>
    <w:div w:id="1688019558">
      <w:bodyDiv w:val="1"/>
      <w:marLeft w:val="0"/>
      <w:marRight w:val="0"/>
      <w:marTop w:val="0"/>
      <w:marBottom w:val="0"/>
      <w:divBdr>
        <w:top w:val="none" w:sz="0" w:space="0" w:color="auto"/>
        <w:left w:val="none" w:sz="0" w:space="0" w:color="auto"/>
        <w:bottom w:val="none" w:sz="0" w:space="0" w:color="auto"/>
        <w:right w:val="none" w:sz="0" w:space="0" w:color="auto"/>
      </w:divBdr>
      <w:divsChild>
        <w:div w:id="886721190">
          <w:marLeft w:val="0"/>
          <w:marRight w:val="0"/>
          <w:marTop w:val="0"/>
          <w:marBottom w:val="0"/>
          <w:divBdr>
            <w:top w:val="none" w:sz="0" w:space="0" w:color="auto"/>
            <w:left w:val="none" w:sz="0" w:space="0" w:color="auto"/>
            <w:bottom w:val="none" w:sz="0" w:space="0" w:color="auto"/>
            <w:right w:val="none" w:sz="0" w:space="0" w:color="auto"/>
          </w:divBdr>
        </w:div>
        <w:div w:id="1417898727">
          <w:marLeft w:val="0"/>
          <w:marRight w:val="0"/>
          <w:marTop w:val="0"/>
          <w:marBottom w:val="0"/>
          <w:divBdr>
            <w:top w:val="none" w:sz="0" w:space="0" w:color="auto"/>
            <w:left w:val="none" w:sz="0" w:space="0" w:color="auto"/>
            <w:bottom w:val="none" w:sz="0" w:space="0" w:color="auto"/>
            <w:right w:val="none" w:sz="0" w:space="0" w:color="auto"/>
          </w:divBdr>
        </w:div>
        <w:div w:id="1676154403">
          <w:marLeft w:val="0"/>
          <w:marRight w:val="0"/>
          <w:marTop w:val="0"/>
          <w:marBottom w:val="0"/>
          <w:divBdr>
            <w:top w:val="none" w:sz="0" w:space="0" w:color="auto"/>
            <w:left w:val="none" w:sz="0" w:space="0" w:color="auto"/>
            <w:bottom w:val="none" w:sz="0" w:space="0" w:color="auto"/>
            <w:right w:val="none" w:sz="0" w:space="0" w:color="auto"/>
          </w:divBdr>
        </w:div>
      </w:divsChild>
    </w:div>
    <w:div w:id="1779717331">
      <w:bodyDiv w:val="1"/>
      <w:marLeft w:val="0"/>
      <w:marRight w:val="0"/>
      <w:marTop w:val="0"/>
      <w:marBottom w:val="0"/>
      <w:divBdr>
        <w:top w:val="none" w:sz="0" w:space="0" w:color="auto"/>
        <w:left w:val="none" w:sz="0" w:space="0" w:color="auto"/>
        <w:bottom w:val="none" w:sz="0" w:space="0" w:color="auto"/>
        <w:right w:val="none" w:sz="0" w:space="0" w:color="auto"/>
      </w:divBdr>
      <w:divsChild>
        <w:div w:id="122506538">
          <w:marLeft w:val="0"/>
          <w:marRight w:val="0"/>
          <w:marTop w:val="0"/>
          <w:marBottom w:val="0"/>
          <w:divBdr>
            <w:top w:val="none" w:sz="0" w:space="0" w:color="auto"/>
            <w:left w:val="none" w:sz="0" w:space="0" w:color="auto"/>
            <w:bottom w:val="none" w:sz="0" w:space="0" w:color="auto"/>
            <w:right w:val="none" w:sz="0" w:space="0" w:color="auto"/>
          </w:divBdr>
        </w:div>
        <w:div w:id="1799451122">
          <w:marLeft w:val="0"/>
          <w:marRight w:val="0"/>
          <w:marTop w:val="0"/>
          <w:marBottom w:val="0"/>
          <w:divBdr>
            <w:top w:val="none" w:sz="0" w:space="0" w:color="auto"/>
            <w:left w:val="none" w:sz="0" w:space="0" w:color="auto"/>
            <w:bottom w:val="none" w:sz="0" w:space="0" w:color="auto"/>
            <w:right w:val="none" w:sz="0" w:space="0" w:color="auto"/>
          </w:divBdr>
        </w:div>
        <w:div w:id="187684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613\AppData\Roaming\Microsoft\Templates\Services%20proposal%20(Business%20Blue%20design).dotx" TargetMode="External"/></Relationships>
</file>

<file path=word/documenttasks/documenttasks1.xml><?xml version="1.0" encoding="utf-8"?>
<t:Tasks xmlns:t="http://schemas.microsoft.com/office/tasks/2019/documenttasks" xmlns:oel="http://schemas.microsoft.com/office/2019/extlst">
  <t:Task id="{9AC2A9D8-9F4A-436C-9BFE-BFB7192F67D8}">
    <t:Anchor>
      <t:Comment id="1532050973"/>
    </t:Anchor>
    <t:History>
      <t:Event id="{7D7A07F4-95BE-4A35-A5C8-FFDCFFF1ECD8}" time="2021-06-04T09:59:52Z">
        <t:Attribution userId="S::andzela.griciene@litrail.lt::8666e8cb-e7e5-45aa-85e1-3a2a829ad6e2" userProvider="AD" userName="Andžela Gricienė"/>
        <t:Anchor>
          <t:Comment id="1532050973"/>
        </t:Anchor>
        <t:Create/>
      </t:Event>
      <t:Event id="{82148B57-E342-49A7-A127-9C5437197932}" time="2021-06-04T09:59:52Z">
        <t:Attribution userId="S::andzela.griciene@litrail.lt::8666e8cb-e7e5-45aa-85e1-3a2a829ad6e2" userProvider="AD" userName="Andžela Gricienė"/>
        <t:Anchor>
          <t:Comment id="1532050973"/>
        </t:Anchor>
        <t:Assign userId="S::edmundas.gudziunas@litrail.lt::80b4d0db-a1ad-430f-a35b-50cb7e4a9bbc" userProvider="AD" userName="Edmundas Gudžiūnas"/>
      </t:Event>
      <t:Event id="{997A55AA-EDD8-4CBD-91D9-39A5C0549C1A}" time="2021-06-04T09:59:52Z">
        <t:Attribution userId="S::andzela.griciene@litrail.lt::8666e8cb-e7e5-45aa-85e1-3a2a829ad6e2" userProvider="AD" userName="Andžela Gricienė"/>
        <t:Anchor>
          <t:Comment id="1532050973"/>
        </t:Anchor>
        <t:SetTitle title="@Edmundas Gudžiūnas ką reiškia pataisytas SIM?"/>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2C0CD281840CA8FDCEE41550ADD19"/>
        <w:category>
          <w:name w:val="General"/>
          <w:gallery w:val="placeholder"/>
        </w:category>
        <w:types>
          <w:type w:val="bbPlcHdr"/>
        </w:types>
        <w:behaviors>
          <w:behavior w:val="content"/>
        </w:behaviors>
        <w:guid w:val="{089E6190-DB8A-4D3E-83F3-9AC8BA918FBB}"/>
      </w:docPartPr>
      <w:docPartBody>
        <w:p w:rsidR="00CF2488" w:rsidRDefault="00B52ADB" w:rsidP="00B52ADB">
          <w:pPr>
            <w:pStyle w:val="4562C0CD281840CA8FDCEE41550ADD192"/>
          </w:pPr>
          <w:r w:rsidRPr="00D26928">
            <w:rPr>
              <w:rFonts w:cstheme="minorHAnsi"/>
              <w:b/>
              <w:bCs/>
              <w:i/>
              <w:iCs/>
              <w:color w:val="F8423A"/>
              <w:sz w:val="20"/>
              <w:szCs w:val="20"/>
              <w:shd w:val="clear" w:color="auto" w:fill="FFFFFF" w:themeFill="background1"/>
              <w:lang w:val="lt-LT"/>
            </w:rPr>
            <w:t xml:space="preserve">Įrašykite </w:t>
          </w:r>
          <w:r w:rsidRPr="00D26928">
            <w:rPr>
              <w:rFonts w:cstheme="minorHAnsi"/>
              <w:i/>
              <w:iCs/>
              <w:color w:val="auto"/>
              <w:sz w:val="20"/>
              <w:szCs w:val="20"/>
              <w:shd w:val="clear" w:color="auto" w:fill="FFFFFF" w:themeFill="background1"/>
              <w:lang w:val="lt-LT"/>
            </w:rPr>
            <w:t>pirkimo objekto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6DAC"/>
    <w:multiLevelType w:val="multilevel"/>
    <w:tmpl w:val="4EE41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BB601D"/>
    <w:multiLevelType w:val="multilevel"/>
    <w:tmpl w:val="1F5691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13"/>
    <w:rsid w:val="0008326C"/>
    <w:rsid w:val="000B5BAD"/>
    <w:rsid w:val="000E14FF"/>
    <w:rsid w:val="001847D4"/>
    <w:rsid w:val="001A76F8"/>
    <w:rsid w:val="001B2124"/>
    <w:rsid w:val="00243C74"/>
    <w:rsid w:val="002A6781"/>
    <w:rsid w:val="002B4713"/>
    <w:rsid w:val="0031643A"/>
    <w:rsid w:val="00344FCB"/>
    <w:rsid w:val="003E6B13"/>
    <w:rsid w:val="003F2906"/>
    <w:rsid w:val="00404C67"/>
    <w:rsid w:val="00634298"/>
    <w:rsid w:val="00645A92"/>
    <w:rsid w:val="006C5306"/>
    <w:rsid w:val="006F33C8"/>
    <w:rsid w:val="00732609"/>
    <w:rsid w:val="00774049"/>
    <w:rsid w:val="007D24FD"/>
    <w:rsid w:val="00852002"/>
    <w:rsid w:val="00854B3F"/>
    <w:rsid w:val="008F66F4"/>
    <w:rsid w:val="009035CD"/>
    <w:rsid w:val="00964AF8"/>
    <w:rsid w:val="00984591"/>
    <w:rsid w:val="009C05CB"/>
    <w:rsid w:val="009F2124"/>
    <w:rsid w:val="00A31023"/>
    <w:rsid w:val="00AC0F29"/>
    <w:rsid w:val="00AC6823"/>
    <w:rsid w:val="00AF163A"/>
    <w:rsid w:val="00B52ADB"/>
    <w:rsid w:val="00BB1007"/>
    <w:rsid w:val="00CD08D7"/>
    <w:rsid w:val="00CF2488"/>
    <w:rsid w:val="00CF66AE"/>
    <w:rsid w:val="00E902AB"/>
    <w:rsid w:val="00EA6719"/>
    <w:rsid w:val="00F11E38"/>
    <w:rsid w:val="00F256C8"/>
    <w:rsid w:val="00F954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2ADB"/>
    <w:rPr>
      <w:color w:val="595959" w:themeColor="text1" w:themeTint="A6"/>
    </w:rPr>
  </w:style>
  <w:style w:type="character" w:styleId="Grietas">
    <w:name w:val="Strong"/>
    <w:basedOn w:val="Numatytasispastraiposriftas"/>
    <w:uiPriority w:val="22"/>
    <w:unhideWhenUsed/>
    <w:qFormat/>
    <w:rsid w:val="00732609"/>
    <w:rPr>
      <w:b/>
      <w:bCs/>
    </w:rPr>
  </w:style>
  <w:style w:type="character" w:styleId="Hipersaitas">
    <w:name w:val="Hyperlink"/>
    <w:basedOn w:val="Numatytasispastraiposriftas"/>
    <w:uiPriority w:val="99"/>
    <w:unhideWhenUsed/>
    <w:rsid w:val="00732609"/>
    <w:rPr>
      <w:color w:val="538135" w:themeColor="accent6" w:themeShade="BF"/>
      <w:u w:val="single"/>
    </w:rPr>
  </w:style>
  <w:style w:type="paragraph" w:customStyle="1" w:styleId="4562C0CD281840CA8FDCEE41550ADD192">
    <w:name w:val="4562C0CD281840CA8FDCEE41550ADD192"/>
    <w:rsid w:val="00B52ADB"/>
    <w:pPr>
      <w:spacing w:after="180" w:line="288" w:lineRule="auto"/>
    </w:pPr>
    <w:rPr>
      <w:rFonts w:eastAsiaTheme="minorHAnsi"/>
      <w:color w:val="404040" w:themeColor="text1" w:themeTint="BF"/>
      <w:sz w:val="18"/>
      <w:szCs w:val="18"/>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JUDRIOJO RYŠIO IR POKALBIŲ ĮRAŠYMO PASLAUGOS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VWCZ4TY2TVRH-535898010-1727578</_dlc_DocId>
    <_dlc_DocIdUrl xmlns="0e2507f1-1fab-4f1f-8c5d-2dd5baf9006a">
      <Url>https://lglt.sharepoint.com/sites/files/_layouts/15/DocIdRedir.aspx?ID=VWCZ4TY2TVRH-535898010-1727578</Url>
      <Description>VWCZ4TY2TVRH-535898010-1727578</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47C90-3591-499A-B3D0-57D32EB3ECF2}">
  <ds:schemaRefs>
    <ds:schemaRef ds:uri="http://schemas.microsoft.com/sharepoint/v3/contenttype/forms"/>
  </ds:schemaRefs>
</ds:datastoreItem>
</file>

<file path=customXml/itemProps3.xml><?xml version="1.0" encoding="utf-8"?>
<ds:datastoreItem xmlns:ds="http://schemas.openxmlformats.org/officeDocument/2006/customXml" ds:itemID="{ED44159F-D943-4D90-B5A3-2F2D2081C210}">
  <ds:schemaRefs>
    <ds:schemaRef ds:uri="http://schemas.openxmlformats.org/officeDocument/2006/bibliography"/>
  </ds:schemaRefs>
</ds:datastoreItem>
</file>

<file path=customXml/itemProps4.xml><?xml version="1.0" encoding="utf-8"?>
<ds:datastoreItem xmlns:ds="http://schemas.openxmlformats.org/officeDocument/2006/customXml" ds:itemID="{AADAE4FB-7950-447F-AB93-0BA737A4E335}"/>
</file>

<file path=customXml/itemProps5.xml><?xml version="1.0" encoding="utf-8"?>
<ds:datastoreItem xmlns:ds="http://schemas.openxmlformats.org/officeDocument/2006/customXml" ds:itemID="{B2C83861-CA6F-4942-B9D3-A1B63698ADA3}">
  <ds:schemaRefs>
    <ds:schemaRef ds:uri="http://schemas.microsoft.com/sharepoint/events"/>
  </ds:schemaRefs>
</ds:datastoreItem>
</file>

<file path=customXml/itemProps6.xml><?xml version="1.0" encoding="utf-8"?>
<ds:datastoreItem xmlns:ds="http://schemas.openxmlformats.org/officeDocument/2006/customXml" ds:itemID="{31399EF2-738D-4D2F-A7AB-6F48C7A5A912}">
  <ds:schemaRefs>
    <ds:schemaRef ds:uri="http://schemas.microsoft.com/office/2006/metadata/properties"/>
    <ds:schemaRef ds:uri="http://schemas.microsoft.com/office/infopath/2007/PartnerControls"/>
    <ds:schemaRef ds:uri="0e2507f1-1fab-4f1f-8c5d-2dd5baf9006a"/>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4</Pages>
  <Words>6619</Words>
  <Characters>3773</Characters>
  <Application>Microsoft Office Word</Application>
  <DocSecurity>0</DocSecurity>
  <Lines>31</Lines>
  <Paragraphs>20</Paragraphs>
  <ScaleCrop>false</ScaleCrop>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Janulevičiūtė</dc:creator>
  <cp:keywords/>
  <cp:lastModifiedBy>Rima Račkauskienė</cp:lastModifiedBy>
  <cp:revision>69</cp:revision>
  <dcterms:created xsi:type="dcterms:W3CDTF">2021-07-15T13:25:00Z</dcterms:created>
  <dcterms:modified xsi:type="dcterms:W3CDTF">2021-10-20T12:55:00Z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0x010100E9C0F5D513BA704092BD606558B04D5D</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cfcb905c-755b-4fd4-bd20-0d682d4f1d27_Enabled">
    <vt:lpwstr>true</vt:lpwstr>
  </property>
  <property fmtid="{D5CDD505-2E9C-101B-9397-08002B2CF9AE}" pid="9" name="MSIP_Label_cfcb905c-755b-4fd4-bd20-0d682d4f1d27_SetDate">
    <vt:lpwstr>2020-07-08T06:53:21Z</vt:lpwstr>
  </property>
  <property fmtid="{D5CDD505-2E9C-101B-9397-08002B2CF9AE}" pid="10" name="MSIP_Label_cfcb905c-755b-4fd4-bd20-0d682d4f1d27_Method">
    <vt:lpwstr>Standard</vt:lpwstr>
  </property>
  <property fmtid="{D5CDD505-2E9C-101B-9397-08002B2CF9AE}" pid="11" name="MSIP_Label_cfcb905c-755b-4fd4-bd20-0d682d4f1d27_Name">
    <vt:lpwstr>Internal</vt:lpwstr>
  </property>
  <property fmtid="{D5CDD505-2E9C-101B-9397-08002B2CF9AE}" pid="12" name="MSIP_Label_cfcb905c-755b-4fd4-bd20-0d682d4f1d27_SiteId">
    <vt:lpwstr>d91d5b65-9d38-4908-9bd1-ebc28a01cade</vt:lpwstr>
  </property>
  <property fmtid="{D5CDD505-2E9C-101B-9397-08002B2CF9AE}" pid="13" name="MSIP_Label_cfcb905c-755b-4fd4-bd20-0d682d4f1d27_ActionId">
    <vt:lpwstr>7d98c47f-e4a5-403f-9d56-c3d7f506670c</vt:lpwstr>
  </property>
  <property fmtid="{D5CDD505-2E9C-101B-9397-08002B2CF9AE}" pid="14" name="MSIP_Label_cfcb905c-755b-4fd4-bd20-0d682d4f1d27_ContentBits">
    <vt:lpwstr>0</vt:lpwstr>
  </property>
  <property fmtid="{D5CDD505-2E9C-101B-9397-08002B2CF9AE}" pid="15" name="_dlc_DocIdItemGuid">
    <vt:lpwstr>fd92ee44-a0f4-42fc-a680-d7f8125aadc0</vt:lpwstr>
  </property>
</Properties>
</file>