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0B3A" w14:textId="77777777" w:rsidR="007616F8" w:rsidRPr="007616F8" w:rsidRDefault="007616F8" w:rsidP="007616F8">
      <w:pPr>
        <w:jc w:val="both"/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</w:pPr>
    </w:p>
    <w:p w14:paraId="38D0941D" w14:textId="4D850935" w:rsidR="009542EE" w:rsidRPr="007616F8" w:rsidRDefault="00786FBA" w:rsidP="007616F8">
      <w:pPr>
        <w:jc w:val="center"/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</w:pPr>
      <w:r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>Turto valdymo informacinės sistemos</w:t>
      </w:r>
      <w:r w:rsidR="00D96DBB"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 xml:space="preserve">licencijų </w:t>
      </w:r>
      <w:r w:rsidR="006B6CF9"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 xml:space="preserve">palaikymo paslaugų </w:t>
      </w:r>
      <w:r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>techninė specifikacija</w:t>
      </w:r>
    </w:p>
    <w:p w14:paraId="68ECEF2F" w14:textId="183F2F48" w:rsidR="00C15348" w:rsidRPr="007616F8" w:rsidRDefault="00C15348" w:rsidP="007616F8">
      <w:pPr>
        <w:jc w:val="both"/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</w:pPr>
      <w:r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>Pirkimo objektas</w:t>
      </w:r>
    </w:p>
    <w:p w14:paraId="096A894A" w14:textId="77777777" w:rsidR="00E972EC" w:rsidRPr="007616F8" w:rsidRDefault="00E6703A" w:rsidP="007616F8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7616F8">
        <w:rPr>
          <w:rFonts w:ascii="Trebuchet MS" w:hAnsi="Trebuchet MS" w:cs="Arial"/>
          <w:sz w:val="20"/>
          <w:szCs w:val="20"/>
          <w:lang w:val="lt-LT"/>
        </w:rPr>
        <w:t xml:space="preserve">AB LITGRID (toliau </w:t>
      </w:r>
      <w:r w:rsidR="00DF7DBD" w:rsidRPr="007616F8">
        <w:rPr>
          <w:rFonts w:ascii="Trebuchet MS" w:hAnsi="Trebuchet MS" w:cs="Arial"/>
          <w:sz w:val="20"/>
          <w:szCs w:val="20"/>
          <w:lang w:val="lt-LT"/>
        </w:rPr>
        <w:t>–</w:t>
      </w:r>
      <w:r w:rsidRPr="007616F8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>Perkan</w:t>
      </w:r>
      <w:r w:rsidR="00DF7DBD" w:rsidRPr="007616F8">
        <w:rPr>
          <w:rFonts w:ascii="Trebuchet MS" w:hAnsi="Trebuchet MS" w:cs="Arial"/>
          <w:sz w:val="20"/>
          <w:szCs w:val="20"/>
          <w:lang w:val="lt-LT"/>
        </w:rPr>
        <w:t>čiojo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 xml:space="preserve"> subjekt</w:t>
      </w:r>
      <w:r w:rsidR="00DF7DBD" w:rsidRPr="007616F8">
        <w:rPr>
          <w:rFonts w:ascii="Trebuchet MS" w:hAnsi="Trebuchet MS" w:cs="Arial"/>
          <w:sz w:val="20"/>
          <w:szCs w:val="20"/>
          <w:lang w:val="lt-LT"/>
        </w:rPr>
        <w:t>o</w:t>
      </w:r>
      <w:r w:rsidRPr="007616F8">
        <w:rPr>
          <w:rFonts w:ascii="Trebuchet MS" w:hAnsi="Trebuchet MS" w:cs="Arial"/>
          <w:sz w:val="20"/>
          <w:szCs w:val="20"/>
          <w:lang w:val="lt-LT"/>
        </w:rPr>
        <w:t>)</w:t>
      </w:r>
      <w:r w:rsidR="00DF7DBD" w:rsidRPr="007616F8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>turim</w:t>
      </w:r>
      <w:r w:rsidR="00BF1A27" w:rsidRPr="007616F8">
        <w:rPr>
          <w:rFonts w:ascii="Trebuchet MS" w:hAnsi="Trebuchet MS" w:cs="Arial"/>
          <w:sz w:val="20"/>
          <w:szCs w:val="20"/>
          <w:lang w:val="lt-LT"/>
        </w:rPr>
        <w:t>os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 xml:space="preserve"> turto valdymo informacinės sistemos, veikiančios „IFS </w:t>
      </w:r>
      <w:proofErr w:type="spellStart"/>
      <w:r w:rsidR="00C15348" w:rsidRPr="007616F8">
        <w:rPr>
          <w:rFonts w:ascii="Trebuchet MS" w:hAnsi="Trebuchet MS" w:cs="Arial"/>
          <w:sz w:val="20"/>
          <w:szCs w:val="20"/>
          <w:lang w:val="lt-LT"/>
        </w:rPr>
        <w:t>Applications</w:t>
      </w:r>
      <w:proofErr w:type="spellEnd"/>
      <w:r w:rsidR="00C15348" w:rsidRPr="007616F8">
        <w:rPr>
          <w:rFonts w:ascii="Trebuchet MS" w:hAnsi="Trebuchet MS" w:cs="Arial"/>
          <w:sz w:val="20"/>
          <w:szCs w:val="20"/>
          <w:lang w:val="lt-LT"/>
        </w:rPr>
        <w:t>“ pagrindu</w:t>
      </w:r>
      <w:r w:rsidR="00237658" w:rsidRPr="007616F8">
        <w:rPr>
          <w:rFonts w:ascii="Trebuchet MS" w:hAnsi="Trebuchet MS" w:cs="Arial"/>
          <w:sz w:val="20"/>
          <w:szCs w:val="20"/>
          <w:lang w:val="lt-LT"/>
        </w:rPr>
        <w:t xml:space="preserve"> (toliau – TVIS)</w:t>
      </w:r>
      <w:r w:rsidR="00E972EC" w:rsidRPr="007616F8">
        <w:rPr>
          <w:rFonts w:ascii="Trebuchet MS" w:hAnsi="Trebuchet MS" w:cs="Arial"/>
          <w:sz w:val="20"/>
          <w:szCs w:val="20"/>
          <w:lang w:val="lt-LT"/>
        </w:rPr>
        <w:t>:</w:t>
      </w:r>
    </w:p>
    <w:p w14:paraId="619233D1" w14:textId="2861AB3C" w:rsidR="00E972EC" w:rsidRPr="007616F8" w:rsidRDefault="00F8698C" w:rsidP="007616F8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7616F8">
        <w:rPr>
          <w:rFonts w:ascii="Trebuchet MS" w:hAnsi="Trebuchet MS" w:cs="Arial"/>
          <w:sz w:val="20"/>
          <w:szCs w:val="20"/>
          <w:lang w:val="lt-LT"/>
        </w:rPr>
        <w:t>Papildom</w:t>
      </w:r>
      <w:r w:rsidR="00BA0C0B" w:rsidRPr="007616F8">
        <w:rPr>
          <w:rFonts w:ascii="Trebuchet MS" w:hAnsi="Trebuchet MS" w:cs="Arial"/>
          <w:sz w:val="20"/>
          <w:szCs w:val="20"/>
          <w:lang w:val="lt-LT"/>
        </w:rPr>
        <w:t xml:space="preserve">os </w:t>
      </w:r>
      <w:r w:rsidR="00795C90" w:rsidRPr="007616F8">
        <w:rPr>
          <w:rFonts w:ascii="Trebuchet MS" w:hAnsi="Trebuchet MS" w:cs="Arial"/>
          <w:sz w:val="20"/>
          <w:szCs w:val="20"/>
          <w:lang w:val="lt-LT"/>
        </w:rPr>
        <w:t>(</w:t>
      </w:r>
      <w:r w:rsidR="00E972EC" w:rsidRPr="007616F8">
        <w:rPr>
          <w:rFonts w:ascii="Trebuchet MS" w:hAnsi="Trebuchet MS" w:cs="Arial"/>
          <w:sz w:val="20"/>
          <w:szCs w:val="20"/>
          <w:lang w:val="lt-LT"/>
        </w:rPr>
        <w:t>12 vnt.</w:t>
      </w:r>
      <w:r w:rsidR="00795C90" w:rsidRPr="007616F8">
        <w:rPr>
          <w:rFonts w:ascii="Trebuchet MS" w:hAnsi="Trebuchet MS" w:cs="Arial"/>
          <w:sz w:val="20"/>
          <w:szCs w:val="20"/>
          <w:lang w:val="lt-LT"/>
        </w:rPr>
        <w:t>)</w:t>
      </w:r>
      <w:r w:rsidR="00E972EC" w:rsidRPr="007616F8">
        <w:rPr>
          <w:rFonts w:ascii="Trebuchet MS" w:hAnsi="Trebuchet MS" w:cs="Arial"/>
          <w:sz w:val="20"/>
          <w:szCs w:val="20"/>
          <w:lang w:val="lt-LT"/>
        </w:rPr>
        <w:t xml:space="preserve"> pilnos prieigos vardinių TVIS naudotojų licencijų Perkančiojo subjekto darbuotojams (toliau – Prekės)</w:t>
      </w:r>
      <w:r w:rsidR="003F2841" w:rsidRPr="007616F8">
        <w:rPr>
          <w:rFonts w:ascii="Trebuchet MS" w:hAnsi="Trebuchet MS" w:cs="Arial"/>
          <w:sz w:val="20"/>
          <w:szCs w:val="20"/>
          <w:lang w:val="lt-LT"/>
        </w:rPr>
        <w:t>.</w:t>
      </w:r>
    </w:p>
    <w:p w14:paraId="073A911A" w14:textId="68F9D23E" w:rsidR="00C15348" w:rsidRPr="007616F8" w:rsidRDefault="00A65D95" w:rsidP="007616F8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7616F8">
        <w:rPr>
          <w:rFonts w:ascii="Trebuchet MS" w:hAnsi="Trebuchet MS" w:cs="Arial"/>
          <w:sz w:val="20"/>
          <w:szCs w:val="20"/>
          <w:lang w:val="lt-LT"/>
        </w:rPr>
        <w:t>Visų Perkančiojo subjekto l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 xml:space="preserve">icencijų </w:t>
      </w:r>
      <w:r w:rsidRPr="007616F8">
        <w:rPr>
          <w:rFonts w:ascii="Trebuchet MS" w:hAnsi="Trebuchet MS" w:cs="Arial"/>
          <w:sz w:val="20"/>
          <w:szCs w:val="20"/>
          <w:lang w:val="lt-LT"/>
        </w:rPr>
        <w:t xml:space="preserve">(įskaitant naujai perkamas Prekes) </w:t>
      </w:r>
      <w:r w:rsidR="00C15348" w:rsidRPr="007616F8">
        <w:rPr>
          <w:rFonts w:ascii="Trebuchet MS" w:hAnsi="Trebuchet MS" w:cs="Arial"/>
          <w:sz w:val="20"/>
          <w:szCs w:val="20"/>
          <w:lang w:val="lt-LT"/>
        </w:rPr>
        <w:t xml:space="preserve">gamintojo techninio aptarnavimo, naujinimo ir konsultavimo paslaugas (toliau – Paslaugos). </w:t>
      </w:r>
    </w:p>
    <w:p w14:paraId="4488B6B6" w14:textId="7C6662E8" w:rsidR="00C15348" w:rsidRPr="007616F8" w:rsidRDefault="00C15348" w:rsidP="007616F8">
      <w:pPr>
        <w:jc w:val="both"/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</w:pPr>
      <w:r w:rsidRPr="007616F8">
        <w:rPr>
          <w:rFonts w:ascii="Trebuchet MS" w:hAnsi="Trebuchet MS" w:cs="Arial"/>
          <w:b/>
          <w:bCs/>
          <w:sz w:val="20"/>
          <w:szCs w:val="20"/>
          <w:shd w:val="clear" w:color="auto" w:fill="FFFFFF"/>
          <w:lang w:val="lt-LT"/>
        </w:rPr>
        <w:t>Techniniai reikalavimai pirkimo objektui</w:t>
      </w:r>
    </w:p>
    <w:p w14:paraId="68738721" w14:textId="3B1C2D23" w:rsidR="00360231" w:rsidRPr="007616F8" w:rsidRDefault="00360231" w:rsidP="007616F8">
      <w:pPr>
        <w:pStyle w:val="ListParagraph"/>
        <w:numPr>
          <w:ilvl w:val="0"/>
          <w:numId w:val="9"/>
        </w:numPr>
        <w:tabs>
          <w:tab w:val="left" w:pos="7655"/>
        </w:tabs>
        <w:jc w:val="both"/>
        <w:rPr>
          <w:rStyle w:val="Hyperlink"/>
          <w:rFonts w:ascii="Trebuchet MS" w:hAnsi="Trebuchet MS" w:cs="Arial"/>
          <w:sz w:val="20"/>
          <w:szCs w:val="20"/>
          <w:lang w:val="lt-LT"/>
        </w:rPr>
      </w:pP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Tiekėjas Perkančiojo subjekto užsakytas </w:t>
      </w:r>
      <w:r w:rsidR="005A5109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Prekes </w:t>
      </w: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privalo pateikti ne vėliau kaip per </w:t>
      </w:r>
      <w:r w:rsidR="00E61A30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20 </w:t>
      </w: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kalendorinių dienų nuo Sutarties sudarymo dienos.</w:t>
      </w:r>
    </w:p>
    <w:p w14:paraId="20EA71F9" w14:textId="32AB2BC7" w:rsidR="002109C2" w:rsidRPr="007616F8" w:rsidRDefault="00DF238D" w:rsidP="007616F8">
      <w:pPr>
        <w:pStyle w:val="ListParagraph"/>
        <w:numPr>
          <w:ilvl w:val="0"/>
          <w:numId w:val="9"/>
        </w:numPr>
        <w:tabs>
          <w:tab w:val="left" w:pos="7655"/>
        </w:tabs>
        <w:jc w:val="both"/>
        <w:rPr>
          <w:rStyle w:val="Hyperlink"/>
          <w:rFonts w:ascii="Trebuchet MS" w:hAnsi="Trebuchet MS" w:cs="Arial"/>
          <w:sz w:val="20"/>
          <w:szCs w:val="20"/>
          <w:lang w:val="lt-LT"/>
        </w:rPr>
      </w:pP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Licencijų diegimo, konfigūravimo paslaugas </w:t>
      </w:r>
      <w:r w:rsidR="004602FE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atliks Perkan</w:t>
      </w:r>
      <w:r w:rsidR="004A0F7D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čiojo subjekto atstovai pagal Tiekėjo pateiktą informaciją (raktus ir pan.).</w:t>
      </w:r>
    </w:p>
    <w:p w14:paraId="6AF480D7" w14:textId="0766485D" w:rsidR="002109C2" w:rsidRPr="007616F8" w:rsidRDefault="002109C2" w:rsidP="007616F8">
      <w:pPr>
        <w:pStyle w:val="ListParagraph"/>
        <w:numPr>
          <w:ilvl w:val="0"/>
          <w:numId w:val="9"/>
        </w:numPr>
        <w:tabs>
          <w:tab w:val="left" w:pos="7655"/>
        </w:tabs>
        <w:jc w:val="both"/>
        <w:rPr>
          <w:rStyle w:val="Hyperlink"/>
          <w:rFonts w:ascii="Trebuchet MS" w:hAnsi="Trebuchet MS" w:cs="Arial"/>
          <w:sz w:val="20"/>
          <w:szCs w:val="20"/>
          <w:lang w:val="lt-LT"/>
        </w:rPr>
      </w:pP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Programinės įrangos licencijos turi būti nuolatinės (angl. </w:t>
      </w:r>
      <w:proofErr w:type="spellStart"/>
      <w:r w:rsidRPr="007616F8">
        <w:rPr>
          <w:rStyle w:val="Hyperlink"/>
          <w:rFonts w:ascii="Trebuchet MS" w:hAnsi="Trebuchet MS" w:cs="Arial"/>
          <w:i/>
          <w:iCs/>
          <w:sz w:val="20"/>
          <w:szCs w:val="20"/>
          <w:lang w:val="lt-LT"/>
        </w:rPr>
        <w:t>perpetual</w:t>
      </w:r>
      <w:proofErr w:type="spellEnd"/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) ir neriboto galiojimo laikotarpio, t. y. neturi ir negali būti pateikiamos nuomos ar panašiu teisiniu pagrindu (su apribojimu laike).</w:t>
      </w:r>
    </w:p>
    <w:p w14:paraId="73F94929" w14:textId="77777777" w:rsidR="00F21F40" w:rsidRPr="007616F8" w:rsidRDefault="00F21F40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>Paslaugos turi būti teikiamos ne anksčiau nei nuo 2021-07-15 d. (esamo Perkančiojo subjekto turimų licencijų palaikymo pabaigos) iki 2023-01-09 d. imtinai.</w:t>
      </w:r>
    </w:p>
    <w:p w14:paraId="76DF9FE4" w14:textId="447F369F" w:rsidR="00AF0807" w:rsidRPr="007616F8" w:rsidRDefault="00AF0807" w:rsidP="007616F8">
      <w:pPr>
        <w:pStyle w:val="ListParagraph"/>
        <w:numPr>
          <w:ilvl w:val="0"/>
          <w:numId w:val="9"/>
        </w:numPr>
        <w:tabs>
          <w:tab w:val="left" w:pos="7655"/>
        </w:tabs>
        <w:jc w:val="both"/>
        <w:rPr>
          <w:rStyle w:val="Hyperlink"/>
          <w:rFonts w:ascii="Trebuchet MS" w:hAnsi="Trebuchet MS" w:cs="Arial"/>
          <w:sz w:val="20"/>
          <w:szCs w:val="20"/>
          <w:lang w:val="lt-LT"/>
        </w:rPr>
      </w:pP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Perkančiojo subjekto turimos TVIS licencijos, kurioms turi būti taikomos gamintojo techninio aptarnavimo ir naujinimo paslaugos:</w:t>
      </w:r>
    </w:p>
    <w:tbl>
      <w:tblPr>
        <w:tblW w:w="935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5"/>
        <w:gridCol w:w="1559"/>
      </w:tblGrid>
      <w:tr w:rsidR="00F10DB3" w:rsidRPr="007616F8" w14:paraId="007B3B98" w14:textId="77777777" w:rsidTr="00215CA0">
        <w:trPr>
          <w:trHeight w:val="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795" w14:textId="77777777" w:rsidR="00F10DB3" w:rsidRPr="007616F8" w:rsidRDefault="00F10DB3" w:rsidP="007616F8">
            <w:pPr>
              <w:pStyle w:val="Default"/>
              <w:jc w:val="both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lt-LT"/>
              </w:rPr>
              <w:t>Nr.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5C7" w14:textId="60DA37F8" w:rsidR="00F10DB3" w:rsidRPr="007616F8" w:rsidRDefault="00F10DB3" w:rsidP="007616F8">
            <w:pPr>
              <w:pStyle w:val="Default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lt-LT"/>
              </w:rPr>
              <w:t>Licencijos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681" w14:textId="1E303A01" w:rsidR="00F10DB3" w:rsidRPr="007616F8" w:rsidRDefault="00F10DB3" w:rsidP="007616F8">
            <w:pPr>
              <w:pStyle w:val="Default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lt-LT"/>
              </w:rPr>
              <w:t>Kiekis</w:t>
            </w:r>
            <w:r w:rsidR="005B5B6A" w:rsidRPr="007616F8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lt-LT"/>
              </w:rPr>
              <w:t>, vnt.</w:t>
            </w:r>
          </w:p>
        </w:tc>
      </w:tr>
      <w:tr w:rsidR="00F10DB3" w:rsidRPr="007616F8" w14:paraId="417EAEA2" w14:textId="77777777" w:rsidTr="00215CA0">
        <w:trPr>
          <w:trHeight w:val="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008" w14:textId="77777777" w:rsidR="00F10DB3" w:rsidRPr="007616F8" w:rsidRDefault="00F10DB3" w:rsidP="007616F8">
            <w:pPr>
              <w:pStyle w:val="Default"/>
              <w:numPr>
                <w:ilvl w:val="0"/>
                <w:numId w:val="8"/>
              </w:numPr>
              <w:ind w:left="318" w:right="-244" w:hanging="142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5406" w14:textId="4250220A" w:rsidR="00F10DB3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Pilnos prieigos vardinės TVIS naudotojų licencijos (Perkančiojo subjekto darbuotojams)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33D" w14:textId="470706F3" w:rsidR="00617139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1</w:t>
            </w:r>
            <w:r w:rsidR="00B63C9B">
              <w:rPr>
                <w:rFonts w:ascii="Trebuchet MS" w:hAnsi="Trebuchet MS" w:cs="Arial"/>
                <w:sz w:val="20"/>
                <w:szCs w:val="20"/>
                <w:lang w:val="lt-LT"/>
              </w:rPr>
              <w:t>78</w:t>
            </w:r>
            <w:r w:rsidR="00C977CC"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(iš jų 10 integracijoms</w:t>
            </w:r>
            <w:r w:rsidR="00617139"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)</w:t>
            </w:r>
          </w:p>
        </w:tc>
      </w:tr>
      <w:tr w:rsidR="00B63C9B" w:rsidRPr="00B63C9B" w14:paraId="1E3F23D5" w14:textId="77777777" w:rsidTr="00215CA0">
        <w:trPr>
          <w:trHeight w:val="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372" w14:textId="77777777" w:rsidR="00B63C9B" w:rsidRPr="007616F8" w:rsidRDefault="00B63C9B" w:rsidP="007616F8">
            <w:pPr>
              <w:pStyle w:val="Default"/>
              <w:numPr>
                <w:ilvl w:val="0"/>
                <w:numId w:val="8"/>
              </w:numPr>
              <w:ind w:left="318" w:right="-244" w:hanging="142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BD6" w14:textId="0A726B3E" w:rsidR="00B63C9B" w:rsidRPr="00B63C9B" w:rsidRDefault="00B63C9B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85F84">
              <w:rPr>
                <w:rFonts w:ascii="Trebuchet MS" w:hAnsi="Trebuchet MS" w:cs="Arial"/>
                <w:sz w:val="20"/>
                <w:szCs w:val="20"/>
                <w:lang w:val="lt-LT"/>
              </w:rPr>
              <w:t>Papildomos pilnos prieigos vardinės TVIS naudotojų licencijos Perkančiojo subjekto darbuotojams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739C" w14:textId="1C3E5B07" w:rsidR="00B63C9B" w:rsidRPr="007616F8" w:rsidRDefault="00B63C9B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12</w:t>
            </w:r>
          </w:p>
        </w:tc>
      </w:tr>
      <w:tr w:rsidR="00F10DB3" w:rsidRPr="007616F8" w14:paraId="21731445" w14:textId="77777777" w:rsidTr="00215CA0">
        <w:trPr>
          <w:trHeight w:val="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992" w14:textId="77777777" w:rsidR="00F10DB3" w:rsidRPr="007616F8" w:rsidRDefault="00F10DB3" w:rsidP="007616F8">
            <w:pPr>
              <w:pStyle w:val="Default"/>
              <w:numPr>
                <w:ilvl w:val="0"/>
                <w:numId w:val="8"/>
              </w:numPr>
              <w:ind w:left="318" w:right="-244" w:hanging="142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10C" w14:textId="22D75670" w:rsidR="00F10DB3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Ribotos prieigos vardinės TVIS naudotojų licencijos (Perkančiojo subjekto rangovams</w:t>
            </w:r>
            <w:r w:rsidR="00E312D8"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–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Light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access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user</w:t>
            </w:r>
            <w:proofErr w:type="spellEnd"/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D3D" w14:textId="0F43BA5D" w:rsidR="00F10DB3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70</w:t>
            </w:r>
          </w:p>
        </w:tc>
      </w:tr>
      <w:tr w:rsidR="00F10DB3" w:rsidRPr="007616F8" w14:paraId="1353B995" w14:textId="77777777" w:rsidTr="00215CA0">
        <w:trPr>
          <w:trHeight w:val="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8B2" w14:textId="77777777" w:rsidR="00F10DB3" w:rsidRPr="007616F8" w:rsidRDefault="00F10DB3" w:rsidP="007616F8">
            <w:pPr>
              <w:pStyle w:val="Default"/>
              <w:numPr>
                <w:ilvl w:val="0"/>
                <w:numId w:val="8"/>
              </w:numPr>
              <w:ind w:left="318" w:right="-244" w:hanging="142"/>
              <w:jc w:val="both"/>
              <w:rPr>
                <w:rFonts w:ascii="Trebuchet MS" w:hAnsi="Trebuchet MS"/>
                <w:color w:val="auto"/>
                <w:sz w:val="20"/>
                <w:szCs w:val="20"/>
                <w:lang w:val="lt-LT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73" w14:textId="6D565E1C" w:rsidR="00F10DB3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TVIS vardinės licencijos mobiliems </w:t>
            </w:r>
            <w:r w:rsidR="00E312D8"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įrenginiams (</w:t>
            </w:r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IFS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Mobile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Work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Order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–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right</w:t>
            </w:r>
            <w:proofErr w:type="spellEnd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E312D8" w:rsidRPr="007616F8">
              <w:rPr>
                <w:rFonts w:ascii="Trebuchet MS" w:hAnsi="Trebuchet MS" w:cs="Arial"/>
                <w:i/>
                <w:iCs/>
                <w:sz w:val="20"/>
                <w:szCs w:val="20"/>
                <w:lang w:val="lt-LT"/>
              </w:rPr>
              <w:t>use</w:t>
            </w:r>
            <w:proofErr w:type="spellEnd"/>
            <w:r w:rsidR="00E312D8"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3FF" w14:textId="580D9D27" w:rsidR="00F10DB3" w:rsidRPr="007616F8" w:rsidRDefault="00F10DB3" w:rsidP="007616F8">
            <w:pP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616F8">
              <w:rPr>
                <w:rFonts w:ascii="Trebuchet MS" w:hAnsi="Trebuchet MS" w:cs="Arial"/>
                <w:sz w:val="20"/>
                <w:szCs w:val="20"/>
                <w:lang w:val="lt-LT"/>
              </w:rPr>
              <w:t>35</w:t>
            </w:r>
          </w:p>
        </w:tc>
      </w:tr>
    </w:tbl>
    <w:p w14:paraId="79F6ABD7" w14:textId="77777777" w:rsidR="00AF0807" w:rsidRPr="007616F8" w:rsidRDefault="00AF0807" w:rsidP="007616F8">
      <w:pPr>
        <w:jc w:val="both"/>
        <w:rPr>
          <w:rFonts w:ascii="Trebuchet MS" w:hAnsi="Trebuchet MS"/>
          <w:sz w:val="20"/>
          <w:szCs w:val="20"/>
          <w:lang w:val="lt-LT"/>
        </w:rPr>
      </w:pPr>
    </w:p>
    <w:p w14:paraId="0BA3D8B6" w14:textId="54F1D8A5" w:rsidR="00A94CEA" w:rsidRPr="007616F8" w:rsidRDefault="00A94CEA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 xml:space="preserve">Paslaugų teikimo gamintojo </w:t>
      </w:r>
      <w:r w:rsidR="00B521FC" w:rsidRPr="007616F8">
        <w:rPr>
          <w:rFonts w:ascii="Trebuchet MS" w:hAnsi="Trebuchet MS"/>
          <w:sz w:val="20"/>
          <w:szCs w:val="20"/>
          <w:lang w:val="lt-LT"/>
        </w:rPr>
        <w:t xml:space="preserve">lygis </w:t>
      </w:r>
      <w:r w:rsidRPr="007616F8">
        <w:rPr>
          <w:rFonts w:ascii="Trebuchet MS" w:hAnsi="Trebuchet MS"/>
          <w:sz w:val="20"/>
          <w:szCs w:val="20"/>
          <w:lang w:val="lt-LT"/>
        </w:rPr>
        <w:t>–</w:t>
      </w:r>
      <w:r w:rsidR="00B521FC" w:rsidRPr="007616F8">
        <w:rPr>
          <w:rFonts w:ascii="Trebuchet MS" w:hAnsi="Trebuchet MS"/>
          <w:sz w:val="20"/>
          <w:szCs w:val="20"/>
          <w:lang w:val="lt-LT"/>
        </w:rPr>
        <w:t xml:space="preserve"> </w:t>
      </w:r>
      <w:r w:rsidRPr="007616F8">
        <w:rPr>
          <w:rFonts w:ascii="Trebuchet MS" w:hAnsi="Trebuchet MS"/>
          <w:sz w:val="20"/>
          <w:szCs w:val="20"/>
          <w:lang w:val="lt-LT"/>
        </w:rPr>
        <w:t>„</w:t>
      </w:r>
      <w:r w:rsidR="00B521FC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IFS </w:t>
      </w:r>
      <w:proofErr w:type="spellStart"/>
      <w:r w:rsidR="00B521FC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Gold</w:t>
      </w:r>
      <w:proofErr w:type="spellEnd"/>
      <w:r w:rsidR="00B521FC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B521FC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Support</w:t>
      </w:r>
      <w:proofErr w:type="spellEnd"/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“</w:t>
      </w:r>
      <w:r w:rsidR="00B521FC"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>.</w:t>
      </w:r>
      <w:r w:rsidRPr="007616F8">
        <w:rPr>
          <w:rStyle w:val="Hyperlink"/>
          <w:rFonts w:ascii="Trebuchet MS" w:hAnsi="Trebuchet MS" w:cs="Arial"/>
          <w:sz w:val="20"/>
          <w:szCs w:val="20"/>
          <w:lang w:val="lt-LT"/>
        </w:rPr>
        <w:t xml:space="preserve"> </w:t>
      </w:r>
      <w:r w:rsidRPr="007616F8">
        <w:rPr>
          <w:rFonts w:ascii="Trebuchet MS" w:hAnsi="Trebuchet MS"/>
          <w:sz w:val="20"/>
          <w:szCs w:val="20"/>
          <w:lang w:val="lt-LT"/>
        </w:rPr>
        <w:t>Paslaugos turi būti teikiamos pagal licencijų gamintojo nustatytas Paslaugų teikimo taisyklės (</w:t>
      </w:r>
      <w:hyperlink r:id="rId7" w:history="1">
        <w:r w:rsidRPr="007616F8">
          <w:rPr>
            <w:rStyle w:val="Hyperlink"/>
            <w:rFonts w:ascii="Trebuchet MS" w:hAnsi="Trebuchet MS"/>
            <w:sz w:val="20"/>
            <w:szCs w:val="20"/>
            <w:lang w:val="lt-LT"/>
          </w:rPr>
          <w:t>https://www.ifs.com/corp/-/media/files/legal/updated-docs-21/march/gold-support-terms.pdf</w:t>
        </w:r>
      </w:hyperlink>
      <w:r w:rsidRPr="007616F8">
        <w:rPr>
          <w:rFonts w:ascii="Trebuchet MS" w:hAnsi="Trebuchet MS"/>
          <w:sz w:val="20"/>
          <w:szCs w:val="20"/>
          <w:lang w:val="lt-LT"/>
        </w:rPr>
        <w:t>).</w:t>
      </w:r>
    </w:p>
    <w:p w14:paraId="54D309F0" w14:textId="77777777" w:rsidR="003D5F9C" w:rsidRPr="007616F8" w:rsidRDefault="00677775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>Tiekėjas</w:t>
      </w:r>
      <w:r w:rsidR="001C24ED" w:rsidRPr="007616F8">
        <w:rPr>
          <w:rFonts w:ascii="Trebuchet MS" w:hAnsi="Trebuchet MS"/>
          <w:sz w:val="20"/>
          <w:szCs w:val="20"/>
          <w:lang w:val="lt-LT"/>
        </w:rPr>
        <w:t xml:space="preserve">, </w:t>
      </w:r>
      <w:r w:rsidRPr="007616F8">
        <w:rPr>
          <w:rFonts w:ascii="Trebuchet MS" w:hAnsi="Trebuchet MS"/>
          <w:sz w:val="20"/>
          <w:szCs w:val="20"/>
          <w:lang w:val="lt-LT"/>
        </w:rPr>
        <w:t>atsiradus naujovėms ar pakeitimams gamintojo licencijų sutartyje (taisyklėse)</w:t>
      </w:r>
      <w:r w:rsidR="001C24ED" w:rsidRPr="007616F8">
        <w:rPr>
          <w:rFonts w:ascii="Trebuchet MS" w:hAnsi="Trebuchet MS"/>
          <w:sz w:val="20"/>
          <w:szCs w:val="20"/>
          <w:lang w:val="lt-LT"/>
        </w:rPr>
        <w:t xml:space="preserve"> Paslaugų teikimo laikotarpiu ir Sutarties galiojimo metu, įsipareigoja </w:t>
      </w:r>
      <w:r w:rsidR="00F96557" w:rsidRPr="007616F8">
        <w:rPr>
          <w:rFonts w:ascii="Trebuchet MS" w:hAnsi="Trebuchet MS"/>
          <w:sz w:val="20"/>
          <w:szCs w:val="20"/>
          <w:lang w:val="lt-LT"/>
        </w:rPr>
        <w:t xml:space="preserve">nedelsiant </w:t>
      </w:r>
      <w:r w:rsidR="001C24ED" w:rsidRPr="007616F8">
        <w:rPr>
          <w:rFonts w:ascii="Trebuchet MS" w:hAnsi="Trebuchet MS"/>
          <w:sz w:val="20"/>
          <w:szCs w:val="20"/>
          <w:lang w:val="lt-LT"/>
        </w:rPr>
        <w:t>apie tai informuoti Perkančiojo subjekto atstovus</w:t>
      </w:r>
      <w:r w:rsidRPr="007616F8">
        <w:rPr>
          <w:rFonts w:ascii="Trebuchet MS" w:hAnsi="Trebuchet MS"/>
          <w:sz w:val="20"/>
          <w:szCs w:val="20"/>
          <w:lang w:val="lt-LT"/>
        </w:rPr>
        <w:t>.</w:t>
      </w:r>
    </w:p>
    <w:p w14:paraId="55AD8032" w14:textId="6D041B0E" w:rsidR="00C0640D" w:rsidRPr="007616F8" w:rsidRDefault="004117A9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>Paslaugos v</w:t>
      </w:r>
      <w:r w:rsidR="00BC726C" w:rsidRPr="007616F8">
        <w:rPr>
          <w:rFonts w:ascii="Trebuchet MS" w:hAnsi="Trebuchet MS"/>
          <w:sz w:val="20"/>
          <w:szCs w:val="20"/>
          <w:lang w:val="lt-LT"/>
        </w:rPr>
        <w:t xml:space="preserve">isoms Perkančiojo subjekto turimoms licencijoms turi būti </w:t>
      </w:r>
      <w:r w:rsidR="00174EB7" w:rsidRPr="007616F8">
        <w:rPr>
          <w:rFonts w:ascii="Trebuchet MS" w:hAnsi="Trebuchet MS"/>
          <w:sz w:val="20"/>
          <w:szCs w:val="20"/>
          <w:lang w:val="lt-LT"/>
        </w:rPr>
        <w:t xml:space="preserve">teikiamos </w:t>
      </w:r>
      <w:r w:rsidR="00BC726C" w:rsidRPr="007616F8">
        <w:rPr>
          <w:rFonts w:ascii="Trebuchet MS" w:hAnsi="Trebuchet MS"/>
          <w:sz w:val="20"/>
          <w:szCs w:val="20"/>
          <w:lang w:val="lt-LT"/>
        </w:rPr>
        <w:t>vienod</w:t>
      </w:r>
      <w:r w:rsidR="00174EB7" w:rsidRPr="007616F8">
        <w:rPr>
          <w:rFonts w:ascii="Trebuchet MS" w:hAnsi="Trebuchet MS"/>
          <w:sz w:val="20"/>
          <w:szCs w:val="20"/>
          <w:lang w:val="lt-LT"/>
        </w:rPr>
        <w:t>ai</w:t>
      </w:r>
      <w:r w:rsidR="00BC726C" w:rsidRPr="007616F8">
        <w:rPr>
          <w:rFonts w:ascii="Trebuchet MS" w:hAnsi="Trebuchet MS"/>
          <w:sz w:val="20"/>
          <w:szCs w:val="20"/>
          <w:lang w:val="lt-LT"/>
        </w:rPr>
        <w:t>.</w:t>
      </w:r>
    </w:p>
    <w:p w14:paraId="1CB16294" w14:textId="085EECA0" w:rsidR="00854921" w:rsidRPr="007616F8" w:rsidRDefault="00E003E0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 xml:space="preserve">Prekės ir </w:t>
      </w:r>
      <w:r w:rsidR="00B73CDA" w:rsidRPr="007616F8">
        <w:rPr>
          <w:rFonts w:ascii="Trebuchet MS" w:hAnsi="Trebuchet MS"/>
          <w:sz w:val="20"/>
          <w:szCs w:val="20"/>
          <w:lang w:val="lt-LT"/>
        </w:rPr>
        <w:t xml:space="preserve">Paslaugos priimamos šalims pasirašant Paslaugų priėmimo-perdavimo aktą. Kartu su aktu </w:t>
      </w:r>
      <w:r w:rsidR="00860E99" w:rsidRPr="007616F8">
        <w:rPr>
          <w:rFonts w:ascii="Trebuchet MS" w:hAnsi="Trebuchet MS"/>
          <w:sz w:val="20"/>
          <w:szCs w:val="20"/>
          <w:lang w:val="lt-LT"/>
        </w:rPr>
        <w:t xml:space="preserve">Tiekėjas </w:t>
      </w:r>
      <w:r w:rsidR="0040133A" w:rsidRPr="007616F8">
        <w:rPr>
          <w:rFonts w:ascii="Trebuchet MS" w:hAnsi="Trebuchet MS"/>
          <w:sz w:val="20"/>
          <w:szCs w:val="20"/>
          <w:lang w:val="lt-LT"/>
        </w:rPr>
        <w:t xml:space="preserve">privalo pateikti TVIS programinės įrangos gamintojo palaikymo paslaugų teikimą </w:t>
      </w:r>
      <w:r w:rsidR="00933F37" w:rsidRPr="007616F8">
        <w:rPr>
          <w:rFonts w:ascii="Trebuchet MS" w:hAnsi="Trebuchet MS"/>
          <w:sz w:val="20"/>
          <w:szCs w:val="20"/>
          <w:lang w:val="lt-LT"/>
        </w:rPr>
        <w:t xml:space="preserve">Perkančiajam subjektui </w:t>
      </w:r>
      <w:r w:rsidR="0040133A" w:rsidRPr="007616F8">
        <w:rPr>
          <w:rFonts w:ascii="Trebuchet MS" w:hAnsi="Trebuchet MS"/>
          <w:sz w:val="20"/>
          <w:szCs w:val="20"/>
          <w:lang w:val="lt-LT"/>
        </w:rPr>
        <w:t xml:space="preserve">patvirtinančius dokumentus ar </w:t>
      </w:r>
      <w:r w:rsidR="00FC2485" w:rsidRPr="007616F8">
        <w:rPr>
          <w:rFonts w:ascii="Trebuchet MS" w:hAnsi="Trebuchet MS"/>
          <w:sz w:val="20"/>
          <w:szCs w:val="20"/>
          <w:lang w:val="lt-LT"/>
        </w:rPr>
        <w:t xml:space="preserve">perduoti </w:t>
      </w:r>
      <w:r w:rsidR="00D7055B" w:rsidRPr="007616F8">
        <w:rPr>
          <w:rFonts w:ascii="Trebuchet MS" w:hAnsi="Trebuchet MS"/>
          <w:sz w:val="20"/>
          <w:szCs w:val="20"/>
          <w:lang w:val="lt-LT"/>
        </w:rPr>
        <w:t xml:space="preserve">tai įrodančius </w:t>
      </w:r>
      <w:r w:rsidR="0040133A" w:rsidRPr="007616F8">
        <w:rPr>
          <w:rFonts w:ascii="Trebuchet MS" w:hAnsi="Trebuchet MS"/>
          <w:sz w:val="20"/>
          <w:szCs w:val="20"/>
          <w:lang w:val="lt-LT"/>
        </w:rPr>
        <w:t>duomenis</w:t>
      </w:r>
      <w:r w:rsidR="00FC2485" w:rsidRPr="007616F8">
        <w:rPr>
          <w:rFonts w:ascii="Trebuchet MS" w:hAnsi="Trebuchet MS"/>
          <w:sz w:val="20"/>
          <w:szCs w:val="20"/>
          <w:lang w:val="lt-LT"/>
        </w:rPr>
        <w:t>.</w:t>
      </w:r>
    </w:p>
    <w:p w14:paraId="66CCF772" w14:textId="39F53B17" w:rsidR="00E003E0" w:rsidRDefault="00FD7A6D" w:rsidP="007616F8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  <w:szCs w:val="20"/>
          <w:lang w:val="lt-LT"/>
        </w:rPr>
      </w:pPr>
      <w:r w:rsidRPr="007616F8">
        <w:rPr>
          <w:rFonts w:ascii="Trebuchet MS" w:hAnsi="Trebuchet MS"/>
          <w:sz w:val="20"/>
          <w:szCs w:val="20"/>
          <w:lang w:val="lt-LT"/>
        </w:rPr>
        <w:t xml:space="preserve">Tiekėjas turi būti siūlomų TVIS licencijų gamintojo oficialus ir sertifikuotas atstovas ir turėti statusą, suteikiantį teisę parduoti siūlomas licencijas Lietuvos Respublikoje. Kartu su </w:t>
      </w:r>
      <w:r w:rsidR="00587B2B">
        <w:rPr>
          <w:rFonts w:ascii="Trebuchet MS" w:hAnsi="Trebuchet MS"/>
          <w:sz w:val="20"/>
          <w:szCs w:val="20"/>
          <w:lang w:val="lt-LT"/>
        </w:rPr>
        <w:t>P</w:t>
      </w:r>
      <w:r w:rsidR="00587B2B" w:rsidRPr="007616F8">
        <w:rPr>
          <w:rFonts w:ascii="Trebuchet MS" w:hAnsi="Trebuchet MS"/>
          <w:sz w:val="20"/>
          <w:szCs w:val="20"/>
          <w:lang w:val="lt-LT"/>
        </w:rPr>
        <w:t xml:space="preserve">asiūlymu </w:t>
      </w:r>
      <w:r w:rsidR="00587B2B">
        <w:rPr>
          <w:rFonts w:ascii="Trebuchet MS" w:hAnsi="Trebuchet MS"/>
          <w:sz w:val="20"/>
          <w:szCs w:val="20"/>
          <w:lang w:val="lt-LT"/>
        </w:rPr>
        <w:t>T</w:t>
      </w:r>
      <w:r w:rsidR="00587B2B" w:rsidRPr="007616F8">
        <w:rPr>
          <w:rFonts w:ascii="Trebuchet MS" w:hAnsi="Trebuchet MS"/>
          <w:sz w:val="20"/>
          <w:szCs w:val="20"/>
          <w:lang w:val="lt-LT"/>
        </w:rPr>
        <w:t xml:space="preserve">iekėjas </w:t>
      </w:r>
      <w:r w:rsidRPr="007616F8">
        <w:rPr>
          <w:rFonts w:ascii="Trebuchet MS" w:hAnsi="Trebuchet MS"/>
          <w:sz w:val="20"/>
          <w:szCs w:val="20"/>
          <w:lang w:val="lt-LT"/>
        </w:rPr>
        <w:t>privalo pateikti patvirtinančius dokumentus: TVIS licencijų gamintojo sertifikatą arba kitus lygiaverčius įrodymus, patvirtinančius, kad Tiekėjas yra gamintojo oficialus ir sertifikuotas atstovas, įgaliotas parduoti Perkančiajam subjektui reikalingas licencijas.</w:t>
      </w:r>
    </w:p>
    <w:p w14:paraId="0F8D56D3" w14:textId="3C489B4B" w:rsidR="007616F8" w:rsidRDefault="007616F8" w:rsidP="007616F8">
      <w:pPr>
        <w:pStyle w:val="ListParagraph"/>
        <w:jc w:val="both"/>
        <w:rPr>
          <w:rFonts w:ascii="Trebuchet MS" w:hAnsi="Trebuchet MS"/>
          <w:sz w:val="20"/>
          <w:szCs w:val="20"/>
          <w:lang w:val="lt-LT"/>
        </w:rPr>
      </w:pPr>
    </w:p>
    <w:p w14:paraId="487A6064" w14:textId="19D0B57F" w:rsidR="007616F8" w:rsidRDefault="007616F8" w:rsidP="007616F8">
      <w:pPr>
        <w:pStyle w:val="ListParagraph"/>
        <w:jc w:val="both"/>
        <w:rPr>
          <w:rFonts w:ascii="Trebuchet MS" w:hAnsi="Trebuchet MS"/>
          <w:sz w:val="20"/>
          <w:szCs w:val="20"/>
          <w:lang w:val="lt-LT"/>
        </w:rPr>
      </w:pPr>
    </w:p>
    <w:p w14:paraId="76CF8274" w14:textId="7795CD2D" w:rsidR="007616F8" w:rsidRPr="007616F8" w:rsidRDefault="007616F8" w:rsidP="007616F8">
      <w:pPr>
        <w:pStyle w:val="ListParagraph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                                              _____________________</w:t>
      </w:r>
    </w:p>
    <w:sectPr w:rsidR="007616F8" w:rsidRPr="007616F8" w:rsidSect="00BA6A4D">
      <w:headerReference w:type="default" r:id="rId8"/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66E9" w14:textId="77777777" w:rsidR="00D76648" w:rsidRDefault="00D76648" w:rsidP="007616F8">
      <w:pPr>
        <w:spacing w:after="0" w:line="240" w:lineRule="auto"/>
      </w:pPr>
      <w:r>
        <w:separator/>
      </w:r>
    </w:p>
  </w:endnote>
  <w:endnote w:type="continuationSeparator" w:id="0">
    <w:p w14:paraId="406498EC" w14:textId="77777777" w:rsidR="00D76648" w:rsidRDefault="00D76648" w:rsidP="0076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9C5A" w14:textId="77777777" w:rsidR="00D76648" w:rsidRDefault="00D76648" w:rsidP="007616F8">
      <w:pPr>
        <w:spacing w:after="0" w:line="240" w:lineRule="auto"/>
      </w:pPr>
      <w:r>
        <w:separator/>
      </w:r>
    </w:p>
  </w:footnote>
  <w:footnote w:type="continuationSeparator" w:id="0">
    <w:p w14:paraId="1C5CADD4" w14:textId="77777777" w:rsidR="00D76648" w:rsidRDefault="00D76648" w:rsidP="0076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EE7A" w14:textId="6A7FC448" w:rsidR="007616F8" w:rsidRPr="007616F8" w:rsidRDefault="00862D89" w:rsidP="007616F8">
    <w:pPr>
      <w:pStyle w:val="Header"/>
      <w:jc w:val="right"/>
      <w:rPr>
        <w:lang w:val="lt-LT"/>
      </w:rPr>
    </w:pPr>
    <w:r>
      <w:rPr>
        <w:lang w:val="lt-LT"/>
      </w:rPr>
      <w:t xml:space="preserve">Sutarties </w:t>
    </w:r>
    <w:r>
      <w:t>7.1</w:t>
    </w:r>
    <w:r w:rsidR="007616F8">
      <w:rPr>
        <w:lang w:val="lt-LT"/>
      </w:rPr>
      <w:t xml:space="preserve"> priedas</w:t>
    </w:r>
    <w:r>
      <w:rPr>
        <w:lang w:val="lt-LT"/>
      </w:rPr>
      <w:t>. 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F4422"/>
    <w:multiLevelType w:val="hybridMultilevel"/>
    <w:tmpl w:val="C542F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33E"/>
    <w:multiLevelType w:val="hybridMultilevel"/>
    <w:tmpl w:val="0D10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512"/>
    <w:multiLevelType w:val="multilevel"/>
    <w:tmpl w:val="50D09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2F231E"/>
    <w:multiLevelType w:val="multilevel"/>
    <w:tmpl w:val="CB308364"/>
    <w:lvl w:ilvl="0">
      <w:start w:val="1"/>
      <w:numFmt w:val="decimal"/>
      <w:pStyle w:val="1antrat"/>
      <w:lvlText w:val="%1."/>
      <w:lvlJc w:val="center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pStyle w:val="1lyg"/>
      <w:isLgl/>
      <w:lvlText w:val="%2."/>
      <w:lvlJc w:val="left"/>
      <w:pPr>
        <w:tabs>
          <w:tab w:val="num" w:pos="1157"/>
        </w:tabs>
        <w:ind w:left="1157" w:hanging="420"/>
      </w:pPr>
      <w:rPr>
        <w:rFonts w:ascii="Arial" w:eastAsia="Times New Roman" w:hAnsi="Arial" w:cs="Arial"/>
        <w:b w:val="0"/>
        <w:i w:val="0"/>
        <w:strike w:val="0"/>
        <w:color w:val="auto"/>
        <w:sz w:val="20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 w:val="0"/>
        <w:color w:val="auto"/>
        <w:sz w:val="20"/>
        <w:szCs w:val="24"/>
      </w:rPr>
    </w:lvl>
    <w:lvl w:ilvl="3">
      <w:start w:val="1"/>
      <w:numFmt w:val="decimal"/>
      <w:pStyle w:val="3lyg"/>
      <w:isLgl/>
      <w:lvlText w:val="%1.%2.%3.%4."/>
      <w:lvlJc w:val="left"/>
      <w:pPr>
        <w:tabs>
          <w:tab w:val="num" w:pos="4123"/>
        </w:tabs>
        <w:ind w:left="4123" w:hanging="720"/>
      </w:pPr>
      <w:rPr>
        <w:rFonts w:hint="default"/>
        <w:b w:val="0"/>
        <w:i w:val="0"/>
        <w:strike w:val="0"/>
        <w:color w:val="auto"/>
        <w:sz w:val="20"/>
        <w:szCs w:val="24"/>
      </w:rPr>
    </w:lvl>
    <w:lvl w:ilvl="4">
      <w:start w:val="1"/>
      <w:numFmt w:val="decimal"/>
      <w:pStyle w:val="4lyg"/>
      <w:isLgl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  <w:b w:val="0"/>
        <w:i w:val="0"/>
        <w:color w:val="auto"/>
        <w:sz w:val="20"/>
        <w:szCs w:val="24"/>
      </w:rPr>
    </w:lvl>
    <w:lvl w:ilvl="5">
      <w:start w:val="1"/>
      <w:numFmt w:val="decimal"/>
      <w:pStyle w:val="5lyg"/>
      <w:isLgl/>
      <w:lvlText w:val="%1.%2.%3.%4.%5.%6."/>
      <w:lvlJc w:val="left"/>
      <w:pPr>
        <w:tabs>
          <w:tab w:val="num" w:pos="1817"/>
        </w:tabs>
        <w:ind w:left="181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5" w15:restartNumberingAfterBreak="0">
    <w:nsid w:val="39907C1B"/>
    <w:multiLevelType w:val="hybridMultilevel"/>
    <w:tmpl w:val="D87A8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3B19"/>
    <w:multiLevelType w:val="hybridMultilevel"/>
    <w:tmpl w:val="9E58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D74ED"/>
    <w:multiLevelType w:val="hybridMultilevel"/>
    <w:tmpl w:val="DC06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82085"/>
    <w:multiLevelType w:val="hybridMultilevel"/>
    <w:tmpl w:val="7D78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B6556"/>
    <w:multiLevelType w:val="hybridMultilevel"/>
    <w:tmpl w:val="C542F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0B68"/>
    <w:multiLevelType w:val="multilevel"/>
    <w:tmpl w:val="CC929F5C"/>
    <w:lvl w:ilvl="0">
      <w:start w:val="1"/>
      <w:numFmt w:val="decimal"/>
      <w:pStyle w:val="Heading1"/>
      <w:suff w:val="space"/>
      <w:lvlText w:val="%1."/>
      <w:lvlJc w:val="left"/>
      <w:pPr>
        <w:ind w:left="29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084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073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528"/>
        </w:tabs>
        <w:ind w:left="35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672"/>
        </w:tabs>
        <w:ind w:left="36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816"/>
        </w:tabs>
        <w:ind w:left="38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104"/>
        </w:tabs>
        <w:ind w:left="410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3C"/>
    <w:rsid w:val="00000518"/>
    <w:rsid w:val="00014B0C"/>
    <w:rsid w:val="00047EFC"/>
    <w:rsid w:val="00085F84"/>
    <w:rsid w:val="00094C4E"/>
    <w:rsid w:val="000B36CC"/>
    <w:rsid w:val="000D05EA"/>
    <w:rsid w:val="000E67FB"/>
    <w:rsid w:val="001203A3"/>
    <w:rsid w:val="00174EB7"/>
    <w:rsid w:val="001C24ED"/>
    <w:rsid w:val="001D7F59"/>
    <w:rsid w:val="001E2904"/>
    <w:rsid w:val="001F0864"/>
    <w:rsid w:val="002109C2"/>
    <w:rsid w:val="00215CA0"/>
    <w:rsid w:val="00233684"/>
    <w:rsid w:val="00237658"/>
    <w:rsid w:val="00246930"/>
    <w:rsid w:val="002515E1"/>
    <w:rsid w:val="00290EB2"/>
    <w:rsid w:val="003334D3"/>
    <w:rsid w:val="00337D7F"/>
    <w:rsid w:val="00343CA0"/>
    <w:rsid w:val="003465E6"/>
    <w:rsid w:val="00350924"/>
    <w:rsid w:val="003572EB"/>
    <w:rsid w:val="00360231"/>
    <w:rsid w:val="00371038"/>
    <w:rsid w:val="0037220A"/>
    <w:rsid w:val="00380812"/>
    <w:rsid w:val="003B706B"/>
    <w:rsid w:val="003C3BB7"/>
    <w:rsid w:val="003C6D8C"/>
    <w:rsid w:val="003D21E8"/>
    <w:rsid w:val="003D5F9C"/>
    <w:rsid w:val="003F2841"/>
    <w:rsid w:val="0040133A"/>
    <w:rsid w:val="0040626B"/>
    <w:rsid w:val="004117A9"/>
    <w:rsid w:val="004525BD"/>
    <w:rsid w:val="00452F21"/>
    <w:rsid w:val="004602FE"/>
    <w:rsid w:val="00463E64"/>
    <w:rsid w:val="00475688"/>
    <w:rsid w:val="004770F2"/>
    <w:rsid w:val="0049200B"/>
    <w:rsid w:val="004A0F7D"/>
    <w:rsid w:val="004A235B"/>
    <w:rsid w:val="004D63D1"/>
    <w:rsid w:val="0052162D"/>
    <w:rsid w:val="0055593E"/>
    <w:rsid w:val="00557B51"/>
    <w:rsid w:val="00587B2B"/>
    <w:rsid w:val="0059477C"/>
    <w:rsid w:val="005A5109"/>
    <w:rsid w:val="005A72BF"/>
    <w:rsid w:val="005B5B6A"/>
    <w:rsid w:val="005D6524"/>
    <w:rsid w:val="005E000F"/>
    <w:rsid w:val="005E561A"/>
    <w:rsid w:val="005F0876"/>
    <w:rsid w:val="00617139"/>
    <w:rsid w:val="00653866"/>
    <w:rsid w:val="006620E6"/>
    <w:rsid w:val="006647CA"/>
    <w:rsid w:val="00677775"/>
    <w:rsid w:val="006B6CF9"/>
    <w:rsid w:val="006C6077"/>
    <w:rsid w:val="0071170E"/>
    <w:rsid w:val="00716BFC"/>
    <w:rsid w:val="007254FA"/>
    <w:rsid w:val="0073488B"/>
    <w:rsid w:val="00737B0A"/>
    <w:rsid w:val="007616F8"/>
    <w:rsid w:val="00786FBA"/>
    <w:rsid w:val="00795C90"/>
    <w:rsid w:val="00797789"/>
    <w:rsid w:val="007A390B"/>
    <w:rsid w:val="007E7E6C"/>
    <w:rsid w:val="00811CE0"/>
    <w:rsid w:val="00821324"/>
    <w:rsid w:val="00840BFA"/>
    <w:rsid w:val="008435AA"/>
    <w:rsid w:val="00854921"/>
    <w:rsid w:val="00860E99"/>
    <w:rsid w:val="00862D89"/>
    <w:rsid w:val="008764BE"/>
    <w:rsid w:val="00876BB8"/>
    <w:rsid w:val="008A1113"/>
    <w:rsid w:val="008B7803"/>
    <w:rsid w:val="008F64D5"/>
    <w:rsid w:val="00915417"/>
    <w:rsid w:val="00933F37"/>
    <w:rsid w:val="00942EEA"/>
    <w:rsid w:val="00946E29"/>
    <w:rsid w:val="009542EE"/>
    <w:rsid w:val="009744EB"/>
    <w:rsid w:val="00976DC9"/>
    <w:rsid w:val="009910BA"/>
    <w:rsid w:val="009A0E4A"/>
    <w:rsid w:val="009B00A2"/>
    <w:rsid w:val="009C71A3"/>
    <w:rsid w:val="009D268B"/>
    <w:rsid w:val="00A22C6C"/>
    <w:rsid w:val="00A23B3B"/>
    <w:rsid w:val="00A471A2"/>
    <w:rsid w:val="00A617C6"/>
    <w:rsid w:val="00A63DAB"/>
    <w:rsid w:val="00A65D95"/>
    <w:rsid w:val="00A825BE"/>
    <w:rsid w:val="00A9279C"/>
    <w:rsid w:val="00A94CEA"/>
    <w:rsid w:val="00AD713E"/>
    <w:rsid w:val="00AF0807"/>
    <w:rsid w:val="00AF7CE8"/>
    <w:rsid w:val="00B17F3D"/>
    <w:rsid w:val="00B3689E"/>
    <w:rsid w:val="00B47CA2"/>
    <w:rsid w:val="00B521FC"/>
    <w:rsid w:val="00B630E8"/>
    <w:rsid w:val="00B63C9B"/>
    <w:rsid w:val="00B73CDA"/>
    <w:rsid w:val="00B74FBD"/>
    <w:rsid w:val="00B81788"/>
    <w:rsid w:val="00B861CC"/>
    <w:rsid w:val="00BA0C0B"/>
    <w:rsid w:val="00BA6A4D"/>
    <w:rsid w:val="00BC726C"/>
    <w:rsid w:val="00BF1A27"/>
    <w:rsid w:val="00C0640D"/>
    <w:rsid w:val="00C15348"/>
    <w:rsid w:val="00C448E5"/>
    <w:rsid w:val="00C47E71"/>
    <w:rsid w:val="00C500E0"/>
    <w:rsid w:val="00C53F16"/>
    <w:rsid w:val="00C6546C"/>
    <w:rsid w:val="00C977CC"/>
    <w:rsid w:val="00CA3C6A"/>
    <w:rsid w:val="00D134E8"/>
    <w:rsid w:val="00D51012"/>
    <w:rsid w:val="00D6370D"/>
    <w:rsid w:val="00D63D0C"/>
    <w:rsid w:val="00D64314"/>
    <w:rsid w:val="00D7055B"/>
    <w:rsid w:val="00D76648"/>
    <w:rsid w:val="00D96DBB"/>
    <w:rsid w:val="00DC1443"/>
    <w:rsid w:val="00DF238D"/>
    <w:rsid w:val="00DF7DBD"/>
    <w:rsid w:val="00E003E0"/>
    <w:rsid w:val="00E06729"/>
    <w:rsid w:val="00E12E8A"/>
    <w:rsid w:val="00E312D8"/>
    <w:rsid w:val="00E53B92"/>
    <w:rsid w:val="00E5572B"/>
    <w:rsid w:val="00E61A30"/>
    <w:rsid w:val="00E6703A"/>
    <w:rsid w:val="00E7621C"/>
    <w:rsid w:val="00E972EC"/>
    <w:rsid w:val="00EA3057"/>
    <w:rsid w:val="00EB3F8C"/>
    <w:rsid w:val="00F10DB3"/>
    <w:rsid w:val="00F12396"/>
    <w:rsid w:val="00F21F40"/>
    <w:rsid w:val="00F70AF0"/>
    <w:rsid w:val="00F83A3C"/>
    <w:rsid w:val="00F84A51"/>
    <w:rsid w:val="00F8698C"/>
    <w:rsid w:val="00F92128"/>
    <w:rsid w:val="00F96557"/>
    <w:rsid w:val="00FA35AB"/>
    <w:rsid w:val="00FA437F"/>
    <w:rsid w:val="00FC2485"/>
    <w:rsid w:val="00FC6DCC"/>
    <w:rsid w:val="00FD7A6D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B194"/>
  <w15:chartTrackingRefBased/>
  <w15:docId w15:val="{8360DB7F-AADF-4BA3-8F12-36A6CBC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ppendix"/>
    <w:basedOn w:val="Normal"/>
    <w:next w:val="Normal"/>
    <w:link w:val="Heading1Char"/>
    <w:uiPriority w:val="9"/>
    <w:qFormat/>
    <w:rsid w:val="00677775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paragraph" w:styleId="Heading2">
    <w:name w:val="heading 2"/>
    <w:aliases w:val="Title Header2, Diagrama,Diagrama"/>
    <w:basedOn w:val="Normal"/>
    <w:next w:val="Normal"/>
    <w:link w:val="Heading2Char"/>
    <w:qFormat/>
    <w:rsid w:val="00677775"/>
    <w:pPr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77775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677775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677775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677775"/>
    <w:pPr>
      <w:keepNext/>
      <w:numPr>
        <w:ilvl w:val="5"/>
        <w:numId w:val="3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677775"/>
    <w:pPr>
      <w:keepNext/>
      <w:numPr>
        <w:ilvl w:val="6"/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677775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677775"/>
    <w:pPr>
      <w:keepNext/>
      <w:numPr>
        <w:ilvl w:val="8"/>
        <w:numId w:val="3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4D3"/>
    <w:pPr>
      <w:ind w:left="720"/>
      <w:contextualSpacing/>
    </w:pPr>
  </w:style>
  <w:style w:type="character" w:customStyle="1" w:styleId="Heading1Char">
    <w:name w:val="Heading 1 Char"/>
    <w:aliases w:val="Appendix Char"/>
    <w:basedOn w:val="DefaultParagraphFont"/>
    <w:link w:val="Heading1"/>
    <w:uiPriority w:val="9"/>
    <w:rsid w:val="00677775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 Diagrama Char,Diagrama Char"/>
    <w:basedOn w:val="DefaultParagraphFont"/>
    <w:link w:val="Heading2"/>
    <w:rsid w:val="0067777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7777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677775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677775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77775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677775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677775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677775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Style4">
    <w:name w:val="Style4"/>
    <w:basedOn w:val="Heading7"/>
    <w:rsid w:val="00677775"/>
    <w:pPr>
      <w:numPr>
        <w:ilvl w:val="0"/>
        <w:numId w:val="4"/>
      </w:numPr>
      <w:spacing w:before="240" w:after="240"/>
      <w:jc w:val="center"/>
    </w:pPr>
    <w:rPr>
      <w:b/>
    </w:rPr>
  </w:style>
  <w:style w:type="paragraph" w:customStyle="1" w:styleId="2lyg">
    <w:name w:val="2 lyg"/>
    <w:basedOn w:val="Normal"/>
    <w:link w:val="2lygChar"/>
    <w:qFormat/>
    <w:rsid w:val="00677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2lygChar">
    <w:name w:val="2 lyg Char"/>
    <w:link w:val="2lyg"/>
    <w:rsid w:val="00677775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customStyle="1" w:styleId="1antrat">
    <w:name w:val="1antraštė"/>
    <w:basedOn w:val="Normal"/>
    <w:qFormat/>
    <w:rsid w:val="00854921"/>
    <w:pPr>
      <w:keepNext/>
      <w:numPr>
        <w:numId w:val="6"/>
      </w:num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paragraph" w:customStyle="1" w:styleId="1lyg">
    <w:name w:val="1 lyg"/>
    <w:basedOn w:val="Normal"/>
    <w:qFormat/>
    <w:rsid w:val="00854921"/>
    <w:pPr>
      <w:numPr>
        <w:ilvl w:val="1"/>
        <w:numId w:val="6"/>
      </w:numPr>
      <w:tabs>
        <w:tab w:val="clear" w:pos="1157"/>
        <w:tab w:val="left" w:pos="1418"/>
        <w:tab w:val="num" w:pos="5040"/>
      </w:tabs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customStyle="1" w:styleId="3lyg">
    <w:name w:val="3 lyg"/>
    <w:basedOn w:val="Normal"/>
    <w:link w:val="3lygDiagrama"/>
    <w:qFormat/>
    <w:rsid w:val="00854921"/>
    <w:pPr>
      <w:numPr>
        <w:ilvl w:val="3"/>
        <w:numId w:val="6"/>
      </w:numPr>
      <w:tabs>
        <w:tab w:val="num" w:pos="1843"/>
        <w:tab w:val="left" w:pos="1985"/>
      </w:tabs>
      <w:spacing w:after="0" w:line="240" w:lineRule="auto"/>
      <w:ind w:left="0"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paragraph" w:customStyle="1" w:styleId="4lyg">
    <w:name w:val="4 lyg"/>
    <w:basedOn w:val="Normal"/>
    <w:qFormat/>
    <w:rsid w:val="00854921"/>
    <w:pPr>
      <w:numPr>
        <w:ilvl w:val="4"/>
        <w:numId w:val="6"/>
      </w:numPr>
      <w:tabs>
        <w:tab w:val="clear" w:pos="3632"/>
        <w:tab w:val="num" w:pos="0"/>
        <w:tab w:val="left" w:pos="1985"/>
      </w:tabs>
      <w:spacing w:after="0" w:line="240" w:lineRule="auto"/>
      <w:ind w:left="0"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character" w:customStyle="1" w:styleId="3lygDiagrama">
    <w:name w:val="3 lyg Diagrama"/>
    <w:link w:val="3lyg"/>
    <w:rsid w:val="00854921"/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paragraph" w:customStyle="1" w:styleId="5lyg">
    <w:name w:val="5 lyg"/>
    <w:basedOn w:val="Normal"/>
    <w:qFormat/>
    <w:rsid w:val="00854921"/>
    <w:pPr>
      <w:numPr>
        <w:ilvl w:val="5"/>
        <w:numId w:val="6"/>
      </w:numPr>
      <w:tabs>
        <w:tab w:val="left" w:pos="2127"/>
        <w:tab w:val="left" w:pos="2977"/>
      </w:tabs>
      <w:spacing w:after="0" w:line="240" w:lineRule="auto"/>
      <w:ind w:left="0"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paragraph" w:customStyle="1" w:styleId="Default">
    <w:name w:val="Default"/>
    <w:rsid w:val="00AF0807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AF0807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21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1F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F8"/>
  </w:style>
  <w:style w:type="paragraph" w:styleId="Footer">
    <w:name w:val="footer"/>
    <w:basedOn w:val="Normal"/>
    <w:link w:val="FooterChar"/>
    <w:uiPriority w:val="99"/>
    <w:unhideWhenUsed/>
    <w:rsid w:val="00761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F8"/>
  </w:style>
  <w:style w:type="character" w:styleId="CommentReference">
    <w:name w:val="annotation reference"/>
    <w:basedOn w:val="DefaultParagraphFont"/>
    <w:uiPriority w:val="99"/>
    <w:semiHidden/>
    <w:unhideWhenUsed/>
    <w:rsid w:val="0021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fs.com/corp/-/media/files/legal/updated-docs-21/march/gold-support-ter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Radžvilas</dc:creator>
  <cp:keywords/>
  <dc:description/>
  <cp:lastModifiedBy>Vaida Klimaitė</cp:lastModifiedBy>
  <cp:revision>4</cp:revision>
  <dcterms:created xsi:type="dcterms:W3CDTF">2021-06-17T09:21:00Z</dcterms:created>
  <dcterms:modified xsi:type="dcterms:W3CDTF">2021-08-02T06:27:00Z</dcterms:modified>
</cp:coreProperties>
</file>