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D94F" w14:textId="67AD6F4C" w:rsidR="005533E4" w:rsidRDefault="008340DF" w:rsidP="005533E4">
      <w:pPr>
        <w:spacing w:after="120" w:line="240" w:lineRule="auto"/>
        <w:jc w:val="right"/>
        <w:rPr>
          <w:rFonts w:cstheme="minorHAnsi"/>
          <w:b/>
          <w:caps/>
          <w:sz w:val="26"/>
          <w:szCs w:val="26"/>
        </w:rPr>
      </w:pPr>
      <w:r>
        <w:rPr>
          <w:rFonts w:ascii="Arial" w:hAnsi="Arial" w:cs="Arial"/>
          <w:sz w:val="20"/>
        </w:rPr>
        <w:t xml:space="preserve">Sutarties SD priedas </w:t>
      </w:r>
      <w:proofErr w:type="spellStart"/>
      <w:r>
        <w:rPr>
          <w:rFonts w:ascii="Arial" w:hAnsi="Arial" w:cs="Arial"/>
          <w:sz w:val="20"/>
          <w:szCs w:val="20"/>
        </w:rPr>
        <w:t>p</w:t>
      </w:r>
      <w:bookmarkStart w:id="0" w:name="_GoBack"/>
      <w:bookmarkEnd w:id="0"/>
      <w:r w:rsidR="005533E4">
        <w:rPr>
          <w:rFonts w:ascii="Arial" w:hAnsi="Arial" w:cs="Arial"/>
          <w:sz w:val="20"/>
          <w:szCs w:val="20"/>
        </w:rPr>
        <w:t>riedas</w:t>
      </w:r>
      <w:proofErr w:type="spellEnd"/>
      <w:r w:rsidR="005533E4">
        <w:rPr>
          <w:rFonts w:ascii="Arial" w:hAnsi="Arial" w:cs="Arial"/>
          <w:sz w:val="20"/>
          <w:szCs w:val="20"/>
        </w:rPr>
        <w:t xml:space="preserve"> Nr. </w:t>
      </w:r>
      <w:r>
        <w:rPr>
          <w:rFonts w:ascii="Arial" w:hAnsi="Arial" w:cs="Arial"/>
          <w:sz w:val="20"/>
          <w:szCs w:val="20"/>
        </w:rPr>
        <w:t>2</w:t>
      </w:r>
    </w:p>
    <w:p w14:paraId="70428BD4" w14:textId="77777777" w:rsidR="005533E4" w:rsidRDefault="005533E4" w:rsidP="00A21C2D">
      <w:pPr>
        <w:spacing w:after="120" w:line="240" w:lineRule="auto"/>
        <w:jc w:val="center"/>
        <w:rPr>
          <w:rFonts w:cstheme="minorHAnsi"/>
          <w:b/>
          <w:caps/>
          <w:sz w:val="26"/>
          <w:szCs w:val="26"/>
        </w:rPr>
      </w:pPr>
    </w:p>
    <w:p w14:paraId="3493C01E" w14:textId="77777777" w:rsidR="00B51936" w:rsidRDefault="00B51936" w:rsidP="00A21C2D">
      <w:pPr>
        <w:spacing w:after="120" w:line="240" w:lineRule="auto"/>
        <w:jc w:val="center"/>
        <w:rPr>
          <w:rFonts w:cstheme="minorHAnsi"/>
          <w:b/>
          <w:caps/>
          <w:sz w:val="26"/>
          <w:szCs w:val="26"/>
        </w:rPr>
      </w:pPr>
    </w:p>
    <w:p w14:paraId="5263C5DF" w14:textId="37CA7013" w:rsidR="00C36FF4" w:rsidRPr="00F5303E" w:rsidRDefault="00E24AC7" w:rsidP="00A21C2D">
      <w:pPr>
        <w:spacing w:after="120" w:line="240" w:lineRule="auto"/>
        <w:jc w:val="center"/>
        <w:rPr>
          <w:rFonts w:cstheme="minorHAnsi"/>
          <w:b/>
          <w:caps/>
          <w:sz w:val="26"/>
          <w:szCs w:val="26"/>
        </w:rPr>
      </w:pPr>
      <w:r>
        <w:rPr>
          <w:rFonts w:cstheme="minorHAnsi"/>
          <w:b/>
          <w:caps/>
          <w:sz w:val="26"/>
          <w:szCs w:val="26"/>
        </w:rPr>
        <w:t xml:space="preserve"> </w:t>
      </w:r>
      <w:r w:rsidR="00C36FF4" w:rsidRPr="00F5303E">
        <w:rPr>
          <w:rFonts w:cstheme="minorHAnsi"/>
          <w:b/>
          <w:caps/>
          <w:sz w:val="26"/>
          <w:szCs w:val="26"/>
        </w:rPr>
        <w:t>Techninė specifikacija dėl vėjo jėgainių</w:t>
      </w:r>
      <w:r w:rsidR="002477A4" w:rsidRPr="00F5303E">
        <w:rPr>
          <w:rFonts w:cstheme="minorHAnsi"/>
          <w:b/>
          <w:caps/>
          <w:sz w:val="26"/>
          <w:szCs w:val="26"/>
        </w:rPr>
        <w:t xml:space="preserve"> (VJ)</w:t>
      </w:r>
      <w:r w:rsidR="00C36FF4" w:rsidRPr="00F5303E">
        <w:rPr>
          <w:rFonts w:cstheme="minorHAnsi"/>
          <w:b/>
          <w:caps/>
          <w:sz w:val="26"/>
          <w:szCs w:val="26"/>
        </w:rPr>
        <w:t xml:space="preserve"> parko</w:t>
      </w:r>
    </w:p>
    <w:p w14:paraId="2D4A47C9" w14:textId="2C0091FE" w:rsidR="001F0A2D" w:rsidRPr="00F5303E" w:rsidRDefault="00C36FF4" w:rsidP="00A21C2D">
      <w:pPr>
        <w:spacing w:after="120" w:line="240" w:lineRule="auto"/>
        <w:jc w:val="center"/>
        <w:rPr>
          <w:rFonts w:cstheme="minorHAnsi"/>
          <w:b/>
          <w:caps/>
          <w:sz w:val="26"/>
          <w:szCs w:val="26"/>
        </w:rPr>
      </w:pPr>
      <w:r w:rsidRPr="00F5303E">
        <w:rPr>
          <w:rFonts w:cstheme="minorHAnsi"/>
          <w:b/>
          <w:caps/>
          <w:sz w:val="26"/>
          <w:szCs w:val="26"/>
        </w:rPr>
        <w:t xml:space="preserve">statybos valdymo ir </w:t>
      </w:r>
      <w:r w:rsidR="00227D33" w:rsidRPr="00F5303E">
        <w:rPr>
          <w:rFonts w:cstheme="minorHAnsi"/>
          <w:b/>
          <w:caps/>
          <w:sz w:val="26"/>
          <w:szCs w:val="26"/>
        </w:rPr>
        <w:t xml:space="preserve">statybos </w:t>
      </w:r>
      <w:r w:rsidRPr="00F5303E">
        <w:rPr>
          <w:rFonts w:cstheme="minorHAnsi"/>
          <w:b/>
          <w:caps/>
          <w:sz w:val="26"/>
          <w:szCs w:val="26"/>
        </w:rPr>
        <w:t>techninės priežiūros paslaugų pirkimo</w:t>
      </w:r>
    </w:p>
    <w:p w14:paraId="7820DF36" w14:textId="6BE61E84" w:rsidR="00BA042B" w:rsidRDefault="00BA042B" w:rsidP="00876709">
      <w:pPr>
        <w:spacing w:after="120" w:line="240" w:lineRule="auto"/>
        <w:jc w:val="both"/>
        <w:rPr>
          <w:rFonts w:cstheme="minorHAnsi"/>
          <w:sz w:val="24"/>
          <w:szCs w:val="24"/>
        </w:rPr>
      </w:pPr>
    </w:p>
    <w:p w14:paraId="233E076E" w14:textId="77777777" w:rsidR="00B51936" w:rsidRPr="00F5303E" w:rsidRDefault="00B51936" w:rsidP="00876709">
      <w:pPr>
        <w:spacing w:after="120" w:line="240" w:lineRule="auto"/>
        <w:jc w:val="both"/>
        <w:rPr>
          <w:rFonts w:cstheme="minorHAnsi"/>
          <w:sz w:val="24"/>
          <w:szCs w:val="24"/>
        </w:rPr>
      </w:pPr>
    </w:p>
    <w:p w14:paraId="1482D591" w14:textId="77777777" w:rsidR="00BA042B" w:rsidRPr="00F5303E" w:rsidRDefault="00BA042B" w:rsidP="000C5D38">
      <w:pPr>
        <w:pStyle w:val="ListParagraph"/>
        <w:numPr>
          <w:ilvl w:val="0"/>
          <w:numId w:val="6"/>
        </w:numPr>
        <w:pBdr>
          <w:top w:val="single" w:sz="8" w:space="1" w:color="auto"/>
          <w:bottom w:val="single" w:sz="8" w:space="1" w:color="auto"/>
        </w:pBdr>
        <w:tabs>
          <w:tab w:val="left" w:pos="284"/>
        </w:tabs>
        <w:spacing w:after="0" w:line="240" w:lineRule="auto"/>
        <w:ind w:left="0" w:firstLine="0"/>
        <w:contextualSpacing w:val="0"/>
        <w:jc w:val="both"/>
        <w:rPr>
          <w:rFonts w:cs="Arial"/>
          <w:b/>
          <w:bCs/>
          <w:caps/>
          <w:sz w:val="24"/>
          <w:szCs w:val="24"/>
        </w:rPr>
      </w:pPr>
      <w:r w:rsidRPr="00F5303E">
        <w:rPr>
          <w:b/>
          <w:bCs/>
          <w:caps/>
          <w:sz w:val="24"/>
          <w:szCs w:val="24"/>
        </w:rPr>
        <w:t xml:space="preserve">Terminai ir santrumpos </w:t>
      </w:r>
    </w:p>
    <w:p w14:paraId="7A47E840" w14:textId="33DAF077" w:rsidR="00BA042B" w:rsidRPr="00F5303E" w:rsidRDefault="00BA042B" w:rsidP="000C5D38">
      <w:pPr>
        <w:pStyle w:val="ListParagraph"/>
        <w:widowControl w:val="0"/>
        <w:numPr>
          <w:ilvl w:val="1"/>
          <w:numId w:val="5"/>
        </w:numPr>
        <w:tabs>
          <w:tab w:val="left" w:pos="426"/>
        </w:tabs>
        <w:autoSpaceDE w:val="0"/>
        <w:autoSpaceDN w:val="0"/>
        <w:adjustRightInd w:val="0"/>
        <w:spacing w:after="0" w:line="240" w:lineRule="auto"/>
        <w:ind w:left="0" w:firstLine="0"/>
        <w:jc w:val="both"/>
        <w:rPr>
          <w:rFonts w:cs="Arial"/>
          <w:sz w:val="24"/>
          <w:szCs w:val="24"/>
        </w:rPr>
      </w:pPr>
      <w:r w:rsidRPr="00F5303E">
        <w:rPr>
          <w:b/>
          <w:sz w:val="24"/>
          <w:szCs w:val="24"/>
        </w:rPr>
        <w:t>Pirkimas</w:t>
      </w:r>
      <w:r w:rsidRPr="00F5303E">
        <w:rPr>
          <w:sz w:val="24"/>
          <w:szCs w:val="24"/>
        </w:rPr>
        <w:t xml:space="preserve"> –</w:t>
      </w:r>
      <w:r w:rsidR="00487BE8" w:rsidRPr="00F5303E">
        <w:rPr>
          <w:sz w:val="24"/>
          <w:szCs w:val="24"/>
        </w:rPr>
        <w:t xml:space="preserve"> Vėjo jėgainių </w:t>
      </w:r>
      <w:r w:rsidR="003F00C9">
        <w:rPr>
          <w:sz w:val="24"/>
          <w:szCs w:val="24"/>
        </w:rPr>
        <w:t xml:space="preserve">(VJ) </w:t>
      </w:r>
      <w:r w:rsidR="00487BE8" w:rsidRPr="00F5303E">
        <w:rPr>
          <w:sz w:val="24"/>
          <w:szCs w:val="24"/>
        </w:rPr>
        <w:t xml:space="preserve">parko </w:t>
      </w:r>
      <w:r w:rsidRPr="00F5303E">
        <w:rPr>
          <w:sz w:val="24"/>
          <w:szCs w:val="24"/>
        </w:rPr>
        <w:t xml:space="preserve">statybos valdymo ir </w:t>
      </w:r>
      <w:r w:rsidR="00CF5BAF" w:rsidRPr="00F5303E">
        <w:rPr>
          <w:sz w:val="24"/>
          <w:szCs w:val="24"/>
        </w:rPr>
        <w:t>statybos</w:t>
      </w:r>
      <w:r w:rsidR="00EB681C" w:rsidRPr="00F5303E">
        <w:rPr>
          <w:sz w:val="24"/>
          <w:szCs w:val="24"/>
        </w:rPr>
        <w:t xml:space="preserve"> </w:t>
      </w:r>
      <w:r w:rsidRPr="00F5303E">
        <w:rPr>
          <w:sz w:val="24"/>
          <w:szCs w:val="24"/>
        </w:rPr>
        <w:t>techninės priežiūros paslaugų pirkimas, siekiant sudaryti Sutartį.</w:t>
      </w:r>
    </w:p>
    <w:p w14:paraId="33A5D184" w14:textId="77777777" w:rsidR="00BA042B" w:rsidRPr="00F5303E" w:rsidRDefault="00BA042B" w:rsidP="000C5D38">
      <w:pPr>
        <w:pStyle w:val="ListParagraph"/>
        <w:widowControl w:val="0"/>
        <w:numPr>
          <w:ilvl w:val="1"/>
          <w:numId w:val="5"/>
        </w:numPr>
        <w:tabs>
          <w:tab w:val="left" w:pos="426"/>
        </w:tabs>
        <w:autoSpaceDE w:val="0"/>
        <w:autoSpaceDN w:val="0"/>
        <w:adjustRightInd w:val="0"/>
        <w:spacing w:after="0" w:line="240" w:lineRule="auto"/>
        <w:ind w:left="0" w:firstLine="0"/>
        <w:jc w:val="both"/>
        <w:rPr>
          <w:rFonts w:cs="Arial"/>
          <w:sz w:val="24"/>
          <w:szCs w:val="24"/>
        </w:rPr>
      </w:pPr>
      <w:r w:rsidRPr="00F5303E">
        <w:rPr>
          <w:b/>
          <w:sz w:val="24"/>
          <w:szCs w:val="24"/>
        </w:rPr>
        <w:t xml:space="preserve">Pirkėjas </w:t>
      </w:r>
      <w:r w:rsidRPr="00DD4B61">
        <w:rPr>
          <w:sz w:val="24"/>
          <w:szCs w:val="24"/>
        </w:rPr>
        <w:t>arba</w:t>
      </w:r>
      <w:r w:rsidRPr="00F5303E">
        <w:rPr>
          <w:b/>
          <w:sz w:val="24"/>
          <w:szCs w:val="24"/>
        </w:rPr>
        <w:t xml:space="preserve"> Bendrovė</w:t>
      </w:r>
      <w:r w:rsidRPr="00F5303E">
        <w:rPr>
          <w:sz w:val="24"/>
          <w:szCs w:val="24"/>
        </w:rPr>
        <w:t xml:space="preserve"> – UAB „VVP </w:t>
      </w:r>
      <w:proofErr w:type="spellStart"/>
      <w:r w:rsidRPr="00F5303E">
        <w:rPr>
          <w:sz w:val="24"/>
          <w:szCs w:val="24"/>
        </w:rPr>
        <w:t>Investment</w:t>
      </w:r>
      <w:proofErr w:type="spellEnd"/>
      <w:r w:rsidRPr="00F5303E">
        <w:rPr>
          <w:sz w:val="24"/>
          <w:szCs w:val="24"/>
        </w:rPr>
        <w:t>“, pagal Lietuvos Respublikos įstatymus įsteigta uždaroji akcinė bendrovė, juridinio asmens kodas – 302661590, PVM mokėtojo kodas – LT100007781113, registruotos buveinės adresas – Žvejų g. 14, Vilnius, Lietuvos Respublika.</w:t>
      </w:r>
    </w:p>
    <w:p w14:paraId="7B638EF0" w14:textId="77777777" w:rsidR="00BA042B" w:rsidRPr="00F5303E" w:rsidRDefault="00BA042B" w:rsidP="000C5D38">
      <w:pPr>
        <w:pStyle w:val="ListParagraph"/>
        <w:widowControl w:val="0"/>
        <w:numPr>
          <w:ilvl w:val="1"/>
          <w:numId w:val="5"/>
        </w:numPr>
        <w:tabs>
          <w:tab w:val="left" w:pos="426"/>
        </w:tabs>
        <w:autoSpaceDE w:val="0"/>
        <w:autoSpaceDN w:val="0"/>
        <w:adjustRightInd w:val="0"/>
        <w:spacing w:after="0" w:line="240" w:lineRule="auto"/>
        <w:ind w:left="0" w:firstLine="0"/>
        <w:jc w:val="both"/>
        <w:rPr>
          <w:rFonts w:cs="Arial"/>
          <w:sz w:val="24"/>
          <w:szCs w:val="24"/>
        </w:rPr>
      </w:pPr>
      <w:r w:rsidRPr="00F5303E">
        <w:rPr>
          <w:b/>
          <w:sz w:val="24"/>
          <w:szCs w:val="24"/>
        </w:rPr>
        <w:t>Tiekėjas</w:t>
      </w:r>
      <w:r w:rsidRPr="00F5303E">
        <w:rPr>
          <w:sz w:val="24"/>
          <w:szCs w:val="24"/>
        </w:rPr>
        <w:t xml:space="preserve"> – ūkio subjektas, kuris yra fizinis, privatus arba viešas juridinis asmuo, kitokio pobūdžio organizacija ar jos padalinys arba tokių asmenų grupė.</w:t>
      </w:r>
      <w:r w:rsidRPr="00F5303E">
        <w:rPr>
          <w:b/>
          <w:sz w:val="24"/>
          <w:szCs w:val="24"/>
        </w:rPr>
        <w:t xml:space="preserve"> </w:t>
      </w:r>
    </w:p>
    <w:p w14:paraId="356F9329" w14:textId="766C1992" w:rsidR="00BA042B" w:rsidRPr="00F5303E" w:rsidRDefault="00BA042B" w:rsidP="000C5D38">
      <w:pPr>
        <w:pStyle w:val="ListParagraph"/>
        <w:widowControl w:val="0"/>
        <w:numPr>
          <w:ilvl w:val="1"/>
          <w:numId w:val="5"/>
        </w:numPr>
        <w:tabs>
          <w:tab w:val="left" w:pos="426"/>
        </w:tabs>
        <w:autoSpaceDE w:val="0"/>
        <w:autoSpaceDN w:val="0"/>
        <w:adjustRightInd w:val="0"/>
        <w:spacing w:after="0" w:line="240" w:lineRule="auto"/>
        <w:ind w:left="0" w:firstLine="0"/>
        <w:jc w:val="both"/>
        <w:rPr>
          <w:rFonts w:cs="Arial"/>
          <w:sz w:val="24"/>
          <w:szCs w:val="24"/>
        </w:rPr>
      </w:pPr>
      <w:r w:rsidRPr="00F5303E">
        <w:rPr>
          <w:b/>
          <w:sz w:val="24"/>
          <w:szCs w:val="24"/>
        </w:rPr>
        <w:t xml:space="preserve">Paslaugos </w:t>
      </w:r>
      <w:r w:rsidRPr="00F5303E">
        <w:rPr>
          <w:sz w:val="24"/>
          <w:szCs w:val="24"/>
        </w:rPr>
        <w:t xml:space="preserve">– </w:t>
      </w:r>
      <w:r w:rsidR="003F00C9">
        <w:rPr>
          <w:sz w:val="24"/>
          <w:szCs w:val="24"/>
        </w:rPr>
        <w:t>VJ</w:t>
      </w:r>
      <w:r w:rsidR="00E86776" w:rsidRPr="00F5303E">
        <w:rPr>
          <w:sz w:val="24"/>
          <w:szCs w:val="24"/>
        </w:rPr>
        <w:t xml:space="preserve"> </w:t>
      </w:r>
      <w:r w:rsidR="0088093B" w:rsidRPr="00F5303E">
        <w:rPr>
          <w:sz w:val="24"/>
          <w:szCs w:val="24"/>
        </w:rPr>
        <w:t xml:space="preserve">parko statybos valdymo ir statybos </w:t>
      </w:r>
      <w:r w:rsidRPr="00F5303E">
        <w:rPr>
          <w:sz w:val="24"/>
          <w:szCs w:val="24"/>
        </w:rPr>
        <w:t xml:space="preserve">techninės priežiūros </w:t>
      </w:r>
      <w:r w:rsidR="00E86776" w:rsidRPr="00F5303E">
        <w:rPr>
          <w:sz w:val="24"/>
          <w:szCs w:val="24"/>
        </w:rPr>
        <w:t>paslaugos</w:t>
      </w:r>
      <w:r w:rsidRPr="00F5303E">
        <w:rPr>
          <w:sz w:val="24"/>
          <w:szCs w:val="24"/>
        </w:rPr>
        <w:t>, skirtos šioje Techninėje specifikacijoje aprašytam vėjo energetikos projektui.</w:t>
      </w:r>
      <w:r w:rsidRPr="00F5303E">
        <w:rPr>
          <w:bCs/>
          <w:sz w:val="24"/>
          <w:szCs w:val="24"/>
        </w:rPr>
        <w:t xml:space="preserve"> </w:t>
      </w:r>
    </w:p>
    <w:p w14:paraId="146D5D0B" w14:textId="77777777" w:rsidR="00BA042B" w:rsidRPr="00F5303E" w:rsidRDefault="00BA042B" w:rsidP="000C5D38">
      <w:pPr>
        <w:pStyle w:val="ListParagraph"/>
        <w:widowControl w:val="0"/>
        <w:numPr>
          <w:ilvl w:val="1"/>
          <w:numId w:val="5"/>
        </w:numPr>
        <w:tabs>
          <w:tab w:val="left" w:pos="426"/>
          <w:tab w:val="left" w:pos="709"/>
        </w:tabs>
        <w:autoSpaceDE w:val="0"/>
        <w:autoSpaceDN w:val="0"/>
        <w:adjustRightInd w:val="0"/>
        <w:spacing w:after="0" w:line="240" w:lineRule="auto"/>
        <w:ind w:left="0" w:firstLine="0"/>
        <w:jc w:val="both"/>
        <w:rPr>
          <w:rFonts w:cs="Arial"/>
          <w:sz w:val="24"/>
          <w:szCs w:val="24"/>
        </w:rPr>
      </w:pPr>
      <w:r w:rsidRPr="00F5303E">
        <w:rPr>
          <w:b/>
          <w:sz w:val="24"/>
          <w:szCs w:val="24"/>
        </w:rPr>
        <w:t>Sutartis</w:t>
      </w:r>
      <w:r w:rsidRPr="00F5303E">
        <w:rPr>
          <w:sz w:val="24"/>
          <w:szCs w:val="24"/>
        </w:rPr>
        <w:t xml:space="preserve"> – paslaugų sutartis, kurią Pirkėjas ketina sudaryti su Tiekėju, kurio pasiūlymas pripažįstamas laimėjusiu pagal Bendrosiose pirkimo sąlygose ir Specialiosiose pirkimo sąlygose nustatytą tvarką. </w:t>
      </w:r>
    </w:p>
    <w:p w14:paraId="42973DF8" w14:textId="77777777" w:rsidR="00BA042B" w:rsidRPr="00F5303E" w:rsidRDefault="00BA042B" w:rsidP="000C5D38">
      <w:pPr>
        <w:pStyle w:val="ListParagraph"/>
        <w:widowControl w:val="0"/>
        <w:numPr>
          <w:ilvl w:val="1"/>
          <w:numId w:val="5"/>
        </w:numPr>
        <w:tabs>
          <w:tab w:val="left" w:pos="426"/>
        </w:tabs>
        <w:autoSpaceDE w:val="0"/>
        <w:autoSpaceDN w:val="0"/>
        <w:adjustRightInd w:val="0"/>
        <w:spacing w:after="0" w:line="240" w:lineRule="auto"/>
        <w:ind w:left="0" w:firstLine="0"/>
        <w:jc w:val="both"/>
        <w:rPr>
          <w:rFonts w:cs="Arial"/>
          <w:sz w:val="24"/>
          <w:szCs w:val="24"/>
        </w:rPr>
      </w:pPr>
      <w:r w:rsidRPr="00F5303E">
        <w:rPr>
          <w:b/>
          <w:sz w:val="24"/>
          <w:szCs w:val="24"/>
        </w:rPr>
        <w:t>Techninė specifikacija</w:t>
      </w:r>
      <w:r w:rsidRPr="00F5303E">
        <w:rPr>
          <w:sz w:val="24"/>
          <w:szCs w:val="24"/>
        </w:rPr>
        <w:t xml:space="preserve"> – šis dokumentas. </w:t>
      </w:r>
    </w:p>
    <w:p w14:paraId="3F313E2B" w14:textId="41D229EC" w:rsidR="00BA042B" w:rsidRPr="00DD4B61" w:rsidRDefault="00D579ED" w:rsidP="000C5D38">
      <w:pPr>
        <w:pStyle w:val="ListParagraph"/>
        <w:widowControl w:val="0"/>
        <w:numPr>
          <w:ilvl w:val="1"/>
          <w:numId w:val="5"/>
        </w:numPr>
        <w:tabs>
          <w:tab w:val="left" w:pos="426"/>
        </w:tabs>
        <w:autoSpaceDE w:val="0"/>
        <w:autoSpaceDN w:val="0"/>
        <w:adjustRightInd w:val="0"/>
        <w:spacing w:after="0" w:line="240" w:lineRule="auto"/>
        <w:ind w:left="0" w:firstLine="0"/>
        <w:jc w:val="both"/>
        <w:rPr>
          <w:rFonts w:cs="Arial"/>
          <w:sz w:val="24"/>
          <w:szCs w:val="24"/>
        </w:rPr>
      </w:pPr>
      <w:r w:rsidRPr="00F5303E">
        <w:rPr>
          <w:b/>
          <w:sz w:val="24"/>
          <w:szCs w:val="24"/>
        </w:rPr>
        <w:t>P</w:t>
      </w:r>
      <w:r w:rsidR="00BA042B" w:rsidRPr="00F5303E">
        <w:rPr>
          <w:b/>
          <w:sz w:val="24"/>
          <w:szCs w:val="24"/>
        </w:rPr>
        <w:t>rojektas</w:t>
      </w:r>
      <w:r w:rsidR="00BA042B" w:rsidRPr="00F5303E">
        <w:rPr>
          <w:sz w:val="24"/>
          <w:szCs w:val="24"/>
        </w:rPr>
        <w:t xml:space="preserve"> – </w:t>
      </w:r>
      <w:r w:rsidR="00A22016" w:rsidRPr="00F5303E">
        <w:rPr>
          <w:sz w:val="24"/>
          <w:szCs w:val="24"/>
        </w:rPr>
        <w:t>Mažeikių rajone</w:t>
      </w:r>
      <w:r w:rsidR="00BA042B" w:rsidRPr="00F5303E">
        <w:rPr>
          <w:sz w:val="24"/>
          <w:szCs w:val="24"/>
        </w:rPr>
        <w:t xml:space="preserve"> esančio V</w:t>
      </w:r>
      <w:r w:rsidR="00CA4C88" w:rsidRPr="00F5303E">
        <w:rPr>
          <w:sz w:val="24"/>
          <w:szCs w:val="24"/>
        </w:rPr>
        <w:t>J</w:t>
      </w:r>
      <w:r w:rsidR="00BA042B" w:rsidRPr="00F5303E">
        <w:rPr>
          <w:sz w:val="24"/>
          <w:szCs w:val="24"/>
        </w:rPr>
        <w:t xml:space="preserve"> parko </w:t>
      </w:r>
      <w:r w:rsidR="00E73F13" w:rsidRPr="00F5303E">
        <w:rPr>
          <w:sz w:val="24"/>
          <w:szCs w:val="24"/>
        </w:rPr>
        <w:t>(</w:t>
      </w:r>
      <w:r w:rsidR="001D35DD">
        <w:rPr>
          <w:sz w:val="24"/>
          <w:szCs w:val="24"/>
        </w:rPr>
        <w:t xml:space="preserve">nominali galia </w:t>
      </w:r>
      <w:r w:rsidR="00691CE7" w:rsidRPr="00F5303E">
        <w:rPr>
          <w:sz w:val="24"/>
          <w:szCs w:val="24"/>
        </w:rPr>
        <w:t xml:space="preserve">apie </w:t>
      </w:r>
      <w:r w:rsidR="00E73F13" w:rsidRPr="001D35DD">
        <w:rPr>
          <w:sz w:val="24"/>
          <w:szCs w:val="24"/>
        </w:rPr>
        <w:t>6</w:t>
      </w:r>
      <w:r w:rsidR="008643C3">
        <w:rPr>
          <w:sz w:val="24"/>
          <w:szCs w:val="24"/>
        </w:rPr>
        <w:t>3</w:t>
      </w:r>
      <w:r w:rsidR="00E73F13" w:rsidRPr="001D35DD">
        <w:rPr>
          <w:sz w:val="24"/>
          <w:szCs w:val="24"/>
        </w:rPr>
        <w:t xml:space="preserve"> MW) </w:t>
      </w:r>
      <w:r w:rsidR="00BA042B" w:rsidRPr="00F5303E">
        <w:rPr>
          <w:sz w:val="24"/>
          <w:szCs w:val="24"/>
        </w:rPr>
        <w:t>statybos projektas, kurį sudaro V</w:t>
      </w:r>
      <w:r w:rsidR="00CA4C88" w:rsidRPr="00F5303E">
        <w:rPr>
          <w:sz w:val="24"/>
          <w:szCs w:val="24"/>
        </w:rPr>
        <w:t>J</w:t>
      </w:r>
      <w:r w:rsidR="00BA042B" w:rsidRPr="00F5303E">
        <w:rPr>
          <w:sz w:val="24"/>
          <w:szCs w:val="24"/>
        </w:rPr>
        <w:t xml:space="preserve"> ir parko infrastruktūros (transformatorinė</w:t>
      </w:r>
      <w:r w:rsidR="00B37A6F" w:rsidRPr="00F5303E">
        <w:rPr>
          <w:sz w:val="24"/>
          <w:szCs w:val="24"/>
        </w:rPr>
        <w:t xml:space="preserve"> pastotė</w:t>
      </w:r>
      <w:r w:rsidR="00BA042B" w:rsidRPr="00F5303E">
        <w:rPr>
          <w:sz w:val="24"/>
          <w:szCs w:val="24"/>
        </w:rPr>
        <w:t xml:space="preserve">, elektros ir ryšio </w:t>
      </w:r>
      <w:r w:rsidR="001D35DD" w:rsidRPr="00F5303E">
        <w:rPr>
          <w:sz w:val="24"/>
          <w:szCs w:val="24"/>
        </w:rPr>
        <w:t>kabel</w:t>
      </w:r>
      <w:r w:rsidR="001D35DD">
        <w:rPr>
          <w:sz w:val="24"/>
          <w:szCs w:val="24"/>
        </w:rPr>
        <w:t>inės linijos</w:t>
      </w:r>
      <w:r w:rsidR="00BA042B" w:rsidRPr="00F5303E">
        <w:rPr>
          <w:sz w:val="24"/>
          <w:szCs w:val="24"/>
        </w:rPr>
        <w:t>, keliai, melioracijos sistema) statybos darbai.</w:t>
      </w:r>
    </w:p>
    <w:p w14:paraId="617876AA" w14:textId="77777777" w:rsidR="00DD4B61" w:rsidRDefault="00DD4B61" w:rsidP="00DD4B61">
      <w:pPr>
        <w:pStyle w:val="ListParagraph"/>
        <w:widowControl w:val="0"/>
        <w:tabs>
          <w:tab w:val="left" w:pos="426"/>
        </w:tabs>
        <w:autoSpaceDE w:val="0"/>
        <w:autoSpaceDN w:val="0"/>
        <w:adjustRightInd w:val="0"/>
        <w:spacing w:after="0" w:line="240" w:lineRule="auto"/>
        <w:ind w:left="0" w:firstLine="0"/>
        <w:jc w:val="both"/>
        <w:rPr>
          <w:rFonts w:cs="Arial"/>
          <w:sz w:val="24"/>
          <w:szCs w:val="24"/>
        </w:rPr>
      </w:pPr>
    </w:p>
    <w:p w14:paraId="41946596" w14:textId="77777777" w:rsidR="00B51936" w:rsidRPr="00F5303E" w:rsidRDefault="00B51936" w:rsidP="00DD4B61">
      <w:pPr>
        <w:pStyle w:val="ListParagraph"/>
        <w:widowControl w:val="0"/>
        <w:tabs>
          <w:tab w:val="left" w:pos="426"/>
        </w:tabs>
        <w:autoSpaceDE w:val="0"/>
        <w:autoSpaceDN w:val="0"/>
        <w:adjustRightInd w:val="0"/>
        <w:spacing w:after="0" w:line="240" w:lineRule="auto"/>
        <w:ind w:left="0" w:firstLine="0"/>
        <w:jc w:val="both"/>
        <w:rPr>
          <w:rFonts w:cs="Arial"/>
          <w:sz w:val="24"/>
          <w:szCs w:val="24"/>
        </w:rPr>
      </w:pPr>
    </w:p>
    <w:p w14:paraId="4E818469" w14:textId="77777777" w:rsidR="00453821" w:rsidRPr="00F5303E" w:rsidRDefault="00453821" w:rsidP="000C5D38">
      <w:pPr>
        <w:pStyle w:val="ListParagraph"/>
        <w:numPr>
          <w:ilvl w:val="0"/>
          <w:numId w:val="6"/>
        </w:numPr>
        <w:pBdr>
          <w:top w:val="single" w:sz="8" w:space="1" w:color="auto"/>
          <w:bottom w:val="single" w:sz="8" w:space="1" w:color="auto"/>
        </w:pBdr>
        <w:tabs>
          <w:tab w:val="left" w:pos="284"/>
        </w:tabs>
        <w:spacing w:after="0" w:line="240" w:lineRule="auto"/>
        <w:ind w:left="0" w:firstLine="0"/>
        <w:contextualSpacing w:val="0"/>
        <w:jc w:val="both"/>
        <w:rPr>
          <w:rFonts w:cs="Arial"/>
          <w:b/>
          <w:sz w:val="24"/>
          <w:szCs w:val="24"/>
        </w:rPr>
      </w:pPr>
      <w:r w:rsidRPr="00F5303E">
        <w:rPr>
          <w:b/>
          <w:sz w:val="24"/>
          <w:szCs w:val="24"/>
        </w:rPr>
        <w:t>PIRKIMO OBJEKTAS</w:t>
      </w:r>
    </w:p>
    <w:p w14:paraId="246426BD" w14:textId="7B57831D" w:rsidR="00DD07DC" w:rsidRPr="00F5303E" w:rsidRDefault="00DD07DC" w:rsidP="00825CCE">
      <w:pPr>
        <w:tabs>
          <w:tab w:val="left" w:pos="426"/>
        </w:tabs>
        <w:autoSpaceDE w:val="0"/>
        <w:autoSpaceDN w:val="0"/>
        <w:adjustRightInd w:val="0"/>
        <w:spacing w:after="0" w:line="240" w:lineRule="auto"/>
        <w:jc w:val="both"/>
        <w:rPr>
          <w:sz w:val="24"/>
          <w:szCs w:val="24"/>
        </w:rPr>
      </w:pPr>
      <w:r w:rsidRPr="00F5303E">
        <w:rPr>
          <w:sz w:val="24"/>
          <w:szCs w:val="24"/>
        </w:rPr>
        <w:t>2.1. VJ parko statybos valdymo ir statybos techninės priežiūros paslaugos (toliau – Paslaugos), kurias sudaro:</w:t>
      </w:r>
    </w:p>
    <w:p w14:paraId="33462D0D" w14:textId="007D06A3" w:rsidR="00DD07DC" w:rsidRPr="00F5303E" w:rsidRDefault="00DD07DC" w:rsidP="00223D99">
      <w:pPr>
        <w:tabs>
          <w:tab w:val="left" w:pos="426"/>
        </w:tabs>
        <w:autoSpaceDE w:val="0"/>
        <w:autoSpaceDN w:val="0"/>
        <w:adjustRightInd w:val="0"/>
        <w:spacing w:after="0" w:line="240" w:lineRule="auto"/>
        <w:jc w:val="both"/>
        <w:rPr>
          <w:sz w:val="24"/>
          <w:szCs w:val="24"/>
        </w:rPr>
      </w:pPr>
      <w:r w:rsidRPr="00F5303E">
        <w:rPr>
          <w:sz w:val="24"/>
          <w:szCs w:val="24"/>
        </w:rPr>
        <w:t>2.1.1. Projekto ir statybos valdymo paslaugos</w:t>
      </w:r>
      <w:r w:rsidR="00223D99" w:rsidRPr="00F5303E">
        <w:rPr>
          <w:sz w:val="24"/>
          <w:szCs w:val="24"/>
        </w:rPr>
        <w:t xml:space="preserve"> </w:t>
      </w:r>
      <w:r w:rsidRPr="00F5303E">
        <w:rPr>
          <w:sz w:val="24"/>
          <w:szCs w:val="24"/>
        </w:rPr>
        <w:t xml:space="preserve"> – </w:t>
      </w:r>
      <w:r w:rsidR="00244E53" w:rsidRPr="00F5303E">
        <w:rPr>
          <w:sz w:val="24"/>
          <w:szCs w:val="24"/>
        </w:rPr>
        <w:t>detalizuotos</w:t>
      </w:r>
      <w:r w:rsidRPr="00F5303E">
        <w:rPr>
          <w:sz w:val="24"/>
          <w:szCs w:val="24"/>
        </w:rPr>
        <w:t xml:space="preserve"> šios </w:t>
      </w:r>
      <w:r w:rsidR="00223D99" w:rsidRPr="00F5303E">
        <w:rPr>
          <w:sz w:val="24"/>
          <w:szCs w:val="24"/>
        </w:rPr>
        <w:t xml:space="preserve">Techninės specifikacijos </w:t>
      </w:r>
      <w:r w:rsidRPr="001D35DD">
        <w:rPr>
          <w:sz w:val="24"/>
          <w:szCs w:val="24"/>
        </w:rPr>
        <w:t>6</w:t>
      </w:r>
      <w:r w:rsidR="00244E53" w:rsidRPr="001D35DD">
        <w:rPr>
          <w:sz w:val="24"/>
          <w:szCs w:val="24"/>
        </w:rPr>
        <w:t>.5</w:t>
      </w:r>
      <w:r w:rsidR="00C53802" w:rsidRPr="001D35DD">
        <w:rPr>
          <w:sz w:val="24"/>
          <w:szCs w:val="24"/>
        </w:rPr>
        <w:t xml:space="preserve"> </w:t>
      </w:r>
      <w:r w:rsidR="00244E53" w:rsidRPr="001D35DD">
        <w:rPr>
          <w:sz w:val="24"/>
          <w:szCs w:val="24"/>
        </w:rPr>
        <w:t>punkte</w:t>
      </w:r>
      <w:r w:rsidRPr="001D35DD">
        <w:rPr>
          <w:sz w:val="24"/>
          <w:szCs w:val="24"/>
        </w:rPr>
        <w:t>;</w:t>
      </w:r>
    </w:p>
    <w:p w14:paraId="6765F6CE" w14:textId="22A33BB1" w:rsidR="00A92EFA" w:rsidRPr="001D35DD" w:rsidRDefault="00DD07DC" w:rsidP="001D35DD">
      <w:pPr>
        <w:tabs>
          <w:tab w:val="left" w:pos="426"/>
        </w:tabs>
        <w:autoSpaceDE w:val="0"/>
        <w:autoSpaceDN w:val="0"/>
        <w:adjustRightInd w:val="0"/>
        <w:spacing w:after="0" w:line="240" w:lineRule="auto"/>
        <w:jc w:val="both"/>
        <w:rPr>
          <w:sz w:val="24"/>
          <w:szCs w:val="24"/>
        </w:rPr>
      </w:pPr>
      <w:r w:rsidRPr="00F5303E">
        <w:rPr>
          <w:sz w:val="24"/>
          <w:szCs w:val="24"/>
        </w:rPr>
        <w:t>2.1.2. statybos techninės priežiūros paslaugos</w:t>
      </w:r>
      <w:r w:rsidR="00223D99" w:rsidRPr="00F5303E">
        <w:rPr>
          <w:sz w:val="24"/>
          <w:szCs w:val="24"/>
        </w:rPr>
        <w:t xml:space="preserve"> – </w:t>
      </w:r>
      <w:r w:rsidR="00244E53" w:rsidRPr="00F5303E">
        <w:rPr>
          <w:sz w:val="24"/>
          <w:szCs w:val="24"/>
        </w:rPr>
        <w:t xml:space="preserve">detalizuotos šios </w:t>
      </w:r>
      <w:r w:rsidR="00223D99" w:rsidRPr="00F5303E">
        <w:rPr>
          <w:sz w:val="24"/>
          <w:szCs w:val="24"/>
        </w:rPr>
        <w:t xml:space="preserve">Techninės specifikacijos </w:t>
      </w:r>
      <w:r w:rsidR="00223D99" w:rsidRPr="00825CCE">
        <w:rPr>
          <w:sz w:val="24"/>
          <w:szCs w:val="24"/>
        </w:rPr>
        <w:t>6</w:t>
      </w:r>
      <w:r w:rsidR="00244E53" w:rsidRPr="00825CCE">
        <w:rPr>
          <w:sz w:val="24"/>
          <w:szCs w:val="24"/>
        </w:rPr>
        <w:t>.6</w:t>
      </w:r>
      <w:r w:rsidR="00223D99" w:rsidRPr="001D35DD">
        <w:rPr>
          <w:sz w:val="24"/>
          <w:szCs w:val="24"/>
        </w:rPr>
        <w:t xml:space="preserve"> </w:t>
      </w:r>
      <w:r w:rsidR="00244E53" w:rsidRPr="001D35DD">
        <w:rPr>
          <w:sz w:val="24"/>
          <w:szCs w:val="24"/>
        </w:rPr>
        <w:t>punkte</w:t>
      </w:r>
      <w:r w:rsidR="00223D99" w:rsidRPr="001D35DD">
        <w:rPr>
          <w:sz w:val="24"/>
          <w:szCs w:val="24"/>
        </w:rPr>
        <w:t>;</w:t>
      </w:r>
    </w:p>
    <w:p w14:paraId="47534904" w14:textId="685E1AA5" w:rsidR="00DD07DC" w:rsidRPr="00F5303E" w:rsidRDefault="00DD07DC" w:rsidP="001D35DD">
      <w:pPr>
        <w:tabs>
          <w:tab w:val="left" w:pos="426"/>
        </w:tabs>
        <w:autoSpaceDE w:val="0"/>
        <w:autoSpaceDN w:val="0"/>
        <w:adjustRightInd w:val="0"/>
        <w:spacing w:after="0" w:line="240" w:lineRule="auto"/>
        <w:jc w:val="both"/>
        <w:rPr>
          <w:sz w:val="24"/>
          <w:szCs w:val="24"/>
        </w:rPr>
      </w:pPr>
      <w:r w:rsidRPr="00F5303E">
        <w:rPr>
          <w:sz w:val="24"/>
          <w:szCs w:val="24"/>
        </w:rPr>
        <w:t>2.1.3. konsultacijų paslaugos, susijusios su VJ parko statybos valdymo ir statybos techninės priežiūros paslaugomis:</w:t>
      </w:r>
    </w:p>
    <w:p w14:paraId="61250720" w14:textId="4BE96445" w:rsidR="00DD07DC" w:rsidRPr="00F5303E" w:rsidRDefault="00DD07DC" w:rsidP="001D35DD">
      <w:pPr>
        <w:tabs>
          <w:tab w:val="left" w:pos="426"/>
        </w:tabs>
        <w:autoSpaceDE w:val="0"/>
        <w:autoSpaceDN w:val="0"/>
        <w:adjustRightInd w:val="0"/>
        <w:spacing w:after="0" w:line="240" w:lineRule="auto"/>
        <w:jc w:val="both"/>
        <w:rPr>
          <w:sz w:val="24"/>
          <w:szCs w:val="24"/>
        </w:rPr>
      </w:pPr>
      <w:r w:rsidRPr="001D35DD">
        <w:rPr>
          <w:sz w:val="24"/>
          <w:szCs w:val="24"/>
        </w:rPr>
        <w:t xml:space="preserve">2.1.3.1. </w:t>
      </w:r>
      <w:r w:rsidRPr="00F5303E">
        <w:rPr>
          <w:sz w:val="24"/>
          <w:szCs w:val="24"/>
        </w:rPr>
        <w:t>konsultacijų paslaugos, skirtos Projekto statybos įgyvendinimui reikalingų viešųjų pirkimų</w:t>
      </w:r>
      <w:r w:rsidR="00DE2B74" w:rsidRPr="00F5303E">
        <w:rPr>
          <w:sz w:val="24"/>
          <w:szCs w:val="24"/>
        </w:rPr>
        <w:t xml:space="preserve"> </w:t>
      </w:r>
      <w:r w:rsidR="00C8062C" w:rsidRPr="00F5303E">
        <w:rPr>
          <w:sz w:val="24"/>
          <w:szCs w:val="24"/>
        </w:rPr>
        <w:t>dokumentų</w:t>
      </w:r>
      <w:r w:rsidRPr="00F5303E">
        <w:rPr>
          <w:sz w:val="24"/>
          <w:szCs w:val="24"/>
        </w:rPr>
        <w:t xml:space="preserve"> parengimui;</w:t>
      </w:r>
    </w:p>
    <w:p w14:paraId="648F4D4F" w14:textId="77777777" w:rsidR="00DD07DC" w:rsidRPr="00F5303E" w:rsidRDefault="00DD07DC" w:rsidP="001D35DD">
      <w:pPr>
        <w:tabs>
          <w:tab w:val="left" w:pos="426"/>
        </w:tabs>
        <w:autoSpaceDE w:val="0"/>
        <w:autoSpaceDN w:val="0"/>
        <w:adjustRightInd w:val="0"/>
        <w:spacing w:after="0" w:line="240" w:lineRule="auto"/>
        <w:jc w:val="both"/>
        <w:rPr>
          <w:sz w:val="24"/>
          <w:szCs w:val="24"/>
        </w:rPr>
      </w:pPr>
      <w:r w:rsidRPr="00F5303E">
        <w:rPr>
          <w:sz w:val="24"/>
          <w:szCs w:val="24"/>
        </w:rPr>
        <w:t xml:space="preserve">2.1.3.2.  konsultacijų paslaugos, skirtos Projekto statybos techninių ir darbų projektų parengimui. </w:t>
      </w:r>
    </w:p>
    <w:p w14:paraId="7CF268B3" w14:textId="33062396" w:rsidR="00F039F3" w:rsidRDefault="00F039F3" w:rsidP="001F2C96">
      <w:pPr>
        <w:pStyle w:val="ListParagraph"/>
        <w:tabs>
          <w:tab w:val="left" w:pos="426"/>
        </w:tabs>
        <w:autoSpaceDE w:val="0"/>
        <w:autoSpaceDN w:val="0"/>
        <w:adjustRightInd w:val="0"/>
        <w:ind w:left="0" w:firstLine="0"/>
        <w:jc w:val="both"/>
        <w:rPr>
          <w:sz w:val="24"/>
          <w:szCs w:val="24"/>
        </w:rPr>
      </w:pPr>
    </w:p>
    <w:p w14:paraId="02DBD185" w14:textId="77777777" w:rsidR="00B51936" w:rsidRPr="00F5303E" w:rsidRDefault="00B51936" w:rsidP="001F2C96">
      <w:pPr>
        <w:pStyle w:val="ListParagraph"/>
        <w:tabs>
          <w:tab w:val="left" w:pos="426"/>
        </w:tabs>
        <w:autoSpaceDE w:val="0"/>
        <w:autoSpaceDN w:val="0"/>
        <w:adjustRightInd w:val="0"/>
        <w:ind w:left="0" w:firstLine="0"/>
        <w:jc w:val="both"/>
        <w:rPr>
          <w:sz w:val="24"/>
          <w:szCs w:val="24"/>
        </w:rPr>
      </w:pPr>
    </w:p>
    <w:p w14:paraId="73BA5F6F" w14:textId="77777777" w:rsidR="001F2C96" w:rsidRPr="00F5303E" w:rsidRDefault="001F2C96" w:rsidP="000C5D38">
      <w:pPr>
        <w:pStyle w:val="ListParagraph"/>
        <w:numPr>
          <w:ilvl w:val="0"/>
          <w:numId w:val="6"/>
        </w:numPr>
        <w:pBdr>
          <w:top w:val="single" w:sz="8" w:space="1" w:color="auto"/>
          <w:bottom w:val="single" w:sz="8" w:space="1" w:color="auto"/>
        </w:pBdr>
        <w:tabs>
          <w:tab w:val="left" w:pos="284"/>
        </w:tabs>
        <w:spacing w:after="0" w:line="240" w:lineRule="auto"/>
        <w:ind w:left="0" w:firstLine="0"/>
        <w:contextualSpacing w:val="0"/>
        <w:jc w:val="both"/>
        <w:rPr>
          <w:rFonts w:cs="Arial"/>
          <w:b/>
          <w:sz w:val="24"/>
          <w:szCs w:val="24"/>
        </w:rPr>
      </w:pPr>
      <w:r w:rsidRPr="00F5303E">
        <w:rPr>
          <w:b/>
          <w:sz w:val="24"/>
          <w:szCs w:val="24"/>
        </w:rPr>
        <w:t>PIRKIMO OBJEKTO APIMTIS</w:t>
      </w:r>
    </w:p>
    <w:p w14:paraId="460194B6" w14:textId="65BB08E9" w:rsidR="00B51936" w:rsidRPr="00391C69" w:rsidRDefault="001F2C96" w:rsidP="00391C69">
      <w:pPr>
        <w:pStyle w:val="ListParagraph"/>
        <w:numPr>
          <w:ilvl w:val="1"/>
          <w:numId w:val="6"/>
        </w:numPr>
        <w:tabs>
          <w:tab w:val="left" w:pos="567"/>
        </w:tabs>
        <w:spacing w:after="0" w:line="240" w:lineRule="auto"/>
        <w:ind w:left="0" w:firstLine="0"/>
        <w:jc w:val="both"/>
        <w:rPr>
          <w:sz w:val="24"/>
          <w:szCs w:val="24"/>
        </w:rPr>
      </w:pPr>
      <w:r w:rsidRPr="00F5303E">
        <w:rPr>
          <w:sz w:val="24"/>
          <w:szCs w:val="24"/>
        </w:rPr>
        <w:t xml:space="preserve">Preliminarios </w:t>
      </w:r>
      <w:r w:rsidRPr="00F5303E">
        <w:rPr>
          <w:rFonts w:eastAsia="Times New Roman" w:cs="Arial"/>
          <w:sz w:val="24"/>
          <w:szCs w:val="24"/>
        </w:rPr>
        <w:t>V</w:t>
      </w:r>
      <w:r w:rsidR="00C52996" w:rsidRPr="00F5303E">
        <w:rPr>
          <w:rFonts w:eastAsia="Times New Roman" w:cs="Arial"/>
          <w:sz w:val="24"/>
          <w:szCs w:val="24"/>
        </w:rPr>
        <w:t>J</w:t>
      </w:r>
      <w:r w:rsidRPr="00F5303E">
        <w:rPr>
          <w:rFonts w:eastAsia="Times New Roman" w:cs="Arial"/>
          <w:sz w:val="24"/>
          <w:szCs w:val="24"/>
        </w:rPr>
        <w:t xml:space="preserve"> parko </w:t>
      </w:r>
      <w:r w:rsidRPr="00F5303E">
        <w:rPr>
          <w:sz w:val="24"/>
          <w:szCs w:val="24"/>
        </w:rPr>
        <w:t>Paslaugų apimtys:</w:t>
      </w:r>
    </w:p>
    <w:tbl>
      <w:tblPr>
        <w:tblStyle w:val="TableGrid0"/>
        <w:tblW w:w="0" w:type="auto"/>
        <w:tblLook w:val="04A0" w:firstRow="1" w:lastRow="0" w:firstColumn="1" w:lastColumn="0" w:noHBand="0" w:noVBand="1"/>
      </w:tblPr>
      <w:tblGrid>
        <w:gridCol w:w="850"/>
        <w:gridCol w:w="5946"/>
        <w:gridCol w:w="3399"/>
      </w:tblGrid>
      <w:tr w:rsidR="00CC7EFE" w:rsidRPr="00F5303E" w14:paraId="520C4945" w14:textId="77777777" w:rsidTr="41A63D11">
        <w:tc>
          <w:tcPr>
            <w:tcW w:w="850" w:type="dxa"/>
          </w:tcPr>
          <w:p w14:paraId="07079C91" w14:textId="6DB27608" w:rsidR="00CC7EFE" w:rsidRPr="00F5303E" w:rsidRDefault="00027FA0" w:rsidP="00F57318">
            <w:pPr>
              <w:pStyle w:val="ListParagraph"/>
              <w:tabs>
                <w:tab w:val="left" w:pos="426"/>
              </w:tabs>
              <w:autoSpaceDE w:val="0"/>
              <w:autoSpaceDN w:val="0"/>
              <w:adjustRightInd w:val="0"/>
              <w:ind w:left="0" w:firstLine="0"/>
              <w:jc w:val="center"/>
              <w:rPr>
                <w:rFonts w:cs="Arial"/>
                <w:b/>
                <w:sz w:val="24"/>
                <w:szCs w:val="24"/>
              </w:rPr>
            </w:pPr>
            <w:r w:rsidRPr="00F5303E">
              <w:rPr>
                <w:rFonts w:cs="Arial"/>
                <w:b/>
                <w:sz w:val="24"/>
                <w:szCs w:val="24"/>
              </w:rPr>
              <w:t xml:space="preserve">Eil. </w:t>
            </w:r>
            <w:r w:rsidR="00CC7EFE" w:rsidRPr="00F5303E">
              <w:rPr>
                <w:rFonts w:cs="Arial"/>
                <w:b/>
                <w:sz w:val="24"/>
                <w:szCs w:val="24"/>
              </w:rPr>
              <w:t>Nr.</w:t>
            </w:r>
          </w:p>
        </w:tc>
        <w:tc>
          <w:tcPr>
            <w:tcW w:w="5946" w:type="dxa"/>
          </w:tcPr>
          <w:p w14:paraId="4A0E0BEA" w14:textId="0B2BC74D" w:rsidR="00CC7EFE" w:rsidRPr="00F5303E" w:rsidRDefault="002E297A" w:rsidP="00F57318">
            <w:pPr>
              <w:pStyle w:val="ListParagraph"/>
              <w:tabs>
                <w:tab w:val="left" w:pos="426"/>
              </w:tabs>
              <w:autoSpaceDE w:val="0"/>
              <w:autoSpaceDN w:val="0"/>
              <w:adjustRightInd w:val="0"/>
              <w:ind w:left="0" w:firstLine="0"/>
              <w:jc w:val="center"/>
              <w:rPr>
                <w:rFonts w:cs="Arial"/>
                <w:b/>
                <w:sz w:val="24"/>
                <w:szCs w:val="24"/>
              </w:rPr>
            </w:pPr>
            <w:r w:rsidRPr="00F5303E">
              <w:rPr>
                <w:rFonts w:cs="Arial"/>
                <w:b/>
                <w:sz w:val="24"/>
                <w:szCs w:val="24"/>
              </w:rPr>
              <w:t>Teikiamos paslaugos</w:t>
            </w:r>
          </w:p>
        </w:tc>
        <w:tc>
          <w:tcPr>
            <w:tcW w:w="3399" w:type="dxa"/>
          </w:tcPr>
          <w:p w14:paraId="17EBF46A" w14:textId="7A0C98FB" w:rsidR="00CC7EFE" w:rsidRPr="00F5303E" w:rsidRDefault="002E297A" w:rsidP="00F57318">
            <w:pPr>
              <w:pStyle w:val="ListParagraph"/>
              <w:tabs>
                <w:tab w:val="left" w:pos="426"/>
              </w:tabs>
              <w:autoSpaceDE w:val="0"/>
              <w:autoSpaceDN w:val="0"/>
              <w:adjustRightInd w:val="0"/>
              <w:ind w:left="0" w:firstLine="0"/>
              <w:jc w:val="center"/>
              <w:rPr>
                <w:rFonts w:cs="Arial"/>
                <w:b/>
                <w:sz w:val="24"/>
                <w:szCs w:val="24"/>
              </w:rPr>
            </w:pPr>
            <w:r w:rsidRPr="00F5303E">
              <w:rPr>
                <w:rFonts w:cs="Arial"/>
                <w:b/>
                <w:sz w:val="24"/>
                <w:szCs w:val="24"/>
              </w:rPr>
              <w:t>K</w:t>
            </w:r>
            <w:r w:rsidR="007230D9" w:rsidRPr="00F5303E">
              <w:rPr>
                <w:rFonts w:cs="Arial"/>
                <w:b/>
                <w:sz w:val="24"/>
                <w:szCs w:val="24"/>
              </w:rPr>
              <w:t>iekis</w:t>
            </w:r>
          </w:p>
        </w:tc>
      </w:tr>
      <w:tr w:rsidR="00CC7EFE" w:rsidRPr="00F5303E" w14:paraId="2D4FA8B5" w14:textId="77777777" w:rsidTr="41A63D11">
        <w:tc>
          <w:tcPr>
            <w:tcW w:w="850" w:type="dxa"/>
          </w:tcPr>
          <w:p w14:paraId="3C63AFD6" w14:textId="6C82C9EF" w:rsidR="00CC7EFE" w:rsidRPr="00F5303E" w:rsidRDefault="007230D9" w:rsidP="00F57318">
            <w:pPr>
              <w:pStyle w:val="ListParagraph"/>
              <w:tabs>
                <w:tab w:val="left" w:pos="426"/>
              </w:tabs>
              <w:autoSpaceDE w:val="0"/>
              <w:autoSpaceDN w:val="0"/>
              <w:adjustRightInd w:val="0"/>
              <w:ind w:left="0" w:firstLine="0"/>
              <w:jc w:val="center"/>
              <w:rPr>
                <w:rFonts w:cs="Arial"/>
                <w:sz w:val="24"/>
                <w:szCs w:val="24"/>
              </w:rPr>
            </w:pPr>
            <w:r w:rsidRPr="00F5303E">
              <w:rPr>
                <w:rFonts w:cs="Arial"/>
                <w:sz w:val="24"/>
                <w:szCs w:val="24"/>
              </w:rPr>
              <w:t>1</w:t>
            </w:r>
            <w:r w:rsidR="00027FA0" w:rsidRPr="00F5303E">
              <w:rPr>
                <w:rFonts w:cs="Arial"/>
                <w:sz w:val="24"/>
                <w:szCs w:val="24"/>
              </w:rPr>
              <w:t>.</w:t>
            </w:r>
          </w:p>
        </w:tc>
        <w:tc>
          <w:tcPr>
            <w:tcW w:w="5946" w:type="dxa"/>
          </w:tcPr>
          <w:p w14:paraId="575D816D" w14:textId="347A1168" w:rsidR="00CC7EFE" w:rsidRPr="00F5303E" w:rsidRDefault="00CC7EFE" w:rsidP="00F57318">
            <w:pPr>
              <w:pStyle w:val="ListParagraph"/>
              <w:tabs>
                <w:tab w:val="left" w:pos="426"/>
              </w:tabs>
              <w:autoSpaceDE w:val="0"/>
              <w:autoSpaceDN w:val="0"/>
              <w:adjustRightInd w:val="0"/>
              <w:ind w:left="0" w:firstLine="0"/>
              <w:jc w:val="both"/>
              <w:rPr>
                <w:sz w:val="24"/>
                <w:szCs w:val="24"/>
              </w:rPr>
            </w:pPr>
            <w:r w:rsidRPr="00F5303E">
              <w:rPr>
                <w:sz w:val="24"/>
                <w:szCs w:val="24"/>
              </w:rPr>
              <w:t>Konsultacijų paslaugos</w:t>
            </w:r>
            <w:r w:rsidR="0058545C" w:rsidRPr="00F5303E">
              <w:rPr>
                <w:sz w:val="24"/>
                <w:szCs w:val="24"/>
              </w:rPr>
              <w:t xml:space="preserve"> </w:t>
            </w:r>
            <w:r w:rsidR="00C6792B" w:rsidRPr="00F5303E">
              <w:rPr>
                <w:sz w:val="24"/>
                <w:szCs w:val="24"/>
              </w:rPr>
              <w:t>(</w:t>
            </w:r>
            <w:r w:rsidRPr="00F5303E">
              <w:rPr>
                <w:sz w:val="24"/>
                <w:szCs w:val="24"/>
              </w:rPr>
              <w:t xml:space="preserve">skirtos Projekto </w:t>
            </w:r>
            <w:r w:rsidR="00C8062C" w:rsidRPr="00F5303E">
              <w:rPr>
                <w:sz w:val="24"/>
                <w:szCs w:val="24"/>
              </w:rPr>
              <w:t>pirkimų dokumentų</w:t>
            </w:r>
            <w:r w:rsidRPr="00F5303E">
              <w:rPr>
                <w:sz w:val="24"/>
                <w:szCs w:val="24"/>
              </w:rPr>
              <w:t xml:space="preserve"> parengimui</w:t>
            </w:r>
            <w:r w:rsidR="00F57318" w:rsidRPr="00F5303E">
              <w:rPr>
                <w:sz w:val="24"/>
                <w:szCs w:val="24"/>
              </w:rPr>
              <w:t>,</w:t>
            </w:r>
            <w:r w:rsidR="0058545C" w:rsidRPr="00F5303E">
              <w:rPr>
                <w:sz w:val="24"/>
                <w:szCs w:val="24"/>
              </w:rPr>
              <w:t xml:space="preserve"> techninio ir darbo projektų parengimui)</w:t>
            </w:r>
          </w:p>
        </w:tc>
        <w:tc>
          <w:tcPr>
            <w:tcW w:w="3399" w:type="dxa"/>
          </w:tcPr>
          <w:p w14:paraId="1FFCBE39" w14:textId="1EAA3DC0" w:rsidR="007226BC" w:rsidRPr="001D35DD" w:rsidRDefault="00035305" w:rsidP="00CC7EFE">
            <w:pPr>
              <w:pStyle w:val="ListParagraph"/>
              <w:tabs>
                <w:tab w:val="left" w:pos="426"/>
              </w:tabs>
              <w:autoSpaceDE w:val="0"/>
              <w:autoSpaceDN w:val="0"/>
              <w:adjustRightInd w:val="0"/>
              <w:ind w:left="0" w:firstLine="0"/>
              <w:jc w:val="both"/>
              <w:rPr>
                <w:rFonts w:cs="Arial"/>
                <w:sz w:val="24"/>
                <w:szCs w:val="24"/>
              </w:rPr>
            </w:pPr>
            <w:r w:rsidRPr="001D35DD">
              <w:rPr>
                <w:rFonts w:cs="Arial"/>
                <w:sz w:val="24"/>
                <w:szCs w:val="24"/>
              </w:rPr>
              <w:t xml:space="preserve">Minimalus </w:t>
            </w:r>
            <w:r w:rsidR="00503514" w:rsidRPr="001D35DD">
              <w:rPr>
                <w:rFonts w:cs="Arial"/>
                <w:sz w:val="24"/>
                <w:szCs w:val="24"/>
              </w:rPr>
              <w:t>– 80</w:t>
            </w:r>
            <w:r w:rsidR="007230D9" w:rsidRPr="001D35DD">
              <w:rPr>
                <w:rFonts w:cs="Arial"/>
                <w:sz w:val="24"/>
                <w:szCs w:val="24"/>
              </w:rPr>
              <w:t xml:space="preserve"> val.</w:t>
            </w:r>
          </w:p>
          <w:p w14:paraId="393B26E3" w14:textId="7436AA53" w:rsidR="00CC7EFE" w:rsidRPr="00F5303E" w:rsidRDefault="00503514" w:rsidP="00CC7EFE">
            <w:pPr>
              <w:pStyle w:val="ListParagraph"/>
              <w:tabs>
                <w:tab w:val="left" w:pos="426"/>
              </w:tabs>
              <w:autoSpaceDE w:val="0"/>
              <w:autoSpaceDN w:val="0"/>
              <w:adjustRightInd w:val="0"/>
              <w:ind w:left="0" w:firstLine="0"/>
              <w:jc w:val="both"/>
              <w:rPr>
                <w:rFonts w:cs="Arial"/>
                <w:sz w:val="24"/>
                <w:szCs w:val="24"/>
              </w:rPr>
            </w:pPr>
            <w:r w:rsidRPr="001D35DD">
              <w:rPr>
                <w:rFonts w:cs="Arial"/>
                <w:sz w:val="24"/>
                <w:szCs w:val="24"/>
              </w:rPr>
              <w:t>M</w:t>
            </w:r>
            <w:r w:rsidR="00035305" w:rsidRPr="00F5303E">
              <w:rPr>
                <w:rFonts w:cs="Arial"/>
                <w:sz w:val="24"/>
                <w:szCs w:val="24"/>
              </w:rPr>
              <w:t xml:space="preserve">aksimalus – </w:t>
            </w:r>
            <w:r w:rsidRPr="001D35DD">
              <w:rPr>
                <w:rFonts w:cs="Arial"/>
                <w:sz w:val="24"/>
                <w:szCs w:val="24"/>
              </w:rPr>
              <w:t>267</w:t>
            </w:r>
            <w:r w:rsidR="00035305" w:rsidRPr="00F5303E">
              <w:rPr>
                <w:rFonts w:cs="Arial"/>
                <w:sz w:val="24"/>
                <w:szCs w:val="24"/>
              </w:rPr>
              <w:t xml:space="preserve"> val.</w:t>
            </w:r>
          </w:p>
        </w:tc>
      </w:tr>
      <w:tr w:rsidR="00CC7EFE" w:rsidRPr="00F5303E" w14:paraId="4AC7AF1D" w14:textId="77777777" w:rsidTr="41A63D11">
        <w:tc>
          <w:tcPr>
            <w:tcW w:w="850" w:type="dxa"/>
          </w:tcPr>
          <w:p w14:paraId="2A7F35B5" w14:textId="6367FD44" w:rsidR="00CC7EFE" w:rsidRPr="00F5303E" w:rsidRDefault="0058545C" w:rsidP="001D35DD">
            <w:pPr>
              <w:pStyle w:val="ListParagraph"/>
              <w:tabs>
                <w:tab w:val="left" w:pos="426"/>
              </w:tabs>
              <w:autoSpaceDE w:val="0"/>
              <w:autoSpaceDN w:val="0"/>
              <w:adjustRightInd w:val="0"/>
              <w:ind w:left="0" w:firstLine="0"/>
              <w:jc w:val="center"/>
              <w:rPr>
                <w:rFonts w:cs="Arial"/>
                <w:sz w:val="24"/>
                <w:szCs w:val="24"/>
              </w:rPr>
            </w:pPr>
            <w:r w:rsidRPr="00F5303E">
              <w:rPr>
                <w:rFonts w:cs="Arial"/>
                <w:sz w:val="24"/>
                <w:szCs w:val="24"/>
              </w:rPr>
              <w:t>2</w:t>
            </w:r>
            <w:r w:rsidR="00027FA0" w:rsidRPr="00F5303E">
              <w:rPr>
                <w:rFonts w:cs="Arial"/>
                <w:sz w:val="24"/>
                <w:szCs w:val="24"/>
              </w:rPr>
              <w:t>.</w:t>
            </w:r>
          </w:p>
        </w:tc>
        <w:tc>
          <w:tcPr>
            <w:tcW w:w="5946" w:type="dxa"/>
          </w:tcPr>
          <w:p w14:paraId="6D3C3499" w14:textId="71C0E371" w:rsidR="00CC7EFE" w:rsidRPr="00457CD0" w:rsidRDefault="00027FA0">
            <w:pPr>
              <w:jc w:val="both"/>
            </w:pPr>
            <w:r w:rsidRPr="00F5303E">
              <w:rPr>
                <w:sz w:val="24"/>
                <w:szCs w:val="24"/>
              </w:rPr>
              <w:t xml:space="preserve">VJ parko </w:t>
            </w:r>
            <w:r w:rsidR="007230D9" w:rsidRPr="00F5303E">
              <w:rPr>
                <w:sz w:val="24"/>
                <w:szCs w:val="24"/>
              </w:rPr>
              <w:t xml:space="preserve">statybos valdymo ir </w:t>
            </w:r>
            <w:r w:rsidRPr="00F5303E">
              <w:rPr>
                <w:sz w:val="24"/>
                <w:szCs w:val="24"/>
              </w:rPr>
              <w:t xml:space="preserve">statybos </w:t>
            </w:r>
            <w:r w:rsidR="007230D9" w:rsidRPr="00F5303E">
              <w:rPr>
                <w:sz w:val="24"/>
                <w:szCs w:val="24"/>
              </w:rPr>
              <w:t>techninės priežiūros paslaugos</w:t>
            </w:r>
          </w:p>
        </w:tc>
        <w:tc>
          <w:tcPr>
            <w:tcW w:w="3399" w:type="dxa"/>
          </w:tcPr>
          <w:p w14:paraId="0CD65601" w14:textId="49929E01" w:rsidR="00503514" w:rsidRPr="001D35DD" w:rsidRDefault="006073AF" w:rsidP="00CC7EFE">
            <w:pPr>
              <w:pStyle w:val="ListParagraph"/>
              <w:tabs>
                <w:tab w:val="left" w:pos="426"/>
              </w:tabs>
              <w:autoSpaceDE w:val="0"/>
              <w:autoSpaceDN w:val="0"/>
              <w:adjustRightInd w:val="0"/>
              <w:ind w:left="0" w:firstLine="0"/>
              <w:jc w:val="both"/>
              <w:rPr>
                <w:rFonts w:cs="Arial"/>
                <w:sz w:val="24"/>
                <w:szCs w:val="24"/>
              </w:rPr>
            </w:pPr>
            <w:r w:rsidRPr="001D35DD">
              <w:rPr>
                <w:rFonts w:cs="Arial"/>
                <w:sz w:val="24"/>
                <w:szCs w:val="24"/>
              </w:rPr>
              <w:t>Minimalus</w:t>
            </w:r>
            <w:r w:rsidRPr="00F5303E">
              <w:rPr>
                <w:rFonts w:cs="Arial"/>
                <w:sz w:val="24"/>
                <w:szCs w:val="24"/>
              </w:rPr>
              <w:t xml:space="preserve"> </w:t>
            </w:r>
            <w:r w:rsidR="00503514" w:rsidRPr="001D35DD">
              <w:rPr>
                <w:rFonts w:cs="Arial"/>
                <w:sz w:val="24"/>
                <w:szCs w:val="24"/>
              </w:rPr>
              <w:t xml:space="preserve">– </w:t>
            </w:r>
            <w:r w:rsidR="007230D9" w:rsidRPr="00F5303E">
              <w:rPr>
                <w:rFonts w:cs="Arial"/>
                <w:sz w:val="24"/>
                <w:szCs w:val="24"/>
              </w:rPr>
              <w:t xml:space="preserve"> </w:t>
            </w:r>
            <w:r w:rsidR="005C463A" w:rsidRPr="00F5303E">
              <w:rPr>
                <w:rFonts w:cs="Arial"/>
                <w:sz w:val="24"/>
                <w:szCs w:val="24"/>
              </w:rPr>
              <w:t>18</w:t>
            </w:r>
            <w:r w:rsidR="00035305" w:rsidRPr="00F5303E">
              <w:rPr>
                <w:rFonts w:cs="Arial"/>
                <w:sz w:val="24"/>
                <w:szCs w:val="24"/>
              </w:rPr>
              <w:t xml:space="preserve"> mėn</w:t>
            </w:r>
            <w:r w:rsidR="007230D9" w:rsidRPr="00F5303E">
              <w:rPr>
                <w:rFonts w:cs="Arial"/>
                <w:sz w:val="24"/>
                <w:szCs w:val="24"/>
              </w:rPr>
              <w:t>.</w:t>
            </w:r>
          </w:p>
          <w:p w14:paraId="39BAB53D" w14:textId="5FCFEDC7" w:rsidR="00CC7EFE" w:rsidRPr="00F5303E" w:rsidRDefault="00503514" w:rsidP="00457CD0">
            <w:pPr>
              <w:pStyle w:val="ListParagraph"/>
              <w:ind w:left="0" w:firstLine="0"/>
              <w:jc w:val="both"/>
              <w:rPr>
                <w:rFonts w:cs="Arial"/>
                <w:sz w:val="24"/>
                <w:szCs w:val="24"/>
              </w:rPr>
            </w:pPr>
            <w:r w:rsidRPr="001D35DD">
              <w:rPr>
                <w:rFonts w:cs="Arial"/>
                <w:sz w:val="24"/>
                <w:szCs w:val="24"/>
              </w:rPr>
              <w:t>M</w:t>
            </w:r>
            <w:r w:rsidR="00035305" w:rsidRPr="00F5303E">
              <w:rPr>
                <w:rFonts w:cs="Arial"/>
                <w:sz w:val="24"/>
                <w:szCs w:val="24"/>
              </w:rPr>
              <w:t>aksimalus – 36 mėn.</w:t>
            </w:r>
          </w:p>
        </w:tc>
      </w:tr>
    </w:tbl>
    <w:p w14:paraId="45DC2AB2" w14:textId="675DAD82" w:rsidR="00CE23E9" w:rsidRPr="0028578D" w:rsidRDefault="00CE23E9" w:rsidP="0028578D">
      <w:pPr>
        <w:pStyle w:val="ListParagraph"/>
        <w:tabs>
          <w:tab w:val="left" w:pos="567"/>
        </w:tabs>
        <w:spacing w:after="0" w:line="240" w:lineRule="auto"/>
        <w:ind w:left="0" w:firstLine="0"/>
        <w:jc w:val="both"/>
        <w:rPr>
          <w:sz w:val="24"/>
          <w:szCs w:val="24"/>
        </w:rPr>
      </w:pPr>
      <w:r w:rsidRPr="0028578D">
        <w:rPr>
          <w:sz w:val="24"/>
          <w:szCs w:val="24"/>
        </w:rPr>
        <w:lastRenderedPageBreak/>
        <w:t xml:space="preserve"> </w:t>
      </w:r>
    </w:p>
    <w:p w14:paraId="7099D5D3" w14:textId="2FF49D00" w:rsidR="00AD47AF" w:rsidRPr="0028578D" w:rsidRDefault="000C59D5" w:rsidP="000C5D38">
      <w:pPr>
        <w:pStyle w:val="ListParagraph"/>
        <w:numPr>
          <w:ilvl w:val="1"/>
          <w:numId w:val="6"/>
        </w:numPr>
        <w:tabs>
          <w:tab w:val="left" w:pos="567"/>
          <w:tab w:val="left" w:pos="1276"/>
        </w:tabs>
        <w:autoSpaceDE w:val="0"/>
        <w:autoSpaceDN w:val="0"/>
        <w:adjustRightInd w:val="0"/>
        <w:spacing w:after="0" w:line="240" w:lineRule="auto"/>
        <w:ind w:left="0" w:firstLine="0"/>
        <w:jc w:val="both"/>
        <w:rPr>
          <w:sz w:val="24"/>
          <w:szCs w:val="24"/>
        </w:rPr>
      </w:pPr>
      <w:r w:rsidRPr="00F5303E">
        <w:rPr>
          <w:rFonts w:eastAsiaTheme="minorHAnsi"/>
          <w:sz w:val="24"/>
          <w:szCs w:val="24"/>
          <w:lang w:eastAsia="en-US"/>
        </w:rPr>
        <w:t>K</w:t>
      </w:r>
      <w:r w:rsidR="00662707" w:rsidRPr="00F5303E">
        <w:rPr>
          <w:rFonts w:eastAsiaTheme="minorHAnsi"/>
          <w:sz w:val="24"/>
          <w:szCs w:val="24"/>
          <w:lang w:eastAsia="en-US"/>
        </w:rPr>
        <w:t>onsultacinių paslaugų</w:t>
      </w:r>
      <w:r w:rsidR="005F052C">
        <w:rPr>
          <w:rFonts w:eastAsiaTheme="minorHAnsi"/>
          <w:sz w:val="24"/>
          <w:szCs w:val="24"/>
          <w:lang w:eastAsia="en-US"/>
        </w:rPr>
        <w:t>, VJ parko statybos valdymo ir statybos techninės priežiūros paslaugų</w:t>
      </w:r>
      <w:r w:rsidR="00662707" w:rsidRPr="00F5303E">
        <w:rPr>
          <w:rFonts w:eastAsiaTheme="minorHAnsi"/>
          <w:sz w:val="24"/>
          <w:szCs w:val="24"/>
          <w:lang w:eastAsia="en-US"/>
        </w:rPr>
        <w:t xml:space="preserve"> </w:t>
      </w:r>
      <w:r w:rsidR="00662707" w:rsidRPr="0028578D">
        <w:rPr>
          <w:rFonts w:eastAsiaTheme="minorHAnsi"/>
          <w:sz w:val="24"/>
          <w:szCs w:val="24"/>
          <w:lang w:eastAsia="en-US"/>
        </w:rPr>
        <w:t>kiekiai yra preliminar</w:t>
      </w:r>
      <w:r w:rsidRPr="00F5303E">
        <w:rPr>
          <w:rFonts w:eastAsiaTheme="minorHAnsi"/>
          <w:sz w:val="24"/>
          <w:szCs w:val="24"/>
          <w:lang w:eastAsia="en-US"/>
        </w:rPr>
        <w:t>ū</w:t>
      </w:r>
      <w:r w:rsidR="00662707" w:rsidRPr="0028578D">
        <w:rPr>
          <w:rFonts w:eastAsiaTheme="minorHAnsi"/>
          <w:sz w:val="24"/>
          <w:szCs w:val="24"/>
          <w:lang w:eastAsia="en-US"/>
        </w:rPr>
        <w:t>s</w:t>
      </w:r>
      <w:r w:rsidR="00F33FB3">
        <w:rPr>
          <w:rFonts w:eastAsiaTheme="minorHAnsi"/>
          <w:sz w:val="24"/>
          <w:szCs w:val="24"/>
          <w:lang w:eastAsia="en-US"/>
        </w:rPr>
        <w:t>.</w:t>
      </w:r>
      <w:r w:rsidR="00662707" w:rsidRPr="0028578D">
        <w:rPr>
          <w:rFonts w:eastAsiaTheme="minorHAnsi"/>
          <w:sz w:val="24"/>
          <w:szCs w:val="24"/>
          <w:lang w:eastAsia="en-US"/>
        </w:rPr>
        <w:t xml:space="preserve"> </w:t>
      </w:r>
      <w:r w:rsidR="00F33FB3" w:rsidRPr="00F33FB3">
        <w:rPr>
          <w:rFonts w:eastAsiaTheme="minorHAnsi"/>
          <w:sz w:val="24"/>
          <w:szCs w:val="24"/>
          <w:lang w:eastAsia="en-US"/>
        </w:rPr>
        <w:t xml:space="preserve"> Pirkėjas įsipareigoja išpirkti visą </w:t>
      </w:r>
      <w:r w:rsidR="00F33FB3">
        <w:rPr>
          <w:rFonts w:eastAsiaTheme="minorHAnsi"/>
          <w:sz w:val="24"/>
          <w:szCs w:val="24"/>
          <w:lang w:eastAsia="en-US"/>
        </w:rPr>
        <w:t xml:space="preserve">šios </w:t>
      </w:r>
      <w:r w:rsidR="00F33FB3" w:rsidRPr="00F5303E">
        <w:rPr>
          <w:rFonts w:eastAsiaTheme="minorHAnsi"/>
          <w:sz w:val="24"/>
          <w:szCs w:val="24"/>
          <w:lang w:eastAsia="en-US"/>
        </w:rPr>
        <w:t xml:space="preserve">Techninės specifikacijos </w:t>
      </w:r>
      <w:r w:rsidR="00F33FB3" w:rsidRPr="0028578D">
        <w:rPr>
          <w:rFonts w:eastAsiaTheme="minorHAnsi"/>
          <w:sz w:val="24"/>
          <w:szCs w:val="24"/>
          <w:lang w:eastAsia="en-US"/>
        </w:rPr>
        <w:t>3.1 punkto lentelėje</w:t>
      </w:r>
      <w:r w:rsidR="00F33FB3">
        <w:rPr>
          <w:rFonts w:eastAsiaTheme="minorHAnsi"/>
          <w:sz w:val="24"/>
          <w:szCs w:val="24"/>
          <w:lang w:eastAsia="en-US"/>
        </w:rPr>
        <w:t xml:space="preserve"> nurodytą</w:t>
      </w:r>
      <w:r w:rsidR="00F33FB3" w:rsidRPr="0028578D">
        <w:rPr>
          <w:rFonts w:eastAsiaTheme="minorHAnsi"/>
          <w:sz w:val="24"/>
          <w:szCs w:val="24"/>
          <w:lang w:eastAsia="en-US"/>
        </w:rPr>
        <w:t xml:space="preserve"> </w:t>
      </w:r>
      <w:r w:rsidR="00F33FB3" w:rsidRPr="00F33FB3">
        <w:rPr>
          <w:rFonts w:eastAsiaTheme="minorHAnsi"/>
          <w:sz w:val="24"/>
          <w:szCs w:val="24"/>
          <w:lang w:eastAsia="en-US"/>
        </w:rPr>
        <w:t xml:space="preserve">minimalų </w:t>
      </w:r>
      <w:r w:rsidR="00F33FB3">
        <w:rPr>
          <w:rFonts w:eastAsiaTheme="minorHAnsi"/>
          <w:sz w:val="24"/>
          <w:szCs w:val="24"/>
          <w:lang w:eastAsia="en-US"/>
        </w:rPr>
        <w:t xml:space="preserve">paslaugų </w:t>
      </w:r>
      <w:r w:rsidR="00F33FB3" w:rsidRPr="00F33FB3">
        <w:rPr>
          <w:rFonts w:eastAsiaTheme="minorHAnsi"/>
          <w:sz w:val="24"/>
          <w:szCs w:val="24"/>
          <w:lang w:eastAsia="en-US"/>
        </w:rPr>
        <w:t>kiekį, tačiau</w:t>
      </w:r>
      <w:r w:rsidR="00F33FB3">
        <w:rPr>
          <w:rFonts w:ascii="Arial" w:hAnsi="Arial" w:cs="Arial"/>
          <w:sz w:val="18"/>
          <w:szCs w:val="18"/>
        </w:rPr>
        <w:t xml:space="preserve"> </w:t>
      </w:r>
      <w:r w:rsidR="00F33FB3" w:rsidRPr="0028578D">
        <w:rPr>
          <w:rFonts w:eastAsiaTheme="minorHAnsi"/>
          <w:sz w:val="24"/>
          <w:szCs w:val="24"/>
          <w:lang w:eastAsia="en-US"/>
        </w:rPr>
        <w:t xml:space="preserve"> </w:t>
      </w:r>
      <w:r w:rsidR="00662707" w:rsidRPr="0028578D">
        <w:rPr>
          <w:rFonts w:eastAsiaTheme="minorHAnsi"/>
          <w:sz w:val="24"/>
          <w:szCs w:val="24"/>
          <w:lang w:eastAsia="en-US"/>
        </w:rPr>
        <w:t xml:space="preserve">neįsipareigoja įsigyti </w:t>
      </w:r>
      <w:r w:rsidR="00F33FB3" w:rsidRPr="0028578D">
        <w:rPr>
          <w:rFonts w:eastAsiaTheme="minorHAnsi"/>
          <w:sz w:val="24"/>
          <w:szCs w:val="24"/>
          <w:lang w:eastAsia="en-US"/>
        </w:rPr>
        <w:t>vis</w:t>
      </w:r>
      <w:r w:rsidR="00F33FB3">
        <w:rPr>
          <w:rFonts w:eastAsiaTheme="minorHAnsi"/>
          <w:sz w:val="24"/>
          <w:szCs w:val="24"/>
          <w:lang w:eastAsia="en-US"/>
        </w:rPr>
        <w:t>o</w:t>
      </w:r>
      <w:r w:rsidR="00F33FB3" w:rsidRPr="0028578D">
        <w:rPr>
          <w:rFonts w:eastAsiaTheme="minorHAnsi"/>
          <w:sz w:val="24"/>
          <w:szCs w:val="24"/>
          <w:lang w:eastAsia="en-US"/>
        </w:rPr>
        <w:t xml:space="preserve"> </w:t>
      </w:r>
      <w:r w:rsidR="00F33FB3" w:rsidRPr="00F5303E">
        <w:rPr>
          <w:rFonts w:eastAsiaTheme="minorHAnsi"/>
          <w:sz w:val="24"/>
          <w:szCs w:val="24"/>
          <w:lang w:eastAsia="en-US"/>
        </w:rPr>
        <w:t>maksimal</w:t>
      </w:r>
      <w:r w:rsidR="00F33FB3">
        <w:rPr>
          <w:rFonts w:eastAsiaTheme="minorHAnsi"/>
          <w:sz w:val="24"/>
          <w:szCs w:val="24"/>
          <w:lang w:eastAsia="en-US"/>
        </w:rPr>
        <w:t>aus</w:t>
      </w:r>
      <w:r w:rsidR="00F33FB3" w:rsidRPr="0028578D">
        <w:rPr>
          <w:rFonts w:eastAsiaTheme="minorHAnsi"/>
          <w:sz w:val="24"/>
          <w:szCs w:val="24"/>
          <w:lang w:eastAsia="en-US"/>
        </w:rPr>
        <w:t xml:space="preserve"> </w:t>
      </w:r>
      <w:r w:rsidR="00662707" w:rsidRPr="0028578D">
        <w:rPr>
          <w:rFonts w:eastAsiaTheme="minorHAnsi"/>
          <w:sz w:val="24"/>
          <w:szCs w:val="24"/>
          <w:lang w:eastAsia="en-US"/>
        </w:rPr>
        <w:t xml:space="preserve">paslaugų </w:t>
      </w:r>
      <w:r w:rsidR="00F33FB3">
        <w:rPr>
          <w:rFonts w:eastAsiaTheme="minorHAnsi"/>
          <w:sz w:val="24"/>
          <w:szCs w:val="24"/>
          <w:lang w:eastAsia="en-US"/>
        </w:rPr>
        <w:t>kiekio</w:t>
      </w:r>
      <w:r w:rsidR="00662707" w:rsidRPr="0028578D">
        <w:rPr>
          <w:rFonts w:eastAsiaTheme="minorHAnsi"/>
          <w:sz w:val="24"/>
          <w:szCs w:val="24"/>
          <w:lang w:eastAsia="en-US"/>
        </w:rPr>
        <w:t>.</w:t>
      </w:r>
      <w:r w:rsidRPr="0028578D">
        <w:rPr>
          <w:rFonts w:eastAsiaTheme="minorHAnsi"/>
          <w:sz w:val="24"/>
          <w:szCs w:val="24"/>
          <w:lang w:eastAsia="en-US"/>
        </w:rPr>
        <w:t xml:space="preserve"> </w:t>
      </w:r>
    </w:p>
    <w:p w14:paraId="195E0387" w14:textId="67A1C149" w:rsidR="00513618" w:rsidRPr="001D35DD" w:rsidRDefault="00AD47AF" w:rsidP="000C5D38">
      <w:pPr>
        <w:pStyle w:val="ListParagraph"/>
        <w:numPr>
          <w:ilvl w:val="1"/>
          <w:numId w:val="6"/>
        </w:numPr>
        <w:tabs>
          <w:tab w:val="left" w:pos="567"/>
          <w:tab w:val="left" w:pos="1276"/>
        </w:tabs>
        <w:autoSpaceDE w:val="0"/>
        <w:autoSpaceDN w:val="0"/>
        <w:adjustRightInd w:val="0"/>
        <w:spacing w:after="0" w:line="240" w:lineRule="auto"/>
        <w:ind w:left="0" w:firstLine="0"/>
        <w:jc w:val="both"/>
        <w:rPr>
          <w:rFonts w:eastAsiaTheme="minorHAnsi"/>
          <w:sz w:val="24"/>
          <w:szCs w:val="24"/>
          <w:lang w:eastAsia="en-US"/>
        </w:rPr>
      </w:pPr>
      <w:r w:rsidRPr="00F5303E">
        <w:rPr>
          <w:rFonts w:eastAsiaTheme="minorHAnsi"/>
          <w:sz w:val="24"/>
          <w:szCs w:val="24"/>
          <w:lang w:eastAsia="en-US"/>
        </w:rPr>
        <w:t xml:space="preserve">Konsultacinės </w:t>
      </w:r>
      <w:r w:rsidRPr="00F5303E">
        <w:rPr>
          <w:sz w:val="24"/>
          <w:szCs w:val="24"/>
        </w:rPr>
        <w:t>p</w:t>
      </w:r>
      <w:r w:rsidRPr="001D35DD">
        <w:rPr>
          <w:sz w:val="24"/>
          <w:szCs w:val="24"/>
        </w:rPr>
        <w:t>aslaugos bus perkamos pagal Pirkėjo poreikį Sutarties galiojimo laikotarpiu. Pirkėjas teik</w:t>
      </w:r>
      <w:r w:rsidR="0028578D">
        <w:rPr>
          <w:sz w:val="24"/>
          <w:szCs w:val="24"/>
        </w:rPr>
        <w:t>s</w:t>
      </w:r>
      <w:r w:rsidRPr="001D35DD">
        <w:rPr>
          <w:sz w:val="24"/>
          <w:szCs w:val="24"/>
        </w:rPr>
        <w:t xml:space="preserve"> užsakymus dėl Paslaugų teikimo </w:t>
      </w:r>
      <w:r w:rsidR="00244E53" w:rsidRPr="00F5303E">
        <w:rPr>
          <w:sz w:val="24"/>
          <w:szCs w:val="24"/>
        </w:rPr>
        <w:t xml:space="preserve">Sutartyje nurodytu kontaktiniu </w:t>
      </w:r>
      <w:r w:rsidRPr="0028578D">
        <w:rPr>
          <w:sz w:val="24"/>
          <w:szCs w:val="24"/>
        </w:rPr>
        <w:t xml:space="preserve">elektroniniu paštu, nurodant konsultacinių paslaugų suteikimo terminą, kuris negali būti trumpesnis nei 2 (dvi) darbo dienos. </w:t>
      </w:r>
    </w:p>
    <w:p w14:paraId="2FEA0302" w14:textId="4452E506" w:rsidR="00493F6A" w:rsidRPr="0028578D" w:rsidRDefault="00AD47AF" w:rsidP="000C5D38">
      <w:pPr>
        <w:pStyle w:val="ListParagraph"/>
        <w:numPr>
          <w:ilvl w:val="1"/>
          <w:numId w:val="6"/>
        </w:numPr>
        <w:tabs>
          <w:tab w:val="left" w:pos="567"/>
          <w:tab w:val="left" w:pos="1276"/>
        </w:tabs>
        <w:autoSpaceDE w:val="0"/>
        <w:autoSpaceDN w:val="0"/>
        <w:adjustRightInd w:val="0"/>
        <w:spacing w:after="0" w:line="240" w:lineRule="auto"/>
        <w:ind w:left="0" w:firstLine="0"/>
        <w:jc w:val="both"/>
        <w:rPr>
          <w:sz w:val="24"/>
          <w:szCs w:val="24"/>
        </w:rPr>
      </w:pPr>
      <w:r w:rsidRPr="001D35DD">
        <w:rPr>
          <w:sz w:val="24"/>
          <w:szCs w:val="24"/>
        </w:rPr>
        <w:t xml:space="preserve">Statybos valdymo ir </w:t>
      </w:r>
      <w:r w:rsidR="00493F6A" w:rsidRPr="001D35DD">
        <w:rPr>
          <w:sz w:val="24"/>
          <w:szCs w:val="24"/>
        </w:rPr>
        <w:t xml:space="preserve">statybos </w:t>
      </w:r>
      <w:r w:rsidRPr="001D35DD">
        <w:rPr>
          <w:sz w:val="24"/>
          <w:szCs w:val="24"/>
        </w:rPr>
        <w:t>techninės priežiūros p</w:t>
      </w:r>
      <w:r w:rsidRPr="0028578D">
        <w:rPr>
          <w:sz w:val="24"/>
          <w:szCs w:val="24"/>
        </w:rPr>
        <w:t xml:space="preserve">aslaugos teikiamos </w:t>
      </w:r>
      <w:r w:rsidR="005C463A" w:rsidRPr="0028578D">
        <w:rPr>
          <w:sz w:val="24"/>
          <w:szCs w:val="24"/>
        </w:rPr>
        <w:t>18</w:t>
      </w:r>
      <w:r w:rsidRPr="0028578D">
        <w:rPr>
          <w:sz w:val="24"/>
          <w:szCs w:val="24"/>
        </w:rPr>
        <w:t xml:space="preserve"> - 36 mėn. laikotarpiui</w:t>
      </w:r>
      <w:r w:rsidR="00073314" w:rsidRPr="0028578D">
        <w:rPr>
          <w:sz w:val="24"/>
          <w:szCs w:val="24"/>
        </w:rPr>
        <w:t xml:space="preserve"> (</w:t>
      </w:r>
      <w:r w:rsidR="00C939B0" w:rsidRPr="0028578D">
        <w:rPr>
          <w:sz w:val="24"/>
          <w:szCs w:val="24"/>
        </w:rPr>
        <w:t>neįskaičiuojant Techninės specifikacijos</w:t>
      </w:r>
      <w:r w:rsidR="00073314" w:rsidRPr="0028578D">
        <w:rPr>
          <w:sz w:val="24"/>
          <w:szCs w:val="24"/>
        </w:rPr>
        <w:t xml:space="preserve"> 3.6 punkte numatyt</w:t>
      </w:r>
      <w:r w:rsidR="00C939B0" w:rsidRPr="0028578D">
        <w:rPr>
          <w:sz w:val="24"/>
          <w:szCs w:val="24"/>
        </w:rPr>
        <w:t>o</w:t>
      </w:r>
      <w:r w:rsidR="00073314" w:rsidRPr="0028578D">
        <w:rPr>
          <w:sz w:val="24"/>
          <w:szCs w:val="24"/>
        </w:rPr>
        <w:t xml:space="preserve"> laikin</w:t>
      </w:r>
      <w:r w:rsidR="00C939B0" w:rsidRPr="0028578D">
        <w:rPr>
          <w:sz w:val="24"/>
          <w:szCs w:val="24"/>
        </w:rPr>
        <w:t>o</w:t>
      </w:r>
      <w:r w:rsidR="00073314" w:rsidRPr="0028578D">
        <w:rPr>
          <w:sz w:val="24"/>
          <w:szCs w:val="24"/>
        </w:rPr>
        <w:t xml:space="preserve"> sustabdymo)</w:t>
      </w:r>
      <w:r w:rsidR="001B0750" w:rsidRPr="00F5303E">
        <w:rPr>
          <w:sz w:val="24"/>
          <w:szCs w:val="24"/>
        </w:rPr>
        <w:t>.</w:t>
      </w:r>
    </w:p>
    <w:p w14:paraId="5AC6B3CE" w14:textId="59C2965E" w:rsidR="00493F6A" w:rsidRPr="00F5303E" w:rsidRDefault="00493F6A" w:rsidP="000C5D38">
      <w:pPr>
        <w:pStyle w:val="ListParagraph"/>
        <w:numPr>
          <w:ilvl w:val="1"/>
          <w:numId w:val="6"/>
        </w:numPr>
        <w:tabs>
          <w:tab w:val="left" w:pos="567"/>
          <w:tab w:val="left" w:pos="1276"/>
        </w:tabs>
        <w:autoSpaceDE w:val="0"/>
        <w:autoSpaceDN w:val="0"/>
        <w:adjustRightInd w:val="0"/>
        <w:spacing w:after="0" w:line="240" w:lineRule="auto"/>
        <w:ind w:left="0" w:firstLine="0"/>
        <w:jc w:val="both"/>
        <w:rPr>
          <w:sz w:val="24"/>
          <w:szCs w:val="24"/>
        </w:rPr>
      </w:pPr>
      <w:r w:rsidRPr="0028578D">
        <w:rPr>
          <w:sz w:val="24"/>
          <w:szCs w:val="24"/>
        </w:rPr>
        <w:t xml:space="preserve">Statybos valdymo ir statybos techninės priežiūros </w:t>
      </w:r>
      <w:r w:rsidR="00E16027" w:rsidRPr="00F5303E">
        <w:rPr>
          <w:sz w:val="24"/>
          <w:szCs w:val="24"/>
        </w:rPr>
        <w:t xml:space="preserve">paslaugos </w:t>
      </w:r>
      <w:r w:rsidRPr="00F5303E">
        <w:rPr>
          <w:sz w:val="24"/>
          <w:szCs w:val="24"/>
        </w:rPr>
        <w:t>pradedamos teikti</w:t>
      </w:r>
      <w:r w:rsidR="00691CE7" w:rsidRPr="0028578D">
        <w:rPr>
          <w:sz w:val="24"/>
          <w:szCs w:val="24"/>
        </w:rPr>
        <w:t xml:space="preserve"> </w:t>
      </w:r>
      <w:r w:rsidR="00E16027" w:rsidRPr="00F5303E">
        <w:rPr>
          <w:sz w:val="24"/>
          <w:szCs w:val="24"/>
        </w:rPr>
        <w:t xml:space="preserve">ne vėliau kaip per </w:t>
      </w:r>
      <w:r w:rsidR="00D65773" w:rsidRPr="0028578D">
        <w:rPr>
          <w:sz w:val="24"/>
          <w:szCs w:val="24"/>
        </w:rPr>
        <w:t>1</w:t>
      </w:r>
      <w:r w:rsidR="00E16027" w:rsidRPr="00F5303E">
        <w:rPr>
          <w:sz w:val="24"/>
          <w:szCs w:val="24"/>
        </w:rPr>
        <w:t>5</w:t>
      </w:r>
      <w:r w:rsidR="00D65773" w:rsidRPr="00F5303E">
        <w:rPr>
          <w:sz w:val="24"/>
          <w:szCs w:val="24"/>
        </w:rPr>
        <w:t xml:space="preserve"> (penkiolika</w:t>
      </w:r>
      <w:r w:rsidR="00621207" w:rsidRPr="00F5303E">
        <w:rPr>
          <w:sz w:val="24"/>
          <w:szCs w:val="24"/>
        </w:rPr>
        <w:t>)</w:t>
      </w:r>
      <w:r w:rsidR="00B37A6F" w:rsidRPr="00F5303E">
        <w:rPr>
          <w:sz w:val="24"/>
          <w:szCs w:val="24"/>
        </w:rPr>
        <w:t xml:space="preserve"> </w:t>
      </w:r>
      <w:r w:rsidR="00D65773" w:rsidRPr="00F5303E">
        <w:rPr>
          <w:sz w:val="24"/>
          <w:szCs w:val="24"/>
        </w:rPr>
        <w:t>darbo</w:t>
      </w:r>
      <w:r w:rsidR="00B37A6F" w:rsidRPr="00F5303E">
        <w:rPr>
          <w:sz w:val="24"/>
          <w:szCs w:val="24"/>
        </w:rPr>
        <w:t xml:space="preserve"> die</w:t>
      </w:r>
      <w:r w:rsidR="001B0750" w:rsidRPr="00F5303E">
        <w:rPr>
          <w:sz w:val="24"/>
          <w:szCs w:val="24"/>
        </w:rPr>
        <w:t>n</w:t>
      </w:r>
      <w:r w:rsidR="00D65773" w:rsidRPr="00F5303E">
        <w:rPr>
          <w:sz w:val="24"/>
          <w:szCs w:val="24"/>
        </w:rPr>
        <w:t>ų</w:t>
      </w:r>
      <w:r w:rsidR="00B37A6F" w:rsidRPr="00F5303E">
        <w:rPr>
          <w:sz w:val="24"/>
          <w:szCs w:val="24"/>
        </w:rPr>
        <w:t xml:space="preserve"> </w:t>
      </w:r>
      <w:r w:rsidR="00691CE7" w:rsidRPr="0028578D">
        <w:rPr>
          <w:sz w:val="24"/>
          <w:szCs w:val="24"/>
        </w:rPr>
        <w:t>nuo užsakymo pateikimo</w:t>
      </w:r>
      <w:r w:rsidR="001B0750" w:rsidRPr="00F5303E">
        <w:rPr>
          <w:sz w:val="24"/>
          <w:szCs w:val="24"/>
        </w:rPr>
        <w:t>.</w:t>
      </w:r>
      <w:r w:rsidR="00691CE7" w:rsidRPr="0028578D">
        <w:rPr>
          <w:sz w:val="24"/>
          <w:szCs w:val="24"/>
        </w:rPr>
        <w:t xml:space="preserve"> </w:t>
      </w:r>
    </w:p>
    <w:p w14:paraId="0652FF08" w14:textId="4CF2EB7E" w:rsidR="005C463A" w:rsidRPr="001D35DD" w:rsidRDefault="005C463A" w:rsidP="000C5D38">
      <w:pPr>
        <w:pStyle w:val="ListParagraph"/>
        <w:numPr>
          <w:ilvl w:val="1"/>
          <w:numId w:val="6"/>
        </w:numPr>
        <w:tabs>
          <w:tab w:val="left" w:pos="567"/>
          <w:tab w:val="left" w:pos="1276"/>
        </w:tabs>
        <w:autoSpaceDE w:val="0"/>
        <w:autoSpaceDN w:val="0"/>
        <w:adjustRightInd w:val="0"/>
        <w:spacing w:after="0" w:line="240" w:lineRule="auto"/>
        <w:ind w:left="0" w:firstLine="0"/>
        <w:jc w:val="both"/>
        <w:rPr>
          <w:sz w:val="24"/>
          <w:szCs w:val="24"/>
        </w:rPr>
      </w:pPr>
      <w:r w:rsidRPr="00F5303E">
        <w:rPr>
          <w:sz w:val="24"/>
          <w:szCs w:val="24"/>
        </w:rPr>
        <w:t xml:space="preserve">Pirkėjas turi teisę Paslaugų teikimo laikotarpyje laikinai sustabdyti </w:t>
      </w:r>
      <w:r w:rsidR="0028578D" w:rsidRPr="00F5303E">
        <w:rPr>
          <w:sz w:val="24"/>
          <w:szCs w:val="24"/>
        </w:rPr>
        <w:t>VJ parko statybos valdymo ir statybos techninės priežiūros paslaugos</w:t>
      </w:r>
      <w:r w:rsidR="0028578D" w:rsidRPr="00F5303E" w:rsidDel="0028578D">
        <w:rPr>
          <w:sz w:val="24"/>
          <w:szCs w:val="24"/>
        </w:rPr>
        <w:t xml:space="preserve"> </w:t>
      </w:r>
      <w:r w:rsidRPr="00F5303E">
        <w:rPr>
          <w:sz w:val="24"/>
          <w:szCs w:val="24"/>
        </w:rPr>
        <w:t>teikimą</w:t>
      </w:r>
      <w:r w:rsidR="00D3286A" w:rsidRPr="00F5303E">
        <w:rPr>
          <w:sz w:val="24"/>
          <w:szCs w:val="24"/>
        </w:rPr>
        <w:t xml:space="preserve"> dėl </w:t>
      </w:r>
      <w:r w:rsidRPr="0028578D">
        <w:rPr>
          <w:sz w:val="24"/>
          <w:szCs w:val="24"/>
        </w:rPr>
        <w:t>netinkam</w:t>
      </w:r>
      <w:r w:rsidR="00D3286A" w:rsidRPr="00F5303E">
        <w:rPr>
          <w:sz w:val="24"/>
          <w:szCs w:val="24"/>
        </w:rPr>
        <w:t>ų</w:t>
      </w:r>
      <w:r w:rsidRPr="0028578D">
        <w:rPr>
          <w:sz w:val="24"/>
          <w:szCs w:val="24"/>
        </w:rPr>
        <w:t xml:space="preserve"> </w:t>
      </w:r>
      <w:r w:rsidRPr="00F5303E">
        <w:rPr>
          <w:sz w:val="24"/>
          <w:szCs w:val="24"/>
        </w:rPr>
        <w:t xml:space="preserve">statybai </w:t>
      </w:r>
      <w:r w:rsidRPr="0028578D">
        <w:rPr>
          <w:sz w:val="24"/>
          <w:szCs w:val="24"/>
        </w:rPr>
        <w:t>oro sąlyg</w:t>
      </w:r>
      <w:r w:rsidR="00D3286A" w:rsidRPr="00F5303E">
        <w:rPr>
          <w:sz w:val="24"/>
          <w:szCs w:val="24"/>
        </w:rPr>
        <w:t>ų,</w:t>
      </w:r>
      <w:r w:rsidRPr="0028578D">
        <w:rPr>
          <w:sz w:val="24"/>
          <w:szCs w:val="24"/>
        </w:rPr>
        <w:t xml:space="preserve"> rangovų vėlavimo</w:t>
      </w:r>
      <w:r w:rsidR="00D3286A" w:rsidRPr="00F5303E">
        <w:rPr>
          <w:sz w:val="24"/>
          <w:szCs w:val="24"/>
        </w:rPr>
        <w:t>, trečiosios šalies kaltės arba kitų nenumatytų aplinkybių</w:t>
      </w:r>
      <w:r w:rsidR="00B37A6F" w:rsidRPr="00F5303E">
        <w:rPr>
          <w:sz w:val="24"/>
          <w:szCs w:val="24"/>
        </w:rPr>
        <w:t xml:space="preserve"> ne ilgesniam kaip </w:t>
      </w:r>
      <w:r w:rsidR="001B0750" w:rsidRPr="00F5303E">
        <w:rPr>
          <w:sz w:val="24"/>
          <w:szCs w:val="24"/>
        </w:rPr>
        <w:t>90</w:t>
      </w:r>
      <w:r w:rsidR="00984F4C" w:rsidRPr="00F5303E">
        <w:rPr>
          <w:sz w:val="24"/>
          <w:szCs w:val="24"/>
        </w:rPr>
        <w:t xml:space="preserve"> </w:t>
      </w:r>
      <w:r w:rsidR="004E72A1" w:rsidRPr="00F5303E">
        <w:rPr>
          <w:sz w:val="24"/>
          <w:szCs w:val="24"/>
        </w:rPr>
        <w:t xml:space="preserve">(devyniasdešimties) </w:t>
      </w:r>
      <w:r w:rsidR="00B37A6F" w:rsidRPr="00F5303E">
        <w:rPr>
          <w:sz w:val="24"/>
          <w:szCs w:val="24"/>
        </w:rPr>
        <w:t>kalendorinių dienų laikotarpiui</w:t>
      </w:r>
      <w:r w:rsidR="00D3286A" w:rsidRPr="00F5303E">
        <w:rPr>
          <w:sz w:val="24"/>
          <w:szCs w:val="24"/>
        </w:rPr>
        <w:t xml:space="preserve">. Apie laikiną Paslaugų </w:t>
      </w:r>
      <w:r w:rsidR="00B37A6F" w:rsidRPr="00F5303E">
        <w:rPr>
          <w:sz w:val="24"/>
          <w:szCs w:val="24"/>
        </w:rPr>
        <w:t xml:space="preserve">teikimo </w:t>
      </w:r>
      <w:r w:rsidR="00D3286A" w:rsidRPr="00F5303E">
        <w:rPr>
          <w:sz w:val="24"/>
          <w:szCs w:val="24"/>
        </w:rPr>
        <w:t xml:space="preserve">stabdymą Pirkėjas privalo informuoti Tiekėją ne vėliau kaip per </w:t>
      </w:r>
      <w:r w:rsidR="001D35DD">
        <w:rPr>
          <w:sz w:val="24"/>
          <w:szCs w:val="24"/>
        </w:rPr>
        <w:t>10</w:t>
      </w:r>
      <w:r w:rsidR="001D35DD" w:rsidRPr="00F5303E">
        <w:rPr>
          <w:sz w:val="24"/>
          <w:szCs w:val="24"/>
        </w:rPr>
        <w:t xml:space="preserve"> </w:t>
      </w:r>
      <w:r w:rsidR="00621207" w:rsidRPr="00F5303E">
        <w:rPr>
          <w:sz w:val="24"/>
          <w:szCs w:val="24"/>
        </w:rPr>
        <w:t>(</w:t>
      </w:r>
      <w:r w:rsidR="001D35DD">
        <w:rPr>
          <w:sz w:val="24"/>
          <w:szCs w:val="24"/>
        </w:rPr>
        <w:t>dešimt</w:t>
      </w:r>
      <w:r w:rsidR="00621207" w:rsidRPr="00F5303E">
        <w:rPr>
          <w:sz w:val="24"/>
          <w:szCs w:val="24"/>
        </w:rPr>
        <w:t xml:space="preserve">) </w:t>
      </w:r>
      <w:r w:rsidR="00D3286A" w:rsidRPr="00F5303E">
        <w:rPr>
          <w:sz w:val="24"/>
          <w:szCs w:val="24"/>
        </w:rPr>
        <w:t>d</w:t>
      </w:r>
      <w:r w:rsidR="00621207" w:rsidRPr="00F5303E">
        <w:rPr>
          <w:sz w:val="24"/>
          <w:szCs w:val="24"/>
        </w:rPr>
        <w:t>arbo</w:t>
      </w:r>
      <w:r w:rsidR="00D3286A" w:rsidRPr="00F5303E">
        <w:rPr>
          <w:sz w:val="24"/>
          <w:szCs w:val="24"/>
        </w:rPr>
        <w:t xml:space="preserve"> d</w:t>
      </w:r>
      <w:r w:rsidR="00621207" w:rsidRPr="00F5303E">
        <w:rPr>
          <w:sz w:val="24"/>
          <w:szCs w:val="24"/>
        </w:rPr>
        <w:t>ien</w:t>
      </w:r>
      <w:r w:rsidR="001D35DD">
        <w:rPr>
          <w:sz w:val="24"/>
          <w:szCs w:val="24"/>
        </w:rPr>
        <w:t>ų</w:t>
      </w:r>
      <w:r w:rsidR="00D3286A" w:rsidRPr="00F5303E">
        <w:rPr>
          <w:sz w:val="24"/>
          <w:szCs w:val="24"/>
        </w:rPr>
        <w:t xml:space="preserve"> iki Paslaugos sustabdymo. </w:t>
      </w:r>
    </w:p>
    <w:p w14:paraId="3CB61D25" w14:textId="1E41125F" w:rsidR="00176AE5" w:rsidRPr="001D35DD" w:rsidRDefault="00493F6A" w:rsidP="000C5D38">
      <w:pPr>
        <w:pStyle w:val="ListParagraph"/>
        <w:numPr>
          <w:ilvl w:val="1"/>
          <w:numId w:val="6"/>
        </w:numPr>
        <w:tabs>
          <w:tab w:val="left" w:pos="567"/>
          <w:tab w:val="left" w:pos="1276"/>
        </w:tabs>
        <w:autoSpaceDE w:val="0"/>
        <w:autoSpaceDN w:val="0"/>
        <w:adjustRightInd w:val="0"/>
        <w:spacing w:after="0" w:line="240" w:lineRule="auto"/>
        <w:ind w:left="0" w:firstLine="0"/>
        <w:jc w:val="both"/>
      </w:pPr>
      <w:r w:rsidRPr="001D35DD">
        <w:rPr>
          <w:sz w:val="24"/>
          <w:szCs w:val="24"/>
        </w:rPr>
        <w:t xml:space="preserve">Tiekėjas privalo suteikti Paslaugas naudodamasis savais ištekliais. Pirkėjas nesuteiks jokių išteklių, reikalingų šioje </w:t>
      </w:r>
      <w:r w:rsidR="00983E3D" w:rsidRPr="00F5303E">
        <w:rPr>
          <w:sz w:val="24"/>
          <w:szCs w:val="24"/>
        </w:rPr>
        <w:t>T</w:t>
      </w:r>
      <w:r w:rsidRPr="001D35DD">
        <w:rPr>
          <w:sz w:val="24"/>
          <w:szCs w:val="24"/>
        </w:rPr>
        <w:t>echninėje specifikacijoje numatytoms Paslaugoms suteikti.</w:t>
      </w:r>
    </w:p>
    <w:p w14:paraId="7D864AD4" w14:textId="24932D27" w:rsidR="00AD47AF" w:rsidRPr="00DD4B61" w:rsidRDefault="00176AE5" w:rsidP="000C5D38">
      <w:pPr>
        <w:pStyle w:val="ListParagraph"/>
        <w:numPr>
          <w:ilvl w:val="1"/>
          <w:numId w:val="6"/>
        </w:numPr>
        <w:tabs>
          <w:tab w:val="left" w:pos="567"/>
          <w:tab w:val="left" w:pos="1276"/>
        </w:tabs>
        <w:autoSpaceDE w:val="0"/>
        <w:autoSpaceDN w:val="0"/>
        <w:adjustRightInd w:val="0"/>
        <w:spacing w:after="0" w:line="240" w:lineRule="auto"/>
        <w:ind w:left="0" w:firstLine="0"/>
        <w:jc w:val="both"/>
      </w:pPr>
      <w:r w:rsidRPr="001D35DD">
        <w:rPr>
          <w:sz w:val="24"/>
          <w:szCs w:val="24"/>
        </w:rPr>
        <w:t>Tiekėjas, esant poreikiui, dalyvauja įrangos gamykliniuose bandymuose</w:t>
      </w:r>
      <w:r w:rsidR="0070196F">
        <w:rPr>
          <w:sz w:val="24"/>
          <w:szCs w:val="24"/>
        </w:rPr>
        <w:t xml:space="preserve"> arba privalomose VJ gamintoj</w:t>
      </w:r>
      <w:r w:rsidR="008F17D5">
        <w:rPr>
          <w:sz w:val="24"/>
          <w:szCs w:val="24"/>
        </w:rPr>
        <w:t>o techninės priežiūros vykdymo specialistų</w:t>
      </w:r>
      <w:r w:rsidR="0070196F">
        <w:rPr>
          <w:sz w:val="24"/>
          <w:szCs w:val="24"/>
        </w:rPr>
        <w:t xml:space="preserve"> sertifikavimo procedūro</w:t>
      </w:r>
      <w:r w:rsidR="008F17D5">
        <w:rPr>
          <w:sz w:val="24"/>
          <w:szCs w:val="24"/>
        </w:rPr>
        <w:t>s</w:t>
      </w:r>
      <w:r w:rsidR="0070196F">
        <w:rPr>
          <w:sz w:val="24"/>
          <w:szCs w:val="24"/>
        </w:rPr>
        <w:t>e (jei bus privaloma</w:t>
      </w:r>
      <w:r w:rsidR="008F17D5">
        <w:rPr>
          <w:sz w:val="24"/>
          <w:szCs w:val="24"/>
        </w:rPr>
        <w:t xml:space="preserve"> pagal VJ gamintojo reikalavimus). </w:t>
      </w:r>
      <w:r w:rsidR="001006E8" w:rsidRPr="001D35DD">
        <w:rPr>
          <w:bCs/>
          <w:sz w:val="24"/>
          <w:szCs w:val="24"/>
        </w:rPr>
        <w:t>Tiekėjo specialistų patirtos neišvengiamos išlaidos dalyvaujant įrangos gamykliniuose bandymuose, kurios gali apimti tarptautinių ir/ar tarpmiestinių kelionių, apgyvendinimo išlaidas ir/ar dienpinigius</w:t>
      </w:r>
      <w:r w:rsidR="00611A43">
        <w:rPr>
          <w:bCs/>
          <w:sz w:val="24"/>
          <w:szCs w:val="24"/>
        </w:rPr>
        <w:t xml:space="preserve"> (jei Pirkėjas privalo juos mokėti pagal teisės aktų reikalavimus)</w:t>
      </w:r>
      <w:r w:rsidR="008F17D5">
        <w:rPr>
          <w:bCs/>
          <w:sz w:val="24"/>
          <w:szCs w:val="24"/>
        </w:rPr>
        <w:t xml:space="preserve"> arba VJ gamintojo specialistų sertifikavimo procedūrų (mokymų) išlaidos</w:t>
      </w:r>
      <w:r w:rsidR="001006E8" w:rsidRPr="001D35DD">
        <w:rPr>
          <w:bCs/>
          <w:sz w:val="24"/>
          <w:szCs w:val="24"/>
        </w:rPr>
        <w:t xml:space="preserve">, </w:t>
      </w:r>
      <w:r w:rsidR="001006E8" w:rsidRPr="001D35DD">
        <w:rPr>
          <w:sz w:val="24"/>
          <w:szCs w:val="24"/>
        </w:rPr>
        <w:t xml:space="preserve">bus atlyginamos Pirkėjo kaip Sutarties vykdymo išlaidos. Sutarties vykdymo išlaidos gali būti atlyginamos tik iš anksto </w:t>
      </w:r>
      <w:r w:rsidR="001006E8" w:rsidRPr="00611A43">
        <w:rPr>
          <w:sz w:val="24"/>
          <w:szCs w:val="24"/>
        </w:rPr>
        <w:t>konkrečias išlaidas suderinus su Pirkėju ir Pirkėjui iš anksto jas patvirtinus. Pirkėjas neįsipareigoja reikalauti Tiekėjo dalyvauti įrangos gamykliniuose bandymuose</w:t>
      </w:r>
      <w:r w:rsidR="008F17D5">
        <w:rPr>
          <w:sz w:val="24"/>
          <w:szCs w:val="24"/>
        </w:rPr>
        <w:t xml:space="preserve"> arba </w:t>
      </w:r>
      <w:r w:rsidR="008F17D5">
        <w:rPr>
          <w:bCs/>
          <w:sz w:val="24"/>
          <w:szCs w:val="24"/>
        </w:rPr>
        <w:t>sertifikavimo procedūrose</w:t>
      </w:r>
      <w:r w:rsidR="001006E8" w:rsidRPr="00611A43">
        <w:rPr>
          <w:sz w:val="24"/>
          <w:szCs w:val="24"/>
        </w:rPr>
        <w:t>.</w:t>
      </w:r>
    </w:p>
    <w:p w14:paraId="2C7E64F1" w14:textId="77777777" w:rsidR="00DD4B61" w:rsidRDefault="00DD4B61" w:rsidP="00DD4B61">
      <w:pPr>
        <w:pStyle w:val="ListParagraph"/>
        <w:tabs>
          <w:tab w:val="left" w:pos="567"/>
          <w:tab w:val="left" w:pos="1276"/>
        </w:tabs>
        <w:autoSpaceDE w:val="0"/>
        <w:autoSpaceDN w:val="0"/>
        <w:adjustRightInd w:val="0"/>
        <w:spacing w:after="0" w:line="240" w:lineRule="auto"/>
        <w:ind w:left="0" w:firstLine="0"/>
        <w:jc w:val="both"/>
      </w:pPr>
    </w:p>
    <w:p w14:paraId="45B2E934" w14:textId="77777777" w:rsidR="00B51936" w:rsidRPr="0028578D" w:rsidRDefault="00B51936" w:rsidP="00DD4B61">
      <w:pPr>
        <w:pStyle w:val="ListParagraph"/>
        <w:tabs>
          <w:tab w:val="left" w:pos="567"/>
          <w:tab w:val="left" w:pos="1276"/>
        </w:tabs>
        <w:autoSpaceDE w:val="0"/>
        <w:autoSpaceDN w:val="0"/>
        <w:adjustRightInd w:val="0"/>
        <w:spacing w:after="0" w:line="240" w:lineRule="auto"/>
        <w:ind w:left="0" w:firstLine="0"/>
        <w:jc w:val="both"/>
      </w:pPr>
    </w:p>
    <w:p w14:paraId="57AE790E" w14:textId="3C24A411" w:rsidR="007D7932" w:rsidRPr="00F5303E" w:rsidRDefault="007D7932" w:rsidP="000C5D38">
      <w:pPr>
        <w:pStyle w:val="ListParagraph"/>
        <w:numPr>
          <w:ilvl w:val="0"/>
          <w:numId w:val="6"/>
        </w:numPr>
        <w:pBdr>
          <w:top w:val="single" w:sz="8" w:space="2" w:color="auto"/>
          <w:bottom w:val="single" w:sz="8" w:space="1" w:color="auto"/>
        </w:pBdr>
        <w:tabs>
          <w:tab w:val="left" w:pos="284"/>
        </w:tabs>
        <w:spacing w:before="60" w:after="60" w:line="240" w:lineRule="auto"/>
        <w:ind w:hanging="720"/>
        <w:contextualSpacing w:val="0"/>
        <w:rPr>
          <w:rFonts w:cs="Arial"/>
          <w:b/>
          <w:sz w:val="24"/>
          <w:szCs w:val="24"/>
        </w:rPr>
      </w:pPr>
      <w:r w:rsidRPr="00F5303E">
        <w:rPr>
          <w:rFonts w:cs="Arial"/>
          <w:b/>
          <w:sz w:val="24"/>
          <w:szCs w:val="24"/>
        </w:rPr>
        <w:t>SUTARTINIŲ ĮSIPAREIGOJIMŲ VYKDYMO VIETA</w:t>
      </w:r>
    </w:p>
    <w:p w14:paraId="5B66EF0B" w14:textId="77777777" w:rsidR="007D7932" w:rsidRPr="00F5303E" w:rsidRDefault="007D7932" w:rsidP="000C5D38">
      <w:pPr>
        <w:pStyle w:val="ListParagraph"/>
        <w:numPr>
          <w:ilvl w:val="0"/>
          <w:numId w:val="7"/>
        </w:numPr>
        <w:tabs>
          <w:tab w:val="left" w:pos="540"/>
        </w:tabs>
        <w:spacing w:before="60" w:after="60" w:line="240" w:lineRule="auto"/>
        <w:jc w:val="both"/>
        <w:rPr>
          <w:rFonts w:cs="Arial"/>
          <w:b/>
          <w:i/>
          <w:vanish/>
          <w:sz w:val="24"/>
          <w:szCs w:val="24"/>
        </w:rPr>
      </w:pPr>
    </w:p>
    <w:p w14:paraId="16ED547D" w14:textId="77777777" w:rsidR="007D7932" w:rsidRPr="00F5303E" w:rsidRDefault="007D7932" w:rsidP="000C5D38">
      <w:pPr>
        <w:pStyle w:val="ListParagraph"/>
        <w:numPr>
          <w:ilvl w:val="0"/>
          <w:numId w:val="7"/>
        </w:numPr>
        <w:tabs>
          <w:tab w:val="left" w:pos="540"/>
        </w:tabs>
        <w:spacing w:before="60" w:after="60" w:line="240" w:lineRule="auto"/>
        <w:jc w:val="both"/>
        <w:rPr>
          <w:rFonts w:cs="Arial"/>
          <w:b/>
          <w:i/>
          <w:vanish/>
          <w:sz w:val="24"/>
          <w:szCs w:val="24"/>
        </w:rPr>
      </w:pPr>
    </w:p>
    <w:p w14:paraId="29CEEA92" w14:textId="77777777" w:rsidR="007D7932" w:rsidRPr="00F5303E" w:rsidRDefault="007D7932" w:rsidP="000C5D38">
      <w:pPr>
        <w:pStyle w:val="ListParagraph"/>
        <w:numPr>
          <w:ilvl w:val="0"/>
          <w:numId w:val="7"/>
        </w:numPr>
        <w:tabs>
          <w:tab w:val="left" w:pos="540"/>
        </w:tabs>
        <w:spacing w:before="60" w:after="60" w:line="240" w:lineRule="auto"/>
        <w:jc w:val="both"/>
        <w:rPr>
          <w:rFonts w:cs="Arial"/>
          <w:b/>
          <w:i/>
          <w:vanish/>
          <w:sz w:val="24"/>
          <w:szCs w:val="24"/>
        </w:rPr>
      </w:pPr>
    </w:p>
    <w:p w14:paraId="0209AE7F" w14:textId="77777777" w:rsidR="007D7932" w:rsidRPr="00F5303E" w:rsidRDefault="007D7932" w:rsidP="000C5D38">
      <w:pPr>
        <w:pStyle w:val="ListParagraph"/>
        <w:numPr>
          <w:ilvl w:val="0"/>
          <w:numId w:val="7"/>
        </w:numPr>
        <w:tabs>
          <w:tab w:val="left" w:pos="540"/>
        </w:tabs>
        <w:spacing w:before="60" w:after="60" w:line="240" w:lineRule="auto"/>
        <w:jc w:val="both"/>
        <w:rPr>
          <w:rFonts w:cs="Arial"/>
          <w:b/>
          <w:i/>
          <w:vanish/>
          <w:sz w:val="24"/>
          <w:szCs w:val="24"/>
        </w:rPr>
      </w:pPr>
    </w:p>
    <w:p w14:paraId="7F0C0CA2" w14:textId="30094009" w:rsidR="004261BE" w:rsidRPr="00F5303E" w:rsidRDefault="006218EA" w:rsidP="000C5D38">
      <w:pPr>
        <w:pStyle w:val="ListParagraph"/>
        <w:numPr>
          <w:ilvl w:val="1"/>
          <w:numId w:val="7"/>
        </w:numPr>
        <w:tabs>
          <w:tab w:val="left" w:pos="567"/>
          <w:tab w:val="left" w:pos="1134"/>
        </w:tabs>
        <w:spacing w:before="60" w:after="60" w:line="240" w:lineRule="auto"/>
        <w:ind w:left="0" w:firstLine="0"/>
        <w:jc w:val="both"/>
        <w:rPr>
          <w:sz w:val="24"/>
          <w:szCs w:val="24"/>
        </w:rPr>
      </w:pPr>
      <w:r w:rsidRPr="0028578D">
        <w:rPr>
          <w:sz w:val="24"/>
          <w:szCs w:val="24"/>
        </w:rPr>
        <w:t xml:space="preserve">Statybos valdymo ir techninės priežiūros vieta nurodyta </w:t>
      </w:r>
      <w:r w:rsidR="00621888" w:rsidRPr="0028578D">
        <w:rPr>
          <w:sz w:val="24"/>
          <w:szCs w:val="24"/>
        </w:rPr>
        <w:t xml:space="preserve">Techninės specifikacijos </w:t>
      </w:r>
      <w:r w:rsidR="005C463A" w:rsidRPr="0028578D">
        <w:rPr>
          <w:sz w:val="24"/>
          <w:szCs w:val="24"/>
        </w:rPr>
        <w:t xml:space="preserve">6.6.1 </w:t>
      </w:r>
      <w:r w:rsidRPr="0028578D">
        <w:rPr>
          <w:sz w:val="24"/>
          <w:szCs w:val="24"/>
        </w:rPr>
        <w:t>punkte</w:t>
      </w:r>
      <w:r w:rsidR="004261BE" w:rsidRPr="00611A43">
        <w:rPr>
          <w:sz w:val="24"/>
          <w:szCs w:val="24"/>
        </w:rPr>
        <w:t xml:space="preserve"> (toliau – Statybvietė)</w:t>
      </w:r>
      <w:r w:rsidRPr="00611A43">
        <w:rPr>
          <w:sz w:val="24"/>
          <w:szCs w:val="24"/>
        </w:rPr>
        <w:t>.</w:t>
      </w:r>
    </w:p>
    <w:p w14:paraId="088255BD" w14:textId="52867D5F" w:rsidR="007D7932" w:rsidRPr="00DD4B61" w:rsidRDefault="006218EA" w:rsidP="000C5D38">
      <w:pPr>
        <w:pStyle w:val="ListParagraph"/>
        <w:numPr>
          <w:ilvl w:val="1"/>
          <w:numId w:val="7"/>
        </w:numPr>
        <w:tabs>
          <w:tab w:val="left" w:pos="567"/>
          <w:tab w:val="left" w:pos="1134"/>
        </w:tabs>
        <w:spacing w:before="60" w:after="60" w:line="240" w:lineRule="auto"/>
        <w:ind w:left="0" w:firstLine="0"/>
        <w:jc w:val="both"/>
      </w:pPr>
      <w:r w:rsidRPr="0028578D">
        <w:rPr>
          <w:sz w:val="24"/>
          <w:szCs w:val="24"/>
        </w:rPr>
        <w:t xml:space="preserve">Konsultacinių paslaugų </w:t>
      </w:r>
      <w:r w:rsidR="00621888" w:rsidRPr="0028578D">
        <w:rPr>
          <w:sz w:val="24"/>
          <w:szCs w:val="24"/>
        </w:rPr>
        <w:t xml:space="preserve">teikimo </w:t>
      </w:r>
      <w:r w:rsidRPr="0028578D">
        <w:rPr>
          <w:sz w:val="24"/>
          <w:szCs w:val="24"/>
        </w:rPr>
        <w:t>vieta:</w:t>
      </w:r>
      <w:r w:rsidRPr="00611A43">
        <w:rPr>
          <w:sz w:val="24"/>
          <w:szCs w:val="24"/>
        </w:rPr>
        <w:t xml:space="preserve"> </w:t>
      </w:r>
      <w:r w:rsidR="008643C3" w:rsidRPr="00611A43">
        <w:rPr>
          <w:sz w:val="24"/>
          <w:szCs w:val="24"/>
        </w:rPr>
        <w:t xml:space="preserve">UAB </w:t>
      </w:r>
      <w:r w:rsidRPr="00611A43">
        <w:rPr>
          <w:sz w:val="24"/>
          <w:szCs w:val="24"/>
        </w:rPr>
        <w:t>„</w:t>
      </w:r>
      <w:proofErr w:type="spellStart"/>
      <w:r w:rsidR="008643C3">
        <w:rPr>
          <w:sz w:val="24"/>
          <w:szCs w:val="24"/>
        </w:rPr>
        <w:t>Ignitis</w:t>
      </w:r>
      <w:proofErr w:type="spellEnd"/>
      <w:r w:rsidR="008643C3">
        <w:rPr>
          <w:sz w:val="24"/>
          <w:szCs w:val="24"/>
        </w:rPr>
        <w:t xml:space="preserve"> grupė</w:t>
      </w:r>
      <w:r w:rsidRPr="00611A43">
        <w:rPr>
          <w:sz w:val="24"/>
          <w:szCs w:val="24"/>
        </w:rPr>
        <w:t>“ biurai, esantys Lietuvos Respublikoje arba statybvietės vieta.</w:t>
      </w:r>
      <w:r w:rsidR="002B1F6A" w:rsidRPr="00611A43">
        <w:rPr>
          <w:sz w:val="24"/>
          <w:szCs w:val="24"/>
        </w:rPr>
        <w:t xml:space="preserve"> Konsultacinės paslaugos</w:t>
      </w:r>
      <w:r w:rsidR="00E1280B" w:rsidRPr="00611A43">
        <w:rPr>
          <w:sz w:val="24"/>
          <w:szCs w:val="24"/>
        </w:rPr>
        <w:t>,</w:t>
      </w:r>
      <w:r w:rsidR="002B1F6A" w:rsidRPr="00611A43">
        <w:rPr>
          <w:sz w:val="24"/>
          <w:szCs w:val="24"/>
        </w:rPr>
        <w:t xml:space="preserve"> pagal poreikį</w:t>
      </w:r>
      <w:r w:rsidR="00E1280B" w:rsidRPr="00611A43">
        <w:rPr>
          <w:sz w:val="24"/>
          <w:szCs w:val="24"/>
        </w:rPr>
        <w:t>,</w:t>
      </w:r>
      <w:r w:rsidR="002B1F6A" w:rsidRPr="00611A43">
        <w:rPr>
          <w:sz w:val="24"/>
          <w:szCs w:val="24"/>
        </w:rPr>
        <w:t xml:space="preserve"> gali būti </w:t>
      </w:r>
      <w:r w:rsidR="00A21CC8" w:rsidRPr="00611A43">
        <w:rPr>
          <w:sz w:val="24"/>
          <w:szCs w:val="24"/>
        </w:rPr>
        <w:t>te</w:t>
      </w:r>
      <w:r w:rsidR="00611A43">
        <w:rPr>
          <w:sz w:val="24"/>
          <w:szCs w:val="24"/>
        </w:rPr>
        <w:t>i</w:t>
      </w:r>
      <w:r w:rsidR="00A21CC8" w:rsidRPr="00611A43">
        <w:rPr>
          <w:sz w:val="24"/>
          <w:szCs w:val="24"/>
        </w:rPr>
        <w:t xml:space="preserve">kiamos </w:t>
      </w:r>
      <w:r w:rsidR="002B1F6A" w:rsidRPr="00611A43">
        <w:rPr>
          <w:sz w:val="24"/>
          <w:szCs w:val="24"/>
        </w:rPr>
        <w:t>nuotoliniu būdu.</w:t>
      </w:r>
    </w:p>
    <w:p w14:paraId="17C8F93B" w14:textId="77777777" w:rsidR="00DD4B61" w:rsidRDefault="00DD4B61" w:rsidP="00DD4B61">
      <w:pPr>
        <w:pStyle w:val="ListParagraph"/>
        <w:tabs>
          <w:tab w:val="left" w:pos="567"/>
          <w:tab w:val="left" w:pos="1134"/>
        </w:tabs>
        <w:spacing w:before="60" w:after="60" w:line="240" w:lineRule="auto"/>
        <w:ind w:left="0" w:firstLine="0"/>
        <w:jc w:val="both"/>
      </w:pPr>
    </w:p>
    <w:p w14:paraId="7BA94D9F" w14:textId="77777777" w:rsidR="00B51936" w:rsidRPr="0028578D" w:rsidRDefault="00B51936" w:rsidP="00DD4B61">
      <w:pPr>
        <w:pStyle w:val="ListParagraph"/>
        <w:tabs>
          <w:tab w:val="left" w:pos="567"/>
          <w:tab w:val="left" w:pos="1134"/>
        </w:tabs>
        <w:spacing w:before="60" w:after="60" w:line="240" w:lineRule="auto"/>
        <w:ind w:left="0" w:firstLine="0"/>
        <w:jc w:val="both"/>
      </w:pPr>
    </w:p>
    <w:p w14:paraId="287F5650" w14:textId="245F13DE" w:rsidR="008138DA" w:rsidRPr="00611A43" w:rsidRDefault="008138DA" w:rsidP="000C5D38">
      <w:pPr>
        <w:pStyle w:val="ListParagraph"/>
        <w:numPr>
          <w:ilvl w:val="0"/>
          <w:numId w:val="7"/>
        </w:numPr>
        <w:pBdr>
          <w:top w:val="single" w:sz="8" w:space="0" w:color="auto"/>
          <w:bottom w:val="single" w:sz="8" w:space="1" w:color="auto"/>
        </w:pBdr>
        <w:tabs>
          <w:tab w:val="left" w:pos="284"/>
        </w:tabs>
        <w:spacing w:before="60" w:after="60" w:line="240" w:lineRule="auto"/>
        <w:contextualSpacing w:val="0"/>
        <w:rPr>
          <w:rFonts w:cs="Arial"/>
          <w:b/>
          <w:sz w:val="24"/>
          <w:szCs w:val="24"/>
        </w:rPr>
      </w:pPr>
      <w:r w:rsidRPr="00611A43">
        <w:rPr>
          <w:rFonts w:cs="Arial"/>
          <w:b/>
          <w:sz w:val="24"/>
          <w:szCs w:val="24"/>
        </w:rPr>
        <w:t>REIKALAVIMAI PIRKIMO OBJEKTUI</w:t>
      </w:r>
    </w:p>
    <w:p w14:paraId="381EF74E" w14:textId="77777777" w:rsidR="008138DA" w:rsidRPr="00611A43" w:rsidRDefault="008138DA" w:rsidP="000C5D38">
      <w:pPr>
        <w:pStyle w:val="ListParagraph"/>
        <w:numPr>
          <w:ilvl w:val="0"/>
          <w:numId w:val="7"/>
        </w:numPr>
        <w:pBdr>
          <w:bottom w:val="single" w:sz="8" w:space="1" w:color="auto"/>
          <w:between w:val="single" w:sz="12" w:space="1" w:color="auto"/>
        </w:pBdr>
        <w:tabs>
          <w:tab w:val="left" w:pos="567"/>
        </w:tabs>
        <w:spacing w:before="60" w:after="60" w:line="240" w:lineRule="auto"/>
        <w:rPr>
          <w:rFonts w:cs="Arial"/>
          <w:b/>
          <w:vanish/>
          <w:sz w:val="24"/>
          <w:szCs w:val="24"/>
        </w:rPr>
      </w:pPr>
    </w:p>
    <w:p w14:paraId="170246AD" w14:textId="248C52B0" w:rsidR="008138DA" w:rsidRPr="001D35DD" w:rsidRDefault="00E1280B" w:rsidP="000C5D38">
      <w:pPr>
        <w:pStyle w:val="ListParagraph"/>
        <w:numPr>
          <w:ilvl w:val="1"/>
          <w:numId w:val="9"/>
        </w:numPr>
        <w:pBdr>
          <w:bottom w:val="single" w:sz="8" w:space="1" w:color="auto"/>
          <w:between w:val="single" w:sz="12" w:space="1" w:color="auto"/>
        </w:pBdr>
        <w:tabs>
          <w:tab w:val="left" w:pos="540"/>
          <w:tab w:val="left" w:pos="567"/>
        </w:tabs>
        <w:spacing w:before="60" w:after="60" w:line="240" w:lineRule="auto"/>
        <w:ind w:hanging="900"/>
        <w:rPr>
          <w:rFonts w:cs="Arial"/>
          <w:b/>
          <w:sz w:val="24"/>
          <w:szCs w:val="24"/>
        </w:rPr>
      </w:pPr>
      <w:r w:rsidRPr="00F5303E">
        <w:rPr>
          <w:rFonts w:cs="Arial"/>
          <w:b/>
          <w:sz w:val="24"/>
          <w:szCs w:val="24"/>
        </w:rPr>
        <w:t>S</w:t>
      </w:r>
      <w:r w:rsidR="008138DA" w:rsidRPr="001D35DD">
        <w:rPr>
          <w:rFonts w:cs="Arial"/>
          <w:b/>
          <w:sz w:val="24"/>
          <w:szCs w:val="24"/>
        </w:rPr>
        <w:t>ituacijos aprašymas</w:t>
      </w:r>
    </w:p>
    <w:p w14:paraId="2332E015" w14:textId="634F8BF5" w:rsidR="00985171" w:rsidRPr="001D35DD" w:rsidRDefault="008138DA" w:rsidP="000C5D38">
      <w:pPr>
        <w:pStyle w:val="ListParagraph"/>
        <w:numPr>
          <w:ilvl w:val="2"/>
          <w:numId w:val="9"/>
        </w:numPr>
        <w:tabs>
          <w:tab w:val="left" w:pos="540"/>
          <w:tab w:val="left" w:pos="851"/>
        </w:tabs>
        <w:spacing w:before="60" w:after="60" w:line="240" w:lineRule="auto"/>
        <w:ind w:left="0" w:firstLine="0"/>
        <w:jc w:val="both"/>
        <w:rPr>
          <w:rFonts w:cs="Arial"/>
          <w:b/>
          <w:i/>
          <w:sz w:val="24"/>
          <w:szCs w:val="24"/>
        </w:rPr>
      </w:pPr>
      <w:r w:rsidRPr="00F5303E">
        <w:rPr>
          <w:sz w:val="24"/>
          <w:szCs w:val="24"/>
        </w:rPr>
        <w:t xml:space="preserve">Mažeikių rajone </w:t>
      </w:r>
      <w:r w:rsidRPr="00F5303E">
        <w:rPr>
          <w:rFonts w:cstheme="minorHAnsi"/>
          <w:sz w:val="24"/>
          <w:szCs w:val="24"/>
        </w:rPr>
        <w:t xml:space="preserve">vystomas </w:t>
      </w:r>
      <w:r w:rsidRPr="00F5303E">
        <w:rPr>
          <w:sz w:val="24"/>
          <w:szCs w:val="24"/>
        </w:rPr>
        <w:t xml:space="preserve">VJ parkas su </w:t>
      </w:r>
      <w:r w:rsidRPr="00DD4B61">
        <w:rPr>
          <w:sz w:val="24"/>
          <w:szCs w:val="24"/>
        </w:rPr>
        <w:t xml:space="preserve">nominalia galia </w:t>
      </w:r>
      <w:r w:rsidR="00691CE7" w:rsidRPr="00DD4B61">
        <w:rPr>
          <w:sz w:val="24"/>
          <w:szCs w:val="24"/>
        </w:rPr>
        <w:t xml:space="preserve">apie </w:t>
      </w:r>
      <w:r w:rsidRPr="00DD4B61">
        <w:rPr>
          <w:sz w:val="24"/>
          <w:szCs w:val="24"/>
        </w:rPr>
        <w:t>6</w:t>
      </w:r>
      <w:r w:rsidR="008643C3">
        <w:rPr>
          <w:sz w:val="24"/>
          <w:szCs w:val="24"/>
        </w:rPr>
        <w:t>3</w:t>
      </w:r>
      <w:r w:rsidRPr="00DD4B61">
        <w:rPr>
          <w:sz w:val="24"/>
          <w:szCs w:val="24"/>
        </w:rPr>
        <w:t xml:space="preserve"> MW sudaro VJ ir VJ parko infrastruktūros (VJ pamatai,</w:t>
      </w:r>
      <w:r w:rsidR="00E1280B" w:rsidRPr="00DD4B61">
        <w:rPr>
          <w:sz w:val="24"/>
          <w:szCs w:val="24"/>
        </w:rPr>
        <w:t xml:space="preserve"> VJ,</w:t>
      </w:r>
      <w:r w:rsidRPr="00DD4B61">
        <w:rPr>
          <w:sz w:val="24"/>
          <w:szCs w:val="24"/>
        </w:rPr>
        <w:t xml:space="preserve"> transformatorinė</w:t>
      </w:r>
      <w:r w:rsidR="00E1280B" w:rsidRPr="00DD4B61">
        <w:rPr>
          <w:sz w:val="24"/>
          <w:szCs w:val="24"/>
        </w:rPr>
        <w:t xml:space="preserve"> pastotė</w:t>
      </w:r>
      <w:r w:rsidRPr="00DD4B61">
        <w:rPr>
          <w:sz w:val="24"/>
          <w:szCs w:val="24"/>
        </w:rPr>
        <w:t>, elektros ir ryšio kabeliai, keliai</w:t>
      </w:r>
      <w:r w:rsidRPr="00F5303E">
        <w:rPr>
          <w:sz w:val="24"/>
          <w:szCs w:val="24"/>
        </w:rPr>
        <w:t>, melioracijos sistema) statybos darbai</w:t>
      </w:r>
      <w:r w:rsidRPr="00F5303E">
        <w:rPr>
          <w:rFonts w:cstheme="minorHAnsi"/>
          <w:sz w:val="24"/>
          <w:szCs w:val="24"/>
        </w:rPr>
        <w:t>.</w:t>
      </w:r>
    </w:p>
    <w:p w14:paraId="7F5F8367" w14:textId="61B7AEF9" w:rsidR="008138DA" w:rsidRPr="001D35DD" w:rsidRDefault="008138DA" w:rsidP="000C5D38">
      <w:pPr>
        <w:pStyle w:val="ListParagraph"/>
        <w:numPr>
          <w:ilvl w:val="2"/>
          <w:numId w:val="9"/>
        </w:numPr>
        <w:tabs>
          <w:tab w:val="left" w:pos="540"/>
          <w:tab w:val="left" w:pos="851"/>
        </w:tabs>
        <w:spacing w:before="60" w:after="60" w:line="240" w:lineRule="auto"/>
        <w:ind w:left="0" w:firstLine="0"/>
        <w:jc w:val="both"/>
        <w:rPr>
          <w:rFonts w:cstheme="minorHAnsi"/>
          <w:sz w:val="24"/>
          <w:szCs w:val="24"/>
        </w:rPr>
      </w:pPr>
      <w:r w:rsidRPr="00F5303E">
        <w:rPr>
          <w:rFonts w:cstheme="minorHAnsi"/>
          <w:sz w:val="24"/>
          <w:szCs w:val="24"/>
        </w:rPr>
        <w:t>Preliminarus</w:t>
      </w:r>
      <w:r w:rsidR="00611A43">
        <w:rPr>
          <w:rStyle w:val="FootnoteReference"/>
          <w:rFonts w:cstheme="minorHAnsi"/>
          <w:sz w:val="24"/>
          <w:szCs w:val="24"/>
        </w:rPr>
        <w:footnoteReference w:id="2"/>
      </w:r>
      <w:r w:rsidRPr="00F5303E">
        <w:rPr>
          <w:rFonts w:cstheme="minorHAnsi"/>
          <w:sz w:val="24"/>
          <w:szCs w:val="24"/>
        </w:rPr>
        <w:t xml:space="preserve"> Projekto įgyvendinimo grafikas:</w:t>
      </w:r>
      <w:r w:rsidRPr="001D35DD">
        <w:rPr>
          <w:rFonts w:cstheme="minorHAnsi"/>
          <w:sz w:val="24"/>
          <w:szCs w:val="24"/>
        </w:rPr>
        <w:tab/>
      </w:r>
    </w:p>
    <w:p w14:paraId="20870C3D" w14:textId="6FF23394" w:rsidR="00286A5C" w:rsidRPr="00611A43" w:rsidRDefault="008138DA" w:rsidP="000C5D38">
      <w:pPr>
        <w:pStyle w:val="ListParagraph"/>
        <w:numPr>
          <w:ilvl w:val="3"/>
          <w:numId w:val="10"/>
        </w:numPr>
        <w:tabs>
          <w:tab w:val="left" w:pos="-30691"/>
          <w:tab w:val="left" w:pos="-30544"/>
          <w:tab w:val="left" w:pos="-29395"/>
          <w:tab w:val="left" w:pos="-29248"/>
          <w:tab w:val="left" w:pos="-28099"/>
          <w:tab w:val="left" w:pos="-27952"/>
          <w:tab w:val="left" w:pos="-26656"/>
          <w:tab w:val="left" w:pos="0"/>
          <w:tab w:val="left" w:pos="851"/>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Vykdomi pirkimai: </w:t>
      </w:r>
      <w:r w:rsidRPr="001D35DD">
        <w:rPr>
          <w:rFonts w:cstheme="minorHAnsi"/>
          <w:sz w:val="24"/>
          <w:szCs w:val="24"/>
        </w:rPr>
        <w:t>nuo 2019.06 iki 2020.06</w:t>
      </w:r>
      <w:r w:rsidR="00286A5C" w:rsidRPr="001D35DD">
        <w:rPr>
          <w:rFonts w:cstheme="minorHAnsi"/>
          <w:sz w:val="24"/>
          <w:szCs w:val="24"/>
        </w:rPr>
        <w:t>;</w:t>
      </w:r>
    </w:p>
    <w:p w14:paraId="711BAF8B" w14:textId="1C4BC27E" w:rsidR="00E1280B" w:rsidRPr="001D35DD" w:rsidRDefault="001A0205" w:rsidP="000C5D38">
      <w:pPr>
        <w:pStyle w:val="ListParagraph"/>
        <w:numPr>
          <w:ilvl w:val="3"/>
          <w:numId w:val="10"/>
        </w:numPr>
        <w:tabs>
          <w:tab w:val="left" w:pos="-30691"/>
          <w:tab w:val="left" w:pos="-30544"/>
          <w:tab w:val="left" w:pos="-29395"/>
          <w:tab w:val="left" w:pos="-29248"/>
          <w:tab w:val="left" w:pos="-28099"/>
          <w:tab w:val="left" w:pos="-27952"/>
          <w:tab w:val="left" w:pos="-26656"/>
          <w:tab w:val="left" w:pos="0"/>
          <w:tab w:val="left" w:pos="851"/>
          <w:tab w:val="left" w:pos="1134"/>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Pr>
          <w:rFonts w:cstheme="minorHAnsi"/>
          <w:sz w:val="24"/>
          <w:szCs w:val="24"/>
        </w:rPr>
        <w:t>VJ ir transformatorinės pastotės s</w:t>
      </w:r>
      <w:r w:rsidR="00E1280B" w:rsidRPr="00611A43">
        <w:rPr>
          <w:rFonts w:cstheme="minorHAnsi"/>
          <w:sz w:val="24"/>
          <w:szCs w:val="24"/>
        </w:rPr>
        <w:t xml:space="preserve">tatybų leidimų gavimas – </w:t>
      </w:r>
      <w:r w:rsidR="00BE6749" w:rsidRPr="00611A43">
        <w:rPr>
          <w:rFonts w:cstheme="minorHAnsi"/>
          <w:sz w:val="24"/>
          <w:szCs w:val="24"/>
        </w:rPr>
        <w:t>20</w:t>
      </w:r>
      <w:r w:rsidR="007055BA" w:rsidRPr="00611A43">
        <w:rPr>
          <w:rFonts w:cstheme="minorHAnsi"/>
          <w:sz w:val="24"/>
          <w:szCs w:val="24"/>
        </w:rPr>
        <w:t>20</w:t>
      </w:r>
      <w:r w:rsidR="00BE6749" w:rsidRPr="00611A43">
        <w:rPr>
          <w:rFonts w:cstheme="minorHAnsi"/>
          <w:sz w:val="24"/>
          <w:szCs w:val="24"/>
        </w:rPr>
        <w:t>.</w:t>
      </w:r>
      <w:r w:rsidR="007055BA" w:rsidRPr="00611A43">
        <w:rPr>
          <w:rFonts w:cstheme="minorHAnsi"/>
          <w:sz w:val="24"/>
          <w:szCs w:val="24"/>
        </w:rPr>
        <w:t>06</w:t>
      </w:r>
      <w:r w:rsidR="00AE0ADE">
        <w:rPr>
          <w:rFonts w:cstheme="minorHAnsi"/>
          <w:sz w:val="24"/>
          <w:szCs w:val="24"/>
        </w:rPr>
        <w:t>-2020.08</w:t>
      </w:r>
      <w:r w:rsidR="007055BA" w:rsidRPr="00611A43">
        <w:rPr>
          <w:rFonts w:cstheme="minorHAnsi"/>
          <w:sz w:val="24"/>
          <w:szCs w:val="24"/>
        </w:rPr>
        <w:t>;</w:t>
      </w:r>
    </w:p>
    <w:p w14:paraId="709388E7" w14:textId="6E02BBCD" w:rsidR="008138DA" w:rsidRPr="001D35DD" w:rsidRDefault="008138DA" w:rsidP="000C5D38">
      <w:pPr>
        <w:pStyle w:val="ListParagraph"/>
        <w:numPr>
          <w:ilvl w:val="3"/>
          <w:numId w:val="10"/>
        </w:numPr>
        <w:tabs>
          <w:tab w:val="left" w:pos="-30691"/>
          <w:tab w:val="left" w:pos="-30544"/>
          <w:tab w:val="left" w:pos="-29395"/>
          <w:tab w:val="left" w:pos="-29248"/>
          <w:tab w:val="left" w:pos="-28099"/>
          <w:tab w:val="left" w:pos="-27952"/>
          <w:tab w:val="left" w:pos="-26656"/>
          <w:tab w:val="left" w:pos="0"/>
          <w:tab w:val="left" w:pos="851"/>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sz w:val="24"/>
          <w:szCs w:val="24"/>
        </w:rPr>
      </w:pPr>
      <w:r w:rsidRPr="001D35DD">
        <w:rPr>
          <w:rFonts w:cstheme="minorHAnsi"/>
          <w:sz w:val="24"/>
          <w:szCs w:val="24"/>
        </w:rPr>
        <w:t xml:space="preserve">Pasirašoma sutartis dėl VJ </w:t>
      </w:r>
      <w:r w:rsidR="005831D5">
        <w:rPr>
          <w:rFonts w:cstheme="minorHAnsi"/>
          <w:sz w:val="24"/>
          <w:szCs w:val="24"/>
        </w:rPr>
        <w:t>su</w:t>
      </w:r>
      <w:r w:rsidRPr="001D35DD">
        <w:rPr>
          <w:rFonts w:cstheme="minorHAnsi"/>
          <w:sz w:val="24"/>
          <w:szCs w:val="24"/>
        </w:rPr>
        <w:t xml:space="preserve"> pamat</w:t>
      </w:r>
      <w:r w:rsidR="005831D5">
        <w:rPr>
          <w:rFonts w:cstheme="minorHAnsi"/>
          <w:sz w:val="24"/>
          <w:szCs w:val="24"/>
        </w:rPr>
        <w:t>ais</w:t>
      </w:r>
      <w:r w:rsidRPr="001D35DD">
        <w:rPr>
          <w:rFonts w:cstheme="minorHAnsi"/>
          <w:sz w:val="24"/>
          <w:szCs w:val="24"/>
        </w:rPr>
        <w:t xml:space="preserve"> statybos darbų: </w:t>
      </w:r>
      <w:r w:rsidRPr="001D35DD">
        <w:rPr>
          <w:sz w:val="24"/>
          <w:szCs w:val="24"/>
        </w:rPr>
        <w:t>2020.</w:t>
      </w:r>
      <w:r w:rsidR="00BE6749" w:rsidRPr="001D35DD">
        <w:rPr>
          <w:sz w:val="24"/>
          <w:szCs w:val="24"/>
        </w:rPr>
        <w:t>0</w:t>
      </w:r>
      <w:r w:rsidR="00AE0ADE">
        <w:rPr>
          <w:sz w:val="24"/>
          <w:szCs w:val="24"/>
        </w:rPr>
        <w:t>5</w:t>
      </w:r>
      <w:r w:rsidR="00286A5C" w:rsidRPr="001D35DD">
        <w:rPr>
          <w:sz w:val="24"/>
          <w:szCs w:val="24"/>
        </w:rPr>
        <w:t>;</w:t>
      </w:r>
    </w:p>
    <w:p w14:paraId="1DF26005" w14:textId="79EB8BCC" w:rsidR="00A61E88" w:rsidRPr="00F5303E" w:rsidRDefault="008138DA" w:rsidP="000C5D38">
      <w:pPr>
        <w:pStyle w:val="ListParagraph"/>
        <w:numPr>
          <w:ilvl w:val="3"/>
          <w:numId w:val="10"/>
        </w:numPr>
        <w:tabs>
          <w:tab w:val="left" w:pos="-30691"/>
          <w:tab w:val="left" w:pos="-30544"/>
          <w:tab w:val="left" w:pos="-29395"/>
          <w:tab w:val="left" w:pos="-29248"/>
          <w:tab w:val="left" w:pos="-28099"/>
          <w:tab w:val="left" w:pos="-27952"/>
          <w:tab w:val="left" w:pos="-26656"/>
          <w:tab w:val="left" w:pos="0"/>
          <w:tab w:val="left" w:pos="851"/>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Pasirašoma sutartis dėl  kelių ir melioracijos statybos darbų: </w:t>
      </w:r>
      <w:r w:rsidRPr="001D35DD">
        <w:rPr>
          <w:rFonts w:cstheme="minorHAnsi"/>
          <w:sz w:val="24"/>
          <w:szCs w:val="24"/>
        </w:rPr>
        <w:t>20</w:t>
      </w:r>
      <w:r w:rsidR="00D142F2">
        <w:rPr>
          <w:rFonts w:cstheme="minorHAnsi"/>
          <w:sz w:val="24"/>
          <w:szCs w:val="24"/>
        </w:rPr>
        <w:t>20.04</w:t>
      </w:r>
      <w:r w:rsidR="00286A5C" w:rsidRPr="001D35DD">
        <w:rPr>
          <w:rFonts w:cstheme="minorHAnsi"/>
          <w:sz w:val="24"/>
          <w:szCs w:val="24"/>
        </w:rPr>
        <w:t>;</w:t>
      </w:r>
    </w:p>
    <w:p w14:paraId="344A0464" w14:textId="5C5F19B4" w:rsidR="00A61E88" w:rsidRPr="00F5303E" w:rsidRDefault="008138DA" w:rsidP="000C5D38">
      <w:pPr>
        <w:pStyle w:val="ListParagraph"/>
        <w:numPr>
          <w:ilvl w:val="3"/>
          <w:numId w:val="10"/>
        </w:numPr>
        <w:tabs>
          <w:tab w:val="left" w:pos="-30691"/>
          <w:tab w:val="left" w:pos="-30544"/>
          <w:tab w:val="left" w:pos="-29395"/>
          <w:tab w:val="left" w:pos="-29248"/>
          <w:tab w:val="left" w:pos="-28099"/>
          <w:tab w:val="left" w:pos="-27952"/>
          <w:tab w:val="left" w:pos="-26656"/>
          <w:tab w:val="left" w:pos="0"/>
          <w:tab w:val="left" w:pos="851"/>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lastRenderedPageBreak/>
        <w:t>Pasirašoma sutartis dėl elektros kabeli</w:t>
      </w:r>
      <w:r w:rsidR="001A0205">
        <w:rPr>
          <w:rFonts w:cstheme="minorHAnsi"/>
          <w:sz w:val="24"/>
          <w:szCs w:val="24"/>
        </w:rPr>
        <w:t>nių linijų</w:t>
      </w:r>
      <w:r w:rsidRPr="00F5303E">
        <w:rPr>
          <w:rFonts w:cstheme="minorHAnsi"/>
          <w:sz w:val="24"/>
          <w:szCs w:val="24"/>
        </w:rPr>
        <w:t xml:space="preserve"> tiesimo ir transformatorinės pastotės</w:t>
      </w:r>
      <w:r w:rsidR="00AE0ADE">
        <w:rPr>
          <w:rFonts w:cstheme="minorHAnsi"/>
          <w:sz w:val="24"/>
          <w:szCs w:val="24"/>
        </w:rPr>
        <w:t xml:space="preserve"> su transformatoriumi</w:t>
      </w:r>
      <w:r w:rsidRPr="00F5303E">
        <w:rPr>
          <w:rFonts w:cstheme="minorHAnsi"/>
          <w:sz w:val="24"/>
          <w:szCs w:val="24"/>
        </w:rPr>
        <w:t xml:space="preserve"> (su melioracija) statybos darbų: </w:t>
      </w:r>
      <w:r w:rsidRPr="001D35DD">
        <w:rPr>
          <w:rFonts w:cstheme="minorHAnsi"/>
          <w:sz w:val="24"/>
          <w:szCs w:val="24"/>
        </w:rPr>
        <w:t>2020.0</w:t>
      </w:r>
      <w:r w:rsidR="00AE0ADE">
        <w:rPr>
          <w:rFonts w:cstheme="minorHAnsi"/>
          <w:sz w:val="24"/>
          <w:szCs w:val="24"/>
        </w:rPr>
        <w:t>6</w:t>
      </w:r>
      <w:r w:rsidR="00286A5C" w:rsidRPr="001D35DD">
        <w:rPr>
          <w:rFonts w:cstheme="minorHAnsi"/>
          <w:sz w:val="24"/>
          <w:szCs w:val="24"/>
        </w:rPr>
        <w:t>;</w:t>
      </w:r>
    </w:p>
    <w:p w14:paraId="68C5B017" w14:textId="0E04B0AA" w:rsidR="00A61E88" w:rsidRPr="00F5303E" w:rsidRDefault="008138DA" w:rsidP="000C5D38">
      <w:pPr>
        <w:pStyle w:val="ListParagraph"/>
        <w:numPr>
          <w:ilvl w:val="3"/>
          <w:numId w:val="10"/>
        </w:numPr>
        <w:tabs>
          <w:tab w:val="left" w:pos="-30691"/>
          <w:tab w:val="left" w:pos="-30544"/>
          <w:tab w:val="left" w:pos="-29395"/>
          <w:tab w:val="left" w:pos="-29248"/>
          <w:tab w:val="left" w:pos="-28099"/>
          <w:tab w:val="left" w:pos="-27952"/>
          <w:tab w:val="left" w:pos="-26656"/>
          <w:tab w:val="left" w:pos="0"/>
          <w:tab w:val="left" w:pos="851"/>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Statybos darbų pradžia: </w:t>
      </w:r>
      <w:r w:rsidRPr="001D35DD">
        <w:rPr>
          <w:rFonts w:cstheme="minorHAnsi"/>
          <w:sz w:val="24"/>
          <w:szCs w:val="24"/>
        </w:rPr>
        <w:t>2020.0</w:t>
      </w:r>
      <w:r w:rsidR="00D142F2">
        <w:rPr>
          <w:rFonts w:cstheme="minorHAnsi"/>
          <w:sz w:val="24"/>
          <w:szCs w:val="24"/>
        </w:rPr>
        <w:t>6</w:t>
      </w:r>
      <w:r w:rsidR="00286A5C" w:rsidRPr="001D35DD">
        <w:rPr>
          <w:rFonts w:cstheme="minorHAnsi"/>
          <w:sz w:val="24"/>
          <w:szCs w:val="24"/>
        </w:rPr>
        <w:t>;</w:t>
      </w:r>
    </w:p>
    <w:p w14:paraId="62EAED4C" w14:textId="60220855" w:rsidR="008138DA" w:rsidRPr="00F5303E" w:rsidRDefault="008138DA" w:rsidP="000C5D38">
      <w:pPr>
        <w:pStyle w:val="ListParagraph"/>
        <w:numPr>
          <w:ilvl w:val="3"/>
          <w:numId w:val="10"/>
        </w:numPr>
        <w:tabs>
          <w:tab w:val="left" w:pos="-30691"/>
          <w:tab w:val="left" w:pos="-30544"/>
          <w:tab w:val="left" w:pos="-29395"/>
          <w:tab w:val="left" w:pos="-29248"/>
          <w:tab w:val="left" w:pos="-28099"/>
          <w:tab w:val="left" w:pos="-27952"/>
          <w:tab w:val="left" w:pos="-26656"/>
          <w:tab w:val="left" w:pos="0"/>
          <w:tab w:val="left" w:pos="851"/>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VJ parko </w:t>
      </w:r>
      <w:r w:rsidR="00A21CC8" w:rsidRPr="00F5303E">
        <w:rPr>
          <w:rFonts w:cstheme="minorHAnsi"/>
          <w:sz w:val="24"/>
          <w:szCs w:val="24"/>
        </w:rPr>
        <w:t>statybos užbaigimas</w:t>
      </w:r>
      <w:r w:rsidRPr="00F5303E">
        <w:rPr>
          <w:rFonts w:cstheme="minorHAnsi"/>
          <w:sz w:val="24"/>
          <w:szCs w:val="24"/>
        </w:rPr>
        <w:t xml:space="preserve">: </w:t>
      </w:r>
      <w:r w:rsidRPr="001D35DD">
        <w:rPr>
          <w:rFonts w:cstheme="minorHAnsi"/>
          <w:sz w:val="24"/>
          <w:szCs w:val="24"/>
        </w:rPr>
        <w:t>2022.11</w:t>
      </w:r>
      <w:r w:rsidR="00286A5C" w:rsidRPr="001D35DD">
        <w:rPr>
          <w:rFonts w:cstheme="minorHAnsi"/>
          <w:sz w:val="24"/>
          <w:szCs w:val="24"/>
        </w:rPr>
        <w:t>.</w:t>
      </w:r>
      <w:r w:rsidR="00AE0ADE">
        <w:rPr>
          <w:rFonts w:cstheme="minorHAnsi"/>
          <w:sz w:val="24"/>
          <w:szCs w:val="24"/>
        </w:rPr>
        <w:t>30.</w:t>
      </w:r>
    </w:p>
    <w:p w14:paraId="111A9B5E" w14:textId="0C848054" w:rsidR="00A61E88" w:rsidRDefault="00A61E88" w:rsidP="001A7CE6">
      <w:pPr>
        <w:pStyle w:val="ListParagraph"/>
        <w:tabs>
          <w:tab w:val="left" w:pos="-30691"/>
          <w:tab w:val="left" w:pos="-30544"/>
          <w:tab w:val="left" w:pos="-29395"/>
          <w:tab w:val="left" w:pos="-29248"/>
          <w:tab w:val="left" w:pos="-28099"/>
          <w:tab w:val="left" w:pos="-27952"/>
          <w:tab w:val="left" w:pos="-26656"/>
          <w:tab w:val="left" w:pos="0"/>
          <w:tab w:val="left" w:pos="709"/>
          <w:tab w:val="left" w:pos="1134"/>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firstLine="0"/>
        <w:jc w:val="both"/>
        <w:rPr>
          <w:rFonts w:cstheme="minorHAnsi"/>
          <w:sz w:val="24"/>
          <w:szCs w:val="24"/>
        </w:rPr>
      </w:pPr>
    </w:p>
    <w:p w14:paraId="48E260DC" w14:textId="77777777" w:rsidR="00E95B2D" w:rsidRPr="00F5303E" w:rsidRDefault="00E95B2D" w:rsidP="001A7CE6">
      <w:pPr>
        <w:pStyle w:val="ListParagraph"/>
        <w:tabs>
          <w:tab w:val="left" w:pos="-30691"/>
          <w:tab w:val="left" w:pos="-30544"/>
          <w:tab w:val="left" w:pos="-29395"/>
          <w:tab w:val="left" w:pos="-29248"/>
          <w:tab w:val="left" w:pos="-28099"/>
          <w:tab w:val="left" w:pos="-27952"/>
          <w:tab w:val="left" w:pos="-26656"/>
          <w:tab w:val="left" w:pos="0"/>
          <w:tab w:val="left" w:pos="709"/>
          <w:tab w:val="left" w:pos="1134"/>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firstLine="0"/>
        <w:jc w:val="both"/>
        <w:rPr>
          <w:rFonts w:cstheme="minorHAnsi"/>
          <w:sz w:val="24"/>
          <w:szCs w:val="24"/>
        </w:rPr>
      </w:pPr>
    </w:p>
    <w:p w14:paraId="3B0F41A0" w14:textId="77777777" w:rsidR="008138DA" w:rsidRPr="00FA76A8" w:rsidRDefault="008138DA" w:rsidP="000C5D38">
      <w:pPr>
        <w:pStyle w:val="ListParagraph"/>
        <w:numPr>
          <w:ilvl w:val="0"/>
          <w:numId w:val="8"/>
        </w:numPr>
        <w:pBdr>
          <w:bottom w:val="single" w:sz="8" w:space="1" w:color="auto"/>
          <w:between w:val="single" w:sz="12" w:space="1" w:color="auto"/>
        </w:pBdr>
        <w:tabs>
          <w:tab w:val="left" w:pos="567"/>
        </w:tabs>
        <w:spacing w:before="60" w:after="60" w:line="240" w:lineRule="auto"/>
        <w:rPr>
          <w:rFonts w:cs="Arial"/>
          <w:b/>
          <w:vanish/>
          <w:sz w:val="24"/>
          <w:szCs w:val="24"/>
        </w:rPr>
      </w:pPr>
    </w:p>
    <w:p w14:paraId="5355784E" w14:textId="77777777" w:rsidR="008138DA" w:rsidRPr="00FA76A8" w:rsidRDefault="008138DA" w:rsidP="000C5D38">
      <w:pPr>
        <w:pStyle w:val="ListParagraph"/>
        <w:numPr>
          <w:ilvl w:val="0"/>
          <w:numId w:val="8"/>
        </w:numPr>
        <w:pBdr>
          <w:bottom w:val="single" w:sz="8" w:space="1" w:color="auto"/>
          <w:between w:val="single" w:sz="12" w:space="1" w:color="auto"/>
        </w:pBdr>
        <w:tabs>
          <w:tab w:val="left" w:pos="567"/>
        </w:tabs>
        <w:spacing w:before="60" w:after="60" w:line="240" w:lineRule="auto"/>
        <w:rPr>
          <w:rFonts w:cs="Arial"/>
          <w:b/>
          <w:vanish/>
          <w:sz w:val="24"/>
          <w:szCs w:val="24"/>
        </w:rPr>
      </w:pPr>
    </w:p>
    <w:p w14:paraId="10F538BB" w14:textId="77777777" w:rsidR="008138DA" w:rsidRPr="00FA76A8" w:rsidRDefault="008138DA" w:rsidP="000C5D38">
      <w:pPr>
        <w:pStyle w:val="ListParagraph"/>
        <w:numPr>
          <w:ilvl w:val="0"/>
          <w:numId w:val="8"/>
        </w:numPr>
        <w:pBdr>
          <w:bottom w:val="single" w:sz="8" w:space="1" w:color="auto"/>
          <w:between w:val="single" w:sz="12" w:space="1" w:color="auto"/>
        </w:pBdr>
        <w:tabs>
          <w:tab w:val="left" w:pos="567"/>
        </w:tabs>
        <w:spacing w:before="60" w:after="60" w:line="240" w:lineRule="auto"/>
        <w:rPr>
          <w:rFonts w:cs="Arial"/>
          <w:b/>
          <w:vanish/>
          <w:sz w:val="24"/>
          <w:szCs w:val="24"/>
        </w:rPr>
      </w:pPr>
    </w:p>
    <w:p w14:paraId="2A8E2318" w14:textId="77777777" w:rsidR="008138DA" w:rsidRPr="00FA76A8" w:rsidRDefault="008138DA" w:rsidP="000C5D38">
      <w:pPr>
        <w:pStyle w:val="ListParagraph"/>
        <w:numPr>
          <w:ilvl w:val="0"/>
          <w:numId w:val="8"/>
        </w:numPr>
        <w:pBdr>
          <w:bottom w:val="single" w:sz="8" w:space="1" w:color="auto"/>
          <w:between w:val="single" w:sz="12" w:space="1" w:color="auto"/>
        </w:pBdr>
        <w:tabs>
          <w:tab w:val="left" w:pos="567"/>
        </w:tabs>
        <w:spacing w:before="60" w:after="60" w:line="240" w:lineRule="auto"/>
        <w:rPr>
          <w:rFonts w:cs="Arial"/>
          <w:b/>
          <w:vanish/>
          <w:sz w:val="24"/>
          <w:szCs w:val="24"/>
        </w:rPr>
      </w:pPr>
    </w:p>
    <w:p w14:paraId="29E51C4C" w14:textId="77777777" w:rsidR="008138DA" w:rsidRPr="00FA76A8" w:rsidRDefault="008138DA" w:rsidP="000C5D38">
      <w:pPr>
        <w:pStyle w:val="ListParagraph"/>
        <w:numPr>
          <w:ilvl w:val="0"/>
          <w:numId w:val="8"/>
        </w:numPr>
        <w:pBdr>
          <w:bottom w:val="single" w:sz="8" w:space="1" w:color="auto"/>
          <w:between w:val="single" w:sz="12" w:space="1" w:color="auto"/>
        </w:pBdr>
        <w:tabs>
          <w:tab w:val="left" w:pos="567"/>
        </w:tabs>
        <w:spacing w:before="60" w:after="60" w:line="240" w:lineRule="auto"/>
        <w:rPr>
          <w:rFonts w:cs="Arial"/>
          <w:b/>
          <w:vanish/>
          <w:sz w:val="24"/>
          <w:szCs w:val="24"/>
        </w:rPr>
      </w:pPr>
    </w:p>
    <w:p w14:paraId="557B5B83" w14:textId="77777777" w:rsidR="008138DA" w:rsidRPr="00FA76A8" w:rsidRDefault="008138DA" w:rsidP="000C5D38">
      <w:pPr>
        <w:pStyle w:val="ListParagraph"/>
        <w:numPr>
          <w:ilvl w:val="1"/>
          <w:numId w:val="8"/>
        </w:numPr>
        <w:pBdr>
          <w:bottom w:val="single" w:sz="8" w:space="1" w:color="auto"/>
          <w:between w:val="single" w:sz="12" w:space="1" w:color="auto"/>
        </w:pBdr>
        <w:tabs>
          <w:tab w:val="left" w:pos="567"/>
        </w:tabs>
        <w:spacing w:before="60" w:after="60" w:line="240" w:lineRule="auto"/>
        <w:rPr>
          <w:rFonts w:cs="Arial"/>
          <w:b/>
          <w:vanish/>
          <w:sz w:val="24"/>
          <w:szCs w:val="24"/>
        </w:rPr>
      </w:pPr>
    </w:p>
    <w:p w14:paraId="78728A80" w14:textId="77777777" w:rsidR="008138DA" w:rsidRPr="00FA76A8" w:rsidRDefault="008138DA" w:rsidP="000C5D38">
      <w:pPr>
        <w:pStyle w:val="ListParagraph"/>
        <w:numPr>
          <w:ilvl w:val="1"/>
          <w:numId w:val="8"/>
        </w:numPr>
        <w:pBdr>
          <w:bottom w:val="single" w:sz="8" w:space="1" w:color="auto"/>
          <w:between w:val="single" w:sz="12" w:space="1" w:color="auto"/>
        </w:pBdr>
        <w:tabs>
          <w:tab w:val="left" w:pos="540"/>
        </w:tabs>
        <w:spacing w:before="60" w:after="60" w:line="240" w:lineRule="auto"/>
        <w:ind w:left="0" w:firstLine="0"/>
        <w:rPr>
          <w:rFonts w:cs="Arial"/>
          <w:b/>
          <w:sz w:val="24"/>
          <w:szCs w:val="24"/>
        </w:rPr>
      </w:pPr>
      <w:r w:rsidRPr="00FA76A8">
        <w:rPr>
          <w:rFonts w:cs="Arial"/>
          <w:b/>
          <w:sz w:val="24"/>
          <w:szCs w:val="24"/>
        </w:rPr>
        <w:t>Pirkimo objekto aprašymas</w:t>
      </w:r>
    </w:p>
    <w:p w14:paraId="5D384F81" w14:textId="77777777" w:rsidR="008138DA" w:rsidRPr="00F5303E" w:rsidRDefault="008138DA" w:rsidP="000C5D38">
      <w:pPr>
        <w:pStyle w:val="ListParagraph"/>
        <w:numPr>
          <w:ilvl w:val="1"/>
          <w:numId w:val="10"/>
        </w:numPr>
        <w:spacing w:before="60" w:after="60" w:line="240" w:lineRule="auto"/>
        <w:jc w:val="both"/>
        <w:rPr>
          <w:rFonts w:cs="Arial"/>
          <w:vanish/>
          <w:sz w:val="20"/>
          <w:szCs w:val="20"/>
        </w:rPr>
      </w:pPr>
    </w:p>
    <w:p w14:paraId="544EDD35" w14:textId="77777777" w:rsidR="008138DA" w:rsidRPr="00F5303E" w:rsidRDefault="008138DA" w:rsidP="000C5D38">
      <w:pPr>
        <w:pStyle w:val="ListParagraph"/>
        <w:numPr>
          <w:ilvl w:val="1"/>
          <w:numId w:val="10"/>
        </w:numPr>
        <w:spacing w:before="60" w:after="60" w:line="240" w:lineRule="auto"/>
        <w:jc w:val="both"/>
        <w:rPr>
          <w:rFonts w:cs="Arial"/>
          <w:vanish/>
          <w:sz w:val="20"/>
          <w:szCs w:val="20"/>
        </w:rPr>
      </w:pPr>
    </w:p>
    <w:p w14:paraId="08897F84" w14:textId="41474DE6" w:rsidR="00E457B3" w:rsidRDefault="00175877" w:rsidP="000C5D38">
      <w:pPr>
        <w:pStyle w:val="ListParagraph"/>
        <w:numPr>
          <w:ilvl w:val="2"/>
          <w:numId w:val="8"/>
        </w:numPr>
        <w:tabs>
          <w:tab w:val="left" w:pos="-29395"/>
          <w:tab w:val="left" w:pos="-29248"/>
          <w:tab w:val="left" w:pos="-28099"/>
          <w:tab w:val="left" w:pos="-27952"/>
          <w:tab w:val="left" w:pos="-26656"/>
          <w:tab w:val="left" w:pos="0"/>
          <w:tab w:val="left" w:pos="709"/>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before="60" w:after="120" w:line="240" w:lineRule="auto"/>
        <w:ind w:left="0" w:firstLine="0"/>
        <w:jc w:val="both"/>
        <w:rPr>
          <w:rFonts w:cstheme="minorHAnsi"/>
          <w:sz w:val="24"/>
          <w:szCs w:val="24"/>
        </w:rPr>
      </w:pPr>
      <w:r w:rsidRPr="00F5303E">
        <w:rPr>
          <w:rFonts w:cstheme="minorHAnsi"/>
          <w:sz w:val="24"/>
          <w:szCs w:val="24"/>
        </w:rPr>
        <w:t>Paslaugų tikslas yra, bendradarbiaujant su Pirkėju, atlikti statybos valdymo</w:t>
      </w:r>
      <w:r w:rsidR="005E6E86" w:rsidRPr="00F5303E">
        <w:rPr>
          <w:rFonts w:cstheme="minorHAnsi"/>
          <w:sz w:val="24"/>
          <w:szCs w:val="24"/>
        </w:rPr>
        <w:t xml:space="preserve"> ir statybos</w:t>
      </w:r>
      <w:r w:rsidRPr="00F5303E">
        <w:rPr>
          <w:rFonts w:cstheme="minorHAnsi"/>
          <w:sz w:val="24"/>
          <w:szCs w:val="24"/>
        </w:rPr>
        <w:t xml:space="preserve"> techninės priežiūros paslaugas bei </w:t>
      </w:r>
      <w:r w:rsidR="005E6E86" w:rsidRPr="00F5303E">
        <w:rPr>
          <w:rFonts w:cstheme="minorHAnsi"/>
          <w:sz w:val="24"/>
          <w:szCs w:val="24"/>
        </w:rPr>
        <w:t>Projekto</w:t>
      </w:r>
      <w:r w:rsidRPr="00F5303E">
        <w:rPr>
          <w:rFonts w:cstheme="minorHAnsi"/>
          <w:sz w:val="24"/>
          <w:szCs w:val="24"/>
        </w:rPr>
        <w:t xml:space="preserve"> </w:t>
      </w:r>
      <w:r w:rsidR="005E6E86" w:rsidRPr="00F5303E">
        <w:rPr>
          <w:rFonts w:cstheme="minorHAnsi"/>
          <w:sz w:val="24"/>
          <w:szCs w:val="24"/>
        </w:rPr>
        <w:t xml:space="preserve">vykdymo metu </w:t>
      </w:r>
      <w:r w:rsidRPr="00F5303E">
        <w:rPr>
          <w:rFonts w:cstheme="minorHAnsi"/>
          <w:sz w:val="24"/>
          <w:szCs w:val="24"/>
        </w:rPr>
        <w:t>reikalingas konsultacines paslaugas.</w:t>
      </w:r>
    </w:p>
    <w:p w14:paraId="0F18A968" w14:textId="77777777" w:rsidR="00B51936" w:rsidRPr="00F5303E" w:rsidRDefault="00B51936" w:rsidP="00E24F97">
      <w:pPr>
        <w:pStyle w:val="ListParagraph"/>
        <w:tabs>
          <w:tab w:val="left" w:pos="-29395"/>
          <w:tab w:val="left" w:pos="-29248"/>
          <w:tab w:val="left" w:pos="-28099"/>
          <w:tab w:val="left" w:pos="-27952"/>
          <w:tab w:val="left" w:pos="-26656"/>
          <w:tab w:val="left" w:pos="0"/>
          <w:tab w:val="left" w:pos="709"/>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before="60" w:after="120" w:line="240" w:lineRule="auto"/>
        <w:ind w:left="0" w:firstLine="0"/>
        <w:jc w:val="both"/>
        <w:rPr>
          <w:rFonts w:cstheme="minorHAnsi"/>
          <w:sz w:val="24"/>
          <w:szCs w:val="24"/>
        </w:rPr>
      </w:pPr>
    </w:p>
    <w:p w14:paraId="20C67C9D" w14:textId="50CDCE1A" w:rsidR="00E457B3" w:rsidRPr="00FA76A8" w:rsidRDefault="00E457B3" w:rsidP="000C5D38">
      <w:pPr>
        <w:pStyle w:val="ListParagraph"/>
        <w:numPr>
          <w:ilvl w:val="2"/>
          <w:numId w:val="8"/>
        </w:numPr>
        <w:tabs>
          <w:tab w:val="left" w:pos="-29395"/>
          <w:tab w:val="left" w:pos="-29248"/>
          <w:tab w:val="left" w:pos="-28099"/>
          <w:tab w:val="left" w:pos="-27952"/>
          <w:tab w:val="left" w:pos="-26656"/>
          <w:tab w:val="left" w:pos="0"/>
          <w:tab w:val="left" w:pos="709"/>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before="60" w:after="120" w:line="240" w:lineRule="auto"/>
        <w:ind w:left="0" w:firstLine="0"/>
        <w:jc w:val="both"/>
        <w:rPr>
          <w:b/>
          <w:sz w:val="24"/>
          <w:szCs w:val="24"/>
        </w:rPr>
      </w:pPr>
      <w:r w:rsidRPr="00FA76A8">
        <w:rPr>
          <w:b/>
          <w:sz w:val="24"/>
          <w:szCs w:val="24"/>
        </w:rPr>
        <w:t>Konsultaci</w:t>
      </w:r>
      <w:r w:rsidR="00106C1A" w:rsidRPr="00F5303E">
        <w:rPr>
          <w:b/>
          <w:sz w:val="24"/>
          <w:szCs w:val="24"/>
        </w:rPr>
        <w:t>jų</w:t>
      </w:r>
      <w:r w:rsidRPr="00FA76A8">
        <w:rPr>
          <w:b/>
          <w:sz w:val="24"/>
          <w:szCs w:val="24"/>
        </w:rPr>
        <w:t xml:space="preserve"> paslaugos, skirtos Projekto statybos įgyvendinimui reikalingų viešųjų pirkimų</w:t>
      </w:r>
      <w:r w:rsidR="001D35DD">
        <w:rPr>
          <w:b/>
          <w:sz w:val="24"/>
          <w:szCs w:val="24"/>
        </w:rPr>
        <w:t xml:space="preserve"> (</w:t>
      </w:r>
      <w:r w:rsidRPr="00FA76A8">
        <w:rPr>
          <w:b/>
          <w:sz w:val="24"/>
          <w:szCs w:val="24"/>
        </w:rPr>
        <w:t>atliekamų pagal Lietuvos Respublikos teisės aktus</w:t>
      </w:r>
      <w:r w:rsidR="001D35DD">
        <w:rPr>
          <w:b/>
          <w:sz w:val="24"/>
          <w:szCs w:val="24"/>
        </w:rPr>
        <w:t>)</w:t>
      </w:r>
      <w:r w:rsidRPr="00FA76A8">
        <w:rPr>
          <w:b/>
          <w:sz w:val="24"/>
          <w:szCs w:val="24"/>
        </w:rPr>
        <w:t xml:space="preserve"> </w:t>
      </w:r>
      <w:r w:rsidR="001D35DD">
        <w:rPr>
          <w:b/>
          <w:sz w:val="24"/>
          <w:szCs w:val="24"/>
        </w:rPr>
        <w:t>dokumentų</w:t>
      </w:r>
      <w:r w:rsidR="001D35DD" w:rsidRPr="00FA76A8">
        <w:rPr>
          <w:b/>
          <w:sz w:val="24"/>
          <w:szCs w:val="24"/>
        </w:rPr>
        <w:t xml:space="preserve"> </w:t>
      </w:r>
      <w:r w:rsidRPr="00FA76A8">
        <w:rPr>
          <w:b/>
          <w:sz w:val="24"/>
          <w:szCs w:val="24"/>
        </w:rPr>
        <w:t>parengimui apima,</w:t>
      </w:r>
      <w:r w:rsidRPr="00FA76A8">
        <w:rPr>
          <w:sz w:val="24"/>
          <w:szCs w:val="24"/>
        </w:rPr>
        <w:t xml:space="preserve"> </w:t>
      </w:r>
      <w:r w:rsidRPr="00FA76A8">
        <w:rPr>
          <w:b/>
          <w:sz w:val="24"/>
          <w:szCs w:val="24"/>
        </w:rPr>
        <w:t xml:space="preserve">tačiau </w:t>
      </w:r>
      <w:r w:rsidRPr="00F5303E">
        <w:rPr>
          <w:b/>
          <w:sz w:val="24"/>
          <w:szCs w:val="24"/>
        </w:rPr>
        <w:t>neapsiriboja</w:t>
      </w:r>
      <w:r w:rsidRPr="00FA76A8">
        <w:rPr>
          <w:b/>
          <w:sz w:val="24"/>
          <w:szCs w:val="24"/>
        </w:rPr>
        <w:t>:</w:t>
      </w:r>
    </w:p>
    <w:p w14:paraId="7490EDF3" w14:textId="43AEAB28" w:rsidR="0085088F" w:rsidRPr="00F5303E" w:rsidRDefault="003804AB" w:rsidP="00825CCE">
      <w:pPr>
        <w:pStyle w:val="ListParagraph"/>
        <w:tabs>
          <w:tab w:val="left" w:pos="-29395"/>
          <w:tab w:val="left" w:pos="-29248"/>
          <w:tab w:val="left" w:pos="-28099"/>
          <w:tab w:val="left" w:pos="-27952"/>
          <w:tab w:val="left" w:pos="-26656"/>
          <w:tab w:val="left" w:pos="0"/>
          <w:tab w:val="left" w:pos="709"/>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825CCE">
        <w:rPr>
          <w:sz w:val="24"/>
          <w:szCs w:val="24"/>
        </w:rPr>
        <w:t xml:space="preserve">5.2.2.1. </w:t>
      </w:r>
      <w:bookmarkStart w:id="1" w:name="_Hlk10618603"/>
      <w:r w:rsidR="0085088F" w:rsidRPr="00F5303E">
        <w:rPr>
          <w:rFonts w:cstheme="minorHAnsi"/>
          <w:sz w:val="24"/>
          <w:szCs w:val="24"/>
        </w:rPr>
        <w:t>Pirkimų met</w:t>
      </w:r>
      <w:r w:rsidR="00237926" w:rsidRPr="00F5303E">
        <w:rPr>
          <w:rFonts w:cstheme="minorHAnsi"/>
          <w:sz w:val="24"/>
          <w:szCs w:val="24"/>
        </w:rPr>
        <w:t>u</w:t>
      </w:r>
      <w:r w:rsidR="0085088F" w:rsidRPr="00F5303E">
        <w:rPr>
          <w:rFonts w:cstheme="minorHAnsi"/>
          <w:sz w:val="24"/>
          <w:szCs w:val="24"/>
        </w:rPr>
        <w:t xml:space="preserve"> reikalingos konsultacinės paslaugos ir reikalingų dokumentų rengimas (pagalba rengiant pirkimo dokumentus</w:t>
      </w:r>
      <w:r w:rsidR="004C53B3" w:rsidRPr="00F5303E">
        <w:rPr>
          <w:rFonts w:cstheme="minorHAnsi"/>
          <w:sz w:val="24"/>
          <w:szCs w:val="24"/>
        </w:rPr>
        <w:t xml:space="preserve"> ir vertinant pasiūlymus</w:t>
      </w:r>
      <w:r w:rsidR="0085088F" w:rsidRPr="00F5303E">
        <w:rPr>
          <w:rFonts w:cstheme="minorHAnsi"/>
          <w:sz w:val="24"/>
          <w:szCs w:val="24"/>
        </w:rPr>
        <w:t>, dalyvavimas derybose (pagal poreikį)</w:t>
      </w:r>
      <w:r w:rsidR="004973B3" w:rsidRPr="00F5303E">
        <w:rPr>
          <w:rFonts w:cstheme="minorHAnsi"/>
          <w:sz w:val="24"/>
          <w:szCs w:val="24"/>
        </w:rPr>
        <w:t>;</w:t>
      </w:r>
    </w:p>
    <w:p w14:paraId="091718A5" w14:textId="2CDDB74D" w:rsidR="003804AB" w:rsidRDefault="003804AB" w:rsidP="00825CCE">
      <w:pPr>
        <w:pStyle w:val="ListParagraph"/>
        <w:tabs>
          <w:tab w:val="left" w:pos="-29395"/>
          <w:tab w:val="left" w:pos="-29248"/>
          <w:tab w:val="left" w:pos="-28099"/>
          <w:tab w:val="left" w:pos="-27952"/>
          <w:tab w:val="left" w:pos="-26656"/>
          <w:tab w:val="left" w:pos="0"/>
          <w:tab w:val="left" w:pos="709"/>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5.2.2.2. </w:t>
      </w:r>
      <w:r w:rsidRPr="00FA76A8">
        <w:rPr>
          <w:rFonts w:cstheme="minorHAnsi"/>
          <w:sz w:val="24"/>
          <w:szCs w:val="24"/>
        </w:rPr>
        <w:t xml:space="preserve">Konsultacijos teikiamos raštu </w:t>
      </w:r>
      <w:r w:rsidR="00825CCE">
        <w:rPr>
          <w:rFonts w:cstheme="minorHAnsi"/>
          <w:sz w:val="24"/>
          <w:szCs w:val="24"/>
        </w:rPr>
        <w:t xml:space="preserve">Pirkėjui rengiant </w:t>
      </w:r>
      <w:r w:rsidRPr="00FA76A8">
        <w:rPr>
          <w:rFonts w:cstheme="minorHAnsi"/>
          <w:sz w:val="24"/>
          <w:szCs w:val="24"/>
        </w:rPr>
        <w:t>atsak</w:t>
      </w:r>
      <w:r w:rsidR="00825CCE">
        <w:rPr>
          <w:rFonts w:cstheme="minorHAnsi"/>
          <w:sz w:val="24"/>
          <w:szCs w:val="24"/>
        </w:rPr>
        <w:t>ymus</w:t>
      </w:r>
      <w:r w:rsidRPr="00FA76A8">
        <w:rPr>
          <w:rFonts w:cstheme="minorHAnsi"/>
          <w:sz w:val="24"/>
          <w:szCs w:val="24"/>
        </w:rPr>
        <w:t xml:space="preserve"> į pirkimų vykdymo metu užduotus potencialių tiekėjų klausimus.</w:t>
      </w:r>
    </w:p>
    <w:p w14:paraId="4027A7AA" w14:textId="77777777" w:rsidR="00B51936" w:rsidRPr="00F5303E" w:rsidRDefault="00B51936" w:rsidP="00825CCE">
      <w:pPr>
        <w:pStyle w:val="ListParagraph"/>
        <w:tabs>
          <w:tab w:val="left" w:pos="-29395"/>
          <w:tab w:val="left" w:pos="-29248"/>
          <w:tab w:val="left" w:pos="-28099"/>
          <w:tab w:val="left" w:pos="-27952"/>
          <w:tab w:val="left" w:pos="-26656"/>
          <w:tab w:val="left" w:pos="0"/>
          <w:tab w:val="left" w:pos="709"/>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p>
    <w:p w14:paraId="725790E9" w14:textId="09E93B56" w:rsidR="00106C1A" w:rsidRPr="008D7629" w:rsidRDefault="008F14A8" w:rsidP="000C5D38">
      <w:pPr>
        <w:pStyle w:val="ListParagraph"/>
        <w:numPr>
          <w:ilvl w:val="2"/>
          <w:numId w:val="8"/>
        </w:numPr>
        <w:tabs>
          <w:tab w:val="left" w:pos="-29395"/>
          <w:tab w:val="left" w:pos="-29248"/>
          <w:tab w:val="left" w:pos="-28099"/>
          <w:tab w:val="left" w:pos="-27952"/>
          <w:tab w:val="left" w:pos="-26656"/>
          <w:tab w:val="left" w:pos="284"/>
          <w:tab w:val="left" w:pos="709"/>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b/>
          <w:sz w:val="24"/>
          <w:szCs w:val="24"/>
        </w:rPr>
      </w:pPr>
      <w:r w:rsidRPr="008D7629">
        <w:rPr>
          <w:rFonts w:cstheme="minorHAnsi"/>
          <w:b/>
          <w:sz w:val="24"/>
          <w:szCs w:val="24"/>
        </w:rPr>
        <w:t>Konsultaci</w:t>
      </w:r>
      <w:r w:rsidR="00106C1A" w:rsidRPr="008D7629">
        <w:rPr>
          <w:rFonts w:cstheme="minorHAnsi"/>
          <w:b/>
          <w:sz w:val="24"/>
          <w:szCs w:val="24"/>
        </w:rPr>
        <w:t>jų</w:t>
      </w:r>
      <w:r w:rsidRPr="008D7629">
        <w:rPr>
          <w:rFonts w:cstheme="minorHAnsi"/>
          <w:b/>
          <w:sz w:val="24"/>
          <w:szCs w:val="24"/>
        </w:rPr>
        <w:t xml:space="preserve"> paslaugos, </w:t>
      </w:r>
      <w:r w:rsidR="00106C1A" w:rsidRPr="008D7629">
        <w:rPr>
          <w:b/>
          <w:sz w:val="24"/>
          <w:szCs w:val="24"/>
        </w:rPr>
        <w:t xml:space="preserve">skirtos Projekto techninių ir darbų projektų parengimui </w:t>
      </w:r>
      <w:r w:rsidR="00106C1A" w:rsidRPr="00F5303E">
        <w:rPr>
          <w:b/>
          <w:sz w:val="24"/>
          <w:szCs w:val="24"/>
        </w:rPr>
        <w:t>apima,</w:t>
      </w:r>
      <w:r w:rsidR="00106C1A" w:rsidRPr="008D7629">
        <w:rPr>
          <w:b/>
          <w:sz w:val="24"/>
          <w:szCs w:val="24"/>
        </w:rPr>
        <w:t xml:space="preserve"> </w:t>
      </w:r>
      <w:r w:rsidR="00106C1A" w:rsidRPr="00F5303E">
        <w:rPr>
          <w:b/>
          <w:sz w:val="24"/>
          <w:szCs w:val="24"/>
        </w:rPr>
        <w:t>tačiau neapsiriboja</w:t>
      </w:r>
      <w:r w:rsidRPr="008D7629">
        <w:rPr>
          <w:rFonts w:cstheme="minorHAnsi"/>
          <w:b/>
          <w:sz w:val="24"/>
          <w:szCs w:val="24"/>
        </w:rPr>
        <w:t xml:space="preserve">: </w:t>
      </w:r>
    </w:p>
    <w:p w14:paraId="162A750D" w14:textId="64FA1DC2" w:rsidR="00662C6F" w:rsidRDefault="00662C6F" w:rsidP="000C5D38">
      <w:pPr>
        <w:pStyle w:val="ListParagraph"/>
        <w:numPr>
          <w:ilvl w:val="3"/>
          <w:numId w:val="8"/>
        </w:numPr>
        <w:tabs>
          <w:tab w:val="left" w:pos="-29395"/>
          <w:tab w:val="left" w:pos="-29248"/>
          <w:tab w:val="left" w:pos="-28099"/>
          <w:tab w:val="left" w:pos="-27952"/>
          <w:tab w:val="left" w:pos="-26656"/>
          <w:tab w:val="left" w:pos="284"/>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A76A8">
        <w:rPr>
          <w:rFonts w:cstheme="minorHAnsi"/>
          <w:sz w:val="24"/>
          <w:szCs w:val="24"/>
        </w:rPr>
        <w:t xml:space="preserve">VJ parko techninio ir darbo projektų įvertinimas architektūriniu, funkciniu, inžineriniu – techniniu, konstrukciniu, </w:t>
      </w:r>
      <w:proofErr w:type="spellStart"/>
      <w:r w:rsidRPr="00FA76A8">
        <w:rPr>
          <w:rFonts w:cstheme="minorHAnsi"/>
          <w:sz w:val="24"/>
          <w:szCs w:val="24"/>
        </w:rPr>
        <w:t>ekonominiuir</w:t>
      </w:r>
      <w:proofErr w:type="spellEnd"/>
      <w:r w:rsidRPr="00FA76A8">
        <w:rPr>
          <w:rFonts w:cstheme="minorHAnsi"/>
          <w:sz w:val="24"/>
          <w:szCs w:val="24"/>
        </w:rPr>
        <w:t xml:space="preserve"> tokių įvertinimų rezultatų pateikimas </w:t>
      </w:r>
      <w:r w:rsidR="00106C1A" w:rsidRPr="00F5303E">
        <w:rPr>
          <w:rFonts w:cstheme="minorHAnsi"/>
          <w:sz w:val="24"/>
          <w:szCs w:val="24"/>
        </w:rPr>
        <w:t>Pirkėjui</w:t>
      </w:r>
      <w:r w:rsidR="00391C69">
        <w:rPr>
          <w:rFonts w:cstheme="minorHAnsi"/>
          <w:sz w:val="24"/>
          <w:szCs w:val="24"/>
        </w:rPr>
        <w:t>.</w:t>
      </w:r>
      <w:r w:rsidRPr="00FA76A8">
        <w:rPr>
          <w:rFonts w:cstheme="minorHAnsi"/>
          <w:sz w:val="24"/>
          <w:szCs w:val="24"/>
        </w:rPr>
        <w:t xml:space="preserve"> </w:t>
      </w:r>
    </w:p>
    <w:p w14:paraId="4C57F707" w14:textId="77777777" w:rsidR="00B51936" w:rsidRPr="00FA76A8" w:rsidRDefault="00B51936" w:rsidP="00E24F97">
      <w:pPr>
        <w:pStyle w:val="ListParagraph"/>
        <w:tabs>
          <w:tab w:val="left" w:pos="-29395"/>
          <w:tab w:val="left" w:pos="-29248"/>
          <w:tab w:val="left" w:pos="-28099"/>
          <w:tab w:val="left" w:pos="-27952"/>
          <w:tab w:val="left" w:pos="-26656"/>
          <w:tab w:val="left" w:pos="284"/>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p>
    <w:p w14:paraId="5F33A76E" w14:textId="0E4631F0" w:rsidR="008F14A8" w:rsidRPr="00FA76A8" w:rsidRDefault="008F14A8" w:rsidP="000C5D38">
      <w:pPr>
        <w:pStyle w:val="ListParagraph"/>
        <w:numPr>
          <w:ilvl w:val="2"/>
          <w:numId w:val="8"/>
        </w:numPr>
        <w:tabs>
          <w:tab w:val="left" w:pos="-29395"/>
          <w:tab w:val="left" w:pos="-29248"/>
          <w:tab w:val="left" w:pos="-28099"/>
          <w:tab w:val="left" w:pos="-27952"/>
          <w:tab w:val="left" w:pos="-26656"/>
          <w:tab w:val="left" w:pos="0"/>
          <w:tab w:val="left" w:pos="709"/>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b/>
          <w:sz w:val="24"/>
          <w:szCs w:val="24"/>
        </w:rPr>
      </w:pPr>
      <w:r w:rsidRPr="00BB4955">
        <w:rPr>
          <w:rFonts w:cstheme="minorHAnsi"/>
          <w:b/>
          <w:sz w:val="24"/>
          <w:szCs w:val="24"/>
        </w:rPr>
        <w:t xml:space="preserve">Statybos valdymo ir </w:t>
      </w:r>
      <w:r w:rsidR="00106C1A" w:rsidRPr="00BB4955">
        <w:rPr>
          <w:rFonts w:cstheme="minorHAnsi"/>
          <w:b/>
          <w:sz w:val="24"/>
          <w:szCs w:val="24"/>
        </w:rPr>
        <w:t xml:space="preserve">statybos </w:t>
      </w:r>
      <w:r w:rsidRPr="00BB4955">
        <w:rPr>
          <w:rFonts w:cstheme="minorHAnsi"/>
          <w:b/>
          <w:sz w:val="24"/>
          <w:szCs w:val="24"/>
        </w:rPr>
        <w:t xml:space="preserve">techninės priežiūros paslaugos apima visapusišką statybos valdymą ir </w:t>
      </w:r>
      <w:r w:rsidR="00FA76A8">
        <w:rPr>
          <w:rFonts w:cstheme="minorHAnsi"/>
          <w:b/>
          <w:sz w:val="24"/>
          <w:szCs w:val="24"/>
        </w:rPr>
        <w:t xml:space="preserve">statybos </w:t>
      </w:r>
      <w:r w:rsidRPr="00BB4955">
        <w:rPr>
          <w:rFonts w:cstheme="minorHAnsi"/>
          <w:b/>
          <w:sz w:val="24"/>
          <w:szCs w:val="24"/>
        </w:rPr>
        <w:t>priežiūrą, įskaitant, bet neapsiribojant:</w:t>
      </w:r>
    </w:p>
    <w:p w14:paraId="1244ADF4" w14:textId="3B99D80C" w:rsidR="00F00803" w:rsidRPr="00F5303E" w:rsidRDefault="00C77E23"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Projekto valdymas (grafikas, rizikos, dokumentacija ir pan.)</w:t>
      </w:r>
      <w:r w:rsidR="002C7E93" w:rsidRPr="00F5303E">
        <w:rPr>
          <w:rFonts w:cstheme="minorHAnsi"/>
          <w:sz w:val="24"/>
          <w:szCs w:val="24"/>
        </w:rPr>
        <w:t>;</w:t>
      </w:r>
    </w:p>
    <w:p w14:paraId="2989DBBF" w14:textId="086FB8CA" w:rsidR="00F00803" w:rsidRPr="00F5303E" w:rsidRDefault="00F00803"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kokybės</w:t>
      </w:r>
      <w:r w:rsidR="00C77E23" w:rsidRPr="00F5303E">
        <w:rPr>
          <w:rFonts w:cstheme="minorHAnsi"/>
          <w:sz w:val="24"/>
          <w:szCs w:val="24"/>
        </w:rPr>
        <w:t xml:space="preserve">, aplinkos tausojimo, sveikatos priežiūros ir </w:t>
      </w:r>
      <w:r w:rsidR="00DB6F75" w:rsidRPr="00F5303E">
        <w:rPr>
          <w:rFonts w:cstheme="minorHAnsi"/>
          <w:sz w:val="24"/>
          <w:szCs w:val="24"/>
        </w:rPr>
        <w:t xml:space="preserve">darbų </w:t>
      </w:r>
      <w:r w:rsidR="00C77E23" w:rsidRPr="00F5303E">
        <w:rPr>
          <w:rFonts w:cstheme="minorHAnsi"/>
          <w:sz w:val="24"/>
          <w:szCs w:val="24"/>
        </w:rPr>
        <w:t>saugos valdymas</w:t>
      </w:r>
      <w:r w:rsidR="00A21CC8" w:rsidRPr="00F5303E">
        <w:rPr>
          <w:rFonts w:cstheme="minorHAnsi"/>
          <w:sz w:val="24"/>
          <w:szCs w:val="24"/>
        </w:rPr>
        <w:t xml:space="preserve"> statybvietėje</w:t>
      </w:r>
      <w:r w:rsidR="002C7E93" w:rsidRPr="00F5303E">
        <w:rPr>
          <w:rFonts w:cstheme="minorHAnsi"/>
          <w:sz w:val="24"/>
          <w:szCs w:val="24"/>
        </w:rPr>
        <w:t>;</w:t>
      </w:r>
    </w:p>
    <w:p w14:paraId="4063DACE" w14:textId="3B2FAC1D" w:rsidR="00F00803" w:rsidRPr="00F5303E" w:rsidRDefault="009D4F1A"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VJ komponentų ir kitos susijusios </w:t>
      </w:r>
      <w:r w:rsidR="00C77E23" w:rsidRPr="00F5303E">
        <w:rPr>
          <w:rFonts w:cstheme="minorHAnsi"/>
          <w:sz w:val="24"/>
          <w:szCs w:val="24"/>
        </w:rPr>
        <w:t>įrangos</w:t>
      </w:r>
      <w:r w:rsidRPr="00F5303E">
        <w:rPr>
          <w:rFonts w:cstheme="minorHAnsi"/>
          <w:sz w:val="24"/>
          <w:szCs w:val="24"/>
        </w:rPr>
        <w:t>, visos pagalbinės įrangos, elektros dalies (</w:t>
      </w:r>
      <w:r w:rsidR="00FA76A8" w:rsidRPr="00F5303E">
        <w:rPr>
          <w:sz w:val="24"/>
          <w:szCs w:val="24"/>
        </w:rPr>
        <w:t>elektros ir ryšio kabel</w:t>
      </w:r>
      <w:r w:rsidR="00FA76A8">
        <w:rPr>
          <w:sz w:val="24"/>
          <w:szCs w:val="24"/>
        </w:rPr>
        <w:t xml:space="preserve">inių </w:t>
      </w:r>
      <w:r w:rsidR="00FA76A8">
        <w:rPr>
          <w:rFonts w:cstheme="minorHAnsi"/>
          <w:sz w:val="24"/>
          <w:szCs w:val="24"/>
        </w:rPr>
        <w:t>linijų</w:t>
      </w:r>
      <w:r w:rsidRPr="00F5303E">
        <w:rPr>
          <w:rFonts w:cstheme="minorHAnsi"/>
          <w:sz w:val="24"/>
          <w:szCs w:val="24"/>
        </w:rPr>
        <w:t xml:space="preserve">, transformatorinės pastotės), kelių dalies medžiagų </w:t>
      </w:r>
      <w:r w:rsidR="00C77E23" w:rsidRPr="00F5303E">
        <w:rPr>
          <w:rFonts w:cstheme="minorHAnsi"/>
          <w:sz w:val="24"/>
          <w:szCs w:val="24"/>
        </w:rPr>
        <w:t>pristatymo kontrolė</w:t>
      </w:r>
      <w:r w:rsidR="002C7E93" w:rsidRPr="00F5303E">
        <w:rPr>
          <w:rFonts w:cstheme="minorHAnsi"/>
          <w:sz w:val="24"/>
          <w:szCs w:val="24"/>
        </w:rPr>
        <w:t>;</w:t>
      </w:r>
    </w:p>
    <w:p w14:paraId="3643DAC0" w14:textId="7463C9DA" w:rsidR="006C0A7E" w:rsidRPr="00F5303E" w:rsidRDefault="00F00803"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pristatytos </w:t>
      </w:r>
      <w:r w:rsidR="005E5073" w:rsidRPr="00F5303E">
        <w:rPr>
          <w:rFonts w:cstheme="minorHAnsi"/>
          <w:sz w:val="24"/>
          <w:szCs w:val="24"/>
        </w:rPr>
        <w:t>įrangos saugojimo kontrolė</w:t>
      </w:r>
      <w:r w:rsidR="00FA76A8">
        <w:rPr>
          <w:rFonts w:cstheme="minorHAnsi"/>
          <w:sz w:val="24"/>
          <w:szCs w:val="24"/>
        </w:rPr>
        <w:t xml:space="preserve"> (už pačios įrangos saugojimą atsakingi rangovai)</w:t>
      </w:r>
      <w:r w:rsidR="005E5073" w:rsidRPr="00F5303E">
        <w:rPr>
          <w:rFonts w:cstheme="minorHAnsi"/>
          <w:sz w:val="24"/>
          <w:szCs w:val="24"/>
        </w:rPr>
        <w:t>;</w:t>
      </w:r>
    </w:p>
    <w:p w14:paraId="62991F21" w14:textId="7BA2C9DE" w:rsidR="00F00803" w:rsidRPr="00F5303E" w:rsidRDefault="00594A8F"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i</w:t>
      </w:r>
      <w:r w:rsidR="00C77E23" w:rsidRPr="00F5303E">
        <w:rPr>
          <w:rFonts w:cstheme="minorHAnsi"/>
          <w:sz w:val="24"/>
          <w:szCs w:val="24"/>
        </w:rPr>
        <w:t xml:space="preserve">nžinerinių darbų </w:t>
      </w:r>
      <w:r w:rsidR="00F00803" w:rsidRPr="00F5303E">
        <w:rPr>
          <w:rFonts w:cstheme="minorHAnsi"/>
          <w:sz w:val="24"/>
          <w:szCs w:val="24"/>
        </w:rPr>
        <w:t xml:space="preserve">atlikimo </w:t>
      </w:r>
      <w:r w:rsidR="00C77E23" w:rsidRPr="00F5303E">
        <w:rPr>
          <w:rFonts w:cstheme="minorHAnsi"/>
          <w:sz w:val="24"/>
          <w:szCs w:val="24"/>
        </w:rPr>
        <w:t>kontrolė</w:t>
      </w:r>
      <w:r w:rsidR="002C7E93" w:rsidRPr="00F5303E">
        <w:rPr>
          <w:rFonts w:cstheme="minorHAnsi"/>
          <w:sz w:val="24"/>
          <w:szCs w:val="24"/>
        </w:rPr>
        <w:t>;</w:t>
      </w:r>
    </w:p>
    <w:p w14:paraId="6A07C094" w14:textId="13221370" w:rsidR="00F00803" w:rsidRPr="00F5303E" w:rsidRDefault="00F00803"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montavimo </w:t>
      </w:r>
      <w:r w:rsidR="00F31F81" w:rsidRPr="00F5303E">
        <w:rPr>
          <w:rFonts w:cstheme="minorHAnsi"/>
          <w:sz w:val="24"/>
          <w:szCs w:val="24"/>
        </w:rPr>
        <w:t>ir statybos</w:t>
      </w:r>
      <w:r w:rsidR="00C77E23" w:rsidRPr="00F5303E">
        <w:rPr>
          <w:rFonts w:cstheme="minorHAnsi"/>
          <w:sz w:val="24"/>
          <w:szCs w:val="24"/>
        </w:rPr>
        <w:t xml:space="preserve"> darbų planavimo</w:t>
      </w:r>
      <w:r w:rsidR="009D4F1A" w:rsidRPr="00F5303E">
        <w:rPr>
          <w:rFonts w:cstheme="minorHAnsi"/>
          <w:sz w:val="24"/>
          <w:szCs w:val="24"/>
        </w:rPr>
        <w:t xml:space="preserve"> ir</w:t>
      </w:r>
      <w:r w:rsidR="00C77E23" w:rsidRPr="00F5303E">
        <w:rPr>
          <w:rFonts w:cstheme="minorHAnsi"/>
          <w:sz w:val="24"/>
          <w:szCs w:val="24"/>
        </w:rPr>
        <w:t xml:space="preserve"> </w:t>
      </w:r>
      <w:r w:rsidR="00AD6784" w:rsidRPr="00F5303E">
        <w:rPr>
          <w:rFonts w:cstheme="minorHAnsi"/>
          <w:sz w:val="24"/>
          <w:szCs w:val="24"/>
        </w:rPr>
        <w:t>vykdymo</w:t>
      </w:r>
      <w:r w:rsidR="00C77E23" w:rsidRPr="00F5303E">
        <w:rPr>
          <w:rFonts w:cstheme="minorHAnsi"/>
          <w:sz w:val="24"/>
          <w:szCs w:val="24"/>
        </w:rPr>
        <w:t xml:space="preserve"> kontrolė</w:t>
      </w:r>
      <w:r w:rsidR="002C7E93" w:rsidRPr="00F5303E">
        <w:rPr>
          <w:rFonts w:cstheme="minorHAnsi"/>
          <w:sz w:val="24"/>
          <w:szCs w:val="24"/>
        </w:rPr>
        <w:t>;</w:t>
      </w:r>
    </w:p>
    <w:p w14:paraId="3D2DB047" w14:textId="5D5DAABD" w:rsidR="00F00803" w:rsidRPr="00F5303E" w:rsidRDefault="00F00803"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rangovų </w:t>
      </w:r>
      <w:r w:rsidR="00BB4955">
        <w:rPr>
          <w:rFonts w:cstheme="minorHAnsi"/>
          <w:sz w:val="24"/>
          <w:szCs w:val="24"/>
        </w:rPr>
        <w:t xml:space="preserve">ir jų </w:t>
      </w:r>
      <w:r w:rsidR="005E5073" w:rsidRPr="00F5303E">
        <w:rPr>
          <w:rFonts w:cstheme="minorHAnsi"/>
          <w:sz w:val="24"/>
          <w:szCs w:val="24"/>
        </w:rPr>
        <w:t>pasitelktų subrangovų ir subtiekėjų valdymas;</w:t>
      </w:r>
    </w:p>
    <w:p w14:paraId="6F695C2A" w14:textId="75131C39" w:rsidR="00F00803" w:rsidRPr="00F5303E" w:rsidRDefault="00F00803"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 xml:space="preserve">eksploatacinių </w:t>
      </w:r>
      <w:r w:rsidR="00C77E23" w:rsidRPr="00F5303E">
        <w:rPr>
          <w:rFonts w:cstheme="minorHAnsi"/>
          <w:sz w:val="24"/>
          <w:szCs w:val="24"/>
        </w:rPr>
        <w:t>bandymų planavimas ir vald</w:t>
      </w:r>
      <w:r w:rsidR="009D4F1A" w:rsidRPr="00F5303E">
        <w:rPr>
          <w:rFonts w:cstheme="minorHAnsi"/>
          <w:sz w:val="24"/>
          <w:szCs w:val="24"/>
        </w:rPr>
        <w:t>y</w:t>
      </w:r>
      <w:r w:rsidR="00C77E23" w:rsidRPr="00F5303E">
        <w:rPr>
          <w:rFonts w:cstheme="minorHAnsi"/>
          <w:sz w:val="24"/>
          <w:szCs w:val="24"/>
        </w:rPr>
        <w:t>mas</w:t>
      </w:r>
      <w:r w:rsidR="00FA76A8">
        <w:rPr>
          <w:rFonts w:cstheme="minorHAnsi"/>
          <w:sz w:val="24"/>
          <w:szCs w:val="24"/>
        </w:rPr>
        <w:t>;</w:t>
      </w:r>
    </w:p>
    <w:p w14:paraId="36E00517" w14:textId="2F84505F" w:rsidR="00F00803" w:rsidRPr="00F5303E" w:rsidRDefault="002C7E93"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120" w:line="240" w:lineRule="auto"/>
        <w:ind w:left="0" w:firstLine="0"/>
        <w:jc w:val="both"/>
        <w:rPr>
          <w:rFonts w:cstheme="minorHAnsi"/>
          <w:sz w:val="24"/>
          <w:szCs w:val="24"/>
        </w:rPr>
      </w:pPr>
      <w:r w:rsidRPr="00F5303E">
        <w:rPr>
          <w:rFonts w:cstheme="minorHAnsi"/>
          <w:sz w:val="24"/>
          <w:szCs w:val="24"/>
        </w:rPr>
        <w:t>VJ parko p</w:t>
      </w:r>
      <w:r w:rsidR="00C77E23" w:rsidRPr="00F5303E">
        <w:rPr>
          <w:rFonts w:cstheme="minorHAnsi"/>
          <w:sz w:val="24"/>
          <w:szCs w:val="24"/>
        </w:rPr>
        <w:t>aleidimo - derinimo valdymas</w:t>
      </w:r>
      <w:r w:rsidRPr="00F5303E">
        <w:rPr>
          <w:rFonts w:cstheme="minorHAnsi"/>
          <w:sz w:val="24"/>
          <w:szCs w:val="24"/>
        </w:rPr>
        <w:t>;</w:t>
      </w:r>
      <w:r w:rsidR="00C77E23" w:rsidRPr="00F5303E">
        <w:rPr>
          <w:rFonts w:cstheme="minorHAnsi"/>
          <w:sz w:val="24"/>
          <w:szCs w:val="24"/>
        </w:rPr>
        <w:t xml:space="preserve"> </w:t>
      </w:r>
    </w:p>
    <w:p w14:paraId="28AD8DF2" w14:textId="24ACD8F3" w:rsidR="00F00803" w:rsidRPr="00F5303E" w:rsidRDefault="00F00803"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0" w:line="240" w:lineRule="auto"/>
        <w:ind w:left="0" w:firstLine="0"/>
        <w:jc w:val="both"/>
        <w:rPr>
          <w:rFonts w:cstheme="minorHAnsi"/>
          <w:sz w:val="24"/>
          <w:szCs w:val="24"/>
        </w:rPr>
      </w:pPr>
      <w:r w:rsidRPr="00F5303E">
        <w:rPr>
          <w:rFonts w:cstheme="minorHAnsi"/>
          <w:sz w:val="24"/>
          <w:szCs w:val="24"/>
        </w:rPr>
        <w:t xml:space="preserve">baigiamųjų </w:t>
      </w:r>
      <w:r w:rsidR="00C77E23" w:rsidRPr="00F5303E">
        <w:rPr>
          <w:rFonts w:cstheme="minorHAnsi"/>
          <w:sz w:val="24"/>
          <w:szCs w:val="24"/>
        </w:rPr>
        <w:t>bandymų planavimas ir valdymas</w:t>
      </w:r>
      <w:r w:rsidR="002C7E93" w:rsidRPr="00F5303E">
        <w:rPr>
          <w:rFonts w:cstheme="minorHAnsi"/>
          <w:sz w:val="24"/>
          <w:szCs w:val="24"/>
        </w:rPr>
        <w:t>;</w:t>
      </w:r>
    </w:p>
    <w:p w14:paraId="4CF62EA8" w14:textId="59AD258C" w:rsidR="00F00803" w:rsidRPr="00F5303E" w:rsidRDefault="00F00803"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0" w:line="240" w:lineRule="auto"/>
        <w:ind w:left="0" w:firstLine="0"/>
        <w:jc w:val="both"/>
        <w:rPr>
          <w:rFonts w:cstheme="minorHAnsi"/>
          <w:sz w:val="24"/>
          <w:szCs w:val="24"/>
        </w:rPr>
      </w:pPr>
      <w:r w:rsidRPr="00F5303E">
        <w:rPr>
          <w:rFonts w:cstheme="minorHAnsi"/>
          <w:sz w:val="24"/>
          <w:szCs w:val="24"/>
        </w:rPr>
        <w:t xml:space="preserve">darbų </w:t>
      </w:r>
      <w:r w:rsidR="002C7E93" w:rsidRPr="00F5303E">
        <w:rPr>
          <w:rFonts w:cstheme="minorHAnsi"/>
          <w:sz w:val="24"/>
          <w:szCs w:val="24"/>
        </w:rPr>
        <w:t>perėmimo planavimas ir valdymas</w:t>
      </w:r>
      <w:r w:rsidR="005E5073" w:rsidRPr="00F5303E">
        <w:rPr>
          <w:rFonts w:cstheme="minorHAnsi"/>
          <w:sz w:val="24"/>
          <w:szCs w:val="24"/>
        </w:rPr>
        <w:t>;</w:t>
      </w:r>
      <w:r w:rsidR="002C7E93" w:rsidRPr="00F5303E">
        <w:rPr>
          <w:rFonts w:cstheme="minorHAnsi"/>
          <w:sz w:val="24"/>
          <w:szCs w:val="24"/>
        </w:rPr>
        <w:t xml:space="preserve"> </w:t>
      </w:r>
    </w:p>
    <w:p w14:paraId="4CAB2C0B" w14:textId="0EBD0CC3" w:rsidR="00F00803" w:rsidRPr="00F5303E" w:rsidRDefault="00696821"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0" w:line="240" w:lineRule="auto"/>
        <w:ind w:left="0" w:firstLine="0"/>
        <w:jc w:val="both"/>
        <w:rPr>
          <w:rFonts w:cstheme="minorHAnsi"/>
          <w:sz w:val="24"/>
          <w:szCs w:val="24"/>
        </w:rPr>
      </w:pPr>
      <w:r w:rsidRPr="00F5303E">
        <w:rPr>
          <w:rFonts w:cstheme="minorHAnsi"/>
          <w:sz w:val="24"/>
          <w:szCs w:val="24"/>
        </w:rPr>
        <w:t xml:space="preserve">statybos </w:t>
      </w:r>
      <w:r w:rsidR="00F00803" w:rsidRPr="00F5303E">
        <w:rPr>
          <w:rFonts w:cstheme="minorHAnsi"/>
          <w:sz w:val="24"/>
          <w:szCs w:val="24"/>
        </w:rPr>
        <w:t xml:space="preserve">darbų </w:t>
      </w:r>
      <w:r w:rsidR="004C53B3" w:rsidRPr="00F5303E">
        <w:rPr>
          <w:rFonts w:cstheme="minorHAnsi"/>
          <w:sz w:val="24"/>
          <w:szCs w:val="24"/>
        </w:rPr>
        <w:t>techninė priežiūra</w:t>
      </w:r>
      <w:r w:rsidR="00A21CC8" w:rsidRPr="00F5303E">
        <w:rPr>
          <w:rFonts w:cstheme="minorHAnsi"/>
          <w:sz w:val="24"/>
          <w:szCs w:val="24"/>
        </w:rPr>
        <w:t xml:space="preserve"> pagal teisės aktų</w:t>
      </w:r>
      <w:r w:rsidR="00BA0764" w:rsidRPr="00F5303E">
        <w:rPr>
          <w:rFonts w:cstheme="minorHAnsi"/>
          <w:sz w:val="24"/>
          <w:szCs w:val="24"/>
        </w:rPr>
        <w:t xml:space="preserve">, </w:t>
      </w:r>
      <w:r w:rsidR="00A21CC8" w:rsidRPr="00F5303E">
        <w:rPr>
          <w:rFonts w:cstheme="minorHAnsi"/>
          <w:sz w:val="24"/>
          <w:szCs w:val="24"/>
        </w:rPr>
        <w:t xml:space="preserve">statybos norminių dokumentų </w:t>
      </w:r>
      <w:r w:rsidR="00BA0764" w:rsidRPr="00F5303E">
        <w:rPr>
          <w:rFonts w:cstheme="minorHAnsi"/>
          <w:sz w:val="24"/>
          <w:szCs w:val="24"/>
        </w:rPr>
        <w:t>ir šio</w:t>
      </w:r>
      <w:r w:rsidR="00C3221D">
        <w:rPr>
          <w:rFonts w:cstheme="minorHAnsi"/>
          <w:sz w:val="24"/>
          <w:szCs w:val="24"/>
        </w:rPr>
        <w:t>s</w:t>
      </w:r>
      <w:r w:rsidR="00BA0764" w:rsidRPr="00F5303E">
        <w:rPr>
          <w:rFonts w:cstheme="minorHAnsi"/>
          <w:sz w:val="24"/>
          <w:szCs w:val="24"/>
        </w:rPr>
        <w:t xml:space="preserve"> Techninė</w:t>
      </w:r>
      <w:r w:rsidR="00C3221D">
        <w:rPr>
          <w:rFonts w:cstheme="minorHAnsi"/>
          <w:sz w:val="24"/>
          <w:szCs w:val="24"/>
        </w:rPr>
        <w:t>s</w:t>
      </w:r>
      <w:r w:rsidR="00BA0764" w:rsidRPr="00F5303E">
        <w:rPr>
          <w:rFonts w:cstheme="minorHAnsi"/>
          <w:sz w:val="24"/>
          <w:szCs w:val="24"/>
        </w:rPr>
        <w:t xml:space="preserve"> specifikacijo</w:t>
      </w:r>
      <w:r w:rsidR="00C3221D">
        <w:rPr>
          <w:rFonts w:cstheme="minorHAnsi"/>
          <w:sz w:val="24"/>
          <w:szCs w:val="24"/>
        </w:rPr>
        <w:t>s</w:t>
      </w:r>
      <w:r w:rsidR="00BA0764" w:rsidRPr="00F5303E">
        <w:rPr>
          <w:rFonts w:cstheme="minorHAnsi"/>
          <w:sz w:val="24"/>
          <w:szCs w:val="24"/>
        </w:rPr>
        <w:t xml:space="preserve"> </w:t>
      </w:r>
      <w:r w:rsidR="00A21CC8" w:rsidRPr="00F5303E">
        <w:rPr>
          <w:rFonts w:cstheme="minorHAnsi"/>
          <w:sz w:val="24"/>
          <w:szCs w:val="24"/>
        </w:rPr>
        <w:t>reikalavimus</w:t>
      </w:r>
      <w:r w:rsidR="004C53B3" w:rsidRPr="00F5303E">
        <w:rPr>
          <w:rFonts w:cstheme="minorHAnsi"/>
          <w:sz w:val="24"/>
          <w:szCs w:val="24"/>
        </w:rPr>
        <w:t>;</w:t>
      </w:r>
    </w:p>
    <w:p w14:paraId="1A2C1697" w14:textId="07F4768B" w:rsidR="002C7E93" w:rsidRPr="00F5303E" w:rsidRDefault="00696821" w:rsidP="000C5D38">
      <w:pPr>
        <w:pStyle w:val="ListParagraph"/>
        <w:numPr>
          <w:ilvl w:val="3"/>
          <w:numId w:val="8"/>
        </w:numPr>
        <w:tabs>
          <w:tab w:val="left" w:pos="-29395"/>
          <w:tab w:val="left" w:pos="-29248"/>
          <w:tab w:val="left" w:pos="-28099"/>
          <w:tab w:val="left" w:pos="-27952"/>
          <w:tab w:val="left" w:pos="-26656"/>
          <w:tab w:val="left" w:pos="0"/>
          <w:tab w:val="left" w:pos="709"/>
          <w:tab w:val="left" w:pos="993"/>
          <w:tab w:val="left" w:pos="1843"/>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69"/>
          <w:tab w:val="left" w:pos="27216"/>
          <w:tab w:val="left" w:pos="28365"/>
          <w:tab w:val="left" w:pos="28512"/>
          <w:tab w:val="left" w:pos="29661"/>
          <w:tab w:val="left" w:pos="29808"/>
          <w:tab w:val="left" w:pos="30957"/>
          <w:tab w:val="left" w:pos="31104"/>
        </w:tabs>
        <w:spacing w:after="0" w:line="240" w:lineRule="auto"/>
        <w:ind w:left="0" w:firstLine="0"/>
        <w:jc w:val="both"/>
        <w:rPr>
          <w:rFonts w:cstheme="minorHAnsi"/>
          <w:sz w:val="24"/>
          <w:szCs w:val="24"/>
        </w:rPr>
      </w:pPr>
      <w:r w:rsidRPr="00F5303E">
        <w:rPr>
          <w:rFonts w:cstheme="minorHAnsi"/>
          <w:sz w:val="24"/>
          <w:szCs w:val="24"/>
        </w:rPr>
        <w:t xml:space="preserve">organizavimas, </w:t>
      </w:r>
      <w:r w:rsidR="00F00803" w:rsidRPr="00F5303E">
        <w:rPr>
          <w:rFonts w:cstheme="minorHAnsi"/>
          <w:sz w:val="24"/>
          <w:szCs w:val="24"/>
        </w:rPr>
        <w:t>dalyvavimas</w:t>
      </w:r>
      <w:r w:rsidRPr="00F5303E">
        <w:rPr>
          <w:rFonts w:cstheme="minorHAnsi"/>
          <w:sz w:val="24"/>
          <w:szCs w:val="24"/>
        </w:rPr>
        <w:t>, kontrolė</w:t>
      </w:r>
      <w:r w:rsidR="00F00803" w:rsidRPr="00F5303E">
        <w:rPr>
          <w:rFonts w:cstheme="minorHAnsi"/>
          <w:sz w:val="24"/>
          <w:szCs w:val="24"/>
        </w:rPr>
        <w:t xml:space="preserve"> </w:t>
      </w:r>
      <w:r w:rsidR="004C53B3" w:rsidRPr="00F5303E">
        <w:rPr>
          <w:rFonts w:cstheme="minorHAnsi"/>
          <w:sz w:val="24"/>
          <w:szCs w:val="24"/>
        </w:rPr>
        <w:t xml:space="preserve">statybos užbaigimo </w:t>
      </w:r>
      <w:r w:rsidRPr="00F5303E">
        <w:rPr>
          <w:rFonts w:cstheme="minorHAnsi"/>
          <w:sz w:val="24"/>
          <w:szCs w:val="24"/>
        </w:rPr>
        <w:t xml:space="preserve">proceso </w:t>
      </w:r>
      <w:r w:rsidR="004C53B3" w:rsidRPr="00F5303E">
        <w:rPr>
          <w:rFonts w:cstheme="minorHAnsi"/>
          <w:sz w:val="24"/>
          <w:szCs w:val="24"/>
        </w:rPr>
        <w:t>(</w:t>
      </w:r>
      <w:r w:rsidR="00DB6F75" w:rsidRPr="00F5303E">
        <w:rPr>
          <w:rFonts w:cstheme="minorHAnsi"/>
          <w:sz w:val="24"/>
          <w:szCs w:val="24"/>
        </w:rPr>
        <w:t xml:space="preserve">pridavimas </w:t>
      </w:r>
      <w:r w:rsidR="00F31F81" w:rsidRPr="00F5303E">
        <w:rPr>
          <w:rFonts w:cstheme="minorHAnsi"/>
          <w:sz w:val="24"/>
          <w:szCs w:val="24"/>
        </w:rPr>
        <w:t xml:space="preserve">Valstybinei energetikos inspekcijai, elektros perdavimo sistemos operatoriui, </w:t>
      </w:r>
      <w:r w:rsidR="004C53B3" w:rsidRPr="00F5303E">
        <w:rPr>
          <w:rFonts w:cstheme="minorHAnsi"/>
          <w:sz w:val="24"/>
          <w:szCs w:val="24"/>
        </w:rPr>
        <w:t>valstybin</w:t>
      </w:r>
      <w:r w:rsidR="00DB6F75" w:rsidRPr="00F5303E">
        <w:rPr>
          <w:rFonts w:cstheme="minorHAnsi"/>
          <w:sz w:val="24"/>
          <w:szCs w:val="24"/>
        </w:rPr>
        <w:t>ei</w:t>
      </w:r>
      <w:r w:rsidR="004C53B3" w:rsidRPr="00F5303E">
        <w:rPr>
          <w:rFonts w:cstheme="minorHAnsi"/>
          <w:sz w:val="24"/>
          <w:szCs w:val="24"/>
        </w:rPr>
        <w:t xml:space="preserve"> komisija</w:t>
      </w:r>
      <w:r w:rsidR="00DB6F75" w:rsidRPr="00F5303E">
        <w:rPr>
          <w:rFonts w:cstheme="minorHAnsi"/>
          <w:sz w:val="24"/>
          <w:szCs w:val="24"/>
        </w:rPr>
        <w:t>i ir kitom institucijom)</w:t>
      </w:r>
      <w:r w:rsidR="002C7E93" w:rsidRPr="00F5303E">
        <w:rPr>
          <w:rFonts w:cstheme="minorHAnsi"/>
          <w:sz w:val="24"/>
          <w:szCs w:val="24"/>
        </w:rPr>
        <w:t>.</w:t>
      </w:r>
    </w:p>
    <w:bookmarkEnd w:id="1"/>
    <w:p w14:paraId="20DAB1AF" w14:textId="63CC0171" w:rsidR="0097096E" w:rsidRPr="00F5303E" w:rsidRDefault="0097096E" w:rsidP="000C5D38">
      <w:pPr>
        <w:pStyle w:val="Heading2"/>
        <w:numPr>
          <w:ilvl w:val="2"/>
          <w:numId w:val="8"/>
        </w:numPr>
        <w:tabs>
          <w:tab w:val="left" w:pos="709"/>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lastRenderedPageBreak/>
        <w:t>Tiekėjas komunikaciją su Pirkėju privalo vykdyti lietuvių kalba</w:t>
      </w:r>
      <w:r w:rsidR="00C3221D">
        <w:rPr>
          <w:rFonts w:asciiTheme="minorHAnsi" w:hAnsiTheme="minorHAnsi" w:cstheme="minorHAnsi"/>
          <w:b w:val="0"/>
          <w:szCs w:val="24"/>
        </w:rPr>
        <w:t>, išskyrus Techninės specifikacijos 5.2.7 punkte numatytą komunikaciją raštu</w:t>
      </w:r>
      <w:r w:rsidRPr="00F5303E">
        <w:rPr>
          <w:rFonts w:asciiTheme="minorHAnsi" w:hAnsiTheme="minorHAnsi" w:cstheme="minorHAnsi"/>
          <w:b w:val="0"/>
          <w:szCs w:val="24"/>
        </w:rPr>
        <w:t xml:space="preserve">. Komunikacija su VJ parko rangovais bus vykdoma anglų ir lietuvių kalba. </w:t>
      </w:r>
    </w:p>
    <w:p w14:paraId="1D14C850" w14:textId="77777777" w:rsidR="0097096E" w:rsidRPr="00F5303E" w:rsidRDefault="0097096E" w:rsidP="000C5D38">
      <w:pPr>
        <w:pStyle w:val="Heading2"/>
        <w:numPr>
          <w:ilvl w:val="2"/>
          <w:numId w:val="8"/>
        </w:numPr>
        <w:tabs>
          <w:tab w:val="left" w:pos="709"/>
        </w:tabs>
        <w:spacing w:after="0" w:line="240" w:lineRule="auto"/>
        <w:ind w:left="0" w:firstLine="52"/>
        <w:jc w:val="both"/>
        <w:rPr>
          <w:rFonts w:asciiTheme="minorHAnsi" w:hAnsiTheme="minorHAnsi" w:cstheme="minorHAnsi"/>
          <w:b w:val="0"/>
          <w:szCs w:val="24"/>
        </w:rPr>
      </w:pPr>
      <w:r w:rsidRPr="00F5303E">
        <w:rPr>
          <w:rFonts w:asciiTheme="minorHAnsi" w:hAnsiTheme="minorHAnsi" w:cstheme="minorHAnsi"/>
          <w:b w:val="0"/>
          <w:szCs w:val="24"/>
        </w:rPr>
        <w:t xml:space="preserve">Pirkimų dokumentai bei statybos darbų dokumentai bus rengiami anglų ir lietuvių kalba, priklausomai nuo poreikio. </w:t>
      </w:r>
    </w:p>
    <w:p w14:paraId="1FDE41AD" w14:textId="16306492" w:rsidR="0097096E" w:rsidRPr="00F5303E" w:rsidRDefault="0097096E" w:rsidP="000C5D38">
      <w:pPr>
        <w:pStyle w:val="Heading2"/>
        <w:numPr>
          <w:ilvl w:val="2"/>
          <w:numId w:val="8"/>
        </w:numPr>
        <w:tabs>
          <w:tab w:val="left" w:pos="709"/>
        </w:tabs>
        <w:spacing w:after="0" w:line="240" w:lineRule="auto"/>
        <w:ind w:left="0" w:firstLine="52"/>
        <w:jc w:val="both"/>
        <w:rPr>
          <w:rFonts w:asciiTheme="minorHAnsi" w:hAnsiTheme="minorHAnsi" w:cstheme="minorHAnsi"/>
          <w:b w:val="0"/>
          <w:szCs w:val="24"/>
        </w:rPr>
      </w:pPr>
      <w:r w:rsidRPr="00F5303E">
        <w:rPr>
          <w:rFonts w:asciiTheme="minorHAnsi" w:hAnsiTheme="minorHAnsi" w:cstheme="minorHAnsi"/>
          <w:b w:val="0"/>
          <w:szCs w:val="24"/>
        </w:rPr>
        <w:t xml:space="preserve">Visa parengta dokumentacija (analizės, ataskaitos, ekspertiniai vertinimai, susirašinėjimas </w:t>
      </w:r>
      <w:r w:rsidR="00781D1F" w:rsidRPr="00F5303E">
        <w:rPr>
          <w:rFonts w:asciiTheme="minorHAnsi" w:hAnsiTheme="minorHAnsi" w:cstheme="minorHAnsi"/>
          <w:b w:val="0"/>
          <w:szCs w:val="24"/>
        </w:rPr>
        <w:t>el.</w:t>
      </w:r>
      <w:r w:rsidR="00F5303E">
        <w:rPr>
          <w:rFonts w:asciiTheme="minorHAnsi" w:hAnsiTheme="minorHAnsi" w:cstheme="minorHAnsi"/>
          <w:b w:val="0"/>
          <w:szCs w:val="24"/>
        </w:rPr>
        <w:t xml:space="preserve"> </w:t>
      </w:r>
      <w:r w:rsidR="00781D1F" w:rsidRPr="00F5303E">
        <w:rPr>
          <w:rFonts w:asciiTheme="minorHAnsi" w:hAnsiTheme="minorHAnsi" w:cstheme="minorHAnsi"/>
          <w:b w:val="0"/>
          <w:szCs w:val="24"/>
        </w:rPr>
        <w:t>paštu</w:t>
      </w:r>
      <w:r w:rsidRPr="00F5303E">
        <w:rPr>
          <w:rFonts w:asciiTheme="minorHAnsi" w:hAnsiTheme="minorHAnsi" w:cstheme="minorHAnsi"/>
          <w:b w:val="0"/>
          <w:szCs w:val="24"/>
        </w:rPr>
        <w:t xml:space="preserve">, rizikų žemėlapis, rizikų vertinimo ataskaitos, grafikai ir kt.) </w:t>
      </w:r>
      <w:r w:rsidR="00781D1F" w:rsidRPr="00F5303E">
        <w:rPr>
          <w:rFonts w:asciiTheme="minorHAnsi" w:hAnsiTheme="minorHAnsi" w:cstheme="minorHAnsi"/>
          <w:b w:val="0"/>
          <w:szCs w:val="24"/>
        </w:rPr>
        <w:t>P</w:t>
      </w:r>
      <w:r w:rsidRPr="00F5303E">
        <w:rPr>
          <w:rFonts w:asciiTheme="minorHAnsi" w:hAnsiTheme="minorHAnsi" w:cstheme="minorHAnsi"/>
          <w:b w:val="0"/>
          <w:szCs w:val="24"/>
        </w:rPr>
        <w:t xml:space="preserve">aslaugų teikimo metu turi būti įforminta </w:t>
      </w:r>
      <w:r w:rsidRPr="00514336">
        <w:rPr>
          <w:rFonts w:asciiTheme="minorHAnsi" w:hAnsiTheme="minorHAnsi" w:cstheme="minorHAnsi"/>
          <w:b w:val="0"/>
          <w:szCs w:val="24"/>
        </w:rPr>
        <w:t>lietuvių ir</w:t>
      </w:r>
      <w:r w:rsidR="00514336" w:rsidRPr="00514336">
        <w:rPr>
          <w:rFonts w:asciiTheme="minorHAnsi" w:hAnsiTheme="minorHAnsi" w:cstheme="minorHAnsi"/>
          <w:b w:val="0"/>
          <w:szCs w:val="24"/>
        </w:rPr>
        <w:t>/ar</w:t>
      </w:r>
      <w:r w:rsidRPr="00514336">
        <w:rPr>
          <w:rFonts w:asciiTheme="minorHAnsi" w:hAnsiTheme="minorHAnsi" w:cstheme="minorHAnsi"/>
          <w:b w:val="0"/>
          <w:szCs w:val="24"/>
        </w:rPr>
        <w:t xml:space="preserve"> anglų kalba</w:t>
      </w:r>
      <w:r w:rsidR="00514336" w:rsidRPr="00514336">
        <w:rPr>
          <w:rFonts w:asciiTheme="minorHAnsi" w:hAnsiTheme="minorHAnsi" w:cstheme="minorHAnsi"/>
          <w:b w:val="0"/>
          <w:szCs w:val="24"/>
        </w:rPr>
        <w:t>, priklausomai nuo poreikio Projekte</w:t>
      </w:r>
      <w:r w:rsidRPr="00514336">
        <w:rPr>
          <w:rFonts w:asciiTheme="minorHAnsi" w:hAnsiTheme="minorHAnsi" w:cstheme="minorHAnsi"/>
          <w:b w:val="0"/>
          <w:szCs w:val="24"/>
        </w:rPr>
        <w:t>. Posėdžiai, pasitarimai</w:t>
      </w:r>
      <w:r w:rsidRPr="00F5303E">
        <w:rPr>
          <w:rFonts w:asciiTheme="minorHAnsi" w:hAnsiTheme="minorHAnsi" w:cstheme="minorHAnsi"/>
          <w:b w:val="0"/>
          <w:szCs w:val="24"/>
        </w:rPr>
        <w:t xml:space="preserve"> ir kt. turi būti vedami lietuvių ir</w:t>
      </w:r>
      <w:r w:rsidR="00C3221D">
        <w:rPr>
          <w:rFonts w:asciiTheme="minorHAnsi" w:hAnsiTheme="minorHAnsi" w:cstheme="minorHAnsi"/>
          <w:b w:val="0"/>
          <w:szCs w:val="24"/>
        </w:rPr>
        <w:t>/ar</w:t>
      </w:r>
      <w:r w:rsidRPr="00F5303E">
        <w:rPr>
          <w:rFonts w:asciiTheme="minorHAnsi" w:hAnsiTheme="minorHAnsi" w:cstheme="minorHAnsi"/>
          <w:b w:val="0"/>
          <w:szCs w:val="24"/>
        </w:rPr>
        <w:t xml:space="preserve"> anglų kalba.</w:t>
      </w:r>
    </w:p>
    <w:p w14:paraId="65ACB250" w14:textId="77777777" w:rsidR="00B51936" w:rsidRPr="00DD4B61" w:rsidRDefault="00B51936" w:rsidP="00DD4B61">
      <w:pPr>
        <w:tabs>
          <w:tab w:val="left" w:pos="426"/>
        </w:tabs>
        <w:autoSpaceDE w:val="0"/>
        <w:autoSpaceDN w:val="0"/>
        <w:adjustRightInd w:val="0"/>
        <w:jc w:val="both"/>
        <w:rPr>
          <w:rFonts w:eastAsia="Times New Roman" w:cs="Arial"/>
          <w:sz w:val="20"/>
          <w:szCs w:val="20"/>
        </w:rPr>
      </w:pPr>
    </w:p>
    <w:p w14:paraId="4A8D9CBA" w14:textId="60C94F36" w:rsidR="009F4208" w:rsidRPr="00DD4B61" w:rsidRDefault="009F4208" w:rsidP="000C5D38">
      <w:pPr>
        <w:pStyle w:val="ListParagraph"/>
        <w:numPr>
          <w:ilvl w:val="0"/>
          <w:numId w:val="8"/>
        </w:numPr>
        <w:pBdr>
          <w:top w:val="single" w:sz="8" w:space="1" w:color="auto"/>
          <w:bottom w:val="single" w:sz="8" w:space="1" w:color="auto"/>
        </w:pBdr>
        <w:tabs>
          <w:tab w:val="left" w:pos="284"/>
        </w:tabs>
        <w:spacing w:after="0" w:line="240" w:lineRule="auto"/>
        <w:contextualSpacing w:val="0"/>
        <w:rPr>
          <w:rFonts w:cs="Arial"/>
          <w:sz w:val="24"/>
          <w:szCs w:val="24"/>
        </w:rPr>
      </w:pPr>
      <w:r w:rsidRPr="00DD4B61">
        <w:rPr>
          <w:b/>
          <w:sz w:val="24"/>
          <w:szCs w:val="24"/>
        </w:rPr>
        <w:t>ĮSIPAREI</w:t>
      </w:r>
      <w:r w:rsidR="000C5D38">
        <w:rPr>
          <w:b/>
          <w:sz w:val="24"/>
          <w:szCs w:val="24"/>
        </w:rPr>
        <w:t>G</w:t>
      </w:r>
      <w:r w:rsidRPr="00DD4B61">
        <w:rPr>
          <w:b/>
          <w:sz w:val="24"/>
          <w:szCs w:val="24"/>
        </w:rPr>
        <w:t xml:space="preserve">OJIMŲ SĄLYGOS </w:t>
      </w:r>
    </w:p>
    <w:p w14:paraId="76F749C1" w14:textId="77777777" w:rsidR="00DD4B61" w:rsidRPr="00DD4B61" w:rsidRDefault="00E751E6" w:rsidP="000C5D38">
      <w:pPr>
        <w:pStyle w:val="ListParagraph"/>
        <w:numPr>
          <w:ilvl w:val="1"/>
          <w:numId w:val="8"/>
        </w:numPr>
        <w:tabs>
          <w:tab w:val="left" w:pos="709"/>
        </w:tabs>
        <w:spacing w:after="0" w:line="240" w:lineRule="auto"/>
        <w:ind w:left="0" w:firstLine="0"/>
        <w:jc w:val="both"/>
        <w:rPr>
          <w:rFonts w:cstheme="minorHAnsi"/>
          <w:sz w:val="24"/>
          <w:szCs w:val="24"/>
        </w:rPr>
      </w:pPr>
      <w:r w:rsidRPr="00DD4B61">
        <w:rPr>
          <w:sz w:val="24"/>
          <w:szCs w:val="24"/>
        </w:rPr>
        <w:t>Tiekėjas</w:t>
      </w:r>
      <w:r w:rsidR="00C77E23" w:rsidRPr="00DD4B61">
        <w:rPr>
          <w:sz w:val="24"/>
          <w:szCs w:val="24"/>
        </w:rPr>
        <w:t xml:space="preserve"> pagal savo </w:t>
      </w:r>
      <w:r w:rsidR="009C76C8" w:rsidRPr="00DD4B61">
        <w:rPr>
          <w:sz w:val="24"/>
          <w:szCs w:val="24"/>
        </w:rPr>
        <w:t xml:space="preserve">paslaugų </w:t>
      </w:r>
      <w:r w:rsidR="00C77E23" w:rsidRPr="00DD4B61">
        <w:rPr>
          <w:sz w:val="24"/>
          <w:szCs w:val="24"/>
        </w:rPr>
        <w:t xml:space="preserve">apimtį atsako už tai, kad </w:t>
      </w:r>
      <w:r w:rsidR="00572710" w:rsidRPr="00DD4B61">
        <w:rPr>
          <w:sz w:val="24"/>
          <w:szCs w:val="24"/>
        </w:rPr>
        <w:t>VJ parkas</w:t>
      </w:r>
      <w:r w:rsidR="00C77E23" w:rsidRPr="00DD4B61">
        <w:rPr>
          <w:sz w:val="24"/>
          <w:szCs w:val="24"/>
        </w:rPr>
        <w:t xml:space="preserve"> būtų statoma</w:t>
      </w:r>
      <w:r w:rsidR="00572710" w:rsidRPr="00DD4B61">
        <w:rPr>
          <w:sz w:val="24"/>
          <w:szCs w:val="24"/>
        </w:rPr>
        <w:t>s</w:t>
      </w:r>
      <w:r w:rsidR="00C77E23" w:rsidRPr="00DD4B61">
        <w:rPr>
          <w:sz w:val="24"/>
          <w:szCs w:val="24"/>
        </w:rPr>
        <w:t xml:space="preserve"> pagal </w:t>
      </w:r>
      <w:r w:rsidR="00572710" w:rsidRPr="00DD4B61">
        <w:rPr>
          <w:sz w:val="24"/>
          <w:szCs w:val="24"/>
        </w:rPr>
        <w:t xml:space="preserve">LR taikomus </w:t>
      </w:r>
      <w:r w:rsidR="00C77E23" w:rsidRPr="00DD4B61">
        <w:rPr>
          <w:sz w:val="24"/>
          <w:szCs w:val="24"/>
        </w:rPr>
        <w:t>įstatymus</w:t>
      </w:r>
      <w:r w:rsidR="00572710" w:rsidRPr="00DD4B61">
        <w:rPr>
          <w:sz w:val="24"/>
          <w:szCs w:val="24"/>
        </w:rPr>
        <w:t xml:space="preserve"> ir </w:t>
      </w:r>
      <w:r w:rsidR="00572710" w:rsidRPr="00DD4B61">
        <w:rPr>
          <w:rFonts w:cstheme="minorHAnsi"/>
          <w:sz w:val="24"/>
          <w:szCs w:val="24"/>
        </w:rPr>
        <w:t>teisės aktus</w:t>
      </w:r>
      <w:r w:rsidR="00C77E23" w:rsidRPr="00DD4B61">
        <w:rPr>
          <w:rFonts w:cstheme="minorHAnsi"/>
          <w:sz w:val="24"/>
          <w:szCs w:val="24"/>
        </w:rPr>
        <w:t xml:space="preserve">, reglamentus, standartus ir kitus </w:t>
      </w:r>
      <w:r w:rsidR="00572710" w:rsidRPr="00DD4B61">
        <w:rPr>
          <w:rFonts w:cstheme="minorHAnsi"/>
          <w:sz w:val="24"/>
          <w:szCs w:val="24"/>
        </w:rPr>
        <w:t>Pirkėjo</w:t>
      </w:r>
      <w:r w:rsidR="00C77E23" w:rsidRPr="00DD4B61">
        <w:rPr>
          <w:rFonts w:cstheme="minorHAnsi"/>
          <w:sz w:val="24"/>
          <w:szCs w:val="24"/>
        </w:rPr>
        <w:t xml:space="preserve"> pateiktus reikalavimus</w:t>
      </w:r>
      <w:r w:rsidR="009C76C8" w:rsidRPr="00DD4B61">
        <w:rPr>
          <w:rFonts w:cstheme="minorHAnsi"/>
          <w:sz w:val="24"/>
          <w:szCs w:val="24"/>
        </w:rPr>
        <w:t>,</w:t>
      </w:r>
      <w:r w:rsidR="00C77E23" w:rsidRPr="00DD4B61">
        <w:rPr>
          <w:rFonts w:cstheme="minorHAnsi"/>
          <w:sz w:val="24"/>
          <w:szCs w:val="24"/>
        </w:rPr>
        <w:t xml:space="preserve"> </w:t>
      </w:r>
      <w:r w:rsidR="00572710" w:rsidRPr="00DD4B61">
        <w:rPr>
          <w:rFonts w:cstheme="minorHAnsi"/>
          <w:sz w:val="24"/>
          <w:szCs w:val="24"/>
        </w:rPr>
        <w:t>Pirkėjo</w:t>
      </w:r>
      <w:r w:rsidR="00C77E23" w:rsidRPr="00DD4B61">
        <w:rPr>
          <w:rFonts w:cstheme="minorHAnsi"/>
          <w:sz w:val="24"/>
          <w:szCs w:val="24"/>
        </w:rPr>
        <w:t xml:space="preserve"> pateikt</w:t>
      </w:r>
      <w:r w:rsidR="00572710" w:rsidRPr="00DD4B61">
        <w:rPr>
          <w:rFonts w:cstheme="minorHAnsi"/>
          <w:sz w:val="24"/>
          <w:szCs w:val="24"/>
        </w:rPr>
        <w:t>us techninius projektus,</w:t>
      </w:r>
      <w:r w:rsidR="00C77E23" w:rsidRPr="00DD4B61">
        <w:rPr>
          <w:rFonts w:cstheme="minorHAnsi"/>
          <w:sz w:val="24"/>
          <w:szCs w:val="24"/>
        </w:rPr>
        <w:t xml:space="preserve"> specifikacijas bei </w:t>
      </w:r>
      <w:r w:rsidR="00635284" w:rsidRPr="00DD4B61">
        <w:rPr>
          <w:rFonts w:cstheme="minorHAnsi"/>
          <w:sz w:val="24"/>
          <w:szCs w:val="24"/>
        </w:rPr>
        <w:t>reikalavimus</w:t>
      </w:r>
      <w:r w:rsidR="00C77E23" w:rsidRPr="00DD4B61">
        <w:rPr>
          <w:rFonts w:cstheme="minorHAnsi"/>
          <w:sz w:val="24"/>
          <w:szCs w:val="24"/>
        </w:rPr>
        <w:t xml:space="preserve">.  </w:t>
      </w:r>
    </w:p>
    <w:p w14:paraId="1BC68CF2" w14:textId="77777777" w:rsidR="00DD4B61" w:rsidRPr="00DD4B61" w:rsidRDefault="00572710" w:rsidP="000C5D38">
      <w:pPr>
        <w:pStyle w:val="ListParagraph"/>
        <w:numPr>
          <w:ilvl w:val="1"/>
          <w:numId w:val="8"/>
        </w:numPr>
        <w:tabs>
          <w:tab w:val="left" w:pos="709"/>
        </w:tabs>
        <w:spacing w:after="0" w:line="240" w:lineRule="auto"/>
        <w:ind w:left="0" w:firstLine="0"/>
        <w:jc w:val="both"/>
        <w:rPr>
          <w:rFonts w:cstheme="minorHAnsi"/>
          <w:sz w:val="24"/>
          <w:szCs w:val="24"/>
        </w:rPr>
      </w:pPr>
      <w:r w:rsidRPr="00DD4B61">
        <w:rPr>
          <w:rFonts w:cstheme="minorHAnsi"/>
          <w:sz w:val="24"/>
          <w:szCs w:val="24"/>
        </w:rPr>
        <w:t xml:space="preserve">Statybos valdymo ir </w:t>
      </w:r>
      <w:r w:rsidR="009F4208" w:rsidRPr="00DD4B61">
        <w:rPr>
          <w:rFonts w:cstheme="minorHAnsi"/>
          <w:sz w:val="24"/>
          <w:szCs w:val="24"/>
        </w:rPr>
        <w:t xml:space="preserve">statybos </w:t>
      </w:r>
      <w:r w:rsidRPr="00DD4B61">
        <w:rPr>
          <w:rFonts w:cstheme="minorHAnsi"/>
          <w:sz w:val="24"/>
          <w:szCs w:val="24"/>
        </w:rPr>
        <w:t>techninės priežiūros paslaugos</w:t>
      </w:r>
      <w:r w:rsidR="00C77E23" w:rsidRPr="00DD4B61">
        <w:rPr>
          <w:rFonts w:cstheme="minorHAnsi"/>
          <w:sz w:val="24"/>
          <w:szCs w:val="24"/>
        </w:rPr>
        <w:t xml:space="preserve"> turi būti atliekam</w:t>
      </w:r>
      <w:r w:rsidRPr="00DD4B61">
        <w:rPr>
          <w:rFonts w:cstheme="minorHAnsi"/>
          <w:sz w:val="24"/>
          <w:szCs w:val="24"/>
        </w:rPr>
        <w:t>os</w:t>
      </w:r>
      <w:r w:rsidR="00C77E23" w:rsidRPr="00DD4B61">
        <w:rPr>
          <w:rFonts w:cstheme="minorHAnsi"/>
          <w:sz w:val="24"/>
          <w:szCs w:val="24"/>
        </w:rPr>
        <w:t xml:space="preserve">, vadovaujantis profesine patirtimi ir taikant gerąją inžinerinę praktiką bei bendruosius energetikos pramonėje taikomus reikalavimus </w:t>
      </w:r>
      <w:r w:rsidRPr="00DD4B61">
        <w:rPr>
          <w:rFonts w:cstheme="minorHAnsi"/>
          <w:sz w:val="24"/>
          <w:szCs w:val="24"/>
        </w:rPr>
        <w:t>panašaus pobūdžio statybos</w:t>
      </w:r>
      <w:r w:rsidR="00C77E23" w:rsidRPr="00DD4B61">
        <w:rPr>
          <w:rFonts w:cstheme="minorHAnsi"/>
          <w:sz w:val="24"/>
          <w:szCs w:val="24"/>
        </w:rPr>
        <w:t xml:space="preserve"> darbams. </w:t>
      </w:r>
    </w:p>
    <w:p w14:paraId="215976FE" w14:textId="77777777" w:rsidR="00DD4B61" w:rsidRPr="00DD4B61" w:rsidRDefault="00E751E6" w:rsidP="000C5D38">
      <w:pPr>
        <w:pStyle w:val="ListParagraph"/>
        <w:numPr>
          <w:ilvl w:val="1"/>
          <w:numId w:val="8"/>
        </w:numPr>
        <w:tabs>
          <w:tab w:val="left" w:pos="709"/>
        </w:tabs>
        <w:spacing w:after="0" w:line="240" w:lineRule="auto"/>
        <w:ind w:left="0" w:firstLine="0"/>
        <w:jc w:val="both"/>
        <w:rPr>
          <w:rFonts w:cstheme="minorHAnsi"/>
          <w:sz w:val="24"/>
          <w:szCs w:val="24"/>
        </w:rPr>
      </w:pPr>
      <w:r w:rsidRPr="00DD4B61">
        <w:rPr>
          <w:rFonts w:cstheme="minorHAnsi"/>
          <w:sz w:val="24"/>
          <w:szCs w:val="24"/>
        </w:rPr>
        <w:t>Tiekėjas</w:t>
      </w:r>
      <w:r w:rsidR="00C77E23" w:rsidRPr="00DD4B61">
        <w:rPr>
          <w:rFonts w:cstheme="minorHAnsi"/>
          <w:sz w:val="24"/>
          <w:szCs w:val="24"/>
        </w:rPr>
        <w:t xml:space="preserve"> yra atsakingas už </w:t>
      </w:r>
      <w:r w:rsidR="0001250A" w:rsidRPr="00DD4B61">
        <w:rPr>
          <w:rFonts w:cstheme="minorHAnsi"/>
          <w:sz w:val="24"/>
          <w:szCs w:val="24"/>
        </w:rPr>
        <w:t>neatlygintiną</w:t>
      </w:r>
      <w:r w:rsidR="00C77E23" w:rsidRPr="00DD4B61">
        <w:rPr>
          <w:rFonts w:cstheme="minorHAnsi"/>
          <w:sz w:val="24"/>
          <w:szCs w:val="24"/>
        </w:rPr>
        <w:t xml:space="preserve"> savo paties darbo rezultatų defektų ir trūkumų taisymą.</w:t>
      </w:r>
    </w:p>
    <w:p w14:paraId="7BDD07C9" w14:textId="77777777" w:rsidR="00DD4B61" w:rsidRPr="00DD4B61" w:rsidRDefault="00647E4E" w:rsidP="000C5D38">
      <w:pPr>
        <w:pStyle w:val="ListParagraph"/>
        <w:numPr>
          <w:ilvl w:val="1"/>
          <w:numId w:val="8"/>
        </w:numPr>
        <w:tabs>
          <w:tab w:val="left" w:pos="709"/>
        </w:tabs>
        <w:spacing w:after="0" w:line="240" w:lineRule="auto"/>
        <w:ind w:left="0" w:firstLine="0"/>
        <w:jc w:val="both"/>
        <w:rPr>
          <w:rFonts w:cstheme="minorHAnsi"/>
          <w:sz w:val="24"/>
          <w:szCs w:val="24"/>
        </w:rPr>
      </w:pPr>
      <w:r w:rsidRPr="00DD4B61">
        <w:rPr>
          <w:rFonts w:cstheme="minorHAnsi"/>
          <w:sz w:val="24"/>
          <w:szCs w:val="24"/>
        </w:rPr>
        <w:t>Tiekėjas yra atsakingas, kad:</w:t>
      </w:r>
    </w:p>
    <w:p w14:paraId="37DBEEB5" w14:textId="77777777" w:rsidR="00DD4B61" w:rsidRPr="00DD4B61" w:rsidRDefault="0038527A" w:rsidP="000C5D38">
      <w:pPr>
        <w:pStyle w:val="ListParagraph"/>
        <w:numPr>
          <w:ilvl w:val="2"/>
          <w:numId w:val="8"/>
        </w:numPr>
        <w:tabs>
          <w:tab w:val="left" w:pos="567"/>
          <w:tab w:val="left" w:pos="709"/>
        </w:tabs>
        <w:spacing w:after="0" w:line="240" w:lineRule="auto"/>
        <w:ind w:left="0" w:firstLine="0"/>
        <w:jc w:val="both"/>
        <w:rPr>
          <w:rFonts w:cstheme="minorHAnsi"/>
          <w:sz w:val="24"/>
          <w:szCs w:val="24"/>
        </w:rPr>
      </w:pPr>
      <w:r w:rsidRPr="00DD4B61">
        <w:rPr>
          <w:rFonts w:cstheme="minorHAnsi"/>
          <w:sz w:val="24"/>
          <w:szCs w:val="24"/>
        </w:rPr>
        <w:t>VJ ir VJ parko infrastruktūra</w:t>
      </w:r>
      <w:r w:rsidR="00C77E23" w:rsidRPr="00DD4B61">
        <w:rPr>
          <w:rFonts w:cstheme="minorHAnsi"/>
          <w:sz w:val="24"/>
          <w:szCs w:val="24"/>
        </w:rPr>
        <w:t xml:space="preserve"> </w:t>
      </w:r>
      <w:r w:rsidR="00647E4E" w:rsidRPr="00DD4B61">
        <w:rPr>
          <w:rFonts w:cstheme="minorHAnsi"/>
          <w:sz w:val="24"/>
          <w:szCs w:val="24"/>
        </w:rPr>
        <w:t xml:space="preserve">atitiktų </w:t>
      </w:r>
      <w:r w:rsidRPr="00DD4B61">
        <w:rPr>
          <w:rFonts w:cstheme="minorHAnsi"/>
          <w:sz w:val="24"/>
          <w:szCs w:val="24"/>
        </w:rPr>
        <w:t>Pirkėjo</w:t>
      </w:r>
      <w:r w:rsidR="00C77E23" w:rsidRPr="00DD4B61">
        <w:rPr>
          <w:rFonts w:cstheme="minorHAnsi"/>
          <w:sz w:val="24"/>
          <w:szCs w:val="24"/>
        </w:rPr>
        <w:t xml:space="preserve"> kokybės ir </w:t>
      </w:r>
      <w:r w:rsidR="00AF52E6" w:rsidRPr="00DD4B61">
        <w:rPr>
          <w:rFonts w:cstheme="minorHAnsi"/>
          <w:sz w:val="24"/>
          <w:szCs w:val="24"/>
        </w:rPr>
        <w:t>vykdymo</w:t>
      </w:r>
      <w:r w:rsidR="00C77E23" w:rsidRPr="00DD4B61">
        <w:rPr>
          <w:rFonts w:cstheme="minorHAnsi"/>
          <w:sz w:val="24"/>
          <w:szCs w:val="24"/>
        </w:rPr>
        <w:t xml:space="preserve"> reikalavimus</w:t>
      </w:r>
      <w:r w:rsidR="00647E4E" w:rsidRPr="00DD4B61">
        <w:rPr>
          <w:rFonts w:cstheme="minorHAnsi"/>
          <w:sz w:val="24"/>
          <w:szCs w:val="24"/>
        </w:rPr>
        <w:t>;</w:t>
      </w:r>
    </w:p>
    <w:p w14:paraId="22E3054B" w14:textId="7E9D5D1D" w:rsidR="002B3BE0" w:rsidRDefault="00AD29F6" w:rsidP="000C5D38">
      <w:pPr>
        <w:pStyle w:val="ListParagraph"/>
        <w:numPr>
          <w:ilvl w:val="2"/>
          <w:numId w:val="8"/>
        </w:numPr>
        <w:tabs>
          <w:tab w:val="left" w:pos="567"/>
          <w:tab w:val="left" w:pos="709"/>
        </w:tabs>
        <w:spacing w:after="0" w:line="240" w:lineRule="auto"/>
        <w:ind w:left="0" w:firstLine="0"/>
        <w:jc w:val="both"/>
        <w:rPr>
          <w:rFonts w:cstheme="minorHAnsi"/>
          <w:sz w:val="24"/>
          <w:szCs w:val="24"/>
        </w:rPr>
      </w:pPr>
      <w:r>
        <w:rPr>
          <w:rFonts w:cstheme="minorHAnsi"/>
          <w:sz w:val="24"/>
          <w:szCs w:val="24"/>
        </w:rPr>
        <w:t>Keičiant</w:t>
      </w:r>
      <w:r w:rsidR="003735E1">
        <w:rPr>
          <w:rFonts w:cstheme="minorHAnsi"/>
          <w:sz w:val="24"/>
          <w:szCs w:val="24"/>
        </w:rPr>
        <w:t xml:space="preserve"> techninius sprendinius (įskaitant techninio projekto pakeitimus), </w:t>
      </w:r>
      <w:r w:rsidR="00647E4E" w:rsidRPr="00DD4B61">
        <w:rPr>
          <w:rFonts w:cstheme="minorHAnsi"/>
          <w:sz w:val="24"/>
          <w:szCs w:val="24"/>
        </w:rPr>
        <w:t xml:space="preserve">atskirai </w:t>
      </w:r>
      <w:r w:rsidR="00C77E23" w:rsidRPr="00DD4B61">
        <w:rPr>
          <w:rFonts w:cstheme="minorHAnsi"/>
          <w:sz w:val="24"/>
          <w:szCs w:val="24"/>
        </w:rPr>
        <w:t>perkam</w:t>
      </w:r>
      <w:r w:rsidR="0038527A" w:rsidRPr="00DD4B61">
        <w:rPr>
          <w:rFonts w:cstheme="minorHAnsi"/>
          <w:sz w:val="24"/>
          <w:szCs w:val="24"/>
        </w:rPr>
        <w:t>a</w:t>
      </w:r>
      <w:r w:rsidR="00C77E23" w:rsidRPr="00DD4B61">
        <w:rPr>
          <w:rFonts w:cstheme="minorHAnsi"/>
          <w:sz w:val="24"/>
          <w:szCs w:val="24"/>
        </w:rPr>
        <w:t xml:space="preserve"> </w:t>
      </w:r>
      <w:r w:rsidR="0038527A" w:rsidRPr="00DD4B61">
        <w:rPr>
          <w:rFonts w:cstheme="minorHAnsi"/>
          <w:sz w:val="24"/>
          <w:szCs w:val="24"/>
        </w:rPr>
        <w:t xml:space="preserve">VJ arba infrastruktūros dalies įranga, komponentai, medžiagos </w:t>
      </w:r>
      <w:r w:rsidR="00647E4E" w:rsidRPr="00DD4B61">
        <w:rPr>
          <w:rFonts w:cstheme="minorHAnsi"/>
          <w:sz w:val="24"/>
          <w:szCs w:val="24"/>
        </w:rPr>
        <w:t xml:space="preserve">būtų </w:t>
      </w:r>
      <w:r w:rsidR="0038527A" w:rsidRPr="00DD4B61">
        <w:rPr>
          <w:rFonts w:cstheme="minorHAnsi"/>
          <w:sz w:val="24"/>
          <w:szCs w:val="24"/>
        </w:rPr>
        <w:t xml:space="preserve">tarpusavyje susiję ir </w:t>
      </w:r>
      <w:r w:rsidR="00C77E23" w:rsidRPr="00DD4B61">
        <w:rPr>
          <w:rFonts w:cstheme="minorHAnsi"/>
          <w:sz w:val="24"/>
          <w:szCs w:val="24"/>
        </w:rPr>
        <w:t>suderinam</w:t>
      </w:r>
      <w:r w:rsidR="0038527A" w:rsidRPr="00DD4B61">
        <w:rPr>
          <w:rFonts w:cstheme="minorHAnsi"/>
          <w:sz w:val="24"/>
          <w:szCs w:val="24"/>
        </w:rPr>
        <w:t>i</w:t>
      </w:r>
      <w:r w:rsidR="00647E4E" w:rsidRPr="00DD4B61">
        <w:rPr>
          <w:rFonts w:cstheme="minorHAnsi"/>
          <w:sz w:val="24"/>
          <w:szCs w:val="24"/>
        </w:rPr>
        <w:t>;</w:t>
      </w:r>
      <w:r w:rsidR="00C77E23" w:rsidRPr="00DD4B61">
        <w:rPr>
          <w:rFonts w:cstheme="minorHAnsi"/>
          <w:sz w:val="24"/>
          <w:szCs w:val="24"/>
        </w:rPr>
        <w:t xml:space="preserve"> </w:t>
      </w:r>
    </w:p>
    <w:p w14:paraId="630EDFFE" w14:textId="77777777" w:rsidR="000C5D38" w:rsidRDefault="0038527A" w:rsidP="000C5D38">
      <w:pPr>
        <w:pStyle w:val="ListParagraph"/>
        <w:numPr>
          <w:ilvl w:val="2"/>
          <w:numId w:val="8"/>
        </w:numPr>
        <w:tabs>
          <w:tab w:val="left" w:pos="567"/>
          <w:tab w:val="left" w:pos="709"/>
        </w:tabs>
        <w:spacing w:after="0" w:line="240" w:lineRule="auto"/>
        <w:ind w:left="0" w:firstLine="0"/>
        <w:jc w:val="both"/>
        <w:rPr>
          <w:rFonts w:cstheme="minorHAnsi"/>
          <w:sz w:val="24"/>
          <w:szCs w:val="24"/>
        </w:rPr>
      </w:pPr>
      <w:r w:rsidRPr="002B3BE0">
        <w:rPr>
          <w:rFonts w:cstheme="minorHAnsi"/>
          <w:sz w:val="24"/>
          <w:szCs w:val="24"/>
        </w:rPr>
        <w:t xml:space="preserve">VJ </w:t>
      </w:r>
      <w:r w:rsidR="00C77E23" w:rsidRPr="002B3BE0">
        <w:rPr>
          <w:rFonts w:cstheme="minorHAnsi"/>
          <w:sz w:val="24"/>
          <w:szCs w:val="24"/>
        </w:rPr>
        <w:t xml:space="preserve"> </w:t>
      </w:r>
      <w:r w:rsidRPr="002B3BE0">
        <w:rPr>
          <w:rFonts w:cstheme="minorHAnsi"/>
          <w:sz w:val="24"/>
          <w:szCs w:val="24"/>
        </w:rPr>
        <w:t>ir VJ parko infrastruktūra</w:t>
      </w:r>
      <w:r w:rsidR="00F20209" w:rsidRPr="002B3BE0">
        <w:rPr>
          <w:rFonts w:cstheme="minorHAnsi"/>
          <w:sz w:val="24"/>
          <w:szCs w:val="24"/>
        </w:rPr>
        <w:t>i</w:t>
      </w:r>
      <w:r w:rsidRPr="002B3BE0">
        <w:rPr>
          <w:rFonts w:cstheme="minorHAnsi"/>
          <w:sz w:val="24"/>
          <w:szCs w:val="24"/>
        </w:rPr>
        <w:t xml:space="preserve"> </w:t>
      </w:r>
      <w:r w:rsidR="00C77E23" w:rsidRPr="002B3BE0">
        <w:rPr>
          <w:rFonts w:cstheme="minorHAnsi"/>
          <w:sz w:val="24"/>
          <w:szCs w:val="24"/>
        </w:rPr>
        <w:t xml:space="preserve">taikomų reikalavimų laikymasis turi būti užtikrintas </w:t>
      </w:r>
      <w:r w:rsidR="00C3221D" w:rsidRPr="002B3BE0">
        <w:rPr>
          <w:rFonts w:cstheme="minorHAnsi"/>
          <w:sz w:val="24"/>
          <w:szCs w:val="24"/>
        </w:rPr>
        <w:t>S</w:t>
      </w:r>
      <w:r w:rsidR="00C77E23" w:rsidRPr="002B3BE0">
        <w:rPr>
          <w:rFonts w:cstheme="minorHAnsi"/>
          <w:sz w:val="24"/>
          <w:szCs w:val="24"/>
        </w:rPr>
        <w:t xml:space="preserve">utartyje numatytais pristatymo dokumentais ir pakankama pristatymo kontrole iki </w:t>
      </w:r>
      <w:r w:rsidR="00850CA2" w:rsidRPr="002B3BE0">
        <w:rPr>
          <w:rFonts w:cstheme="minorHAnsi"/>
          <w:sz w:val="24"/>
          <w:szCs w:val="24"/>
        </w:rPr>
        <w:t>statybos užbaigimo akto pasirašymo</w:t>
      </w:r>
      <w:r w:rsidR="00647E4E" w:rsidRPr="002B3BE0">
        <w:rPr>
          <w:rFonts w:cstheme="minorHAnsi"/>
          <w:sz w:val="24"/>
          <w:szCs w:val="24"/>
        </w:rPr>
        <w:t xml:space="preserve">; </w:t>
      </w:r>
    </w:p>
    <w:p w14:paraId="42B35C42" w14:textId="4471F69E" w:rsidR="00F133DC" w:rsidRPr="008A2C81" w:rsidRDefault="0038527A" w:rsidP="000C5D38">
      <w:pPr>
        <w:pStyle w:val="ListParagraph"/>
        <w:numPr>
          <w:ilvl w:val="2"/>
          <w:numId w:val="8"/>
        </w:numPr>
        <w:tabs>
          <w:tab w:val="left" w:pos="567"/>
          <w:tab w:val="left" w:pos="709"/>
        </w:tabs>
        <w:spacing w:after="0" w:line="240" w:lineRule="auto"/>
        <w:ind w:left="0" w:firstLine="0"/>
        <w:jc w:val="both"/>
        <w:rPr>
          <w:rFonts w:cstheme="minorHAnsi"/>
          <w:sz w:val="24"/>
          <w:szCs w:val="24"/>
        </w:rPr>
      </w:pPr>
      <w:r w:rsidRPr="000C5D38">
        <w:rPr>
          <w:rFonts w:eastAsia="Arial" w:cstheme="minorHAnsi"/>
          <w:color w:val="000000"/>
          <w:sz w:val="24"/>
          <w:szCs w:val="24"/>
        </w:rPr>
        <w:t xml:space="preserve">VJ parkas </w:t>
      </w:r>
      <w:r w:rsidR="00C77E23" w:rsidRPr="000C5D38">
        <w:rPr>
          <w:rFonts w:eastAsia="Arial" w:cstheme="minorHAnsi"/>
          <w:color w:val="000000"/>
          <w:sz w:val="24"/>
          <w:szCs w:val="24"/>
        </w:rPr>
        <w:t>statoma</w:t>
      </w:r>
      <w:r w:rsidRPr="000C5D38">
        <w:rPr>
          <w:rFonts w:eastAsia="Arial" w:cstheme="minorHAnsi"/>
          <w:color w:val="000000"/>
          <w:sz w:val="24"/>
          <w:szCs w:val="24"/>
        </w:rPr>
        <w:t>s</w:t>
      </w:r>
      <w:r w:rsidR="00C77E23" w:rsidRPr="000C5D38">
        <w:rPr>
          <w:rFonts w:eastAsia="Arial" w:cstheme="minorHAnsi"/>
          <w:color w:val="000000"/>
          <w:sz w:val="24"/>
          <w:szCs w:val="24"/>
        </w:rPr>
        <w:t xml:space="preserve"> ekonomiškiausiu būdu, laikantis projektui nustatytų techninių reikalavimų, darbų grafiko ir išlaidų plano</w:t>
      </w:r>
      <w:r w:rsidR="00C83B11" w:rsidRPr="000C5D38">
        <w:rPr>
          <w:rFonts w:cstheme="minorHAnsi"/>
          <w:sz w:val="24"/>
          <w:szCs w:val="24"/>
        </w:rPr>
        <w:t xml:space="preserve"> (</w:t>
      </w:r>
      <w:r w:rsidR="009C779A" w:rsidRPr="000C5D38">
        <w:rPr>
          <w:rFonts w:cstheme="minorHAnsi"/>
          <w:sz w:val="24"/>
          <w:szCs w:val="24"/>
        </w:rPr>
        <w:t xml:space="preserve">Tiekėjui bus pateikta </w:t>
      </w:r>
      <w:r w:rsidR="00C83B11" w:rsidRPr="000C5D38">
        <w:rPr>
          <w:rFonts w:cstheme="minorHAnsi"/>
          <w:sz w:val="24"/>
          <w:szCs w:val="24"/>
        </w:rPr>
        <w:t>visą reikaling</w:t>
      </w:r>
      <w:r w:rsidR="009C779A" w:rsidRPr="000C5D38">
        <w:rPr>
          <w:rFonts w:cstheme="minorHAnsi"/>
          <w:sz w:val="24"/>
          <w:szCs w:val="24"/>
        </w:rPr>
        <w:t>a</w:t>
      </w:r>
      <w:r w:rsidR="00C83B11" w:rsidRPr="000C5D38">
        <w:rPr>
          <w:rFonts w:cstheme="minorHAnsi"/>
          <w:sz w:val="24"/>
          <w:szCs w:val="24"/>
        </w:rPr>
        <w:t xml:space="preserve"> informacij</w:t>
      </w:r>
      <w:r w:rsidR="009C779A" w:rsidRPr="000C5D38">
        <w:rPr>
          <w:rFonts w:cstheme="minorHAnsi"/>
          <w:sz w:val="24"/>
          <w:szCs w:val="24"/>
        </w:rPr>
        <w:t>a</w:t>
      </w:r>
      <w:r w:rsidR="00C83B11" w:rsidRPr="000C5D38">
        <w:rPr>
          <w:rFonts w:cstheme="minorHAnsi"/>
          <w:sz w:val="24"/>
          <w:szCs w:val="24"/>
        </w:rPr>
        <w:t xml:space="preserve"> išlaidų plano sudarymui</w:t>
      </w:r>
      <w:r w:rsidR="009C779A" w:rsidRPr="000C5D38">
        <w:rPr>
          <w:rFonts w:cstheme="minorHAnsi"/>
          <w:sz w:val="24"/>
          <w:szCs w:val="24"/>
        </w:rPr>
        <w:t>)</w:t>
      </w:r>
      <w:r w:rsidR="00C77E23" w:rsidRPr="000C5D38">
        <w:rPr>
          <w:rFonts w:eastAsia="Arial" w:cstheme="minorHAnsi"/>
          <w:color w:val="000000"/>
          <w:sz w:val="24"/>
          <w:szCs w:val="24"/>
        </w:rPr>
        <w:t>.</w:t>
      </w:r>
      <w:r w:rsidR="00C83B11" w:rsidRPr="000C5D38">
        <w:rPr>
          <w:rFonts w:cstheme="minorHAnsi"/>
          <w:sz w:val="24"/>
          <w:szCs w:val="24"/>
        </w:rPr>
        <w:t xml:space="preserve"> </w:t>
      </w:r>
      <w:r w:rsidR="00C77E23" w:rsidRPr="000C5D38">
        <w:rPr>
          <w:rFonts w:eastAsia="Arial" w:cstheme="minorHAnsi"/>
          <w:color w:val="000000"/>
          <w:sz w:val="24"/>
          <w:szCs w:val="24"/>
        </w:rPr>
        <w:t xml:space="preserve"> </w:t>
      </w:r>
    </w:p>
    <w:p w14:paraId="2D41A10C" w14:textId="77777777" w:rsidR="00B51936" w:rsidRPr="000C5D38" w:rsidRDefault="00B51936" w:rsidP="008A2C81">
      <w:pPr>
        <w:pStyle w:val="ListParagraph"/>
        <w:tabs>
          <w:tab w:val="left" w:pos="567"/>
          <w:tab w:val="left" w:pos="709"/>
        </w:tabs>
        <w:spacing w:after="0" w:line="240" w:lineRule="auto"/>
        <w:ind w:left="0" w:firstLine="0"/>
        <w:jc w:val="both"/>
        <w:rPr>
          <w:rFonts w:cstheme="minorHAnsi"/>
          <w:sz w:val="24"/>
          <w:szCs w:val="24"/>
        </w:rPr>
      </w:pPr>
    </w:p>
    <w:p w14:paraId="29A9E6E4" w14:textId="30E1F12A" w:rsidR="00F133DC" w:rsidRPr="000C5D38" w:rsidRDefault="00C77E23" w:rsidP="000C5D38">
      <w:pPr>
        <w:pStyle w:val="ListParagraph"/>
        <w:numPr>
          <w:ilvl w:val="1"/>
          <w:numId w:val="8"/>
        </w:numPr>
        <w:tabs>
          <w:tab w:val="left" w:pos="709"/>
        </w:tabs>
        <w:spacing w:after="0" w:line="240" w:lineRule="auto"/>
        <w:ind w:left="0" w:firstLine="0"/>
        <w:jc w:val="both"/>
        <w:rPr>
          <w:rFonts w:cstheme="minorHAnsi"/>
          <w:b/>
          <w:sz w:val="24"/>
          <w:szCs w:val="24"/>
        </w:rPr>
      </w:pPr>
      <w:r w:rsidRPr="000C5D38">
        <w:rPr>
          <w:rFonts w:cstheme="minorHAnsi"/>
          <w:b/>
          <w:sz w:val="24"/>
          <w:szCs w:val="24"/>
        </w:rPr>
        <w:t xml:space="preserve">Projekto </w:t>
      </w:r>
      <w:r w:rsidR="00635284" w:rsidRPr="000C5D38">
        <w:rPr>
          <w:rFonts w:cstheme="minorHAnsi"/>
          <w:b/>
          <w:sz w:val="24"/>
          <w:szCs w:val="24"/>
        </w:rPr>
        <w:t xml:space="preserve">valdymas </w:t>
      </w:r>
      <w:r w:rsidR="009F4208" w:rsidRPr="000C5D38">
        <w:rPr>
          <w:rFonts w:cstheme="minorHAnsi"/>
          <w:b/>
          <w:sz w:val="24"/>
          <w:szCs w:val="24"/>
        </w:rPr>
        <w:t>ir statybos valdymas</w:t>
      </w:r>
      <w:r w:rsidR="00B13D6C" w:rsidRPr="000C5D38">
        <w:rPr>
          <w:rFonts w:cstheme="minorHAnsi"/>
          <w:b/>
          <w:sz w:val="24"/>
          <w:szCs w:val="24"/>
        </w:rPr>
        <w:t>:</w:t>
      </w:r>
    </w:p>
    <w:p w14:paraId="6216F929" w14:textId="4107BEC0" w:rsidR="00F20209" w:rsidRPr="00F5303E" w:rsidRDefault="00E751E6" w:rsidP="000C5D38">
      <w:pPr>
        <w:pStyle w:val="Heading3"/>
        <w:numPr>
          <w:ilvl w:val="2"/>
          <w:numId w:val="11"/>
        </w:numPr>
        <w:tabs>
          <w:tab w:val="left" w:pos="567"/>
          <w:tab w:val="left" w:pos="851"/>
        </w:tabs>
        <w:spacing w:after="0" w:line="240" w:lineRule="auto"/>
        <w:jc w:val="both"/>
        <w:rPr>
          <w:rFonts w:asciiTheme="minorHAnsi" w:hAnsiTheme="minorHAnsi" w:cstheme="minorHAnsi"/>
          <w:b w:val="0"/>
          <w:color w:val="auto"/>
          <w:szCs w:val="24"/>
        </w:rPr>
      </w:pPr>
      <w:r w:rsidRPr="00F5303E">
        <w:rPr>
          <w:rFonts w:asciiTheme="minorHAnsi" w:hAnsiTheme="minorHAnsi" w:cstheme="minorHAnsi"/>
          <w:b w:val="0"/>
          <w:szCs w:val="24"/>
        </w:rPr>
        <w:t xml:space="preserve">Tiekėjas </w:t>
      </w:r>
      <w:r w:rsidR="006551F6">
        <w:rPr>
          <w:rFonts w:asciiTheme="minorHAnsi" w:hAnsiTheme="minorHAnsi" w:cstheme="minorHAnsi"/>
          <w:b w:val="0"/>
          <w:szCs w:val="24"/>
        </w:rPr>
        <w:t>bus</w:t>
      </w:r>
      <w:r w:rsidR="00635284" w:rsidRPr="00F5303E">
        <w:rPr>
          <w:rFonts w:asciiTheme="minorHAnsi" w:hAnsiTheme="minorHAnsi" w:cstheme="minorHAnsi"/>
          <w:b w:val="0"/>
          <w:szCs w:val="24"/>
        </w:rPr>
        <w:t xml:space="preserve"> atsakingas už </w:t>
      </w:r>
      <w:r w:rsidR="00B13D6C" w:rsidRPr="00F5303E">
        <w:rPr>
          <w:rFonts w:asciiTheme="minorHAnsi" w:hAnsiTheme="minorHAnsi" w:cstheme="minorHAnsi"/>
          <w:b w:val="0"/>
          <w:szCs w:val="24"/>
        </w:rPr>
        <w:t>P</w:t>
      </w:r>
      <w:r w:rsidR="00C77E23" w:rsidRPr="00F5303E">
        <w:rPr>
          <w:rFonts w:asciiTheme="minorHAnsi" w:hAnsiTheme="minorHAnsi" w:cstheme="minorHAnsi"/>
          <w:b w:val="0"/>
          <w:szCs w:val="24"/>
        </w:rPr>
        <w:t>rojekto va</w:t>
      </w:r>
      <w:r w:rsidR="00635284" w:rsidRPr="00F5303E">
        <w:rPr>
          <w:rFonts w:asciiTheme="minorHAnsi" w:hAnsiTheme="minorHAnsi" w:cstheme="minorHAnsi"/>
          <w:b w:val="0"/>
          <w:szCs w:val="24"/>
        </w:rPr>
        <w:t>ldym</w:t>
      </w:r>
      <w:r w:rsidR="00C77E23" w:rsidRPr="00F5303E">
        <w:rPr>
          <w:rFonts w:asciiTheme="minorHAnsi" w:hAnsiTheme="minorHAnsi" w:cstheme="minorHAnsi"/>
          <w:b w:val="0"/>
          <w:szCs w:val="24"/>
        </w:rPr>
        <w:t xml:space="preserve">ą, </w:t>
      </w:r>
      <w:r w:rsidR="00635284" w:rsidRPr="00F5303E">
        <w:rPr>
          <w:rFonts w:asciiTheme="minorHAnsi" w:hAnsiTheme="minorHAnsi" w:cstheme="minorHAnsi"/>
          <w:b w:val="0"/>
          <w:szCs w:val="24"/>
        </w:rPr>
        <w:t xml:space="preserve">apimant, bet neapsiribojant šiomis </w:t>
      </w:r>
      <w:r w:rsidR="00C77E23" w:rsidRPr="00F5303E">
        <w:rPr>
          <w:rFonts w:asciiTheme="minorHAnsi" w:hAnsiTheme="minorHAnsi" w:cstheme="minorHAnsi"/>
          <w:b w:val="0"/>
          <w:szCs w:val="24"/>
        </w:rPr>
        <w:t>užduoti</w:t>
      </w:r>
      <w:r w:rsidR="00635284" w:rsidRPr="00F5303E">
        <w:rPr>
          <w:rFonts w:asciiTheme="minorHAnsi" w:hAnsiTheme="minorHAnsi" w:cstheme="minorHAnsi"/>
          <w:b w:val="0"/>
          <w:szCs w:val="24"/>
        </w:rPr>
        <w:t>mi</w:t>
      </w:r>
      <w:r w:rsidR="00C77E23" w:rsidRPr="00F5303E">
        <w:rPr>
          <w:rFonts w:asciiTheme="minorHAnsi" w:hAnsiTheme="minorHAnsi" w:cstheme="minorHAnsi"/>
          <w:b w:val="0"/>
          <w:szCs w:val="24"/>
        </w:rPr>
        <w:t xml:space="preserve">s: </w:t>
      </w:r>
    </w:p>
    <w:p w14:paraId="0C173748" w14:textId="3BEAD4BF" w:rsidR="00C77E23" w:rsidRPr="00F5303E" w:rsidRDefault="00C77E23" w:rsidP="000C5D38">
      <w:pPr>
        <w:pStyle w:val="Heading3"/>
        <w:numPr>
          <w:ilvl w:val="3"/>
          <w:numId w:val="11"/>
        </w:numPr>
        <w:tabs>
          <w:tab w:val="left" w:pos="567"/>
          <w:tab w:val="left" w:pos="851"/>
        </w:tabs>
        <w:spacing w:after="0" w:line="240" w:lineRule="auto"/>
        <w:ind w:hanging="862"/>
        <w:jc w:val="both"/>
        <w:rPr>
          <w:rFonts w:asciiTheme="minorHAnsi" w:hAnsiTheme="minorHAnsi" w:cstheme="minorHAnsi"/>
          <w:b w:val="0"/>
          <w:color w:val="auto"/>
          <w:szCs w:val="24"/>
        </w:rPr>
      </w:pPr>
      <w:r w:rsidRPr="00F5303E">
        <w:rPr>
          <w:rFonts w:asciiTheme="minorHAnsi" w:hAnsiTheme="minorHAnsi" w:cstheme="minorHAnsi"/>
          <w:b w:val="0"/>
          <w:szCs w:val="24"/>
        </w:rPr>
        <w:t xml:space="preserve">viso </w:t>
      </w:r>
      <w:r w:rsidR="00B13D6C" w:rsidRPr="00F5303E">
        <w:rPr>
          <w:rFonts w:asciiTheme="minorHAnsi" w:hAnsiTheme="minorHAnsi" w:cstheme="minorHAnsi"/>
          <w:b w:val="0"/>
          <w:szCs w:val="24"/>
        </w:rPr>
        <w:t xml:space="preserve">Projekto </w:t>
      </w:r>
      <w:r w:rsidR="00635284" w:rsidRPr="00F5303E">
        <w:rPr>
          <w:rFonts w:asciiTheme="minorHAnsi" w:hAnsiTheme="minorHAnsi" w:cstheme="minorHAnsi"/>
          <w:b w:val="0"/>
          <w:szCs w:val="24"/>
        </w:rPr>
        <w:t>valdymas</w:t>
      </w:r>
      <w:r w:rsidRPr="00F5303E">
        <w:rPr>
          <w:rFonts w:asciiTheme="minorHAnsi" w:hAnsiTheme="minorHAnsi" w:cstheme="minorHAnsi"/>
          <w:b w:val="0"/>
          <w:szCs w:val="24"/>
        </w:rPr>
        <w:t xml:space="preserve">; </w:t>
      </w:r>
    </w:p>
    <w:p w14:paraId="71B07050" w14:textId="513CDD8D" w:rsidR="00C77E23" w:rsidRPr="00F5303E" w:rsidRDefault="00B13D6C" w:rsidP="000C5D38">
      <w:pPr>
        <w:pStyle w:val="Heading3"/>
        <w:numPr>
          <w:ilvl w:val="3"/>
          <w:numId w:val="11"/>
        </w:numPr>
        <w:tabs>
          <w:tab w:val="left" w:pos="567"/>
          <w:tab w:val="left" w:pos="851"/>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Projekto </w:t>
      </w:r>
      <w:r w:rsidR="00635284" w:rsidRPr="00F5303E">
        <w:rPr>
          <w:rFonts w:asciiTheme="minorHAnsi" w:hAnsiTheme="minorHAnsi" w:cstheme="minorHAnsi"/>
          <w:b w:val="0"/>
          <w:szCs w:val="24"/>
        </w:rPr>
        <w:t xml:space="preserve">organizavimas </w:t>
      </w:r>
      <w:r w:rsidR="00C77E23" w:rsidRPr="00F5303E">
        <w:rPr>
          <w:rFonts w:asciiTheme="minorHAnsi" w:hAnsiTheme="minorHAnsi" w:cstheme="minorHAnsi"/>
          <w:b w:val="0"/>
          <w:szCs w:val="24"/>
        </w:rPr>
        <w:t xml:space="preserve">ir išteklių </w:t>
      </w:r>
      <w:r w:rsidR="00635284" w:rsidRPr="00F5303E">
        <w:rPr>
          <w:rFonts w:asciiTheme="minorHAnsi" w:hAnsiTheme="minorHAnsi" w:cstheme="minorHAnsi"/>
          <w:b w:val="0"/>
          <w:szCs w:val="24"/>
        </w:rPr>
        <w:t>valdymas</w:t>
      </w:r>
      <w:r w:rsidR="00C77E23" w:rsidRPr="00F5303E">
        <w:rPr>
          <w:rFonts w:asciiTheme="minorHAnsi" w:hAnsiTheme="minorHAnsi" w:cstheme="minorHAnsi"/>
          <w:b w:val="0"/>
          <w:szCs w:val="24"/>
        </w:rPr>
        <w:t xml:space="preserve">; </w:t>
      </w:r>
    </w:p>
    <w:p w14:paraId="18D19EE2" w14:textId="270C53A6" w:rsidR="00C77E23" w:rsidRPr="00F5303E" w:rsidRDefault="00635284" w:rsidP="000C5D38">
      <w:pPr>
        <w:pStyle w:val="Heading3"/>
        <w:numPr>
          <w:ilvl w:val="3"/>
          <w:numId w:val="11"/>
        </w:numPr>
        <w:tabs>
          <w:tab w:val="left" w:pos="567"/>
          <w:tab w:val="left" w:pos="851"/>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komunikacija </w:t>
      </w:r>
      <w:r w:rsidR="00C77E23" w:rsidRPr="00F5303E">
        <w:rPr>
          <w:rFonts w:asciiTheme="minorHAnsi" w:hAnsiTheme="minorHAnsi" w:cstheme="minorHAnsi"/>
          <w:b w:val="0"/>
          <w:szCs w:val="24"/>
        </w:rPr>
        <w:t xml:space="preserve">su </w:t>
      </w:r>
      <w:r w:rsidR="004529D1" w:rsidRPr="00F5303E">
        <w:rPr>
          <w:rFonts w:asciiTheme="minorHAnsi" w:hAnsiTheme="minorHAnsi" w:cstheme="minorHAnsi"/>
          <w:b w:val="0"/>
          <w:szCs w:val="24"/>
        </w:rPr>
        <w:t>Pirkėju</w:t>
      </w:r>
      <w:r w:rsidR="00C77E23" w:rsidRPr="00F5303E">
        <w:rPr>
          <w:rFonts w:asciiTheme="minorHAnsi" w:hAnsiTheme="minorHAnsi" w:cstheme="minorHAnsi"/>
          <w:b w:val="0"/>
          <w:szCs w:val="24"/>
        </w:rPr>
        <w:t>;</w:t>
      </w:r>
    </w:p>
    <w:p w14:paraId="3CC8F448" w14:textId="3DF4804D" w:rsidR="00C77E23" w:rsidRPr="00F5303E" w:rsidRDefault="00696821" w:rsidP="000C5D38">
      <w:pPr>
        <w:pStyle w:val="Heading3"/>
        <w:numPr>
          <w:ilvl w:val="3"/>
          <w:numId w:val="11"/>
        </w:numPr>
        <w:tabs>
          <w:tab w:val="left" w:pos="567"/>
          <w:tab w:val="left" w:pos="851"/>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tarpinių</w:t>
      </w:r>
      <w:r w:rsidR="000F3512" w:rsidRPr="00F5303E">
        <w:rPr>
          <w:rFonts w:asciiTheme="minorHAnsi" w:hAnsiTheme="minorHAnsi" w:cstheme="minorHAnsi"/>
          <w:b w:val="0"/>
          <w:szCs w:val="24"/>
        </w:rPr>
        <w:t xml:space="preserve"> (progreso)</w:t>
      </w:r>
      <w:r w:rsidRPr="00F5303E">
        <w:rPr>
          <w:rFonts w:asciiTheme="minorHAnsi" w:hAnsiTheme="minorHAnsi" w:cstheme="minorHAnsi"/>
          <w:b w:val="0"/>
          <w:szCs w:val="24"/>
        </w:rPr>
        <w:t xml:space="preserve"> ir galutinių </w:t>
      </w:r>
      <w:r w:rsidR="00C77E23" w:rsidRPr="00F5303E">
        <w:rPr>
          <w:rFonts w:asciiTheme="minorHAnsi" w:hAnsiTheme="minorHAnsi" w:cstheme="minorHAnsi"/>
          <w:b w:val="0"/>
          <w:szCs w:val="24"/>
        </w:rPr>
        <w:t>ataskaitų teikim</w:t>
      </w:r>
      <w:r w:rsidR="00635284" w:rsidRPr="00F5303E">
        <w:rPr>
          <w:rFonts w:asciiTheme="minorHAnsi" w:hAnsiTheme="minorHAnsi" w:cstheme="minorHAnsi"/>
          <w:b w:val="0"/>
          <w:szCs w:val="24"/>
        </w:rPr>
        <w:t>as</w:t>
      </w:r>
      <w:r w:rsidR="00C77E23" w:rsidRPr="00F5303E">
        <w:rPr>
          <w:rFonts w:asciiTheme="minorHAnsi" w:hAnsiTheme="minorHAnsi" w:cstheme="minorHAnsi"/>
          <w:b w:val="0"/>
          <w:szCs w:val="24"/>
        </w:rPr>
        <w:t xml:space="preserve"> </w:t>
      </w:r>
      <w:r w:rsidR="004529D1" w:rsidRPr="00F5303E">
        <w:rPr>
          <w:rFonts w:asciiTheme="minorHAnsi" w:hAnsiTheme="minorHAnsi" w:cstheme="minorHAnsi"/>
          <w:b w:val="0"/>
          <w:szCs w:val="24"/>
        </w:rPr>
        <w:t>Pirkėjui</w:t>
      </w:r>
      <w:r w:rsidR="007B08CC" w:rsidRPr="00F5303E">
        <w:rPr>
          <w:rFonts w:asciiTheme="minorHAnsi" w:hAnsiTheme="minorHAnsi" w:cstheme="minorHAnsi"/>
          <w:b w:val="0"/>
          <w:szCs w:val="24"/>
        </w:rPr>
        <w:t>;</w:t>
      </w:r>
      <w:r w:rsidR="00C77E23" w:rsidRPr="00F5303E">
        <w:rPr>
          <w:rFonts w:asciiTheme="minorHAnsi" w:hAnsiTheme="minorHAnsi" w:cstheme="minorHAnsi"/>
          <w:b w:val="0"/>
          <w:szCs w:val="24"/>
        </w:rPr>
        <w:t xml:space="preserve"> </w:t>
      </w:r>
    </w:p>
    <w:p w14:paraId="4991105E" w14:textId="0A4F171F" w:rsidR="00C77E23" w:rsidRPr="00F5303E" w:rsidRDefault="00A1310A" w:rsidP="000C5D38">
      <w:pPr>
        <w:pStyle w:val="Heading3"/>
        <w:numPr>
          <w:ilvl w:val="3"/>
          <w:numId w:val="11"/>
        </w:numPr>
        <w:tabs>
          <w:tab w:val="left" w:pos="567"/>
          <w:tab w:val="left" w:pos="851"/>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Projekto </w:t>
      </w:r>
      <w:r w:rsidR="00C77E23" w:rsidRPr="00F5303E">
        <w:rPr>
          <w:rFonts w:asciiTheme="minorHAnsi" w:hAnsiTheme="minorHAnsi" w:cstheme="minorHAnsi"/>
          <w:b w:val="0"/>
          <w:szCs w:val="24"/>
        </w:rPr>
        <w:t>išlaidų valdym</w:t>
      </w:r>
      <w:r w:rsidR="00635284" w:rsidRPr="00F5303E">
        <w:rPr>
          <w:rFonts w:asciiTheme="minorHAnsi" w:hAnsiTheme="minorHAnsi" w:cstheme="minorHAnsi"/>
          <w:b w:val="0"/>
          <w:szCs w:val="24"/>
        </w:rPr>
        <w:t>as</w:t>
      </w:r>
      <w:r w:rsidR="00C77E23" w:rsidRPr="00F5303E">
        <w:rPr>
          <w:rFonts w:asciiTheme="minorHAnsi" w:hAnsiTheme="minorHAnsi" w:cstheme="minorHAnsi"/>
          <w:b w:val="0"/>
          <w:szCs w:val="24"/>
        </w:rPr>
        <w:t xml:space="preserve"> ir kontrol</w:t>
      </w:r>
      <w:r w:rsidR="00635284" w:rsidRPr="00F5303E">
        <w:rPr>
          <w:rFonts w:asciiTheme="minorHAnsi" w:hAnsiTheme="minorHAnsi" w:cstheme="minorHAnsi"/>
          <w:b w:val="0"/>
          <w:szCs w:val="24"/>
        </w:rPr>
        <w:t>ė</w:t>
      </w:r>
      <w:r w:rsidR="006274AC">
        <w:rPr>
          <w:rFonts w:asciiTheme="minorHAnsi" w:hAnsiTheme="minorHAnsi" w:cstheme="minorHAnsi"/>
          <w:b w:val="0"/>
          <w:szCs w:val="24"/>
        </w:rPr>
        <w:t>, atsiž</w:t>
      </w:r>
      <w:r w:rsidR="00487563">
        <w:rPr>
          <w:rFonts w:asciiTheme="minorHAnsi" w:hAnsiTheme="minorHAnsi" w:cstheme="minorHAnsi"/>
          <w:b w:val="0"/>
          <w:szCs w:val="24"/>
        </w:rPr>
        <w:t>velgiant</w:t>
      </w:r>
      <w:r w:rsidR="00E24AC7">
        <w:rPr>
          <w:rFonts w:asciiTheme="minorHAnsi" w:hAnsiTheme="minorHAnsi" w:cstheme="minorHAnsi"/>
          <w:b w:val="0"/>
          <w:szCs w:val="24"/>
        </w:rPr>
        <w:t xml:space="preserve"> sutarčių su Projekto rangovais </w:t>
      </w:r>
      <w:r w:rsidR="00CE5C32">
        <w:rPr>
          <w:rFonts w:asciiTheme="minorHAnsi" w:hAnsiTheme="minorHAnsi" w:cstheme="minorHAnsi"/>
          <w:b w:val="0"/>
          <w:szCs w:val="24"/>
        </w:rPr>
        <w:t>biudžetus ir mokėjimų sąlygas bei</w:t>
      </w:r>
      <w:r w:rsidR="00E24AC7">
        <w:rPr>
          <w:rFonts w:asciiTheme="minorHAnsi" w:hAnsiTheme="minorHAnsi" w:cstheme="minorHAnsi"/>
          <w:b w:val="0"/>
          <w:szCs w:val="24"/>
        </w:rPr>
        <w:t xml:space="preserve"> Pirkėjo sprendimus</w:t>
      </w:r>
      <w:r w:rsidR="007B08CC" w:rsidRPr="00F5303E">
        <w:rPr>
          <w:rFonts w:asciiTheme="minorHAnsi" w:hAnsiTheme="minorHAnsi" w:cstheme="minorHAnsi"/>
          <w:b w:val="0"/>
          <w:szCs w:val="24"/>
        </w:rPr>
        <w:t>;</w:t>
      </w:r>
      <w:r w:rsidR="00C77E23" w:rsidRPr="00F5303E">
        <w:rPr>
          <w:rFonts w:asciiTheme="minorHAnsi" w:hAnsiTheme="minorHAnsi" w:cstheme="minorHAnsi"/>
          <w:b w:val="0"/>
          <w:szCs w:val="24"/>
        </w:rPr>
        <w:t xml:space="preserve">  </w:t>
      </w:r>
    </w:p>
    <w:p w14:paraId="756677D0" w14:textId="13E78407" w:rsidR="00C77E23" w:rsidRPr="00F5303E" w:rsidRDefault="00712236" w:rsidP="000C5D38">
      <w:pPr>
        <w:pStyle w:val="Heading3"/>
        <w:numPr>
          <w:ilvl w:val="3"/>
          <w:numId w:val="11"/>
        </w:numPr>
        <w:tabs>
          <w:tab w:val="left" w:pos="567"/>
          <w:tab w:val="left" w:pos="851"/>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Projekto </w:t>
      </w:r>
      <w:r w:rsidR="00C77E23" w:rsidRPr="00F5303E">
        <w:rPr>
          <w:rFonts w:asciiTheme="minorHAnsi" w:hAnsiTheme="minorHAnsi" w:cstheme="minorHAnsi"/>
          <w:b w:val="0"/>
          <w:szCs w:val="24"/>
        </w:rPr>
        <w:t xml:space="preserve">laiko </w:t>
      </w:r>
      <w:r w:rsidR="00635284" w:rsidRPr="00F5303E">
        <w:rPr>
          <w:rFonts w:asciiTheme="minorHAnsi" w:hAnsiTheme="minorHAnsi" w:cstheme="minorHAnsi"/>
          <w:b w:val="0"/>
          <w:szCs w:val="24"/>
        </w:rPr>
        <w:t xml:space="preserve">valdymas </w:t>
      </w:r>
      <w:r w:rsidR="00C77E23" w:rsidRPr="00F5303E">
        <w:rPr>
          <w:rFonts w:asciiTheme="minorHAnsi" w:hAnsiTheme="minorHAnsi" w:cstheme="minorHAnsi"/>
          <w:b w:val="0"/>
          <w:szCs w:val="24"/>
        </w:rPr>
        <w:t xml:space="preserve">ir projekto darbo </w:t>
      </w:r>
      <w:r w:rsidR="00635284" w:rsidRPr="00F5303E">
        <w:rPr>
          <w:rFonts w:asciiTheme="minorHAnsi" w:hAnsiTheme="minorHAnsi" w:cstheme="minorHAnsi"/>
          <w:b w:val="0"/>
          <w:szCs w:val="24"/>
        </w:rPr>
        <w:t>grafik</w:t>
      </w:r>
      <w:r w:rsidRPr="00F5303E">
        <w:rPr>
          <w:rFonts w:asciiTheme="minorHAnsi" w:hAnsiTheme="minorHAnsi" w:cstheme="minorHAnsi"/>
          <w:b w:val="0"/>
          <w:szCs w:val="24"/>
        </w:rPr>
        <w:t>ų laikymosi kontrolė</w:t>
      </w:r>
      <w:r w:rsidR="007B08CC" w:rsidRPr="00F5303E">
        <w:rPr>
          <w:rFonts w:asciiTheme="minorHAnsi" w:hAnsiTheme="minorHAnsi" w:cstheme="minorHAnsi"/>
          <w:b w:val="0"/>
          <w:szCs w:val="24"/>
        </w:rPr>
        <w:t>;</w:t>
      </w:r>
      <w:r w:rsidR="00C77E23" w:rsidRPr="00F5303E">
        <w:rPr>
          <w:rFonts w:asciiTheme="minorHAnsi" w:hAnsiTheme="minorHAnsi" w:cstheme="minorHAnsi"/>
          <w:b w:val="0"/>
          <w:szCs w:val="24"/>
        </w:rPr>
        <w:t xml:space="preserve"> </w:t>
      </w:r>
    </w:p>
    <w:p w14:paraId="49011652" w14:textId="3D8757C9" w:rsidR="00C77E23" w:rsidRPr="00F5303E" w:rsidRDefault="00635284" w:rsidP="000C5D38">
      <w:pPr>
        <w:pStyle w:val="Heading3"/>
        <w:numPr>
          <w:ilvl w:val="3"/>
          <w:numId w:val="11"/>
        </w:numPr>
        <w:tabs>
          <w:tab w:val="left" w:pos="567"/>
          <w:tab w:val="left" w:pos="851"/>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projektiniai susitikimai </w:t>
      </w:r>
      <w:r w:rsidR="00C77E23" w:rsidRPr="00F5303E">
        <w:rPr>
          <w:rFonts w:asciiTheme="minorHAnsi" w:hAnsiTheme="minorHAnsi" w:cstheme="minorHAnsi"/>
          <w:b w:val="0"/>
          <w:szCs w:val="24"/>
        </w:rPr>
        <w:t xml:space="preserve">su </w:t>
      </w:r>
      <w:r w:rsidR="007B08CC" w:rsidRPr="00F5303E">
        <w:rPr>
          <w:rFonts w:asciiTheme="minorHAnsi" w:hAnsiTheme="minorHAnsi" w:cstheme="minorHAnsi"/>
          <w:b w:val="0"/>
          <w:szCs w:val="24"/>
        </w:rPr>
        <w:t>Pirkėju</w:t>
      </w:r>
      <w:r w:rsidR="00C77E23" w:rsidRPr="00F5303E">
        <w:rPr>
          <w:rFonts w:asciiTheme="minorHAnsi" w:hAnsiTheme="minorHAnsi" w:cstheme="minorHAnsi"/>
          <w:b w:val="0"/>
          <w:szCs w:val="24"/>
        </w:rPr>
        <w:t xml:space="preserve"> </w:t>
      </w:r>
      <w:r w:rsidR="007B08CC" w:rsidRPr="00F5303E">
        <w:rPr>
          <w:rFonts w:asciiTheme="minorHAnsi" w:hAnsiTheme="minorHAnsi" w:cstheme="minorHAnsi"/>
          <w:b w:val="0"/>
          <w:szCs w:val="24"/>
        </w:rPr>
        <w:t>k</w:t>
      </w:r>
      <w:r w:rsidR="00C77E23" w:rsidRPr="00F5303E">
        <w:rPr>
          <w:rFonts w:asciiTheme="minorHAnsi" w:hAnsiTheme="minorHAnsi" w:cstheme="minorHAnsi"/>
          <w:b w:val="0"/>
          <w:szCs w:val="24"/>
        </w:rPr>
        <w:t xml:space="preserve">as mėnesį ir </w:t>
      </w:r>
      <w:r w:rsidRPr="00F5303E">
        <w:rPr>
          <w:rFonts w:asciiTheme="minorHAnsi" w:hAnsiTheme="minorHAnsi" w:cstheme="minorHAnsi"/>
          <w:b w:val="0"/>
          <w:szCs w:val="24"/>
        </w:rPr>
        <w:t xml:space="preserve">atskiri techniniai susitikimai </w:t>
      </w:r>
      <w:r w:rsidR="00C77E23" w:rsidRPr="00F5303E">
        <w:rPr>
          <w:rFonts w:asciiTheme="minorHAnsi" w:hAnsiTheme="minorHAnsi" w:cstheme="minorHAnsi"/>
          <w:b w:val="0"/>
          <w:szCs w:val="24"/>
        </w:rPr>
        <w:t>pagal poreikį</w:t>
      </w:r>
      <w:r w:rsidR="00331083" w:rsidRPr="00F5303E">
        <w:rPr>
          <w:rFonts w:asciiTheme="minorHAnsi" w:hAnsiTheme="minorHAnsi" w:cstheme="minorHAnsi"/>
          <w:b w:val="0"/>
          <w:szCs w:val="24"/>
        </w:rPr>
        <w:t>, bet ne rečiau nei kas savaitę</w:t>
      </w:r>
      <w:r w:rsidR="00C77E23" w:rsidRPr="00F5303E">
        <w:rPr>
          <w:rFonts w:asciiTheme="minorHAnsi" w:hAnsiTheme="minorHAnsi" w:cstheme="minorHAnsi"/>
          <w:b w:val="0"/>
          <w:szCs w:val="24"/>
        </w:rPr>
        <w:t xml:space="preserve">. </w:t>
      </w:r>
      <w:r w:rsidR="00A1310A" w:rsidRPr="00F5303E">
        <w:rPr>
          <w:rFonts w:asciiTheme="minorHAnsi" w:hAnsiTheme="minorHAnsi" w:cstheme="minorHAnsi"/>
          <w:b w:val="0"/>
          <w:szCs w:val="24"/>
        </w:rPr>
        <w:t xml:space="preserve">Tiekėjas </w:t>
      </w:r>
      <w:proofErr w:type="spellStart"/>
      <w:r w:rsidR="007B08CC" w:rsidRPr="00F5303E">
        <w:rPr>
          <w:rFonts w:asciiTheme="minorHAnsi" w:hAnsiTheme="minorHAnsi" w:cstheme="minorHAnsi"/>
          <w:b w:val="0"/>
          <w:szCs w:val="24"/>
        </w:rPr>
        <w:t>Kick-off</w:t>
      </w:r>
      <w:proofErr w:type="spellEnd"/>
      <w:r w:rsidR="00C77E23" w:rsidRPr="00F5303E">
        <w:rPr>
          <w:rFonts w:asciiTheme="minorHAnsi" w:hAnsiTheme="minorHAnsi" w:cstheme="minorHAnsi"/>
          <w:b w:val="0"/>
          <w:szCs w:val="24"/>
        </w:rPr>
        <w:t xml:space="preserve"> ir </w:t>
      </w:r>
      <w:r w:rsidRPr="00F5303E">
        <w:rPr>
          <w:rFonts w:asciiTheme="minorHAnsi" w:hAnsiTheme="minorHAnsi" w:cstheme="minorHAnsi"/>
          <w:b w:val="0"/>
          <w:szCs w:val="24"/>
        </w:rPr>
        <w:t>projektini</w:t>
      </w:r>
      <w:r w:rsidR="00A1310A" w:rsidRPr="00F5303E">
        <w:rPr>
          <w:rFonts w:asciiTheme="minorHAnsi" w:hAnsiTheme="minorHAnsi" w:cstheme="minorHAnsi"/>
          <w:b w:val="0"/>
          <w:szCs w:val="24"/>
        </w:rPr>
        <w:t>us</w:t>
      </w:r>
      <w:r w:rsidRPr="00F5303E">
        <w:rPr>
          <w:rFonts w:asciiTheme="minorHAnsi" w:hAnsiTheme="minorHAnsi" w:cstheme="minorHAnsi"/>
          <w:b w:val="0"/>
          <w:szCs w:val="24"/>
        </w:rPr>
        <w:t xml:space="preserve"> susitikim</w:t>
      </w:r>
      <w:r w:rsidR="00A1310A" w:rsidRPr="00F5303E">
        <w:rPr>
          <w:rFonts w:asciiTheme="minorHAnsi" w:hAnsiTheme="minorHAnsi" w:cstheme="minorHAnsi"/>
          <w:b w:val="0"/>
          <w:szCs w:val="24"/>
        </w:rPr>
        <w:t>us</w:t>
      </w:r>
      <w:r w:rsidRPr="00F5303E">
        <w:rPr>
          <w:rFonts w:asciiTheme="minorHAnsi" w:hAnsiTheme="minorHAnsi" w:cstheme="minorHAnsi"/>
          <w:b w:val="0"/>
          <w:szCs w:val="24"/>
        </w:rPr>
        <w:t xml:space="preserve"> </w:t>
      </w:r>
      <w:r w:rsidR="00C77E23" w:rsidRPr="00F5303E">
        <w:rPr>
          <w:rFonts w:asciiTheme="minorHAnsi" w:hAnsiTheme="minorHAnsi" w:cstheme="minorHAnsi"/>
          <w:b w:val="0"/>
          <w:szCs w:val="24"/>
        </w:rPr>
        <w:t xml:space="preserve">su </w:t>
      </w:r>
      <w:r w:rsidR="00AA4541" w:rsidRPr="00F5303E">
        <w:rPr>
          <w:rFonts w:asciiTheme="minorHAnsi" w:hAnsiTheme="minorHAnsi" w:cstheme="minorHAnsi"/>
          <w:b w:val="0"/>
          <w:szCs w:val="24"/>
        </w:rPr>
        <w:t xml:space="preserve">Projekto </w:t>
      </w:r>
      <w:r w:rsidR="00C77E23" w:rsidRPr="00F5303E">
        <w:rPr>
          <w:rFonts w:asciiTheme="minorHAnsi" w:hAnsiTheme="minorHAnsi" w:cstheme="minorHAnsi"/>
          <w:b w:val="0"/>
          <w:szCs w:val="24"/>
        </w:rPr>
        <w:t>rangovais</w:t>
      </w:r>
      <w:r w:rsidR="00696821" w:rsidRPr="00F5303E">
        <w:rPr>
          <w:rFonts w:asciiTheme="minorHAnsi" w:hAnsiTheme="minorHAnsi" w:cstheme="minorHAnsi"/>
          <w:b w:val="0"/>
          <w:szCs w:val="24"/>
        </w:rPr>
        <w:t>, projektuotoju</w:t>
      </w:r>
      <w:r w:rsidR="00C77E23" w:rsidRPr="00F5303E">
        <w:rPr>
          <w:rFonts w:asciiTheme="minorHAnsi" w:hAnsiTheme="minorHAnsi" w:cstheme="minorHAnsi"/>
          <w:b w:val="0"/>
          <w:szCs w:val="24"/>
        </w:rPr>
        <w:t xml:space="preserve"> ir </w:t>
      </w:r>
      <w:r w:rsidR="00696821" w:rsidRPr="00F5303E">
        <w:rPr>
          <w:rFonts w:asciiTheme="minorHAnsi" w:hAnsiTheme="minorHAnsi" w:cstheme="minorHAnsi"/>
          <w:b w:val="0"/>
          <w:szCs w:val="24"/>
        </w:rPr>
        <w:t>Pirkėju</w:t>
      </w:r>
      <w:r w:rsidR="00C77E23" w:rsidRPr="00F5303E">
        <w:rPr>
          <w:rFonts w:asciiTheme="minorHAnsi" w:hAnsiTheme="minorHAnsi" w:cstheme="minorHAnsi"/>
          <w:b w:val="0"/>
          <w:szCs w:val="24"/>
        </w:rPr>
        <w:t xml:space="preserve"> </w:t>
      </w:r>
      <w:r w:rsidR="00A1310A" w:rsidRPr="00F5303E">
        <w:rPr>
          <w:rFonts w:asciiTheme="minorHAnsi" w:hAnsiTheme="minorHAnsi" w:cstheme="minorHAnsi"/>
          <w:b w:val="0"/>
          <w:szCs w:val="24"/>
        </w:rPr>
        <w:t xml:space="preserve">turi </w:t>
      </w:r>
      <w:r w:rsidR="00C77E23" w:rsidRPr="00F5303E">
        <w:rPr>
          <w:rFonts w:asciiTheme="minorHAnsi" w:hAnsiTheme="minorHAnsi" w:cstheme="minorHAnsi"/>
          <w:b w:val="0"/>
          <w:szCs w:val="24"/>
        </w:rPr>
        <w:t>organizuo</w:t>
      </w:r>
      <w:r w:rsidR="00A1310A" w:rsidRPr="00F5303E">
        <w:rPr>
          <w:rFonts w:asciiTheme="minorHAnsi" w:hAnsiTheme="minorHAnsi" w:cstheme="minorHAnsi"/>
          <w:b w:val="0"/>
          <w:szCs w:val="24"/>
        </w:rPr>
        <w:t>ti</w:t>
      </w:r>
      <w:r w:rsidR="00C77E23" w:rsidRPr="00F5303E">
        <w:rPr>
          <w:rFonts w:asciiTheme="minorHAnsi" w:hAnsiTheme="minorHAnsi" w:cstheme="minorHAnsi"/>
          <w:b w:val="0"/>
          <w:szCs w:val="24"/>
        </w:rPr>
        <w:t xml:space="preserve"> reguliaria</w:t>
      </w:r>
      <w:r w:rsidR="00712236" w:rsidRPr="00F5303E">
        <w:rPr>
          <w:rFonts w:asciiTheme="minorHAnsi" w:hAnsiTheme="minorHAnsi" w:cstheme="minorHAnsi"/>
          <w:b w:val="0"/>
          <w:szCs w:val="24"/>
        </w:rPr>
        <w:t>i</w:t>
      </w:r>
      <w:r w:rsidR="006551F6">
        <w:rPr>
          <w:rFonts w:asciiTheme="minorHAnsi" w:hAnsiTheme="minorHAnsi" w:cstheme="minorHAnsi"/>
          <w:b w:val="0"/>
          <w:szCs w:val="24"/>
        </w:rPr>
        <w:t xml:space="preserve">: </w:t>
      </w:r>
      <w:r w:rsidR="000F3512" w:rsidRPr="00F5303E">
        <w:rPr>
          <w:rFonts w:asciiTheme="minorHAnsi" w:hAnsiTheme="minorHAnsi" w:cstheme="minorHAnsi"/>
          <w:b w:val="0"/>
          <w:szCs w:val="24"/>
        </w:rPr>
        <w:t xml:space="preserve">iki statybų - </w:t>
      </w:r>
      <w:r w:rsidR="002B4FC9" w:rsidRPr="00F5303E">
        <w:rPr>
          <w:rFonts w:asciiTheme="minorHAnsi" w:hAnsiTheme="minorHAnsi" w:cstheme="minorHAnsi"/>
          <w:b w:val="0"/>
          <w:szCs w:val="24"/>
        </w:rPr>
        <w:t xml:space="preserve">ne rečiau kaip vieną kartą per </w:t>
      </w:r>
      <w:r w:rsidR="000F3512" w:rsidRPr="00F5303E">
        <w:rPr>
          <w:rFonts w:asciiTheme="minorHAnsi" w:hAnsiTheme="minorHAnsi" w:cstheme="minorHAnsi"/>
          <w:b w:val="0"/>
          <w:szCs w:val="24"/>
        </w:rPr>
        <w:t>mėnesį, statybų metu - ne rečiau kaip vieną kartą per savaitę</w:t>
      </w:r>
      <w:r w:rsidR="00540D0D" w:rsidRPr="00F5303E">
        <w:rPr>
          <w:rFonts w:asciiTheme="minorHAnsi" w:hAnsiTheme="minorHAnsi" w:cstheme="minorHAnsi"/>
          <w:b w:val="0"/>
          <w:szCs w:val="24"/>
        </w:rPr>
        <w:t>, o</w:t>
      </w:r>
      <w:r w:rsidR="00C77E23" w:rsidRPr="00F5303E">
        <w:rPr>
          <w:rFonts w:asciiTheme="minorHAnsi" w:hAnsiTheme="minorHAnsi" w:cstheme="minorHAnsi"/>
          <w:b w:val="0"/>
          <w:szCs w:val="24"/>
        </w:rPr>
        <w:t xml:space="preserve"> </w:t>
      </w:r>
      <w:r w:rsidR="00540D0D" w:rsidRPr="00F5303E">
        <w:rPr>
          <w:rFonts w:asciiTheme="minorHAnsi" w:hAnsiTheme="minorHAnsi" w:cstheme="minorHAnsi"/>
          <w:b w:val="0"/>
          <w:szCs w:val="24"/>
        </w:rPr>
        <w:t>k</w:t>
      </w:r>
      <w:r w:rsidR="00C77E23" w:rsidRPr="00F5303E">
        <w:rPr>
          <w:rFonts w:asciiTheme="minorHAnsi" w:hAnsiTheme="minorHAnsi" w:cstheme="minorHAnsi"/>
          <w:b w:val="0"/>
          <w:szCs w:val="24"/>
        </w:rPr>
        <w:t>itus susitikimus (</w:t>
      </w:r>
      <w:r w:rsidR="007B08CC" w:rsidRPr="00F5303E">
        <w:rPr>
          <w:rFonts w:asciiTheme="minorHAnsi" w:hAnsiTheme="minorHAnsi" w:cstheme="minorHAnsi"/>
          <w:b w:val="0"/>
          <w:szCs w:val="24"/>
        </w:rPr>
        <w:t>grafiko</w:t>
      </w:r>
      <w:r w:rsidR="00C77E23" w:rsidRPr="00F5303E">
        <w:rPr>
          <w:rFonts w:asciiTheme="minorHAnsi" w:hAnsiTheme="minorHAnsi" w:cstheme="minorHAnsi"/>
          <w:b w:val="0"/>
          <w:szCs w:val="24"/>
        </w:rPr>
        <w:t xml:space="preserve"> peržiūras, statybvietės darbų koordinavimą ir pan.) su </w:t>
      </w:r>
      <w:r w:rsidR="00AA4541" w:rsidRPr="00F5303E">
        <w:rPr>
          <w:rFonts w:asciiTheme="minorHAnsi" w:hAnsiTheme="minorHAnsi" w:cstheme="minorHAnsi"/>
          <w:b w:val="0"/>
          <w:szCs w:val="24"/>
        </w:rPr>
        <w:t xml:space="preserve">Projekto </w:t>
      </w:r>
      <w:r w:rsidR="00C77E23" w:rsidRPr="00F5303E">
        <w:rPr>
          <w:rFonts w:asciiTheme="minorHAnsi" w:hAnsiTheme="minorHAnsi" w:cstheme="minorHAnsi"/>
          <w:b w:val="0"/>
          <w:szCs w:val="24"/>
        </w:rPr>
        <w:t xml:space="preserve">rangovais ir tiekėjais </w:t>
      </w:r>
      <w:r w:rsidR="00E751E6" w:rsidRPr="00F5303E">
        <w:rPr>
          <w:rFonts w:asciiTheme="minorHAnsi" w:hAnsiTheme="minorHAnsi" w:cstheme="minorHAnsi"/>
          <w:b w:val="0"/>
          <w:szCs w:val="24"/>
        </w:rPr>
        <w:t>Tiekėjas</w:t>
      </w:r>
      <w:r w:rsidR="00C77E23" w:rsidRPr="00F5303E">
        <w:rPr>
          <w:rFonts w:asciiTheme="minorHAnsi" w:hAnsiTheme="minorHAnsi" w:cstheme="minorHAnsi"/>
          <w:b w:val="0"/>
          <w:szCs w:val="24"/>
        </w:rPr>
        <w:t xml:space="preserve"> organizuoja pagal poreikį. </w:t>
      </w:r>
      <w:r w:rsidR="00531C6D" w:rsidRPr="00F5303E">
        <w:rPr>
          <w:rFonts w:asciiTheme="minorHAnsi" w:hAnsiTheme="minorHAnsi" w:cstheme="minorHAnsi"/>
          <w:b w:val="0"/>
          <w:szCs w:val="24"/>
        </w:rPr>
        <w:t xml:space="preserve">Paslaugų teikėjas organizuojamo susitikimo darbotvarkę ir visą susitikimo medžiagą turi pateikti ne vėliau kaip likus </w:t>
      </w:r>
      <w:r w:rsidR="00531C6D" w:rsidRPr="00C64068">
        <w:rPr>
          <w:rFonts w:asciiTheme="minorHAnsi" w:hAnsiTheme="minorHAnsi" w:cstheme="minorHAnsi"/>
          <w:b w:val="0"/>
          <w:szCs w:val="24"/>
        </w:rPr>
        <w:t>1</w:t>
      </w:r>
      <w:r w:rsidR="00531C6D" w:rsidRPr="00F5303E">
        <w:rPr>
          <w:rFonts w:asciiTheme="minorHAnsi" w:hAnsiTheme="minorHAnsi" w:cstheme="minorHAnsi"/>
          <w:b w:val="0"/>
          <w:szCs w:val="24"/>
        </w:rPr>
        <w:t xml:space="preserve"> (vienai) pilnai darbo dienai iki susitikimo. </w:t>
      </w:r>
      <w:r w:rsidR="00E751E6" w:rsidRPr="00F5303E">
        <w:rPr>
          <w:rFonts w:asciiTheme="minorHAnsi" w:hAnsiTheme="minorHAnsi" w:cstheme="minorHAnsi"/>
          <w:b w:val="0"/>
          <w:szCs w:val="24"/>
        </w:rPr>
        <w:t xml:space="preserve">Tiekėjas </w:t>
      </w:r>
      <w:r w:rsidR="00540D0D" w:rsidRPr="00F5303E">
        <w:rPr>
          <w:rFonts w:asciiTheme="minorHAnsi" w:hAnsiTheme="minorHAnsi" w:cstheme="minorHAnsi"/>
          <w:b w:val="0"/>
          <w:szCs w:val="24"/>
        </w:rPr>
        <w:t xml:space="preserve">rengia </w:t>
      </w:r>
      <w:r w:rsidR="00C77E23" w:rsidRPr="00F5303E">
        <w:rPr>
          <w:rFonts w:asciiTheme="minorHAnsi" w:hAnsiTheme="minorHAnsi" w:cstheme="minorHAnsi"/>
          <w:b w:val="0"/>
          <w:szCs w:val="24"/>
        </w:rPr>
        <w:t>susitikimų atmintines</w:t>
      </w:r>
      <w:r w:rsidR="00696821" w:rsidRPr="00F5303E">
        <w:rPr>
          <w:rFonts w:asciiTheme="minorHAnsi" w:hAnsiTheme="minorHAnsi" w:cstheme="minorHAnsi"/>
          <w:b w:val="0"/>
          <w:szCs w:val="24"/>
        </w:rPr>
        <w:t xml:space="preserve"> (protokolus)</w:t>
      </w:r>
      <w:r w:rsidR="00540D0D" w:rsidRPr="00F5303E">
        <w:rPr>
          <w:rFonts w:asciiTheme="minorHAnsi" w:hAnsiTheme="minorHAnsi" w:cstheme="minorHAnsi"/>
          <w:b w:val="0"/>
          <w:szCs w:val="24"/>
        </w:rPr>
        <w:t xml:space="preserve"> ir el. paštu išsiunčia jas </w:t>
      </w:r>
      <w:r w:rsidR="00696821" w:rsidRPr="00C64068">
        <w:rPr>
          <w:rFonts w:asciiTheme="minorHAnsi" w:hAnsiTheme="minorHAnsi" w:cstheme="minorHAnsi"/>
          <w:b w:val="0"/>
          <w:szCs w:val="24"/>
        </w:rPr>
        <w:t>patvirtinimui</w:t>
      </w:r>
      <w:r w:rsidR="00EA6BCF" w:rsidRPr="00C64068">
        <w:rPr>
          <w:rFonts w:asciiTheme="minorHAnsi" w:hAnsiTheme="minorHAnsi" w:cstheme="minorHAnsi"/>
          <w:b w:val="0"/>
          <w:szCs w:val="24"/>
        </w:rPr>
        <w:t xml:space="preserve"> susitikimų dalyviams</w:t>
      </w:r>
      <w:r w:rsidR="00C51C71" w:rsidRPr="00F5303E">
        <w:rPr>
          <w:rFonts w:asciiTheme="minorHAnsi" w:hAnsiTheme="minorHAnsi" w:cstheme="minorHAnsi"/>
          <w:b w:val="0"/>
          <w:szCs w:val="24"/>
        </w:rPr>
        <w:t xml:space="preserve"> ne vėliau kaip per 5 (penkias) darbo dienas nuo įvykusio susitikimo pabaigos</w:t>
      </w:r>
      <w:r w:rsidR="00EA6BCF" w:rsidRPr="00C64068">
        <w:rPr>
          <w:rFonts w:asciiTheme="minorHAnsi" w:hAnsiTheme="minorHAnsi" w:cstheme="minorHAnsi"/>
          <w:b w:val="0"/>
          <w:szCs w:val="24"/>
        </w:rPr>
        <w:t>;</w:t>
      </w:r>
    </w:p>
    <w:p w14:paraId="5FFB535E" w14:textId="33C0B405" w:rsidR="006B213B" w:rsidRPr="00C64068" w:rsidRDefault="00E751E6" w:rsidP="000C5D38">
      <w:pPr>
        <w:pStyle w:val="ListParagraph"/>
        <w:numPr>
          <w:ilvl w:val="3"/>
          <w:numId w:val="11"/>
        </w:numPr>
        <w:tabs>
          <w:tab w:val="left" w:pos="851"/>
        </w:tabs>
        <w:ind w:left="0" w:firstLine="0"/>
        <w:jc w:val="both"/>
        <w:rPr>
          <w:rFonts w:cstheme="minorHAnsi"/>
          <w:b/>
          <w:szCs w:val="24"/>
        </w:rPr>
      </w:pPr>
      <w:r w:rsidRPr="007100F0">
        <w:rPr>
          <w:rFonts w:cstheme="minorHAnsi"/>
          <w:sz w:val="24"/>
          <w:szCs w:val="24"/>
        </w:rPr>
        <w:t xml:space="preserve">Tiekėjas </w:t>
      </w:r>
      <w:r w:rsidR="00C77E23" w:rsidRPr="007100F0">
        <w:rPr>
          <w:rFonts w:cstheme="minorHAnsi"/>
          <w:sz w:val="24"/>
          <w:szCs w:val="24"/>
        </w:rPr>
        <w:t xml:space="preserve">privalo kas mėnesį rengti progreso ataskaitas. </w:t>
      </w:r>
      <w:r w:rsidR="006B213B" w:rsidRPr="007100F0">
        <w:rPr>
          <w:rFonts w:cstheme="minorHAnsi"/>
          <w:sz w:val="24"/>
          <w:szCs w:val="24"/>
        </w:rPr>
        <w:t>Progreso ataskaitos turi būti parengtos trečiąją kiekvieno mėnesio dieną. Ataskaitą turi sudaryti</w:t>
      </w:r>
      <w:r w:rsidR="00C70293">
        <w:rPr>
          <w:rFonts w:cstheme="minorHAnsi"/>
          <w:sz w:val="24"/>
          <w:szCs w:val="24"/>
        </w:rPr>
        <w:t>,</w:t>
      </w:r>
      <w:r w:rsidR="00C70293" w:rsidRPr="00C70293">
        <w:rPr>
          <w:rFonts w:eastAsiaTheme="minorHAnsi" w:cstheme="minorHAnsi"/>
          <w:b/>
          <w:szCs w:val="24"/>
          <w:lang w:eastAsia="en-US"/>
        </w:rPr>
        <w:t xml:space="preserve"> </w:t>
      </w:r>
      <w:r w:rsidR="00C70293" w:rsidRPr="00C64068">
        <w:rPr>
          <w:rFonts w:cstheme="minorHAnsi"/>
          <w:sz w:val="24"/>
          <w:szCs w:val="24"/>
        </w:rPr>
        <w:t>apimant, bet neapsiribojant</w:t>
      </w:r>
      <w:r w:rsidR="006B213B" w:rsidRPr="00145EC0">
        <w:rPr>
          <w:rFonts w:cstheme="minorHAnsi"/>
          <w:sz w:val="24"/>
          <w:szCs w:val="24"/>
        </w:rPr>
        <w:t xml:space="preserve"> </w:t>
      </w:r>
      <w:r w:rsidR="006B213B" w:rsidRPr="007100F0">
        <w:rPr>
          <w:rFonts w:cstheme="minorHAnsi"/>
          <w:sz w:val="24"/>
          <w:szCs w:val="24"/>
        </w:rPr>
        <w:t xml:space="preserve">tokia informacija: </w:t>
      </w:r>
    </w:p>
    <w:p w14:paraId="4CA71512" w14:textId="34174FAC" w:rsidR="00C77E23" w:rsidRPr="00F5303E" w:rsidRDefault="00C77E23" w:rsidP="000C5D38">
      <w:pPr>
        <w:numPr>
          <w:ilvl w:val="0"/>
          <w:numId w:val="3"/>
        </w:numPr>
        <w:tabs>
          <w:tab w:val="left" w:pos="284"/>
          <w:tab w:val="left" w:pos="426"/>
          <w:tab w:val="left" w:pos="851"/>
          <w:tab w:val="left" w:pos="993"/>
        </w:tabs>
        <w:spacing w:after="0" w:line="240" w:lineRule="auto"/>
        <w:ind w:left="0"/>
        <w:jc w:val="both"/>
        <w:rPr>
          <w:rFonts w:cstheme="minorHAnsi"/>
          <w:sz w:val="24"/>
          <w:szCs w:val="24"/>
        </w:rPr>
      </w:pPr>
      <w:r w:rsidRPr="00F5303E">
        <w:rPr>
          <w:rFonts w:cstheme="minorHAnsi"/>
          <w:sz w:val="24"/>
          <w:szCs w:val="24"/>
        </w:rPr>
        <w:t xml:space="preserve">projekto progresas (pagrindinė veikla per praėjusį mėnesį), lyginant su planais ir grafikais; </w:t>
      </w:r>
    </w:p>
    <w:p w14:paraId="40E03D1D" w14:textId="38724723" w:rsidR="00C77E23" w:rsidRPr="00F5303E" w:rsidRDefault="00C77E23" w:rsidP="000C5D38">
      <w:pPr>
        <w:numPr>
          <w:ilvl w:val="0"/>
          <w:numId w:val="3"/>
        </w:numPr>
        <w:tabs>
          <w:tab w:val="left" w:pos="284"/>
          <w:tab w:val="left" w:pos="426"/>
          <w:tab w:val="left" w:pos="851"/>
          <w:tab w:val="left" w:pos="993"/>
        </w:tabs>
        <w:spacing w:after="0" w:line="240" w:lineRule="auto"/>
        <w:ind w:left="0"/>
        <w:jc w:val="both"/>
        <w:rPr>
          <w:rFonts w:cstheme="minorHAnsi"/>
          <w:sz w:val="24"/>
          <w:szCs w:val="24"/>
        </w:rPr>
      </w:pPr>
      <w:r w:rsidRPr="00F5303E">
        <w:rPr>
          <w:rFonts w:cstheme="minorHAnsi"/>
          <w:sz w:val="24"/>
          <w:szCs w:val="24"/>
        </w:rPr>
        <w:lastRenderedPageBreak/>
        <w:t xml:space="preserve">aplinkos tausojimo, sveikatos priežiūros ir </w:t>
      </w:r>
      <w:r w:rsidR="007B08CC" w:rsidRPr="00F5303E">
        <w:rPr>
          <w:rFonts w:cstheme="minorHAnsi"/>
          <w:sz w:val="24"/>
          <w:szCs w:val="24"/>
        </w:rPr>
        <w:t xml:space="preserve">darbų </w:t>
      </w:r>
      <w:r w:rsidRPr="00F5303E">
        <w:rPr>
          <w:rFonts w:cstheme="minorHAnsi"/>
          <w:sz w:val="24"/>
          <w:szCs w:val="24"/>
        </w:rPr>
        <w:t>saugos klausimai;</w:t>
      </w:r>
    </w:p>
    <w:p w14:paraId="759558C0" w14:textId="77777777" w:rsidR="00C77E23" w:rsidRPr="00F5303E" w:rsidRDefault="00C77E23" w:rsidP="000C5D38">
      <w:pPr>
        <w:numPr>
          <w:ilvl w:val="0"/>
          <w:numId w:val="3"/>
        </w:numPr>
        <w:tabs>
          <w:tab w:val="left" w:pos="284"/>
          <w:tab w:val="left" w:pos="426"/>
          <w:tab w:val="left" w:pos="851"/>
          <w:tab w:val="left" w:pos="993"/>
        </w:tabs>
        <w:spacing w:after="0" w:line="240" w:lineRule="auto"/>
        <w:ind w:left="0"/>
        <w:jc w:val="both"/>
        <w:rPr>
          <w:rFonts w:cstheme="minorHAnsi"/>
          <w:sz w:val="24"/>
          <w:szCs w:val="24"/>
        </w:rPr>
      </w:pPr>
      <w:r w:rsidRPr="00F5303E">
        <w:rPr>
          <w:rFonts w:cstheme="minorHAnsi"/>
          <w:sz w:val="24"/>
          <w:szCs w:val="24"/>
        </w:rPr>
        <w:t>kokybės kontrolė;</w:t>
      </w:r>
    </w:p>
    <w:p w14:paraId="1C006F64" w14:textId="55A312C8" w:rsidR="002836CA" w:rsidRPr="00F5303E" w:rsidRDefault="00C77E23" w:rsidP="000C5D38">
      <w:pPr>
        <w:numPr>
          <w:ilvl w:val="0"/>
          <w:numId w:val="3"/>
        </w:numPr>
        <w:tabs>
          <w:tab w:val="left" w:pos="284"/>
          <w:tab w:val="left" w:pos="426"/>
          <w:tab w:val="left" w:pos="851"/>
          <w:tab w:val="left" w:pos="993"/>
        </w:tabs>
        <w:spacing w:after="0" w:line="240" w:lineRule="auto"/>
        <w:ind w:left="0"/>
        <w:jc w:val="both"/>
        <w:rPr>
          <w:rFonts w:cstheme="minorHAnsi"/>
          <w:sz w:val="24"/>
          <w:szCs w:val="24"/>
        </w:rPr>
      </w:pPr>
      <w:r w:rsidRPr="00F5303E">
        <w:rPr>
          <w:rFonts w:cstheme="minorHAnsi"/>
          <w:sz w:val="24"/>
          <w:szCs w:val="24"/>
        </w:rPr>
        <w:t>rizikos ir problemos;</w:t>
      </w:r>
    </w:p>
    <w:p w14:paraId="309DD6CA" w14:textId="575827B1" w:rsidR="00C77E23" w:rsidRPr="00F5303E" w:rsidRDefault="00C77E23" w:rsidP="000C5D38">
      <w:pPr>
        <w:numPr>
          <w:ilvl w:val="0"/>
          <w:numId w:val="3"/>
        </w:numPr>
        <w:tabs>
          <w:tab w:val="left" w:pos="284"/>
          <w:tab w:val="left" w:pos="426"/>
          <w:tab w:val="left" w:pos="851"/>
          <w:tab w:val="left" w:pos="993"/>
        </w:tabs>
        <w:spacing w:after="0" w:line="240" w:lineRule="auto"/>
        <w:ind w:left="0"/>
        <w:jc w:val="both"/>
        <w:rPr>
          <w:rFonts w:cstheme="minorHAnsi"/>
          <w:sz w:val="24"/>
          <w:szCs w:val="24"/>
        </w:rPr>
      </w:pPr>
      <w:r w:rsidRPr="00F5303E">
        <w:rPr>
          <w:rFonts w:cstheme="minorHAnsi"/>
          <w:sz w:val="24"/>
          <w:szCs w:val="24"/>
        </w:rPr>
        <w:t>artimiausi</w:t>
      </w:r>
      <w:r w:rsidR="00331083" w:rsidRPr="00F5303E">
        <w:rPr>
          <w:rFonts w:cstheme="minorHAnsi"/>
          <w:sz w:val="24"/>
          <w:szCs w:val="24"/>
        </w:rPr>
        <w:t>o</w:t>
      </w:r>
      <w:r w:rsidRPr="00F5303E">
        <w:rPr>
          <w:rFonts w:cstheme="minorHAnsi"/>
          <w:sz w:val="24"/>
          <w:szCs w:val="24"/>
        </w:rPr>
        <w:t xml:space="preserve"> mėnesi</w:t>
      </w:r>
      <w:r w:rsidR="00331083" w:rsidRPr="00F5303E">
        <w:rPr>
          <w:rFonts w:cstheme="minorHAnsi"/>
          <w:sz w:val="24"/>
          <w:szCs w:val="24"/>
        </w:rPr>
        <w:t>o</w:t>
      </w:r>
      <w:r w:rsidRPr="00F5303E">
        <w:rPr>
          <w:rFonts w:cstheme="minorHAnsi"/>
          <w:sz w:val="24"/>
          <w:szCs w:val="24"/>
        </w:rPr>
        <w:t xml:space="preserve"> tikslai</w:t>
      </w:r>
      <w:r w:rsidR="002836CA" w:rsidRPr="00F5303E">
        <w:rPr>
          <w:rFonts w:cstheme="minorHAnsi"/>
          <w:sz w:val="24"/>
          <w:szCs w:val="24"/>
        </w:rPr>
        <w:t>;</w:t>
      </w:r>
    </w:p>
    <w:p w14:paraId="4CDE0055" w14:textId="13AEE73C" w:rsidR="006B213B" w:rsidRPr="000C5D38" w:rsidRDefault="00C77E23" w:rsidP="000C5D38">
      <w:pPr>
        <w:numPr>
          <w:ilvl w:val="0"/>
          <w:numId w:val="3"/>
        </w:numPr>
        <w:tabs>
          <w:tab w:val="left" w:pos="284"/>
          <w:tab w:val="left" w:pos="851"/>
          <w:tab w:val="left" w:pos="993"/>
        </w:tabs>
        <w:spacing w:after="0" w:line="240" w:lineRule="auto"/>
        <w:ind w:left="0"/>
        <w:jc w:val="both"/>
        <w:rPr>
          <w:rFonts w:cstheme="minorHAnsi"/>
          <w:sz w:val="24"/>
          <w:szCs w:val="24"/>
        </w:rPr>
      </w:pPr>
      <w:r w:rsidRPr="000C5D38">
        <w:rPr>
          <w:rFonts w:cstheme="minorHAnsi"/>
          <w:sz w:val="24"/>
          <w:szCs w:val="24"/>
        </w:rPr>
        <w:t xml:space="preserve">pagrindinio darbų grafiko vykdymas. </w:t>
      </w:r>
    </w:p>
    <w:p w14:paraId="3C6F8875" w14:textId="643560C8" w:rsidR="00C77E23" w:rsidRPr="000C5D38" w:rsidRDefault="00E751E6" w:rsidP="000C5D38">
      <w:pPr>
        <w:pStyle w:val="Heading3"/>
        <w:numPr>
          <w:ilvl w:val="3"/>
          <w:numId w:val="11"/>
        </w:numPr>
        <w:tabs>
          <w:tab w:val="left" w:pos="567"/>
          <w:tab w:val="left" w:pos="851"/>
          <w:tab w:val="left" w:pos="993"/>
        </w:tabs>
        <w:spacing w:after="0" w:line="240" w:lineRule="auto"/>
        <w:ind w:left="0" w:firstLine="0"/>
        <w:jc w:val="both"/>
        <w:rPr>
          <w:rFonts w:asciiTheme="minorHAnsi" w:hAnsiTheme="minorHAnsi" w:cstheme="minorHAnsi"/>
          <w:b w:val="0"/>
          <w:szCs w:val="24"/>
        </w:rPr>
      </w:pPr>
      <w:r w:rsidRPr="000C5D38">
        <w:rPr>
          <w:rFonts w:asciiTheme="minorHAnsi" w:hAnsiTheme="minorHAnsi" w:cstheme="minorHAnsi"/>
          <w:b w:val="0"/>
          <w:szCs w:val="24"/>
        </w:rPr>
        <w:t>Tiekėjas</w:t>
      </w:r>
      <w:r w:rsidR="00C77E23" w:rsidRPr="000C5D38">
        <w:rPr>
          <w:rFonts w:asciiTheme="minorHAnsi" w:hAnsiTheme="minorHAnsi" w:cstheme="minorHAnsi"/>
          <w:b w:val="0"/>
          <w:szCs w:val="24"/>
        </w:rPr>
        <w:t xml:space="preserve"> privalo parengti </w:t>
      </w:r>
      <w:r w:rsidR="00331083" w:rsidRPr="000C5D38">
        <w:rPr>
          <w:rFonts w:asciiTheme="minorHAnsi" w:hAnsiTheme="minorHAnsi" w:cstheme="minorHAnsi"/>
          <w:b w:val="0"/>
          <w:szCs w:val="24"/>
        </w:rPr>
        <w:t>b</w:t>
      </w:r>
      <w:r w:rsidR="00C77E23" w:rsidRPr="000C5D38">
        <w:rPr>
          <w:rFonts w:asciiTheme="minorHAnsi" w:hAnsiTheme="minorHAnsi" w:cstheme="minorHAnsi"/>
          <w:b w:val="0"/>
          <w:szCs w:val="24"/>
        </w:rPr>
        <w:t xml:space="preserve">aigiamąją </w:t>
      </w:r>
      <w:r w:rsidR="00FC2F5E" w:rsidRPr="000C5D38">
        <w:rPr>
          <w:rFonts w:asciiTheme="minorHAnsi" w:hAnsiTheme="minorHAnsi" w:cstheme="minorHAnsi"/>
          <w:b w:val="0"/>
          <w:szCs w:val="24"/>
        </w:rPr>
        <w:t xml:space="preserve">Projekto </w:t>
      </w:r>
      <w:r w:rsidR="00C77E23" w:rsidRPr="000C5D38">
        <w:rPr>
          <w:rFonts w:asciiTheme="minorHAnsi" w:hAnsiTheme="minorHAnsi" w:cstheme="minorHAnsi"/>
          <w:b w:val="0"/>
          <w:szCs w:val="24"/>
        </w:rPr>
        <w:t>ataskaitą</w:t>
      </w:r>
      <w:r w:rsidR="008A5E9A" w:rsidRPr="000C5D38">
        <w:rPr>
          <w:rFonts w:asciiTheme="minorHAnsi" w:hAnsiTheme="minorHAnsi" w:cstheme="minorHAnsi"/>
          <w:b w:val="0"/>
          <w:szCs w:val="24"/>
        </w:rPr>
        <w:t xml:space="preserve">, kurioje </w:t>
      </w:r>
      <w:r w:rsidR="00C77E23" w:rsidRPr="000C5D38">
        <w:rPr>
          <w:rFonts w:asciiTheme="minorHAnsi" w:hAnsiTheme="minorHAnsi" w:cstheme="minorHAnsi"/>
          <w:b w:val="0"/>
          <w:szCs w:val="24"/>
        </w:rPr>
        <w:t>turi būti</w:t>
      </w:r>
      <w:r w:rsidR="00C70293" w:rsidRPr="000C5D38">
        <w:rPr>
          <w:rFonts w:asciiTheme="minorHAnsi" w:hAnsiTheme="minorHAnsi" w:cstheme="minorHAnsi"/>
          <w:b w:val="0"/>
          <w:szCs w:val="24"/>
        </w:rPr>
        <w:t>, apimant, bet neapsiribojant</w:t>
      </w:r>
      <w:r w:rsidR="00C70293" w:rsidRPr="000C5D38" w:rsidDel="00C70293">
        <w:rPr>
          <w:rFonts w:asciiTheme="minorHAnsi" w:hAnsiTheme="minorHAnsi" w:cstheme="minorHAnsi"/>
          <w:szCs w:val="24"/>
        </w:rPr>
        <w:t xml:space="preserve"> </w:t>
      </w:r>
      <w:r w:rsidR="00C77E23" w:rsidRPr="000C5D38">
        <w:rPr>
          <w:rFonts w:asciiTheme="minorHAnsi" w:hAnsiTheme="minorHAnsi" w:cstheme="minorHAnsi"/>
          <w:b w:val="0"/>
          <w:szCs w:val="24"/>
        </w:rPr>
        <w:t xml:space="preserve">ši informacija: </w:t>
      </w:r>
    </w:p>
    <w:p w14:paraId="1DD2BB36" w14:textId="270FC94B" w:rsidR="00C77E23" w:rsidRPr="000C5D38" w:rsidRDefault="007B08CC" w:rsidP="000C5D38">
      <w:pPr>
        <w:numPr>
          <w:ilvl w:val="0"/>
          <w:numId w:val="2"/>
        </w:numPr>
        <w:tabs>
          <w:tab w:val="left" w:pos="284"/>
          <w:tab w:val="left" w:pos="993"/>
        </w:tabs>
        <w:spacing w:after="0" w:line="240" w:lineRule="auto"/>
        <w:ind w:left="0"/>
        <w:jc w:val="both"/>
        <w:rPr>
          <w:rFonts w:cstheme="minorHAnsi"/>
          <w:sz w:val="24"/>
          <w:szCs w:val="24"/>
        </w:rPr>
      </w:pPr>
      <w:r w:rsidRPr="000C5D38">
        <w:rPr>
          <w:rFonts w:cstheme="minorHAnsi"/>
          <w:sz w:val="24"/>
          <w:szCs w:val="24"/>
        </w:rPr>
        <w:t xml:space="preserve">VJ parko techninės </w:t>
      </w:r>
      <w:r w:rsidR="00C77E23" w:rsidRPr="000C5D38">
        <w:rPr>
          <w:rFonts w:cstheme="minorHAnsi"/>
          <w:sz w:val="24"/>
          <w:szCs w:val="24"/>
        </w:rPr>
        <w:t xml:space="preserve">charakteristikos; </w:t>
      </w:r>
    </w:p>
    <w:p w14:paraId="0BD0D60F" w14:textId="77777777" w:rsidR="00C77E23" w:rsidRPr="000C5D38" w:rsidRDefault="00C77E23" w:rsidP="000C5D38">
      <w:pPr>
        <w:numPr>
          <w:ilvl w:val="0"/>
          <w:numId w:val="2"/>
        </w:numPr>
        <w:tabs>
          <w:tab w:val="left" w:pos="284"/>
          <w:tab w:val="left" w:pos="993"/>
        </w:tabs>
        <w:spacing w:after="0" w:line="240" w:lineRule="auto"/>
        <w:ind w:left="0"/>
        <w:jc w:val="both"/>
        <w:rPr>
          <w:rFonts w:cstheme="minorHAnsi"/>
          <w:sz w:val="24"/>
          <w:szCs w:val="24"/>
        </w:rPr>
      </w:pPr>
      <w:r w:rsidRPr="000C5D38">
        <w:rPr>
          <w:rFonts w:cstheme="minorHAnsi"/>
          <w:sz w:val="24"/>
          <w:szCs w:val="24"/>
        </w:rPr>
        <w:t>darbų grafiko ataskaita;</w:t>
      </w:r>
    </w:p>
    <w:p w14:paraId="65B0A65C" w14:textId="77777777" w:rsidR="00C77E23" w:rsidRPr="000C5D38" w:rsidRDefault="00C77E23" w:rsidP="000C5D38">
      <w:pPr>
        <w:numPr>
          <w:ilvl w:val="0"/>
          <w:numId w:val="2"/>
        </w:numPr>
        <w:tabs>
          <w:tab w:val="left" w:pos="284"/>
          <w:tab w:val="left" w:pos="993"/>
        </w:tabs>
        <w:spacing w:after="0" w:line="240" w:lineRule="auto"/>
        <w:ind w:left="0"/>
        <w:jc w:val="both"/>
        <w:rPr>
          <w:rFonts w:cstheme="minorHAnsi"/>
          <w:sz w:val="24"/>
          <w:szCs w:val="24"/>
        </w:rPr>
      </w:pPr>
      <w:r w:rsidRPr="000C5D38">
        <w:rPr>
          <w:rFonts w:cstheme="minorHAnsi"/>
          <w:sz w:val="24"/>
          <w:szCs w:val="24"/>
        </w:rPr>
        <w:t>esamų rizikų ir projekto nuokrypių santrauka;</w:t>
      </w:r>
    </w:p>
    <w:p w14:paraId="05391D60" w14:textId="73C5483A" w:rsidR="00C77E23" w:rsidRDefault="00C77E23" w:rsidP="000C5D38">
      <w:pPr>
        <w:numPr>
          <w:ilvl w:val="0"/>
          <w:numId w:val="2"/>
        </w:numPr>
        <w:tabs>
          <w:tab w:val="left" w:pos="284"/>
          <w:tab w:val="left" w:pos="993"/>
        </w:tabs>
        <w:spacing w:after="0" w:line="240" w:lineRule="auto"/>
        <w:ind w:left="0"/>
        <w:jc w:val="both"/>
        <w:rPr>
          <w:rFonts w:cstheme="minorHAnsi"/>
          <w:sz w:val="24"/>
          <w:szCs w:val="24"/>
        </w:rPr>
      </w:pPr>
      <w:r w:rsidRPr="000C5D38">
        <w:rPr>
          <w:rFonts w:cstheme="minorHAnsi"/>
          <w:sz w:val="24"/>
          <w:szCs w:val="24"/>
        </w:rPr>
        <w:t>taisomieji veiksmai.</w:t>
      </w:r>
    </w:p>
    <w:p w14:paraId="0A5F935F" w14:textId="77777777" w:rsidR="008A2C81" w:rsidRPr="000C5D38" w:rsidRDefault="008A2C81" w:rsidP="008A2C81">
      <w:pPr>
        <w:tabs>
          <w:tab w:val="left" w:pos="284"/>
          <w:tab w:val="left" w:pos="993"/>
        </w:tabs>
        <w:spacing w:after="0" w:line="240" w:lineRule="auto"/>
        <w:jc w:val="both"/>
        <w:rPr>
          <w:rFonts w:cstheme="minorHAnsi"/>
          <w:sz w:val="24"/>
          <w:szCs w:val="24"/>
        </w:rPr>
      </w:pPr>
    </w:p>
    <w:p w14:paraId="7B28ABA3" w14:textId="2FE048BA" w:rsidR="00C77E23" w:rsidRPr="000C5D38" w:rsidRDefault="00C77E23" w:rsidP="000C5D38">
      <w:pPr>
        <w:pStyle w:val="Heading3"/>
        <w:numPr>
          <w:ilvl w:val="3"/>
          <w:numId w:val="11"/>
        </w:numPr>
        <w:tabs>
          <w:tab w:val="left" w:pos="567"/>
          <w:tab w:val="left" w:pos="851"/>
          <w:tab w:val="left" w:pos="993"/>
        </w:tabs>
        <w:spacing w:after="0" w:line="240" w:lineRule="auto"/>
        <w:ind w:left="0" w:firstLine="0"/>
        <w:jc w:val="both"/>
        <w:rPr>
          <w:rFonts w:asciiTheme="minorHAnsi" w:hAnsiTheme="minorHAnsi" w:cstheme="minorHAnsi"/>
          <w:color w:val="auto"/>
          <w:szCs w:val="24"/>
        </w:rPr>
      </w:pPr>
      <w:r w:rsidRPr="000C5D38">
        <w:rPr>
          <w:rFonts w:asciiTheme="minorHAnsi" w:hAnsiTheme="minorHAnsi" w:cstheme="minorHAnsi"/>
          <w:color w:val="auto"/>
          <w:szCs w:val="24"/>
        </w:rPr>
        <w:t>Rizikos vertinimas ir rizikos valdymas</w:t>
      </w:r>
      <w:r w:rsidR="005910F5" w:rsidRPr="000C5D38">
        <w:rPr>
          <w:rFonts w:asciiTheme="minorHAnsi" w:hAnsiTheme="minorHAnsi" w:cstheme="minorHAnsi"/>
          <w:color w:val="auto"/>
          <w:szCs w:val="24"/>
        </w:rPr>
        <w:t>:</w:t>
      </w:r>
    </w:p>
    <w:p w14:paraId="4A4E38A2" w14:textId="74335627" w:rsidR="005910F5" w:rsidRPr="000C5D38" w:rsidRDefault="00E751E6" w:rsidP="000C5D38">
      <w:pPr>
        <w:pStyle w:val="ListParagraph"/>
        <w:numPr>
          <w:ilvl w:val="0"/>
          <w:numId w:val="12"/>
        </w:numPr>
        <w:tabs>
          <w:tab w:val="left" w:pos="426"/>
          <w:tab w:val="left" w:pos="993"/>
        </w:tabs>
        <w:spacing w:after="0"/>
        <w:ind w:left="0" w:firstLine="0"/>
        <w:jc w:val="both"/>
        <w:rPr>
          <w:rFonts w:cstheme="minorHAnsi"/>
          <w:sz w:val="24"/>
          <w:szCs w:val="24"/>
        </w:rPr>
      </w:pPr>
      <w:r w:rsidRPr="000C5D38">
        <w:rPr>
          <w:rFonts w:cstheme="minorHAnsi"/>
          <w:sz w:val="24"/>
          <w:szCs w:val="24"/>
        </w:rPr>
        <w:t>Tiekėjas</w:t>
      </w:r>
      <w:r w:rsidR="00C77E23" w:rsidRPr="000C5D38">
        <w:rPr>
          <w:rFonts w:cstheme="minorHAnsi"/>
          <w:sz w:val="24"/>
          <w:szCs w:val="24"/>
        </w:rPr>
        <w:t xml:space="preserve"> turi atlikti </w:t>
      </w:r>
      <w:r w:rsidR="00126077" w:rsidRPr="000C5D38">
        <w:rPr>
          <w:rFonts w:cstheme="minorHAnsi"/>
          <w:sz w:val="24"/>
          <w:szCs w:val="24"/>
        </w:rPr>
        <w:t>Pirkėjo</w:t>
      </w:r>
      <w:r w:rsidR="00C77E23" w:rsidRPr="000C5D38">
        <w:rPr>
          <w:rFonts w:cstheme="minorHAnsi"/>
          <w:sz w:val="24"/>
          <w:szCs w:val="24"/>
        </w:rPr>
        <w:t xml:space="preserve"> rizikos vertinimo pakeitimus, nustatydamas ir atsižvelgdamas į likusias arba papildomas </w:t>
      </w:r>
      <w:r w:rsidR="00AA4541" w:rsidRPr="000C5D38">
        <w:rPr>
          <w:rFonts w:cstheme="minorHAnsi"/>
          <w:sz w:val="24"/>
          <w:szCs w:val="24"/>
        </w:rPr>
        <w:t>P</w:t>
      </w:r>
      <w:r w:rsidR="00C77E23" w:rsidRPr="000C5D38">
        <w:rPr>
          <w:rFonts w:cstheme="minorHAnsi"/>
          <w:sz w:val="24"/>
          <w:szCs w:val="24"/>
        </w:rPr>
        <w:t>rojekto rizikas, bei atsižvelgdamas į mažinimo priemones, padėsiančias pašalinti arba sumažinti rizikas iki tinkamo lygio</w:t>
      </w:r>
      <w:r w:rsidR="005910F5" w:rsidRPr="000C5D38">
        <w:rPr>
          <w:rFonts w:cstheme="minorHAnsi"/>
          <w:b/>
          <w:sz w:val="24"/>
          <w:szCs w:val="24"/>
        </w:rPr>
        <w:t>;</w:t>
      </w:r>
      <w:r w:rsidR="00C77E23" w:rsidRPr="000C5D38">
        <w:rPr>
          <w:rFonts w:cstheme="minorHAnsi"/>
          <w:sz w:val="24"/>
          <w:szCs w:val="24"/>
        </w:rPr>
        <w:t xml:space="preserve">  </w:t>
      </w:r>
    </w:p>
    <w:p w14:paraId="13A7D556" w14:textId="77777777" w:rsidR="00DD4B61" w:rsidRPr="000C5D38" w:rsidRDefault="00C77E23" w:rsidP="000C5D38">
      <w:pPr>
        <w:pStyle w:val="ListParagraph"/>
        <w:numPr>
          <w:ilvl w:val="0"/>
          <w:numId w:val="12"/>
        </w:numPr>
        <w:tabs>
          <w:tab w:val="left" w:pos="426"/>
          <w:tab w:val="left" w:pos="567"/>
          <w:tab w:val="left" w:pos="993"/>
        </w:tabs>
        <w:spacing w:after="0" w:line="240" w:lineRule="auto"/>
        <w:ind w:left="0" w:firstLine="0"/>
        <w:jc w:val="both"/>
        <w:rPr>
          <w:rFonts w:cstheme="minorHAnsi"/>
          <w:sz w:val="24"/>
          <w:szCs w:val="24"/>
        </w:rPr>
      </w:pPr>
      <w:r w:rsidRPr="000C5D38">
        <w:rPr>
          <w:rFonts w:cstheme="minorHAnsi"/>
          <w:sz w:val="24"/>
          <w:szCs w:val="24"/>
        </w:rPr>
        <w:t xml:space="preserve">Vykdant darbus, </w:t>
      </w:r>
      <w:r w:rsidR="00E751E6" w:rsidRPr="000C5D38">
        <w:rPr>
          <w:rFonts w:cstheme="minorHAnsi"/>
          <w:sz w:val="24"/>
          <w:szCs w:val="24"/>
        </w:rPr>
        <w:t>Tiekėjas</w:t>
      </w:r>
      <w:r w:rsidRPr="000C5D38">
        <w:rPr>
          <w:rFonts w:cstheme="minorHAnsi"/>
          <w:sz w:val="24"/>
          <w:szCs w:val="24"/>
        </w:rPr>
        <w:t xml:space="preserve"> turi periodiškai naujai įvertinti </w:t>
      </w:r>
      <w:r w:rsidR="00AA4541" w:rsidRPr="000C5D38">
        <w:rPr>
          <w:rFonts w:cstheme="minorHAnsi"/>
          <w:sz w:val="24"/>
          <w:szCs w:val="24"/>
        </w:rPr>
        <w:t>P</w:t>
      </w:r>
      <w:r w:rsidRPr="000C5D38">
        <w:rPr>
          <w:rFonts w:cstheme="minorHAnsi"/>
          <w:sz w:val="24"/>
          <w:szCs w:val="24"/>
        </w:rPr>
        <w:t>rojekto rizikas arba bet kuriuo atveju, pasikeitus aplinkybėms</w:t>
      </w:r>
      <w:r w:rsidR="005910F5" w:rsidRPr="000C5D38">
        <w:rPr>
          <w:rFonts w:cstheme="minorHAnsi"/>
          <w:sz w:val="24"/>
          <w:szCs w:val="24"/>
        </w:rPr>
        <w:t>;</w:t>
      </w:r>
    </w:p>
    <w:p w14:paraId="64DDEB6F" w14:textId="4393AEDB" w:rsidR="00C77E23" w:rsidRPr="008A2C81" w:rsidRDefault="00BA5C51" w:rsidP="000C5D38">
      <w:pPr>
        <w:pStyle w:val="ListParagraph"/>
        <w:numPr>
          <w:ilvl w:val="0"/>
          <w:numId w:val="12"/>
        </w:numPr>
        <w:tabs>
          <w:tab w:val="left" w:pos="426"/>
          <w:tab w:val="left" w:pos="567"/>
          <w:tab w:val="left" w:pos="993"/>
        </w:tabs>
        <w:spacing w:after="0" w:line="240" w:lineRule="auto"/>
        <w:ind w:left="0" w:firstLine="0"/>
        <w:jc w:val="both"/>
        <w:rPr>
          <w:rFonts w:cstheme="minorHAnsi"/>
          <w:sz w:val="24"/>
          <w:szCs w:val="24"/>
        </w:rPr>
      </w:pPr>
      <w:r w:rsidRPr="000C5D38">
        <w:rPr>
          <w:rFonts w:eastAsia="Arial" w:cstheme="minorHAnsi"/>
          <w:color w:val="000000"/>
          <w:sz w:val="24"/>
          <w:szCs w:val="24"/>
        </w:rPr>
        <w:t>Pirkėjas</w:t>
      </w:r>
      <w:r w:rsidR="00C77E23" w:rsidRPr="000C5D38">
        <w:rPr>
          <w:rFonts w:eastAsia="Arial" w:cstheme="minorHAnsi"/>
          <w:color w:val="000000"/>
          <w:sz w:val="24"/>
          <w:szCs w:val="24"/>
        </w:rPr>
        <w:t xml:space="preserve"> peržiūrės ir patvirtins </w:t>
      </w:r>
      <w:r w:rsidR="00C77E23" w:rsidRPr="000C5D38">
        <w:rPr>
          <w:rFonts w:cstheme="minorHAnsi"/>
          <w:sz w:val="24"/>
          <w:szCs w:val="24"/>
        </w:rPr>
        <w:t xml:space="preserve">Rizikos vertinimo ir rizikos valdymo planą, o </w:t>
      </w:r>
      <w:r w:rsidR="00E751E6" w:rsidRPr="000C5D38">
        <w:rPr>
          <w:rFonts w:cstheme="minorHAnsi"/>
          <w:sz w:val="24"/>
          <w:szCs w:val="24"/>
        </w:rPr>
        <w:t>Tiekėjas</w:t>
      </w:r>
      <w:r w:rsidR="00C77E23" w:rsidRPr="000C5D38">
        <w:rPr>
          <w:rFonts w:cstheme="minorHAnsi"/>
          <w:sz w:val="24"/>
          <w:szCs w:val="24"/>
        </w:rPr>
        <w:t xml:space="preserve"> įpareigojamas įgyvendinti </w:t>
      </w:r>
      <w:r w:rsidR="00756AB1" w:rsidRPr="000C5D38">
        <w:rPr>
          <w:rFonts w:cstheme="minorHAnsi"/>
          <w:sz w:val="24"/>
          <w:szCs w:val="24"/>
        </w:rPr>
        <w:t xml:space="preserve">rizikos </w:t>
      </w:r>
      <w:r w:rsidR="00C77E23" w:rsidRPr="000C5D38">
        <w:rPr>
          <w:rFonts w:eastAsia="Arial" w:cstheme="minorHAnsi"/>
          <w:color w:val="000000"/>
          <w:sz w:val="24"/>
          <w:szCs w:val="24"/>
        </w:rPr>
        <w:t xml:space="preserve">mažinimo priemones. </w:t>
      </w:r>
    </w:p>
    <w:p w14:paraId="49CC181C" w14:textId="77777777" w:rsidR="00B51936" w:rsidRPr="000C5D38" w:rsidRDefault="00B51936" w:rsidP="008A2C81">
      <w:pPr>
        <w:pStyle w:val="ListParagraph"/>
        <w:tabs>
          <w:tab w:val="left" w:pos="426"/>
          <w:tab w:val="left" w:pos="567"/>
          <w:tab w:val="left" w:pos="993"/>
        </w:tabs>
        <w:spacing w:after="0" w:line="240" w:lineRule="auto"/>
        <w:ind w:left="0" w:firstLine="0"/>
        <w:jc w:val="both"/>
        <w:rPr>
          <w:rFonts w:cstheme="minorHAnsi"/>
          <w:sz w:val="24"/>
          <w:szCs w:val="24"/>
        </w:rPr>
      </w:pPr>
    </w:p>
    <w:p w14:paraId="37C760E1" w14:textId="77777777" w:rsidR="000C5D38" w:rsidRPr="000C5D38" w:rsidRDefault="00C77E23" w:rsidP="000C5D38">
      <w:pPr>
        <w:pStyle w:val="Heading3"/>
        <w:numPr>
          <w:ilvl w:val="3"/>
          <w:numId w:val="11"/>
        </w:numPr>
        <w:tabs>
          <w:tab w:val="left" w:pos="567"/>
          <w:tab w:val="left" w:pos="851"/>
          <w:tab w:val="left" w:pos="993"/>
        </w:tabs>
        <w:spacing w:after="0" w:line="240" w:lineRule="auto"/>
        <w:ind w:left="0" w:firstLine="0"/>
        <w:jc w:val="both"/>
        <w:rPr>
          <w:rFonts w:asciiTheme="minorHAnsi" w:hAnsiTheme="minorHAnsi" w:cstheme="minorHAnsi"/>
          <w:szCs w:val="24"/>
        </w:rPr>
      </w:pPr>
      <w:r w:rsidRPr="000C5D38">
        <w:rPr>
          <w:rFonts w:asciiTheme="minorHAnsi" w:hAnsiTheme="minorHAnsi" w:cstheme="minorHAnsi"/>
          <w:color w:val="auto"/>
          <w:szCs w:val="24"/>
        </w:rPr>
        <w:t>Kokybės valdymas ir kokybės kontrolė</w:t>
      </w:r>
      <w:r w:rsidR="005910F5" w:rsidRPr="000C5D38">
        <w:rPr>
          <w:rFonts w:asciiTheme="minorHAnsi" w:hAnsiTheme="minorHAnsi" w:cstheme="minorHAnsi"/>
          <w:color w:val="auto"/>
          <w:szCs w:val="24"/>
        </w:rPr>
        <w:t>:</w:t>
      </w:r>
      <w:r w:rsidRPr="000C5D38">
        <w:rPr>
          <w:rFonts w:asciiTheme="minorHAnsi" w:hAnsiTheme="minorHAnsi" w:cstheme="minorHAnsi"/>
          <w:color w:val="auto"/>
          <w:szCs w:val="24"/>
        </w:rPr>
        <w:t xml:space="preserve"> </w:t>
      </w:r>
    </w:p>
    <w:p w14:paraId="35C5C057" w14:textId="77777777" w:rsidR="00B51936" w:rsidRDefault="00EA783B" w:rsidP="000C5D38">
      <w:pPr>
        <w:pStyle w:val="ListParagraph"/>
        <w:numPr>
          <w:ilvl w:val="0"/>
          <w:numId w:val="14"/>
        </w:numPr>
        <w:tabs>
          <w:tab w:val="left" w:pos="426"/>
          <w:tab w:val="left" w:pos="567"/>
          <w:tab w:val="left" w:pos="993"/>
        </w:tabs>
        <w:spacing w:after="0" w:line="240" w:lineRule="auto"/>
        <w:ind w:left="0" w:firstLine="0"/>
        <w:jc w:val="both"/>
        <w:rPr>
          <w:rFonts w:cstheme="minorHAnsi"/>
          <w:sz w:val="24"/>
          <w:szCs w:val="24"/>
        </w:rPr>
      </w:pPr>
      <w:r w:rsidRPr="000C5D38">
        <w:rPr>
          <w:rFonts w:cstheme="minorHAnsi"/>
          <w:sz w:val="24"/>
          <w:szCs w:val="24"/>
        </w:rPr>
        <w:t>P</w:t>
      </w:r>
      <w:r w:rsidR="000F3512" w:rsidRPr="000C5D38">
        <w:rPr>
          <w:rFonts w:cstheme="minorHAnsi"/>
          <w:sz w:val="24"/>
          <w:szCs w:val="24"/>
        </w:rPr>
        <w:t xml:space="preserve">er 10 </w:t>
      </w:r>
      <w:r w:rsidRPr="000C5D38">
        <w:rPr>
          <w:rFonts w:cstheme="minorHAnsi"/>
          <w:sz w:val="24"/>
          <w:szCs w:val="24"/>
        </w:rPr>
        <w:t>(dešimt) darbo dienų nuo Sutarties pasirašymo</w:t>
      </w:r>
      <w:r w:rsidR="000F3512" w:rsidRPr="000C5D38">
        <w:rPr>
          <w:rFonts w:cstheme="minorHAnsi"/>
          <w:sz w:val="24"/>
          <w:szCs w:val="24"/>
        </w:rPr>
        <w:t>,</w:t>
      </w:r>
      <w:r w:rsidR="00F5303E" w:rsidRPr="000C5D38">
        <w:rPr>
          <w:rFonts w:cstheme="minorHAnsi"/>
          <w:sz w:val="24"/>
          <w:szCs w:val="24"/>
        </w:rPr>
        <w:t xml:space="preserve"> </w:t>
      </w:r>
      <w:r w:rsidR="00E751E6" w:rsidRPr="000C5D38">
        <w:rPr>
          <w:rFonts w:cstheme="minorHAnsi"/>
          <w:sz w:val="24"/>
          <w:szCs w:val="24"/>
        </w:rPr>
        <w:t>Tiekėjas</w:t>
      </w:r>
      <w:r w:rsidR="00C77E23" w:rsidRPr="000C5D38">
        <w:rPr>
          <w:rFonts w:cstheme="minorHAnsi"/>
          <w:sz w:val="24"/>
          <w:szCs w:val="24"/>
        </w:rPr>
        <w:t xml:space="preserve"> turi parengti </w:t>
      </w:r>
      <w:r w:rsidR="00F0499E" w:rsidRPr="000C5D38">
        <w:rPr>
          <w:rFonts w:cstheme="minorHAnsi"/>
          <w:sz w:val="24"/>
          <w:szCs w:val="24"/>
        </w:rPr>
        <w:t>k</w:t>
      </w:r>
      <w:r w:rsidR="00C77E23" w:rsidRPr="000C5D38">
        <w:rPr>
          <w:rFonts w:cstheme="minorHAnsi"/>
          <w:sz w:val="24"/>
          <w:szCs w:val="24"/>
        </w:rPr>
        <w:t>okybės valdymo ir kokybės kontrolės planus</w:t>
      </w:r>
      <w:r w:rsidR="00F0499E" w:rsidRPr="000C5D38">
        <w:rPr>
          <w:rFonts w:cstheme="minorHAnsi"/>
          <w:sz w:val="24"/>
          <w:szCs w:val="24"/>
        </w:rPr>
        <w:t xml:space="preserve">. </w:t>
      </w:r>
      <w:r w:rsidR="00C77E23" w:rsidRPr="000C5D38">
        <w:rPr>
          <w:rFonts w:cstheme="minorHAnsi"/>
          <w:sz w:val="24"/>
          <w:szCs w:val="24"/>
        </w:rPr>
        <w:t xml:space="preserve">Planuose būtina atsižvelgti į specifines </w:t>
      </w:r>
      <w:r w:rsidR="00F0499E" w:rsidRPr="000C5D38">
        <w:rPr>
          <w:rFonts w:cstheme="minorHAnsi"/>
          <w:sz w:val="24"/>
          <w:szCs w:val="24"/>
        </w:rPr>
        <w:t>P</w:t>
      </w:r>
      <w:r w:rsidR="00C77E23" w:rsidRPr="000C5D38">
        <w:rPr>
          <w:rFonts w:cstheme="minorHAnsi"/>
          <w:sz w:val="24"/>
          <w:szCs w:val="24"/>
        </w:rPr>
        <w:t xml:space="preserve">rojekto ypatybes ir pagrindines </w:t>
      </w:r>
      <w:r w:rsidR="00F0499E" w:rsidRPr="000C5D38">
        <w:rPr>
          <w:rFonts w:cstheme="minorHAnsi"/>
          <w:sz w:val="24"/>
          <w:szCs w:val="24"/>
        </w:rPr>
        <w:t>Pirkėjo</w:t>
      </w:r>
      <w:r w:rsidR="00C77E23" w:rsidRPr="000C5D38">
        <w:rPr>
          <w:rFonts w:cstheme="minorHAnsi"/>
          <w:sz w:val="24"/>
          <w:szCs w:val="24"/>
        </w:rPr>
        <w:t xml:space="preserve"> sudarytas </w:t>
      </w:r>
      <w:r w:rsidR="0080006D" w:rsidRPr="000C5D38">
        <w:rPr>
          <w:rFonts w:cstheme="minorHAnsi"/>
          <w:sz w:val="24"/>
          <w:szCs w:val="24"/>
        </w:rPr>
        <w:t xml:space="preserve">bei numatomas sudaryti </w:t>
      </w:r>
      <w:r w:rsidR="00F0499E" w:rsidRPr="000C5D38">
        <w:rPr>
          <w:rFonts w:cstheme="minorHAnsi"/>
          <w:sz w:val="24"/>
          <w:szCs w:val="24"/>
        </w:rPr>
        <w:t xml:space="preserve">rangos ir </w:t>
      </w:r>
      <w:r w:rsidR="00C77E23" w:rsidRPr="000C5D38">
        <w:rPr>
          <w:rFonts w:cstheme="minorHAnsi"/>
          <w:sz w:val="24"/>
          <w:szCs w:val="24"/>
        </w:rPr>
        <w:t xml:space="preserve">tiekimo sutartis. </w:t>
      </w:r>
    </w:p>
    <w:p w14:paraId="7851E3FA" w14:textId="7E709F18" w:rsidR="00C77E23" w:rsidRPr="000C5D38" w:rsidRDefault="00C77E23" w:rsidP="008A2C81">
      <w:pPr>
        <w:pStyle w:val="ListParagraph"/>
        <w:tabs>
          <w:tab w:val="left" w:pos="426"/>
          <w:tab w:val="left" w:pos="567"/>
          <w:tab w:val="left" w:pos="993"/>
        </w:tabs>
        <w:spacing w:after="0" w:line="240" w:lineRule="auto"/>
        <w:ind w:left="0" w:firstLine="0"/>
        <w:jc w:val="both"/>
        <w:rPr>
          <w:rFonts w:cstheme="minorHAnsi"/>
          <w:sz w:val="24"/>
          <w:szCs w:val="24"/>
        </w:rPr>
      </w:pPr>
      <w:r w:rsidRPr="000C5D38">
        <w:rPr>
          <w:rFonts w:cstheme="minorHAnsi"/>
          <w:sz w:val="24"/>
          <w:szCs w:val="24"/>
        </w:rPr>
        <w:t xml:space="preserve"> </w:t>
      </w:r>
    </w:p>
    <w:p w14:paraId="3FE4860C" w14:textId="77777777" w:rsidR="000C5D38" w:rsidRPr="000C5D38" w:rsidRDefault="00C77E23" w:rsidP="000C5D38">
      <w:pPr>
        <w:pStyle w:val="Heading3"/>
        <w:numPr>
          <w:ilvl w:val="3"/>
          <w:numId w:val="11"/>
        </w:numPr>
        <w:tabs>
          <w:tab w:val="left" w:pos="567"/>
          <w:tab w:val="left" w:pos="851"/>
          <w:tab w:val="left" w:pos="993"/>
        </w:tabs>
        <w:spacing w:after="0" w:line="240" w:lineRule="auto"/>
        <w:ind w:left="0" w:firstLine="0"/>
        <w:jc w:val="both"/>
        <w:rPr>
          <w:rFonts w:asciiTheme="minorHAnsi" w:hAnsiTheme="minorHAnsi" w:cstheme="minorHAnsi"/>
          <w:szCs w:val="24"/>
        </w:rPr>
      </w:pPr>
      <w:bookmarkStart w:id="2" w:name="_Toc447774370"/>
      <w:r w:rsidRPr="000C5D38">
        <w:rPr>
          <w:rFonts w:asciiTheme="minorHAnsi" w:hAnsiTheme="minorHAnsi" w:cstheme="minorHAnsi"/>
          <w:color w:val="auto"/>
          <w:szCs w:val="24"/>
        </w:rPr>
        <w:t xml:space="preserve">Aplinkos apsaugos, sveikatos priežiūros ir </w:t>
      </w:r>
      <w:r w:rsidR="00F0499E" w:rsidRPr="000C5D38">
        <w:rPr>
          <w:rFonts w:asciiTheme="minorHAnsi" w:hAnsiTheme="minorHAnsi" w:cstheme="minorHAnsi"/>
          <w:color w:val="auto"/>
          <w:szCs w:val="24"/>
        </w:rPr>
        <w:t xml:space="preserve">darbų </w:t>
      </w:r>
      <w:r w:rsidRPr="000C5D38">
        <w:rPr>
          <w:rFonts w:asciiTheme="minorHAnsi" w:hAnsiTheme="minorHAnsi" w:cstheme="minorHAnsi"/>
          <w:color w:val="auto"/>
          <w:szCs w:val="24"/>
        </w:rPr>
        <w:t>saugos valdymas</w:t>
      </w:r>
      <w:bookmarkEnd w:id="2"/>
      <w:r w:rsidR="00514B74" w:rsidRPr="000C5D38">
        <w:rPr>
          <w:rFonts w:asciiTheme="minorHAnsi" w:hAnsiTheme="minorHAnsi" w:cstheme="minorHAnsi"/>
          <w:color w:val="auto"/>
          <w:szCs w:val="24"/>
        </w:rPr>
        <w:t>:</w:t>
      </w:r>
    </w:p>
    <w:p w14:paraId="0FC0D575" w14:textId="77777777" w:rsidR="00C332F8" w:rsidRPr="00C332F8" w:rsidRDefault="00E751E6" w:rsidP="00655EF0">
      <w:pPr>
        <w:pStyle w:val="ListParagraph"/>
        <w:numPr>
          <w:ilvl w:val="0"/>
          <w:numId w:val="13"/>
        </w:numPr>
        <w:tabs>
          <w:tab w:val="left" w:pos="426"/>
          <w:tab w:val="left" w:pos="567"/>
          <w:tab w:val="left" w:pos="709"/>
        </w:tabs>
        <w:spacing w:after="0" w:line="240" w:lineRule="auto"/>
        <w:ind w:left="0" w:firstLine="0"/>
        <w:jc w:val="both"/>
        <w:rPr>
          <w:rFonts w:cstheme="minorHAnsi"/>
          <w:sz w:val="24"/>
          <w:szCs w:val="24"/>
        </w:rPr>
      </w:pPr>
      <w:r w:rsidRPr="00C332F8">
        <w:rPr>
          <w:rFonts w:cstheme="minorHAnsi"/>
          <w:sz w:val="24"/>
          <w:szCs w:val="24"/>
        </w:rPr>
        <w:t>Tiekėjas</w:t>
      </w:r>
      <w:r w:rsidR="00C77E23" w:rsidRPr="00C332F8">
        <w:rPr>
          <w:rFonts w:cstheme="minorHAnsi"/>
          <w:sz w:val="24"/>
          <w:szCs w:val="24"/>
        </w:rPr>
        <w:t xml:space="preserve"> atsako už aplinkos apsaugos, sveikatos priežiūros ir </w:t>
      </w:r>
      <w:r w:rsidR="00F0499E" w:rsidRPr="00C332F8">
        <w:rPr>
          <w:rFonts w:cstheme="minorHAnsi"/>
          <w:sz w:val="24"/>
          <w:szCs w:val="24"/>
        </w:rPr>
        <w:t xml:space="preserve">darbų </w:t>
      </w:r>
      <w:r w:rsidR="00C77E23" w:rsidRPr="00C332F8">
        <w:rPr>
          <w:rFonts w:cstheme="minorHAnsi"/>
          <w:sz w:val="24"/>
          <w:szCs w:val="24"/>
        </w:rPr>
        <w:t xml:space="preserve">saugos valdymą </w:t>
      </w:r>
      <w:r w:rsidR="00712236" w:rsidRPr="00C332F8">
        <w:rPr>
          <w:rFonts w:cstheme="minorHAnsi"/>
          <w:sz w:val="24"/>
          <w:szCs w:val="24"/>
        </w:rPr>
        <w:t xml:space="preserve">statybvietėje </w:t>
      </w:r>
      <w:r w:rsidR="00C77E23" w:rsidRPr="00C332F8">
        <w:rPr>
          <w:rFonts w:cstheme="minorHAnsi"/>
          <w:sz w:val="24"/>
          <w:szCs w:val="24"/>
        </w:rPr>
        <w:t>projekto metu, vadovaujantis Lietuvos Respublikos įstatymais</w:t>
      </w:r>
      <w:r w:rsidR="005E5CBA" w:rsidRPr="00C332F8">
        <w:rPr>
          <w:rFonts w:cstheme="minorHAnsi"/>
          <w:sz w:val="24"/>
          <w:szCs w:val="24"/>
        </w:rPr>
        <w:t>, kitų teisės aktų reikalavimais</w:t>
      </w:r>
      <w:r w:rsidR="00C77E23" w:rsidRPr="00C332F8">
        <w:rPr>
          <w:rFonts w:cstheme="minorHAnsi"/>
          <w:sz w:val="24"/>
          <w:szCs w:val="24"/>
        </w:rPr>
        <w:t xml:space="preserve"> </w:t>
      </w:r>
      <w:r w:rsidR="005E5CBA" w:rsidRPr="00C332F8">
        <w:rPr>
          <w:rFonts w:cstheme="minorHAnsi"/>
          <w:sz w:val="24"/>
          <w:szCs w:val="24"/>
        </w:rPr>
        <w:t>bei</w:t>
      </w:r>
      <w:r w:rsidR="00C77E23" w:rsidRPr="00C332F8">
        <w:rPr>
          <w:rFonts w:cstheme="minorHAnsi"/>
          <w:sz w:val="24"/>
          <w:szCs w:val="24"/>
        </w:rPr>
        <w:t xml:space="preserve"> </w:t>
      </w:r>
      <w:r w:rsidR="00F0499E" w:rsidRPr="00C332F8">
        <w:rPr>
          <w:rFonts w:cstheme="minorHAnsi"/>
          <w:sz w:val="24"/>
          <w:szCs w:val="24"/>
        </w:rPr>
        <w:t>Pirkėjo</w:t>
      </w:r>
      <w:r w:rsidR="00C77E23" w:rsidRPr="00C332F8">
        <w:rPr>
          <w:rFonts w:cstheme="minorHAnsi"/>
          <w:sz w:val="24"/>
          <w:szCs w:val="24"/>
        </w:rPr>
        <w:t xml:space="preserve"> aplinkos tausojimo, sveikatos priežiūros ir </w:t>
      </w:r>
      <w:r w:rsidR="00F0499E" w:rsidRPr="00C332F8">
        <w:rPr>
          <w:rFonts w:cstheme="minorHAnsi"/>
          <w:sz w:val="24"/>
          <w:szCs w:val="24"/>
        </w:rPr>
        <w:t xml:space="preserve">darbų </w:t>
      </w:r>
      <w:r w:rsidR="00C77E23" w:rsidRPr="00C332F8">
        <w:rPr>
          <w:rFonts w:cstheme="minorHAnsi"/>
          <w:sz w:val="24"/>
          <w:szCs w:val="24"/>
        </w:rPr>
        <w:t>saugos principais</w:t>
      </w:r>
      <w:r w:rsidR="00514B74" w:rsidRPr="00C332F8">
        <w:rPr>
          <w:rFonts w:cstheme="minorHAnsi"/>
          <w:sz w:val="24"/>
          <w:szCs w:val="24"/>
        </w:rPr>
        <w:t>;</w:t>
      </w:r>
    </w:p>
    <w:p w14:paraId="089B8905" w14:textId="77777777" w:rsidR="00C332F8" w:rsidRPr="00C332F8" w:rsidRDefault="00C77E23" w:rsidP="00BC3430">
      <w:pPr>
        <w:pStyle w:val="ListParagraph"/>
        <w:numPr>
          <w:ilvl w:val="0"/>
          <w:numId w:val="13"/>
        </w:numPr>
        <w:tabs>
          <w:tab w:val="left" w:pos="426"/>
          <w:tab w:val="left" w:pos="567"/>
          <w:tab w:val="left" w:pos="709"/>
        </w:tabs>
        <w:spacing w:after="0" w:line="240" w:lineRule="auto"/>
        <w:ind w:left="0" w:firstLine="0"/>
        <w:jc w:val="both"/>
        <w:rPr>
          <w:rFonts w:cstheme="minorHAnsi"/>
          <w:sz w:val="24"/>
          <w:szCs w:val="24"/>
        </w:rPr>
      </w:pPr>
      <w:r w:rsidRPr="00C332F8">
        <w:rPr>
          <w:rFonts w:cstheme="minorHAnsi"/>
          <w:sz w:val="24"/>
          <w:szCs w:val="24"/>
        </w:rPr>
        <w:t xml:space="preserve">Atlikdamas aplinkos apsaugos, sveikatos priežiūros ir </w:t>
      </w:r>
      <w:r w:rsidR="00DE7A55" w:rsidRPr="00C332F8">
        <w:rPr>
          <w:rFonts w:cstheme="minorHAnsi"/>
          <w:sz w:val="24"/>
          <w:szCs w:val="24"/>
        </w:rPr>
        <w:t xml:space="preserve">darbų </w:t>
      </w:r>
      <w:r w:rsidRPr="00C332F8">
        <w:rPr>
          <w:rFonts w:cstheme="minorHAnsi"/>
          <w:sz w:val="24"/>
          <w:szCs w:val="24"/>
        </w:rPr>
        <w:t xml:space="preserve">saugos valdymo užduotį, </w:t>
      </w:r>
      <w:r w:rsidR="00E751E6" w:rsidRPr="00C332F8">
        <w:rPr>
          <w:rFonts w:cstheme="minorHAnsi"/>
          <w:sz w:val="24"/>
          <w:szCs w:val="24"/>
        </w:rPr>
        <w:t>Tiekėjas</w:t>
      </w:r>
      <w:r w:rsidRPr="00C332F8">
        <w:rPr>
          <w:rFonts w:cstheme="minorHAnsi"/>
          <w:sz w:val="24"/>
          <w:szCs w:val="24"/>
        </w:rPr>
        <w:t xml:space="preserve"> turi atlikti išsamią projekto įgyvendinimo, o ypač statybvietėje vykdomų darbų, rizikos analizę. Šios analizės tikslas yra identifikuoti pavojus ir kenksmingus veiksnius, įvertinti jų įtaką ir pasekmes bei pašalinti arba sumažinti rizikas iki priimtino lygio. Būtina atkreipti dėmesį į darbų etapus, kuri</w:t>
      </w:r>
      <w:r w:rsidR="00B65C5F" w:rsidRPr="00C332F8">
        <w:rPr>
          <w:rFonts w:cstheme="minorHAnsi"/>
          <w:sz w:val="24"/>
          <w:szCs w:val="24"/>
        </w:rPr>
        <w:t>u</w:t>
      </w:r>
      <w:r w:rsidRPr="00C332F8">
        <w:rPr>
          <w:rFonts w:cstheme="minorHAnsi"/>
          <w:sz w:val="24"/>
          <w:szCs w:val="24"/>
        </w:rPr>
        <w:t>ose keletas rangovų dirba lygiagrečiai. Pasikeitus aplinkybėms rizikos analizę būtina atlikti iš naujo</w:t>
      </w:r>
      <w:r w:rsidR="00514B74" w:rsidRPr="00C332F8">
        <w:rPr>
          <w:rFonts w:cstheme="minorHAnsi"/>
          <w:sz w:val="24"/>
          <w:szCs w:val="24"/>
        </w:rPr>
        <w:t>;</w:t>
      </w:r>
      <w:r w:rsidRPr="00C332F8">
        <w:rPr>
          <w:rFonts w:cstheme="minorHAnsi"/>
          <w:sz w:val="24"/>
          <w:szCs w:val="24"/>
        </w:rPr>
        <w:t xml:space="preserve"> </w:t>
      </w:r>
    </w:p>
    <w:p w14:paraId="7260E324" w14:textId="77777777" w:rsidR="00C332F8" w:rsidRPr="00C332F8" w:rsidRDefault="004F40F2" w:rsidP="00D9648C">
      <w:pPr>
        <w:pStyle w:val="ListParagraph"/>
        <w:numPr>
          <w:ilvl w:val="0"/>
          <w:numId w:val="13"/>
        </w:numPr>
        <w:tabs>
          <w:tab w:val="left" w:pos="426"/>
          <w:tab w:val="left" w:pos="567"/>
          <w:tab w:val="left" w:pos="709"/>
        </w:tabs>
        <w:spacing w:after="0" w:line="240" w:lineRule="auto"/>
        <w:ind w:left="0" w:firstLine="0"/>
        <w:jc w:val="both"/>
        <w:rPr>
          <w:rFonts w:cstheme="minorHAnsi"/>
          <w:sz w:val="24"/>
          <w:szCs w:val="24"/>
        </w:rPr>
      </w:pPr>
      <w:r w:rsidRPr="00C332F8">
        <w:rPr>
          <w:rFonts w:cstheme="minorHAnsi"/>
          <w:sz w:val="24"/>
          <w:szCs w:val="24"/>
        </w:rPr>
        <w:t xml:space="preserve">Viena </w:t>
      </w:r>
      <w:r w:rsidR="000F3512" w:rsidRPr="00C332F8">
        <w:rPr>
          <w:rFonts w:cstheme="minorHAnsi"/>
          <w:sz w:val="24"/>
          <w:szCs w:val="24"/>
        </w:rPr>
        <w:t>savait</w:t>
      </w:r>
      <w:r w:rsidR="00594A8F" w:rsidRPr="00C332F8">
        <w:rPr>
          <w:rFonts w:cstheme="minorHAnsi"/>
          <w:sz w:val="24"/>
          <w:szCs w:val="24"/>
        </w:rPr>
        <w:t>ė</w:t>
      </w:r>
      <w:r w:rsidR="000F3512" w:rsidRPr="00C332F8">
        <w:rPr>
          <w:rFonts w:cstheme="minorHAnsi"/>
          <w:sz w:val="24"/>
          <w:szCs w:val="24"/>
        </w:rPr>
        <w:t xml:space="preserve"> iki statybos pradžios, </w:t>
      </w:r>
      <w:r w:rsidR="00E751E6" w:rsidRPr="00C332F8">
        <w:rPr>
          <w:rFonts w:cstheme="minorHAnsi"/>
          <w:sz w:val="24"/>
          <w:szCs w:val="24"/>
        </w:rPr>
        <w:t>Tiekėjas</w:t>
      </w:r>
      <w:r w:rsidR="00C77E23" w:rsidRPr="00C332F8">
        <w:rPr>
          <w:rFonts w:cstheme="minorHAnsi"/>
          <w:sz w:val="24"/>
          <w:szCs w:val="24"/>
        </w:rPr>
        <w:t xml:space="preserve"> turi parengti aplinkos tausojimo, sveikatos priežiūros ir </w:t>
      </w:r>
      <w:r w:rsidR="00B65C5F" w:rsidRPr="00C332F8">
        <w:rPr>
          <w:rFonts w:cstheme="minorHAnsi"/>
          <w:sz w:val="24"/>
          <w:szCs w:val="24"/>
        </w:rPr>
        <w:t xml:space="preserve">darbų </w:t>
      </w:r>
      <w:r w:rsidR="00C77E23" w:rsidRPr="00C332F8">
        <w:rPr>
          <w:rFonts w:cstheme="minorHAnsi"/>
          <w:sz w:val="24"/>
          <w:szCs w:val="24"/>
        </w:rPr>
        <w:t xml:space="preserve">saugos planą, valdymo lygmenyje apibendrinantį priemones, kurių </w:t>
      </w:r>
      <w:r w:rsidR="00E751E6" w:rsidRPr="00C332F8">
        <w:rPr>
          <w:rFonts w:cstheme="minorHAnsi"/>
          <w:sz w:val="24"/>
          <w:szCs w:val="24"/>
        </w:rPr>
        <w:t>Tiekėjas</w:t>
      </w:r>
      <w:r w:rsidR="00C77E23" w:rsidRPr="00C332F8">
        <w:rPr>
          <w:rFonts w:cstheme="minorHAnsi"/>
          <w:sz w:val="24"/>
          <w:szCs w:val="24"/>
        </w:rPr>
        <w:t xml:space="preserve"> ir rangovai turi imtis, bei pagrindinį Statybvietės saugos instrukcijų turinį. Vadovaudamasis </w:t>
      </w:r>
      <w:r w:rsidR="00B65C5F" w:rsidRPr="00C332F8">
        <w:rPr>
          <w:rFonts w:cstheme="minorHAnsi"/>
          <w:sz w:val="24"/>
          <w:szCs w:val="24"/>
        </w:rPr>
        <w:t>šiuo</w:t>
      </w:r>
      <w:r w:rsidR="00C77E23" w:rsidRPr="00C332F8">
        <w:rPr>
          <w:rFonts w:cstheme="minorHAnsi"/>
          <w:sz w:val="24"/>
          <w:szCs w:val="24"/>
        </w:rPr>
        <w:t xml:space="preserve"> planu ir </w:t>
      </w:r>
      <w:r w:rsidR="00B65C5F" w:rsidRPr="00C332F8">
        <w:rPr>
          <w:rFonts w:cstheme="minorHAnsi"/>
          <w:sz w:val="24"/>
          <w:szCs w:val="24"/>
        </w:rPr>
        <w:t>Pirkėjo</w:t>
      </w:r>
      <w:r w:rsidR="00C77E23" w:rsidRPr="00C332F8">
        <w:rPr>
          <w:rFonts w:cstheme="minorHAnsi"/>
          <w:sz w:val="24"/>
          <w:szCs w:val="24"/>
        </w:rPr>
        <w:t xml:space="preserve"> įmonės saugos instrukcijomis, </w:t>
      </w:r>
      <w:r w:rsidR="00E751E6" w:rsidRPr="00C332F8">
        <w:rPr>
          <w:rFonts w:cstheme="minorHAnsi"/>
          <w:sz w:val="24"/>
          <w:szCs w:val="24"/>
        </w:rPr>
        <w:t>Tiekėjas</w:t>
      </w:r>
      <w:r w:rsidR="00C77E23" w:rsidRPr="00C332F8">
        <w:rPr>
          <w:rFonts w:cstheme="minorHAnsi"/>
          <w:sz w:val="24"/>
          <w:szCs w:val="24"/>
        </w:rPr>
        <w:t xml:space="preserve"> turi parengti Statybvietės saugos instrukcijų rinkinį, kuris turi būti pateiktas naudojimui statybvietėje bei pristatytas visiems joje dirbantiems asmenims. Jei reikia ir kai reikia, </w:t>
      </w:r>
      <w:r w:rsidR="00E751E6" w:rsidRPr="00C332F8">
        <w:rPr>
          <w:rFonts w:cstheme="minorHAnsi"/>
          <w:sz w:val="24"/>
          <w:szCs w:val="24"/>
        </w:rPr>
        <w:t>Tiekėjas</w:t>
      </w:r>
      <w:r w:rsidR="00C77E23" w:rsidRPr="00C332F8">
        <w:rPr>
          <w:rFonts w:cstheme="minorHAnsi"/>
          <w:sz w:val="24"/>
          <w:szCs w:val="24"/>
        </w:rPr>
        <w:t xml:space="preserve"> turi pakeisti Statybvietės saugos instrukcijas ir atitinkamai informuoti statybvietėje dirbančius asmenis</w:t>
      </w:r>
      <w:r w:rsidR="00594A8F" w:rsidRPr="00C332F8">
        <w:rPr>
          <w:rFonts w:cstheme="minorHAnsi"/>
          <w:sz w:val="24"/>
          <w:szCs w:val="24"/>
        </w:rPr>
        <w:t>;</w:t>
      </w:r>
    </w:p>
    <w:p w14:paraId="04746F90" w14:textId="06DD80B6" w:rsidR="00C77E23" w:rsidRDefault="00594A8F" w:rsidP="00D9648C">
      <w:pPr>
        <w:pStyle w:val="ListParagraph"/>
        <w:numPr>
          <w:ilvl w:val="0"/>
          <w:numId w:val="13"/>
        </w:numPr>
        <w:tabs>
          <w:tab w:val="left" w:pos="426"/>
          <w:tab w:val="left" w:pos="567"/>
          <w:tab w:val="left" w:pos="709"/>
        </w:tabs>
        <w:spacing w:after="0" w:line="240" w:lineRule="auto"/>
        <w:ind w:left="0" w:firstLine="0"/>
        <w:jc w:val="both"/>
        <w:rPr>
          <w:rFonts w:cstheme="minorHAnsi"/>
          <w:szCs w:val="24"/>
        </w:rPr>
      </w:pPr>
      <w:r w:rsidRPr="00C332F8">
        <w:rPr>
          <w:rFonts w:cstheme="minorHAnsi"/>
          <w:sz w:val="24"/>
          <w:szCs w:val="24"/>
        </w:rPr>
        <w:t>Tiekėjas, Statybvietėje nustatęs statybos darbų saugos pažeidimą, turi teisę</w:t>
      </w:r>
      <w:r w:rsidR="00655A15" w:rsidRPr="00C332F8">
        <w:rPr>
          <w:rFonts w:cstheme="minorHAnsi"/>
          <w:sz w:val="24"/>
          <w:szCs w:val="24"/>
        </w:rPr>
        <w:t xml:space="preserve"> </w:t>
      </w:r>
      <w:r w:rsidRPr="00C332F8">
        <w:rPr>
          <w:rFonts w:cstheme="minorHAnsi"/>
          <w:sz w:val="24"/>
          <w:szCs w:val="24"/>
        </w:rPr>
        <w:t xml:space="preserve">skirti </w:t>
      </w:r>
      <w:r w:rsidR="00FB68AE" w:rsidRPr="00C332F8">
        <w:rPr>
          <w:rFonts w:cstheme="minorHAnsi"/>
          <w:sz w:val="24"/>
          <w:szCs w:val="24"/>
        </w:rPr>
        <w:t>už konkretaus pažeidimo sukėlimą</w:t>
      </w:r>
      <w:r w:rsidRPr="00C332F8">
        <w:rPr>
          <w:rFonts w:cstheme="minorHAnsi"/>
          <w:sz w:val="24"/>
          <w:szCs w:val="24"/>
        </w:rPr>
        <w:t xml:space="preserve"> atlikusiam rangovui </w:t>
      </w:r>
      <w:r w:rsidR="00655A15" w:rsidRPr="00C332F8">
        <w:rPr>
          <w:rFonts w:cstheme="minorHAnsi"/>
          <w:sz w:val="24"/>
          <w:szCs w:val="24"/>
        </w:rPr>
        <w:t>šio rangovo sutartyje numatyto dydžio baudą. Ši bauda yra mokama Klientui.</w:t>
      </w:r>
      <w:r w:rsidR="00655A15" w:rsidRPr="00C332F8">
        <w:rPr>
          <w:rFonts w:cstheme="minorHAnsi"/>
          <w:szCs w:val="24"/>
        </w:rPr>
        <w:t xml:space="preserve"> </w:t>
      </w:r>
    </w:p>
    <w:p w14:paraId="7A9F782B" w14:textId="77777777" w:rsidR="001E3988" w:rsidRPr="00C332F8" w:rsidRDefault="001E3988" w:rsidP="00E95B2D">
      <w:pPr>
        <w:pStyle w:val="ListParagraph"/>
        <w:tabs>
          <w:tab w:val="left" w:pos="426"/>
          <w:tab w:val="left" w:pos="567"/>
          <w:tab w:val="left" w:pos="709"/>
        </w:tabs>
        <w:spacing w:after="0" w:line="240" w:lineRule="auto"/>
        <w:ind w:left="0" w:firstLine="0"/>
        <w:jc w:val="both"/>
        <w:rPr>
          <w:rFonts w:cstheme="minorHAnsi"/>
          <w:szCs w:val="24"/>
        </w:rPr>
      </w:pPr>
    </w:p>
    <w:p w14:paraId="283C45B6" w14:textId="5050A9A0" w:rsidR="00C77E23" w:rsidRPr="00F5303E" w:rsidRDefault="006E71DF" w:rsidP="000C5D38">
      <w:pPr>
        <w:pStyle w:val="Heading2"/>
        <w:numPr>
          <w:ilvl w:val="1"/>
          <w:numId w:val="11"/>
        </w:numPr>
        <w:spacing w:after="0" w:line="240" w:lineRule="auto"/>
        <w:ind w:left="567" w:hanging="567"/>
        <w:jc w:val="both"/>
        <w:rPr>
          <w:rFonts w:asciiTheme="minorHAnsi" w:hAnsiTheme="minorHAnsi" w:cstheme="minorHAnsi"/>
          <w:color w:val="auto"/>
          <w:szCs w:val="24"/>
        </w:rPr>
      </w:pPr>
      <w:bookmarkStart w:id="3" w:name="_Toc447774372"/>
      <w:bookmarkStart w:id="4" w:name="_Toc439315297"/>
      <w:r w:rsidRPr="00F5303E">
        <w:rPr>
          <w:rFonts w:asciiTheme="minorHAnsi" w:hAnsiTheme="minorHAnsi" w:cstheme="minorHAnsi"/>
          <w:color w:val="auto"/>
          <w:szCs w:val="24"/>
        </w:rPr>
        <w:lastRenderedPageBreak/>
        <w:t>S</w:t>
      </w:r>
      <w:r w:rsidR="00233A62" w:rsidRPr="00F5303E">
        <w:rPr>
          <w:rFonts w:asciiTheme="minorHAnsi" w:hAnsiTheme="minorHAnsi" w:cstheme="minorHAnsi"/>
          <w:color w:val="auto"/>
          <w:szCs w:val="24"/>
        </w:rPr>
        <w:t xml:space="preserve">tatybos </w:t>
      </w:r>
      <w:bookmarkEnd w:id="3"/>
      <w:bookmarkEnd w:id="4"/>
      <w:r w:rsidRPr="00F5303E">
        <w:rPr>
          <w:rFonts w:asciiTheme="minorHAnsi" w:hAnsiTheme="minorHAnsi" w:cstheme="minorHAnsi"/>
          <w:color w:val="auto"/>
          <w:szCs w:val="24"/>
        </w:rPr>
        <w:t xml:space="preserve">techninės priežiūros </w:t>
      </w:r>
      <w:r w:rsidR="00D93B22" w:rsidRPr="00F5303E">
        <w:rPr>
          <w:rFonts w:asciiTheme="minorHAnsi" w:hAnsiTheme="minorHAnsi" w:cstheme="minorHAnsi"/>
          <w:color w:val="auto"/>
          <w:szCs w:val="24"/>
        </w:rPr>
        <w:t xml:space="preserve">ir statybos </w:t>
      </w:r>
      <w:r w:rsidR="00233A62" w:rsidRPr="00F5303E">
        <w:rPr>
          <w:rFonts w:asciiTheme="minorHAnsi" w:hAnsiTheme="minorHAnsi" w:cstheme="minorHAnsi"/>
          <w:color w:val="auto"/>
          <w:szCs w:val="24"/>
        </w:rPr>
        <w:t>valdymo paslaugos</w:t>
      </w:r>
      <w:r w:rsidR="006A20BD" w:rsidRPr="00F5303E">
        <w:rPr>
          <w:rFonts w:asciiTheme="minorHAnsi" w:hAnsiTheme="minorHAnsi" w:cstheme="minorHAnsi"/>
          <w:color w:val="auto"/>
          <w:szCs w:val="24"/>
        </w:rPr>
        <w:t>:</w:t>
      </w:r>
    </w:p>
    <w:p w14:paraId="647F60A4" w14:textId="0011C0AD" w:rsidR="00233A62" w:rsidRPr="00F5303E" w:rsidRDefault="00233A62" w:rsidP="000C5D38">
      <w:pPr>
        <w:pStyle w:val="Heading3"/>
        <w:numPr>
          <w:ilvl w:val="2"/>
          <w:numId w:val="11"/>
        </w:numPr>
        <w:tabs>
          <w:tab w:val="left" w:pos="284"/>
          <w:tab w:val="left" w:pos="993"/>
        </w:tabs>
        <w:spacing w:after="0" w:line="240" w:lineRule="auto"/>
        <w:ind w:left="0" w:firstLine="0"/>
        <w:jc w:val="both"/>
        <w:rPr>
          <w:rFonts w:asciiTheme="minorHAnsi" w:hAnsiTheme="minorHAnsi" w:cstheme="minorHAnsi"/>
          <w:b w:val="0"/>
        </w:rPr>
      </w:pPr>
      <w:r w:rsidRPr="00F5303E">
        <w:rPr>
          <w:rFonts w:asciiTheme="minorHAnsi" w:hAnsiTheme="minorHAnsi" w:cstheme="minorHAnsi"/>
          <w:b w:val="0"/>
        </w:rPr>
        <w:t>Statybvietės vieta:</w:t>
      </w:r>
      <w:r w:rsidR="00490BCE" w:rsidRPr="00F5303E">
        <w:rPr>
          <w:rFonts w:asciiTheme="minorHAnsi" w:hAnsiTheme="minorHAnsi" w:cstheme="minorHAnsi"/>
          <w:b w:val="0"/>
        </w:rPr>
        <w:t xml:space="preserve"> Pikeliai, </w:t>
      </w:r>
      <w:r w:rsidRPr="00F5303E">
        <w:rPr>
          <w:rFonts w:asciiTheme="minorHAnsi" w:hAnsiTheme="minorHAnsi" w:cstheme="minorHAnsi"/>
          <w:b w:val="0"/>
        </w:rPr>
        <w:t>Mažeiki</w:t>
      </w:r>
      <w:r w:rsidR="00490BCE" w:rsidRPr="00F5303E">
        <w:rPr>
          <w:rFonts w:asciiTheme="minorHAnsi" w:hAnsiTheme="minorHAnsi" w:cstheme="minorHAnsi"/>
          <w:b w:val="0"/>
        </w:rPr>
        <w:t>ų raj. sav., Lietuva.</w:t>
      </w:r>
    </w:p>
    <w:p w14:paraId="70734A6F" w14:textId="41884EB2" w:rsidR="008D3144" w:rsidRPr="00F5303E" w:rsidRDefault="00E751E6" w:rsidP="000C5D38">
      <w:pPr>
        <w:pStyle w:val="Heading3"/>
        <w:numPr>
          <w:ilvl w:val="2"/>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Tiekėjas</w:t>
      </w:r>
      <w:r w:rsidR="008D3144" w:rsidRPr="00F5303E">
        <w:rPr>
          <w:rFonts w:asciiTheme="minorHAnsi" w:hAnsiTheme="minorHAnsi" w:cstheme="minorHAnsi"/>
          <w:b w:val="0"/>
          <w:szCs w:val="24"/>
        </w:rPr>
        <w:t xml:space="preserve"> pagal savo darbų apimtį atsako už tai, kad VJ parkas būtų statomas pagal LR taikomus įstatymus ir teisės aktus, reglamentus, standartus ir kitus Pirkėjo pateiktus reikalavimus. Ši atsakomybė taip pat apima Pirkėjo pateiktus techninius projektus, specifikacijas bei </w:t>
      </w:r>
      <w:r w:rsidR="00635284" w:rsidRPr="00F5303E">
        <w:rPr>
          <w:rFonts w:asciiTheme="minorHAnsi" w:hAnsiTheme="minorHAnsi" w:cstheme="minorHAnsi"/>
          <w:b w:val="0"/>
          <w:szCs w:val="24"/>
        </w:rPr>
        <w:t>reikalavimus</w:t>
      </w:r>
      <w:r w:rsidR="008D3144" w:rsidRPr="00F5303E">
        <w:rPr>
          <w:rFonts w:asciiTheme="minorHAnsi" w:hAnsiTheme="minorHAnsi" w:cstheme="minorHAnsi"/>
          <w:b w:val="0"/>
          <w:szCs w:val="24"/>
        </w:rPr>
        <w:t xml:space="preserve">. </w:t>
      </w:r>
    </w:p>
    <w:p w14:paraId="11FB89ED" w14:textId="2598E775" w:rsidR="008D3144" w:rsidRPr="00F5303E" w:rsidRDefault="008D3144" w:rsidP="000C5D38">
      <w:pPr>
        <w:pStyle w:val="Heading3"/>
        <w:numPr>
          <w:ilvl w:val="2"/>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Statybos valdymo paslaugos </w:t>
      </w:r>
      <w:r w:rsidR="00D93B22" w:rsidRPr="00F5303E">
        <w:rPr>
          <w:rFonts w:asciiTheme="minorHAnsi" w:hAnsiTheme="minorHAnsi" w:cstheme="minorHAnsi"/>
          <w:b w:val="0"/>
          <w:szCs w:val="24"/>
        </w:rPr>
        <w:t xml:space="preserve">ir statybos techninės priežiūros </w:t>
      </w:r>
      <w:r w:rsidRPr="00F5303E">
        <w:rPr>
          <w:rFonts w:asciiTheme="minorHAnsi" w:hAnsiTheme="minorHAnsi" w:cstheme="minorHAnsi"/>
          <w:b w:val="0"/>
          <w:szCs w:val="24"/>
        </w:rPr>
        <w:t xml:space="preserve">turi būti visais atžvilgiais atliekamos, vadovaujantis profesine patirtimi ir taikant gerąją inžinerinę praktiką bei bendruosius energetikos pramonėje taikomus reikalavimus panašaus pobūdžio statybos darbams.  </w:t>
      </w:r>
    </w:p>
    <w:p w14:paraId="7AA9FB45" w14:textId="64E25122" w:rsidR="0019312E" w:rsidRPr="00F5303E" w:rsidRDefault="0019312E" w:rsidP="000C5D38">
      <w:pPr>
        <w:pStyle w:val="Heading3"/>
        <w:numPr>
          <w:ilvl w:val="2"/>
          <w:numId w:val="11"/>
        </w:numPr>
        <w:tabs>
          <w:tab w:val="left" w:pos="284"/>
          <w:tab w:val="left" w:pos="993"/>
        </w:tabs>
        <w:spacing w:after="0" w:line="240" w:lineRule="auto"/>
        <w:ind w:left="0" w:firstLine="0"/>
        <w:jc w:val="both"/>
        <w:rPr>
          <w:rFonts w:asciiTheme="minorHAnsi" w:hAnsiTheme="minorHAnsi" w:cstheme="minorHAnsi"/>
          <w:b w:val="0"/>
          <w:szCs w:val="24"/>
        </w:rPr>
      </w:pPr>
      <w:bookmarkStart w:id="5" w:name="_Hlk10619273"/>
      <w:r w:rsidRPr="00F5303E">
        <w:rPr>
          <w:rFonts w:asciiTheme="minorHAnsi" w:hAnsiTheme="minorHAnsi" w:cstheme="minorHAnsi"/>
          <w:b w:val="0"/>
          <w:szCs w:val="24"/>
        </w:rPr>
        <w:t xml:space="preserve">Statybos </w:t>
      </w:r>
      <w:r w:rsidR="00641BEC" w:rsidRPr="00F5303E">
        <w:rPr>
          <w:rFonts w:asciiTheme="minorHAnsi" w:hAnsiTheme="minorHAnsi" w:cstheme="minorHAnsi"/>
          <w:b w:val="0"/>
          <w:szCs w:val="24"/>
        </w:rPr>
        <w:t xml:space="preserve">valdymas </w:t>
      </w:r>
      <w:r w:rsidR="006E71DF" w:rsidRPr="00F5303E">
        <w:rPr>
          <w:rFonts w:asciiTheme="minorHAnsi" w:hAnsiTheme="minorHAnsi" w:cstheme="minorHAnsi"/>
          <w:b w:val="0"/>
          <w:szCs w:val="24"/>
        </w:rPr>
        <w:t xml:space="preserve">ir </w:t>
      </w:r>
      <w:r w:rsidR="006C2F86" w:rsidRPr="00F5303E">
        <w:rPr>
          <w:rFonts w:asciiTheme="minorHAnsi" w:hAnsiTheme="minorHAnsi" w:cstheme="minorHAnsi"/>
          <w:b w:val="0"/>
          <w:szCs w:val="24"/>
        </w:rPr>
        <w:t xml:space="preserve">statybos </w:t>
      </w:r>
      <w:r w:rsidR="006E71DF" w:rsidRPr="00F5303E">
        <w:rPr>
          <w:rFonts w:asciiTheme="minorHAnsi" w:hAnsiTheme="minorHAnsi" w:cstheme="minorHAnsi"/>
          <w:b w:val="0"/>
          <w:szCs w:val="24"/>
        </w:rPr>
        <w:t>techninė priežiūr</w:t>
      </w:r>
      <w:r w:rsidR="00641BEC" w:rsidRPr="00F5303E">
        <w:rPr>
          <w:rFonts w:asciiTheme="minorHAnsi" w:hAnsiTheme="minorHAnsi" w:cstheme="minorHAnsi"/>
          <w:b w:val="0"/>
          <w:szCs w:val="24"/>
        </w:rPr>
        <w:t>a</w:t>
      </w:r>
      <w:r w:rsidR="006E71DF" w:rsidRPr="00F5303E">
        <w:rPr>
          <w:rFonts w:asciiTheme="minorHAnsi" w:hAnsiTheme="minorHAnsi" w:cstheme="minorHAnsi"/>
          <w:b w:val="0"/>
          <w:szCs w:val="24"/>
        </w:rPr>
        <w:t xml:space="preserve"> </w:t>
      </w:r>
      <w:r w:rsidRPr="00F5303E">
        <w:rPr>
          <w:rFonts w:asciiTheme="minorHAnsi" w:hAnsiTheme="minorHAnsi" w:cstheme="minorHAnsi"/>
          <w:b w:val="0"/>
          <w:szCs w:val="24"/>
        </w:rPr>
        <w:t>apima tokius Projekto etapus:</w:t>
      </w:r>
    </w:p>
    <w:p w14:paraId="612388D1" w14:textId="2C7B6828" w:rsidR="0019312E" w:rsidRPr="00936AAE" w:rsidRDefault="009F7362"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color w:val="auto"/>
          <w:szCs w:val="24"/>
        </w:rPr>
      </w:pPr>
      <w:r w:rsidRPr="00F5303E">
        <w:rPr>
          <w:rFonts w:asciiTheme="minorHAnsi" w:hAnsiTheme="minorHAnsi" w:cstheme="minorHAnsi"/>
          <w:b w:val="0"/>
          <w:szCs w:val="24"/>
        </w:rPr>
        <w:t>VJ</w:t>
      </w:r>
      <w:r w:rsidR="00804099" w:rsidRPr="00F5303E">
        <w:rPr>
          <w:rFonts w:asciiTheme="minorHAnsi" w:hAnsiTheme="minorHAnsi" w:cstheme="minorHAnsi"/>
          <w:b w:val="0"/>
          <w:szCs w:val="24"/>
        </w:rPr>
        <w:t xml:space="preserve"> (maksimalus VJ </w:t>
      </w:r>
      <w:r w:rsidR="00804099" w:rsidRPr="00936AAE">
        <w:rPr>
          <w:rFonts w:asciiTheme="minorHAnsi" w:hAnsiTheme="minorHAnsi" w:cstheme="minorHAnsi"/>
          <w:b w:val="0"/>
          <w:color w:val="auto"/>
          <w:szCs w:val="24"/>
        </w:rPr>
        <w:t xml:space="preserve">skaičius - </w:t>
      </w:r>
      <w:r w:rsidR="00B94672">
        <w:rPr>
          <w:rFonts w:asciiTheme="minorHAnsi" w:hAnsiTheme="minorHAnsi" w:cstheme="minorHAnsi"/>
          <w:b w:val="0"/>
          <w:color w:val="auto"/>
          <w:szCs w:val="24"/>
        </w:rPr>
        <w:t>15</w:t>
      </w:r>
      <w:r w:rsidR="00804099" w:rsidRPr="00936AAE">
        <w:rPr>
          <w:rFonts w:asciiTheme="minorHAnsi" w:hAnsiTheme="minorHAnsi" w:cstheme="minorHAnsi"/>
          <w:b w:val="0"/>
          <w:color w:val="auto"/>
          <w:szCs w:val="24"/>
        </w:rPr>
        <w:t>)</w:t>
      </w:r>
      <w:r w:rsidRPr="00936AAE">
        <w:rPr>
          <w:rFonts w:asciiTheme="minorHAnsi" w:hAnsiTheme="minorHAnsi" w:cstheme="minorHAnsi"/>
          <w:b w:val="0"/>
          <w:color w:val="auto"/>
          <w:szCs w:val="24"/>
        </w:rPr>
        <w:t xml:space="preserve"> </w:t>
      </w:r>
      <w:r w:rsidR="0019312E" w:rsidRPr="00936AAE">
        <w:rPr>
          <w:rFonts w:asciiTheme="minorHAnsi" w:hAnsiTheme="minorHAnsi" w:cstheme="minorHAnsi"/>
          <w:b w:val="0"/>
          <w:color w:val="auto"/>
          <w:szCs w:val="24"/>
        </w:rPr>
        <w:t>tiekimas ir montavimas;</w:t>
      </w:r>
    </w:p>
    <w:p w14:paraId="258CFADF" w14:textId="15579549" w:rsidR="00635284" w:rsidRPr="00936AAE" w:rsidRDefault="0019312E"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color w:val="auto"/>
          <w:szCs w:val="24"/>
        </w:rPr>
      </w:pPr>
      <w:r w:rsidRPr="00936AAE">
        <w:rPr>
          <w:rFonts w:asciiTheme="minorHAnsi" w:hAnsiTheme="minorHAnsi" w:cstheme="minorHAnsi"/>
          <w:b w:val="0"/>
          <w:color w:val="auto"/>
          <w:szCs w:val="24"/>
        </w:rPr>
        <w:t xml:space="preserve">VJ </w:t>
      </w:r>
      <w:r w:rsidR="00804099" w:rsidRPr="00936AAE">
        <w:rPr>
          <w:rFonts w:asciiTheme="minorHAnsi" w:hAnsiTheme="minorHAnsi" w:cstheme="minorHAnsi"/>
          <w:b w:val="0"/>
          <w:color w:val="auto"/>
          <w:szCs w:val="24"/>
        </w:rPr>
        <w:t xml:space="preserve">(maksimalus VJ skaičius  - </w:t>
      </w:r>
      <w:r w:rsidR="00B94672">
        <w:rPr>
          <w:rFonts w:asciiTheme="minorHAnsi" w:hAnsiTheme="minorHAnsi" w:cstheme="minorHAnsi"/>
          <w:b w:val="0"/>
          <w:color w:val="auto"/>
          <w:szCs w:val="24"/>
        </w:rPr>
        <w:t>15</w:t>
      </w:r>
      <w:r w:rsidR="00804099" w:rsidRPr="00936AAE">
        <w:rPr>
          <w:rFonts w:asciiTheme="minorHAnsi" w:hAnsiTheme="minorHAnsi" w:cstheme="minorHAnsi"/>
          <w:b w:val="0"/>
          <w:color w:val="auto"/>
          <w:szCs w:val="24"/>
        </w:rPr>
        <w:t xml:space="preserve">) </w:t>
      </w:r>
      <w:r w:rsidRPr="00936AAE">
        <w:rPr>
          <w:rFonts w:asciiTheme="minorHAnsi" w:hAnsiTheme="minorHAnsi" w:cstheme="minorHAnsi"/>
          <w:b w:val="0"/>
          <w:color w:val="auto"/>
          <w:szCs w:val="24"/>
        </w:rPr>
        <w:t>p</w:t>
      </w:r>
      <w:r w:rsidR="009F7362" w:rsidRPr="00936AAE">
        <w:rPr>
          <w:rFonts w:asciiTheme="minorHAnsi" w:hAnsiTheme="minorHAnsi" w:cstheme="minorHAnsi"/>
          <w:b w:val="0"/>
          <w:color w:val="auto"/>
          <w:szCs w:val="24"/>
        </w:rPr>
        <w:t xml:space="preserve">amatų </w:t>
      </w:r>
      <w:r w:rsidRPr="00936AAE">
        <w:rPr>
          <w:rFonts w:asciiTheme="minorHAnsi" w:hAnsiTheme="minorHAnsi" w:cstheme="minorHAnsi"/>
          <w:b w:val="0"/>
          <w:color w:val="auto"/>
          <w:szCs w:val="24"/>
        </w:rPr>
        <w:t xml:space="preserve">įrengimas; </w:t>
      </w:r>
    </w:p>
    <w:p w14:paraId="193080D4" w14:textId="15373411" w:rsidR="00635284" w:rsidRPr="00F5303E" w:rsidRDefault="00635284"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color w:val="auto"/>
          <w:szCs w:val="24"/>
        </w:rPr>
      </w:pPr>
      <w:r w:rsidRPr="00936AAE">
        <w:rPr>
          <w:rFonts w:asciiTheme="minorHAnsi" w:hAnsiTheme="minorHAnsi" w:cstheme="minorHAnsi"/>
          <w:b w:val="0"/>
          <w:color w:val="auto"/>
          <w:szCs w:val="24"/>
        </w:rPr>
        <w:t>naujai įrengiam</w:t>
      </w:r>
      <w:r w:rsidR="00724402" w:rsidRPr="00936AAE">
        <w:rPr>
          <w:rFonts w:asciiTheme="minorHAnsi" w:hAnsiTheme="minorHAnsi" w:cstheme="minorHAnsi"/>
          <w:b w:val="0"/>
          <w:color w:val="auto"/>
          <w:szCs w:val="24"/>
        </w:rPr>
        <w:t>ų</w:t>
      </w:r>
      <w:r w:rsidRPr="00936AAE">
        <w:rPr>
          <w:rFonts w:asciiTheme="minorHAnsi" w:hAnsiTheme="minorHAnsi" w:cstheme="minorHAnsi"/>
          <w:b w:val="0"/>
          <w:color w:val="auto"/>
          <w:szCs w:val="24"/>
        </w:rPr>
        <w:t xml:space="preserve"> keli</w:t>
      </w:r>
      <w:r w:rsidR="00724402" w:rsidRPr="00936AAE">
        <w:rPr>
          <w:rFonts w:asciiTheme="minorHAnsi" w:hAnsiTheme="minorHAnsi" w:cstheme="minorHAnsi"/>
          <w:b w:val="0"/>
          <w:color w:val="auto"/>
          <w:szCs w:val="24"/>
        </w:rPr>
        <w:t>ų</w:t>
      </w:r>
      <w:r w:rsidRPr="00936AAE">
        <w:rPr>
          <w:rFonts w:asciiTheme="minorHAnsi" w:hAnsiTheme="minorHAnsi" w:cstheme="minorHAnsi"/>
          <w:b w:val="0"/>
          <w:color w:val="auto"/>
          <w:szCs w:val="24"/>
        </w:rPr>
        <w:t xml:space="preserve"> </w:t>
      </w:r>
      <w:r w:rsidR="007B645A" w:rsidRPr="00936AAE">
        <w:rPr>
          <w:rFonts w:asciiTheme="minorHAnsi" w:hAnsiTheme="minorHAnsi" w:cstheme="minorHAnsi"/>
          <w:b w:val="0"/>
          <w:color w:val="auto"/>
          <w:szCs w:val="24"/>
        </w:rPr>
        <w:t>(II grupės nesudėti</w:t>
      </w:r>
      <w:r w:rsidR="007B645A" w:rsidRPr="00F5303E">
        <w:rPr>
          <w:rFonts w:asciiTheme="minorHAnsi" w:hAnsiTheme="minorHAnsi" w:cstheme="minorHAnsi"/>
          <w:b w:val="0"/>
          <w:color w:val="auto"/>
          <w:szCs w:val="24"/>
        </w:rPr>
        <w:t xml:space="preserve">ngi statiniai) </w:t>
      </w:r>
      <w:r w:rsidRPr="00F5303E">
        <w:rPr>
          <w:rFonts w:asciiTheme="minorHAnsi" w:hAnsiTheme="minorHAnsi" w:cstheme="minorHAnsi"/>
          <w:b w:val="0"/>
          <w:color w:val="auto"/>
          <w:szCs w:val="24"/>
        </w:rPr>
        <w:t xml:space="preserve">privažiavimui prie VJ </w:t>
      </w:r>
      <w:r w:rsidR="00724402" w:rsidRPr="00F5303E">
        <w:rPr>
          <w:rFonts w:asciiTheme="minorHAnsi" w:hAnsiTheme="minorHAnsi" w:cstheme="minorHAnsi"/>
          <w:b w:val="0"/>
          <w:color w:val="auto"/>
          <w:szCs w:val="24"/>
        </w:rPr>
        <w:t>(</w:t>
      </w:r>
      <w:r w:rsidR="002836CA" w:rsidRPr="00F5303E">
        <w:rPr>
          <w:rFonts w:asciiTheme="minorHAnsi" w:hAnsiTheme="minorHAnsi" w:cstheme="minorHAnsi"/>
          <w:b w:val="0"/>
          <w:color w:val="auto"/>
          <w:szCs w:val="24"/>
        </w:rPr>
        <w:t>preliminarus ilgis -</w:t>
      </w:r>
      <w:r w:rsidRPr="00F5303E">
        <w:rPr>
          <w:rFonts w:asciiTheme="minorHAnsi" w:hAnsiTheme="minorHAnsi" w:cstheme="minorHAnsi"/>
          <w:b w:val="0"/>
          <w:color w:val="auto"/>
          <w:szCs w:val="24"/>
        </w:rPr>
        <w:t xml:space="preserve"> 9 km</w:t>
      </w:r>
      <w:r w:rsidR="00724402" w:rsidRPr="00F5303E">
        <w:rPr>
          <w:rFonts w:asciiTheme="minorHAnsi" w:hAnsiTheme="minorHAnsi" w:cstheme="minorHAnsi"/>
          <w:b w:val="0"/>
          <w:color w:val="auto"/>
          <w:szCs w:val="24"/>
        </w:rPr>
        <w:t>) statyba,</w:t>
      </w:r>
      <w:r w:rsidRPr="00F5303E">
        <w:rPr>
          <w:rFonts w:asciiTheme="minorHAnsi" w:hAnsiTheme="minorHAnsi" w:cstheme="minorHAnsi"/>
          <w:b w:val="0"/>
          <w:color w:val="auto"/>
          <w:szCs w:val="24"/>
        </w:rPr>
        <w:t xml:space="preserve"> keli</w:t>
      </w:r>
      <w:r w:rsidR="00724402" w:rsidRPr="00F5303E">
        <w:rPr>
          <w:rFonts w:asciiTheme="minorHAnsi" w:hAnsiTheme="minorHAnsi" w:cstheme="minorHAnsi"/>
          <w:b w:val="0"/>
          <w:color w:val="auto"/>
          <w:szCs w:val="24"/>
        </w:rPr>
        <w:t>ų</w:t>
      </w:r>
      <w:r w:rsidRPr="00F5303E">
        <w:rPr>
          <w:rFonts w:asciiTheme="minorHAnsi" w:hAnsiTheme="minorHAnsi" w:cstheme="minorHAnsi"/>
          <w:b w:val="0"/>
          <w:color w:val="auto"/>
          <w:szCs w:val="24"/>
        </w:rPr>
        <w:t xml:space="preserve"> </w:t>
      </w:r>
      <w:r w:rsidR="00724402" w:rsidRPr="00F5303E">
        <w:rPr>
          <w:rFonts w:asciiTheme="minorHAnsi" w:hAnsiTheme="minorHAnsi" w:cstheme="minorHAnsi"/>
          <w:b w:val="0"/>
          <w:color w:val="auto"/>
          <w:szCs w:val="24"/>
        </w:rPr>
        <w:t>(</w:t>
      </w:r>
      <w:r w:rsidR="002836CA" w:rsidRPr="00F5303E">
        <w:rPr>
          <w:rFonts w:asciiTheme="minorHAnsi" w:hAnsiTheme="minorHAnsi" w:cstheme="minorHAnsi"/>
          <w:b w:val="0"/>
          <w:color w:val="auto"/>
          <w:szCs w:val="24"/>
        </w:rPr>
        <w:t xml:space="preserve">preliminarus ilgis - </w:t>
      </w:r>
      <w:r w:rsidRPr="00F5303E">
        <w:rPr>
          <w:rFonts w:asciiTheme="minorHAnsi" w:hAnsiTheme="minorHAnsi" w:cstheme="minorHAnsi"/>
          <w:b w:val="0"/>
          <w:color w:val="auto"/>
          <w:szCs w:val="24"/>
        </w:rPr>
        <w:t>7,5 km</w:t>
      </w:r>
      <w:r w:rsidR="00724402" w:rsidRPr="00F5303E">
        <w:rPr>
          <w:rFonts w:asciiTheme="minorHAnsi" w:hAnsiTheme="minorHAnsi" w:cstheme="minorHAnsi"/>
          <w:b w:val="0"/>
          <w:color w:val="auto"/>
          <w:szCs w:val="24"/>
        </w:rPr>
        <w:t>)</w:t>
      </w:r>
      <w:r w:rsidRPr="00F5303E">
        <w:rPr>
          <w:rFonts w:asciiTheme="minorHAnsi" w:hAnsiTheme="minorHAnsi" w:cstheme="minorHAnsi"/>
          <w:b w:val="0"/>
          <w:color w:val="auto"/>
          <w:szCs w:val="24"/>
        </w:rPr>
        <w:t xml:space="preserve"> </w:t>
      </w:r>
      <w:r w:rsidR="00724402" w:rsidRPr="00F5303E">
        <w:rPr>
          <w:rFonts w:asciiTheme="minorHAnsi" w:hAnsiTheme="minorHAnsi" w:cstheme="minorHAnsi"/>
          <w:b w:val="0"/>
          <w:color w:val="auto"/>
          <w:szCs w:val="24"/>
        </w:rPr>
        <w:t xml:space="preserve">sustiprinimas (remontas), </w:t>
      </w:r>
      <w:r w:rsidRPr="00F5303E">
        <w:rPr>
          <w:rFonts w:asciiTheme="minorHAnsi" w:hAnsiTheme="minorHAnsi" w:cstheme="minorHAnsi"/>
          <w:b w:val="0"/>
          <w:color w:val="auto"/>
          <w:szCs w:val="24"/>
        </w:rPr>
        <w:t>keli</w:t>
      </w:r>
      <w:r w:rsidR="00724402" w:rsidRPr="00F5303E">
        <w:rPr>
          <w:rFonts w:asciiTheme="minorHAnsi" w:hAnsiTheme="minorHAnsi" w:cstheme="minorHAnsi"/>
          <w:b w:val="0"/>
          <w:color w:val="auto"/>
          <w:szCs w:val="24"/>
        </w:rPr>
        <w:t>ų</w:t>
      </w:r>
      <w:r w:rsidRPr="00F5303E">
        <w:rPr>
          <w:rFonts w:asciiTheme="minorHAnsi" w:hAnsiTheme="minorHAnsi" w:cstheme="minorHAnsi"/>
          <w:b w:val="0"/>
          <w:color w:val="auto"/>
          <w:szCs w:val="24"/>
        </w:rPr>
        <w:t xml:space="preserve"> </w:t>
      </w:r>
      <w:r w:rsidR="00724402" w:rsidRPr="00F5303E">
        <w:rPr>
          <w:rFonts w:asciiTheme="minorHAnsi" w:hAnsiTheme="minorHAnsi" w:cstheme="minorHAnsi"/>
          <w:b w:val="0"/>
          <w:color w:val="auto"/>
          <w:szCs w:val="24"/>
        </w:rPr>
        <w:t>(</w:t>
      </w:r>
      <w:r w:rsidR="002836CA" w:rsidRPr="00F5303E">
        <w:rPr>
          <w:rFonts w:asciiTheme="minorHAnsi" w:hAnsiTheme="minorHAnsi" w:cstheme="minorHAnsi"/>
          <w:b w:val="0"/>
          <w:color w:val="auto"/>
          <w:szCs w:val="24"/>
        </w:rPr>
        <w:t xml:space="preserve">preliminarus ilgis - </w:t>
      </w:r>
      <w:r w:rsidR="00724402" w:rsidRPr="00F5303E">
        <w:rPr>
          <w:rFonts w:asciiTheme="minorHAnsi" w:hAnsiTheme="minorHAnsi" w:cstheme="minorHAnsi"/>
          <w:b w:val="0"/>
          <w:color w:val="auto"/>
          <w:szCs w:val="24"/>
        </w:rPr>
        <w:t xml:space="preserve">2 km) viršutinio dangos sluoksnio </w:t>
      </w:r>
      <w:r w:rsidRPr="00F5303E">
        <w:rPr>
          <w:rFonts w:asciiTheme="minorHAnsi" w:hAnsiTheme="minorHAnsi" w:cstheme="minorHAnsi"/>
          <w:b w:val="0"/>
          <w:color w:val="auto"/>
          <w:szCs w:val="24"/>
        </w:rPr>
        <w:t>atstat</w:t>
      </w:r>
      <w:r w:rsidR="00724402" w:rsidRPr="00F5303E">
        <w:rPr>
          <w:rFonts w:asciiTheme="minorHAnsi" w:hAnsiTheme="minorHAnsi" w:cstheme="minorHAnsi"/>
          <w:b w:val="0"/>
          <w:color w:val="auto"/>
          <w:szCs w:val="24"/>
        </w:rPr>
        <w:t xml:space="preserve">ymas ir </w:t>
      </w:r>
      <w:r w:rsidRPr="00F5303E">
        <w:rPr>
          <w:rFonts w:asciiTheme="minorHAnsi" w:hAnsiTheme="minorHAnsi" w:cstheme="minorHAnsi"/>
          <w:b w:val="0"/>
          <w:color w:val="auto"/>
          <w:szCs w:val="24"/>
        </w:rPr>
        <w:t xml:space="preserve">VJ </w:t>
      </w:r>
      <w:r w:rsidR="007B645A" w:rsidRPr="00F5303E">
        <w:rPr>
          <w:rFonts w:asciiTheme="minorHAnsi" w:hAnsiTheme="minorHAnsi" w:cstheme="minorHAnsi"/>
          <w:b w:val="0"/>
          <w:color w:val="auto"/>
          <w:szCs w:val="24"/>
        </w:rPr>
        <w:t xml:space="preserve">kranų pastatymo </w:t>
      </w:r>
      <w:r w:rsidRPr="00F5303E">
        <w:rPr>
          <w:rFonts w:asciiTheme="minorHAnsi" w:hAnsiTheme="minorHAnsi" w:cstheme="minorHAnsi"/>
          <w:b w:val="0"/>
          <w:color w:val="auto"/>
          <w:szCs w:val="24"/>
        </w:rPr>
        <w:t>aikštelių statyba;</w:t>
      </w:r>
    </w:p>
    <w:p w14:paraId="3E531C38" w14:textId="6B675AF4" w:rsidR="0019312E" w:rsidRPr="00F5303E" w:rsidRDefault="0019312E"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color w:val="auto"/>
          <w:szCs w:val="24"/>
        </w:rPr>
      </w:pPr>
      <w:r w:rsidRPr="00F5303E">
        <w:rPr>
          <w:rFonts w:asciiTheme="minorHAnsi" w:hAnsiTheme="minorHAnsi" w:cstheme="minorHAnsi"/>
          <w:b w:val="0"/>
          <w:color w:val="auto"/>
          <w:szCs w:val="24"/>
        </w:rPr>
        <w:t>melioracijos įrengimas/atstatymas;</w:t>
      </w:r>
    </w:p>
    <w:p w14:paraId="18FA2FBE" w14:textId="4152A7E4" w:rsidR="009F7362" w:rsidRPr="004F40F2" w:rsidRDefault="00D07C2D"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Bidi"/>
          <w:b w:val="0"/>
          <w:color w:val="auto"/>
        </w:rPr>
      </w:pPr>
      <w:r w:rsidRPr="00F5303E">
        <w:rPr>
          <w:rFonts w:asciiTheme="minorHAnsi" w:hAnsiTheme="minorHAnsi" w:cstheme="minorBidi"/>
          <w:b w:val="0"/>
          <w:color w:val="auto"/>
        </w:rPr>
        <w:t xml:space="preserve">aukštos ir vidutinės </w:t>
      </w:r>
      <w:r w:rsidR="00BE29FB" w:rsidRPr="00F5303E">
        <w:rPr>
          <w:rFonts w:asciiTheme="minorHAnsi" w:hAnsiTheme="minorHAnsi" w:cstheme="minorBidi"/>
          <w:b w:val="0"/>
          <w:color w:val="auto"/>
        </w:rPr>
        <w:t xml:space="preserve"> </w:t>
      </w:r>
      <w:r w:rsidRPr="00F5303E">
        <w:rPr>
          <w:rFonts w:asciiTheme="minorHAnsi" w:hAnsiTheme="minorHAnsi" w:cstheme="minorBidi"/>
          <w:b w:val="0"/>
          <w:color w:val="auto"/>
        </w:rPr>
        <w:t>įtampos</w:t>
      </w:r>
      <w:r w:rsidR="00561DEF" w:rsidRPr="00F5303E">
        <w:rPr>
          <w:rFonts w:asciiTheme="minorHAnsi" w:hAnsiTheme="minorHAnsi" w:cstheme="minorBidi"/>
          <w:b w:val="0"/>
          <w:color w:val="auto"/>
        </w:rPr>
        <w:t xml:space="preserve"> </w:t>
      </w:r>
      <w:r w:rsidR="009F7362" w:rsidRPr="00F5303E">
        <w:rPr>
          <w:rFonts w:asciiTheme="minorHAnsi" w:hAnsiTheme="minorHAnsi" w:cstheme="minorBidi"/>
          <w:b w:val="0"/>
          <w:color w:val="auto"/>
        </w:rPr>
        <w:t xml:space="preserve">elektros </w:t>
      </w:r>
      <w:r w:rsidRPr="00F5303E">
        <w:rPr>
          <w:rFonts w:asciiTheme="minorHAnsi" w:hAnsiTheme="minorHAnsi" w:cstheme="minorBidi"/>
          <w:b w:val="0"/>
          <w:color w:val="auto"/>
        </w:rPr>
        <w:t xml:space="preserve">kabelinių linijų </w:t>
      </w:r>
      <w:r w:rsidR="00804099" w:rsidRPr="00F5303E">
        <w:rPr>
          <w:rFonts w:asciiTheme="minorHAnsi" w:hAnsiTheme="minorHAnsi" w:cstheme="minorBidi"/>
          <w:b w:val="0"/>
          <w:color w:val="auto"/>
        </w:rPr>
        <w:t xml:space="preserve">(preliminarus </w:t>
      </w:r>
      <w:r w:rsidR="00482AB3" w:rsidRPr="00F5303E">
        <w:rPr>
          <w:rFonts w:asciiTheme="minorHAnsi" w:hAnsiTheme="minorHAnsi" w:cstheme="minorBidi"/>
          <w:b w:val="0"/>
          <w:color w:val="auto"/>
        </w:rPr>
        <w:t xml:space="preserve">trasos </w:t>
      </w:r>
      <w:r w:rsidR="00804099" w:rsidRPr="00F5303E">
        <w:rPr>
          <w:rFonts w:asciiTheme="minorHAnsi" w:hAnsiTheme="minorHAnsi" w:cstheme="minorBidi"/>
          <w:b w:val="0"/>
          <w:color w:val="auto"/>
        </w:rPr>
        <w:t>ilgis</w:t>
      </w:r>
      <w:r w:rsidR="00482AB3" w:rsidRPr="00F5303E">
        <w:rPr>
          <w:rFonts w:asciiTheme="minorHAnsi" w:hAnsiTheme="minorHAnsi" w:cstheme="minorBidi"/>
          <w:b w:val="0"/>
          <w:color w:val="auto"/>
        </w:rPr>
        <w:t xml:space="preserve">: </w:t>
      </w:r>
      <w:r w:rsidRPr="00F5303E">
        <w:rPr>
          <w:rFonts w:asciiTheme="minorHAnsi" w:hAnsiTheme="minorHAnsi" w:cstheme="minorBidi"/>
          <w:b w:val="0"/>
          <w:color w:val="auto"/>
        </w:rPr>
        <w:t>aukštos įtampos</w:t>
      </w:r>
      <w:r w:rsidR="00482AB3" w:rsidRPr="00F5303E">
        <w:rPr>
          <w:rFonts w:asciiTheme="minorHAnsi" w:hAnsiTheme="minorHAnsi" w:cstheme="minorBidi"/>
          <w:b w:val="0"/>
          <w:color w:val="auto"/>
        </w:rPr>
        <w:t xml:space="preserve"> - nuo 11</w:t>
      </w:r>
      <w:r w:rsidR="00804099" w:rsidRPr="00F5303E">
        <w:rPr>
          <w:rFonts w:asciiTheme="minorHAnsi" w:hAnsiTheme="minorHAnsi" w:cstheme="minorBidi"/>
          <w:b w:val="0"/>
          <w:color w:val="auto"/>
        </w:rPr>
        <w:t xml:space="preserve"> </w:t>
      </w:r>
      <w:r w:rsidR="00482AB3" w:rsidRPr="00F5303E">
        <w:rPr>
          <w:rFonts w:asciiTheme="minorHAnsi" w:hAnsiTheme="minorHAnsi" w:cstheme="minorBidi"/>
          <w:b w:val="0"/>
          <w:color w:val="auto"/>
        </w:rPr>
        <w:t xml:space="preserve">iki 22 km, </w:t>
      </w:r>
      <w:r w:rsidRPr="00F5303E">
        <w:rPr>
          <w:rFonts w:asciiTheme="minorHAnsi" w:hAnsiTheme="minorHAnsi" w:cstheme="minorBidi"/>
          <w:b w:val="0"/>
          <w:color w:val="auto"/>
        </w:rPr>
        <w:t>vidutinės</w:t>
      </w:r>
      <w:r w:rsidR="00482AB3" w:rsidRPr="00F5303E">
        <w:rPr>
          <w:rFonts w:asciiTheme="minorHAnsi" w:hAnsiTheme="minorHAnsi" w:cstheme="minorBidi"/>
          <w:b w:val="0"/>
          <w:color w:val="auto"/>
        </w:rPr>
        <w:t xml:space="preserve"> </w:t>
      </w:r>
      <w:r w:rsidR="009518BD" w:rsidRPr="00F5303E">
        <w:rPr>
          <w:rFonts w:asciiTheme="minorHAnsi" w:hAnsiTheme="minorHAnsi" w:cstheme="minorBidi"/>
          <w:b w:val="0"/>
          <w:color w:val="auto"/>
        </w:rPr>
        <w:t>–</w:t>
      </w:r>
      <w:r w:rsidR="00106D26" w:rsidRPr="00F5303E">
        <w:rPr>
          <w:rFonts w:asciiTheme="minorHAnsi" w:hAnsiTheme="minorHAnsi" w:cstheme="minorBidi"/>
          <w:b w:val="0"/>
          <w:color w:val="auto"/>
        </w:rPr>
        <w:t xml:space="preserve"> </w:t>
      </w:r>
      <w:r w:rsidR="00F0129F" w:rsidRPr="00F5303E">
        <w:rPr>
          <w:rFonts w:asciiTheme="minorHAnsi" w:hAnsiTheme="minorHAnsi" w:cstheme="minorBidi"/>
          <w:b w:val="0"/>
          <w:color w:val="auto"/>
        </w:rPr>
        <w:t xml:space="preserve">apie </w:t>
      </w:r>
      <w:r w:rsidR="009518BD" w:rsidRPr="00F5303E">
        <w:rPr>
          <w:rFonts w:asciiTheme="minorHAnsi" w:hAnsiTheme="minorHAnsi" w:cstheme="minorBidi"/>
          <w:b w:val="0"/>
          <w:color w:val="auto"/>
        </w:rPr>
        <w:t>30 km</w:t>
      </w:r>
      <w:r w:rsidR="00804099" w:rsidRPr="00F5303E">
        <w:rPr>
          <w:rFonts w:asciiTheme="minorHAnsi" w:hAnsiTheme="minorHAnsi" w:cstheme="minorBidi"/>
          <w:b w:val="0"/>
          <w:color w:val="auto"/>
        </w:rPr>
        <w:t xml:space="preserve">) </w:t>
      </w:r>
      <w:r w:rsidR="009F7362" w:rsidRPr="00F5303E">
        <w:rPr>
          <w:rFonts w:asciiTheme="minorHAnsi" w:hAnsiTheme="minorHAnsi" w:cstheme="minorBidi"/>
          <w:b w:val="0"/>
          <w:color w:val="auto"/>
        </w:rPr>
        <w:t>tiesim</w:t>
      </w:r>
      <w:r w:rsidR="0019312E" w:rsidRPr="00F5303E">
        <w:rPr>
          <w:rFonts w:asciiTheme="minorHAnsi" w:hAnsiTheme="minorHAnsi" w:cstheme="minorBidi"/>
          <w:b w:val="0"/>
          <w:color w:val="auto"/>
        </w:rPr>
        <w:t>as;</w:t>
      </w:r>
    </w:p>
    <w:p w14:paraId="1BFCA76F" w14:textId="72501AFE" w:rsidR="00186EF9" w:rsidRPr="004F40F2" w:rsidRDefault="007B645A"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Bidi"/>
          <w:b w:val="0"/>
          <w:color w:val="auto"/>
        </w:rPr>
      </w:pPr>
      <w:r w:rsidRPr="004F40F2">
        <w:rPr>
          <w:rFonts w:asciiTheme="minorHAnsi" w:hAnsiTheme="minorHAnsi" w:cstheme="minorBidi"/>
          <w:b w:val="0"/>
          <w:color w:val="auto"/>
        </w:rPr>
        <w:t xml:space="preserve">apie </w:t>
      </w:r>
      <w:r w:rsidR="00561DEF" w:rsidRPr="004F40F2">
        <w:rPr>
          <w:rFonts w:asciiTheme="minorHAnsi" w:hAnsiTheme="minorHAnsi" w:cstheme="minorBidi"/>
          <w:b w:val="0"/>
          <w:color w:val="auto"/>
        </w:rPr>
        <w:t>6</w:t>
      </w:r>
      <w:r w:rsidR="008643C3">
        <w:rPr>
          <w:rFonts w:asciiTheme="minorHAnsi" w:hAnsiTheme="minorHAnsi" w:cstheme="minorBidi"/>
          <w:b w:val="0"/>
          <w:color w:val="auto"/>
        </w:rPr>
        <w:t>3</w:t>
      </w:r>
      <w:r w:rsidR="00561DEF" w:rsidRPr="004F40F2">
        <w:rPr>
          <w:rFonts w:asciiTheme="minorHAnsi" w:hAnsiTheme="minorHAnsi" w:cstheme="minorBidi"/>
          <w:b w:val="0"/>
          <w:color w:val="auto"/>
        </w:rPr>
        <w:t xml:space="preserve"> MW </w:t>
      </w:r>
      <w:r w:rsidR="0019312E" w:rsidRPr="004F40F2">
        <w:rPr>
          <w:rFonts w:asciiTheme="minorHAnsi" w:hAnsiTheme="minorHAnsi" w:cstheme="minorBidi"/>
          <w:b w:val="0"/>
          <w:color w:val="auto"/>
        </w:rPr>
        <w:t xml:space="preserve">transformatoriaus įsigijimas ir transformatorinės pastotės </w:t>
      </w:r>
      <w:r w:rsidR="00D07C2D" w:rsidRPr="004F40F2">
        <w:rPr>
          <w:rFonts w:asciiTheme="minorHAnsi" w:hAnsiTheme="minorHAnsi" w:cstheme="minorBidi"/>
          <w:b w:val="0"/>
          <w:color w:val="auto"/>
        </w:rPr>
        <w:t xml:space="preserve">iš vidutinės į aukštos įtampos </w:t>
      </w:r>
      <w:r w:rsidR="0019312E" w:rsidRPr="004F40F2">
        <w:rPr>
          <w:rFonts w:asciiTheme="minorHAnsi" w:hAnsiTheme="minorHAnsi" w:cstheme="minorBidi"/>
          <w:b w:val="0"/>
          <w:color w:val="auto"/>
        </w:rPr>
        <w:t>statyba</w:t>
      </w:r>
      <w:r w:rsidR="00340B1D" w:rsidRPr="004F40F2">
        <w:rPr>
          <w:rFonts w:asciiTheme="minorHAnsi" w:hAnsiTheme="minorHAnsi" w:cstheme="minorBidi"/>
          <w:b w:val="0"/>
          <w:color w:val="auto"/>
        </w:rPr>
        <w:t>.</w:t>
      </w:r>
      <w:bookmarkStart w:id="6" w:name="_Toc447774375"/>
      <w:bookmarkStart w:id="7" w:name="_Toc439315300"/>
    </w:p>
    <w:bookmarkEnd w:id="5"/>
    <w:bookmarkEnd w:id="6"/>
    <w:bookmarkEnd w:id="7"/>
    <w:p w14:paraId="6A524FBE" w14:textId="70A81F0A" w:rsidR="002435FC" w:rsidRPr="00F5303E" w:rsidRDefault="00E751E6" w:rsidP="000C5D38">
      <w:pPr>
        <w:pStyle w:val="Heading3"/>
        <w:numPr>
          <w:ilvl w:val="2"/>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Tiekėjas</w:t>
      </w:r>
      <w:r w:rsidR="00C77E23" w:rsidRPr="00F5303E">
        <w:rPr>
          <w:rFonts w:asciiTheme="minorHAnsi" w:hAnsiTheme="minorHAnsi" w:cstheme="minorHAnsi"/>
          <w:b w:val="0"/>
          <w:szCs w:val="24"/>
        </w:rPr>
        <w:t xml:space="preserve"> </w:t>
      </w:r>
      <w:r w:rsidR="00D17CB4" w:rsidRPr="00F5303E">
        <w:rPr>
          <w:rFonts w:asciiTheme="minorHAnsi" w:hAnsiTheme="minorHAnsi" w:cstheme="minorHAnsi"/>
          <w:b w:val="0"/>
          <w:szCs w:val="24"/>
        </w:rPr>
        <w:t>vykdo</w:t>
      </w:r>
      <w:r w:rsidR="00C77E23" w:rsidRPr="00F5303E">
        <w:rPr>
          <w:rFonts w:asciiTheme="minorHAnsi" w:hAnsiTheme="minorHAnsi" w:cstheme="minorHAnsi"/>
          <w:b w:val="0"/>
          <w:szCs w:val="24"/>
        </w:rPr>
        <w:t xml:space="preserve"> </w:t>
      </w:r>
      <w:r w:rsidR="00641BEC" w:rsidRPr="00F5303E">
        <w:rPr>
          <w:rFonts w:asciiTheme="minorHAnsi" w:hAnsiTheme="minorHAnsi" w:cstheme="minorHAnsi"/>
          <w:b w:val="0"/>
          <w:szCs w:val="24"/>
        </w:rPr>
        <w:t xml:space="preserve">statybos </w:t>
      </w:r>
      <w:r w:rsidR="00C77E23" w:rsidRPr="00F5303E">
        <w:rPr>
          <w:rFonts w:asciiTheme="minorHAnsi" w:hAnsiTheme="minorHAnsi" w:cstheme="minorHAnsi"/>
          <w:b w:val="0"/>
          <w:szCs w:val="24"/>
        </w:rPr>
        <w:t>valdymo</w:t>
      </w:r>
      <w:r w:rsidR="00D17CB4" w:rsidRPr="00F5303E">
        <w:rPr>
          <w:rFonts w:asciiTheme="minorHAnsi" w:hAnsiTheme="minorHAnsi" w:cstheme="minorHAnsi"/>
          <w:b w:val="0"/>
          <w:szCs w:val="24"/>
        </w:rPr>
        <w:t xml:space="preserve"> </w:t>
      </w:r>
      <w:r w:rsidR="00D133A7" w:rsidRPr="00F5303E">
        <w:rPr>
          <w:rFonts w:asciiTheme="minorHAnsi" w:hAnsiTheme="minorHAnsi" w:cstheme="minorHAnsi"/>
          <w:b w:val="0"/>
          <w:szCs w:val="24"/>
        </w:rPr>
        <w:t xml:space="preserve">ir techninės priežiūros </w:t>
      </w:r>
      <w:r w:rsidR="00D17CB4" w:rsidRPr="00F5303E">
        <w:rPr>
          <w:rFonts w:asciiTheme="minorHAnsi" w:hAnsiTheme="minorHAnsi" w:cstheme="minorHAnsi"/>
          <w:b w:val="0"/>
          <w:szCs w:val="24"/>
        </w:rPr>
        <w:t>paslaugas</w:t>
      </w:r>
      <w:r w:rsidR="00C77E23" w:rsidRPr="00F5303E">
        <w:rPr>
          <w:rFonts w:asciiTheme="minorHAnsi" w:hAnsiTheme="minorHAnsi" w:cstheme="minorHAnsi"/>
          <w:b w:val="0"/>
          <w:szCs w:val="24"/>
        </w:rPr>
        <w:t>, vadovaudamasis Lietuvoje galiojanči</w:t>
      </w:r>
      <w:r w:rsidR="008F4385" w:rsidRPr="00F5303E">
        <w:rPr>
          <w:rFonts w:asciiTheme="minorHAnsi" w:hAnsiTheme="minorHAnsi" w:cstheme="minorHAnsi"/>
          <w:b w:val="0"/>
          <w:szCs w:val="24"/>
        </w:rPr>
        <w:t>ų</w:t>
      </w:r>
      <w:r w:rsidR="00C77E23" w:rsidRPr="00F5303E">
        <w:rPr>
          <w:rFonts w:asciiTheme="minorHAnsi" w:hAnsiTheme="minorHAnsi" w:cstheme="minorHAnsi"/>
          <w:b w:val="0"/>
          <w:szCs w:val="24"/>
        </w:rPr>
        <w:t xml:space="preserve"> teis</w:t>
      </w:r>
      <w:r w:rsidR="008F4385" w:rsidRPr="00F5303E">
        <w:rPr>
          <w:rFonts w:asciiTheme="minorHAnsi" w:hAnsiTheme="minorHAnsi" w:cstheme="minorHAnsi"/>
          <w:b w:val="0"/>
          <w:szCs w:val="24"/>
        </w:rPr>
        <w:t>ės aktų</w:t>
      </w:r>
      <w:r w:rsidR="00641BEC" w:rsidRPr="00F5303E">
        <w:rPr>
          <w:rFonts w:asciiTheme="minorHAnsi" w:hAnsiTheme="minorHAnsi" w:cstheme="minorHAnsi"/>
          <w:b w:val="0"/>
          <w:szCs w:val="24"/>
        </w:rPr>
        <w:t>, Sutarties ir Techninės specifikacijos reikalavimais</w:t>
      </w:r>
      <w:r w:rsidR="00C77E23" w:rsidRPr="00F5303E">
        <w:rPr>
          <w:rFonts w:asciiTheme="minorHAnsi" w:hAnsiTheme="minorHAnsi" w:cstheme="minorHAnsi"/>
          <w:b w:val="0"/>
          <w:szCs w:val="24"/>
        </w:rPr>
        <w:t xml:space="preserve">. </w:t>
      </w:r>
      <w:r w:rsidRPr="00F5303E">
        <w:rPr>
          <w:rFonts w:asciiTheme="minorHAnsi" w:hAnsiTheme="minorHAnsi" w:cstheme="minorHAnsi"/>
          <w:b w:val="0"/>
          <w:szCs w:val="24"/>
        </w:rPr>
        <w:t>Tiekėjas</w:t>
      </w:r>
      <w:r w:rsidR="00C77E23" w:rsidRPr="00F5303E">
        <w:rPr>
          <w:rFonts w:asciiTheme="minorHAnsi" w:hAnsiTheme="minorHAnsi" w:cstheme="minorHAnsi"/>
          <w:b w:val="0"/>
          <w:szCs w:val="24"/>
        </w:rPr>
        <w:t xml:space="preserve"> skiria</w:t>
      </w:r>
      <w:r w:rsidR="000F5C78" w:rsidRPr="00F5303E">
        <w:rPr>
          <w:rFonts w:asciiTheme="minorHAnsi" w:hAnsiTheme="minorHAnsi" w:cstheme="minorHAnsi"/>
          <w:b w:val="0"/>
          <w:szCs w:val="24"/>
        </w:rPr>
        <w:t xml:space="preserve"> </w:t>
      </w:r>
      <w:r w:rsidR="00105AC1" w:rsidRPr="00F5303E">
        <w:rPr>
          <w:rFonts w:asciiTheme="minorHAnsi" w:hAnsiTheme="minorHAnsi" w:cstheme="minorHAnsi"/>
          <w:b w:val="0"/>
          <w:szCs w:val="24"/>
        </w:rPr>
        <w:t>statybos</w:t>
      </w:r>
      <w:r w:rsidR="00D133A7" w:rsidRPr="00F5303E">
        <w:rPr>
          <w:rFonts w:asciiTheme="minorHAnsi" w:hAnsiTheme="minorHAnsi" w:cstheme="minorHAnsi"/>
          <w:b w:val="0"/>
          <w:szCs w:val="24"/>
        </w:rPr>
        <w:t xml:space="preserve"> </w:t>
      </w:r>
      <w:r w:rsidR="008E4456">
        <w:rPr>
          <w:rFonts w:asciiTheme="minorHAnsi" w:hAnsiTheme="minorHAnsi" w:cstheme="minorHAnsi"/>
          <w:b w:val="0"/>
          <w:szCs w:val="24"/>
        </w:rPr>
        <w:t>valdytoją</w:t>
      </w:r>
      <w:r w:rsidR="00C77E23" w:rsidRPr="00F5303E">
        <w:rPr>
          <w:rFonts w:asciiTheme="minorHAnsi" w:hAnsiTheme="minorHAnsi" w:cstheme="minorHAnsi"/>
          <w:b w:val="0"/>
          <w:szCs w:val="24"/>
        </w:rPr>
        <w:t xml:space="preserve"> </w:t>
      </w:r>
      <w:r w:rsidR="000F5C78" w:rsidRPr="00F5303E">
        <w:rPr>
          <w:rFonts w:asciiTheme="minorHAnsi" w:hAnsiTheme="minorHAnsi" w:cstheme="minorHAnsi"/>
          <w:b w:val="0"/>
          <w:szCs w:val="24"/>
        </w:rPr>
        <w:t xml:space="preserve">visam </w:t>
      </w:r>
      <w:r w:rsidR="00C77E23" w:rsidRPr="00F5303E">
        <w:rPr>
          <w:rFonts w:asciiTheme="minorHAnsi" w:hAnsiTheme="minorHAnsi" w:cstheme="minorHAnsi"/>
          <w:b w:val="0"/>
          <w:szCs w:val="24"/>
        </w:rPr>
        <w:t xml:space="preserve">statybos laikotarpiui. </w:t>
      </w:r>
      <w:r w:rsidR="00D84EBD">
        <w:rPr>
          <w:rFonts w:asciiTheme="minorHAnsi" w:hAnsiTheme="minorHAnsi" w:cstheme="minorHAnsi"/>
          <w:b w:val="0"/>
          <w:szCs w:val="24"/>
        </w:rPr>
        <w:t>T</w:t>
      </w:r>
      <w:r w:rsidR="008E4456">
        <w:rPr>
          <w:rFonts w:asciiTheme="minorHAnsi" w:hAnsiTheme="minorHAnsi" w:cstheme="minorHAnsi"/>
          <w:b w:val="0"/>
          <w:szCs w:val="24"/>
        </w:rPr>
        <w:t>iekėjas</w:t>
      </w:r>
      <w:r w:rsidR="00D133A7" w:rsidRPr="00F5303E">
        <w:rPr>
          <w:rFonts w:asciiTheme="minorHAnsi" w:hAnsiTheme="minorHAnsi" w:cstheme="minorHAnsi"/>
          <w:b w:val="0"/>
          <w:szCs w:val="24"/>
        </w:rPr>
        <w:t xml:space="preserve"> </w:t>
      </w:r>
      <w:r w:rsidR="00C77E23" w:rsidRPr="00F5303E">
        <w:rPr>
          <w:rFonts w:asciiTheme="minorHAnsi" w:hAnsiTheme="minorHAnsi" w:cstheme="minorHAnsi"/>
          <w:b w:val="0"/>
          <w:szCs w:val="24"/>
        </w:rPr>
        <w:t xml:space="preserve">yra atsakingas už visą veiklą statybvietėje, </w:t>
      </w:r>
      <w:r w:rsidR="00D32228" w:rsidRPr="00F5303E">
        <w:rPr>
          <w:rFonts w:asciiTheme="minorHAnsi" w:hAnsiTheme="minorHAnsi" w:cstheme="minorHAnsi"/>
          <w:b w:val="0"/>
          <w:szCs w:val="24"/>
        </w:rPr>
        <w:t>įskaitant</w:t>
      </w:r>
      <w:r w:rsidR="00C94CAF" w:rsidRPr="00F5303E">
        <w:rPr>
          <w:rFonts w:asciiTheme="minorHAnsi" w:hAnsiTheme="minorHAnsi" w:cstheme="minorHAnsi"/>
          <w:b w:val="0"/>
          <w:szCs w:val="24"/>
        </w:rPr>
        <w:t>,</w:t>
      </w:r>
      <w:r w:rsidR="00D32228" w:rsidRPr="00F5303E">
        <w:rPr>
          <w:rFonts w:asciiTheme="minorHAnsi" w:hAnsiTheme="minorHAnsi" w:cstheme="minorHAnsi"/>
          <w:b w:val="0"/>
          <w:szCs w:val="24"/>
        </w:rPr>
        <w:t xml:space="preserve"> bet neapsiribojant</w:t>
      </w:r>
      <w:r w:rsidR="00C77E23" w:rsidRPr="00F5303E">
        <w:rPr>
          <w:rFonts w:asciiTheme="minorHAnsi" w:hAnsiTheme="minorHAnsi" w:cstheme="minorHAnsi"/>
          <w:b w:val="0"/>
          <w:szCs w:val="24"/>
        </w:rPr>
        <w:t>:</w:t>
      </w:r>
    </w:p>
    <w:p w14:paraId="5B82450F" w14:textId="0501A1A8" w:rsidR="005537C0" w:rsidRPr="00F5303E" w:rsidRDefault="00C77E23" w:rsidP="000C5D38">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sidRPr="00F5303E">
        <w:rPr>
          <w:rFonts w:asciiTheme="minorHAnsi" w:hAnsiTheme="minorHAnsi" w:cstheme="minorHAnsi"/>
          <w:b w:val="0"/>
          <w:szCs w:val="24"/>
        </w:rPr>
        <w:t>bendrąjį statybvietės administravimą;</w:t>
      </w:r>
      <w:r w:rsidR="005537C0" w:rsidRPr="00F5303E">
        <w:rPr>
          <w:rFonts w:asciiTheme="minorHAnsi" w:hAnsiTheme="minorHAnsi" w:cstheme="minorHAnsi"/>
          <w:b w:val="0"/>
          <w:szCs w:val="24"/>
        </w:rPr>
        <w:t xml:space="preserve"> </w:t>
      </w:r>
    </w:p>
    <w:p w14:paraId="50BEE682" w14:textId="3570DF31" w:rsidR="005537C0" w:rsidRPr="00F5303E" w:rsidRDefault="00FA77AF" w:rsidP="000C5D38">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Pr>
          <w:rFonts w:asciiTheme="minorHAnsi" w:hAnsiTheme="minorHAnsi" w:cstheme="minorHAnsi"/>
          <w:b w:val="0"/>
          <w:szCs w:val="24"/>
        </w:rPr>
        <w:t xml:space="preserve">statybos darbų </w:t>
      </w:r>
      <w:r w:rsidR="00663463">
        <w:rPr>
          <w:rFonts w:asciiTheme="minorHAnsi" w:hAnsiTheme="minorHAnsi" w:cstheme="minorHAnsi"/>
          <w:b w:val="0"/>
          <w:szCs w:val="24"/>
        </w:rPr>
        <w:t xml:space="preserve">vykdymo </w:t>
      </w:r>
      <w:r w:rsidR="004F40F2">
        <w:rPr>
          <w:rFonts w:asciiTheme="minorHAnsi" w:hAnsiTheme="minorHAnsi" w:cstheme="minorHAnsi"/>
          <w:b w:val="0"/>
          <w:szCs w:val="24"/>
        </w:rPr>
        <w:t xml:space="preserve">metu </w:t>
      </w:r>
      <w:r w:rsidR="005537C0" w:rsidRPr="00F5303E">
        <w:rPr>
          <w:rFonts w:asciiTheme="minorHAnsi" w:hAnsiTheme="minorHAnsi" w:cstheme="minorHAnsi"/>
          <w:b w:val="0"/>
          <w:szCs w:val="24"/>
        </w:rPr>
        <w:t>kasdien</w:t>
      </w:r>
      <w:r w:rsidR="00A21D28" w:rsidRPr="00F5303E">
        <w:rPr>
          <w:rFonts w:asciiTheme="minorHAnsi" w:hAnsiTheme="minorHAnsi" w:cstheme="minorHAnsi"/>
          <w:b w:val="0"/>
          <w:szCs w:val="24"/>
        </w:rPr>
        <w:t>į</w:t>
      </w:r>
      <w:r w:rsidR="005537C0" w:rsidRPr="00F5303E">
        <w:rPr>
          <w:rFonts w:asciiTheme="minorHAnsi" w:hAnsiTheme="minorHAnsi" w:cstheme="minorHAnsi"/>
          <w:b w:val="0"/>
          <w:szCs w:val="24"/>
        </w:rPr>
        <w:t xml:space="preserve"> buvim</w:t>
      </w:r>
      <w:r w:rsidR="00790E5C" w:rsidRPr="00F5303E">
        <w:rPr>
          <w:rFonts w:asciiTheme="minorHAnsi" w:hAnsiTheme="minorHAnsi" w:cstheme="minorHAnsi"/>
          <w:b w:val="0"/>
          <w:szCs w:val="24"/>
        </w:rPr>
        <w:t>ą</w:t>
      </w:r>
      <w:r w:rsidR="005537C0" w:rsidRPr="00F5303E">
        <w:rPr>
          <w:rFonts w:asciiTheme="minorHAnsi" w:hAnsiTheme="minorHAnsi" w:cstheme="minorHAnsi"/>
          <w:b w:val="0"/>
          <w:szCs w:val="24"/>
        </w:rPr>
        <w:t xml:space="preserve"> statybvietėje;</w:t>
      </w:r>
    </w:p>
    <w:p w14:paraId="366A23E0" w14:textId="7817180F" w:rsidR="005537C0" w:rsidRPr="00F5303E" w:rsidRDefault="000F5C78" w:rsidP="000C5D38">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sidRPr="00F5303E">
        <w:rPr>
          <w:rFonts w:asciiTheme="minorHAnsi" w:hAnsiTheme="minorHAnsi" w:cstheme="minorHAnsi"/>
          <w:b w:val="0"/>
          <w:szCs w:val="24"/>
        </w:rPr>
        <w:t>s</w:t>
      </w:r>
      <w:r w:rsidR="00186EF9" w:rsidRPr="00F5303E">
        <w:rPr>
          <w:rFonts w:asciiTheme="minorHAnsi" w:hAnsiTheme="minorHAnsi" w:cstheme="minorHAnsi"/>
          <w:b w:val="0"/>
          <w:szCs w:val="24"/>
        </w:rPr>
        <w:t>tatybos</w:t>
      </w:r>
      <w:r w:rsidR="005537C0" w:rsidRPr="00F5303E">
        <w:rPr>
          <w:rFonts w:asciiTheme="minorHAnsi" w:hAnsiTheme="minorHAnsi" w:cstheme="minorHAnsi"/>
          <w:b w:val="0"/>
          <w:szCs w:val="24"/>
        </w:rPr>
        <w:t xml:space="preserve"> </w:t>
      </w:r>
      <w:r w:rsidR="00D84EBD">
        <w:rPr>
          <w:rFonts w:asciiTheme="minorHAnsi" w:hAnsiTheme="minorHAnsi" w:cstheme="minorHAnsi"/>
          <w:b w:val="0"/>
          <w:szCs w:val="24"/>
        </w:rPr>
        <w:t>valdytojas</w:t>
      </w:r>
      <w:r w:rsidR="005537C0" w:rsidRPr="00F5303E">
        <w:rPr>
          <w:rFonts w:asciiTheme="minorHAnsi" w:hAnsiTheme="minorHAnsi" w:cstheme="minorHAnsi"/>
          <w:b w:val="0"/>
          <w:szCs w:val="24"/>
        </w:rPr>
        <w:t xml:space="preserve"> turi būti kontaktinis asmuo vietos valdžios institucijoms, žemės savininkams, tinklų infrastruktūros atstovams ir kitiems subjektams susisiekti</w:t>
      </w:r>
      <w:r w:rsidRPr="00F5303E">
        <w:rPr>
          <w:rFonts w:asciiTheme="minorHAnsi" w:hAnsiTheme="minorHAnsi" w:cstheme="minorHAnsi"/>
          <w:b w:val="0"/>
          <w:szCs w:val="24"/>
        </w:rPr>
        <w:t>;</w:t>
      </w:r>
      <w:r w:rsidR="005537C0" w:rsidRPr="00F5303E">
        <w:rPr>
          <w:rFonts w:asciiTheme="minorHAnsi" w:hAnsiTheme="minorHAnsi" w:cstheme="minorHAnsi"/>
          <w:b w:val="0"/>
          <w:szCs w:val="24"/>
        </w:rPr>
        <w:t xml:space="preserve"> </w:t>
      </w:r>
    </w:p>
    <w:p w14:paraId="6DA789BA" w14:textId="3125A7F3" w:rsidR="005537C0" w:rsidRPr="00F5303E" w:rsidRDefault="008B67B7" w:rsidP="000C5D38">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sidRPr="00F5303E">
        <w:rPr>
          <w:rFonts w:asciiTheme="minorHAnsi" w:hAnsiTheme="minorHAnsi" w:cstheme="minorHAnsi"/>
          <w:b w:val="0"/>
          <w:szCs w:val="24"/>
        </w:rPr>
        <w:t xml:space="preserve">specialiųjų sričių </w:t>
      </w:r>
      <w:r w:rsidR="000F5C78" w:rsidRPr="00F5303E">
        <w:rPr>
          <w:rFonts w:asciiTheme="minorHAnsi" w:hAnsiTheme="minorHAnsi" w:cstheme="minorHAnsi"/>
          <w:b w:val="0"/>
          <w:szCs w:val="24"/>
        </w:rPr>
        <w:t>t</w:t>
      </w:r>
      <w:r w:rsidR="005537C0" w:rsidRPr="00F5303E">
        <w:rPr>
          <w:rFonts w:asciiTheme="minorHAnsi" w:hAnsiTheme="minorHAnsi" w:cstheme="minorHAnsi"/>
          <w:b w:val="0"/>
          <w:szCs w:val="24"/>
        </w:rPr>
        <w:t>echninės priežiūros vadovų darbo koordinavim</w:t>
      </w:r>
      <w:r w:rsidR="000F5C78" w:rsidRPr="00F5303E">
        <w:rPr>
          <w:rFonts w:asciiTheme="minorHAnsi" w:hAnsiTheme="minorHAnsi" w:cstheme="minorHAnsi"/>
          <w:b w:val="0"/>
          <w:szCs w:val="24"/>
        </w:rPr>
        <w:t>ą;</w:t>
      </w:r>
      <w:r w:rsidR="005537C0" w:rsidRPr="00F5303E">
        <w:rPr>
          <w:rFonts w:asciiTheme="minorHAnsi" w:hAnsiTheme="minorHAnsi" w:cstheme="minorHAnsi"/>
          <w:b w:val="0"/>
          <w:szCs w:val="24"/>
        </w:rPr>
        <w:t xml:space="preserve"> </w:t>
      </w:r>
    </w:p>
    <w:p w14:paraId="3C0F7B6A" w14:textId="446E5796" w:rsidR="00C77E23" w:rsidRPr="00F5303E" w:rsidRDefault="000F5C78" w:rsidP="000C5D38">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sidRPr="00F5303E">
        <w:rPr>
          <w:rFonts w:asciiTheme="minorHAnsi" w:hAnsiTheme="minorHAnsi" w:cstheme="minorHAnsi"/>
          <w:b w:val="0"/>
          <w:szCs w:val="24"/>
        </w:rPr>
        <w:t>p</w:t>
      </w:r>
      <w:r w:rsidR="005537C0" w:rsidRPr="00F5303E">
        <w:rPr>
          <w:rFonts w:asciiTheme="minorHAnsi" w:hAnsiTheme="minorHAnsi" w:cstheme="minorHAnsi"/>
          <w:b w:val="0"/>
          <w:szCs w:val="24"/>
        </w:rPr>
        <w:t>rojekto vykdymo plano ir atsakomybių matricos rengim</w:t>
      </w:r>
      <w:r w:rsidRPr="00F5303E">
        <w:rPr>
          <w:rFonts w:asciiTheme="minorHAnsi" w:hAnsiTheme="minorHAnsi" w:cstheme="minorHAnsi"/>
          <w:b w:val="0"/>
          <w:szCs w:val="24"/>
        </w:rPr>
        <w:t>ą ir derinimą</w:t>
      </w:r>
      <w:r w:rsidR="005537C0" w:rsidRPr="00F5303E">
        <w:rPr>
          <w:rFonts w:asciiTheme="minorHAnsi" w:hAnsiTheme="minorHAnsi" w:cstheme="minorHAnsi"/>
          <w:b w:val="0"/>
          <w:szCs w:val="24"/>
        </w:rPr>
        <w:t>, atskaitomyb</w:t>
      </w:r>
      <w:r w:rsidR="0088590C" w:rsidRPr="00F5303E">
        <w:rPr>
          <w:rFonts w:asciiTheme="minorHAnsi" w:hAnsiTheme="minorHAnsi" w:cstheme="minorHAnsi"/>
          <w:b w:val="0"/>
          <w:szCs w:val="24"/>
        </w:rPr>
        <w:t>ę</w:t>
      </w:r>
      <w:r w:rsidR="005537C0" w:rsidRPr="00F5303E">
        <w:rPr>
          <w:rFonts w:asciiTheme="minorHAnsi" w:hAnsiTheme="minorHAnsi" w:cstheme="minorHAnsi"/>
          <w:b w:val="0"/>
          <w:szCs w:val="24"/>
        </w:rPr>
        <w:t>, bendradarbiavim</w:t>
      </w:r>
      <w:r w:rsidR="0088590C" w:rsidRPr="00F5303E">
        <w:rPr>
          <w:rFonts w:asciiTheme="minorHAnsi" w:hAnsiTheme="minorHAnsi" w:cstheme="minorHAnsi"/>
          <w:b w:val="0"/>
          <w:szCs w:val="24"/>
        </w:rPr>
        <w:t>ą</w:t>
      </w:r>
      <w:r w:rsidR="005537C0" w:rsidRPr="00F5303E">
        <w:rPr>
          <w:rFonts w:asciiTheme="minorHAnsi" w:hAnsiTheme="minorHAnsi" w:cstheme="minorHAnsi"/>
          <w:b w:val="0"/>
          <w:szCs w:val="24"/>
        </w:rPr>
        <w:t xml:space="preserve"> ir informavim</w:t>
      </w:r>
      <w:r w:rsidR="0088590C" w:rsidRPr="00F5303E">
        <w:rPr>
          <w:rFonts w:asciiTheme="minorHAnsi" w:hAnsiTheme="minorHAnsi" w:cstheme="minorHAnsi"/>
          <w:b w:val="0"/>
          <w:szCs w:val="24"/>
        </w:rPr>
        <w:t>ą</w:t>
      </w:r>
      <w:r w:rsidRPr="00F5303E">
        <w:rPr>
          <w:rFonts w:asciiTheme="minorHAnsi" w:hAnsiTheme="minorHAnsi" w:cstheme="minorHAnsi"/>
          <w:b w:val="0"/>
          <w:szCs w:val="24"/>
        </w:rPr>
        <w:t>;</w:t>
      </w:r>
      <w:r w:rsidR="005537C0" w:rsidRPr="00F5303E">
        <w:rPr>
          <w:rFonts w:asciiTheme="minorHAnsi" w:hAnsiTheme="minorHAnsi" w:cstheme="minorHAnsi"/>
          <w:b w:val="0"/>
          <w:szCs w:val="24"/>
        </w:rPr>
        <w:t xml:space="preserve"> </w:t>
      </w:r>
    </w:p>
    <w:p w14:paraId="38FE619B" w14:textId="4452CFBA" w:rsidR="00C77E23" w:rsidRPr="00F5303E" w:rsidRDefault="00C77E23" w:rsidP="000C5D38">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sidRPr="00F5303E">
        <w:rPr>
          <w:rFonts w:asciiTheme="minorHAnsi" w:hAnsiTheme="minorHAnsi" w:cstheme="minorHAnsi"/>
          <w:b w:val="0"/>
          <w:szCs w:val="24"/>
        </w:rPr>
        <w:t xml:space="preserve">su statybviete susijusius patikrinimus, </w:t>
      </w:r>
      <w:r w:rsidR="00FF4E68" w:rsidRPr="00F5303E">
        <w:rPr>
          <w:rFonts w:asciiTheme="minorHAnsi" w:hAnsiTheme="minorHAnsi" w:cstheme="minorHAnsi"/>
          <w:b w:val="0"/>
          <w:szCs w:val="24"/>
        </w:rPr>
        <w:t xml:space="preserve">taipogi ir </w:t>
      </w:r>
      <w:r w:rsidRPr="00F5303E">
        <w:rPr>
          <w:rFonts w:asciiTheme="minorHAnsi" w:hAnsiTheme="minorHAnsi" w:cstheme="minorHAnsi"/>
          <w:b w:val="0"/>
          <w:szCs w:val="24"/>
        </w:rPr>
        <w:t xml:space="preserve">dalyvaujant </w:t>
      </w:r>
      <w:r w:rsidR="00DD5162" w:rsidRPr="00F5303E">
        <w:rPr>
          <w:rFonts w:asciiTheme="minorHAnsi" w:hAnsiTheme="minorHAnsi" w:cstheme="minorHAnsi"/>
          <w:b w:val="0"/>
          <w:szCs w:val="24"/>
        </w:rPr>
        <w:t>skirtingom</w:t>
      </w:r>
      <w:r w:rsidR="00C94CAF" w:rsidRPr="00F5303E">
        <w:rPr>
          <w:rFonts w:asciiTheme="minorHAnsi" w:hAnsiTheme="minorHAnsi" w:cstheme="minorHAnsi"/>
          <w:b w:val="0"/>
          <w:szCs w:val="24"/>
        </w:rPr>
        <w:t>s</w:t>
      </w:r>
      <w:r w:rsidR="00DD5162" w:rsidRPr="00F5303E">
        <w:rPr>
          <w:rFonts w:asciiTheme="minorHAnsi" w:hAnsiTheme="minorHAnsi" w:cstheme="minorHAnsi"/>
          <w:b w:val="0"/>
          <w:szCs w:val="24"/>
        </w:rPr>
        <w:t xml:space="preserve"> </w:t>
      </w:r>
      <w:r w:rsidR="008F4385" w:rsidRPr="00F5303E">
        <w:rPr>
          <w:rFonts w:asciiTheme="minorHAnsi" w:hAnsiTheme="minorHAnsi" w:cstheme="minorHAnsi"/>
          <w:b w:val="0"/>
          <w:szCs w:val="24"/>
        </w:rPr>
        <w:t xml:space="preserve">Valstybinėms </w:t>
      </w:r>
      <w:r w:rsidRPr="00F5303E">
        <w:rPr>
          <w:rFonts w:asciiTheme="minorHAnsi" w:hAnsiTheme="minorHAnsi" w:cstheme="minorHAnsi"/>
          <w:b w:val="0"/>
          <w:szCs w:val="24"/>
        </w:rPr>
        <w:t>institucijoms;</w:t>
      </w:r>
    </w:p>
    <w:p w14:paraId="11F357D2" w14:textId="53BF499E" w:rsidR="00C77E23" w:rsidRPr="00F5303E" w:rsidRDefault="00C77E23" w:rsidP="000C5D38">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sidRPr="00F5303E">
        <w:rPr>
          <w:rFonts w:asciiTheme="minorHAnsi" w:hAnsiTheme="minorHAnsi" w:cstheme="minorHAnsi"/>
          <w:b w:val="0"/>
          <w:szCs w:val="24"/>
        </w:rPr>
        <w:t>statybvietės teritorijos administravimą</w:t>
      </w:r>
      <w:r w:rsidR="00C94CAF" w:rsidRPr="00F5303E">
        <w:rPr>
          <w:rFonts w:asciiTheme="minorHAnsi" w:hAnsiTheme="minorHAnsi" w:cstheme="minorHAnsi"/>
          <w:b w:val="0"/>
          <w:szCs w:val="24"/>
        </w:rPr>
        <w:t>, prieigą prie laikinų sistemų</w:t>
      </w:r>
      <w:r w:rsidRPr="00F5303E">
        <w:rPr>
          <w:rFonts w:asciiTheme="minorHAnsi" w:hAnsiTheme="minorHAnsi" w:cstheme="minorHAnsi"/>
          <w:b w:val="0"/>
          <w:szCs w:val="24"/>
        </w:rPr>
        <w:t>;</w:t>
      </w:r>
    </w:p>
    <w:p w14:paraId="53179D22" w14:textId="77777777" w:rsidR="00C7721D" w:rsidRPr="00F5303E" w:rsidRDefault="00C77E23" w:rsidP="000C5D38">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sidRPr="00F5303E">
        <w:rPr>
          <w:rFonts w:asciiTheme="minorHAnsi" w:hAnsiTheme="minorHAnsi" w:cstheme="minorHAnsi"/>
          <w:b w:val="0"/>
          <w:szCs w:val="24"/>
        </w:rPr>
        <w:t xml:space="preserve">statybvietės ribų valdymą  ir ribose esančius darbus; </w:t>
      </w:r>
    </w:p>
    <w:p w14:paraId="0EFE220A" w14:textId="77777777" w:rsidR="0098120D" w:rsidRPr="0098120D" w:rsidRDefault="00C94CAF" w:rsidP="0098120D">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sidRPr="0098120D">
        <w:rPr>
          <w:rFonts w:asciiTheme="minorHAnsi" w:hAnsiTheme="minorHAnsi" w:cstheme="minorHAnsi"/>
          <w:b w:val="0"/>
          <w:szCs w:val="24"/>
        </w:rPr>
        <w:t>esamų</w:t>
      </w:r>
      <w:r w:rsidR="00C77E23" w:rsidRPr="0098120D">
        <w:rPr>
          <w:rFonts w:asciiTheme="minorHAnsi" w:hAnsiTheme="minorHAnsi" w:cstheme="minorHAnsi"/>
          <w:b w:val="0"/>
          <w:szCs w:val="24"/>
        </w:rPr>
        <w:t xml:space="preserve"> sistemų panaudojimą</w:t>
      </w:r>
      <w:r w:rsidR="00FF4E68" w:rsidRPr="0098120D">
        <w:rPr>
          <w:rFonts w:asciiTheme="minorHAnsi" w:hAnsiTheme="minorHAnsi" w:cstheme="minorHAnsi"/>
          <w:b w:val="0"/>
          <w:szCs w:val="24"/>
        </w:rPr>
        <w:t xml:space="preserve"> (vandentiekio, elektros, nuot</w:t>
      </w:r>
      <w:r w:rsidR="00D93B22" w:rsidRPr="0098120D">
        <w:rPr>
          <w:rFonts w:asciiTheme="minorHAnsi" w:hAnsiTheme="minorHAnsi" w:cstheme="minorHAnsi"/>
          <w:b w:val="0"/>
          <w:szCs w:val="24"/>
        </w:rPr>
        <w:t>e</w:t>
      </w:r>
      <w:r w:rsidR="00FF4E68" w:rsidRPr="0098120D">
        <w:rPr>
          <w:rFonts w:asciiTheme="minorHAnsi" w:hAnsiTheme="minorHAnsi" w:cstheme="minorHAnsi"/>
          <w:b w:val="0"/>
          <w:szCs w:val="24"/>
        </w:rPr>
        <w:t>kų ir kt.)</w:t>
      </w:r>
      <w:r w:rsidR="00C77E23" w:rsidRPr="0098120D">
        <w:rPr>
          <w:rFonts w:asciiTheme="minorHAnsi" w:hAnsiTheme="minorHAnsi" w:cstheme="minorHAnsi"/>
          <w:b w:val="0"/>
          <w:szCs w:val="24"/>
        </w:rPr>
        <w:t>;</w:t>
      </w:r>
    </w:p>
    <w:p w14:paraId="2A1F91F0" w14:textId="1FD3CEEB" w:rsidR="0098120D" w:rsidRPr="0098120D" w:rsidRDefault="0098120D" w:rsidP="0098120D">
      <w:pPr>
        <w:pStyle w:val="Heading3"/>
        <w:numPr>
          <w:ilvl w:val="3"/>
          <w:numId w:val="11"/>
        </w:numPr>
        <w:tabs>
          <w:tab w:val="left" w:pos="284"/>
          <w:tab w:val="left" w:pos="993"/>
        </w:tabs>
        <w:spacing w:after="0" w:line="240" w:lineRule="auto"/>
        <w:ind w:left="0" w:hanging="11"/>
        <w:jc w:val="both"/>
        <w:rPr>
          <w:rFonts w:asciiTheme="minorHAnsi" w:hAnsiTheme="minorHAnsi" w:cstheme="minorHAnsi"/>
          <w:b w:val="0"/>
          <w:szCs w:val="24"/>
        </w:rPr>
      </w:pPr>
      <w:r w:rsidRPr="0098120D">
        <w:rPr>
          <w:rFonts w:asciiTheme="minorHAnsi" w:hAnsiTheme="minorHAnsi" w:cstheme="minorHAnsi"/>
          <w:b w:val="0"/>
          <w:szCs w:val="24"/>
        </w:rPr>
        <w:t>atliekų apskaitos žurnalo, kuriame įrašomi duomenys apie statybinių atliekų išvežimą, parengimą ir kontrolę;</w:t>
      </w:r>
    </w:p>
    <w:p w14:paraId="434AB890" w14:textId="77777777" w:rsidR="00C77E23" w:rsidRPr="00F5303E" w:rsidRDefault="00C77E23" w:rsidP="000C5D38">
      <w:pPr>
        <w:pStyle w:val="Heading3"/>
        <w:numPr>
          <w:ilvl w:val="3"/>
          <w:numId w:val="11"/>
        </w:numPr>
        <w:tabs>
          <w:tab w:val="left" w:pos="284"/>
          <w:tab w:val="left" w:pos="993"/>
          <w:tab w:val="left" w:pos="1418"/>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statybvietės IT priemones; </w:t>
      </w:r>
    </w:p>
    <w:p w14:paraId="24973FDC" w14:textId="4AB1D34C" w:rsidR="00C77E23" w:rsidRPr="00F5303E" w:rsidRDefault="00C77E23" w:rsidP="000C5D38">
      <w:pPr>
        <w:pStyle w:val="Heading3"/>
        <w:numPr>
          <w:ilvl w:val="3"/>
          <w:numId w:val="11"/>
        </w:numPr>
        <w:tabs>
          <w:tab w:val="left" w:pos="284"/>
          <w:tab w:val="left" w:pos="993"/>
          <w:tab w:val="left" w:pos="1418"/>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rizikos vertinimą, pretenzij</w:t>
      </w:r>
      <w:r w:rsidR="00FF4E68" w:rsidRPr="00F5303E">
        <w:rPr>
          <w:rFonts w:asciiTheme="minorHAnsi" w:hAnsiTheme="minorHAnsi" w:cstheme="minorHAnsi"/>
          <w:b w:val="0"/>
          <w:szCs w:val="24"/>
        </w:rPr>
        <w:t>ų valdymą</w:t>
      </w:r>
      <w:r w:rsidRPr="00F5303E">
        <w:rPr>
          <w:rFonts w:asciiTheme="minorHAnsi" w:hAnsiTheme="minorHAnsi" w:cstheme="minorHAnsi"/>
          <w:b w:val="0"/>
          <w:szCs w:val="24"/>
        </w:rPr>
        <w:t xml:space="preserve">; </w:t>
      </w:r>
    </w:p>
    <w:p w14:paraId="5979A2B4" w14:textId="6198593C" w:rsidR="00C77E23" w:rsidRPr="00F5303E" w:rsidRDefault="00FF4E68" w:rsidP="000C5D38">
      <w:pPr>
        <w:pStyle w:val="Heading3"/>
        <w:numPr>
          <w:ilvl w:val="3"/>
          <w:numId w:val="11"/>
        </w:numPr>
        <w:tabs>
          <w:tab w:val="left" w:pos="284"/>
          <w:tab w:val="left" w:pos="993"/>
          <w:tab w:val="left" w:pos="1418"/>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rangovų </w:t>
      </w:r>
      <w:r w:rsidR="00C77E23" w:rsidRPr="00F5303E">
        <w:rPr>
          <w:rFonts w:asciiTheme="minorHAnsi" w:hAnsiTheme="minorHAnsi" w:cstheme="minorHAnsi"/>
          <w:b w:val="0"/>
          <w:szCs w:val="24"/>
        </w:rPr>
        <w:t>leidim</w:t>
      </w:r>
      <w:r w:rsidRPr="00F5303E">
        <w:rPr>
          <w:rFonts w:asciiTheme="minorHAnsi" w:hAnsiTheme="minorHAnsi" w:cstheme="minorHAnsi"/>
          <w:b w:val="0"/>
          <w:szCs w:val="24"/>
        </w:rPr>
        <w:t>ų ir specialistų atestatų</w:t>
      </w:r>
      <w:r w:rsidR="009C779A" w:rsidRPr="00F5303E">
        <w:rPr>
          <w:rFonts w:asciiTheme="minorHAnsi" w:hAnsiTheme="minorHAnsi" w:cstheme="minorHAnsi"/>
          <w:b w:val="0"/>
          <w:szCs w:val="24"/>
        </w:rPr>
        <w:t>, kitų teisę dirbti suteikiančių dokumentų</w:t>
      </w:r>
      <w:r w:rsidR="002942BD">
        <w:rPr>
          <w:rFonts w:asciiTheme="minorHAnsi" w:hAnsiTheme="minorHAnsi" w:cstheme="minorHAnsi"/>
          <w:b w:val="0"/>
          <w:szCs w:val="24"/>
        </w:rPr>
        <w:t>,</w:t>
      </w:r>
      <w:r w:rsidRPr="00F5303E">
        <w:rPr>
          <w:rFonts w:asciiTheme="minorHAnsi" w:hAnsiTheme="minorHAnsi" w:cstheme="minorHAnsi"/>
          <w:b w:val="0"/>
          <w:szCs w:val="24"/>
        </w:rPr>
        <w:t xml:space="preserve"> patikrinimą</w:t>
      </w:r>
      <w:r w:rsidR="00C77E23" w:rsidRPr="00F5303E">
        <w:rPr>
          <w:rFonts w:asciiTheme="minorHAnsi" w:hAnsiTheme="minorHAnsi" w:cstheme="minorHAnsi"/>
          <w:b w:val="0"/>
          <w:szCs w:val="24"/>
        </w:rPr>
        <w:t>;</w:t>
      </w:r>
    </w:p>
    <w:p w14:paraId="264BF8E5" w14:textId="6F6D4118" w:rsidR="00C7721D" w:rsidRPr="00F5303E" w:rsidRDefault="008F4385" w:rsidP="000C5D38">
      <w:pPr>
        <w:pStyle w:val="Heading3"/>
        <w:numPr>
          <w:ilvl w:val="3"/>
          <w:numId w:val="11"/>
        </w:numPr>
        <w:tabs>
          <w:tab w:val="left" w:pos="284"/>
          <w:tab w:val="left" w:pos="993"/>
          <w:tab w:val="left" w:pos="1418"/>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rangovų </w:t>
      </w:r>
      <w:r w:rsidR="002942BD">
        <w:rPr>
          <w:rFonts w:asciiTheme="minorHAnsi" w:hAnsiTheme="minorHAnsi" w:cstheme="minorHAnsi"/>
          <w:b w:val="0"/>
          <w:szCs w:val="24"/>
        </w:rPr>
        <w:t xml:space="preserve">ir jų </w:t>
      </w:r>
      <w:r w:rsidRPr="00F5303E">
        <w:rPr>
          <w:rFonts w:asciiTheme="minorHAnsi" w:hAnsiTheme="minorHAnsi" w:cstheme="minorHAnsi"/>
          <w:b w:val="0"/>
          <w:szCs w:val="24"/>
        </w:rPr>
        <w:t xml:space="preserve">pasitelktų subrangovų ir subtiekėjų </w:t>
      </w:r>
      <w:r w:rsidR="00A51090" w:rsidRPr="00F5303E">
        <w:rPr>
          <w:rFonts w:asciiTheme="minorHAnsi" w:hAnsiTheme="minorHAnsi" w:cstheme="minorHAnsi"/>
          <w:b w:val="0"/>
          <w:szCs w:val="24"/>
        </w:rPr>
        <w:t>leidimų ir atestatų patikrinim</w:t>
      </w:r>
      <w:r w:rsidR="0088590C" w:rsidRPr="00F5303E">
        <w:rPr>
          <w:rFonts w:asciiTheme="minorHAnsi" w:hAnsiTheme="minorHAnsi" w:cstheme="minorHAnsi"/>
          <w:b w:val="0"/>
          <w:szCs w:val="24"/>
        </w:rPr>
        <w:t>ą</w:t>
      </w:r>
      <w:r w:rsidRPr="00F5303E">
        <w:rPr>
          <w:rFonts w:asciiTheme="minorHAnsi" w:hAnsiTheme="minorHAnsi" w:cstheme="minorHAnsi"/>
          <w:b w:val="0"/>
          <w:szCs w:val="24"/>
        </w:rPr>
        <w:t>;</w:t>
      </w:r>
      <w:r w:rsidR="00AD0EE7" w:rsidRPr="00F5303E">
        <w:rPr>
          <w:rFonts w:asciiTheme="minorHAnsi" w:hAnsiTheme="minorHAnsi" w:cstheme="minorHAnsi"/>
          <w:b w:val="0"/>
          <w:szCs w:val="24"/>
        </w:rPr>
        <w:t xml:space="preserve"> </w:t>
      </w:r>
    </w:p>
    <w:p w14:paraId="15B98AEA" w14:textId="77777777" w:rsidR="00D02D0E" w:rsidRPr="00F5303E" w:rsidRDefault="00AD0EE7" w:rsidP="000C5D38">
      <w:pPr>
        <w:pStyle w:val="Heading3"/>
        <w:numPr>
          <w:ilvl w:val="3"/>
          <w:numId w:val="11"/>
        </w:numPr>
        <w:tabs>
          <w:tab w:val="left" w:pos="284"/>
          <w:tab w:val="left" w:pos="851"/>
          <w:tab w:val="left" w:pos="993"/>
        </w:tabs>
        <w:spacing w:after="0" w:line="240" w:lineRule="auto"/>
        <w:ind w:left="0" w:firstLine="0"/>
        <w:jc w:val="both"/>
        <w:rPr>
          <w:rFonts w:asciiTheme="minorHAnsi" w:hAnsiTheme="minorHAnsi" w:cstheme="minorHAnsi"/>
          <w:b w:val="0"/>
        </w:rPr>
      </w:pPr>
      <w:r w:rsidRPr="00F5303E">
        <w:rPr>
          <w:rFonts w:asciiTheme="minorHAnsi" w:hAnsiTheme="minorHAnsi" w:cstheme="minorHAnsi"/>
          <w:b w:val="0"/>
          <w:szCs w:val="24"/>
        </w:rPr>
        <w:tab/>
      </w:r>
      <w:r w:rsidR="000F5C78" w:rsidRPr="00F5303E">
        <w:rPr>
          <w:rFonts w:asciiTheme="minorHAnsi" w:hAnsiTheme="minorHAnsi" w:cstheme="minorHAnsi"/>
          <w:b w:val="0"/>
          <w:szCs w:val="24"/>
        </w:rPr>
        <w:t>i</w:t>
      </w:r>
      <w:r w:rsidRPr="00F5303E">
        <w:rPr>
          <w:rFonts w:asciiTheme="minorHAnsi" w:hAnsiTheme="minorHAnsi" w:cstheme="minorHAnsi"/>
          <w:b w:val="0"/>
          <w:szCs w:val="24"/>
        </w:rPr>
        <w:t>nformacijos apie visus įvykius, kurie gali turėti įtakos Projekto laiko planui teikim</w:t>
      </w:r>
      <w:r w:rsidR="0088590C" w:rsidRPr="00F5303E">
        <w:rPr>
          <w:rFonts w:asciiTheme="minorHAnsi" w:hAnsiTheme="minorHAnsi" w:cstheme="minorHAnsi"/>
          <w:b w:val="0"/>
          <w:szCs w:val="24"/>
        </w:rPr>
        <w:t>ą</w:t>
      </w:r>
      <w:r w:rsidRPr="00F5303E">
        <w:rPr>
          <w:rFonts w:asciiTheme="minorHAnsi" w:hAnsiTheme="minorHAnsi" w:cstheme="minorHAnsi"/>
          <w:b w:val="0"/>
          <w:szCs w:val="24"/>
        </w:rPr>
        <w:t xml:space="preserve"> </w:t>
      </w:r>
      <w:r w:rsidR="00D02D0E" w:rsidRPr="00F5303E">
        <w:rPr>
          <w:rFonts w:asciiTheme="minorHAnsi" w:hAnsiTheme="minorHAnsi" w:cstheme="minorHAnsi"/>
          <w:b w:val="0"/>
          <w:szCs w:val="24"/>
        </w:rPr>
        <w:t xml:space="preserve">projekto vadovui ir </w:t>
      </w:r>
      <w:r w:rsidRPr="00F5303E">
        <w:rPr>
          <w:rFonts w:asciiTheme="minorHAnsi" w:hAnsiTheme="minorHAnsi" w:cstheme="minorHAnsi"/>
          <w:b w:val="0"/>
          <w:szCs w:val="24"/>
        </w:rPr>
        <w:t>Pirkėjui</w:t>
      </w:r>
      <w:r w:rsidR="000F5C78" w:rsidRPr="00F5303E">
        <w:rPr>
          <w:rFonts w:asciiTheme="minorHAnsi" w:hAnsiTheme="minorHAnsi" w:cstheme="minorHAnsi"/>
          <w:b w:val="0"/>
          <w:szCs w:val="24"/>
        </w:rPr>
        <w:t>;</w:t>
      </w:r>
      <w:r w:rsidRPr="00F5303E">
        <w:rPr>
          <w:rFonts w:asciiTheme="minorHAnsi" w:hAnsiTheme="minorHAnsi" w:cstheme="minorHAnsi"/>
          <w:b w:val="0"/>
          <w:szCs w:val="24"/>
        </w:rPr>
        <w:t xml:space="preserve"> </w:t>
      </w:r>
    </w:p>
    <w:p w14:paraId="537D8A78" w14:textId="30B9FA60" w:rsidR="00AD0EE7" w:rsidRPr="00F5303E" w:rsidRDefault="00AD0EE7" w:rsidP="000C5D38">
      <w:pPr>
        <w:pStyle w:val="Heading3"/>
        <w:numPr>
          <w:ilvl w:val="3"/>
          <w:numId w:val="11"/>
        </w:numPr>
        <w:tabs>
          <w:tab w:val="left" w:pos="284"/>
          <w:tab w:val="left" w:pos="851"/>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ab/>
      </w:r>
      <w:r w:rsidR="000F5C78" w:rsidRPr="00F5303E">
        <w:rPr>
          <w:rFonts w:asciiTheme="minorHAnsi" w:hAnsiTheme="minorHAnsi" w:cstheme="minorHAnsi"/>
          <w:b w:val="0"/>
          <w:szCs w:val="24"/>
        </w:rPr>
        <w:t>k</w:t>
      </w:r>
      <w:r w:rsidRPr="00F5303E">
        <w:rPr>
          <w:rFonts w:asciiTheme="minorHAnsi" w:hAnsiTheme="minorHAnsi" w:cstheme="minorHAnsi"/>
          <w:b w:val="0"/>
          <w:szCs w:val="24"/>
        </w:rPr>
        <w:t>assavaitinių darbo susirinkimų su Rangovais organizavim</w:t>
      </w:r>
      <w:r w:rsidR="0088590C" w:rsidRPr="00F5303E">
        <w:rPr>
          <w:rFonts w:asciiTheme="minorHAnsi" w:hAnsiTheme="minorHAnsi" w:cstheme="minorHAnsi"/>
          <w:b w:val="0"/>
          <w:szCs w:val="24"/>
        </w:rPr>
        <w:t>ą</w:t>
      </w:r>
      <w:r w:rsidRPr="00F5303E">
        <w:rPr>
          <w:rFonts w:asciiTheme="minorHAnsi" w:hAnsiTheme="minorHAnsi" w:cstheme="minorHAnsi"/>
          <w:b w:val="0"/>
          <w:szCs w:val="24"/>
        </w:rPr>
        <w:t xml:space="preserve"> statybvietėje ir susirinkimų protokolų rengim</w:t>
      </w:r>
      <w:r w:rsidR="0088590C" w:rsidRPr="00F5303E">
        <w:rPr>
          <w:rFonts w:asciiTheme="minorHAnsi" w:hAnsiTheme="minorHAnsi" w:cstheme="minorHAnsi"/>
          <w:b w:val="0"/>
          <w:szCs w:val="24"/>
        </w:rPr>
        <w:t>ą</w:t>
      </w:r>
      <w:r w:rsidR="000F5C78" w:rsidRPr="00F5303E">
        <w:rPr>
          <w:rFonts w:asciiTheme="minorHAnsi" w:hAnsiTheme="minorHAnsi" w:cstheme="minorHAnsi"/>
          <w:b w:val="0"/>
          <w:szCs w:val="24"/>
        </w:rPr>
        <w:t>;</w:t>
      </w:r>
      <w:r w:rsidRPr="00F5303E">
        <w:rPr>
          <w:rFonts w:asciiTheme="minorHAnsi" w:hAnsiTheme="minorHAnsi" w:cstheme="minorHAnsi"/>
          <w:b w:val="0"/>
          <w:szCs w:val="24"/>
        </w:rPr>
        <w:t xml:space="preserve"> </w:t>
      </w:r>
    </w:p>
    <w:p w14:paraId="12360E84" w14:textId="132AC410" w:rsidR="00AD0EE7" w:rsidRPr="00F5303E" w:rsidRDefault="00AD0EE7" w:rsidP="000C5D38">
      <w:pPr>
        <w:pStyle w:val="Heading3"/>
        <w:numPr>
          <w:ilvl w:val="3"/>
          <w:numId w:val="11"/>
        </w:numPr>
        <w:tabs>
          <w:tab w:val="left" w:pos="284"/>
          <w:tab w:val="left" w:pos="851"/>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ab/>
      </w:r>
      <w:r w:rsidR="000F5C78" w:rsidRPr="00F5303E">
        <w:rPr>
          <w:rFonts w:asciiTheme="minorHAnsi" w:hAnsiTheme="minorHAnsi" w:cstheme="minorHAnsi"/>
          <w:b w:val="0"/>
          <w:szCs w:val="24"/>
        </w:rPr>
        <w:t>a</w:t>
      </w:r>
      <w:r w:rsidRPr="00F5303E">
        <w:rPr>
          <w:rFonts w:asciiTheme="minorHAnsi" w:hAnsiTheme="minorHAnsi" w:cstheme="minorHAnsi"/>
          <w:b w:val="0"/>
          <w:szCs w:val="24"/>
        </w:rPr>
        <w:t>tsakymų į klausimus, pateiktus raštu ir susijusius su Projekto įgyvendinimu teikim</w:t>
      </w:r>
      <w:r w:rsidR="0088590C" w:rsidRPr="00F5303E">
        <w:rPr>
          <w:rFonts w:asciiTheme="minorHAnsi" w:hAnsiTheme="minorHAnsi" w:cstheme="minorHAnsi"/>
          <w:b w:val="0"/>
          <w:szCs w:val="24"/>
        </w:rPr>
        <w:t>ą</w:t>
      </w:r>
      <w:r w:rsidRPr="00F5303E">
        <w:rPr>
          <w:rFonts w:asciiTheme="minorHAnsi" w:hAnsiTheme="minorHAnsi" w:cstheme="minorHAnsi"/>
          <w:b w:val="0"/>
          <w:szCs w:val="24"/>
        </w:rPr>
        <w:t xml:space="preserve"> </w:t>
      </w:r>
      <w:r w:rsidR="00162939" w:rsidRPr="00F5303E">
        <w:rPr>
          <w:rFonts w:asciiTheme="minorHAnsi" w:hAnsiTheme="minorHAnsi" w:cstheme="minorHAnsi"/>
          <w:b w:val="0"/>
          <w:szCs w:val="24"/>
        </w:rPr>
        <w:t>Pirkėjui</w:t>
      </w:r>
      <w:r w:rsidRPr="00F5303E">
        <w:rPr>
          <w:rFonts w:asciiTheme="minorHAnsi" w:hAnsiTheme="minorHAnsi" w:cstheme="minorHAnsi"/>
          <w:b w:val="0"/>
          <w:szCs w:val="24"/>
        </w:rPr>
        <w:t xml:space="preserve"> raštu</w:t>
      </w:r>
      <w:r w:rsidR="000F5C78" w:rsidRPr="00F5303E">
        <w:rPr>
          <w:rFonts w:asciiTheme="minorHAnsi" w:hAnsiTheme="minorHAnsi" w:cstheme="minorHAnsi"/>
          <w:b w:val="0"/>
          <w:szCs w:val="24"/>
        </w:rPr>
        <w:t>;</w:t>
      </w:r>
      <w:r w:rsidRPr="00F5303E">
        <w:rPr>
          <w:rFonts w:asciiTheme="minorHAnsi" w:hAnsiTheme="minorHAnsi" w:cstheme="minorHAnsi"/>
          <w:b w:val="0"/>
          <w:szCs w:val="24"/>
        </w:rPr>
        <w:t xml:space="preserve"> </w:t>
      </w:r>
    </w:p>
    <w:p w14:paraId="3ED7872A" w14:textId="09B9F43D" w:rsidR="00AD0EE7" w:rsidRPr="00F5303E" w:rsidRDefault="000F5C7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n</w:t>
      </w:r>
      <w:r w:rsidR="00AD0EE7" w:rsidRPr="00F5303E">
        <w:rPr>
          <w:rFonts w:asciiTheme="minorHAnsi" w:hAnsiTheme="minorHAnsi" w:cstheme="minorHAnsi"/>
          <w:b w:val="0"/>
          <w:szCs w:val="24"/>
        </w:rPr>
        <w:t>ustatytų rizikų ir rekomenduojamų sprendimų joms spręsti sąrašo rengim</w:t>
      </w:r>
      <w:r w:rsidR="0088590C" w:rsidRPr="00F5303E">
        <w:rPr>
          <w:rFonts w:asciiTheme="minorHAnsi" w:hAnsiTheme="minorHAnsi" w:cstheme="minorHAnsi"/>
          <w:b w:val="0"/>
          <w:szCs w:val="24"/>
        </w:rPr>
        <w:t>ą</w:t>
      </w:r>
      <w:r w:rsidRPr="00F5303E">
        <w:rPr>
          <w:rFonts w:asciiTheme="minorHAnsi" w:hAnsiTheme="minorHAnsi" w:cstheme="minorHAnsi"/>
          <w:b w:val="0"/>
          <w:szCs w:val="24"/>
        </w:rPr>
        <w:t>;</w:t>
      </w:r>
      <w:r w:rsidR="00AD0EE7" w:rsidRPr="00F5303E">
        <w:rPr>
          <w:rFonts w:asciiTheme="minorHAnsi" w:hAnsiTheme="minorHAnsi" w:cstheme="minorHAnsi"/>
          <w:b w:val="0"/>
          <w:szCs w:val="24"/>
        </w:rPr>
        <w:t xml:space="preserve"> </w:t>
      </w:r>
    </w:p>
    <w:p w14:paraId="6D692C59" w14:textId="3658DED5" w:rsidR="00AD0EE7" w:rsidRPr="00F5303E" w:rsidRDefault="00BF4E7F"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informavimą</w:t>
      </w:r>
      <w:r w:rsidR="00AD0EE7" w:rsidRPr="00F5303E">
        <w:rPr>
          <w:rFonts w:asciiTheme="minorHAnsi" w:hAnsiTheme="minorHAnsi" w:cstheme="minorHAnsi"/>
          <w:b w:val="0"/>
          <w:szCs w:val="24"/>
        </w:rPr>
        <w:t xml:space="preserve"> apie bet kokį Rangovų prisiimtų įsipareigojimų nevykdymą arba jų netinkamą vykdymą</w:t>
      </w:r>
      <w:r w:rsidR="000F5C78" w:rsidRPr="00F5303E">
        <w:rPr>
          <w:rFonts w:asciiTheme="minorHAnsi" w:hAnsiTheme="minorHAnsi" w:cstheme="minorHAnsi"/>
          <w:b w:val="0"/>
          <w:szCs w:val="24"/>
        </w:rPr>
        <w:t>;</w:t>
      </w:r>
      <w:r w:rsidR="00AD0EE7" w:rsidRPr="00F5303E">
        <w:rPr>
          <w:rFonts w:asciiTheme="minorHAnsi" w:hAnsiTheme="minorHAnsi" w:cstheme="minorHAnsi"/>
          <w:b w:val="0"/>
          <w:szCs w:val="24"/>
        </w:rPr>
        <w:t xml:space="preserve"> </w:t>
      </w:r>
    </w:p>
    <w:p w14:paraId="76D74738" w14:textId="7F6CA531" w:rsidR="00AD0EE7" w:rsidRPr="00F5303E" w:rsidRDefault="00BF4E7F"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lastRenderedPageBreak/>
        <w:t>nukrypimų</w:t>
      </w:r>
      <w:r w:rsidR="00AD0EE7" w:rsidRPr="00F5303E">
        <w:rPr>
          <w:rFonts w:asciiTheme="minorHAnsi" w:hAnsiTheme="minorHAnsi" w:cstheme="minorHAnsi"/>
          <w:b w:val="0"/>
          <w:szCs w:val="24"/>
        </w:rPr>
        <w:t xml:space="preserve"> </w:t>
      </w:r>
      <w:r w:rsidRPr="00F5303E">
        <w:rPr>
          <w:rFonts w:asciiTheme="minorHAnsi" w:hAnsiTheme="minorHAnsi" w:cstheme="minorHAnsi"/>
          <w:b w:val="0"/>
          <w:szCs w:val="24"/>
        </w:rPr>
        <w:t>nuo nustatytų reikalavimų</w:t>
      </w:r>
      <w:r w:rsidR="00AD0EE7" w:rsidRPr="00F5303E">
        <w:rPr>
          <w:rFonts w:asciiTheme="minorHAnsi" w:hAnsiTheme="minorHAnsi" w:cstheme="minorHAnsi"/>
          <w:b w:val="0"/>
          <w:szCs w:val="24"/>
        </w:rPr>
        <w:t xml:space="preserve"> valdym</w:t>
      </w:r>
      <w:r w:rsidR="0088590C" w:rsidRPr="00F5303E">
        <w:rPr>
          <w:rFonts w:asciiTheme="minorHAnsi" w:hAnsiTheme="minorHAnsi" w:cstheme="minorHAnsi"/>
          <w:b w:val="0"/>
          <w:szCs w:val="24"/>
        </w:rPr>
        <w:t>ą</w:t>
      </w:r>
      <w:r w:rsidR="00AD0EE7" w:rsidRPr="00F5303E">
        <w:rPr>
          <w:rFonts w:asciiTheme="minorHAnsi" w:hAnsiTheme="minorHAnsi" w:cstheme="minorHAnsi"/>
          <w:b w:val="0"/>
          <w:szCs w:val="24"/>
        </w:rPr>
        <w:t xml:space="preserve"> ir ataskaitos teikim</w:t>
      </w:r>
      <w:r w:rsidR="0088590C" w:rsidRPr="00F5303E">
        <w:rPr>
          <w:rFonts w:asciiTheme="minorHAnsi" w:hAnsiTheme="minorHAnsi" w:cstheme="minorHAnsi"/>
          <w:b w:val="0"/>
          <w:szCs w:val="24"/>
        </w:rPr>
        <w:t>ą</w:t>
      </w:r>
      <w:r w:rsidR="000F5C78" w:rsidRPr="00F5303E">
        <w:rPr>
          <w:rFonts w:asciiTheme="minorHAnsi" w:hAnsiTheme="minorHAnsi" w:cstheme="minorHAnsi"/>
          <w:b w:val="0"/>
          <w:szCs w:val="24"/>
        </w:rPr>
        <w:t>;</w:t>
      </w:r>
      <w:r w:rsidR="00AD0EE7" w:rsidRPr="00F5303E">
        <w:rPr>
          <w:rFonts w:asciiTheme="minorHAnsi" w:hAnsiTheme="minorHAnsi" w:cstheme="minorHAnsi"/>
          <w:b w:val="0"/>
          <w:szCs w:val="24"/>
        </w:rPr>
        <w:t xml:space="preserve"> </w:t>
      </w:r>
    </w:p>
    <w:p w14:paraId="58AB1D25" w14:textId="2303EFEA" w:rsidR="008F4385" w:rsidRPr="00F5303E" w:rsidRDefault="0088590C"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P</w:t>
      </w:r>
      <w:r w:rsidR="00AD0EE7" w:rsidRPr="00F5303E">
        <w:rPr>
          <w:rFonts w:asciiTheme="minorHAnsi" w:hAnsiTheme="minorHAnsi" w:cstheme="minorHAnsi"/>
          <w:b w:val="0"/>
          <w:szCs w:val="24"/>
        </w:rPr>
        <w:t>irkėjo konsultavim</w:t>
      </w:r>
      <w:r w:rsidRPr="00F5303E">
        <w:rPr>
          <w:rFonts w:asciiTheme="minorHAnsi" w:hAnsiTheme="minorHAnsi" w:cstheme="minorHAnsi"/>
          <w:b w:val="0"/>
          <w:szCs w:val="24"/>
        </w:rPr>
        <w:t>ą</w:t>
      </w:r>
      <w:r w:rsidR="00AD0EE7" w:rsidRPr="00F5303E">
        <w:rPr>
          <w:rFonts w:asciiTheme="minorHAnsi" w:hAnsiTheme="minorHAnsi" w:cstheme="minorHAnsi"/>
          <w:b w:val="0"/>
          <w:szCs w:val="24"/>
        </w:rPr>
        <w:t xml:space="preserve"> ir </w:t>
      </w:r>
      <w:r w:rsidR="00D93B22" w:rsidRPr="00F5303E">
        <w:rPr>
          <w:rFonts w:asciiTheme="minorHAnsi" w:hAnsiTheme="minorHAnsi" w:cstheme="minorHAnsi"/>
          <w:b w:val="0"/>
          <w:szCs w:val="24"/>
        </w:rPr>
        <w:t xml:space="preserve">pretenzijų </w:t>
      </w:r>
      <w:r w:rsidR="008A6D2F">
        <w:rPr>
          <w:rFonts w:asciiTheme="minorHAnsi" w:hAnsiTheme="minorHAnsi" w:cstheme="minorHAnsi"/>
          <w:b w:val="0"/>
          <w:szCs w:val="24"/>
        </w:rPr>
        <w:t>Projekto r</w:t>
      </w:r>
      <w:r w:rsidR="00AD0EE7" w:rsidRPr="00F5303E">
        <w:rPr>
          <w:rFonts w:asciiTheme="minorHAnsi" w:hAnsiTheme="minorHAnsi" w:cstheme="minorHAnsi"/>
          <w:b w:val="0"/>
          <w:szCs w:val="24"/>
        </w:rPr>
        <w:t>angovams rengim</w:t>
      </w:r>
      <w:r w:rsidRPr="00F5303E">
        <w:rPr>
          <w:rFonts w:asciiTheme="minorHAnsi" w:hAnsiTheme="minorHAnsi" w:cstheme="minorHAnsi"/>
          <w:b w:val="0"/>
          <w:szCs w:val="24"/>
        </w:rPr>
        <w:t>ą</w:t>
      </w:r>
      <w:r w:rsidR="000F5C78" w:rsidRPr="00F5303E">
        <w:rPr>
          <w:rFonts w:asciiTheme="minorHAnsi" w:hAnsiTheme="minorHAnsi" w:cstheme="minorHAnsi"/>
          <w:b w:val="0"/>
          <w:szCs w:val="24"/>
        </w:rPr>
        <w:t>;</w:t>
      </w:r>
      <w:r w:rsidR="00AD0EE7" w:rsidRPr="00F5303E">
        <w:rPr>
          <w:rFonts w:asciiTheme="minorHAnsi" w:hAnsiTheme="minorHAnsi" w:cstheme="minorHAnsi"/>
          <w:b w:val="0"/>
          <w:szCs w:val="24"/>
        </w:rPr>
        <w:t xml:space="preserve"> </w:t>
      </w:r>
    </w:p>
    <w:p w14:paraId="2A63ADAE" w14:textId="77777777" w:rsidR="00C77E23" w:rsidRPr="00F5303E" w:rsidRDefault="00C77E23"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rangovų darbo grafikų ir darbo planų koordinavimą;</w:t>
      </w:r>
    </w:p>
    <w:p w14:paraId="4D0AC154" w14:textId="1AD33664" w:rsidR="00C77E23" w:rsidRPr="00F5303E" w:rsidRDefault="00FF4E6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įrangos ir medžiagų </w:t>
      </w:r>
      <w:r w:rsidR="00C77E23" w:rsidRPr="00F5303E">
        <w:rPr>
          <w:rFonts w:asciiTheme="minorHAnsi" w:hAnsiTheme="minorHAnsi" w:cstheme="minorHAnsi"/>
          <w:b w:val="0"/>
          <w:szCs w:val="24"/>
        </w:rPr>
        <w:t>atvykimo patikrinimus / pristaty</w:t>
      </w:r>
      <w:r w:rsidRPr="00F5303E">
        <w:rPr>
          <w:rFonts w:asciiTheme="minorHAnsi" w:hAnsiTheme="minorHAnsi" w:cstheme="minorHAnsi"/>
          <w:b w:val="0"/>
          <w:szCs w:val="24"/>
        </w:rPr>
        <w:t xml:space="preserve">mo </w:t>
      </w:r>
      <w:r w:rsidR="00C77E23" w:rsidRPr="00F5303E">
        <w:rPr>
          <w:rFonts w:asciiTheme="minorHAnsi" w:hAnsiTheme="minorHAnsi" w:cstheme="minorHAnsi"/>
          <w:b w:val="0"/>
          <w:szCs w:val="24"/>
        </w:rPr>
        <w:t xml:space="preserve">patikras statybvietėje </w:t>
      </w:r>
      <w:r w:rsidR="00C41E98" w:rsidRPr="00F5303E">
        <w:rPr>
          <w:rFonts w:asciiTheme="minorHAnsi" w:hAnsiTheme="minorHAnsi" w:cstheme="minorHAnsi"/>
          <w:b w:val="0"/>
          <w:szCs w:val="24"/>
        </w:rPr>
        <w:t xml:space="preserve">(išskyrus laboratorinių bandymų ir bandymų statybvietėje atlikimą) </w:t>
      </w:r>
      <w:r w:rsidR="00C77E23" w:rsidRPr="00F5303E">
        <w:rPr>
          <w:rFonts w:asciiTheme="minorHAnsi" w:hAnsiTheme="minorHAnsi" w:cstheme="minorHAnsi"/>
          <w:b w:val="0"/>
          <w:szCs w:val="24"/>
        </w:rPr>
        <w:t>bei perdavimo protokolų rengimą;</w:t>
      </w:r>
    </w:p>
    <w:p w14:paraId="5B3AAEBC" w14:textId="5EAAE351" w:rsidR="00B6298C" w:rsidRPr="00F5303E" w:rsidRDefault="00B6298C"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VJ komponentų, pristatytų į statybvietę, </w:t>
      </w:r>
      <w:r w:rsidR="00D93B22" w:rsidRPr="00F5303E">
        <w:rPr>
          <w:rFonts w:asciiTheme="minorHAnsi" w:hAnsiTheme="minorHAnsi" w:cstheme="minorHAnsi"/>
          <w:b w:val="0"/>
          <w:szCs w:val="24"/>
        </w:rPr>
        <w:t xml:space="preserve">tikrinimą </w:t>
      </w:r>
      <w:r w:rsidRPr="00F5303E">
        <w:rPr>
          <w:rFonts w:asciiTheme="minorHAnsi" w:hAnsiTheme="minorHAnsi" w:cstheme="minorHAnsi"/>
          <w:b w:val="0"/>
          <w:szCs w:val="24"/>
        </w:rPr>
        <w:t xml:space="preserve">prieš juos montuojant, </w:t>
      </w:r>
    </w:p>
    <w:p w14:paraId="00635121" w14:textId="31DD0B94" w:rsidR="00A51090" w:rsidRPr="00F5303E" w:rsidRDefault="00A51090"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įrangos ir medžiagų sandėliavimo valdym</w:t>
      </w:r>
      <w:r w:rsidR="0088590C" w:rsidRPr="00F5303E">
        <w:rPr>
          <w:rFonts w:asciiTheme="minorHAnsi" w:hAnsiTheme="minorHAnsi" w:cstheme="minorHAnsi"/>
          <w:b w:val="0"/>
          <w:szCs w:val="24"/>
        </w:rPr>
        <w:t>ą</w:t>
      </w:r>
      <w:r w:rsidRPr="00F5303E">
        <w:rPr>
          <w:rFonts w:asciiTheme="minorHAnsi" w:hAnsiTheme="minorHAnsi" w:cstheme="minorHAnsi"/>
          <w:b w:val="0"/>
          <w:szCs w:val="24"/>
        </w:rPr>
        <w:t xml:space="preserve"> ir kontrol</w:t>
      </w:r>
      <w:r w:rsidR="0088590C" w:rsidRPr="00F5303E">
        <w:rPr>
          <w:rFonts w:asciiTheme="minorHAnsi" w:hAnsiTheme="minorHAnsi" w:cstheme="minorHAnsi"/>
          <w:b w:val="0"/>
          <w:szCs w:val="24"/>
        </w:rPr>
        <w:t>ę</w:t>
      </w:r>
      <w:r w:rsidRPr="00F5303E">
        <w:rPr>
          <w:rFonts w:asciiTheme="minorHAnsi" w:hAnsiTheme="minorHAnsi" w:cstheme="minorHAnsi"/>
          <w:b w:val="0"/>
          <w:szCs w:val="24"/>
        </w:rPr>
        <w:t>;</w:t>
      </w:r>
    </w:p>
    <w:p w14:paraId="7AE5CE23" w14:textId="060A4B08" w:rsidR="00C77E23" w:rsidRPr="00F5303E" w:rsidRDefault="00C77E23"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visų montavimo </w:t>
      </w:r>
      <w:r w:rsidR="00F5320F" w:rsidRPr="00F5303E">
        <w:rPr>
          <w:rFonts w:asciiTheme="minorHAnsi" w:hAnsiTheme="minorHAnsi" w:cstheme="minorHAnsi"/>
          <w:b w:val="0"/>
          <w:szCs w:val="24"/>
        </w:rPr>
        <w:t xml:space="preserve">ir statybos </w:t>
      </w:r>
      <w:r w:rsidRPr="00F5303E">
        <w:rPr>
          <w:rFonts w:asciiTheme="minorHAnsi" w:hAnsiTheme="minorHAnsi" w:cstheme="minorHAnsi"/>
          <w:b w:val="0"/>
          <w:szCs w:val="24"/>
        </w:rPr>
        <w:t>darbų koordinavimą ir valdymą;</w:t>
      </w:r>
    </w:p>
    <w:p w14:paraId="7C1E36E4" w14:textId="390DA795" w:rsidR="00584E50" w:rsidRPr="00F5303E" w:rsidRDefault="00584E50"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skirtingų </w:t>
      </w:r>
      <w:r w:rsidR="004D2151">
        <w:rPr>
          <w:rFonts w:asciiTheme="minorHAnsi" w:hAnsiTheme="minorHAnsi" w:cstheme="minorHAnsi"/>
          <w:b w:val="0"/>
          <w:szCs w:val="24"/>
        </w:rPr>
        <w:t xml:space="preserve">Projekto </w:t>
      </w:r>
      <w:r w:rsidR="00D93B22" w:rsidRPr="00F5303E">
        <w:rPr>
          <w:rFonts w:asciiTheme="minorHAnsi" w:hAnsiTheme="minorHAnsi" w:cstheme="minorHAnsi"/>
          <w:b w:val="0"/>
          <w:szCs w:val="24"/>
        </w:rPr>
        <w:t xml:space="preserve">rangovų </w:t>
      </w:r>
      <w:r w:rsidRPr="00F5303E">
        <w:rPr>
          <w:rFonts w:asciiTheme="minorHAnsi" w:hAnsiTheme="minorHAnsi" w:cstheme="minorHAnsi"/>
          <w:b w:val="0"/>
          <w:szCs w:val="24"/>
        </w:rPr>
        <w:t>atliekamų darbų priežiūrą;</w:t>
      </w:r>
    </w:p>
    <w:p w14:paraId="2E2CC7C2" w14:textId="77777777" w:rsidR="00584E50" w:rsidRPr="00F5303E" w:rsidRDefault="00584E50"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statybos žurnalo pildymą, kontrolę ir priežiūrą; </w:t>
      </w:r>
    </w:p>
    <w:p w14:paraId="5D22142B" w14:textId="414A8FA3" w:rsidR="00C77E23" w:rsidRPr="00F5303E" w:rsidRDefault="00C77E23"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montavimo</w:t>
      </w:r>
      <w:r w:rsidR="00FF4E68" w:rsidRPr="00F5303E">
        <w:rPr>
          <w:rFonts w:asciiTheme="minorHAnsi" w:hAnsiTheme="minorHAnsi" w:cstheme="minorHAnsi"/>
          <w:b w:val="0"/>
          <w:szCs w:val="24"/>
        </w:rPr>
        <w:t xml:space="preserve">, statybos </w:t>
      </w:r>
      <w:r w:rsidRPr="00F5303E">
        <w:rPr>
          <w:rFonts w:asciiTheme="minorHAnsi" w:hAnsiTheme="minorHAnsi" w:cstheme="minorHAnsi"/>
          <w:b w:val="0"/>
          <w:szCs w:val="24"/>
        </w:rPr>
        <w:t xml:space="preserve">darbų </w:t>
      </w:r>
      <w:r w:rsidR="00FF4E68" w:rsidRPr="00F5303E">
        <w:rPr>
          <w:rFonts w:asciiTheme="minorHAnsi" w:hAnsiTheme="minorHAnsi" w:cstheme="minorHAnsi"/>
          <w:b w:val="0"/>
          <w:szCs w:val="24"/>
        </w:rPr>
        <w:t xml:space="preserve">ir paleidimo – derinimo </w:t>
      </w:r>
      <w:r w:rsidR="00D93B22" w:rsidRPr="00F5303E">
        <w:rPr>
          <w:rFonts w:asciiTheme="minorHAnsi" w:hAnsiTheme="minorHAnsi" w:cstheme="minorHAnsi"/>
          <w:b w:val="0"/>
          <w:szCs w:val="24"/>
        </w:rPr>
        <w:t xml:space="preserve">darbų </w:t>
      </w:r>
      <w:r w:rsidRPr="00F5303E">
        <w:rPr>
          <w:rFonts w:asciiTheme="minorHAnsi" w:hAnsiTheme="minorHAnsi" w:cstheme="minorHAnsi"/>
          <w:b w:val="0"/>
          <w:szCs w:val="24"/>
        </w:rPr>
        <w:t>priežiūrą;</w:t>
      </w:r>
    </w:p>
    <w:p w14:paraId="721EEAA4" w14:textId="1D978629" w:rsidR="00570E38" w:rsidRPr="00F5303E" w:rsidRDefault="00570E3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visų paleidimo – derinimo darbų koordinavimą ir valdymą kartu su </w:t>
      </w:r>
      <w:r w:rsidR="004D2151">
        <w:rPr>
          <w:rFonts w:asciiTheme="minorHAnsi" w:hAnsiTheme="minorHAnsi" w:cstheme="minorHAnsi"/>
          <w:b w:val="0"/>
          <w:szCs w:val="24"/>
        </w:rPr>
        <w:t xml:space="preserve">Projekto </w:t>
      </w:r>
      <w:r w:rsidRPr="00F5303E">
        <w:rPr>
          <w:rFonts w:asciiTheme="minorHAnsi" w:hAnsiTheme="minorHAnsi" w:cstheme="minorHAnsi"/>
          <w:b w:val="0"/>
          <w:szCs w:val="24"/>
        </w:rPr>
        <w:t xml:space="preserve">rangovais ir Pirkėju; </w:t>
      </w:r>
    </w:p>
    <w:p w14:paraId="6020DB6B" w14:textId="533421CD" w:rsidR="00A14051" w:rsidRPr="00F5303E" w:rsidRDefault="0088590C"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VJ</w:t>
      </w:r>
      <w:r w:rsidR="00A14051" w:rsidRPr="00F5303E">
        <w:rPr>
          <w:rFonts w:asciiTheme="minorHAnsi" w:hAnsiTheme="minorHAnsi" w:cstheme="minorHAnsi"/>
          <w:b w:val="0"/>
          <w:szCs w:val="24"/>
        </w:rPr>
        <w:t>, transformatorinės pastotės ir kitų inžinerinių sistemų</w:t>
      </w:r>
      <w:r w:rsidRPr="00F5303E">
        <w:rPr>
          <w:rFonts w:asciiTheme="minorHAnsi" w:hAnsiTheme="minorHAnsi" w:cstheme="minorHAnsi"/>
          <w:b w:val="0"/>
          <w:szCs w:val="24"/>
        </w:rPr>
        <w:t xml:space="preserve"> paleidimo eksploatacijai procedūrų bei jų bandymų atlikimą laiku; </w:t>
      </w:r>
    </w:p>
    <w:p w14:paraId="5E32E8F0" w14:textId="161C35BB" w:rsidR="00A14051" w:rsidRPr="00DD4B61" w:rsidRDefault="00A14051"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Bidi"/>
          <w:b w:val="0"/>
        </w:rPr>
      </w:pPr>
      <w:r w:rsidRPr="00F5303E">
        <w:rPr>
          <w:rFonts w:asciiTheme="minorHAnsi" w:hAnsiTheme="minorHAnsi" w:cstheme="minorBidi"/>
          <w:b w:val="0"/>
        </w:rPr>
        <w:t xml:space="preserve">VJ </w:t>
      </w:r>
      <w:r w:rsidR="00BF4E7F" w:rsidRPr="00F5303E">
        <w:rPr>
          <w:rFonts w:asciiTheme="minorHAnsi" w:hAnsiTheme="minorHAnsi" w:cstheme="minorBidi"/>
          <w:b w:val="0"/>
        </w:rPr>
        <w:t>parko</w:t>
      </w:r>
      <w:r w:rsidRPr="00F5303E">
        <w:rPr>
          <w:rFonts w:asciiTheme="minorHAnsi" w:hAnsiTheme="minorHAnsi" w:cstheme="minorBidi"/>
          <w:b w:val="0"/>
        </w:rPr>
        <w:t xml:space="preserve"> paleidimo eksploatacijai, patikrinimų, galutinių bandymų, prijungimo prie perdavimo sistemos tinklo koordinavimas. </w:t>
      </w:r>
    </w:p>
    <w:p w14:paraId="644A9F60" w14:textId="77777777" w:rsidR="008D1268" w:rsidRPr="00F5303E" w:rsidRDefault="008D126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tikrinimą, kad atliekami darbai atitiktų techninę dokumentaciją; </w:t>
      </w:r>
    </w:p>
    <w:p w14:paraId="1DD106C2" w14:textId="77777777" w:rsidR="008D1268" w:rsidRPr="00F5303E" w:rsidRDefault="008D126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neatitikimų šalinimo priežiūrą; </w:t>
      </w:r>
    </w:p>
    <w:p w14:paraId="76FD14FE" w14:textId="0B21E0EA" w:rsidR="008D1268" w:rsidRPr="00F5303E" w:rsidRDefault="008D126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darbų apimties, </w:t>
      </w:r>
      <w:r w:rsidR="004D2151">
        <w:rPr>
          <w:rFonts w:asciiTheme="minorHAnsi" w:hAnsiTheme="minorHAnsi" w:cstheme="minorHAnsi"/>
          <w:b w:val="0"/>
          <w:szCs w:val="24"/>
        </w:rPr>
        <w:t>Projekto r</w:t>
      </w:r>
      <w:r w:rsidRPr="00F5303E">
        <w:rPr>
          <w:rFonts w:asciiTheme="minorHAnsi" w:hAnsiTheme="minorHAnsi" w:cstheme="minorHAnsi"/>
          <w:b w:val="0"/>
          <w:szCs w:val="24"/>
        </w:rPr>
        <w:t xml:space="preserve">angovų darbo arba pristatymo grafikų pakeitimų siūlymą; </w:t>
      </w:r>
    </w:p>
    <w:p w14:paraId="661B5047" w14:textId="3A76BA2E" w:rsidR="008D1268" w:rsidRPr="00F5303E" w:rsidRDefault="008D126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įrašų apie patikrinimus rengimą; </w:t>
      </w:r>
    </w:p>
    <w:p w14:paraId="40E3A54F" w14:textId="410327F1" w:rsidR="008D1268" w:rsidRPr="00F5303E" w:rsidRDefault="008D126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paslėptų darbų priėmim</w:t>
      </w:r>
      <w:r w:rsidR="00BF4E7F" w:rsidRPr="00F5303E">
        <w:rPr>
          <w:rFonts w:asciiTheme="minorHAnsi" w:hAnsiTheme="minorHAnsi" w:cstheme="minorHAnsi"/>
          <w:b w:val="0"/>
          <w:szCs w:val="24"/>
        </w:rPr>
        <w:t>ą</w:t>
      </w:r>
      <w:r w:rsidRPr="00F5303E">
        <w:rPr>
          <w:rFonts w:asciiTheme="minorHAnsi" w:hAnsiTheme="minorHAnsi" w:cstheme="minorHAnsi"/>
          <w:b w:val="0"/>
          <w:szCs w:val="24"/>
        </w:rPr>
        <w:t xml:space="preserve">; </w:t>
      </w:r>
    </w:p>
    <w:p w14:paraId="7849A8A7" w14:textId="2DBE3079" w:rsidR="008D1268" w:rsidRPr="00F5303E" w:rsidRDefault="008D126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pranešimą Pirkėjui apie bet kokius Statybos įstatymo ir statybos teisės aktų nuostatų pažeidimus iš </w:t>
      </w:r>
      <w:r w:rsidR="004D2151">
        <w:rPr>
          <w:rFonts w:asciiTheme="minorHAnsi" w:hAnsiTheme="minorHAnsi" w:cstheme="minorHAnsi"/>
          <w:b w:val="0"/>
          <w:szCs w:val="24"/>
        </w:rPr>
        <w:t xml:space="preserve">Projekto </w:t>
      </w:r>
      <w:r w:rsidR="00D93B22" w:rsidRPr="00F5303E">
        <w:rPr>
          <w:rFonts w:asciiTheme="minorHAnsi" w:hAnsiTheme="minorHAnsi" w:cstheme="minorHAnsi"/>
          <w:b w:val="0"/>
          <w:szCs w:val="24"/>
        </w:rPr>
        <w:t xml:space="preserve">rangovų </w:t>
      </w:r>
      <w:r w:rsidRPr="00F5303E">
        <w:rPr>
          <w:rFonts w:asciiTheme="minorHAnsi" w:hAnsiTheme="minorHAnsi" w:cstheme="minorHAnsi"/>
          <w:b w:val="0"/>
          <w:szCs w:val="24"/>
        </w:rPr>
        <w:t xml:space="preserve">pusės; </w:t>
      </w:r>
    </w:p>
    <w:p w14:paraId="3CD81085" w14:textId="648D4FE8" w:rsidR="008D1268" w:rsidRPr="00F5303E" w:rsidRDefault="008D126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prijungimo </w:t>
      </w:r>
      <w:r w:rsidR="00BF4E7F" w:rsidRPr="00F5303E">
        <w:rPr>
          <w:rFonts w:asciiTheme="minorHAnsi" w:hAnsiTheme="minorHAnsi" w:cstheme="minorHAnsi"/>
          <w:b w:val="0"/>
          <w:szCs w:val="24"/>
        </w:rPr>
        <w:t>pagal</w:t>
      </w:r>
      <w:r w:rsidRPr="00F5303E">
        <w:rPr>
          <w:rFonts w:asciiTheme="minorHAnsi" w:hAnsiTheme="minorHAnsi" w:cstheme="minorHAnsi"/>
          <w:b w:val="0"/>
          <w:szCs w:val="24"/>
        </w:rPr>
        <w:t xml:space="preserve"> elektros tinklo prijungimo sąlyg</w:t>
      </w:r>
      <w:r w:rsidR="00BF4E7F" w:rsidRPr="00F5303E">
        <w:rPr>
          <w:rFonts w:asciiTheme="minorHAnsi" w:hAnsiTheme="minorHAnsi" w:cstheme="minorHAnsi"/>
          <w:b w:val="0"/>
          <w:szCs w:val="24"/>
        </w:rPr>
        <w:t>as</w:t>
      </w:r>
      <w:r w:rsidRPr="00F5303E">
        <w:rPr>
          <w:rFonts w:asciiTheme="minorHAnsi" w:hAnsiTheme="minorHAnsi" w:cstheme="minorHAnsi"/>
          <w:b w:val="0"/>
          <w:szCs w:val="24"/>
        </w:rPr>
        <w:t xml:space="preserve"> ir </w:t>
      </w:r>
      <w:r w:rsidR="00CB0F29" w:rsidRPr="00F5303E">
        <w:rPr>
          <w:rFonts w:asciiTheme="minorHAnsi" w:hAnsiTheme="minorHAnsi" w:cstheme="minorHAnsi"/>
          <w:b w:val="0"/>
          <w:szCs w:val="24"/>
        </w:rPr>
        <w:t xml:space="preserve">sutarčių su </w:t>
      </w:r>
      <w:r w:rsidR="004D2151">
        <w:rPr>
          <w:rFonts w:asciiTheme="minorHAnsi" w:hAnsiTheme="minorHAnsi" w:cstheme="minorHAnsi"/>
          <w:b w:val="0"/>
          <w:szCs w:val="24"/>
        </w:rPr>
        <w:t>Projekto r</w:t>
      </w:r>
      <w:r w:rsidR="00CB0F29" w:rsidRPr="00F5303E">
        <w:rPr>
          <w:rFonts w:asciiTheme="minorHAnsi" w:hAnsiTheme="minorHAnsi" w:cstheme="minorHAnsi"/>
          <w:b w:val="0"/>
          <w:szCs w:val="24"/>
        </w:rPr>
        <w:t xml:space="preserve">angovais </w:t>
      </w:r>
      <w:r w:rsidR="00BF4E7F" w:rsidRPr="00F5303E">
        <w:rPr>
          <w:rFonts w:asciiTheme="minorHAnsi" w:hAnsiTheme="minorHAnsi" w:cstheme="minorHAnsi"/>
          <w:b w:val="0"/>
          <w:szCs w:val="24"/>
        </w:rPr>
        <w:t xml:space="preserve">nuostatas </w:t>
      </w:r>
      <w:r w:rsidRPr="00F5303E">
        <w:rPr>
          <w:rFonts w:asciiTheme="minorHAnsi" w:hAnsiTheme="minorHAnsi" w:cstheme="minorHAnsi"/>
          <w:b w:val="0"/>
          <w:szCs w:val="24"/>
        </w:rPr>
        <w:t xml:space="preserve">vykdymo </w:t>
      </w:r>
      <w:r w:rsidR="00BF4E7F" w:rsidRPr="00F5303E">
        <w:rPr>
          <w:rFonts w:asciiTheme="minorHAnsi" w:hAnsiTheme="minorHAnsi" w:cstheme="minorHAnsi"/>
          <w:b w:val="0"/>
          <w:szCs w:val="24"/>
        </w:rPr>
        <w:t>kontrolę</w:t>
      </w:r>
      <w:r w:rsidRPr="00F5303E">
        <w:rPr>
          <w:rFonts w:asciiTheme="minorHAnsi" w:hAnsiTheme="minorHAnsi" w:cstheme="minorHAnsi"/>
          <w:b w:val="0"/>
          <w:szCs w:val="24"/>
        </w:rPr>
        <w:t xml:space="preserve">; </w:t>
      </w:r>
    </w:p>
    <w:p w14:paraId="06364C8C" w14:textId="4CFDF476" w:rsidR="00A14051" w:rsidRPr="00F5303E" w:rsidRDefault="00A14051" w:rsidP="000C5D38">
      <w:pPr>
        <w:pStyle w:val="Heading3"/>
        <w:numPr>
          <w:ilvl w:val="3"/>
          <w:numId w:val="11"/>
        </w:numPr>
        <w:tabs>
          <w:tab w:val="left" w:pos="284"/>
          <w:tab w:val="left" w:pos="851"/>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ab/>
      </w:r>
      <w:r w:rsidR="004F40F2">
        <w:rPr>
          <w:rFonts w:asciiTheme="minorHAnsi" w:hAnsiTheme="minorHAnsi" w:cstheme="minorHAnsi"/>
          <w:b w:val="0"/>
          <w:szCs w:val="24"/>
        </w:rPr>
        <w:t>statybos darbų</w:t>
      </w:r>
      <w:r w:rsidR="004F40F2" w:rsidRPr="00F5303E">
        <w:rPr>
          <w:rFonts w:asciiTheme="minorHAnsi" w:hAnsiTheme="minorHAnsi" w:cstheme="minorHAnsi"/>
          <w:b w:val="0"/>
          <w:szCs w:val="24"/>
        </w:rPr>
        <w:t xml:space="preserve"> </w:t>
      </w:r>
      <w:r w:rsidRPr="00F5303E">
        <w:rPr>
          <w:rFonts w:asciiTheme="minorHAnsi" w:hAnsiTheme="minorHAnsi" w:cstheme="minorHAnsi"/>
          <w:b w:val="0"/>
          <w:szCs w:val="24"/>
        </w:rPr>
        <w:t>dokument</w:t>
      </w:r>
      <w:r w:rsidR="004F40F2">
        <w:rPr>
          <w:rFonts w:asciiTheme="minorHAnsi" w:hAnsiTheme="minorHAnsi" w:cstheme="minorHAnsi"/>
          <w:b w:val="0"/>
          <w:szCs w:val="24"/>
        </w:rPr>
        <w:t>ų</w:t>
      </w:r>
      <w:r w:rsidRPr="00F5303E">
        <w:rPr>
          <w:rFonts w:asciiTheme="minorHAnsi" w:hAnsiTheme="minorHAnsi" w:cstheme="minorHAnsi"/>
          <w:b w:val="0"/>
          <w:szCs w:val="24"/>
        </w:rPr>
        <w:t xml:space="preserve"> patvirtinim</w:t>
      </w:r>
      <w:r w:rsidR="00BF4E7F" w:rsidRPr="00F5303E">
        <w:rPr>
          <w:rFonts w:asciiTheme="minorHAnsi" w:hAnsiTheme="minorHAnsi" w:cstheme="minorHAnsi"/>
          <w:b w:val="0"/>
          <w:szCs w:val="24"/>
        </w:rPr>
        <w:t>ą,</w:t>
      </w:r>
      <w:r w:rsidRPr="00F5303E">
        <w:rPr>
          <w:rFonts w:asciiTheme="minorHAnsi" w:hAnsiTheme="minorHAnsi" w:cstheme="minorHAnsi"/>
          <w:b w:val="0"/>
          <w:szCs w:val="24"/>
        </w:rPr>
        <w:t xml:space="preserve"> atsižvelgiant į jos išsamumą ir sąryšį su Projekto tikslais ir atitiktį nustatytiems reikalavimams ir gairėms; </w:t>
      </w:r>
    </w:p>
    <w:p w14:paraId="21D4268E" w14:textId="20CA5102" w:rsidR="00C7225D" w:rsidRPr="00F5303E" w:rsidRDefault="00A14051"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priežiūr</w:t>
      </w:r>
      <w:r w:rsidR="00C7225D" w:rsidRPr="00F5303E">
        <w:rPr>
          <w:rFonts w:asciiTheme="minorHAnsi" w:hAnsiTheme="minorHAnsi" w:cstheme="minorHAnsi"/>
          <w:b w:val="0"/>
          <w:szCs w:val="24"/>
        </w:rPr>
        <w:t>ą</w:t>
      </w:r>
      <w:r w:rsidRPr="00F5303E">
        <w:rPr>
          <w:rFonts w:asciiTheme="minorHAnsi" w:hAnsiTheme="minorHAnsi" w:cstheme="minorHAnsi"/>
          <w:b w:val="0"/>
          <w:szCs w:val="24"/>
        </w:rPr>
        <w:t xml:space="preserve"> ir koordinavim</w:t>
      </w:r>
      <w:r w:rsidR="00C7225D" w:rsidRPr="00F5303E">
        <w:rPr>
          <w:rFonts w:asciiTheme="minorHAnsi" w:hAnsiTheme="minorHAnsi" w:cstheme="minorHAnsi"/>
          <w:b w:val="0"/>
          <w:szCs w:val="24"/>
        </w:rPr>
        <w:t>ą</w:t>
      </w:r>
      <w:r w:rsidRPr="00F5303E">
        <w:rPr>
          <w:rFonts w:asciiTheme="minorHAnsi" w:hAnsiTheme="minorHAnsi" w:cstheme="minorHAnsi"/>
          <w:b w:val="0"/>
          <w:szCs w:val="24"/>
        </w:rPr>
        <w:t xml:space="preserve">, kad </w:t>
      </w:r>
      <w:r w:rsidR="009C779A" w:rsidRPr="00F5303E">
        <w:rPr>
          <w:rFonts w:asciiTheme="minorHAnsi" w:hAnsiTheme="minorHAnsi" w:cstheme="minorHAnsi"/>
          <w:b w:val="0"/>
          <w:szCs w:val="24"/>
        </w:rPr>
        <w:t xml:space="preserve">statybos darbų </w:t>
      </w:r>
      <w:r w:rsidRPr="00F5303E">
        <w:rPr>
          <w:rFonts w:asciiTheme="minorHAnsi" w:hAnsiTheme="minorHAnsi" w:cstheme="minorHAnsi"/>
          <w:b w:val="0"/>
          <w:szCs w:val="24"/>
        </w:rPr>
        <w:t xml:space="preserve">dokumentacija būtų patvirtinta vietos ir kitų kompetentingų institucijų, jei to reikalauja </w:t>
      </w:r>
      <w:r w:rsidR="009C779A" w:rsidRPr="00F5303E">
        <w:rPr>
          <w:rFonts w:asciiTheme="minorHAnsi" w:hAnsiTheme="minorHAnsi" w:cstheme="minorHAnsi"/>
          <w:b w:val="0"/>
          <w:szCs w:val="24"/>
        </w:rPr>
        <w:t>taikytini teisės aktai ir statybos norminiai dokumentai</w:t>
      </w:r>
      <w:r w:rsidR="00C7225D" w:rsidRPr="00F5303E">
        <w:rPr>
          <w:rFonts w:asciiTheme="minorHAnsi" w:hAnsiTheme="minorHAnsi" w:cstheme="minorHAnsi"/>
          <w:b w:val="0"/>
          <w:szCs w:val="24"/>
        </w:rPr>
        <w:t>;</w:t>
      </w:r>
    </w:p>
    <w:p w14:paraId="1F044A4D" w14:textId="77777777" w:rsidR="00C7225D" w:rsidRPr="00F5303E" w:rsidRDefault="00C7225D"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perėmimo dokumentacijos rinkimą ir tvirtinimą (parengta dokumentacija, įrašai, sertifikatai ir pan.); </w:t>
      </w:r>
    </w:p>
    <w:p w14:paraId="00CDDA2E" w14:textId="7B9F63FB" w:rsidR="00570E38" w:rsidRPr="00F5303E" w:rsidRDefault="00C70D71"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reikaling</w:t>
      </w:r>
      <w:r w:rsidR="00C7225D" w:rsidRPr="00F5303E">
        <w:rPr>
          <w:rFonts w:asciiTheme="minorHAnsi" w:hAnsiTheme="minorHAnsi" w:cstheme="minorHAnsi"/>
          <w:b w:val="0"/>
          <w:szCs w:val="24"/>
        </w:rPr>
        <w:t>ų</w:t>
      </w:r>
      <w:r w:rsidRPr="00F5303E">
        <w:rPr>
          <w:rFonts w:asciiTheme="minorHAnsi" w:hAnsiTheme="minorHAnsi" w:cstheme="minorHAnsi"/>
          <w:b w:val="0"/>
          <w:szCs w:val="24"/>
        </w:rPr>
        <w:t xml:space="preserve"> perėmimo protokol</w:t>
      </w:r>
      <w:r w:rsidR="00C7225D" w:rsidRPr="00F5303E">
        <w:rPr>
          <w:rFonts w:asciiTheme="minorHAnsi" w:hAnsiTheme="minorHAnsi" w:cstheme="minorHAnsi"/>
          <w:b w:val="0"/>
          <w:szCs w:val="24"/>
        </w:rPr>
        <w:t>ų</w:t>
      </w:r>
      <w:r w:rsidRPr="00F5303E">
        <w:rPr>
          <w:rFonts w:asciiTheme="minorHAnsi" w:hAnsiTheme="minorHAnsi" w:cstheme="minorHAnsi"/>
          <w:b w:val="0"/>
          <w:szCs w:val="24"/>
        </w:rPr>
        <w:t xml:space="preserve"> ir trūkumų sąraš</w:t>
      </w:r>
      <w:r w:rsidR="00C441E5" w:rsidRPr="00F5303E">
        <w:rPr>
          <w:rFonts w:asciiTheme="minorHAnsi" w:hAnsiTheme="minorHAnsi" w:cstheme="minorHAnsi"/>
          <w:b w:val="0"/>
          <w:szCs w:val="24"/>
        </w:rPr>
        <w:t>o</w:t>
      </w:r>
      <w:r w:rsidRPr="00F5303E">
        <w:rPr>
          <w:rFonts w:asciiTheme="minorHAnsi" w:hAnsiTheme="minorHAnsi" w:cstheme="minorHAnsi"/>
          <w:b w:val="0"/>
          <w:szCs w:val="24"/>
        </w:rPr>
        <w:t>, kuri</w:t>
      </w:r>
      <w:r w:rsidR="00C441E5" w:rsidRPr="00F5303E">
        <w:rPr>
          <w:rFonts w:asciiTheme="minorHAnsi" w:hAnsiTheme="minorHAnsi" w:cstheme="minorHAnsi"/>
          <w:b w:val="0"/>
          <w:szCs w:val="24"/>
        </w:rPr>
        <w:t>s</w:t>
      </w:r>
      <w:r w:rsidRPr="00F5303E">
        <w:rPr>
          <w:rFonts w:asciiTheme="minorHAnsi" w:hAnsiTheme="minorHAnsi" w:cstheme="minorHAnsi"/>
          <w:b w:val="0"/>
          <w:szCs w:val="24"/>
        </w:rPr>
        <w:t xml:space="preserve"> turi būti pridėt</w:t>
      </w:r>
      <w:r w:rsidR="00C441E5" w:rsidRPr="00F5303E">
        <w:rPr>
          <w:rFonts w:asciiTheme="minorHAnsi" w:hAnsiTheme="minorHAnsi" w:cstheme="minorHAnsi"/>
          <w:b w:val="0"/>
          <w:szCs w:val="24"/>
        </w:rPr>
        <w:t>as</w:t>
      </w:r>
      <w:r w:rsidRPr="00F5303E">
        <w:rPr>
          <w:rFonts w:asciiTheme="minorHAnsi" w:hAnsiTheme="minorHAnsi" w:cstheme="minorHAnsi"/>
          <w:b w:val="0"/>
          <w:szCs w:val="24"/>
        </w:rPr>
        <w:t xml:space="preserve"> prie protokolų</w:t>
      </w:r>
      <w:r w:rsidR="00C441E5" w:rsidRPr="00F5303E">
        <w:rPr>
          <w:rFonts w:asciiTheme="minorHAnsi" w:hAnsiTheme="minorHAnsi" w:cstheme="minorHAnsi"/>
          <w:b w:val="0"/>
          <w:szCs w:val="24"/>
        </w:rPr>
        <w:t>, parengimą;</w:t>
      </w:r>
      <w:r w:rsidRPr="00F5303E">
        <w:rPr>
          <w:rFonts w:asciiTheme="minorHAnsi" w:hAnsiTheme="minorHAnsi" w:cstheme="minorHAnsi"/>
          <w:b w:val="0"/>
          <w:szCs w:val="24"/>
        </w:rPr>
        <w:t xml:space="preserve"> </w:t>
      </w:r>
    </w:p>
    <w:p w14:paraId="2743DCD6" w14:textId="17A11BF4" w:rsidR="00FF4E68" w:rsidRPr="00F5303E" w:rsidRDefault="00FF4E68"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ataskaitų apie statybvietėje vykdomos veiklos progresą teikimą</w:t>
      </w:r>
      <w:r w:rsidR="00C441E5" w:rsidRPr="00F5303E">
        <w:rPr>
          <w:rFonts w:asciiTheme="minorHAnsi" w:hAnsiTheme="minorHAnsi" w:cstheme="minorHAnsi"/>
          <w:b w:val="0"/>
          <w:szCs w:val="24"/>
        </w:rPr>
        <w:t>;</w:t>
      </w:r>
    </w:p>
    <w:p w14:paraId="20CBB729" w14:textId="6FFFD099" w:rsidR="004A5670" w:rsidRPr="00F5303E" w:rsidRDefault="00A14051" w:rsidP="000C5D38">
      <w:pPr>
        <w:pStyle w:val="Heading3"/>
        <w:numPr>
          <w:ilvl w:val="3"/>
          <w:numId w:val="11"/>
        </w:numPr>
        <w:tabs>
          <w:tab w:val="left" w:pos="284"/>
          <w:tab w:val="left" w:pos="993"/>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d</w:t>
      </w:r>
      <w:r w:rsidR="004A5670" w:rsidRPr="00F5303E">
        <w:rPr>
          <w:rFonts w:asciiTheme="minorHAnsi" w:hAnsiTheme="minorHAnsi" w:cstheme="minorHAnsi"/>
          <w:b w:val="0"/>
          <w:szCs w:val="24"/>
        </w:rPr>
        <w:t xml:space="preserve">okumentų, kurie yra būtini mokėjimams </w:t>
      </w:r>
      <w:r w:rsidR="004D2151">
        <w:rPr>
          <w:rFonts w:asciiTheme="minorHAnsi" w:hAnsiTheme="minorHAnsi" w:cstheme="minorHAnsi"/>
          <w:b w:val="0"/>
          <w:szCs w:val="24"/>
        </w:rPr>
        <w:t xml:space="preserve">Projekto </w:t>
      </w:r>
      <w:r w:rsidR="004A5670" w:rsidRPr="00F5303E">
        <w:rPr>
          <w:rFonts w:asciiTheme="minorHAnsi" w:hAnsiTheme="minorHAnsi" w:cstheme="minorHAnsi"/>
          <w:b w:val="0"/>
          <w:szCs w:val="24"/>
        </w:rPr>
        <w:t>rangovams atlikti rengim</w:t>
      </w:r>
      <w:r w:rsidR="0088590C" w:rsidRPr="00F5303E">
        <w:rPr>
          <w:rFonts w:asciiTheme="minorHAnsi" w:hAnsiTheme="minorHAnsi" w:cstheme="minorHAnsi"/>
          <w:b w:val="0"/>
          <w:szCs w:val="24"/>
        </w:rPr>
        <w:t>ą</w:t>
      </w:r>
      <w:r w:rsidR="004A5670" w:rsidRPr="00F5303E">
        <w:rPr>
          <w:rFonts w:asciiTheme="minorHAnsi" w:hAnsiTheme="minorHAnsi" w:cstheme="minorHAnsi"/>
          <w:b w:val="0"/>
          <w:szCs w:val="24"/>
        </w:rPr>
        <w:t xml:space="preserve">, </w:t>
      </w:r>
      <w:r w:rsidR="00F77FF8" w:rsidRPr="00F77FF8">
        <w:rPr>
          <w:rFonts w:asciiTheme="minorHAnsi" w:hAnsiTheme="minorHAnsi" w:cstheme="minorHAnsi"/>
          <w:b w:val="0"/>
          <w:szCs w:val="24"/>
        </w:rPr>
        <w:t>apimant, bet neapsiribojant</w:t>
      </w:r>
      <w:r w:rsidR="004A5670" w:rsidRPr="00F5303E">
        <w:rPr>
          <w:rFonts w:asciiTheme="minorHAnsi" w:hAnsiTheme="minorHAnsi" w:cstheme="minorHAnsi"/>
          <w:b w:val="0"/>
          <w:szCs w:val="24"/>
        </w:rPr>
        <w:t xml:space="preserve">: </w:t>
      </w:r>
    </w:p>
    <w:p w14:paraId="423E6FC5" w14:textId="03F28CE8" w:rsidR="004A5670" w:rsidRPr="00F5303E" w:rsidRDefault="004A5670" w:rsidP="000C5D38">
      <w:pPr>
        <w:pStyle w:val="ListParagraph"/>
        <w:numPr>
          <w:ilvl w:val="1"/>
          <w:numId w:val="4"/>
        </w:numPr>
        <w:tabs>
          <w:tab w:val="left" w:pos="426"/>
          <w:tab w:val="left" w:pos="993"/>
        </w:tabs>
        <w:spacing w:after="0" w:line="240" w:lineRule="auto"/>
        <w:ind w:left="0" w:firstLine="0"/>
        <w:jc w:val="both"/>
        <w:rPr>
          <w:rFonts w:cstheme="minorHAnsi"/>
          <w:sz w:val="24"/>
          <w:szCs w:val="24"/>
        </w:rPr>
      </w:pPr>
      <w:r w:rsidRPr="00F5303E">
        <w:rPr>
          <w:rFonts w:cstheme="minorHAnsi"/>
          <w:sz w:val="24"/>
          <w:szCs w:val="24"/>
        </w:rPr>
        <w:t>mokėjimų kiekvienam rangovui patvirtinim</w:t>
      </w:r>
      <w:r w:rsidR="0088590C" w:rsidRPr="00F5303E">
        <w:rPr>
          <w:rFonts w:cstheme="minorHAnsi"/>
          <w:sz w:val="24"/>
          <w:szCs w:val="24"/>
        </w:rPr>
        <w:t>ą</w:t>
      </w:r>
      <w:r w:rsidRPr="00F5303E">
        <w:rPr>
          <w:rFonts w:cstheme="minorHAnsi"/>
          <w:sz w:val="24"/>
          <w:szCs w:val="24"/>
        </w:rPr>
        <w:t xml:space="preserve">; </w:t>
      </w:r>
    </w:p>
    <w:p w14:paraId="7052A42B" w14:textId="43F281D5" w:rsidR="004A5670" w:rsidRPr="00F5303E" w:rsidRDefault="004A5670" w:rsidP="000C5D38">
      <w:pPr>
        <w:pStyle w:val="ListParagraph"/>
        <w:numPr>
          <w:ilvl w:val="1"/>
          <w:numId w:val="4"/>
        </w:numPr>
        <w:tabs>
          <w:tab w:val="left" w:pos="426"/>
          <w:tab w:val="left" w:pos="993"/>
        </w:tabs>
        <w:spacing w:after="0" w:line="240" w:lineRule="auto"/>
        <w:ind w:left="0" w:firstLine="0"/>
        <w:jc w:val="both"/>
        <w:rPr>
          <w:rFonts w:cstheme="minorHAnsi"/>
          <w:sz w:val="24"/>
          <w:szCs w:val="24"/>
        </w:rPr>
      </w:pPr>
      <w:r w:rsidRPr="00F5303E">
        <w:rPr>
          <w:rFonts w:cstheme="minorHAnsi"/>
          <w:sz w:val="24"/>
          <w:szCs w:val="24"/>
        </w:rPr>
        <w:t xml:space="preserve">ataskaitų apie </w:t>
      </w:r>
      <w:r w:rsidR="00F77FF8">
        <w:rPr>
          <w:rFonts w:cstheme="minorHAnsi"/>
          <w:sz w:val="24"/>
          <w:szCs w:val="24"/>
        </w:rPr>
        <w:t>Projekto r</w:t>
      </w:r>
      <w:r w:rsidR="00FA72C3" w:rsidRPr="00F5303E">
        <w:rPr>
          <w:rFonts w:cstheme="minorHAnsi"/>
          <w:sz w:val="24"/>
          <w:szCs w:val="24"/>
        </w:rPr>
        <w:t xml:space="preserve">angovų vykdomų darbų </w:t>
      </w:r>
      <w:r w:rsidRPr="00F5303E">
        <w:rPr>
          <w:rFonts w:cstheme="minorHAnsi"/>
          <w:sz w:val="24"/>
          <w:szCs w:val="24"/>
        </w:rPr>
        <w:t>eigą patvirtinim</w:t>
      </w:r>
      <w:r w:rsidR="0088590C" w:rsidRPr="00F5303E">
        <w:rPr>
          <w:rFonts w:cstheme="minorHAnsi"/>
          <w:sz w:val="24"/>
          <w:szCs w:val="24"/>
        </w:rPr>
        <w:t>ą</w:t>
      </w:r>
      <w:r w:rsidRPr="00F5303E">
        <w:rPr>
          <w:rFonts w:cstheme="minorHAnsi"/>
          <w:sz w:val="24"/>
          <w:szCs w:val="24"/>
        </w:rPr>
        <w:t xml:space="preserve">; </w:t>
      </w:r>
    </w:p>
    <w:p w14:paraId="2D70EA07" w14:textId="496B92C8" w:rsidR="004A5670" w:rsidRPr="00F5303E" w:rsidRDefault="004A5670" w:rsidP="000C5D38">
      <w:pPr>
        <w:pStyle w:val="ListParagraph"/>
        <w:numPr>
          <w:ilvl w:val="1"/>
          <w:numId w:val="4"/>
        </w:numPr>
        <w:tabs>
          <w:tab w:val="left" w:pos="426"/>
          <w:tab w:val="left" w:pos="993"/>
        </w:tabs>
        <w:spacing w:after="0" w:line="240" w:lineRule="auto"/>
        <w:ind w:left="0" w:firstLine="0"/>
        <w:jc w:val="both"/>
        <w:rPr>
          <w:rFonts w:cstheme="minorHAnsi"/>
          <w:sz w:val="24"/>
          <w:szCs w:val="24"/>
        </w:rPr>
      </w:pPr>
      <w:r w:rsidRPr="00F5303E">
        <w:rPr>
          <w:rFonts w:cstheme="minorHAnsi"/>
          <w:sz w:val="24"/>
          <w:szCs w:val="24"/>
        </w:rPr>
        <w:t xml:space="preserve">tarpinių ir galutinių </w:t>
      </w:r>
      <w:r w:rsidR="00F77FF8">
        <w:rPr>
          <w:rFonts w:cstheme="minorHAnsi"/>
          <w:sz w:val="24"/>
          <w:szCs w:val="24"/>
        </w:rPr>
        <w:t>Projekto r</w:t>
      </w:r>
      <w:r w:rsidR="00FA72C3" w:rsidRPr="00F5303E">
        <w:rPr>
          <w:rFonts w:cstheme="minorHAnsi"/>
          <w:sz w:val="24"/>
          <w:szCs w:val="24"/>
        </w:rPr>
        <w:t xml:space="preserve">angovų vykdomų darbų </w:t>
      </w:r>
      <w:r w:rsidRPr="00F5303E">
        <w:rPr>
          <w:rFonts w:cstheme="minorHAnsi"/>
          <w:sz w:val="24"/>
          <w:szCs w:val="24"/>
        </w:rPr>
        <w:t>patikrinimų atlikim</w:t>
      </w:r>
      <w:r w:rsidR="0088590C" w:rsidRPr="00F5303E">
        <w:rPr>
          <w:rFonts w:cstheme="minorHAnsi"/>
          <w:sz w:val="24"/>
          <w:szCs w:val="24"/>
        </w:rPr>
        <w:t>ą</w:t>
      </w:r>
      <w:r w:rsidRPr="00F5303E">
        <w:rPr>
          <w:rFonts w:cstheme="minorHAnsi"/>
          <w:sz w:val="24"/>
          <w:szCs w:val="24"/>
        </w:rPr>
        <w:t xml:space="preserve">; </w:t>
      </w:r>
    </w:p>
    <w:p w14:paraId="5FCED14D" w14:textId="6B65A3A4" w:rsidR="004A5670" w:rsidRPr="00F5303E" w:rsidRDefault="004A5670" w:rsidP="000C5D38">
      <w:pPr>
        <w:pStyle w:val="ListParagraph"/>
        <w:numPr>
          <w:ilvl w:val="1"/>
          <w:numId w:val="4"/>
        </w:numPr>
        <w:tabs>
          <w:tab w:val="left" w:pos="426"/>
          <w:tab w:val="left" w:pos="993"/>
        </w:tabs>
        <w:spacing w:after="0" w:line="240" w:lineRule="auto"/>
        <w:ind w:left="0" w:firstLine="0"/>
        <w:jc w:val="both"/>
        <w:rPr>
          <w:rFonts w:cstheme="minorHAnsi"/>
          <w:sz w:val="24"/>
          <w:szCs w:val="24"/>
        </w:rPr>
      </w:pPr>
      <w:r w:rsidRPr="00F5303E">
        <w:rPr>
          <w:rFonts w:cstheme="minorHAnsi"/>
          <w:sz w:val="24"/>
          <w:szCs w:val="24"/>
        </w:rPr>
        <w:t>papildomų ir pakeitimo darbų apimties tikrinim</w:t>
      </w:r>
      <w:r w:rsidR="0088590C" w:rsidRPr="00F5303E">
        <w:rPr>
          <w:rFonts w:cstheme="minorHAnsi"/>
          <w:sz w:val="24"/>
          <w:szCs w:val="24"/>
        </w:rPr>
        <w:t>ą</w:t>
      </w:r>
      <w:r w:rsidRPr="00F5303E">
        <w:rPr>
          <w:rFonts w:cstheme="minorHAnsi"/>
          <w:sz w:val="24"/>
          <w:szCs w:val="24"/>
        </w:rPr>
        <w:t xml:space="preserve">; </w:t>
      </w:r>
    </w:p>
    <w:p w14:paraId="1C40711C" w14:textId="776DFAEB" w:rsidR="004A5670" w:rsidRPr="00F5303E" w:rsidRDefault="004A5670" w:rsidP="000C5D38">
      <w:pPr>
        <w:pStyle w:val="ListParagraph"/>
        <w:numPr>
          <w:ilvl w:val="1"/>
          <w:numId w:val="4"/>
        </w:numPr>
        <w:tabs>
          <w:tab w:val="left" w:pos="426"/>
          <w:tab w:val="left" w:pos="993"/>
        </w:tabs>
        <w:spacing w:after="0" w:line="240" w:lineRule="auto"/>
        <w:ind w:left="0" w:firstLine="0"/>
        <w:jc w:val="both"/>
        <w:rPr>
          <w:rFonts w:cstheme="minorHAnsi"/>
          <w:sz w:val="24"/>
          <w:szCs w:val="24"/>
        </w:rPr>
      </w:pPr>
      <w:r w:rsidRPr="00F5303E">
        <w:rPr>
          <w:rFonts w:cstheme="minorHAnsi"/>
          <w:sz w:val="24"/>
          <w:szCs w:val="24"/>
        </w:rPr>
        <w:t>papildomų ir pakeitimo darbų arba alternatyvių sprendimų vertinim</w:t>
      </w:r>
      <w:r w:rsidR="0088590C" w:rsidRPr="00F5303E">
        <w:rPr>
          <w:rFonts w:cstheme="minorHAnsi"/>
          <w:sz w:val="24"/>
          <w:szCs w:val="24"/>
        </w:rPr>
        <w:t>ą</w:t>
      </w:r>
      <w:r w:rsidRPr="00F5303E">
        <w:rPr>
          <w:rFonts w:cstheme="minorHAnsi"/>
          <w:sz w:val="24"/>
          <w:szCs w:val="24"/>
        </w:rPr>
        <w:t xml:space="preserve">, jei reikia. </w:t>
      </w:r>
    </w:p>
    <w:p w14:paraId="65C6F1C2" w14:textId="7AE79F49" w:rsidR="008D1268" w:rsidRPr="00DD4B61" w:rsidRDefault="008D1268" w:rsidP="000C5D38">
      <w:pPr>
        <w:pStyle w:val="Heading3"/>
        <w:numPr>
          <w:ilvl w:val="3"/>
          <w:numId w:val="11"/>
        </w:numPr>
        <w:tabs>
          <w:tab w:val="left" w:pos="284"/>
          <w:tab w:val="left" w:pos="426"/>
          <w:tab w:val="left" w:pos="993"/>
        </w:tabs>
        <w:spacing w:after="0" w:line="240" w:lineRule="auto"/>
        <w:ind w:left="0" w:firstLine="0"/>
        <w:jc w:val="both"/>
        <w:rPr>
          <w:rFonts w:asciiTheme="minorHAnsi" w:hAnsiTheme="minorHAnsi" w:cstheme="minorHAnsi"/>
          <w:b w:val="0"/>
          <w:szCs w:val="24"/>
        </w:rPr>
      </w:pPr>
      <w:r w:rsidRPr="00F77FF8">
        <w:rPr>
          <w:rFonts w:asciiTheme="minorHAnsi" w:hAnsiTheme="minorHAnsi" w:cstheme="minorHAnsi"/>
          <w:b w:val="0"/>
          <w:szCs w:val="24"/>
        </w:rPr>
        <w:lastRenderedPageBreak/>
        <w:t xml:space="preserve">dokumentų, reikalingų </w:t>
      </w:r>
      <w:r w:rsidR="00FA72C3" w:rsidRPr="00F5303E">
        <w:rPr>
          <w:rFonts w:asciiTheme="minorHAnsi" w:hAnsiTheme="minorHAnsi" w:cstheme="minorHAnsi"/>
          <w:b w:val="0"/>
          <w:szCs w:val="24"/>
        </w:rPr>
        <w:t xml:space="preserve">statybos užbaigimo aktui </w:t>
      </w:r>
      <w:r w:rsidRPr="00DD4B61">
        <w:rPr>
          <w:rFonts w:asciiTheme="minorHAnsi" w:hAnsiTheme="minorHAnsi" w:cstheme="minorHAnsi"/>
          <w:b w:val="0"/>
          <w:szCs w:val="24"/>
        </w:rPr>
        <w:t xml:space="preserve">rinkimą ir prašymo teikimą, bendradarbiaujant su Pirkėju; </w:t>
      </w:r>
    </w:p>
    <w:p w14:paraId="60C9567D" w14:textId="01FD6755" w:rsidR="008D1268" w:rsidRPr="00DD4B61" w:rsidRDefault="00FA72C3" w:rsidP="000C5D38">
      <w:pPr>
        <w:pStyle w:val="Heading3"/>
        <w:numPr>
          <w:ilvl w:val="3"/>
          <w:numId w:val="11"/>
        </w:numPr>
        <w:tabs>
          <w:tab w:val="left" w:pos="284"/>
          <w:tab w:val="left" w:pos="709"/>
        </w:tabs>
        <w:spacing w:after="0" w:line="240" w:lineRule="auto"/>
        <w:ind w:left="0" w:firstLine="0"/>
        <w:jc w:val="both"/>
        <w:rPr>
          <w:rFonts w:asciiTheme="minorHAnsi" w:hAnsiTheme="minorHAnsi" w:cstheme="minorHAnsi"/>
          <w:color w:val="auto"/>
          <w:szCs w:val="24"/>
        </w:rPr>
      </w:pPr>
      <w:r w:rsidRPr="00F5303E">
        <w:rPr>
          <w:rFonts w:asciiTheme="minorHAnsi" w:hAnsiTheme="minorHAnsi" w:cstheme="minorHAnsi"/>
          <w:b w:val="0"/>
          <w:szCs w:val="24"/>
        </w:rPr>
        <w:t>L</w:t>
      </w:r>
      <w:r w:rsidR="00090548" w:rsidRPr="00F77FF8">
        <w:rPr>
          <w:rFonts w:asciiTheme="minorHAnsi" w:hAnsiTheme="minorHAnsi" w:cstheme="minorHAnsi"/>
          <w:b w:val="0"/>
          <w:szCs w:val="24"/>
        </w:rPr>
        <w:t>eidim</w:t>
      </w:r>
      <w:r w:rsidRPr="00F5303E">
        <w:rPr>
          <w:rFonts w:asciiTheme="minorHAnsi" w:hAnsiTheme="minorHAnsi" w:cstheme="minorHAnsi"/>
          <w:b w:val="0"/>
          <w:szCs w:val="24"/>
        </w:rPr>
        <w:t>o</w:t>
      </w:r>
      <w:r w:rsidR="00090548" w:rsidRPr="00DD4B61">
        <w:rPr>
          <w:rFonts w:asciiTheme="minorHAnsi" w:hAnsiTheme="minorHAnsi" w:cstheme="minorHAnsi"/>
          <w:b w:val="0"/>
          <w:szCs w:val="24"/>
        </w:rPr>
        <w:t xml:space="preserve"> </w:t>
      </w:r>
      <w:r w:rsidRPr="00F5303E">
        <w:rPr>
          <w:rFonts w:asciiTheme="minorHAnsi" w:hAnsiTheme="minorHAnsi" w:cstheme="minorHAnsi"/>
          <w:b w:val="0"/>
          <w:szCs w:val="24"/>
        </w:rPr>
        <w:t>gaminti</w:t>
      </w:r>
      <w:r w:rsidRPr="00DD4B61">
        <w:rPr>
          <w:rFonts w:asciiTheme="minorHAnsi" w:hAnsiTheme="minorHAnsi" w:cstheme="minorHAnsi"/>
          <w:b w:val="0"/>
          <w:szCs w:val="24"/>
        </w:rPr>
        <w:t xml:space="preserve"> </w:t>
      </w:r>
      <w:r w:rsidRPr="00F5303E">
        <w:rPr>
          <w:rFonts w:asciiTheme="minorHAnsi" w:hAnsiTheme="minorHAnsi" w:cstheme="minorHAnsi"/>
          <w:b w:val="0"/>
          <w:szCs w:val="24"/>
        </w:rPr>
        <w:t>elektros energiją gavimo proceso koordinavimas, reikalingų dokumentų rinkimas ir pateikimas Pirkėjui, bendradarbiavimas su Valstybinėm</w:t>
      </w:r>
      <w:r w:rsidR="00E63D9C" w:rsidRPr="00F5303E">
        <w:rPr>
          <w:rFonts w:asciiTheme="minorHAnsi" w:hAnsiTheme="minorHAnsi" w:cstheme="minorHAnsi"/>
          <w:b w:val="0"/>
          <w:szCs w:val="24"/>
        </w:rPr>
        <w:t>is</w:t>
      </w:r>
      <w:r w:rsidRPr="00F5303E">
        <w:rPr>
          <w:rFonts w:asciiTheme="minorHAnsi" w:hAnsiTheme="minorHAnsi" w:cstheme="minorHAnsi"/>
          <w:b w:val="0"/>
          <w:szCs w:val="24"/>
        </w:rPr>
        <w:t xml:space="preserve"> institucijo</w:t>
      </w:r>
      <w:r w:rsidR="00E63D9C" w:rsidRPr="00F5303E">
        <w:rPr>
          <w:rFonts w:asciiTheme="minorHAnsi" w:hAnsiTheme="minorHAnsi" w:cstheme="minorHAnsi"/>
          <w:b w:val="0"/>
          <w:szCs w:val="24"/>
        </w:rPr>
        <w:t>mi</w:t>
      </w:r>
      <w:r w:rsidRPr="00F5303E">
        <w:rPr>
          <w:rFonts w:asciiTheme="minorHAnsi" w:hAnsiTheme="minorHAnsi" w:cstheme="minorHAnsi"/>
          <w:b w:val="0"/>
          <w:szCs w:val="24"/>
        </w:rPr>
        <w:t>s šio leidimo gavimo klausimais</w:t>
      </w:r>
      <w:r w:rsidR="004A5670" w:rsidRPr="00F5303E">
        <w:rPr>
          <w:rFonts w:asciiTheme="minorHAnsi" w:hAnsiTheme="minorHAnsi" w:cstheme="minorHAnsi"/>
          <w:b w:val="0"/>
          <w:szCs w:val="24"/>
        </w:rPr>
        <w:t xml:space="preserve">. </w:t>
      </w:r>
      <w:r w:rsidR="00C41E98" w:rsidRPr="00DD4B61">
        <w:rPr>
          <w:rFonts w:asciiTheme="minorHAnsi" w:hAnsiTheme="minorHAnsi" w:cstheme="minorHAnsi"/>
          <w:color w:val="auto"/>
          <w:szCs w:val="24"/>
        </w:rPr>
        <w:t xml:space="preserve"> </w:t>
      </w:r>
    </w:p>
    <w:p w14:paraId="5557805B" w14:textId="786F0EBE" w:rsidR="0033104E" w:rsidRPr="00F5303E" w:rsidRDefault="00BB3502" w:rsidP="000C5D38">
      <w:pPr>
        <w:pStyle w:val="Heading3"/>
        <w:numPr>
          <w:ilvl w:val="1"/>
          <w:numId w:val="11"/>
        </w:numPr>
        <w:tabs>
          <w:tab w:val="left" w:pos="284"/>
          <w:tab w:val="left" w:pos="709"/>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VJ parko </w:t>
      </w:r>
      <w:r w:rsidR="0097096E" w:rsidRPr="00F5303E">
        <w:rPr>
          <w:rFonts w:asciiTheme="minorHAnsi" w:hAnsiTheme="minorHAnsi" w:cstheme="minorHAnsi"/>
          <w:b w:val="0"/>
          <w:szCs w:val="24"/>
        </w:rPr>
        <w:t xml:space="preserve">statybos </w:t>
      </w:r>
      <w:r w:rsidRPr="00F5303E">
        <w:rPr>
          <w:rFonts w:asciiTheme="minorHAnsi" w:hAnsiTheme="minorHAnsi" w:cstheme="minorHAnsi"/>
          <w:b w:val="0"/>
          <w:szCs w:val="24"/>
        </w:rPr>
        <w:t>techninė priežiūra turi būti vykdoma vadovaujantys LR Statybos įstatymo, statybos techninio reglamento STR 1.06.01:2016 „Statybos darbai. Statinio statybos priežiūra“</w:t>
      </w:r>
      <w:r w:rsidR="0033104E" w:rsidRPr="00F5303E">
        <w:rPr>
          <w:rFonts w:asciiTheme="minorHAnsi" w:hAnsiTheme="minorHAnsi" w:cstheme="minorHAnsi"/>
          <w:b w:val="0"/>
          <w:szCs w:val="24"/>
        </w:rPr>
        <w:t xml:space="preserve">, </w:t>
      </w:r>
      <w:r w:rsidR="0033104E" w:rsidRPr="00DD4B61">
        <w:rPr>
          <w:rFonts w:asciiTheme="minorHAnsi" w:hAnsiTheme="minorHAnsi" w:cstheme="minorHAnsi"/>
          <w:b w:val="0"/>
          <w:szCs w:val="24"/>
        </w:rPr>
        <w:t>MTR 1.12.01:2008 „Melioracijos statinių techninės priežiūros taisyklės“</w:t>
      </w:r>
      <w:r w:rsidRPr="00F5303E">
        <w:rPr>
          <w:rFonts w:asciiTheme="minorHAnsi" w:hAnsiTheme="minorHAnsi" w:cstheme="minorHAnsi"/>
          <w:b w:val="0"/>
          <w:szCs w:val="24"/>
        </w:rPr>
        <w:t xml:space="preserve"> ir kitų aktualių teisės aktų</w:t>
      </w:r>
      <w:r w:rsidR="00D93B22" w:rsidRPr="00F5303E">
        <w:rPr>
          <w:rFonts w:asciiTheme="minorHAnsi" w:hAnsiTheme="minorHAnsi" w:cstheme="minorHAnsi"/>
          <w:b w:val="0"/>
          <w:szCs w:val="24"/>
        </w:rPr>
        <w:t xml:space="preserve"> ir statybos norminių dokumentų </w:t>
      </w:r>
      <w:r w:rsidRPr="00F5303E">
        <w:rPr>
          <w:rFonts w:asciiTheme="minorHAnsi" w:hAnsiTheme="minorHAnsi" w:cstheme="minorHAnsi"/>
          <w:b w:val="0"/>
          <w:szCs w:val="24"/>
        </w:rPr>
        <w:t xml:space="preserve"> reikalavimais</w:t>
      </w:r>
      <w:r w:rsidR="0033104E" w:rsidRPr="00F5303E">
        <w:rPr>
          <w:rFonts w:asciiTheme="minorHAnsi" w:hAnsiTheme="minorHAnsi" w:cstheme="minorHAnsi"/>
          <w:b w:val="0"/>
          <w:szCs w:val="24"/>
        </w:rPr>
        <w:t>.</w:t>
      </w:r>
    </w:p>
    <w:p w14:paraId="5484EFBA" w14:textId="2902FA47" w:rsidR="0033104E" w:rsidRDefault="00961C8E" w:rsidP="000C5D38">
      <w:pPr>
        <w:pStyle w:val="Heading3"/>
        <w:numPr>
          <w:ilvl w:val="1"/>
          <w:numId w:val="11"/>
        </w:numPr>
        <w:tabs>
          <w:tab w:val="left" w:pos="284"/>
          <w:tab w:val="left" w:pos="709"/>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S</w:t>
      </w:r>
      <w:r w:rsidRPr="00DD4B61">
        <w:rPr>
          <w:rFonts w:asciiTheme="minorHAnsi" w:hAnsiTheme="minorHAnsi" w:cstheme="minorHAnsi"/>
          <w:b w:val="0"/>
          <w:szCs w:val="24"/>
        </w:rPr>
        <w:t xml:space="preserve">tatybos techninės priežiūros paslaugos apima visapusišką </w:t>
      </w:r>
      <w:r w:rsidRPr="00F5303E">
        <w:rPr>
          <w:rFonts w:asciiTheme="minorHAnsi" w:hAnsiTheme="minorHAnsi" w:cstheme="minorHAnsi"/>
          <w:b w:val="0"/>
          <w:szCs w:val="24"/>
        </w:rPr>
        <w:t xml:space="preserve">Projekto statybos techninę </w:t>
      </w:r>
      <w:r w:rsidRPr="00DD4B61">
        <w:rPr>
          <w:rFonts w:asciiTheme="minorHAnsi" w:hAnsiTheme="minorHAnsi" w:cstheme="minorHAnsi"/>
          <w:b w:val="0"/>
          <w:szCs w:val="24"/>
        </w:rPr>
        <w:t>priežiū</w:t>
      </w:r>
      <w:r w:rsidRPr="00F5303E">
        <w:rPr>
          <w:rFonts w:asciiTheme="minorHAnsi" w:hAnsiTheme="minorHAnsi" w:cstheme="minorHAnsi"/>
          <w:b w:val="0"/>
          <w:szCs w:val="24"/>
        </w:rPr>
        <w:t>rą</w:t>
      </w:r>
      <w:r w:rsidR="0076437A" w:rsidRPr="00F5303E">
        <w:rPr>
          <w:rFonts w:asciiTheme="minorHAnsi" w:hAnsiTheme="minorHAnsi" w:cstheme="minorHAnsi"/>
          <w:b w:val="0"/>
          <w:szCs w:val="24"/>
        </w:rPr>
        <w:t xml:space="preserve">, įskaitant techninę priežiūrą Projekto </w:t>
      </w:r>
      <w:r w:rsidR="00641BEC" w:rsidRPr="00F5303E">
        <w:rPr>
          <w:rFonts w:asciiTheme="minorHAnsi" w:hAnsiTheme="minorHAnsi" w:cstheme="minorHAnsi"/>
          <w:b w:val="0"/>
          <w:szCs w:val="24"/>
        </w:rPr>
        <w:t>etapų</w:t>
      </w:r>
      <w:r w:rsidR="0076437A" w:rsidRPr="00F5303E">
        <w:rPr>
          <w:rFonts w:asciiTheme="minorHAnsi" w:hAnsiTheme="minorHAnsi" w:cstheme="minorHAnsi"/>
          <w:b w:val="0"/>
          <w:szCs w:val="24"/>
        </w:rPr>
        <w:t>, kurių priežiūra nėra privaloma pagal Lietuvos Respublikos teisės aktų reikalavimus (pvz. keliai (II kategorijos nesudėtingi statiniai)</w:t>
      </w:r>
      <w:r w:rsidR="00A6138A" w:rsidRPr="00F5303E">
        <w:rPr>
          <w:rFonts w:asciiTheme="minorHAnsi" w:hAnsiTheme="minorHAnsi" w:cstheme="minorHAnsi"/>
          <w:b w:val="0"/>
          <w:szCs w:val="24"/>
        </w:rPr>
        <w:t>,</w:t>
      </w:r>
      <w:r w:rsidR="0076437A" w:rsidRPr="00F5303E">
        <w:rPr>
          <w:rFonts w:asciiTheme="minorHAnsi" w:hAnsiTheme="minorHAnsi" w:cstheme="minorHAnsi"/>
          <w:b w:val="0"/>
          <w:szCs w:val="24"/>
        </w:rPr>
        <w:t xml:space="preserve"> vidutinės įtampos elektros kabelinės linijos)), tačiau yra būtina, siekiant užtikrinti </w:t>
      </w:r>
      <w:r w:rsidR="00641BEC" w:rsidRPr="00F5303E">
        <w:rPr>
          <w:rFonts w:asciiTheme="minorHAnsi" w:hAnsiTheme="minorHAnsi" w:cstheme="minorHAnsi"/>
          <w:b w:val="0"/>
          <w:szCs w:val="24"/>
        </w:rPr>
        <w:t xml:space="preserve">tinkamą </w:t>
      </w:r>
      <w:r w:rsidR="0076437A" w:rsidRPr="00F5303E">
        <w:rPr>
          <w:rFonts w:asciiTheme="minorHAnsi" w:hAnsiTheme="minorHAnsi" w:cstheme="minorHAnsi"/>
          <w:b w:val="0"/>
          <w:szCs w:val="24"/>
        </w:rPr>
        <w:t>darbų kokybę.</w:t>
      </w:r>
    </w:p>
    <w:p w14:paraId="72482EF6" w14:textId="666B624A" w:rsidR="00D84EBD" w:rsidRPr="00D84EBD" w:rsidRDefault="00D84EBD" w:rsidP="00D84EBD">
      <w:pPr>
        <w:pStyle w:val="Heading3"/>
        <w:numPr>
          <w:ilvl w:val="1"/>
          <w:numId w:val="11"/>
        </w:numPr>
        <w:tabs>
          <w:tab w:val="left" w:pos="284"/>
          <w:tab w:val="left" w:pos="709"/>
        </w:tabs>
        <w:spacing w:after="0" w:line="240" w:lineRule="auto"/>
        <w:ind w:left="0" w:firstLine="0"/>
        <w:jc w:val="both"/>
      </w:pPr>
      <w:r w:rsidRPr="00F5303E">
        <w:rPr>
          <w:rFonts w:asciiTheme="minorHAnsi" w:hAnsiTheme="minorHAnsi" w:cstheme="minorHAnsi"/>
          <w:b w:val="0"/>
          <w:szCs w:val="24"/>
        </w:rPr>
        <w:t>Statybos techninės priežiūr</w:t>
      </w:r>
      <w:r>
        <w:rPr>
          <w:rFonts w:asciiTheme="minorHAnsi" w:hAnsiTheme="minorHAnsi" w:cstheme="minorHAnsi"/>
          <w:b w:val="0"/>
          <w:szCs w:val="24"/>
        </w:rPr>
        <w:t>a turi apimti visapusį ypatingųjų statinių patikrinimą (</w:t>
      </w:r>
      <w:proofErr w:type="spellStart"/>
      <w:r w:rsidRPr="00D84EBD">
        <w:rPr>
          <w:rFonts w:asciiTheme="minorHAnsi" w:hAnsiTheme="minorHAnsi" w:cstheme="minorHAnsi"/>
          <w:b w:val="0"/>
          <w:i/>
          <w:szCs w:val="24"/>
        </w:rPr>
        <w:t>en</w:t>
      </w:r>
      <w:proofErr w:type="spellEnd"/>
      <w:r w:rsidRPr="00D84EBD">
        <w:rPr>
          <w:rFonts w:asciiTheme="minorHAnsi" w:hAnsiTheme="minorHAnsi" w:cstheme="minorHAnsi"/>
          <w:b w:val="0"/>
          <w:i/>
          <w:szCs w:val="24"/>
        </w:rPr>
        <w:t xml:space="preserve">. </w:t>
      </w:r>
      <w:proofErr w:type="spellStart"/>
      <w:r w:rsidRPr="00D84EBD">
        <w:rPr>
          <w:rFonts w:asciiTheme="minorHAnsi" w:hAnsiTheme="minorHAnsi" w:cstheme="minorHAnsi"/>
          <w:b w:val="0"/>
          <w:i/>
          <w:szCs w:val="24"/>
        </w:rPr>
        <w:t>walk</w:t>
      </w:r>
      <w:proofErr w:type="spellEnd"/>
      <w:r w:rsidRPr="00D84EBD">
        <w:rPr>
          <w:rFonts w:asciiTheme="minorHAnsi" w:hAnsiTheme="minorHAnsi" w:cstheme="minorHAnsi"/>
          <w:b w:val="0"/>
          <w:i/>
          <w:szCs w:val="24"/>
        </w:rPr>
        <w:t xml:space="preserve"> </w:t>
      </w:r>
      <w:proofErr w:type="spellStart"/>
      <w:r w:rsidRPr="00D84EBD">
        <w:rPr>
          <w:rFonts w:asciiTheme="minorHAnsi" w:hAnsiTheme="minorHAnsi" w:cstheme="minorHAnsi"/>
          <w:b w:val="0"/>
          <w:i/>
          <w:szCs w:val="24"/>
        </w:rPr>
        <w:t>down</w:t>
      </w:r>
      <w:proofErr w:type="spellEnd"/>
      <w:r w:rsidRPr="00D84EBD">
        <w:rPr>
          <w:rFonts w:asciiTheme="minorHAnsi" w:hAnsiTheme="minorHAnsi" w:cstheme="minorHAnsi"/>
          <w:b w:val="0"/>
          <w:i/>
          <w:szCs w:val="24"/>
        </w:rPr>
        <w:t xml:space="preserve"> </w:t>
      </w:r>
      <w:proofErr w:type="spellStart"/>
      <w:r w:rsidRPr="00D84EBD">
        <w:rPr>
          <w:rFonts w:asciiTheme="minorHAnsi" w:hAnsiTheme="minorHAnsi" w:cstheme="minorHAnsi"/>
          <w:b w:val="0"/>
          <w:i/>
          <w:szCs w:val="24"/>
        </w:rPr>
        <w:t>inspection</w:t>
      </w:r>
      <w:proofErr w:type="spellEnd"/>
      <w:r>
        <w:rPr>
          <w:rFonts w:asciiTheme="minorHAnsi" w:hAnsiTheme="minorHAnsi" w:cstheme="minorHAnsi"/>
          <w:b w:val="0"/>
          <w:szCs w:val="24"/>
        </w:rPr>
        <w:t>);</w:t>
      </w:r>
    </w:p>
    <w:p w14:paraId="4F6A187E" w14:textId="49E752D0" w:rsidR="007E6664" w:rsidRPr="00F5303E" w:rsidRDefault="00BA56CE" w:rsidP="000C5D38">
      <w:pPr>
        <w:pStyle w:val="Heading2"/>
        <w:numPr>
          <w:ilvl w:val="1"/>
          <w:numId w:val="11"/>
        </w:numPr>
        <w:tabs>
          <w:tab w:val="left" w:pos="709"/>
        </w:tabs>
        <w:spacing w:after="0" w:line="240" w:lineRule="auto"/>
        <w:ind w:left="0" w:firstLine="0"/>
        <w:jc w:val="both"/>
        <w:rPr>
          <w:rFonts w:asciiTheme="minorHAnsi" w:hAnsiTheme="minorHAnsi" w:cstheme="minorHAnsi"/>
          <w:b w:val="0"/>
          <w:szCs w:val="24"/>
        </w:rPr>
      </w:pPr>
      <w:r w:rsidRPr="00F5303E">
        <w:rPr>
          <w:rFonts w:asciiTheme="minorHAnsi" w:hAnsiTheme="minorHAnsi" w:cstheme="minorHAnsi"/>
          <w:b w:val="0"/>
          <w:szCs w:val="24"/>
        </w:rPr>
        <w:t xml:space="preserve">Statybos techninės </w:t>
      </w:r>
      <w:r w:rsidR="00A21C2D" w:rsidRPr="00F5303E">
        <w:rPr>
          <w:rFonts w:asciiTheme="minorHAnsi" w:hAnsiTheme="minorHAnsi" w:cstheme="minorHAnsi"/>
          <w:b w:val="0"/>
          <w:szCs w:val="24"/>
        </w:rPr>
        <w:t>priežiūros vykdymui pagal Lietuvos Respublikos teisės aktų reikalavimus</w:t>
      </w:r>
      <w:r w:rsidR="0033104E" w:rsidRPr="00F5303E">
        <w:rPr>
          <w:rFonts w:asciiTheme="minorHAnsi" w:hAnsiTheme="minorHAnsi" w:cstheme="minorHAnsi"/>
          <w:b w:val="0"/>
          <w:szCs w:val="24"/>
        </w:rPr>
        <w:t xml:space="preserve"> ir papildomai Projekto dalims, kuriems techninė priežiūra pagal Lietuvos Respublikos teisės aktus nėra privaloma, tačiau reikalaujama šio Projekto apimtyje</w:t>
      </w:r>
      <w:r w:rsidR="00A21C2D" w:rsidRPr="00F5303E">
        <w:rPr>
          <w:rFonts w:asciiTheme="minorHAnsi" w:hAnsiTheme="minorHAnsi" w:cstheme="minorHAnsi"/>
          <w:b w:val="0"/>
          <w:szCs w:val="24"/>
        </w:rPr>
        <w:t xml:space="preserve">, </w:t>
      </w:r>
      <w:r w:rsidR="00C70D71" w:rsidRPr="00F5303E">
        <w:rPr>
          <w:rFonts w:asciiTheme="minorHAnsi" w:hAnsiTheme="minorHAnsi" w:cstheme="minorHAnsi"/>
          <w:b w:val="0"/>
          <w:szCs w:val="24"/>
        </w:rPr>
        <w:t xml:space="preserve">Tiekėjas </w:t>
      </w:r>
      <w:r w:rsidR="00A21C2D" w:rsidRPr="00F5303E">
        <w:rPr>
          <w:rFonts w:asciiTheme="minorHAnsi" w:hAnsiTheme="minorHAnsi" w:cstheme="minorHAnsi"/>
          <w:b w:val="0"/>
          <w:szCs w:val="24"/>
        </w:rPr>
        <w:t xml:space="preserve">privalo paskirti </w:t>
      </w:r>
      <w:r w:rsidR="007E6664" w:rsidRPr="00F5303E">
        <w:rPr>
          <w:rFonts w:asciiTheme="minorHAnsi" w:hAnsiTheme="minorHAnsi" w:cstheme="minorHAnsi"/>
          <w:b w:val="0"/>
          <w:szCs w:val="24"/>
        </w:rPr>
        <w:t>atitinkamą profesinę kvalifikaciją ir atestatus</w:t>
      </w:r>
      <w:r w:rsidR="00A21C2D" w:rsidRPr="00F5303E">
        <w:rPr>
          <w:rFonts w:asciiTheme="minorHAnsi" w:hAnsiTheme="minorHAnsi" w:cstheme="minorHAnsi"/>
          <w:b w:val="0"/>
          <w:szCs w:val="24"/>
        </w:rPr>
        <w:t xml:space="preserve"> turinčius specialistus (</w:t>
      </w:r>
      <w:r w:rsidR="0033104E" w:rsidRPr="00F5303E">
        <w:rPr>
          <w:rFonts w:asciiTheme="minorHAnsi" w:hAnsiTheme="minorHAnsi" w:cstheme="minorHAnsi"/>
          <w:b w:val="0"/>
          <w:szCs w:val="24"/>
        </w:rPr>
        <w:t xml:space="preserve">statybos </w:t>
      </w:r>
      <w:r w:rsidR="007E6664" w:rsidRPr="00F5303E">
        <w:rPr>
          <w:rFonts w:asciiTheme="minorHAnsi" w:hAnsiTheme="minorHAnsi" w:cstheme="minorHAnsi"/>
          <w:b w:val="0"/>
          <w:szCs w:val="24"/>
        </w:rPr>
        <w:t>techninės priežiūros vadov</w:t>
      </w:r>
      <w:r w:rsidR="00A21C2D" w:rsidRPr="00F5303E">
        <w:rPr>
          <w:rFonts w:asciiTheme="minorHAnsi" w:hAnsiTheme="minorHAnsi" w:cstheme="minorHAnsi"/>
          <w:b w:val="0"/>
          <w:szCs w:val="24"/>
        </w:rPr>
        <w:t>us)</w:t>
      </w:r>
      <w:r w:rsidR="00C70D71" w:rsidRPr="00F5303E">
        <w:rPr>
          <w:rFonts w:asciiTheme="minorHAnsi" w:hAnsiTheme="minorHAnsi" w:cstheme="minorHAnsi"/>
          <w:b w:val="0"/>
          <w:szCs w:val="24"/>
        </w:rPr>
        <w:t>.</w:t>
      </w:r>
      <w:r w:rsidR="007E6664" w:rsidRPr="00F5303E">
        <w:rPr>
          <w:rFonts w:asciiTheme="minorHAnsi" w:hAnsiTheme="minorHAnsi" w:cstheme="minorHAnsi"/>
          <w:b w:val="0"/>
          <w:szCs w:val="24"/>
        </w:rPr>
        <w:t xml:space="preserve"> </w:t>
      </w:r>
    </w:p>
    <w:p w14:paraId="45D4E3C1" w14:textId="07764762" w:rsidR="0033104E" w:rsidRPr="00DD4B61" w:rsidRDefault="0033104E" w:rsidP="000C5D38">
      <w:pPr>
        <w:pStyle w:val="Heading2"/>
        <w:numPr>
          <w:ilvl w:val="1"/>
          <w:numId w:val="11"/>
        </w:numPr>
        <w:tabs>
          <w:tab w:val="left" w:pos="709"/>
        </w:tabs>
        <w:spacing w:after="0" w:line="240" w:lineRule="auto"/>
        <w:ind w:left="0" w:firstLine="0"/>
        <w:jc w:val="both"/>
        <w:rPr>
          <w:rFonts w:asciiTheme="minorHAnsi" w:hAnsiTheme="minorHAnsi" w:cstheme="minorHAnsi"/>
          <w:b w:val="0"/>
          <w:color w:val="auto"/>
          <w:szCs w:val="24"/>
        </w:rPr>
      </w:pPr>
      <w:r w:rsidRPr="00F5303E">
        <w:rPr>
          <w:rFonts w:asciiTheme="minorHAnsi" w:hAnsiTheme="minorHAnsi" w:cstheme="minorHAnsi"/>
          <w:b w:val="0"/>
          <w:szCs w:val="24"/>
        </w:rPr>
        <w:t>Tiekėjas garantuoja, kad visą sutarties galiojimo laikotarpį tiek pats Tiekėjas, tiek Tiekėjo pasitelkiami specialistai turi galiojančius atitinkamoms paslaugoms suteikimo būtinus atestatus arba teisės pripažinimo dokumentus (įskaitant, bet neapsiribojant VĮ Statybos produkcijos sertifikavimo centro ar (ir) Lietuvos Respublikos aplinkos ministerijos, Lietuvos Respublikos žemės ūkio ministerijos, Lietuvos ar</w:t>
      </w:r>
      <w:r w:rsidRPr="00DD4B61">
        <w:rPr>
          <w:rFonts w:asciiTheme="minorHAnsi" w:hAnsiTheme="minorHAnsi" w:cstheme="minorHAnsi"/>
          <w:b w:val="0"/>
          <w:color w:val="auto"/>
          <w:szCs w:val="24"/>
        </w:rPr>
        <w:t xml:space="preserve">chitektų rūmų nustatyta tvarka išduotus dokumentus). Pirkėjas turi teisę bet kuriuo metu pareikalauti jam pateikti šiuos dokumentus arba jų kopijas.  </w:t>
      </w:r>
    </w:p>
    <w:p w14:paraId="7FAD7E60" w14:textId="2E26AD82" w:rsidR="00C36FF4" w:rsidRPr="00DD4B61" w:rsidRDefault="00C77E23" w:rsidP="000C5D38">
      <w:pPr>
        <w:pStyle w:val="Heading2"/>
        <w:numPr>
          <w:ilvl w:val="1"/>
          <w:numId w:val="11"/>
        </w:numPr>
        <w:tabs>
          <w:tab w:val="left" w:pos="709"/>
        </w:tabs>
        <w:spacing w:after="0" w:line="240" w:lineRule="auto"/>
        <w:ind w:left="0" w:firstLine="0"/>
        <w:jc w:val="both"/>
        <w:rPr>
          <w:rFonts w:eastAsia="Times New Roman"/>
          <w:b w:val="0"/>
        </w:rPr>
      </w:pPr>
      <w:r w:rsidRPr="00DD4B61">
        <w:rPr>
          <w:rFonts w:asciiTheme="minorHAnsi" w:hAnsiTheme="minorHAnsi" w:cstheme="minorHAnsi"/>
          <w:b w:val="0"/>
          <w:color w:val="auto"/>
          <w:szCs w:val="24"/>
        </w:rPr>
        <w:t xml:space="preserve">Visus darbus turi prižiūrėti kvalifikuoti ir patyrę specialistai. </w:t>
      </w:r>
    </w:p>
    <w:p w14:paraId="6595F9AD" w14:textId="77777777" w:rsidR="0033104E" w:rsidRPr="00DD4B61" w:rsidRDefault="008C123B" w:rsidP="000C5D38">
      <w:pPr>
        <w:pStyle w:val="Heading2"/>
        <w:numPr>
          <w:ilvl w:val="1"/>
          <w:numId w:val="11"/>
        </w:numPr>
        <w:tabs>
          <w:tab w:val="left" w:pos="709"/>
        </w:tabs>
        <w:spacing w:after="0" w:line="240" w:lineRule="auto"/>
        <w:ind w:left="0" w:firstLine="0"/>
        <w:jc w:val="both"/>
        <w:rPr>
          <w:rFonts w:asciiTheme="minorHAnsi" w:hAnsiTheme="minorHAnsi" w:cstheme="minorHAnsi"/>
          <w:b w:val="0"/>
          <w:color w:val="auto"/>
          <w:szCs w:val="24"/>
        </w:rPr>
      </w:pPr>
      <w:r w:rsidRPr="00F5303E">
        <w:rPr>
          <w:rFonts w:asciiTheme="minorHAnsi" w:hAnsiTheme="minorHAnsi" w:cstheme="minorHAnsi"/>
          <w:b w:val="0"/>
          <w:szCs w:val="24"/>
        </w:rPr>
        <w:t xml:space="preserve">Visos Paslaugos teikiamos kokybiškai ir nustatytais terminais, remiantis šioje Techninėje </w:t>
      </w:r>
      <w:r w:rsidRPr="00DD4B61">
        <w:rPr>
          <w:rFonts w:asciiTheme="minorHAnsi" w:hAnsiTheme="minorHAnsi" w:cstheme="minorHAnsi"/>
          <w:b w:val="0"/>
          <w:color w:val="auto"/>
          <w:szCs w:val="24"/>
        </w:rPr>
        <w:t>specifikacijoje, Sutartyje, taip pat teisės aktuose, norminiuose dokumentuose nustatytais reikalavimais.</w:t>
      </w:r>
    </w:p>
    <w:p w14:paraId="263F8396" w14:textId="312A71AC" w:rsidR="00391C69" w:rsidRDefault="0033104E" w:rsidP="00E24F97">
      <w:pPr>
        <w:pStyle w:val="Heading3"/>
        <w:numPr>
          <w:ilvl w:val="1"/>
          <w:numId w:val="11"/>
        </w:numPr>
        <w:tabs>
          <w:tab w:val="left" w:pos="284"/>
          <w:tab w:val="left" w:pos="709"/>
        </w:tabs>
        <w:spacing w:after="0" w:line="240" w:lineRule="auto"/>
        <w:ind w:left="0" w:firstLine="0"/>
        <w:jc w:val="both"/>
        <w:rPr>
          <w:rFonts w:asciiTheme="minorHAnsi" w:hAnsiTheme="minorHAnsi" w:cstheme="minorHAnsi"/>
          <w:b w:val="0"/>
          <w:color w:val="auto"/>
          <w:szCs w:val="24"/>
        </w:rPr>
      </w:pPr>
      <w:r w:rsidRPr="00DD4B61">
        <w:rPr>
          <w:rFonts w:asciiTheme="minorHAnsi" w:hAnsiTheme="minorHAnsi" w:cstheme="minorHAnsi"/>
          <w:b w:val="0"/>
          <w:color w:val="auto"/>
        </w:rPr>
        <w:t xml:space="preserve">Per </w:t>
      </w:r>
      <w:r w:rsidR="00DD4B61">
        <w:rPr>
          <w:rFonts w:asciiTheme="minorHAnsi" w:hAnsiTheme="minorHAnsi" w:cstheme="minorHAnsi"/>
          <w:b w:val="0"/>
          <w:color w:val="auto"/>
        </w:rPr>
        <w:t>1</w:t>
      </w:r>
      <w:r w:rsidR="000D1AE8">
        <w:rPr>
          <w:rFonts w:asciiTheme="minorHAnsi" w:hAnsiTheme="minorHAnsi" w:cstheme="minorHAnsi"/>
          <w:b w:val="0"/>
          <w:color w:val="auto"/>
        </w:rPr>
        <w:t>4</w:t>
      </w:r>
      <w:r w:rsidR="00DD4B61" w:rsidRPr="00DD4B61">
        <w:rPr>
          <w:rFonts w:asciiTheme="minorHAnsi" w:hAnsiTheme="minorHAnsi" w:cstheme="minorHAnsi"/>
          <w:b w:val="0"/>
          <w:color w:val="auto"/>
        </w:rPr>
        <w:t xml:space="preserve"> </w:t>
      </w:r>
      <w:r w:rsidR="00403470">
        <w:rPr>
          <w:rFonts w:asciiTheme="minorHAnsi" w:hAnsiTheme="minorHAnsi" w:cstheme="minorHAnsi"/>
          <w:b w:val="0"/>
          <w:color w:val="auto"/>
        </w:rPr>
        <w:t>(</w:t>
      </w:r>
      <w:r w:rsidR="000D1AE8">
        <w:rPr>
          <w:rFonts w:asciiTheme="minorHAnsi" w:hAnsiTheme="minorHAnsi" w:cstheme="minorHAnsi"/>
          <w:b w:val="0"/>
          <w:color w:val="auto"/>
        </w:rPr>
        <w:t>keturiolika</w:t>
      </w:r>
      <w:r w:rsidR="00403470">
        <w:rPr>
          <w:rFonts w:asciiTheme="minorHAnsi" w:hAnsiTheme="minorHAnsi" w:cstheme="minorHAnsi"/>
          <w:b w:val="0"/>
          <w:color w:val="auto"/>
        </w:rPr>
        <w:t xml:space="preserve">) </w:t>
      </w:r>
      <w:r w:rsidRPr="00DD4B61">
        <w:rPr>
          <w:rFonts w:asciiTheme="minorHAnsi" w:hAnsiTheme="minorHAnsi" w:cstheme="minorHAnsi"/>
          <w:b w:val="0"/>
          <w:color w:val="auto"/>
        </w:rPr>
        <w:t>k</w:t>
      </w:r>
      <w:r w:rsidR="00403470">
        <w:rPr>
          <w:rFonts w:asciiTheme="minorHAnsi" w:hAnsiTheme="minorHAnsi" w:cstheme="minorHAnsi"/>
          <w:b w:val="0"/>
          <w:color w:val="auto"/>
        </w:rPr>
        <w:t>alendorinių dienų</w:t>
      </w:r>
      <w:r w:rsidRPr="00DD4B61">
        <w:rPr>
          <w:rFonts w:asciiTheme="minorHAnsi" w:hAnsiTheme="minorHAnsi" w:cstheme="minorHAnsi"/>
          <w:b w:val="0"/>
          <w:color w:val="auto"/>
        </w:rPr>
        <w:t xml:space="preserve"> nuo </w:t>
      </w:r>
      <w:r w:rsidR="00403470">
        <w:rPr>
          <w:rFonts w:asciiTheme="minorHAnsi" w:hAnsiTheme="minorHAnsi" w:cstheme="minorHAnsi"/>
          <w:b w:val="0"/>
          <w:color w:val="auto"/>
        </w:rPr>
        <w:t>Techninės specifikacijos 3.5 p. nurodyto užsakymo Tiekėjui pateikimo</w:t>
      </w:r>
      <w:r w:rsidR="00334A14">
        <w:rPr>
          <w:rFonts w:asciiTheme="minorHAnsi" w:hAnsiTheme="minorHAnsi" w:cstheme="minorHAnsi"/>
          <w:b w:val="0"/>
          <w:color w:val="auto"/>
        </w:rPr>
        <w:t xml:space="preserve"> (su kuriuo Tiekėjui bus pateikta detali </w:t>
      </w:r>
      <w:r w:rsidR="00334A14" w:rsidRPr="00334A14">
        <w:rPr>
          <w:rFonts w:asciiTheme="minorHAnsi" w:hAnsiTheme="minorHAnsi" w:cstheme="minorHAnsi"/>
          <w:b w:val="0"/>
          <w:color w:val="auto"/>
        </w:rPr>
        <w:t xml:space="preserve">informacija apie </w:t>
      </w:r>
      <w:r w:rsidR="00334A14">
        <w:rPr>
          <w:rFonts w:asciiTheme="minorHAnsi" w:hAnsiTheme="minorHAnsi" w:cstheme="minorHAnsi"/>
          <w:b w:val="0"/>
          <w:color w:val="auto"/>
        </w:rPr>
        <w:t>P</w:t>
      </w:r>
      <w:r w:rsidR="00334A14" w:rsidRPr="00334A14">
        <w:rPr>
          <w:rFonts w:asciiTheme="minorHAnsi" w:hAnsiTheme="minorHAnsi" w:cstheme="minorHAnsi"/>
          <w:b w:val="0"/>
          <w:color w:val="auto"/>
        </w:rPr>
        <w:t>rojektą)</w:t>
      </w:r>
      <w:r w:rsidRPr="00DD4B61">
        <w:rPr>
          <w:rFonts w:asciiTheme="minorHAnsi" w:hAnsiTheme="minorHAnsi" w:cstheme="minorHAnsi"/>
          <w:b w:val="0"/>
          <w:color w:val="auto"/>
        </w:rPr>
        <w:t xml:space="preserve">, Tiekėjas turi pateikti siūlomą VJ parko statybos valdymo ir techninės priežiūros organizavimo planą, kuris turi apimti paslaugų atlikimo grafiką, pasitelkiamus specialistus, galimas rizikas, </w:t>
      </w:r>
      <w:r w:rsidR="00403470">
        <w:rPr>
          <w:rFonts w:asciiTheme="minorHAnsi" w:hAnsiTheme="minorHAnsi" w:cstheme="minorHAnsi"/>
          <w:b w:val="0"/>
          <w:color w:val="auto"/>
        </w:rPr>
        <w:t xml:space="preserve">Projektų </w:t>
      </w:r>
      <w:r w:rsidRPr="00DD4B61">
        <w:rPr>
          <w:rFonts w:asciiTheme="minorHAnsi" w:hAnsiTheme="minorHAnsi" w:cstheme="minorHAnsi"/>
          <w:b w:val="0"/>
          <w:color w:val="auto"/>
        </w:rPr>
        <w:t xml:space="preserve">rangovų valdymo planą ir kitą būtiną paslaugų įgyvendinimui informaciją. Tiekėjas šį planą turi atnaujinti ir pateikti Pirkėjui kiekvieną </w:t>
      </w:r>
      <w:r w:rsidR="00E63D9C" w:rsidRPr="00DD4B61">
        <w:rPr>
          <w:rFonts w:asciiTheme="minorHAnsi" w:hAnsiTheme="minorHAnsi" w:cstheme="minorHAnsi"/>
          <w:b w:val="0"/>
          <w:color w:val="auto"/>
        </w:rPr>
        <w:t>mėnesį (dėl Projekto vėlavimų arba dėl kitų Pirkėjui svarbių priežasčių, Pirkėjas gali paprašyti teikti planą kiekvieną savaitę).</w:t>
      </w:r>
      <w:r w:rsidRPr="00DD4B61">
        <w:rPr>
          <w:rFonts w:asciiTheme="minorHAnsi" w:hAnsiTheme="minorHAnsi" w:cstheme="minorHAnsi"/>
          <w:b w:val="0"/>
          <w:color w:val="auto"/>
        </w:rPr>
        <w:t xml:space="preserve"> </w:t>
      </w:r>
      <w:r w:rsidR="008C123B" w:rsidRPr="00DD4B61">
        <w:rPr>
          <w:rFonts w:asciiTheme="minorHAnsi" w:hAnsiTheme="minorHAnsi" w:cstheme="minorHAnsi"/>
          <w:b w:val="0"/>
          <w:color w:val="auto"/>
          <w:szCs w:val="24"/>
        </w:rPr>
        <w:t xml:space="preserve">  </w:t>
      </w:r>
    </w:p>
    <w:p w14:paraId="4EA0476B" w14:textId="1170B8F0" w:rsidR="00391C69" w:rsidRDefault="00391C69" w:rsidP="008A2C81">
      <w:pPr>
        <w:rPr>
          <w:lang w:eastAsia="lt-LT"/>
        </w:rPr>
      </w:pPr>
    </w:p>
    <w:p w14:paraId="2C738523" w14:textId="4D27664F" w:rsidR="002F3627" w:rsidRPr="00076A96" w:rsidRDefault="002F3627" w:rsidP="00115E0A">
      <w:pPr>
        <w:spacing w:after="0"/>
        <w:rPr>
          <w:rFonts w:eastAsia="Arial" w:cstheme="minorHAnsi"/>
          <w:sz w:val="24"/>
          <w:lang w:eastAsia="lt-LT"/>
        </w:rPr>
      </w:pPr>
      <w:r w:rsidRPr="00076A96">
        <w:rPr>
          <w:rFonts w:eastAsia="Arial" w:cstheme="minorHAnsi"/>
          <w:sz w:val="24"/>
          <w:lang w:eastAsia="lt-LT"/>
        </w:rPr>
        <w:t>P</w:t>
      </w:r>
      <w:r w:rsidR="00351D3D" w:rsidRPr="00076A96">
        <w:rPr>
          <w:rFonts w:eastAsia="Arial" w:cstheme="minorHAnsi"/>
          <w:sz w:val="24"/>
          <w:lang w:eastAsia="lt-LT"/>
        </w:rPr>
        <w:t>riedai:</w:t>
      </w:r>
    </w:p>
    <w:p w14:paraId="35CA4EC4" w14:textId="77777777" w:rsidR="00607F03" w:rsidRPr="00076A96" w:rsidRDefault="00607F03" w:rsidP="00607F03">
      <w:pPr>
        <w:pStyle w:val="Subtitle"/>
        <w:numPr>
          <w:ilvl w:val="0"/>
          <w:numId w:val="17"/>
        </w:numPr>
        <w:spacing w:before="60" w:after="60"/>
        <w:jc w:val="both"/>
        <w:rPr>
          <w:rFonts w:asciiTheme="minorHAnsi" w:eastAsia="Arial" w:hAnsiTheme="minorHAnsi" w:cstheme="minorHAnsi"/>
          <w:szCs w:val="22"/>
          <w:u w:val="none"/>
          <w:lang w:val="lt-LT" w:eastAsia="lt-LT"/>
        </w:rPr>
      </w:pPr>
      <w:r w:rsidRPr="00076A96">
        <w:rPr>
          <w:rFonts w:asciiTheme="minorHAnsi" w:eastAsia="Arial" w:hAnsiTheme="minorHAnsi" w:cstheme="minorHAnsi"/>
          <w:szCs w:val="22"/>
          <w:u w:val="none"/>
          <w:lang w:val="lt-LT" w:eastAsia="lt-LT"/>
        </w:rPr>
        <w:t xml:space="preserve">Preliminarios VJ parko schemos Nr. 1-3. </w:t>
      </w:r>
    </w:p>
    <w:p w14:paraId="2B67523A" w14:textId="77777777" w:rsidR="00607F03" w:rsidRDefault="00607F03" w:rsidP="00115E0A">
      <w:pPr>
        <w:spacing w:after="0" w:line="240" w:lineRule="auto"/>
        <w:rPr>
          <w:lang w:val="en-US" w:eastAsia="lt-LT"/>
        </w:rPr>
      </w:pPr>
    </w:p>
    <w:p w14:paraId="6DA7EA21" w14:textId="000300AC" w:rsidR="00391C69" w:rsidRPr="00E24F97" w:rsidRDefault="00391C69" w:rsidP="008A2C81">
      <w:pPr>
        <w:jc w:val="center"/>
        <w:rPr>
          <w:lang w:eastAsia="lt-LT"/>
        </w:rPr>
      </w:pPr>
      <w:r w:rsidRPr="00E24F97">
        <w:rPr>
          <w:lang w:eastAsia="lt-LT"/>
        </w:rPr>
        <w:t>________________________________</w:t>
      </w:r>
    </w:p>
    <w:p w14:paraId="5DCDEF9E" w14:textId="77777777" w:rsidR="00391C69" w:rsidRPr="00E24F97" w:rsidRDefault="00391C69" w:rsidP="008A2C81">
      <w:pPr>
        <w:rPr>
          <w:lang w:eastAsia="lt-LT"/>
        </w:rPr>
      </w:pPr>
    </w:p>
    <w:sectPr w:rsidR="00391C69" w:rsidRPr="00E24F97" w:rsidSect="00AD29F6">
      <w:headerReference w:type="even" r:id="rId8"/>
      <w:headerReference w:type="default" r:id="rId9"/>
      <w:footerReference w:type="even" r:id="rId10"/>
      <w:footerReference w:type="default" r:id="rId11"/>
      <w:headerReference w:type="first" r:id="rId12"/>
      <w:footerReference w:type="first" r:id="rId13"/>
      <w:pgSz w:w="11906" w:h="16838"/>
      <w:pgMar w:top="993"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100C7" w14:textId="77777777" w:rsidR="00E16CB2" w:rsidRDefault="00E16CB2" w:rsidP="00EC485B">
      <w:pPr>
        <w:spacing w:after="0" w:line="240" w:lineRule="auto"/>
      </w:pPr>
      <w:r>
        <w:separator/>
      </w:r>
    </w:p>
  </w:endnote>
  <w:endnote w:type="continuationSeparator" w:id="0">
    <w:p w14:paraId="29A4FC45" w14:textId="77777777" w:rsidR="00E16CB2" w:rsidRDefault="00E16CB2" w:rsidP="00EC485B">
      <w:pPr>
        <w:spacing w:after="0" w:line="240" w:lineRule="auto"/>
      </w:pPr>
      <w:r>
        <w:continuationSeparator/>
      </w:r>
    </w:p>
  </w:endnote>
  <w:endnote w:type="continuationNotice" w:id="1">
    <w:p w14:paraId="653E4563" w14:textId="77777777" w:rsidR="00E16CB2" w:rsidRDefault="00E16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145C" w14:textId="77777777" w:rsidR="00EA16D6" w:rsidRDefault="00EA1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028588"/>
      <w:docPartObj>
        <w:docPartGallery w:val="Page Numbers (Bottom of Page)"/>
        <w:docPartUnique/>
      </w:docPartObj>
    </w:sdtPr>
    <w:sdtEndPr/>
    <w:sdtContent>
      <w:p w14:paraId="3F24D54C" w14:textId="3A23EA99" w:rsidR="00B51936" w:rsidRDefault="00B51936">
        <w:pPr>
          <w:pStyle w:val="Footer"/>
          <w:jc w:val="center"/>
        </w:pPr>
        <w:r>
          <w:fldChar w:fldCharType="begin"/>
        </w:r>
        <w:r>
          <w:instrText>PAGE   \* MERGEFORMAT</w:instrText>
        </w:r>
        <w:r>
          <w:fldChar w:fldCharType="separate"/>
        </w:r>
        <w:r w:rsidR="008A2C81">
          <w:rPr>
            <w:noProof/>
          </w:rPr>
          <w:t>8</w:t>
        </w:r>
        <w:r>
          <w:fldChar w:fldCharType="end"/>
        </w:r>
      </w:p>
    </w:sdtContent>
  </w:sdt>
  <w:p w14:paraId="5C3FBA88" w14:textId="77777777" w:rsidR="00E24AC7" w:rsidRDefault="00E24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BAF44" w14:textId="77777777" w:rsidR="00EA16D6" w:rsidRDefault="00EA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5D822" w14:textId="77777777" w:rsidR="00E16CB2" w:rsidRDefault="00E16CB2" w:rsidP="00EC485B">
      <w:pPr>
        <w:spacing w:after="0" w:line="240" w:lineRule="auto"/>
      </w:pPr>
      <w:r>
        <w:separator/>
      </w:r>
    </w:p>
  </w:footnote>
  <w:footnote w:type="continuationSeparator" w:id="0">
    <w:p w14:paraId="4B58FF63" w14:textId="77777777" w:rsidR="00E16CB2" w:rsidRDefault="00E16CB2" w:rsidP="00EC485B">
      <w:pPr>
        <w:spacing w:after="0" w:line="240" w:lineRule="auto"/>
      </w:pPr>
      <w:r>
        <w:continuationSeparator/>
      </w:r>
    </w:p>
  </w:footnote>
  <w:footnote w:type="continuationNotice" w:id="1">
    <w:p w14:paraId="31655755" w14:textId="77777777" w:rsidR="00E16CB2" w:rsidRDefault="00E16CB2">
      <w:pPr>
        <w:spacing w:after="0" w:line="240" w:lineRule="auto"/>
      </w:pPr>
    </w:p>
  </w:footnote>
  <w:footnote w:id="2">
    <w:p w14:paraId="5EC07EDE" w14:textId="5E9D8938" w:rsidR="00E24AC7" w:rsidRDefault="00E24AC7">
      <w:pPr>
        <w:pStyle w:val="FootnoteText"/>
      </w:pPr>
      <w:r>
        <w:rPr>
          <w:rStyle w:val="FootnoteReference"/>
        </w:rPr>
        <w:footnoteRef/>
      </w:r>
      <w:r>
        <w:t xml:space="preserve"> Pateikiamos numatomos preliminarios datos, kurioms Pirkėjas negali įsipareigoti. Atsižvelgiant į Techninės specifikacijos 3.5 punktą, Tiekėjas turi būti pasirengęs teikti </w:t>
      </w:r>
      <w:r w:rsidRPr="00825CCE">
        <w:t xml:space="preserve">Statybos valdymo ir statybos techninės priežiūros </w:t>
      </w:r>
      <w:r>
        <w:t>paslaugas pilna apimtimi.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3664" w14:textId="77777777" w:rsidR="00EA16D6" w:rsidRDefault="00EA1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E6D3" w14:textId="5E0288E7" w:rsidR="00E24AC7" w:rsidRDefault="00E24AC7">
    <w:pPr>
      <w:pStyle w:val="Header"/>
    </w:pPr>
    <w:r>
      <w:rPr>
        <w:noProof/>
        <w:lang w:eastAsia="lt-LT"/>
      </w:rPr>
      <mc:AlternateContent>
        <mc:Choice Requires="wps">
          <w:drawing>
            <wp:anchor distT="0" distB="0" distL="114300" distR="114300" simplePos="0" relativeHeight="251658240" behindDoc="0" locked="0" layoutInCell="0" allowOverlap="1" wp14:anchorId="224AFD6E" wp14:editId="72EE3CCD">
              <wp:simplePos x="0" y="0"/>
              <wp:positionH relativeFrom="page">
                <wp:posOffset>0</wp:posOffset>
              </wp:positionH>
              <wp:positionV relativeFrom="page">
                <wp:posOffset>190500</wp:posOffset>
              </wp:positionV>
              <wp:extent cx="7560310" cy="266700"/>
              <wp:effectExtent l="0" t="0" r="0" b="0"/>
              <wp:wrapNone/>
              <wp:docPr id="1" name="MSIPCMcc1e41fcb9547c817aedf1e1"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893035" w14:textId="525C9A71" w:rsidR="00E24AC7" w:rsidRPr="002750B1" w:rsidRDefault="00E24AC7" w:rsidP="002750B1">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24AFD6E" id="_x0000_t202" coordsize="21600,21600" o:spt="202" path="m,l,21600r21600,l21600,xe">
              <v:stroke joinstyle="miter"/>
              <v:path gradientshapeok="t" o:connecttype="rect"/>
            </v:shapetype>
            <v:shape id="MSIPCMcc1e41fcb9547c817aedf1e1"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BNcB4KHQMAADcGAAAOAAAAAAAAAAAA&#10;AAAAAC4CAABkcnMvZTJvRG9jLnhtbFBLAQItABQABgAIAAAAIQA3pHo63AAAAAcBAAAPAAAAAAAA&#10;AAAAAAAAAHcFAABkcnMvZG93bnJldi54bWxQSwUGAAAAAAQABADzAAAAgAYAAAAA&#10;" o:allowincell="f" filled="f" stroked="f" strokeweight=".5pt">
              <v:textbox inset=",0,20pt,0">
                <w:txbxContent>
                  <w:p w14:paraId="09893035" w14:textId="525C9A71" w:rsidR="00E24AC7" w:rsidRPr="002750B1" w:rsidRDefault="00E24AC7" w:rsidP="002750B1">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73F6" w14:textId="77777777" w:rsidR="00EA16D6" w:rsidRDefault="00EA1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0BA1"/>
    <w:multiLevelType w:val="hybridMultilevel"/>
    <w:tmpl w:val="9C14302C"/>
    <w:lvl w:ilvl="0" w:tplc="652CE816">
      <w:start w:val="1"/>
      <w:numFmt w:val="lowerLetter"/>
      <w:lvlText w:val="%1)"/>
      <w:lvlJc w:val="left"/>
      <w:pPr>
        <w:ind w:left="720" w:hanging="360"/>
      </w:pPr>
      <w:rPr>
        <w:rFonts w:hint="default"/>
        <w:b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E511D"/>
    <w:multiLevelType w:val="multilevel"/>
    <w:tmpl w:val="22A67EE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D70E13"/>
    <w:multiLevelType w:val="hybridMultilevel"/>
    <w:tmpl w:val="24B460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DD3A74D8">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2942D2A">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33BC3476">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5AC583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B189592">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7B6A788">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CEC282">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8D4C3C42">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5526FF3"/>
    <w:multiLevelType w:val="hybridMultilevel"/>
    <w:tmpl w:val="4C26B424"/>
    <w:lvl w:ilvl="0" w:tplc="605AE57C">
      <w:start w:val="1"/>
      <w:numFmt w:val="decimal"/>
      <w:lvlText w:val="%1."/>
      <w:lvlJc w:val="left"/>
      <w:pPr>
        <w:ind w:left="927" w:hanging="360"/>
      </w:pPr>
      <w:rPr>
        <w:rFonts w:hint="default"/>
        <w:b w:val="0"/>
        <w:i w:val="0"/>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B981898"/>
    <w:multiLevelType w:val="hybridMultilevel"/>
    <w:tmpl w:val="87BCB624"/>
    <w:lvl w:ilvl="0" w:tplc="04270017">
      <w:start w:val="1"/>
      <w:numFmt w:val="lowerLetter"/>
      <w:lvlText w:val="%1)"/>
      <w:lvlJc w:val="left"/>
      <w:pPr>
        <w:ind w:left="1649" w:firstLine="0"/>
      </w:pPr>
      <w:rPr>
        <w:rFonts w:hint="default"/>
        <w:b w:val="0"/>
        <w:i w:val="0"/>
        <w:strike w:val="0"/>
        <w:dstrike w:val="0"/>
        <w:color w:val="000000"/>
        <w:sz w:val="24"/>
        <w:szCs w:val="24"/>
        <w:u w:val="none" w:color="000000"/>
        <w:effect w:val="none"/>
        <w:bdr w:val="none" w:sz="0" w:space="0" w:color="auto" w:frame="1"/>
        <w:vertAlign w:val="baseline"/>
      </w:rPr>
    </w:lvl>
    <w:lvl w:ilvl="1" w:tplc="279276AA">
      <w:start w:val="1"/>
      <w:numFmt w:val="bullet"/>
      <w:lvlText w:val="o"/>
      <w:lvlJc w:val="left"/>
      <w:pPr>
        <w:ind w:left="23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D50EC14">
      <w:start w:val="1"/>
      <w:numFmt w:val="bullet"/>
      <w:lvlText w:val="▪"/>
      <w:lvlJc w:val="left"/>
      <w:pPr>
        <w:ind w:left="31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F20616E">
      <w:start w:val="1"/>
      <w:numFmt w:val="bullet"/>
      <w:lvlText w:val="•"/>
      <w:lvlJc w:val="left"/>
      <w:pPr>
        <w:ind w:left="38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D66FCBC">
      <w:start w:val="1"/>
      <w:numFmt w:val="bullet"/>
      <w:lvlText w:val="o"/>
      <w:lvlJc w:val="left"/>
      <w:pPr>
        <w:ind w:left="45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3DC1C86">
      <w:start w:val="1"/>
      <w:numFmt w:val="bullet"/>
      <w:lvlText w:val="▪"/>
      <w:lvlJc w:val="left"/>
      <w:pPr>
        <w:ind w:left="52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8A3CCB16">
      <w:start w:val="1"/>
      <w:numFmt w:val="bullet"/>
      <w:lvlText w:val="•"/>
      <w:lvlJc w:val="left"/>
      <w:pPr>
        <w:ind w:left="59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AA7038B8">
      <w:start w:val="1"/>
      <w:numFmt w:val="bullet"/>
      <w:lvlText w:val="o"/>
      <w:lvlJc w:val="left"/>
      <w:pPr>
        <w:ind w:left="67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4EEE50C">
      <w:start w:val="1"/>
      <w:numFmt w:val="bullet"/>
      <w:lvlText w:val="▪"/>
      <w:lvlJc w:val="left"/>
      <w:pPr>
        <w:ind w:left="74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32F52B37"/>
    <w:multiLevelType w:val="multilevel"/>
    <w:tmpl w:val="27E049E6"/>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35261DF2"/>
    <w:multiLevelType w:val="multilevel"/>
    <w:tmpl w:val="0728EC38"/>
    <w:lvl w:ilvl="0">
      <w:start w:val="4"/>
      <w:numFmt w:val="decimal"/>
      <w:pStyle w:val="Heading1"/>
      <w:lvlText w:val="%1"/>
      <w:lvlJc w:val="left"/>
      <w:pPr>
        <w:ind w:left="1276" w:firstLine="0"/>
      </w:pPr>
      <w:rPr>
        <w:rFonts w:asciiTheme="minorHAnsi" w:eastAsia="Arial" w:hAnsiTheme="minorHAnsi" w:cstheme="minorHAnsi" w:hint="default"/>
        <w:b/>
        <w:bCs/>
        <w:i w:val="0"/>
        <w:strike w:val="0"/>
        <w:dstrike w:val="0"/>
        <w:color w:val="000000"/>
        <w:sz w:val="24"/>
        <w:szCs w:val="24"/>
        <w:u w:val="none" w:color="000000"/>
        <w:effect w:val="none"/>
        <w:bdr w:val="none" w:sz="0" w:space="0" w:color="auto" w:frame="1"/>
        <w:vertAlign w:val="baseline"/>
      </w:rPr>
    </w:lvl>
    <w:lvl w:ilvl="1">
      <w:start w:val="1"/>
      <w:numFmt w:val="decimal"/>
      <w:pStyle w:val="Heading2"/>
      <w:lvlText w:val="%1.%2"/>
      <w:lvlJc w:val="left"/>
      <w:pPr>
        <w:ind w:left="1276" w:firstLine="0"/>
      </w:pPr>
      <w:rPr>
        <w:rFonts w:asciiTheme="minorHAnsi" w:eastAsia="Arial" w:hAnsiTheme="minorHAnsi" w:cstheme="minorHAnsi" w:hint="default"/>
        <w:b w:val="0"/>
        <w:bCs/>
        <w:i w:val="0"/>
        <w:strike w:val="0"/>
        <w:dstrike w:val="0"/>
        <w:color w:val="000000"/>
        <w:sz w:val="24"/>
        <w:szCs w:val="24"/>
        <w:u w:val="none" w:color="000000"/>
        <w:effect w:val="none"/>
        <w:bdr w:val="none" w:sz="0" w:space="0" w:color="auto" w:frame="1"/>
        <w:vertAlign w:val="baseline"/>
      </w:rPr>
    </w:lvl>
    <w:lvl w:ilvl="2">
      <w:start w:val="1"/>
      <w:numFmt w:val="decimal"/>
      <w:pStyle w:val="Heading3"/>
      <w:lvlText w:val="%1.%2.%3"/>
      <w:lvlJc w:val="left"/>
      <w:pPr>
        <w:ind w:left="6663" w:firstLine="0"/>
      </w:pPr>
      <w:rPr>
        <w:rFonts w:asciiTheme="minorHAnsi" w:eastAsia="Arial" w:hAnsiTheme="minorHAnsi" w:cstheme="minorHAnsi" w:hint="default"/>
        <w:b w:val="0"/>
        <w:bCs/>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356" w:firstLine="0"/>
      </w:pPr>
      <w:rPr>
        <w:rFonts w:ascii="Arial" w:eastAsia="Arial" w:hAnsi="Arial" w:cs="Arial" w:hint="default"/>
        <w:b/>
        <w:bCs/>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076" w:firstLine="0"/>
      </w:pPr>
      <w:rPr>
        <w:rFonts w:ascii="Arial" w:eastAsia="Arial" w:hAnsi="Arial" w:cs="Arial" w:hint="default"/>
        <w:b/>
        <w:bCs/>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796" w:firstLine="0"/>
      </w:pPr>
      <w:rPr>
        <w:rFonts w:ascii="Arial" w:eastAsia="Arial" w:hAnsi="Arial" w:cs="Arial" w:hint="default"/>
        <w:b/>
        <w:bCs/>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516" w:firstLine="0"/>
      </w:pPr>
      <w:rPr>
        <w:rFonts w:ascii="Arial" w:eastAsia="Arial" w:hAnsi="Arial" w:cs="Arial" w:hint="default"/>
        <w:b/>
        <w:bCs/>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236" w:firstLine="0"/>
      </w:pPr>
      <w:rPr>
        <w:rFonts w:ascii="Arial" w:eastAsia="Arial" w:hAnsi="Arial" w:cs="Arial" w:hint="default"/>
        <w:b/>
        <w:bCs/>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956" w:firstLine="0"/>
      </w:pPr>
      <w:rPr>
        <w:rFonts w:ascii="Arial" w:eastAsia="Arial" w:hAnsi="Arial" w:cs="Arial" w:hint="default"/>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39CD394E"/>
    <w:multiLevelType w:val="hybridMultilevel"/>
    <w:tmpl w:val="34A297EE"/>
    <w:lvl w:ilvl="0" w:tplc="0427001B">
      <w:start w:val="1"/>
      <w:numFmt w:val="lowerRoman"/>
      <w:lvlText w:val="%1."/>
      <w:lvlJc w:val="right"/>
      <w:pPr>
        <w:ind w:left="1287" w:hanging="360"/>
      </w:pPr>
    </w:lvl>
    <w:lvl w:ilvl="1" w:tplc="04270017">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3D313937"/>
    <w:multiLevelType w:val="multilevel"/>
    <w:tmpl w:val="AF4EC408"/>
    <w:lvl w:ilvl="0">
      <w:start w:val="1"/>
      <w:numFmt w:val="decimal"/>
      <w:lvlText w:val="%1."/>
      <w:lvlJc w:val="left"/>
      <w:pPr>
        <w:ind w:left="720" w:hanging="360"/>
      </w:pPr>
      <w:rPr>
        <w:rFonts w:hint="default"/>
        <w:b/>
        <w:color w:val="auto"/>
      </w:rPr>
    </w:lvl>
    <w:lvl w:ilvl="1">
      <w:start w:val="1"/>
      <w:numFmt w:val="decimal"/>
      <w:lvlText w:val="%1.%2."/>
      <w:lvlJc w:val="left"/>
      <w:pPr>
        <w:ind w:left="1070" w:hanging="360"/>
      </w:pPr>
      <w:rPr>
        <w:b w:val="0"/>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832645"/>
    <w:multiLevelType w:val="multilevel"/>
    <w:tmpl w:val="945287F8"/>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283C76"/>
    <w:multiLevelType w:val="hybridMultilevel"/>
    <w:tmpl w:val="959E3C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50213D"/>
    <w:multiLevelType w:val="multilevel"/>
    <w:tmpl w:val="4AA28324"/>
    <w:lvl w:ilvl="0">
      <w:start w:val="6"/>
      <w:numFmt w:val="decimal"/>
      <w:lvlText w:val="%1."/>
      <w:lvlJc w:val="left"/>
      <w:pPr>
        <w:ind w:left="540" w:hanging="540"/>
      </w:pPr>
      <w:rPr>
        <w:rFonts w:hint="default"/>
        <w:color w:val="000000"/>
      </w:rPr>
    </w:lvl>
    <w:lvl w:ilvl="1">
      <w:start w:val="5"/>
      <w:numFmt w:val="decimal"/>
      <w:lvlText w:val="%1.%2."/>
      <w:lvlJc w:val="left"/>
      <w:pPr>
        <w:ind w:left="540" w:hanging="540"/>
      </w:pPr>
      <w:rPr>
        <w:rFonts w:asciiTheme="minorHAnsi" w:hAnsiTheme="minorHAnsi" w:cstheme="minorHAnsi" w:hint="default"/>
        <w:b w:val="0"/>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862" w:hanging="720"/>
      </w:pPr>
      <w:rPr>
        <w:rFonts w:hint="default"/>
        <w:b w:val="0"/>
        <w:color w:val="000000"/>
        <w:sz w:val="24"/>
        <w:szCs w:val="24"/>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7AC36A02"/>
    <w:multiLevelType w:val="hybridMultilevel"/>
    <w:tmpl w:val="B49E9894"/>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2F983036"/>
    <w:lvl w:ilvl="0">
      <w:start w:val="1"/>
      <w:numFmt w:val="decimal"/>
      <w:lvlText w:val="%1."/>
      <w:lvlJc w:val="left"/>
      <w:pPr>
        <w:ind w:left="720" w:hanging="360"/>
      </w:pPr>
      <w:rPr>
        <w:rFonts w:hint="default"/>
        <w:b/>
        <w:color w:val="auto"/>
      </w:rPr>
    </w:lvl>
    <w:lvl w:ilvl="1">
      <w:start w:val="1"/>
      <w:numFmt w:val="decimal"/>
      <w:lvlText w:val="%1.%2."/>
      <w:lvlJc w:val="left"/>
      <w:pPr>
        <w:ind w:left="1000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6"/>
  </w:num>
  <w:num w:numId="2">
    <w:abstractNumId w:val="2"/>
  </w:num>
  <w:num w:numId="3">
    <w:abstractNumId w:val="4"/>
  </w:num>
  <w:num w:numId="4">
    <w:abstractNumId w:val="7"/>
  </w:num>
  <w:num w:numId="5">
    <w:abstractNumId w:val="8"/>
  </w:num>
  <w:num w:numId="6">
    <w:abstractNumId w:val="14"/>
  </w:num>
  <w:num w:numId="7">
    <w:abstractNumId w:val="9"/>
  </w:num>
  <w:num w:numId="8">
    <w:abstractNumId w:val="1"/>
  </w:num>
  <w:num w:numId="9">
    <w:abstractNumId w:val="5"/>
  </w:num>
  <w:num w:numId="10">
    <w:abstractNumId w:val="10"/>
  </w:num>
  <w:num w:numId="11">
    <w:abstractNumId w:val="12"/>
  </w:num>
  <w:num w:numId="12">
    <w:abstractNumId w:val="0"/>
  </w:num>
  <w:num w:numId="13">
    <w:abstractNumId w:val="13"/>
  </w:num>
  <w:num w:numId="14">
    <w:abstractNumId w:val="11"/>
  </w:num>
  <w:num w:numId="15">
    <w:abstractNumId w:val="6"/>
  </w:num>
  <w:num w:numId="16">
    <w:abstractNumId w:val="6"/>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5B"/>
    <w:rsid w:val="000004E2"/>
    <w:rsid w:val="00007049"/>
    <w:rsid w:val="0001250A"/>
    <w:rsid w:val="0002551E"/>
    <w:rsid w:val="00027BD4"/>
    <w:rsid w:val="00027FA0"/>
    <w:rsid w:val="00030AEC"/>
    <w:rsid w:val="00032334"/>
    <w:rsid w:val="0003467D"/>
    <w:rsid w:val="00035305"/>
    <w:rsid w:val="00035E60"/>
    <w:rsid w:val="0004000D"/>
    <w:rsid w:val="000407E4"/>
    <w:rsid w:val="00042A8A"/>
    <w:rsid w:val="00062281"/>
    <w:rsid w:val="00072206"/>
    <w:rsid w:val="00073314"/>
    <w:rsid w:val="00076A96"/>
    <w:rsid w:val="00076AE5"/>
    <w:rsid w:val="00083C29"/>
    <w:rsid w:val="00083D5D"/>
    <w:rsid w:val="00090548"/>
    <w:rsid w:val="00092E3C"/>
    <w:rsid w:val="000949FA"/>
    <w:rsid w:val="0009620B"/>
    <w:rsid w:val="000A24AA"/>
    <w:rsid w:val="000A4AF3"/>
    <w:rsid w:val="000A5B33"/>
    <w:rsid w:val="000A7928"/>
    <w:rsid w:val="000C59D5"/>
    <w:rsid w:val="000C5D38"/>
    <w:rsid w:val="000C7302"/>
    <w:rsid w:val="000D1AE8"/>
    <w:rsid w:val="000D1E72"/>
    <w:rsid w:val="000E053D"/>
    <w:rsid w:val="000E1A0A"/>
    <w:rsid w:val="000E7F66"/>
    <w:rsid w:val="000F3512"/>
    <w:rsid w:val="000F5A66"/>
    <w:rsid w:val="000F5C78"/>
    <w:rsid w:val="001006E8"/>
    <w:rsid w:val="00105AC1"/>
    <w:rsid w:val="00106C1A"/>
    <w:rsid w:val="00106D26"/>
    <w:rsid w:val="00115E0A"/>
    <w:rsid w:val="00121D11"/>
    <w:rsid w:val="00126077"/>
    <w:rsid w:val="00131903"/>
    <w:rsid w:val="00144A38"/>
    <w:rsid w:val="00145EC0"/>
    <w:rsid w:val="00155D5F"/>
    <w:rsid w:val="00160B33"/>
    <w:rsid w:val="00162939"/>
    <w:rsid w:val="00172D46"/>
    <w:rsid w:val="00173789"/>
    <w:rsid w:val="00175877"/>
    <w:rsid w:val="00176AE5"/>
    <w:rsid w:val="00186EF9"/>
    <w:rsid w:val="0019312E"/>
    <w:rsid w:val="00195670"/>
    <w:rsid w:val="001A0205"/>
    <w:rsid w:val="001A286D"/>
    <w:rsid w:val="001A6B64"/>
    <w:rsid w:val="001A7CE6"/>
    <w:rsid w:val="001B0750"/>
    <w:rsid w:val="001B5629"/>
    <w:rsid w:val="001C2A21"/>
    <w:rsid w:val="001C7A97"/>
    <w:rsid w:val="001D35DD"/>
    <w:rsid w:val="001E3988"/>
    <w:rsid w:val="001E7B20"/>
    <w:rsid w:val="001F0A2D"/>
    <w:rsid w:val="001F2C96"/>
    <w:rsid w:val="002064FA"/>
    <w:rsid w:val="00211E7D"/>
    <w:rsid w:val="0021476E"/>
    <w:rsid w:val="00214D08"/>
    <w:rsid w:val="00223D99"/>
    <w:rsid w:val="00227D33"/>
    <w:rsid w:val="00232EAF"/>
    <w:rsid w:val="00233A62"/>
    <w:rsid w:val="00237926"/>
    <w:rsid w:val="002435FC"/>
    <w:rsid w:val="00244E53"/>
    <w:rsid w:val="002476DE"/>
    <w:rsid w:val="002477A4"/>
    <w:rsid w:val="00252E87"/>
    <w:rsid w:val="00254BBE"/>
    <w:rsid w:val="002725F7"/>
    <w:rsid w:val="002750B1"/>
    <w:rsid w:val="00282F9D"/>
    <w:rsid w:val="002836CA"/>
    <w:rsid w:val="0028578D"/>
    <w:rsid w:val="00285E68"/>
    <w:rsid w:val="00286A5C"/>
    <w:rsid w:val="002942BD"/>
    <w:rsid w:val="002A3DCD"/>
    <w:rsid w:val="002B149F"/>
    <w:rsid w:val="002B1F6A"/>
    <w:rsid w:val="002B3BE0"/>
    <w:rsid w:val="002B4FC9"/>
    <w:rsid w:val="002C7E93"/>
    <w:rsid w:val="002D2462"/>
    <w:rsid w:val="002E1C38"/>
    <w:rsid w:val="002E297A"/>
    <w:rsid w:val="002E3A31"/>
    <w:rsid w:val="002F0A2B"/>
    <w:rsid w:val="002F3627"/>
    <w:rsid w:val="0031089A"/>
    <w:rsid w:val="00311385"/>
    <w:rsid w:val="00312326"/>
    <w:rsid w:val="0032364D"/>
    <w:rsid w:val="00324989"/>
    <w:rsid w:val="0033104E"/>
    <w:rsid w:val="00331083"/>
    <w:rsid w:val="00333914"/>
    <w:rsid w:val="00334A14"/>
    <w:rsid w:val="00340B1D"/>
    <w:rsid w:val="00346CC4"/>
    <w:rsid w:val="00351D3D"/>
    <w:rsid w:val="00367BCA"/>
    <w:rsid w:val="003735E1"/>
    <w:rsid w:val="003804AB"/>
    <w:rsid w:val="0038527A"/>
    <w:rsid w:val="00391C69"/>
    <w:rsid w:val="003942DF"/>
    <w:rsid w:val="003C427A"/>
    <w:rsid w:val="003D2F27"/>
    <w:rsid w:val="003E1DEE"/>
    <w:rsid w:val="003E1F96"/>
    <w:rsid w:val="003E3E71"/>
    <w:rsid w:val="003E44DB"/>
    <w:rsid w:val="003F00C9"/>
    <w:rsid w:val="003F60DB"/>
    <w:rsid w:val="004023D0"/>
    <w:rsid w:val="00403470"/>
    <w:rsid w:val="00404A68"/>
    <w:rsid w:val="00405CC0"/>
    <w:rsid w:val="00410D2A"/>
    <w:rsid w:val="004261BE"/>
    <w:rsid w:val="0042677B"/>
    <w:rsid w:val="00431F25"/>
    <w:rsid w:val="00441AFC"/>
    <w:rsid w:val="004524CF"/>
    <w:rsid w:val="004529D1"/>
    <w:rsid w:val="00453821"/>
    <w:rsid w:val="00455A08"/>
    <w:rsid w:val="00457CD0"/>
    <w:rsid w:val="00461085"/>
    <w:rsid w:val="00461533"/>
    <w:rsid w:val="004667CD"/>
    <w:rsid w:val="00482AB3"/>
    <w:rsid w:val="00486311"/>
    <w:rsid w:val="00487563"/>
    <w:rsid w:val="00487BE8"/>
    <w:rsid w:val="00490BCE"/>
    <w:rsid w:val="00493F6A"/>
    <w:rsid w:val="004973B3"/>
    <w:rsid w:val="004A5670"/>
    <w:rsid w:val="004A7F3B"/>
    <w:rsid w:val="004B0438"/>
    <w:rsid w:val="004C3966"/>
    <w:rsid w:val="004C4335"/>
    <w:rsid w:val="004C53B3"/>
    <w:rsid w:val="004D2151"/>
    <w:rsid w:val="004D5021"/>
    <w:rsid w:val="004E3E96"/>
    <w:rsid w:val="004E49EC"/>
    <w:rsid w:val="004E72A1"/>
    <w:rsid w:val="004F40F2"/>
    <w:rsid w:val="004F74C0"/>
    <w:rsid w:val="00503181"/>
    <w:rsid w:val="00503514"/>
    <w:rsid w:val="00504BE2"/>
    <w:rsid w:val="005101F5"/>
    <w:rsid w:val="00513618"/>
    <w:rsid w:val="00514336"/>
    <w:rsid w:val="00514B74"/>
    <w:rsid w:val="00526057"/>
    <w:rsid w:val="00531C6D"/>
    <w:rsid w:val="00533B83"/>
    <w:rsid w:val="00540D0D"/>
    <w:rsid w:val="005533E4"/>
    <w:rsid w:val="005537C0"/>
    <w:rsid w:val="0055565A"/>
    <w:rsid w:val="00561DEF"/>
    <w:rsid w:val="005631DB"/>
    <w:rsid w:val="00570E38"/>
    <w:rsid w:val="00572710"/>
    <w:rsid w:val="005817A4"/>
    <w:rsid w:val="005831D5"/>
    <w:rsid w:val="00584E50"/>
    <w:rsid w:val="0058545C"/>
    <w:rsid w:val="005910F5"/>
    <w:rsid w:val="00591798"/>
    <w:rsid w:val="00594A8F"/>
    <w:rsid w:val="00597851"/>
    <w:rsid w:val="00597F09"/>
    <w:rsid w:val="005A6F15"/>
    <w:rsid w:val="005B2152"/>
    <w:rsid w:val="005C463A"/>
    <w:rsid w:val="005C6EFE"/>
    <w:rsid w:val="005E5073"/>
    <w:rsid w:val="005E5CBA"/>
    <w:rsid w:val="005E6E86"/>
    <w:rsid w:val="005F052C"/>
    <w:rsid w:val="005F19D8"/>
    <w:rsid w:val="005F66AC"/>
    <w:rsid w:val="005F6D39"/>
    <w:rsid w:val="006073AF"/>
    <w:rsid w:val="00607F03"/>
    <w:rsid w:val="00611A43"/>
    <w:rsid w:val="00616454"/>
    <w:rsid w:val="00620BBB"/>
    <w:rsid w:val="00621207"/>
    <w:rsid w:val="00621888"/>
    <w:rsid w:val="006218EA"/>
    <w:rsid w:val="00623436"/>
    <w:rsid w:val="006274AC"/>
    <w:rsid w:val="00635284"/>
    <w:rsid w:val="00641BEC"/>
    <w:rsid w:val="00643498"/>
    <w:rsid w:val="00647E4E"/>
    <w:rsid w:val="006507AB"/>
    <w:rsid w:val="006551F6"/>
    <w:rsid w:val="00655A15"/>
    <w:rsid w:val="00662707"/>
    <w:rsid w:val="00662C6F"/>
    <w:rsid w:val="00663463"/>
    <w:rsid w:val="00663CE8"/>
    <w:rsid w:val="00680DB4"/>
    <w:rsid w:val="006916D5"/>
    <w:rsid w:val="00691CE7"/>
    <w:rsid w:val="00696821"/>
    <w:rsid w:val="00697C5A"/>
    <w:rsid w:val="006A20BD"/>
    <w:rsid w:val="006B0D2C"/>
    <w:rsid w:val="006B213B"/>
    <w:rsid w:val="006C0178"/>
    <w:rsid w:val="006C0A7E"/>
    <w:rsid w:val="006C2F86"/>
    <w:rsid w:val="006C4DC6"/>
    <w:rsid w:val="006C59F0"/>
    <w:rsid w:val="006C7F90"/>
    <w:rsid w:val="006D0969"/>
    <w:rsid w:val="006D1AD8"/>
    <w:rsid w:val="006D6687"/>
    <w:rsid w:val="006E71DF"/>
    <w:rsid w:val="006F1E20"/>
    <w:rsid w:val="006F45C3"/>
    <w:rsid w:val="0070196F"/>
    <w:rsid w:val="007055BA"/>
    <w:rsid w:val="00705FBA"/>
    <w:rsid w:val="007100F0"/>
    <w:rsid w:val="00712236"/>
    <w:rsid w:val="007132DC"/>
    <w:rsid w:val="00713795"/>
    <w:rsid w:val="00720750"/>
    <w:rsid w:val="00721BF7"/>
    <w:rsid w:val="007226BC"/>
    <w:rsid w:val="007230D9"/>
    <w:rsid w:val="00724402"/>
    <w:rsid w:val="00726656"/>
    <w:rsid w:val="00740BEB"/>
    <w:rsid w:val="0075479B"/>
    <w:rsid w:val="00755B56"/>
    <w:rsid w:val="00756AB1"/>
    <w:rsid w:val="0076437A"/>
    <w:rsid w:val="00780253"/>
    <w:rsid w:val="00781C81"/>
    <w:rsid w:val="00781D1F"/>
    <w:rsid w:val="00782A60"/>
    <w:rsid w:val="00784511"/>
    <w:rsid w:val="00786461"/>
    <w:rsid w:val="00790E5C"/>
    <w:rsid w:val="007A534F"/>
    <w:rsid w:val="007B08CC"/>
    <w:rsid w:val="007B370B"/>
    <w:rsid w:val="007B532C"/>
    <w:rsid w:val="007B645A"/>
    <w:rsid w:val="007B6C01"/>
    <w:rsid w:val="007D1D61"/>
    <w:rsid w:val="007D7932"/>
    <w:rsid w:val="007E24B1"/>
    <w:rsid w:val="007E6664"/>
    <w:rsid w:val="0080006D"/>
    <w:rsid w:val="008026D2"/>
    <w:rsid w:val="00803B77"/>
    <w:rsid w:val="00804099"/>
    <w:rsid w:val="008138DA"/>
    <w:rsid w:val="00825CCE"/>
    <w:rsid w:val="00827254"/>
    <w:rsid w:val="0082738D"/>
    <w:rsid w:val="008340DF"/>
    <w:rsid w:val="0085088F"/>
    <w:rsid w:val="00850CA2"/>
    <w:rsid w:val="008546D9"/>
    <w:rsid w:val="0085475C"/>
    <w:rsid w:val="00861D6D"/>
    <w:rsid w:val="008643C3"/>
    <w:rsid w:val="0087277F"/>
    <w:rsid w:val="008749F2"/>
    <w:rsid w:val="00876709"/>
    <w:rsid w:val="0088093B"/>
    <w:rsid w:val="0088590C"/>
    <w:rsid w:val="00895057"/>
    <w:rsid w:val="00897211"/>
    <w:rsid w:val="008A2C81"/>
    <w:rsid w:val="008A5E9A"/>
    <w:rsid w:val="008A6D2F"/>
    <w:rsid w:val="008B67B7"/>
    <w:rsid w:val="008B6D4D"/>
    <w:rsid w:val="008B6F8D"/>
    <w:rsid w:val="008C123B"/>
    <w:rsid w:val="008C2AB1"/>
    <w:rsid w:val="008D1268"/>
    <w:rsid w:val="008D3144"/>
    <w:rsid w:val="008D7629"/>
    <w:rsid w:val="008E1198"/>
    <w:rsid w:val="008E4456"/>
    <w:rsid w:val="008F14A8"/>
    <w:rsid w:val="008F17D5"/>
    <w:rsid w:val="008F4385"/>
    <w:rsid w:val="00901025"/>
    <w:rsid w:val="0090327A"/>
    <w:rsid w:val="00914570"/>
    <w:rsid w:val="0091481E"/>
    <w:rsid w:val="00915589"/>
    <w:rsid w:val="00915A94"/>
    <w:rsid w:val="0092722A"/>
    <w:rsid w:val="009328EA"/>
    <w:rsid w:val="0093458D"/>
    <w:rsid w:val="00936AAE"/>
    <w:rsid w:val="00946F72"/>
    <w:rsid w:val="009518BD"/>
    <w:rsid w:val="00961132"/>
    <w:rsid w:val="009617D8"/>
    <w:rsid w:val="00961C8E"/>
    <w:rsid w:val="0097096E"/>
    <w:rsid w:val="00971D3A"/>
    <w:rsid w:val="00974780"/>
    <w:rsid w:val="0098120D"/>
    <w:rsid w:val="00983E3D"/>
    <w:rsid w:val="00984F4C"/>
    <w:rsid w:val="00985171"/>
    <w:rsid w:val="009877EC"/>
    <w:rsid w:val="009902B1"/>
    <w:rsid w:val="0099145B"/>
    <w:rsid w:val="00991A75"/>
    <w:rsid w:val="00993A71"/>
    <w:rsid w:val="00994316"/>
    <w:rsid w:val="009B4555"/>
    <w:rsid w:val="009B655B"/>
    <w:rsid w:val="009C512D"/>
    <w:rsid w:val="009C76C8"/>
    <w:rsid w:val="009C779A"/>
    <w:rsid w:val="009D4F1A"/>
    <w:rsid w:val="009E175D"/>
    <w:rsid w:val="009E1E73"/>
    <w:rsid w:val="009F4208"/>
    <w:rsid w:val="009F606F"/>
    <w:rsid w:val="009F7362"/>
    <w:rsid w:val="00A0402E"/>
    <w:rsid w:val="00A1310A"/>
    <w:rsid w:val="00A14051"/>
    <w:rsid w:val="00A20020"/>
    <w:rsid w:val="00A21C2D"/>
    <w:rsid w:val="00A21CC8"/>
    <w:rsid w:val="00A21D28"/>
    <w:rsid w:val="00A22016"/>
    <w:rsid w:val="00A2655E"/>
    <w:rsid w:val="00A32EB1"/>
    <w:rsid w:val="00A506F1"/>
    <w:rsid w:val="00A51090"/>
    <w:rsid w:val="00A53FD4"/>
    <w:rsid w:val="00A54486"/>
    <w:rsid w:val="00A61273"/>
    <w:rsid w:val="00A6138A"/>
    <w:rsid w:val="00A61E88"/>
    <w:rsid w:val="00A75D2E"/>
    <w:rsid w:val="00A92EFA"/>
    <w:rsid w:val="00AA4541"/>
    <w:rsid w:val="00AB0C4B"/>
    <w:rsid w:val="00AC2B4A"/>
    <w:rsid w:val="00AC3293"/>
    <w:rsid w:val="00AD0EE7"/>
    <w:rsid w:val="00AD29F6"/>
    <w:rsid w:val="00AD47AF"/>
    <w:rsid w:val="00AD6784"/>
    <w:rsid w:val="00AE0ADE"/>
    <w:rsid w:val="00AE0E53"/>
    <w:rsid w:val="00AE2178"/>
    <w:rsid w:val="00AF52E6"/>
    <w:rsid w:val="00B13D6C"/>
    <w:rsid w:val="00B37A6F"/>
    <w:rsid w:val="00B462C5"/>
    <w:rsid w:val="00B51936"/>
    <w:rsid w:val="00B547FA"/>
    <w:rsid w:val="00B6298C"/>
    <w:rsid w:val="00B65C5F"/>
    <w:rsid w:val="00B6608A"/>
    <w:rsid w:val="00B80BC3"/>
    <w:rsid w:val="00B83F54"/>
    <w:rsid w:val="00B84622"/>
    <w:rsid w:val="00B94672"/>
    <w:rsid w:val="00B94AAB"/>
    <w:rsid w:val="00BA042B"/>
    <w:rsid w:val="00BA0764"/>
    <w:rsid w:val="00BA56CE"/>
    <w:rsid w:val="00BA5C51"/>
    <w:rsid w:val="00BB30EC"/>
    <w:rsid w:val="00BB3502"/>
    <w:rsid w:val="00BB4955"/>
    <w:rsid w:val="00BB69AC"/>
    <w:rsid w:val="00BD57D3"/>
    <w:rsid w:val="00BD7754"/>
    <w:rsid w:val="00BE29FB"/>
    <w:rsid w:val="00BE44CC"/>
    <w:rsid w:val="00BE6749"/>
    <w:rsid w:val="00BE6D07"/>
    <w:rsid w:val="00BF4E7F"/>
    <w:rsid w:val="00BF5D4B"/>
    <w:rsid w:val="00BF7152"/>
    <w:rsid w:val="00C2694A"/>
    <w:rsid w:val="00C30DFA"/>
    <w:rsid w:val="00C3221D"/>
    <w:rsid w:val="00C332F8"/>
    <w:rsid w:val="00C33FA8"/>
    <w:rsid w:val="00C36FF4"/>
    <w:rsid w:val="00C41E98"/>
    <w:rsid w:val="00C441E5"/>
    <w:rsid w:val="00C51C71"/>
    <w:rsid w:val="00C52996"/>
    <w:rsid w:val="00C53802"/>
    <w:rsid w:val="00C53B95"/>
    <w:rsid w:val="00C566E8"/>
    <w:rsid w:val="00C6127C"/>
    <w:rsid w:val="00C64068"/>
    <w:rsid w:val="00C6792B"/>
    <w:rsid w:val="00C70293"/>
    <w:rsid w:val="00C70D71"/>
    <w:rsid w:val="00C721F7"/>
    <w:rsid w:val="00C7225D"/>
    <w:rsid w:val="00C7721D"/>
    <w:rsid w:val="00C775FE"/>
    <w:rsid w:val="00C77E23"/>
    <w:rsid w:val="00C8062C"/>
    <w:rsid w:val="00C83B11"/>
    <w:rsid w:val="00C939B0"/>
    <w:rsid w:val="00C93A99"/>
    <w:rsid w:val="00C94CAF"/>
    <w:rsid w:val="00CA4C88"/>
    <w:rsid w:val="00CB0F29"/>
    <w:rsid w:val="00CB4D66"/>
    <w:rsid w:val="00CC490C"/>
    <w:rsid w:val="00CC7EFE"/>
    <w:rsid w:val="00CD6654"/>
    <w:rsid w:val="00CE23E9"/>
    <w:rsid w:val="00CE5C32"/>
    <w:rsid w:val="00CF5BAF"/>
    <w:rsid w:val="00D02D0E"/>
    <w:rsid w:val="00D0407B"/>
    <w:rsid w:val="00D07C2D"/>
    <w:rsid w:val="00D07E22"/>
    <w:rsid w:val="00D133A7"/>
    <w:rsid w:val="00D142F2"/>
    <w:rsid w:val="00D17CB4"/>
    <w:rsid w:val="00D24575"/>
    <w:rsid w:val="00D245BC"/>
    <w:rsid w:val="00D32228"/>
    <w:rsid w:val="00D3286A"/>
    <w:rsid w:val="00D361FF"/>
    <w:rsid w:val="00D40582"/>
    <w:rsid w:val="00D44CB6"/>
    <w:rsid w:val="00D46947"/>
    <w:rsid w:val="00D527E0"/>
    <w:rsid w:val="00D568A6"/>
    <w:rsid w:val="00D579ED"/>
    <w:rsid w:val="00D65773"/>
    <w:rsid w:val="00D66075"/>
    <w:rsid w:val="00D84EBD"/>
    <w:rsid w:val="00D93B22"/>
    <w:rsid w:val="00D9501A"/>
    <w:rsid w:val="00DA4D1D"/>
    <w:rsid w:val="00DA5EB8"/>
    <w:rsid w:val="00DB3E59"/>
    <w:rsid w:val="00DB6E6D"/>
    <w:rsid w:val="00DB6F75"/>
    <w:rsid w:val="00DC2116"/>
    <w:rsid w:val="00DD07DC"/>
    <w:rsid w:val="00DD1538"/>
    <w:rsid w:val="00DD45EE"/>
    <w:rsid w:val="00DD4B61"/>
    <w:rsid w:val="00DD5162"/>
    <w:rsid w:val="00DE2B74"/>
    <w:rsid w:val="00DE6F3C"/>
    <w:rsid w:val="00DE7A55"/>
    <w:rsid w:val="00DF10DA"/>
    <w:rsid w:val="00DF5BB7"/>
    <w:rsid w:val="00E1195B"/>
    <w:rsid w:val="00E1280B"/>
    <w:rsid w:val="00E12E7B"/>
    <w:rsid w:val="00E136D6"/>
    <w:rsid w:val="00E16027"/>
    <w:rsid w:val="00E16CB2"/>
    <w:rsid w:val="00E24AC7"/>
    <w:rsid w:val="00E24E6C"/>
    <w:rsid w:val="00E24F97"/>
    <w:rsid w:val="00E457B3"/>
    <w:rsid w:val="00E63D9C"/>
    <w:rsid w:val="00E73F13"/>
    <w:rsid w:val="00E74A0C"/>
    <w:rsid w:val="00E751E6"/>
    <w:rsid w:val="00E86776"/>
    <w:rsid w:val="00E920FE"/>
    <w:rsid w:val="00E95B2D"/>
    <w:rsid w:val="00E97BF2"/>
    <w:rsid w:val="00EA0266"/>
    <w:rsid w:val="00EA16D6"/>
    <w:rsid w:val="00EA1AD6"/>
    <w:rsid w:val="00EA6BCF"/>
    <w:rsid w:val="00EA6F63"/>
    <w:rsid w:val="00EA783B"/>
    <w:rsid w:val="00EA787A"/>
    <w:rsid w:val="00EA7B32"/>
    <w:rsid w:val="00EB681C"/>
    <w:rsid w:val="00EC485B"/>
    <w:rsid w:val="00ED3E93"/>
    <w:rsid w:val="00EE6D38"/>
    <w:rsid w:val="00EE70D4"/>
    <w:rsid w:val="00EE7A5E"/>
    <w:rsid w:val="00F00803"/>
    <w:rsid w:val="00F0129F"/>
    <w:rsid w:val="00F039F3"/>
    <w:rsid w:val="00F0499E"/>
    <w:rsid w:val="00F0783C"/>
    <w:rsid w:val="00F133DC"/>
    <w:rsid w:val="00F13CCC"/>
    <w:rsid w:val="00F1547C"/>
    <w:rsid w:val="00F15749"/>
    <w:rsid w:val="00F15EC1"/>
    <w:rsid w:val="00F16751"/>
    <w:rsid w:val="00F20209"/>
    <w:rsid w:val="00F21DAF"/>
    <w:rsid w:val="00F27484"/>
    <w:rsid w:val="00F31D93"/>
    <w:rsid w:val="00F31F81"/>
    <w:rsid w:val="00F33FB3"/>
    <w:rsid w:val="00F44804"/>
    <w:rsid w:val="00F5303E"/>
    <w:rsid w:val="00F5320F"/>
    <w:rsid w:val="00F57318"/>
    <w:rsid w:val="00F62F89"/>
    <w:rsid w:val="00F77FF8"/>
    <w:rsid w:val="00FA3DD7"/>
    <w:rsid w:val="00FA72C3"/>
    <w:rsid w:val="00FA76A8"/>
    <w:rsid w:val="00FA77AF"/>
    <w:rsid w:val="00FB2FAE"/>
    <w:rsid w:val="00FB68AE"/>
    <w:rsid w:val="00FB72EE"/>
    <w:rsid w:val="00FC2F5E"/>
    <w:rsid w:val="00FD0AB5"/>
    <w:rsid w:val="00FD7E2E"/>
    <w:rsid w:val="00FE1292"/>
    <w:rsid w:val="00FE4A1B"/>
    <w:rsid w:val="00FE6521"/>
    <w:rsid w:val="00FF22AB"/>
    <w:rsid w:val="00FF4E68"/>
    <w:rsid w:val="01903C60"/>
    <w:rsid w:val="0D3C5F75"/>
    <w:rsid w:val="13F454F6"/>
    <w:rsid w:val="23455DB0"/>
    <w:rsid w:val="2D5A88C8"/>
    <w:rsid w:val="40A61F48"/>
    <w:rsid w:val="41A63D11"/>
    <w:rsid w:val="4AD5BB96"/>
    <w:rsid w:val="55765AA1"/>
    <w:rsid w:val="59A7FC09"/>
    <w:rsid w:val="7900D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D7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next w:val="Normal"/>
    <w:link w:val="Heading1Char"/>
    <w:qFormat/>
    <w:rsid w:val="00C77E23"/>
    <w:pPr>
      <w:keepNext/>
      <w:keepLines/>
      <w:numPr>
        <w:numId w:val="1"/>
      </w:numPr>
      <w:spacing w:after="107" w:line="249" w:lineRule="auto"/>
      <w:outlineLvl w:val="0"/>
    </w:pPr>
    <w:rPr>
      <w:rFonts w:ascii="Arial" w:eastAsia="Arial" w:hAnsi="Arial" w:cs="Arial"/>
      <w:b/>
      <w:color w:val="000000"/>
      <w:sz w:val="24"/>
      <w:lang w:eastAsia="lt-LT"/>
    </w:rPr>
  </w:style>
  <w:style w:type="paragraph" w:styleId="Heading2">
    <w:name w:val="heading 2"/>
    <w:next w:val="Normal"/>
    <w:link w:val="Heading2Char"/>
    <w:unhideWhenUsed/>
    <w:qFormat/>
    <w:rsid w:val="00C77E23"/>
    <w:pPr>
      <w:keepNext/>
      <w:keepLines/>
      <w:numPr>
        <w:ilvl w:val="1"/>
        <w:numId w:val="1"/>
      </w:numPr>
      <w:spacing w:after="107" w:line="249" w:lineRule="auto"/>
      <w:outlineLvl w:val="1"/>
    </w:pPr>
    <w:rPr>
      <w:rFonts w:ascii="Arial" w:eastAsia="Arial" w:hAnsi="Arial" w:cs="Arial"/>
      <w:b/>
      <w:color w:val="000000"/>
      <w:sz w:val="24"/>
      <w:lang w:eastAsia="lt-LT"/>
    </w:rPr>
  </w:style>
  <w:style w:type="paragraph" w:styleId="Heading3">
    <w:name w:val="heading 3"/>
    <w:next w:val="Normal"/>
    <w:link w:val="Heading3Char"/>
    <w:unhideWhenUsed/>
    <w:qFormat/>
    <w:rsid w:val="00C77E23"/>
    <w:pPr>
      <w:keepNext/>
      <w:keepLines/>
      <w:numPr>
        <w:ilvl w:val="2"/>
        <w:numId w:val="1"/>
      </w:numPr>
      <w:spacing w:after="107" w:line="249" w:lineRule="auto"/>
      <w:outlineLvl w:val="2"/>
    </w:pPr>
    <w:rPr>
      <w:rFonts w:ascii="Arial" w:eastAsia="Arial" w:hAnsi="Arial" w:cs="Arial"/>
      <w:b/>
      <w:color w:val="000000"/>
      <w:sz w:val="24"/>
      <w:lang w:eastAsia="lt-LT"/>
    </w:rPr>
  </w:style>
  <w:style w:type="paragraph" w:styleId="Heading4">
    <w:name w:val="heading 4"/>
    <w:basedOn w:val="Normal"/>
    <w:next w:val="NormalIndent"/>
    <w:link w:val="Heading4Char"/>
    <w:semiHidden/>
    <w:unhideWhenUsed/>
    <w:qFormat/>
    <w:rsid w:val="00C77E23"/>
    <w:pPr>
      <w:keepNext/>
      <w:tabs>
        <w:tab w:val="num" w:pos="1304"/>
      </w:tabs>
      <w:spacing w:before="160" w:after="120" w:line="240" w:lineRule="auto"/>
      <w:ind w:left="1304" w:hanging="1304"/>
      <w:outlineLvl w:val="3"/>
    </w:pPr>
    <w:rPr>
      <w:rFonts w:ascii="Arial" w:eastAsia="Times New Roman" w:hAnsi="Arial"/>
      <w:b/>
      <w:szCs w:val="20"/>
      <w:lang w:val="en-GB"/>
    </w:rPr>
  </w:style>
  <w:style w:type="paragraph" w:styleId="Heading5">
    <w:name w:val="heading 5"/>
    <w:basedOn w:val="Normal"/>
    <w:next w:val="NormalIndent"/>
    <w:link w:val="Heading5Char"/>
    <w:semiHidden/>
    <w:unhideWhenUsed/>
    <w:qFormat/>
    <w:rsid w:val="00C77E23"/>
    <w:pPr>
      <w:tabs>
        <w:tab w:val="num" w:pos="1304"/>
      </w:tabs>
      <w:spacing w:before="160" w:after="120" w:line="240" w:lineRule="auto"/>
      <w:ind w:left="1304" w:hanging="1304"/>
      <w:outlineLvl w:val="4"/>
    </w:pPr>
    <w:rPr>
      <w:rFonts w:ascii="Arial" w:eastAsia="Times New Roman" w:hAnsi="Arial"/>
      <w:b/>
      <w:szCs w:val="20"/>
      <w:lang w:val="en-GB"/>
    </w:rPr>
  </w:style>
  <w:style w:type="paragraph" w:styleId="Heading6">
    <w:name w:val="heading 6"/>
    <w:basedOn w:val="Normal"/>
    <w:next w:val="Normal"/>
    <w:link w:val="Heading6Char"/>
    <w:semiHidden/>
    <w:unhideWhenUsed/>
    <w:qFormat/>
    <w:rsid w:val="00C77E23"/>
    <w:pPr>
      <w:tabs>
        <w:tab w:val="num" w:pos="1304"/>
      </w:tabs>
      <w:spacing w:before="240" w:after="60" w:line="240" w:lineRule="auto"/>
      <w:ind w:left="1304" w:hanging="1304"/>
      <w:outlineLvl w:val="5"/>
    </w:pPr>
    <w:rPr>
      <w:rFonts w:eastAsia="Times New Roman"/>
      <w:b/>
      <w:bCs/>
      <w:lang w:val="en-GB"/>
    </w:rPr>
  </w:style>
  <w:style w:type="paragraph" w:styleId="Heading7">
    <w:name w:val="heading 7"/>
    <w:basedOn w:val="Normal"/>
    <w:next w:val="Normal"/>
    <w:link w:val="Heading7Char"/>
    <w:semiHidden/>
    <w:unhideWhenUsed/>
    <w:qFormat/>
    <w:rsid w:val="00C77E23"/>
    <w:pPr>
      <w:tabs>
        <w:tab w:val="num" w:pos="1304"/>
      </w:tabs>
      <w:spacing w:before="240" w:after="60" w:line="240" w:lineRule="auto"/>
      <w:ind w:left="1304" w:hanging="1304"/>
      <w:outlineLvl w:val="6"/>
    </w:pPr>
    <w:rPr>
      <w:rFonts w:eastAsiaTheme="minorEastAsia"/>
      <w:szCs w:val="24"/>
      <w:lang w:val="en-GB"/>
    </w:rPr>
  </w:style>
  <w:style w:type="paragraph" w:styleId="Heading8">
    <w:name w:val="heading 8"/>
    <w:basedOn w:val="Normal"/>
    <w:next w:val="Normal"/>
    <w:link w:val="Heading8Char"/>
    <w:semiHidden/>
    <w:unhideWhenUsed/>
    <w:qFormat/>
    <w:rsid w:val="00C77E23"/>
    <w:pPr>
      <w:tabs>
        <w:tab w:val="num" w:pos="1304"/>
      </w:tabs>
      <w:spacing w:before="240" w:after="60" w:line="240" w:lineRule="auto"/>
      <w:ind w:left="1304" w:hanging="1304"/>
      <w:outlineLvl w:val="7"/>
    </w:pPr>
    <w:rPr>
      <w:rFonts w:eastAsiaTheme="minorEastAsia"/>
      <w:i/>
      <w:iCs/>
      <w:szCs w:val="24"/>
      <w:lang w:val="en-GB"/>
    </w:rPr>
  </w:style>
  <w:style w:type="paragraph" w:styleId="Heading9">
    <w:name w:val="heading 9"/>
    <w:basedOn w:val="Normal"/>
    <w:next w:val="Normal"/>
    <w:link w:val="Heading9Char"/>
    <w:semiHidden/>
    <w:unhideWhenUsed/>
    <w:qFormat/>
    <w:rsid w:val="00C77E23"/>
    <w:pPr>
      <w:tabs>
        <w:tab w:val="num" w:pos="1304"/>
      </w:tabs>
      <w:spacing w:before="240" w:after="60" w:line="240" w:lineRule="auto"/>
      <w:ind w:left="1304" w:hanging="1304"/>
      <w:outlineLvl w:val="8"/>
    </w:pPr>
    <w:rPr>
      <w:rFonts w:ascii="Arial" w:eastAsiaTheme="minorEastAsia"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8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85B"/>
    <w:rPr>
      <w:rFonts w:ascii="Segoe UI" w:hAnsi="Segoe UI" w:cs="Segoe UI"/>
      <w:sz w:val="18"/>
      <w:szCs w:val="18"/>
    </w:rPr>
  </w:style>
  <w:style w:type="paragraph" w:styleId="Header">
    <w:name w:val="header"/>
    <w:basedOn w:val="Normal"/>
    <w:link w:val="HeaderChar"/>
    <w:uiPriority w:val="99"/>
    <w:unhideWhenUsed/>
    <w:rsid w:val="00EC48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C485B"/>
  </w:style>
  <w:style w:type="paragraph" w:styleId="Footer">
    <w:name w:val="footer"/>
    <w:basedOn w:val="Normal"/>
    <w:link w:val="FooterChar"/>
    <w:uiPriority w:val="99"/>
    <w:unhideWhenUsed/>
    <w:rsid w:val="00EC48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C485B"/>
  </w:style>
  <w:style w:type="character" w:customStyle="1" w:styleId="Heading1Char">
    <w:name w:val="Heading 1 Char"/>
    <w:basedOn w:val="DefaultParagraphFont"/>
    <w:link w:val="Heading1"/>
    <w:rsid w:val="00C77E23"/>
    <w:rPr>
      <w:rFonts w:ascii="Arial" w:eastAsia="Arial" w:hAnsi="Arial" w:cs="Arial"/>
      <w:b/>
      <w:color w:val="000000"/>
      <w:sz w:val="24"/>
      <w:lang w:eastAsia="lt-LT"/>
    </w:rPr>
  </w:style>
  <w:style w:type="character" w:customStyle="1" w:styleId="Heading2Char">
    <w:name w:val="Heading 2 Char"/>
    <w:basedOn w:val="DefaultParagraphFont"/>
    <w:link w:val="Heading2"/>
    <w:rsid w:val="00C77E23"/>
    <w:rPr>
      <w:rFonts w:ascii="Arial" w:eastAsia="Arial" w:hAnsi="Arial" w:cs="Arial"/>
      <w:b/>
      <w:color w:val="000000"/>
      <w:sz w:val="24"/>
      <w:lang w:eastAsia="lt-LT"/>
    </w:rPr>
  </w:style>
  <w:style w:type="character" w:customStyle="1" w:styleId="Heading3Char">
    <w:name w:val="Heading 3 Char"/>
    <w:basedOn w:val="DefaultParagraphFont"/>
    <w:link w:val="Heading3"/>
    <w:rsid w:val="00C77E23"/>
    <w:rPr>
      <w:rFonts w:ascii="Arial" w:eastAsia="Arial" w:hAnsi="Arial" w:cs="Arial"/>
      <w:b/>
      <w:color w:val="000000"/>
      <w:sz w:val="24"/>
      <w:lang w:eastAsia="lt-LT"/>
    </w:rPr>
  </w:style>
  <w:style w:type="character" w:customStyle="1" w:styleId="Heading4Char">
    <w:name w:val="Heading 4 Char"/>
    <w:basedOn w:val="DefaultParagraphFont"/>
    <w:link w:val="Heading4"/>
    <w:semiHidden/>
    <w:rsid w:val="00C77E23"/>
    <w:rPr>
      <w:rFonts w:ascii="Arial" w:eastAsia="Times New Roman" w:hAnsi="Arial"/>
      <w:b/>
      <w:szCs w:val="20"/>
      <w:lang w:val="en-GB"/>
    </w:rPr>
  </w:style>
  <w:style w:type="character" w:customStyle="1" w:styleId="Heading5Char">
    <w:name w:val="Heading 5 Char"/>
    <w:basedOn w:val="DefaultParagraphFont"/>
    <w:link w:val="Heading5"/>
    <w:semiHidden/>
    <w:rsid w:val="00C77E23"/>
    <w:rPr>
      <w:rFonts w:ascii="Arial" w:eastAsia="Times New Roman" w:hAnsi="Arial"/>
      <w:b/>
      <w:szCs w:val="20"/>
      <w:lang w:val="en-GB"/>
    </w:rPr>
  </w:style>
  <w:style w:type="character" w:customStyle="1" w:styleId="Heading6Char">
    <w:name w:val="Heading 6 Char"/>
    <w:basedOn w:val="DefaultParagraphFont"/>
    <w:link w:val="Heading6"/>
    <w:semiHidden/>
    <w:rsid w:val="00C77E23"/>
    <w:rPr>
      <w:rFonts w:eastAsia="Times New Roman"/>
      <w:b/>
      <w:bCs/>
      <w:lang w:val="en-GB"/>
    </w:rPr>
  </w:style>
  <w:style w:type="character" w:customStyle="1" w:styleId="Heading7Char">
    <w:name w:val="Heading 7 Char"/>
    <w:basedOn w:val="DefaultParagraphFont"/>
    <w:link w:val="Heading7"/>
    <w:semiHidden/>
    <w:rsid w:val="00C77E23"/>
    <w:rPr>
      <w:rFonts w:eastAsiaTheme="minorEastAsia"/>
      <w:szCs w:val="24"/>
      <w:lang w:val="en-GB"/>
    </w:rPr>
  </w:style>
  <w:style w:type="character" w:customStyle="1" w:styleId="Heading8Char">
    <w:name w:val="Heading 8 Char"/>
    <w:basedOn w:val="DefaultParagraphFont"/>
    <w:link w:val="Heading8"/>
    <w:semiHidden/>
    <w:rsid w:val="00C77E23"/>
    <w:rPr>
      <w:rFonts w:eastAsiaTheme="minorEastAsia"/>
      <w:i/>
      <w:iCs/>
      <w:szCs w:val="24"/>
      <w:lang w:val="en-GB"/>
    </w:rPr>
  </w:style>
  <w:style w:type="character" w:customStyle="1" w:styleId="Heading9Char">
    <w:name w:val="Heading 9 Char"/>
    <w:basedOn w:val="DefaultParagraphFont"/>
    <w:link w:val="Heading9"/>
    <w:semiHidden/>
    <w:rsid w:val="00C77E23"/>
    <w:rPr>
      <w:rFonts w:ascii="Arial" w:eastAsiaTheme="minorEastAsia" w:hAnsi="Arial" w:cs="Arial"/>
      <w:lang w:val="en-GB"/>
    </w:rPr>
  </w:style>
  <w:style w:type="character" w:styleId="Hyperlink">
    <w:name w:val="Hyperlink"/>
    <w:basedOn w:val="DefaultParagraphFont"/>
    <w:uiPriority w:val="99"/>
    <w:unhideWhenUsed/>
    <w:rsid w:val="00C77E23"/>
    <w:rPr>
      <w:color w:val="0563C1" w:themeColor="hyperlink"/>
      <w:u w:val="single"/>
    </w:rPr>
  </w:style>
  <w:style w:type="character" w:styleId="FollowedHyperlink">
    <w:name w:val="FollowedHyperlink"/>
    <w:basedOn w:val="DefaultParagraphFont"/>
    <w:uiPriority w:val="99"/>
    <w:semiHidden/>
    <w:unhideWhenUsed/>
    <w:rsid w:val="00C77E23"/>
    <w:rPr>
      <w:color w:val="954F72" w:themeColor="followedHyperlink"/>
      <w:u w:val="single"/>
    </w:rPr>
  </w:style>
  <w:style w:type="paragraph" w:styleId="NormalIndent">
    <w:name w:val="Normal Indent"/>
    <w:basedOn w:val="Normal"/>
    <w:uiPriority w:val="99"/>
    <w:semiHidden/>
    <w:unhideWhenUsed/>
    <w:rsid w:val="00C77E23"/>
    <w:pPr>
      <w:spacing w:after="14" w:line="247" w:lineRule="auto"/>
      <w:ind w:left="1296" w:hanging="10"/>
    </w:pPr>
    <w:rPr>
      <w:rFonts w:eastAsiaTheme="minorEastAsia"/>
      <w:lang w:eastAsia="lt-LT"/>
    </w:rPr>
  </w:style>
  <w:style w:type="paragraph" w:customStyle="1" w:styleId="msonormal0">
    <w:name w:val="msonormal"/>
    <w:basedOn w:val="Normal"/>
    <w:rsid w:val="00C77E2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autoRedefine/>
    <w:uiPriority w:val="39"/>
    <w:semiHidden/>
    <w:unhideWhenUsed/>
    <w:rsid w:val="00C77E23"/>
    <w:pPr>
      <w:spacing w:after="10" w:line="249" w:lineRule="auto"/>
      <w:ind w:left="25" w:right="24" w:hanging="10"/>
    </w:pPr>
    <w:rPr>
      <w:rFonts w:ascii="Arial" w:eastAsia="Arial" w:hAnsi="Arial" w:cs="Arial"/>
      <w:b/>
      <w:color w:val="000000"/>
      <w:sz w:val="24"/>
      <w:lang w:eastAsia="lt-LT"/>
    </w:rPr>
  </w:style>
  <w:style w:type="paragraph" w:styleId="TOC2">
    <w:name w:val="toc 2"/>
    <w:autoRedefine/>
    <w:uiPriority w:val="39"/>
    <w:semiHidden/>
    <w:unhideWhenUsed/>
    <w:rsid w:val="00C77E23"/>
    <w:pPr>
      <w:spacing w:after="236" w:line="249" w:lineRule="auto"/>
      <w:ind w:left="592" w:right="23" w:hanging="10"/>
    </w:pPr>
    <w:rPr>
      <w:rFonts w:ascii="Arial" w:eastAsia="Arial" w:hAnsi="Arial" w:cs="Arial"/>
      <w:b/>
      <w:color w:val="000000"/>
      <w:sz w:val="24"/>
      <w:lang w:eastAsia="lt-LT"/>
    </w:rPr>
  </w:style>
  <w:style w:type="paragraph" w:styleId="CommentText">
    <w:name w:val="annotation text"/>
    <w:basedOn w:val="Normal"/>
    <w:link w:val="CommentTextChar"/>
    <w:uiPriority w:val="99"/>
    <w:unhideWhenUsed/>
    <w:rsid w:val="00C77E23"/>
    <w:pPr>
      <w:spacing w:after="14" w:line="240" w:lineRule="auto"/>
      <w:ind w:left="1314" w:hanging="10"/>
    </w:pPr>
    <w:rPr>
      <w:rFonts w:eastAsiaTheme="minorEastAsia"/>
      <w:sz w:val="20"/>
      <w:szCs w:val="20"/>
      <w:lang w:eastAsia="lt-LT"/>
    </w:rPr>
  </w:style>
  <w:style w:type="character" w:customStyle="1" w:styleId="CommentTextChar">
    <w:name w:val="Comment Text Char"/>
    <w:basedOn w:val="DefaultParagraphFont"/>
    <w:link w:val="CommentText"/>
    <w:uiPriority w:val="99"/>
    <w:rsid w:val="00C77E2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77E23"/>
    <w:rPr>
      <w:b/>
      <w:bCs/>
    </w:rPr>
  </w:style>
  <w:style w:type="character" w:customStyle="1" w:styleId="CommentSubjectChar">
    <w:name w:val="Comment Subject Char"/>
    <w:basedOn w:val="CommentTextChar"/>
    <w:link w:val="CommentSubject"/>
    <w:uiPriority w:val="99"/>
    <w:semiHidden/>
    <w:rsid w:val="00C77E23"/>
    <w:rPr>
      <w:rFonts w:eastAsiaTheme="minorEastAsia"/>
      <w:b/>
      <w:bCs/>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C77E23"/>
    <w:pPr>
      <w:spacing w:after="14" w:line="247" w:lineRule="auto"/>
      <w:ind w:left="720" w:hanging="10"/>
      <w:contextualSpacing/>
    </w:pPr>
    <w:rPr>
      <w:rFonts w:eastAsiaTheme="minorEastAsia"/>
      <w:lang w:eastAsia="lt-LT"/>
    </w:rPr>
  </w:style>
  <w:style w:type="character" w:styleId="CommentReference">
    <w:name w:val="annotation reference"/>
    <w:basedOn w:val="DefaultParagraphFont"/>
    <w:uiPriority w:val="99"/>
    <w:unhideWhenUsed/>
    <w:rsid w:val="00C77E23"/>
    <w:rPr>
      <w:sz w:val="16"/>
      <w:szCs w:val="16"/>
    </w:rPr>
  </w:style>
  <w:style w:type="character" w:customStyle="1" w:styleId="shorttext">
    <w:name w:val="short_text"/>
    <w:basedOn w:val="DefaultParagraphFont"/>
    <w:rsid w:val="00C77E23"/>
  </w:style>
  <w:style w:type="character" w:customStyle="1" w:styleId="hps">
    <w:name w:val="hps"/>
    <w:basedOn w:val="DefaultParagraphFont"/>
    <w:rsid w:val="00C77E23"/>
  </w:style>
  <w:style w:type="table" w:customStyle="1" w:styleId="TableGrid">
    <w:name w:val="TableGrid"/>
    <w:rsid w:val="00C77E2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C77E23"/>
    <w:pPr>
      <w:spacing w:after="0" w:line="240" w:lineRule="auto"/>
    </w:pPr>
    <w:rPr>
      <w:rFonts w:eastAsiaTheme="minorEastAsia"/>
      <w:lang w:eastAsia="lt-LT"/>
    </w:r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13795"/>
    <w:rPr>
      <w:rFonts w:eastAsiaTheme="minorEastAsia"/>
      <w:lang w:eastAsia="lt-LT"/>
    </w:rPr>
  </w:style>
  <w:style w:type="table" w:customStyle="1" w:styleId="TableGrid10">
    <w:name w:val="Table Grid1"/>
    <w:basedOn w:val="TableNormal"/>
    <w:next w:val="TableGrid0"/>
    <w:uiPriority w:val="99"/>
    <w:rsid w:val="0071379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0">
    <w:name w:val="Table Grid"/>
    <w:basedOn w:val="TableNormal"/>
    <w:uiPriority w:val="99"/>
    <w:rsid w:val="0071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123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Subtitle">
    <w:name w:val="Subtitle"/>
    <w:basedOn w:val="Normal"/>
    <w:link w:val="SubtitleChar"/>
    <w:uiPriority w:val="99"/>
    <w:qFormat/>
    <w:rsid w:val="00A22016"/>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A22016"/>
    <w:rPr>
      <w:rFonts w:ascii="Times New Roman" w:eastAsia="Times New Roman" w:hAnsi="Times New Roman" w:cs="Times New Roman"/>
      <w:sz w:val="24"/>
      <w:szCs w:val="24"/>
      <w:u w:val="single"/>
      <w:lang w:val="en-US"/>
    </w:rPr>
  </w:style>
  <w:style w:type="paragraph" w:styleId="Revision">
    <w:name w:val="Revision"/>
    <w:hidden/>
    <w:uiPriority w:val="99"/>
    <w:semiHidden/>
    <w:rsid w:val="000E1A0A"/>
    <w:pPr>
      <w:spacing w:after="0" w:line="240" w:lineRule="auto"/>
    </w:pPr>
  </w:style>
  <w:style w:type="paragraph" w:styleId="FootnoteText">
    <w:name w:val="footnote text"/>
    <w:basedOn w:val="Normal"/>
    <w:link w:val="FootnoteTextChar"/>
    <w:uiPriority w:val="99"/>
    <w:semiHidden/>
    <w:unhideWhenUsed/>
    <w:rsid w:val="00611A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A43"/>
    <w:rPr>
      <w:sz w:val="20"/>
      <w:szCs w:val="20"/>
    </w:rPr>
  </w:style>
  <w:style w:type="character" w:styleId="FootnoteReference">
    <w:name w:val="footnote reference"/>
    <w:basedOn w:val="DefaultParagraphFont"/>
    <w:uiPriority w:val="99"/>
    <w:semiHidden/>
    <w:unhideWhenUsed/>
    <w:rsid w:val="00611A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853939">
      <w:bodyDiv w:val="1"/>
      <w:marLeft w:val="0"/>
      <w:marRight w:val="0"/>
      <w:marTop w:val="0"/>
      <w:marBottom w:val="0"/>
      <w:divBdr>
        <w:top w:val="none" w:sz="0" w:space="0" w:color="auto"/>
        <w:left w:val="none" w:sz="0" w:space="0" w:color="auto"/>
        <w:bottom w:val="none" w:sz="0" w:space="0" w:color="auto"/>
        <w:right w:val="none" w:sz="0" w:space="0" w:color="auto"/>
      </w:divBdr>
    </w:div>
    <w:div w:id="1105416440">
      <w:bodyDiv w:val="1"/>
      <w:marLeft w:val="0"/>
      <w:marRight w:val="0"/>
      <w:marTop w:val="0"/>
      <w:marBottom w:val="0"/>
      <w:divBdr>
        <w:top w:val="none" w:sz="0" w:space="0" w:color="auto"/>
        <w:left w:val="none" w:sz="0" w:space="0" w:color="auto"/>
        <w:bottom w:val="none" w:sz="0" w:space="0" w:color="auto"/>
        <w:right w:val="none" w:sz="0" w:space="0" w:color="auto"/>
      </w:divBdr>
      <w:divsChild>
        <w:div w:id="454370275">
          <w:marLeft w:val="0"/>
          <w:marRight w:val="0"/>
          <w:marTop w:val="0"/>
          <w:marBottom w:val="0"/>
          <w:divBdr>
            <w:top w:val="none" w:sz="0" w:space="0" w:color="auto"/>
            <w:left w:val="none" w:sz="0" w:space="0" w:color="auto"/>
            <w:bottom w:val="none" w:sz="0" w:space="0" w:color="auto"/>
            <w:right w:val="none" w:sz="0" w:space="0" w:color="auto"/>
          </w:divBdr>
          <w:divsChild>
            <w:div w:id="1549877827">
              <w:marLeft w:val="0"/>
              <w:marRight w:val="0"/>
              <w:marTop w:val="0"/>
              <w:marBottom w:val="0"/>
              <w:divBdr>
                <w:top w:val="none" w:sz="0" w:space="0" w:color="auto"/>
                <w:left w:val="none" w:sz="0" w:space="0" w:color="auto"/>
                <w:bottom w:val="none" w:sz="0" w:space="0" w:color="auto"/>
                <w:right w:val="none" w:sz="0" w:space="0" w:color="auto"/>
              </w:divBdr>
            </w:div>
            <w:div w:id="1686785942">
              <w:marLeft w:val="0"/>
              <w:marRight w:val="0"/>
              <w:marTop w:val="0"/>
              <w:marBottom w:val="0"/>
              <w:divBdr>
                <w:top w:val="none" w:sz="0" w:space="0" w:color="auto"/>
                <w:left w:val="none" w:sz="0" w:space="0" w:color="auto"/>
                <w:bottom w:val="none" w:sz="0" w:space="0" w:color="auto"/>
                <w:right w:val="none" w:sz="0" w:space="0" w:color="auto"/>
              </w:divBdr>
            </w:div>
            <w:div w:id="1290167807">
              <w:marLeft w:val="0"/>
              <w:marRight w:val="0"/>
              <w:marTop w:val="0"/>
              <w:marBottom w:val="0"/>
              <w:divBdr>
                <w:top w:val="none" w:sz="0" w:space="0" w:color="auto"/>
                <w:left w:val="none" w:sz="0" w:space="0" w:color="auto"/>
                <w:bottom w:val="none" w:sz="0" w:space="0" w:color="auto"/>
                <w:right w:val="none" w:sz="0" w:space="0" w:color="auto"/>
              </w:divBdr>
            </w:div>
          </w:divsChild>
        </w:div>
        <w:div w:id="1598830778">
          <w:marLeft w:val="0"/>
          <w:marRight w:val="0"/>
          <w:marTop w:val="0"/>
          <w:marBottom w:val="0"/>
          <w:divBdr>
            <w:top w:val="none" w:sz="0" w:space="0" w:color="auto"/>
            <w:left w:val="none" w:sz="0" w:space="0" w:color="auto"/>
            <w:bottom w:val="none" w:sz="0" w:space="0" w:color="auto"/>
            <w:right w:val="none" w:sz="0" w:space="0" w:color="auto"/>
          </w:divBdr>
          <w:divsChild>
            <w:div w:id="1202401198">
              <w:marLeft w:val="0"/>
              <w:marRight w:val="0"/>
              <w:marTop w:val="0"/>
              <w:marBottom w:val="0"/>
              <w:divBdr>
                <w:top w:val="none" w:sz="0" w:space="0" w:color="auto"/>
                <w:left w:val="none" w:sz="0" w:space="0" w:color="auto"/>
                <w:bottom w:val="none" w:sz="0" w:space="0" w:color="auto"/>
                <w:right w:val="none" w:sz="0" w:space="0" w:color="auto"/>
              </w:divBdr>
            </w:div>
            <w:div w:id="3049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1704">
      <w:bodyDiv w:val="1"/>
      <w:marLeft w:val="0"/>
      <w:marRight w:val="0"/>
      <w:marTop w:val="0"/>
      <w:marBottom w:val="0"/>
      <w:divBdr>
        <w:top w:val="none" w:sz="0" w:space="0" w:color="auto"/>
        <w:left w:val="none" w:sz="0" w:space="0" w:color="auto"/>
        <w:bottom w:val="none" w:sz="0" w:space="0" w:color="auto"/>
        <w:right w:val="none" w:sz="0" w:space="0" w:color="auto"/>
      </w:divBdr>
    </w:div>
    <w:div w:id="2115661051">
      <w:bodyDiv w:val="1"/>
      <w:marLeft w:val="0"/>
      <w:marRight w:val="0"/>
      <w:marTop w:val="0"/>
      <w:marBottom w:val="0"/>
      <w:divBdr>
        <w:top w:val="none" w:sz="0" w:space="0" w:color="auto"/>
        <w:left w:val="none" w:sz="0" w:space="0" w:color="auto"/>
        <w:bottom w:val="none" w:sz="0" w:space="0" w:color="auto"/>
        <w:right w:val="none" w:sz="0" w:space="0" w:color="auto"/>
      </w:divBdr>
      <w:divsChild>
        <w:div w:id="772170866">
          <w:marLeft w:val="0"/>
          <w:marRight w:val="0"/>
          <w:marTop w:val="0"/>
          <w:marBottom w:val="0"/>
          <w:divBdr>
            <w:top w:val="none" w:sz="0" w:space="0" w:color="auto"/>
            <w:left w:val="none" w:sz="0" w:space="0" w:color="auto"/>
            <w:bottom w:val="none" w:sz="0" w:space="0" w:color="auto"/>
            <w:right w:val="none" w:sz="0" w:space="0" w:color="auto"/>
          </w:divBdr>
          <w:divsChild>
            <w:div w:id="282855252">
              <w:marLeft w:val="0"/>
              <w:marRight w:val="0"/>
              <w:marTop w:val="0"/>
              <w:marBottom w:val="0"/>
              <w:divBdr>
                <w:top w:val="none" w:sz="0" w:space="0" w:color="auto"/>
                <w:left w:val="none" w:sz="0" w:space="0" w:color="auto"/>
                <w:bottom w:val="none" w:sz="0" w:space="0" w:color="auto"/>
                <w:right w:val="none" w:sz="0" w:space="0" w:color="auto"/>
              </w:divBdr>
              <w:divsChild>
                <w:div w:id="488979607">
                  <w:marLeft w:val="0"/>
                  <w:marRight w:val="0"/>
                  <w:marTop w:val="0"/>
                  <w:marBottom w:val="0"/>
                  <w:divBdr>
                    <w:top w:val="none" w:sz="0" w:space="0" w:color="auto"/>
                    <w:left w:val="none" w:sz="0" w:space="0" w:color="auto"/>
                    <w:bottom w:val="none" w:sz="0" w:space="0" w:color="auto"/>
                    <w:right w:val="none" w:sz="0" w:space="0" w:color="auto"/>
                  </w:divBdr>
                  <w:divsChild>
                    <w:div w:id="615675506">
                      <w:marLeft w:val="0"/>
                      <w:marRight w:val="0"/>
                      <w:marTop w:val="0"/>
                      <w:marBottom w:val="0"/>
                      <w:divBdr>
                        <w:top w:val="none" w:sz="0" w:space="0" w:color="auto"/>
                        <w:left w:val="none" w:sz="0" w:space="0" w:color="auto"/>
                        <w:bottom w:val="none" w:sz="0" w:space="0" w:color="auto"/>
                        <w:right w:val="none" w:sz="0" w:space="0" w:color="auto"/>
                      </w:divBdr>
                      <w:divsChild>
                        <w:div w:id="1552617581">
                          <w:marLeft w:val="0"/>
                          <w:marRight w:val="0"/>
                          <w:marTop w:val="0"/>
                          <w:marBottom w:val="675"/>
                          <w:divBdr>
                            <w:top w:val="none" w:sz="0" w:space="0" w:color="auto"/>
                            <w:left w:val="none" w:sz="0" w:space="0" w:color="auto"/>
                            <w:bottom w:val="none" w:sz="0" w:space="0" w:color="auto"/>
                            <w:right w:val="none" w:sz="0" w:space="0" w:color="auto"/>
                          </w:divBdr>
                          <w:divsChild>
                            <w:div w:id="708840992">
                              <w:marLeft w:val="0"/>
                              <w:marRight w:val="0"/>
                              <w:marTop w:val="0"/>
                              <w:marBottom w:val="0"/>
                              <w:divBdr>
                                <w:top w:val="none" w:sz="0" w:space="0" w:color="auto"/>
                                <w:left w:val="single" w:sz="6" w:space="8" w:color="DDDDDD"/>
                                <w:bottom w:val="single" w:sz="2" w:space="8" w:color="DDDDDD"/>
                                <w:right w:val="single" w:sz="6" w:space="8" w:color="DDDDDD"/>
                              </w:divBdr>
                              <w:divsChild>
                                <w:div w:id="460802618">
                                  <w:marLeft w:val="0"/>
                                  <w:marRight w:val="0"/>
                                  <w:marTop w:val="0"/>
                                  <w:marBottom w:val="0"/>
                                  <w:divBdr>
                                    <w:top w:val="none" w:sz="0" w:space="0" w:color="auto"/>
                                    <w:left w:val="none" w:sz="0" w:space="0" w:color="auto"/>
                                    <w:bottom w:val="none" w:sz="0" w:space="0" w:color="auto"/>
                                    <w:right w:val="none" w:sz="0" w:space="0" w:color="auto"/>
                                  </w:divBdr>
                                  <w:divsChild>
                                    <w:div w:id="2141530986">
                                      <w:marLeft w:val="0"/>
                                      <w:marRight w:val="0"/>
                                      <w:marTop w:val="0"/>
                                      <w:marBottom w:val="0"/>
                                      <w:divBdr>
                                        <w:top w:val="none" w:sz="0" w:space="0" w:color="auto"/>
                                        <w:left w:val="none" w:sz="0" w:space="0" w:color="auto"/>
                                        <w:bottom w:val="none" w:sz="0" w:space="0" w:color="auto"/>
                                        <w:right w:val="none" w:sz="0" w:space="0" w:color="auto"/>
                                      </w:divBdr>
                                      <w:divsChild>
                                        <w:div w:id="2107722991">
                                          <w:marLeft w:val="0"/>
                                          <w:marRight w:val="0"/>
                                          <w:marTop w:val="0"/>
                                          <w:marBottom w:val="0"/>
                                          <w:divBdr>
                                            <w:top w:val="none" w:sz="0" w:space="0" w:color="auto"/>
                                            <w:left w:val="none" w:sz="0" w:space="0" w:color="auto"/>
                                            <w:bottom w:val="none" w:sz="0" w:space="0" w:color="auto"/>
                                            <w:right w:val="none" w:sz="0" w:space="0" w:color="auto"/>
                                          </w:divBdr>
                                          <w:divsChild>
                                            <w:div w:id="1362779988">
                                              <w:marLeft w:val="0"/>
                                              <w:marRight w:val="0"/>
                                              <w:marTop w:val="0"/>
                                              <w:marBottom w:val="0"/>
                                              <w:divBdr>
                                                <w:top w:val="none" w:sz="0" w:space="0" w:color="auto"/>
                                                <w:left w:val="none" w:sz="0" w:space="0" w:color="auto"/>
                                                <w:bottom w:val="none" w:sz="0" w:space="0" w:color="auto"/>
                                                <w:right w:val="none" w:sz="0" w:space="0" w:color="auto"/>
                                              </w:divBdr>
                                              <w:divsChild>
                                                <w:div w:id="1005942947">
                                                  <w:marLeft w:val="0"/>
                                                  <w:marRight w:val="0"/>
                                                  <w:marTop w:val="0"/>
                                                  <w:marBottom w:val="0"/>
                                                  <w:divBdr>
                                                    <w:top w:val="none" w:sz="0" w:space="0" w:color="auto"/>
                                                    <w:left w:val="none" w:sz="0" w:space="0" w:color="auto"/>
                                                    <w:bottom w:val="none" w:sz="0" w:space="0" w:color="auto"/>
                                                    <w:right w:val="none" w:sz="0" w:space="0" w:color="auto"/>
                                                  </w:divBdr>
                                                </w:div>
                                                <w:div w:id="504856036">
                                                  <w:marLeft w:val="0"/>
                                                  <w:marRight w:val="0"/>
                                                  <w:marTop w:val="0"/>
                                                  <w:marBottom w:val="0"/>
                                                  <w:divBdr>
                                                    <w:top w:val="none" w:sz="0" w:space="0" w:color="auto"/>
                                                    <w:left w:val="none" w:sz="0" w:space="0" w:color="auto"/>
                                                    <w:bottom w:val="none" w:sz="0" w:space="0" w:color="auto"/>
                                                    <w:right w:val="none" w:sz="0" w:space="0" w:color="auto"/>
                                                  </w:divBdr>
                                                </w:div>
                                              </w:divsChild>
                                            </w:div>
                                            <w:div w:id="258686687">
                                              <w:marLeft w:val="0"/>
                                              <w:marRight w:val="0"/>
                                              <w:marTop w:val="0"/>
                                              <w:marBottom w:val="0"/>
                                              <w:divBdr>
                                                <w:top w:val="none" w:sz="0" w:space="0" w:color="auto"/>
                                                <w:left w:val="none" w:sz="0" w:space="0" w:color="auto"/>
                                                <w:bottom w:val="none" w:sz="0" w:space="0" w:color="auto"/>
                                                <w:right w:val="none" w:sz="0" w:space="0" w:color="auto"/>
                                              </w:divBdr>
                                              <w:divsChild>
                                                <w:div w:id="110238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0964A-BD75-481C-A31A-C4419122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15328</Words>
  <Characters>8737</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2019-12-04T08:35:00Z</dcterms:created>
  <dcterms:modified xsi:type="dcterms:W3CDTF">2020-04-07T11:55:00Z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Lina.Jocenkaite@ignitis.lt</vt:lpwstr>
  </property>
  <property fmtid="{D5CDD505-2E9C-101B-9397-08002B2CF9AE}" pid="5" name="MSIP_Label_320c693d-44b7-4e16-b3dd-4fcd87401cf5_SetDate">
    <vt:lpwstr>2019-12-04T08:40:48.1570118Z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5bd82076-b29e-47a1-979a-21517b44ff4a</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Lina.Jocenkaite@ignitis.lt</vt:lpwstr>
  </property>
  <property fmtid="{D5CDD505-2E9C-101B-9397-08002B2CF9AE}" pid="13" name="MSIP_Label_190751af-2442-49a7-b7b9-9f0bcce858c9_SetDate">
    <vt:lpwstr>2019-12-04T08:40:48.1570118Z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5bd82076-b29e-47a1-979a-21517b44ff4a</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