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A7C67" w14:textId="77777777" w:rsidR="00843F74" w:rsidRPr="001171ED" w:rsidRDefault="00843F74" w:rsidP="001171ED">
      <w:pPr>
        <w:tabs>
          <w:tab w:val="left" w:pos="8137"/>
        </w:tabs>
        <w:spacing w:before="60" w:after="60" w:line="240" w:lineRule="auto"/>
        <w:jc w:val="center"/>
        <w:rPr>
          <w:rFonts w:ascii="Arial" w:eastAsia="Calibri" w:hAnsi="Arial" w:cs="Arial"/>
          <w:b/>
          <w:bCs/>
          <w:sz w:val="20"/>
          <w:szCs w:val="20"/>
        </w:rPr>
      </w:pPr>
      <w:r w:rsidRPr="001171ED">
        <w:rPr>
          <w:rFonts w:ascii="Arial" w:eastAsia="Calibri" w:hAnsi="Arial" w:cs="Arial"/>
          <w:b/>
          <w:bCs/>
          <w:sz w:val="20"/>
          <w:szCs w:val="20"/>
        </w:rPr>
        <w:t>TECHNINĖ SPECIFIKACIJA</w:t>
      </w:r>
    </w:p>
    <w:p w14:paraId="78F333D6" w14:textId="77777777" w:rsidR="00843F74" w:rsidRPr="001171ED" w:rsidRDefault="00843F74">
      <w:pPr>
        <w:spacing w:after="58"/>
        <w:ind w:left="-29"/>
        <w:jc w:val="both"/>
        <w:rPr>
          <w:rFonts w:ascii="Arial" w:eastAsia="Calibri" w:hAnsi="Arial" w:cs="Times New Roman"/>
        </w:rPr>
      </w:pPr>
      <w:r w:rsidRPr="001171ED">
        <w:rPr>
          <w:rFonts w:ascii="Calibri" w:eastAsia="Calibri" w:hAnsi="Calibri" w:cs="Calibri"/>
          <w:noProof/>
        </w:rPr>
        <mc:AlternateContent>
          <mc:Choice Requires="wpg">
            <w:drawing>
              <wp:inline distT="0" distB="0" distL="0" distR="0" wp14:anchorId="53A94C0E" wp14:editId="20D7A7F4">
                <wp:extent cx="6157849" cy="12192"/>
                <wp:effectExtent l="0" t="0" r="0" b="0"/>
                <wp:docPr id="26890" name="Group 26890"/>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2497" name="Shape 32497"/>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7632C4F0" id="Group 26890"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">
                <v:shape id="Shape 32497"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" path="m,l6157849,r,12192l,12192,,e" fillcolor="black" stroked="f" strokeweight="0">
                  <v:stroke miterlimit="83231f" joinstyle="miter"/>
                  <v:path arrowok="t" textboxrect="0,0,6157849,12192"/>
                </v:shape>
                <w10:anchorlock/>
              </v:group>
            </w:pict>
          </mc:Fallback>
        </mc:AlternateContent>
      </w:r>
    </w:p>
    <w:p w14:paraId="25189055" w14:textId="77777777" w:rsidR="00843F74" w:rsidRPr="001171ED" w:rsidRDefault="00843F74">
      <w:pPr>
        <w:keepNext/>
        <w:tabs>
          <w:tab w:val="left" w:pos="1276"/>
        </w:tabs>
        <w:spacing w:after="120" w:line="240" w:lineRule="auto"/>
        <w:outlineLvl w:val="0"/>
        <w:rPr>
          <w:rFonts w:ascii="Arial" w:eastAsia="Times New Roman" w:hAnsi="Arial" w:cs="Arial"/>
          <w:b/>
          <w:bCs/>
          <w:caps/>
          <w:sz w:val="20"/>
          <w:szCs w:val="20"/>
          <w:lang w:eastAsia="da-DK"/>
        </w:rPr>
      </w:pPr>
      <w:r w:rsidRPr="001171ED">
        <w:rPr>
          <w:rFonts w:ascii="Arial" w:eastAsia="Times New Roman" w:hAnsi="Arial" w:cs="Arial"/>
          <w:b/>
          <w:bCs/>
          <w:caps/>
          <w:sz w:val="20"/>
          <w:szCs w:val="20"/>
          <w:lang w:eastAsia="da-DK"/>
        </w:rPr>
        <w:t>1. SĄVOKOS IR SUTRUMPINIMAI</w:t>
      </w:r>
      <w:r w:rsidRPr="001171ED">
        <w:rPr>
          <w:rFonts w:ascii="Arial" w:eastAsia="Calibri" w:hAnsi="Arial" w:cs="Arial"/>
          <w:b/>
          <w:bCs/>
          <w:caps/>
          <w:noProof/>
          <w:sz w:val="20"/>
          <w:szCs w:val="20"/>
          <w:lang w:eastAsia="da-DK"/>
        </w:rPr>
        <mc:AlternateContent>
          <mc:Choice Requires="wpg">
            <w:drawing>
              <wp:inline distT="0" distB="0" distL="0" distR="0" wp14:anchorId="0C530094" wp14:editId="6749E56F">
                <wp:extent cx="6157849" cy="12192"/>
                <wp:effectExtent l="0" t="0" r="0" b="0"/>
                <wp:docPr id="26891" name="Group 26891"/>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2498" name="Shape 32498"/>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6826B15B" id="Group 26891"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">
                <v:shape id="Shape 32498"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" path="m,l6157849,r,12192l,12192,,e" fillcolor="black" stroked="f" strokeweight="0">
                  <v:stroke miterlimit="83231f" joinstyle="miter"/>
                  <v:path arrowok="t" textboxrect="0,0,6157849,12192"/>
                </v:shape>
                <w10:anchorlock/>
              </v:group>
            </w:pict>
          </mc:Fallback>
        </mc:AlternateContent>
      </w:r>
    </w:p>
    <w:p w14:paraId="4D73DC2C" w14:textId="77777777" w:rsidR="007A5602" w:rsidRPr="001171ED" w:rsidRDefault="00843F74" w:rsidP="0066385A">
      <w:pPr>
        <w:pStyle w:val="ListParagraph"/>
        <w:numPr>
          <w:ilvl w:val="1"/>
          <w:numId w:val="6"/>
        </w:numPr>
        <w:tabs>
          <w:tab w:val="center" w:pos="426"/>
        </w:tabs>
        <w:spacing w:after="0" w:line="276" w:lineRule="auto"/>
        <w:ind w:left="0" w:firstLine="0"/>
        <w:jc w:val="both"/>
        <w:rPr>
          <w:rFonts w:ascii="Arial" w:eastAsia="Calibri" w:hAnsi="Arial" w:cs="Arial"/>
          <w:sz w:val="20"/>
          <w:szCs w:val="20"/>
        </w:rPr>
      </w:pPr>
      <w:r w:rsidRPr="001171ED">
        <w:rPr>
          <w:rFonts w:ascii="Arial" w:eastAsia="Calibri" w:hAnsi="Arial" w:cs="Arial"/>
          <w:b/>
          <w:sz w:val="20"/>
          <w:szCs w:val="20"/>
        </w:rPr>
        <w:t xml:space="preserve">Pirkėjas </w:t>
      </w:r>
      <w:r w:rsidRPr="001171ED">
        <w:rPr>
          <w:rFonts w:ascii="Arial" w:eastAsia="Calibri" w:hAnsi="Arial" w:cs="Arial"/>
          <w:sz w:val="20"/>
          <w:szCs w:val="20"/>
        </w:rPr>
        <w:t xml:space="preserve">– AB „Energijos skirstymo operatorius“ </w:t>
      </w:r>
    </w:p>
    <w:p w14:paraId="39B87203" w14:textId="77777777" w:rsidR="007A5602" w:rsidRPr="001171ED" w:rsidRDefault="00843F74" w:rsidP="0066385A">
      <w:pPr>
        <w:pStyle w:val="ListParagraph"/>
        <w:numPr>
          <w:ilvl w:val="1"/>
          <w:numId w:val="6"/>
        </w:numPr>
        <w:tabs>
          <w:tab w:val="center" w:pos="426"/>
        </w:tabs>
        <w:spacing w:after="0" w:line="276" w:lineRule="auto"/>
        <w:ind w:left="0" w:firstLine="0"/>
        <w:jc w:val="both"/>
        <w:rPr>
          <w:rFonts w:ascii="Arial" w:eastAsia="Calibri" w:hAnsi="Arial" w:cs="Arial"/>
          <w:sz w:val="20"/>
          <w:szCs w:val="20"/>
        </w:rPr>
      </w:pPr>
      <w:r w:rsidRPr="001171ED">
        <w:rPr>
          <w:rFonts w:ascii="Arial" w:eastAsia="Calibri" w:hAnsi="Arial" w:cs="Arial"/>
          <w:b/>
          <w:sz w:val="20"/>
          <w:szCs w:val="20"/>
        </w:rPr>
        <w:t>Paslaugų teikėjas</w:t>
      </w:r>
      <w:r w:rsidRPr="001171ED">
        <w:rPr>
          <w:rFonts w:ascii="Arial" w:eastAsia="Calibri" w:hAnsi="Arial" w:cs="Arial"/>
          <w:sz w:val="20"/>
          <w:szCs w:val="20"/>
        </w:rPr>
        <w:t xml:space="preserve"> – ūkio subjektas – fizinis asmuo, privatusis juridinis asmuo, viešasis juridinis asmuo, kitos organizacijos ir jų padaliniai ar tokių asmenų grupė. </w:t>
      </w:r>
    </w:p>
    <w:p w14:paraId="21CE9275" w14:textId="77777777" w:rsidR="007A5602" w:rsidRPr="001171ED" w:rsidRDefault="00843F74" w:rsidP="0066385A">
      <w:pPr>
        <w:pStyle w:val="ListParagraph"/>
        <w:numPr>
          <w:ilvl w:val="1"/>
          <w:numId w:val="6"/>
        </w:numPr>
        <w:tabs>
          <w:tab w:val="center" w:pos="426"/>
        </w:tabs>
        <w:spacing w:after="0" w:line="276" w:lineRule="auto"/>
        <w:ind w:left="0" w:firstLine="0"/>
        <w:jc w:val="both"/>
        <w:rPr>
          <w:rFonts w:ascii="Arial" w:eastAsia="Calibri" w:hAnsi="Arial" w:cs="Arial"/>
          <w:sz w:val="20"/>
          <w:szCs w:val="20"/>
        </w:rPr>
      </w:pPr>
      <w:r w:rsidRPr="001171ED">
        <w:rPr>
          <w:rFonts w:ascii="Arial" w:eastAsia="Calibri" w:hAnsi="Arial" w:cs="Arial"/>
          <w:b/>
          <w:sz w:val="20"/>
          <w:szCs w:val="20"/>
        </w:rPr>
        <w:t xml:space="preserve">Paslaugos </w:t>
      </w:r>
      <w:r w:rsidRPr="001171ED">
        <w:rPr>
          <w:rFonts w:ascii="Arial" w:eastAsia="Calibri" w:hAnsi="Arial" w:cs="Arial"/>
          <w:sz w:val="20"/>
          <w:szCs w:val="20"/>
        </w:rPr>
        <w:t xml:space="preserve">– AB „Energijos skirstymo operatorius“ Klientų objektuose įrengtų elektros ir dujų apskaitos prietaisų rodmenų nurašymo paslauga. </w:t>
      </w:r>
    </w:p>
    <w:p w14:paraId="0FB1EAA8" w14:textId="77777777" w:rsidR="007A5602" w:rsidRPr="001171ED" w:rsidRDefault="00843F74" w:rsidP="0066385A">
      <w:pPr>
        <w:pStyle w:val="ListParagraph"/>
        <w:numPr>
          <w:ilvl w:val="1"/>
          <w:numId w:val="6"/>
        </w:numPr>
        <w:tabs>
          <w:tab w:val="center" w:pos="426"/>
        </w:tabs>
        <w:spacing w:after="0" w:line="276" w:lineRule="auto"/>
        <w:ind w:left="0" w:firstLine="0"/>
        <w:jc w:val="both"/>
        <w:rPr>
          <w:rFonts w:ascii="Arial" w:eastAsia="Calibri" w:hAnsi="Arial" w:cs="Arial"/>
          <w:sz w:val="20"/>
          <w:szCs w:val="20"/>
        </w:rPr>
      </w:pPr>
      <w:r w:rsidRPr="001171ED">
        <w:rPr>
          <w:rFonts w:ascii="Arial" w:eastAsia="Calibri" w:hAnsi="Arial" w:cs="Arial"/>
          <w:b/>
          <w:sz w:val="20"/>
          <w:szCs w:val="20"/>
        </w:rPr>
        <w:t xml:space="preserve">Sutartis </w:t>
      </w:r>
      <w:r w:rsidRPr="001171ED">
        <w:rPr>
          <w:rFonts w:ascii="Arial" w:eastAsia="Calibri" w:hAnsi="Arial" w:cs="Arial"/>
          <w:sz w:val="20"/>
          <w:szCs w:val="20"/>
        </w:rPr>
        <w:t xml:space="preserve">- sutartis, sudaroma tarp Paslaugų teikėjo ir Pirkėjo dėl Pirkimo objekto. </w:t>
      </w:r>
    </w:p>
    <w:p w14:paraId="6EBBAAC6" w14:textId="77777777" w:rsidR="007A5602" w:rsidRPr="001171ED" w:rsidRDefault="00843F74" w:rsidP="0066385A">
      <w:pPr>
        <w:pStyle w:val="ListParagraph"/>
        <w:numPr>
          <w:ilvl w:val="1"/>
          <w:numId w:val="6"/>
        </w:numPr>
        <w:tabs>
          <w:tab w:val="center" w:pos="426"/>
        </w:tabs>
        <w:spacing w:after="0" w:line="276" w:lineRule="auto"/>
        <w:ind w:left="0" w:firstLine="0"/>
        <w:jc w:val="both"/>
        <w:rPr>
          <w:rFonts w:ascii="Arial" w:eastAsia="Calibri" w:hAnsi="Arial" w:cs="Arial"/>
          <w:sz w:val="20"/>
          <w:szCs w:val="20"/>
        </w:rPr>
      </w:pPr>
      <w:r w:rsidRPr="001171ED">
        <w:rPr>
          <w:rFonts w:ascii="Arial" w:eastAsia="Calibri" w:hAnsi="Arial" w:cs="Arial"/>
          <w:b/>
          <w:sz w:val="20"/>
          <w:szCs w:val="20"/>
        </w:rPr>
        <w:t>Aktas</w:t>
      </w:r>
      <w:r w:rsidRPr="001171ED">
        <w:rPr>
          <w:rFonts w:ascii="Arial" w:eastAsia="Calibri" w:hAnsi="Arial" w:cs="Arial"/>
          <w:sz w:val="20"/>
          <w:szCs w:val="20"/>
        </w:rPr>
        <w:t xml:space="preserve"> – Paslaugų teikėjo ir Pirkėjo tarpusavyje pasirašomas dokumentas, kuriuo nustatoma, kad Paslaugos ar bet kuri jų dalis, jei tokios dalys nustatomos Sutartyje, Pirkėjui yra tinkamos, jos kokybiškos (išskyrus atvejus, kai tokiame dokumente konkrečiai pažymimi neatitikimai ir trūkumai bei tokių neatitikimų ir trūkumų šalinimo terminai bei sąlygos) ir atitinkančios Sutarties sąlygas, Paslaugų teikėjo perduodamos ir Pirkėjo priimamos. </w:t>
      </w:r>
    </w:p>
    <w:p w14:paraId="05DEDE0C" w14:textId="1B06CB8D" w:rsidR="00843F74" w:rsidRPr="001171ED" w:rsidRDefault="00843F74" w:rsidP="0066385A">
      <w:pPr>
        <w:pStyle w:val="ListParagraph"/>
        <w:numPr>
          <w:ilvl w:val="1"/>
          <w:numId w:val="6"/>
        </w:numPr>
        <w:tabs>
          <w:tab w:val="center" w:pos="426"/>
        </w:tabs>
        <w:spacing w:after="0" w:line="276" w:lineRule="auto"/>
        <w:ind w:left="0" w:firstLine="0"/>
        <w:jc w:val="both"/>
        <w:rPr>
          <w:rFonts w:ascii="Arial" w:eastAsia="Calibri" w:hAnsi="Arial" w:cs="Arial"/>
          <w:sz w:val="20"/>
          <w:szCs w:val="20"/>
        </w:rPr>
      </w:pPr>
      <w:r w:rsidRPr="001171ED">
        <w:rPr>
          <w:rFonts w:ascii="Arial" w:eastAsia="Calibri" w:hAnsi="Arial" w:cs="Arial"/>
          <w:b/>
          <w:sz w:val="20"/>
          <w:szCs w:val="20"/>
        </w:rPr>
        <w:t xml:space="preserve">Ataskaitinis laikotarpis </w:t>
      </w:r>
      <w:r w:rsidRPr="001171ED">
        <w:rPr>
          <w:rFonts w:ascii="Arial" w:eastAsia="Calibri" w:hAnsi="Arial" w:cs="Arial"/>
          <w:sz w:val="20"/>
          <w:szCs w:val="20"/>
        </w:rPr>
        <w:t xml:space="preserve">– vienas kalendorinis mėnuo. Pirmas ir paskutinis Sutarties galiojimo </w:t>
      </w:r>
    </w:p>
    <w:p w14:paraId="22CAAA0A" w14:textId="77777777" w:rsidR="007A5602" w:rsidRPr="001171ED" w:rsidRDefault="00843F74">
      <w:pPr>
        <w:spacing w:after="0" w:line="276" w:lineRule="auto"/>
        <w:jc w:val="both"/>
        <w:rPr>
          <w:rFonts w:ascii="Arial" w:eastAsia="Calibri" w:hAnsi="Arial" w:cs="Arial"/>
          <w:sz w:val="20"/>
          <w:szCs w:val="20"/>
        </w:rPr>
      </w:pPr>
      <w:r w:rsidRPr="001171ED">
        <w:rPr>
          <w:rFonts w:ascii="Arial" w:eastAsia="Calibri" w:hAnsi="Arial" w:cs="Arial"/>
          <w:sz w:val="20"/>
          <w:szCs w:val="20"/>
        </w:rPr>
        <w:t>Ataskaitinis laikotarpis gali būti trumpesnis nei vienas kalendorinis mėnuo, priklausomai nuo Sutarties įsigaliojimo datos.</w:t>
      </w:r>
    </w:p>
    <w:p w14:paraId="2CF76D6E" w14:textId="77777777" w:rsidR="00362FCE" w:rsidRPr="001171ED" w:rsidRDefault="00843F74" w:rsidP="0066385A">
      <w:pPr>
        <w:pStyle w:val="ListParagraph"/>
        <w:numPr>
          <w:ilvl w:val="1"/>
          <w:numId w:val="6"/>
        </w:numPr>
        <w:tabs>
          <w:tab w:val="center" w:pos="426"/>
        </w:tabs>
        <w:spacing w:after="0" w:line="276" w:lineRule="auto"/>
        <w:ind w:left="0" w:firstLine="0"/>
        <w:jc w:val="both"/>
        <w:rPr>
          <w:rFonts w:ascii="Arial" w:eastAsia="Calibri" w:hAnsi="Arial" w:cs="Arial"/>
          <w:sz w:val="20"/>
          <w:szCs w:val="20"/>
        </w:rPr>
      </w:pPr>
      <w:r w:rsidRPr="001171ED">
        <w:rPr>
          <w:rFonts w:ascii="Arial" w:eastAsia="Calibri" w:hAnsi="Arial" w:cs="Arial"/>
          <w:b/>
          <w:sz w:val="20"/>
          <w:szCs w:val="20"/>
        </w:rPr>
        <w:t xml:space="preserve">Užsakymas - </w:t>
      </w:r>
      <w:r w:rsidRPr="001171ED">
        <w:rPr>
          <w:rFonts w:ascii="Arial" w:eastAsia="Calibri" w:hAnsi="Arial" w:cs="Arial"/>
          <w:sz w:val="20"/>
          <w:szCs w:val="20"/>
        </w:rPr>
        <w:t xml:space="preserve">Pirkėjo užsakymas Paslaugos teikėjui, suteikti Paslaugas numatytam vienam ataskaitiniam laikotarpiui, pagal nurodytus elektros energijos apskaitos prietaisų sąrašus. </w:t>
      </w:r>
    </w:p>
    <w:p w14:paraId="1999EB07" w14:textId="77777777" w:rsidR="00362FCE" w:rsidRPr="001171ED" w:rsidRDefault="00843F74" w:rsidP="0066385A">
      <w:pPr>
        <w:pStyle w:val="ListParagraph"/>
        <w:numPr>
          <w:ilvl w:val="1"/>
          <w:numId w:val="6"/>
        </w:numPr>
        <w:tabs>
          <w:tab w:val="center" w:pos="426"/>
        </w:tabs>
        <w:spacing w:after="0" w:line="276" w:lineRule="auto"/>
        <w:ind w:left="0" w:firstLine="0"/>
        <w:jc w:val="both"/>
        <w:rPr>
          <w:rFonts w:ascii="Arial" w:eastAsia="Calibri" w:hAnsi="Arial" w:cs="Arial"/>
          <w:sz w:val="20"/>
          <w:szCs w:val="20"/>
        </w:rPr>
      </w:pPr>
      <w:r w:rsidRPr="001171ED">
        <w:rPr>
          <w:rFonts w:ascii="Arial" w:eastAsia="Calibri" w:hAnsi="Arial" w:cs="Arial"/>
          <w:b/>
          <w:sz w:val="20"/>
          <w:szCs w:val="20"/>
        </w:rPr>
        <w:t xml:space="preserve">Portalas – </w:t>
      </w:r>
      <w:r w:rsidRPr="001171ED">
        <w:rPr>
          <w:rFonts w:ascii="Arial" w:eastAsia="Calibri" w:hAnsi="Arial" w:cs="Arial"/>
          <w:sz w:val="20"/>
          <w:szCs w:val="20"/>
        </w:rPr>
        <w:t xml:space="preserve">Užsakovo informacinė sistema </w:t>
      </w:r>
      <w:hyperlink r:id="rId8" w:history="1">
        <w:r w:rsidRPr="001171ED">
          <w:rPr>
            <w:rFonts w:ascii="Arial" w:eastAsia="Calibri" w:hAnsi="Arial" w:cs="Arial"/>
            <w:sz w:val="20"/>
            <w:szCs w:val="20"/>
          </w:rPr>
          <w:t>http://public.etic.lt/rnweb</w:t>
        </w:r>
      </w:hyperlink>
    </w:p>
    <w:p w14:paraId="56598F7E" w14:textId="77777777" w:rsidR="00362FCE" w:rsidRPr="001171ED" w:rsidRDefault="00843F74" w:rsidP="0066385A">
      <w:pPr>
        <w:pStyle w:val="ListParagraph"/>
        <w:numPr>
          <w:ilvl w:val="1"/>
          <w:numId w:val="6"/>
        </w:numPr>
        <w:tabs>
          <w:tab w:val="center" w:pos="426"/>
        </w:tabs>
        <w:spacing w:after="0" w:line="276" w:lineRule="auto"/>
        <w:ind w:left="0" w:firstLine="0"/>
        <w:jc w:val="both"/>
        <w:rPr>
          <w:rFonts w:ascii="Arial" w:eastAsia="Calibri" w:hAnsi="Arial" w:cs="Arial"/>
          <w:sz w:val="20"/>
          <w:szCs w:val="20"/>
        </w:rPr>
      </w:pPr>
      <w:r w:rsidRPr="001171ED">
        <w:rPr>
          <w:rFonts w:ascii="Arial" w:eastAsia="Calibri" w:hAnsi="Arial" w:cs="Arial"/>
          <w:b/>
          <w:sz w:val="20"/>
          <w:szCs w:val="20"/>
        </w:rPr>
        <w:t xml:space="preserve">SAP – </w:t>
      </w:r>
      <w:r w:rsidRPr="001171ED">
        <w:rPr>
          <w:rFonts w:ascii="Arial" w:eastAsia="Calibri" w:hAnsi="Arial" w:cs="Arial"/>
          <w:sz w:val="20"/>
          <w:szCs w:val="20"/>
        </w:rPr>
        <w:t xml:space="preserve">Sugedęs apskaitos prietaisas. </w:t>
      </w:r>
    </w:p>
    <w:p w14:paraId="3A83B94C" w14:textId="77777777" w:rsidR="00362FCE" w:rsidRPr="001171ED" w:rsidRDefault="00843F74" w:rsidP="0066385A">
      <w:pPr>
        <w:pStyle w:val="ListParagraph"/>
        <w:numPr>
          <w:ilvl w:val="1"/>
          <w:numId w:val="6"/>
        </w:numPr>
        <w:tabs>
          <w:tab w:val="center" w:pos="426"/>
          <w:tab w:val="left" w:pos="567"/>
        </w:tabs>
        <w:spacing w:after="0" w:line="276" w:lineRule="auto"/>
        <w:ind w:left="0" w:firstLine="0"/>
        <w:jc w:val="both"/>
        <w:rPr>
          <w:rFonts w:ascii="Arial" w:eastAsia="Calibri" w:hAnsi="Arial" w:cs="Arial"/>
          <w:sz w:val="20"/>
          <w:szCs w:val="20"/>
        </w:rPr>
      </w:pPr>
      <w:r w:rsidRPr="001171ED">
        <w:rPr>
          <w:rFonts w:ascii="Arial" w:eastAsia="Calibri" w:hAnsi="Arial" w:cs="Arial"/>
          <w:b/>
          <w:sz w:val="20"/>
          <w:szCs w:val="20"/>
        </w:rPr>
        <w:t>NVASUR</w:t>
      </w:r>
      <w:r w:rsidRPr="001171ED">
        <w:rPr>
          <w:rFonts w:ascii="Arial" w:eastAsia="Calibri" w:hAnsi="Arial" w:cs="Arial"/>
          <w:sz w:val="20"/>
          <w:szCs w:val="20"/>
        </w:rPr>
        <w:t xml:space="preserve"> – Neapskaitinis energijos vartojimas</w:t>
      </w:r>
      <w:r w:rsidR="00362FCE" w:rsidRPr="001171ED">
        <w:rPr>
          <w:rFonts w:ascii="Arial" w:eastAsia="Calibri" w:hAnsi="Arial" w:cs="Arial"/>
          <w:sz w:val="20"/>
          <w:szCs w:val="20"/>
        </w:rPr>
        <w:t xml:space="preserve">. </w:t>
      </w:r>
    </w:p>
    <w:p w14:paraId="4B284587" w14:textId="77777777" w:rsidR="00362FCE" w:rsidRPr="001171ED" w:rsidRDefault="00843F74" w:rsidP="0066385A">
      <w:pPr>
        <w:pStyle w:val="ListParagraph"/>
        <w:numPr>
          <w:ilvl w:val="1"/>
          <w:numId w:val="6"/>
        </w:numPr>
        <w:tabs>
          <w:tab w:val="center" w:pos="426"/>
          <w:tab w:val="left" w:pos="567"/>
        </w:tabs>
        <w:spacing w:after="0" w:line="276" w:lineRule="auto"/>
        <w:ind w:left="0" w:firstLine="0"/>
        <w:jc w:val="both"/>
        <w:rPr>
          <w:rFonts w:ascii="Arial" w:eastAsia="Calibri" w:hAnsi="Arial" w:cs="Arial"/>
          <w:sz w:val="20"/>
          <w:szCs w:val="20"/>
        </w:rPr>
      </w:pPr>
      <w:r w:rsidRPr="001171ED">
        <w:rPr>
          <w:rFonts w:ascii="Arial" w:eastAsia="Calibri" w:hAnsi="Arial" w:cs="Arial"/>
          <w:b/>
          <w:sz w:val="20"/>
          <w:szCs w:val="20"/>
        </w:rPr>
        <w:t>NAP</w:t>
      </w:r>
      <w:r w:rsidRPr="001171ED">
        <w:rPr>
          <w:rFonts w:ascii="Arial" w:eastAsia="Calibri" w:hAnsi="Arial" w:cs="Arial"/>
          <w:sz w:val="20"/>
          <w:szCs w:val="20"/>
        </w:rPr>
        <w:t xml:space="preserve"> – Nerastas apskaitos prietaisas.</w:t>
      </w:r>
    </w:p>
    <w:p w14:paraId="7BFCDB2A" w14:textId="77777777" w:rsidR="00362FCE" w:rsidRPr="001171ED" w:rsidRDefault="00843F74" w:rsidP="0066385A">
      <w:pPr>
        <w:pStyle w:val="ListParagraph"/>
        <w:numPr>
          <w:ilvl w:val="1"/>
          <w:numId w:val="6"/>
        </w:numPr>
        <w:tabs>
          <w:tab w:val="center" w:pos="426"/>
          <w:tab w:val="left" w:pos="567"/>
        </w:tabs>
        <w:spacing w:after="0" w:line="276" w:lineRule="auto"/>
        <w:ind w:left="0" w:firstLine="0"/>
        <w:jc w:val="both"/>
        <w:rPr>
          <w:rFonts w:ascii="Arial" w:eastAsia="Calibri" w:hAnsi="Arial" w:cs="Arial"/>
          <w:sz w:val="20"/>
          <w:szCs w:val="20"/>
        </w:rPr>
      </w:pPr>
      <w:r w:rsidRPr="001171ED">
        <w:rPr>
          <w:rFonts w:ascii="Arial" w:eastAsia="Calibri" w:hAnsi="Arial" w:cs="Arial"/>
          <w:b/>
          <w:sz w:val="20"/>
          <w:szCs w:val="20"/>
        </w:rPr>
        <w:t>NVV</w:t>
      </w:r>
      <w:r w:rsidRPr="001171ED">
        <w:rPr>
          <w:rFonts w:ascii="Arial" w:eastAsia="Calibri" w:hAnsi="Arial" w:cs="Arial"/>
          <w:sz w:val="20"/>
          <w:szCs w:val="20"/>
        </w:rPr>
        <w:t xml:space="preserve"> – Neteisėti vartotojo veiksmai.</w:t>
      </w:r>
    </w:p>
    <w:p w14:paraId="18C52A5E" w14:textId="77777777" w:rsidR="00362FCE" w:rsidRPr="001171ED" w:rsidRDefault="00843F74" w:rsidP="0066385A">
      <w:pPr>
        <w:pStyle w:val="ListParagraph"/>
        <w:numPr>
          <w:ilvl w:val="1"/>
          <w:numId w:val="6"/>
        </w:numPr>
        <w:tabs>
          <w:tab w:val="center" w:pos="426"/>
          <w:tab w:val="left" w:pos="567"/>
        </w:tabs>
        <w:spacing w:after="0" w:line="276" w:lineRule="auto"/>
        <w:ind w:left="0" w:firstLine="0"/>
        <w:jc w:val="both"/>
        <w:rPr>
          <w:rFonts w:ascii="Arial" w:eastAsia="Calibri" w:hAnsi="Arial" w:cs="Arial"/>
          <w:sz w:val="20"/>
          <w:szCs w:val="20"/>
        </w:rPr>
      </w:pPr>
      <w:r w:rsidRPr="001171ED">
        <w:rPr>
          <w:rFonts w:ascii="Arial" w:eastAsia="Calibri" w:hAnsi="Arial" w:cs="Arial"/>
          <w:b/>
          <w:sz w:val="20"/>
          <w:szCs w:val="20"/>
        </w:rPr>
        <w:t>TECHKL</w:t>
      </w:r>
      <w:r w:rsidRPr="001171ED">
        <w:rPr>
          <w:rFonts w:ascii="Arial" w:eastAsia="Calibri" w:hAnsi="Arial" w:cs="Arial"/>
          <w:sz w:val="20"/>
          <w:szCs w:val="20"/>
        </w:rPr>
        <w:t xml:space="preserve"> – Techninės kliūtys.</w:t>
      </w:r>
    </w:p>
    <w:p w14:paraId="70E864C5" w14:textId="77777777" w:rsidR="00362FCE" w:rsidRPr="001171ED" w:rsidRDefault="00843F74" w:rsidP="0066385A">
      <w:pPr>
        <w:pStyle w:val="ListParagraph"/>
        <w:numPr>
          <w:ilvl w:val="1"/>
          <w:numId w:val="6"/>
        </w:numPr>
        <w:tabs>
          <w:tab w:val="center" w:pos="426"/>
          <w:tab w:val="left" w:pos="567"/>
        </w:tabs>
        <w:spacing w:after="0" w:line="276" w:lineRule="auto"/>
        <w:ind w:left="0" w:firstLine="0"/>
        <w:jc w:val="both"/>
        <w:rPr>
          <w:rFonts w:ascii="Arial" w:eastAsia="Calibri" w:hAnsi="Arial" w:cs="Arial"/>
          <w:sz w:val="20"/>
          <w:szCs w:val="20"/>
        </w:rPr>
      </w:pPr>
      <w:r w:rsidRPr="001171ED">
        <w:rPr>
          <w:rFonts w:ascii="Arial" w:eastAsia="Calibri" w:hAnsi="Arial" w:cs="Arial"/>
          <w:b/>
          <w:sz w:val="20"/>
          <w:szCs w:val="20"/>
        </w:rPr>
        <w:t>KAS</w:t>
      </w:r>
      <w:r w:rsidRPr="001171ED">
        <w:rPr>
          <w:rFonts w:ascii="Arial" w:eastAsia="Calibri" w:hAnsi="Arial" w:cs="Arial"/>
          <w:sz w:val="20"/>
          <w:szCs w:val="20"/>
        </w:rPr>
        <w:t xml:space="preserve"> - Komercinė apskaitos spinta.</w:t>
      </w:r>
    </w:p>
    <w:p w14:paraId="5D52F6F3" w14:textId="5EFED2C3" w:rsidR="00843F74" w:rsidRPr="001171ED" w:rsidRDefault="00843F74" w:rsidP="0066385A">
      <w:pPr>
        <w:pStyle w:val="ListParagraph"/>
        <w:numPr>
          <w:ilvl w:val="1"/>
          <w:numId w:val="6"/>
        </w:numPr>
        <w:tabs>
          <w:tab w:val="center" w:pos="426"/>
          <w:tab w:val="left" w:pos="567"/>
        </w:tabs>
        <w:spacing w:after="0" w:line="276" w:lineRule="auto"/>
        <w:ind w:left="0" w:firstLine="0"/>
        <w:jc w:val="both"/>
        <w:rPr>
          <w:rFonts w:ascii="Arial" w:eastAsia="Calibri" w:hAnsi="Arial" w:cs="Arial"/>
          <w:sz w:val="20"/>
          <w:szCs w:val="20"/>
        </w:rPr>
      </w:pPr>
      <w:r w:rsidRPr="001171ED">
        <w:rPr>
          <w:rFonts w:ascii="Arial" w:eastAsia="Calibri" w:hAnsi="Arial" w:cs="Arial"/>
          <w:b/>
          <w:sz w:val="20"/>
          <w:szCs w:val="20"/>
        </w:rPr>
        <w:t>PK</w:t>
      </w:r>
      <w:r w:rsidRPr="001171ED">
        <w:rPr>
          <w:rFonts w:ascii="Arial" w:eastAsia="Calibri" w:hAnsi="Arial" w:cs="Arial"/>
          <w:sz w:val="20"/>
          <w:szCs w:val="20"/>
        </w:rPr>
        <w:t xml:space="preserve"> - Pradinė kvalifikacija.</w:t>
      </w:r>
    </w:p>
    <w:p w14:paraId="52D8A7E3" w14:textId="77777777" w:rsidR="00843F74" w:rsidRPr="001171ED" w:rsidRDefault="00843F74">
      <w:pPr>
        <w:spacing w:after="26"/>
        <w:ind w:left="-29"/>
        <w:jc w:val="both"/>
        <w:rPr>
          <w:rFonts w:ascii="Arial" w:eastAsia="Calibri" w:hAnsi="Arial" w:cs="Arial"/>
          <w:sz w:val="20"/>
          <w:szCs w:val="20"/>
        </w:rPr>
      </w:pPr>
      <w:r w:rsidRPr="001171ED">
        <w:rPr>
          <w:rFonts w:ascii="Arial" w:eastAsia="Calibri" w:hAnsi="Arial" w:cs="Arial"/>
          <w:noProof/>
          <w:sz w:val="20"/>
          <w:szCs w:val="20"/>
        </w:rPr>
        <mc:AlternateContent>
          <mc:Choice Requires="wpg">
            <w:drawing>
              <wp:inline distT="0" distB="0" distL="0" distR="0" wp14:anchorId="18F3D1F5" wp14:editId="5CCA566E">
                <wp:extent cx="6157849" cy="12192"/>
                <wp:effectExtent l="0" t="0" r="0" b="0"/>
                <wp:docPr id="26892" name="Group 26892"/>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2499" name="Shape 32499"/>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0BE997CD" id="Group 26892"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">
                <v:shape id="Shape 32499"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" path="m,l6157849,r,12192l,12192,,e" fillcolor="black" stroked="f" strokeweight="0">
                  <v:stroke miterlimit="83231f" joinstyle="miter"/>
                  <v:path arrowok="t" textboxrect="0,0,6157849,12192"/>
                </v:shape>
                <w10:anchorlock/>
              </v:group>
            </w:pict>
          </mc:Fallback>
        </mc:AlternateContent>
      </w:r>
    </w:p>
    <w:p w14:paraId="5CAD809C" w14:textId="77777777" w:rsidR="00843F74" w:rsidRPr="001171ED" w:rsidRDefault="00843F74">
      <w:pPr>
        <w:keepNext/>
        <w:tabs>
          <w:tab w:val="left" w:pos="1276"/>
        </w:tabs>
        <w:spacing w:after="0" w:line="240" w:lineRule="auto"/>
        <w:outlineLvl w:val="0"/>
        <w:rPr>
          <w:rFonts w:ascii="Arial" w:eastAsia="Times New Roman" w:hAnsi="Arial" w:cs="Arial"/>
          <w:b/>
          <w:bCs/>
          <w:caps/>
          <w:sz w:val="20"/>
          <w:szCs w:val="20"/>
          <w:lang w:eastAsia="da-DK"/>
        </w:rPr>
      </w:pPr>
      <w:r w:rsidRPr="001171ED">
        <w:rPr>
          <w:rFonts w:ascii="Arial" w:eastAsia="Times New Roman" w:hAnsi="Arial" w:cs="Arial"/>
          <w:b/>
          <w:bCs/>
          <w:caps/>
          <w:sz w:val="20"/>
          <w:szCs w:val="20"/>
          <w:lang w:eastAsia="da-DK"/>
        </w:rPr>
        <w:t xml:space="preserve">2. PIRKIMO OBJEKTAS </w:t>
      </w:r>
      <w:r w:rsidRPr="001171ED">
        <w:rPr>
          <w:rFonts w:ascii="Arial" w:eastAsia="Calibri" w:hAnsi="Arial" w:cs="Arial"/>
          <w:b/>
          <w:bCs/>
          <w:caps/>
          <w:noProof/>
          <w:sz w:val="20"/>
          <w:szCs w:val="20"/>
          <w:lang w:eastAsia="da-DK"/>
        </w:rPr>
        <mc:AlternateContent>
          <mc:Choice Requires="wpg">
            <w:drawing>
              <wp:inline distT="0" distB="0" distL="0" distR="0" wp14:anchorId="59629D2A" wp14:editId="373440FB">
                <wp:extent cx="6157849" cy="12192"/>
                <wp:effectExtent l="0" t="0" r="0" b="0"/>
                <wp:docPr id="26893" name="Group 26893"/>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2500" name="Shape 32500"/>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7F7BEE01" id="Group 26893"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">
                <v:shape id="Shape 32500"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" path="m,l6157849,r,12192l,12192,,e" fillcolor="black" stroked="f" strokeweight="0">
                  <v:stroke miterlimit="83231f" joinstyle="miter"/>
                  <v:path arrowok="t" textboxrect="0,0,6157849,12192"/>
                </v:shape>
                <w10:anchorlock/>
              </v:group>
            </w:pict>
          </mc:Fallback>
        </mc:AlternateContent>
      </w:r>
    </w:p>
    <w:p w14:paraId="072BD603" w14:textId="77777777" w:rsidR="00843F74" w:rsidRPr="001171ED" w:rsidRDefault="00843F74">
      <w:pPr>
        <w:numPr>
          <w:ilvl w:val="0"/>
          <w:numId w:val="1"/>
        </w:numPr>
        <w:tabs>
          <w:tab w:val="left" w:pos="567"/>
        </w:tabs>
        <w:spacing w:after="31" w:line="268" w:lineRule="auto"/>
        <w:ind w:right="52"/>
        <w:contextualSpacing/>
        <w:jc w:val="both"/>
        <w:rPr>
          <w:rFonts w:ascii="Arial" w:eastAsia="Calibri" w:hAnsi="Arial" w:cs="Arial"/>
          <w:vanish/>
          <w:sz w:val="20"/>
          <w:szCs w:val="20"/>
        </w:rPr>
      </w:pPr>
    </w:p>
    <w:p w14:paraId="37BDF5CD" w14:textId="77777777" w:rsidR="00843F74" w:rsidRPr="001171ED" w:rsidRDefault="00843F74">
      <w:pPr>
        <w:numPr>
          <w:ilvl w:val="0"/>
          <w:numId w:val="1"/>
        </w:numPr>
        <w:tabs>
          <w:tab w:val="left" w:pos="567"/>
        </w:tabs>
        <w:spacing w:after="31" w:line="268" w:lineRule="auto"/>
        <w:ind w:right="52"/>
        <w:contextualSpacing/>
        <w:jc w:val="both"/>
        <w:rPr>
          <w:rFonts w:ascii="Arial" w:eastAsia="Calibri" w:hAnsi="Arial" w:cs="Arial"/>
          <w:vanish/>
          <w:sz w:val="20"/>
          <w:szCs w:val="20"/>
        </w:rPr>
      </w:pPr>
    </w:p>
    <w:p w14:paraId="0D8B829B" w14:textId="77777777" w:rsidR="00843F74" w:rsidRPr="001171ED" w:rsidRDefault="00843F74" w:rsidP="0066385A">
      <w:pPr>
        <w:numPr>
          <w:ilvl w:val="1"/>
          <w:numId w:val="1"/>
        </w:numPr>
        <w:tabs>
          <w:tab w:val="left" w:pos="284"/>
          <w:tab w:val="left" w:pos="567"/>
        </w:tabs>
        <w:spacing w:after="31"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AB „Energijos skirstymo operatorius“ Klientų objektuose įrengtų elektros ir dujų apskaitos prietaisų rodmenų nurašymo paslauga.</w:t>
      </w:r>
    </w:p>
    <w:p w14:paraId="3C1E3293" w14:textId="77777777" w:rsidR="00843F74" w:rsidRPr="001171ED" w:rsidRDefault="00843F74" w:rsidP="0066385A">
      <w:pPr>
        <w:numPr>
          <w:ilvl w:val="1"/>
          <w:numId w:val="1"/>
        </w:numPr>
        <w:tabs>
          <w:tab w:val="left" w:pos="567"/>
        </w:tabs>
        <w:spacing w:after="31"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 xml:space="preserve">Pirkimo objektas skaidomas į pirkimo objekto dalis: </w:t>
      </w:r>
    </w:p>
    <w:p w14:paraId="6D870911" w14:textId="77777777" w:rsidR="00843F74" w:rsidRPr="001171ED" w:rsidRDefault="00843F74" w:rsidP="0066385A">
      <w:pPr>
        <w:numPr>
          <w:ilvl w:val="2"/>
          <w:numId w:val="1"/>
        </w:numPr>
        <w:tabs>
          <w:tab w:val="left" w:pos="567"/>
        </w:tabs>
        <w:spacing w:after="31" w:line="268" w:lineRule="auto"/>
        <w:ind w:left="0" w:right="52" w:firstLine="0"/>
        <w:contextualSpacing/>
        <w:jc w:val="both"/>
        <w:rPr>
          <w:rFonts w:ascii="Arial" w:eastAsia="Calibri" w:hAnsi="Arial" w:cs="Arial"/>
          <w:sz w:val="20"/>
          <w:szCs w:val="20"/>
        </w:rPr>
      </w:pPr>
      <w:r w:rsidRPr="001171ED">
        <w:rPr>
          <w:rFonts w:ascii="Arial" w:eastAsia="Calibri" w:hAnsi="Arial" w:cs="Arial"/>
          <w:b/>
          <w:sz w:val="20"/>
          <w:szCs w:val="20"/>
        </w:rPr>
        <w:t>I Pirkimo objekto dalis:</w:t>
      </w:r>
      <w:r w:rsidRPr="001171ED">
        <w:rPr>
          <w:rFonts w:ascii="Arial" w:eastAsia="Calibri" w:hAnsi="Arial" w:cs="Arial"/>
          <w:sz w:val="20"/>
          <w:szCs w:val="20"/>
        </w:rPr>
        <w:t xml:space="preserve"> Vilniaus regiono apskaitos prietaisų rodmenų nurašymas.</w:t>
      </w:r>
    </w:p>
    <w:p w14:paraId="7073BEF1" w14:textId="77777777" w:rsidR="00843F74" w:rsidRPr="001171ED" w:rsidRDefault="00843F74" w:rsidP="0066385A">
      <w:pPr>
        <w:numPr>
          <w:ilvl w:val="2"/>
          <w:numId w:val="1"/>
        </w:numPr>
        <w:tabs>
          <w:tab w:val="left" w:pos="567"/>
        </w:tabs>
        <w:spacing w:after="31" w:line="268" w:lineRule="auto"/>
        <w:ind w:left="0" w:right="52" w:firstLine="0"/>
        <w:contextualSpacing/>
        <w:jc w:val="both"/>
        <w:rPr>
          <w:rFonts w:ascii="Arial" w:eastAsia="Calibri" w:hAnsi="Arial" w:cs="Arial"/>
          <w:sz w:val="20"/>
          <w:szCs w:val="20"/>
        </w:rPr>
      </w:pPr>
      <w:r w:rsidRPr="001171ED">
        <w:rPr>
          <w:rFonts w:ascii="Arial" w:eastAsia="Calibri" w:hAnsi="Arial" w:cs="Arial"/>
          <w:b/>
          <w:sz w:val="20"/>
          <w:szCs w:val="20"/>
        </w:rPr>
        <w:t>II Pirkimo objekto dalis:</w:t>
      </w:r>
      <w:r w:rsidRPr="001171ED">
        <w:rPr>
          <w:rFonts w:ascii="Arial" w:eastAsia="Calibri" w:hAnsi="Arial" w:cs="Arial"/>
          <w:sz w:val="20"/>
          <w:szCs w:val="20"/>
        </w:rPr>
        <w:t xml:space="preserve"> Kauno regiono apskaitos prietaisų rodmenų nurašymas. </w:t>
      </w:r>
    </w:p>
    <w:p w14:paraId="237127CD" w14:textId="77777777" w:rsidR="00843F74" w:rsidRPr="001171ED" w:rsidRDefault="00843F74" w:rsidP="0066385A">
      <w:pPr>
        <w:numPr>
          <w:ilvl w:val="2"/>
          <w:numId w:val="1"/>
        </w:numPr>
        <w:tabs>
          <w:tab w:val="left" w:pos="567"/>
        </w:tabs>
        <w:spacing w:after="31" w:line="268" w:lineRule="auto"/>
        <w:ind w:left="0" w:right="52" w:firstLine="0"/>
        <w:contextualSpacing/>
        <w:jc w:val="both"/>
        <w:rPr>
          <w:rFonts w:ascii="Arial" w:eastAsia="Calibri" w:hAnsi="Arial" w:cs="Arial"/>
          <w:sz w:val="20"/>
          <w:szCs w:val="20"/>
        </w:rPr>
      </w:pPr>
      <w:r w:rsidRPr="001171ED">
        <w:rPr>
          <w:rFonts w:ascii="Arial" w:eastAsia="Calibri" w:hAnsi="Arial" w:cs="Arial"/>
          <w:b/>
          <w:sz w:val="20"/>
          <w:szCs w:val="20"/>
        </w:rPr>
        <w:t>III Pirkimo objekto dalis:</w:t>
      </w:r>
      <w:r w:rsidRPr="001171ED">
        <w:rPr>
          <w:rFonts w:ascii="Arial" w:eastAsia="Calibri" w:hAnsi="Arial" w:cs="Arial"/>
          <w:sz w:val="20"/>
          <w:szCs w:val="20"/>
        </w:rPr>
        <w:t xml:space="preserve"> Klaipėdos regiono apskaitos prietaisų rodmenų nurašymas. </w:t>
      </w:r>
    </w:p>
    <w:p w14:paraId="4710ADE0" w14:textId="77777777" w:rsidR="00843F74" w:rsidRPr="001171ED" w:rsidRDefault="00843F74" w:rsidP="0066385A">
      <w:pPr>
        <w:numPr>
          <w:ilvl w:val="2"/>
          <w:numId w:val="1"/>
        </w:numPr>
        <w:tabs>
          <w:tab w:val="left" w:pos="567"/>
        </w:tabs>
        <w:spacing w:after="31" w:line="268" w:lineRule="auto"/>
        <w:ind w:left="0" w:right="52" w:firstLine="0"/>
        <w:contextualSpacing/>
        <w:jc w:val="both"/>
        <w:rPr>
          <w:rFonts w:ascii="Arial" w:eastAsia="Calibri" w:hAnsi="Arial" w:cs="Arial"/>
          <w:sz w:val="20"/>
          <w:szCs w:val="20"/>
        </w:rPr>
      </w:pPr>
      <w:r w:rsidRPr="001171ED">
        <w:rPr>
          <w:rFonts w:ascii="Arial" w:eastAsia="Calibri" w:hAnsi="Arial" w:cs="Arial"/>
          <w:b/>
          <w:sz w:val="20"/>
          <w:szCs w:val="20"/>
        </w:rPr>
        <w:t>IV Pirkimo objekto dalis:</w:t>
      </w:r>
      <w:r w:rsidRPr="001171ED">
        <w:rPr>
          <w:rFonts w:ascii="Arial" w:eastAsia="Calibri" w:hAnsi="Arial" w:cs="Arial"/>
          <w:sz w:val="20"/>
          <w:szCs w:val="20"/>
        </w:rPr>
        <w:t xml:space="preserve"> Šiaulių regiono apskaitos prietaisų rodmenų nurašymas. </w:t>
      </w:r>
    </w:p>
    <w:p w14:paraId="65EB5260" w14:textId="77777777" w:rsidR="00843F74" w:rsidRPr="001171ED" w:rsidRDefault="00843F74" w:rsidP="0066385A">
      <w:pPr>
        <w:numPr>
          <w:ilvl w:val="2"/>
          <w:numId w:val="1"/>
        </w:numPr>
        <w:tabs>
          <w:tab w:val="left" w:pos="567"/>
        </w:tabs>
        <w:spacing w:after="31" w:line="268" w:lineRule="auto"/>
        <w:ind w:left="0" w:right="52" w:firstLine="0"/>
        <w:contextualSpacing/>
        <w:jc w:val="both"/>
        <w:rPr>
          <w:rFonts w:ascii="Arial" w:eastAsia="Calibri" w:hAnsi="Arial" w:cs="Arial"/>
          <w:sz w:val="20"/>
          <w:szCs w:val="20"/>
        </w:rPr>
      </w:pPr>
      <w:r w:rsidRPr="001171ED">
        <w:rPr>
          <w:rFonts w:ascii="Arial" w:eastAsia="Calibri" w:hAnsi="Arial" w:cs="Arial"/>
          <w:b/>
          <w:sz w:val="20"/>
          <w:szCs w:val="20"/>
        </w:rPr>
        <w:t>V Pirkimo objekto dalis:</w:t>
      </w:r>
      <w:r w:rsidRPr="001171ED">
        <w:rPr>
          <w:rFonts w:ascii="Arial" w:eastAsia="Calibri" w:hAnsi="Arial" w:cs="Arial"/>
          <w:sz w:val="20"/>
          <w:szCs w:val="20"/>
        </w:rPr>
        <w:t xml:space="preserve"> Panevėžio regiono apskaitos prietaisų rodmenų nurašymas. </w:t>
      </w:r>
    </w:p>
    <w:p w14:paraId="0FC40B37" w14:textId="77777777" w:rsidR="00843F74" w:rsidRPr="001171ED" w:rsidRDefault="00843F74">
      <w:pPr>
        <w:spacing w:after="26"/>
        <w:ind w:left="-29"/>
        <w:jc w:val="both"/>
        <w:rPr>
          <w:rFonts w:ascii="Arial" w:eastAsia="Calibri" w:hAnsi="Arial" w:cs="Arial"/>
          <w:sz w:val="20"/>
          <w:szCs w:val="20"/>
        </w:rPr>
      </w:pPr>
      <w:r w:rsidRPr="001171ED">
        <w:rPr>
          <w:rFonts w:ascii="Arial" w:eastAsia="Calibri" w:hAnsi="Arial" w:cs="Arial"/>
          <w:noProof/>
          <w:sz w:val="20"/>
          <w:szCs w:val="20"/>
        </w:rPr>
        <mc:AlternateContent>
          <mc:Choice Requires="wpg">
            <w:drawing>
              <wp:inline distT="0" distB="0" distL="0" distR="0" wp14:anchorId="6AADA629" wp14:editId="22CC6FF4">
                <wp:extent cx="6157849" cy="12192"/>
                <wp:effectExtent l="0" t="0" r="0" b="0"/>
                <wp:docPr id="26894" name="Group 26894"/>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2501" name="Shape 32501"/>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3738C163" id="Group 26894"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">
                <v:shape id="Shape 32501"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" path="m,l6157849,r,12192l,12192,,e" fillcolor="black" stroked="f" strokeweight="0">
                  <v:stroke miterlimit="83231f" joinstyle="miter"/>
                  <v:path arrowok="t" textboxrect="0,0,6157849,12192"/>
                </v:shape>
                <w10:anchorlock/>
              </v:group>
            </w:pict>
          </mc:Fallback>
        </mc:AlternateContent>
      </w:r>
    </w:p>
    <w:p w14:paraId="6EEEE464" w14:textId="77777777" w:rsidR="00843F74" w:rsidRPr="001171ED" w:rsidRDefault="00843F74" w:rsidP="0066385A">
      <w:pPr>
        <w:keepNext/>
        <w:tabs>
          <w:tab w:val="left" w:pos="1276"/>
        </w:tabs>
        <w:spacing w:after="0" w:line="240" w:lineRule="auto"/>
        <w:jc w:val="both"/>
        <w:outlineLvl w:val="0"/>
        <w:rPr>
          <w:rFonts w:ascii="Arial" w:eastAsia="Times New Roman" w:hAnsi="Arial" w:cs="Arial"/>
          <w:b/>
          <w:bCs/>
          <w:caps/>
          <w:sz w:val="20"/>
          <w:szCs w:val="20"/>
          <w:lang w:eastAsia="da-DK"/>
        </w:rPr>
      </w:pPr>
      <w:r w:rsidRPr="001171ED">
        <w:rPr>
          <w:rFonts w:ascii="Arial" w:eastAsia="Times New Roman" w:hAnsi="Arial" w:cs="Arial"/>
          <w:b/>
          <w:bCs/>
          <w:caps/>
          <w:sz w:val="20"/>
          <w:szCs w:val="20"/>
          <w:lang w:eastAsia="da-DK"/>
        </w:rPr>
        <w:t xml:space="preserve">3. PIRKIMO OBJEKTO APIMTYS SUTARTIES GALIOJIMO LAIKOTARPIU </w:t>
      </w:r>
    </w:p>
    <w:p w14:paraId="5DBCBEFF" w14:textId="77777777" w:rsidR="00843F74" w:rsidRPr="001171ED" w:rsidRDefault="00843F74" w:rsidP="0066385A">
      <w:pPr>
        <w:spacing w:after="71"/>
        <w:ind w:left="-29"/>
        <w:jc w:val="both"/>
        <w:rPr>
          <w:rFonts w:ascii="Arial" w:eastAsia="Calibri" w:hAnsi="Arial" w:cs="Arial"/>
          <w:sz w:val="20"/>
          <w:szCs w:val="20"/>
        </w:rPr>
      </w:pPr>
      <w:r w:rsidRPr="001171ED">
        <w:rPr>
          <w:rFonts w:ascii="Arial" w:eastAsia="Calibri" w:hAnsi="Arial" w:cs="Arial"/>
          <w:noProof/>
          <w:sz w:val="20"/>
          <w:szCs w:val="20"/>
        </w:rPr>
        <mc:AlternateContent>
          <mc:Choice Requires="wpg">
            <w:drawing>
              <wp:inline distT="0" distB="0" distL="0" distR="0" wp14:anchorId="17EF9D30" wp14:editId="5E6E0118">
                <wp:extent cx="6157849" cy="12192"/>
                <wp:effectExtent l="0" t="0" r="0" b="0"/>
                <wp:docPr id="26895" name="Group 26895"/>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2502" name="Shape 32502"/>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4BA3CF5A" id="Group 26895"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">
                <v:shape id="Shape 32502"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" path="m,l6157849,r,12192l,12192,,e" fillcolor="black" stroked="f" strokeweight="0">
                  <v:stroke miterlimit="83231f" joinstyle="miter"/>
                  <v:path arrowok="t" textboxrect="0,0,6157849,12192"/>
                </v:shape>
                <w10:anchorlock/>
              </v:group>
            </w:pict>
          </mc:Fallback>
        </mc:AlternateContent>
      </w:r>
    </w:p>
    <w:p w14:paraId="2CF8216B" w14:textId="77777777" w:rsidR="00843F74" w:rsidRPr="001171ED" w:rsidRDefault="00843F74" w:rsidP="0066385A">
      <w:pPr>
        <w:numPr>
          <w:ilvl w:val="0"/>
          <w:numId w:val="2"/>
        </w:numPr>
        <w:tabs>
          <w:tab w:val="left" w:pos="426"/>
        </w:tabs>
        <w:spacing w:after="42" w:line="268" w:lineRule="auto"/>
        <w:ind w:right="52"/>
        <w:contextualSpacing/>
        <w:jc w:val="both"/>
        <w:rPr>
          <w:rFonts w:ascii="Arial" w:eastAsia="Calibri" w:hAnsi="Arial" w:cs="Arial"/>
          <w:vanish/>
          <w:sz w:val="20"/>
          <w:szCs w:val="20"/>
        </w:rPr>
      </w:pPr>
    </w:p>
    <w:p w14:paraId="4626C51C" w14:textId="77777777" w:rsidR="00843F74" w:rsidRPr="001171ED" w:rsidRDefault="00843F74" w:rsidP="0066385A">
      <w:pPr>
        <w:numPr>
          <w:ilvl w:val="0"/>
          <w:numId w:val="2"/>
        </w:numPr>
        <w:tabs>
          <w:tab w:val="left" w:pos="426"/>
        </w:tabs>
        <w:spacing w:after="42" w:line="268" w:lineRule="auto"/>
        <w:ind w:right="52"/>
        <w:contextualSpacing/>
        <w:jc w:val="both"/>
        <w:rPr>
          <w:rFonts w:ascii="Arial" w:eastAsia="Calibri" w:hAnsi="Arial" w:cs="Arial"/>
          <w:vanish/>
          <w:sz w:val="20"/>
          <w:szCs w:val="20"/>
        </w:rPr>
      </w:pPr>
    </w:p>
    <w:p w14:paraId="5864A8B3" w14:textId="77777777" w:rsidR="00843F74" w:rsidRPr="001171ED" w:rsidRDefault="00843F74" w:rsidP="0066385A">
      <w:pPr>
        <w:numPr>
          <w:ilvl w:val="0"/>
          <w:numId w:val="2"/>
        </w:numPr>
        <w:tabs>
          <w:tab w:val="left" w:pos="426"/>
        </w:tabs>
        <w:spacing w:after="42" w:line="268" w:lineRule="auto"/>
        <w:ind w:right="52"/>
        <w:contextualSpacing/>
        <w:jc w:val="both"/>
        <w:rPr>
          <w:rFonts w:ascii="Arial" w:eastAsia="Calibri" w:hAnsi="Arial" w:cs="Arial"/>
          <w:vanish/>
          <w:sz w:val="20"/>
          <w:szCs w:val="20"/>
        </w:rPr>
      </w:pPr>
    </w:p>
    <w:p w14:paraId="28A8B997" w14:textId="77777777" w:rsidR="00843F74" w:rsidRPr="001171ED" w:rsidRDefault="00843F74" w:rsidP="0066385A">
      <w:pPr>
        <w:numPr>
          <w:ilvl w:val="1"/>
          <w:numId w:val="2"/>
        </w:numPr>
        <w:tabs>
          <w:tab w:val="left" w:pos="0"/>
          <w:tab w:val="left" w:pos="426"/>
        </w:tabs>
        <w:spacing w:after="42" w:line="268" w:lineRule="auto"/>
        <w:ind w:left="0" w:right="52" w:firstLine="0"/>
        <w:contextualSpacing/>
        <w:jc w:val="both"/>
        <w:rPr>
          <w:rFonts w:ascii="Arial" w:eastAsia="Calibri" w:hAnsi="Arial" w:cs="Arial"/>
          <w:sz w:val="20"/>
          <w:szCs w:val="20"/>
        </w:rPr>
      </w:pPr>
      <w:r w:rsidRPr="001171ED">
        <w:rPr>
          <w:rFonts w:ascii="Arial" w:eastAsia="Calibri" w:hAnsi="Arial" w:cs="Arial"/>
          <w:b/>
          <w:sz w:val="20"/>
          <w:szCs w:val="20"/>
        </w:rPr>
        <w:t>I Pirkimo objekto dalis:</w:t>
      </w:r>
      <w:r w:rsidRPr="001171ED">
        <w:rPr>
          <w:rFonts w:ascii="Arial" w:eastAsia="Calibri" w:hAnsi="Arial" w:cs="Arial"/>
          <w:sz w:val="20"/>
          <w:szCs w:val="20"/>
        </w:rPr>
        <w:t xml:space="preserve"> Maksimalus rodmenų kiekis 405 647 vnt. Vilniaus regionas (tame tarpe: dujų - 93 060, elektros – 312 587).</w:t>
      </w:r>
    </w:p>
    <w:p w14:paraId="6BE4922C" w14:textId="77777777" w:rsidR="00843F74" w:rsidRPr="001171ED" w:rsidRDefault="00843F74" w:rsidP="0066385A">
      <w:pPr>
        <w:numPr>
          <w:ilvl w:val="1"/>
          <w:numId w:val="2"/>
        </w:numPr>
        <w:tabs>
          <w:tab w:val="left" w:pos="426"/>
        </w:tabs>
        <w:spacing w:after="42" w:line="268" w:lineRule="auto"/>
        <w:ind w:left="0" w:right="52" w:firstLine="0"/>
        <w:contextualSpacing/>
        <w:jc w:val="both"/>
        <w:rPr>
          <w:rFonts w:ascii="Arial" w:eastAsia="Calibri" w:hAnsi="Arial" w:cs="Arial"/>
          <w:sz w:val="20"/>
          <w:szCs w:val="20"/>
        </w:rPr>
      </w:pPr>
      <w:r w:rsidRPr="001171ED">
        <w:rPr>
          <w:rFonts w:ascii="Arial" w:eastAsia="Calibri" w:hAnsi="Arial" w:cs="Arial"/>
          <w:b/>
          <w:sz w:val="20"/>
          <w:szCs w:val="20"/>
        </w:rPr>
        <w:t>II Pirkimo objekto dalis:</w:t>
      </w:r>
      <w:r w:rsidRPr="001171ED">
        <w:rPr>
          <w:rFonts w:ascii="Arial" w:eastAsia="Calibri" w:hAnsi="Arial" w:cs="Arial"/>
          <w:sz w:val="20"/>
          <w:szCs w:val="20"/>
        </w:rPr>
        <w:t xml:space="preserve"> Maksimalus rodmenų kiekis 370 042 vnt. Kauno regionas (tame tarpe: dujų -84 420, elektros - 285 622).</w:t>
      </w:r>
    </w:p>
    <w:p w14:paraId="3AC8844A" w14:textId="77777777" w:rsidR="00843F74" w:rsidRPr="001171ED" w:rsidRDefault="00843F74" w:rsidP="0066385A">
      <w:pPr>
        <w:numPr>
          <w:ilvl w:val="1"/>
          <w:numId w:val="2"/>
        </w:numPr>
        <w:tabs>
          <w:tab w:val="left" w:pos="426"/>
        </w:tabs>
        <w:spacing w:after="42" w:line="268" w:lineRule="auto"/>
        <w:ind w:left="0" w:right="52" w:firstLine="0"/>
        <w:contextualSpacing/>
        <w:jc w:val="both"/>
        <w:rPr>
          <w:rFonts w:ascii="Arial" w:eastAsia="Calibri" w:hAnsi="Arial" w:cs="Arial"/>
          <w:sz w:val="20"/>
          <w:szCs w:val="20"/>
        </w:rPr>
      </w:pPr>
      <w:r w:rsidRPr="001171ED">
        <w:rPr>
          <w:rFonts w:ascii="Arial" w:eastAsia="Calibri" w:hAnsi="Arial" w:cs="Arial"/>
          <w:b/>
          <w:sz w:val="20"/>
          <w:szCs w:val="20"/>
        </w:rPr>
        <w:t>III Pirkimo objekto dalis:</w:t>
      </w:r>
      <w:r w:rsidRPr="001171ED">
        <w:rPr>
          <w:rFonts w:ascii="Arial" w:eastAsia="Calibri" w:hAnsi="Arial" w:cs="Arial"/>
          <w:sz w:val="20"/>
          <w:szCs w:val="20"/>
        </w:rPr>
        <w:t xml:space="preserve"> Maksimalus rodmenų kiekis 221 713 vnt. Klaipėdos regionas (tame tarpe: dujų – 35 130, elektros – 186 583).</w:t>
      </w:r>
    </w:p>
    <w:p w14:paraId="3987F0B6" w14:textId="77777777" w:rsidR="00843F74" w:rsidRPr="001171ED" w:rsidRDefault="00843F74" w:rsidP="0066385A">
      <w:pPr>
        <w:numPr>
          <w:ilvl w:val="1"/>
          <w:numId w:val="2"/>
        </w:numPr>
        <w:tabs>
          <w:tab w:val="left" w:pos="426"/>
        </w:tabs>
        <w:spacing w:after="42" w:line="268" w:lineRule="auto"/>
        <w:ind w:left="0" w:right="52" w:firstLine="0"/>
        <w:contextualSpacing/>
        <w:jc w:val="both"/>
        <w:rPr>
          <w:rFonts w:ascii="Arial" w:eastAsia="Calibri" w:hAnsi="Arial" w:cs="Arial"/>
          <w:sz w:val="20"/>
          <w:szCs w:val="20"/>
        </w:rPr>
      </w:pPr>
      <w:r w:rsidRPr="001171ED">
        <w:rPr>
          <w:rFonts w:ascii="Arial" w:eastAsia="Calibri" w:hAnsi="Arial" w:cs="Arial"/>
          <w:b/>
          <w:sz w:val="20"/>
          <w:szCs w:val="20"/>
        </w:rPr>
        <w:t>IV Pirkimo objekto dalis:</w:t>
      </w:r>
      <w:r w:rsidRPr="001171ED">
        <w:rPr>
          <w:rFonts w:ascii="Arial" w:eastAsia="Calibri" w:hAnsi="Arial" w:cs="Arial"/>
          <w:sz w:val="20"/>
          <w:szCs w:val="20"/>
        </w:rPr>
        <w:t xml:space="preserve"> Maksimalus rodmenų kiekis 131 935 vnt. Šiaulių regionas (tame tarpe: dujų -15 720, elektros – 116 215).</w:t>
      </w:r>
    </w:p>
    <w:p w14:paraId="2F2A4A30" w14:textId="7AF42D59" w:rsidR="00843F74" w:rsidRPr="001171ED" w:rsidRDefault="00843F74" w:rsidP="0066385A">
      <w:pPr>
        <w:numPr>
          <w:ilvl w:val="1"/>
          <w:numId w:val="2"/>
        </w:numPr>
        <w:tabs>
          <w:tab w:val="left" w:pos="426"/>
        </w:tabs>
        <w:spacing w:after="42" w:line="268" w:lineRule="auto"/>
        <w:ind w:left="0" w:right="52" w:firstLine="0"/>
        <w:contextualSpacing/>
        <w:jc w:val="both"/>
        <w:rPr>
          <w:rFonts w:ascii="Arial" w:eastAsia="Calibri" w:hAnsi="Arial" w:cs="Arial"/>
          <w:sz w:val="20"/>
          <w:szCs w:val="20"/>
        </w:rPr>
      </w:pPr>
      <w:r w:rsidRPr="001171ED">
        <w:rPr>
          <w:rFonts w:ascii="Arial" w:eastAsia="Calibri" w:hAnsi="Arial" w:cs="Arial"/>
          <w:b/>
          <w:sz w:val="20"/>
          <w:szCs w:val="20"/>
        </w:rPr>
        <w:t>V Pirkimo objekto dalis:</w:t>
      </w:r>
      <w:r w:rsidRPr="001171ED">
        <w:rPr>
          <w:rFonts w:ascii="Arial" w:eastAsia="Calibri" w:hAnsi="Arial" w:cs="Arial"/>
          <w:sz w:val="20"/>
          <w:szCs w:val="20"/>
        </w:rPr>
        <w:t xml:space="preserve"> Maksimalus rodmenų kiekis 162 163 vnt. Panevėžio regionas (tame tarpe dujų -17 910, elektros -144 253). </w:t>
      </w:r>
    </w:p>
    <w:p w14:paraId="047CB3CF" w14:textId="3F0AC512" w:rsidR="003937AA" w:rsidRPr="001171ED" w:rsidRDefault="003937AA" w:rsidP="001171ED">
      <w:pPr>
        <w:tabs>
          <w:tab w:val="left" w:pos="426"/>
        </w:tabs>
        <w:spacing w:after="42" w:line="268" w:lineRule="auto"/>
        <w:ind w:right="52"/>
        <w:contextualSpacing/>
        <w:jc w:val="both"/>
        <w:rPr>
          <w:rFonts w:ascii="Arial" w:eastAsia="Calibri" w:hAnsi="Arial" w:cs="Arial"/>
          <w:sz w:val="20"/>
          <w:szCs w:val="20"/>
        </w:rPr>
      </w:pPr>
    </w:p>
    <w:p w14:paraId="1B371836" w14:textId="2BA88CD6" w:rsidR="003937AA" w:rsidRPr="001171ED" w:rsidRDefault="003937AA">
      <w:pPr>
        <w:tabs>
          <w:tab w:val="left" w:pos="426"/>
        </w:tabs>
        <w:spacing w:after="42" w:line="268" w:lineRule="auto"/>
        <w:ind w:right="52"/>
        <w:contextualSpacing/>
        <w:jc w:val="both"/>
        <w:rPr>
          <w:rFonts w:ascii="Arial" w:eastAsia="Calibri" w:hAnsi="Arial" w:cs="Arial"/>
          <w:sz w:val="20"/>
          <w:szCs w:val="20"/>
        </w:rPr>
      </w:pPr>
    </w:p>
    <w:p w14:paraId="7C2FB093" w14:textId="77777777" w:rsidR="003937AA" w:rsidRPr="001171ED" w:rsidRDefault="003937AA">
      <w:pPr>
        <w:tabs>
          <w:tab w:val="left" w:pos="426"/>
        </w:tabs>
        <w:spacing w:after="42" w:line="268" w:lineRule="auto"/>
        <w:ind w:right="52"/>
        <w:contextualSpacing/>
        <w:jc w:val="both"/>
        <w:rPr>
          <w:rFonts w:ascii="Arial" w:eastAsia="Calibri" w:hAnsi="Arial" w:cs="Arial"/>
          <w:sz w:val="20"/>
          <w:szCs w:val="20"/>
        </w:rPr>
      </w:pPr>
    </w:p>
    <w:p w14:paraId="046CE5A3" w14:textId="77777777" w:rsidR="00843F74" w:rsidRPr="001171ED" w:rsidRDefault="00843F74">
      <w:pPr>
        <w:spacing w:after="59"/>
        <w:ind w:left="-29"/>
        <w:jc w:val="both"/>
        <w:rPr>
          <w:rFonts w:ascii="Arial" w:eastAsia="Calibri" w:hAnsi="Arial" w:cs="Arial"/>
          <w:sz w:val="20"/>
          <w:szCs w:val="20"/>
        </w:rPr>
      </w:pPr>
      <w:r w:rsidRPr="001171ED">
        <w:rPr>
          <w:rFonts w:ascii="Arial" w:eastAsia="Calibri" w:hAnsi="Arial" w:cs="Arial"/>
          <w:noProof/>
          <w:sz w:val="20"/>
          <w:szCs w:val="20"/>
        </w:rPr>
        <mc:AlternateContent>
          <mc:Choice Requires="wpg">
            <w:drawing>
              <wp:inline distT="0" distB="0" distL="0" distR="0" wp14:anchorId="3D2CDA93" wp14:editId="7CC9FF9B">
                <wp:extent cx="6157849" cy="12192"/>
                <wp:effectExtent l="0" t="0" r="0" b="0"/>
                <wp:docPr id="26896" name="Group 26896"/>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2503" name="Shape 32503"/>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76C8E988" id="Group 26896"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">
                <v:shape id="Shape 32503"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" path="m,l6157849,r,12192l,12192,,e" fillcolor="black" stroked="f" strokeweight="0">
                  <v:stroke miterlimit="83231f" joinstyle="miter"/>
                  <v:path arrowok="t" textboxrect="0,0,6157849,12192"/>
                </v:shape>
                <w10:anchorlock/>
              </v:group>
            </w:pict>
          </mc:Fallback>
        </mc:AlternateContent>
      </w:r>
    </w:p>
    <w:p w14:paraId="60B25BA8" w14:textId="77777777" w:rsidR="00843F74" w:rsidRPr="001171ED" w:rsidRDefault="00843F74">
      <w:pPr>
        <w:keepNext/>
        <w:tabs>
          <w:tab w:val="left" w:pos="1276"/>
        </w:tabs>
        <w:spacing w:after="0" w:line="240" w:lineRule="auto"/>
        <w:jc w:val="both"/>
        <w:outlineLvl w:val="0"/>
        <w:rPr>
          <w:rFonts w:ascii="Arial" w:eastAsia="Times New Roman" w:hAnsi="Arial" w:cs="Arial"/>
          <w:b/>
          <w:bCs/>
          <w:caps/>
          <w:sz w:val="20"/>
          <w:szCs w:val="20"/>
          <w:lang w:eastAsia="da-DK"/>
        </w:rPr>
      </w:pPr>
      <w:r w:rsidRPr="001171ED">
        <w:rPr>
          <w:rFonts w:ascii="Arial" w:eastAsia="Times New Roman" w:hAnsi="Arial" w:cs="Arial"/>
          <w:b/>
          <w:bCs/>
          <w:caps/>
          <w:sz w:val="20"/>
          <w:szCs w:val="20"/>
          <w:lang w:eastAsia="da-DK"/>
        </w:rPr>
        <w:t xml:space="preserve">4. ĮSIPAREIGOJIMŲ VYKDYMO VIETA </w:t>
      </w:r>
    </w:p>
    <w:p w14:paraId="357313C6" w14:textId="77777777" w:rsidR="00843F74" w:rsidRPr="001171ED" w:rsidRDefault="00843F74">
      <w:pPr>
        <w:spacing w:after="76"/>
        <w:ind w:left="-29"/>
        <w:jc w:val="both"/>
        <w:rPr>
          <w:rFonts w:ascii="Arial" w:eastAsia="Calibri" w:hAnsi="Arial" w:cs="Arial"/>
          <w:sz w:val="20"/>
          <w:szCs w:val="20"/>
        </w:rPr>
      </w:pPr>
      <w:r w:rsidRPr="001171ED">
        <w:rPr>
          <w:rFonts w:ascii="Arial" w:eastAsia="Calibri" w:hAnsi="Arial" w:cs="Arial"/>
          <w:noProof/>
          <w:sz w:val="20"/>
          <w:szCs w:val="20"/>
        </w:rPr>
        <mc:AlternateContent>
          <mc:Choice Requires="wpg">
            <w:drawing>
              <wp:inline distT="0" distB="0" distL="0" distR="0" wp14:anchorId="6C5FE514" wp14:editId="35E40F33">
                <wp:extent cx="6157849" cy="12192"/>
                <wp:effectExtent l="0" t="0" r="0" b="0"/>
                <wp:docPr id="26897" name="Group 26897"/>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2504" name="Shape 32504"/>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317D60C8" id="Group 26897"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">
                <v:shape id="Shape 32504"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" path="m,l6157849,r,12192l,12192,,e" fillcolor="black" stroked="f" strokeweight="0">
                  <v:stroke miterlimit="83231f" joinstyle="miter"/>
                  <v:path arrowok="t" textboxrect="0,0,6157849,12192"/>
                </v:shape>
                <w10:anchorlock/>
              </v:group>
            </w:pict>
          </mc:Fallback>
        </mc:AlternateContent>
      </w:r>
    </w:p>
    <w:p w14:paraId="1ACA614F" w14:textId="77777777" w:rsidR="00843F74" w:rsidRPr="001171ED" w:rsidRDefault="00843F74">
      <w:pPr>
        <w:numPr>
          <w:ilvl w:val="0"/>
          <w:numId w:val="2"/>
        </w:numPr>
        <w:tabs>
          <w:tab w:val="left" w:pos="426"/>
        </w:tabs>
        <w:spacing w:after="42" w:line="268" w:lineRule="auto"/>
        <w:ind w:right="52"/>
        <w:contextualSpacing/>
        <w:jc w:val="both"/>
        <w:rPr>
          <w:rFonts w:ascii="Arial" w:eastAsia="Calibri" w:hAnsi="Arial" w:cs="Arial"/>
          <w:vanish/>
          <w:sz w:val="20"/>
          <w:szCs w:val="20"/>
        </w:rPr>
      </w:pPr>
    </w:p>
    <w:p w14:paraId="6103C706" w14:textId="77777777" w:rsidR="00843F74" w:rsidRPr="001171ED" w:rsidRDefault="00843F74" w:rsidP="0066385A">
      <w:pPr>
        <w:numPr>
          <w:ilvl w:val="1"/>
          <w:numId w:val="2"/>
        </w:numPr>
        <w:tabs>
          <w:tab w:val="left" w:pos="426"/>
        </w:tabs>
        <w:spacing w:after="0" w:line="268" w:lineRule="auto"/>
        <w:ind w:left="0" w:right="52" w:firstLine="0"/>
        <w:contextualSpacing/>
        <w:jc w:val="both"/>
        <w:rPr>
          <w:rFonts w:ascii="Arial" w:eastAsia="Calibri" w:hAnsi="Arial" w:cs="Arial"/>
          <w:sz w:val="20"/>
          <w:szCs w:val="20"/>
        </w:rPr>
      </w:pPr>
      <w:r w:rsidRPr="001171ED">
        <w:rPr>
          <w:rFonts w:ascii="Arial" w:eastAsia="Calibri" w:hAnsi="Arial" w:cs="Arial"/>
          <w:b/>
          <w:sz w:val="20"/>
          <w:szCs w:val="20"/>
        </w:rPr>
        <w:t>I Pirkimo objekto dalis:</w:t>
      </w:r>
      <w:r w:rsidRPr="001171ED">
        <w:rPr>
          <w:rFonts w:ascii="Arial" w:eastAsia="Calibri" w:hAnsi="Arial" w:cs="Arial"/>
          <w:sz w:val="20"/>
          <w:szCs w:val="20"/>
        </w:rPr>
        <w:t xml:space="preserve"> </w:t>
      </w:r>
      <w:r w:rsidRPr="001171ED">
        <w:rPr>
          <w:rFonts w:ascii="Arial" w:eastAsia="Calibri" w:hAnsi="Arial" w:cs="Arial"/>
          <w:sz w:val="20"/>
          <w:szCs w:val="20"/>
          <w:u w:val="single" w:color="000000"/>
        </w:rPr>
        <w:t xml:space="preserve">VILNIAUS REGIONAS: </w:t>
      </w:r>
      <w:r w:rsidRPr="001171ED">
        <w:rPr>
          <w:rFonts w:ascii="Arial" w:eastAsia="Calibri" w:hAnsi="Arial" w:cs="Arial"/>
          <w:sz w:val="20"/>
          <w:szCs w:val="20"/>
        </w:rPr>
        <w:t>Elektrėnų sav., Šalčininkų r. sav., Širvintų r. sav., Švenčionių r. sav., Trakų r. sav., Vilniaus m. sav., Vilniaus r. sav.</w:t>
      </w:r>
    </w:p>
    <w:p w14:paraId="68F71B47" w14:textId="77777777" w:rsidR="00843F74" w:rsidRPr="001171ED" w:rsidRDefault="00843F74" w:rsidP="0066385A">
      <w:pPr>
        <w:numPr>
          <w:ilvl w:val="1"/>
          <w:numId w:val="2"/>
        </w:numPr>
        <w:tabs>
          <w:tab w:val="left" w:pos="426"/>
        </w:tabs>
        <w:spacing w:after="0" w:line="268" w:lineRule="auto"/>
        <w:ind w:left="0" w:right="52" w:firstLine="0"/>
        <w:contextualSpacing/>
        <w:jc w:val="both"/>
        <w:rPr>
          <w:rFonts w:ascii="Arial" w:eastAsia="Calibri" w:hAnsi="Arial" w:cs="Arial"/>
          <w:sz w:val="20"/>
          <w:szCs w:val="20"/>
        </w:rPr>
      </w:pPr>
      <w:r w:rsidRPr="001171ED">
        <w:rPr>
          <w:rFonts w:ascii="Arial" w:eastAsia="Calibri" w:hAnsi="Arial" w:cs="Arial"/>
          <w:b/>
          <w:sz w:val="20"/>
          <w:szCs w:val="20"/>
        </w:rPr>
        <w:t>II Pirkimo objekto dalis:</w:t>
      </w:r>
      <w:r w:rsidRPr="001171ED">
        <w:rPr>
          <w:rFonts w:ascii="Arial" w:eastAsia="Calibri" w:hAnsi="Arial" w:cs="Arial"/>
          <w:sz w:val="20"/>
          <w:szCs w:val="20"/>
        </w:rPr>
        <w:t xml:space="preserve"> </w:t>
      </w:r>
      <w:r w:rsidRPr="001171ED">
        <w:rPr>
          <w:rFonts w:ascii="Arial" w:eastAsia="Calibri" w:hAnsi="Arial" w:cs="Arial"/>
          <w:sz w:val="20"/>
          <w:szCs w:val="20"/>
          <w:u w:val="single" w:color="000000"/>
        </w:rPr>
        <w:t>KAUNO REGIONAS:</w:t>
      </w:r>
      <w:r w:rsidRPr="001171ED">
        <w:rPr>
          <w:rFonts w:ascii="Arial" w:eastAsia="Calibri" w:hAnsi="Arial" w:cs="Arial"/>
          <w:sz w:val="20"/>
          <w:szCs w:val="20"/>
        </w:rPr>
        <w:t xml:space="preserve"> Alytaus m. sav., Alytaus r. sav., Druskininkų sav., Kalvarijos sav., Kazlų Rūdos sav., Lazdijų r. sav., Marijampolės sav., Varėnos r. sav., Vilkaviškio r. sav., Birštono sav., Jonavos r. sav., Kaišiadorių r. sav., Kauno m. sav., Kauno r. sav., Kėdainių r. sav., Prienų r. sav., Šakių r. sav.</w:t>
      </w:r>
    </w:p>
    <w:p w14:paraId="6ADE546C" w14:textId="77777777" w:rsidR="00843F74" w:rsidRPr="001171ED" w:rsidRDefault="00843F74" w:rsidP="0066385A">
      <w:pPr>
        <w:numPr>
          <w:ilvl w:val="1"/>
          <w:numId w:val="2"/>
        </w:numPr>
        <w:tabs>
          <w:tab w:val="left" w:pos="426"/>
        </w:tabs>
        <w:spacing w:after="0" w:line="268" w:lineRule="auto"/>
        <w:ind w:left="0" w:right="52" w:firstLine="0"/>
        <w:contextualSpacing/>
        <w:jc w:val="both"/>
        <w:rPr>
          <w:rFonts w:ascii="Arial" w:eastAsia="Calibri" w:hAnsi="Arial" w:cs="Arial"/>
          <w:sz w:val="20"/>
          <w:szCs w:val="20"/>
        </w:rPr>
      </w:pPr>
      <w:r w:rsidRPr="001171ED">
        <w:rPr>
          <w:rFonts w:ascii="Arial" w:eastAsia="Calibri" w:hAnsi="Arial" w:cs="Arial"/>
          <w:b/>
          <w:sz w:val="20"/>
          <w:szCs w:val="20"/>
        </w:rPr>
        <w:t>III Pirkimo objekto dalis:</w:t>
      </w:r>
      <w:r w:rsidRPr="001171ED">
        <w:rPr>
          <w:rFonts w:ascii="Arial" w:eastAsia="Calibri" w:hAnsi="Arial" w:cs="Arial"/>
          <w:sz w:val="20"/>
          <w:szCs w:val="20"/>
        </w:rPr>
        <w:t xml:space="preserve"> </w:t>
      </w:r>
      <w:r w:rsidRPr="001171ED">
        <w:rPr>
          <w:rFonts w:ascii="Arial" w:eastAsia="Calibri" w:hAnsi="Arial" w:cs="Arial"/>
          <w:sz w:val="20"/>
          <w:szCs w:val="20"/>
          <w:u w:val="single" w:color="000000"/>
        </w:rPr>
        <w:t>KLAIPĖDOS REGIONAS:</w:t>
      </w:r>
      <w:r w:rsidRPr="001171ED">
        <w:rPr>
          <w:rFonts w:ascii="Arial" w:eastAsia="Calibri" w:hAnsi="Arial" w:cs="Arial"/>
          <w:sz w:val="20"/>
          <w:szCs w:val="20"/>
        </w:rPr>
        <w:t xml:space="preserve"> Klaipėdos m. sav., Klaipėdos r. sav., Kretingos r. sav., Neringos sav., Pagėgių sav., Palangos m. sav., Plungės r. sav., Rietavo sav., Skuodo r. sav., Šilalės r. sav., Šilutės r. sav., Tauragės r. sav., Telšių r. sav. </w:t>
      </w:r>
    </w:p>
    <w:p w14:paraId="6E59A712" w14:textId="77777777" w:rsidR="00843F74" w:rsidRPr="001171ED" w:rsidRDefault="00843F74" w:rsidP="0066385A">
      <w:pPr>
        <w:numPr>
          <w:ilvl w:val="1"/>
          <w:numId w:val="2"/>
        </w:numPr>
        <w:tabs>
          <w:tab w:val="left" w:pos="426"/>
        </w:tabs>
        <w:spacing w:after="0" w:line="268" w:lineRule="auto"/>
        <w:ind w:left="0" w:right="52" w:firstLine="0"/>
        <w:contextualSpacing/>
        <w:jc w:val="both"/>
        <w:rPr>
          <w:rFonts w:ascii="Arial" w:eastAsia="Calibri" w:hAnsi="Arial" w:cs="Arial"/>
          <w:sz w:val="20"/>
          <w:szCs w:val="20"/>
        </w:rPr>
      </w:pPr>
      <w:r w:rsidRPr="001171ED">
        <w:rPr>
          <w:rFonts w:ascii="Arial" w:eastAsia="Calibri" w:hAnsi="Arial" w:cs="Arial"/>
          <w:b/>
          <w:sz w:val="20"/>
          <w:szCs w:val="20"/>
        </w:rPr>
        <w:t>IV Pirkimo objekto dalis:</w:t>
      </w:r>
      <w:r w:rsidRPr="001171ED">
        <w:rPr>
          <w:rFonts w:ascii="Arial" w:eastAsia="Calibri" w:hAnsi="Arial" w:cs="Arial"/>
          <w:sz w:val="20"/>
          <w:szCs w:val="20"/>
        </w:rPr>
        <w:t xml:space="preserve"> </w:t>
      </w:r>
      <w:r w:rsidRPr="001171ED">
        <w:rPr>
          <w:rFonts w:ascii="Arial" w:eastAsia="Calibri" w:hAnsi="Arial" w:cs="Arial"/>
          <w:sz w:val="20"/>
          <w:szCs w:val="20"/>
          <w:u w:val="single" w:color="000000"/>
        </w:rPr>
        <w:t>ŠIAULIŲ REGIONAS:</w:t>
      </w:r>
      <w:r w:rsidRPr="001171ED">
        <w:rPr>
          <w:rFonts w:ascii="Arial" w:eastAsia="Calibri" w:hAnsi="Arial" w:cs="Arial"/>
          <w:sz w:val="20"/>
          <w:szCs w:val="20"/>
        </w:rPr>
        <w:t xml:space="preserve"> Akmenės r. sav., Joniškio r. sav., Kelmės r. sav., Mažeikių r. sav., Pakruojo r. sav., Radviliškio r. sav., Raseinių r. sav., Šiaulių m. sav., Šiaulių r. sav. </w:t>
      </w:r>
    </w:p>
    <w:p w14:paraId="30EF9FAB" w14:textId="1F8D93F2" w:rsidR="00843F74" w:rsidRPr="001171ED" w:rsidRDefault="00843F74" w:rsidP="0066385A">
      <w:pPr>
        <w:numPr>
          <w:ilvl w:val="1"/>
          <w:numId w:val="2"/>
        </w:numPr>
        <w:tabs>
          <w:tab w:val="left" w:pos="426"/>
        </w:tabs>
        <w:spacing w:after="0" w:line="268" w:lineRule="auto"/>
        <w:ind w:left="0" w:right="52" w:firstLine="0"/>
        <w:contextualSpacing/>
        <w:jc w:val="both"/>
        <w:rPr>
          <w:rFonts w:ascii="Arial" w:eastAsia="Calibri" w:hAnsi="Arial" w:cs="Arial"/>
          <w:sz w:val="20"/>
          <w:szCs w:val="20"/>
        </w:rPr>
      </w:pPr>
      <w:r w:rsidRPr="001171ED">
        <w:rPr>
          <w:rFonts w:ascii="Arial" w:eastAsia="Calibri" w:hAnsi="Arial" w:cs="Arial"/>
          <w:b/>
          <w:sz w:val="20"/>
          <w:szCs w:val="20"/>
        </w:rPr>
        <w:t>V Pirkimo objekto dalis:</w:t>
      </w:r>
      <w:r w:rsidRPr="001171ED">
        <w:rPr>
          <w:rFonts w:ascii="Arial" w:eastAsia="Calibri" w:hAnsi="Arial" w:cs="Arial"/>
          <w:sz w:val="20"/>
          <w:szCs w:val="20"/>
        </w:rPr>
        <w:t xml:space="preserve"> </w:t>
      </w:r>
      <w:r w:rsidRPr="001171ED">
        <w:rPr>
          <w:rFonts w:ascii="Arial" w:eastAsia="Calibri" w:hAnsi="Arial" w:cs="Arial"/>
          <w:sz w:val="20"/>
          <w:szCs w:val="20"/>
          <w:u w:val="single" w:color="000000"/>
        </w:rPr>
        <w:t>PANEVĖŽIO REGIONAS:</w:t>
      </w:r>
      <w:r w:rsidRPr="001171ED">
        <w:rPr>
          <w:rFonts w:ascii="Arial" w:eastAsia="Calibri" w:hAnsi="Arial" w:cs="Arial"/>
          <w:sz w:val="20"/>
          <w:szCs w:val="20"/>
        </w:rPr>
        <w:t xml:space="preserve"> Biržų r. sav., Kėdainių r. sav., Kupiškio r. sav., Panevėžio m. sav., Panevėžio r. sav., Pasvalio r. sav., Rokiškio r. sav., Anykščių r. sav., Ignalinos r. sav., Molėtų r. sav., Ukmergės r. sav., Utenos r. sav., Visagino m. sav., Zarasų r. sav.</w:t>
      </w:r>
    </w:p>
    <w:p w14:paraId="73CD3EFB" w14:textId="77777777" w:rsidR="00843F74" w:rsidRPr="001171ED" w:rsidRDefault="00843F74">
      <w:pPr>
        <w:spacing w:after="26"/>
        <w:ind w:left="-29"/>
        <w:jc w:val="both"/>
        <w:rPr>
          <w:rFonts w:ascii="Arial" w:eastAsia="Calibri" w:hAnsi="Arial" w:cs="Arial"/>
          <w:sz w:val="20"/>
          <w:szCs w:val="20"/>
        </w:rPr>
      </w:pPr>
      <w:r w:rsidRPr="001171ED">
        <w:rPr>
          <w:rFonts w:ascii="Arial" w:eastAsia="Calibri" w:hAnsi="Arial" w:cs="Arial"/>
          <w:noProof/>
          <w:sz w:val="20"/>
          <w:szCs w:val="20"/>
        </w:rPr>
        <mc:AlternateContent>
          <mc:Choice Requires="wpg">
            <w:drawing>
              <wp:inline distT="0" distB="0" distL="0" distR="0" wp14:anchorId="0927F6C4" wp14:editId="5D326B82">
                <wp:extent cx="6157849" cy="12192"/>
                <wp:effectExtent l="0" t="0" r="0" b="0"/>
                <wp:docPr id="25411" name="Group 25411"/>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2505" name="Shape 32505"/>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780D4496" id="Group 25411"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">
                <v:shape id="Shape 32505"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" path="m,l6157849,r,12192l,12192,,e" fillcolor="black" stroked="f" strokeweight="0">
                  <v:stroke miterlimit="83231f" joinstyle="miter"/>
                  <v:path arrowok="t" textboxrect="0,0,6157849,12192"/>
                </v:shape>
                <w10:anchorlock/>
              </v:group>
            </w:pict>
          </mc:Fallback>
        </mc:AlternateContent>
      </w:r>
    </w:p>
    <w:p w14:paraId="23F6230D" w14:textId="77777777" w:rsidR="00843F74" w:rsidRPr="001171ED" w:rsidRDefault="00843F74">
      <w:pPr>
        <w:keepNext/>
        <w:tabs>
          <w:tab w:val="left" w:pos="1276"/>
        </w:tabs>
        <w:spacing w:after="0" w:line="240" w:lineRule="auto"/>
        <w:jc w:val="both"/>
        <w:outlineLvl w:val="0"/>
        <w:rPr>
          <w:rFonts w:ascii="Arial" w:eastAsia="Times New Roman" w:hAnsi="Arial" w:cs="Arial"/>
          <w:b/>
          <w:bCs/>
          <w:caps/>
          <w:sz w:val="20"/>
          <w:szCs w:val="20"/>
          <w:lang w:eastAsia="da-DK"/>
        </w:rPr>
      </w:pPr>
      <w:r w:rsidRPr="001171ED">
        <w:rPr>
          <w:rFonts w:ascii="Arial" w:eastAsia="Times New Roman" w:hAnsi="Arial" w:cs="Arial"/>
          <w:b/>
          <w:bCs/>
          <w:caps/>
          <w:sz w:val="20"/>
          <w:szCs w:val="20"/>
          <w:lang w:eastAsia="da-DK"/>
        </w:rPr>
        <w:t xml:space="preserve">5. REIKALAVIMAI PIRKIMO OBJEKTUI </w:t>
      </w:r>
    </w:p>
    <w:p w14:paraId="34AB6F55" w14:textId="77777777" w:rsidR="00843F74" w:rsidRPr="001171ED" w:rsidRDefault="00843F74">
      <w:pPr>
        <w:spacing w:after="95"/>
        <w:ind w:left="-29"/>
        <w:jc w:val="both"/>
        <w:rPr>
          <w:rFonts w:ascii="Arial" w:eastAsia="Calibri" w:hAnsi="Arial" w:cs="Arial"/>
          <w:sz w:val="20"/>
          <w:szCs w:val="20"/>
        </w:rPr>
      </w:pPr>
      <w:r w:rsidRPr="001171ED">
        <w:rPr>
          <w:rFonts w:ascii="Arial" w:eastAsia="Calibri" w:hAnsi="Arial" w:cs="Arial"/>
          <w:noProof/>
          <w:sz w:val="20"/>
          <w:szCs w:val="20"/>
        </w:rPr>
        <mc:AlternateContent>
          <mc:Choice Requires="wpg">
            <w:drawing>
              <wp:inline distT="0" distB="0" distL="0" distR="0" wp14:anchorId="72533DCE" wp14:editId="7E76F108">
                <wp:extent cx="6157849" cy="12192"/>
                <wp:effectExtent l="0" t="0" r="0" b="0"/>
                <wp:docPr id="25412" name="Group 25412"/>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2506" name="Shape 32506"/>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3C47382A" id="Group 25412"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">
                <v:shape id="Shape 32506"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" path="m,l6157849,r,12192l,12192,,e" fillcolor="black" stroked="f" strokeweight="0">
                  <v:stroke miterlimit="83231f" joinstyle="miter"/>
                  <v:path arrowok="t" textboxrect="0,0,6157849,12192"/>
                </v:shape>
                <w10:anchorlock/>
              </v:group>
            </w:pict>
          </mc:Fallback>
        </mc:AlternateContent>
      </w:r>
    </w:p>
    <w:p w14:paraId="2FDADFE7" w14:textId="77777777" w:rsidR="00843F74" w:rsidRPr="001171ED" w:rsidRDefault="00843F74" w:rsidP="0066385A">
      <w:pPr>
        <w:keepNext/>
        <w:tabs>
          <w:tab w:val="center" w:pos="1866"/>
        </w:tabs>
        <w:spacing w:after="0" w:line="240" w:lineRule="auto"/>
        <w:ind w:left="-15"/>
        <w:jc w:val="both"/>
        <w:outlineLvl w:val="1"/>
        <w:rPr>
          <w:rFonts w:ascii="Arial" w:eastAsia="Times New Roman" w:hAnsi="Arial" w:cs="Arial"/>
          <w:b/>
          <w:bCs/>
          <w:iCs/>
          <w:sz w:val="20"/>
          <w:szCs w:val="20"/>
          <w:lang w:eastAsia="da-DK"/>
        </w:rPr>
      </w:pPr>
      <w:r w:rsidRPr="001171ED">
        <w:rPr>
          <w:rFonts w:ascii="Arial" w:eastAsia="Times New Roman" w:hAnsi="Arial" w:cs="Arial"/>
          <w:b/>
          <w:bCs/>
          <w:iCs/>
          <w:sz w:val="20"/>
          <w:szCs w:val="20"/>
          <w:lang w:eastAsia="da-DK"/>
        </w:rPr>
        <w:t xml:space="preserve">5.1. </w:t>
      </w:r>
      <w:r w:rsidRPr="001171ED">
        <w:rPr>
          <w:rFonts w:ascii="Arial" w:eastAsia="Times New Roman" w:hAnsi="Arial" w:cs="Arial"/>
          <w:b/>
          <w:bCs/>
          <w:iCs/>
          <w:sz w:val="20"/>
          <w:szCs w:val="20"/>
          <w:lang w:eastAsia="da-DK"/>
        </w:rPr>
        <w:tab/>
        <w:t xml:space="preserve">Pirkimo objekto aprašymas </w:t>
      </w:r>
    </w:p>
    <w:p w14:paraId="7ACC7A74" w14:textId="77777777" w:rsidR="00843F74" w:rsidRPr="001171ED" w:rsidRDefault="00843F74" w:rsidP="0066385A">
      <w:pPr>
        <w:spacing w:after="100"/>
        <w:ind w:left="-29"/>
        <w:jc w:val="both"/>
        <w:rPr>
          <w:rFonts w:ascii="Arial" w:eastAsia="Calibri" w:hAnsi="Arial" w:cs="Arial"/>
          <w:sz w:val="20"/>
          <w:szCs w:val="20"/>
        </w:rPr>
      </w:pPr>
      <w:r w:rsidRPr="001171ED">
        <w:rPr>
          <w:rFonts w:ascii="Arial" w:eastAsia="Calibri" w:hAnsi="Arial" w:cs="Arial"/>
          <w:noProof/>
          <w:sz w:val="20"/>
          <w:szCs w:val="20"/>
        </w:rPr>
        <mc:AlternateContent>
          <mc:Choice Requires="wpg">
            <w:drawing>
              <wp:inline distT="0" distB="0" distL="0" distR="0" wp14:anchorId="3409C102" wp14:editId="753E425D">
                <wp:extent cx="6157849" cy="12192"/>
                <wp:effectExtent l="0" t="0" r="0" b="0"/>
                <wp:docPr id="25413" name="Group 25413"/>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2507" name="Shape 32507"/>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5D202C75" id="Group 25413"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">
                <v:shape id="Shape 32507"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" path="m,l6157849,r,12192l,12192,,e" fillcolor="black" stroked="f" strokeweight="0">
                  <v:stroke miterlimit="83231f" joinstyle="miter"/>
                  <v:path arrowok="t" textboxrect="0,0,6157849,12192"/>
                </v:shape>
                <w10:anchorlock/>
              </v:group>
            </w:pict>
          </mc:Fallback>
        </mc:AlternateContent>
      </w:r>
    </w:p>
    <w:p w14:paraId="1182B6AB" w14:textId="77777777" w:rsidR="00843F74" w:rsidRPr="001171ED" w:rsidRDefault="00843F74" w:rsidP="0066385A">
      <w:pPr>
        <w:spacing w:after="0" w:line="240" w:lineRule="auto"/>
        <w:ind w:left="-6" w:right="51" w:firstLine="6"/>
        <w:jc w:val="both"/>
        <w:rPr>
          <w:rFonts w:ascii="Arial" w:eastAsia="Calibri" w:hAnsi="Arial" w:cs="Arial"/>
          <w:sz w:val="20"/>
          <w:szCs w:val="20"/>
        </w:rPr>
      </w:pPr>
      <w:r w:rsidRPr="001171ED">
        <w:rPr>
          <w:rFonts w:ascii="Arial" w:eastAsia="Calibri" w:hAnsi="Arial" w:cs="Arial"/>
          <w:sz w:val="20"/>
          <w:szCs w:val="20"/>
        </w:rPr>
        <w:t>Rodmenų nurašymo paslaugą sudaro:</w:t>
      </w:r>
    </w:p>
    <w:p w14:paraId="5EA681C8" w14:textId="77777777" w:rsidR="00843F74" w:rsidRPr="001171ED" w:rsidRDefault="00843F74" w:rsidP="0066385A">
      <w:pPr>
        <w:spacing w:after="0" w:line="240" w:lineRule="auto"/>
        <w:ind w:left="-6" w:right="51" w:firstLine="6"/>
        <w:jc w:val="both"/>
        <w:rPr>
          <w:rFonts w:ascii="Arial" w:eastAsia="Calibri" w:hAnsi="Arial" w:cs="Arial"/>
          <w:sz w:val="20"/>
          <w:szCs w:val="20"/>
        </w:rPr>
      </w:pPr>
      <w:r w:rsidRPr="001171ED">
        <w:rPr>
          <w:rFonts w:ascii="Arial" w:eastAsia="Calibri" w:hAnsi="Arial" w:cs="Arial"/>
          <w:sz w:val="20"/>
          <w:szCs w:val="20"/>
        </w:rPr>
        <w:t>5.1.1. Skaitiklio rodmenų užfiksavimas;</w:t>
      </w:r>
    </w:p>
    <w:p w14:paraId="34CDB052" w14:textId="77777777" w:rsidR="00843F74" w:rsidRPr="001171ED" w:rsidRDefault="00843F74" w:rsidP="0066385A">
      <w:pPr>
        <w:spacing w:after="0" w:line="240" w:lineRule="auto"/>
        <w:ind w:left="-6" w:right="51" w:firstLine="6"/>
        <w:jc w:val="both"/>
        <w:rPr>
          <w:rFonts w:ascii="Arial" w:eastAsia="Calibri" w:hAnsi="Arial" w:cs="Arial"/>
          <w:sz w:val="20"/>
          <w:szCs w:val="20"/>
        </w:rPr>
      </w:pPr>
      <w:r w:rsidRPr="001171ED">
        <w:rPr>
          <w:rFonts w:ascii="Arial" w:eastAsia="Calibri" w:hAnsi="Arial" w:cs="Arial"/>
          <w:sz w:val="20"/>
          <w:szCs w:val="20"/>
        </w:rPr>
        <w:t>5.1.2. Skaitiklio su aiškiai matomais rekvizitais (skaitiklio rodmuo, skaitiklio tipas, skaitiklio gamyklinis numeris) nufotografavimas;</w:t>
      </w:r>
    </w:p>
    <w:p w14:paraId="51F20B63" w14:textId="77777777" w:rsidR="00843F74" w:rsidRPr="001171ED" w:rsidRDefault="00843F74" w:rsidP="0066385A">
      <w:pPr>
        <w:spacing w:after="0" w:line="240" w:lineRule="auto"/>
        <w:ind w:left="-6" w:right="51" w:firstLine="6"/>
        <w:jc w:val="both"/>
        <w:rPr>
          <w:rFonts w:ascii="Arial" w:eastAsia="Calibri" w:hAnsi="Arial" w:cs="Arial"/>
          <w:sz w:val="20"/>
          <w:szCs w:val="20"/>
        </w:rPr>
      </w:pPr>
      <w:r w:rsidRPr="001171ED">
        <w:rPr>
          <w:rFonts w:ascii="Arial" w:eastAsia="Calibri" w:hAnsi="Arial" w:cs="Arial"/>
          <w:sz w:val="20"/>
          <w:szCs w:val="20"/>
        </w:rPr>
        <w:t xml:space="preserve">5.1.3.  Elektros skaitiklio apskaitos spintos (kai skaitiklis yra ant atramos/pamato) nufotografavimas iš vidaus ir iš išorės; </w:t>
      </w:r>
    </w:p>
    <w:p w14:paraId="4DABA763" w14:textId="77777777" w:rsidR="00843F74" w:rsidRPr="001171ED" w:rsidRDefault="00843F74" w:rsidP="0066385A">
      <w:pPr>
        <w:spacing w:after="0" w:line="240" w:lineRule="auto"/>
        <w:ind w:left="-6" w:right="51" w:firstLine="6"/>
        <w:jc w:val="both"/>
        <w:rPr>
          <w:rFonts w:ascii="Arial" w:eastAsia="Calibri" w:hAnsi="Arial" w:cs="Arial"/>
          <w:sz w:val="20"/>
          <w:szCs w:val="20"/>
        </w:rPr>
      </w:pPr>
      <w:r w:rsidRPr="001171ED">
        <w:rPr>
          <w:rFonts w:ascii="Arial" w:eastAsia="Calibri" w:hAnsi="Arial" w:cs="Arial"/>
          <w:sz w:val="20"/>
          <w:szCs w:val="20"/>
        </w:rPr>
        <w:t>5.1.4. Paslauga laikoma suteikta tada, kai užfiksuojami skaitiklio rodmenys, atitinkantys faktą, nufotografuojamas skaitiklis, elektros skaitiklio apskaitos spinta (jei skaitiklis yra ant atramos/pamato) ir nustatyta tvarka pateikiami Pirkėjui.</w:t>
      </w:r>
    </w:p>
    <w:p w14:paraId="4D415350" w14:textId="62BBD655" w:rsidR="00843F74" w:rsidRPr="001171ED" w:rsidRDefault="00843F74" w:rsidP="0066385A">
      <w:pPr>
        <w:spacing w:after="0" w:line="240" w:lineRule="auto"/>
        <w:ind w:left="-6" w:right="51" w:firstLine="6"/>
        <w:jc w:val="both"/>
        <w:rPr>
          <w:rFonts w:ascii="Arial" w:eastAsia="Calibri" w:hAnsi="Arial" w:cs="Arial"/>
          <w:sz w:val="20"/>
          <w:szCs w:val="20"/>
        </w:rPr>
      </w:pPr>
      <w:r w:rsidRPr="001171ED">
        <w:rPr>
          <w:rFonts w:ascii="Arial" w:eastAsia="Calibri" w:hAnsi="Arial" w:cs="Arial"/>
          <w:sz w:val="20"/>
          <w:szCs w:val="20"/>
        </w:rPr>
        <w:t xml:space="preserve">5.1.5. Jei rodmuo negali būti tinkamai užfiksuotas dėl skaitiklio gedimo, Paslaugų teikėjo pateikta ir Pirkėjo patvirtinta informacija apie skaitiklio gedimą traktuojama kaip Paslaugos suteikimas. Visa rodmenų nurašymo metu surinkta informacija Pirkėjui pateikiama įsitikinus jos teisingumu. Detali perkamų Paslaugų specifikacija bei duomenų pateikimas pateikti Techninės specifikacijos Priede Nr. 1 (technologiniame paslaugų apraše). </w:t>
      </w:r>
    </w:p>
    <w:p w14:paraId="5B1A6F3E" w14:textId="77777777" w:rsidR="003937AA" w:rsidRPr="001171ED" w:rsidRDefault="003937AA" w:rsidP="0066385A">
      <w:pPr>
        <w:spacing w:after="0" w:line="240" w:lineRule="auto"/>
        <w:ind w:left="-6" w:right="51" w:firstLine="6"/>
        <w:jc w:val="both"/>
        <w:rPr>
          <w:rFonts w:ascii="Arial" w:eastAsia="Calibri" w:hAnsi="Arial" w:cs="Arial"/>
          <w:sz w:val="20"/>
          <w:szCs w:val="20"/>
        </w:rPr>
      </w:pPr>
    </w:p>
    <w:p w14:paraId="5E25EF70" w14:textId="77777777" w:rsidR="00843F74" w:rsidRPr="001171ED" w:rsidRDefault="00843F74" w:rsidP="0066385A">
      <w:pPr>
        <w:keepNext/>
        <w:tabs>
          <w:tab w:val="left" w:pos="426"/>
          <w:tab w:val="center" w:pos="3033"/>
        </w:tabs>
        <w:spacing w:after="0" w:line="240" w:lineRule="auto"/>
        <w:ind w:left="-15"/>
        <w:jc w:val="both"/>
        <w:outlineLvl w:val="1"/>
        <w:rPr>
          <w:rFonts w:ascii="Arial" w:eastAsia="Times New Roman" w:hAnsi="Arial" w:cs="Arial"/>
          <w:b/>
          <w:bCs/>
          <w:iCs/>
          <w:sz w:val="20"/>
          <w:szCs w:val="20"/>
          <w:lang w:eastAsia="da-DK"/>
        </w:rPr>
      </w:pPr>
      <w:r w:rsidRPr="001171ED">
        <w:rPr>
          <w:rFonts w:ascii="Arial" w:eastAsia="Times New Roman" w:hAnsi="Arial" w:cs="Arial"/>
          <w:b/>
          <w:bCs/>
          <w:iCs/>
          <w:sz w:val="20"/>
          <w:szCs w:val="20"/>
          <w:lang w:eastAsia="da-DK"/>
        </w:rPr>
        <w:t xml:space="preserve">5.2. </w:t>
      </w:r>
      <w:r w:rsidRPr="001171ED">
        <w:rPr>
          <w:rFonts w:ascii="Arial" w:eastAsia="Times New Roman" w:hAnsi="Arial" w:cs="Arial"/>
          <w:b/>
          <w:bCs/>
          <w:iCs/>
          <w:sz w:val="20"/>
          <w:szCs w:val="20"/>
          <w:lang w:eastAsia="da-DK"/>
        </w:rPr>
        <w:tab/>
        <w:t xml:space="preserve">Sutartinių įsipareigojimų vykdymo tvarka ir terminai </w:t>
      </w:r>
    </w:p>
    <w:p w14:paraId="705F918C" w14:textId="77777777" w:rsidR="00843F74" w:rsidRPr="001171ED" w:rsidRDefault="00843F74" w:rsidP="0066385A">
      <w:pPr>
        <w:spacing w:after="97"/>
        <w:ind w:left="-29"/>
        <w:jc w:val="both"/>
        <w:rPr>
          <w:rFonts w:ascii="Arial" w:eastAsia="Calibri" w:hAnsi="Arial" w:cs="Arial"/>
          <w:sz w:val="20"/>
          <w:szCs w:val="20"/>
        </w:rPr>
      </w:pPr>
      <w:r w:rsidRPr="001171ED">
        <w:rPr>
          <w:rFonts w:ascii="Arial" w:eastAsia="Calibri" w:hAnsi="Arial" w:cs="Arial"/>
          <w:noProof/>
          <w:sz w:val="20"/>
          <w:szCs w:val="20"/>
        </w:rPr>
        <mc:AlternateContent>
          <mc:Choice Requires="wpg">
            <w:drawing>
              <wp:inline distT="0" distB="0" distL="0" distR="0" wp14:anchorId="7084E56A" wp14:editId="3562089F">
                <wp:extent cx="6157849" cy="12192"/>
                <wp:effectExtent l="0" t="0" r="0" b="0"/>
                <wp:docPr id="25414" name="Group 25414"/>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2508" name="Shape 32508"/>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5146630B" id="Group 25414"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">
                <v:shape id="Shape 32508"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" path="m,l6157849,r,12192l,12192,,e" fillcolor="black" stroked="f" strokeweight="0">
                  <v:stroke miterlimit="83231f" joinstyle="miter"/>
                  <v:path arrowok="t" textboxrect="0,0,6157849,12192"/>
                </v:shape>
                <w10:anchorlock/>
              </v:group>
            </w:pict>
          </mc:Fallback>
        </mc:AlternateContent>
      </w:r>
    </w:p>
    <w:p w14:paraId="1D5F9D59" w14:textId="77777777" w:rsidR="00843F74" w:rsidRPr="001171ED" w:rsidRDefault="00843F74" w:rsidP="0066385A">
      <w:pPr>
        <w:numPr>
          <w:ilvl w:val="0"/>
          <w:numId w:val="3"/>
        </w:numPr>
        <w:spacing w:after="5" w:line="268" w:lineRule="auto"/>
        <w:ind w:right="52"/>
        <w:contextualSpacing/>
        <w:jc w:val="both"/>
        <w:rPr>
          <w:rFonts w:ascii="Arial" w:eastAsia="Calibri" w:hAnsi="Arial" w:cs="Arial"/>
          <w:vanish/>
          <w:sz w:val="20"/>
          <w:szCs w:val="20"/>
        </w:rPr>
      </w:pPr>
    </w:p>
    <w:p w14:paraId="782431FA" w14:textId="77777777" w:rsidR="00843F74" w:rsidRPr="001171ED" w:rsidRDefault="00843F74" w:rsidP="0066385A">
      <w:pPr>
        <w:numPr>
          <w:ilvl w:val="0"/>
          <w:numId w:val="3"/>
        </w:numPr>
        <w:spacing w:after="5" w:line="268" w:lineRule="auto"/>
        <w:ind w:right="52"/>
        <w:contextualSpacing/>
        <w:jc w:val="both"/>
        <w:rPr>
          <w:rFonts w:ascii="Arial" w:eastAsia="Calibri" w:hAnsi="Arial" w:cs="Arial"/>
          <w:vanish/>
          <w:sz w:val="20"/>
          <w:szCs w:val="20"/>
        </w:rPr>
      </w:pPr>
    </w:p>
    <w:p w14:paraId="1F9E2B13" w14:textId="77777777" w:rsidR="00843F74" w:rsidRPr="001171ED" w:rsidRDefault="00843F74" w:rsidP="0066385A">
      <w:pPr>
        <w:numPr>
          <w:ilvl w:val="0"/>
          <w:numId w:val="3"/>
        </w:numPr>
        <w:spacing w:after="5" w:line="268" w:lineRule="auto"/>
        <w:ind w:right="52"/>
        <w:contextualSpacing/>
        <w:jc w:val="both"/>
        <w:rPr>
          <w:rFonts w:ascii="Arial" w:eastAsia="Calibri" w:hAnsi="Arial" w:cs="Arial"/>
          <w:vanish/>
          <w:sz w:val="20"/>
          <w:szCs w:val="20"/>
        </w:rPr>
      </w:pPr>
    </w:p>
    <w:p w14:paraId="11E73712" w14:textId="77777777" w:rsidR="00843F74" w:rsidRPr="001171ED" w:rsidRDefault="00843F74" w:rsidP="0066385A">
      <w:pPr>
        <w:numPr>
          <w:ilvl w:val="0"/>
          <w:numId w:val="3"/>
        </w:numPr>
        <w:spacing w:after="5" w:line="268" w:lineRule="auto"/>
        <w:ind w:right="52"/>
        <w:contextualSpacing/>
        <w:jc w:val="both"/>
        <w:rPr>
          <w:rFonts w:ascii="Arial" w:eastAsia="Calibri" w:hAnsi="Arial" w:cs="Arial"/>
          <w:vanish/>
          <w:sz w:val="20"/>
          <w:szCs w:val="20"/>
        </w:rPr>
      </w:pPr>
    </w:p>
    <w:p w14:paraId="6E3865BC" w14:textId="77777777" w:rsidR="00843F74" w:rsidRPr="001171ED" w:rsidRDefault="00843F74" w:rsidP="0066385A">
      <w:pPr>
        <w:numPr>
          <w:ilvl w:val="0"/>
          <w:numId w:val="3"/>
        </w:numPr>
        <w:spacing w:after="5" w:line="268" w:lineRule="auto"/>
        <w:ind w:right="52"/>
        <w:contextualSpacing/>
        <w:jc w:val="both"/>
        <w:rPr>
          <w:rFonts w:ascii="Arial" w:eastAsia="Calibri" w:hAnsi="Arial" w:cs="Arial"/>
          <w:vanish/>
          <w:sz w:val="20"/>
          <w:szCs w:val="20"/>
        </w:rPr>
      </w:pPr>
    </w:p>
    <w:p w14:paraId="04A3BFFB" w14:textId="77777777" w:rsidR="00843F74" w:rsidRPr="001171ED" w:rsidRDefault="00843F74" w:rsidP="0066385A">
      <w:pPr>
        <w:numPr>
          <w:ilvl w:val="1"/>
          <w:numId w:val="3"/>
        </w:numPr>
        <w:spacing w:after="5" w:line="268" w:lineRule="auto"/>
        <w:ind w:right="52"/>
        <w:contextualSpacing/>
        <w:jc w:val="both"/>
        <w:rPr>
          <w:rFonts w:ascii="Arial" w:eastAsia="Calibri" w:hAnsi="Arial" w:cs="Arial"/>
          <w:vanish/>
          <w:sz w:val="20"/>
          <w:szCs w:val="20"/>
        </w:rPr>
      </w:pPr>
    </w:p>
    <w:p w14:paraId="1908BC34" w14:textId="77777777" w:rsidR="00843F74" w:rsidRPr="001171ED" w:rsidRDefault="00843F74" w:rsidP="0066385A">
      <w:pPr>
        <w:numPr>
          <w:ilvl w:val="1"/>
          <w:numId w:val="3"/>
        </w:numPr>
        <w:spacing w:after="5" w:line="268" w:lineRule="auto"/>
        <w:ind w:right="52"/>
        <w:contextualSpacing/>
        <w:jc w:val="both"/>
        <w:rPr>
          <w:rFonts w:ascii="Arial" w:eastAsia="Calibri" w:hAnsi="Arial" w:cs="Arial"/>
          <w:vanish/>
          <w:sz w:val="20"/>
          <w:szCs w:val="20"/>
        </w:rPr>
      </w:pPr>
    </w:p>
    <w:p w14:paraId="7F28DD52" w14:textId="77777777" w:rsidR="00843F74" w:rsidRPr="001171ED" w:rsidRDefault="00843F74" w:rsidP="0066385A">
      <w:pPr>
        <w:numPr>
          <w:ilvl w:val="2"/>
          <w:numId w:val="3"/>
        </w:numPr>
        <w:tabs>
          <w:tab w:val="left" w:pos="709"/>
        </w:tabs>
        <w:spacing w:after="5" w:line="268" w:lineRule="auto"/>
        <w:ind w:left="0" w:right="52" w:firstLine="0"/>
        <w:contextualSpacing/>
        <w:jc w:val="both"/>
        <w:rPr>
          <w:rFonts w:ascii="Arial" w:eastAsia="Calibri" w:hAnsi="Arial" w:cs="Arial"/>
          <w:sz w:val="20"/>
          <w:szCs w:val="20"/>
        </w:rPr>
      </w:pPr>
      <w:bookmarkStart w:id="0" w:name="_Hlk22715142"/>
      <w:r w:rsidRPr="001171ED">
        <w:rPr>
          <w:rFonts w:ascii="Arial" w:eastAsia="Calibri" w:hAnsi="Arial" w:cs="Arial"/>
          <w:sz w:val="20"/>
          <w:szCs w:val="20"/>
        </w:rPr>
        <w:t xml:space="preserve">Paslaugos užsakomos pagal atskirus Pirkėjo pateikiamus Užsakymus vadovaujantis Techninės specifikacijos Paslaugų technologiniu aprašu (Priedas Nr. 1). Užsakymai pateikiami per portalą </w:t>
      </w:r>
      <w:hyperlink r:id="rId9" w:history="1">
        <w:r w:rsidRPr="001171ED">
          <w:rPr>
            <w:rFonts w:ascii="Arial" w:eastAsia="Calibri" w:hAnsi="Arial" w:cs="Arial"/>
            <w:sz w:val="20"/>
            <w:szCs w:val="20"/>
          </w:rPr>
          <w:t>http://public.etic.lt/rnweb</w:t>
        </w:r>
      </w:hyperlink>
      <w:r w:rsidRPr="001171ED">
        <w:rPr>
          <w:rFonts w:ascii="Arial" w:eastAsia="Calibri" w:hAnsi="Arial" w:cs="Arial"/>
          <w:sz w:val="20"/>
          <w:szCs w:val="20"/>
          <w:u w:val="single" w:color="000000"/>
        </w:rPr>
        <w:t xml:space="preserve"> (toliau - Portalas).</w:t>
      </w:r>
    </w:p>
    <w:p w14:paraId="5DBF8919" w14:textId="77777777" w:rsidR="00843F74" w:rsidRPr="001171ED" w:rsidRDefault="00843F74" w:rsidP="0066385A">
      <w:pPr>
        <w:numPr>
          <w:ilvl w:val="2"/>
          <w:numId w:val="3"/>
        </w:numPr>
        <w:tabs>
          <w:tab w:val="left" w:pos="709"/>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Pirkėjas per  5 darbo dienas nuo Sutarties įsigaliojimo dienos Paslaugų teikėjui suteikia prisijungimus prie Portalo.</w:t>
      </w:r>
    </w:p>
    <w:p w14:paraId="17FB7D18" w14:textId="77777777" w:rsidR="00843F74" w:rsidRPr="001171ED" w:rsidRDefault="00843F74" w:rsidP="0066385A">
      <w:pPr>
        <w:numPr>
          <w:ilvl w:val="2"/>
          <w:numId w:val="3"/>
        </w:numPr>
        <w:tabs>
          <w:tab w:val="left" w:pos="709"/>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 xml:space="preserve">Pirkėjas, elektros energijos ir / ar dujų apskaitos prietaisų sąrašą, kurių rodmenis reikia nurašyti, kiekvienam Ataskaitiniam laikotarpiui, išskyrus pirmam ir paskutiniam Sutarties galiojimo Ataskaitiniam laikotarpiui, suformuos ir perduos Paslaugų teikėjui (Techninės specifikacijos 5.3 ir 5.4 punktai) ne vėliau kaip prieš 5 kalendorines dienas iki numatomos </w:t>
      </w:r>
      <w:bookmarkEnd w:id="0"/>
      <w:r w:rsidRPr="001171ED">
        <w:rPr>
          <w:rFonts w:ascii="Arial" w:eastAsia="Calibri" w:hAnsi="Arial" w:cs="Arial"/>
          <w:sz w:val="20"/>
          <w:szCs w:val="20"/>
        </w:rPr>
        <w:t xml:space="preserve">Paslaugos teikimo pradžios (Paslaugų teikimo pradžia laikoma Ataskaitinio mėnesio pradžia). </w:t>
      </w:r>
    </w:p>
    <w:p w14:paraId="25FAC29C" w14:textId="77777777" w:rsidR="00843F74" w:rsidRPr="001171ED" w:rsidRDefault="00843F74" w:rsidP="0066385A">
      <w:pPr>
        <w:numPr>
          <w:ilvl w:val="2"/>
          <w:numId w:val="3"/>
        </w:numPr>
        <w:tabs>
          <w:tab w:val="left" w:pos="709"/>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 xml:space="preserve">Pirmam Sutarties galiojimo Ataskaitiniam laikotarpiui, elektros energijos ir/ar dujų apskaitos prietaisų sąrašą, kurių rodmenis reikia nurašyti, Pirkėjas suformuos ir perduos Paslaugų teikėjui ne vėliau kaip per 5 darbo dienas, po Sutarties pasirašymo datos.  </w:t>
      </w:r>
    </w:p>
    <w:p w14:paraId="200899B0" w14:textId="77777777" w:rsidR="00843F74" w:rsidRPr="001171ED" w:rsidRDefault="00843F74" w:rsidP="0066385A">
      <w:pPr>
        <w:numPr>
          <w:ilvl w:val="2"/>
          <w:numId w:val="3"/>
        </w:numPr>
        <w:tabs>
          <w:tab w:val="left" w:pos="709"/>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lastRenderedPageBreak/>
        <w:t xml:space="preserve">Pirkėjas, Paslaugų teikėją papildomai informuoja apie pateiktus Paslaugos Užsakymus elektroniniu paštu. Apie užduoties gavimą el. paštu Paslaugų teikėjas įsipareigoja informuoti Pirkėją ne vėliau kaip kitą darbo dieną nuo Užsakymo gavimo dienos. Bet kokiu atveju Užsakymas bus laikomas gautu, ne vėliau kaip po 2 darbo dienų nuo Užsakymo pateikimo per Portalą. </w:t>
      </w:r>
    </w:p>
    <w:p w14:paraId="7033E9DF" w14:textId="1FA54451" w:rsidR="00843F74" w:rsidRPr="001171ED" w:rsidRDefault="004A119B" w:rsidP="004A119B">
      <w:pPr>
        <w:numPr>
          <w:ilvl w:val="2"/>
          <w:numId w:val="3"/>
        </w:numPr>
        <w:tabs>
          <w:tab w:val="left" w:pos="709"/>
        </w:tabs>
        <w:spacing w:after="5" w:line="268" w:lineRule="auto"/>
        <w:ind w:left="0" w:right="52" w:firstLine="0"/>
        <w:contextualSpacing/>
        <w:jc w:val="both"/>
        <w:rPr>
          <w:rFonts w:ascii="Arial" w:eastAsia="Calibri" w:hAnsi="Arial" w:cs="Arial"/>
          <w:sz w:val="20"/>
          <w:szCs w:val="20"/>
        </w:rPr>
      </w:pPr>
      <w:r w:rsidRPr="005E0EBC">
        <w:rPr>
          <w:rFonts w:ascii="Arial" w:eastAsia="Calibri" w:hAnsi="Arial" w:cs="Arial"/>
          <w:sz w:val="20"/>
          <w:szCs w:val="20"/>
        </w:rPr>
        <w:t>Paslaugos turi būti teikiamos viso Ataskaitinio laikotarpio metu. Paslaugų teikėjas Paslaugos užduočių rezultatus pateikia į Pirkėjo Portalą per Techninės specifikacijos 5.5. punkte numatytus terminus. Skaitiklių, apskaitos spintų fotonuotraukas ir sutikimus dėl tiesioginės rinkodaros Paslaugų teikėjas perduoda elektroniniu paštu, nurodytu sutartyje, arba kitu sutartu duomenų perdavimo kanalu. Paslaugų teikėjas, privalo nedelsiant el. paštu informuoti Pirkėjo atstovą, apie Paslaugos rezultatų pateikimą į Portalą. Fotonuotraukos failo pavadinime turi būti nurodytas nurašyto apskaitos prietaiso numeris. Jei daromos kelios fotonuotraukos vieno apskaitos prietaiso (pvz., Nr.</w:t>
      </w:r>
      <w:r w:rsidRPr="005E0EBC">
        <w:rPr>
          <w:rFonts w:ascii="Arial" w:eastAsia="Times New Roman" w:hAnsi="Arial" w:cs="Arial"/>
          <w:sz w:val="20"/>
          <w:szCs w:val="20"/>
        </w:rPr>
        <w:t xml:space="preserve"> 552233)</w:t>
      </w:r>
      <w:r w:rsidRPr="005E0EBC">
        <w:rPr>
          <w:rFonts w:ascii="Arial" w:eastAsia="Calibri" w:hAnsi="Arial" w:cs="Arial"/>
          <w:sz w:val="20"/>
          <w:szCs w:val="20"/>
        </w:rPr>
        <w:t xml:space="preserve"> , tai pavadinime prie apskaitos </w:t>
      </w:r>
      <w:r w:rsidRPr="005E0EBC">
        <w:rPr>
          <w:rFonts w:ascii="Arial" w:eastAsia="Calibri" w:hAnsi="Arial" w:cs="Arial"/>
          <w:sz w:val="20"/>
          <w:szCs w:val="20"/>
        </w:rPr>
        <w:t>prietaiso</w:t>
      </w:r>
      <w:bookmarkStart w:id="1" w:name="_GoBack"/>
      <w:bookmarkEnd w:id="1"/>
      <w:r w:rsidRPr="005E0EBC">
        <w:rPr>
          <w:rFonts w:ascii="Arial" w:eastAsia="Calibri" w:hAnsi="Arial" w:cs="Arial"/>
          <w:sz w:val="20"/>
          <w:szCs w:val="20"/>
        </w:rPr>
        <w:t xml:space="preserve"> numerio nurodomas dalies numeris (pvz. Nr.</w:t>
      </w:r>
      <w:r w:rsidRPr="005E0EBC">
        <w:rPr>
          <w:rFonts w:ascii="Arial" w:eastAsia="Times New Roman" w:hAnsi="Arial" w:cs="Arial"/>
          <w:sz w:val="20"/>
          <w:szCs w:val="20"/>
        </w:rPr>
        <w:t xml:space="preserve"> 552233-</w:t>
      </w:r>
      <w:r w:rsidRPr="005E0EBC">
        <w:rPr>
          <w:rFonts w:ascii="Arial" w:eastAsia="Calibri" w:hAnsi="Arial" w:cs="Arial"/>
          <w:sz w:val="20"/>
          <w:szCs w:val="20"/>
        </w:rPr>
        <w:t>1, Nr.</w:t>
      </w:r>
      <w:r w:rsidRPr="005E0EBC">
        <w:rPr>
          <w:rFonts w:ascii="Arial" w:eastAsia="Times New Roman" w:hAnsi="Arial" w:cs="Arial"/>
          <w:sz w:val="20"/>
          <w:szCs w:val="20"/>
        </w:rPr>
        <w:t xml:space="preserve"> 552233-2, Nr.552233-3</w:t>
      </w:r>
      <w:r w:rsidRPr="005E0EBC">
        <w:rPr>
          <w:rFonts w:ascii="Arial" w:eastAsia="Calibri" w:hAnsi="Arial" w:cs="Arial"/>
          <w:sz w:val="20"/>
          <w:szCs w:val="20"/>
        </w:rPr>
        <w:t>).</w:t>
      </w:r>
    </w:p>
    <w:p w14:paraId="129FF192" w14:textId="77777777" w:rsidR="00843F74" w:rsidRPr="001171ED" w:rsidRDefault="00843F74" w:rsidP="0066385A">
      <w:pPr>
        <w:numPr>
          <w:ilvl w:val="2"/>
          <w:numId w:val="3"/>
        </w:numPr>
        <w:tabs>
          <w:tab w:val="left" w:pos="709"/>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Maksimalus ataskaitinio laikotarpio užsakymo kiekis neturi būti didesnis nei du suminiai vidurkiai visos perkamos Paslaugos per visą Sutarties galiojimo laikotarpį. Vidurkis skaičiuojamas, padalijus visą Perkamos paslaugos kiekį iš visų Sutarties ataskaitinių laikotarpių. Minimalus ataskaitinio laikotarpio užsakymo kiekis neturi būti mažesnis nei vienas vidurkis, sumažintas 30 proc.</w:t>
      </w:r>
    </w:p>
    <w:p w14:paraId="1D0334B3" w14:textId="0FFEC597" w:rsidR="00843F74" w:rsidRPr="001171ED" w:rsidRDefault="00843F74" w:rsidP="0066385A">
      <w:pPr>
        <w:numPr>
          <w:ilvl w:val="2"/>
          <w:numId w:val="3"/>
        </w:numPr>
        <w:tabs>
          <w:tab w:val="left" w:pos="709"/>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 xml:space="preserve">Paslaugų teikėjas privalės kiekvienoje Pirkimo objekto dalyje per Ataskaitinį laikotarpį suteikti ne mažiau kaip 70 proc. Pirkėjo Užsakyme Ataskaitiniam laikotarpiui nurodytos Paslaugų apimties. Tais atvejais, kai Paslaugos teikėjas per </w:t>
      </w:r>
      <w:r w:rsidR="00730E81" w:rsidRPr="001171ED">
        <w:rPr>
          <w:rFonts w:ascii="Arial" w:eastAsia="Calibri" w:hAnsi="Arial" w:cs="Arial"/>
          <w:sz w:val="20"/>
          <w:szCs w:val="20"/>
        </w:rPr>
        <w:t>A</w:t>
      </w:r>
      <w:r w:rsidRPr="001171ED">
        <w:rPr>
          <w:rFonts w:ascii="Arial" w:eastAsia="Calibri" w:hAnsi="Arial" w:cs="Arial"/>
          <w:sz w:val="20"/>
          <w:szCs w:val="20"/>
        </w:rPr>
        <w:t>t</w:t>
      </w:r>
      <w:r w:rsidR="00730E81" w:rsidRPr="001171ED">
        <w:rPr>
          <w:rFonts w:ascii="Arial" w:eastAsia="Calibri" w:hAnsi="Arial" w:cs="Arial"/>
          <w:sz w:val="20"/>
          <w:szCs w:val="20"/>
        </w:rPr>
        <w:t>a</w:t>
      </w:r>
      <w:r w:rsidRPr="001171ED">
        <w:rPr>
          <w:rFonts w:ascii="Arial" w:eastAsia="Calibri" w:hAnsi="Arial" w:cs="Arial"/>
          <w:sz w:val="20"/>
          <w:szCs w:val="20"/>
        </w:rPr>
        <w:t xml:space="preserve">skaitinį laikotarpį nesuteikia 70 proc. užsakytos Paslaugos kiekio, Pirkėjas turi teisę padidinti užsakomos Paslaugos kiekį per bet kurį </w:t>
      </w:r>
      <w:r w:rsidR="00730E81" w:rsidRPr="001171ED">
        <w:rPr>
          <w:rFonts w:ascii="Arial" w:eastAsia="Calibri" w:hAnsi="Arial" w:cs="Arial"/>
          <w:sz w:val="20"/>
          <w:szCs w:val="20"/>
        </w:rPr>
        <w:t>A</w:t>
      </w:r>
      <w:r w:rsidRPr="001171ED">
        <w:rPr>
          <w:rFonts w:ascii="Arial" w:eastAsia="Calibri" w:hAnsi="Arial" w:cs="Arial"/>
          <w:sz w:val="20"/>
          <w:szCs w:val="20"/>
        </w:rPr>
        <w:t>taskaitinį laikotarpį tai daliai, kuri yra neatlikta.</w:t>
      </w:r>
    </w:p>
    <w:p w14:paraId="1F097585" w14:textId="77777777" w:rsidR="00843F74" w:rsidRPr="001171ED" w:rsidRDefault="00843F74" w:rsidP="0066385A">
      <w:pPr>
        <w:numPr>
          <w:ilvl w:val="2"/>
          <w:numId w:val="3"/>
        </w:numPr>
        <w:tabs>
          <w:tab w:val="left" w:pos="709"/>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Paslaugai atlikti reikalingų duomenų perdavimo schema ir technologija nurodyta Techninės specifikacijos Paslaugų technologiniame apraše (Priede Nr. 1).</w:t>
      </w:r>
    </w:p>
    <w:p w14:paraId="48EE3586" w14:textId="77777777" w:rsidR="00843F74" w:rsidRPr="001171ED" w:rsidRDefault="00843F74" w:rsidP="0066385A">
      <w:pPr>
        <w:numPr>
          <w:ilvl w:val="2"/>
          <w:numId w:val="3"/>
        </w:numPr>
        <w:tabs>
          <w:tab w:val="left" w:pos="709"/>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Jeigu suteiktų Paslaugų rezultatų į Portalą priėmimo metu nustatoma, kad rezultatai klaidingi, Pirkėjas turi teisę nepatvirtinti atliktų užduočių rezultatų elektroninių failų, o Paslaugų teikėjas privalo per einamąjį Ataskaitinį laikotarpį pašalinti nustatytus Paslaugos rezultato trūkumus ir pateikti pataisytą Paslaugos rezultatą į Portalą ne vėliau kaip paskutiniąją Ataskaitinio laikotarpio darbo dieną. Visi, vėliau nei paskutinė Ataskaitinio laikotarpio darbo diena, pateikti rezultatai, ir klaidingų rezultatų korekcijos, laikomi negaliojančiais, ir nėra užskaitomi.</w:t>
      </w:r>
    </w:p>
    <w:p w14:paraId="75883715" w14:textId="77777777" w:rsidR="00843F74" w:rsidRPr="001171ED" w:rsidRDefault="00843F74" w:rsidP="0066385A">
      <w:pPr>
        <w:numPr>
          <w:ilvl w:val="2"/>
          <w:numId w:val="3"/>
        </w:numPr>
        <w:tabs>
          <w:tab w:val="left" w:pos="709"/>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Paslaugos yra laikomos suteiktomis, kai suteiktų Paslaugų rezultatas nustatyta tvarka yra patalpinamas Pirkėjo Portalą ir Paslaugų suteikimas patvirtinamas Šalių atstovų suderintu ir pasirašytu Aktu.</w:t>
      </w:r>
    </w:p>
    <w:p w14:paraId="05B625EE" w14:textId="77777777" w:rsidR="00843F74" w:rsidRPr="001171ED" w:rsidRDefault="00843F74" w:rsidP="0066385A">
      <w:pPr>
        <w:numPr>
          <w:ilvl w:val="2"/>
          <w:numId w:val="3"/>
        </w:numPr>
        <w:tabs>
          <w:tab w:val="left" w:pos="709"/>
        </w:tabs>
        <w:spacing w:after="5" w:line="268" w:lineRule="auto"/>
        <w:ind w:left="0" w:right="52" w:firstLine="0"/>
        <w:contextualSpacing/>
        <w:jc w:val="both"/>
        <w:rPr>
          <w:rFonts w:ascii="Arial" w:eastAsia="Calibri" w:hAnsi="Arial" w:cs="Arial"/>
          <w:sz w:val="20"/>
          <w:szCs w:val="20"/>
        </w:rPr>
      </w:pPr>
      <w:bookmarkStart w:id="2" w:name="_Hlk25591333"/>
      <w:r w:rsidRPr="001171ED">
        <w:rPr>
          <w:rFonts w:ascii="Arial" w:eastAsia="Calibri" w:hAnsi="Arial" w:cs="Arial"/>
          <w:sz w:val="20"/>
          <w:szCs w:val="20"/>
        </w:rPr>
        <w:t xml:space="preserve">Pirkėjas ne vėliau kaip per 25 kalendorines dienas po Ataskaitinio laikotarpio parengia Aktą, kuriame  nurodoma: </w:t>
      </w:r>
    </w:p>
    <w:p w14:paraId="37D9D455" w14:textId="77777777" w:rsidR="00843F74" w:rsidRPr="001171ED" w:rsidRDefault="00843F74" w:rsidP="0066385A">
      <w:pPr>
        <w:numPr>
          <w:ilvl w:val="3"/>
          <w:numId w:val="3"/>
        </w:numPr>
        <w:tabs>
          <w:tab w:val="left" w:pos="709"/>
          <w:tab w:val="left" w:pos="851"/>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 xml:space="preserve">Užsakytas Paslaugų kiekis; </w:t>
      </w:r>
    </w:p>
    <w:p w14:paraId="3AB3958C" w14:textId="77777777" w:rsidR="00843F74" w:rsidRPr="001171ED" w:rsidRDefault="00843F74" w:rsidP="0066385A">
      <w:pPr>
        <w:numPr>
          <w:ilvl w:val="3"/>
          <w:numId w:val="3"/>
        </w:numPr>
        <w:tabs>
          <w:tab w:val="left" w:pos="709"/>
          <w:tab w:val="left" w:pos="851"/>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 xml:space="preserve">Suteiktų Paslaugų kiekis; </w:t>
      </w:r>
    </w:p>
    <w:p w14:paraId="167CFF71" w14:textId="77777777" w:rsidR="00843F74" w:rsidRPr="001171ED" w:rsidRDefault="00843F74" w:rsidP="0066385A">
      <w:pPr>
        <w:numPr>
          <w:ilvl w:val="3"/>
          <w:numId w:val="3"/>
        </w:numPr>
        <w:tabs>
          <w:tab w:val="left" w:pos="709"/>
          <w:tab w:val="left" w:pos="851"/>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 xml:space="preserve">Paslaugų teikėjui pritaikytų netesybų dydis; </w:t>
      </w:r>
    </w:p>
    <w:p w14:paraId="546054E3" w14:textId="240C1865" w:rsidR="00843F74" w:rsidRPr="001171ED" w:rsidRDefault="00843F74" w:rsidP="0066385A">
      <w:pPr>
        <w:numPr>
          <w:ilvl w:val="3"/>
          <w:numId w:val="3"/>
        </w:numPr>
        <w:tabs>
          <w:tab w:val="left" w:pos="709"/>
          <w:tab w:val="left" w:pos="851"/>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 xml:space="preserve">Paslaugų teikėjui mokama suma, apskaičiuota pagal Sutartyje nurodytas sąlygas. </w:t>
      </w:r>
    </w:p>
    <w:p w14:paraId="7B60D256" w14:textId="52C91D2A" w:rsidR="00114DA8" w:rsidRPr="001171ED" w:rsidRDefault="00114DA8" w:rsidP="0066385A">
      <w:pPr>
        <w:spacing w:after="60" w:line="240" w:lineRule="auto"/>
        <w:jc w:val="both"/>
        <w:rPr>
          <w:rFonts w:ascii="Arial" w:eastAsia="Calibri" w:hAnsi="Arial" w:cs="Arial"/>
          <w:sz w:val="20"/>
          <w:szCs w:val="20"/>
        </w:rPr>
      </w:pPr>
      <w:r w:rsidRPr="001171ED">
        <w:rPr>
          <w:rFonts w:ascii="Arial" w:hAnsi="Arial" w:cs="Arial"/>
          <w:sz w:val="20"/>
          <w:szCs w:val="20"/>
        </w:rPr>
        <w:t>5.2.13 Nustatomas ne daugiau nei 7 kalendorinių dienų akto derinimo terminas, per kurį Pirkėjas pateikia Paslaugų teikėjui derinimui Paslaugų rezultato perdavimo – priėmimo aktą arba raštu informuoja Paslaugų teikėją apie Paslaugų rezultato trūkumus</w:t>
      </w:r>
      <w:r w:rsidRPr="001171ED">
        <w:rPr>
          <w:rFonts w:ascii="Arial" w:eastAsia="Calibri" w:hAnsi="Arial" w:cs="Arial"/>
          <w:sz w:val="20"/>
          <w:szCs w:val="20"/>
        </w:rPr>
        <w:t>.</w:t>
      </w:r>
    </w:p>
    <w:p w14:paraId="4C722F9E" w14:textId="3F9B332A" w:rsidR="00114DA8" w:rsidRPr="001171ED" w:rsidRDefault="00114DA8" w:rsidP="0066385A">
      <w:pPr>
        <w:spacing w:after="60" w:line="240" w:lineRule="auto"/>
        <w:jc w:val="both"/>
        <w:rPr>
          <w:rFonts w:ascii="Arial" w:eastAsia="Calibri" w:hAnsi="Arial" w:cs="Arial"/>
          <w:sz w:val="20"/>
          <w:szCs w:val="20"/>
          <w:lang w:val="en-US"/>
        </w:rPr>
      </w:pPr>
      <w:r w:rsidRPr="001171ED">
        <w:rPr>
          <w:rFonts w:ascii="Arial" w:hAnsi="Arial" w:cs="Arial"/>
          <w:sz w:val="20"/>
          <w:szCs w:val="20"/>
        </w:rPr>
        <w:t>5.2.14 Sąskaitas už faktiškai per praėjusį mėnesį suteiktas Paslaugas Paslaugų teikėjas pateikia Pirkėjui iki einamojo mėnesio 7 (septintos) dienos</w:t>
      </w:r>
      <w:r w:rsidRPr="001171ED">
        <w:rPr>
          <w:rFonts w:ascii="Arial" w:eastAsia="Calibri" w:hAnsi="Arial" w:cs="Arial"/>
          <w:sz w:val="20"/>
          <w:szCs w:val="20"/>
          <w:lang w:val="en-US"/>
        </w:rPr>
        <w:t>.</w:t>
      </w:r>
      <w:r w:rsidRPr="001171ED">
        <w:rPr>
          <w:rFonts w:ascii="Arial" w:eastAsia="Calibri" w:hAnsi="Arial" w:cs="Arial"/>
          <w:sz w:val="20"/>
          <w:szCs w:val="20"/>
        </w:rPr>
        <w:t xml:space="preserve"> </w:t>
      </w:r>
    </w:p>
    <w:p w14:paraId="53999C56" w14:textId="2126E8C9" w:rsidR="00114DA8" w:rsidRPr="001171ED" w:rsidRDefault="00114DA8" w:rsidP="0066385A">
      <w:pPr>
        <w:spacing w:after="60" w:line="240" w:lineRule="auto"/>
        <w:jc w:val="both"/>
        <w:rPr>
          <w:rFonts w:ascii="Arial" w:eastAsia="Calibri" w:hAnsi="Arial" w:cs="Arial"/>
          <w:sz w:val="20"/>
          <w:szCs w:val="20"/>
        </w:rPr>
      </w:pPr>
      <w:r w:rsidRPr="001171ED">
        <w:rPr>
          <w:rFonts w:ascii="Arial" w:eastAsia="Calibri" w:hAnsi="Arial" w:cs="Arial"/>
          <w:sz w:val="20"/>
          <w:szCs w:val="20"/>
        </w:rPr>
        <w:t xml:space="preserve">5.2.15 Už vėlavimą suteikti Paslaugas 5.2.1 -5.2.14 punktuose nurodytus terminus Paslaugų teikėjas, Pirkėjui pareikalavus, moka 0,05% nuo vėluojamų suteikti Paslaugų kainos dydžio delspinigius už kiekvieną uždelstą dieną (tačiau bet kokiu atveju ne mažiau kaip 50 eurų už visą vėlavimo laikotarpį). </w:t>
      </w:r>
    </w:p>
    <w:bookmarkEnd w:id="2"/>
    <w:p w14:paraId="0EA56335" w14:textId="77777777" w:rsidR="00843F74" w:rsidRPr="001171ED" w:rsidRDefault="00843F74" w:rsidP="001171ED">
      <w:pPr>
        <w:tabs>
          <w:tab w:val="left" w:pos="567"/>
          <w:tab w:val="left" w:pos="1701"/>
        </w:tabs>
        <w:spacing w:after="0" w:line="240" w:lineRule="auto"/>
        <w:ind w:right="52"/>
        <w:contextualSpacing/>
        <w:jc w:val="both"/>
        <w:rPr>
          <w:rFonts w:ascii="Arial" w:eastAsia="Calibri" w:hAnsi="Arial" w:cs="Arial"/>
          <w:sz w:val="20"/>
          <w:szCs w:val="20"/>
        </w:rPr>
      </w:pPr>
    </w:p>
    <w:p w14:paraId="79DB9A74" w14:textId="77777777" w:rsidR="00843F74" w:rsidRPr="001171ED" w:rsidRDefault="00843F74">
      <w:pPr>
        <w:keepNext/>
        <w:tabs>
          <w:tab w:val="center" w:pos="4475"/>
        </w:tabs>
        <w:spacing w:after="0" w:line="240" w:lineRule="auto"/>
        <w:ind w:left="-15"/>
        <w:jc w:val="both"/>
        <w:outlineLvl w:val="1"/>
        <w:rPr>
          <w:rFonts w:ascii="Arial" w:eastAsia="Times New Roman" w:hAnsi="Arial" w:cs="Arial"/>
          <w:b/>
          <w:bCs/>
          <w:iCs/>
          <w:sz w:val="20"/>
          <w:szCs w:val="20"/>
          <w:lang w:eastAsia="da-DK"/>
        </w:rPr>
      </w:pPr>
      <w:r w:rsidRPr="001171ED">
        <w:rPr>
          <w:rFonts w:ascii="Arial" w:eastAsia="Times New Roman" w:hAnsi="Arial" w:cs="Arial"/>
          <w:b/>
          <w:bCs/>
          <w:iCs/>
          <w:sz w:val="20"/>
          <w:szCs w:val="20"/>
          <w:lang w:eastAsia="da-DK"/>
        </w:rPr>
        <w:t xml:space="preserve">5.3. </w:t>
      </w:r>
      <w:r w:rsidRPr="001171ED">
        <w:rPr>
          <w:rFonts w:ascii="Arial" w:eastAsia="Times New Roman" w:hAnsi="Arial" w:cs="Arial"/>
          <w:b/>
          <w:bCs/>
          <w:iCs/>
          <w:sz w:val="20"/>
          <w:szCs w:val="20"/>
          <w:lang w:eastAsia="da-DK"/>
        </w:rPr>
        <w:tab/>
        <w:t xml:space="preserve">Elektros energijos apskaitos prietaisų nurašymo duomenų apsikeitimo aprašymas  </w:t>
      </w:r>
    </w:p>
    <w:p w14:paraId="78C148CD" w14:textId="77777777" w:rsidR="00843F74" w:rsidRPr="001171ED" w:rsidRDefault="00843F74">
      <w:pPr>
        <w:spacing w:after="31"/>
        <w:ind w:left="-29"/>
        <w:jc w:val="both"/>
        <w:rPr>
          <w:rFonts w:ascii="Arial" w:eastAsia="Calibri" w:hAnsi="Arial" w:cs="Arial"/>
          <w:sz w:val="20"/>
          <w:szCs w:val="20"/>
        </w:rPr>
      </w:pPr>
      <w:r w:rsidRPr="001171ED">
        <w:rPr>
          <w:rFonts w:ascii="Arial" w:eastAsia="Calibri" w:hAnsi="Arial" w:cs="Arial"/>
          <w:noProof/>
          <w:sz w:val="20"/>
          <w:szCs w:val="20"/>
        </w:rPr>
        <mc:AlternateContent>
          <mc:Choice Requires="wpg">
            <w:drawing>
              <wp:inline distT="0" distB="0" distL="0" distR="0" wp14:anchorId="0CF19202" wp14:editId="2A7B0CD4">
                <wp:extent cx="6157849" cy="12192"/>
                <wp:effectExtent l="0" t="0" r="0" b="0"/>
                <wp:docPr id="25163" name="Group 25163"/>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2509" name="Shape 32509"/>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3DDB330D" id="Group 25163"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">
                <v:shape id="Shape 32509"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" path="m,l6157849,r,12192l,12192,,e" fillcolor="black" stroked="f" strokeweight="0">
                  <v:stroke miterlimit="83231f" joinstyle="miter"/>
                  <v:path arrowok="t" textboxrect="0,0,6157849,12192"/>
                </v:shape>
                <w10:anchorlock/>
              </v:group>
            </w:pict>
          </mc:Fallback>
        </mc:AlternateContent>
      </w:r>
    </w:p>
    <w:p w14:paraId="2A12D9A2" w14:textId="77777777" w:rsidR="00843F74" w:rsidRPr="001171ED" w:rsidRDefault="00843F74">
      <w:pPr>
        <w:numPr>
          <w:ilvl w:val="0"/>
          <w:numId w:val="4"/>
        </w:numPr>
        <w:spacing w:after="26" w:line="268" w:lineRule="auto"/>
        <w:ind w:right="52"/>
        <w:contextualSpacing/>
        <w:jc w:val="both"/>
        <w:rPr>
          <w:rFonts w:ascii="Arial" w:eastAsia="Calibri" w:hAnsi="Arial" w:cs="Arial"/>
          <w:vanish/>
          <w:sz w:val="20"/>
          <w:szCs w:val="20"/>
        </w:rPr>
      </w:pPr>
    </w:p>
    <w:p w14:paraId="3033EAC1" w14:textId="77777777" w:rsidR="00843F74" w:rsidRPr="001171ED" w:rsidRDefault="00843F74">
      <w:pPr>
        <w:numPr>
          <w:ilvl w:val="0"/>
          <w:numId w:val="4"/>
        </w:numPr>
        <w:spacing w:after="26" w:line="268" w:lineRule="auto"/>
        <w:ind w:right="52"/>
        <w:contextualSpacing/>
        <w:jc w:val="both"/>
        <w:rPr>
          <w:rFonts w:ascii="Arial" w:eastAsia="Calibri" w:hAnsi="Arial" w:cs="Arial"/>
          <w:vanish/>
          <w:sz w:val="20"/>
          <w:szCs w:val="20"/>
        </w:rPr>
      </w:pPr>
    </w:p>
    <w:p w14:paraId="52C1ABDA" w14:textId="77777777" w:rsidR="00843F74" w:rsidRPr="001171ED" w:rsidRDefault="00843F74">
      <w:pPr>
        <w:numPr>
          <w:ilvl w:val="0"/>
          <w:numId w:val="4"/>
        </w:numPr>
        <w:spacing w:after="26" w:line="268" w:lineRule="auto"/>
        <w:ind w:right="52"/>
        <w:contextualSpacing/>
        <w:jc w:val="both"/>
        <w:rPr>
          <w:rFonts w:ascii="Arial" w:eastAsia="Calibri" w:hAnsi="Arial" w:cs="Arial"/>
          <w:vanish/>
          <w:sz w:val="20"/>
          <w:szCs w:val="20"/>
        </w:rPr>
      </w:pPr>
    </w:p>
    <w:p w14:paraId="6AEABDCF" w14:textId="77777777" w:rsidR="00843F74" w:rsidRPr="001171ED" w:rsidRDefault="00843F74">
      <w:pPr>
        <w:numPr>
          <w:ilvl w:val="0"/>
          <w:numId w:val="4"/>
        </w:numPr>
        <w:spacing w:after="26" w:line="268" w:lineRule="auto"/>
        <w:ind w:right="52"/>
        <w:contextualSpacing/>
        <w:jc w:val="both"/>
        <w:rPr>
          <w:rFonts w:ascii="Arial" w:eastAsia="Calibri" w:hAnsi="Arial" w:cs="Arial"/>
          <w:vanish/>
          <w:sz w:val="20"/>
          <w:szCs w:val="20"/>
        </w:rPr>
      </w:pPr>
    </w:p>
    <w:p w14:paraId="4A809274" w14:textId="77777777" w:rsidR="00843F74" w:rsidRPr="001171ED" w:rsidRDefault="00843F74">
      <w:pPr>
        <w:numPr>
          <w:ilvl w:val="0"/>
          <w:numId w:val="4"/>
        </w:numPr>
        <w:spacing w:after="26" w:line="268" w:lineRule="auto"/>
        <w:ind w:right="52"/>
        <w:contextualSpacing/>
        <w:jc w:val="both"/>
        <w:rPr>
          <w:rFonts w:ascii="Arial" w:eastAsia="Calibri" w:hAnsi="Arial" w:cs="Arial"/>
          <w:vanish/>
          <w:sz w:val="20"/>
          <w:szCs w:val="20"/>
        </w:rPr>
      </w:pPr>
    </w:p>
    <w:p w14:paraId="417F477A" w14:textId="77777777" w:rsidR="00843F74" w:rsidRPr="001171ED" w:rsidRDefault="00843F74">
      <w:pPr>
        <w:numPr>
          <w:ilvl w:val="1"/>
          <w:numId w:val="4"/>
        </w:numPr>
        <w:spacing w:after="26" w:line="268" w:lineRule="auto"/>
        <w:ind w:right="52"/>
        <w:contextualSpacing/>
        <w:jc w:val="both"/>
        <w:rPr>
          <w:rFonts w:ascii="Arial" w:eastAsia="Calibri" w:hAnsi="Arial" w:cs="Arial"/>
          <w:vanish/>
          <w:sz w:val="20"/>
          <w:szCs w:val="20"/>
        </w:rPr>
      </w:pPr>
    </w:p>
    <w:p w14:paraId="4AE5FD45" w14:textId="77777777" w:rsidR="00843F74" w:rsidRPr="001171ED" w:rsidRDefault="00843F74">
      <w:pPr>
        <w:numPr>
          <w:ilvl w:val="1"/>
          <w:numId w:val="4"/>
        </w:numPr>
        <w:spacing w:after="26" w:line="268" w:lineRule="auto"/>
        <w:ind w:right="52"/>
        <w:contextualSpacing/>
        <w:jc w:val="both"/>
        <w:rPr>
          <w:rFonts w:ascii="Arial" w:eastAsia="Calibri" w:hAnsi="Arial" w:cs="Arial"/>
          <w:vanish/>
          <w:sz w:val="20"/>
          <w:szCs w:val="20"/>
        </w:rPr>
      </w:pPr>
    </w:p>
    <w:p w14:paraId="743213C2" w14:textId="77777777" w:rsidR="00843F74" w:rsidRPr="001171ED" w:rsidRDefault="00843F74">
      <w:pPr>
        <w:numPr>
          <w:ilvl w:val="1"/>
          <w:numId w:val="4"/>
        </w:numPr>
        <w:spacing w:after="26" w:line="268" w:lineRule="auto"/>
        <w:ind w:right="52"/>
        <w:contextualSpacing/>
        <w:jc w:val="both"/>
        <w:rPr>
          <w:rFonts w:ascii="Arial" w:eastAsia="Calibri" w:hAnsi="Arial" w:cs="Arial"/>
          <w:vanish/>
          <w:sz w:val="20"/>
          <w:szCs w:val="20"/>
        </w:rPr>
      </w:pPr>
    </w:p>
    <w:p w14:paraId="402CF58F" w14:textId="77777777" w:rsidR="00843F74" w:rsidRPr="001171ED" w:rsidRDefault="00843F74" w:rsidP="0066385A">
      <w:pPr>
        <w:numPr>
          <w:ilvl w:val="2"/>
          <w:numId w:val="4"/>
        </w:numPr>
        <w:tabs>
          <w:tab w:val="left" w:pos="567"/>
        </w:tabs>
        <w:spacing w:after="26"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Duomenų apsikeitimo failo specifikacija nurodyta Techninės specifikacijos 1 Priedo IV skyriuje.</w:t>
      </w:r>
      <w:r w:rsidRPr="001171ED">
        <w:rPr>
          <w:rFonts w:ascii="Arial" w:eastAsia="Calibri" w:hAnsi="Arial" w:cs="Arial"/>
          <w:b/>
          <w:sz w:val="20"/>
          <w:szCs w:val="20"/>
        </w:rPr>
        <w:t xml:space="preserve">  </w:t>
      </w:r>
    </w:p>
    <w:p w14:paraId="17D54100" w14:textId="77777777" w:rsidR="00843F74" w:rsidRPr="001171ED" w:rsidRDefault="00843F74" w:rsidP="0066385A">
      <w:pPr>
        <w:numPr>
          <w:ilvl w:val="2"/>
          <w:numId w:val="4"/>
        </w:numPr>
        <w:tabs>
          <w:tab w:val="left" w:pos="567"/>
        </w:tabs>
        <w:spacing w:after="26"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 xml:space="preserve">Pirkėjas suformuotus rodmenų nurašymo užduočių failus skelbia Portale, kuriame Paslaugų teikėjo darbuotojas prisijungia jam suteiktu vartotojo vardu ir slaptažodžiu. Portalui neveikiant, užduočių failai atsiunčiami Paslaugų teikėjo įgaliotam darbuotojui elektroniniu paštu nurodytu Sutartyje;  </w:t>
      </w:r>
    </w:p>
    <w:p w14:paraId="6B2B4C81" w14:textId="3BEEFBE3" w:rsidR="00843F74" w:rsidRPr="001171ED" w:rsidRDefault="00843F74" w:rsidP="0066385A">
      <w:pPr>
        <w:numPr>
          <w:ilvl w:val="2"/>
          <w:numId w:val="4"/>
        </w:numPr>
        <w:tabs>
          <w:tab w:val="left" w:pos="567"/>
        </w:tabs>
        <w:spacing w:after="26"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Paslaugos Teikėjas savo ruožtu, atlikęs visas arba dalį gautų užduočių, įkelia failą į Portalą arba, jam neveikiant, atsiunčia Pirkėjo įgaliotam atstovui elektroniniu paštu nurodytu Sutartyje</w:t>
      </w:r>
      <w:r w:rsidR="00730E81" w:rsidRPr="001171ED">
        <w:rPr>
          <w:rFonts w:ascii="Arial" w:eastAsia="Calibri" w:hAnsi="Arial" w:cs="Arial"/>
          <w:sz w:val="20"/>
          <w:szCs w:val="20"/>
        </w:rPr>
        <w:t>.</w:t>
      </w:r>
    </w:p>
    <w:p w14:paraId="7722D0D8" w14:textId="77777777" w:rsidR="00843F74" w:rsidRPr="001171ED" w:rsidRDefault="00843F74">
      <w:pPr>
        <w:spacing w:after="25" w:line="240" w:lineRule="auto"/>
        <w:ind w:left="-5" w:right="52" w:firstLine="357"/>
        <w:jc w:val="both"/>
        <w:rPr>
          <w:rFonts w:ascii="Arial" w:eastAsia="Calibri" w:hAnsi="Arial" w:cs="Arial"/>
          <w:sz w:val="20"/>
          <w:szCs w:val="20"/>
        </w:rPr>
      </w:pPr>
    </w:p>
    <w:p w14:paraId="0DB2E289" w14:textId="77777777" w:rsidR="00843F74" w:rsidRPr="001171ED" w:rsidRDefault="00843F74">
      <w:pPr>
        <w:spacing w:after="25" w:line="240" w:lineRule="auto"/>
        <w:ind w:left="-5" w:right="52" w:firstLine="5"/>
        <w:jc w:val="both"/>
        <w:rPr>
          <w:rFonts w:ascii="Arial" w:eastAsia="Calibri" w:hAnsi="Arial" w:cs="Arial"/>
          <w:b/>
          <w:sz w:val="20"/>
          <w:szCs w:val="20"/>
        </w:rPr>
      </w:pPr>
      <w:r w:rsidRPr="001171ED">
        <w:rPr>
          <w:rFonts w:ascii="Arial" w:eastAsia="Calibri" w:hAnsi="Arial" w:cs="Arial"/>
          <w:b/>
          <w:sz w:val="20"/>
          <w:szCs w:val="20"/>
        </w:rPr>
        <w:lastRenderedPageBreak/>
        <w:t xml:space="preserve">5.4. Dujų apskaitos prietaisų nurašymo duomenų apsikeitimo aprašymas  </w:t>
      </w:r>
    </w:p>
    <w:p w14:paraId="22A9632F" w14:textId="77777777" w:rsidR="00843F74" w:rsidRPr="001171ED" w:rsidRDefault="00843F74">
      <w:pPr>
        <w:spacing w:after="36"/>
        <w:ind w:left="-29"/>
        <w:jc w:val="both"/>
        <w:rPr>
          <w:rFonts w:ascii="Arial" w:eastAsia="Calibri" w:hAnsi="Arial" w:cs="Arial"/>
          <w:sz w:val="20"/>
          <w:szCs w:val="20"/>
        </w:rPr>
      </w:pPr>
      <w:r w:rsidRPr="001171ED">
        <w:rPr>
          <w:rFonts w:ascii="Arial" w:eastAsia="Calibri" w:hAnsi="Arial" w:cs="Arial"/>
          <w:noProof/>
          <w:sz w:val="20"/>
          <w:szCs w:val="20"/>
        </w:rPr>
        <mc:AlternateContent>
          <mc:Choice Requires="wpg">
            <w:drawing>
              <wp:inline distT="0" distB="0" distL="0" distR="0" wp14:anchorId="4DA7DA09" wp14:editId="3B646DE0">
                <wp:extent cx="6157849" cy="12192"/>
                <wp:effectExtent l="0" t="0" r="0" b="0"/>
                <wp:docPr id="25164" name="Group 25164"/>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2510" name="Shape 32510"/>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485D38F8" id="Group 25164"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">
                <v:shape id="Shape 32510"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" path="m,l6157849,r,12192l,12192,,e" fillcolor="black" stroked="f" strokeweight="0">
                  <v:stroke miterlimit="83231f" joinstyle="miter"/>
                  <v:path arrowok="t" textboxrect="0,0,6157849,12192"/>
                </v:shape>
                <w10:anchorlock/>
              </v:group>
            </w:pict>
          </mc:Fallback>
        </mc:AlternateContent>
      </w:r>
    </w:p>
    <w:p w14:paraId="574ECB81" w14:textId="77777777" w:rsidR="00843F74" w:rsidRPr="001171ED" w:rsidRDefault="00843F74">
      <w:pPr>
        <w:numPr>
          <w:ilvl w:val="0"/>
          <w:numId w:val="5"/>
        </w:numPr>
        <w:spacing w:after="5" w:line="268" w:lineRule="auto"/>
        <w:ind w:right="15"/>
        <w:contextualSpacing/>
        <w:jc w:val="both"/>
        <w:rPr>
          <w:rFonts w:ascii="Arial" w:eastAsia="Calibri" w:hAnsi="Arial" w:cs="Arial"/>
          <w:vanish/>
          <w:sz w:val="20"/>
          <w:szCs w:val="20"/>
        </w:rPr>
      </w:pPr>
    </w:p>
    <w:p w14:paraId="04E1EE02" w14:textId="77777777" w:rsidR="00843F74" w:rsidRPr="001171ED" w:rsidRDefault="00843F74">
      <w:pPr>
        <w:numPr>
          <w:ilvl w:val="0"/>
          <w:numId w:val="5"/>
        </w:numPr>
        <w:spacing w:after="5" w:line="268" w:lineRule="auto"/>
        <w:ind w:right="15"/>
        <w:contextualSpacing/>
        <w:jc w:val="both"/>
        <w:rPr>
          <w:rFonts w:ascii="Arial" w:eastAsia="Calibri" w:hAnsi="Arial" w:cs="Arial"/>
          <w:vanish/>
          <w:sz w:val="20"/>
          <w:szCs w:val="20"/>
        </w:rPr>
      </w:pPr>
    </w:p>
    <w:p w14:paraId="6A74638B" w14:textId="77777777" w:rsidR="00843F74" w:rsidRPr="001171ED" w:rsidRDefault="00843F74">
      <w:pPr>
        <w:numPr>
          <w:ilvl w:val="0"/>
          <w:numId w:val="5"/>
        </w:numPr>
        <w:spacing w:after="5" w:line="268" w:lineRule="auto"/>
        <w:ind w:right="15"/>
        <w:contextualSpacing/>
        <w:jc w:val="both"/>
        <w:rPr>
          <w:rFonts w:ascii="Arial" w:eastAsia="Calibri" w:hAnsi="Arial" w:cs="Arial"/>
          <w:vanish/>
          <w:sz w:val="20"/>
          <w:szCs w:val="20"/>
        </w:rPr>
      </w:pPr>
    </w:p>
    <w:p w14:paraId="0E1BBAC5" w14:textId="77777777" w:rsidR="00843F74" w:rsidRPr="001171ED" w:rsidRDefault="00843F74">
      <w:pPr>
        <w:numPr>
          <w:ilvl w:val="0"/>
          <w:numId w:val="5"/>
        </w:numPr>
        <w:spacing w:after="5" w:line="268" w:lineRule="auto"/>
        <w:ind w:right="15"/>
        <w:contextualSpacing/>
        <w:jc w:val="both"/>
        <w:rPr>
          <w:rFonts w:ascii="Arial" w:eastAsia="Calibri" w:hAnsi="Arial" w:cs="Arial"/>
          <w:vanish/>
          <w:sz w:val="20"/>
          <w:szCs w:val="20"/>
        </w:rPr>
      </w:pPr>
    </w:p>
    <w:p w14:paraId="58D8C0ED" w14:textId="77777777" w:rsidR="00843F74" w:rsidRPr="001171ED" w:rsidRDefault="00843F74">
      <w:pPr>
        <w:numPr>
          <w:ilvl w:val="0"/>
          <w:numId w:val="5"/>
        </w:numPr>
        <w:spacing w:after="5" w:line="268" w:lineRule="auto"/>
        <w:ind w:right="15"/>
        <w:contextualSpacing/>
        <w:jc w:val="both"/>
        <w:rPr>
          <w:rFonts w:ascii="Arial" w:eastAsia="Calibri" w:hAnsi="Arial" w:cs="Arial"/>
          <w:vanish/>
          <w:sz w:val="20"/>
          <w:szCs w:val="20"/>
        </w:rPr>
      </w:pPr>
    </w:p>
    <w:p w14:paraId="0E6E2821" w14:textId="77777777" w:rsidR="00843F74" w:rsidRPr="001171ED" w:rsidRDefault="00843F74">
      <w:pPr>
        <w:numPr>
          <w:ilvl w:val="1"/>
          <w:numId w:val="5"/>
        </w:numPr>
        <w:spacing w:after="5" w:line="268" w:lineRule="auto"/>
        <w:ind w:right="15"/>
        <w:contextualSpacing/>
        <w:jc w:val="both"/>
        <w:rPr>
          <w:rFonts w:ascii="Arial" w:eastAsia="Calibri" w:hAnsi="Arial" w:cs="Arial"/>
          <w:vanish/>
          <w:sz w:val="20"/>
          <w:szCs w:val="20"/>
        </w:rPr>
      </w:pPr>
    </w:p>
    <w:p w14:paraId="33064046" w14:textId="77777777" w:rsidR="00843F74" w:rsidRPr="001171ED" w:rsidRDefault="00843F74">
      <w:pPr>
        <w:numPr>
          <w:ilvl w:val="1"/>
          <w:numId w:val="5"/>
        </w:numPr>
        <w:spacing w:after="5" w:line="268" w:lineRule="auto"/>
        <w:ind w:right="15"/>
        <w:contextualSpacing/>
        <w:jc w:val="both"/>
        <w:rPr>
          <w:rFonts w:ascii="Arial" w:eastAsia="Calibri" w:hAnsi="Arial" w:cs="Arial"/>
          <w:vanish/>
          <w:sz w:val="20"/>
          <w:szCs w:val="20"/>
        </w:rPr>
      </w:pPr>
    </w:p>
    <w:p w14:paraId="11DC7F72" w14:textId="77777777" w:rsidR="00843F74" w:rsidRPr="001171ED" w:rsidRDefault="00843F74">
      <w:pPr>
        <w:numPr>
          <w:ilvl w:val="1"/>
          <w:numId w:val="5"/>
        </w:numPr>
        <w:spacing w:after="5" w:line="268" w:lineRule="auto"/>
        <w:ind w:right="15"/>
        <w:contextualSpacing/>
        <w:jc w:val="both"/>
        <w:rPr>
          <w:rFonts w:ascii="Arial" w:eastAsia="Calibri" w:hAnsi="Arial" w:cs="Arial"/>
          <w:vanish/>
          <w:sz w:val="20"/>
          <w:szCs w:val="20"/>
        </w:rPr>
      </w:pPr>
    </w:p>
    <w:p w14:paraId="5311ECDD" w14:textId="77777777" w:rsidR="00843F74" w:rsidRPr="001171ED" w:rsidRDefault="00843F74">
      <w:pPr>
        <w:numPr>
          <w:ilvl w:val="1"/>
          <w:numId w:val="5"/>
        </w:numPr>
        <w:spacing w:after="5" w:line="268" w:lineRule="auto"/>
        <w:ind w:right="15"/>
        <w:contextualSpacing/>
        <w:jc w:val="both"/>
        <w:rPr>
          <w:rFonts w:ascii="Arial" w:eastAsia="Calibri" w:hAnsi="Arial" w:cs="Arial"/>
          <w:vanish/>
          <w:sz w:val="20"/>
          <w:szCs w:val="20"/>
        </w:rPr>
      </w:pPr>
    </w:p>
    <w:p w14:paraId="71B8B9D1" w14:textId="77777777" w:rsidR="00843F74" w:rsidRPr="001171ED" w:rsidRDefault="00843F74" w:rsidP="0066385A">
      <w:pPr>
        <w:numPr>
          <w:ilvl w:val="2"/>
          <w:numId w:val="5"/>
        </w:numPr>
        <w:tabs>
          <w:tab w:val="left" w:pos="567"/>
        </w:tabs>
        <w:spacing w:after="5" w:line="268" w:lineRule="auto"/>
        <w:ind w:left="0" w:right="15" w:firstLine="0"/>
        <w:contextualSpacing/>
        <w:jc w:val="both"/>
        <w:rPr>
          <w:rFonts w:ascii="Arial" w:eastAsia="Calibri" w:hAnsi="Arial" w:cs="Arial"/>
          <w:sz w:val="20"/>
          <w:szCs w:val="20"/>
        </w:rPr>
      </w:pPr>
      <w:r w:rsidRPr="001171ED">
        <w:rPr>
          <w:rFonts w:ascii="Arial" w:eastAsia="Calibri" w:hAnsi="Arial" w:cs="Arial"/>
          <w:sz w:val="20"/>
          <w:szCs w:val="20"/>
        </w:rPr>
        <w:t>Duomenų apsikeitimo failo specifikacija nurodyta Techninės specifikacijos 1 Priedo IV skyriuje.</w:t>
      </w:r>
    </w:p>
    <w:p w14:paraId="56BD7778" w14:textId="77777777" w:rsidR="00843F74" w:rsidRPr="001171ED" w:rsidRDefault="00843F74" w:rsidP="0066385A">
      <w:pPr>
        <w:numPr>
          <w:ilvl w:val="2"/>
          <w:numId w:val="5"/>
        </w:numPr>
        <w:tabs>
          <w:tab w:val="left" w:pos="567"/>
        </w:tabs>
        <w:spacing w:after="5" w:line="268" w:lineRule="auto"/>
        <w:ind w:left="0" w:right="15" w:firstLine="0"/>
        <w:contextualSpacing/>
        <w:jc w:val="both"/>
        <w:rPr>
          <w:rFonts w:ascii="Arial" w:eastAsia="Calibri" w:hAnsi="Arial" w:cs="Arial"/>
          <w:sz w:val="20"/>
          <w:szCs w:val="20"/>
        </w:rPr>
      </w:pPr>
      <w:r w:rsidRPr="001171ED">
        <w:rPr>
          <w:rFonts w:ascii="Arial" w:eastAsia="Calibri" w:hAnsi="Arial" w:cs="Arial"/>
          <w:sz w:val="20"/>
          <w:szCs w:val="20"/>
        </w:rPr>
        <w:t>Pirkėjas suformuotus rodmenų nurašymo užduočių failus skelbia Portale, prie kurio Paslaugų teikėjo darbuotojas prisijungia jam suteiktu vartotojo vardu ir slaptažodžiu. Portalui neveikiant, užduočių failai atsiunčiami Paslaugų teikėjo įgaliotam darbuotojui elektroniniu paštu nurodytu Sutartyje;</w:t>
      </w:r>
    </w:p>
    <w:p w14:paraId="3D9D09D7" w14:textId="5A41F89F" w:rsidR="00843F74" w:rsidRPr="001171ED" w:rsidRDefault="00843F74" w:rsidP="0066385A">
      <w:pPr>
        <w:numPr>
          <w:ilvl w:val="2"/>
          <w:numId w:val="5"/>
        </w:numPr>
        <w:tabs>
          <w:tab w:val="left" w:pos="567"/>
        </w:tabs>
        <w:spacing w:after="5" w:line="268" w:lineRule="auto"/>
        <w:ind w:left="0" w:right="15" w:firstLine="0"/>
        <w:contextualSpacing/>
        <w:jc w:val="both"/>
        <w:rPr>
          <w:rFonts w:ascii="Arial" w:eastAsia="Calibri" w:hAnsi="Arial" w:cs="Arial"/>
          <w:sz w:val="20"/>
          <w:szCs w:val="20"/>
        </w:rPr>
      </w:pPr>
      <w:r w:rsidRPr="001171ED">
        <w:rPr>
          <w:rFonts w:ascii="Arial" w:eastAsia="Calibri" w:hAnsi="Arial" w:cs="Arial"/>
          <w:sz w:val="20"/>
          <w:szCs w:val="20"/>
        </w:rPr>
        <w:t>Paslaugos Teikėjas savo ruožtu, atlikęs visas arba dalį gautų užduočių, įkelia failą į Portalą arba, jam neveikiant, atsiunčia Pirkėjo įgaliotam atstovui elektroniniu paštu nurodytu Sutartyje</w:t>
      </w:r>
      <w:r w:rsidR="00730E81" w:rsidRPr="001171ED">
        <w:rPr>
          <w:rFonts w:ascii="Arial" w:eastAsia="Calibri" w:hAnsi="Arial" w:cs="Arial"/>
          <w:sz w:val="20"/>
          <w:szCs w:val="20"/>
        </w:rPr>
        <w:t>.</w:t>
      </w:r>
      <w:r w:rsidRPr="001171ED">
        <w:rPr>
          <w:rFonts w:ascii="Arial" w:eastAsia="Calibri" w:hAnsi="Arial" w:cs="Arial"/>
          <w:sz w:val="20"/>
          <w:szCs w:val="20"/>
        </w:rPr>
        <w:t xml:space="preserve">  </w:t>
      </w:r>
    </w:p>
    <w:p w14:paraId="604E0677" w14:textId="696BD01F" w:rsidR="003937AA" w:rsidRPr="001171ED" w:rsidRDefault="003937AA">
      <w:pPr>
        <w:rPr>
          <w:rFonts w:ascii="Arial" w:eastAsia="Calibri" w:hAnsi="Arial" w:cs="Arial"/>
          <w:sz w:val="20"/>
          <w:szCs w:val="20"/>
        </w:rPr>
      </w:pPr>
    </w:p>
    <w:p w14:paraId="30E500A6" w14:textId="77777777" w:rsidR="00843F74" w:rsidRPr="001171ED" w:rsidRDefault="00843F74" w:rsidP="0066385A">
      <w:pPr>
        <w:numPr>
          <w:ilvl w:val="1"/>
          <w:numId w:val="5"/>
        </w:numPr>
        <w:tabs>
          <w:tab w:val="left" w:pos="426"/>
        </w:tabs>
        <w:spacing w:after="5" w:line="268" w:lineRule="auto"/>
        <w:ind w:left="0" w:right="52" w:firstLine="5"/>
        <w:contextualSpacing/>
        <w:jc w:val="both"/>
        <w:rPr>
          <w:rFonts w:ascii="Arial" w:eastAsia="Calibri" w:hAnsi="Arial" w:cs="Arial"/>
          <w:b/>
          <w:sz w:val="20"/>
          <w:szCs w:val="20"/>
        </w:rPr>
      </w:pPr>
      <w:r w:rsidRPr="001171ED">
        <w:rPr>
          <w:rFonts w:ascii="Arial" w:eastAsia="Calibri" w:hAnsi="Arial" w:cs="Arial"/>
          <w:b/>
          <w:sz w:val="20"/>
          <w:szCs w:val="20"/>
        </w:rPr>
        <w:t>Paslaugų teikėjo rezultatų pateikimo į Portalą tvarka ir terminai:</w:t>
      </w:r>
    </w:p>
    <w:p w14:paraId="5C56B3EC" w14:textId="77777777" w:rsidR="00843F74" w:rsidRPr="001171ED" w:rsidRDefault="00843F74">
      <w:pPr>
        <w:spacing w:after="0" w:line="240" w:lineRule="auto"/>
        <w:ind w:right="52"/>
        <w:jc w:val="both"/>
        <w:rPr>
          <w:rFonts w:ascii="Arial" w:eastAsia="Calibri" w:hAnsi="Arial" w:cs="Arial"/>
          <w:sz w:val="20"/>
          <w:szCs w:val="20"/>
        </w:rPr>
      </w:pPr>
      <w:r w:rsidRPr="001171ED">
        <w:rPr>
          <w:rFonts w:ascii="Arial" w:eastAsia="Calibri" w:hAnsi="Arial" w:cs="Arial"/>
          <w:noProof/>
          <w:sz w:val="20"/>
          <w:szCs w:val="20"/>
        </w:rPr>
        <mc:AlternateContent>
          <mc:Choice Requires="wpg">
            <w:drawing>
              <wp:inline distT="0" distB="0" distL="0" distR="0" wp14:anchorId="16D805B7" wp14:editId="78600110">
                <wp:extent cx="6156325" cy="12063"/>
                <wp:effectExtent l="0" t="0" r="0" b="0"/>
                <wp:docPr id="6" name="Group 6"/>
                <wp:cNvGraphicFramePr/>
                <a:graphic xmlns:a="http://schemas.openxmlformats.org/drawingml/2006/main">
                  <a:graphicData uri="http://schemas.microsoft.com/office/word/2010/wordprocessingGroup">
                    <wpg:wgp>
                      <wpg:cNvGrpSpPr/>
                      <wpg:grpSpPr>
                        <a:xfrm>
                          <a:off x="0" y="0"/>
                          <a:ext cx="6156325" cy="12063"/>
                          <a:chOff x="0" y="0"/>
                          <a:chExt cx="6157849" cy="12192"/>
                        </a:xfrm>
                      </wpg:grpSpPr>
                      <wps:wsp>
                        <wps:cNvPr id="8" name="Shape 32510"/>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338D6C41" id="Group 6" o:spid="_x0000_s1026" style="width:484.7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">
                <v:shape id="Shape 32510"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" path="m,l6157849,r,12192l,12192,,e" fillcolor="black" stroked="f" strokeweight="0">
                  <v:stroke miterlimit="83231f" joinstyle="miter"/>
                  <v:path arrowok="t" textboxrect="0,0,6157849,12192"/>
                </v:shape>
                <w10:anchorlock/>
              </v:group>
            </w:pict>
          </mc:Fallback>
        </mc:AlternateContent>
      </w:r>
    </w:p>
    <w:p w14:paraId="054159DA" w14:textId="77777777" w:rsidR="00843F74" w:rsidRPr="001171ED" w:rsidRDefault="00843F74" w:rsidP="0066385A">
      <w:pPr>
        <w:numPr>
          <w:ilvl w:val="2"/>
          <w:numId w:val="5"/>
        </w:numPr>
        <w:tabs>
          <w:tab w:val="left" w:pos="567"/>
        </w:tabs>
        <w:spacing w:after="5" w:line="268" w:lineRule="auto"/>
        <w:ind w:left="0" w:right="15" w:firstLine="0"/>
        <w:contextualSpacing/>
        <w:jc w:val="both"/>
        <w:rPr>
          <w:rFonts w:ascii="Arial" w:eastAsia="Calibri" w:hAnsi="Arial" w:cs="Arial"/>
          <w:sz w:val="20"/>
          <w:szCs w:val="20"/>
        </w:rPr>
      </w:pPr>
      <w:r w:rsidRPr="001171ED">
        <w:rPr>
          <w:rFonts w:ascii="Arial" w:eastAsia="Calibri" w:hAnsi="Arial" w:cs="Arial"/>
          <w:sz w:val="20"/>
          <w:szCs w:val="20"/>
        </w:rPr>
        <w:t>Failo įkėlimai į portalą vyksta kas savaitę už praėjusį savaitės laikotarpį, t. y. 4 k./1mėn.:</w:t>
      </w:r>
    </w:p>
    <w:p w14:paraId="3720B000" w14:textId="77777777" w:rsidR="00843F74" w:rsidRPr="001171ED" w:rsidRDefault="00843F74" w:rsidP="0066385A">
      <w:pPr>
        <w:numPr>
          <w:ilvl w:val="3"/>
          <w:numId w:val="5"/>
        </w:numPr>
        <w:tabs>
          <w:tab w:val="left" w:pos="567"/>
          <w:tab w:val="left" w:pos="709"/>
        </w:tabs>
        <w:spacing w:after="5" w:line="268" w:lineRule="auto"/>
        <w:ind w:left="0" w:right="15" w:firstLine="0"/>
        <w:contextualSpacing/>
        <w:jc w:val="both"/>
        <w:rPr>
          <w:rFonts w:ascii="Arial" w:eastAsia="Calibri" w:hAnsi="Arial" w:cs="Arial"/>
          <w:sz w:val="20"/>
          <w:szCs w:val="20"/>
        </w:rPr>
      </w:pPr>
      <w:r w:rsidRPr="001171ED">
        <w:rPr>
          <w:rFonts w:ascii="Arial" w:eastAsia="Calibri" w:hAnsi="Arial" w:cs="Arial"/>
          <w:sz w:val="20"/>
          <w:szCs w:val="20"/>
        </w:rPr>
        <w:t>rezultatai už praėjusios savaitės laikotarpį pateikiami ne vėliau, kaip sekančios savaitės antradienį;</w:t>
      </w:r>
    </w:p>
    <w:p w14:paraId="7C0CC57D" w14:textId="77777777" w:rsidR="00843F74" w:rsidRPr="001171ED" w:rsidRDefault="00843F74" w:rsidP="0066385A">
      <w:pPr>
        <w:numPr>
          <w:ilvl w:val="3"/>
          <w:numId w:val="5"/>
        </w:numPr>
        <w:tabs>
          <w:tab w:val="left" w:pos="567"/>
          <w:tab w:val="left" w:pos="709"/>
        </w:tabs>
        <w:spacing w:after="5" w:line="268" w:lineRule="auto"/>
        <w:ind w:left="0" w:right="15" w:firstLine="0"/>
        <w:contextualSpacing/>
        <w:jc w:val="both"/>
        <w:rPr>
          <w:rFonts w:ascii="Arial" w:eastAsia="Calibri" w:hAnsi="Arial" w:cs="Arial"/>
          <w:sz w:val="20"/>
          <w:szCs w:val="20"/>
        </w:rPr>
      </w:pPr>
      <w:r w:rsidRPr="001171ED">
        <w:rPr>
          <w:rFonts w:ascii="Arial" w:eastAsia="Calibri" w:hAnsi="Arial" w:cs="Arial"/>
          <w:sz w:val="20"/>
          <w:szCs w:val="20"/>
        </w:rPr>
        <w:t>rezultatai už paskutinę mėnesio savaitę pateikiami ne vėliau, kaip paskutinę mėnesio darbo dieną.</w:t>
      </w:r>
    </w:p>
    <w:p w14:paraId="11015648" w14:textId="77777777" w:rsidR="00843F74" w:rsidRPr="001171ED" w:rsidRDefault="00843F74">
      <w:pPr>
        <w:spacing w:after="0" w:line="240" w:lineRule="auto"/>
        <w:ind w:left="-5" w:right="52" w:firstLine="357"/>
        <w:jc w:val="both"/>
        <w:rPr>
          <w:rFonts w:ascii="Arial" w:eastAsia="Calibri" w:hAnsi="Arial" w:cs="Arial"/>
          <w:sz w:val="20"/>
          <w:szCs w:val="20"/>
        </w:rPr>
      </w:pPr>
    </w:p>
    <w:p w14:paraId="7CA9CB0B" w14:textId="17E80585" w:rsidR="00843F74" w:rsidRPr="001171ED" w:rsidRDefault="00843F74">
      <w:pPr>
        <w:spacing w:after="60" w:line="240" w:lineRule="auto"/>
        <w:jc w:val="both"/>
        <w:rPr>
          <w:rFonts w:ascii="Arial" w:eastAsia="Calibri" w:hAnsi="Arial" w:cs="Arial"/>
          <w:sz w:val="20"/>
          <w:szCs w:val="20"/>
        </w:rPr>
      </w:pPr>
    </w:p>
    <w:p w14:paraId="18DF680C" w14:textId="4DB907BD" w:rsidR="00843F74" w:rsidRPr="001171ED" w:rsidRDefault="00843F74">
      <w:pPr>
        <w:keepNext/>
        <w:numPr>
          <w:ilvl w:val="0"/>
          <w:numId w:val="5"/>
        </w:numPr>
        <w:tabs>
          <w:tab w:val="center" w:pos="899"/>
          <w:tab w:val="left" w:pos="1276"/>
        </w:tabs>
        <w:spacing w:after="0" w:line="240" w:lineRule="auto"/>
        <w:jc w:val="both"/>
        <w:outlineLvl w:val="1"/>
        <w:rPr>
          <w:rFonts w:ascii="Arial" w:eastAsia="Times New Roman" w:hAnsi="Arial" w:cs="Arial"/>
          <w:b/>
          <w:bCs/>
          <w:iCs/>
          <w:sz w:val="20"/>
          <w:szCs w:val="20"/>
          <w:lang w:eastAsia="da-DK"/>
        </w:rPr>
      </w:pPr>
      <w:r w:rsidRPr="001171ED">
        <w:rPr>
          <w:rFonts w:ascii="Arial" w:eastAsia="Times New Roman" w:hAnsi="Arial" w:cs="Arial"/>
          <w:b/>
          <w:bCs/>
          <w:iCs/>
          <w:sz w:val="20"/>
          <w:szCs w:val="20"/>
          <w:lang w:eastAsia="da-DK"/>
        </w:rPr>
        <w:t>KOKYBĖS IR TRŪKUMŲ ŠALINIMAS</w:t>
      </w:r>
    </w:p>
    <w:p w14:paraId="4E6ABE78" w14:textId="7019CF24" w:rsidR="003937AA" w:rsidRPr="001171ED" w:rsidRDefault="003937AA">
      <w:pPr>
        <w:keepNext/>
        <w:tabs>
          <w:tab w:val="center" w:pos="899"/>
          <w:tab w:val="left" w:pos="1276"/>
        </w:tabs>
        <w:spacing w:after="120" w:line="240" w:lineRule="auto"/>
        <w:jc w:val="both"/>
        <w:outlineLvl w:val="1"/>
        <w:rPr>
          <w:rFonts w:ascii="Arial" w:eastAsia="Times New Roman" w:hAnsi="Arial" w:cs="Arial"/>
          <w:b/>
          <w:bCs/>
          <w:iCs/>
          <w:sz w:val="20"/>
          <w:szCs w:val="20"/>
          <w:lang w:eastAsia="da-DK"/>
        </w:rPr>
      </w:pPr>
      <w:r w:rsidRPr="001171ED">
        <w:rPr>
          <w:rFonts w:ascii="Arial" w:eastAsia="Calibri" w:hAnsi="Arial" w:cs="Arial"/>
          <w:noProof/>
          <w:sz w:val="20"/>
          <w:szCs w:val="20"/>
        </w:rPr>
        <mc:AlternateContent>
          <mc:Choice Requires="wpg">
            <w:drawing>
              <wp:inline distT="0" distB="0" distL="0" distR="0" wp14:anchorId="292C9835" wp14:editId="1BF96285">
                <wp:extent cx="6120130" cy="11992"/>
                <wp:effectExtent l="0" t="0" r="0" b="0"/>
                <wp:docPr id="1" name="Group 1"/>
                <wp:cNvGraphicFramePr/>
                <a:graphic xmlns:a="http://schemas.openxmlformats.org/drawingml/2006/main">
                  <a:graphicData uri="http://schemas.microsoft.com/office/word/2010/wordprocessingGroup">
                    <wpg:wgp>
                      <wpg:cNvGrpSpPr/>
                      <wpg:grpSpPr>
                        <a:xfrm>
                          <a:off x="0" y="0"/>
                          <a:ext cx="6120130" cy="11992"/>
                          <a:chOff x="0" y="0"/>
                          <a:chExt cx="6157849" cy="12192"/>
                        </a:xfrm>
                      </wpg:grpSpPr>
                      <wps:wsp>
                        <wps:cNvPr id="2" name="Shape 32511"/>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6A5B44E8" id="Group 1" o:spid="_x0000_s1026" style="width:481.9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">
                <v:shape id="Shape 32511"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" path="m,l6157849,r,12192l,12192,,e" fillcolor="black" stroked="f" strokeweight="0">
                  <v:stroke miterlimit="83231f" joinstyle="miter"/>
                  <v:path arrowok="t" textboxrect="0,0,6157849,12192"/>
                </v:shape>
                <w10:anchorlock/>
              </v:group>
            </w:pict>
          </mc:Fallback>
        </mc:AlternateContent>
      </w:r>
    </w:p>
    <w:p w14:paraId="00531F40" w14:textId="77777777" w:rsidR="002535C0" w:rsidRPr="001171ED" w:rsidRDefault="002535C0">
      <w:pPr>
        <w:pStyle w:val="ListParagraph"/>
        <w:numPr>
          <w:ilvl w:val="0"/>
          <w:numId w:val="3"/>
        </w:numPr>
        <w:tabs>
          <w:tab w:val="left" w:pos="709"/>
        </w:tabs>
        <w:spacing w:after="5" w:line="268" w:lineRule="auto"/>
        <w:ind w:right="52"/>
        <w:jc w:val="both"/>
        <w:rPr>
          <w:rFonts w:ascii="Arial" w:eastAsia="Calibri" w:hAnsi="Arial" w:cs="Arial"/>
          <w:vanish/>
          <w:sz w:val="20"/>
          <w:szCs w:val="20"/>
        </w:rPr>
      </w:pPr>
    </w:p>
    <w:p w14:paraId="4DA7625C" w14:textId="56B5322F" w:rsidR="00843F74" w:rsidRPr="001171ED" w:rsidRDefault="00843F74" w:rsidP="0066385A">
      <w:pPr>
        <w:numPr>
          <w:ilvl w:val="1"/>
          <w:numId w:val="3"/>
        </w:numPr>
        <w:tabs>
          <w:tab w:val="left" w:pos="567"/>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Suteikiamų Paslaugų kokybė turi atitikti pridedamą Techninę specifikaciją ir teisės aktus, kurie numato kokybės reikalavimus Paslaugoms.</w:t>
      </w:r>
    </w:p>
    <w:p w14:paraId="297540A2" w14:textId="73B1AE16" w:rsidR="00843F74" w:rsidRPr="001171ED" w:rsidRDefault="00843F74" w:rsidP="0066385A">
      <w:pPr>
        <w:numPr>
          <w:ilvl w:val="1"/>
          <w:numId w:val="3"/>
        </w:numPr>
        <w:tabs>
          <w:tab w:val="left" w:pos="567"/>
        </w:tabs>
        <w:spacing w:after="5" w:line="268" w:lineRule="auto"/>
        <w:ind w:left="0" w:right="52" w:firstLine="0"/>
        <w:contextualSpacing/>
        <w:jc w:val="both"/>
        <w:rPr>
          <w:rFonts w:ascii="Arial" w:eastAsia="Calibri" w:hAnsi="Arial" w:cs="Arial"/>
          <w:sz w:val="20"/>
          <w:szCs w:val="20"/>
        </w:rPr>
      </w:pPr>
      <w:bookmarkStart w:id="3" w:name="_Ref339024596"/>
      <w:bookmarkStart w:id="4" w:name="_Ref339026538"/>
      <w:r w:rsidRPr="001171ED">
        <w:rPr>
          <w:rFonts w:ascii="Arial" w:eastAsia="Calibri" w:hAnsi="Arial" w:cs="Arial"/>
          <w:sz w:val="20"/>
          <w:szCs w:val="20"/>
        </w:rPr>
        <w:t xml:space="preserve">Pirkėjas turi teisę kreiptis į Paslaugų teikėją dėl Paslaugų ir (ar) Paslaugų rezultato trūkumų pašalinimo. </w:t>
      </w:r>
    </w:p>
    <w:bookmarkEnd w:id="3"/>
    <w:bookmarkEnd w:id="4"/>
    <w:p w14:paraId="123D5F32" w14:textId="24E1CC1E" w:rsidR="00843F74" w:rsidRPr="001171ED" w:rsidRDefault="00843F74" w:rsidP="001171ED">
      <w:pPr>
        <w:numPr>
          <w:ilvl w:val="1"/>
          <w:numId w:val="3"/>
        </w:numPr>
        <w:tabs>
          <w:tab w:val="left" w:pos="567"/>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Paslaugų ir (ar) Paslaugų rezultato trūkumais laikomi neatitikimai Techninės specifikacijos reikalavimams ir teisės aktams, reglamentuojantiems Paslaugų kokybę.</w:t>
      </w:r>
    </w:p>
    <w:p w14:paraId="5779BA8F" w14:textId="62E17C3F" w:rsidR="00843F74" w:rsidRPr="001171ED" w:rsidRDefault="00843F74" w:rsidP="0066385A">
      <w:pPr>
        <w:numPr>
          <w:ilvl w:val="1"/>
          <w:numId w:val="3"/>
        </w:numPr>
        <w:tabs>
          <w:tab w:val="left" w:pos="567"/>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Paslaugų teikėjas įsipareigoja atlyginti Pirkėjui nuostolius, kilusius Sutarties vykdymo metu dėl pagrįstų Pirkėjo bendrovės klientų skundų dėl netinkamo Paslaugų teikimo. Paslaugų teikėjas įsipareigoja už kiekvieno pagrįsto skundo atvejį sumokėti 15 EUR dydžio baudą, kuri laikoma minimaliais Pirkėjo patirtais nuostoliais, taip pat atlyginti Pirkėjo bendrovės klientų patirtus nuostolius, kurių nepadengia šiame punkte nurodyta bauda. Pirkėjas, atsižvelgdamas į svarbias aplinkybes, turi teisę šiame punkte nustatytos baudos dydį mažinti.</w:t>
      </w:r>
    </w:p>
    <w:p w14:paraId="73F6DF08" w14:textId="2C311D7E" w:rsidR="00843F74" w:rsidRPr="001171ED" w:rsidRDefault="00843F74" w:rsidP="0066385A">
      <w:pPr>
        <w:numPr>
          <w:ilvl w:val="1"/>
          <w:numId w:val="3"/>
        </w:numPr>
        <w:tabs>
          <w:tab w:val="left" w:pos="567"/>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Pirkėjui nustačius, kad Paslaugų teikėjas Sutarties vykdymo metu pateikė klaidingą suteiktos Paslaugos vieneto rezultatą, kuris duomenų importo metu į Pirkėjo informacinę sistemą nebuvo identifikuotas kaip klaidingas ir ištaisytas, Paslaugų teikėjas įsipareigoja už kiekvieną tokį pažeidimą Pirkėjui sumokėti baudą, lygią 15 eurų sumai bei atlyginti Pirkėjui į jo patirtus tiesioginius nuostolius, kurių nepadengia minėta bauda.</w:t>
      </w:r>
    </w:p>
    <w:p w14:paraId="60D72300" w14:textId="4934BDE0" w:rsidR="00843F74" w:rsidRPr="001171ED" w:rsidRDefault="00843F74" w:rsidP="0066385A">
      <w:pPr>
        <w:numPr>
          <w:ilvl w:val="1"/>
          <w:numId w:val="3"/>
        </w:numPr>
        <w:tabs>
          <w:tab w:val="left" w:pos="567"/>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Pirkėjui nustačius, kad Paslaugų teikėjas, Sutarties vykdymo metu kartu su užduoties rezultatu pateikė elektros energijos ir/ar dujų apskaitos prietaiso rodmenis, kurie Paslaugos teikėjo darbuotojo buvo užfiksuoti pažeidžiant Paslaugų teikimo technologinį procesą, nurodytą Sutartyje (pvz.: rodmenys užfiksuoti fiziškai nenuvykus į objektą ir nemačius elektros energijos ir/ar dujų apskaitos prietaiso), už kiekvieną tokį pažeidimą Pirkėjui pareikalavus sumoka 30 EUR dydžio baudą, kuri laikoma minimaliais Pirkėjo patirtais nuostoliais. Paslaugų teikėjas taip pat privalo atlyginti Pirkėjo ir Pirkėjo bendrovės klientų patirtus nuostolius, kurių nepadengia šiame punkte nurodyta bauda. Pirkėjas, atsižvelgdamas į svarbias aplinkybes, turi teisę šiame punkte nustatytos baudos dydį mažinti.</w:t>
      </w:r>
    </w:p>
    <w:p w14:paraId="3866A2D3" w14:textId="7F995633" w:rsidR="00843F74" w:rsidRPr="001171ED" w:rsidRDefault="00843F74" w:rsidP="0066385A">
      <w:pPr>
        <w:numPr>
          <w:ilvl w:val="1"/>
          <w:numId w:val="3"/>
        </w:numPr>
        <w:tabs>
          <w:tab w:val="left" w:pos="567"/>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Paslaugų teikėjui, Sutarties galiojimo metu, pakartotinai antrą kartą per bet kurį Ataskaitinį laikotarpį, nevertinant pirmo Ataskaitinio laikotarpio, nesuteikus Techninės specifikacijos 5.2.8. punkte nustatytos minimalios  Užsakymo apimties (ne mažiau kaip 70 proc.), Pirkėjas įgaus teisę vienašališkai nutraukti Sutartį dėl esminio Sutarties pažeidimo su visomis iš to išplaukiančiomis pasekmėmis – reikalavimu išmokėti Sutarties įvykdymo užtikrinimo sumą bei atlyginti nuostolius.</w:t>
      </w:r>
    </w:p>
    <w:p w14:paraId="4888C3C1" w14:textId="77777777" w:rsidR="002073FE" w:rsidRPr="001171ED" w:rsidRDefault="00843F74" w:rsidP="0066385A">
      <w:pPr>
        <w:numPr>
          <w:ilvl w:val="1"/>
          <w:numId w:val="3"/>
        </w:numPr>
        <w:tabs>
          <w:tab w:val="left" w:pos="567"/>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Kilus ginčui dėl Užsakymo rezultato, kai Paslaugų teikėjo pateiktas apskaitos prietaiso rodmuo į sistemą negali būti įkeltas dėl nekorektiškų duomenų, Pirkėjas gali, kaip įrodymo apie nurašytus apskaitos prietaiso rodmenis, pareikalauti nuotraukos, kurioje būtų matomas bendras skaitiklio vaizdas, plombos, skaitiklio rodmuo, skaitiklio numeris. Nesant techninių galimybių</w:t>
      </w:r>
      <w:r w:rsidRPr="001171ED" w:rsidDel="00C258B7">
        <w:rPr>
          <w:rFonts w:ascii="Arial" w:eastAsia="Calibri" w:hAnsi="Arial" w:cs="Arial"/>
          <w:sz w:val="20"/>
          <w:szCs w:val="20"/>
        </w:rPr>
        <w:t xml:space="preserve"> </w:t>
      </w:r>
      <w:r w:rsidRPr="001171ED">
        <w:rPr>
          <w:rFonts w:ascii="Arial" w:eastAsia="Calibri" w:hAnsi="Arial" w:cs="Arial"/>
          <w:sz w:val="20"/>
          <w:szCs w:val="20"/>
        </w:rPr>
        <w:t>nuotraukoje užfiksuoti išvardintų skaitiklio rekvizitų, nuotraukoje turi matytis rodmuo ir skaitiklio numeris. Nesant galimybių nuotraukoje užfiksuoti rodmens ir skaitiklio numerio, nuotraukoje pateikiamas tik rodmuo.</w:t>
      </w:r>
    </w:p>
    <w:p w14:paraId="7CB74670" w14:textId="7F97097D" w:rsidR="00843F74" w:rsidRPr="001171ED" w:rsidRDefault="00843F74" w:rsidP="0066385A">
      <w:pPr>
        <w:numPr>
          <w:ilvl w:val="1"/>
          <w:numId w:val="3"/>
        </w:numPr>
        <w:tabs>
          <w:tab w:val="left" w:pos="567"/>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lastRenderedPageBreak/>
        <w:t xml:space="preserve">Pirkėjas pasilieka sau teisę vykdyti periodines Pirkėjo bendrovės klientų apklausas apie Paslaugų teikėjo suteiktų Paslaugų kokybę. Nustačius, kad apklausos rezultatai netenkina Pirkėjo, skiriamas 2 mėnesių laikotarpis Paslaugų kokybei pagerinti. Jei per nustatytą laikotarpį Paslaugos teikėjas nepagerina konkrečių apklausos metu nustatytų Paslaugų teikimo trūkumų, tai bus laikoma esminiu sutarties pažeidimu. </w:t>
      </w:r>
    </w:p>
    <w:p w14:paraId="1E163877" w14:textId="049B44DC" w:rsidR="00843F74" w:rsidRPr="001171ED" w:rsidRDefault="00843F74" w:rsidP="0066385A">
      <w:pPr>
        <w:numPr>
          <w:ilvl w:val="1"/>
          <w:numId w:val="3"/>
        </w:numPr>
        <w:tabs>
          <w:tab w:val="left" w:pos="567"/>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Pirkėjas pasilieka sau teisę pagal poreikį tikrinti Paslaugos teikėjo atliekamų Paslaugų kokybę kartu vykstant pas Pirkėjo bendrovės klientus ir stebint, kaip yra laikomasi elgesio normų bendraujant su Pirkėjo bendrovės klientais.</w:t>
      </w:r>
    </w:p>
    <w:p w14:paraId="5580F7C8" w14:textId="215809DF" w:rsidR="00843F74" w:rsidRPr="001171ED" w:rsidRDefault="00843F74" w:rsidP="0066385A">
      <w:pPr>
        <w:numPr>
          <w:ilvl w:val="1"/>
          <w:numId w:val="3"/>
        </w:numPr>
        <w:tabs>
          <w:tab w:val="left" w:pos="567"/>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Pirkėjas pasilieka sau teisę kviesti Paslaugų teikėjo atstovus bent kartą per mėnesį į periodinius apskaitos grupių susirinkimus.</w:t>
      </w:r>
      <w:r w:rsidR="003937AA" w:rsidRPr="001171ED">
        <w:rPr>
          <w:rFonts w:ascii="Arial" w:eastAsia="Calibri" w:hAnsi="Arial" w:cs="Arial"/>
          <w:sz w:val="20"/>
          <w:szCs w:val="20"/>
        </w:rPr>
        <w:t xml:space="preserve"> </w:t>
      </w:r>
      <w:r w:rsidRPr="001171ED">
        <w:rPr>
          <w:rFonts w:ascii="Arial" w:eastAsia="Calibri" w:hAnsi="Arial" w:cs="Arial"/>
          <w:sz w:val="20"/>
          <w:szCs w:val="20"/>
        </w:rPr>
        <w:t>Tokių susitikimų kaina turi būti įskaičiuota į Paslaugų kainą.</w:t>
      </w:r>
    </w:p>
    <w:p w14:paraId="4FAEA998" w14:textId="77777777" w:rsidR="00843F74" w:rsidRPr="001171ED" w:rsidRDefault="00843F74">
      <w:pPr>
        <w:spacing w:after="0" w:line="240" w:lineRule="auto"/>
        <w:ind w:firstLine="357"/>
        <w:jc w:val="both"/>
        <w:rPr>
          <w:rFonts w:ascii="Arial" w:eastAsia="Calibri" w:hAnsi="Arial" w:cs="Times New Roman"/>
          <w:lang w:eastAsia="da-DK"/>
        </w:rPr>
      </w:pPr>
    </w:p>
    <w:p w14:paraId="7AAD024F" w14:textId="13FC1EE5" w:rsidR="00843F74" w:rsidRPr="001171ED" w:rsidRDefault="00843F74" w:rsidP="0066385A">
      <w:pPr>
        <w:keepNext/>
        <w:numPr>
          <w:ilvl w:val="0"/>
          <w:numId w:val="5"/>
        </w:numPr>
        <w:tabs>
          <w:tab w:val="center" w:pos="899"/>
          <w:tab w:val="left" w:pos="1276"/>
        </w:tabs>
        <w:spacing w:after="0" w:line="240" w:lineRule="auto"/>
        <w:jc w:val="both"/>
        <w:outlineLvl w:val="1"/>
        <w:rPr>
          <w:rFonts w:ascii="Arial" w:eastAsia="Times New Roman" w:hAnsi="Arial" w:cs="Arial"/>
          <w:b/>
          <w:bCs/>
          <w:iCs/>
          <w:sz w:val="20"/>
          <w:szCs w:val="20"/>
          <w:lang w:eastAsia="da-DK"/>
        </w:rPr>
      </w:pPr>
      <w:r w:rsidRPr="001171ED">
        <w:rPr>
          <w:rFonts w:ascii="Arial" w:eastAsia="Times New Roman" w:hAnsi="Arial" w:cs="Arial"/>
          <w:b/>
          <w:bCs/>
          <w:iCs/>
          <w:sz w:val="20"/>
          <w:szCs w:val="20"/>
          <w:lang w:eastAsia="da-DK"/>
        </w:rPr>
        <w:t>KARTU SU TEIKIAMOMIS PASLAUGOMIS PATEIKIAMI DOKUMENTAI</w:t>
      </w:r>
    </w:p>
    <w:p w14:paraId="4A39F2C3" w14:textId="78A5F8E3" w:rsidR="003937AA" w:rsidRPr="001171ED" w:rsidRDefault="0083100C" w:rsidP="0066385A">
      <w:pPr>
        <w:keepNext/>
        <w:tabs>
          <w:tab w:val="center" w:pos="899"/>
          <w:tab w:val="left" w:pos="1276"/>
        </w:tabs>
        <w:spacing w:after="120" w:line="240" w:lineRule="auto"/>
        <w:jc w:val="both"/>
        <w:outlineLvl w:val="1"/>
        <w:rPr>
          <w:rFonts w:ascii="Arial" w:eastAsia="Times New Roman" w:hAnsi="Arial" w:cs="Arial"/>
          <w:b/>
          <w:bCs/>
          <w:iCs/>
          <w:sz w:val="20"/>
          <w:szCs w:val="20"/>
          <w:lang w:eastAsia="da-DK"/>
        </w:rPr>
      </w:pPr>
      <w:r w:rsidRPr="001171ED">
        <w:rPr>
          <w:rFonts w:ascii="Arial" w:eastAsia="Calibri" w:hAnsi="Arial" w:cs="Arial"/>
          <w:noProof/>
          <w:sz w:val="20"/>
          <w:szCs w:val="20"/>
        </w:rPr>
        <mc:AlternateContent>
          <mc:Choice Requires="wpg">
            <w:drawing>
              <wp:inline distT="0" distB="0" distL="0" distR="0" wp14:anchorId="124A21C4" wp14:editId="194408AD">
                <wp:extent cx="6120130" cy="11992"/>
                <wp:effectExtent l="0" t="0" r="0" b="0"/>
                <wp:docPr id="5" name="Group 5"/>
                <wp:cNvGraphicFramePr/>
                <a:graphic xmlns:a="http://schemas.openxmlformats.org/drawingml/2006/main">
                  <a:graphicData uri="http://schemas.microsoft.com/office/word/2010/wordprocessingGroup">
                    <wpg:wgp>
                      <wpg:cNvGrpSpPr/>
                      <wpg:grpSpPr>
                        <a:xfrm>
                          <a:off x="0" y="0"/>
                          <a:ext cx="6120130" cy="11992"/>
                          <a:chOff x="0" y="0"/>
                          <a:chExt cx="6157849" cy="12192"/>
                        </a:xfrm>
                      </wpg:grpSpPr>
                      <wps:wsp>
                        <wps:cNvPr id="7" name="Shape 32511"/>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12A6DD93" id="Group 5" o:spid="_x0000_s1026" style="width:481.9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">
                <v:shape id="Shape 32511"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" path="m,l6157849,r,12192l,12192,,e" fillcolor="black" stroked="f" strokeweight="0">
                  <v:stroke miterlimit="83231f" joinstyle="miter"/>
                  <v:path arrowok="t" textboxrect="0,0,6157849,12192"/>
                </v:shape>
                <w10:anchorlock/>
              </v:group>
            </w:pict>
          </mc:Fallback>
        </mc:AlternateContent>
      </w:r>
    </w:p>
    <w:p w14:paraId="3133B3FB" w14:textId="77777777" w:rsidR="002073FE" w:rsidRPr="001171ED" w:rsidRDefault="002073FE" w:rsidP="0066385A">
      <w:pPr>
        <w:pStyle w:val="ListParagraph"/>
        <w:numPr>
          <w:ilvl w:val="0"/>
          <w:numId w:val="3"/>
        </w:numPr>
        <w:tabs>
          <w:tab w:val="left" w:pos="567"/>
        </w:tabs>
        <w:spacing w:after="5" w:line="268" w:lineRule="auto"/>
        <w:ind w:right="52"/>
        <w:jc w:val="both"/>
        <w:rPr>
          <w:rFonts w:ascii="Arial" w:eastAsia="Calibri" w:hAnsi="Arial" w:cs="Times New Roman"/>
          <w:vanish/>
          <w:sz w:val="20"/>
          <w:szCs w:val="20"/>
          <w:lang w:eastAsia="da-DK"/>
        </w:rPr>
      </w:pPr>
    </w:p>
    <w:p w14:paraId="5A3E8596" w14:textId="40CA6FE6" w:rsidR="00843F74" w:rsidRPr="001171ED" w:rsidRDefault="00843F74" w:rsidP="0066385A">
      <w:pPr>
        <w:numPr>
          <w:ilvl w:val="1"/>
          <w:numId w:val="3"/>
        </w:numPr>
        <w:tabs>
          <w:tab w:val="left" w:pos="0"/>
          <w:tab w:val="left" w:pos="567"/>
        </w:tabs>
        <w:spacing w:after="5" w:line="268" w:lineRule="auto"/>
        <w:ind w:left="0" w:right="52" w:firstLine="0"/>
        <w:contextualSpacing/>
        <w:jc w:val="both"/>
        <w:rPr>
          <w:rFonts w:ascii="Arial" w:eastAsia="Calibri" w:hAnsi="Arial" w:cs="Times New Roman"/>
          <w:sz w:val="20"/>
          <w:szCs w:val="20"/>
          <w:lang w:eastAsia="da-DK"/>
        </w:rPr>
      </w:pPr>
      <w:r w:rsidRPr="001171ED">
        <w:rPr>
          <w:rFonts w:ascii="Arial" w:eastAsia="Calibri" w:hAnsi="Arial" w:cs="Times New Roman"/>
          <w:sz w:val="20"/>
          <w:szCs w:val="20"/>
          <w:lang w:eastAsia="da-DK"/>
        </w:rPr>
        <w:t xml:space="preserve">Suteikus paslaugas, per e-sąskaitos platformą turi būti įkeliama sąskaita – faktūra ir </w:t>
      </w:r>
      <w:r w:rsidRPr="001171ED">
        <w:rPr>
          <w:rFonts w:ascii="Arial" w:eastAsia="Calibri" w:hAnsi="Arial" w:cs="Arial"/>
          <w:sz w:val="20"/>
          <w:szCs w:val="20"/>
        </w:rPr>
        <w:t>Paslaugų suteikimo faktą patvirtinantis ir Šalių atstovų suderintas bei pasirašytas priėmimo - perdavimo aktas.</w:t>
      </w:r>
    </w:p>
    <w:p w14:paraId="2B97B31F" w14:textId="77777777" w:rsidR="00843F74" w:rsidRPr="001171ED" w:rsidRDefault="00843F74" w:rsidP="001171ED">
      <w:pPr>
        <w:spacing w:after="0" w:line="240" w:lineRule="auto"/>
        <w:ind w:firstLine="357"/>
        <w:jc w:val="both"/>
        <w:rPr>
          <w:rFonts w:ascii="Arial" w:eastAsia="Calibri" w:hAnsi="Arial" w:cs="Times New Roman"/>
          <w:lang w:eastAsia="da-DK"/>
        </w:rPr>
      </w:pPr>
    </w:p>
    <w:p w14:paraId="75BF67C0" w14:textId="77777777" w:rsidR="00843F74" w:rsidRPr="001171ED" w:rsidRDefault="00843F74">
      <w:pPr>
        <w:spacing w:after="0" w:line="240" w:lineRule="auto"/>
        <w:ind w:firstLine="357"/>
        <w:jc w:val="both"/>
        <w:rPr>
          <w:rFonts w:ascii="Arial" w:eastAsia="Calibri" w:hAnsi="Arial" w:cs="Times New Roman"/>
          <w:lang w:eastAsia="da-DK"/>
        </w:rPr>
      </w:pPr>
    </w:p>
    <w:p w14:paraId="4AFC397E" w14:textId="635C473B" w:rsidR="00843F74" w:rsidRPr="001171ED" w:rsidRDefault="00843F74">
      <w:pPr>
        <w:keepNext/>
        <w:numPr>
          <w:ilvl w:val="0"/>
          <w:numId w:val="5"/>
        </w:numPr>
        <w:tabs>
          <w:tab w:val="center" w:pos="899"/>
          <w:tab w:val="left" w:pos="1276"/>
        </w:tabs>
        <w:spacing w:after="0" w:line="240" w:lineRule="auto"/>
        <w:jc w:val="both"/>
        <w:outlineLvl w:val="1"/>
        <w:rPr>
          <w:rFonts w:ascii="Arial" w:eastAsia="Times New Roman" w:hAnsi="Arial" w:cs="Arial"/>
          <w:b/>
          <w:bCs/>
          <w:iCs/>
          <w:sz w:val="20"/>
          <w:szCs w:val="20"/>
          <w:lang w:eastAsia="da-DK"/>
        </w:rPr>
      </w:pPr>
      <w:r w:rsidRPr="001171ED">
        <w:rPr>
          <w:rFonts w:ascii="Arial" w:eastAsia="Times New Roman" w:hAnsi="Arial" w:cs="Arial"/>
          <w:b/>
          <w:bCs/>
          <w:iCs/>
          <w:sz w:val="20"/>
          <w:szCs w:val="20"/>
          <w:lang w:eastAsia="da-DK"/>
        </w:rPr>
        <w:t>PIRKĖJO SUTARTINIAI ĮSIPAREIGOJIMAI</w:t>
      </w:r>
    </w:p>
    <w:p w14:paraId="66258DF4" w14:textId="75371D58" w:rsidR="0083100C" w:rsidRPr="001171ED" w:rsidRDefault="0083100C">
      <w:pPr>
        <w:keepNext/>
        <w:tabs>
          <w:tab w:val="center" w:pos="899"/>
          <w:tab w:val="left" w:pos="1276"/>
        </w:tabs>
        <w:spacing w:after="0" w:line="240" w:lineRule="auto"/>
        <w:jc w:val="both"/>
        <w:outlineLvl w:val="1"/>
        <w:rPr>
          <w:rFonts w:ascii="Arial" w:eastAsia="Times New Roman" w:hAnsi="Arial" w:cs="Arial"/>
          <w:b/>
          <w:bCs/>
          <w:iCs/>
          <w:sz w:val="20"/>
          <w:szCs w:val="20"/>
          <w:lang w:eastAsia="da-DK"/>
        </w:rPr>
      </w:pPr>
      <w:r w:rsidRPr="001171ED">
        <w:rPr>
          <w:rFonts w:ascii="Arial" w:eastAsia="Calibri" w:hAnsi="Arial" w:cs="Arial"/>
          <w:noProof/>
          <w:sz w:val="20"/>
          <w:szCs w:val="20"/>
        </w:rPr>
        <mc:AlternateContent>
          <mc:Choice Requires="wpg">
            <w:drawing>
              <wp:inline distT="0" distB="0" distL="0" distR="0" wp14:anchorId="5E6DC1F0" wp14:editId="406B9DCB">
                <wp:extent cx="6120130" cy="11992"/>
                <wp:effectExtent l="0" t="0" r="0" b="0"/>
                <wp:docPr id="9" name="Group 9"/>
                <wp:cNvGraphicFramePr/>
                <a:graphic xmlns:a="http://schemas.openxmlformats.org/drawingml/2006/main">
                  <a:graphicData uri="http://schemas.microsoft.com/office/word/2010/wordprocessingGroup">
                    <wpg:wgp>
                      <wpg:cNvGrpSpPr/>
                      <wpg:grpSpPr>
                        <a:xfrm>
                          <a:off x="0" y="0"/>
                          <a:ext cx="6120130" cy="11992"/>
                          <a:chOff x="0" y="0"/>
                          <a:chExt cx="6157849" cy="12192"/>
                        </a:xfrm>
                      </wpg:grpSpPr>
                      <wps:wsp>
                        <wps:cNvPr id="10" name="Shape 32511"/>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13A9C03A" id="Group 9" o:spid="_x0000_s1026" style="width:481.9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">
                <v:shape id="Shape 32511"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" path="m,l6157849,r,12192l,12192,,e" fillcolor="black" stroked="f" strokeweight="0">
                  <v:stroke miterlimit="83231f" joinstyle="miter"/>
                  <v:path arrowok="t" textboxrect="0,0,6157849,12192"/>
                </v:shape>
                <w10:anchorlock/>
              </v:group>
            </w:pict>
          </mc:Fallback>
        </mc:AlternateContent>
      </w:r>
    </w:p>
    <w:p w14:paraId="584F407D" w14:textId="77777777" w:rsidR="002073FE" w:rsidRPr="001171ED" w:rsidRDefault="002073FE">
      <w:pPr>
        <w:pStyle w:val="ListParagraph"/>
        <w:numPr>
          <w:ilvl w:val="0"/>
          <w:numId w:val="3"/>
        </w:numPr>
        <w:tabs>
          <w:tab w:val="left" w:pos="0"/>
          <w:tab w:val="left" w:pos="567"/>
        </w:tabs>
        <w:spacing w:after="5" w:line="268" w:lineRule="auto"/>
        <w:ind w:right="52"/>
        <w:jc w:val="both"/>
        <w:rPr>
          <w:rFonts w:ascii="Arial" w:eastAsia="Calibri" w:hAnsi="Arial" w:cs="Arial"/>
          <w:vanish/>
          <w:sz w:val="20"/>
          <w:szCs w:val="20"/>
        </w:rPr>
      </w:pPr>
    </w:p>
    <w:p w14:paraId="1BF8B14C" w14:textId="141B837A" w:rsidR="002073FE" w:rsidRPr="001171ED" w:rsidRDefault="00843F74" w:rsidP="0066385A">
      <w:pPr>
        <w:numPr>
          <w:ilvl w:val="1"/>
          <w:numId w:val="3"/>
        </w:numPr>
        <w:tabs>
          <w:tab w:val="left" w:pos="0"/>
          <w:tab w:val="left" w:pos="567"/>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Pirkėjas sumoka Paslaugų teikėjui už faktiškai per praėjusį mėnesį suteiktas kokybiškas Paslaugas</w:t>
      </w:r>
      <w:r w:rsidR="00730E81" w:rsidRPr="001171ED">
        <w:rPr>
          <w:rFonts w:ascii="Arial" w:eastAsia="Calibri" w:hAnsi="Arial" w:cs="Arial"/>
          <w:sz w:val="20"/>
          <w:szCs w:val="20"/>
        </w:rPr>
        <w:t xml:space="preserve"> ne vėliau kaip</w:t>
      </w:r>
      <w:r w:rsidRPr="001171ED">
        <w:rPr>
          <w:rFonts w:ascii="Arial" w:eastAsia="Calibri" w:hAnsi="Arial" w:cs="Arial"/>
          <w:sz w:val="20"/>
          <w:szCs w:val="20"/>
        </w:rPr>
        <w:t xml:space="preserve"> per 30</w:t>
      </w:r>
      <w:r w:rsidRPr="001171ED">
        <w:rPr>
          <w:rFonts w:ascii="Arial" w:eastAsia="Calibri" w:hAnsi="Arial" w:cs="Arial"/>
          <w:i/>
          <w:sz w:val="20"/>
          <w:szCs w:val="20"/>
        </w:rPr>
        <w:t xml:space="preserve"> </w:t>
      </w:r>
      <w:r w:rsidRPr="001171ED">
        <w:rPr>
          <w:rFonts w:ascii="Arial" w:eastAsia="Calibri" w:hAnsi="Arial" w:cs="Arial"/>
          <w:sz w:val="20"/>
          <w:szCs w:val="20"/>
        </w:rPr>
        <w:t xml:space="preserve">(trisdešimt) kalendorinių dienų </w:t>
      </w:r>
      <w:r w:rsidRPr="001171ED">
        <w:rPr>
          <w:rFonts w:ascii="Arial" w:eastAsia="Calibri" w:hAnsi="Arial" w:cs="Arial"/>
          <w:iCs/>
          <w:sz w:val="20"/>
          <w:szCs w:val="20"/>
        </w:rPr>
        <w:t>nuo Paslaugų rezultato perdavimo – priėmimo akto pasirašymo ir PVM sąskaitos faktūros ar kito tipo priklausančios išrašyti sąskaitos gavimo dienos.</w:t>
      </w:r>
    </w:p>
    <w:p w14:paraId="4B6527DC" w14:textId="40ABDAE1" w:rsidR="00843F74" w:rsidRPr="001171ED" w:rsidRDefault="00843F74" w:rsidP="0066385A">
      <w:pPr>
        <w:numPr>
          <w:ilvl w:val="1"/>
          <w:numId w:val="3"/>
        </w:numPr>
        <w:tabs>
          <w:tab w:val="left" w:pos="0"/>
          <w:tab w:val="left" w:pos="567"/>
        </w:tabs>
        <w:spacing w:after="5" w:line="268" w:lineRule="auto"/>
        <w:ind w:left="0" w:right="52" w:firstLine="0"/>
        <w:contextualSpacing/>
        <w:jc w:val="both"/>
        <w:rPr>
          <w:rFonts w:ascii="Arial" w:eastAsia="Calibri" w:hAnsi="Arial" w:cs="Arial"/>
          <w:sz w:val="20"/>
          <w:szCs w:val="20"/>
        </w:rPr>
      </w:pPr>
      <w:r w:rsidRPr="001171ED">
        <w:rPr>
          <w:rFonts w:ascii="Arial" w:eastAsia="Calibri" w:hAnsi="Arial" w:cs="Arial"/>
          <w:sz w:val="20"/>
          <w:szCs w:val="20"/>
        </w:rPr>
        <w:t>Visi atsiskaitymai pagal šią sutartį atliekami eurais.</w:t>
      </w:r>
    </w:p>
    <w:p w14:paraId="02B6F160" w14:textId="77777777" w:rsidR="00843F74" w:rsidRPr="001171ED" w:rsidRDefault="00843F74">
      <w:pPr>
        <w:spacing w:after="50" w:line="240" w:lineRule="auto"/>
        <w:ind w:left="-5" w:right="52" w:firstLine="357"/>
        <w:jc w:val="both"/>
        <w:rPr>
          <w:rFonts w:ascii="Arial" w:eastAsia="Calibri" w:hAnsi="Arial" w:cs="Arial"/>
          <w:sz w:val="20"/>
          <w:szCs w:val="20"/>
        </w:rPr>
      </w:pPr>
    </w:p>
    <w:p w14:paraId="3F56AA2B" w14:textId="359F3392" w:rsidR="00843F74" w:rsidRPr="001171ED" w:rsidRDefault="00843F74">
      <w:pPr>
        <w:keepNext/>
        <w:numPr>
          <w:ilvl w:val="0"/>
          <w:numId w:val="5"/>
        </w:numPr>
        <w:tabs>
          <w:tab w:val="center" w:pos="899"/>
          <w:tab w:val="left" w:pos="1276"/>
        </w:tabs>
        <w:spacing w:after="0" w:line="240" w:lineRule="auto"/>
        <w:jc w:val="both"/>
        <w:outlineLvl w:val="1"/>
        <w:rPr>
          <w:rFonts w:ascii="Arial" w:eastAsia="Times New Roman" w:hAnsi="Arial" w:cs="Arial"/>
          <w:b/>
          <w:bCs/>
          <w:iCs/>
          <w:sz w:val="20"/>
          <w:szCs w:val="20"/>
          <w:lang w:eastAsia="da-DK"/>
        </w:rPr>
      </w:pPr>
      <w:r w:rsidRPr="001171ED">
        <w:rPr>
          <w:rFonts w:ascii="Arial" w:eastAsia="Times New Roman" w:hAnsi="Arial" w:cs="Arial"/>
          <w:b/>
          <w:bCs/>
          <w:iCs/>
          <w:sz w:val="20"/>
          <w:szCs w:val="20"/>
          <w:lang w:eastAsia="da-DK"/>
        </w:rPr>
        <w:t>PRIEDAI</w:t>
      </w:r>
    </w:p>
    <w:p w14:paraId="378A2F86" w14:textId="6ECC263A" w:rsidR="0083100C" w:rsidRPr="001171ED" w:rsidRDefault="0083100C">
      <w:pPr>
        <w:keepNext/>
        <w:tabs>
          <w:tab w:val="center" w:pos="899"/>
          <w:tab w:val="left" w:pos="1276"/>
        </w:tabs>
        <w:spacing w:after="120" w:line="240" w:lineRule="auto"/>
        <w:jc w:val="both"/>
        <w:outlineLvl w:val="1"/>
        <w:rPr>
          <w:rFonts w:ascii="Arial" w:eastAsia="Times New Roman" w:hAnsi="Arial" w:cs="Arial"/>
          <w:b/>
          <w:bCs/>
          <w:iCs/>
          <w:sz w:val="20"/>
          <w:szCs w:val="20"/>
          <w:lang w:eastAsia="da-DK"/>
        </w:rPr>
      </w:pPr>
      <w:r w:rsidRPr="001171ED">
        <w:rPr>
          <w:rFonts w:ascii="Arial" w:eastAsia="Calibri" w:hAnsi="Arial" w:cs="Arial"/>
          <w:noProof/>
          <w:sz w:val="20"/>
          <w:szCs w:val="20"/>
        </w:rPr>
        <mc:AlternateContent>
          <mc:Choice Requires="wpg">
            <w:drawing>
              <wp:inline distT="0" distB="0" distL="0" distR="0" wp14:anchorId="28E36161" wp14:editId="5154B49E">
                <wp:extent cx="6120130" cy="11992"/>
                <wp:effectExtent l="0" t="0" r="0" b="0"/>
                <wp:docPr id="11" name="Group 11"/>
                <wp:cNvGraphicFramePr/>
                <a:graphic xmlns:a="http://schemas.openxmlformats.org/drawingml/2006/main">
                  <a:graphicData uri="http://schemas.microsoft.com/office/word/2010/wordprocessingGroup">
                    <wpg:wgp>
                      <wpg:cNvGrpSpPr/>
                      <wpg:grpSpPr>
                        <a:xfrm>
                          <a:off x="0" y="0"/>
                          <a:ext cx="6120130" cy="11992"/>
                          <a:chOff x="0" y="0"/>
                          <a:chExt cx="6157849" cy="12192"/>
                        </a:xfrm>
                      </wpg:grpSpPr>
                      <wps:wsp>
                        <wps:cNvPr id="12" name="Shape 32511"/>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69D6DDE6" id="Group 11" o:spid="_x0000_s1026" style="width:481.9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">
                <v:shape id="Shape 32511" o:spid="_x0000_s1027" style="position:absolute;width:61578;height:121;visibility:visible;mso-wrap-style:square;v-text-anchor:top" coordsize="61578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" path="m,l6157849,r,12192l,12192,,e" fillcolor="black" stroked="f" strokeweight="0">
                  <v:stroke miterlimit="83231f" joinstyle="miter"/>
                  <v:path arrowok="t" textboxrect="0,0,6157849,12192"/>
                </v:shape>
                <w10:anchorlock/>
              </v:group>
            </w:pict>
          </mc:Fallback>
        </mc:AlternateContent>
      </w:r>
    </w:p>
    <w:p w14:paraId="7ACB1999" w14:textId="77777777" w:rsidR="00843F74" w:rsidRPr="001171ED" w:rsidRDefault="00843F74">
      <w:pPr>
        <w:spacing w:after="50" w:line="240" w:lineRule="auto"/>
        <w:ind w:left="-5" w:right="52" w:firstLine="5"/>
        <w:jc w:val="both"/>
        <w:rPr>
          <w:rFonts w:ascii="Arial" w:eastAsia="Calibri" w:hAnsi="Arial" w:cs="Arial"/>
          <w:sz w:val="20"/>
          <w:szCs w:val="20"/>
        </w:rPr>
      </w:pPr>
      <w:r w:rsidRPr="001171ED">
        <w:rPr>
          <w:rFonts w:ascii="Arial" w:eastAsia="Calibri" w:hAnsi="Arial" w:cs="Arial"/>
          <w:sz w:val="20"/>
          <w:szCs w:val="20"/>
        </w:rPr>
        <w:t xml:space="preserve">Priedas Nr. 1 Paslaugų technologinis aprašas. </w:t>
      </w:r>
    </w:p>
    <w:p w14:paraId="5CA1FB97" w14:textId="77777777" w:rsidR="00843F74" w:rsidRPr="001171ED" w:rsidRDefault="00843F74">
      <w:pPr>
        <w:spacing w:after="62" w:line="240" w:lineRule="auto"/>
        <w:ind w:left="-5" w:right="52" w:firstLine="5"/>
        <w:jc w:val="both"/>
        <w:rPr>
          <w:rFonts w:ascii="Arial" w:eastAsia="Calibri" w:hAnsi="Arial" w:cs="Arial"/>
          <w:sz w:val="20"/>
          <w:szCs w:val="20"/>
        </w:rPr>
      </w:pPr>
      <w:r w:rsidRPr="001171ED">
        <w:rPr>
          <w:rFonts w:ascii="Arial" w:eastAsia="Calibri" w:hAnsi="Arial" w:cs="Arial"/>
          <w:sz w:val="20"/>
          <w:szCs w:val="20"/>
        </w:rPr>
        <w:t>Priedas Nr. 2 Apskaitos prietaiso  rodmenų nurašymo procesas.</w:t>
      </w:r>
    </w:p>
    <w:p w14:paraId="4D3DB72E" w14:textId="77777777" w:rsidR="00843F74" w:rsidRPr="00843F74" w:rsidRDefault="00843F74">
      <w:pPr>
        <w:spacing w:after="67" w:line="240" w:lineRule="auto"/>
        <w:ind w:left="-5" w:right="52" w:firstLine="5"/>
        <w:jc w:val="both"/>
        <w:rPr>
          <w:rFonts w:ascii="Arial" w:eastAsia="Calibri" w:hAnsi="Arial" w:cs="Arial"/>
          <w:sz w:val="20"/>
          <w:szCs w:val="20"/>
        </w:rPr>
      </w:pPr>
      <w:r w:rsidRPr="001171ED">
        <w:rPr>
          <w:rFonts w:ascii="Arial" w:eastAsia="Calibri" w:hAnsi="Arial" w:cs="Arial"/>
          <w:sz w:val="20"/>
          <w:szCs w:val="20"/>
        </w:rPr>
        <w:t>Priedas Nr. 3 Darbų technologinė korta.</w:t>
      </w:r>
      <w:r w:rsidRPr="00843F74">
        <w:rPr>
          <w:rFonts w:ascii="Arial" w:eastAsia="Calibri" w:hAnsi="Arial" w:cs="Arial"/>
          <w:sz w:val="20"/>
          <w:szCs w:val="20"/>
        </w:rPr>
        <w:t xml:space="preserve"> </w:t>
      </w:r>
    </w:p>
    <w:p w14:paraId="1303642A" w14:textId="77777777" w:rsidR="0021243D" w:rsidRPr="00D058BD" w:rsidRDefault="0021243D">
      <w:pPr>
        <w:jc w:val="both"/>
      </w:pPr>
    </w:p>
    <w:sectPr w:rsidR="0021243D" w:rsidRPr="00D058BD">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D7334" w14:textId="77777777" w:rsidR="00632429" w:rsidRDefault="00632429" w:rsidP="004062FA">
      <w:pPr>
        <w:spacing w:after="0" w:line="240" w:lineRule="auto"/>
      </w:pPr>
      <w:r>
        <w:separator/>
      </w:r>
    </w:p>
  </w:endnote>
  <w:endnote w:type="continuationSeparator" w:id="0">
    <w:p w14:paraId="1B4084E4" w14:textId="77777777" w:rsidR="00632429" w:rsidRDefault="00632429" w:rsidP="0040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D1F49" w14:textId="77777777" w:rsidR="00041413" w:rsidRDefault="00041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3725C" w14:textId="77777777" w:rsidR="00041413" w:rsidRDefault="00041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CE097" w14:textId="77777777" w:rsidR="00041413" w:rsidRDefault="0004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2E3C0" w14:textId="77777777" w:rsidR="00632429" w:rsidRDefault="00632429" w:rsidP="004062FA">
      <w:pPr>
        <w:spacing w:after="0" w:line="240" w:lineRule="auto"/>
      </w:pPr>
      <w:r>
        <w:separator/>
      </w:r>
    </w:p>
  </w:footnote>
  <w:footnote w:type="continuationSeparator" w:id="0">
    <w:p w14:paraId="698FA890" w14:textId="77777777" w:rsidR="00632429" w:rsidRDefault="00632429" w:rsidP="00406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2D4AC" w14:textId="77777777" w:rsidR="00041413" w:rsidRDefault="00041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669D1" w14:textId="036AD6FF" w:rsidR="004062FA" w:rsidRDefault="004062FA">
    <w:pPr>
      <w:pStyle w:val="Header"/>
    </w:pPr>
    <w:r>
      <w:rPr>
        <w:noProof/>
      </w:rPr>
      <mc:AlternateContent>
        <mc:Choice Requires="wps">
          <w:drawing>
            <wp:anchor distT="0" distB="0" distL="114300" distR="114300" simplePos="0" relativeHeight="251659264" behindDoc="0" locked="0" layoutInCell="0" allowOverlap="1" wp14:anchorId="34C695FB" wp14:editId="4BA795B7">
              <wp:simplePos x="0" y="0"/>
              <wp:positionH relativeFrom="page">
                <wp:posOffset>0</wp:posOffset>
              </wp:positionH>
              <wp:positionV relativeFrom="page">
                <wp:posOffset>190500</wp:posOffset>
              </wp:positionV>
              <wp:extent cx="7560310" cy="266700"/>
              <wp:effectExtent l="0" t="0" r="0" b="0"/>
              <wp:wrapNone/>
              <wp:docPr id="13" name="MSIPCMd9524b22958ca77d6ef7c5ef"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3BA214" w14:textId="1A52ACF7" w:rsidR="004062FA" w:rsidRPr="004062FA" w:rsidRDefault="004062FA" w:rsidP="004062FA">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4C695FB" id="_x0000_t202" coordsize="21600,21600" o:spt="202" path="m,l,21600r21600,l21600,xe">
              <v:stroke joinstyle="miter"/>
              <v:path gradientshapeok="t" o:connecttype="rect"/>
            </v:shapetype>
            <v:shape id="MSIPCMd9524b22958ca77d6ef7c5ef"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IyzN5ocAwAAOAYAAA4AAAAAAAAAAAAA&#10;AAAALgIAAGRycy9lMm9Eb2MueG1sUEsBAi0AFAAGAAgAAAAhADekejrcAAAABwEAAA8AAAAAAAAA&#10;AAAAAAAAdgUAAGRycy9kb3ducmV2LnhtbFBLBQYAAAAABAAEAPMAAAB/BgAAAAA=&#10;" o:allowincell="f" filled="f" stroked="f" strokeweight=".5pt">
              <v:textbox inset=",0,20pt,0">
                <w:txbxContent>
                  <w:p w14:paraId="2A3BA214" w14:textId="1A52ACF7" w:rsidR="004062FA" w:rsidRPr="004062FA" w:rsidRDefault="004062FA" w:rsidP="004062FA">
                    <w:pPr>
                      <w:spacing w:after="0"/>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29746" w14:textId="77777777" w:rsidR="00041413" w:rsidRDefault="00041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C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733737"/>
    <w:multiLevelType w:val="multilevel"/>
    <w:tmpl w:val="EED271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742"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9375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1E1A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9170F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4141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96"/>
    <w:rsid w:val="00041413"/>
    <w:rsid w:val="00041D09"/>
    <w:rsid w:val="00045A65"/>
    <w:rsid w:val="000B7B87"/>
    <w:rsid w:val="000F3171"/>
    <w:rsid w:val="00114DA8"/>
    <w:rsid w:val="00115372"/>
    <w:rsid w:val="001171ED"/>
    <w:rsid w:val="00134DA6"/>
    <w:rsid w:val="0013634C"/>
    <w:rsid w:val="00141310"/>
    <w:rsid w:val="001616EE"/>
    <w:rsid w:val="001A7D81"/>
    <w:rsid w:val="001C3A6D"/>
    <w:rsid w:val="00206F71"/>
    <w:rsid w:val="002073FE"/>
    <w:rsid w:val="0021243D"/>
    <w:rsid w:val="002215C4"/>
    <w:rsid w:val="002535C0"/>
    <w:rsid w:val="00264D96"/>
    <w:rsid w:val="002772C7"/>
    <w:rsid w:val="0031140F"/>
    <w:rsid w:val="00337E7A"/>
    <w:rsid w:val="00362FCE"/>
    <w:rsid w:val="003937AA"/>
    <w:rsid w:val="004062FA"/>
    <w:rsid w:val="00435091"/>
    <w:rsid w:val="004A119B"/>
    <w:rsid w:val="00632429"/>
    <w:rsid w:val="0066385A"/>
    <w:rsid w:val="00692728"/>
    <w:rsid w:val="007119B5"/>
    <w:rsid w:val="00730E81"/>
    <w:rsid w:val="007A5602"/>
    <w:rsid w:val="007E3A3E"/>
    <w:rsid w:val="007E44AB"/>
    <w:rsid w:val="007F570E"/>
    <w:rsid w:val="0083100C"/>
    <w:rsid w:val="00843F74"/>
    <w:rsid w:val="008D1401"/>
    <w:rsid w:val="0090248F"/>
    <w:rsid w:val="009060FA"/>
    <w:rsid w:val="00B76E6A"/>
    <w:rsid w:val="00BF6D21"/>
    <w:rsid w:val="00C11DB3"/>
    <w:rsid w:val="00C4381F"/>
    <w:rsid w:val="00C677D4"/>
    <w:rsid w:val="00D058BD"/>
    <w:rsid w:val="00D74466"/>
    <w:rsid w:val="00D74509"/>
    <w:rsid w:val="00DE040F"/>
    <w:rsid w:val="00E650F1"/>
    <w:rsid w:val="00E82337"/>
    <w:rsid w:val="00F56C8B"/>
    <w:rsid w:val="00FB3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03E56"/>
  <w15:chartTrackingRefBased/>
  <w15:docId w15:val="{B3B125F8-5D7C-4002-971C-9F7F478C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2FA"/>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62FA"/>
  </w:style>
  <w:style w:type="paragraph" w:styleId="Footer">
    <w:name w:val="footer"/>
    <w:basedOn w:val="Normal"/>
    <w:link w:val="FooterChar"/>
    <w:uiPriority w:val="99"/>
    <w:unhideWhenUsed/>
    <w:rsid w:val="004062FA"/>
    <w:pPr>
      <w:tabs>
        <w:tab w:val="center" w:pos="4819"/>
        <w:tab w:val="right" w:pos="9638"/>
      </w:tabs>
      <w:spacing w:after="0" w:line="240" w:lineRule="auto"/>
    </w:pPr>
  </w:style>
  <w:style w:type="character" w:customStyle="1" w:styleId="FooterChar">
    <w:name w:val="Footer Char"/>
    <w:basedOn w:val="DefaultParagraphFont"/>
    <w:link w:val="Footer"/>
    <w:uiPriority w:val="99"/>
    <w:rsid w:val="004062FA"/>
  </w:style>
  <w:style w:type="paragraph" w:styleId="ListParagraph">
    <w:name w:val="List Paragraph"/>
    <w:basedOn w:val="Normal"/>
    <w:uiPriority w:val="34"/>
    <w:qFormat/>
    <w:rsid w:val="007A5602"/>
    <w:pPr>
      <w:ind w:left="720"/>
      <w:contextualSpacing/>
    </w:pPr>
  </w:style>
  <w:style w:type="character" w:styleId="CommentReference">
    <w:name w:val="annotation reference"/>
    <w:basedOn w:val="DefaultParagraphFont"/>
    <w:uiPriority w:val="99"/>
    <w:semiHidden/>
    <w:unhideWhenUsed/>
    <w:rsid w:val="00FB3884"/>
    <w:rPr>
      <w:sz w:val="16"/>
      <w:szCs w:val="16"/>
    </w:rPr>
  </w:style>
  <w:style w:type="paragraph" w:styleId="CommentText">
    <w:name w:val="annotation text"/>
    <w:basedOn w:val="Normal"/>
    <w:link w:val="CommentTextChar"/>
    <w:uiPriority w:val="99"/>
    <w:semiHidden/>
    <w:unhideWhenUsed/>
    <w:rsid w:val="00FB3884"/>
    <w:pPr>
      <w:spacing w:line="240" w:lineRule="auto"/>
    </w:pPr>
    <w:rPr>
      <w:sz w:val="20"/>
      <w:szCs w:val="20"/>
    </w:rPr>
  </w:style>
  <w:style w:type="character" w:customStyle="1" w:styleId="CommentTextChar">
    <w:name w:val="Comment Text Char"/>
    <w:basedOn w:val="DefaultParagraphFont"/>
    <w:link w:val="CommentText"/>
    <w:uiPriority w:val="99"/>
    <w:semiHidden/>
    <w:rsid w:val="00FB3884"/>
    <w:rPr>
      <w:sz w:val="20"/>
      <w:szCs w:val="20"/>
    </w:rPr>
  </w:style>
  <w:style w:type="paragraph" w:styleId="CommentSubject">
    <w:name w:val="annotation subject"/>
    <w:basedOn w:val="CommentText"/>
    <w:next w:val="CommentText"/>
    <w:link w:val="CommentSubjectChar"/>
    <w:uiPriority w:val="99"/>
    <w:semiHidden/>
    <w:unhideWhenUsed/>
    <w:rsid w:val="00FB3884"/>
    <w:rPr>
      <w:b/>
      <w:bCs/>
    </w:rPr>
  </w:style>
  <w:style w:type="character" w:customStyle="1" w:styleId="CommentSubjectChar">
    <w:name w:val="Comment Subject Char"/>
    <w:basedOn w:val="CommentTextChar"/>
    <w:link w:val="CommentSubject"/>
    <w:uiPriority w:val="99"/>
    <w:semiHidden/>
    <w:rsid w:val="00FB3884"/>
    <w:rPr>
      <w:b/>
      <w:bCs/>
      <w:sz w:val="20"/>
      <w:szCs w:val="20"/>
    </w:rPr>
  </w:style>
  <w:style w:type="paragraph" w:styleId="BalloonText">
    <w:name w:val="Balloon Text"/>
    <w:basedOn w:val="Normal"/>
    <w:link w:val="BalloonTextChar"/>
    <w:uiPriority w:val="99"/>
    <w:semiHidden/>
    <w:unhideWhenUsed/>
    <w:rsid w:val="00FB3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etic.lt/rn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ublic.etic.lt/rnweb"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4BD5A-EA30-4D0B-9097-CB91F697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10936</Words>
  <Characters>6235</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Greta Jatulionytė</cp:lastModifiedBy>
  <cp:revision>31</cp:revision>
  <dcterms:created xsi:type="dcterms:W3CDTF">2019-10-29T10:36:00Z</dcterms:created>
  <dcterms:modified xsi:type="dcterms:W3CDTF">2020-02-27T14:29:00Z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Greta.Jatulionyte@ignitis.lt</vt:lpwstr>
  </property>
  <property fmtid="{D5CDD505-2E9C-101B-9397-08002B2CF9AE}" pid="5" name="MSIP_Label_320c693d-44b7-4e16-b3dd-4fcd87401cf5_SetDate">
    <vt:lpwstr>2019-10-29T10:52:06.1498624Z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92d672e0-1061-40f6-af87-8c2347e48683</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Greta.Jatulionyte@ignitis.lt</vt:lpwstr>
  </property>
  <property fmtid="{D5CDD505-2E9C-101B-9397-08002B2CF9AE}" pid="13" name="MSIP_Label_190751af-2442-49a7-b7b9-9f0bcce858c9_SetDate">
    <vt:lpwstr>2019-10-29T10:52:06.1498624Z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92d672e0-1061-40f6-af87-8c2347e48683</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