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2C938519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AD23DC" w:rsidRPr="00AD23DC">
        <w:rPr>
          <w:rFonts w:cs="Arial"/>
          <w:sz w:val="20"/>
          <w:szCs w:val="20"/>
        </w:rPr>
        <w:t xml:space="preserve"> </w:t>
      </w:r>
      <w:r w:rsidR="004415AD">
        <w:rPr>
          <w:rFonts w:cs="Arial"/>
          <w:sz w:val="20"/>
          <w:szCs w:val="20"/>
        </w:rPr>
        <w:t>K</w:t>
      </w:r>
      <w:r w:rsidR="00AD23DC" w:rsidRPr="00AD23DC">
        <w:rPr>
          <w:rFonts w:cs="Arial"/>
          <w:sz w:val="20"/>
          <w:szCs w:val="20"/>
        </w:rPr>
        <w:t>omunikacijos</w:t>
      </w:r>
      <w:r w:rsidR="00F60683">
        <w:rPr>
          <w:rFonts w:cs="Arial"/>
          <w:sz w:val="20"/>
          <w:szCs w:val="20"/>
        </w:rPr>
        <w:t xml:space="preserve"> </w:t>
      </w:r>
      <w:r w:rsidR="004415AD">
        <w:rPr>
          <w:rFonts w:cs="Arial"/>
          <w:sz w:val="20"/>
          <w:szCs w:val="20"/>
        </w:rPr>
        <w:t xml:space="preserve">valdymo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588A8809" w:rsidR="00085A74" w:rsidRPr="00D00AD9" w:rsidRDefault="0010271B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Bendrovė arba </w:t>
      </w:r>
      <w:r w:rsidR="00F60683">
        <w:rPr>
          <w:rFonts w:cs="Arial"/>
          <w:b/>
          <w:sz w:val="20"/>
          <w:szCs w:val="20"/>
        </w:rPr>
        <w:t>Pirkėjas</w:t>
      </w:r>
      <w:r w:rsidR="00085A74" w:rsidRPr="00D00AD9">
        <w:rPr>
          <w:rFonts w:cs="Arial"/>
          <w:b/>
          <w:sz w:val="20"/>
          <w:szCs w:val="20"/>
        </w:rPr>
        <w:t xml:space="preserve"> </w:t>
      </w:r>
      <w:r w:rsidR="00085A74" w:rsidRPr="00D00AD9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rPr>
            <w:sz w:val="20"/>
            <w:szCs w:val="20"/>
          </w:rPr>
          <w:id w:val="1799497722"/>
          <w:placeholder>
            <w:docPart w:val="CD0E42B7F5ED47BFAF47C5FE6AD09581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483858" w:rsidRPr="00483858">
            <w:rPr>
              <w:sz w:val="20"/>
              <w:szCs w:val="20"/>
            </w:rPr>
            <w:t>AB „Ignitis grupė“</w:t>
          </w:r>
        </w:sdtContent>
      </w:sdt>
      <w:bookmarkEnd w:id="0"/>
      <w:r w:rsidR="00DE6560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070862FD" w:rsidR="00CE17F8" w:rsidRPr="00D00AD9" w:rsidRDefault="004415AD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>
        <w:rPr>
          <w:rFonts w:cs="Arial"/>
          <w:sz w:val="20"/>
          <w:szCs w:val="20"/>
        </w:rPr>
        <w:t>K</w:t>
      </w:r>
      <w:r w:rsidRPr="00AD23DC">
        <w:rPr>
          <w:rFonts w:cs="Arial"/>
          <w:sz w:val="20"/>
          <w:szCs w:val="20"/>
        </w:rPr>
        <w:t>omunikacijos</w:t>
      </w:r>
      <w:r>
        <w:rPr>
          <w:rFonts w:cs="Arial"/>
          <w:sz w:val="20"/>
          <w:szCs w:val="20"/>
        </w:rPr>
        <w:t xml:space="preserve"> valdymo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5918BDCA" w14:textId="5BECB824" w:rsidR="00430ED8" w:rsidRDefault="00430ED8" w:rsidP="00430ED8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10271B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10271B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483858">
        <w:rPr>
          <w:rFonts w:cs="Arial"/>
          <w:bCs/>
          <w:sz w:val="20"/>
          <w:szCs w:val="20"/>
        </w:rPr>
        <w:t>113,000,00</w:t>
      </w:r>
      <w:bookmarkStart w:id="2" w:name="_GoBack"/>
      <w:bookmarkEnd w:id="2"/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10271B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56E9164A" w14:textId="4B634014" w:rsidR="002B4BC7" w:rsidRPr="00430ED8" w:rsidRDefault="00430ED8" w:rsidP="00430ED8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4415AD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p w14:paraId="2219373C" w14:textId="7FC43402" w:rsidR="00221B57" w:rsidRDefault="00221B57" w:rsidP="00221B57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57F2123B" w14:textId="6AAFABED" w:rsidR="002B4BC7" w:rsidRDefault="002B4BC7" w:rsidP="00F60683">
      <w:pPr>
        <w:pStyle w:val="ListParagraph"/>
        <w:numPr>
          <w:ilvl w:val="1"/>
          <w:numId w:val="1"/>
        </w:numPr>
        <w:tabs>
          <w:tab w:val="left" w:pos="284"/>
        </w:tabs>
        <w:spacing w:before="60" w:after="60"/>
        <w:ind w:left="426" w:hanging="426"/>
        <w:jc w:val="both"/>
        <w:rPr>
          <w:rFonts w:cs="Arial"/>
          <w:b/>
          <w:bCs/>
          <w:sz w:val="20"/>
          <w:szCs w:val="20"/>
        </w:rPr>
      </w:pPr>
      <w:r w:rsidRPr="00FE7F93">
        <w:rPr>
          <w:rFonts w:cs="Arial"/>
          <w:b/>
          <w:bCs/>
          <w:sz w:val="20"/>
          <w:szCs w:val="20"/>
        </w:rPr>
        <w:t>Komunikacijos paslaugų sąrašas:</w:t>
      </w:r>
    </w:p>
    <w:p w14:paraId="39CD0F06" w14:textId="77777777" w:rsidR="000819AB" w:rsidRPr="000819AB" w:rsidRDefault="000819AB" w:rsidP="000819AB">
      <w:pPr>
        <w:pStyle w:val="ListParagraph"/>
        <w:rPr>
          <w:rFonts w:cs="Arial"/>
          <w:b/>
          <w:b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488"/>
        <w:gridCol w:w="3510"/>
      </w:tblGrid>
      <w:tr w:rsidR="000819AB" w:rsidRPr="0010271B" w14:paraId="235A4DA3" w14:textId="77777777" w:rsidTr="0010271B">
        <w:trPr>
          <w:trHeight w:val="540"/>
        </w:trPr>
        <w:tc>
          <w:tcPr>
            <w:tcW w:w="500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10271B" w:rsidRDefault="000819AB" w:rsidP="0010271B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0271B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488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10271B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0271B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10271B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0271B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10271B" w14:paraId="299A3723" w14:textId="77777777" w:rsidTr="0010271B">
        <w:trPr>
          <w:trHeight w:val="330"/>
        </w:trPr>
        <w:tc>
          <w:tcPr>
            <w:tcW w:w="500" w:type="dxa"/>
            <w:vAlign w:val="center"/>
          </w:tcPr>
          <w:p w14:paraId="5A6126A7" w14:textId="77777777" w:rsidR="000819AB" w:rsidRPr="0010271B" w:rsidRDefault="000819AB" w:rsidP="0010271B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10271B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5C14B699" w14:textId="77777777" w:rsidR="000819AB" w:rsidRPr="0010271B" w:rsidRDefault="000819AB" w:rsidP="005C43B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10271B">
              <w:rPr>
                <w:rFonts w:cs="Arial"/>
                <w:bCs/>
                <w:sz w:val="20"/>
                <w:szCs w:val="20"/>
              </w:rPr>
              <w:t>Komunikacijos valdymo paslaugos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1ADF4EF" w14:textId="77777777" w:rsidR="000819AB" w:rsidRPr="0010271B" w:rsidRDefault="000819AB" w:rsidP="005C43B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10271B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7063A565" w14:textId="1839D833" w:rsidR="000819AB" w:rsidRDefault="000819AB" w:rsidP="000819AB">
      <w:pPr>
        <w:tabs>
          <w:tab w:val="left" w:pos="284"/>
        </w:tabs>
        <w:spacing w:before="60" w:after="60"/>
        <w:jc w:val="both"/>
        <w:rPr>
          <w:rFonts w:cs="Arial"/>
          <w:b/>
          <w:bCs/>
          <w:sz w:val="20"/>
          <w:szCs w:val="20"/>
        </w:rPr>
      </w:pPr>
    </w:p>
    <w:p w14:paraId="1B19163A" w14:textId="18DFA5A9" w:rsidR="00FC4D0B" w:rsidRPr="003E1F23" w:rsidRDefault="00FC4D0B" w:rsidP="0010271B">
      <w:pPr>
        <w:pStyle w:val="ListParagraph"/>
        <w:numPr>
          <w:ilvl w:val="1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Komunikacijos valdymo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76F33C43" w:rsidR="00BD35F8" w:rsidRPr="005C43BE" w:rsidRDefault="00BD35F8" w:rsidP="0010271B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4415AD">
        <w:rPr>
          <w:rFonts w:cs="Arial"/>
          <w:bCs/>
          <w:sz w:val="20"/>
          <w:szCs w:val="20"/>
        </w:rPr>
        <w:t>K</w:t>
      </w:r>
      <w:r>
        <w:rPr>
          <w:rFonts w:cs="Arial"/>
          <w:bCs/>
          <w:sz w:val="20"/>
          <w:szCs w:val="20"/>
        </w:rPr>
        <w:t>omunikacijos valdymo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3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4" w:name="_Ref399245810"/>
      <w:bookmarkEnd w:id="3"/>
    </w:p>
    <w:p w14:paraId="6A233C97" w14:textId="60F25D89" w:rsidR="003E1F23" w:rsidRPr="0090702B" w:rsidRDefault="003E1F23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Komunikacijos 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70"/>
      </w:tblGrid>
      <w:tr w:rsidR="003E1F23" w:rsidRPr="0090702B" w14:paraId="4D7A0F3B" w14:textId="77777777" w:rsidTr="0005720D">
        <w:trPr>
          <w:trHeight w:val="2240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648B4" w14:textId="5FF92C7D" w:rsidR="003E1F23" w:rsidRPr="0090702B" w:rsidRDefault="003E1F23" w:rsidP="00477A4D">
            <w:pPr>
              <w:ind w:firstLine="0"/>
              <w:jc w:val="both"/>
              <w:textAlignment w:val="bottom"/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</w:pPr>
            <w:r w:rsidRPr="0090702B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  <w:lastRenderedPageBreak/>
              <w:t xml:space="preserve">Komunikacijos </w:t>
            </w:r>
            <w:r w:rsidR="0010271B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  <w:t xml:space="preserve">valdymo </w:t>
            </w:r>
            <w:r w:rsidRPr="0090702B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  <w:t>paslaug</w:t>
            </w:r>
            <w:r w:rsidR="008F1376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  <w:t>ų detalizavimas</w:t>
            </w:r>
            <w:r w:rsidRPr="0090702B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  <w:t>:</w:t>
            </w:r>
          </w:p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953"/>
            </w:tblGrid>
            <w:tr w:rsidR="0062174B" w:rsidRPr="00E53C73" w14:paraId="6A15A949" w14:textId="77777777" w:rsidTr="005C43BE">
              <w:trPr>
                <w:trHeight w:val="36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A5AFCC8" w14:textId="77777777" w:rsidR="0062174B" w:rsidRPr="007F3514" w:rsidRDefault="0062174B" w:rsidP="0010271B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Eil. Nr.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FA03596" w14:textId="77777777" w:rsidR="0062174B" w:rsidRPr="007F3514" w:rsidRDefault="0062174B" w:rsidP="0062174B">
                  <w:pPr>
                    <w:ind w:firstLine="4"/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Paslauga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034866C" w14:textId="77777777" w:rsidR="0062174B" w:rsidRPr="007F3514" w:rsidRDefault="0062174B" w:rsidP="00136FE5">
                  <w:pPr>
                    <w:ind w:firstLine="9"/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Paslaugų detalizacija</w:t>
                  </w:r>
                </w:p>
              </w:tc>
            </w:tr>
            <w:tr w:rsidR="0062174B" w:rsidRPr="00E53C73" w14:paraId="6272C51D" w14:textId="77777777" w:rsidTr="005C43BE">
              <w:trPr>
                <w:trHeight w:val="47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FC9E50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1.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524ECF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Darnaus vystymosi</w:t>
                  </w: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A63CAE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Santykių su suinteresuotomis šalimis palaikymas</w:t>
                  </w:r>
                </w:p>
              </w:tc>
            </w:tr>
            <w:tr w:rsidR="0062174B" w:rsidRPr="00E53C73" w14:paraId="33B90FB9" w14:textId="77777777" w:rsidTr="005C43BE">
              <w:trPr>
                <w:trHeight w:val="264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00C492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0082097B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B27181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Darnaus vystymosi projektai</w:t>
                  </w:r>
                </w:p>
              </w:tc>
            </w:tr>
            <w:tr w:rsidR="0062174B" w:rsidRPr="00E53C73" w14:paraId="19864A3E" w14:textId="77777777" w:rsidTr="005C43BE">
              <w:trPr>
                <w:trHeight w:val="283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CF17A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68E8BF87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89D45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Duomenų rinkimas, analizė ir viešinimas</w:t>
                  </w:r>
                </w:p>
              </w:tc>
            </w:tr>
            <w:tr w:rsidR="0062174B" w:rsidRPr="00E53C73" w14:paraId="0E2D538C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DAEEC2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1D067832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3DE956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Ataskaitos, klausimynai, reitingai</w:t>
                  </w:r>
                </w:p>
              </w:tc>
            </w:tr>
            <w:tr w:rsidR="0062174B" w:rsidRPr="00E53C73" w14:paraId="35177F34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EAEA63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7E2ED192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AC6B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Vidiniai darnumo srities teisės aktai</w:t>
                  </w:r>
                </w:p>
              </w:tc>
            </w:tr>
            <w:tr w:rsidR="0062174B" w:rsidRPr="00E53C73" w14:paraId="20452121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77C45B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4AB4C86D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9D09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Kiti darnaus vystymo klausimai</w:t>
                  </w:r>
                </w:p>
              </w:tc>
            </w:tr>
            <w:tr w:rsidR="0062174B" w:rsidRPr="00E53C73" w14:paraId="6E24DF34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14BFC4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120D6E57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4EB28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Vertimų kokybės koordinavimas</w:t>
                  </w:r>
                </w:p>
              </w:tc>
            </w:tr>
            <w:tr w:rsidR="0062174B" w:rsidRPr="00E53C73" w14:paraId="68C22AE1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93C421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1AD7F1BE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61D200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Paramos teikimo valdymas</w:t>
                  </w:r>
                </w:p>
              </w:tc>
            </w:tr>
            <w:tr w:rsidR="0062174B" w:rsidRPr="00E53C73" w14:paraId="40B106C8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3F49E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8FC4D67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3259E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Ekskursijų valdymas</w:t>
                  </w:r>
                </w:p>
              </w:tc>
            </w:tr>
            <w:tr w:rsidR="0062174B" w:rsidRPr="00E53C73" w14:paraId="57A25A8A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5E0224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8516F7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CECD2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Energetinio efektyvumo valdymas (ENEF)</w:t>
                  </w:r>
                </w:p>
              </w:tc>
            </w:tr>
            <w:tr w:rsidR="0062174B" w:rsidRPr="00E53C73" w14:paraId="77A64521" w14:textId="77777777" w:rsidTr="00136FE5">
              <w:trPr>
                <w:trHeight w:val="114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785181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2.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DB6E85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Kitos komunikacijos paslaugos</w:t>
                  </w: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2BC80C" w14:textId="05017F7F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Kitų komunikacijos paslaug</w:t>
                  </w:r>
                  <w:r w:rsidR="0010271B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ų</w:t>
                  </w: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 xml:space="preserve"> organizavimas</w:t>
                  </w:r>
                </w:p>
              </w:tc>
            </w:tr>
            <w:tr w:rsidR="0062174B" w:rsidRPr="00E53C73" w14:paraId="2CB14994" w14:textId="77777777" w:rsidTr="00136FE5">
              <w:trPr>
                <w:trHeight w:val="1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B6FBD9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46E88D39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7E91EE" w14:textId="752C906C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Biudžeto planavimas ir valdymas</w:t>
                  </w:r>
                </w:p>
              </w:tc>
            </w:tr>
            <w:tr w:rsidR="0062174B" w:rsidRPr="00E53C73" w14:paraId="53841D1D" w14:textId="77777777" w:rsidTr="005C43BE">
              <w:trPr>
                <w:trHeight w:val="81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07EBF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18EB1FE9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33DBCE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Teisės aktų įgyvendinimas</w:t>
                  </w:r>
                </w:p>
              </w:tc>
            </w:tr>
            <w:tr w:rsidR="0062174B" w:rsidRPr="00E53C73" w14:paraId="576B9458" w14:textId="77777777" w:rsidTr="00136FE5">
              <w:trPr>
                <w:trHeight w:val="60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5DD2FB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3.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739ACF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Komunikacijos partnerystė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06D6C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Grupės komunikacijos strategijos adaptacija įmonei</w:t>
                  </w:r>
                </w:p>
              </w:tc>
            </w:tr>
            <w:tr w:rsidR="0062174B" w:rsidRPr="00E53C73" w14:paraId="60BCF30F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6E94E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0D14068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A0C547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Veiklos komunikacija</w:t>
                  </w:r>
                </w:p>
              </w:tc>
            </w:tr>
            <w:tr w:rsidR="0062174B" w:rsidRPr="00E53C73" w14:paraId="799AD729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C55E1D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6DB86C4D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1FCA25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Komunikacijos funkcijos valdymas įmonėje</w:t>
                  </w:r>
                </w:p>
              </w:tc>
            </w:tr>
            <w:tr w:rsidR="0062174B" w:rsidRPr="00E53C73" w14:paraId="549E26A3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3D4B69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82DD5F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738ABB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Komunikacijos partnerystės projektai</w:t>
                  </w:r>
                </w:p>
              </w:tc>
            </w:tr>
            <w:tr w:rsidR="0062174B" w:rsidRPr="00E53C73" w14:paraId="2C584367" w14:textId="77777777" w:rsidTr="00136FE5">
              <w:trPr>
                <w:trHeight w:val="60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3D1B0C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4.</w:t>
                  </w:r>
                </w:p>
                <w:p w14:paraId="0D43816A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</w:p>
                <w:p w14:paraId="71C8821E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34A519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Rinkodaros komunikacija</w:t>
                  </w:r>
                </w:p>
                <w:p w14:paraId="62AE6EA5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  <w:p w14:paraId="58D7A37B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A782F8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Prekės ženklų valdymas</w:t>
                  </w:r>
                </w:p>
              </w:tc>
            </w:tr>
            <w:tr w:rsidR="0062174B" w:rsidRPr="00E53C73" w14:paraId="568771C1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1EA20E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3BD28C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090812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Komunikacijos kampanijų valdymas</w:t>
                  </w:r>
                </w:p>
              </w:tc>
            </w:tr>
            <w:tr w:rsidR="0062174B" w:rsidRPr="00E53C73" w14:paraId="315FE70D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23E370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D90FDC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425265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Socialinių tinklų valdymas</w:t>
                  </w:r>
                </w:p>
              </w:tc>
            </w:tr>
            <w:tr w:rsidR="0062174B" w:rsidRPr="00E53C73" w14:paraId="0A1339E0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2FA8F3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0A715A35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9E5442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Internetinių svetainių valdymas</w:t>
                  </w:r>
                </w:p>
              </w:tc>
            </w:tr>
            <w:tr w:rsidR="0062174B" w:rsidRPr="00E53C73" w14:paraId="158EF45E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A00E4F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7D51AE8F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29730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Rinkodaros komunikacijos valdymas</w:t>
                  </w:r>
                </w:p>
              </w:tc>
            </w:tr>
            <w:tr w:rsidR="0062174B" w:rsidRPr="00E53C73" w14:paraId="2B230909" w14:textId="77777777" w:rsidTr="005C43BE">
              <w:trPr>
                <w:trHeight w:val="229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416B27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B88910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6F191B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Rinkodaros komunikacijos projektai</w:t>
                  </w:r>
                </w:p>
              </w:tc>
            </w:tr>
            <w:tr w:rsidR="0062174B" w:rsidRPr="00E53C73" w14:paraId="1E6F5117" w14:textId="77777777" w:rsidTr="00136FE5">
              <w:trPr>
                <w:trHeight w:val="60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1E6B38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5.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7C043216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Ryšiai su visuomene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0261D0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 xml:space="preserve">Išorinė komunikacija </w:t>
                  </w:r>
                </w:p>
              </w:tc>
            </w:tr>
            <w:tr w:rsidR="0062174B" w:rsidRPr="00E53C73" w14:paraId="7865DA1C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6A1BE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AF7CD50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8C675A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Santykiai su tikslinėmis auditorijomis</w:t>
                  </w:r>
                </w:p>
              </w:tc>
            </w:tr>
            <w:tr w:rsidR="0062174B" w:rsidRPr="00E53C73" w14:paraId="198EF98B" w14:textId="77777777" w:rsidTr="00136FE5">
              <w:trPr>
                <w:trHeight w:val="6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6D4C18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A0D3286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58179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Krizių komunikacija</w:t>
                  </w:r>
                </w:p>
              </w:tc>
            </w:tr>
            <w:tr w:rsidR="0062174B" w:rsidRPr="00E53C73" w14:paraId="26873142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08079D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818DBC3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B3BDDA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Komunikacija per vertybinių popierių biržą</w:t>
                  </w:r>
                </w:p>
              </w:tc>
            </w:tr>
            <w:tr w:rsidR="0062174B" w:rsidRPr="00E53C73" w14:paraId="32DAAFFD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97B62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6E7F203C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04A27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Dalyvavimas išorės konferencijose</w:t>
                  </w:r>
                </w:p>
              </w:tc>
            </w:tr>
            <w:tr w:rsidR="0062174B" w:rsidRPr="00E53C73" w14:paraId="6E42C0C2" w14:textId="77777777" w:rsidTr="005C43BE">
              <w:trPr>
                <w:trHeight w:val="127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9E4C30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DD87A7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AA170A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RSV komunikacijos valdymas</w:t>
                  </w:r>
                </w:p>
              </w:tc>
            </w:tr>
            <w:tr w:rsidR="0062174B" w:rsidRPr="00E53C73" w14:paraId="3A9D20C8" w14:textId="77777777" w:rsidTr="00136FE5">
              <w:trPr>
                <w:trHeight w:val="60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E9C26C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6.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4FD46B19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Vidinė komunikacija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1D6AF6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Vidinės komunikacijos planavimas</w:t>
                  </w:r>
                </w:p>
              </w:tc>
            </w:tr>
            <w:tr w:rsidR="0062174B" w:rsidRPr="00E53C73" w14:paraId="050213AE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FF6216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3862C022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719F89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Kasdienė vidinė komunikacija</w:t>
                  </w:r>
                </w:p>
              </w:tc>
            </w:tr>
            <w:tr w:rsidR="0062174B" w:rsidRPr="00E53C73" w14:paraId="3B50D4AA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B9A392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BC4FC11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0704D3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Intraneto svetainių turinio priežiūra</w:t>
                  </w:r>
                </w:p>
              </w:tc>
            </w:tr>
            <w:tr w:rsidR="0062174B" w:rsidRPr="00E53C73" w14:paraId="7F808C39" w14:textId="77777777" w:rsidTr="00136FE5">
              <w:trPr>
                <w:trHeight w:val="7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B5893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1B893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92A994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Vidinių grupės renginių organizavimas</w:t>
                  </w:r>
                </w:p>
              </w:tc>
            </w:tr>
            <w:tr w:rsidR="0062174B" w:rsidRPr="00E53C73" w14:paraId="2B75218E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0517C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2AF62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EF1F5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Vidinė krizių komunikacija</w:t>
                  </w:r>
                </w:p>
              </w:tc>
            </w:tr>
            <w:tr w:rsidR="0062174B" w:rsidRPr="00E53C73" w14:paraId="2AB360E9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502C7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85CFE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447CE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Konsultavimas vidinės komunikacijos klausimais</w:t>
                  </w:r>
                </w:p>
              </w:tc>
            </w:tr>
            <w:tr w:rsidR="0062174B" w:rsidRPr="00E53C73" w14:paraId="75E80B27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999188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0D271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461032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Vidinės komunikacijos projektai</w:t>
                  </w:r>
                </w:p>
              </w:tc>
            </w:tr>
          </w:tbl>
          <w:p w14:paraId="2678EDF9" w14:textId="1AA1502A" w:rsidR="003E1F23" w:rsidRPr="0090702B" w:rsidRDefault="003E1F23" w:rsidP="00F07CFC">
            <w:pPr>
              <w:pStyle w:val="ListParagraph"/>
              <w:ind w:left="1080" w:firstLine="0"/>
              <w:jc w:val="both"/>
              <w:textAlignment w:val="bottom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  <w:p w14:paraId="654CC6F8" w14:textId="045E9CEE" w:rsidR="0090702B" w:rsidRPr="0010271B" w:rsidRDefault="003E1F23" w:rsidP="0010271B">
            <w:pPr>
              <w:pStyle w:val="ListParagraph"/>
              <w:numPr>
                <w:ilvl w:val="3"/>
                <w:numId w:val="1"/>
              </w:numPr>
              <w:tabs>
                <w:tab w:val="left" w:pos="569"/>
                <w:tab w:val="left" w:pos="816"/>
                <w:tab w:val="left" w:pos="1112"/>
              </w:tabs>
              <w:ind w:left="0" w:firstLine="0"/>
              <w:jc w:val="both"/>
              <w:textAlignment w:val="bottom"/>
              <w:rPr>
                <w:rFonts w:cs="Arial"/>
                <w:sz w:val="20"/>
                <w:szCs w:val="20"/>
              </w:rPr>
            </w:pPr>
            <w:r w:rsidRPr="0090702B">
              <w:rPr>
                <w:rFonts w:cs="Arial"/>
                <w:sz w:val="20"/>
                <w:szCs w:val="20"/>
              </w:rPr>
              <w:t xml:space="preserve">Komunikacinės </w:t>
            </w:r>
            <w:r w:rsidR="0010271B">
              <w:rPr>
                <w:rFonts w:cs="Arial"/>
                <w:sz w:val="20"/>
                <w:szCs w:val="20"/>
              </w:rPr>
              <w:t xml:space="preserve">valdymo </w:t>
            </w:r>
            <w:r w:rsidRPr="0090702B">
              <w:rPr>
                <w:rFonts w:cs="Arial"/>
                <w:sz w:val="20"/>
                <w:szCs w:val="20"/>
              </w:rPr>
              <w:t xml:space="preserve">paslaugos </w:t>
            </w:r>
            <w:r w:rsidR="00F60683">
              <w:rPr>
                <w:rFonts w:cs="Arial"/>
                <w:sz w:val="20"/>
                <w:szCs w:val="20"/>
              </w:rPr>
              <w:t>Pirkėjo</w:t>
            </w:r>
            <w:r w:rsidRPr="0090702B">
              <w:rPr>
                <w:rFonts w:cs="Arial"/>
                <w:sz w:val="20"/>
                <w:szCs w:val="20"/>
              </w:rPr>
              <w:t xml:space="preserve"> pasirinkimu teikiamos lietuvių ir/arba anglų kalba</w:t>
            </w:r>
            <w:r w:rsidR="0010271B">
              <w:rPr>
                <w:rFonts w:cs="Arial"/>
                <w:sz w:val="20"/>
                <w:szCs w:val="20"/>
              </w:rPr>
              <w:t>.</w:t>
            </w:r>
          </w:p>
        </w:tc>
      </w:tr>
      <w:bookmarkEnd w:id="4"/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747D1344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7420309E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10271B">
        <w:rPr>
          <w:rStyle w:val="Laukeliai"/>
          <w:szCs w:val="20"/>
        </w:rPr>
        <w:t>Bendrovės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10271B">
        <w:rPr>
          <w:rStyle w:val="Laukeliai"/>
          <w:szCs w:val="20"/>
        </w:rPr>
        <w:t>Bendrovė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6F7D6340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10271B">
        <w:rPr>
          <w:rStyle w:val="Laukeliai"/>
          <w:rFonts w:cs="Arial"/>
          <w:szCs w:val="20"/>
        </w:rPr>
        <w:t>Bendrovės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10271B">
        <w:rPr>
          <w:rStyle w:val="Laukeliai"/>
          <w:rFonts w:cs="Arial"/>
          <w:szCs w:val="20"/>
        </w:rPr>
        <w:t>Bendrovės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4B9DABB9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lastRenderedPageBreak/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10271B">
        <w:rPr>
          <w:rStyle w:val="Laukeliai"/>
          <w:rFonts w:cs="Arial"/>
          <w:szCs w:val="20"/>
        </w:rPr>
        <w:t>Bendrovės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59CEE321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10271B">
        <w:rPr>
          <w:rStyle w:val="Laukeliai"/>
          <w:rFonts w:cs="Arial"/>
          <w:szCs w:val="20"/>
        </w:rPr>
        <w:t>Bendrovė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16F41F1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10271B">
        <w:rPr>
          <w:rStyle w:val="Laukeliai"/>
          <w:rFonts w:cs="Arial"/>
          <w:szCs w:val="20"/>
        </w:rPr>
        <w:t>Bendrovė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56158" w14:textId="77777777" w:rsidR="00A750E1" w:rsidRDefault="00A750E1" w:rsidP="00427694">
      <w:r>
        <w:separator/>
      </w:r>
    </w:p>
  </w:endnote>
  <w:endnote w:type="continuationSeparator" w:id="0">
    <w:p w14:paraId="435D29EA" w14:textId="77777777" w:rsidR="00A750E1" w:rsidRDefault="00A750E1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4638" w14:textId="77777777" w:rsidR="00C3050A" w:rsidRDefault="00C30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A2F31" w14:textId="77777777" w:rsidR="00C3050A" w:rsidRDefault="00C30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9C7ED" w14:textId="77777777" w:rsidR="00C3050A" w:rsidRDefault="00C3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FD6DD" w14:textId="77777777" w:rsidR="00A750E1" w:rsidRDefault="00A750E1" w:rsidP="00427694">
      <w:r>
        <w:separator/>
      </w:r>
    </w:p>
  </w:footnote>
  <w:footnote w:type="continuationSeparator" w:id="0">
    <w:p w14:paraId="453F264B" w14:textId="77777777" w:rsidR="00A750E1" w:rsidRDefault="00A750E1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CCCCD" w14:textId="77777777" w:rsidR="00C3050A" w:rsidRDefault="00C30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35090A7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35090A7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4375F" w14:textId="77777777" w:rsidR="00C3050A" w:rsidRDefault="00C3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19AB"/>
    <w:rsid w:val="00085A74"/>
    <w:rsid w:val="000912E7"/>
    <w:rsid w:val="0009477B"/>
    <w:rsid w:val="000C4CFA"/>
    <w:rsid w:val="000C6D3E"/>
    <w:rsid w:val="000E011C"/>
    <w:rsid w:val="000E4215"/>
    <w:rsid w:val="00102417"/>
    <w:rsid w:val="0010271B"/>
    <w:rsid w:val="001039B4"/>
    <w:rsid w:val="00110568"/>
    <w:rsid w:val="00136FE5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30ED8"/>
    <w:rsid w:val="004415AD"/>
    <w:rsid w:val="004421F4"/>
    <w:rsid w:val="00454749"/>
    <w:rsid w:val="0045791E"/>
    <w:rsid w:val="00460C67"/>
    <w:rsid w:val="00462C11"/>
    <w:rsid w:val="00474A1D"/>
    <w:rsid w:val="00477A19"/>
    <w:rsid w:val="00477A4D"/>
    <w:rsid w:val="00480079"/>
    <w:rsid w:val="00483858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3484"/>
    <w:rsid w:val="00516E0D"/>
    <w:rsid w:val="005243F9"/>
    <w:rsid w:val="00525C20"/>
    <w:rsid w:val="0054193F"/>
    <w:rsid w:val="00554F68"/>
    <w:rsid w:val="005859F6"/>
    <w:rsid w:val="00597020"/>
    <w:rsid w:val="005970BF"/>
    <w:rsid w:val="005A6AD4"/>
    <w:rsid w:val="005C57DA"/>
    <w:rsid w:val="005D1C1A"/>
    <w:rsid w:val="005D2DB2"/>
    <w:rsid w:val="005D5D80"/>
    <w:rsid w:val="005E2B95"/>
    <w:rsid w:val="005E6E09"/>
    <w:rsid w:val="005F58F0"/>
    <w:rsid w:val="00606179"/>
    <w:rsid w:val="00606F55"/>
    <w:rsid w:val="00617582"/>
    <w:rsid w:val="0062174B"/>
    <w:rsid w:val="00625A51"/>
    <w:rsid w:val="0063746F"/>
    <w:rsid w:val="00650104"/>
    <w:rsid w:val="006709BC"/>
    <w:rsid w:val="006728A3"/>
    <w:rsid w:val="00686D60"/>
    <w:rsid w:val="006A5FEC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13020"/>
    <w:rsid w:val="00820513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64B2"/>
    <w:rsid w:val="008D6813"/>
    <w:rsid w:val="008F1376"/>
    <w:rsid w:val="008F16D9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7724"/>
    <w:rsid w:val="00982F34"/>
    <w:rsid w:val="00985E83"/>
    <w:rsid w:val="00993BA2"/>
    <w:rsid w:val="009A1C33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750E1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3050A"/>
    <w:rsid w:val="00C42862"/>
    <w:rsid w:val="00C42977"/>
    <w:rsid w:val="00C53D6E"/>
    <w:rsid w:val="00C65110"/>
    <w:rsid w:val="00C65BF0"/>
    <w:rsid w:val="00C77922"/>
    <w:rsid w:val="00C84A77"/>
    <w:rsid w:val="00C84E30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53A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E05EAD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07CFC"/>
    <w:rsid w:val="00F1059C"/>
    <w:rsid w:val="00F1310C"/>
    <w:rsid w:val="00F3225A"/>
    <w:rsid w:val="00F3283F"/>
    <w:rsid w:val="00F353DF"/>
    <w:rsid w:val="00F504D3"/>
    <w:rsid w:val="00F5425B"/>
    <w:rsid w:val="00F57A8D"/>
    <w:rsid w:val="00F60683"/>
    <w:rsid w:val="00F648DC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C4D0B"/>
    <w:rsid w:val="00FC6C48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0E42B7F5ED47BFAF47C5FE6AD09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F2789-ED1F-45DE-B490-066C4EE59A4C}"/>
      </w:docPartPr>
      <w:docPartBody>
        <w:p w:rsidR="00077CF2" w:rsidRDefault="009E38EF" w:rsidP="009E38EF">
          <w:pPr>
            <w:pStyle w:val="CD0E42B7F5ED47BFAF47C5FE6AD09581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EF"/>
    <w:rsid w:val="00077CF2"/>
    <w:rsid w:val="0061063A"/>
    <w:rsid w:val="009E38EF"/>
    <w:rsid w:val="00BE2823"/>
    <w:rsid w:val="00C308E4"/>
    <w:rsid w:val="00CD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0E42B7F5ED47BFAF47C5FE6AD09581">
    <w:name w:val="CD0E42B7F5ED47BFAF47C5FE6AD09581"/>
    <w:rsid w:val="009E3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B57300-17C6-4830-88B0-8958C6EA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3288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Edita Pučinskaitė</cp:lastModifiedBy>
  <cp:revision>7</cp:revision>
  <dcterms:created xsi:type="dcterms:W3CDTF">2020-11-25T10:02:00Z</dcterms:created>
  <dcterms:modified xsi:type="dcterms:W3CDTF">2020-12-14T09:34:00Z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2020-01-09T08:24:02.4848532Z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1859e586-e99f-4a9f-b107-d0cdd8bb9879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Zivile.Kasparaviciene@ignitis.lt</vt:lpwstr>
  </property>
  <property fmtid="{D5CDD505-2E9C-101B-9397-08002B2CF9AE}" pid="14" name="MSIP_Label_190751af-2442-49a7-b7b9-9f0bcce858c9_SetDate">
    <vt:lpwstr>2020-01-09T08:24:02.4848532Z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1859e586-e99f-4a9f-b107-d0cdd8bb9879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