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6C3" w:rsidRPr="008002A9" w:rsidRDefault="00E416C3" w:rsidP="00E416C3">
      <w:pPr>
        <w:jc w:val="right"/>
        <w:rPr>
          <w:b/>
          <w:noProof/>
          <w:sz w:val="24"/>
          <w:szCs w:val="24"/>
        </w:rPr>
      </w:pPr>
      <w:bookmarkStart w:id="0" w:name="_GoBack"/>
      <w:bookmarkEnd w:id="0"/>
      <w:r w:rsidRPr="008002A9">
        <w:rPr>
          <w:b/>
          <w:noProof/>
          <w:sz w:val="24"/>
          <w:szCs w:val="24"/>
        </w:rPr>
        <w:t>1 priedas</w:t>
      </w:r>
    </w:p>
    <w:p w:rsidR="00E416C3" w:rsidRDefault="00E416C3" w:rsidP="00E416C3">
      <w:pPr>
        <w:jc w:val="center"/>
        <w:rPr>
          <w:b/>
        </w:rPr>
      </w:pPr>
    </w:p>
    <w:p w:rsidR="00444E04" w:rsidRPr="008333CC" w:rsidRDefault="00E416C3" w:rsidP="00444E04">
      <w:pPr>
        <w:ind w:firstLine="709"/>
        <w:jc w:val="center"/>
        <w:rPr>
          <w:b/>
          <w:sz w:val="24"/>
          <w:szCs w:val="24"/>
        </w:rPr>
      </w:pPr>
      <w:r w:rsidRPr="008002A9">
        <w:rPr>
          <w:b/>
          <w:sz w:val="24"/>
          <w:szCs w:val="24"/>
        </w:rPr>
        <w:t xml:space="preserve">PASIŪLYMAS DĖL </w:t>
      </w:r>
      <w:r w:rsidR="00390357">
        <w:rPr>
          <w:b/>
          <w:sz w:val="24"/>
          <w:szCs w:val="24"/>
        </w:rPr>
        <w:t>MAŽOS VERTĖS</w:t>
      </w:r>
      <w:r w:rsidRPr="008002A9">
        <w:rPr>
          <w:b/>
          <w:sz w:val="24"/>
          <w:szCs w:val="24"/>
        </w:rPr>
        <w:t xml:space="preserve"> PIRKIMO „</w:t>
      </w:r>
      <w:r w:rsidR="00D124D0">
        <w:rPr>
          <w:b/>
          <w:noProof/>
          <w:sz w:val="24"/>
          <w:szCs w:val="24"/>
        </w:rPr>
        <w:t>PANEVĖŽIO MIESTO SAVIVALDYBĖS ADMINISTRACIJAI PRIKLAUSANČIO BŪSTO, ESANČIO STATYBININKŲ G. 4-14, PANEVĖŽYJE, REMONTAS</w:t>
      </w:r>
      <w:r w:rsidR="00E95333">
        <w:rPr>
          <w:b/>
          <w:sz w:val="24"/>
          <w:szCs w:val="24"/>
        </w:rPr>
        <w:t>“</w:t>
      </w:r>
    </w:p>
    <w:p w:rsidR="00E416C3" w:rsidRPr="008002A9" w:rsidRDefault="00E416C3" w:rsidP="00E416C3">
      <w:pPr>
        <w:pBdr>
          <w:bottom w:val="single" w:sz="12" w:space="1" w:color="auto"/>
        </w:pBdr>
        <w:rPr>
          <w:sz w:val="24"/>
          <w:szCs w:val="24"/>
        </w:rPr>
      </w:pPr>
    </w:p>
    <w:p w:rsidR="00E416C3" w:rsidRPr="008002A9" w:rsidRDefault="00187B7C" w:rsidP="00E416C3">
      <w:pPr>
        <w:jc w:val="center"/>
        <w:rPr>
          <w:sz w:val="24"/>
          <w:szCs w:val="24"/>
        </w:rPr>
      </w:pPr>
      <w:r>
        <w:rPr>
          <w:sz w:val="24"/>
          <w:szCs w:val="24"/>
        </w:rPr>
        <w:t>2021 m. kovo 9 d.</w:t>
      </w:r>
    </w:p>
    <w:p w:rsidR="00E416C3" w:rsidRPr="008002A9" w:rsidRDefault="00E416C3" w:rsidP="00E416C3">
      <w:pPr>
        <w:jc w:val="center"/>
        <w:rPr>
          <w:sz w:val="24"/>
          <w:szCs w:val="24"/>
        </w:rPr>
      </w:pPr>
      <w:r w:rsidRPr="008002A9">
        <w:rPr>
          <w:sz w:val="24"/>
          <w:szCs w:val="24"/>
        </w:rPr>
        <w:t>(Data)</w:t>
      </w:r>
    </w:p>
    <w:p w:rsidR="00E416C3" w:rsidRPr="008002A9" w:rsidRDefault="00E416C3" w:rsidP="00E416C3">
      <w:pPr>
        <w:jc w:val="center"/>
        <w:rPr>
          <w:sz w:val="24"/>
          <w:szCs w:val="24"/>
        </w:rPr>
      </w:pPr>
      <w:r w:rsidRPr="008002A9">
        <w:rPr>
          <w:sz w:val="24"/>
          <w:szCs w:val="24"/>
        </w:rPr>
        <w:t>_____________</w:t>
      </w:r>
      <w:r w:rsidR="00187B7C">
        <w:rPr>
          <w:sz w:val="24"/>
          <w:szCs w:val="24"/>
        </w:rPr>
        <w:t xml:space="preserve">           PANEVĖŽYS</w:t>
      </w:r>
      <w:r w:rsidRPr="008002A9">
        <w:rPr>
          <w:sz w:val="24"/>
          <w:szCs w:val="24"/>
        </w:rPr>
        <w:t>____________________</w:t>
      </w:r>
    </w:p>
    <w:p w:rsidR="00E416C3" w:rsidRPr="008002A9" w:rsidRDefault="00E416C3" w:rsidP="00E416C3">
      <w:pPr>
        <w:jc w:val="center"/>
        <w:rPr>
          <w:sz w:val="24"/>
          <w:szCs w:val="24"/>
        </w:rPr>
      </w:pPr>
      <w:r w:rsidRPr="008002A9">
        <w:rPr>
          <w:sz w:val="24"/>
          <w:szCs w:val="24"/>
        </w:rPr>
        <w:t>(Pasiūlymo pateikimo vieta)</w:t>
      </w:r>
    </w:p>
    <w:p w:rsidR="00E416C3" w:rsidRPr="008002A9" w:rsidRDefault="00E416C3" w:rsidP="00E416C3">
      <w:pPr>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rsidR="00E416C3" w:rsidRDefault="00187B7C" w:rsidP="00164E8E">
            <w:pPr>
              <w:jc w:val="both"/>
              <w:rPr>
                <w:sz w:val="24"/>
                <w:szCs w:val="24"/>
              </w:rPr>
            </w:pPr>
            <w:r>
              <w:rPr>
                <w:sz w:val="24"/>
                <w:szCs w:val="24"/>
              </w:rPr>
              <w:t>UAB BAINETA</w:t>
            </w:r>
          </w:p>
          <w:p w:rsidR="00187B7C" w:rsidRPr="008002A9" w:rsidRDefault="00187B7C" w:rsidP="00164E8E">
            <w:pPr>
              <w:jc w:val="both"/>
              <w:rPr>
                <w:sz w:val="24"/>
                <w:szCs w:val="24"/>
              </w:rPr>
            </w:pPr>
            <w:r>
              <w:rPr>
                <w:sz w:val="24"/>
                <w:szCs w:val="24"/>
              </w:rPr>
              <w:t>IK 305504320</w:t>
            </w:r>
          </w:p>
          <w:p w:rsidR="00E416C3" w:rsidRPr="008002A9" w:rsidRDefault="00E416C3" w:rsidP="00164E8E">
            <w:pPr>
              <w:jc w:val="both"/>
              <w:rPr>
                <w:sz w:val="24"/>
                <w:szCs w:val="24"/>
              </w:rPr>
            </w:pP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187B7C" w:rsidP="00164E8E">
            <w:pPr>
              <w:jc w:val="both"/>
              <w:rPr>
                <w:sz w:val="24"/>
                <w:szCs w:val="24"/>
              </w:rPr>
            </w:pPr>
            <w:r>
              <w:rPr>
                <w:sz w:val="24"/>
                <w:szCs w:val="24"/>
              </w:rPr>
              <w:t>Panevėžys Įmonių g 5D-3</w:t>
            </w:r>
          </w:p>
          <w:p w:rsidR="00E416C3" w:rsidRPr="008002A9" w:rsidRDefault="00E416C3" w:rsidP="00164E8E">
            <w:pPr>
              <w:jc w:val="both"/>
              <w:rPr>
                <w:sz w:val="24"/>
                <w:szCs w:val="24"/>
              </w:rPr>
            </w:pP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187B7C" w:rsidP="00164E8E">
            <w:pPr>
              <w:jc w:val="both"/>
              <w:rPr>
                <w:sz w:val="24"/>
                <w:szCs w:val="24"/>
              </w:rPr>
            </w:pPr>
            <w:r>
              <w:rPr>
                <w:sz w:val="24"/>
                <w:szCs w:val="24"/>
              </w:rPr>
              <w:t>Direktorė Jovita Jansevičiutė</w:t>
            </w: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187B7C" w:rsidP="00164E8E">
            <w:pPr>
              <w:jc w:val="both"/>
              <w:rPr>
                <w:sz w:val="24"/>
                <w:szCs w:val="24"/>
              </w:rPr>
            </w:pPr>
            <w:r>
              <w:rPr>
                <w:sz w:val="24"/>
                <w:szCs w:val="24"/>
              </w:rPr>
              <w:t>867549042</w:t>
            </w: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jc w:val="center"/>
        </w:trPr>
        <w:tc>
          <w:tcPr>
            <w:tcW w:w="464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rsidR="00E416C3" w:rsidRPr="008002A9" w:rsidRDefault="00187B7C" w:rsidP="00164E8E">
            <w:pPr>
              <w:jc w:val="both"/>
              <w:rPr>
                <w:sz w:val="24"/>
                <w:szCs w:val="24"/>
              </w:rPr>
            </w:pPr>
            <w:r>
              <w:rPr>
                <w:sz w:val="24"/>
                <w:szCs w:val="24"/>
              </w:rPr>
              <w:t>uabbaineta@gmail.com</w:t>
            </w:r>
          </w:p>
        </w:tc>
      </w:tr>
    </w:tbl>
    <w:p w:rsidR="00E416C3" w:rsidRPr="008002A9" w:rsidRDefault="00E416C3" w:rsidP="00E416C3">
      <w:pPr>
        <w:ind w:firstLine="720"/>
        <w:jc w:val="both"/>
        <w:rPr>
          <w:sz w:val="24"/>
          <w:szCs w:val="24"/>
        </w:rPr>
      </w:pPr>
      <w:r w:rsidRPr="008002A9">
        <w:rPr>
          <w:sz w:val="24"/>
          <w:szCs w:val="24"/>
        </w:rPr>
        <w:t>Šiuo pasiūlymu pažymime, kad sutinkame su visomis pirkimo sąlygomis, nustatytomis pirkimo dokumentuose.</w:t>
      </w:r>
    </w:p>
    <w:p w:rsidR="00E416C3" w:rsidRPr="008002A9" w:rsidRDefault="00E416C3" w:rsidP="00E416C3">
      <w:pPr>
        <w:ind w:firstLine="720"/>
        <w:jc w:val="both"/>
        <w:rPr>
          <w:sz w:val="24"/>
          <w:szCs w:val="24"/>
        </w:rPr>
      </w:pPr>
    </w:p>
    <w:p w:rsidR="00E416C3" w:rsidRPr="008002A9" w:rsidRDefault="00E416C3" w:rsidP="00E416C3">
      <w:pPr>
        <w:ind w:firstLine="720"/>
        <w:jc w:val="both"/>
        <w:rPr>
          <w:sz w:val="24"/>
          <w:szCs w:val="24"/>
        </w:rPr>
      </w:pPr>
      <w:r w:rsidRPr="008002A9">
        <w:rPr>
          <w:sz w:val="24"/>
          <w:szCs w:val="24"/>
        </w:rPr>
        <w:t>Mes siūlome:</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772"/>
        <w:gridCol w:w="1275"/>
        <w:gridCol w:w="1210"/>
        <w:gridCol w:w="1547"/>
      </w:tblGrid>
      <w:tr w:rsidR="00E416C3" w:rsidRPr="008002A9" w:rsidTr="00D11A8E">
        <w:trPr>
          <w:cantSplit/>
          <w:jc w:val="center"/>
        </w:trPr>
        <w:tc>
          <w:tcPr>
            <w:tcW w:w="680" w:type="dxa"/>
            <w:vAlign w:val="center"/>
          </w:tcPr>
          <w:p w:rsidR="00E416C3" w:rsidRPr="008002A9" w:rsidRDefault="00E416C3" w:rsidP="00164E8E">
            <w:pPr>
              <w:jc w:val="center"/>
              <w:rPr>
                <w:b/>
                <w:sz w:val="24"/>
                <w:szCs w:val="24"/>
              </w:rPr>
            </w:pPr>
            <w:r w:rsidRPr="008002A9">
              <w:rPr>
                <w:b/>
                <w:sz w:val="24"/>
                <w:szCs w:val="24"/>
              </w:rPr>
              <w:t>Eil. Nr.</w:t>
            </w:r>
          </w:p>
        </w:tc>
        <w:tc>
          <w:tcPr>
            <w:tcW w:w="4772" w:type="dxa"/>
            <w:vAlign w:val="center"/>
          </w:tcPr>
          <w:p w:rsidR="00E416C3" w:rsidRPr="008002A9" w:rsidRDefault="002D5A71" w:rsidP="00164E8E">
            <w:pPr>
              <w:jc w:val="both"/>
              <w:rPr>
                <w:sz w:val="24"/>
                <w:szCs w:val="24"/>
              </w:rPr>
            </w:pPr>
            <w:r>
              <w:rPr>
                <w:b/>
                <w:sz w:val="24"/>
                <w:szCs w:val="24"/>
              </w:rPr>
              <w:t>Darbų</w:t>
            </w:r>
            <w:r w:rsidR="00E416C3" w:rsidRPr="008002A9">
              <w:rPr>
                <w:b/>
                <w:sz w:val="24"/>
                <w:szCs w:val="24"/>
              </w:rPr>
              <w:t xml:space="preserve"> pavadinimas</w:t>
            </w:r>
          </w:p>
        </w:tc>
        <w:tc>
          <w:tcPr>
            <w:tcW w:w="1275" w:type="dxa"/>
            <w:vAlign w:val="center"/>
          </w:tcPr>
          <w:p w:rsidR="00E416C3" w:rsidRPr="008002A9" w:rsidRDefault="003D537E" w:rsidP="00164E8E">
            <w:pPr>
              <w:jc w:val="center"/>
              <w:rPr>
                <w:sz w:val="24"/>
                <w:szCs w:val="24"/>
              </w:rPr>
            </w:pPr>
            <w:r>
              <w:rPr>
                <w:sz w:val="24"/>
                <w:szCs w:val="24"/>
              </w:rPr>
              <w:t>K</w:t>
            </w:r>
            <w:r w:rsidR="00E416C3" w:rsidRPr="008002A9">
              <w:rPr>
                <w:sz w:val="24"/>
                <w:szCs w:val="24"/>
              </w:rPr>
              <w:t>aina be</w:t>
            </w:r>
          </w:p>
          <w:p w:rsidR="00015D67" w:rsidRPr="008002A9" w:rsidRDefault="00E416C3" w:rsidP="00CA52A1">
            <w:pPr>
              <w:jc w:val="center"/>
              <w:rPr>
                <w:sz w:val="24"/>
                <w:szCs w:val="24"/>
              </w:rPr>
            </w:pPr>
            <w:r w:rsidRPr="008002A9">
              <w:rPr>
                <w:sz w:val="24"/>
                <w:szCs w:val="24"/>
              </w:rPr>
              <w:t>PVM, (Eur)</w:t>
            </w:r>
          </w:p>
        </w:tc>
        <w:tc>
          <w:tcPr>
            <w:tcW w:w="1210" w:type="dxa"/>
            <w:vAlign w:val="center"/>
          </w:tcPr>
          <w:p w:rsidR="00E416C3" w:rsidRPr="008002A9" w:rsidRDefault="00E416C3" w:rsidP="00164E8E">
            <w:pPr>
              <w:jc w:val="center"/>
              <w:rPr>
                <w:sz w:val="24"/>
                <w:szCs w:val="24"/>
              </w:rPr>
            </w:pPr>
            <w:r w:rsidRPr="008002A9">
              <w:rPr>
                <w:sz w:val="24"/>
                <w:szCs w:val="24"/>
              </w:rPr>
              <w:t>PVM</w:t>
            </w:r>
          </w:p>
          <w:p w:rsidR="00E416C3" w:rsidRPr="008002A9" w:rsidRDefault="00E416C3" w:rsidP="00164E8E">
            <w:pPr>
              <w:jc w:val="center"/>
              <w:rPr>
                <w:sz w:val="24"/>
                <w:szCs w:val="24"/>
              </w:rPr>
            </w:pPr>
            <w:r w:rsidRPr="008002A9">
              <w:rPr>
                <w:sz w:val="24"/>
                <w:szCs w:val="24"/>
              </w:rPr>
              <w:t>21 proc.</w:t>
            </w:r>
          </w:p>
          <w:p w:rsidR="00015D67" w:rsidRPr="008002A9" w:rsidRDefault="00E416C3" w:rsidP="00CA52A1">
            <w:pPr>
              <w:jc w:val="center"/>
              <w:rPr>
                <w:sz w:val="24"/>
                <w:szCs w:val="24"/>
              </w:rPr>
            </w:pPr>
            <w:r w:rsidRPr="008002A9">
              <w:rPr>
                <w:sz w:val="24"/>
                <w:szCs w:val="24"/>
              </w:rPr>
              <w:t>(Eur)</w:t>
            </w:r>
          </w:p>
        </w:tc>
        <w:tc>
          <w:tcPr>
            <w:tcW w:w="1547" w:type="dxa"/>
            <w:vAlign w:val="center"/>
          </w:tcPr>
          <w:p w:rsidR="00E416C3" w:rsidRPr="008002A9" w:rsidRDefault="003D537E" w:rsidP="00164E8E">
            <w:pPr>
              <w:jc w:val="center"/>
              <w:rPr>
                <w:sz w:val="24"/>
                <w:szCs w:val="24"/>
              </w:rPr>
            </w:pPr>
            <w:r>
              <w:rPr>
                <w:sz w:val="24"/>
                <w:szCs w:val="24"/>
              </w:rPr>
              <w:t>K</w:t>
            </w:r>
            <w:r w:rsidR="00E416C3" w:rsidRPr="008002A9">
              <w:rPr>
                <w:sz w:val="24"/>
                <w:szCs w:val="24"/>
              </w:rPr>
              <w:t>aina su PVM,</w:t>
            </w:r>
          </w:p>
          <w:p w:rsidR="00015D67" w:rsidRPr="008002A9" w:rsidRDefault="00E416C3" w:rsidP="00CA52A1">
            <w:pPr>
              <w:jc w:val="center"/>
              <w:rPr>
                <w:sz w:val="24"/>
                <w:szCs w:val="24"/>
              </w:rPr>
            </w:pPr>
            <w:r w:rsidRPr="008002A9">
              <w:rPr>
                <w:sz w:val="24"/>
                <w:szCs w:val="24"/>
              </w:rPr>
              <w:t>(Eur)</w:t>
            </w:r>
          </w:p>
        </w:tc>
      </w:tr>
      <w:tr w:rsidR="00E416C3" w:rsidRPr="008002A9" w:rsidTr="00D11A8E">
        <w:trPr>
          <w:trHeight w:val="409"/>
          <w:jc w:val="center"/>
        </w:trPr>
        <w:tc>
          <w:tcPr>
            <w:tcW w:w="680" w:type="dxa"/>
          </w:tcPr>
          <w:p w:rsidR="00E416C3" w:rsidRPr="00164E8E" w:rsidRDefault="00E416C3" w:rsidP="00164E8E">
            <w:pPr>
              <w:rPr>
                <w:sz w:val="24"/>
                <w:szCs w:val="24"/>
              </w:rPr>
            </w:pPr>
            <w:r w:rsidRPr="00164E8E">
              <w:rPr>
                <w:sz w:val="24"/>
                <w:szCs w:val="24"/>
              </w:rPr>
              <w:t>1.</w:t>
            </w:r>
          </w:p>
        </w:tc>
        <w:tc>
          <w:tcPr>
            <w:tcW w:w="4772" w:type="dxa"/>
            <w:vAlign w:val="center"/>
          </w:tcPr>
          <w:p w:rsidR="00E416C3" w:rsidRPr="009E1CA2" w:rsidRDefault="00842B75" w:rsidP="00D124D0">
            <w:pPr>
              <w:rPr>
                <w:color w:val="000000"/>
                <w:sz w:val="24"/>
                <w:szCs w:val="24"/>
              </w:rPr>
            </w:pPr>
            <w:r>
              <w:rPr>
                <w:b/>
                <w:noProof/>
                <w:sz w:val="24"/>
                <w:szCs w:val="24"/>
              </w:rPr>
              <w:t xml:space="preserve">Panevėžio miesto savivaldybės administracijai priklausančio būsto, esančio </w:t>
            </w:r>
            <w:r w:rsidR="00D124D0">
              <w:rPr>
                <w:b/>
                <w:noProof/>
                <w:sz w:val="24"/>
                <w:szCs w:val="24"/>
              </w:rPr>
              <w:t>Statybininkų</w:t>
            </w:r>
            <w:r>
              <w:rPr>
                <w:b/>
                <w:noProof/>
                <w:sz w:val="24"/>
                <w:szCs w:val="24"/>
              </w:rPr>
              <w:t xml:space="preserve"> g. </w:t>
            </w:r>
            <w:r w:rsidR="00D124D0">
              <w:rPr>
                <w:b/>
                <w:noProof/>
                <w:sz w:val="24"/>
                <w:szCs w:val="24"/>
              </w:rPr>
              <w:t>4-14</w:t>
            </w:r>
            <w:r>
              <w:rPr>
                <w:b/>
                <w:noProof/>
                <w:sz w:val="24"/>
                <w:szCs w:val="24"/>
              </w:rPr>
              <w:t>, Panevėžyje, remontas</w:t>
            </w:r>
          </w:p>
        </w:tc>
        <w:tc>
          <w:tcPr>
            <w:tcW w:w="1275" w:type="dxa"/>
          </w:tcPr>
          <w:p w:rsidR="00E416C3" w:rsidRPr="00187B7C" w:rsidRDefault="00187B7C" w:rsidP="00164E8E">
            <w:pPr>
              <w:rPr>
                <w:b/>
                <w:sz w:val="24"/>
                <w:szCs w:val="24"/>
              </w:rPr>
            </w:pPr>
            <w:r w:rsidRPr="00187B7C">
              <w:rPr>
                <w:b/>
                <w:sz w:val="24"/>
                <w:szCs w:val="24"/>
              </w:rPr>
              <w:t>6500,00</w:t>
            </w:r>
          </w:p>
        </w:tc>
        <w:tc>
          <w:tcPr>
            <w:tcW w:w="1210" w:type="dxa"/>
          </w:tcPr>
          <w:p w:rsidR="00E416C3" w:rsidRPr="00187B7C" w:rsidRDefault="00187B7C" w:rsidP="00164E8E">
            <w:pPr>
              <w:rPr>
                <w:b/>
                <w:sz w:val="24"/>
                <w:szCs w:val="24"/>
              </w:rPr>
            </w:pPr>
            <w:r>
              <w:rPr>
                <w:b/>
                <w:sz w:val="24"/>
                <w:szCs w:val="24"/>
              </w:rPr>
              <w:t>Ne pvm moketoja</w:t>
            </w:r>
          </w:p>
        </w:tc>
        <w:tc>
          <w:tcPr>
            <w:tcW w:w="1547" w:type="dxa"/>
          </w:tcPr>
          <w:p w:rsidR="00E416C3" w:rsidRPr="00187B7C" w:rsidRDefault="00187B7C" w:rsidP="00164E8E">
            <w:pPr>
              <w:rPr>
                <w:b/>
                <w:sz w:val="24"/>
                <w:szCs w:val="24"/>
              </w:rPr>
            </w:pPr>
            <w:r w:rsidRPr="00187B7C">
              <w:rPr>
                <w:b/>
                <w:sz w:val="24"/>
                <w:szCs w:val="24"/>
              </w:rPr>
              <w:t>6500,00</w:t>
            </w:r>
          </w:p>
        </w:tc>
      </w:tr>
    </w:tbl>
    <w:p w:rsidR="00E416C3" w:rsidRPr="008002A9" w:rsidRDefault="00E416C3" w:rsidP="00E416C3">
      <w:pPr>
        <w:ind w:firstLine="720"/>
        <w:jc w:val="both"/>
        <w:rPr>
          <w:sz w:val="24"/>
          <w:szCs w:val="24"/>
        </w:rPr>
      </w:pPr>
    </w:p>
    <w:p w:rsidR="00E416C3" w:rsidRPr="008002A9" w:rsidRDefault="00E416C3" w:rsidP="00E416C3">
      <w:pPr>
        <w:rPr>
          <w:sz w:val="24"/>
          <w:szCs w:val="24"/>
        </w:rPr>
      </w:pPr>
      <w:r w:rsidRPr="008002A9">
        <w:rPr>
          <w:sz w:val="24"/>
          <w:szCs w:val="24"/>
        </w:rPr>
        <w:t>Pastaba: kainos pasiūlyme nurodomos, paliekant du skaitmenis po kablelio.</w:t>
      </w:r>
    </w:p>
    <w:p w:rsidR="00E416C3" w:rsidRPr="008002A9" w:rsidRDefault="00E416C3" w:rsidP="00E416C3">
      <w:pPr>
        <w:rPr>
          <w:sz w:val="24"/>
          <w:szCs w:val="24"/>
        </w:rPr>
      </w:pPr>
    </w:p>
    <w:p w:rsidR="00E416C3" w:rsidRPr="008002A9" w:rsidRDefault="00E416C3" w:rsidP="00E416C3">
      <w:pPr>
        <w:rPr>
          <w:sz w:val="24"/>
          <w:szCs w:val="24"/>
        </w:rPr>
      </w:pPr>
      <w:r w:rsidRPr="00187B7C">
        <w:rPr>
          <w:b/>
          <w:sz w:val="24"/>
          <w:szCs w:val="24"/>
        </w:rPr>
        <w:t>Kaina Eur</w:t>
      </w:r>
      <w:r w:rsidRPr="00187B7C">
        <w:rPr>
          <w:b/>
          <w:color w:val="000000"/>
          <w:sz w:val="24"/>
          <w:szCs w:val="24"/>
        </w:rPr>
        <w:t xml:space="preserve"> su PVM</w:t>
      </w:r>
      <w:r w:rsidRPr="00187B7C">
        <w:rPr>
          <w:b/>
          <w:sz w:val="24"/>
          <w:szCs w:val="24"/>
        </w:rPr>
        <w:t>-</w:t>
      </w:r>
      <w:r w:rsidR="00187B7C" w:rsidRPr="00187B7C">
        <w:rPr>
          <w:b/>
          <w:sz w:val="24"/>
          <w:szCs w:val="24"/>
        </w:rPr>
        <w:t>6500,00 eurų. Šeši tūkstančiai penki šimtai eurų, 00 centų.</w:t>
      </w:r>
      <w:r w:rsidRPr="00187B7C">
        <w:rPr>
          <w:b/>
          <w:sz w:val="24"/>
          <w:szCs w:val="24"/>
        </w:rPr>
        <w:t>_______________________________________________________________________</w:t>
      </w:r>
      <w:r w:rsidRPr="008002A9">
        <w:rPr>
          <w:sz w:val="24"/>
          <w:szCs w:val="24"/>
        </w:rPr>
        <w:t xml:space="preserve"> (žodžiais)</w:t>
      </w:r>
    </w:p>
    <w:p w:rsidR="00E416C3" w:rsidRPr="008002A9" w:rsidRDefault="00E416C3" w:rsidP="00E416C3">
      <w:pPr>
        <w:rPr>
          <w:sz w:val="24"/>
          <w:szCs w:val="24"/>
        </w:rPr>
      </w:pPr>
      <w:r w:rsidRPr="008002A9">
        <w:rPr>
          <w:sz w:val="24"/>
          <w:szCs w:val="24"/>
        </w:rPr>
        <w:t>Į šią kainą įeina visos išlaidos ir visi mokesčiai, taip pat ir PVM, kuris sudaro ____________________________________________________________________Eur (žodžiais).</w:t>
      </w:r>
    </w:p>
    <w:p w:rsidR="00E416C3" w:rsidRPr="008002A9" w:rsidRDefault="00E416C3" w:rsidP="00E416C3">
      <w:pPr>
        <w:rPr>
          <w:sz w:val="24"/>
          <w:szCs w:val="24"/>
        </w:rPr>
      </w:pPr>
      <w:r w:rsidRPr="008002A9">
        <w:rPr>
          <w:sz w:val="24"/>
          <w:szCs w:val="24"/>
        </w:rPr>
        <w:t>Tais atvejais, kai pagal galiojančius teisės aktus tiekėjui nereikia mokėti PVM, jis nurodo priežastis, dėl kurių nemoka PVM ir kainą nurodo be PVM.</w:t>
      </w:r>
    </w:p>
    <w:p w:rsidR="00912D24" w:rsidRDefault="00912D24" w:rsidP="00E416C3">
      <w:pPr>
        <w:jc w:val="both"/>
        <w:rPr>
          <w:b/>
          <w:color w:val="FF0000"/>
          <w:sz w:val="24"/>
          <w:szCs w:val="24"/>
        </w:rPr>
      </w:pPr>
    </w:p>
    <w:p w:rsidR="00E416C3" w:rsidRDefault="00912D24" w:rsidP="00E416C3">
      <w:pPr>
        <w:jc w:val="both"/>
        <w:rPr>
          <w:b/>
          <w:sz w:val="24"/>
          <w:szCs w:val="24"/>
        </w:rPr>
      </w:pPr>
      <w:r w:rsidRPr="00A16975">
        <w:rPr>
          <w:b/>
          <w:color w:val="FF0000"/>
          <w:sz w:val="24"/>
          <w:szCs w:val="24"/>
        </w:rPr>
        <w:t>Kartu su pasiūlymu pateikiam</w:t>
      </w:r>
      <w:r>
        <w:rPr>
          <w:b/>
          <w:color w:val="FF0000"/>
          <w:sz w:val="24"/>
          <w:szCs w:val="24"/>
        </w:rPr>
        <w:t>a</w:t>
      </w:r>
      <w:r w:rsidRPr="00A16975">
        <w:rPr>
          <w:b/>
          <w:color w:val="FF0000"/>
          <w:sz w:val="24"/>
          <w:szCs w:val="24"/>
        </w:rPr>
        <w:t xml:space="preserve"> užpildyt</w:t>
      </w:r>
      <w:r>
        <w:rPr>
          <w:b/>
          <w:color w:val="FF0000"/>
          <w:sz w:val="24"/>
          <w:szCs w:val="24"/>
        </w:rPr>
        <w:t>alokalinė sąmata (pagal numatomų darbų aprašymą).</w:t>
      </w:r>
    </w:p>
    <w:p w:rsidR="00912D24" w:rsidRDefault="00912D24" w:rsidP="00E416C3">
      <w:pPr>
        <w:jc w:val="both"/>
        <w:rPr>
          <w:sz w:val="24"/>
          <w:szCs w:val="24"/>
        </w:rPr>
      </w:pPr>
    </w:p>
    <w:p w:rsidR="00E416C3" w:rsidRPr="008002A9" w:rsidRDefault="00E416C3" w:rsidP="00E416C3">
      <w:pPr>
        <w:jc w:val="both"/>
        <w:rPr>
          <w:sz w:val="24"/>
          <w:szCs w:val="24"/>
        </w:rPr>
      </w:pPr>
      <w:r w:rsidRPr="008002A9">
        <w:rPr>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rsidR="00E416C3" w:rsidRPr="008002A9" w:rsidRDefault="00E416C3" w:rsidP="00E416C3">
      <w:pPr>
        <w:jc w:val="both"/>
        <w:rPr>
          <w:sz w:val="24"/>
          <w:szCs w:val="24"/>
        </w:rPr>
      </w:pPr>
      <w:r w:rsidRPr="008002A9">
        <w:rPr>
          <w:sz w:val="24"/>
          <w:szCs w:val="24"/>
        </w:rPr>
        <w:t>Taip pat mes patvirtiname, kad visa pasiūlyme pateikta informacija yra teisinga, atitinka tikrovę ir apima viską, ko reikia visiškam ir tinkamam sutarties įvykdymui.</w:t>
      </w:r>
    </w:p>
    <w:p w:rsidR="00E416C3" w:rsidRDefault="00E416C3" w:rsidP="00E416C3">
      <w:pPr>
        <w:jc w:val="both"/>
        <w:rPr>
          <w:sz w:val="24"/>
          <w:szCs w:val="24"/>
        </w:rPr>
      </w:pPr>
    </w:p>
    <w:p w:rsidR="00E416C3" w:rsidRPr="008002A9" w:rsidRDefault="00E416C3" w:rsidP="00E416C3">
      <w:pPr>
        <w:ind w:left="120" w:firstLine="720"/>
        <w:jc w:val="both"/>
        <w:rPr>
          <w:bCs/>
          <w:sz w:val="24"/>
          <w:szCs w:val="24"/>
          <w:lang w:eastAsia="lt-LT"/>
        </w:rPr>
      </w:pPr>
      <w:r w:rsidRPr="008002A9">
        <w:rPr>
          <w:bCs/>
          <w:sz w:val="24"/>
          <w:szCs w:val="24"/>
          <w:lang w:eastAsia="lt-LT"/>
        </w:rPr>
        <w:t>Šiame pasiūlyme yra pateikta ir konfidenciali informacija*: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80"/>
      </w:tblGrid>
      <w:tr w:rsidR="00E416C3" w:rsidRPr="008002A9" w:rsidTr="00164E8E">
        <w:trPr>
          <w:jc w:val="center"/>
        </w:trPr>
        <w:tc>
          <w:tcPr>
            <w:tcW w:w="113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lang w:eastAsia="ar-SA"/>
              </w:rPr>
            </w:pPr>
            <w:r w:rsidRPr="008002A9">
              <w:rPr>
                <w:sz w:val="24"/>
                <w:szCs w:val="24"/>
                <w:lang w:eastAsia="lt-LT"/>
              </w:rPr>
              <w:t>Eil. Nr.</w:t>
            </w:r>
          </w:p>
        </w:tc>
        <w:tc>
          <w:tcPr>
            <w:tcW w:w="8080"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lang w:eastAsia="ar-SA"/>
              </w:rPr>
            </w:pPr>
            <w:r w:rsidRPr="008002A9">
              <w:rPr>
                <w:sz w:val="24"/>
                <w:szCs w:val="24"/>
                <w:lang w:eastAsia="lt-LT"/>
              </w:rPr>
              <w:t>Pateikto dokumento pavadinimas</w:t>
            </w:r>
          </w:p>
        </w:tc>
      </w:tr>
      <w:tr w:rsidR="00E416C3" w:rsidRPr="008002A9" w:rsidTr="00164E8E">
        <w:trPr>
          <w:jc w:val="center"/>
        </w:trPr>
        <w:tc>
          <w:tcPr>
            <w:tcW w:w="113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c>
          <w:tcPr>
            <w:tcW w:w="8080"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r>
      <w:tr w:rsidR="00E416C3" w:rsidRPr="008002A9" w:rsidTr="00164E8E">
        <w:trPr>
          <w:jc w:val="center"/>
        </w:trPr>
        <w:tc>
          <w:tcPr>
            <w:tcW w:w="1134"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c>
          <w:tcPr>
            <w:tcW w:w="8080"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lang w:eastAsia="ar-SA"/>
              </w:rPr>
            </w:pPr>
          </w:p>
        </w:tc>
      </w:tr>
    </w:tbl>
    <w:p w:rsidR="00E416C3" w:rsidRPr="008002A9" w:rsidRDefault="00E416C3" w:rsidP="00E416C3">
      <w:pPr>
        <w:ind w:firstLine="720"/>
        <w:jc w:val="both"/>
        <w:rPr>
          <w:bCs/>
          <w:sz w:val="24"/>
          <w:szCs w:val="24"/>
        </w:rPr>
      </w:pPr>
      <w:r w:rsidRPr="008002A9">
        <w:rPr>
          <w:bCs/>
          <w:sz w:val="24"/>
          <w:szCs w:val="24"/>
          <w:lang w:eastAsia="lt-LT"/>
        </w:rPr>
        <w:t>*Pildyti tuomet, jei bus pateikta konfidenciali informacija. Tiekėjas negali nurodyti, kad konfidenciali yra pasiūlymo kaina arba, kad visas pasiūlymas yra konfidencialus.</w:t>
      </w:r>
    </w:p>
    <w:p w:rsidR="00E416C3" w:rsidRPr="008002A9" w:rsidRDefault="00E416C3" w:rsidP="00E416C3">
      <w:pPr>
        <w:ind w:firstLine="720"/>
        <w:jc w:val="both"/>
        <w:rPr>
          <w:bCs/>
          <w:sz w:val="24"/>
          <w:szCs w:val="24"/>
        </w:rPr>
      </w:pPr>
    </w:p>
    <w:p w:rsidR="00E416C3" w:rsidRPr="008002A9" w:rsidRDefault="00E416C3" w:rsidP="00E416C3">
      <w:pPr>
        <w:ind w:firstLine="720"/>
        <w:jc w:val="both"/>
        <w:rPr>
          <w:i/>
          <w:iCs/>
          <w:sz w:val="24"/>
          <w:szCs w:val="24"/>
        </w:rPr>
      </w:pPr>
      <w:r w:rsidRPr="008002A9">
        <w:rPr>
          <w:i/>
          <w:iCs/>
          <w:sz w:val="24"/>
          <w:szCs w:val="24"/>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7"/>
        <w:gridCol w:w="2723"/>
        <w:gridCol w:w="3719"/>
      </w:tblGrid>
      <w:tr w:rsidR="00E416C3" w:rsidRPr="008002A9" w:rsidTr="00164E8E">
        <w:trPr>
          <w:jc w:val="center"/>
        </w:trPr>
        <w:tc>
          <w:tcPr>
            <w:tcW w:w="3197" w:type="dxa"/>
            <w:vMerge w:val="restart"/>
            <w:tcBorders>
              <w:top w:val="single" w:sz="4" w:space="0" w:color="auto"/>
              <w:left w:val="single" w:sz="4" w:space="0" w:color="auto"/>
              <w:right w:val="single" w:sz="4" w:space="0" w:color="auto"/>
            </w:tcBorders>
            <w:vAlign w:val="center"/>
          </w:tcPr>
          <w:p w:rsidR="00E416C3" w:rsidRPr="008002A9" w:rsidRDefault="00E416C3" w:rsidP="00164E8E">
            <w:pPr>
              <w:jc w:val="center"/>
              <w:rPr>
                <w:sz w:val="24"/>
                <w:szCs w:val="24"/>
              </w:rPr>
            </w:pPr>
            <w:r w:rsidRPr="008002A9">
              <w:rPr>
                <w:sz w:val="24"/>
                <w:szCs w:val="24"/>
              </w:rPr>
              <w:t>Subrangovas (-ai), subtiekėjas (-ai) ar subteikėjas (-ai)</w:t>
            </w:r>
          </w:p>
        </w:tc>
        <w:tc>
          <w:tcPr>
            <w:tcW w:w="2723" w:type="dxa"/>
            <w:tcBorders>
              <w:top w:val="single" w:sz="4" w:space="0" w:color="auto"/>
              <w:left w:val="single" w:sz="4" w:space="0" w:color="auto"/>
              <w:bottom w:val="single" w:sz="4" w:space="0" w:color="auto"/>
              <w:right w:val="single" w:sz="4" w:space="0" w:color="auto"/>
            </w:tcBorders>
            <w:vAlign w:val="center"/>
          </w:tcPr>
          <w:p w:rsidR="00E416C3" w:rsidRPr="008002A9" w:rsidRDefault="00E416C3" w:rsidP="00164E8E">
            <w:pPr>
              <w:jc w:val="center"/>
              <w:rPr>
                <w:bCs/>
                <w:sz w:val="24"/>
                <w:szCs w:val="24"/>
              </w:rPr>
            </w:pPr>
            <w:r w:rsidRPr="008002A9">
              <w:rPr>
                <w:sz w:val="24"/>
                <w:szCs w:val="24"/>
              </w:rPr>
              <w:t>Pavadinimas (-ai)</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CA52A1" w:rsidP="00164E8E">
            <w:pPr>
              <w:jc w:val="both"/>
              <w:rPr>
                <w:bCs/>
                <w:sz w:val="24"/>
                <w:szCs w:val="24"/>
              </w:rPr>
            </w:pPr>
            <w:r>
              <w:rPr>
                <w:sz w:val="24"/>
                <w:szCs w:val="24"/>
              </w:rPr>
              <w:t>Veikla</w:t>
            </w:r>
            <w:r w:rsidR="00E416C3" w:rsidRPr="008002A9">
              <w:rPr>
                <w:sz w:val="24"/>
                <w:szCs w:val="24"/>
              </w:rPr>
              <w:t xml:space="preserve"> (nurodant konkrečius pagal Pirkimo sutartį prisiimamus įsipareigojimus), kuriai ketinama pasitelkti subrangovą (-us), subtiekėją (-us) ar subteikėją (-us)</w:t>
            </w:r>
          </w:p>
        </w:tc>
      </w:tr>
      <w:tr w:rsidR="00E416C3" w:rsidRPr="008002A9" w:rsidTr="00164E8E">
        <w:trPr>
          <w:trHeight w:val="265"/>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1.</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265"/>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2.</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265"/>
          <w:jc w:val="center"/>
        </w:trPr>
        <w:tc>
          <w:tcPr>
            <w:tcW w:w="3197" w:type="dxa"/>
            <w:vMerge/>
            <w:tcBorders>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265"/>
          <w:jc w:val="center"/>
        </w:trPr>
        <w:tc>
          <w:tcPr>
            <w:tcW w:w="3197" w:type="dxa"/>
            <w:vMerge w:val="restart"/>
            <w:tcBorders>
              <w:left w:val="single" w:sz="4" w:space="0" w:color="auto"/>
              <w:right w:val="single" w:sz="4" w:space="0" w:color="auto"/>
            </w:tcBorders>
            <w:vAlign w:val="center"/>
          </w:tcPr>
          <w:p w:rsidR="00E416C3" w:rsidRPr="008002A9" w:rsidRDefault="00E416C3" w:rsidP="00164E8E">
            <w:pPr>
              <w:jc w:val="both"/>
              <w:rPr>
                <w:sz w:val="24"/>
                <w:szCs w:val="24"/>
              </w:rPr>
            </w:pPr>
            <w:r w:rsidRPr="008002A9">
              <w:rPr>
                <w:sz w:val="24"/>
                <w:szCs w:val="24"/>
              </w:rPr>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tcBorders>
              <w:top w:val="single" w:sz="4" w:space="0" w:color="auto"/>
              <w:left w:val="single" w:sz="4" w:space="0" w:color="auto"/>
              <w:bottom w:val="single" w:sz="4" w:space="0" w:color="auto"/>
              <w:right w:val="single" w:sz="4" w:space="0" w:color="auto"/>
            </w:tcBorders>
            <w:vAlign w:val="center"/>
          </w:tcPr>
          <w:p w:rsidR="00E416C3" w:rsidRPr="008002A9" w:rsidRDefault="00E416C3" w:rsidP="00164E8E">
            <w:pPr>
              <w:jc w:val="center"/>
              <w:rPr>
                <w:sz w:val="24"/>
                <w:szCs w:val="24"/>
              </w:rPr>
            </w:pPr>
            <w:r w:rsidRPr="008002A9">
              <w:rPr>
                <w:sz w:val="24"/>
                <w:szCs w:val="24"/>
              </w:rPr>
              <w:t>Vardas, pavardė</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CA52A1" w:rsidP="00164E8E">
            <w:pPr>
              <w:jc w:val="both"/>
              <w:rPr>
                <w:sz w:val="24"/>
                <w:szCs w:val="24"/>
              </w:rPr>
            </w:pPr>
            <w:r>
              <w:rPr>
                <w:sz w:val="24"/>
                <w:szCs w:val="24"/>
              </w:rPr>
              <w:t>Veikla</w:t>
            </w:r>
            <w:r w:rsidR="00E416C3" w:rsidRPr="008002A9">
              <w:rPr>
                <w:sz w:val="24"/>
                <w:szCs w:val="24"/>
              </w:rPr>
              <w:t xml:space="preserve"> (nurodant konkrečius pagal Pirkimo sutartį prisiimamus įsipareigojimus), kuriai ketinama pasitelkti specialistą/ekspertą</w:t>
            </w:r>
          </w:p>
        </w:tc>
      </w:tr>
      <w:tr w:rsidR="00E416C3" w:rsidRPr="008002A9" w:rsidTr="00164E8E">
        <w:trPr>
          <w:trHeight w:val="397"/>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1.</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397"/>
          <w:jc w:val="center"/>
        </w:trPr>
        <w:tc>
          <w:tcPr>
            <w:tcW w:w="3197" w:type="dxa"/>
            <w:vMerge/>
            <w:tcBorders>
              <w:left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2.</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r w:rsidR="00E416C3" w:rsidRPr="008002A9" w:rsidTr="00164E8E">
        <w:trPr>
          <w:trHeight w:val="397"/>
          <w:jc w:val="center"/>
        </w:trPr>
        <w:tc>
          <w:tcPr>
            <w:tcW w:w="3197" w:type="dxa"/>
            <w:vMerge/>
            <w:tcBorders>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c>
          <w:tcPr>
            <w:tcW w:w="2723"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r w:rsidRPr="008002A9">
              <w:rPr>
                <w:sz w:val="24"/>
                <w:szCs w:val="24"/>
              </w:rPr>
              <w:t>....</w:t>
            </w:r>
          </w:p>
        </w:tc>
        <w:tc>
          <w:tcPr>
            <w:tcW w:w="371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bl>
    <w:p w:rsidR="00E416C3" w:rsidRPr="008002A9" w:rsidRDefault="00E416C3" w:rsidP="00E416C3">
      <w:pPr>
        <w:ind w:firstLine="720"/>
        <w:jc w:val="both"/>
        <w:rPr>
          <w:sz w:val="24"/>
          <w:szCs w:val="24"/>
        </w:rPr>
      </w:pPr>
    </w:p>
    <w:p w:rsidR="00E416C3" w:rsidRPr="008002A9" w:rsidRDefault="00E416C3" w:rsidP="00E416C3">
      <w:pPr>
        <w:ind w:firstLine="720"/>
        <w:jc w:val="both"/>
        <w:rPr>
          <w:sz w:val="24"/>
          <w:szCs w:val="24"/>
        </w:rPr>
      </w:pPr>
      <w:r w:rsidRPr="008002A9">
        <w:rPr>
          <w:sz w:val="24"/>
          <w:szCs w:val="24"/>
        </w:rPr>
        <w:t>Kartu su pasiūlymu pateikiami šie dokumentai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962"/>
        <w:gridCol w:w="3969"/>
      </w:tblGrid>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rPr>
            </w:pPr>
            <w:r w:rsidRPr="008002A9">
              <w:rPr>
                <w:sz w:val="24"/>
                <w:szCs w:val="24"/>
              </w:rPr>
              <w:t>Eil. Nr.</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rPr>
            </w:pPr>
            <w:r w:rsidRPr="008002A9">
              <w:rPr>
                <w:sz w:val="24"/>
                <w:szCs w:val="24"/>
              </w:rPr>
              <w:t>Pateiktų dokumentų pavadinimas</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center"/>
              <w:rPr>
                <w:sz w:val="24"/>
                <w:szCs w:val="24"/>
              </w:rPr>
            </w:pPr>
            <w:r w:rsidRPr="008002A9">
              <w:rPr>
                <w:sz w:val="24"/>
                <w:szCs w:val="24"/>
              </w:rPr>
              <w:t>Pasiūlymo lapo numeris, kuriame yra dokumentas (jei dokumentas užima ne vieną pasiūlymo lapą – nurodomi lapo numeriai „nuo-iki“)</w:t>
            </w:r>
          </w:p>
        </w:tc>
      </w:tr>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187B7C" w:rsidP="00164E8E">
            <w:pPr>
              <w:jc w:val="both"/>
              <w:rPr>
                <w:sz w:val="24"/>
                <w:szCs w:val="24"/>
              </w:rPr>
            </w:pPr>
            <w:r>
              <w:rPr>
                <w:sz w:val="24"/>
                <w:szCs w:val="24"/>
              </w:rPr>
              <w:t>1</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2A4FAE" w:rsidP="00164E8E">
            <w:pPr>
              <w:jc w:val="both"/>
              <w:rPr>
                <w:sz w:val="24"/>
                <w:szCs w:val="24"/>
              </w:rPr>
            </w:pPr>
            <w:r>
              <w:rPr>
                <w:sz w:val="24"/>
                <w:szCs w:val="24"/>
              </w:rPr>
              <w:t xml:space="preserve">Priedas </w:t>
            </w:r>
            <w:r w:rsidR="00187B7C">
              <w:rPr>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2A4FAE" w:rsidP="00164E8E">
            <w:pPr>
              <w:jc w:val="both"/>
              <w:rPr>
                <w:sz w:val="24"/>
                <w:szCs w:val="24"/>
              </w:rPr>
            </w:pPr>
            <w:r>
              <w:rPr>
                <w:sz w:val="24"/>
                <w:szCs w:val="24"/>
              </w:rPr>
              <w:t>Lapai</w:t>
            </w:r>
            <w:r w:rsidR="00187B7C">
              <w:rPr>
                <w:sz w:val="24"/>
                <w:szCs w:val="24"/>
              </w:rPr>
              <w:t xml:space="preserve"> 2</w:t>
            </w:r>
          </w:p>
        </w:tc>
      </w:tr>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187B7C" w:rsidP="00164E8E">
            <w:pPr>
              <w:jc w:val="both"/>
              <w:rPr>
                <w:sz w:val="24"/>
                <w:szCs w:val="24"/>
              </w:rPr>
            </w:pPr>
            <w:r>
              <w:rPr>
                <w:sz w:val="24"/>
                <w:szCs w:val="24"/>
              </w:rPr>
              <w:t>2</w:t>
            </w: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2A4FAE" w:rsidP="00164E8E">
            <w:pPr>
              <w:pStyle w:val="Antrats"/>
              <w:tabs>
                <w:tab w:val="left" w:pos="720"/>
              </w:tabs>
              <w:rPr>
                <w:sz w:val="24"/>
                <w:szCs w:val="24"/>
              </w:rPr>
            </w:pPr>
            <w:r>
              <w:rPr>
                <w:sz w:val="24"/>
                <w:szCs w:val="24"/>
              </w:rPr>
              <w:t xml:space="preserve">Priedas </w:t>
            </w:r>
            <w:r w:rsidR="00187B7C">
              <w:rPr>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2A4FAE" w:rsidP="00164E8E">
            <w:pPr>
              <w:jc w:val="both"/>
              <w:rPr>
                <w:sz w:val="24"/>
                <w:szCs w:val="24"/>
              </w:rPr>
            </w:pPr>
            <w:r>
              <w:rPr>
                <w:sz w:val="24"/>
                <w:szCs w:val="24"/>
              </w:rPr>
              <w:t>Lapai3</w:t>
            </w:r>
          </w:p>
        </w:tc>
      </w:tr>
      <w:tr w:rsidR="00E416C3" w:rsidRPr="008002A9" w:rsidTr="00164E8E">
        <w:trPr>
          <w:jc w:val="center"/>
        </w:trPr>
        <w:tc>
          <w:tcPr>
            <w:tcW w:w="675"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c>
          <w:tcPr>
            <w:tcW w:w="4962"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pStyle w:val="Antrats"/>
              <w:tabs>
                <w:tab w:val="left" w:pos="720"/>
              </w:tabs>
              <w:rPr>
                <w:sz w:val="24"/>
                <w:szCs w:val="24"/>
              </w:rPr>
            </w:pPr>
          </w:p>
        </w:tc>
        <w:tc>
          <w:tcPr>
            <w:tcW w:w="3969" w:type="dxa"/>
            <w:tcBorders>
              <w:top w:val="single" w:sz="4" w:space="0" w:color="auto"/>
              <w:left w:val="single" w:sz="4" w:space="0" w:color="auto"/>
              <w:bottom w:val="single" w:sz="4" w:space="0" w:color="auto"/>
              <w:right w:val="single" w:sz="4" w:space="0" w:color="auto"/>
            </w:tcBorders>
          </w:tcPr>
          <w:p w:rsidR="00E416C3" w:rsidRPr="008002A9" w:rsidRDefault="00E416C3" w:rsidP="00164E8E">
            <w:pPr>
              <w:jc w:val="both"/>
              <w:rPr>
                <w:sz w:val="24"/>
                <w:szCs w:val="24"/>
              </w:rPr>
            </w:pPr>
          </w:p>
        </w:tc>
      </w:tr>
    </w:tbl>
    <w:p w:rsidR="00E416C3" w:rsidRPr="008002A9" w:rsidRDefault="00E416C3" w:rsidP="00E416C3">
      <w:pPr>
        <w:jc w:val="both"/>
        <w:rPr>
          <w:sz w:val="24"/>
          <w:szCs w:val="24"/>
        </w:rPr>
      </w:pPr>
    </w:p>
    <w:p w:rsidR="00E416C3" w:rsidRPr="008002A9" w:rsidRDefault="00E416C3" w:rsidP="00E416C3">
      <w:pPr>
        <w:jc w:val="both"/>
        <w:rPr>
          <w:sz w:val="24"/>
          <w:szCs w:val="24"/>
        </w:rPr>
      </w:pPr>
      <w:r w:rsidRPr="008002A9">
        <w:rPr>
          <w:sz w:val="24"/>
          <w:szCs w:val="24"/>
        </w:rPr>
        <w:t>Pasiūlymas galioja iki 20</w:t>
      </w:r>
      <w:r w:rsidR="00842B75">
        <w:rPr>
          <w:sz w:val="24"/>
          <w:szCs w:val="24"/>
        </w:rPr>
        <w:t>21</w:t>
      </w:r>
      <w:r w:rsidRPr="008002A9">
        <w:rPr>
          <w:sz w:val="24"/>
          <w:szCs w:val="24"/>
        </w:rPr>
        <w:t>-</w:t>
      </w:r>
      <w:r w:rsidR="00390357">
        <w:rPr>
          <w:sz w:val="24"/>
          <w:szCs w:val="24"/>
        </w:rPr>
        <w:t>0</w:t>
      </w:r>
      <w:r w:rsidR="00D124D0">
        <w:rPr>
          <w:sz w:val="24"/>
          <w:szCs w:val="24"/>
        </w:rPr>
        <w:t>4</w:t>
      </w:r>
      <w:r w:rsidR="00842B75">
        <w:rPr>
          <w:sz w:val="24"/>
          <w:szCs w:val="24"/>
        </w:rPr>
        <w:t>-1</w:t>
      </w:r>
      <w:r w:rsidR="00D124D0">
        <w:rPr>
          <w:sz w:val="24"/>
          <w:szCs w:val="24"/>
        </w:rPr>
        <w:t>2</w:t>
      </w:r>
    </w:p>
    <w:p w:rsidR="00E416C3" w:rsidRPr="008002A9" w:rsidRDefault="00E416C3" w:rsidP="00E416C3">
      <w:pPr>
        <w:jc w:val="both"/>
        <w:rPr>
          <w:sz w:val="24"/>
          <w:szCs w:val="24"/>
        </w:rPr>
      </w:pPr>
    </w:p>
    <w:p w:rsidR="00E416C3" w:rsidRPr="008002A9" w:rsidRDefault="00E416C3" w:rsidP="00E416C3">
      <w:pPr>
        <w:jc w:val="both"/>
        <w:rPr>
          <w:sz w:val="24"/>
          <w:szCs w:val="24"/>
        </w:rPr>
      </w:pPr>
      <w:r w:rsidRPr="008002A9">
        <w:rPr>
          <w:sz w:val="24"/>
          <w:szCs w:val="24"/>
        </w:rPr>
        <w:t>___</w:t>
      </w:r>
      <w:r w:rsidR="00187B7C">
        <w:rPr>
          <w:sz w:val="24"/>
          <w:szCs w:val="24"/>
        </w:rPr>
        <w:t>Direktorė Jovita Jansevičutė</w:t>
      </w:r>
      <w:r w:rsidRPr="008002A9">
        <w:rPr>
          <w:sz w:val="24"/>
          <w:szCs w:val="24"/>
        </w:rPr>
        <w:t>_________________________________</w:t>
      </w:r>
    </w:p>
    <w:p w:rsidR="00E416C3" w:rsidRPr="008002A9" w:rsidRDefault="00E416C3" w:rsidP="00E416C3">
      <w:pPr>
        <w:jc w:val="both"/>
        <w:rPr>
          <w:sz w:val="24"/>
          <w:szCs w:val="24"/>
        </w:rPr>
      </w:pPr>
      <w:r w:rsidRPr="008002A9">
        <w:rPr>
          <w:sz w:val="24"/>
          <w:szCs w:val="24"/>
        </w:rPr>
        <w:t>(Tiekėjo ar įgalioto asmens pareigos, vardas, pavardė, parašas)</w:t>
      </w:r>
    </w:p>
    <w:p w:rsidR="00D11A8E" w:rsidRDefault="00D11A8E" w:rsidP="00E416C3">
      <w:pPr>
        <w:rPr>
          <w:sz w:val="24"/>
          <w:szCs w:val="24"/>
        </w:rPr>
      </w:pPr>
    </w:p>
    <w:p w:rsidR="003C0C1F" w:rsidRDefault="00E416C3">
      <w:pPr>
        <w:spacing w:after="200" w:line="276" w:lineRule="auto"/>
      </w:pPr>
      <w:r>
        <w:br w:type="page"/>
      </w:r>
    </w:p>
    <w:p w:rsidR="00F65083" w:rsidRDefault="00F65083" w:rsidP="00F65083">
      <w:pPr>
        <w:pStyle w:val="SLONormal"/>
        <w:tabs>
          <w:tab w:val="left" w:pos="3195"/>
          <w:tab w:val="center" w:pos="4960"/>
        </w:tabs>
        <w:spacing w:before="0" w:after="0"/>
        <w:jc w:val="right"/>
        <w:rPr>
          <w:b/>
          <w:lang w:val="lt-LT"/>
        </w:rPr>
      </w:pPr>
      <w:r>
        <w:rPr>
          <w:b/>
          <w:lang w:val="lt-LT"/>
        </w:rPr>
        <w:lastRenderedPageBreak/>
        <w:t>2 priedas</w:t>
      </w:r>
    </w:p>
    <w:p w:rsidR="00390357" w:rsidRDefault="00390357" w:rsidP="00390357">
      <w:pPr>
        <w:suppressAutoHyphens/>
        <w:ind w:firstLine="709"/>
        <w:jc w:val="center"/>
        <w:rPr>
          <w:b/>
          <w:caps/>
          <w:sz w:val="24"/>
          <w:szCs w:val="24"/>
          <w:lang w:eastAsia="zh-CN"/>
        </w:rPr>
      </w:pPr>
    </w:p>
    <w:p w:rsidR="00D124D0" w:rsidRPr="00D124D0" w:rsidRDefault="00D124D0" w:rsidP="00D124D0">
      <w:pPr>
        <w:ind w:firstLine="709"/>
        <w:jc w:val="center"/>
        <w:rPr>
          <w:b/>
          <w:sz w:val="24"/>
          <w:szCs w:val="24"/>
        </w:rPr>
      </w:pPr>
      <w:r w:rsidRPr="00D124D0">
        <w:rPr>
          <w:b/>
          <w:caps/>
          <w:sz w:val="24"/>
          <w:szCs w:val="24"/>
        </w:rPr>
        <w:t xml:space="preserve">panevėžio m. SAVIVALDYBĖS administracijos būsto Statybininkų g. 4-14, Panevėžys, REMONTO </w:t>
      </w:r>
      <w:r w:rsidRPr="00D124D0">
        <w:rPr>
          <w:b/>
          <w:sz w:val="24"/>
          <w:szCs w:val="24"/>
        </w:rPr>
        <w:t>DARBŲ APRAŠYMAS</w:t>
      </w:r>
    </w:p>
    <w:p w:rsidR="00D124D0" w:rsidRPr="00D124D0" w:rsidRDefault="008923F2" w:rsidP="00D124D0">
      <w:pPr>
        <w:ind w:firstLine="709"/>
        <w:jc w:val="center"/>
        <w:rPr>
          <w:b/>
          <w:sz w:val="24"/>
          <w:szCs w:val="24"/>
        </w:rPr>
      </w:pPr>
      <w:r>
        <w:rPr>
          <w:b/>
          <w:sz w:val="24"/>
          <w:szCs w:val="24"/>
        </w:rPr>
        <w:t>SAMATA</w:t>
      </w:r>
    </w:p>
    <w:p w:rsidR="00D124D0" w:rsidRPr="00D124D0" w:rsidRDefault="00D124D0" w:rsidP="00D124D0">
      <w:pPr>
        <w:jc w:val="center"/>
        <w:rPr>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501"/>
        <w:gridCol w:w="1170"/>
        <w:gridCol w:w="1260"/>
        <w:gridCol w:w="1260"/>
      </w:tblGrid>
      <w:tr w:rsidR="00187B7C" w:rsidRPr="00D124D0" w:rsidTr="00187B7C">
        <w:tc>
          <w:tcPr>
            <w:tcW w:w="817" w:type="dxa"/>
            <w:shd w:val="clear" w:color="auto" w:fill="auto"/>
          </w:tcPr>
          <w:p w:rsidR="00187B7C" w:rsidRPr="00D124D0" w:rsidRDefault="00187B7C" w:rsidP="00D124D0">
            <w:pPr>
              <w:rPr>
                <w:sz w:val="24"/>
                <w:szCs w:val="24"/>
              </w:rPr>
            </w:pPr>
            <w:r w:rsidRPr="00D124D0">
              <w:rPr>
                <w:sz w:val="24"/>
                <w:szCs w:val="24"/>
              </w:rPr>
              <w:t>Eil. Nr.</w:t>
            </w:r>
          </w:p>
        </w:tc>
        <w:tc>
          <w:tcPr>
            <w:tcW w:w="5501" w:type="dxa"/>
            <w:shd w:val="clear" w:color="auto" w:fill="auto"/>
          </w:tcPr>
          <w:p w:rsidR="00187B7C" w:rsidRPr="00D124D0" w:rsidRDefault="00187B7C" w:rsidP="00D124D0">
            <w:pPr>
              <w:jc w:val="center"/>
              <w:rPr>
                <w:sz w:val="24"/>
                <w:szCs w:val="24"/>
              </w:rPr>
            </w:pPr>
            <w:r w:rsidRPr="00D124D0">
              <w:rPr>
                <w:sz w:val="24"/>
                <w:szCs w:val="24"/>
              </w:rPr>
              <w:t>Darbų aprašymas</w:t>
            </w:r>
          </w:p>
        </w:tc>
        <w:tc>
          <w:tcPr>
            <w:tcW w:w="1170" w:type="dxa"/>
            <w:shd w:val="clear" w:color="auto" w:fill="auto"/>
          </w:tcPr>
          <w:p w:rsidR="00187B7C" w:rsidRPr="00D124D0" w:rsidRDefault="00187B7C" w:rsidP="00D124D0">
            <w:pPr>
              <w:rPr>
                <w:sz w:val="24"/>
                <w:szCs w:val="24"/>
              </w:rPr>
            </w:pPr>
            <w:r w:rsidRPr="00D124D0">
              <w:rPr>
                <w:sz w:val="24"/>
                <w:szCs w:val="24"/>
              </w:rPr>
              <w:t>Mato vnt.</w:t>
            </w:r>
          </w:p>
        </w:tc>
        <w:tc>
          <w:tcPr>
            <w:tcW w:w="1260" w:type="dxa"/>
            <w:shd w:val="clear" w:color="auto" w:fill="auto"/>
          </w:tcPr>
          <w:p w:rsidR="00187B7C" w:rsidRPr="00D124D0" w:rsidRDefault="00187B7C" w:rsidP="00D124D0">
            <w:pPr>
              <w:jc w:val="center"/>
              <w:rPr>
                <w:sz w:val="24"/>
                <w:szCs w:val="24"/>
              </w:rPr>
            </w:pPr>
            <w:r w:rsidRPr="00D124D0">
              <w:rPr>
                <w:sz w:val="24"/>
                <w:szCs w:val="24"/>
              </w:rPr>
              <w:t>Kiekis</w:t>
            </w:r>
          </w:p>
        </w:tc>
        <w:tc>
          <w:tcPr>
            <w:tcW w:w="1260" w:type="dxa"/>
          </w:tcPr>
          <w:p w:rsidR="00187B7C" w:rsidRPr="00D124D0" w:rsidRDefault="0028693E" w:rsidP="00D124D0">
            <w:pPr>
              <w:jc w:val="center"/>
              <w:rPr>
                <w:sz w:val="24"/>
                <w:szCs w:val="24"/>
              </w:rPr>
            </w:pPr>
            <w:r>
              <w:rPr>
                <w:sz w:val="24"/>
                <w:szCs w:val="24"/>
              </w:rPr>
              <w:t>Kaina eu</w:t>
            </w:r>
          </w:p>
        </w:tc>
      </w:tr>
      <w:tr w:rsidR="00187B7C" w:rsidRPr="00D124D0" w:rsidTr="00187B7C">
        <w:tc>
          <w:tcPr>
            <w:tcW w:w="8748" w:type="dxa"/>
            <w:gridSpan w:val="4"/>
            <w:shd w:val="clear" w:color="auto" w:fill="auto"/>
          </w:tcPr>
          <w:p w:rsidR="00187B7C" w:rsidRPr="00D124D0" w:rsidRDefault="00187B7C" w:rsidP="00D124D0">
            <w:pPr>
              <w:jc w:val="center"/>
              <w:rPr>
                <w:b/>
                <w:sz w:val="24"/>
                <w:szCs w:val="24"/>
              </w:rPr>
            </w:pPr>
            <w:r w:rsidRPr="00D124D0">
              <w:rPr>
                <w:b/>
                <w:sz w:val="24"/>
                <w:szCs w:val="24"/>
              </w:rPr>
              <w:t>14-5 patalpa, kambarys</w:t>
            </w:r>
          </w:p>
        </w:tc>
        <w:tc>
          <w:tcPr>
            <w:tcW w:w="1260" w:type="dxa"/>
          </w:tcPr>
          <w:p w:rsidR="00187B7C" w:rsidRPr="00D124D0" w:rsidRDefault="00187B7C" w:rsidP="00D124D0">
            <w:pPr>
              <w:jc w:val="center"/>
              <w:rPr>
                <w:b/>
                <w:sz w:val="24"/>
                <w:szCs w:val="24"/>
              </w:rPr>
            </w:pPr>
          </w:p>
        </w:tc>
      </w:tr>
      <w:tr w:rsidR="00187B7C" w:rsidRPr="00D124D0" w:rsidTr="00187B7C">
        <w:tc>
          <w:tcPr>
            <w:tcW w:w="817" w:type="dxa"/>
            <w:shd w:val="clear" w:color="auto" w:fill="auto"/>
          </w:tcPr>
          <w:p w:rsidR="00187B7C" w:rsidRPr="00D124D0" w:rsidRDefault="00187B7C" w:rsidP="00D124D0">
            <w:pPr>
              <w:numPr>
                <w:ilvl w:val="0"/>
                <w:numId w:val="2"/>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Senos kiliminės dangos demontavimas</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17,04    </w:t>
            </w:r>
          </w:p>
        </w:tc>
        <w:tc>
          <w:tcPr>
            <w:tcW w:w="1260" w:type="dxa"/>
          </w:tcPr>
          <w:p w:rsidR="00187B7C" w:rsidRPr="00D124D0" w:rsidRDefault="0028693E" w:rsidP="00D124D0">
            <w:pPr>
              <w:rPr>
                <w:sz w:val="24"/>
                <w:szCs w:val="24"/>
              </w:rPr>
            </w:pPr>
            <w:r>
              <w:rPr>
                <w:sz w:val="24"/>
                <w:szCs w:val="24"/>
              </w:rPr>
              <w:t>1</w:t>
            </w:r>
            <w:r w:rsidR="001B2FFD">
              <w:rPr>
                <w:sz w:val="24"/>
                <w:szCs w:val="24"/>
              </w:rPr>
              <w:t>5,00</w:t>
            </w:r>
          </w:p>
        </w:tc>
      </w:tr>
      <w:tr w:rsidR="00187B7C" w:rsidRPr="00D124D0" w:rsidTr="00187B7C">
        <w:tc>
          <w:tcPr>
            <w:tcW w:w="817" w:type="dxa"/>
            <w:shd w:val="clear" w:color="auto" w:fill="auto"/>
          </w:tcPr>
          <w:p w:rsidR="00187B7C" w:rsidRPr="00D124D0" w:rsidRDefault="00187B7C" w:rsidP="00D124D0">
            <w:pPr>
              <w:numPr>
                <w:ilvl w:val="0"/>
                <w:numId w:val="2"/>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Senų tapetų nuplėšimas</w:t>
            </w:r>
          </w:p>
        </w:tc>
        <w:tc>
          <w:tcPr>
            <w:tcW w:w="1170" w:type="dxa"/>
            <w:shd w:val="clear" w:color="auto" w:fill="auto"/>
          </w:tcPr>
          <w:p w:rsidR="00187B7C" w:rsidRPr="00D124D0" w:rsidRDefault="00187B7C" w:rsidP="00D124D0">
            <w:pPr>
              <w:rPr>
                <w:sz w:val="24"/>
                <w:szCs w:val="24"/>
              </w:rPr>
            </w:pPr>
            <w:r w:rsidRPr="00D124D0">
              <w:rPr>
                <w:sz w:val="24"/>
                <w:szCs w:val="24"/>
              </w:rPr>
              <w:t>100m2</w:t>
            </w:r>
          </w:p>
        </w:tc>
        <w:tc>
          <w:tcPr>
            <w:tcW w:w="1260" w:type="dxa"/>
            <w:shd w:val="clear" w:color="auto" w:fill="auto"/>
          </w:tcPr>
          <w:p w:rsidR="00187B7C" w:rsidRPr="00D124D0" w:rsidRDefault="00187B7C" w:rsidP="00D124D0">
            <w:pPr>
              <w:rPr>
                <w:sz w:val="24"/>
                <w:szCs w:val="24"/>
              </w:rPr>
            </w:pPr>
            <w:r w:rsidRPr="00D124D0">
              <w:rPr>
                <w:sz w:val="24"/>
                <w:szCs w:val="24"/>
              </w:rPr>
              <w:t xml:space="preserve">   0,394   </w:t>
            </w:r>
          </w:p>
        </w:tc>
        <w:tc>
          <w:tcPr>
            <w:tcW w:w="1260" w:type="dxa"/>
          </w:tcPr>
          <w:p w:rsidR="00187B7C" w:rsidRPr="00D124D0" w:rsidRDefault="0028693E" w:rsidP="00D124D0">
            <w:pPr>
              <w:rPr>
                <w:sz w:val="24"/>
                <w:szCs w:val="24"/>
              </w:rPr>
            </w:pPr>
            <w:r>
              <w:rPr>
                <w:sz w:val="24"/>
                <w:szCs w:val="24"/>
              </w:rPr>
              <w:t>50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2"/>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Lubų paviršių pagrindo gruntavimas sukibimą gerinančiais gruntais voleliu</w:t>
            </w:r>
          </w:p>
        </w:tc>
        <w:tc>
          <w:tcPr>
            <w:tcW w:w="1170" w:type="dxa"/>
            <w:shd w:val="clear" w:color="auto" w:fill="auto"/>
          </w:tcPr>
          <w:p w:rsidR="00187B7C" w:rsidRPr="00D124D0" w:rsidRDefault="00187B7C" w:rsidP="00D124D0">
            <w:pPr>
              <w:rPr>
                <w:sz w:val="24"/>
                <w:szCs w:val="24"/>
              </w:rPr>
            </w:pPr>
            <w:r w:rsidRPr="00D124D0">
              <w:rPr>
                <w:sz w:val="24"/>
                <w:szCs w:val="24"/>
              </w:rPr>
              <w:t>100m2</w:t>
            </w:r>
          </w:p>
        </w:tc>
        <w:tc>
          <w:tcPr>
            <w:tcW w:w="1260" w:type="dxa"/>
            <w:shd w:val="clear" w:color="auto" w:fill="auto"/>
          </w:tcPr>
          <w:p w:rsidR="00187B7C" w:rsidRPr="00D124D0" w:rsidRDefault="00187B7C" w:rsidP="00D124D0">
            <w:pPr>
              <w:rPr>
                <w:sz w:val="24"/>
                <w:szCs w:val="24"/>
              </w:rPr>
            </w:pPr>
            <w:r w:rsidRPr="00D124D0">
              <w:rPr>
                <w:sz w:val="24"/>
                <w:szCs w:val="24"/>
              </w:rPr>
              <w:t xml:space="preserve">   0,1704  </w:t>
            </w:r>
          </w:p>
        </w:tc>
        <w:tc>
          <w:tcPr>
            <w:tcW w:w="1260" w:type="dxa"/>
          </w:tcPr>
          <w:p w:rsidR="00187B7C" w:rsidRPr="00D124D0" w:rsidRDefault="0028693E" w:rsidP="00D124D0">
            <w:pPr>
              <w:rPr>
                <w:sz w:val="24"/>
                <w:szCs w:val="24"/>
              </w:rPr>
            </w:pPr>
            <w:r>
              <w:rPr>
                <w:sz w:val="24"/>
                <w:szCs w:val="24"/>
              </w:rPr>
              <w:t>30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2"/>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Anksčiau dažytų lubų labai geras dažymas emulsiniais dažais, nuvalant senus dažus ir glaistant</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17,04    </w:t>
            </w:r>
          </w:p>
        </w:tc>
        <w:tc>
          <w:tcPr>
            <w:tcW w:w="1260" w:type="dxa"/>
          </w:tcPr>
          <w:p w:rsidR="00187B7C" w:rsidRPr="00D124D0" w:rsidRDefault="0028693E" w:rsidP="00D124D0">
            <w:pPr>
              <w:rPr>
                <w:sz w:val="24"/>
                <w:szCs w:val="24"/>
              </w:rPr>
            </w:pPr>
            <w:r>
              <w:rPr>
                <w:sz w:val="24"/>
                <w:szCs w:val="24"/>
              </w:rPr>
              <w:t>30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2"/>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Sienų atskirų vietų iki 5 m2 ploto tinko remontas cemento-kalkių skiediniu  k8=1.15</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2,5     </w:t>
            </w:r>
          </w:p>
        </w:tc>
        <w:tc>
          <w:tcPr>
            <w:tcW w:w="1260" w:type="dxa"/>
          </w:tcPr>
          <w:p w:rsidR="00187B7C" w:rsidRPr="00D124D0" w:rsidRDefault="0028693E" w:rsidP="00D124D0">
            <w:pPr>
              <w:rPr>
                <w:sz w:val="24"/>
                <w:szCs w:val="24"/>
              </w:rPr>
            </w:pPr>
            <w:r>
              <w:rPr>
                <w:sz w:val="24"/>
                <w:szCs w:val="24"/>
              </w:rPr>
              <w:t>25</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2"/>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Sienų vidinių paviršių pagrindo gruntavimas sukibimą gerinančiais gruntais voleliu</w:t>
            </w:r>
          </w:p>
        </w:tc>
        <w:tc>
          <w:tcPr>
            <w:tcW w:w="1170" w:type="dxa"/>
            <w:shd w:val="clear" w:color="auto" w:fill="auto"/>
          </w:tcPr>
          <w:p w:rsidR="00187B7C" w:rsidRPr="00D124D0" w:rsidRDefault="00187B7C" w:rsidP="00D124D0">
            <w:pPr>
              <w:rPr>
                <w:sz w:val="24"/>
                <w:szCs w:val="24"/>
              </w:rPr>
            </w:pPr>
            <w:r w:rsidRPr="00D124D0">
              <w:rPr>
                <w:sz w:val="24"/>
                <w:szCs w:val="24"/>
              </w:rPr>
              <w:t>100m2</w:t>
            </w:r>
          </w:p>
        </w:tc>
        <w:tc>
          <w:tcPr>
            <w:tcW w:w="1260" w:type="dxa"/>
            <w:shd w:val="clear" w:color="auto" w:fill="auto"/>
          </w:tcPr>
          <w:p w:rsidR="00187B7C" w:rsidRPr="00D124D0" w:rsidRDefault="00187B7C" w:rsidP="00D124D0">
            <w:pPr>
              <w:rPr>
                <w:sz w:val="24"/>
                <w:szCs w:val="24"/>
              </w:rPr>
            </w:pPr>
            <w:r w:rsidRPr="00D124D0">
              <w:rPr>
                <w:sz w:val="24"/>
                <w:szCs w:val="24"/>
              </w:rPr>
              <w:t xml:space="preserve">   0,4315  </w:t>
            </w:r>
          </w:p>
        </w:tc>
        <w:tc>
          <w:tcPr>
            <w:tcW w:w="1260" w:type="dxa"/>
          </w:tcPr>
          <w:p w:rsidR="00187B7C" w:rsidRPr="00D124D0" w:rsidRDefault="0028693E" w:rsidP="00D124D0">
            <w:pPr>
              <w:rPr>
                <w:sz w:val="24"/>
                <w:szCs w:val="24"/>
              </w:rPr>
            </w:pPr>
            <w:r>
              <w:rPr>
                <w:sz w:val="24"/>
                <w:szCs w:val="24"/>
              </w:rPr>
              <w:t>80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2"/>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Anksčiau dažytų sienų labai geras dažymas emulsiniais dažais, nuvalant senus dažus ir glaistant</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43,15    </w:t>
            </w:r>
          </w:p>
        </w:tc>
        <w:tc>
          <w:tcPr>
            <w:tcW w:w="1260" w:type="dxa"/>
          </w:tcPr>
          <w:p w:rsidR="00187B7C" w:rsidRPr="00D124D0" w:rsidRDefault="00CF3E24" w:rsidP="00D124D0">
            <w:pPr>
              <w:rPr>
                <w:sz w:val="24"/>
                <w:szCs w:val="24"/>
              </w:rPr>
            </w:pPr>
            <w:r>
              <w:rPr>
                <w:sz w:val="24"/>
                <w:szCs w:val="24"/>
              </w:rPr>
              <w:t>5</w:t>
            </w:r>
            <w:r w:rsidR="0028693E">
              <w:rPr>
                <w:sz w:val="24"/>
                <w:szCs w:val="24"/>
              </w:rPr>
              <w:t>30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2"/>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Anksčiau dažytų radiatorių, briaunotų vamzdžių dažymas du kartus aliejiniais dažais</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2,684   </w:t>
            </w:r>
          </w:p>
        </w:tc>
        <w:tc>
          <w:tcPr>
            <w:tcW w:w="1260" w:type="dxa"/>
          </w:tcPr>
          <w:p w:rsidR="00187B7C" w:rsidRPr="00D124D0" w:rsidRDefault="0028693E" w:rsidP="00D124D0">
            <w:pPr>
              <w:rPr>
                <w:sz w:val="24"/>
                <w:szCs w:val="24"/>
              </w:rPr>
            </w:pPr>
            <w:r>
              <w:rPr>
                <w:sz w:val="24"/>
                <w:szCs w:val="24"/>
              </w:rPr>
              <w:t>30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2"/>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Laminuotų grindlenčių dangos su paklotu ir grindjuostėmis įrengimas</w:t>
            </w:r>
          </w:p>
        </w:tc>
        <w:tc>
          <w:tcPr>
            <w:tcW w:w="1170" w:type="dxa"/>
            <w:shd w:val="clear" w:color="auto" w:fill="auto"/>
          </w:tcPr>
          <w:p w:rsidR="00187B7C" w:rsidRPr="00D124D0" w:rsidRDefault="00187B7C" w:rsidP="00D124D0">
            <w:pPr>
              <w:rPr>
                <w:sz w:val="24"/>
                <w:szCs w:val="24"/>
              </w:rPr>
            </w:pPr>
            <w:r w:rsidRPr="00D124D0">
              <w:rPr>
                <w:sz w:val="24"/>
                <w:szCs w:val="24"/>
              </w:rPr>
              <w:t>100m2</w:t>
            </w:r>
          </w:p>
        </w:tc>
        <w:tc>
          <w:tcPr>
            <w:tcW w:w="1260" w:type="dxa"/>
            <w:shd w:val="clear" w:color="auto" w:fill="auto"/>
          </w:tcPr>
          <w:p w:rsidR="00187B7C" w:rsidRPr="00D124D0" w:rsidRDefault="00187B7C" w:rsidP="00D124D0">
            <w:pPr>
              <w:rPr>
                <w:sz w:val="24"/>
                <w:szCs w:val="24"/>
              </w:rPr>
            </w:pPr>
            <w:r w:rsidRPr="00D124D0">
              <w:rPr>
                <w:sz w:val="24"/>
                <w:szCs w:val="24"/>
              </w:rPr>
              <w:t xml:space="preserve">   0,1704  </w:t>
            </w:r>
          </w:p>
        </w:tc>
        <w:tc>
          <w:tcPr>
            <w:tcW w:w="1260" w:type="dxa"/>
          </w:tcPr>
          <w:p w:rsidR="00187B7C" w:rsidRPr="00D124D0" w:rsidRDefault="00CF3E24" w:rsidP="00D124D0">
            <w:pPr>
              <w:rPr>
                <w:sz w:val="24"/>
                <w:szCs w:val="24"/>
              </w:rPr>
            </w:pPr>
            <w:r>
              <w:rPr>
                <w:sz w:val="24"/>
                <w:szCs w:val="24"/>
              </w:rPr>
              <w:t>2</w:t>
            </w:r>
            <w:r w:rsidR="0028693E">
              <w:rPr>
                <w:sz w:val="24"/>
                <w:szCs w:val="24"/>
              </w:rPr>
              <w:t>70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2"/>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Durų siaurų staktų remontas, neišimant durų varčių ir neišardant apvadų, mūrinėse sienose</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1,0     </w:t>
            </w:r>
          </w:p>
        </w:tc>
        <w:tc>
          <w:tcPr>
            <w:tcW w:w="1260" w:type="dxa"/>
          </w:tcPr>
          <w:p w:rsidR="00187B7C" w:rsidRPr="00D124D0" w:rsidRDefault="0028693E" w:rsidP="00D124D0">
            <w:pPr>
              <w:rPr>
                <w:sz w:val="24"/>
                <w:szCs w:val="24"/>
              </w:rPr>
            </w:pPr>
            <w:r>
              <w:rPr>
                <w:sz w:val="24"/>
                <w:szCs w:val="24"/>
              </w:rPr>
              <w:t>20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2"/>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Durų apvadų dažymas</w:t>
            </w:r>
          </w:p>
        </w:tc>
        <w:tc>
          <w:tcPr>
            <w:tcW w:w="1170" w:type="dxa"/>
            <w:shd w:val="clear" w:color="auto" w:fill="auto"/>
          </w:tcPr>
          <w:p w:rsidR="00187B7C" w:rsidRPr="00D124D0" w:rsidRDefault="00187B7C" w:rsidP="00D124D0">
            <w:pPr>
              <w:rPr>
                <w:sz w:val="24"/>
                <w:szCs w:val="24"/>
              </w:rPr>
            </w:pPr>
            <w:r w:rsidRPr="00D124D0">
              <w:rPr>
                <w:sz w:val="24"/>
                <w:szCs w:val="24"/>
              </w:rPr>
              <w:t>100m2</w:t>
            </w:r>
          </w:p>
        </w:tc>
        <w:tc>
          <w:tcPr>
            <w:tcW w:w="1260" w:type="dxa"/>
            <w:shd w:val="clear" w:color="auto" w:fill="auto"/>
          </w:tcPr>
          <w:p w:rsidR="00187B7C" w:rsidRPr="00D124D0" w:rsidRDefault="00187B7C" w:rsidP="00D124D0">
            <w:pPr>
              <w:rPr>
                <w:sz w:val="24"/>
                <w:szCs w:val="24"/>
              </w:rPr>
            </w:pPr>
            <w:r w:rsidRPr="00D124D0">
              <w:rPr>
                <w:sz w:val="24"/>
                <w:szCs w:val="24"/>
              </w:rPr>
              <w:t xml:space="preserve">   0,01    </w:t>
            </w:r>
          </w:p>
        </w:tc>
        <w:tc>
          <w:tcPr>
            <w:tcW w:w="1260" w:type="dxa"/>
          </w:tcPr>
          <w:p w:rsidR="00187B7C" w:rsidRPr="00D124D0" w:rsidRDefault="0028693E" w:rsidP="00D124D0">
            <w:pPr>
              <w:rPr>
                <w:sz w:val="24"/>
                <w:szCs w:val="24"/>
              </w:rPr>
            </w:pPr>
            <w:r>
              <w:rPr>
                <w:sz w:val="24"/>
                <w:szCs w:val="24"/>
              </w:rPr>
              <w:t>10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2"/>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Šviestuvų keitimas</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1,0     </w:t>
            </w:r>
          </w:p>
        </w:tc>
        <w:tc>
          <w:tcPr>
            <w:tcW w:w="1260" w:type="dxa"/>
          </w:tcPr>
          <w:p w:rsidR="00187B7C" w:rsidRPr="00D124D0" w:rsidRDefault="0028693E" w:rsidP="00D124D0">
            <w:pPr>
              <w:rPr>
                <w:sz w:val="24"/>
                <w:szCs w:val="24"/>
              </w:rPr>
            </w:pPr>
            <w:r>
              <w:rPr>
                <w:sz w:val="24"/>
                <w:szCs w:val="24"/>
              </w:rPr>
              <w:t>50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2"/>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Apšvietimo instaliacijos prietaisų keitimas, kai instaliacija paslėptoji  (jungikliai)</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1,0     </w:t>
            </w:r>
          </w:p>
        </w:tc>
        <w:tc>
          <w:tcPr>
            <w:tcW w:w="1260" w:type="dxa"/>
          </w:tcPr>
          <w:p w:rsidR="00187B7C" w:rsidRPr="00D124D0" w:rsidRDefault="0028693E" w:rsidP="00D124D0">
            <w:pPr>
              <w:rPr>
                <w:sz w:val="24"/>
                <w:szCs w:val="24"/>
              </w:rPr>
            </w:pPr>
            <w:r>
              <w:rPr>
                <w:sz w:val="24"/>
                <w:szCs w:val="24"/>
              </w:rPr>
              <w:t>20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2"/>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Apšvietimo instaliacijos prietaisų keitimas, kai instaliacija paslėptoji  (kištukiniai lizdai)</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2,0     </w:t>
            </w:r>
          </w:p>
        </w:tc>
        <w:tc>
          <w:tcPr>
            <w:tcW w:w="1260" w:type="dxa"/>
          </w:tcPr>
          <w:p w:rsidR="00187B7C" w:rsidRPr="00D124D0" w:rsidRDefault="0028693E" w:rsidP="00D124D0">
            <w:pPr>
              <w:rPr>
                <w:sz w:val="24"/>
                <w:szCs w:val="24"/>
              </w:rPr>
            </w:pPr>
            <w:r>
              <w:rPr>
                <w:sz w:val="24"/>
                <w:szCs w:val="24"/>
              </w:rPr>
              <w:t>40</w:t>
            </w:r>
            <w:r w:rsidR="001B2FFD">
              <w:rPr>
                <w:sz w:val="24"/>
                <w:szCs w:val="24"/>
              </w:rPr>
              <w:t>,00</w:t>
            </w:r>
          </w:p>
        </w:tc>
      </w:tr>
      <w:tr w:rsidR="00187B7C" w:rsidRPr="00D124D0" w:rsidTr="00187B7C">
        <w:tc>
          <w:tcPr>
            <w:tcW w:w="8748" w:type="dxa"/>
            <w:gridSpan w:val="4"/>
            <w:shd w:val="clear" w:color="auto" w:fill="auto"/>
          </w:tcPr>
          <w:p w:rsidR="00187B7C" w:rsidRPr="00D124D0" w:rsidRDefault="00187B7C" w:rsidP="00D124D0">
            <w:pPr>
              <w:jc w:val="center"/>
              <w:rPr>
                <w:b/>
                <w:sz w:val="24"/>
                <w:szCs w:val="24"/>
              </w:rPr>
            </w:pPr>
            <w:r w:rsidRPr="00D124D0">
              <w:rPr>
                <w:b/>
                <w:sz w:val="24"/>
                <w:szCs w:val="24"/>
              </w:rPr>
              <w:t>14-1 patalpa, koridorius</w:t>
            </w:r>
          </w:p>
        </w:tc>
        <w:tc>
          <w:tcPr>
            <w:tcW w:w="1260" w:type="dxa"/>
          </w:tcPr>
          <w:p w:rsidR="00187B7C" w:rsidRPr="00D124D0" w:rsidRDefault="00CF3E24" w:rsidP="00D124D0">
            <w:pPr>
              <w:jc w:val="center"/>
              <w:rPr>
                <w:b/>
                <w:sz w:val="24"/>
                <w:szCs w:val="24"/>
              </w:rPr>
            </w:pPr>
            <w:r>
              <w:rPr>
                <w:b/>
                <w:sz w:val="24"/>
                <w:szCs w:val="24"/>
              </w:rPr>
              <w:t>12</w:t>
            </w:r>
            <w:r w:rsidR="001B2FFD">
              <w:rPr>
                <w:b/>
                <w:sz w:val="24"/>
                <w:szCs w:val="24"/>
              </w:rPr>
              <w:t>00,00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Seno linoleumo dangos demontavimas</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6,44    </w:t>
            </w:r>
          </w:p>
        </w:tc>
        <w:tc>
          <w:tcPr>
            <w:tcW w:w="1260" w:type="dxa"/>
          </w:tcPr>
          <w:p w:rsidR="00187B7C" w:rsidRPr="00D124D0" w:rsidRDefault="0028693E" w:rsidP="00D124D0">
            <w:pPr>
              <w:rPr>
                <w:sz w:val="24"/>
                <w:szCs w:val="24"/>
              </w:rPr>
            </w:pPr>
            <w:r>
              <w:rPr>
                <w:sz w:val="24"/>
                <w:szCs w:val="24"/>
              </w:rPr>
              <w:t>20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Sienų atskirų vietų iki 5 m2 ploto tinko remontas cemento-kalkių skiediniu  k8=1.15</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2,0     </w:t>
            </w:r>
          </w:p>
        </w:tc>
        <w:tc>
          <w:tcPr>
            <w:tcW w:w="1260" w:type="dxa"/>
          </w:tcPr>
          <w:p w:rsidR="00187B7C" w:rsidRPr="00D124D0" w:rsidRDefault="0028693E" w:rsidP="00D124D0">
            <w:pPr>
              <w:rPr>
                <w:sz w:val="24"/>
                <w:szCs w:val="24"/>
              </w:rPr>
            </w:pPr>
            <w:r>
              <w:rPr>
                <w:sz w:val="24"/>
                <w:szCs w:val="24"/>
              </w:rPr>
              <w:t>40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Vidaus sienų dengtų dekoratyviniu tinku dažymas struktūriniais dažais</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24,05    </w:t>
            </w:r>
          </w:p>
        </w:tc>
        <w:tc>
          <w:tcPr>
            <w:tcW w:w="1260" w:type="dxa"/>
          </w:tcPr>
          <w:p w:rsidR="00187B7C" w:rsidRPr="00D124D0" w:rsidRDefault="001B2FFD" w:rsidP="00D124D0">
            <w:pPr>
              <w:rPr>
                <w:sz w:val="24"/>
                <w:szCs w:val="24"/>
              </w:rPr>
            </w:pPr>
            <w:r>
              <w:rPr>
                <w:sz w:val="24"/>
                <w:szCs w:val="24"/>
              </w:rPr>
              <w:t>1</w:t>
            </w:r>
            <w:r w:rsidR="0028693E">
              <w:rPr>
                <w:sz w:val="24"/>
                <w:szCs w:val="24"/>
              </w:rPr>
              <w:t>40</w:t>
            </w:r>
            <w:r>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Lubų paviršių pagrindo gruntavimas sukibimą gerinančiais gruntais voleliu</w:t>
            </w:r>
          </w:p>
        </w:tc>
        <w:tc>
          <w:tcPr>
            <w:tcW w:w="1170" w:type="dxa"/>
            <w:shd w:val="clear" w:color="auto" w:fill="auto"/>
          </w:tcPr>
          <w:p w:rsidR="00187B7C" w:rsidRPr="00D124D0" w:rsidRDefault="00187B7C" w:rsidP="00D124D0">
            <w:pPr>
              <w:rPr>
                <w:sz w:val="24"/>
                <w:szCs w:val="24"/>
              </w:rPr>
            </w:pPr>
            <w:r w:rsidRPr="00D124D0">
              <w:rPr>
                <w:sz w:val="24"/>
                <w:szCs w:val="24"/>
              </w:rPr>
              <w:t>100m2</w:t>
            </w:r>
          </w:p>
        </w:tc>
        <w:tc>
          <w:tcPr>
            <w:tcW w:w="1260" w:type="dxa"/>
            <w:shd w:val="clear" w:color="auto" w:fill="auto"/>
          </w:tcPr>
          <w:p w:rsidR="00187B7C" w:rsidRPr="00D124D0" w:rsidRDefault="00187B7C" w:rsidP="00D124D0">
            <w:pPr>
              <w:rPr>
                <w:sz w:val="24"/>
                <w:szCs w:val="24"/>
              </w:rPr>
            </w:pPr>
            <w:r w:rsidRPr="00D124D0">
              <w:rPr>
                <w:sz w:val="24"/>
                <w:szCs w:val="24"/>
              </w:rPr>
              <w:t xml:space="preserve">   0,0644  </w:t>
            </w:r>
          </w:p>
        </w:tc>
        <w:tc>
          <w:tcPr>
            <w:tcW w:w="1260" w:type="dxa"/>
          </w:tcPr>
          <w:p w:rsidR="00187B7C" w:rsidRPr="00D124D0" w:rsidRDefault="0028693E" w:rsidP="00D124D0">
            <w:pPr>
              <w:rPr>
                <w:sz w:val="24"/>
                <w:szCs w:val="24"/>
              </w:rPr>
            </w:pPr>
            <w:r>
              <w:rPr>
                <w:sz w:val="24"/>
                <w:szCs w:val="24"/>
              </w:rPr>
              <w:t>15</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Anksčiau dažytų lubų labai geras dažymas emulsiniais dažais, nuvalant senus dažus ir glaistant</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6,44    </w:t>
            </w:r>
          </w:p>
        </w:tc>
        <w:tc>
          <w:tcPr>
            <w:tcW w:w="1260" w:type="dxa"/>
          </w:tcPr>
          <w:p w:rsidR="00187B7C" w:rsidRPr="00D124D0" w:rsidRDefault="0028693E" w:rsidP="00D124D0">
            <w:pPr>
              <w:rPr>
                <w:sz w:val="24"/>
                <w:szCs w:val="24"/>
              </w:rPr>
            </w:pPr>
            <w:r>
              <w:rPr>
                <w:sz w:val="24"/>
                <w:szCs w:val="24"/>
              </w:rPr>
              <w:t>60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Laminuotų grindlenčių dangos su paklotu ir grindjuostėmis įrengimas</w:t>
            </w:r>
          </w:p>
        </w:tc>
        <w:tc>
          <w:tcPr>
            <w:tcW w:w="1170" w:type="dxa"/>
            <w:shd w:val="clear" w:color="auto" w:fill="auto"/>
          </w:tcPr>
          <w:p w:rsidR="00187B7C" w:rsidRPr="00D124D0" w:rsidRDefault="00187B7C" w:rsidP="00D124D0">
            <w:pPr>
              <w:rPr>
                <w:sz w:val="24"/>
                <w:szCs w:val="24"/>
              </w:rPr>
            </w:pPr>
            <w:r w:rsidRPr="00D124D0">
              <w:rPr>
                <w:sz w:val="24"/>
                <w:szCs w:val="24"/>
              </w:rPr>
              <w:t>100m2</w:t>
            </w:r>
          </w:p>
        </w:tc>
        <w:tc>
          <w:tcPr>
            <w:tcW w:w="1260" w:type="dxa"/>
            <w:shd w:val="clear" w:color="auto" w:fill="auto"/>
          </w:tcPr>
          <w:p w:rsidR="00187B7C" w:rsidRPr="00D124D0" w:rsidRDefault="00187B7C" w:rsidP="00D124D0">
            <w:pPr>
              <w:rPr>
                <w:sz w:val="24"/>
                <w:szCs w:val="24"/>
              </w:rPr>
            </w:pPr>
            <w:r w:rsidRPr="00D124D0">
              <w:rPr>
                <w:sz w:val="24"/>
                <w:szCs w:val="24"/>
              </w:rPr>
              <w:t xml:space="preserve">   0,0644  </w:t>
            </w:r>
          </w:p>
        </w:tc>
        <w:tc>
          <w:tcPr>
            <w:tcW w:w="1260" w:type="dxa"/>
          </w:tcPr>
          <w:p w:rsidR="00187B7C" w:rsidRPr="00D124D0" w:rsidRDefault="00CF3E24" w:rsidP="00D124D0">
            <w:pPr>
              <w:rPr>
                <w:sz w:val="24"/>
                <w:szCs w:val="24"/>
              </w:rPr>
            </w:pPr>
            <w:r>
              <w:rPr>
                <w:sz w:val="24"/>
                <w:szCs w:val="24"/>
              </w:rPr>
              <w:t>2</w:t>
            </w:r>
            <w:r w:rsidR="0028693E">
              <w:rPr>
                <w:sz w:val="24"/>
                <w:szCs w:val="24"/>
              </w:rPr>
              <w:t>00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Vagų iškirtimas paslėptai instaliacijai rankiniu būdu sienose  k8=1.17</w:t>
            </w:r>
          </w:p>
        </w:tc>
        <w:tc>
          <w:tcPr>
            <w:tcW w:w="1170" w:type="dxa"/>
            <w:shd w:val="clear" w:color="auto" w:fill="auto"/>
          </w:tcPr>
          <w:p w:rsidR="00187B7C" w:rsidRPr="00D124D0" w:rsidRDefault="00187B7C" w:rsidP="00D124D0">
            <w:pPr>
              <w:rPr>
                <w:sz w:val="24"/>
                <w:szCs w:val="24"/>
              </w:rPr>
            </w:pPr>
            <w:r w:rsidRPr="00D124D0">
              <w:rPr>
                <w:sz w:val="24"/>
                <w:szCs w:val="24"/>
              </w:rPr>
              <w:t>100m</w:t>
            </w:r>
          </w:p>
        </w:tc>
        <w:tc>
          <w:tcPr>
            <w:tcW w:w="1260" w:type="dxa"/>
            <w:shd w:val="clear" w:color="auto" w:fill="auto"/>
          </w:tcPr>
          <w:p w:rsidR="00187B7C" w:rsidRPr="00D124D0" w:rsidRDefault="00187B7C" w:rsidP="00D124D0">
            <w:pPr>
              <w:rPr>
                <w:sz w:val="24"/>
                <w:szCs w:val="24"/>
              </w:rPr>
            </w:pPr>
            <w:r w:rsidRPr="00D124D0">
              <w:rPr>
                <w:sz w:val="24"/>
                <w:szCs w:val="24"/>
              </w:rPr>
              <w:t xml:space="preserve">   0,02    </w:t>
            </w:r>
          </w:p>
        </w:tc>
        <w:tc>
          <w:tcPr>
            <w:tcW w:w="1260" w:type="dxa"/>
          </w:tcPr>
          <w:p w:rsidR="00187B7C" w:rsidRPr="00D124D0" w:rsidRDefault="0028693E" w:rsidP="00D124D0">
            <w:pPr>
              <w:rPr>
                <w:sz w:val="24"/>
                <w:szCs w:val="24"/>
              </w:rPr>
            </w:pPr>
            <w:r>
              <w:rPr>
                <w:sz w:val="24"/>
                <w:szCs w:val="24"/>
              </w:rPr>
              <w:t>20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Lizdų ir vagų užtaisymas (tinkavimas), nutiesus apšvietimo tinklo laidus sienų paviršiuose  k8=1.17</w:t>
            </w:r>
          </w:p>
        </w:tc>
        <w:tc>
          <w:tcPr>
            <w:tcW w:w="1170" w:type="dxa"/>
            <w:shd w:val="clear" w:color="auto" w:fill="auto"/>
          </w:tcPr>
          <w:p w:rsidR="00187B7C" w:rsidRPr="00D124D0" w:rsidRDefault="00187B7C" w:rsidP="00D124D0">
            <w:pPr>
              <w:rPr>
                <w:sz w:val="24"/>
                <w:szCs w:val="24"/>
              </w:rPr>
            </w:pPr>
            <w:r w:rsidRPr="00D124D0">
              <w:rPr>
                <w:sz w:val="24"/>
                <w:szCs w:val="24"/>
              </w:rPr>
              <w:t>100 m</w:t>
            </w:r>
          </w:p>
        </w:tc>
        <w:tc>
          <w:tcPr>
            <w:tcW w:w="1260" w:type="dxa"/>
            <w:shd w:val="clear" w:color="auto" w:fill="auto"/>
          </w:tcPr>
          <w:p w:rsidR="00187B7C" w:rsidRPr="00D124D0" w:rsidRDefault="00187B7C" w:rsidP="00D124D0">
            <w:pPr>
              <w:rPr>
                <w:sz w:val="24"/>
                <w:szCs w:val="24"/>
              </w:rPr>
            </w:pPr>
            <w:r w:rsidRPr="00D124D0">
              <w:rPr>
                <w:sz w:val="24"/>
                <w:szCs w:val="24"/>
              </w:rPr>
              <w:t xml:space="preserve">   0,02    </w:t>
            </w:r>
          </w:p>
        </w:tc>
        <w:tc>
          <w:tcPr>
            <w:tcW w:w="1260" w:type="dxa"/>
          </w:tcPr>
          <w:p w:rsidR="00187B7C" w:rsidRPr="00D124D0" w:rsidRDefault="0028693E" w:rsidP="00D124D0">
            <w:pPr>
              <w:rPr>
                <w:sz w:val="24"/>
                <w:szCs w:val="24"/>
              </w:rPr>
            </w:pPr>
            <w:r>
              <w:rPr>
                <w:sz w:val="24"/>
                <w:szCs w:val="24"/>
              </w:rPr>
              <w:t>15</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Kabelio tiesimas vamzdžiuose, blokuose, laidadėžėse, kai kabelio masė iki 1kg</w:t>
            </w:r>
          </w:p>
        </w:tc>
        <w:tc>
          <w:tcPr>
            <w:tcW w:w="1170" w:type="dxa"/>
            <w:shd w:val="clear" w:color="auto" w:fill="auto"/>
          </w:tcPr>
          <w:p w:rsidR="00187B7C" w:rsidRPr="00D124D0" w:rsidRDefault="00187B7C" w:rsidP="00D124D0">
            <w:pPr>
              <w:rPr>
                <w:sz w:val="24"/>
                <w:szCs w:val="24"/>
              </w:rPr>
            </w:pPr>
            <w:r w:rsidRPr="00D124D0">
              <w:rPr>
                <w:sz w:val="24"/>
                <w:szCs w:val="24"/>
              </w:rPr>
              <w:t>100m</w:t>
            </w:r>
          </w:p>
        </w:tc>
        <w:tc>
          <w:tcPr>
            <w:tcW w:w="1260" w:type="dxa"/>
            <w:shd w:val="clear" w:color="auto" w:fill="auto"/>
          </w:tcPr>
          <w:p w:rsidR="00187B7C" w:rsidRPr="00D124D0" w:rsidRDefault="00187B7C" w:rsidP="00D124D0">
            <w:pPr>
              <w:rPr>
                <w:sz w:val="24"/>
                <w:szCs w:val="24"/>
              </w:rPr>
            </w:pPr>
            <w:r w:rsidRPr="00D124D0">
              <w:rPr>
                <w:sz w:val="24"/>
                <w:szCs w:val="24"/>
              </w:rPr>
              <w:t xml:space="preserve">   0,05    </w:t>
            </w:r>
          </w:p>
        </w:tc>
        <w:tc>
          <w:tcPr>
            <w:tcW w:w="1260" w:type="dxa"/>
          </w:tcPr>
          <w:p w:rsidR="00187B7C" w:rsidRPr="00D124D0" w:rsidRDefault="0028693E" w:rsidP="00D124D0">
            <w:pPr>
              <w:rPr>
                <w:sz w:val="24"/>
                <w:szCs w:val="24"/>
              </w:rPr>
            </w:pPr>
            <w:r>
              <w:rPr>
                <w:sz w:val="24"/>
                <w:szCs w:val="24"/>
              </w:rPr>
              <w:t>25</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Sieninės spintos medinių durų dažymas</w:t>
            </w:r>
          </w:p>
        </w:tc>
        <w:tc>
          <w:tcPr>
            <w:tcW w:w="1170" w:type="dxa"/>
            <w:shd w:val="clear" w:color="auto" w:fill="auto"/>
          </w:tcPr>
          <w:p w:rsidR="00187B7C" w:rsidRPr="00D124D0" w:rsidRDefault="00187B7C" w:rsidP="00D124D0">
            <w:pPr>
              <w:rPr>
                <w:sz w:val="24"/>
                <w:szCs w:val="24"/>
              </w:rPr>
            </w:pPr>
            <w:r w:rsidRPr="00D124D0">
              <w:rPr>
                <w:sz w:val="24"/>
                <w:szCs w:val="24"/>
              </w:rPr>
              <w:t>100m2</w:t>
            </w:r>
          </w:p>
        </w:tc>
        <w:tc>
          <w:tcPr>
            <w:tcW w:w="1260" w:type="dxa"/>
            <w:shd w:val="clear" w:color="auto" w:fill="auto"/>
          </w:tcPr>
          <w:p w:rsidR="00187B7C" w:rsidRPr="00D124D0" w:rsidRDefault="00187B7C" w:rsidP="00D124D0">
            <w:pPr>
              <w:rPr>
                <w:sz w:val="24"/>
                <w:szCs w:val="24"/>
              </w:rPr>
            </w:pPr>
            <w:r w:rsidRPr="00D124D0">
              <w:rPr>
                <w:sz w:val="24"/>
                <w:szCs w:val="24"/>
              </w:rPr>
              <w:t xml:space="preserve">   0,06    </w:t>
            </w:r>
          </w:p>
        </w:tc>
        <w:tc>
          <w:tcPr>
            <w:tcW w:w="1260" w:type="dxa"/>
          </w:tcPr>
          <w:p w:rsidR="00187B7C" w:rsidRPr="00D124D0" w:rsidRDefault="0028693E" w:rsidP="00D124D0">
            <w:pPr>
              <w:rPr>
                <w:sz w:val="24"/>
                <w:szCs w:val="24"/>
              </w:rPr>
            </w:pPr>
            <w:r>
              <w:rPr>
                <w:sz w:val="24"/>
                <w:szCs w:val="24"/>
              </w:rPr>
              <w:t>20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Spintų durelių užraktų keitimas</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4,0     </w:t>
            </w:r>
          </w:p>
        </w:tc>
        <w:tc>
          <w:tcPr>
            <w:tcW w:w="1260" w:type="dxa"/>
          </w:tcPr>
          <w:p w:rsidR="00187B7C" w:rsidRPr="00D124D0" w:rsidRDefault="0028693E" w:rsidP="00D124D0">
            <w:pPr>
              <w:rPr>
                <w:sz w:val="24"/>
                <w:szCs w:val="24"/>
              </w:rPr>
            </w:pPr>
            <w:r>
              <w:rPr>
                <w:sz w:val="24"/>
                <w:szCs w:val="24"/>
              </w:rPr>
              <w:t>40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Priešgaisrinės signalizacijos jutiklio montavimas, klijuojant</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1,0     </w:t>
            </w:r>
          </w:p>
        </w:tc>
        <w:tc>
          <w:tcPr>
            <w:tcW w:w="1260" w:type="dxa"/>
          </w:tcPr>
          <w:p w:rsidR="00187B7C" w:rsidRPr="00D124D0" w:rsidRDefault="0028693E" w:rsidP="00D124D0">
            <w:pPr>
              <w:rPr>
                <w:sz w:val="24"/>
                <w:szCs w:val="24"/>
              </w:rPr>
            </w:pPr>
            <w:r>
              <w:rPr>
                <w:sz w:val="24"/>
                <w:szCs w:val="24"/>
              </w:rPr>
              <w:t>15</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Šviestuvų keitimas</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1,0     </w:t>
            </w:r>
          </w:p>
        </w:tc>
        <w:tc>
          <w:tcPr>
            <w:tcW w:w="1260" w:type="dxa"/>
          </w:tcPr>
          <w:p w:rsidR="00187B7C" w:rsidRPr="00D124D0" w:rsidRDefault="0028693E" w:rsidP="00D124D0">
            <w:pPr>
              <w:rPr>
                <w:sz w:val="24"/>
                <w:szCs w:val="24"/>
              </w:rPr>
            </w:pPr>
            <w:r>
              <w:rPr>
                <w:sz w:val="24"/>
                <w:szCs w:val="24"/>
              </w:rPr>
              <w:t>50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Apšvietimo instaliacijos prietaisų keitimas, kai instaliacija paslėptoji  (jungikliai)</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2,0     </w:t>
            </w:r>
          </w:p>
        </w:tc>
        <w:tc>
          <w:tcPr>
            <w:tcW w:w="1260" w:type="dxa"/>
          </w:tcPr>
          <w:p w:rsidR="00187B7C" w:rsidRPr="00D124D0" w:rsidRDefault="0028693E" w:rsidP="00D124D0">
            <w:pPr>
              <w:rPr>
                <w:sz w:val="24"/>
                <w:szCs w:val="24"/>
              </w:rPr>
            </w:pPr>
            <w:r>
              <w:rPr>
                <w:sz w:val="24"/>
                <w:szCs w:val="24"/>
              </w:rPr>
              <w:t>40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Numerių ženklų pritvirtinimas prie durų</w:t>
            </w:r>
          </w:p>
        </w:tc>
        <w:tc>
          <w:tcPr>
            <w:tcW w:w="1170" w:type="dxa"/>
            <w:shd w:val="clear" w:color="auto" w:fill="auto"/>
          </w:tcPr>
          <w:p w:rsidR="00187B7C" w:rsidRPr="00D124D0" w:rsidRDefault="00187B7C" w:rsidP="00D124D0">
            <w:pPr>
              <w:rPr>
                <w:sz w:val="24"/>
                <w:szCs w:val="24"/>
              </w:rPr>
            </w:pPr>
            <w:r w:rsidRPr="00D124D0">
              <w:rPr>
                <w:sz w:val="24"/>
                <w:szCs w:val="24"/>
              </w:rPr>
              <w:t>kompl.</w:t>
            </w:r>
          </w:p>
        </w:tc>
        <w:tc>
          <w:tcPr>
            <w:tcW w:w="1260" w:type="dxa"/>
            <w:shd w:val="clear" w:color="auto" w:fill="auto"/>
          </w:tcPr>
          <w:p w:rsidR="00187B7C" w:rsidRPr="00D124D0" w:rsidRDefault="00187B7C" w:rsidP="00D124D0">
            <w:pPr>
              <w:rPr>
                <w:sz w:val="24"/>
                <w:szCs w:val="24"/>
              </w:rPr>
            </w:pPr>
            <w:r w:rsidRPr="00D124D0">
              <w:rPr>
                <w:sz w:val="24"/>
                <w:szCs w:val="24"/>
              </w:rPr>
              <w:t xml:space="preserve">   1,0     </w:t>
            </w:r>
          </w:p>
        </w:tc>
        <w:tc>
          <w:tcPr>
            <w:tcW w:w="1260" w:type="dxa"/>
          </w:tcPr>
          <w:p w:rsidR="00187B7C" w:rsidRPr="00D124D0" w:rsidRDefault="0028693E" w:rsidP="00D124D0">
            <w:pPr>
              <w:rPr>
                <w:sz w:val="24"/>
                <w:szCs w:val="24"/>
              </w:rPr>
            </w:pPr>
            <w:r>
              <w:rPr>
                <w:sz w:val="24"/>
                <w:szCs w:val="24"/>
              </w:rPr>
              <w:t>10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8"/>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Statybinių šiukšlių išvežimas 10 km atstumu automobiliais-savivarčiais, pakraunant rankiniu būdu</w:t>
            </w:r>
          </w:p>
        </w:tc>
        <w:tc>
          <w:tcPr>
            <w:tcW w:w="1170" w:type="dxa"/>
            <w:shd w:val="clear" w:color="auto" w:fill="auto"/>
          </w:tcPr>
          <w:p w:rsidR="00187B7C" w:rsidRPr="00D124D0" w:rsidRDefault="00187B7C" w:rsidP="00D124D0">
            <w:pPr>
              <w:rPr>
                <w:sz w:val="24"/>
                <w:szCs w:val="24"/>
              </w:rPr>
            </w:pPr>
            <w:r w:rsidRPr="00D124D0">
              <w:rPr>
                <w:sz w:val="24"/>
                <w:szCs w:val="24"/>
              </w:rPr>
              <w:t>t</w:t>
            </w:r>
          </w:p>
        </w:tc>
        <w:tc>
          <w:tcPr>
            <w:tcW w:w="1260" w:type="dxa"/>
            <w:shd w:val="clear" w:color="auto" w:fill="auto"/>
          </w:tcPr>
          <w:p w:rsidR="00187B7C" w:rsidRPr="00D124D0" w:rsidRDefault="00187B7C" w:rsidP="00D124D0">
            <w:pPr>
              <w:rPr>
                <w:sz w:val="24"/>
                <w:szCs w:val="24"/>
              </w:rPr>
            </w:pPr>
            <w:r w:rsidRPr="00D124D0">
              <w:rPr>
                <w:sz w:val="24"/>
                <w:szCs w:val="24"/>
              </w:rPr>
              <w:t xml:space="preserve">   0,5     </w:t>
            </w:r>
          </w:p>
        </w:tc>
        <w:tc>
          <w:tcPr>
            <w:tcW w:w="1260" w:type="dxa"/>
          </w:tcPr>
          <w:p w:rsidR="00187B7C" w:rsidRPr="00D124D0" w:rsidRDefault="001B2FFD" w:rsidP="00D124D0">
            <w:pPr>
              <w:rPr>
                <w:sz w:val="24"/>
                <w:szCs w:val="24"/>
              </w:rPr>
            </w:pPr>
            <w:r>
              <w:rPr>
                <w:sz w:val="24"/>
                <w:szCs w:val="24"/>
              </w:rPr>
              <w:t>170,00</w:t>
            </w:r>
          </w:p>
        </w:tc>
      </w:tr>
      <w:tr w:rsidR="00187B7C" w:rsidRPr="00D124D0" w:rsidTr="00187B7C">
        <w:tc>
          <w:tcPr>
            <w:tcW w:w="8748" w:type="dxa"/>
            <w:gridSpan w:val="4"/>
            <w:shd w:val="clear" w:color="auto" w:fill="auto"/>
          </w:tcPr>
          <w:p w:rsidR="00187B7C" w:rsidRPr="00D124D0" w:rsidRDefault="00187B7C" w:rsidP="00D124D0">
            <w:pPr>
              <w:jc w:val="center"/>
              <w:rPr>
                <w:b/>
                <w:sz w:val="24"/>
                <w:szCs w:val="24"/>
              </w:rPr>
            </w:pPr>
            <w:r w:rsidRPr="00D124D0">
              <w:rPr>
                <w:b/>
                <w:sz w:val="24"/>
                <w:szCs w:val="24"/>
              </w:rPr>
              <w:t>14-2; 14-3 patalpos, wc ir vonia</w:t>
            </w:r>
          </w:p>
        </w:tc>
        <w:tc>
          <w:tcPr>
            <w:tcW w:w="1260" w:type="dxa"/>
          </w:tcPr>
          <w:p w:rsidR="00187B7C" w:rsidRPr="00D124D0" w:rsidRDefault="001B2FFD" w:rsidP="00D124D0">
            <w:pPr>
              <w:jc w:val="center"/>
              <w:rPr>
                <w:b/>
                <w:sz w:val="24"/>
                <w:szCs w:val="24"/>
              </w:rPr>
            </w:pPr>
            <w:r>
              <w:rPr>
                <w:b/>
                <w:sz w:val="24"/>
                <w:szCs w:val="24"/>
              </w:rPr>
              <w:t>9</w:t>
            </w:r>
            <w:r w:rsidR="00CF3E24">
              <w:rPr>
                <w:b/>
                <w:sz w:val="24"/>
                <w:szCs w:val="24"/>
              </w:rPr>
              <w:t>10</w:t>
            </w:r>
            <w:r>
              <w:rPr>
                <w:b/>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Sienų aptaisymo glazūruotomis plytelėmis išardymas, be plytelių išsaugojimo</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7,2     </w:t>
            </w:r>
          </w:p>
        </w:tc>
        <w:tc>
          <w:tcPr>
            <w:tcW w:w="1260" w:type="dxa"/>
          </w:tcPr>
          <w:p w:rsidR="00187B7C" w:rsidRPr="00D124D0" w:rsidRDefault="0028693E" w:rsidP="00D124D0">
            <w:pPr>
              <w:rPr>
                <w:sz w:val="24"/>
                <w:szCs w:val="24"/>
              </w:rPr>
            </w:pPr>
            <w:r>
              <w:rPr>
                <w:sz w:val="24"/>
                <w:szCs w:val="24"/>
              </w:rPr>
              <w:t>80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WC lubų aptaisymo demontavimas</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1,02    </w:t>
            </w:r>
          </w:p>
        </w:tc>
        <w:tc>
          <w:tcPr>
            <w:tcW w:w="1260" w:type="dxa"/>
          </w:tcPr>
          <w:p w:rsidR="00187B7C" w:rsidRPr="00D124D0" w:rsidRDefault="0028693E" w:rsidP="00D124D0">
            <w:pPr>
              <w:rPr>
                <w:sz w:val="24"/>
                <w:szCs w:val="24"/>
              </w:rPr>
            </w:pPr>
            <w:r>
              <w:rPr>
                <w:sz w:val="24"/>
                <w:szCs w:val="24"/>
              </w:rPr>
              <w:t>10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Klozeto demontavimas</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1,0     </w:t>
            </w:r>
          </w:p>
        </w:tc>
        <w:tc>
          <w:tcPr>
            <w:tcW w:w="1260" w:type="dxa"/>
          </w:tcPr>
          <w:p w:rsidR="00187B7C" w:rsidRPr="00D124D0" w:rsidRDefault="0028693E" w:rsidP="00D124D0">
            <w:pPr>
              <w:rPr>
                <w:sz w:val="24"/>
                <w:szCs w:val="24"/>
              </w:rPr>
            </w:pPr>
            <w:r>
              <w:rPr>
                <w:sz w:val="24"/>
                <w:szCs w:val="24"/>
              </w:rPr>
              <w:t>15</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Vonios su maišytuvu demontavimas</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1,0     </w:t>
            </w:r>
          </w:p>
        </w:tc>
        <w:tc>
          <w:tcPr>
            <w:tcW w:w="1260" w:type="dxa"/>
          </w:tcPr>
          <w:p w:rsidR="00187B7C" w:rsidRPr="00D124D0" w:rsidRDefault="0028693E" w:rsidP="00D124D0">
            <w:pPr>
              <w:rPr>
                <w:sz w:val="24"/>
                <w:szCs w:val="24"/>
              </w:rPr>
            </w:pPr>
            <w:r>
              <w:rPr>
                <w:sz w:val="24"/>
                <w:szCs w:val="24"/>
              </w:rPr>
              <w:t>30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Lubų paviršių pagrindo gruntavimas sukibimą gerinančiais gruntais voleliu</w:t>
            </w:r>
          </w:p>
        </w:tc>
        <w:tc>
          <w:tcPr>
            <w:tcW w:w="1170" w:type="dxa"/>
            <w:shd w:val="clear" w:color="auto" w:fill="auto"/>
          </w:tcPr>
          <w:p w:rsidR="00187B7C" w:rsidRPr="00D124D0" w:rsidRDefault="00187B7C" w:rsidP="00D124D0">
            <w:pPr>
              <w:rPr>
                <w:sz w:val="24"/>
                <w:szCs w:val="24"/>
              </w:rPr>
            </w:pPr>
            <w:r w:rsidRPr="00D124D0">
              <w:rPr>
                <w:sz w:val="24"/>
                <w:szCs w:val="24"/>
              </w:rPr>
              <w:t>100m2</w:t>
            </w:r>
          </w:p>
        </w:tc>
        <w:tc>
          <w:tcPr>
            <w:tcW w:w="1260" w:type="dxa"/>
            <w:shd w:val="clear" w:color="auto" w:fill="auto"/>
          </w:tcPr>
          <w:p w:rsidR="00187B7C" w:rsidRPr="00D124D0" w:rsidRDefault="00187B7C" w:rsidP="00D124D0">
            <w:pPr>
              <w:rPr>
                <w:sz w:val="24"/>
                <w:szCs w:val="24"/>
              </w:rPr>
            </w:pPr>
            <w:r w:rsidRPr="00D124D0">
              <w:rPr>
                <w:sz w:val="24"/>
                <w:szCs w:val="24"/>
              </w:rPr>
              <w:t xml:space="preserve">   0,0293  </w:t>
            </w:r>
          </w:p>
        </w:tc>
        <w:tc>
          <w:tcPr>
            <w:tcW w:w="1260" w:type="dxa"/>
          </w:tcPr>
          <w:p w:rsidR="00187B7C" w:rsidRPr="00D124D0" w:rsidRDefault="0028693E" w:rsidP="00D124D0">
            <w:pPr>
              <w:rPr>
                <w:sz w:val="24"/>
                <w:szCs w:val="24"/>
              </w:rPr>
            </w:pPr>
            <w:r>
              <w:rPr>
                <w:sz w:val="24"/>
                <w:szCs w:val="24"/>
              </w:rPr>
              <w:t>10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Anksčiau dažytų lubų labai geras dažymas emulsiniais dažais, nuvalant senus dažus ir glaistant</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2,93    </w:t>
            </w:r>
          </w:p>
        </w:tc>
        <w:tc>
          <w:tcPr>
            <w:tcW w:w="1260" w:type="dxa"/>
          </w:tcPr>
          <w:p w:rsidR="00187B7C" w:rsidRPr="00D124D0" w:rsidRDefault="00CF3E24" w:rsidP="00D124D0">
            <w:pPr>
              <w:rPr>
                <w:sz w:val="24"/>
                <w:szCs w:val="24"/>
              </w:rPr>
            </w:pPr>
            <w:r>
              <w:rPr>
                <w:sz w:val="24"/>
                <w:szCs w:val="24"/>
              </w:rPr>
              <w:t>1</w:t>
            </w:r>
            <w:r w:rsidR="0028693E">
              <w:rPr>
                <w:sz w:val="24"/>
                <w:szCs w:val="24"/>
              </w:rPr>
              <w:t>60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Sienų vidinių paviršių pagrindo gruntavimas sukibimą gerinančiais gruntais voleliu</w:t>
            </w:r>
          </w:p>
        </w:tc>
        <w:tc>
          <w:tcPr>
            <w:tcW w:w="1170" w:type="dxa"/>
            <w:shd w:val="clear" w:color="auto" w:fill="auto"/>
          </w:tcPr>
          <w:p w:rsidR="00187B7C" w:rsidRPr="00D124D0" w:rsidRDefault="00187B7C" w:rsidP="00D124D0">
            <w:pPr>
              <w:rPr>
                <w:sz w:val="24"/>
                <w:szCs w:val="24"/>
              </w:rPr>
            </w:pPr>
            <w:r w:rsidRPr="00D124D0">
              <w:rPr>
                <w:sz w:val="24"/>
                <w:szCs w:val="24"/>
              </w:rPr>
              <w:t>100m2</w:t>
            </w:r>
          </w:p>
        </w:tc>
        <w:tc>
          <w:tcPr>
            <w:tcW w:w="1260" w:type="dxa"/>
            <w:shd w:val="clear" w:color="auto" w:fill="auto"/>
          </w:tcPr>
          <w:p w:rsidR="00187B7C" w:rsidRPr="00D124D0" w:rsidRDefault="00187B7C" w:rsidP="00D124D0">
            <w:pPr>
              <w:rPr>
                <w:sz w:val="24"/>
                <w:szCs w:val="24"/>
              </w:rPr>
            </w:pPr>
            <w:r w:rsidRPr="00D124D0">
              <w:rPr>
                <w:sz w:val="24"/>
                <w:szCs w:val="24"/>
              </w:rPr>
              <w:t xml:space="preserve">   0,274   </w:t>
            </w:r>
          </w:p>
        </w:tc>
        <w:tc>
          <w:tcPr>
            <w:tcW w:w="1260" w:type="dxa"/>
          </w:tcPr>
          <w:p w:rsidR="00187B7C" w:rsidRPr="00D124D0" w:rsidRDefault="0028693E" w:rsidP="00D124D0">
            <w:pPr>
              <w:rPr>
                <w:sz w:val="24"/>
                <w:szCs w:val="24"/>
              </w:rPr>
            </w:pPr>
            <w:r>
              <w:rPr>
                <w:sz w:val="24"/>
                <w:szCs w:val="24"/>
              </w:rPr>
              <w:t>50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Anksčiau dažytų sienų labai geras dažymas emulsiniais dažais, nuvalant senus dažus ir glaistant</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9,9     </w:t>
            </w:r>
          </w:p>
        </w:tc>
        <w:tc>
          <w:tcPr>
            <w:tcW w:w="1260" w:type="dxa"/>
          </w:tcPr>
          <w:p w:rsidR="00187B7C" w:rsidRPr="00D124D0" w:rsidRDefault="00CF3E24" w:rsidP="00D124D0">
            <w:pPr>
              <w:rPr>
                <w:sz w:val="24"/>
                <w:szCs w:val="24"/>
              </w:rPr>
            </w:pPr>
            <w:r>
              <w:rPr>
                <w:sz w:val="24"/>
                <w:szCs w:val="24"/>
              </w:rPr>
              <w:t>2</w:t>
            </w:r>
            <w:r w:rsidR="0028693E">
              <w:rPr>
                <w:sz w:val="24"/>
                <w:szCs w:val="24"/>
              </w:rPr>
              <w:t>00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Sienų pagrindo išlyginimas "Atlas" glaistu 1 mm sluoksniu</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17,5     </w:t>
            </w:r>
          </w:p>
        </w:tc>
        <w:tc>
          <w:tcPr>
            <w:tcW w:w="1260" w:type="dxa"/>
          </w:tcPr>
          <w:p w:rsidR="00187B7C" w:rsidRPr="00D124D0" w:rsidRDefault="0028693E" w:rsidP="00D124D0">
            <w:pPr>
              <w:rPr>
                <w:sz w:val="24"/>
                <w:szCs w:val="24"/>
              </w:rPr>
            </w:pPr>
            <w:r>
              <w:rPr>
                <w:sz w:val="24"/>
                <w:szCs w:val="24"/>
              </w:rPr>
              <w:t>30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Sienų (vonios šono) aptaisymas vienspalvėmis glazūruotomis plytelėmis ant "Atlas" klijų</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17,5     </w:t>
            </w:r>
          </w:p>
        </w:tc>
        <w:tc>
          <w:tcPr>
            <w:tcW w:w="1260" w:type="dxa"/>
          </w:tcPr>
          <w:p w:rsidR="00187B7C" w:rsidRPr="00D124D0" w:rsidRDefault="00CF3E24" w:rsidP="00D124D0">
            <w:pPr>
              <w:rPr>
                <w:sz w:val="24"/>
                <w:szCs w:val="24"/>
              </w:rPr>
            </w:pPr>
            <w:r>
              <w:rPr>
                <w:sz w:val="24"/>
                <w:szCs w:val="24"/>
              </w:rPr>
              <w:t>8</w:t>
            </w:r>
            <w:r w:rsidR="0028693E">
              <w:rPr>
                <w:sz w:val="24"/>
                <w:szCs w:val="24"/>
              </w:rPr>
              <w:t>50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Grindų keraminių plytelių dangos pakeitimas, išardant, išlyginant pagrindą ir įrengiant hidroizoliaciją</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2,93    </w:t>
            </w:r>
          </w:p>
        </w:tc>
        <w:tc>
          <w:tcPr>
            <w:tcW w:w="1260" w:type="dxa"/>
          </w:tcPr>
          <w:p w:rsidR="00187B7C" w:rsidRPr="00D124D0" w:rsidRDefault="00CF3E24" w:rsidP="00D124D0">
            <w:pPr>
              <w:rPr>
                <w:sz w:val="24"/>
                <w:szCs w:val="24"/>
              </w:rPr>
            </w:pPr>
            <w:r>
              <w:rPr>
                <w:sz w:val="24"/>
                <w:szCs w:val="24"/>
              </w:rPr>
              <w:t>2</w:t>
            </w:r>
            <w:r w:rsidR="0028693E">
              <w:rPr>
                <w:sz w:val="24"/>
                <w:szCs w:val="24"/>
              </w:rPr>
              <w:t>50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Smulkus durų varčių remontas</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2,0     </w:t>
            </w:r>
          </w:p>
        </w:tc>
        <w:tc>
          <w:tcPr>
            <w:tcW w:w="1260" w:type="dxa"/>
          </w:tcPr>
          <w:p w:rsidR="00187B7C" w:rsidRPr="00D124D0" w:rsidRDefault="0028693E" w:rsidP="00D124D0">
            <w:pPr>
              <w:rPr>
                <w:sz w:val="24"/>
                <w:szCs w:val="24"/>
              </w:rPr>
            </w:pPr>
            <w:r>
              <w:rPr>
                <w:sz w:val="24"/>
                <w:szCs w:val="24"/>
              </w:rPr>
              <w:t>20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Anksčiau dažytų durų dažymas, paruošiant paviršių</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6,72    </w:t>
            </w:r>
          </w:p>
        </w:tc>
        <w:tc>
          <w:tcPr>
            <w:tcW w:w="1260" w:type="dxa"/>
          </w:tcPr>
          <w:p w:rsidR="00187B7C" w:rsidRPr="00D124D0" w:rsidRDefault="00CF3E24" w:rsidP="00D124D0">
            <w:pPr>
              <w:rPr>
                <w:sz w:val="24"/>
                <w:szCs w:val="24"/>
              </w:rPr>
            </w:pPr>
            <w:r>
              <w:rPr>
                <w:sz w:val="24"/>
                <w:szCs w:val="24"/>
              </w:rPr>
              <w:t>30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Ventiliacijos grotelių pakeitimas</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2,0     </w:t>
            </w:r>
          </w:p>
        </w:tc>
        <w:tc>
          <w:tcPr>
            <w:tcW w:w="1260" w:type="dxa"/>
          </w:tcPr>
          <w:p w:rsidR="00187B7C" w:rsidRPr="00D124D0" w:rsidRDefault="00CF3E24" w:rsidP="00D124D0">
            <w:pPr>
              <w:rPr>
                <w:sz w:val="24"/>
                <w:szCs w:val="24"/>
              </w:rPr>
            </w:pPr>
            <w:r>
              <w:rPr>
                <w:sz w:val="24"/>
                <w:szCs w:val="24"/>
              </w:rPr>
              <w:t>20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Anksčiau dažytų gyvatukų, briaunotų vamzdžių dažymas du kartus aliejiniais dažais</w:t>
            </w:r>
          </w:p>
        </w:tc>
        <w:tc>
          <w:tcPr>
            <w:tcW w:w="1170" w:type="dxa"/>
            <w:shd w:val="clear" w:color="auto" w:fill="auto"/>
          </w:tcPr>
          <w:p w:rsidR="00187B7C" w:rsidRPr="00D124D0" w:rsidRDefault="00187B7C" w:rsidP="00D124D0">
            <w:pPr>
              <w:rPr>
                <w:sz w:val="24"/>
                <w:szCs w:val="24"/>
              </w:rPr>
            </w:pPr>
            <w:r w:rsidRPr="00D124D0">
              <w:rPr>
                <w:sz w:val="24"/>
                <w:szCs w:val="24"/>
              </w:rPr>
              <w:t>m2</w:t>
            </w:r>
          </w:p>
        </w:tc>
        <w:tc>
          <w:tcPr>
            <w:tcW w:w="1260" w:type="dxa"/>
            <w:shd w:val="clear" w:color="auto" w:fill="auto"/>
          </w:tcPr>
          <w:p w:rsidR="00187B7C" w:rsidRPr="00D124D0" w:rsidRDefault="00187B7C" w:rsidP="00D124D0">
            <w:pPr>
              <w:rPr>
                <w:sz w:val="24"/>
                <w:szCs w:val="24"/>
              </w:rPr>
            </w:pPr>
            <w:r w:rsidRPr="00D124D0">
              <w:rPr>
                <w:sz w:val="24"/>
                <w:szCs w:val="24"/>
              </w:rPr>
              <w:t xml:space="preserve">   2,0     </w:t>
            </w:r>
          </w:p>
        </w:tc>
        <w:tc>
          <w:tcPr>
            <w:tcW w:w="1260" w:type="dxa"/>
          </w:tcPr>
          <w:p w:rsidR="00187B7C" w:rsidRPr="00D124D0" w:rsidRDefault="00CF3E24" w:rsidP="00D124D0">
            <w:pPr>
              <w:rPr>
                <w:sz w:val="24"/>
                <w:szCs w:val="24"/>
              </w:rPr>
            </w:pPr>
            <w:r>
              <w:rPr>
                <w:sz w:val="24"/>
                <w:szCs w:val="24"/>
              </w:rPr>
              <w:t>20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Vandentiekio vamzdyno atskirų vamzdžių atkarpų keitimas, kai vamzdžių skersmuo  iki 25 mm</w:t>
            </w:r>
          </w:p>
        </w:tc>
        <w:tc>
          <w:tcPr>
            <w:tcW w:w="1170" w:type="dxa"/>
            <w:shd w:val="clear" w:color="auto" w:fill="auto"/>
          </w:tcPr>
          <w:p w:rsidR="00187B7C" w:rsidRPr="00D124D0" w:rsidRDefault="00187B7C" w:rsidP="00D124D0">
            <w:pPr>
              <w:rPr>
                <w:sz w:val="24"/>
                <w:szCs w:val="24"/>
              </w:rPr>
            </w:pPr>
            <w:r w:rsidRPr="00D124D0">
              <w:rPr>
                <w:sz w:val="24"/>
                <w:szCs w:val="24"/>
              </w:rPr>
              <w:t>m</w:t>
            </w:r>
          </w:p>
        </w:tc>
        <w:tc>
          <w:tcPr>
            <w:tcW w:w="1260" w:type="dxa"/>
            <w:shd w:val="clear" w:color="auto" w:fill="auto"/>
          </w:tcPr>
          <w:p w:rsidR="00187B7C" w:rsidRPr="00D124D0" w:rsidRDefault="00187B7C" w:rsidP="00D124D0">
            <w:pPr>
              <w:rPr>
                <w:sz w:val="24"/>
                <w:szCs w:val="24"/>
              </w:rPr>
            </w:pPr>
            <w:r w:rsidRPr="00D124D0">
              <w:rPr>
                <w:sz w:val="24"/>
                <w:szCs w:val="24"/>
              </w:rPr>
              <w:t xml:space="preserve">  12,0     </w:t>
            </w:r>
          </w:p>
        </w:tc>
        <w:tc>
          <w:tcPr>
            <w:tcW w:w="1260" w:type="dxa"/>
          </w:tcPr>
          <w:p w:rsidR="00187B7C" w:rsidRPr="00D124D0" w:rsidRDefault="00CF3E24" w:rsidP="00D124D0">
            <w:pPr>
              <w:rPr>
                <w:sz w:val="24"/>
                <w:szCs w:val="24"/>
              </w:rPr>
            </w:pPr>
            <w:r>
              <w:rPr>
                <w:sz w:val="24"/>
                <w:szCs w:val="24"/>
              </w:rPr>
              <w:t>240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Nuotekų šalinimo plastikinių vamzdynų atskirų atkarpų keitimas pastato viduje, kai vamzdžio skersmuo  110 mm</w:t>
            </w:r>
          </w:p>
        </w:tc>
        <w:tc>
          <w:tcPr>
            <w:tcW w:w="1170" w:type="dxa"/>
            <w:shd w:val="clear" w:color="auto" w:fill="auto"/>
          </w:tcPr>
          <w:p w:rsidR="00187B7C" w:rsidRPr="00D124D0" w:rsidRDefault="00187B7C" w:rsidP="00D124D0">
            <w:pPr>
              <w:rPr>
                <w:sz w:val="24"/>
                <w:szCs w:val="24"/>
              </w:rPr>
            </w:pPr>
            <w:r w:rsidRPr="00D124D0">
              <w:rPr>
                <w:sz w:val="24"/>
                <w:szCs w:val="24"/>
              </w:rPr>
              <w:t>m</w:t>
            </w:r>
          </w:p>
        </w:tc>
        <w:tc>
          <w:tcPr>
            <w:tcW w:w="1260" w:type="dxa"/>
            <w:shd w:val="clear" w:color="auto" w:fill="auto"/>
          </w:tcPr>
          <w:p w:rsidR="00187B7C" w:rsidRPr="00D124D0" w:rsidRDefault="00187B7C" w:rsidP="00D124D0">
            <w:pPr>
              <w:rPr>
                <w:sz w:val="24"/>
                <w:szCs w:val="24"/>
              </w:rPr>
            </w:pPr>
            <w:r w:rsidRPr="00D124D0">
              <w:rPr>
                <w:sz w:val="24"/>
                <w:szCs w:val="24"/>
              </w:rPr>
              <w:t xml:space="preserve">   6,0     </w:t>
            </w:r>
          </w:p>
        </w:tc>
        <w:tc>
          <w:tcPr>
            <w:tcW w:w="1260" w:type="dxa"/>
          </w:tcPr>
          <w:p w:rsidR="00187B7C" w:rsidRPr="00D124D0" w:rsidRDefault="00CF3E24" w:rsidP="00D124D0">
            <w:pPr>
              <w:rPr>
                <w:sz w:val="24"/>
                <w:szCs w:val="24"/>
              </w:rPr>
            </w:pPr>
            <w:r>
              <w:rPr>
                <w:sz w:val="24"/>
                <w:szCs w:val="24"/>
              </w:rPr>
              <w:t>120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Movinės uždaromosios armatūros montavimas  (nominalusis vidinis skersmuo  20 mm)</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3,0     </w:t>
            </w:r>
          </w:p>
        </w:tc>
        <w:tc>
          <w:tcPr>
            <w:tcW w:w="1260" w:type="dxa"/>
          </w:tcPr>
          <w:p w:rsidR="00187B7C" w:rsidRPr="00D124D0" w:rsidRDefault="00CF3E24" w:rsidP="00D124D0">
            <w:pPr>
              <w:rPr>
                <w:sz w:val="24"/>
                <w:szCs w:val="24"/>
              </w:rPr>
            </w:pPr>
            <w:r>
              <w:rPr>
                <w:sz w:val="24"/>
                <w:szCs w:val="24"/>
              </w:rPr>
              <w:t>60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Plieno vonios su maišytuvu montavimas, kai kanalizacija plastikinių vamzdžių</w:t>
            </w:r>
          </w:p>
        </w:tc>
        <w:tc>
          <w:tcPr>
            <w:tcW w:w="1170" w:type="dxa"/>
            <w:shd w:val="clear" w:color="auto" w:fill="auto"/>
          </w:tcPr>
          <w:p w:rsidR="00187B7C" w:rsidRPr="00D124D0" w:rsidRDefault="00187B7C" w:rsidP="00D124D0">
            <w:pPr>
              <w:rPr>
                <w:sz w:val="24"/>
                <w:szCs w:val="24"/>
              </w:rPr>
            </w:pPr>
            <w:r w:rsidRPr="00D124D0">
              <w:rPr>
                <w:sz w:val="24"/>
                <w:szCs w:val="24"/>
              </w:rPr>
              <w:t>kompl.</w:t>
            </w:r>
          </w:p>
        </w:tc>
        <w:tc>
          <w:tcPr>
            <w:tcW w:w="1260" w:type="dxa"/>
            <w:shd w:val="clear" w:color="auto" w:fill="auto"/>
          </w:tcPr>
          <w:p w:rsidR="00187B7C" w:rsidRPr="00D124D0" w:rsidRDefault="00187B7C" w:rsidP="00D124D0">
            <w:pPr>
              <w:rPr>
                <w:sz w:val="24"/>
                <w:szCs w:val="24"/>
              </w:rPr>
            </w:pPr>
            <w:r w:rsidRPr="00D124D0">
              <w:rPr>
                <w:sz w:val="24"/>
                <w:szCs w:val="24"/>
              </w:rPr>
              <w:t xml:space="preserve">   1,0     </w:t>
            </w:r>
          </w:p>
        </w:tc>
        <w:tc>
          <w:tcPr>
            <w:tcW w:w="1260" w:type="dxa"/>
          </w:tcPr>
          <w:p w:rsidR="00187B7C" w:rsidRPr="00D124D0" w:rsidRDefault="00CF3E24" w:rsidP="00D124D0">
            <w:pPr>
              <w:rPr>
                <w:sz w:val="24"/>
                <w:szCs w:val="24"/>
              </w:rPr>
            </w:pPr>
            <w:r>
              <w:rPr>
                <w:sz w:val="24"/>
                <w:szCs w:val="24"/>
              </w:rPr>
              <w:t>115</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Klozeto su prijungtu nuplovimo bakeliu montavimas, tvirtinant prie grindų, kai kanalizacija plastikinių vamzdžių</w:t>
            </w:r>
          </w:p>
        </w:tc>
        <w:tc>
          <w:tcPr>
            <w:tcW w:w="1170" w:type="dxa"/>
            <w:shd w:val="clear" w:color="auto" w:fill="auto"/>
          </w:tcPr>
          <w:p w:rsidR="00187B7C" w:rsidRPr="00D124D0" w:rsidRDefault="00187B7C" w:rsidP="00D124D0">
            <w:pPr>
              <w:rPr>
                <w:sz w:val="24"/>
                <w:szCs w:val="24"/>
              </w:rPr>
            </w:pPr>
            <w:r w:rsidRPr="00D124D0">
              <w:rPr>
                <w:sz w:val="24"/>
                <w:szCs w:val="24"/>
              </w:rPr>
              <w:t>kompl.</w:t>
            </w:r>
          </w:p>
        </w:tc>
        <w:tc>
          <w:tcPr>
            <w:tcW w:w="1260" w:type="dxa"/>
            <w:shd w:val="clear" w:color="auto" w:fill="auto"/>
          </w:tcPr>
          <w:p w:rsidR="00187B7C" w:rsidRPr="00D124D0" w:rsidRDefault="00187B7C" w:rsidP="00D124D0">
            <w:pPr>
              <w:rPr>
                <w:sz w:val="24"/>
                <w:szCs w:val="24"/>
              </w:rPr>
            </w:pPr>
            <w:r w:rsidRPr="00D124D0">
              <w:rPr>
                <w:sz w:val="24"/>
                <w:szCs w:val="24"/>
              </w:rPr>
              <w:t xml:space="preserve">   1,0     </w:t>
            </w:r>
          </w:p>
        </w:tc>
        <w:tc>
          <w:tcPr>
            <w:tcW w:w="1260" w:type="dxa"/>
          </w:tcPr>
          <w:p w:rsidR="00187B7C" w:rsidRPr="00D124D0" w:rsidRDefault="00CF3E24" w:rsidP="00D124D0">
            <w:pPr>
              <w:rPr>
                <w:sz w:val="24"/>
                <w:szCs w:val="24"/>
              </w:rPr>
            </w:pPr>
            <w:r>
              <w:rPr>
                <w:sz w:val="24"/>
                <w:szCs w:val="24"/>
              </w:rPr>
              <w:t>100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Šviestuvų keitimas</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2,0     </w:t>
            </w:r>
          </w:p>
        </w:tc>
        <w:tc>
          <w:tcPr>
            <w:tcW w:w="1260" w:type="dxa"/>
          </w:tcPr>
          <w:p w:rsidR="00187B7C" w:rsidRPr="00D124D0" w:rsidRDefault="00CF3E24" w:rsidP="00D124D0">
            <w:pPr>
              <w:rPr>
                <w:sz w:val="24"/>
                <w:szCs w:val="24"/>
              </w:rPr>
            </w:pPr>
            <w:r>
              <w:rPr>
                <w:sz w:val="24"/>
                <w:szCs w:val="24"/>
              </w:rPr>
              <w:t>60</w:t>
            </w:r>
            <w:r w:rsidR="001B2FFD">
              <w:rPr>
                <w:sz w:val="24"/>
                <w:szCs w:val="24"/>
              </w:rPr>
              <w:t>,00</w:t>
            </w:r>
          </w:p>
        </w:tc>
      </w:tr>
      <w:tr w:rsidR="00187B7C" w:rsidRPr="00D124D0" w:rsidTr="00187B7C">
        <w:tc>
          <w:tcPr>
            <w:tcW w:w="817" w:type="dxa"/>
            <w:shd w:val="clear" w:color="auto" w:fill="auto"/>
          </w:tcPr>
          <w:p w:rsidR="00187B7C" w:rsidRPr="00D124D0" w:rsidRDefault="00187B7C" w:rsidP="00D124D0">
            <w:pPr>
              <w:numPr>
                <w:ilvl w:val="0"/>
                <w:numId w:val="9"/>
              </w:numPr>
              <w:rPr>
                <w:sz w:val="24"/>
                <w:szCs w:val="24"/>
              </w:rPr>
            </w:pPr>
          </w:p>
        </w:tc>
        <w:tc>
          <w:tcPr>
            <w:tcW w:w="5501" w:type="dxa"/>
            <w:shd w:val="clear" w:color="auto" w:fill="auto"/>
          </w:tcPr>
          <w:p w:rsidR="00187B7C" w:rsidRPr="00D124D0" w:rsidRDefault="00187B7C" w:rsidP="00D124D0">
            <w:pPr>
              <w:rPr>
                <w:sz w:val="24"/>
                <w:szCs w:val="24"/>
              </w:rPr>
            </w:pPr>
            <w:r w:rsidRPr="00D124D0">
              <w:rPr>
                <w:sz w:val="24"/>
                <w:szCs w:val="24"/>
              </w:rPr>
              <w:t>Apšvietimo instaliacijos prietaisų keitimas, kai instaliacija paslėptoji  (jungikliai)</w:t>
            </w:r>
          </w:p>
        </w:tc>
        <w:tc>
          <w:tcPr>
            <w:tcW w:w="1170" w:type="dxa"/>
            <w:shd w:val="clear" w:color="auto" w:fill="auto"/>
          </w:tcPr>
          <w:p w:rsidR="00187B7C" w:rsidRPr="00D124D0" w:rsidRDefault="00187B7C" w:rsidP="00D124D0">
            <w:pPr>
              <w:rPr>
                <w:sz w:val="24"/>
                <w:szCs w:val="24"/>
              </w:rPr>
            </w:pPr>
            <w:r w:rsidRPr="00D124D0">
              <w:rPr>
                <w:sz w:val="24"/>
                <w:szCs w:val="24"/>
              </w:rPr>
              <w:t>vnt.</w:t>
            </w:r>
          </w:p>
        </w:tc>
        <w:tc>
          <w:tcPr>
            <w:tcW w:w="1260" w:type="dxa"/>
            <w:shd w:val="clear" w:color="auto" w:fill="auto"/>
          </w:tcPr>
          <w:p w:rsidR="00187B7C" w:rsidRPr="00D124D0" w:rsidRDefault="00187B7C" w:rsidP="00D124D0">
            <w:pPr>
              <w:rPr>
                <w:sz w:val="24"/>
                <w:szCs w:val="24"/>
              </w:rPr>
            </w:pPr>
            <w:r w:rsidRPr="00D124D0">
              <w:rPr>
                <w:sz w:val="24"/>
                <w:szCs w:val="24"/>
              </w:rPr>
              <w:t xml:space="preserve">   2,0     </w:t>
            </w:r>
          </w:p>
        </w:tc>
        <w:tc>
          <w:tcPr>
            <w:tcW w:w="1260" w:type="dxa"/>
          </w:tcPr>
          <w:p w:rsidR="00187B7C" w:rsidRPr="00D124D0" w:rsidRDefault="00CF3E24" w:rsidP="00D124D0">
            <w:pPr>
              <w:rPr>
                <w:sz w:val="24"/>
                <w:szCs w:val="24"/>
              </w:rPr>
            </w:pPr>
            <w:r>
              <w:rPr>
                <w:sz w:val="24"/>
                <w:szCs w:val="24"/>
              </w:rPr>
              <w:t>40</w:t>
            </w:r>
            <w:r w:rsidR="001B2FFD">
              <w:rPr>
                <w:sz w:val="24"/>
                <w:szCs w:val="24"/>
              </w:rPr>
              <w:t>,00</w:t>
            </w:r>
          </w:p>
        </w:tc>
      </w:tr>
    </w:tbl>
    <w:p w:rsidR="003A1982" w:rsidRPr="00164E8E" w:rsidRDefault="003A1982" w:rsidP="0040452D">
      <w:pPr>
        <w:spacing w:after="200" w:line="276" w:lineRule="auto"/>
        <w:rPr>
          <w:b/>
          <w:i/>
          <w:sz w:val="24"/>
          <w:szCs w:val="24"/>
        </w:rPr>
      </w:pPr>
    </w:p>
    <w:sectPr w:rsidR="003A1982" w:rsidRPr="00164E8E" w:rsidSect="00E416C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A31" w:rsidRDefault="00917A31" w:rsidP="004C7CCB">
      <w:r>
        <w:separator/>
      </w:r>
    </w:p>
  </w:endnote>
  <w:endnote w:type="continuationSeparator" w:id="0">
    <w:p w:rsidR="00917A31" w:rsidRDefault="00917A31" w:rsidP="004C7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A31" w:rsidRDefault="00917A31" w:rsidP="004C7CCB">
      <w:r>
        <w:separator/>
      </w:r>
    </w:p>
  </w:footnote>
  <w:footnote w:type="continuationSeparator" w:id="0">
    <w:p w:rsidR="00917A31" w:rsidRDefault="00917A31" w:rsidP="004C7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B798B"/>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3AA020C"/>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BDC75AE"/>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70C7D63"/>
    <w:multiLevelType w:val="multilevel"/>
    <w:tmpl w:val="370C7D63"/>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4" w15:restartNumberingAfterBreak="0">
    <w:nsid w:val="4D4C1A29"/>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ADF5D56"/>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602946BC"/>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788C538E"/>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79645077"/>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7AE91969"/>
    <w:multiLevelType w:val="hybridMultilevel"/>
    <w:tmpl w:val="54E400A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E2D4637"/>
    <w:multiLevelType w:val="hybridMultilevel"/>
    <w:tmpl w:val="EDAC91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7"/>
  </w:num>
  <w:num w:numId="3">
    <w:abstractNumId w:val="3"/>
  </w:num>
  <w:num w:numId="4">
    <w:abstractNumId w:val="4"/>
  </w:num>
  <w:num w:numId="5">
    <w:abstractNumId w:val="8"/>
  </w:num>
  <w:num w:numId="6">
    <w:abstractNumId w:val="0"/>
  </w:num>
  <w:num w:numId="7">
    <w:abstractNumId w:val="2"/>
  </w:num>
  <w:num w:numId="8">
    <w:abstractNumId w:val="1"/>
  </w:num>
  <w:num w:numId="9">
    <w:abstractNumId w:val="9"/>
  </w:num>
  <w:num w:numId="10">
    <w:abstractNumId w:val="6"/>
  </w:num>
  <w:num w:numId="1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C3"/>
    <w:rsid w:val="000013B3"/>
    <w:rsid w:val="00015D67"/>
    <w:rsid w:val="00052CA3"/>
    <w:rsid w:val="00066FB8"/>
    <w:rsid w:val="00092BE6"/>
    <w:rsid w:val="000C741C"/>
    <w:rsid w:val="00132BFE"/>
    <w:rsid w:val="00133A79"/>
    <w:rsid w:val="00137761"/>
    <w:rsid w:val="00164E8E"/>
    <w:rsid w:val="00173883"/>
    <w:rsid w:val="00175455"/>
    <w:rsid w:val="00181B0C"/>
    <w:rsid w:val="00187518"/>
    <w:rsid w:val="00187B7C"/>
    <w:rsid w:val="001A18A5"/>
    <w:rsid w:val="001A1DED"/>
    <w:rsid w:val="001A545D"/>
    <w:rsid w:val="001A5DB2"/>
    <w:rsid w:val="001B2FFD"/>
    <w:rsid w:val="001C392E"/>
    <w:rsid w:val="001D1395"/>
    <w:rsid w:val="001E1AF3"/>
    <w:rsid w:val="001F3A47"/>
    <w:rsid w:val="002224D5"/>
    <w:rsid w:val="00235183"/>
    <w:rsid w:val="0028693E"/>
    <w:rsid w:val="002A4FAE"/>
    <w:rsid w:val="002B3AEA"/>
    <w:rsid w:val="002D2E14"/>
    <w:rsid w:val="002D5A71"/>
    <w:rsid w:val="0031797D"/>
    <w:rsid w:val="00322A3C"/>
    <w:rsid w:val="00345310"/>
    <w:rsid w:val="0035649C"/>
    <w:rsid w:val="0036489A"/>
    <w:rsid w:val="00387BE1"/>
    <w:rsid w:val="00390357"/>
    <w:rsid w:val="003A1982"/>
    <w:rsid w:val="003A66DF"/>
    <w:rsid w:val="003B5C51"/>
    <w:rsid w:val="003C0C1F"/>
    <w:rsid w:val="003D537E"/>
    <w:rsid w:val="003E18F1"/>
    <w:rsid w:val="003E2CF1"/>
    <w:rsid w:val="003E63A5"/>
    <w:rsid w:val="003F2486"/>
    <w:rsid w:val="003F51DE"/>
    <w:rsid w:val="0040160C"/>
    <w:rsid w:val="00401ADB"/>
    <w:rsid w:val="0040452D"/>
    <w:rsid w:val="00422789"/>
    <w:rsid w:val="00444E04"/>
    <w:rsid w:val="00444FAA"/>
    <w:rsid w:val="00451E47"/>
    <w:rsid w:val="004764DD"/>
    <w:rsid w:val="004924D2"/>
    <w:rsid w:val="00494346"/>
    <w:rsid w:val="004A6546"/>
    <w:rsid w:val="004B0AC3"/>
    <w:rsid w:val="004B316E"/>
    <w:rsid w:val="004C7CCB"/>
    <w:rsid w:val="004D1FCB"/>
    <w:rsid w:val="004E1BB5"/>
    <w:rsid w:val="004F1454"/>
    <w:rsid w:val="004F3BE2"/>
    <w:rsid w:val="00500486"/>
    <w:rsid w:val="005142E1"/>
    <w:rsid w:val="00532906"/>
    <w:rsid w:val="00532DD8"/>
    <w:rsid w:val="0059691F"/>
    <w:rsid w:val="005B4F3E"/>
    <w:rsid w:val="005B7B07"/>
    <w:rsid w:val="005D43A7"/>
    <w:rsid w:val="005E1CF4"/>
    <w:rsid w:val="005E7694"/>
    <w:rsid w:val="005E7E82"/>
    <w:rsid w:val="005F0603"/>
    <w:rsid w:val="005F38D5"/>
    <w:rsid w:val="00600349"/>
    <w:rsid w:val="006045D8"/>
    <w:rsid w:val="00626179"/>
    <w:rsid w:val="00655409"/>
    <w:rsid w:val="00686102"/>
    <w:rsid w:val="006874DE"/>
    <w:rsid w:val="006A2FAF"/>
    <w:rsid w:val="006B1CE5"/>
    <w:rsid w:val="006B2AF9"/>
    <w:rsid w:val="006C0D15"/>
    <w:rsid w:val="006C66DF"/>
    <w:rsid w:val="006C6BEF"/>
    <w:rsid w:val="006D34FC"/>
    <w:rsid w:val="006F11E3"/>
    <w:rsid w:val="007010A3"/>
    <w:rsid w:val="007341D6"/>
    <w:rsid w:val="0076211D"/>
    <w:rsid w:val="007B5668"/>
    <w:rsid w:val="007E6ABA"/>
    <w:rsid w:val="007F0CD9"/>
    <w:rsid w:val="0081467B"/>
    <w:rsid w:val="008232DE"/>
    <w:rsid w:val="00831092"/>
    <w:rsid w:val="00842B75"/>
    <w:rsid w:val="00875E25"/>
    <w:rsid w:val="008923F2"/>
    <w:rsid w:val="008925A9"/>
    <w:rsid w:val="008B50B9"/>
    <w:rsid w:val="008B748F"/>
    <w:rsid w:val="008C4FFB"/>
    <w:rsid w:val="008E3B95"/>
    <w:rsid w:val="00902299"/>
    <w:rsid w:val="00912D24"/>
    <w:rsid w:val="00917A31"/>
    <w:rsid w:val="0095135C"/>
    <w:rsid w:val="009B286E"/>
    <w:rsid w:val="009D62F9"/>
    <w:rsid w:val="009E1CA2"/>
    <w:rsid w:val="009E2D1A"/>
    <w:rsid w:val="009F16D8"/>
    <w:rsid w:val="00A07AB1"/>
    <w:rsid w:val="00A10372"/>
    <w:rsid w:val="00A165EA"/>
    <w:rsid w:val="00A20EE9"/>
    <w:rsid w:val="00A2637D"/>
    <w:rsid w:val="00A36230"/>
    <w:rsid w:val="00A422A7"/>
    <w:rsid w:val="00A51E02"/>
    <w:rsid w:val="00AC7DF4"/>
    <w:rsid w:val="00B016AC"/>
    <w:rsid w:val="00B078DC"/>
    <w:rsid w:val="00B10C56"/>
    <w:rsid w:val="00B12F39"/>
    <w:rsid w:val="00B355DD"/>
    <w:rsid w:val="00B47516"/>
    <w:rsid w:val="00B60F17"/>
    <w:rsid w:val="00B66E92"/>
    <w:rsid w:val="00BA501F"/>
    <w:rsid w:val="00BC30EF"/>
    <w:rsid w:val="00BD71CE"/>
    <w:rsid w:val="00C35480"/>
    <w:rsid w:val="00C61EA2"/>
    <w:rsid w:val="00C64DA7"/>
    <w:rsid w:val="00C67D8A"/>
    <w:rsid w:val="00C75BF3"/>
    <w:rsid w:val="00C903C5"/>
    <w:rsid w:val="00CA52A1"/>
    <w:rsid w:val="00CB2AB9"/>
    <w:rsid w:val="00CF075C"/>
    <w:rsid w:val="00CF3E24"/>
    <w:rsid w:val="00D11A8E"/>
    <w:rsid w:val="00D124D0"/>
    <w:rsid w:val="00D434A2"/>
    <w:rsid w:val="00D43967"/>
    <w:rsid w:val="00D86FFA"/>
    <w:rsid w:val="00D973AC"/>
    <w:rsid w:val="00DE1275"/>
    <w:rsid w:val="00DE755D"/>
    <w:rsid w:val="00DF5B47"/>
    <w:rsid w:val="00E107DB"/>
    <w:rsid w:val="00E14969"/>
    <w:rsid w:val="00E20819"/>
    <w:rsid w:val="00E26C5E"/>
    <w:rsid w:val="00E36D29"/>
    <w:rsid w:val="00E416C3"/>
    <w:rsid w:val="00E61456"/>
    <w:rsid w:val="00E733EA"/>
    <w:rsid w:val="00E95333"/>
    <w:rsid w:val="00EB0028"/>
    <w:rsid w:val="00EB2F7C"/>
    <w:rsid w:val="00EC6032"/>
    <w:rsid w:val="00EF3B65"/>
    <w:rsid w:val="00EF3D94"/>
    <w:rsid w:val="00F12538"/>
    <w:rsid w:val="00F27957"/>
    <w:rsid w:val="00F579D6"/>
    <w:rsid w:val="00F611A0"/>
    <w:rsid w:val="00F65083"/>
    <w:rsid w:val="00F66ED4"/>
    <w:rsid w:val="00F81206"/>
    <w:rsid w:val="00F87FB3"/>
    <w:rsid w:val="00F9182D"/>
    <w:rsid w:val="00FA36B3"/>
    <w:rsid w:val="00FC6294"/>
    <w:rsid w:val="00FC72AD"/>
    <w:rsid w:val="00FF0D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92C0F-8393-4BC7-9D39-E65ECFF5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16C3"/>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E416C3"/>
    <w:pPr>
      <w:keepNext/>
      <w:jc w:val="center"/>
      <w:outlineLvl w:val="0"/>
    </w:pPr>
    <w:rPr>
      <w:rFonts w:ascii="HelveticaLT" w:hAnsi="HelveticaLT"/>
      <w:sz w:val="28"/>
    </w:rPr>
  </w:style>
  <w:style w:type="paragraph" w:styleId="Antrat2">
    <w:name w:val="heading 2"/>
    <w:basedOn w:val="prastasis"/>
    <w:next w:val="prastasis"/>
    <w:link w:val="Antrat2Diagrama"/>
    <w:uiPriority w:val="9"/>
    <w:semiHidden/>
    <w:unhideWhenUsed/>
    <w:qFormat/>
    <w:rsid w:val="00164E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64E8E"/>
    <w:pPr>
      <w:keepNext/>
      <w:keepLines/>
      <w:spacing w:before="200"/>
      <w:outlineLvl w:val="2"/>
    </w:pPr>
    <w:rPr>
      <w:rFonts w:asciiTheme="majorHAnsi" w:eastAsiaTheme="majorEastAsia" w:hAnsiTheme="majorHAnsi" w:cstheme="majorBidi"/>
      <w:b/>
      <w:bCs/>
      <w:color w:val="4F81BD" w:themeColor="accent1"/>
    </w:rPr>
  </w:style>
  <w:style w:type="paragraph" w:styleId="Antrat6">
    <w:name w:val="heading 6"/>
    <w:basedOn w:val="prastasis"/>
    <w:next w:val="prastasis"/>
    <w:link w:val="Antrat6Diagrama"/>
    <w:uiPriority w:val="9"/>
    <w:semiHidden/>
    <w:unhideWhenUsed/>
    <w:qFormat/>
    <w:rsid w:val="004C7CC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416C3"/>
    <w:rPr>
      <w:rFonts w:ascii="HelveticaLT" w:eastAsia="Times New Roman" w:hAnsi="HelveticaLT" w:cs="Times New Roman"/>
      <w:sz w:val="28"/>
      <w:szCs w:val="20"/>
    </w:rPr>
  </w:style>
  <w:style w:type="paragraph" w:styleId="Antrats">
    <w:name w:val="header"/>
    <w:basedOn w:val="prastasis"/>
    <w:link w:val="AntratsDiagrama"/>
    <w:uiPriority w:val="99"/>
    <w:rsid w:val="00E416C3"/>
    <w:pPr>
      <w:tabs>
        <w:tab w:val="center" w:pos="4320"/>
        <w:tab w:val="right" w:pos="8640"/>
      </w:tabs>
    </w:pPr>
  </w:style>
  <w:style w:type="character" w:customStyle="1" w:styleId="AntratsDiagrama">
    <w:name w:val="Antraštės Diagrama"/>
    <w:basedOn w:val="Numatytasispastraiposriftas"/>
    <w:link w:val="Antrats"/>
    <w:uiPriority w:val="99"/>
    <w:rsid w:val="00E416C3"/>
    <w:rPr>
      <w:rFonts w:ascii="Times New Roman" w:eastAsia="Times New Roman" w:hAnsi="Times New Roman" w:cs="Times New Roman"/>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
    <w:basedOn w:val="prastasis"/>
    <w:link w:val="PagrindinistekstasDiagrama"/>
    <w:rsid w:val="00E416C3"/>
    <w:pPr>
      <w:jc w:val="right"/>
    </w:pPr>
    <w:rPr>
      <w:sz w:val="2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E416C3"/>
    <w:rPr>
      <w:rFonts w:ascii="Times New Roman" w:eastAsia="Times New Roman" w:hAnsi="Times New Roman" w:cs="Times New Roman"/>
      <w:szCs w:val="20"/>
    </w:rPr>
  </w:style>
  <w:style w:type="character" w:styleId="Hipersaitas">
    <w:name w:val="Hyperlink"/>
    <w:uiPriority w:val="99"/>
    <w:rsid w:val="00E416C3"/>
    <w:rPr>
      <w:color w:val="0000FF"/>
      <w:u w:val="single"/>
    </w:rPr>
  </w:style>
  <w:style w:type="paragraph" w:customStyle="1" w:styleId="CharChar1DiagramaDiagramaCharCharDiagramaDiagramaCharCharDiagramaChar">
    <w:name w:val="Char Char1 Diagrama Diagrama Char Char Diagrama Diagrama Char Char Diagrama Char"/>
    <w:basedOn w:val="prastasis"/>
    <w:rsid w:val="00E416C3"/>
    <w:pPr>
      <w:spacing w:after="160" w:line="240" w:lineRule="exact"/>
    </w:pPr>
    <w:rPr>
      <w:rFonts w:ascii="Tahoma" w:hAnsi="Tahoma"/>
      <w:lang w:val="en-US"/>
    </w:rPr>
  </w:style>
  <w:style w:type="paragraph" w:customStyle="1" w:styleId="Hipersaitas1">
    <w:name w:val="Hipersaitas1"/>
    <w:basedOn w:val="prastasis"/>
    <w:rsid w:val="00E416C3"/>
    <w:pPr>
      <w:suppressAutoHyphens/>
      <w:spacing w:before="280" w:after="280"/>
      <w:ind w:firstLine="720"/>
    </w:pPr>
    <w:rPr>
      <w:kern w:val="1"/>
      <w:sz w:val="24"/>
      <w:szCs w:val="24"/>
      <w:lang w:eastAsia="ar-SA"/>
    </w:rPr>
  </w:style>
  <w:style w:type="paragraph" w:customStyle="1" w:styleId="SLONormal">
    <w:name w:val="SLO Normal"/>
    <w:rsid w:val="00E416C3"/>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E416C3"/>
    <w:pPr>
      <w:spacing w:before="100" w:beforeAutospacing="1" w:after="100" w:afterAutospacing="1"/>
    </w:pPr>
    <w:rPr>
      <w:sz w:val="24"/>
      <w:szCs w:val="24"/>
      <w:lang w:eastAsia="lt-L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E416C3"/>
    <w:pPr>
      <w:suppressAutoHyphens/>
      <w:autoSpaceDN w:val="0"/>
      <w:ind w:left="720"/>
      <w:contextualSpacing/>
      <w:textAlignment w:val="baseline"/>
    </w:pPr>
    <w:rPr>
      <w:sz w:val="24"/>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locked/>
    <w:rsid w:val="00E416C3"/>
    <w:rPr>
      <w:rFonts w:ascii="Times New Roman" w:eastAsia="Times New Roman" w:hAnsi="Times New Roman" w:cs="Times New Roman"/>
      <w:sz w:val="24"/>
      <w:szCs w:val="24"/>
    </w:rPr>
  </w:style>
  <w:style w:type="paragraph" w:customStyle="1" w:styleId="Style4">
    <w:name w:val="Style4"/>
    <w:basedOn w:val="prastasis"/>
    <w:rsid w:val="00E416C3"/>
    <w:pPr>
      <w:widowControl w:val="0"/>
      <w:autoSpaceDE w:val="0"/>
      <w:autoSpaceDN w:val="0"/>
      <w:adjustRightInd w:val="0"/>
    </w:pPr>
    <w:rPr>
      <w:sz w:val="24"/>
      <w:szCs w:val="24"/>
      <w:lang w:val="en-US"/>
    </w:rPr>
  </w:style>
  <w:style w:type="character" w:customStyle="1" w:styleId="t477">
    <w:name w:val="t477"/>
    <w:rsid w:val="00E416C3"/>
  </w:style>
  <w:style w:type="character" w:customStyle="1" w:styleId="t478">
    <w:name w:val="t478"/>
    <w:rsid w:val="00E416C3"/>
  </w:style>
  <w:style w:type="character" w:customStyle="1" w:styleId="t479">
    <w:name w:val="t479"/>
    <w:rsid w:val="00E416C3"/>
  </w:style>
  <w:style w:type="character" w:customStyle="1" w:styleId="t480">
    <w:name w:val="t480"/>
    <w:rsid w:val="00E416C3"/>
  </w:style>
  <w:style w:type="character" w:customStyle="1" w:styleId="t481">
    <w:name w:val="t481"/>
    <w:rsid w:val="00E416C3"/>
  </w:style>
  <w:style w:type="character" w:customStyle="1" w:styleId="t482">
    <w:name w:val="t482"/>
    <w:rsid w:val="00E416C3"/>
  </w:style>
  <w:style w:type="character" w:customStyle="1" w:styleId="t483">
    <w:name w:val="t483"/>
    <w:rsid w:val="00E416C3"/>
  </w:style>
  <w:style w:type="character" w:customStyle="1" w:styleId="t484">
    <w:name w:val="t484"/>
    <w:rsid w:val="00E416C3"/>
  </w:style>
  <w:style w:type="character" w:customStyle="1" w:styleId="t485">
    <w:name w:val="t485"/>
    <w:rsid w:val="00E416C3"/>
  </w:style>
  <w:style w:type="paragraph" w:styleId="Debesliotekstas">
    <w:name w:val="Balloon Text"/>
    <w:basedOn w:val="prastasis"/>
    <w:link w:val="DebesliotekstasDiagrama"/>
    <w:uiPriority w:val="99"/>
    <w:semiHidden/>
    <w:unhideWhenUsed/>
    <w:rsid w:val="00E416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16C3"/>
    <w:rPr>
      <w:rFonts w:ascii="Tahoma" w:eastAsia="Times New Roman" w:hAnsi="Tahoma" w:cs="Tahoma"/>
      <w:sz w:val="16"/>
      <w:szCs w:val="16"/>
    </w:rPr>
  </w:style>
  <w:style w:type="paragraph" w:styleId="Pagrindiniotekstotrauka">
    <w:name w:val="Body Text Indent"/>
    <w:basedOn w:val="prastasis"/>
    <w:link w:val="PagrindiniotekstotraukaDiagrama"/>
    <w:uiPriority w:val="99"/>
    <w:semiHidden/>
    <w:unhideWhenUsed/>
    <w:rsid w:val="008B748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B748F"/>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8B7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8B748F"/>
    <w:rPr>
      <w:rFonts w:ascii="Courier New" w:eastAsia="Times New Roman" w:hAnsi="Courier New" w:cs="Courier New"/>
      <w:sz w:val="20"/>
      <w:szCs w:val="20"/>
      <w:lang w:eastAsia="lt-LT"/>
    </w:rPr>
  </w:style>
  <w:style w:type="character" w:customStyle="1" w:styleId="t343">
    <w:name w:val="t343"/>
    <w:rsid w:val="00181B0C"/>
  </w:style>
  <w:style w:type="character" w:customStyle="1" w:styleId="t344">
    <w:name w:val="t344"/>
    <w:rsid w:val="00181B0C"/>
  </w:style>
  <w:style w:type="character" w:customStyle="1" w:styleId="t350">
    <w:name w:val="t350"/>
    <w:rsid w:val="00BA501F"/>
  </w:style>
  <w:style w:type="paragraph" w:styleId="Betarp">
    <w:name w:val="No Spacing"/>
    <w:link w:val="BetarpDiagrama"/>
    <w:uiPriority w:val="1"/>
    <w:qFormat/>
    <w:rsid w:val="007F0CD9"/>
    <w:pPr>
      <w:spacing w:after="0" w:line="240" w:lineRule="auto"/>
    </w:pPr>
    <w:rPr>
      <w:rFonts w:ascii="Calibri" w:eastAsia="Calibri" w:hAnsi="Calibri" w:cs="Times New Roman"/>
    </w:rPr>
  </w:style>
  <w:style w:type="character" w:customStyle="1" w:styleId="Antrat2Diagrama">
    <w:name w:val="Antraštė 2 Diagrama"/>
    <w:basedOn w:val="Numatytasispastraiposriftas"/>
    <w:link w:val="Antrat2"/>
    <w:uiPriority w:val="9"/>
    <w:semiHidden/>
    <w:rsid w:val="00164E8E"/>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164E8E"/>
    <w:rPr>
      <w:rFonts w:asciiTheme="majorHAnsi" w:eastAsiaTheme="majorEastAsia" w:hAnsiTheme="majorHAnsi" w:cstheme="majorBidi"/>
      <w:b/>
      <w:bCs/>
      <w:color w:val="4F81BD" w:themeColor="accent1"/>
      <w:sz w:val="20"/>
      <w:szCs w:val="20"/>
    </w:rPr>
  </w:style>
  <w:style w:type="paragraph" w:customStyle="1" w:styleId="stilius">
    <w:name w:val="stilius"/>
    <w:basedOn w:val="prastasis"/>
    <w:rsid w:val="00164E8E"/>
    <w:pPr>
      <w:widowControl w:val="0"/>
      <w:tabs>
        <w:tab w:val="left" w:pos="567"/>
        <w:tab w:val="left" w:pos="680"/>
      </w:tabs>
      <w:suppressAutoHyphens/>
      <w:ind w:left="426" w:hanging="426"/>
    </w:pPr>
    <w:rPr>
      <w:sz w:val="24"/>
      <w:lang w:eastAsia="ar-SA"/>
    </w:rPr>
  </w:style>
  <w:style w:type="paragraph" w:customStyle="1" w:styleId="WW-BodyTextIndent3">
    <w:name w:val="WW-Body Text Indent 3"/>
    <w:basedOn w:val="prastasis"/>
    <w:rsid w:val="00164E8E"/>
    <w:pPr>
      <w:suppressAutoHyphens/>
      <w:ind w:firstLine="709"/>
      <w:jc w:val="both"/>
    </w:pPr>
    <w:rPr>
      <w:rFonts w:ascii="TimesLT" w:hAnsi="TimesLT"/>
      <w:sz w:val="24"/>
      <w:lang w:eastAsia="ar-SA"/>
    </w:rPr>
  </w:style>
  <w:style w:type="paragraph" w:customStyle="1" w:styleId="1Pavadinimas">
    <w:name w:val="1. Pavadinimas"/>
    <w:basedOn w:val="prastasis"/>
    <w:link w:val="1PavadinimasChar"/>
    <w:qFormat/>
    <w:rsid w:val="00E61456"/>
    <w:pPr>
      <w:tabs>
        <w:tab w:val="left" w:pos="284"/>
        <w:tab w:val="left" w:pos="567"/>
        <w:tab w:val="left" w:pos="851"/>
        <w:tab w:val="left" w:pos="1134"/>
        <w:tab w:val="left" w:pos="1418"/>
      </w:tabs>
      <w:spacing w:after="200" w:line="276" w:lineRule="auto"/>
      <w:jc w:val="both"/>
    </w:pPr>
    <w:rPr>
      <w:rFonts w:ascii="Arial" w:eastAsia="Calibri" w:hAnsi="Arial" w:cs="Arial"/>
      <w:b/>
      <w:sz w:val="28"/>
      <w:szCs w:val="22"/>
    </w:rPr>
  </w:style>
  <w:style w:type="character" w:customStyle="1" w:styleId="1PavadinimasChar">
    <w:name w:val="1. Pavadinimas Char"/>
    <w:link w:val="1Pavadinimas"/>
    <w:rsid w:val="00E61456"/>
    <w:rPr>
      <w:rFonts w:ascii="Arial" w:eastAsia="Calibri" w:hAnsi="Arial" w:cs="Arial"/>
      <w:b/>
      <w:sz w:val="28"/>
    </w:rPr>
  </w:style>
  <w:style w:type="paragraph" w:customStyle="1" w:styleId="4Lentele">
    <w:name w:val="4. Lentele"/>
    <w:basedOn w:val="prastasis"/>
    <w:link w:val="4LenteleChar"/>
    <w:qFormat/>
    <w:rsid w:val="00E61456"/>
    <w:pPr>
      <w:tabs>
        <w:tab w:val="left" w:pos="284"/>
        <w:tab w:val="left" w:pos="567"/>
        <w:tab w:val="left" w:pos="851"/>
        <w:tab w:val="left" w:pos="1134"/>
        <w:tab w:val="left" w:pos="1418"/>
        <w:tab w:val="left" w:pos="1701"/>
        <w:tab w:val="left" w:pos="1985"/>
        <w:tab w:val="left" w:pos="2268"/>
        <w:tab w:val="left" w:pos="2552"/>
        <w:tab w:val="left" w:pos="2835"/>
      </w:tabs>
      <w:spacing w:before="40" w:after="40" w:line="276" w:lineRule="auto"/>
    </w:pPr>
    <w:rPr>
      <w:rFonts w:ascii="Arial" w:eastAsia="Calibri" w:hAnsi="Arial" w:cs="Arial"/>
      <w:sz w:val="18"/>
      <w:szCs w:val="22"/>
    </w:rPr>
  </w:style>
  <w:style w:type="character" w:customStyle="1" w:styleId="4LenteleChar">
    <w:name w:val="4. Lentele Char"/>
    <w:link w:val="4Lentele"/>
    <w:rsid w:val="00E61456"/>
    <w:rPr>
      <w:rFonts w:ascii="Arial" w:eastAsia="Calibri" w:hAnsi="Arial" w:cs="Arial"/>
      <w:sz w:val="18"/>
    </w:rPr>
  </w:style>
  <w:style w:type="paragraph" w:customStyle="1" w:styleId="3TEKSTAS">
    <w:name w:val="3 TEKSTAS"/>
    <w:basedOn w:val="prastasis"/>
    <w:link w:val="3TEKSTASDiagrama"/>
    <w:qFormat/>
    <w:rsid w:val="00E61456"/>
    <w:rPr>
      <w:rFonts w:ascii="Arial Narrow" w:hAnsi="Arial Narrow"/>
      <w:color w:val="000000"/>
      <w:lang w:eastAsia="lt-LT"/>
    </w:rPr>
  </w:style>
  <w:style w:type="character" w:customStyle="1" w:styleId="3TEKSTASDiagrama">
    <w:name w:val="3 TEKSTAS Diagrama"/>
    <w:link w:val="3TEKSTAS"/>
    <w:rsid w:val="00E61456"/>
    <w:rPr>
      <w:rFonts w:ascii="Arial Narrow" w:eastAsia="Times New Roman" w:hAnsi="Arial Narrow" w:cs="Times New Roman"/>
      <w:color w:val="000000"/>
      <w:sz w:val="20"/>
      <w:szCs w:val="20"/>
      <w:lang w:eastAsia="lt-LT"/>
    </w:rPr>
  </w:style>
  <w:style w:type="paragraph" w:styleId="Antrat">
    <w:name w:val="caption"/>
    <w:aliases w:val="5. Paaiskinimai"/>
    <w:basedOn w:val="prastasis"/>
    <w:next w:val="prastasis"/>
    <w:uiPriority w:val="35"/>
    <w:unhideWhenUsed/>
    <w:qFormat/>
    <w:rsid w:val="00E61456"/>
    <w:pPr>
      <w:tabs>
        <w:tab w:val="left" w:pos="284"/>
        <w:tab w:val="left" w:pos="567"/>
        <w:tab w:val="left" w:pos="851"/>
        <w:tab w:val="left" w:pos="1134"/>
        <w:tab w:val="left" w:pos="1418"/>
      </w:tabs>
      <w:spacing w:before="60" w:after="60" w:line="276" w:lineRule="auto"/>
      <w:jc w:val="both"/>
    </w:pPr>
    <w:rPr>
      <w:rFonts w:ascii="Arial" w:eastAsia="Calibri" w:hAnsi="Arial" w:cs="Arial"/>
      <w:bCs/>
      <w:i/>
      <w:sz w:val="16"/>
    </w:rPr>
  </w:style>
  <w:style w:type="paragraph" w:styleId="Puslapioinaostekstas">
    <w:name w:val="footnote text"/>
    <w:basedOn w:val="prastasis"/>
    <w:link w:val="PuslapioinaostekstasDiagrama"/>
    <w:semiHidden/>
    <w:unhideWhenUsed/>
    <w:rsid w:val="004C7CCB"/>
  </w:style>
  <w:style w:type="character" w:customStyle="1" w:styleId="PuslapioinaostekstasDiagrama">
    <w:name w:val="Puslapio išnašos tekstas Diagrama"/>
    <w:basedOn w:val="Numatytasispastraiposriftas"/>
    <w:link w:val="Puslapioinaostekstas"/>
    <w:semiHidden/>
    <w:rsid w:val="004C7CCB"/>
    <w:rPr>
      <w:rFonts w:ascii="Times New Roman" w:eastAsia="Times New Roman" w:hAnsi="Times New Roman" w:cs="Times New Roman"/>
      <w:sz w:val="20"/>
      <w:szCs w:val="20"/>
    </w:rPr>
  </w:style>
  <w:style w:type="character" w:styleId="Puslapioinaosnuoroda">
    <w:name w:val="footnote reference"/>
    <w:semiHidden/>
    <w:unhideWhenUsed/>
    <w:rsid w:val="004C7CCB"/>
    <w:rPr>
      <w:vertAlign w:val="superscript"/>
    </w:rPr>
  </w:style>
  <w:style w:type="character" w:customStyle="1" w:styleId="Antrat6Diagrama">
    <w:name w:val="Antraštė 6 Diagrama"/>
    <w:basedOn w:val="Numatytasispastraiposriftas"/>
    <w:link w:val="Antrat6"/>
    <w:uiPriority w:val="9"/>
    <w:semiHidden/>
    <w:rsid w:val="004C7CCB"/>
    <w:rPr>
      <w:rFonts w:asciiTheme="majorHAnsi" w:eastAsiaTheme="majorEastAsia" w:hAnsiTheme="majorHAnsi" w:cstheme="majorBidi"/>
      <w:i/>
      <w:iCs/>
      <w:color w:val="243F60" w:themeColor="accent1" w:themeShade="7F"/>
      <w:sz w:val="20"/>
      <w:szCs w:val="20"/>
    </w:rPr>
  </w:style>
  <w:style w:type="paragraph" w:styleId="Pagrindinistekstas2">
    <w:name w:val="Body Text 2"/>
    <w:basedOn w:val="prastasis"/>
    <w:link w:val="Pagrindinistekstas2Diagrama"/>
    <w:uiPriority w:val="99"/>
    <w:semiHidden/>
    <w:unhideWhenUsed/>
    <w:rsid w:val="004C7CC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C7CCB"/>
    <w:rPr>
      <w:rFonts w:ascii="Times New Roman" w:eastAsia="Times New Roman" w:hAnsi="Times New Roman" w:cs="Times New Roman"/>
      <w:sz w:val="20"/>
      <w:szCs w:val="20"/>
    </w:rPr>
  </w:style>
  <w:style w:type="character" w:customStyle="1" w:styleId="BetarpDiagrama">
    <w:name w:val="Be tarpų Diagrama"/>
    <w:basedOn w:val="Numatytasispastraiposriftas"/>
    <w:link w:val="Betarp"/>
    <w:locked/>
    <w:rsid w:val="004C7CCB"/>
    <w:rPr>
      <w:rFonts w:ascii="Calibri" w:eastAsia="Calibri" w:hAnsi="Calibri" w:cs="Times New Roman"/>
    </w:rPr>
  </w:style>
  <w:style w:type="paragraph" w:customStyle="1" w:styleId="CentrBold">
    <w:name w:val="CentrBold"/>
    <w:rsid w:val="00C61EA2"/>
    <w:pPr>
      <w:suppressAutoHyphens/>
      <w:autoSpaceDE w:val="0"/>
      <w:spacing w:after="0" w:line="240" w:lineRule="auto"/>
      <w:jc w:val="center"/>
    </w:pPr>
    <w:rPr>
      <w:rFonts w:ascii="TimesLT" w:eastAsia="Arial" w:hAnsi="TimesLT" w:cs="Times New Roman"/>
      <w:b/>
      <w:caps/>
      <w:sz w:val="20"/>
      <w:szCs w:val="20"/>
      <w:lang w:val="en-US" w:eastAsia="ar-SA"/>
    </w:rPr>
  </w:style>
  <w:style w:type="paragraph" w:customStyle="1" w:styleId="Pagrindiniotekstotrauka31">
    <w:name w:val="Pagrindinio teksto įtrauka 31"/>
    <w:basedOn w:val="prastasis"/>
    <w:rsid w:val="00C61EA2"/>
    <w:pPr>
      <w:widowControl w:val="0"/>
      <w:suppressAutoHyphens/>
      <w:spacing w:line="100" w:lineRule="atLeast"/>
      <w:ind w:left="284" w:hanging="284"/>
      <w:jc w:val="both"/>
    </w:pPr>
    <w:rPr>
      <w:rFonts w:eastAsia="Lucida Sans Unicode"/>
      <w:sz w:val="24"/>
      <w:szCs w:val="24"/>
      <w:lang w:eastAsia="lt-LT"/>
    </w:rPr>
  </w:style>
  <w:style w:type="paragraph" w:customStyle="1" w:styleId="CharChar1">
    <w:name w:val="Char Char1"/>
    <w:basedOn w:val="prastasis"/>
    <w:rsid w:val="00C61EA2"/>
    <w:pPr>
      <w:spacing w:after="160" w:line="240" w:lineRule="exact"/>
    </w:pPr>
    <w:rPr>
      <w:rFonts w:ascii="Tahoma" w:hAnsi="Tahoma"/>
    </w:rPr>
  </w:style>
  <w:style w:type="character" w:customStyle="1" w:styleId="Bodytext">
    <w:name w:val="Body text_"/>
    <w:basedOn w:val="Numatytasispastraiposriftas"/>
    <w:link w:val="Pagrindinistekstas20"/>
    <w:rsid w:val="00A20EE9"/>
    <w:rPr>
      <w:rFonts w:ascii="Times New Roman" w:hAnsi="Times New Roman" w:cs="Times New Roman"/>
      <w:sz w:val="21"/>
      <w:szCs w:val="21"/>
      <w:shd w:val="clear" w:color="auto" w:fill="FFFFFF"/>
    </w:rPr>
  </w:style>
  <w:style w:type="paragraph" w:customStyle="1" w:styleId="Pagrindinistekstas20">
    <w:name w:val="Pagrindinis tekstas2"/>
    <w:basedOn w:val="prastasis"/>
    <w:link w:val="Bodytext"/>
    <w:rsid w:val="00A20EE9"/>
    <w:pPr>
      <w:shd w:val="clear" w:color="auto" w:fill="FFFFFF"/>
      <w:spacing w:line="0" w:lineRule="atLeast"/>
    </w:pPr>
    <w:rPr>
      <w:rFonts w:eastAsiaTheme="minorHAnsi"/>
      <w:sz w:val="21"/>
      <w:szCs w:val="21"/>
    </w:rPr>
  </w:style>
  <w:style w:type="paragraph" w:customStyle="1" w:styleId="prastasis1">
    <w:name w:val="Įprastasis1"/>
    <w:rsid w:val="00A20EE9"/>
    <w:pPr>
      <w:widowControl w:val="0"/>
      <w:spacing w:after="0"/>
      <w:contextualSpacing/>
      <w:jc w:val="both"/>
    </w:pPr>
    <w:rPr>
      <w:rFonts w:ascii="Calibri" w:eastAsia="Calibri" w:hAnsi="Calibri" w:cs="Calibri"/>
      <w:color w:val="000000"/>
      <w:lang w:eastAsia="lt-LT"/>
    </w:rPr>
  </w:style>
  <w:style w:type="character" w:styleId="Perirtashipersaitas">
    <w:name w:val="FollowedHyperlink"/>
    <w:basedOn w:val="Numatytasispastraiposriftas"/>
    <w:uiPriority w:val="99"/>
    <w:semiHidden/>
    <w:unhideWhenUsed/>
    <w:rsid w:val="00EF3B65"/>
    <w:rPr>
      <w:color w:val="800080" w:themeColor="followedHyperlink"/>
      <w:u w:val="single"/>
    </w:rPr>
  </w:style>
  <w:style w:type="character" w:customStyle="1" w:styleId="t710">
    <w:name w:val="t710"/>
    <w:rsid w:val="00532DD8"/>
  </w:style>
  <w:style w:type="table" w:styleId="Lentelstinklelis">
    <w:name w:val="Table Grid"/>
    <w:basedOn w:val="prastojilentel"/>
    <w:rsid w:val="00F579D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062844">
      <w:bodyDiv w:val="1"/>
      <w:marLeft w:val="0"/>
      <w:marRight w:val="0"/>
      <w:marTop w:val="0"/>
      <w:marBottom w:val="0"/>
      <w:divBdr>
        <w:top w:val="none" w:sz="0" w:space="0" w:color="auto"/>
        <w:left w:val="none" w:sz="0" w:space="0" w:color="auto"/>
        <w:bottom w:val="none" w:sz="0" w:space="0" w:color="auto"/>
        <w:right w:val="none" w:sz="0" w:space="0" w:color="auto"/>
      </w:divBdr>
    </w:div>
    <w:div w:id="857349922">
      <w:bodyDiv w:val="1"/>
      <w:marLeft w:val="0"/>
      <w:marRight w:val="0"/>
      <w:marTop w:val="0"/>
      <w:marBottom w:val="0"/>
      <w:divBdr>
        <w:top w:val="none" w:sz="0" w:space="0" w:color="auto"/>
        <w:left w:val="none" w:sz="0" w:space="0" w:color="auto"/>
        <w:bottom w:val="none" w:sz="0" w:space="0" w:color="auto"/>
        <w:right w:val="none" w:sz="0" w:space="0" w:color="auto"/>
      </w:divBdr>
    </w:div>
    <w:div w:id="1054085371">
      <w:bodyDiv w:val="1"/>
      <w:marLeft w:val="0"/>
      <w:marRight w:val="0"/>
      <w:marTop w:val="0"/>
      <w:marBottom w:val="0"/>
      <w:divBdr>
        <w:top w:val="none" w:sz="0" w:space="0" w:color="auto"/>
        <w:left w:val="none" w:sz="0" w:space="0" w:color="auto"/>
        <w:bottom w:val="none" w:sz="0" w:space="0" w:color="auto"/>
        <w:right w:val="none" w:sz="0" w:space="0" w:color="auto"/>
      </w:divBdr>
    </w:div>
    <w:div w:id="17032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5749</Words>
  <Characters>3277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Adomėnienė</dc:creator>
  <cp:lastModifiedBy>Ieva Adomėnienė</cp:lastModifiedBy>
  <cp:revision>2</cp:revision>
  <cp:lastPrinted>2021-03-12T07:49:00Z</cp:lastPrinted>
  <dcterms:created xsi:type="dcterms:W3CDTF">2021-03-12T07:49:00Z</dcterms:created>
  <dcterms:modified xsi:type="dcterms:W3CDTF">2021-03-12T07:49:00Z</dcterms:modified>
</cp:coreProperties>
</file>