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5A1D" w14:textId="77777777" w:rsidR="00720280" w:rsidRDefault="00720280">
      <w:pPr>
        <w:jc w:val="center"/>
        <w:rPr>
          <w:b/>
          <w:sz w:val="22"/>
        </w:rPr>
      </w:pPr>
    </w:p>
    <w:p w14:paraId="0DEBECE7" w14:textId="02CB481A" w:rsidR="0098717B" w:rsidRDefault="00C74B07">
      <w:pPr>
        <w:tabs>
          <w:tab w:val="left" w:pos="6975"/>
        </w:tabs>
        <w:jc w:val="center"/>
        <w:outlineLvl w:val="0"/>
        <w:rPr>
          <w:b/>
          <w:sz w:val="22"/>
        </w:rPr>
      </w:pPr>
      <w:bookmarkStart w:id="0" w:name="_Toc5109668"/>
      <w:r>
        <w:rPr>
          <w:b/>
          <w:sz w:val="22"/>
        </w:rPr>
        <w:t xml:space="preserve">DARBŲ </w:t>
      </w:r>
      <w:r>
        <w:rPr>
          <w:b/>
          <w:caps/>
          <w:sz w:val="22"/>
        </w:rPr>
        <w:t>pirkimo</w:t>
      </w:r>
      <w:r>
        <w:rPr>
          <w:b/>
          <w:sz w:val="22"/>
        </w:rPr>
        <w:t>–PARDAVIMO SUTARTIS</w:t>
      </w:r>
      <w:bookmarkEnd w:id="0"/>
    </w:p>
    <w:p w14:paraId="2191E041" w14:textId="2B3B9187" w:rsidR="00720280" w:rsidRDefault="0098717B">
      <w:pPr>
        <w:tabs>
          <w:tab w:val="left" w:pos="6975"/>
        </w:tabs>
        <w:jc w:val="center"/>
        <w:outlineLvl w:val="0"/>
        <w:rPr>
          <w:b/>
          <w:sz w:val="22"/>
        </w:rPr>
      </w:pPr>
      <w:r>
        <w:rPr>
          <w:b/>
          <w:sz w:val="22"/>
        </w:rPr>
        <w:t>PIRKIMO NR.1567870, VPP-186(2025)</w:t>
      </w:r>
    </w:p>
    <w:p w14:paraId="7454EFA8" w14:textId="77777777" w:rsidR="00720280" w:rsidRDefault="00720280">
      <w:pPr>
        <w:tabs>
          <w:tab w:val="left" w:pos="6975"/>
        </w:tabs>
        <w:jc w:val="center"/>
        <w:outlineLvl w:val="0"/>
        <w:rPr>
          <w:b/>
          <w:sz w:val="22"/>
        </w:rPr>
      </w:pPr>
    </w:p>
    <w:p w14:paraId="797AFC42" w14:textId="77777777" w:rsidR="00720280" w:rsidRDefault="00C74B07">
      <w:pPr>
        <w:jc w:val="center"/>
        <w:rPr>
          <w:b/>
          <w:sz w:val="22"/>
        </w:rPr>
      </w:pPr>
      <w:r>
        <w:rPr>
          <w:b/>
          <w:sz w:val="22"/>
        </w:rPr>
        <w:t>SPECIALIOSIOS SĄLYGOS</w:t>
      </w:r>
    </w:p>
    <w:p w14:paraId="7E2C7678" w14:textId="77777777" w:rsidR="00720280" w:rsidRDefault="00720280">
      <w:pPr>
        <w:jc w:val="center"/>
        <w:rPr>
          <w:b/>
          <w:sz w:val="22"/>
        </w:rPr>
      </w:pPr>
    </w:p>
    <w:p w14:paraId="0AC9DB99" w14:textId="78778D36" w:rsidR="00720280" w:rsidRDefault="0098717B">
      <w:pPr>
        <w:jc w:val="center"/>
        <w:rPr>
          <w:b/>
          <w:sz w:val="22"/>
        </w:rPr>
      </w:pPr>
      <w:r>
        <w:rPr>
          <w:b/>
          <w:sz w:val="22"/>
        </w:rPr>
        <w:t>2025-03-</w:t>
      </w:r>
      <w:r w:rsidR="00E70F89">
        <w:rPr>
          <w:b/>
          <w:sz w:val="22"/>
        </w:rPr>
        <w:t>26</w:t>
      </w:r>
      <w:r>
        <w:rPr>
          <w:b/>
          <w:sz w:val="22"/>
        </w:rPr>
        <w:t>, Kaunas</w:t>
      </w:r>
    </w:p>
    <w:p w14:paraId="7CFA35C0" w14:textId="77777777" w:rsidR="00720280" w:rsidRDefault="00720280">
      <w:pPr>
        <w:jc w:val="center"/>
        <w:rPr>
          <w:b/>
          <w:sz w:val="22"/>
        </w:rPr>
      </w:pPr>
    </w:p>
    <w:p w14:paraId="25ECF74B" w14:textId="77777777" w:rsidR="00720280" w:rsidRDefault="00720280">
      <w:pPr>
        <w:jc w:val="both"/>
        <w:rPr>
          <w:b/>
          <w:sz w:val="22"/>
        </w:rPr>
      </w:pPr>
    </w:p>
    <w:p w14:paraId="0ED7CB7F" w14:textId="249B5788" w:rsidR="00720280" w:rsidRDefault="0098717B" w:rsidP="0098717B">
      <w:pPr>
        <w:spacing w:line="276" w:lineRule="auto"/>
        <w:jc w:val="both"/>
        <w:rPr>
          <w:sz w:val="22"/>
        </w:rPr>
      </w:pPr>
      <w:r>
        <w:rPr>
          <w:sz w:val="22"/>
        </w:rPr>
        <w:t xml:space="preserve">             UAB „Kauno vandenys“, juridinio asmens kodas 132751369, kurios registruota buveinė yra Aukštaičių g. 43, Kaunas, </w:t>
      </w:r>
      <w:r>
        <w:rPr>
          <w:sz w:val="22"/>
          <w:szCs w:val="22"/>
        </w:rPr>
        <w:t xml:space="preserve">duomenys apie įstaigą kaupiami ir saugomi Lietuvos Respublikos juridinių asmenų registre, atstovaujama </w:t>
      </w:r>
      <w:r>
        <w:rPr>
          <w:iCs/>
          <w:sz w:val="22"/>
          <w:szCs w:val="22"/>
        </w:rPr>
        <w:t>Technikos direktoriaus Dariaus Gražio, veikiančio pagal 2020-04-20 generalinio direktoriaus įsakymą Nr. 2-64-2020</w:t>
      </w:r>
      <w:r>
        <w:rPr>
          <w:sz w:val="22"/>
          <w:szCs w:val="22"/>
        </w:rPr>
        <w:t xml:space="preserve"> (toliau – Užsakovas),</w:t>
      </w:r>
      <w:r>
        <w:rPr>
          <w:sz w:val="22"/>
        </w:rPr>
        <w:t xml:space="preserve"> ir</w:t>
      </w:r>
    </w:p>
    <w:p w14:paraId="07A6730C" w14:textId="77777777" w:rsidR="00720280" w:rsidRDefault="00720280" w:rsidP="0098717B">
      <w:pPr>
        <w:spacing w:line="276" w:lineRule="auto"/>
        <w:ind w:firstLine="709"/>
        <w:jc w:val="both"/>
        <w:rPr>
          <w:sz w:val="22"/>
        </w:rPr>
      </w:pPr>
    </w:p>
    <w:p w14:paraId="4A6BF430" w14:textId="1F1B0B23" w:rsidR="00720280" w:rsidRDefault="00C74B07" w:rsidP="0098717B">
      <w:pPr>
        <w:spacing w:line="276" w:lineRule="auto"/>
        <w:ind w:firstLine="709"/>
        <w:jc w:val="both"/>
        <w:rPr>
          <w:spacing w:val="-8"/>
          <w:sz w:val="22"/>
        </w:rPr>
      </w:pPr>
      <w:r>
        <w:rPr>
          <w:sz w:val="22"/>
        </w:rPr>
        <w:t>UAB „</w:t>
      </w:r>
      <w:proofErr w:type="spellStart"/>
      <w:r>
        <w:rPr>
          <w:sz w:val="22"/>
        </w:rPr>
        <w:t>Epsos</w:t>
      </w:r>
      <w:proofErr w:type="spellEnd"/>
      <w:r>
        <w:rPr>
          <w:sz w:val="22"/>
        </w:rPr>
        <w:t xml:space="preserve"> </w:t>
      </w:r>
      <w:proofErr w:type="spellStart"/>
      <w:r>
        <w:rPr>
          <w:sz w:val="22"/>
        </w:rPr>
        <w:t>service</w:t>
      </w:r>
      <w:proofErr w:type="spellEnd"/>
      <w:r>
        <w:rPr>
          <w:sz w:val="22"/>
        </w:rPr>
        <w:t>“, juridinio asmens kodas 305970193, kurio</w:t>
      </w:r>
      <w:r w:rsidR="0098717B">
        <w:rPr>
          <w:sz w:val="22"/>
        </w:rPr>
        <w:t>s</w:t>
      </w:r>
      <w:r>
        <w:rPr>
          <w:sz w:val="22"/>
        </w:rPr>
        <w:t xml:space="preserve"> registruota buveinė yra </w:t>
      </w:r>
      <w:proofErr w:type="spellStart"/>
      <w:r>
        <w:rPr>
          <w:sz w:val="22"/>
        </w:rPr>
        <w:t>V.Tuinylos</w:t>
      </w:r>
      <w:proofErr w:type="spellEnd"/>
      <w:r>
        <w:rPr>
          <w:sz w:val="22"/>
        </w:rPr>
        <w:t xml:space="preserve"> g. 27-1, Kaunas, duomenys apie įmonę kaupiami ir saugomi Lietuvos Respublikos juridinių asmenų registre, atstovaujama direktoriaus Jono Tomo </w:t>
      </w:r>
      <w:proofErr w:type="spellStart"/>
      <w:r>
        <w:rPr>
          <w:sz w:val="22"/>
        </w:rPr>
        <w:t>Skverecko</w:t>
      </w:r>
      <w:proofErr w:type="spellEnd"/>
      <w:r>
        <w:rPr>
          <w:sz w:val="22"/>
        </w:rPr>
        <w:t xml:space="preserve">, veikiančio pagal bendrovės įstatus (toliau – Rangovas), </w:t>
      </w:r>
      <w:r>
        <w:rPr>
          <w:spacing w:val="-8"/>
          <w:sz w:val="22"/>
        </w:rPr>
        <w:t>toliau kartu šioje darbų pirkimo–pardavimo sutartyje vadinami „Šalimis“, o kiekvienas atskirai – „Šalimi“,</w:t>
      </w:r>
    </w:p>
    <w:p w14:paraId="57E45ECD" w14:textId="77777777" w:rsidR="00720280" w:rsidRDefault="00720280">
      <w:pPr>
        <w:spacing w:line="276" w:lineRule="auto"/>
        <w:ind w:firstLine="709"/>
        <w:jc w:val="both"/>
        <w:rPr>
          <w:sz w:val="22"/>
        </w:rPr>
      </w:pPr>
    </w:p>
    <w:p w14:paraId="6F15C1FA" w14:textId="63F0C75E" w:rsidR="00720280" w:rsidRDefault="00C74B07">
      <w:pPr>
        <w:spacing w:line="276" w:lineRule="auto"/>
        <w:ind w:firstLine="709"/>
        <w:jc w:val="both"/>
        <w:rPr>
          <w:sz w:val="22"/>
        </w:rPr>
      </w:pPr>
      <w:r>
        <w:rPr>
          <w:sz w:val="22"/>
        </w:rPr>
        <w:t>Užsakovui, atlikus viešąjį darbų pirkimą, atliktą Mažos vertės pirkimo skelbiamos apklausos būdu ir 202</w:t>
      </w:r>
      <w:r w:rsidR="0098717B">
        <w:rPr>
          <w:sz w:val="22"/>
        </w:rPr>
        <w:t>5-03-13</w:t>
      </w:r>
      <w:r>
        <w:rPr>
          <w:sz w:val="22"/>
        </w:rPr>
        <w:t xml:space="preserve"> apklausos pažyma Nr. </w:t>
      </w:r>
      <w:r w:rsidR="0098717B">
        <w:rPr>
          <w:sz w:val="22"/>
        </w:rPr>
        <w:t>79-37-2025</w:t>
      </w:r>
      <w:r>
        <w:rPr>
          <w:sz w:val="22"/>
        </w:rPr>
        <w:t xml:space="preserve"> Rangovo  pateiktą pasiūlymą pripažinus laimėjusiu, Šalys sudarė šią darbų pirkimo–pardavimo sutartį, toliau vadinamą „Sutartimi“, ir susitarė dėl toliau išvardintų sąlygų.</w:t>
      </w:r>
    </w:p>
    <w:p w14:paraId="30BF760D" w14:textId="77777777" w:rsidR="00720280" w:rsidRDefault="00720280">
      <w:pPr>
        <w:spacing w:line="276" w:lineRule="auto"/>
        <w:ind w:firstLine="709"/>
        <w:jc w:val="both"/>
        <w:rPr>
          <w:sz w:val="22"/>
        </w:rPr>
      </w:pPr>
    </w:p>
    <w:p w14:paraId="3C20AFA8" w14:textId="77777777" w:rsidR="00720280" w:rsidRDefault="00720280">
      <w:pPr>
        <w:spacing w:line="276" w:lineRule="auto"/>
        <w:ind w:firstLine="709"/>
        <w:jc w:val="both"/>
        <w:rPr>
          <w:sz w:val="22"/>
        </w:rPr>
      </w:pPr>
    </w:p>
    <w:p w14:paraId="4CFF9F31" w14:textId="77777777" w:rsidR="00720280" w:rsidRDefault="00C74B07">
      <w:pPr>
        <w:spacing w:line="276" w:lineRule="auto"/>
        <w:ind w:firstLine="709"/>
        <w:jc w:val="center"/>
        <w:outlineLvl w:val="0"/>
        <w:rPr>
          <w:sz w:val="22"/>
          <w:szCs w:val="22"/>
        </w:rPr>
      </w:pPr>
      <w:bookmarkStart w:id="1" w:name="_Toc5109669"/>
      <w:r>
        <w:rPr>
          <w:b/>
          <w:sz w:val="22"/>
          <w:szCs w:val="22"/>
        </w:rPr>
        <w:t>1. Sutarties dalykas</w:t>
      </w:r>
      <w:bookmarkEnd w:id="1"/>
    </w:p>
    <w:p w14:paraId="058AE881" w14:textId="77777777" w:rsidR="00720280" w:rsidRDefault="00720280">
      <w:pPr>
        <w:spacing w:line="276" w:lineRule="auto"/>
        <w:ind w:firstLine="709"/>
        <w:outlineLvl w:val="0"/>
        <w:rPr>
          <w:b/>
          <w:sz w:val="22"/>
          <w:szCs w:val="22"/>
        </w:rPr>
      </w:pPr>
    </w:p>
    <w:p w14:paraId="3D065E34" w14:textId="77777777" w:rsidR="00720280" w:rsidRDefault="00C74B07">
      <w:pPr>
        <w:tabs>
          <w:tab w:val="left" w:pos="567"/>
        </w:tabs>
        <w:spacing w:line="276" w:lineRule="auto"/>
        <w:ind w:firstLine="709"/>
        <w:jc w:val="both"/>
        <w:rPr>
          <w:b/>
          <w:bCs/>
          <w:sz w:val="22"/>
          <w:szCs w:val="22"/>
        </w:rPr>
      </w:pPr>
      <w:r>
        <w:rPr>
          <w:sz w:val="22"/>
          <w:szCs w:val="22"/>
        </w:rPr>
        <w:t>1.1. Sutarties dalykas yra</w:t>
      </w:r>
      <w:r>
        <w:rPr>
          <w:b/>
          <w:bCs/>
          <w:sz w:val="22"/>
          <w:szCs w:val="22"/>
        </w:rPr>
        <w:t xml:space="preserve"> bandomieji šulinių liukų su dangčiais keitimo darbai </w:t>
      </w:r>
      <w:proofErr w:type="spellStart"/>
      <w:r>
        <w:rPr>
          <w:b/>
          <w:bCs/>
          <w:sz w:val="22"/>
          <w:szCs w:val="22"/>
        </w:rPr>
        <w:t>infraremonto</w:t>
      </w:r>
      <w:proofErr w:type="spellEnd"/>
      <w:r>
        <w:rPr>
          <w:b/>
          <w:bCs/>
          <w:sz w:val="22"/>
          <w:szCs w:val="22"/>
        </w:rPr>
        <w:t xml:space="preserve"> metodu </w:t>
      </w:r>
      <w:r>
        <w:rPr>
          <w:sz w:val="22"/>
          <w:szCs w:val="22"/>
        </w:rPr>
        <w:t xml:space="preserve">(toliau </w:t>
      </w:r>
      <w:r>
        <w:rPr>
          <w:b/>
          <w:sz w:val="22"/>
          <w:szCs w:val="22"/>
        </w:rPr>
        <w:t>- Darbai</w:t>
      </w:r>
      <w:r>
        <w:rPr>
          <w:sz w:val="22"/>
          <w:szCs w:val="22"/>
        </w:rPr>
        <w:t>)</w:t>
      </w:r>
      <w:r>
        <w:rPr>
          <w:i/>
          <w:sz w:val="22"/>
          <w:szCs w:val="22"/>
        </w:rPr>
        <w:t>.</w:t>
      </w:r>
    </w:p>
    <w:p w14:paraId="3858B35A" w14:textId="77777777" w:rsidR="00720280" w:rsidRDefault="00C74B07">
      <w:pPr>
        <w:spacing w:line="276" w:lineRule="auto"/>
        <w:ind w:firstLine="709"/>
        <w:jc w:val="both"/>
        <w:rPr>
          <w:sz w:val="22"/>
          <w:szCs w:val="22"/>
        </w:rPr>
      </w:pPr>
      <w:r>
        <w:rPr>
          <w:sz w:val="22"/>
          <w:szCs w:val="22"/>
        </w:rPr>
        <w:t xml:space="preserve"> 1.2. Atliekamų Darbų techninė užduotis, apimtys pateikiami Sutarties priede Nr. 1 „Techninė specifikacija“.</w:t>
      </w:r>
    </w:p>
    <w:p w14:paraId="3DE561F5" w14:textId="77777777" w:rsidR="00720280" w:rsidRDefault="00720280">
      <w:pPr>
        <w:spacing w:line="276" w:lineRule="auto"/>
        <w:ind w:firstLine="709"/>
        <w:jc w:val="center"/>
        <w:outlineLvl w:val="0"/>
        <w:rPr>
          <w:b/>
          <w:sz w:val="22"/>
          <w:szCs w:val="22"/>
        </w:rPr>
      </w:pPr>
    </w:p>
    <w:p w14:paraId="23EBBAD0" w14:textId="77777777" w:rsidR="00720280" w:rsidRDefault="00720280">
      <w:pPr>
        <w:spacing w:line="276" w:lineRule="auto"/>
        <w:ind w:firstLine="709"/>
        <w:jc w:val="center"/>
        <w:outlineLvl w:val="0"/>
        <w:rPr>
          <w:b/>
          <w:sz w:val="22"/>
          <w:szCs w:val="22"/>
        </w:rPr>
      </w:pPr>
    </w:p>
    <w:p w14:paraId="256A89FE" w14:textId="77777777" w:rsidR="00720280" w:rsidRDefault="00C74B07">
      <w:pPr>
        <w:spacing w:line="276" w:lineRule="auto"/>
        <w:ind w:firstLine="709"/>
        <w:jc w:val="center"/>
        <w:outlineLvl w:val="0"/>
        <w:rPr>
          <w:b/>
          <w:sz w:val="22"/>
          <w:szCs w:val="22"/>
        </w:rPr>
      </w:pPr>
      <w:bookmarkStart w:id="2" w:name="_Toc5109670"/>
      <w:r>
        <w:rPr>
          <w:b/>
          <w:sz w:val="22"/>
          <w:szCs w:val="22"/>
        </w:rPr>
        <w:t>2. Sutarties galiojimas, vykdymo pradžia, trukmė ir terminai</w:t>
      </w:r>
      <w:bookmarkEnd w:id="2"/>
    </w:p>
    <w:p w14:paraId="033C933E" w14:textId="77777777" w:rsidR="00720280" w:rsidRDefault="00720280">
      <w:pPr>
        <w:spacing w:line="276" w:lineRule="auto"/>
        <w:ind w:firstLine="851"/>
        <w:jc w:val="center"/>
        <w:outlineLvl w:val="0"/>
        <w:rPr>
          <w:b/>
          <w:sz w:val="22"/>
          <w:szCs w:val="22"/>
        </w:rPr>
      </w:pPr>
    </w:p>
    <w:p w14:paraId="45E96D51" w14:textId="77777777" w:rsidR="00720280" w:rsidRDefault="00C74B07">
      <w:pPr>
        <w:spacing w:line="276" w:lineRule="auto"/>
        <w:ind w:firstLine="851"/>
        <w:rPr>
          <w:rFonts w:eastAsia="Arial Unicode MS"/>
          <w:sz w:val="22"/>
          <w:szCs w:val="22"/>
        </w:rPr>
      </w:pPr>
      <w:r>
        <w:rPr>
          <w:sz w:val="22"/>
          <w:szCs w:val="22"/>
        </w:rPr>
        <w:t xml:space="preserve">2.1. </w:t>
      </w:r>
      <w:r>
        <w:rPr>
          <w:rFonts w:eastAsia="Arial Unicode MS"/>
          <w:sz w:val="22"/>
          <w:szCs w:val="22"/>
        </w:rPr>
        <w:t xml:space="preserve">Sutartis bus sudaroma </w:t>
      </w:r>
      <w:r>
        <w:rPr>
          <w:rFonts w:eastAsia="Arial Unicode MS"/>
          <w:b/>
          <w:sz w:val="22"/>
          <w:szCs w:val="22"/>
        </w:rPr>
        <w:t>4 (keturių)</w:t>
      </w:r>
      <w:r>
        <w:rPr>
          <w:rFonts w:eastAsia="Arial Unicode MS"/>
          <w:sz w:val="22"/>
          <w:szCs w:val="22"/>
        </w:rPr>
        <w:t xml:space="preserve"> mėnesių laikotarpiui jos trukmę skaičiuojant nuo įsigaliojimo dienos.</w:t>
      </w:r>
    </w:p>
    <w:p w14:paraId="27139452" w14:textId="77777777" w:rsidR="00720280" w:rsidRDefault="00C74B07">
      <w:pPr>
        <w:spacing w:line="276" w:lineRule="auto"/>
        <w:ind w:right="17" w:firstLine="851"/>
        <w:jc w:val="both"/>
        <w:rPr>
          <w:rFonts w:eastAsia="Calibri"/>
          <w:sz w:val="22"/>
          <w:szCs w:val="22"/>
        </w:rPr>
      </w:pPr>
      <w:r>
        <w:rPr>
          <w:rFonts w:eastAsia="Calibri"/>
          <w:sz w:val="22"/>
          <w:szCs w:val="22"/>
        </w:rPr>
        <w:t>2.2. Ši Sutartis įsigalioja nuo tada, kai ją pasirašo abi šalys ir galioja, kol Sutarties galiojimas pasibaigia (visiškai įvykdomi įsipareigojimai).</w:t>
      </w:r>
    </w:p>
    <w:p w14:paraId="352DDABE" w14:textId="77777777" w:rsidR="00720280" w:rsidRDefault="00C74B07">
      <w:pPr>
        <w:spacing w:line="276" w:lineRule="auto"/>
        <w:ind w:right="17" w:firstLine="851"/>
        <w:jc w:val="both"/>
        <w:rPr>
          <w:rFonts w:eastAsia="Calibri"/>
          <w:sz w:val="22"/>
          <w:szCs w:val="22"/>
        </w:rPr>
      </w:pPr>
      <w:r>
        <w:rPr>
          <w:rFonts w:eastAsia="Calibri"/>
          <w:sz w:val="22"/>
          <w:szCs w:val="22"/>
        </w:rPr>
        <w:t xml:space="preserve">2.3.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B2D7368" w14:textId="77777777" w:rsidR="00720280" w:rsidRDefault="00C74B07">
      <w:pPr>
        <w:spacing w:line="276" w:lineRule="auto"/>
        <w:ind w:right="17" w:firstLine="851"/>
        <w:jc w:val="both"/>
        <w:rPr>
          <w:rFonts w:eastAsia="Calibri"/>
          <w:sz w:val="22"/>
          <w:szCs w:val="22"/>
        </w:rPr>
      </w:pPr>
      <w:r>
        <w:rPr>
          <w:rFonts w:eastAsia="Calibri"/>
          <w:sz w:val="22"/>
          <w:szCs w:val="22"/>
        </w:rPr>
        <w:t xml:space="preserve">2.4. Aplinkybės, dėl kurių gali būti stabdomi Darbai, yra: </w:t>
      </w:r>
    </w:p>
    <w:p w14:paraId="59B12217"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t>papildomi archeologiniai tyrinėjimai, kurie nebuvo numatyti, bet kuriuos būtina atlikti;</w:t>
      </w:r>
    </w:p>
    <w:p w14:paraId="7B75A6DE"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t>trečiųjų šalių įtaka;</w:t>
      </w:r>
    </w:p>
    <w:p w14:paraId="6B8F7CAB"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t>sustabdytas finansavimas arba trūksta finansavimo;</w:t>
      </w:r>
    </w:p>
    <w:p w14:paraId="7AAEAD38"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t>laiku neatlaisvinta Darbų vieta;</w:t>
      </w:r>
    </w:p>
    <w:p w14:paraId="1A383C5A"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t>būtinas papildomas laikas įvykdyti papildomų Darbų viešąjį pirkimą;</w:t>
      </w:r>
    </w:p>
    <w:p w14:paraId="7A6FF7AC"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t xml:space="preserve">bet koks nenumatomas gamtos jėgų veikimas, kurio joks patyręs rangovas nebūtų galėjęs tikėtis; </w:t>
      </w:r>
    </w:p>
    <w:p w14:paraId="347D7D6B"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t xml:space="preserve">fizinės kliūtys arba kitos nei klimatinės fizinės sąlygos, su kuriomis vykdant darbus susidurta statybvietėje, ir tų kliūčių ar sąlygų Rangovas nebūtų galėjęs pagrįstai numatyti; </w:t>
      </w:r>
    </w:p>
    <w:p w14:paraId="4D413621"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lastRenderedPageBreak/>
        <w:t>kitos aplinkybės, kurios nebuvo žinomos pirkimo vykdymo metu ir su kuriomis susidurtų bet kuris rangovas;</w:t>
      </w:r>
    </w:p>
    <w:p w14:paraId="59C67C09" w14:textId="77777777" w:rsidR="00720280" w:rsidRDefault="00C74B07">
      <w:pPr>
        <w:numPr>
          <w:ilvl w:val="0"/>
          <w:numId w:val="3"/>
        </w:numPr>
        <w:tabs>
          <w:tab w:val="left" w:pos="1134"/>
        </w:tabs>
        <w:spacing w:line="276" w:lineRule="auto"/>
        <w:ind w:left="0" w:right="17" w:firstLine="851"/>
        <w:jc w:val="both"/>
        <w:rPr>
          <w:rFonts w:eastAsia="Calibri"/>
          <w:sz w:val="22"/>
          <w:szCs w:val="22"/>
        </w:rPr>
      </w:pPr>
      <w:r>
        <w:rPr>
          <w:rFonts w:eastAsia="Calibri"/>
          <w:sz w:val="22"/>
          <w:szCs w:val="22"/>
        </w:rPr>
        <w:t>Įvertinus visuotinai žinomas rizikas, susijusias su užkrečiamų ligų, įskaitant, bet neapsiribojant, koronovirusinės infekcijos (COVID-19) plitimu ir taikomas priemones asmenų sveikatai užtikrinti.</w:t>
      </w:r>
    </w:p>
    <w:p w14:paraId="2E913C43" w14:textId="77777777" w:rsidR="00720280" w:rsidRDefault="00C74B07">
      <w:pPr>
        <w:spacing w:line="276" w:lineRule="auto"/>
        <w:ind w:firstLine="851"/>
        <w:jc w:val="both"/>
        <w:rPr>
          <w:sz w:val="22"/>
          <w:szCs w:val="22"/>
        </w:rPr>
      </w:pPr>
      <w:r>
        <w:rPr>
          <w:rFonts w:eastAsia="Calibri"/>
          <w:sz w:val="22"/>
          <w:szCs w:val="22"/>
        </w:rPr>
        <w:t>2.5.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4C1ABC3" w14:textId="77777777" w:rsidR="00720280" w:rsidRDefault="00720280">
      <w:pPr>
        <w:spacing w:line="276" w:lineRule="auto"/>
        <w:ind w:firstLine="709"/>
        <w:jc w:val="both"/>
        <w:rPr>
          <w:sz w:val="22"/>
          <w:szCs w:val="22"/>
        </w:rPr>
      </w:pPr>
    </w:p>
    <w:p w14:paraId="64E70E03" w14:textId="77777777" w:rsidR="00720280" w:rsidRDefault="00C74B07">
      <w:pPr>
        <w:widowControl w:val="0"/>
        <w:spacing w:line="276" w:lineRule="auto"/>
        <w:ind w:firstLine="709"/>
        <w:jc w:val="center"/>
        <w:rPr>
          <w:b/>
          <w:sz w:val="22"/>
          <w:szCs w:val="22"/>
        </w:rPr>
      </w:pPr>
      <w:r>
        <w:rPr>
          <w:b/>
          <w:sz w:val="22"/>
          <w:szCs w:val="22"/>
        </w:rPr>
        <w:t>3. Sutarties kaina (kainodaros taisyklės) ir mokėjimo sąlygos</w:t>
      </w:r>
    </w:p>
    <w:p w14:paraId="0F116F72" w14:textId="77777777" w:rsidR="00720280" w:rsidRDefault="00720280">
      <w:pPr>
        <w:widowControl w:val="0"/>
        <w:spacing w:line="276" w:lineRule="auto"/>
        <w:ind w:firstLine="709"/>
        <w:jc w:val="both"/>
        <w:rPr>
          <w:i/>
          <w:sz w:val="22"/>
          <w:szCs w:val="22"/>
        </w:rPr>
      </w:pPr>
    </w:p>
    <w:p w14:paraId="2AED2089" w14:textId="77777777" w:rsidR="00720280" w:rsidRDefault="00C74B07">
      <w:pPr>
        <w:widowControl w:val="0"/>
        <w:spacing w:line="276" w:lineRule="auto"/>
        <w:ind w:firstLine="709"/>
        <w:jc w:val="both"/>
        <w:rPr>
          <w:b/>
          <w:sz w:val="22"/>
        </w:rPr>
      </w:pPr>
      <w:r>
        <w:rPr>
          <w:sz w:val="22"/>
        </w:rPr>
        <w:t>3.1.</w:t>
      </w:r>
      <w:r>
        <w:rPr>
          <w:b/>
          <w:sz w:val="22"/>
        </w:rPr>
        <w:t xml:space="preserve"> Sutarties kaina</w:t>
      </w:r>
    </w:p>
    <w:tbl>
      <w:tblPr>
        <w:tblW w:w="9918" w:type="dxa"/>
        <w:jc w:val="center"/>
        <w:tblLayout w:type="fixed"/>
        <w:tblLook w:val="04A0" w:firstRow="1" w:lastRow="0" w:firstColumn="1" w:lastColumn="0" w:noHBand="0" w:noVBand="1"/>
      </w:tblPr>
      <w:tblGrid>
        <w:gridCol w:w="2683"/>
        <w:gridCol w:w="7235"/>
      </w:tblGrid>
      <w:tr w:rsidR="00720280" w14:paraId="1D166B49" w14:textId="77777777">
        <w:trPr>
          <w:jc w:val="center"/>
        </w:trPr>
        <w:tc>
          <w:tcPr>
            <w:tcW w:w="2683" w:type="dxa"/>
            <w:tcBorders>
              <w:top w:val="single" w:sz="4" w:space="0" w:color="000000"/>
              <w:left w:val="single" w:sz="8" w:space="0" w:color="000000"/>
              <w:bottom w:val="single" w:sz="8" w:space="0" w:color="000000"/>
              <w:right w:val="single" w:sz="8" w:space="0" w:color="000000"/>
            </w:tcBorders>
            <w:vAlign w:val="center"/>
          </w:tcPr>
          <w:p w14:paraId="6606037B" w14:textId="77777777" w:rsidR="00720280" w:rsidRDefault="00C74B07">
            <w:pPr>
              <w:widowControl w:val="0"/>
              <w:spacing w:line="276" w:lineRule="auto"/>
              <w:rPr>
                <w:b/>
                <w:bCs/>
                <w:color w:val="000000"/>
                <w:sz w:val="22"/>
                <w:szCs w:val="22"/>
                <w:lang w:eastAsia="en-US"/>
              </w:rPr>
            </w:pPr>
            <w:bookmarkStart w:id="3" w:name="_Ref341351825"/>
            <w:bookmarkEnd w:id="3"/>
            <w:r>
              <w:rPr>
                <w:b/>
                <w:bCs/>
                <w:color w:val="000000"/>
                <w:sz w:val="22"/>
                <w:szCs w:val="22"/>
                <w:lang w:eastAsia="en-US"/>
              </w:rPr>
              <w:t xml:space="preserve">Sutarties </w:t>
            </w:r>
          </w:p>
          <w:p w14:paraId="0FC06C1D" w14:textId="77777777" w:rsidR="00720280" w:rsidRDefault="00C74B07">
            <w:pPr>
              <w:widowControl w:val="0"/>
              <w:spacing w:line="276" w:lineRule="auto"/>
              <w:rPr>
                <w:rFonts w:ascii="Calibri" w:eastAsiaTheme="minorHAnsi" w:hAnsi="Calibri" w:cs="Calibri"/>
                <w:b/>
                <w:bCs/>
                <w:color w:val="000000"/>
                <w:sz w:val="22"/>
                <w:szCs w:val="22"/>
                <w:lang w:eastAsia="en-US"/>
              </w:rPr>
            </w:pPr>
            <w:r>
              <w:rPr>
                <w:b/>
                <w:bCs/>
                <w:color w:val="000000"/>
                <w:sz w:val="22"/>
                <w:szCs w:val="22"/>
                <w:lang w:eastAsia="en-US"/>
              </w:rPr>
              <w:t>kaina be PVM</w:t>
            </w:r>
          </w:p>
        </w:tc>
        <w:tc>
          <w:tcPr>
            <w:tcW w:w="7234" w:type="dxa"/>
            <w:tcBorders>
              <w:top w:val="single" w:sz="4" w:space="0" w:color="000000"/>
              <w:bottom w:val="single" w:sz="8" w:space="0" w:color="000000"/>
              <w:right w:val="single" w:sz="8" w:space="0" w:color="000000"/>
            </w:tcBorders>
            <w:vAlign w:val="center"/>
          </w:tcPr>
          <w:p w14:paraId="6400539F" w14:textId="77777777" w:rsidR="00720280" w:rsidRDefault="00C74B07">
            <w:pPr>
              <w:widowControl w:val="0"/>
              <w:tabs>
                <w:tab w:val="right" w:leader="underscore" w:pos="6972"/>
              </w:tabs>
              <w:spacing w:line="276" w:lineRule="auto"/>
              <w:rPr>
                <w:color w:val="000000"/>
                <w:sz w:val="22"/>
                <w:szCs w:val="22"/>
                <w:lang w:eastAsia="en-US"/>
              </w:rPr>
            </w:pPr>
            <w:r>
              <w:rPr>
                <w:color w:val="000000"/>
                <w:sz w:val="22"/>
                <w:szCs w:val="22"/>
                <w:lang w:eastAsia="en-US"/>
              </w:rPr>
              <w:t xml:space="preserve"> 9 950,00 Eur </w:t>
            </w:r>
          </w:p>
          <w:p w14:paraId="7B94F8B6" w14:textId="77777777" w:rsidR="00720280" w:rsidRDefault="00C74B07">
            <w:pPr>
              <w:widowControl w:val="0"/>
              <w:tabs>
                <w:tab w:val="right" w:leader="underscore" w:pos="6972"/>
              </w:tabs>
              <w:spacing w:line="276" w:lineRule="auto"/>
              <w:rPr>
                <w:i/>
                <w:color w:val="000000"/>
                <w:sz w:val="22"/>
                <w:szCs w:val="22"/>
                <w:lang w:eastAsia="en-US"/>
              </w:rPr>
            </w:pPr>
            <w:r>
              <w:rPr>
                <w:i/>
                <w:color w:val="000000"/>
                <w:sz w:val="22"/>
                <w:szCs w:val="22"/>
                <w:lang w:eastAsia="en-US"/>
              </w:rPr>
              <w:t xml:space="preserve">(devyni tūkstančiai devyni šimtai devyniasdešimt eurų 0 ct)                              </w:t>
            </w:r>
          </w:p>
        </w:tc>
      </w:tr>
      <w:tr w:rsidR="00720280" w14:paraId="7D7BE6DD" w14:textId="77777777">
        <w:trPr>
          <w:jc w:val="center"/>
        </w:trPr>
        <w:tc>
          <w:tcPr>
            <w:tcW w:w="2683" w:type="dxa"/>
            <w:tcBorders>
              <w:left w:val="single" w:sz="8" w:space="0" w:color="000000"/>
              <w:bottom w:val="single" w:sz="8" w:space="0" w:color="000000"/>
              <w:right w:val="single" w:sz="8" w:space="0" w:color="000000"/>
            </w:tcBorders>
            <w:vAlign w:val="center"/>
          </w:tcPr>
          <w:p w14:paraId="001E8B17" w14:textId="77777777" w:rsidR="00720280" w:rsidRDefault="00C74B07">
            <w:pPr>
              <w:widowControl w:val="0"/>
              <w:spacing w:line="276" w:lineRule="auto"/>
              <w:rPr>
                <w:rFonts w:ascii="Calibri" w:eastAsiaTheme="minorHAnsi" w:hAnsi="Calibri" w:cs="Calibri"/>
                <w:b/>
                <w:bCs/>
                <w:color w:val="000000"/>
                <w:sz w:val="22"/>
                <w:szCs w:val="22"/>
                <w:lang w:eastAsia="en-US"/>
              </w:rPr>
            </w:pPr>
            <w:r>
              <w:rPr>
                <w:b/>
                <w:bCs/>
                <w:color w:val="000000"/>
                <w:sz w:val="22"/>
                <w:szCs w:val="22"/>
                <w:lang w:eastAsia="en-US"/>
              </w:rPr>
              <w:t>PVM 21 proc.</w:t>
            </w:r>
          </w:p>
        </w:tc>
        <w:tc>
          <w:tcPr>
            <w:tcW w:w="7234" w:type="dxa"/>
            <w:tcBorders>
              <w:bottom w:val="single" w:sz="8" w:space="0" w:color="000000"/>
              <w:right w:val="single" w:sz="8" w:space="0" w:color="000000"/>
            </w:tcBorders>
            <w:vAlign w:val="center"/>
          </w:tcPr>
          <w:p w14:paraId="2ECAB458" w14:textId="77777777" w:rsidR="00720280" w:rsidRDefault="00C74B07">
            <w:pPr>
              <w:widowControl w:val="0"/>
              <w:tabs>
                <w:tab w:val="right" w:leader="underscore" w:pos="6972"/>
              </w:tabs>
              <w:spacing w:line="276" w:lineRule="auto"/>
              <w:rPr>
                <w:color w:val="000000"/>
                <w:sz w:val="22"/>
                <w:szCs w:val="22"/>
                <w:lang w:eastAsia="en-US"/>
              </w:rPr>
            </w:pPr>
            <w:r>
              <w:rPr>
                <w:color w:val="000000"/>
                <w:sz w:val="22"/>
                <w:szCs w:val="22"/>
                <w:lang w:eastAsia="en-US"/>
              </w:rPr>
              <w:t xml:space="preserve">2 089,50 Eur </w:t>
            </w:r>
          </w:p>
          <w:p w14:paraId="31755648" w14:textId="77777777" w:rsidR="00720280" w:rsidRDefault="00C74B07">
            <w:pPr>
              <w:widowControl w:val="0"/>
              <w:tabs>
                <w:tab w:val="right" w:leader="underscore" w:pos="6972"/>
              </w:tabs>
              <w:spacing w:line="276" w:lineRule="auto"/>
              <w:rPr>
                <w:i/>
                <w:color w:val="000000"/>
                <w:sz w:val="22"/>
                <w:szCs w:val="22"/>
                <w:lang w:eastAsia="en-US"/>
              </w:rPr>
            </w:pPr>
            <w:r>
              <w:rPr>
                <w:i/>
                <w:color w:val="000000"/>
                <w:sz w:val="22"/>
                <w:szCs w:val="22"/>
                <w:lang w:eastAsia="en-US"/>
              </w:rPr>
              <w:t xml:space="preserve">(du tūkstančiai devyniasdešimt septyni eurai 90 ct)                                                    </w:t>
            </w:r>
          </w:p>
        </w:tc>
      </w:tr>
      <w:tr w:rsidR="00720280" w14:paraId="2EE281C2" w14:textId="77777777">
        <w:trPr>
          <w:trHeight w:val="537"/>
          <w:jc w:val="center"/>
        </w:trPr>
        <w:tc>
          <w:tcPr>
            <w:tcW w:w="2683" w:type="dxa"/>
            <w:tcBorders>
              <w:left w:val="single" w:sz="8" w:space="0" w:color="000000"/>
              <w:bottom w:val="single" w:sz="8" w:space="0" w:color="000000"/>
              <w:right w:val="single" w:sz="8" w:space="0" w:color="000000"/>
            </w:tcBorders>
            <w:vAlign w:val="center"/>
          </w:tcPr>
          <w:p w14:paraId="15549CE8" w14:textId="77777777" w:rsidR="00720280" w:rsidRDefault="00C74B07">
            <w:pPr>
              <w:widowControl w:val="0"/>
              <w:spacing w:line="276" w:lineRule="auto"/>
              <w:rPr>
                <w:rFonts w:ascii="Calibri" w:eastAsiaTheme="minorHAnsi" w:hAnsi="Calibri" w:cs="Calibri"/>
                <w:b/>
                <w:bCs/>
                <w:color w:val="000000"/>
                <w:sz w:val="22"/>
                <w:szCs w:val="22"/>
                <w:lang w:eastAsia="en-US"/>
              </w:rPr>
            </w:pPr>
            <w:r>
              <w:rPr>
                <w:b/>
                <w:bCs/>
                <w:color w:val="000000"/>
                <w:sz w:val="22"/>
                <w:szCs w:val="22"/>
                <w:lang w:eastAsia="en-US"/>
              </w:rPr>
              <w:t>Bendra Sutarties kaina su PVM</w:t>
            </w:r>
          </w:p>
        </w:tc>
        <w:tc>
          <w:tcPr>
            <w:tcW w:w="7234" w:type="dxa"/>
            <w:tcBorders>
              <w:bottom w:val="single" w:sz="8" w:space="0" w:color="000000"/>
              <w:right w:val="single" w:sz="8" w:space="0" w:color="000000"/>
            </w:tcBorders>
            <w:vAlign w:val="center"/>
          </w:tcPr>
          <w:p w14:paraId="6A14240E" w14:textId="77777777" w:rsidR="00720280" w:rsidRDefault="00C74B07">
            <w:pPr>
              <w:widowControl w:val="0"/>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 xml:space="preserve"> 12 039,50 Eur </w:t>
            </w:r>
          </w:p>
          <w:p w14:paraId="21B81AA2" w14:textId="77777777" w:rsidR="00720280" w:rsidRDefault="00C74B07">
            <w:pPr>
              <w:widowControl w:val="0"/>
              <w:tabs>
                <w:tab w:val="right" w:leader="underscore" w:pos="6972"/>
              </w:tabs>
              <w:spacing w:line="276" w:lineRule="auto"/>
              <w:rPr>
                <w:rFonts w:eastAsiaTheme="minorHAnsi"/>
                <w:i/>
                <w:iCs/>
                <w:color w:val="000000"/>
                <w:sz w:val="22"/>
                <w:szCs w:val="22"/>
                <w:lang w:eastAsia="en-US"/>
              </w:rPr>
            </w:pPr>
            <w:bookmarkStart w:id="4" w:name="_Hlk15648777"/>
            <w:r>
              <w:rPr>
                <w:rFonts w:eastAsiaTheme="minorHAnsi"/>
                <w:i/>
                <w:iCs/>
                <w:color w:val="000000"/>
                <w:sz w:val="22"/>
                <w:szCs w:val="22"/>
                <w:lang w:eastAsia="en-US"/>
              </w:rPr>
              <w:t xml:space="preserve">(dvylika tūkstančių aštuoniasdešimt septyni eurai 90 ct)                                              </w:t>
            </w:r>
            <w:bookmarkEnd w:id="4"/>
          </w:p>
        </w:tc>
      </w:tr>
    </w:tbl>
    <w:p w14:paraId="4298BF33" w14:textId="77777777" w:rsidR="00720280" w:rsidRDefault="00720280">
      <w:pPr>
        <w:widowControl w:val="0"/>
        <w:spacing w:line="276" w:lineRule="auto"/>
        <w:ind w:firstLine="709"/>
        <w:jc w:val="both"/>
        <w:rPr>
          <w:sz w:val="22"/>
        </w:rPr>
      </w:pPr>
    </w:p>
    <w:p w14:paraId="78EBEB8E" w14:textId="77777777" w:rsidR="00720280" w:rsidRDefault="00C74B07">
      <w:pPr>
        <w:widowControl w:val="0"/>
        <w:spacing w:line="276" w:lineRule="auto"/>
        <w:ind w:firstLine="851"/>
        <w:jc w:val="both"/>
        <w:rPr>
          <w:b/>
          <w:sz w:val="22"/>
        </w:rPr>
      </w:pPr>
      <w:r>
        <w:rPr>
          <w:sz w:val="22"/>
        </w:rPr>
        <w:t xml:space="preserve">3.2. Darbų kainos apskaičiavimo būdas – </w:t>
      </w:r>
      <w:r>
        <w:rPr>
          <w:b/>
          <w:iCs/>
          <w:sz w:val="22"/>
        </w:rPr>
        <w:t>fiksuotas įkainis.</w:t>
      </w:r>
    </w:p>
    <w:p w14:paraId="0DB8933C" w14:textId="77777777" w:rsidR="00720280" w:rsidRDefault="00C74B07">
      <w:pPr>
        <w:widowControl w:val="0"/>
        <w:spacing w:line="276" w:lineRule="auto"/>
        <w:ind w:firstLine="851"/>
        <w:jc w:val="both"/>
        <w:rPr>
          <w:sz w:val="22"/>
          <w:szCs w:val="22"/>
        </w:rPr>
      </w:pPr>
      <w:r>
        <w:rPr>
          <w:sz w:val="22"/>
          <w:szCs w:val="22"/>
        </w:rPr>
        <w:t>3.3. Šalys susitaria, kad Užsakovas sumoka Rangovui už tinkamai ir laiku atliktus, užbaigtus darbus pagal įkainius, nurodytus Sutarties specialiųjų sąlygų Priede Nr. 3.</w:t>
      </w:r>
    </w:p>
    <w:p w14:paraId="7CF526F5" w14:textId="77777777" w:rsidR="00720280" w:rsidRDefault="00C74B07">
      <w:pPr>
        <w:widowControl w:val="0"/>
        <w:spacing w:line="276" w:lineRule="auto"/>
        <w:ind w:firstLine="851"/>
        <w:jc w:val="both"/>
        <w:rPr>
          <w:sz w:val="22"/>
          <w:szCs w:val="22"/>
        </w:rPr>
      </w:pPr>
      <w:r>
        <w:rPr>
          <w:sz w:val="22"/>
          <w:szCs w:val="22"/>
        </w:rPr>
        <w:t xml:space="preserve"> 3.3.1. Darbų kiekis (apimtis)  priklauso nuo Sutarties vykdymo metu iškylančio poreikio. Galutinė kaina, kurią Užsakovas turi sumokėti Rangovui, apskaičiuojama įvertinus vykdant Sutartį atliktų darbų apimtis, bet ne daugiau kaip už sutarties vertę, nustatytą Sutarties 3.1. punkte.</w:t>
      </w:r>
    </w:p>
    <w:p w14:paraId="63E46DC0" w14:textId="77777777" w:rsidR="00720280" w:rsidRDefault="00C74B07">
      <w:pPr>
        <w:widowControl w:val="0"/>
        <w:spacing w:line="276" w:lineRule="auto"/>
        <w:ind w:firstLine="851"/>
        <w:jc w:val="both"/>
        <w:rPr>
          <w:bCs/>
          <w:sz w:val="22"/>
          <w:szCs w:val="22"/>
        </w:rPr>
      </w:pPr>
      <w:r>
        <w:rPr>
          <w:bCs/>
          <w:sz w:val="22"/>
          <w:szCs w:val="22"/>
        </w:rPr>
        <w:t>3.4. 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„SABIS“ priemonėmis.</w:t>
      </w:r>
    </w:p>
    <w:p w14:paraId="4D535C8E" w14:textId="77777777" w:rsidR="00720280" w:rsidRDefault="00C74B07">
      <w:pPr>
        <w:widowControl w:val="0"/>
        <w:spacing w:line="276" w:lineRule="auto"/>
        <w:ind w:firstLine="851"/>
        <w:jc w:val="both"/>
        <w:rPr>
          <w:rFonts w:eastAsia="Calibri"/>
          <w:sz w:val="22"/>
          <w:szCs w:val="22"/>
        </w:rPr>
      </w:pPr>
      <w:r>
        <w:rPr>
          <w:rFonts w:eastAsia="Calibri"/>
          <w:sz w:val="22"/>
        </w:rPr>
        <w:t>3.5. Už darbus nemokama, jeigu Rangovas juos atlieka savavališkai, nesilaikydamas Sutarties sąlygų.</w:t>
      </w:r>
    </w:p>
    <w:p w14:paraId="12128C74" w14:textId="77777777" w:rsidR="00720280" w:rsidRDefault="00C74B07">
      <w:pPr>
        <w:spacing w:line="276" w:lineRule="auto"/>
        <w:ind w:firstLine="851"/>
        <w:jc w:val="both"/>
        <w:rPr>
          <w:rFonts w:eastAsia="Calibri"/>
          <w:sz w:val="22"/>
        </w:rPr>
      </w:pPr>
      <w:r>
        <w:rPr>
          <w:rFonts w:eastAsia="Calibri"/>
          <w:sz w:val="22"/>
        </w:rPr>
        <w:t>3.6. Savavališkai atliktus darbus Rangovas savo sąskaita privalo ištaisyti arba likviduoti.</w:t>
      </w:r>
    </w:p>
    <w:p w14:paraId="6CA301F3" w14:textId="77777777" w:rsidR="00720280" w:rsidRDefault="00C74B07">
      <w:pPr>
        <w:spacing w:line="276" w:lineRule="auto"/>
        <w:ind w:firstLine="851"/>
        <w:jc w:val="both"/>
        <w:rPr>
          <w:sz w:val="22"/>
          <w:szCs w:val="22"/>
        </w:rPr>
      </w:pPr>
      <w:r>
        <w:rPr>
          <w:sz w:val="22"/>
          <w:szCs w:val="22"/>
        </w:rPr>
        <w:t>3.7. Užsakovas už atliktus darbus Rangovui atsiskaito mokėjimo pavedimu į Rangovo nurodytą banko sąskaitą:</w:t>
      </w:r>
    </w:p>
    <w:p w14:paraId="280F5529" w14:textId="6FC5731C" w:rsidR="0098717B" w:rsidRPr="0098717B" w:rsidRDefault="0098717B" w:rsidP="0098717B">
      <w:pPr>
        <w:rPr>
          <w:rFonts w:eastAsia="Arial Unicode MS"/>
          <w:sz w:val="22"/>
          <w:szCs w:val="22"/>
          <w:lang w:eastAsia="en-US"/>
        </w:rPr>
      </w:pPr>
      <w:r>
        <w:rPr>
          <w:sz w:val="22"/>
          <w:szCs w:val="22"/>
        </w:rPr>
        <w:t xml:space="preserve">                </w:t>
      </w:r>
      <w:r w:rsidRPr="0098717B">
        <w:rPr>
          <w:sz w:val="22"/>
          <w:szCs w:val="22"/>
        </w:rPr>
        <w:t xml:space="preserve">Sąskaitos Nr. </w:t>
      </w:r>
      <w:r w:rsidRPr="0098717B">
        <w:rPr>
          <w:rFonts w:eastAsia="Arial Unicode MS"/>
          <w:sz w:val="22"/>
          <w:szCs w:val="22"/>
          <w:lang w:eastAsia="en-US"/>
        </w:rPr>
        <w:t xml:space="preserve">Nr. LT 67 7044 0901 0274 3958     </w:t>
      </w:r>
    </w:p>
    <w:p w14:paraId="30FE1418" w14:textId="0D8D9D2E" w:rsidR="00720280" w:rsidRPr="0098717B" w:rsidRDefault="0098717B">
      <w:pPr>
        <w:spacing w:line="276" w:lineRule="auto"/>
        <w:ind w:firstLine="851"/>
        <w:jc w:val="both"/>
        <w:rPr>
          <w:sz w:val="22"/>
          <w:szCs w:val="22"/>
        </w:rPr>
      </w:pPr>
      <w:r w:rsidRPr="0098717B">
        <w:rPr>
          <w:sz w:val="22"/>
          <w:szCs w:val="22"/>
        </w:rPr>
        <w:t>SEB bankas;</w:t>
      </w:r>
    </w:p>
    <w:p w14:paraId="1E55AFE4" w14:textId="44957EAC" w:rsidR="00720280" w:rsidRPr="0098717B" w:rsidRDefault="00C74B07">
      <w:pPr>
        <w:spacing w:line="276" w:lineRule="auto"/>
        <w:ind w:firstLine="851"/>
        <w:jc w:val="both"/>
        <w:rPr>
          <w:sz w:val="22"/>
          <w:szCs w:val="22"/>
        </w:rPr>
      </w:pPr>
      <w:r w:rsidRPr="0098717B">
        <w:rPr>
          <w:sz w:val="22"/>
          <w:szCs w:val="22"/>
        </w:rPr>
        <w:t xml:space="preserve">Banko kodas </w:t>
      </w:r>
      <w:r w:rsidR="0098717B" w:rsidRPr="0098717B">
        <w:rPr>
          <w:sz w:val="22"/>
          <w:szCs w:val="22"/>
        </w:rPr>
        <w:t>70440.</w:t>
      </w:r>
    </w:p>
    <w:p w14:paraId="58498921" w14:textId="77777777" w:rsidR="00720280" w:rsidRDefault="00C74B07">
      <w:pPr>
        <w:spacing w:line="276" w:lineRule="auto"/>
        <w:ind w:right="-79" w:firstLine="851"/>
        <w:jc w:val="both"/>
        <w:rPr>
          <w:sz w:val="22"/>
          <w:szCs w:val="22"/>
        </w:rPr>
      </w:pPr>
      <w:r>
        <w:rPr>
          <w:sz w:val="22"/>
          <w:szCs w:val="22"/>
        </w:rPr>
        <w:t>3.8. Sutarties kainos keitimas galimas šiais atvejais:</w:t>
      </w:r>
    </w:p>
    <w:p w14:paraId="181EA5E3" w14:textId="77777777" w:rsidR="00720280" w:rsidRDefault="00C74B07">
      <w:pPr>
        <w:spacing w:line="276" w:lineRule="auto"/>
        <w:ind w:right="-79" w:firstLine="851"/>
        <w:jc w:val="both"/>
        <w:rPr>
          <w:sz w:val="22"/>
          <w:szCs w:val="22"/>
        </w:rPr>
      </w:pPr>
      <w:r>
        <w:rPr>
          <w:sz w:val="22"/>
          <w:szCs w:val="22"/>
        </w:rPr>
        <w:t>3.8.1. Sutarties kainą (įkainius) peržiūrint dėl pasikeitusių mokesčių:</w:t>
      </w:r>
    </w:p>
    <w:p w14:paraId="6ACEA258" w14:textId="77777777" w:rsidR="00720280" w:rsidRDefault="00C74B07">
      <w:pPr>
        <w:spacing w:line="276" w:lineRule="auto"/>
        <w:ind w:right="-79" w:firstLine="851"/>
        <w:jc w:val="both"/>
        <w:rPr>
          <w:sz w:val="22"/>
          <w:szCs w:val="22"/>
        </w:rPr>
      </w:pPr>
      <w:r>
        <w:rPr>
          <w:sz w:val="22"/>
          <w:szCs w:val="22"/>
        </w:rPr>
        <w:t>3.8.1.1. Sutartyje numatyta kaina keičiama jei sutarties galiojimo laikotarpiu Lietuvos Respublikos įstatymų ir kitų teisės aktų nustatyta tvarka pakeičiamas pridėtinės vertės mokestis. Nauja kaina pradedamas taikyti nuo pakeisto pridėtinės vertės mokesčio dydžio patvirtinimo ir paskelbimo teisės aktų nustatyta tvarka dienos. Kaina be pridėtinės vertės mokesčio nesikeičia, keičiasi tik pridėtinės vertės mokesčio dydis.</w:t>
      </w:r>
    </w:p>
    <w:p w14:paraId="1437029B" w14:textId="77777777" w:rsidR="00720280" w:rsidRDefault="00C74B07">
      <w:pPr>
        <w:spacing w:line="276" w:lineRule="auto"/>
        <w:ind w:right="-79" w:firstLine="851"/>
        <w:jc w:val="both"/>
        <w:rPr>
          <w:sz w:val="22"/>
          <w:szCs w:val="22"/>
        </w:rPr>
      </w:pPr>
      <w:r>
        <w:rPr>
          <w:sz w:val="22"/>
          <w:szCs w:val="22"/>
        </w:rPr>
        <w:t>3.8.2. Sutarties kaina gali būti keičiama, kai prireikia iš Rangovo pirkti papildomų darbų, kurie nebuvo įtraukti į Sutartį, kai yra visos šios sąlygos kartu:</w:t>
      </w:r>
    </w:p>
    <w:p w14:paraId="1D6BB8DF" w14:textId="77777777" w:rsidR="00720280" w:rsidRDefault="00C74B07">
      <w:pPr>
        <w:spacing w:line="276" w:lineRule="auto"/>
        <w:ind w:right="-79" w:firstLine="851"/>
        <w:jc w:val="both"/>
        <w:rPr>
          <w:sz w:val="22"/>
          <w:szCs w:val="22"/>
        </w:rPr>
      </w:pPr>
      <w:r>
        <w:rPr>
          <w:sz w:val="22"/>
          <w:szCs w:val="22"/>
        </w:rPr>
        <w:t xml:space="preserve">3.8.2.1. Rangovo pakeitimas negalimas dėl ekonominių ar techninių priežasčių ir dėl to, kad Užsakovui sukeltų didelių nepatogumų ar nemažą išlaidų dubliavimą; </w:t>
      </w:r>
    </w:p>
    <w:p w14:paraId="489FFE34" w14:textId="77777777" w:rsidR="00720280" w:rsidRDefault="00C74B07">
      <w:pPr>
        <w:spacing w:line="276" w:lineRule="auto"/>
        <w:ind w:right="-79" w:firstLine="851"/>
        <w:jc w:val="both"/>
        <w:rPr>
          <w:sz w:val="22"/>
          <w:szCs w:val="22"/>
        </w:rPr>
      </w:pPr>
      <w:r>
        <w:rPr>
          <w:sz w:val="22"/>
          <w:szCs w:val="22"/>
        </w:rPr>
        <w:t>3.8.2.2. atskiro Sutarties kainos pakeitimo vertė neviršija 50, o bendra atskirų pakeitimų pagal šį punktą vertė – 100 procentų sutarties vertės.</w:t>
      </w:r>
    </w:p>
    <w:p w14:paraId="3CE7FDC3" w14:textId="77777777" w:rsidR="00720280" w:rsidRDefault="00C74B07">
      <w:pPr>
        <w:spacing w:line="276" w:lineRule="auto"/>
        <w:ind w:right="-79" w:firstLine="851"/>
        <w:jc w:val="both"/>
        <w:rPr>
          <w:sz w:val="22"/>
          <w:szCs w:val="22"/>
        </w:rPr>
      </w:pPr>
      <w:r>
        <w:rPr>
          <w:sz w:val="22"/>
          <w:szCs w:val="22"/>
        </w:rPr>
        <w:t>3.8.3. kai kiekio (apimties) keitimo būtinybė atsirado dėl aplinkybių, kurių Užsakovas negalėjo numatyti, ir kai yra visos šios sąlygos kartu:</w:t>
      </w:r>
    </w:p>
    <w:p w14:paraId="2AFEF8C2" w14:textId="77777777" w:rsidR="00720280" w:rsidRDefault="00C74B07">
      <w:pPr>
        <w:spacing w:line="276" w:lineRule="auto"/>
        <w:ind w:right="-79" w:firstLine="851"/>
        <w:jc w:val="both"/>
        <w:rPr>
          <w:sz w:val="22"/>
          <w:szCs w:val="22"/>
        </w:rPr>
      </w:pPr>
      <w:r>
        <w:rPr>
          <w:sz w:val="22"/>
          <w:szCs w:val="22"/>
        </w:rPr>
        <w:lastRenderedPageBreak/>
        <w:t>3.8.3.1. atliekant pakeitimą iš esmės nepakeičiamas Sutarties pobūdis;</w:t>
      </w:r>
    </w:p>
    <w:p w14:paraId="1299F8EE" w14:textId="77777777" w:rsidR="00720280" w:rsidRDefault="00C74B07">
      <w:pPr>
        <w:spacing w:line="276" w:lineRule="auto"/>
        <w:ind w:right="-79" w:firstLine="851"/>
        <w:jc w:val="both"/>
        <w:rPr>
          <w:sz w:val="22"/>
          <w:szCs w:val="22"/>
        </w:rPr>
      </w:pPr>
      <w:r>
        <w:rPr>
          <w:sz w:val="22"/>
          <w:szCs w:val="22"/>
        </w:rPr>
        <w:t>3.8.3.2. atskiro Sutarties kainos pakeitimo vertė neviršija 50, o bendra atskirų pakeitimų pagal šį punktą vertė – 100 procentų sutarties vertės.</w:t>
      </w:r>
    </w:p>
    <w:p w14:paraId="37EF7CC2" w14:textId="77777777" w:rsidR="00720280" w:rsidRDefault="00C74B07">
      <w:pPr>
        <w:spacing w:line="276" w:lineRule="auto"/>
        <w:ind w:right="-79" w:firstLine="851"/>
        <w:jc w:val="both"/>
        <w:rPr>
          <w:sz w:val="22"/>
          <w:szCs w:val="22"/>
        </w:rPr>
      </w:pPr>
      <w:r>
        <w:rPr>
          <w:sz w:val="22"/>
          <w:szCs w:val="22"/>
        </w:rPr>
        <w:t>3.8.4. kai pakeitimas, neatsižvelgiant į jo vertę, nėra esminis, kaip nustatyta Pirkimų, atliekamų vandentvarkos, energetikos, transporto ar pašto paslaugų srities perkančiųjų subjektų, įstatymo 97 str. 4 dalyje.</w:t>
      </w:r>
    </w:p>
    <w:p w14:paraId="7991DE16" w14:textId="77777777" w:rsidR="00720280" w:rsidRDefault="00C74B07">
      <w:pPr>
        <w:spacing w:line="276" w:lineRule="auto"/>
        <w:ind w:right="-79" w:firstLine="851"/>
        <w:jc w:val="both"/>
        <w:rPr>
          <w:sz w:val="22"/>
          <w:szCs w:val="22"/>
        </w:rPr>
      </w:pPr>
      <w:r>
        <w:rPr>
          <w:sz w:val="22"/>
          <w:szCs w:val="22"/>
        </w:rPr>
        <w:t>3.8.5. kai tenkinamo visos šios sąlygos kartu:</w:t>
      </w:r>
    </w:p>
    <w:p w14:paraId="6C01FA5C" w14:textId="77777777" w:rsidR="00720280" w:rsidRDefault="00C74B07">
      <w:pPr>
        <w:spacing w:line="276" w:lineRule="auto"/>
        <w:ind w:right="-79" w:firstLine="851"/>
        <w:jc w:val="both"/>
        <w:rPr>
          <w:sz w:val="22"/>
          <w:szCs w:val="22"/>
        </w:rPr>
      </w:pPr>
      <w:r>
        <w:rPr>
          <w:sz w:val="22"/>
          <w:szCs w:val="22"/>
        </w:rPr>
        <w:t>3.8.5.1. bendra atskirų pakeitimų pagal šį punktą vertė neviršija atitinkamų tarptautinio pirkimo vertės ribų;</w:t>
      </w:r>
    </w:p>
    <w:p w14:paraId="22EE8BBE" w14:textId="77777777" w:rsidR="00720280" w:rsidRDefault="00C74B07">
      <w:pPr>
        <w:spacing w:line="276" w:lineRule="auto"/>
        <w:ind w:right="-79" w:firstLine="851"/>
        <w:jc w:val="both"/>
        <w:rPr>
          <w:sz w:val="22"/>
          <w:szCs w:val="22"/>
        </w:rPr>
      </w:pPr>
      <w:r>
        <w:rPr>
          <w:sz w:val="22"/>
          <w:szCs w:val="22"/>
        </w:rPr>
        <w:t xml:space="preserve">3.8.5.2. bendra atskirų pakeitimų pagal šį punktą vertė neviršija </w:t>
      </w:r>
      <w:r>
        <w:rPr>
          <w:b/>
          <w:sz w:val="22"/>
          <w:szCs w:val="22"/>
        </w:rPr>
        <w:t>15 procentų Sutarties vertės.</w:t>
      </w:r>
    </w:p>
    <w:p w14:paraId="3473B64A" w14:textId="77777777" w:rsidR="00720280" w:rsidRDefault="00C74B07">
      <w:pPr>
        <w:spacing w:line="276" w:lineRule="auto"/>
        <w:ind w:right="-79" w:firstLine="851"/>
        <w:jc w:val="both"/>
        <w:rPr>
          <w:sz w:val="22"/>
          <w:szCs w:val="22"/>
        </w:rPr>
      </w:pPr>
      <w:r>
        <w:rPr>
          <w:sz w:val="22"/>
          <w:szCs w:val="22"/>
        </w:rPr>
        <w:t>3.8.5.3. taikant peržiūrą ar kiekio  (apimties) keitimą iš esmės nepakeičiamas Sutarties pobūdis.</w:t>
      </w:r>
    </w:p>
    <w:p w14:paraId="56250C8C" w14:textId="77777777" w:rsidR="00720280" w:rsidRDefault="00C74B07">
      <w:pPr>
        <w:spacing w:line="276" w:lineRule="auto"/>
        <w:ind w:right="-79" w:firstLine="851"/>
        <w:jc w:val="both"/>
        <w:rPr>
          <w:sz w:val="22"/>
          <w:szCs w:val="22"/>
        </w:rPr>
      </w:pPr>
      <w:r>
        <w:rPr>
          <w:sz w:val="22"/>
          <w:szCs w:val="22"/>
        </w:rPr>
        <w:t xml:space="preserve">3.9. Papildomi darbai suprantami kaip Sutartyje nenumatyti, tačiau tiesiogiai su Sutartyje numatytais darbais susiję ir būtini Sutarčiai įvykdyti (užbaigti), darbai. </w:t>
      </w:r>
    </w:p>
    <w:p w14:paraId="665F44A1" w14:textId="77777777" w:rsidR="00720280" w:rsidRDefault="00C74B07">
      <w:pPr>
        <w:spacing w:line="276" w:lineRule="auto"/>
        <w:ind w:right="-79" w:firstLine="851"/>
        <w:jc w:val="both"/>
        <w:rPr>
          <w:sz w:val="22"/>
          <w:szCs w:val="22"/>
        </w:rPr>
      </w:pPr>
      <w:r>
        <w:rPr>
          <w:sz w:val="22"/>
          <w:szCs w:val="22"/>
        </w:rPr>
        <w:t>3.10. Užsakovas, apskaičiuodamas įsigyjamų papildomų darbų kainas (įkainius), taiko žemiau pateikiamus būdus prioritetine tvarka, t. y. tik nesant galimybės taikyti aukščiau esantį būdą, gali būti taikomas žemiau esantis būdas:</w:t>
      </w:r>
    </w:p>
    <w:p w14:paraId="6FD8B24C" w14:textId="77777777" w:rsidR="00720280" w:rsidRDefault="00C74B07">
      <w:pPr>
        <w:spacing w:line="276" w:lineRule="auto"/>
        <w:ind w:right="-79" w:firstLine="851"/>
        <w:jc w:val="both"/>
        <w:rPr>
          <w:sz w:val="22"/>
          <w:szCs w:val="22"/>
        </w:rPr>
      </w:pPr>
      <w:r>
        <w:rPr>
          <w:sz w:val="22"/>
          <w:szCs w:val="22"/>
        </w:rPr>
        <w:t>3.10.1. pritaikant Rangovo pasiūlyme nurodytus darbų įkainius;</w:t>
      </w:r>
    </w:p>
    <w:p w14:paraId="673CF755" w14:textId="77777777" w:rsidR="00720280" w:rsidRDefault="00C74B07">
      <w:pPr>
        <w:spacing w:line="276" w:lineRule="auto"/>
        <w:ind w:right="-79" w:firstLine="851"/>
        <w:jc w:val="both"/>
        <w:rPr>
          <w:sz w:val="22"/>
          <w:szCs w:val="22"/>
        </w:rPr>
      </w:pPr>
      <w:r>
        <w:rPr>
          <w:sz w:val="22"/>
          <w:szCs w:val="22"/>
        </w:rPr>
        <w:t>3.10.2. jei įmanoma, išskaičiuojant kainos dalį iš Sutartyje numatyto įkainio</w:t>
      </w:r>
      <w:r>
        <w:rPr>
          <w:i/>
          <w:iCs/>
          <w:sz w:val="22"/>
          <w:szCs w:val="22"/>
        </w:rPr>
        <w:t>;</w:t>
      </w:r>
    </w:p>
    <w:p w14:paraId="28E95D1C" w14:textId="77777777" w:rsidR="00720280" w:rsidRDefault="00C74B07">
      <w:pPr>
        <w:spacing w:line="276" w:lineRule="auto"/>
        <w:ind w:right="-79" w:firstLine="851"/>
        <w:jc w:val="both"/>
        <w:rPr>
          <w:sz w:val="22"/>
          <w:szCs w:val="22"/>
        </w:rPr>
      </w:pPr>
      <w:r>
        <w:rPr>
          <w:sz w:val="22"/>
          <w:szCs w:val="22"/>
        </w:rPr>
        <w:t xml:space="preserve">3.10.3. pritaikant Sutartyje numatytus panašių darbų įkainius. Panašius darbus turi pagrįsti ir nustatyti pirkimo vykdytojas. </w:t>
      </w:r>
    </w:p>
    <w:p w14:paraId="1BA5BDDC" w14:textId="77777777" w:rsidR="00720280" w:rsidRDefault="00C74B07">
      <w:pPr>
        <w:spacing w:line="276" w:lineRule="auto"/>
        <w:ind w:right="-79" w:firstLine="851"/>
        <w:jc w:val="both"/>
        <w:rPr>
          <w:sz w:val="22"/>
          <w:szCs w:val="22"/>
        </w:rPr>
      </w:pPr>
      <w:r>
        <w:rPr>
          <w:sz w:val="22"/>
          <w:szCs w:val="22"/>
        </w:rPr>
        <w:t xml:space="preserve">3.10.4.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Pr>
          <w:bCs/>
          <w:sz w:val="22"/>
          <w:szCs w:val="22"/>
        </w:rPr>
        <w:t xml:space="preserve">Kainodaros taisyklių nustatymo metodikos (su vėlesniais pakeitimais) </w:t>
      </w:r>
      <w:r>
        <w:rPr>
          <w:sz w:val="22"/>
          <w:szCs w:val="22"/>
        </w:rPr>
        <w:t>priedo „Tiesioginių ir netiesioginių išlaidų apskaičiavimo taisyklės“ nuostatas.</w:t>
      </w:r>
    </w:p>
    <w:p w14:paraId="40716DB9" w14:textId="77777777" w:rsidR="00720280" w:rsidRDefault="00C74B07">
      <w:pPr>
        <w:spacing w:line="276" w:lineRule="auto"/>
        <w:ind w:right="-79" w:firstLine="851"/>
        <w:jc w:val="both"/>
        <w:rPr>
          <w:sz w:val="22"/>
          <w:szCs w:val="22"/>
        </w:rPr>
      </w:pPr>
      <w:r>
        <w:rPr>
          <w:sz w:val="22"/>
          <w:szCs w:val="22"/>
        </w:rPr>
        <w:t>3.11. 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5A8B3303" w14:textId="77777777" w:rsidR="00720280" w:rsidRDefault="00C74B07">
      <w:pPr>
        <w:spacing w:line="276" w:lineRule="auto"/>
        <w:ind w:right="-79" w:firstLine="851"/>
        <w:jc w:val="both"/>
        <w:rPr>
          <w:sz w:val="22"/>
          <w:szCs w:val="22"/>
        </w:rPr>
      </w:pPr>
      <w:r>
        <w:rPr>
          <w:sz w:val="22"/>
          <w:szCs w:val="22"/>
        </w:rPr>
        <w:t>3.12. Rangovas gali pradėti vykdyti papildomus darbus tik pasirašius papildomą susitarimą dėl papildomų darbų įsigijimo (Sutarties 3.11 p.), priešingu atveju bus laikoma, kad Rangovas darbus vykdo savavališkai.</w:t>
      </w:r>
    </w:p>
    <w:p w14:paraId="2930EE01" w14:textId="77777777" w:rsidR="00720280" w:rsidRDefault="00720280">
      <w:pPr>
        <w:spacing w:line="276" w:lineRule="auto"/>
        <w:ind w:right="-79" w:firstLine="709"/>
        <w:jc w:val="both"/>
        <w:rPr>
          <w:sz w:val="22"/>
          <w:szCs w:val="22"/>
        </w:rPr>
      </w:pPr>
    </w:p>
    <w:p w14:paraId="55277620" w14:textId="77777777" w:rsidR="00720280" w:rsidRDefault="00720280">
      <w:pPr>
        <w:keepNext/>
        <w:widowControl w:val="0"/>
        <w:spacing w:line="276" w:lineRule="auto"/>
        <w:ind w:firstLine="720"/>
        <w:jc w:val="both"/>
        <w:rPr>
          <w:sz w:val="22"/>
          <w:szCs w:val="22"/>
        </w:rPr>
      </w:pPr>
    </w:p>
    <w:p w14:paraId="65EB9AB1" w14:textId="77777777" w:rsidR="00720280" w:rsidRDefault="00C74B07">
      <w:pPr>
        <w:spacing w:line="276" w:lineRule="auto"/>
        <w:ind w:right="-79" w:firstLine="567"/>
        <w:jc w:val="center"/>
        <w:rPr>
          <w:b/>
          <w:sz w:val="22"/>
          <w:szCs w:val="22"/>
        </w:rPr>
      </w:pPr>
      <w:r>
        <w:rPr>
          <w:b/>
          <w:sz w:val="22"/>
          <w:szCs w:val="22"/>
        </w:rPr>
        <w:t>4. Sutarties įvykdymo užtikrinimas</w:t>
      </w:r>
    </w:p>
    <w:p w14:paraId="1A9A55D0" w14:textId="77777777" w:rsidR="00720280" w:rsidRDefault="00720280">
      <w:pPr>
        <w:spacing w:line="276" w:lineRule="auto"/>
        <w:ind w:right="-79" w:firstLine="567"/>
        <w:jc w:val="center"/>
        <w:rPr>
          <w:b/>
          <w:sz w:val="22"/>
          <w:szCs w:val="22"/>
        </w:rPr>
      </w:pPr>
    </w:p>
    <w:p w14:paraId="2DDADA6A" w14:textId="77777777" w:rsidR="00720280" w:rsidRDefault="00C74B07">
      <w:pPr>
        <w:spacing w:line="276" w:lineRule="auto"/>
        <w:ind w:firstLine="709"/>
        <w:jc w:val="both"/>
        <w:rPr>
          <w:sz w:val="22"/>
          <w:szCs w:val="22"/>
          <w:lang w:eastAsia="en-US"/>
        </w:rPr>
      </w:pPr>
      <w:r>
        <w:rPr>
          <w:sz w:val="22"/>
          <w:szCs w:val="22"/>
          <w:lang w:eastAsia="en-US"/>
        </w:rPr>
        <w:t>4.1. Sutarties įvykdymo užtikrinimas nereikalaujamas.</w:t>
      </w:r>
    </w:p>
    <w:p w14:paraId="3FF9E3C8" w14:textId="77777777" w:rsidR="00720280" w:rsidRDefault="00720280">
      <w:pPr>
        <w:spacing w:line="276" w:lineRule="auto"/>
        <w:jc w:val="both"/>
        <w:rPr>
          <w:bCs/>
          <w:iCs/>
          <w:color w:val="000000"/>
          <w:sz w:val="22"/>
          <w:szCs w:val="22"/>
          <w:lang w:eastAsia="en-US"/>
        </w:rPr>
      </w:pPr>
    </w:p>
    <w:p w14:paraId="70A4503C" w14:textId="77777777" w:rsidR="00720280" w:rsidRDefault="00720280">
      <w:pPr>
        <w:spacing w:line="276" w:lineRule="auto"/>
        <w:ind w:left="709" w:right="-79"/>
        <w:jc w:val="both"/>
        <w:rPr>
          <w:sz w:val="22"/>
          <w:szCs w:val="22"/>
          <w:lang w:eastAsia="en-US"/>
        </w:rPr>
      </w:pPr>
    </w:p>
    <w:p w14:paraId="6AA7132B" w14:textId="77777777" w:rsidR="00720280" w:rsidRDefault="00C74B07">
      <w:pPr>
        <w:spacing w:line="276" w:lineRule="auto"/>
        <w:ind w:right="-79" w:firstLine="567"/>
        <w:jc w:val="center"/>
        <w:rPr>
          <w:b/>
          <w:sz w:val="22"/>
          <w:szCs w:val="22"/>
        </w:rPr>
      </w:pPr>
      <w:r>
        <w:rPr>
          <w:b/>
          <w:sz w:val="22"/>
          <w:szCs w:val="22"/>
        </w:rPr>
        <w:t>5. Šalių atsakomybė</w:t>
      </w:r>
    </w:p>
    <w:p w14:paraId="26973EC0" w14:textId="77777777" w:rsidR="00720280" w:rsidRDefault="00720280">
      <w:pPr>
        <w:spacing w:line="276" w:lineRule="auto"/>
        <w:ind w:right="-79" w:firstLine="567"/>
        <w:jc w:val="center"/>
        <w:rPr>
          <w:b/>
          <w:sz w:val="22"/>
          <w:szCs w:val="22"/>
        </w:rPr>
      </w:pPr>
    </w:p>
    <w:p w14:paraId="134F1555" w14:textId="77777777" w:rsidR="00720280" w:rsidRDefault="00C74B07">
      <w:pPr>
        <w:spacing w:line="276" w:lineRule="auto"/>
        <w:ind w:firstLine="720"/>
        <w:jc w:val="both"/>
        <w:rPr>
          <w:rFonts w:eastAsia="Calibri"/>
          <w:sz w:val="22"/>
        </w:rPr>
      </w:pPr>
      <w:r>
        <w:rPr>
          <w:rFonts w:eastAsia="Calibri"/>
          <w:sz w:val="22"/>
        </w:rPr>
        <w:t>5.1. Neatlikus apmokėjimo nustatytais terminais, Rangovo pareikalavimu Užsakovas privalo sumokėti Rangovui 0,1 (vienos dešimtosios) procentų delspinigius nuo neapmokėtos sąskaitos dydžio, už kiekvieną uždelstą dieną.</w:t>
      </w:r>
    </w:p>
    <w:p w14:paraId="5BF21F97" w14:textId="77777777" w:rsidR="00720280" w:rsidRDefault="00C74B07">
      <w:pPr>
        <w:spacing w:line="276" w:lineRule="auto"/>
        <w:ind w:firstLine="720"/>
        <w:jc w:val="both"/>
        <w:rPr>
          <w:rFonts w:eastAsia="Calibri"/>
          <w:sz w:val="22"/>
        </w:rPr>
      </w:pPr>
      <w:r>
        <w:rPr>
          <w:rFonts w:eastAsia="Calibri"/>
          <w:sz w:val="22"/>
        </w:rPr>
        <w:t>5.2. Už vėlavimą atlikti darbus per Sutarties specialiųjų sąlygų 2.1. punkte nustatytą terminą Rangovas, Užsakovui pareikalavus, moka 50,00 eurų (penkiasdešimt eurų ir 00 ct) baudą už kiekvieną uždelstą dieną.</w:t>
      </w:r>
    </w:p>
    <w:p w14:paraId="72B2C928" w14:textId="77777777" w:rsidR="00720280" w:rsidRDefault="00C74B07">
      <w:pPr>
        <w:spacing w:line="276" w:lineRule="auto"/>
        <w:ind w:firstLine="720"/>
        <w:jc w:val="both"/>
        <w:rPr>
          <w:rFonts w:eastAsia="Calibri"/>
          <w:sz w:val="22"/>
        </w:rPr>
      </w:pPr>
      <w:r>
        <w:rPr>
          <w:rFonts w:eastAsia="Calibri"/>
          <w:sz w:val="22"/>
        </w:rPr>
        <w:t>5.3. Jei apskaičiuotos baudos viršija 20 % (dvidešimt procentų) bendros Sutarties kainos, Užsakovas gali, prieš tai raštu įspėjęs Rangovą:</w:t>
      </w:r>
    </w:p>
    <w:p w14:paraId="4FDBF38C" w14:textId="77777777" w:rsidR="00720280" w:rsidRDefault="00C74B07">
      <w:pPr>
        <w:spacing w:line="276" w:lineRule="auto"/>
        <w:ind w:firstLine="720"/>
        <w:jc w:val="both"/>
        <w:rPr>
          <w:rFonts w:eastAsia="Calibri"/>
          <w:sz w:val="22"/>
        </w:rPr>
      </w:pPr>
      <w:r>
        <w:rPr>
          <w:rFonts w:eastAsia="Calibri"/>
          <w:sz w:val="22"/>
        </w:rPr>
        <w:t>5.3.1. išskaičiuoti baudų sumą iš Rangovui mokėtinų sumų;</w:t>
      </w:r>
    </w:p>
    <w:p w14:paraId="441B30FA" w14:textId="77777777" w:rsidR="00720280" w:rsidRDefault="00C74B07">
      <w:pPr>
        <w:spacing w:line="276" w:lineRule="auto"/>
        <w:ind w:firstLine="720"/>
        <w:jc w:val="both"/>
        <w:rPr>
          <w:rFonts w:eastAsia="Calibri"/>
          <w:sz w:val="22"/>
        </w:rPr>
      </w:pPr>
      <w:r>
        <w:rPr>
          <w:rFonts w:eastAsia="Calibri"/>
          <w:sz w:val="22"/>
        </w:rPr>
        <w:t>5.3.2. nutraukti Sutartį.</w:t>
      </w:r>
    </w:p>
    <w:p w14:paraId="6232CEF8" w14:textId="77777777" w:rsidR="00720280" w:rsidRDefault="00720280">
      <w:pPr>
        <w:spacing w:line="276" w:lineRule="auto"/>
        <w:ind w:firstLine="720"/>
        <w:jc w:val="both"/>
        <w:rPr>
          <w:rFonts w:eastAsia="Calibri"/>
          <w:sz w:val="22"/>
        </w:rPr>
      </w:pPr>
    </w:p>
    <w:p w14:paraId="523AEC5D" w14:textId="77777777" w:rsidR="00720280" w:rsidRDefault="00C74B07">
      <w:pPr>
        <w:keepNext/>
        <w:spacing w:before="120" w:after="120" w:line="276" w:lineRule="auto"/>
        <w:ind w:left="187"/>
        <w:jc w:val="center"/>
        <w:outlineLvl w:val="0"/>
        <w:rPr>
          <w:b/>
          <w:sz w:val="22"/>
          <w:szCs w:val="22"/>
        </w:rPr>
      </w:pPr>
      <w:bookmarkStart w:id="5" w:name="_Toc5109671"/>
      <w:r>
        <w:rPr>
          <w:b/>
          <w:sz w:val="22"/>
          <w:szCs w:val="22"/>
        </w:rPr>
        <w:lastRenderedPageBreak/>
        <w:t>6. Susirašinėjimas</w:t>
      </w:r>
      <w:bookmarkEnd w:id="5"/>
    </w:p>
    <w:p w14:paraId="398A97AF" w14:textId="77777777" w:rsidR="00720280" w:rsidRDefault="00C74B07">
      <w:pPr>
        <w:spacing w:after="120" w:line="276" w:lineRule="auto"/>
        <w:ind w:firstLine="720"/>
        <w:jc w:val="both"/>
        <w:rPr>
          <w:rFonts w:eastAsia="Calibri"/>
          <w:sz w:val="22"/>
        </w:rPr>
      </w:pPr>
      <w:r>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14E9DDA2" w14:textId="77777777" w:rsidR="00720280" w:rsidRDefault="00C74B07">
      <w:pPr>
        <w:spacing w:after="120" w:line="276" w:lineRule="auto"/>
        <w:ind w:firstLine="720"/>
        <w:jc w:val="both"/>
        <w:rPr>
          <w:rFonts w:eastAsia="Calibri"/>
          <w:sz w:val="22"/>
        </w:rPr>
      </w:pPr>
      <w:r>
        <w:rPr>
          <w:rFonts w:eastAsia="Calibri"/>
          <w:sz w:val="22"/>
        </w:rPr>
        <w:t>6.2. Šalių paskirti asmenys, atsakingi už sutarties vykdymą:</w:t>
      </w:r>
    </w:p>
    <w:tbl>
      <w:tblPr>
        <w:tblW w:w="9628" w:type="dxa"/>
        <w:jc w:val="center"/>
        <w:tblLayout w:type="fixed"/>
        <w:tblLook w:val="01E0" w:firstRow="1" w:lastRow="1" w:firstColumn="1" w:lastColumn="1" w:noHBand="0" w:noVBand="0"/>
      </w:tblPr>
      <w:tblGrid>
        <w:gridCol w:w="1949"/>
        <w:gridCol w:w="4000"/>
        <w:gridCol w:w="3679"/>
      </w:tblGrid>
      <w:tr w:rsidR="00720280" w14:paraId="77C30686" w14:textId="77777777">
        <w:trPr>
          <w:trHeight w:val="305"/>
          <w:jc w:val="center"/>
        </w:trPr>
        <w:tc>
          <w:tcPr>
            <w:tcW w:w="1949" w:type="dxa"/>
            <w:tcBorders>
              <w:top w:val="single" w:sz="4" w:space="0" w:color="000000"/>
              <w:left w:val="single" w:sz="4" w:space="0" w:color="000000"/>
              <w:bottom w:val="single" w:sz="4" w:space="0" w:color="000000"/>
              <w:right w:val="single" w:sz="4" w:space="0" w:color="000000"/>
            </w:tcBorders>
          </w:tcPr>
          <w:p w14:paraId="6AE84725" w14:textId="77777777" w:rsidR="00720280" w:rsidRDefault="00720280">
            <w:pPr>
              <w:widowControl w:val="0"/>
              <w:jc w:val="both"/>
              <w:rPr>
                <w:b/>
                <w:sz w:val="22"/>
                <w:szCs w:val="22"/>
              </w:rPr>
            </w:pPr>
          </w:p>
        </w:tc>
        <w:tc>
          <w:tcPr>
            <w:tcW w:w="4000" w:type="dxa"/>
            <w:tcBorders>
              <w:top w:val="single" w:sz="4" w:space="0" w:color="000000"/>
              <w:left w:val="single" w:sz="4" w:space="0" w:color="000000"/>
              <w:bottom w:val="single" w:sz="4" w:space="0" w:color="000000"/>
              <w:right w:val="single" w:sz="4" w:space="0" w:color="000000"/>
            </w:tcBorders>
          </w:tcPr>
          <w:p w14:paraId="6BFE5897" w14:textId="77777777" w:rsidR="00720280" w:rsidRDefault="00C74B07">
            <w:pPr>
              <w:widowControl w:val="0"/>
              <w:jc w:val="center"/>
              <w:rPr>
                <w:b/>
                <w:sz w:val="22"/>
                <w:szCs w:val="22"/>
                <w:lang w:eastAsia="en-US"/>
              </w:rPr>
            </w:pPr>
            <w:r>
              <w:rPr>
                <w:b/>
                <w:sz w:val="22"/>
                <w:szCs w:val="22"/>
              </w:rPr>
              <w:t>Užsakovo už sutarties vykdymą atsakingo asmens kontaktai</w:t>
            </w:r>
          </w:p>
        </w:tc>
        <w:tc>
          <w:tcPr>
            <w:tcW w:w="3679" w:type="dxa"/>
            <w:tcBorders>
              <w:top w:val="single" w:sz="4" w:space="0" w:color="000000"/>
              <w:left w:val="single" w:sz="4" w:space="0" w:color="000000"/>
              <w:bottom w:val="single" w:sz="4" w:space="0" w:color="000000"/>
              <w:right w:val="single" w:sz="4" w:space="0" w:color="000000"/>
            </w:tcBorders>
          </w:tcPr>
          <w:p w14:paraId="17998654" w14:textId="77777777" w:rsidR="00720280" w:rsidRDefault="00C74B07">
            <w:pPr>
              <w:widowControl w:val="0"/>
              <w:jc w:val="center"/>
              <w:rPr>
                <w:b/>
                <w:sz w:val="22"/>
                <w:szCs w:val="22"/>
                <w:lang w:eastAsia="en-US"/>
              </w:rPr>
            </w:pPr>
            <w:r>
              <w:rPr>
                <w:b/>
                <w:sz w:val="22"/>
                <w:szCs w:val="22"/>
              </w:rPr>
              <w:t>Rangovo už sutarties vykdymą atsakingo asmens kontaktai</w:t>
            </w:r>
          </w:p>
        </w:tc>
      </w:tr>
      <w:tr w:rsidR="00720280" w14:paraId="2CEB2CA7" w14:textId="77777777">
        <w:trPr>
          <w:jc w:val="center"/>
        </w:trPr>
        <w:tc>
          <w:tcPr>
            <w:tcW w:w="1949" w:type="dxa"/>
            <w:tcBorders>
              <w:top w:val="single" w:sz="4" w:space="0" w:color="000000"/>
              <w:left w:val="single" w:sz="4" w:space="0" w:color="000000"/>
              <w:bottom w:val="single" w:sz="4" w:space="0" w:color="000000"/>
              <w:right w:val="single" w:sz="4" w:space="0" w:color="000000"/>
            </w:tcBorders>
          </w:tcPr>
          <w:p w14:paraId="0FDE43DC" w14:textId="77777777" w:rsidR="00720280" w:rsidRDefault="00C74B07">
            <w:pPr>
              <w:widowControl w:val="0"/>
              <w:spacing w:line="276" w:lineRule="auto"/>
              <w:jc w:val="both"/>
              <w:rPr>
                <w:sz w:val="22"/>
                <w:szCs w:val="22"/>
              </w:rPr>
            </w:pPr>
            <w:r>
              <w:rPr>
                <w:sz w:val="22"/>
                <w:szCs w:val="22"/>
              </w:rPr>
              <w:t>Vardas, pavardė</w:t>
            </w:r>
          </w:p>
        </w:tc>
        <w:tc>
          <w:tcPr>
            <w:tcW w:w="4000" w:type="dxa"/>
            <w:tcBorders>
              <w:top w:val="single" w:sz="4" w:space="0" w:color="000000"/>
              <w:left w:val="single" w:sz="4" w:space="0" w:color="000000"/>
              <w:bottom w:val="single" w:sz="4" w:space="0" w:color="000000"/>
              <w:right w:val="single" w:sz="4" w:space="0" w:color="000000"/>
            </w:tcBorders>
          </w:tcPr>
          <w:p w14:paraId="5CDE0817" w14:textId="77777777" w:rsidR="00720280" w:rsidRDefault="00C74B07">
            <w:pPr>
              <w:widowControl w:val="0"/>
              <w:rPr>
                <w:sz w:val="22"/>
                <w:szCs w:val="22"/>
              </w:rPr>
            </w:pPr>
            <w:r>
              <w:rPr>
                <w:sz w:val="22"/>
                <w:szCs w:val="22"/>
              </w:rPr>
              <w:t>Rimantas Pečiulis</w:t>
            </w:r>
          </w:p>
        </w:tc>
        <w:tc>
          <w:tcPr>
            <w:tcW w:w="3679" w:type="dxa"/>
            <w:tcBorders>
              <w:top w:val="single" w:sz="4" w:space="0" w:color="000000"/>
              <w:left w:val="single" w:sz="4" w:space="0" w:color="000000"/>
              <w:bottom w:val="single" w:sz="4" w:space="0" w:color="000000"/>
              <w:right w:val="single" w:sz="4" w:space="0" w:color="000000"/>
            </w:tcBorders>
          </w:tcPr>
          <w:p w14:paraId="4CE94AE6" w14:textId="20FE76CE" w:rsidR="00720280" w:rsidRDefault="00720280">
            <w:pPr>
              <w:widowControl w:val="0"/>
              <w:spacing w:line="276" w:lineRule="auto"/>
              <w:jc w:val="both"/>
              <w:rPr>
                <w:sz w:val="22"/>
                <w:szCs w:val="22"/>
              </w:rPr>
            </w:pPr>
          </w:p>
        </w:tc>
      </w:tr>
      <w:tr w:rsidR="00720280" w14:paraId="309B2FF2" w14:textId="77777777">
        <w:trPr>
          <w:jc w:val="center"/>
        </w:trPr>
        <w:tc>
          <w:tcPr>
            <w:tcW w:w="1949" w:type="dxa"/>
            <w:tcBorders>
              <w:top w:val="single" w:sz="4" w:space="0" w:color="000000"/>
              <w:left w:val="single" w:sz="4" w:space="0" w:color="000000"/>
              <w:bottom w:val="single" w:sz="4" w:space="0" w:color="000000"/>
              <w:right w:val="single" w:sz="4" w:space="0" w:color="000000"/>
            </w:tcBorders>
          </w:tcPr>
          <w:p w14:paraId="551CC700" w14:textId="77777777" w:rsidR="00720280" w:rsidRDefault="00C74B07">
            <w:pPr>
              <w:widowControl w:val="0"/>
              <w:spacing w:line="276" w:lineRule="auto"/>
              <w:jc w:val="both"/>
              <w:rPr>
                <w:sz w:val="22"/>
                <w:szCs w:val="22"/>
              </w:rPr>
            </w:pPr>
            <w:r>
              <w:rPr>
                <w:sz w:val="22"/>
                <w:szCs w:val="22"/>
              </w:rPr>
              <w:t>Adresas</w:t>
            </w:r>
          </w:p>
        </w:tc>
        <w:tc>
          <w:tcPr>
            <w:tcW w:w="4000" w:type="dxa"/>
            <w:tcBorders>
              <w:top w:val="single" w:sz="4" w:space="0" w:color="000000"/>
              <w:left w:val="single" w:sz="4" w:space="0" w:color="000000"/>
              <w:bottom w:val="single" w:sz="4" w:space="0" w:color="000000"/>
              <w:right w:val="single" w:sz="4" w:space="0" w:color="000000"/>
            </w:tcBorders>
          </w:tcPr>
          <w:p w14:paraId="4C0B3E04" w14:textId="77777777" w:rsidR="00720280" w:rsidRDefault="00C74B07">
            <w:pPr>
              <w:widowControl w:val="0"/>
              <w:rPr>
                <w:sz w:val="22"/>
                <w:szCs w:val="22"/>
              </w:rPr>
            </w:pPr>
            <w:r>
              <w:rPr>
                <w:sz w:val="22"/>
                <w:szCs w:val="22"/>
              </w:rPr>
              <w:t>Chemijos pr. 21A, Kaunas</w:t>
            </w:r>
          </w:p>
        </w:tc>
        <w:tc>
          <w:tcPr>
            <w:tcW w:w="3679" w:type="dxa"/>
            <w:tcBorders>
              <w:top w:val="single" w:sz="4" w:space="0" w:color="000000"/>
              <w:left w:val="single" w:sz="4" w:space="0" w:color="000000"/>
              <w:bottom w:val="single" w:sz="4" w:space="0" w:color="000000"/>
              <w:right w:val="single" w:sz="4" w:space="0" w:color="000000"/>
            </w:tcBorders>
          </w:tcPr>
          <w:p w14:paraId="6656F252" w14:textId="5D206FA3" w:rsidR="00720280" w:rsidRDefault="00720280">
            <w:pPr>
              <w:widowControl w:val="0"/>
              <w:spacing w:line="276" w:lineRule="auto"/>
              <w:jc w:val="both"/>
              <w:rPr>
                <w:sz w:val="22"/>
                <w:szCs w:val="22"/>
              </w:rPr>
            </w:pPr>
          </w:p>
        </w:tc>
      </w:tr>
      <w:tr w:rsidR="00720280" w14:paraId="29C78524" w14:textId="77777777">
        <w:trPr>
          <w:jc w:val="center"/>
        </w:trPr>
        <w:tc>
          <w:tcPr>
            <w:tcW w:w="1949" w:type="dxa"/>
            <w:tcBorders>
              <w:top w:val="single" w:sz="4" w:space="0" w:color="000000"/>
              <w:left w:val="single" w:sz="4" w:space="0" w:color="000000"/>
              <w:bottom w:val="single" w:sz="4" w:space="0" w:color="000000"/>
              <w:right w:val="single" w:sz="4" w:space="0" w:color="000000"/>
            </w:tcBorders>
          </w:tcPr>
          <w:p w14:paraId="4C8B2FEE" w14:textId="77777777" w:rsidR="00720280" w:rsidRDefault="00C74B07">
            <w:pPr>
              <w:widowControl w:val="0"/>
              <w:spacing w:line="276" w:lineRule="auto"/>
              <w:jc w:val="both"/>
              <w:rPr>
                <w:sz w:val="22"/>
                <w:szCs w:val="22"/>
              </w:rPr>
            </w:pPr>
            <w:r>
              <w:rPr>
                <w:sz w:val="22"/>
                <w:szCs w:val="22"/>
              </w:rPr>
              <w:t>Telefonas</w:t>
            </w:r>
          </w:p>
        </w:tc>
        <w:tc>
          <w:tcPr>
            <w:tcW w:w="4000" w:type="dxa"/>
            <w:tcBorders>
              <w:top w:val="single" w:sz="4" w:space="0" w:color="000000"/>
              <w:left w:val="single" w:sz="4" w:space="0" w:color="000000"/>
              <w:bottom w:val="single" w:sz="4" w:space="0" w:color="000000"/>
              <w:right w:val="single" w:sz="4" w:space="0" w:color="000000"/>
            </w:tcBorders>
          </w:tcPr>
          <w:p w14:paraId="12BA8F36" w14:textId="77777777" w:rsidR="00720280" w:rsidRDefault="00C74B07">
            <w:pPr>
              <w:widowControl w:val="0"/>
              <w:rPr>
                <w:sz w:val="22"/>
                <w:szCs w:val="22"/>
              </w:rPr>
            </w:pPr>
            <w:r>
              <w:rPr>
                <w:sz w:val="22"/>
                <w:szCs w:val="22"/>
              </w:rPr>
              <w:t>+370 673 03 030</w:t>
            </w:r>
          </w:p>
        </w:tc>
        <w:tc>
          <w:tcPr>
            <w:tcW w:w="3679" w:type="dxa"/>
            <w:tcBorders>
              <w:top w:val="single" w:sz="4" w:space="0" w:color="000000"/>
              <w:left w:val="single" w:sz="4" w:space="0" w:color="000000"/>
              <w:bottom w:val="single" w:sz="4" w:space="0" w:color="000000"/>
              <w:right w:val="single" w:sz="4" w:space="0" w:color="000000"/>
            </w:tcBorders>
          </w:tcPr>
          <w:p w14:paraId="1A14C49D" w14:textId="40679FE6" w:rsidR="00720280" w:rsidRDefault="00720280">
            <w:pPr>
              <w:widowControl w:val="0"/>
              <w:spacing w:line="276" w:lineRule="auto"/>
              <w:jc w:val="both"/>
              <w:rPr>
                <w:sz w:val="22"/>
                <w:szCs w:val="22"/>
                <w:lang w:val="en-GB"/>
              </w:rPr>
            </w:pPr>
          </w:p>
        </w:tc>
      </w:tr>
      <w:tr w:rsidR="00720280" w14:paraId="253A4E3C" w14:textId="77777777">
        <w:trPr>
          <w:jc w:val="center"/>
        </w:trPr>
        <w:tc>
          <w:tcPr>
            <w:tcW w:w="1949" w:type="dxa"/>
            <w:tcBorders>
              <w:top w:val="single" w:sz="4" w:space="0" w:color="000000"/>
              <w:left w:val="single" w:sz="4" w:space="0" w:color="000000"/>
              <w:bottom w:val="single" w:sz="4" w:space="0" w:color="000000"/>
              <w:right w:val="single" w:sz="4" w:space="0" w:color="000000"/>
            </w:tcBorders>
          </w:tcPr>
          <w:p w14:paraId="664B8234" w14:textId="77777777" w:rsidR="00720280" w:rsidRDefault="00C74B07">
            <w:pPr>
              <w:widowControl w:val="0"/>
              <w:spacing w:line="276" w:lineRule="auto"/>
              <w:jc w:val="both"/>
              <w:rPr>
                <w:sz w:val="22"/>
                <w:szCs w:val="22"/>
              </w:rPr>
            </w:pPr>
            <w:r>
              <w:rPr>
                <w:sz w:val="22"/>
                <w:szCs w:val="22"/>
              </w:rPr>
              <w:t>El. paštas</w:t>
            </w:r>
          </w:p>
        </w:tc>
        <w:tc>
          <w:tcPr>
            <w:tcW w:w="4000" w:type="dxa"/>
            <w:tcBorders>
              <w:top w:val="single" w:sz="4" w:space="0" w:color="000000"/>
              <w:left w:val="single" w:sz="4" w:space="0" w:color="000000"/>
              <w:bottom w:val="single" w:sz="4" w:space="0" w:color="000000"/>
              <w:right w:val="single" w:sz="4" w:space="0" w:color="000000"/>
            </w:tcBorders>
          </w:tcPr>
          <w:p w14:paraId="79CEF3B5" w14:textId="77777777" w:rsidR="00720280" w:rsidRDefault="00C3665D">
            <w:pPr>
              <w:widowControl w:val="0"/>
              <w:rPr>
                <w:sz w:val="22"/>
                <w:szCs w:val="22"/>
              </w:rPr>
            </w:pPr>
            <w:hyperlink r:id="rId8">
              <w:r w:rsidR="00720280">
                <w:rPr>
                  <w:rStyle w:val="Hipersaitas"/>
                  <w:sz w:val="22"/>
                  <w:szCs w:val="22"/>
                </w:rPr>
                <w:t>Rimantas.peciulis@kaunovandenys.lt</w:t>
              </w:r>
            </w:hyperlink>
            <w:r w:rsidR="00720280">
              <w:rPr>
                <w:sz w:val="22"/>
                <w:szCs w:val="22"/>
              </w:rPr>
              <w:t xml:space="preserve"> </w:t>
            </w:r>
          </w:p>
        </w:tc>
        <w:tc>
          <w:tcPr>
            <w:tcW w:w="3679" w:type="dxa"/>
            <w:tcBorders>
              <w:top w:val="single" w:sz="4" w:space="0" w:color="000000"/>
              <w:left w:val="single" w:sz="4" w:space="0" w:color="000000"/>
              <w:bottom w:val="single" w:sz="4" w:space="0" w:color="000000"/>
              <w:right w:val="single" w:sz="4" w:space="0" w:color="000000"/>
            </w:tcBorders>
          </w:tcPr>
          <w:p w14:paraId="13685966" w14:textId="626E12AB" w:rsidR="00720280" w:rsidRDefault="00720280">
            <w:pPr>
              <w:widowControl w:val="0"/>
              <w:spacing w:line="276" w:lineRule="auto"/>
              <w:jc w:val="both"/>
              <w:rPr>
                <w:sz w:val="22"/>
                <w:szCs w:val="22"/>
                <w:lang w:val="en-GB"/>
              </w:rPr>
            </w:pPr>
          </w:p>
        </w:tc>
      </w:tr>
    </w:tbl>
    <w:p w14:paraId="48D825C5" w14:textId="77777777" w:rsidR="00720280" w:rsidRDefault="00720280">
      <w:pPr>
        <w:spacing w:line="276" w:lineRule="auto"/>
        <w:jc w:val="both"/>
        <w:rPr>
          <w:sz w:val="22"/>
          <w:szCs w:val="22"/>
        </w:rPr>
      </w:pPr>
    </w:p>
    <w:p w14:paraId="272DC578" w14:textId="77777777" w:rsidR="00720280" w:rsidRDefault="00C74B07">
      <w:pPr>
        <w:spacing w:line="276" w:lineRule="auto"/>
        <w:ind w:firstLine="720"/>
        <w:jc w:val="both"/>
        <w:rPr>
          <w:rFonts w:eastAsia="Calibri"/>
          <w:sz w:val="22"/>
        </w:rPr>
      </w:pPr>
      <w:r>
        <w:rPr>
          <w:rFonts w:eastAsia="Calibri"/>
          <w:sz w:val="22"/>
        </w:rPr>
        <w:t xml:space="preserve">6.3. 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+370 37 301 708, el. paštas </w:t>
      </w:r>
      <w:hyperlink r:id="rId9">
        <w:r w:rsidR="00720280">
          <w:rPr>
            <w:rStyle w:val="Hipersaitas"/>
            <w:rFonts w:eastAsia="Calibri"/>
            <w:sz w:val="22"/>
          </w:rPr>
          <w:t>mindaugas.mizgaitis@kaunovandenys.lt</w:t>
        </w:r>
      </w:hyperlink>
    </w:p>
    <w:p w14:paraId="21FD4A56" w14:textId="77777777" w:rsidR="00720280" w:rsidRDefault="00C74B07">
      <w:pPr>
        <w:spacing w:line="276" w:lineRule="auto"/>
        <w:ind w:firstLine="720"/>
        <w:jc w:val="both"/>
        <w:rPr>
          <w:rFonts w:eastAsia="Calibri"/>
          <w:sz w:val="22"/>
        </w:rPr>
      </w:pPr>
      <w:r>
        <w:rPr>
          <w:rFonts w:eastAsia="Calibri"/>
          <w:sz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19927F" w14:textId="77777777" w:rsidR="00720280" w:rsidRDefault="00720280">
      <w:pPr>
        <w:spacing w:line="276" w:lineRule="auto"/>
        <w:ind w:firstLine="720"/>
        <w:jc w:val="both"/>
        <w:rPr>
          <w:rFonts w:eastAsia="Calibri"/>
          <w:sz w:val="22"/>
        </w:rPr>
      </w:pPr>
    </w:p>
    <w:p w14:paraId="2915D007" w14:textId="77777777" w:rsidR="00720280" w:rsidRDefault="00C74B07">
      <w:pPr>
        <w:spacing w:line="276" w:lineRule="auto"/>
        <w:jc w:val="center"/>
        <w:rPr>
          <w:b/>
          <w:sz w:val="22"/>
          <w:szCs w:val="22"/>
        </w:rPr>
      </w:pPr>
      <w:r>
        <w:rPr>
          <w:b/>
          <w:sz w:val="22"/>
          <w:szCs w:val="22"/>
        </w:rPr>
        <w:t>7. Subrangovai ir jų keitimo tvarka</w:t>
      </w:r>
    </w:p>
    <w:p w14:paraId="44DA77BB" w14:textId="77777777" w:rsidR="00720280" w:rsidRDefault="00720280">
      <w:pPr>
        <w:spacing w:line="276" w:lineRule="auto"/>
        <w:jc w:val="center"/>
        <w:rPr>
          <w:b/>
          <w:sz w:val="22"/>
          <w:szCs w:val="22"/>
        </w:rPr>
      </w:pPr>
    </w:p>
    <w:p w14:paraId="0C301CF3"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7.1. Subrangovų pasitelkimas ir keitimas:</w:t>
      </w:r>
    </w:p>
    <w:p w14:paraId="2CD34BDA"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 xml:space="preserve">7.1.1. Rangovas turi teisę pasitelkti subrangovus atlikti bet kurią Darbų dalį, išskyrus išimtis, nurodytas Užsakovo užduotyje ir (arba) kituose Pirkimo dokumentuose (jeigu nurodyta). </w:t>
      </w:r>
    </w:p>
    <w:p w14:paraId="4111BF2A"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 xml:space="preserve">7.1.2.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4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60DF8759"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 xml:space="preserve">7.1.3.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7A583A0B"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7.1.4. 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25B7BA99"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 xml:space="preserve">7.1.5. Pagal Sutarties reikalavimus pakeistas subrangovų sąrašas įsigalioja tą dieną, kai Rangovas gauna raštišką Užsakovo sutikimą. </w:t>
      </w:r>
    </w:p>
    <w:p w14:paraId="147E4A23"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7.1.6. Rangovas privalo užtikrinti, kad subrangovai, įtraukti į subrangovų sąrašą, patys vykdytų jiems priskirtą Darbų dalį, nurodytą Subrangovų sąraše.</w:t>
      </w:r>
    </w:p>
    <w:p w14:paraId="4BEEF04A"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lastRenderedPageBreak/>
        <w:t>7.1.7.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28851CFA"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7.2. Rangovo, jungtinės veiklos partnerio ir subjekto, kurio pajėgumais remiasi Rangovas, pakeitimas:</w:t>
      </w:r>
    </w:p>
    <w:p w14:paraId="15B57159"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 xml:space="preserve">7.2.1. 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6CCA2498"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7.2.2. jam yra iškelta restruktūrizavimo ar bankroto byla;</w:t>
      </w:r>
    </w:p>
    <w:p w14:paraId="21EABD14"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7.2.3. jam yra inicijuotos ar pradėtos likvidavimo procedūros;</w:t>
      </w:r>
    </w:p>
    <w:p w14:paraId="4564646F"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7.2.4. jo turtą valdo teismas ar bankroto administratorius;</w:t>
      </w:r>
    </w:p>
    <w:p w14:paraId="376DCAB2"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7.2.5. jo veikla yra sustabdyta ar apribota arba jo padėtis pagal šalies, kurioje jis registruotas, teisės aktus yra tokia pati ar panaši;</w:t>
      </w:r>
    </w:p>
    <w:p w14:paraId="0A05D660"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7.2.6. 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1CFDCDD6"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7.2.7. 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w:t>
      </w:r>
    </w:p>
    <w:p w14:paraId="4FCE3D9E"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7.3. Susitarimai dėl tiesioginio atsiskaitymo su Subrangovais</w:t>
      </w:r>
    </w:p>
    <w:p w14:paraId="361EBD0D" w14:textId="77777777" w:rsidR="00720280" w:rsidRDefault="00C74B07">
      <w:pPr>
        <w:spacing w:line="276" w:lineRule="auto"/>
        <w:ind w:firstLine="851"/>
        <w:jc w:val="both"/>
        <w:rPr>
          <w:rFonts w:eastAsiaTheme="minorHAnsi"/>
          <w:sz w:val="22"/>
          <w:szCs w:val="22"/>
          <w:lang w:eastAsia="en-US"/>
        </w:rPr>
      </w:pPr>
      <w:r>
        <w:rPr>
          <w:rFonts w:eastAsiaTheme="minorHAnsi"/>
          <w:sz w:val="22"/>
          <w:szCs w:val="22"/>
          <w:lang w:eastAsia="en-US"/>
        </w:rPr>
        <w:t xml:space="preserve">7.3.1. Subrangovai turi teisę pasinaudoti tiesioginio atsiskaitymo galimybe, raštu pateikdami prašymą Užsakovui. </w:t>
      </w:r>
    </w:p>
    <w:p w14:paraId="54476FB7" w14:textId="77777777" w:rsidR="00720280" w:rsidRDefault="00C74B07">
      <w:pPr>
        <w:ind w:firstLine="851"/>
        <w:rPr>
          <w:rFonts w:eastAsiaTheme="minorHAnsi"/>
          <w:sz w:val="22"/>
          <w:szCs w:val="22"/>
          <w:lang w:eastAsia="en-US"/>
        </w:rPr>
      </w:pPr>
      <w:r>
        <w:rPr>
          <w:rFonts w:eastAsiaTheme="minorHAnsi"/>
          <w:sz w:val="22"/>
          <w:szCs w:val="22"/>
          <w:lang w:eastAsia="en-US"/>
        </w:rPr>
        <w:t>7.3.2. Tuo atveju, kai subrangovas išreiškia norą pasinaudoti tiesioginio atsiskaitymo galimybe, Užsakovas ir Rangovas privalo sudaryti su subrangovu trišalį susitarimą. Susitarimo forma derinama tarp Šalių</w:t>
      </w:r>
    </w:p>
    <w:p w14:paraId="5395B112" w14:textId="77777777" w:rsidR="00720280" w:rsidRDefault="00720280">
      <w:pPr>
        <w:spacing w:line="276" w:lineRule="auto"/>
        <w:ind w:firstLine="720"/>
        <w:jc w:val="both"/>
        <w:rPr>
          <w:sz w:val="22"/>
          <w:szCs w:val="22"/>
        </w:rPr>
      </w:pPr>
    </w:p>
    <w:p w14:paraId="30B6E777" w14:textId="77777777" w:rsidR="00720280" w:rsidRDefault="00C74B07">
      <w:pPr>
        <w:keepNext/>
        <w:spacing w:before="120" w:after="120" w:line="276" w:lineRule="auto"/>
        <w:jc w:val="center"/>
        <w:outlineLvl w:val="0"/>
        <w:rPr>
          <w:sz w:val="22"/>
          <w:szCs w:val="22"/>
        </w:rPr>
      </w:pPr>
      <w:bookmarkStart w:id="6" w:name="_Toc5109672"/>
      <w:r>
        <w:rPr>
          <w:b/>
          <w:sz w:val="22"/>
          <w:szCs w:val="22"/>
        </w:rPr>
        <w:t>8. Kitos nuostatos</w:t>
      </w:r>
      <w:bookmarkEnd w:id="6"/>
    </w:p>
    <w:p w14:paraId="73DA9798" w14:textId="77777777" w:rsidR="00720280" w:rsidRDefault="00C74B07">
      <w:pPr>
        <w:tabs>
          <w:tab w:val="left" w:pos="720"/>
        </w:tabs>
        <w:spacing w:line="276" w:lineRule="auto"/>
        <w:ind w:right="18" w:firstLine="720"/>
        <w:jc w:val="both"/>
        <w:rPr>
          <w:color w:val="000000"/>
          <w:sz w:val="22"/>
          <w:szCs w:val="22"/>
        </w:rPr>
      </w:pPr>
      <w:r>
        <w:rPr>
          <w:sz w:val="22"/>
          <w:szCs w:val="22"/>
        </w:rPr>
        <w:t xml:space="preserve">8.1. </w:t>
      </w:r>
      <w:r>
        <w:rPr>
          <w:color w:val="000000"/>
          <w:sz w:val="22"/>
          <w:szCs w:val="22"/>
        </w:rPr>
        <w:t xml:space="preserve">Šią Sutartį sudaro Sutarties specialiosios sąlygos, jų priedai ir </w:t>
      </w:r>
      <w:hyperlink r:id="rId10">
        <w:r w:rsidR="00720280">
          <w:rPr>
            <w:rStyle w:val="Hipersaitas"/>
            <w:sz w:val="22"/>
            <w:szCs w:val="22"/>
          </w:rPr>
          <w:t>Sutarties bendrosios sąlygos</w:t>
        </w:r>
      </w:hyperlink>
      <w:r>
        <w:rPr>
          <w:color w:val="000000"/>
          <w:sz w:val="22"/>
          <w:szCs w:val="22"/>
        </w:rPr>
        <w:t>. Jeigu Sutarties specialiųjų sąlygų ir/ar jų priedų nuostatos neatitinka Sutarties bendrųjų sąlygų nuostatų, pirmenybė yra teikiama Sutarties specialiųjų sąlygų bei jų priedų nuostatoms.</w:t>
      </w:r>
    </w:p>
    <w:p w14:paraId="23F69A7B" w14:textId="77777777" w:rsidR="00720280" w:rsidRDefault="00C74B07">
      <w:pPr>
        <w:spacing w:line="276" w:lineRule="auto"/>
        <w:ind w:firstLine="709"/>
        <w:jc w:val="both"/>
        <w:rPr>
          <w:color w:val="000000"/>
          <w:sz w:val="22"/>
          <w:szCs w:val="22"/>
          <w:lang w:eastAsia="en-US"/>
        </w:rPr>
      </w:pPr>
      <w:r>
        <w:rPr>
          <w:color w:val="000000"/>
          <w:sz w:val="22"/>
          <w:szCs w:val="22"/>
          <w:lang w:eastAsia="en-US"/>
        </w:rPr>
        <w:t xml:space="preserve">8.2. 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 </w:t>
      </w:r>
    </w:p>
    <w:p w14:paraId="469128B1" w14:textId="77777777" w:rsidR="00720280" w:rsidRDefault="00C3665D">
      <w:pPr>
        <w:spacing w:line="276" w:lineRule="auto"/>
        <w:ind w:firstLine="709"/>
        <w:jc w:val="both"/>
        <w:rPr>
          <w:color w:val="000000"/>
          <w:sz w:val="22"/>
          <w:szCs w:val="22"/>
          <w:lang w:eastAsia="en-US"/>
        </w:rPr>
      </w:pPr>
      <w:hyperlink r:id="rId11">
        <w:r w:rsidR="00720280">
          <w:rPr>
            <w:rStyle w:val="Hipersaitas"/>
            <w:sz w:val="22"/>
            <w:szCs w:val="22"/>
            <w:lang w:eastAsia="en-US"/>
          </w:rPr>
          <w:t>https://www.kaunovandenys.lt/wp-content/uploads/2024/01/paslaugos_teikeju_saugos_reikalavimu_aprasas_2023_priedas.pdf</w:t>
        </w:r>
      </w:hyperlink>
    </w:p>
    <w:p w14:paraId="49D2D721" w14:textId="77777777" w:rsidR="00720280" w:rsidRDefault="00C74B07">
      <w:pPr>
        <w:spacing w:line="276" w:lineRule="auto"/>
        <w:ind w:firstLine="709"/>
        <w:jc w:val="both"/>
        <w:rPr>
          <w:color w:val="000000"/>
          <w:sz w:val="22"/>
          <w:szCs w:val="22"/>
          <w:lang w:eastAsia="en-US"/>
        </w:rPr>
      </w:pPr>
      <w:r>
        <w:rPr>
          <w:color w:val="000000"/>
          <w:sz w:val="22"/>
          <w:szCs w:val="22"/>
          <w:lang w:eastAsia="en-US"/>
        </w:rPr>
        <w:t>8.3. Ši Sutartis sudaryta lietuvių kalba, 2 (dviem) egzemplioriais, turinčiais vienodą teisinę galią – po vieną kiekvienai Šaliai. Jei Sutartis pasirašoma elektroniniais kvalifikuotais parašais sudaromas vienas elektroninis dokumentas.</w:t>
      </w:r>
    </w:p>
    <w:p w14:paraId="3893FC1C" w14:textId="77777777" w:rsidR="00720280" w:rsidRDefault="00C74B07">
      <w:pPr>
        <w:spacing w:line="276" w:lineRule="auto"/>
        <w:ind w:firstLine="709"/>
        <w:jc w:val="both"/>
        <w:rPr>
          <w:color w:val="000000"/>
          <w:sz w:val="22"/>
          <w:szCs w:val="22"/>
          <w:lang w:eastAsia="en-US"/>
        </w:rPr>
      </w:pPr>
      <w:r>
        <w:rPr>
          <w:color w:val="000000"/>
          <w:sz w:val="22"/>
          <w:szCs w:val="22"/>
          <w:lang w:eastAsia="en-US"/>
        </w:rPr>
        <w:t xml:space="preserve">8.4.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w:t>
      </w:r>
      <w:r>
        <w:rPr>
          <w:color w:val="000000"/>
          <w:sz w:val="22"/>
          <w:szCs w:val="22"/>
          <w:lang w:eastAsia="en-US"/>
        </w:rPr>
        <w:lastRenderedPageBreak/>
        <w:t>atsisakyti nebūtino dokumentų kopijavimo ir spausdinimo. Su Sutarties vykdymu susiję dokumentai Užsakovas turi būti pateikti tik elektroniniu formatu, prekių perdavimo ir priėmimo aktai turi būti pasirašomi el. parašu. Išimtiniais atvejais su Sutarties vykdymu susiję dokumentai gali būti pateikiami popieriniu formatu, jeigu toks formatas privalomas pagal teisės aktus arba Užsakovui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03B7FF6" w14:textId="77777777" w:rsidR="00720280" w:rsidRDefault="00C74B07">
      <w:pPr>
        <w:spacing w:line="276" w:lineRule="auto"/>
        <w:ind w:firstLine="709"/>
        <w:jc w:val="both"/>
        <w:rPr>
          <w:color w:val="000000"/>
          <w:sz w:val="22"/>
          <w:szCs w:val="22"/>
          <w:lang w:eastAsia="en-US"/>
        </w:rPr>
      </w:pPr>
      <w:r>
        <w:rPr>
          <w:color w:val="000000"/>
          <w:sz w:val="22"/>
          <w:szCs w:val="22"/>
          <w:lang w:eastAsia="en-US"/>
        </w:rPr>
        <w:t>8.5. Teikėjas siekdamas sunaudoti mažiau gamtos išteklių, užtikrina, kad Teikėjo specialistai, teikiantys Paslaugą, atvykimui į Paslaugos suteikimo vietą rinktųsi netaršias transporto priemones, kurios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Užtikrina, kad būtų pasirenkamas optimalus maršrutas Teikėjo specialistų atvykimui į Paslaugos teikimo vietą bei Paslaugai suteikti būtų parinktas arčiausiai numatomos Paslaugos teikimo vietos esantis specialistas.</w:t>
      </w:r>
    </w:p>
    <w:p w14:paraId="25A8C647" w14:textId="77777777" w:rsidR="00720280" w:rsidRDefault="00C74B07">
      <w:pPr>
        <w:spacing w:line="276" w:lineRule="auto"/>
        <w:ind w:firstLine="709"/>
        <w:jc w:val="both"/>
        <w:rPr>
          <w:color w:val="000000"/>
          <w:sz w:val="22"/>
          <w:szCs w:val="22"/>
          <w:lang w:eastAsia="en-US"/>
        </w:rPr>
      </w:pPr>
      <w:r>
        <w:rPr>
          <w:color w:val="000000"/>
          <w:sz w:val="22"/>
          <w:szCs w:val="22"/>
          <w:lang w:eastAsia="en-US"/>
        </w:rPr>
        <w:t>8.6. Šiuo Šalys patvirtina, kad Sutartį perskaitė, suprato jos turinį ir pasekmes, priėmė ją kaip atitinkančią jų tikslus ir pasirašė aukščiau nurodyta data.</w:t>
      </w:r>
    </w:p>
    <w:p w14:paraId="56CB5753" w14:textId="77777777" w:rsidR="00720280" w:rsidRDefault="00C74B07">
      <w:pPr>
        <w:spacing w:line="276" w:lineRule="auto"/>
        <w:ind w:firstLine="720"/>
        <w:jc w:val="both"/>
        <w:rPr>
          <w:rFonts w:eastAsia="Calibri"/>
          <w:sz w:val="22"/>
        </w:rPr>
      </w:pPr>
      <w:r>
        <w:rPr>
          <w:rFonts w:eastAsia="Calibri"/>
          <w:sz w:val="22"/>
        </w:rPr>
        <w:t>8.7. Sutarties specialiųjų sąlygų priedai:</w:t>
      </w:r>
    </w:p>
    <w:p w14:paraId="51E1FA92" w14:textId="77777777" w:rsidR="00720280" w:rsidRDefault="00C74B07">
      <w:pPr>
        <w:spacing w:line="276" w:lineRule="auto"/>
        <w:ind w:firstLine="720"/>
        <w:jc w:val="both"/>
        <w:rPr>
          <w:rFonts w:eastAsia="Calibri"/>
          <w:sz w:val="22"/>
        </w:rPr>
      </w:pPr>
      <w:r>
        <w:rPr>
          <w:rFonts w:eastAsia="Calibri"/>
          <w:sz w:val="22"/>
        </w:rPr>
        <w:t>8.7.1. priedas Nr. 1 „Techninė specifikacija.“;</w:t>
      </w:r>
    </w:p>
    <w:p w14:paraId="655690B3" w14:textId="77777777" w:rsidR="00720280" w:rsidRDefault="00C74B07">
      <w:pPr>
        <w:spacing w:line="276" w:lineRule="auto"/>
        <w:ind w:firstLine="720"/>
        <w:jc w:val="both"/>
        <w:rPr>
          <w:rFonts w:eastAsia="Calibri"/>
          <w:sz w:val="22"/>
        </w:rPr>
      </w:pPr>
      <w:r>
        <w:rPr>
          <w:rFonts w:eastAsia="Calibri"/>
          <w:sz w:val="22"/>
        </w:rPr>
        <w:t>8.7.2. priedas Nr. 2 „Rangovo pasiūlymas“.</w:t>
      </w:r>
    </w:p>
    <w:p w14:paraId="44F9FED1" w14:textId="6D9EDB13" w:rsidR="00720280" w:rsidRDefault="00C74B07">
      <w:pPr>
        <w:spacing w:line="276" w:lineRule="auto"/>
        <w:ind w:firstLine="720"/>
        <w:jc w:val="both"/>
        <w:rPr>
          <w:rFonts w:eastAsia="Calibri"/>
          <w:sz w:val="22"/>
        </w:rPr>
      </w:pPr>
      <w:r>
        <w:rPr>
          <w:rFonts w:eastAsia="Calibri"/>
          <w:sz w:val="22"/>
        </w:rPr>
        <w:t>8.7.3. priedas Nr. 3 „Darbų žiniaraštis“</w:t>
      </w:r>
      <w:r w:rsidR="00A620DF">
        <w:rPr>
          <w:rFonts w:eastAsia="Calibri"/>
          <w:sz w:val="22"/>
        </w:rPr>
        <w:t>.</w:t>
      </w:r>
    </w:p>
    <w:p w14:paraId="4094BE56" w14:textId="77777777" w:rsidR="00720280" w:rsidRDefault="00720280">
      <w:pPr>
        <w:jc w:val="both"/>
        <w:rPr>
          <w:sz w:val="22"/>
          <w:szCs w:val="22"/>
          <w:lang w:eastAsia="en-US"/>
        </w:rPr>
      </w:pPr>
    </w:p>
    <w:p w14:paraId="2556C136" w14:textId="77777777" w:rsidR="00720280" w:rsidRDefault="00720280">
      <w:pPr>
        <w:jc w:val="both"/>
        <w:rPr>
          <w:sz w:val="22"/>
          <w:szCs w:val="22"/>
          <w:lang w:eastAsia="en-US"/>
        </w:rPr>
      </w:pPr>
    </w:p>
    <w:p w14:paraId="0C3EF18A" w14:textId="77777777" w:rsidR="00720280" w:rsidRDefault="00C74B07">
      <w:pPr>
        <w:tabs>
          <w:tab w:val="left" w:pos="4560"/>
        </w:tabs>
        <w:jc w:val="both"/>
        <w:rPr>
          <w:b/>
          <w:sz w:val="22"/>
          <w:szCs w:val="22"/>
          <w:lang w:eastAsia="en-US"/>
        </w:rPr>
      </w:pPr>
      <w:r>
        <w:rPr>
          <w:b/>
          <w:sz w:val="22"/>
          <w:szCs w:val="22"/>
          <w:lang w:eastAsia="en-US"/>
        </w:rPr>
        <w:t>Užsakovo vardu</w:t>
      </w:r>
      <w:r>
        <w:rPr>
          <w:b/>
          <w:sz w:val="22"/>
          <w:szCs w:val="22"/>
          <w:lang w:eastAsia="en-US"/>
        </w:rPr>
        <w:tab/>
      </w:r>
      <w:r>
        <w:rPr>
          <w:b/>
          <w:sz w:val="22"/>
          <w:szCs w:val="22"/>
          <w:lang w:eastAsia="en-US"/>
        </w:rPr>
        <w:tab/>
      </w:r>
      <w:r>
        <w:rPr>
          <w:b/>
          <w:sz w:val="22"/>
          <w:szCs w:val="22"/>
          <w:lang w:eastAsia="en-US"/>
        </w:rPr>
        <w:tab/>
        <w:t>Rangovo vardu</w:t>
      </w:r>
    </w:p>
    <w:p w14:paraId="65C4E218" w14:textId="77777777" w:rsidR="00720280" w:rsidRDefault="00C74B07">
      <w:pPr>
        <w:rPr>
          <w:rFonts w:eastAsia="Arial Unicode MS"/>
          <w:sz w:val="22"/>
          <w:szCs w:val="22"/>
          <w:lang w:eastAsia="en-US"/>
        </w:rPr>
      </w:pPr>
      <w:r>
        <w:rPr>
          <w:rFonts w:eastAsia="Arial Unicode MS"/>
          <w:sz w:val="22"/>
          <w:szCs w:val="22"/>
          <w:lang w:eastAsia="en-US"/>
        </w:rPr>
        <w:t xml:space="preserve">UAB „Kauno vandenys“                                                                </w:t>
      </w:r>
      <w:r>
        <w:rPr>
          <w:rFonts w:eastAsia="Arial Unicode MS"/>
          <w:sz w:val="22"/>
          <w:szCs w:val="22"/>
          <w:lang w:val="en-GB" w:eastAsia="en-US"/>
        </w:rPr>
        <w:t xml:space="preserve">  UAB „</w:t>
      </w:r>
      <w:proofErr w:type="spellStart"/>
      <w:r>
        <w:rPr>
          <w:rFonts w:eastAsia="Arial Unicode MS"/>
          <w:sz w:val="22"/>
          <w:szCs w:val="22"/>
          <w:lang w:eastAsia="en-US"/>
        </w:rPr>
        <w:t>Epsos</w:t>
      </w:r>
      <w:proofErr w:type="spellEnd"/>
      <w:r>
        <w:rPr>
          <w:rFonts w:eastAsia="Arial Unicode MS"/>
          <w:sz w:val="22"/>
          <w:szCs w:val="22"/>
          <w:lang w:eastAsia="en-US"/>
        </w:rPr>
        <w:t xml:space="preserve"> </w:t>
      </w:r>
      <w:proofErr w:type="spellStart"/>
      <w:r>
        <w:rPr>
          <w:rFonts w:eastAsia="Arial Unicode MS"/>
          <w:sz w:val="22"/>
          <w:szCs w:val="22"/>
          <w:lang w:eastAsia="en-US"/>
        </w:rPr>
        <w:t>service</w:t>
      </w:r>
      <w:proofErr w:type="spellEnd"/>
      <w:r>
        <w:rPr>
          <w:rFonts w:eastAsia="Arial Unicode MS"/>
          <w:sz w:val="22"/>
          <w:szCs w:val="22"/>
          <w:lang w:val="en-GB" w:eastAsia="en-US"/>
        </w:rPr>
        <w:t xml:space="preserve">“     </w:t>
      </w:r>
    </w:p>
    <w:p w14:paraId="4D229DF1" w14:textId="77777777" w:rsidR="00720280" w:rsidRDefault="00C74B07">
      <w:pPr>
        <w:rPr>
          <w:rFonts w:eastAsia="Arial Unicode MS"/>
          <w:sz w:val="22"/>
          <w:szCs w:val="22"/>
          <w:lang w:eastAsia="en-US"/>
        </w:rPr>
      </w:pPr>
      <w:r>
        <w:rPr>
          <w:rFonts w:eastAsia="Arial Unicode MS"/>
          <w:sz w:val="22"/>
          <w:szCs w:val="22"/>
          <w:lang w:eastAsia="en-US"/>
        </w:rPr>
        <w:t xml:space="preserve">Aukštaičių g. 43, LT-44158 Kaunas                                                </w:t>
      </w:r>
      <w:proofErr w:type="spellStart"/>
      <w:r>
        <w:rPr>
          <w:rFonts w:eastAsia="Arial Unicode MS"/>
          <w:sz w:val="22"/>
          <w:szCs w:val="22"/>
          <w:lang w:eastAsia="en-US"/>
        </w:rPr>
        <w:t>V.Tuinylos</w:t>
      </w:r>
      <w:proofErr w:type="spellEnd"/>
      <w:r>
        <w:rPr>
          <w:rFonts w:eastAsia="Arial Unicode MS"/>
          <w:sz w:val="22"/>
          <w:szCs w:val="22"/>
          <w:lang w:eastAsia="en-US"/>
        </w:rPr>
        <w:t xml:space="preserve"> g. 27</w:t>
      </w:r>
      <w:r>
        <w:rPr>
          <w:rFonts w:eastAsia="Arial Unicode MS"/>
          <w:sz w:val="22"/>
          <w:szCs w:val="22"/>
          <w:lang w:val="en-GB" w:eastAsia="en-US"/>
        </w:rPr>
        <w:t xml:space="preserve">-1 </w:t>
      </w:r>
      <w:r>
        <w:rPr>
          <w:rFonts w:eastAsia="Arial Unicode MS"/>
          <w:sz w:val="22"/>
          <w:szCs w:val="22"/>
          <w:lang w:eastAsia="en-US"/>
        </w:rPr>
        <w:t>, LT-4</w:t>
      </w:r>
      <w:r>
        <w:rPr>
          <w:rFonts w:eastAsia="Arial Unicode MS"/>
          <w:sz w:val="22"/>
          <w:szCs w:val="22"/>
          <w:lang w:val="en-GB" w:eastAsia="en-US"/>
        </w:rPr>
        <w:t>7222</w:t>
      </w:r>
      <w:r>
        <w:rPr>
          <w:rFonts w:eastAsia="Arial Unicode MS"/>
          <w:sz w:val="22"/>
          <w:szCs w:val="22"/>
          <w:lang w:eastAsia="en-US"/>
        </w:rPr>
        <w:t xml:space="preserve"> Kaunas</w:t>
      </w:r>
    </w:p>
    <w:p w14:paraId="4411FD9E" w14:textId="77777777" w:rsidR="00720280" w:rsidRDefault="00C74B07">
      <w:pPr>
        <w:rPr>
          <w:rFonts w:eastAsia="Arial Unicode MS"/>
          <w:sz w:val="22"/>
          <w:szCs w:val="22"/>
          <w:lang w:eastAsia="en-US"/>
        </w:rPr>
      </w:pPr>
      <w:r>
        <w:rPr>
          <w:rFonts w:eastAsia="Arial Unicode MS"/>
          <w:sz w:val="22"/>
          <w:szCs w:val="22"/>
          <w:lang w:eastAsia="en-US"/>
        </w:rPr>
        <w:t xml:space="preserve">Tel. +370 37 30 17 00                                                                      </w:t>
      </w:r>
      <w:proofErr w:type="spellStart"/>
      <w:r>
        <w:rPr>
          <w:rFonts w:eastAsia="Arial Unicode MS"/>
          <w:sz w:val="22"/>
          <w:szCs w:val="22"/>
          <w:lang w:val="en-GB" w:eastAsia="en-US"/>
        </w:rPr>
        <w:t>Adresas</w:t>
      </w:r>
      <w:proofErr w:type="spellEnd"/>
      <w:r>
        <w:rPr>
          <w:rFonts w:eastAsia="Arial Unicode MS"/>
          <w:sz w:val="22"/>
          <w:szCs w:val="22"/>
          <w:lang w:val="en-GB" w:eastAsia="en-US"/>
        </w:rPr>
        <w:t xml:space="preserve"> </w:t>
      </w:r>
      <w:proofErr w:type="spellStart"/>
      <w:r>
        <w:rPr>
          <w:rFonts w:eastAsia="Arial Unicode MS"/>
          <w:sz w:val="22"/>
          <w:szCs w:val="22"/>
          <w:lang w:val="en-GB" w:eastAsia="en-US"/>
        </w:rPr>
        <w:t>korespondencijai</w:t>
      </w:r>
      <w:proofErr w:type="spellEnd"/>
      <w:r>
        <w:rPr>
          <w:rFonts w:eastAsia="Arial Unicode MS"/>
          <w:sz w:val="22"/>
          <w:szCs w:val="22"/>
          <w:lang w:val="en-GB" w:eastAsia="en-US"/>
        </w:rPr>
        <w:t xml:space="preserve">: </w:t>
      </w:r>
      <w:proofErr w:type="spellStart"/>
      <w:r>
        <w:rPr>
          <w:rFonts w:eastAsia="Arial Unicode MS"/>
          <w:sz w:val="22"/>
          <w:szCs w:val="22"/>
          <w:lang w:val="en-GB" w:eastAsia="en-US"/>
        </w:rPr>
        <w:t>Kalantos</w:t>
      </w:r>
      <w:proofErr w:type="spellEnd"/>
      <w:r>
        <w:rPr>
          <w:rFonts w:eastAsia="Arial Unicode MS"/>
          <w:sz w:val="22"/>
          <w:szCs w:val="22"/>
          <w:lang w:val="en-GB" w:eastAsia="en-US"/>
        </w:rPr>
        <w:t xml:space="preserve"> g. 83, LT-52308 </w:t>
      </w:r>
    </w:p>
    <w:p w14:paraId="013B72CA" w14:textId="77777777" w:rsidR="00720280" w:rsidRDefault="00C74B07">
      <w:pPr>
        <w:rPr>
          <w:rFonts w:eastAsia="Arial Unicode MS"/>
          <w:sz w:val="22"/>
          <w:szCs w:val="22"/>
          <w:lang w:eastAsia="en-US"/>
        </w:rPr>
      </w:pPr>
      <w:r>
        <w:rPr>
          <w:rFonts w:eastAsia="Arial Unicode MS"/>
          <w:sz w:val="22"/>
          <w:szCs w:val="22"/>
          <w:lang w:eastAsia="en-US"/>
        </w:rPr>
        <w:t>Atsiskaitomoji sąskaita</w:t>
      </w:r>
      <w:r>
        <w:rPr>
          <w:rFonts w:eastAsia="Arial Unicode MS"/>
          <w:sz w:val="22"/>
          <w:szCs w:val="22"/>
          <w:lang w:val="en-GB" w:eastAsia="en-US"/>
        </w:rPr>
        <w:t xml:space="preserve">                                                                    Kaunas                                         </w:t>
      </w:r>
    </w:p>
    <w:p w14:paraId="60AF616F" w14:textId="77777777" w:rsidR="00720280" w:rsidRDefault="00C74B07">
      <w:pPr>
        <w:rPr>
          <w:rFonts w:eastAsia="Arial Unicode MS"/>
          <w:sz w:val="22"/>
          <w:szCs w:val="22"/>
          <w:lang w:eastAsia="en-US"/>
        </w:rPr>
      </w:pPr>
      <w:r>
        <w:rPr>
          <w:rFonts w:eastAsia="Arial Unicode MS"/>
          <w:sz w:val="22"/>
          <w:szCs w:val="22"/>
          <w:lang w:eastAsia="en-US"/>
        </w:rPr>
        <w:t>Nr. LT 447044060003089823                                                         Atsiskaitomoji sąskaita</w:t>
      </w:r>
      <w:r>
        <w:rPr>
          <w:rFonts w:eastAsia="Arial Unicode MS"/>
          <w:sz w:val="22"/>
          <w:szCs w:val="22"/>
          <w:lang w:val="en-GB" w:eastAsia="en-US"/>
        </w:rPr>
        <w:t xml:space="preserve"> </w:t>
      </w:r>
      <w:r>
        <w:rPr>
          <w:rFonts w:eastAsia="Arial Unicode MS"/>
          <w:sz w:val="22"/>
          <w:szCs w:val="22"/>
          <w:lang w:eastAsia="en-US"/>
        </w:rPr>
        <w:t xml:space="preserve">                           </w:t>
      </w:r>
    </w:p>
    <w:p w14:paraId="4339C60D" w14:textId="77777777" w:rsidR="00720280" w:rsidRDefault="00C74B07">
      <w:pPr>
        <w:rPr>
          <w:rFonts w:eastAsia="Arial Unicode MS"/>
          <w:sz w:val="22"/>
          <w:szCs w:val="22"/>
          <w:lang w:eastAsia="en-US"/>
        </w:rPr>
      </w:pPr>
      <w:r>
        <w:rPr>
          <w:rFonts w:eastAsia="Arial Unicode MS"/>
          <w:sz w:val="22"/>
          <w:szCs w:val="22"/>
          <w:lang w:eastAsia="en-US"/>
        </w:rPr>
        <w:t xml:space="preserve">AB SEB bankas                                                                               Nr. LT 67 7044 0901 0274 3958     </w:t>
      </w:r>
    </w:p>
    <w:p w14:paraId="1A6FC727" w14:textId="77777777" w:rsidR="00720280" w:rsidRDefault="00C74B07">
      <w:pPr>
        <w:rPr>
          <w:rFonts w:eastAsia="Arial Unicode MS"/>
          <w:sz w:val="22"/>
          <w:szCs w:val="22"/>
          <w:lang w:eastAsia="en-US"/>
        </w:rPr>
      </w:pPr>
      <w:r>
        <w:rPr>
          <w:rFonts w:eastAsia="Arial Unicode MS"/>
          <w:sz w:val="22"/>
          <w:szCs w:val="22"/>
          <w:lang w:eastAsia="en-US"/>
        </w:rPr>
        <w:t xml:space="preserve">Banko kodas 70440                                                                         AB SEB bankas </w:t>
      </w:r>
    </w:p>
    <w:p w14:paraId="4D37E242" w14:textId="77777777" w:rsidR="00720280" w:rsidRDefault="00C74B07">
      <w:pPr>
        <w:rPr>
          <w:rFonts w:eastAsia="Arial Unicode MS"/>
          <w:sz w:val="22"/>
          <w:szCs w:val="22"/>
          <w:lang w:eastAsia="en-US"/>
        </w:rPr>
      </w:pPr>
      <w:r>
        <w:rPr>
          <w:rFonts w:eastAsia="Arial Unicode MS"/>
          <w:sz w:val="22"/>
          <w:szCs w:val="22"/>
          <w:lang w:eastAsia="en-US"/>
        </w:rPr>
        <w:t>Bendrovės kodas 132751369                                                          Banko kodas 70440</w:t>
      </w:r>
    </w:p>
    <w:p w14:paraId="73EFD591" w14:textId="77777777" w:rsidR="00720280" w:rsidRDefault="00C74B07">
      <w:pPr>
        <w:rPr>
          <w:rFonts w:eastAsia="Arial Unicode MS"/>
          <w:sz w:val="22"/>
          <w:szCs w:val="22"/>
          <w:lang w:eastAsia="en-US"/>
        </w:rPr>
      </w:pPr>
      <w:r>
        <w:rPr>
          <w:rFonts w:eastAsia="Arial Unicode MS"/>
          <w:sz w:val="22"/>
          <w:szCs w:val="22"/>
          <w:lang w:eastAsia="en-US"/>
        </w:rPr>
        <w:t xml:space="preserve">PVM mokėtojo kodas LT 327513610                                             Bendrovės kodas </w:t>
      </w:r>
      <w:r>
        <w:rPr>
          <w:rFonts w:eastAsia="Arial Unicode MS"/>
          <w:sz w:val="22"/>
          <w:szCs w:val="22"/>
          <w:lang w:val="en-GB" w:eastAsia="en-US"/>
        </w:rPr>
        <w:t>305970193</w:t>
      </w:r>
      <w:r>
        <w:rPr>
          <w:rFonts w:eastAsia="Arial Unicode MS"/>
          <w:sz w:val="22"/>
          <w:szCs w:val="22"/>
          <w:lang w:eastAsia="en-US"/>
        </w:rPr>
        <w:t xml:space="preserve">     </w:t>
      </w:r>
    </w:p>
    <w:p w14:paraId="52E1027A" w14:textId="77777777" w:rsidR="00720280" w:rsidRDefault="00C74B07">
      <w:pPr>
        <w:rPr>
          <w:rFonts w:eastAsia="Arial Unicode MS"/>
          <w:sz w:val="22"/>
          <w:szCs w:val="22"/>
          <w:lang w:eastAsia="en-US"/>
        </w:rPr>
      </w:pPr>
      <w:r>
        <w:rPr>
          <w:rFonts w:eastAsia="Arial Unicode MS"/>
          <w:sz w:val="22"/>
          <w:szCs w:val="22"/>
          <w:lang w:eastAsia="en-US"/>
        </w:rPr>
        <w:t xml:space="preserve">                                                                                                         PVM mokėtojo kodas LT</w:t>
      </w:r>
      <w:r>
        <w:rPr>
          <w:rFonts w:eastAsia="Arial Unicode MS"/>
          <w:sz w:val="22"/>
          <w:szCs w:val="22"/>
          <w:lang w:val="en-GB" w:eastAsia="en-US"/>
        </w:rPr>
        <w:t>100014723619</w:t>
      </w:r>
    </w:p>
    <w:p w14:paraId="1D28E441" w14:textId="77777777" w:rsidR="00720280" w:rsidRDefault="00C74B07">
      <w:pPr>
        <w:tabs>
          <w:tab w:val="left" w:pos="4560"/>
        </w:tabs>
        <w:jc w:val="both"/>
        <w:rPr>
          <w:rFonts w:eastAsia="Arial Unicode MS"/>
          <w:color w:val="000000"/>
          <w:sz w:val="22"/>
          <w:szCs w:val="22"/>
          <w:lang w:eastAsia="en-US"/>
        </w:rPr>
      </w:pPr>
      <w:r>
        <w:rPr>
          <w:rFonts w:eastAsia="Arial Unicode MS"/>
          <w:color w:val="000000"/>
          <w:sz w:val="22"/>
          <w:szCs w:val="22"/>
          <w:lang w:eastAsia="en-US"/>
        </w:rPr>
        <w:t xml:space="preserve">Darius Gražys                                                                                  </w:t>
      </w:r>
      <w:r>
        <w:rPr>
          <w:rFonts w:eastAsia="Arial Unicode MS"/>
          <w:color w:val="000000"/>
          <w:sz w:val="22"/>
          <w:szCs w:val="22"/>
          <w:lang w:val="en-GB" w:eastAsia="en-US"/>
        </w:rPr>
        <w:t xml:space="preserve">Jonas Tomas </w:t>
      </w:r>
      <w:proofErr w:type="spellStart"/>
      <w:r>
        <w:rPr>
          <w:rFonts w:eastAsia="Arial Unicode MS"/>
          <w:color w:val="000000"/>
          <w:sz w:val="22"/>
          <w:szCs w:val="22"/>
          <w:lang w:val="en-GB" w:eastAsia="en-US"/>
        </w:rPr>
        <w:t>Skvereckas</w:t>
      </w:r>
      <w:proofErr w:type="spellEnd"/>
    </w:p>
    <w:p w14:paraId="44C95499" w14:textId="77777777" w:rsidR="00720280" w:rsidRDefault="00C74B07">
      <w:pPr>
        <w:tabs>
          <w:tab w:val="left" w:pos="4560"/>
        </w:tabs>
        <w:jc w:val="both"/>
        <w:rPr>
          <w:rFonts w:eastAsia="Arial Unicode MS"/>
          <w:color w:val="000000"/>
          <w:sz w:val="22"/>
          <w:szCs w:val="22"/>
          <w:lang w:eastAsia="en-US"/>
        </w:rPr>
      </w:pPr>
      <w:r>
        <w:rPr>
          <w:rFonts w:eastAsia="Arial Unicode MS"/>
          <w:color w:val="000000"/>
          <w:sz w:val="22"/>
          <w:szCs w:val="22"/>
          <w:lang w:eastAsia="en-US"/>
        </w:rPr>
        <w:t xml:space="preserve">Technikos direktorius                                                                      </w:t>
      </w:r>
      <w:r>
        <w:rPr>
          <w:rFonts w:eastAsia="Arial Unicode MS"/>
          <w:color w:val="000000"/>
          <w:sz w:val="22"/>
          <w:szCs w:val="22"/>
          <w:lang w:val="en-GB" w:eastAsia="en-US"/>
        </w:rPr>
        <w:t>Direktorius</w:t>
      </w:r>
    </w:p>
    <w:p w14:paraId="75E01CDB" w14:textId="77777777" w:rsidR="00720280" w:rsidRDefault="00720280">
      <w:pPr>
        <w:spacing w:after="160" w:line="259" w:lineRule="auto"/>
        <w:jc w:val="center"/>
        <w:rPr>
          <w:b/>
          <w:bCs/>
          <w:caps/>
          <w:sz w:val="22"/>
          <w:szCs w:val="22"/>
        </w:rPr>
      </w:pPr>
    </w:p>
    <w:p w14:paraId="5383A04F" w14:textId="77777777" w:rsidR="0098717B" w:rsidRDefault="0098717B">
      <w:pPr>
        <w:spacing w:after="160" w:line="259" w:lineRule="auto"/>
        <w:jc w:val="center"/>
        <w:rPr>
          <w:b/>
          <w:bCs/>
          <w:caps/>
          <w:sz w:val="22"/>
          <w:szCs w:val="22"/>
        </w:rPr>
      </w:pPr>
    </w:p>
    <w:p w14:paraId="3F3312F7" w14:textId="77777777" w:rsidR="0098717B" w:rsidRDefault="0098717B">
      <w:pPr>
        <w:spacing w:after="160" w:line="259" w:lineRule="auto"/>
        <w:jc w:val="center"/>
        <w:rPr>
          <w:b/>
          <w:bCs/>
          <w:caps/>
          <w:sz w:val="22"/>
          <w:szCs w:val="22"/>
        </w:rPr>
      </w:pPr>
    </w:p>
    <w:p w14:paraId="24A4DB63" w14:textId="77777777" w:rsidR="0098717B" w:rsidRDefault="0098717B">
      <w:pPr>
        <w:spacing w:after="160" w:line="259" w:lineRule="auto"/>
        <w:jc w:val="center"/>
        <w:rPr>
          <w:b/>
          <w:bCs/>
          <w:caps/>
          <w:sz w:val="22"/>
          <w:szCs w:val="22"/>
        </w:rPr>
      </w:pPr>
    </w:p>
    <w:p w14:paraId="6AE3F519" w14:textId="77777777" w:rsidR="0098717B" w:rsidRDefault="0098717B">
      <w:pPr>
        <w:spacing w:after="160" w:line="259" w:lineRule="auto"/>
        <w:jc w:val="center"/>
        <w:rPr>
          <w:b/>
          <w:bCs/>
          <w:caps/>
          <w:sz w:val="22"/>
          <w:szCs w:val="22"/>
        </w:rPr>
      </w:pPr>
    </w:p>
    <w:p w14:paraId="7046C38F" w14:textId="77777777" w:rsidR="0098717B" w:rsidRDefault="0098717B">
      <w:pPr>
        <w:spacing w:after="160" w:line="259" w:lineRule="auto"/>
        <w:jc w:val="center"/>
        <w:rPr>
          <w:b/>
          <w:bCs/>
          <w:caps/>
          <w:sz w:val="22"/>
          <w:szCs w:val="22"/>
        </w:rPr>
      </w:pPr>
    </w:p>
    <w:p w14:paraId="04CB6FAA" w14:textId="77777777" w:rsidR="00A620DF" w:rsidRDefault="00A620DF">
      <w:pPr>
        <w:spacing w:after="160" w:line="259" w:lineRule="auto"/>
        <w:jc w:val="center"/>
        <w:rPr>
          <w:b/>
          <w:bCs/>
          <w:caps/>
          <w:sz w:val="22"/>
          <w:szCs w:val="22"/>
        </w:rPr>
      </w:pPr>
    </w:p>
    <w:p w14:paraId="71164CE3" w14:textId="77777777" w:rsidR="0098717B" w:rsidRDefault="0098717B">
      <w:pPr>
        <w:spacing w:after="160" w:line="259" w:lineRule="auto"/>
        <w:jc w:val="center"/>
        <w:rPr>
          <w:b/>
          <w:bCs/>
          <w:caps/>
          <w:sz w:val="22"/>
          <w:szCs w:val="22"/>
        </w:rPr>
      </w:pPr>
    </w:p>
    <w:p w14:paraId="67E9CF0A" w14:textId="77777777" w:rsidR="0098717B" w:rsidRDefault="0098717B">
      <w:pPr>
        <w:spacing w:after="160" w:line="259" w:lineRule="auto"/>
        <w:jc w:val="center"/>
        <w:rPr>
          <w:b/>
          <w:bCs/>
          <w:caps/>
          <w:sz w:val="22"/>
          <w:szCs w:val="22"/>
        </w:rPr>
      </w:pPr>
    </w:p>
    <w:p w14:paraId="31BFE8EF" w14:textId="77777777" w:rsidR="00720280" w:rsidRDefault="00C74B07">
      <w:pPr>
        <w:spacing w:after="160" w:line="259" w:lineRule="auto"/>
        <w:jc w:val="center"/>
        <w:rPr>
          <w:b/>
          <w:bCs/>
          <w:caps/>
          <w:sz w:val="22"/>
          <w:szCs w:val="22"/>
        </w:rPr>
      </w:pPr>
      <w:r>
        <w:rPr>
          <w:b/>
          <w:bCs/>
          <w:caps/>
          <w:sz w:val="22"/>
          <w:szCs w:val="22"/>
        </w:rPr>
        <w:lastRenderedPageBreak/>
        <w:t>Darbų pirkimo–pardavimo SUTARTIS</w:t>
      </w:r>
    </w:p>
    <w:p w14:paraId="2A57D78A" w14:textId="77777777" w:rsidR="00720280" w:rsidRDefault="00720280">
      <w:pPr>
        <w:jc w:val="center"/>
        <w:rPr>
          <w:b/>
          <w:bCs/>
          <w:caps/>
          <w:sz w:val="22"/>
          <w:szCs w:val="22"/>
        </w:rPr>
      </w:pPr>
    </w:p>
    <w:p w14:paraId="06F4A440" w14:textId="77777777" w:rsidR="00720280" w:rsidRDefault="00720280">
      <w:pPr>
        <w:jc w:val="center"/>
        <w:rPr>
          <w:b/>
          <w:bCs/>
          <w:caps/>
          <w:sz w:val="22"/>
          <w:szCs w:val="22"/>
        </w:rPr>
      </w:pPr>
    </w:p>
    <w:p w14:paraId="724DD9ED" w14:textId="77777777" w:rsidR="00720280" w:rsidRDefault="00C74B07">
      <w:pPr>
        <w:jc w:val="center"/>
        <w:rPr>
          <w:b/>
          <w:bCs/>
          <w:caps/>
          <w:sz w:val="22"/>
          <w:szCs w:val="22"/>
        </w:rPr>
      </w:pPr>
      <w:r>
        <w:rPr>
          <w:b/>
          <w:bCs/>
          <w:caps/>
          <w:sz w:val="22"/>
          <w:szCs w:val="22"/>
        </w:rPr>
        <w:t>Bendrosios SĄLYGOS</w:t>
      </w:r>
    </w:p>
    <w:p w14:paraId="2FAE5F85"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 Pagrindinės Sutarties sąvokos</w:t>
      </w:r>
    </w:p>
    <w:p w14:paraId="4F93460F" w14:textId="77777777" w:rsidR="00720280" w:rsidRDefault="00C74B07">
      <w:pPr>
        <w:ind w:firstLine="567"/>
        <w:jc w:val="both"/>
        <w:rPr>
          <w:sz w:val="22"/>
          <w:szCs w:val="22"/>
        </w:rPr>
      </w:pPr>
      <w:r>
        <w:rPr>
          <w:sz w:val="22"/>
          <w:szCs w:val="22"/>
        </w:rPr>
        <w:t>1.1. Užsakovas – Lietuvos Respublikos viešųjų pirkimų įstatyme nurodytas perkantysis subjektas, perkantis Sutarties specialiosiose sąlygose nurodytus Darbus iš Rangovo.</w:t>
      </w:r>
    </w:p>
    <w:p w14:paraId="5FF397FF" w14:textId="77777777" w:rsidR="00720280" w:rsidRDefault="00C74B07">
      <w:pPr>
        <w:ind w:firstLine="567"/>
        <w:jc w:val="both"/>
        <w:rPr>
          <w:sz w:val="22"/>
          <w:szCs w:val="22"/>
        </w:rPr>
      </w:pPr>
      <w:r>
        <w:rPr>
          <w:sz w:val="22"/>
          <w:szCs w:val="22"/>
        </w:rPr>
        <w:t>1.2. Sutarties kaina – suma, kurią Užsakovas pagal Sutartį turi sumokėti Rangovui už perkamus Darbus, įskaitant visas išlaidas ir mokesčius.</w:t>
      </w:r>
    </w:p>
    <w:p w14:paraId="1F1AF6B8" w14:textId="77777777" w:rsidR="00720280" w:rsidRDefault="00C74B07">
      <w:pPr>
        <w:ind w:firstLine="567"/>
        <w:jc w:val="both"/>
        <w:rPr>
          <w:sz w:val="22"/>
          <w:szCs w:val="22"/>
        </w:rPr>
      </w:pPr>
      <w:r>
        <w:rPr>
          <w:sz w:val="22"/>
          <w:szCs w:val="22"/>
        </w:rPr>
        <w:t>1.3. Rangovas – ūkio subjektas, kuriuo gali būti fizinis asmuo, privatus ar viešasis juridinis asmuo ar tokių asmenų grupė, atliekantis Darbus pagal šią Sutartį.</w:t>
      </w:r>
    </w:p>
    <w:p w14:paraId="6877A597" w14:textId="77777777" w:rsidR="00720280" w:rsidRDefault="00C74B07">
      <w:pPr>
        <w:ind w:firstLine="567"/>
        <w:jc w:val="both"/>
        <w:rPr>
          <w:sz w:val="22"/>
          <w:szCs w:val="22"/>
        </w:rPr>
      </w:pPr>
      <w:r>
        <w:rPr>
          <w:sz w:val="22"/>
          <w:szCs w:val="22"/>
        </w:rPr>
        <w:t>1.4. Kainodaros taisyklės – pirkimo dokumentuose ir Sutartyje nustatoma kaina ar Sutarties kainos apskaičiavimo taisyklės.</w:t>
      </w:r>
    </w:p>
    <w:p w14:paraId="51188D43"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2. Sutarties aiškinimas</w:t>
      </w:r>
    </w:p>
    <w:p w14:paraId="35F02366" w14:textId="77777777" w:rsidR="00720280" w:rsidRDefault="00C74B07">
      <w:pPr>
        <w:ind w:firstLine="567"/>
        <w:jc w:val="both"/>
        <w:rPr>
          <w:sz w:val="22"/>
          <w:szCs w:val="22"/>
        </w:rPr>
      </w:pPr>
      <w:r>
        <w:rPr>
          <w:sz w:val="22"/>
          <w:szCs w:val="22"/>
        </w:rPr>
        <w:t>2.1. Sutartyje, kur reikalauja kontekstas, žodžiai pateikti vienaskaita, gali turėti ir daugiskaitos prasmę ir atvirkščiai.</w:t>
      </w:r>
    </w:p>
    <w:p w14:paraId="588AD4A6" w14:textId="77777777" w:rsidR="00720280" w:rsidRDefault="00C74B07">
      <w:pPr>
        <w:ind w:firstLine="567"/>
        <w:jc w:val="both"/>
        <w:rPr>
          <w:sz w:val="22"/>
          <w:szCs w:val="22"/>
        </w:rPr>
      </w:pPr>
      <w:r>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10CC0EA" w14:textId="77777777" w:rsidR="00720280" w:rsidRDefault="00C74B07">
      <w:pPr>
        <w:ind w:firstLine="567"/>
        <w:jc w:val="both"/>
        <w:rPr>
          <w:sz w:val="22"/>
          <w:szCs w:val="22"/>
        </w:rPr>
      </w:pPr>
      <w:r>
        <w:rPr>
          <w:sz w:val="22"/>
          <w:szCs w:val="22"/>
        </w:rPr>
        <w:t>2.3. Sutarties trukmė ir kiti terminai yra skaičiuojami kalendorinėmis dienomis, jei Sutartyje nenurodyta kitaip.</w:t>
      </w:r>
    </w:p>
    <w:p w14:paraId="4151BE54" w14:textId="77777777" w:rsidR="00720280" w:rsidRDefault="00C74B07">
      <w:pPr>
        <w:numPr>
          <w:ilvl w:val="0"/>
          <w:numId w:val="1"/>
        </w:numPr>
        <w:tabs>
          <w:tab w:val="left" w:pos="540"/>
        </w:tabs>
        <w:spacing w:before="120"/>
        <w:ind w:firstLine="567"/>
        <w:rPr>
          <w:rFonts w:eastAsia="Calibri"/>
          <w:b/>
          <w:sz w:val="22"/>
          <w:szCs w:val="22"/>
        </w:rPr>
      </w:pPr>
      <w:r>
        <w:rPr>
          <w:rFonts w:eastAsia="Calibri"/>
          <w:b/>
          <w:sz w:val="22"/>
          <w:szCs w:val="22"/>
        </w:rPr>
        <w:t>Sutarties šalių įsipareigojimai</w:t>
      </w:r>
    </w:p>
    <w:p w14:paraId="77FF76E0" w14:textId="77777777" w:rsidR="00720280" w:rsidRDefault="00C74B07">
      <w:pPr>
        <w:tabs>
          <w:tab w:val="left" w:pos="567"/>
        </w:tabs>
        <w:ind w:firstLine="567"/>
        <w:jc w:val="both"/>
        <w:rPr>
          <w:sz w:val="22"/>
          <w:szCs w:val="22"/>
        </w:rPr>
      </w:pPr>
      <w:r>
        <w:rPr>
          <w:sz w:val="22"/>
          <w:szCs w:val="22"/>
        </w:rPr>
        <w:t>3.1. Bendri įsipareigojimai:</w:t>
      </w:r>
    </w:p>
    <w:p w14:paraId="1E8071D4" w14:textId="77777777" w:rsidR="00720280" w:rsidRDefault="00C74B07">
      <w:pPr>
        <w:ind w:firstLine="567"/>
        <w:jc w:val="both"/>
        <w:rPr>
          <w:rFonts w:eastAsia="Calibri"/>
          <w:sz w:val="22"/>
          <w:szCs w:val="22"/>
        </w:rPr>
      </w:pPr>
      <w:r>
        <w:rPr>
          <w:rFonts w:eastAsia="Calibri"/>
          <w:sz w:val="22"/>
          <w:szCs w:val="22"/>
        </w:rPr>
        <w:t xml:space="preserve">3.1.1. Rangovas įsipareigoja atlikti Darbus, o Užsakovas įsipareigoja juos priimti ir apmokėti pagal Sutarties specialiosiose sąlygose nustatytą tvarką. </w:t>
      </w:r>
    </w:p>
    <w:p w14:paraId="409B8EA2" w14:textId="77777777" w:rsidR="00720280" w:rsidRDefault="00C74B07">
      <w:pPr>
        <w:ind w:firstLine="567"/>
        <w:jc w:val="both"/>
        <w:rPr>
          <w:rFonts w:eastAsia="Calibri"/>
          <w:color w:val="000000"/>
          <w:sz w:val="22"/>
          <w:szCs w:val="22"/>
        </w:rPr>
      </w:pPr>
      <w:r>
        <w:rPr>
          <w:rFonts w:eastAsia="Calibri"/>
          <w:sz w:val="22"/>
          <w:szCs w:val="22"/>
        </w:rPr>
        <w:t>3.1.2. Šalys, vykdydamos Sutarties įsipareigojimus, vadovaujasi LR įstatymais, normatyviniais dokumentais, pirkimo dokumentais, Rangovo konkurso pasiūlymu ir šia Sutartimi.</w:t>
      </w:r>
    </w:p>
    <w:p w14:paraId="2ABBB4AB" w14:textId="77777777" w:rsidR="00720280" w:rsidRDefault="00C74B07">
      <w:pPr>
        <w:ind w:firstLine="567"/>
        <w:jc w:val="both"/>
        <w:rPr>
          <w:rFonts w:eastAsia="Calibri"/>
          <w:sz w:val="22"/>
          <w:szCs w:val="22"/>
        </w:rPr>
      </w:pPr>
      <w:r>
        <w:rPr>
          <w:rFonts w:eastAsia="Calibri"/>
          <w:sz w:val="22"/>
          <w:szCs w:val="22"/>
        </w:rPr>
        <w:t xml:space="preserve">3.1.3. Abi Šalys išlaiko reikiamą darbinę erdvę ir priemones Sutarčiai vykdyti. </w:t>
      </w:r>
    </w:p>
    <w:p w14:paraId="7E0ED976" w14:textId="77777777" w:rsidR="00720280" w:rsidRDefault="00C74B07">
      <w:pPr>
        <w:ind w:firstLine="567"/>
        <w:jc w:val="both"/>
        <w:rPr>
          <w:rFonts w:eastAsia="Calibri"/>
          <w:sz w:val="22"/>
          <w:szCs w:val="22"/>
        </w:rPr>
      </w:pPr>
      <w:r>
        <w:rPr>
          <w:rFonts w:eastAsia="Calibri"/>
          <w:sz w:val="22"/>
          <w:szCs w:val="22"/>
        </w:rPr>
        <w:t>3.1.4. Kiekviena šalis privalo nedelsiant priimti visus sprendimus, reikiamus Sutarčiai vykdyti.</w:t>
      </w:r>
    </w:p>
    <w:p w14:paraId="1AB97FCD" w14:textId="77777777" w:rsidR="00720280" w:rsidRDefault="00C74B07">
      <w:pPr>
        <w:ind w:firstLine="567"/>
        <w:jc w:val="both"/>
        <w:rPr>
          <w:rFonts w:eastAsia="Calibri"/>
          <w:sz w:val="22"/>
          <w:szCs w:val="22"/>
        </w:rPr>
      </w:pPr>
      <w:r>
        <w:rPr>
          <w:rFonts w:eastAsia="Calibri"/>
          <w:sz w:val="22"/>
          <w:szCs w:val="22"/>
        </w:rPr>
        <w:t>3.1.5. Šalys privalo įnešti savo indėlį į Sutarties vykdymą, atsižvelgiant į nuo konkrečios šalies priklausančius ir jai pavaldžius veiksnius.</w:t>
      </w:r>
    </w:p>
    <w:p w14:paraId="59689FBB" w14:textId="77777777" w:rsidR="00720280" w:rsidRDefault="00C74B07">
      <w:pPr>
        <w:ind w:firstLine="567"/>
        <w:jc w:val="both"/>
        <w:rPr>
          <w:rFonts w:eastAsia="Calibri"/>
          <w:sz w:val="22"/>
          <w:szCs w:val="22"/>
        </w:rPr>
      </w:pPr>
      <w:r>
        <w:rPr>
          <w:rFonts w:eastAsia="Calibri"/>
          <w:sz w:val="22"/>
          <w:szCs w:val="22"/>
        </w:rPr>
        <w:t>3.2. Rangovo įsipareigojimai:</w:t>
      </w:r>
    </w:p>
    <w:p w14:paraId="1DC4B4FC" w14:textId="77777777" w:rsidR="00720280" w:rsidRDefault="00C74B07">
      <w:pPr>
        <w:tabs>
          <w:tab w:val="left" w:pos="993"/>
        </w:tabs>
        <w:ind w:firstLine="567"/>
        <w:jc w:val="both"/>
        <w:rPr>
          <w:sz w:val="22"/>
          <w:szCs w:val="22"/>
        </w:rPr>
      </w:pPr>
      <w:r>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1E5FD82D" w14:textId="77777777" w:rsidR="00720280" w:rsidRDefault="00C74B07">
      <w:pPr>
        <w:numPr>
          <w:ilvl w:val="2"/>
          <w:numId w:val="2"/>
        </w:numPr>
        <w:ind w:left="0" w:firstLine="567"/>
        <w:jc w:val="both"/>
        <w:rPr>
          <w:sz w:val="22"/>
          <w:szCs w:val="22"/>
        </w:rPr>
      </w:pPr>
      <w:r>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Pr>
          <w:sz w:val="22"/>
          <w:szCs w:val="22"/>
        </w:rPr>
        <w:t>ių</w:t>
      </w:r>
      <w:proofErr w:type="spellEnd"/>
      <w:r>
        <w:rPr>
          <w:sz w:val="22"/>
          <w:szCs w:val="22"/>
        </w:rPr>
        <w:t>) sudarymo įrodymus, kuriuose matytųsi draudimo įmonė, draudimo suma ir pagrindinės draudimo sąlygos (draudimo polisą (-</w:t>
      </w:r>
      <w:proofErr w:type="spellStart"/>
      <w:r>
        <w:rPr>
          <w:sz w:val="22"/>
          <w:szCs w:val="22"/>
        </w:rPr>
        <w:t>us</w:t>
      </w:r>
      <w:proofErr w:type="spellEnd"/>
      <w:r>
        <w:rPr>
          <w:sz w:val="22"/>
          <w:szCs w:val="22"/>
        </w:rPr>
        <w:t>)).</w:t>
      </w:r>
    </w:p>
    <w:p w14:paraId="5DF50BC4" w14:textId="77777777" w:rsidR="00720280" w:rsidRDefault="00C74B07">
      <w:pPr>
        <w:ind w:firstLine="567"/>
        <w:jc w:val="both"/>
        <w:rPr>
          <w:sz w:val="22"/>
          <w:szCs w:val="22"/>
        </w:rPr>
      </w:pPr>
      <w:r>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1CD13ABE" w14:textId="77777777" w:rsidR="00720280" w:rsidRDefault="00C74B07">
      <w:pPr>
        <w:ind w:firstLine="567"/>
        <w:jc w:val="both"/>
        <w:rPr>
          <w:sz w:val="22"/>
          <w:szCs w:val="22"/>
        </w:rPr>
      </w:pPr>
      <w:r>
        <w:rPr>
          <w:sz w:val="22"/>
          <w:szCs w:val="22"/>
        </w:rPr>
        <w:t>3.2.4. Gauti žemės darbų leidimą.</w:t>
      </w:r>
    </w:p>
    <w:p w14:paraId="21C74B04" w14:textId="77777777" w:rsidR="00720280" w:rsidRDefault="00C74B07">
      <w:pPr>
        <w:ind w:firstLine="567"/>
        <w:jc w:val="both"/>
        <w:rPr>
          <w:sz w:val="22"/>
          <w:szCs w:val="22"/>
        </w:rPr>
      </w:pPr>
      <w:r>
        <w:rPr>
          <w:sz w:val="22"/>
          <w:szCs w:val="22"/>
        </w:rPr>
        <w:t>3.2.5.Vykdyti darbus taip, kad būtų užtikrintas  Sutarties specialiųjų sąlygų 1.1 punkte nurodyto statinio  funkcionavimas.</w:t>
      </w:r>
    </w:p>
    <w:p w14:paraId="75959092" w14:textId="77777777" w:rsidR="00720280" w:rsidRDefault="00C74B07">
      <w:pPr>
        <w:ind w:firstLine="567"/>
        <w:jc w:val="both"/>
        <w:rPr>
          <w:sz w:val="22"/>
          <w:szCs w:val="22"/>
        </w:rPr>
      </w:pPr>
      <w:r>
        <w:rPr>
          <w:sz w:val="22"/>
          <w:szCs w:val="22"/>
        </w:rPr>
        <w:t>3.2.6. Sukomplektuoti įrangą ir medžiagas. Naudoti specifikacijose (jeigu tokios buvo pateiktas konkurso metu) nurodytus sertifikuotus statybos produktus, turinčius atitikties deklaracijas.</w:t>
      </w:r>
    </w:p>
    <w:p w14:paraId="05D8331E" w14:textId="77777777" w:rsidR="00720280" w:rsidRDefault="00C74B07">
      <w:pPr>
        <w:ind w:firstLine="567"/>
        <w:jc w:val="both"/>
        <w:rPr>
          <w:sz w:val="22"/>
          <w:szCs w:val="22"/>
        </w:rPr>
      </w:pPr>
      <w:r>
        <w:rPr>
          <w:sz w:val="22"/>
          <w:szCs w:val="22"/>
        </w:rPr>
        <w:t xml:space="preserve">3.2.7. Laiku ir tinkamai informuoti Užsakovą apie atliktus darbus, bei apie atliktų darbų priėmimo – perdavimo datą bei pateikti Užsakovui atliktų darbų perdavimo – priėmimo aktus. </w:t>
      </w:r>
    </w:p>
    <w:p w14:paraId="522DC5F6" w14:textId="77777777" w:rsidR="00720280" w:rsidRDefault="00C74B07">
      <w:pPr>
        <w:ind w:firstLine="567"/>
        <w:jc w:val="both"/>
        <w:rPr>
          <w:sz w:val="22"/>
          <w:szCs w:val="22"/>
        </w:rPr>
      </w:pPr>
      <w:r>
        <w:rPr>
          <w:sz w:val="22"/>
          <w:szCs w:val="22"/>
        </w:rPr>
        <w:lastRenderedPageBreak/>
        <w:t>3.2.8. Atlikti teritorijos tvarkymo darbus ( kai tokie būtini).</w:t>
      </w:r>
    </w:p>
    <w:p w14:paraId="411053D2" w14:textId="77777777" w:rsidR="00720280" w:rsidRDefault="00C74B07">
      <w:pPr>
        <w:ind w:firstLine="567"/>
        <w:jc w:val="both"/>
        <w:rPr>
          <w:sz w:val="22"/>
          <w:szCs w:val="22"/>
        </w:rPr>
      </w:pPr>
      <w:r>
        <w:rPr>
          <w:sz w:val="22"/>
          <w:szCs w:val="22"/>
        </w:rPr>
        <w:t>3.2.9. Suformuoti kadastrinių matavimų bylą (kai tokia būtina).</w:t>
      </w:r>
    </w:p>
    <w:p w14:paraId="2A6C76E2" w14:textId="77777777" w:rsidR="00720280" w:rsidRDefault="00C74B07">
      <w:pPr>
        <w:ind w:firstLine="567"/>
        <w:jc w:val="both"/>
        <w:rPr>
          <w:sz w:val="22"/>
          <w:szCs w:val="22"/>
        </w:rPr>
      </w:pPr>
      <w:r>
        <w:rPr>
          <w:sz w:val="22"/>
          <w:szCs w:val="22"/>
        </w:rPr>
        <w:t>3.2.10. Paruošti dokumentus, reikalingus pateikti statybos užbaigimui;</w:t>
      </w:r>
    </w:p>
    <w:p w14:paraId="1E197C8B" w14:textId="77777777" w:rsidR="00720280" w:rsidRDefault="00C74B07">
      <w:pPr>
        <w:ind w:firstLine="567"/>
        <w:jc w:val="both"/>
        <w:rPr>
          <w:sz w:val="22"/>
          <w:szCs w:val="22"/>
        </w:rPr>
      </w:pPr>
      <w:r>
        <w:rPr>
          <w:sz w:val="22"/>
          <w:szCs w:val="22"/>
        </w:rPr>
        <w:t>3.2.11. Imtis visų įmanomų  priemonių Užsakovo jam patikėto turto saugumui užtikrinti ir atsakyti už šio turto praradimą ar sužalojimą;</w:t>
      </w:r>
    </w:p>
    <w:p w14:paraId="52CB9C10" w14:textId="77777777" w:rsidR="00720280" w:rsidRDefault="00C74B07">
      <w:pPr>
        <w:ind w:firstLine="567"/>
        <w:jc w:val="both"/>
        <w:rPr>
          <w:sz w:val="22"/>
          <w:szCs w:val="22"/>
        </w:rPr>
      </w:pPr>
      <w:r>
        <w:rPr>
          <w:sz w:val="22"/>
          <w:szCs w:val="22"/>
        </w:rPr>
        <w:t>3.2.12. Darbų vykdymo laikotarpiu atsakyti už pastatų, komunikacijų ar kitų statinių pažeidimus, juos pažeidus  atstatyti savo lėšomis ir jėgomis.</w:t>
      </w:r>
    </w:p>
    <w:p w14:paraId="682EFB29" w14:textId="77777777" w:rsidR="00720280" w:rsidRDefault="00C74B07">
      <w:pPr>
        <w:ind w:firstLine="567"/>
        <w:jc w:val="both"/>
        <w:rPr>
          <w:sz w:val="22"/>
          <w:szCs w:val="22"/>
        </w:rPr>
      </w:pPr>
      <w:r>
        <w:rPr>
          <w:sz w:val="22"/>
          <w:szCs w:val="22"/>
        </w:rPr>
        <w:t>3.2.13. Garantuoti saugų darbą, priešgaisrinę ir aplinkos saugą  bei darbo higieną statybos  aikštelėje, taip pat nepažeisti trečiųjų asmenų interesų.  Užtikrinti ir atsakyti už materialinių vertybių apsaugą;</w:t>
      </w:r>
    </w:p>
    <w:p w14:paraId="6D663C91" w14:textId="77777777" w:rsidR="00720280" w:rsidRDefault="00C74B07">
      <w:pPr>
        <w:ind w:firstLine="567"/>
        <w:jc w:val="both"/>
        <w:rPr>
          <w:sz w:val="22"/>
          <w:szCs w:val="22"/>
        </w:rPr>
      </w:pPr>
      <w:r>
        <w:rPr>
          <w:sz w:val="22"/>
          <w:szCs w:val="22"/>
        </w:rPr>
        <w:t>3.2.14. Kartu su techniniu prižiūrėtoju parengti statybos užbaigimo dokumentaciją ir dalyvauti statybos užbaigimo procedūrose;</w:t>
      </w:r>
    </w:p>
    <w:p w14:paraId="062E7D5E" w14:textId="77777777" w:rsidR="00720280" w:rsidRDefault="00C74B07">
      <w:pPr>
        <w:ind w:firstLine="567"/>
        <w:jc w:val="both"/>
        <w:rPr>
          <w:sz w:val="22"/>
          <w:szCs w:val="22"/>
        </w:rPr>
      </w:pPr>
      <w:r>
        <w:rPr>
          <w:sz w:val="22"/>
          <w:szCs w:val="22"/>
        </w:rPr>
        <w:t>3.2.15. Ne vėliau kaip prieš 10 dienų pranešti Užsakovui  apie statybos objekto užbaigimą, prašydamas organizuoti komisiją  pripažinimui tinkamu naudoti arba pačiam organizuoja statybos užbaigimo procedūrą.</w:t>
      </w:r>
    </w:p>
    <w:p w14:paraId="408C27D6" w14:textId="77777777" w:rsidR="00720280" w:rsidRDefault="00C74B07">
      <w:pPr>
        <w:ind w:firstLine="567"/>
        <w:jc w:val="both"/>
        <w:rPr>
          <w:sz w:val="22"/>
          <w:szCs w:val="22"/>
        </w:rPr>
      </w:pPr>
      <w:r>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5BE1086B" w14:textId="77777777" w:rsidR="00720280" w:rsidRDefault="00C74B07">
      <w:pPr>
        <w:ind w:firstLine="567"/>
        <w:jc w:val="both"/>
        <w:rPr>
          <w:sz w:val="22"/>
          <w:szCs w:val="22"/>
        </w:rPr>
      </w:pPr>
      <w:r>
        <w:rPr>
          <w:sz w:val="22"/>
          <w:szCs w:val="22"/>
        </w:rPr>
        <w:t>3.2.17. Atlyginti Užsakovui  nuostolius, atsiradusius dėl Rangovo kaltės.</w:t>
      </w:r>
    </w:p>
    <w:p w14:paraId="630CDC3E" w14:textId="77777777" w:rsidR="00720280" w:rsidRDefault="00C74B07">
      <w:pPr>
        <w:ind w:firstLine="567"/>
        <w:jc w:val="both"/>
        <w:rPr>
          <w:sz w:val="22"/>
          <w:szCs w:val="22"/>
        </w:rPr>
      </w:pPr>
      <w:r>
        <w:rPr>
          <w:sz w:val="22"/>
          <w:szCs w:val="22"/>
        </w:rPr>
        <w:t>3.3. Užsakovo įsipareigojimai:</w:t>
      </w:r>
    </w:p>
    <w:p w14:paraId="7F6A1B86" w14:textId="77777777" w:rsidR="00720280" w:rsidRDefault="00C74B07">
      <w:pPr>
        <w:ind w:firstLine="567"/>
        <w:jc w:val="both"/>
        <w:rPr>
          <w:sz w:val="22"/>
          <w:szCs w:val="22"/>
        </w:rPr>
      </w:pPr>
      <w:r>
        <w:rPr>
          <w:sz w:val="22"/>
          <w:szCs w:val="22"/>
        </w:rPr>
        <w:t>3.3.1. Įsakymu paskirti techninį prižiūrėtoją ir informuoti Rangovą apie jo paskyrimą.</w:t>
      </w:r>
    </w:p>
    <w:p w14:paraId="24AEDE30" w14:textId="77777777" w:rsidR="00720280" w:rsidRDefault="00C74B07">
      <w:pPr>
        <w:ind w:firstLine="567"/>
        <w:jc w:val="both"/>
        <w:rPr>
          <w:sz w:val="22"/>
          <w:szCs w:val="22"/>
        </w:rPr>
      </w:pPr>
      <w:r>
        <w:rPr>
          <w:sz w:val="22"/>
          <w:szCs w:val="22"/>
        </w:rPr>
        <w:t xml:space="preserve">3.3.2. Apmokėti už atliktus darbus Sutarties specialiosiose sąlygose nustatyta tvarka ir terminais; </w:t>
      </w:r>
    </w:p>
    <w:p w14:paraId="638EB0AD" w14:textId="77777777" w:rsidR="00720280" w:rsidRDefault="00C74B07">
      <w:pPr>
        <w:ind w:firstLine="567"/>
        <w:jc w:val="both"/>
        <w:rPr>
          <w:sz w:val="22"/>
          <w:szCs w:val="22"/>
        </w:rPr>
      </w:pPr>
      <w:r>
        <w:rPr>
          <w:sz w:val="22"/>
          <w:szCs w:val="22"/>
        </w:rPr>
        <w:t>3.3.3. Gauti statybos leidimą darbų vykdymui.</w:t>
      </w:r>
    </w:p>
    <w:p w14:paraId="741CC37F" w14:textId="77777777" w:rsidR="00720280" w:rsidRDefault="00C74B07">
      <w:pPr>
        <w:ind w:firstLine="567"/>
        <w:jc w:val="both"/>
        <w:rPr>
          <w:sz w:val="22"/>
          <w:szCs w:val="22"/>
        </w:rPr>
      </w:pPr>
      <w:r>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0E84D97F" w14:textId="77777777" w:rsidR="00720280" w:rsidRDefault="00C74B07">
      <w:pPr>
        <w:ind w:firstLine="567"/>
        <w:jc w:val="both"/>
        <w:rPr>
          <w:sz w:val="22"/>
          <w:szCs w:val="22"/>
        </w:rPr>
      </w:pPr>
      <w:r>
        <w:rPr>
          <w:sz w:val="22"/>
          <w:szCs w:val="22"/>
        </w:rPr>
        <w:t>3.3.5. Statinio statybos darbų priėmimo – perdavimo aktu (jei užbaigimo aktas ar deklaracija apie statybos užbaigimą yra neprivalomi) priimti iš Rangovo galutinai atliktus darbus .</w:t>
      </w:r>
    </w:p>
    <w:p w14:paraId="1998A871" w14:textId="77777777" w:rsidR="00720280" w:rsidRDefault="00C74B07">
      <w:pPr>
        <w:ind w:firstLine="567"/>
        <w:jc w:val="both"/>
        <w:rPr>
          <w:sz w:val="22"/>
          <w:szCs w:val="22"/>
        </w:rPr>
      </w:pPr>
      <w:r>
        <w:rPr>
          <w:sz w:val="22"/>
          <w:szCs w:val="22"/>
        </w:rPr>
        <w:t>3.3.6. Pasirašytinai supažindinti Rangovą su reikšmingais aplinkos apsaugos aspektais.</w:t>
      </w:r>
    </w:p>
    <w:p w14:paraId="1082BF96" w14:textId="77777777" w:rsidR="00720280" w:rsidRDefault="00C74B07">
      <w:pPr>
        <w:ind w:firstLine="567"/>
        <w:jc w:val="both"/>
        <w:rPr>
          <w:sz w:val="22"/>
          <w:szCs w:val="22"/>
        </w:rPr>
      </w:pPr>
      <w:r>
        <w:rPr>
          <w:sz w:val="22"/>
          <w:szCs w:val="22"/>
        </w:rPr>
        <w:t>3.3.7. Atlyginti Rangovui  nuostolius, atsiradusius dėl Užsakovo kaltės.</w:t>
      </w:r>
    </w:p>
    <w:p w14:paraId="02FC8A61"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5. Sutarties kaina (kainodaros taisyklės)</w:t>
      </w:r>
    </w:p>
    <w:p w14:paraId="2D555726" w14:textId="77777777" w:rsidR="00720280" w:rsidRDefault="00C74B07">
      <w:pPr>
        <w:ind w:firstLine="567"/>
        <w:jc w:val="both"/>
        <w:rPr>
          <w:sz w:val="22"/>
          <w:szCs w:val="22"/>
        </w:rPr>
      </w:pPr>
      <w:r>
        <w:rPr>
          <w:sz w:val="22"/>
          <w:szCs w:val="22"/>
        </w:rPr>
        <w:t>5.1. Sutarties kaina arba kainodaros taisyklės nustatytos Sutarties specialiosiose sąlygose.</w:t>
      </w:r>
    </w:p>
    <w:p w14:paraId="3DFD1138" w14:textId="77777777" w:rsidR="00720280" w:rsidRDefault="00C74B07">
      <w:pPr>
        <w:ind w:firstLine="567"/>
        <w:jc w:val="both"/>
        <w:rPr>
          <w:sz w:val="22"/>
          <w:szCs w:val="22"/>
        </w:rPr>
      </w:pPr>
      <w:r>
        <w:rPr>
          <w:sz w:val="22"/>
          <w:szCs w:val="22"/>
        </w:rPr>
        <w:t>5.2. Į Sutarties kainą turi būti įskaičiuota Darbų kaina, visos išlaidos ir mokesčiai. Rangovas į Sutarties kainą privalo įskaičiuoti visas su Darbų atlikimu susijusias išlaidas.</w:t>
      </w:r>
    </w:p>
    <w:p w14:paraId="308A559B"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6. Sutarties įvykdymo užtikrinimas</w:t>
      </w:r>
    </w:p>
    <w:p w14:paraId="4602E0FE" w14:textId="77777777" w:rsidR="00720280" w:rsidRDefault="00C74B07">
      <w:pPr>
        <w:ind w:firstLine="567"/>
        <w:jc w:val="both"/>
        <w:rPr>
          <w:sz w:val="22"/>
          <w:szCs w:val="22"/>
        </w:rPr>
      </w:pPr>
      <w:r>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777E4743" w14:textId="77777777" w:rsidR="00720280" w:rsidRDefault="00C74B07">
      <w:pPr>
        <w:ind w:firstLine="567"/>
        <w:jc w:val="both"/>
        <w:rPr>
          <w:sz w:val="22"/>
          <w:szCs w:val="22"/>
        </w:rPr>
      </w:pPr>
      <w:r>
        <w:rPr>
          <w:sz w:val="22"/>
          <w:szCs w:val="22"/>
        </w:rPr>
        <w:t>6.2. Sutarties įvykdymo užtikrinimu garantuojama, kad Užsakovui bus atlyginti nuostoliai, atsiradę Rangovui dėl jo kaltės pažeidus Sutartį.</w:t>
      </w:r>
    </w:p>
    <w:p w14:paraId="4280D11F" w14:textId="77777777" w:rsidR="00720280" w:rsidRDefault="00C74B07">
      <w:pPr>
        <w:ind w:firstLine="567"/>
        <w:jc w:val="both"/>
        <w:rPr>
          <w:sz w:val="22"/>
          <w:szCs w:val="22"/>
        </w:rPr>
      </w:pPr>
      <w:r>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62E36ECC" w14:textId="77777777" w:rsidR="00720280" w:rsidRDefault="00C74B07">
      <w:pPr>
        <w:ind w:firstLine="567"/>
        <w:jc w:val="both"/>
        <w:rPr>
          <w:sz w:val="22"/>
          <w:szCs w:val="22"/>
        </w:rPr>
      </w:pPr>
      <w:r>
        <w:rPr>
          <w:sz w:val="22"/>
          <w:szCs w:val="22"/>
        </w:rPr>
        <w:t>6.4. Sutarties įvykdymo užtikrinimas turi galioti visą Sutarties vykdymo laikotarpį.</w:t>
      </w:r>
    </w:p>
    <w:p w14:paraId="4A1E6E76" w14:textId="77777777" w:rsidR="00720280" w:rsidRDefault="00C74B07">
      <w:pPr>
        <w:ind w:firstLine="567"/>
        <w:jc w:val="both"/>
        <w:rPr>
          <w:sz w:val="22"/>
          <w:szCs w:val="22"/>
        </w:rPr>
      </w:pPr>
      <w:r>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80835B" w14:textId="77777777" w:rsidR="00720280" w:rsidRDefault="00C74B07">
      <w:pPr>
        <w:ind w:firstLine="567"/>
        <w:jc w:val="both"/>
        <w:rPr>
          <w:sz w:val="22"/>
          <w:szCs w:val="22"/>
        </w:rPr>
      </w:pPr>
      <w:r>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393BEF69" w14:textId="77777777" w:rsidR="00720280" w:rsidRDefault="00C74B07">
      <w:pPr>
        <w:ind w:firstLine="567"/>
        <w:jc w:val="both"/>
        <w:rPr>
          <w:sz w:val="22"/>
        </w:rPr>
      </w:pPr>
      <w:r>
        <w:rPr>
          <w:sz w:val="22"/>
          <w:szCs w:val="22"/>
        </w:rPr>
        <w:t xml:space="preserve">6.7. </w:t>
      </w:r>
      <w:r>
        <w:rPr>
          <w:sz w:val="22"/>
        </w:rPr>
        <w:t xml:space="preserve">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w:t>
      </w:r>
      <w:r>
        <w:rPr>
          <w:sz w:val="22"/>
        </w:rPr>
        <w:lastRenderedPageBreak/>
        <w:t>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4B5C4F35" w14:textId="77777777" w:rsidR="00720280" w:rsidRDefault="00C74B07">
      <w:pPr>
        <w:ind w:firstLine="567"/>
        <w:jc w:val="both"/>
        <w:rPr>
          <w:sz w:val="22"/>
          <w:szCs w:val="22"/>
        </w:rPr>
      </w:pPr>
      <w:r>
        <w:rPr>
          <w:sz w:val="22"/>
          <w:szCs w:val="22"/>
        </w:rPr>
        <w:t>6.8. Avansinio mokėjimo grąžinimo užtikrinimui taikomi Sutarties bendrųjų sąlygų 6.2, 6.3, 6.5, 6.6, 6.7 punktai.</w:t>
      </w:r>
    </w:p>
    <w:p w14:paraId="2F5789B5"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7. Šalių atsakomybė</w:t>
      </w:r>
    </w:p>
    <w:p w14:paraId="4C4ABC58" w14:textId="77777777" w:rsidR="00720280" w:rsidRDefault="00C74B07">
      <w:pPr>
        <w:ind w:firstLine="567"/>
        <w:jc w:val="both"/>
        <w:rPr>
          <w:sz w:val="22"/>
          <w:szCs w:val="22"/>
        </w:rPr>
      </w:pPr>
      <w:r>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2862C5" w14:textId="77777777" w:rsidR="00720280" w:rsidRDefault="00C74B07">
      <w:pPr>
        <w:ind w:firstLine="567"/>
        <w:jc w:val="both"/>
        <w:rPr>
          <w:sz w:val="22"/>
          <w:szCs w:val="22"/>
        </w:rPr>
      </w:pPr>
      <w:r>
        <w:rPr>
          <w:sz w:val="22"/>
          <w:szCs w:val="22"/>
        </w:rPr>
        <w:t>7.2. Delspinigių dydis ir jų mokėjimo sąlygos nustatytos Sutarties specialiosiose sąlygose.</w:t>
      </w:r>
    </w:p>
    <w:p w14:paraId="2A620180" w14:textId="77777777" w:rsidR="00720280" w:rsidRDefault="00C74B07">
      <w:pPr>
        <w:ind w:firstLine="567"/>
        <w:jc w:val="both"/>
        <w:rPr>
          <w:sz w:val="22"/>
          <w:szCs w:val="22"/>
        </w:rPr>
      </w:pPr>
      <w:r>
        <w:rPr>
          <w:sz w:val="22"/>
          <w:szCs w:val="22"/>
        </w:rPr>
        <w:t>7.3. Delspinigių sumokėjimas neatleidžia Šalių nuo pareigos vykdyti šioje Sutartyje prisiimtus įsipareigojimus.</w:t>
      </w:r>
    </w:p>
    <w:p w14:paraId="0CE04E7D"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8. Nenugalimos jėgos aplinkybės (</w:t>
      </w:r>
      <w:r>
        <w:rPr>
          <w:b/>
          <w:bCs/>
          <w:iCs/>
          <w:sz w:val="22"/>
          <w:szCs w:val="22"/>
        </w:rPr>
        <w:t>force majeure</w:t>
      </w:r>
      <w:r>
        <w:rPr>
          <w:b/>
          <w:bCs/>
          <w:sz w:val="22"/>
          <w:szCs w:val="22"/>
        </w:rPr>
        <w:t>)</w:t>
      </w:r>
    </w:p>
    <w:p w14:paraId="142FD3BA" w14:textId="77777777" w:rsidR="00720280" w:rsidRDefault="00C74B07">
      <w:pPr>
        <w:ind w:firstLine="567"/>
        <w:jc w:val="both"/>
        <w:rPr>
          <w:sz w:val="22"/>
          <w:szCs w:val="22"/>
        </w:rPr>
      </w:pPr>
      <w:r>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Cs/>
          <w:sz w:val="22"/>
          <w:szCs w:val="22"/>
        </w:rPr>
        <w:t>force majeure</w:t>
      </w:r>
      <w:r>
        <w:rPr>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iCs/>
          <w:sz w:val="22"/>
          <w:szCs w:val="22"/>
        </w:rPr>
        <w:t>force majeure</w:t>
      </w:r>
      <w:r>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DA3089" w14:textId="77777777" w:rsidR="00720280" w:rsidRDefault="00C74B07">
      <w:pPr>
        <w:ind w:firstLine="567"/>
        <w:jc w:val="both"/>
        <w:rPr>
          <w:sz w:val="22"/>
          <w:szCs w:val="22"/>
        </w:rPr>
      </w:pPr>
      <w:r>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284A075" w14:textId="77777777" w:rsidR="00720280" w:rsidRDefault="00C74B07">
      <w:pPr>
        <w:ind w:firstLine="567"/>
        <w:jc w:val="both"/>
        <w:rPr>
          <w:sz w:val="22"/>
          <w:szCs w:val="22"/>
        </w:rPr>
      </w:pPr>
      <w:r>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0C742F"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9. Intelektinės ir pramoninės nuosavybės teisės</w:t>
      </w:r>
    </w:p>
    <w:p w14:paraId="49D1F415" w14:textId="77777777" w:rsidR="00720280" w:rsidRDefault="00C74B07">
      <w:pPr>
        <w:ind w:firstLine="567"/>
        <w:jc w:val="both"/>
        <w:rPr>
          <w:sz w:val="22"/>
          <w:szCs w:val="22"/>
        </w:rPr>
      </w:pPr>
      <w:r>
        <w:rPr>
          <w:sz w:val="22"/>
          <w:szCs w:val="22"/>
        </w:rPr>
        <w:t>9.1. Visi rezultatai ir su jais susijusios teisės, įgytos vykdant Sutartį, įskaitant autorines ir kitas intelektinės ar pramoninės nuosavybės teises, yra Užsakovo nuosavybė.</w:t>
      </w:r>
    </w:p>
    <w:p w14:paraId="168DAEA3"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10. Šalių pareiškimai ir garantijos</w:t>
      </w:r>
    </w:p>
    <w:p w14:paraId="547150FF" w14:textId="77777777" w:rsidR="00720280" w:rsidRDefault="00C74B07">
      <w:pPr>
        <w:ind w:firstLine="567"/>
        <w:jc w:val="both"/>
        <w:rPr>
          <w:sz w:val="22"/>
          <w:szCs w:val="22"/>
        </w:rPr>
      </w:pPr>
      <w:r>
        <w:rPr>
          <w:sz w:val="22"/>
          <w:szCs w:val="22"/>
        </w:rPr>
        <w:t>10.1. Kiekviena iš Šalių pareiškia ir garantuoja kitai Šaliai, kad:</w:t>
      </w:r>
    </w:p>
    <w:p w14:paraId="1A3D1FCE" w14:textId="77777777" w:rsidR="00720280" w:rsidRDefault="00C74B07">
      <w:pPr>
        <w:ind w:firstLine="567"/>
        <w:jc w:val="both"/>
        <w:rPr>
          <w:sz w:val="22"/>
          <w:szCs w:val="22"/>
        </w:rPr>
      </w:pPr>
      <w:r>
        <w:rPr>
          <w:sz w:val="22"/>
          <w:szCs w:val="22"/>
        </w:rPr>
        <w:t>10.1.1. Šalis yra tinkamai įsteigta ir teisėtai veikia pagal Lietuvos Respublikos įstatymus;</w:t>
      </w:r>
    </w:p>
    <w:p w14:paraId="35F9DB28" w14:textId="77777777" w:rsidR="00720280" w:rsidRDefault="00C74B07">
      <w:pPr>
        <w:ind w:firstLine="567"/>
        <w:jc w:val="both"/>
        <w:rPr>
          <w:sz w:val="22"/>
          <w:szCs w:val="22"/>
        </w:rPr>
      </w:pPr>
      <w:r>
        <w:rPr>
          <w:sz w:val="22"/>
          <w:szCs w:val="22"/>
        </w:rPr>
        <w:t>10.1.2. Šalis atliko visus teisinius veiksmus, būtinus, kad Sutartis būtų tinkamai sudaryta ir galiotų, ir turi visus teisės aktais numatytus leidimus, licencijas, darbuotojus, reikalingus Darbams atlikti;</w:t>
      </w:r>
    </w:p>
    <w:p w14:paraId="4D5965A5" w14:textId="77777777" w:rsidR="00720280" w:rsidRDefault="00C74B07">
      <w:pPr>
        <w:ind w:firstLine="567"/>
        <w:jc w:val="both"/>
        <w:rPr>
          <w:sz w:val="22"/>
          <w:szCs w:val="22"/>
        </w:rPr>
      </w:pPr>
      <w:r>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799D5C28" w14:textId="77777777" w:rsidR="00720280" w:rsidRDefault="00C74B07">
      <w:pPr>
        <w:ind w:firstLine="567"/>
        <w:jc w:val="both"/>
        <w:rPr>
          <w:sz w:val="22"/>
          <w:szCs w:val="22"/>
        </w:rPr>
      </w:pPr>
      <w:r>
        <w:rPr>
          <w:sz w:val="22"/>
          <w:szCs w:val="22"/>
        </w:rPr>
        <w:t>10.1.4. ši Sutartis yra Šaliai galiojantis, teisinis ir ją saistantis įsipareigojimas, kurio vykdymo galima pareikalauti pagal Sutarties sąlygas.</w:t>
      </w:r>
    </w:p>
    <w:p w14:paraId="24E555FB"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11. Konfidencialumo įsipareigojimai</w:t>
      </w:r>
    </w:p>
    <w:p w14:paraId="0D2043F2" w14:textId="77777777" w:rsidR="00720280" w:rsidRDefault="00C74B07">
      <w:pPr>
        <w:ind w:firstLine="567"/>
        <w:jc w:val="both"/>
        <w:rPr>
          <w:sz w:val="22"/>
          <w:szCs w:val="22"/>
        </w:rPr>
      </w:pPr>
      <w:r>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29DB5283"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12. Darbų atlikimo garantijos.</w:t>
      </w:r>
    </w:p>
    <w:p w14:paraId="5DF93CE3" w14:textId="77777777" w:rsidR="00720280" w:rsidRDefault="00C74B07">
      <w:pPr>
        <w:spacing w:after="120"/>
        <w:ind w:firstLine="567"/>
        <w:jc w:val="both"/>
        <w:rPr>
          <w:rFonts w:eastAsia="Calibri"/>
          <w:sz w:val="22"/>
          <w:szCs w:val="22"/>
        </w:rPr>
      </w:pPr>
      <w:r>
        <w:rPr>
          <w:rFonts w:eastAsia="Calibri"/>
          <w:sz w:val="22"/>
          <w:szCs w:val="22"/>
        </w:rPr>
        <w:t>12.1. Rangovas garantuoja, kad atlikti statybos darbai atitinka norminių statybos dokumentų reikalavimus.</w:t>
      </w:r>
    </w:p>
    <w:p w14:paraId="3DA1AD60" w14:textId="77777777" w:rsidR="00720280" w:rsidRDefault="00C74B07">
      <w:pPr>
        <w:spacing w:after="120"/>
        <w:ind w:firstLine="567"/>
        <w:jc w:val="both"/>
        <w:rPr>
          <w:rFonts w:eastAsia="Calibri"/>
          <w:sz w:val="22"/>
          <w:szCs w:val="22"/>
        </w:rPr>
      </w:pPr>
      <w:r>
        <w:rPr>
          <w:rFonts w:eastAsia="Calibri"/>
          <w:sz w:val="22"/>
          <w:szCs w:val="22"/>
        </w:rPr>
        <w:lastRenderedPageBreak/>
        <w:t>12.2. Rangovas negarantuoja už atliktus darbus, jeigu Užsakovas davė klaidingus nurodymus ir darbų aprašymus.</w:t>
      </w:r>
    </w:p>
    <w:p w14:paraId="7E851EB4" w14:textId="77777777" w:rsidR="00720280" w:rsidRDefault="00C74B07">
      <w:pPr>
        <w:spacing w:after="120"/>
        <w:ind w:firstLine="567"/>
        <w:jc w:val="both"/>
        <w:rPr>
          <w:rFonts w:eastAsia="Calibri"/>
          <w:sz w:val="22"/>
          <w:szCs w:val="22"/>
        </w:rPr>
      </w:pPr>
      <w:r>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3F7CFA2" w14:textId="77777777" w:rsidR="00720280" w:rsidRDefault="00C74B07">
      <w:pPr>
        <w:ind w:firstLine="567"/>
        <w:jc w:val="both"/>
        <w:rPr>
          <w:sz w:val="22"/>
          <w:szCs w:val="22"/>
        </w:rPr>
      </w:pPr>
      <w:r>
        <w:rPr>
          <w:sz w:val="22"/>
          <w:szCs w:val="22"/>
        </w:rPr>
        <w:t>12.4. Nustatomi šie garantiniai terminai sutarties objektui</w:t>
      </w:r>
      <w:r>
        <w:rPr>
          <w:b/>
          <w:sz w:val="22"/>
          <w:szCs w:val="22"/>
        </w:rPr>
        <w:t xml:space="preserve"> :</w:t>
      </w:r>
    </w:p>
    <w:p w14:paraId="64E55796" w14:textId="77777777" w:rsidR="00720280" w:rsidRDefault="00C74B07">
      <w:pPr>
        <w:ind w:firstLine="567"/>
        <w:jc w:val="both"/>
        <w:rPr>
          <w:sz w:val="22"/>
          <w:szCs w:val="22"/>
        </w:rPr>
      </w:pPr>
      <w:r>
        <w:rPr>
          <w:sz w:val="22"/>
          <w:szCs w:val="22"/>
        </w:rPr>
        <w:t>12.4.1. paslėptiems statinio elementams (konstrukcijoms, vamzdynams ir pan.) -dešimt metų;</w:t>
      </w:r>
    </w:p>
    <w:p w14:paraId="4D5DF83F" w14:textId="77777777" w:rsidR="00720280" w:rsidRDefault="00C74B07">
      <w:pPr>
        <w:ind w:firstLine="567"/>
        <w:jc w:val="both"/>
        <w:rPr>
          <w:sz w:val="22"/>
          <w:szCs w:val="22"/>
        </w:rPr>
      </w:pPr>
      <w:r>
        <w:rPr>
          <w:sz w:val="22"/>
          <w:szCs w:val="22"/>
        </w:rPr>
        <w:t>12.4.2. Esant tyčia paslėptiems defektams – dvidešimt metų.</w:t>
      </w:r>
    </w:p>
    <w:p w14:paraId="2909722A" w14:textId="77777777" w:rsidR="00720280" w:rsidRDefault="00C74B07">
      <w:pPr>
        <w:ind w:firstLine="567"/>
        <w:jc w:val="both"/>
        <w:rPr>
          <w:sz w:val="22"/>
          <w:szCs w:val="22"/>
        </w:rPr>
      </w:pPr>
      <w:r>
        <w:rPr>
          <w:sz w:val="22"/>
          <w:szCs w:val="22"/>
        </w:rPr>
        <w:t>12.4.3. Kitiems darbams ir įrenginiams – penkeri metai.</w:t>
      </w:r>
    </w:p>
    <w:p w14:paraId="6A6D7099" w14:textId="77777777" w:rsidR="00720280" w:rsidRDefault="00C74B07">
      <w:pPr>
        <w:ind w:firstLine="567"/>
        <w:jc w:val="both"/>
        <w:rPr>
          <w:sz w:val="22"/>
          <w:szCs w:val="22"/>
        </w:rPr>
      </w:pPr>
      <w:r>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03859865" w14:textId="77777777" w:rsidR="00720280" w:rsidRDefault="00C74B07">
      <w:pPr>
        <w:ind w:firstLine="567"/>
        <w:jc w:val="both"/>
        <w:rPr>
          <w:sz w:val="22"/>
          <w:szCs w:val="22"/>
        </w:rPr>
      </w:pPr>
      <w:r>
        <w:rPr>
          <w:sz w:val="22"/>
          <w:szCs w:val="22"/>
        </w:rPr>
        <w:t>12.6. Garantinis terminas sustabdomas tiek laiko, kiek objektas negalėjo būti naudojamas dėl nustatytų defektų, už kuriuos atsako rangovas.</w:t>
      </w:r>
    </w:p>
    <w:p w14:paraId="37340301" w14:textId="77777777" w:rsidR="00720280" w:rsidRDefault="00C74B07">
      <w:pPr>
        <w:ind w:firstLine="567"/>
        <w:jc w:val="both"/>
        <w:rPr>
          <w:b/>
          <w:sz w:val="22"/>
          <w:szCs w:val="22"/>
        </w:rPr>
      </w:pPr>
      <w:r>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61640C90"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13. Sutarties galiojimas</w:t>
      </w:r>
    </w:p>
    <w:p w14:paraId="5642C9ED" w14:textId="77777777" w:rsidR="00720280" w:rsidRDefault="00C74B07">
      <w:pPr>
        <w:ind w:firstLine="567"/>
        <w:jc w:val="both"/>
        <w:rPr>
          <w:sz w:val="22"/>
          <w:szCs w:val="22"/>
        </w:rPr>
      </w:pPr>
      <w:r>
        <w:rPr>
          <w:sz w:val="22"/>
          <w:szCs w:val="22"/>
        </w:rPr>
        <w:t>13.1. Sutarties galiojimo terminas nustatytas Sutarties specialiosiose sąlygose.</w:t>
      </w:r>
    </w:p>
    <w:p w14:paraId="5B496C3A" w14:textId="77777777" w:rsidR="00720280" w:rsidRDefault="00C74B07">
      <w:pPr>
        <w:ind w:firstLine="567"/>
        <w:jc w:val="both"/>
        <w:rPr>
          <w:sz w:val="22"/>
          <w:szCs w:val="22"/>
        </w:rPr>
      </w:pPr>
      <w:r>
        <w:rPr>
          <w:sz w:val="22"/>
          <w:szCs w:val="22"/>
        </w:rPr>
        <w:t>13.2. Jei bet kuri šios Sutarties nuostata tampa ar pripažįstama visiškai ar iš dalies negaliojančia, tai neturi įtakos kitų Sutarties nuostatų galiojimui.</w:t>
      </w:r>
    </w:p>
    <w:p w14:paraId="2AC9D2D3" w14:textId="77777777" w:rsidR="00720280" w:rsidRDefault="00C74B07">
      <w:pPr>
        <w:ind w:firstLine="567"/>
        <w:jc w:val="both"/>
        <w:rPr>
          <w:sz w:val="22"/>
          <w:szCs w:val="22"/>
        </w:rPr>
      </w:pPr>
      <w:r>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BA9B5C2"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14. Sutarties pakeitimai</w:t>
      </w:r>
    </w:p>
    <w:p w14:paraId="58AE836E" w14:textId="77777777" w:rsidR="00720280" w:rsidRDefault="00C74B07">
      <w:pPr>
        <w:tabs>
          <w:tab w:val="left" w:pos="1729"/>
        </w:tabs>
        <w:ind w:firstLine="567"/>
        <w:jc w:val="both"/>
        <w:rPr>
          <w:bCs/>
          <w:sz w:val="22"/>
          <w:szCs w:val="22"/>
        </w:rPr>
      </w:pPr>
      <w:r>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F4F664" w14:textId="77777777" w:rsidR="00720280" w:rsidRDefault="00C74B07">
      <w:pPr>
        <w:tabs>
          <w:tab w:val="left" w:pos="1729"/>
        </w:tabs>
        <w:ind w:firstLine="567"/>
        <w:jc w:val="both"/>
        <w:rPr>
          <w:bCs/>
          <w:sz w:val="22"/>
          <w:szCs w:val="22"/>
        </w:rPr>
      </w:pPr>
      <w:r>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059D3598"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15. Sutarties vykdymo sustabdymas</w:t>
      </w:r>
    </w:p>
    <w:p w14:paraId="7B1DC4D5" w14:textId="77777777" w:rsidR="00720280" w:rsidRDefault="00C74B07">
      <w:pPr>
        <w:ind w:firstLine="567"/>
        <w:jc w:val="both"/>
        <w:rPr>
          <w:sz w:val="22"/>
          <w:szCs w:val="22"/>
        </w:rPr>
      </w:pPr>
      <w:r>
        <w:rPr>
          <w:sz w:val="22"/>
          <w:szCs w:val="22"/>
        </w:rPr>
        <w:t>15.1. Esant svarbioms aplinkybėms, Užsakovas turi teisę sustabdyti Darbų ar kurios nors jų dalies vykdymą.</w:t>
      </w:r>
    </w:p>
    <w:p w14:paraId="40151D8F" w14:textId="77777777" w:rsidR="00720280" w:rsidRDefault="00C74B07">
      <w:pPr>
        <w:ind w:firstLine="567"/>
        <w:jc w:val="both"/>
        <w:rPr>
          <w:sz w:val="22"/>
          <w:szCs w:val="22"/>
        </w:rPr>
      </w:pPr>
      <w:r>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051BCC4C" w14:textId="77777777" w:rsidR="00720280" w:rsidRDefault="00C74B07">
      <w:pPr>
        <w:ind w:firstLine="567"/>
        <w:jc w:val="both"/>
        <w:rPr>
          <w:sz w:val="22"/>
          <w:szCs w:val="22"/>
        </w:rPr>
      </w:pPr>
      <w:r>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6792ED1" w14:textId="77777777" w:rsidR="00720280" w:rsidRDefault="00C74B07">
      <w:pPr>
        <w:ind w:firstLine="567"/>
        <w:jc w:val="both"/>
        <w:rPr>
          <w:sz w:val="22"/>
          <w:szCs w:val="22"/>
        </w:rPr>
      </w:pPr>
      <w:r>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205CC09"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16. Sutarties nutraukimas</w:t>
      </w:r>
    </w:p>
    <w:p w14:paraId="73715360" w14:textId="77777777" w:rsidR="00720280" w:rsidRDefault="00C74B07">
      <w:pPr>
        <w:ind w:firstLine="567"/>
        <w:jc w:val="both"/>
        <w:rPr>
          <w:sz w:val="22"/>
          <w:szCs w:val="22"/>
        </w:rPr>
      </w:pPr>
      <w:r>
        <w:rPr>
          <w:sz w:val="22"/>
          <w:szCs w:val="22"/>
        </w:rPr>
        <w:t>16.1. Sutartis gali būti nutraukiama raštišku Šalių susitarimu.</w:t>
      </w:r>
    </w:p>
    <w:p w14:paraId="5D988F78" w14:textId="77777777" w:rsidR="00720280" w:rsidRDefault="00C74B0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40C4E9B4" w14:textId="77777777" w:rsidR="00720280" w:rsidRDefault="00C74B07">
      <w:pPr>
        <w:tabs>
          <w:tab w:val="left" w:pos="1304"/>
          <w:tab w:val="left" w:pos="1457"/>
          <w:tab w:val="left" w:pos="1604"/>
          <w:tab w:val="left" w:pos="1757"/>
          <w:tab w:val="left" w:pos="1860"/>
          <w:tab w:val="left" w:pos="1984"/>
          <w:tab w:val="left" w:pos="2098"/>
          <w:tab w:val="left" w:pos="2211"/>
        </w:tabs>
        <w:ind w:firstLine="567"/>
        <w:rPr>
          <w:bCs/>
          <w:sz w:val="22"/>
          <w:szCs w:val="22"/>
        </w:rPr>
      </w:pPr>
      <w:r>
        <w:rPr>
          <w:bCs/>
          <w:sz w:val="22"/>
          <w:szCs w:val="22"/>
        </w:rPr>
        <w:t>16.3. Užsakovas turi teisę vienašališkai nutraukti Sutartį šiais atvejais:</w:t>
      </w:r>
    </w:p>
    <w:p w14:paraId="5D466293" w14:textId="77777777" w:rsidR="00720280" w:rsidRDefault="00C74B07">
      <w:pPr>
        <w:tabs>
          <w:tab w:val="left" w:pos="1304"/>
          <w:tab w:val="left" w:pos="1457"/>
          <w:tab w:val="left" w:pos="1604"/>
          <w:tab w:val="left" w:pos="1757"/>
          <w:tab w:val="left" w:pos="1860"/>
          <w:tab w:val="left" w:pos="1984"/>
          <w:tab w:val="left" w:pos="2098"/>
          <w:tab w:val="left" w:pos="2211"/>
        </w:tabs>
        <w:ind w:firstLine="567"/>
        <w:rPr>
          <w:bCs/>
          <w:sz w:val="22"/>
          <w:szCs w:val="22"/>
        </w:rPr>
      </w:pPr>
      <w:r>
        <w:rPr>
          <w:bCs/>
          <w:sz w:val="22"/>
          <w:szCs w:val="22"/>
        </w:rPr>
        <w:lastRenderedPageBreak/>
        <w:t xml:space="preserve">16.3.1. esant Lietuvos Respublikos Pirkimų, atliekamų vandentvarkos, energetikos, transporto ar pašto paslaugų srities perkančiųjų subjektų įstatymo 98 straipsnio 1 dalyje nurodytiems pagrindams, </w:t>
      </w:r>
    </w:p>
    <w:p w14:paraId="7040867A" w14:textId="77777777" w:rsidR="00720280" w:rsidRDefault="00C74B07">
      <w:pPr>
        <w:tabs>
          <w:tab w:val="left" w:pos="1304"/>
          <w:tab w:val="left" w:pos="1457"/>
          <w:tab w:val="left" w:pos="1604"/>
          <w:tab w:val="left" w:pos="1757"/>
          <w:tab w:val="left" w:pos="1860"/>
          <w:tab w:val="left" w:pos="1984"/>
          <w:tab w:val="left" w:pos="2098"/>
          <w:tab w:val="left" w:pos="2211"/>
        </w:tabs>
        <w:ind w:firstLine="567"/>
        <w:rPr>
          <w:bCs/>
          <w:sz w:val="22"/>
          <w:szCs w:val="22"/>
        </w:rPr>
      </w:pPr>
      <w:r>
        <w:rPr>
          <w:bCs/>
          <w:sz w:val="22"/>
          <w:szCs w:val="22"/>
        </w:rPr>
        <w:t>16.3.2. dėl esminio Sutarties pažeidimo. Esminiu Sutarties pažeidimu laikomi atvejai numatyti Lietuvos Respublikos civilinio kodekso 6.217 straipsnio 2 dalyje, taip pat šie atvejai:</w:t>
      </w:r>
    </w:p>
    <w:p w14:paraId="7673F7CB" w14:textId="77777777" w:rsidR="00720280" w:rsidRDefault="00C74B07">
      <w:pPr>
        <w:tabs>
          <w:tab w:val="left" w:pos="1304"/>
          <w:tab w:val="left" w:pos="1457"/>
          <w:tab w:val="left" w:pos="1604"/>
          <w:tab w:val="left" w:pos="1757"/>
          <w:tab w:val="left" w:pos="1860"/>
          <w:tab w:val="left" w:pos="1984"/>
          <w:tab w:val="left" w:pos="2098"/>
          <w:tab w:val="left" w:pos="2211"/>
        </w:tabs>
        <w:ind w:firstLine="567"/>
        <w:rPr>
          <w:bCs/>
          <w:sz w:val="22"/>
          <w:szCs w:val="22"/>
        </w:rPr>
      </w:pPr>
      <w:r>
        <w:rPr>
          <w:bCs/>
          <w:sz w:val="22"/>
          <w:szCs w:val="22"/>
        </w:rPr>
        <w:t>16.3.2.1. kai Rangovas per Užsakovo nustatytą protingą terminą nepašalino atliktų paslaugų rezultato trūkumų;</w:t>
      </w:r>
    </w:p>
    <w:p w14:paraId="59F62227" w14:textId="77777777" w:rsidR="00720280" w:rsidRDefault="00C74B0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16.3.2.2. kai Užsakovas patiria nuostolius dėl to, kad Rangovas Sutartyje nustatytą esminę sąlygą vykdo su dideliais arba nuolatiniais trūkumais;</w:t>
      </w:r>
    </w:p>
    <w:p w14:paraId="5289124D" w14:textId="77777777" w:rsidR="00720280" w:rsidRDefault="00C74B0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16.3.2.3. kai paaiškėja, kad Rangovas yra (tapo) nemokus ir nebus pajėgus užbaigti ir/ar tinkamai įvykdyti Sutartį;</w:t>
      </w:r>
    </w:p>
    <w:p w14:paraId="6F8FEF88" w14:textId="77777777" w:rsidR="00720280" w:rsidRDefault="00C74B0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16.4. Kai Sutartis nutraukiama Sutarties bendrųjų sąlygų 16.3. punkte nurodytais pagrindais, Užsakovas apie Sutarties nutraukimą privalo iš anksto pranešti prieš 14 (keturiolika) kalendorinių dienų.</w:t>
      </w:r>
    </w:p>
    <w:p w14:paraId="7FE53342" w14:textId="77777777" w:rsidR="00720280" w:rsidRDefault="00C74B0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6EC58C0" w14:textId="77777777" w:rsidR="00720280" w:rsidRDefault="00C74B0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4157547" w14:textId="77777777" w:rsidR="00720280" w:rsidRDefault="00C74B0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4640C8C2"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jc w:val="both"/>
        <w:rPr>
          <w:b/>
          <w:bCs/>
          <w:sz w:val="22"/>
          <w:szCs w:val="22"/>
        </w:rPr>
      </w:pPr>
      <w:r>
        <w:rPr>
          <w:b/>
          <w:bCs/>
          <w:sz w:val="22"/>
          <w:szCs w:val="22"/>
        </w:rPr>
        <w:t>17. Ginčų nagrinėjimo tvarka</w:t>
      </w:r>
    </w:p>
    <w:p w14:paraId="3E629B82" w14:textId="77777777" w:rsidR="00720280" w:rsidRDefault="00C74B07">
      <w:pPr>
        <w:ind w:firstLine="567"/>
        <w:jc w:val="both"/>
        <w:rPr>
          <w:sz w:val="22"/>
          <w:szCs w:val="22"/>
        </w:rPr>
      </w:pPr>
      <w:r>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67F4ACAE" w14:textId="77777777" w:rsidR="00720280" w:rsidRDefault="00C74B07">
      <w:pPr>
        <w:ind w:firstLine="567"/>
        <w:jc w:val="both"/>
        <w:rPr>
          <w:sz w:val="22"/>
          <w:szCs w:val="22"/>
        </w:rPr>
      </w:pPr>
      <w:r>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09182FA" w14:textId="77777777" w:rsidR="00720280" w:rsidRDefault="00C74B0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18. Baigiamosios nuostatos</w:t>
      </w:r>
    </w:p>
    <w:p w14:paraId="595A7CA6" w14:textId="77777777" w:rsidR="00720280" w:rsidRDefault="00C74B07">
      <w:pPr>
        <w:ind w:firstLine="567"/>
        <w:jc w:val="both"/>
        <w:rPr>
          <w:sz w:val="22"/>
          <w:szCs w:val="22"/>
        </w:rPr>
      </w:pPr>
      <w:r>
        <w:rPr>
          <w:sz w:val="22"/>
          <w:szCs w:val="22"/>
        </w:rPr>
        <w:t>18.1. Nė viena Šalis neturi teisės perleisti visų arba dalies teisių ir pareigų pagal šią Sutartį jokiai trečiajai šaliai be išankstinio raštiško kitos Šalies sutikimo.</w:t>
      </w:r>
    </w:p>
    <w:p w14:paraId="7F6CBF3F" w14:textId="77777777" w:rsidR="00720280" w:rsidRDefault="00C74B07">
      <w:pPr>
        <w:ind w:firstLine="567"/>
        <w:jc w:val="both"/>
        <w:rPr>
          <w:sz w:val="22"/>
          <w:szCs w:val="22"/>
        </w:rPr>
      </w:pPr>
      <w:r>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F1D704" w14:textId="77777777" w:rsidR="00720280" w:rsidRDefault="00C74B07">
      <w:pPr>
        <w:ind w:firstLine="567"/>
        <w:jc w:val="both"/>
        <w:rPr>
          <w:sz w:val="22"/>
          <w:szCs w:val="22"/>
        </w:rPr>
      </w:pPr>
      <w:r>
        <w:rPr>
          <w:sz w:val="22"/>
          <w:szCs w:val="22"/>
        </w:rPr>
        <w:t>18.3. Visus kitus klausimus, kurie neaptarti Sutartyje, reguliuoja Lietuvos Respublikos teisės aktai.</w:t>
      </w:r>
    </w:p>
    <w:p w14:paraId="1DD26323" w14:textId="77777777" w:rsidR="00720280" w:rsidRDefault="00C74B07">
      <w:pPr>
        <w:ind w:firstLine="567"/>
        <w:jc w:val="both"/>
        <w:rPr>
          <w:sz w:val="22"/>
          <w:szCs w:val="22"/>
        </w:rPr>
      </w:pPr>
      <w:r>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2B31EF69" w14:textId="77777777" w:rsidR="00720280" w:rsidRDefault="00720280"/>
    <w:sectPr w:rsidR="00720280">
      <w:pgSz w:w="12240" w:h="15840"/>
      <w:pgMar w:top="993" w:right="567" w:bottom="1134" w:left="993"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4073D"/>
    <w:multiLevelType w:val="multilevel"/>
    <w:tmpl w:val="B3565F66"/>
    <w:lvl w:ilvl="0">
      <w:start w:val="3"/>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 w15:restartNumberingAfterBreak="0">
    <w:nsid w:val="2E077285"/>
    <w:multiLevelType w:val="multilevel"/>
    <w:tmpl w:val="34C26256"/>
    <w:lvl w:ilvl="0">
      <w:start w:val="3"/>
      <w:numFmt w:val="decimal"/>
      <w:lvlText w:val="%1."/>
      <w:lvlJc w:val="left"/>
      <w:pPr>
        <w:tabs>
          <w:tab w:val="num" w:pos="0"/>
        </w:tabs>
        <w:ind w:left="540" w:hanging="540"/>
      </w:pPr>
    </w:lvl>
    <w:lvl w:ilvl="1">
      <w:start w:val="2"/>
      <w:numFmt w:val="decimal"/>
      <w:lvlText w:val="%1.%2."/>
      <w:lvlJc w:val="left"/>
      <w:pPr>
        <w:tabs>
          <w:tab w:val="num" w:pos="0"/>
        </w:tabs>
        <w:ind w:left="721" w:hanging="540"/>
      </w:pPr>
    </w:lvl>
    <w:lvl w:ilvl="2">
      <w:start w:val="2"/>
      <w:numFmt w:val="decimal"/>
      <w:lvlText w:val="%1.%2.%3."/>
      <w:lvlJc w:val="left"/>
      <w:pPr>
        <w:tabs>
          <w:tab w:val="num" w:pos="0"/>
        </w:tabs>
        <w:ind w:left="1082" w:hanging="720"/>
      </w:pPr>
    </w:lvl>
    <w:lvl w:ilvl="3">
      <w:start w:val="1"/>
      <w:numFmt w:val="decimal"/>
      <w:lvlText w:val="%1.%2.%3.%4."/>
      <w:lvlJc w:val="left"/>
      <w:pPr>
        <w:tabs>
          <w:tab w:val="num" w:pos="0"/>
        </w:tabs>
        <w:ind w:left="1263" w:hanging="720"/>
      </w:pPr>
    </w:lvl>
    <w:lvl w:ilvl="4">
      <w:start w:val="1"/>
      <w:numFmt w:val="decimal"/>
      <w:lvlText w:val="%1.%2.%3.%4.%5."/>
      <w:lvlJc w:val="left"/>
      <w:pPr>
        <w:tabs>
          <w:tab w:val="num" w:pos="0"/>
        </w:tabs>
        <w:ind w:left="1804" w:hanging="1080"/>
      </w:pPr>
    </w:lvl>
    <w:lvl w:ilvl="5">
      <w:start w:val="1"/>
      <w:numFmt w:val="decimal"/>
      <w:lvlText w:val="%1.%2.%3.%4.%5.%6."/>
      <w:lvlJc w:val="left"/>
      <w:pPr>
        <w:tabs>
          <w:tab w:val="num" w:pos="0"/>
        </w:tabs>
        <w:ind w:left="1985" w:hanging="1080"/>
      </w:pPr>
    </w:lvl>
    <w:lvl w:ilvl="6">
      <w:start w:val="1"/>
      <w:numFmt w:val="decimal"/>
      <w:lvlText w:val="%1.%2.%3.%4.%5.%6.%7."/>
      <w:lvlJc w:val="left"/>
      <w:pPr>
        <w:tabs>
          <w:tab w:val="num" w:pos="0"/>
        </w:tabs>
        <w:ind w:left="2526" w:hanging="1440"/>
      </w:pPr>
    </w:lvl>
    <w:lvl w:ilvl="7">
      <w:start w:val="1"/>
      <w:numFmt w:val="decimal"/>
      <w:lvlText w:val="%1.%2.%3.%4.%5.%6.%7.%8."/>
      <w:lvlJc w:val="left"/>
      <w:pPr>
        <w:tabs>
          <w:tab w:val="num" w:pos="0"/>
        </w:tabs>
        <w:ind w:left="2707" w:hanging="1440"/>
      </w:pPr>
    </w:lvl>
    <w:lvl w:ilvl="8">
      <w:start w:val="1"/>
      <w:numFmt w:val="decimal"/>
      <w:lvlText w:val="%1.%2.%3.%4.%5.%6.%7.%8.%9."/>
      <w:lvlJc w:val="left"/>
      <w:pPr>
        <w:tabs>
          <w:tab w:val="num" w:pos="0"/>
        </w:tabs>
        <w:ind w:left="3248" w:hanging="1800"/>
      </w:pPr>
    </w:lvl>
  </w:abstractNum>
  <w:abstractNum w:abstractNumId="2" w15:restartNumberingAfterBreak="0">
    <w:nsid w:val="732F23BF"/>
    <w:multiLevelType w:val="multilevel"/>
    <w:tmpl w:val="176021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6BB3694"/>
    <w:multiLevelType w:val="multilevel"/>
    <w:tmpl w:val="104A699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80"/>
    <w:rsid w:val="00163F82"/>
    <w:rsid w:val="00286FAA"/>
    <w:rsid w:val="00720280"/>
    <w:rsid w:val="0098717B"/>
    <w:rsid w:val="00A620DF"/>
    <w:rsid w:val="00C3665D"/>
    <w:rsid w:val="00C74B07"/>
    <w:rsid w:val="00DD011D"/>
    <w:rsid w:val="00E70F8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1263"/>
  <w15:docId w15:val="{4EFCC893-AC5D-4FE4-947B-D6899918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12847"/>
    <w:rPr>
      <w:color w:val="0000FF"/>
      <w:u w:val="single"/>
    </w:rPr>
  </w:style>
  <w:style w:type="character" w:customStyle="1" w:styleId="SraopastraipaDiagrama">
    <w:name w:val="Sąrašo pastraipa Diagrama"/>
    <w:link w:val="Sraopastraipa"/>
    <w:uiPriority w:val="34"/>
    <w:qFormat/>
    <w:locked/>
    <w:rsid w:val="00312847"/>
    <w:rPr>
      <w:sz w:val="24"/>
      <w:lang w:eastAsia="en-US"/>
    </w:rPr>
  </w:style>
  <w:style w:type="character" w:styleId="Perirtashipersaitas">
    <w:name w:val="FollowedHyperlink"/>
    <w:basedOn w:val="Numatytasispastraiposriftas"/>
    <w:uiPriority w:val="99"/>
    <w:semiHidden/>
    <w:unhideWhenUsed/>
    <w:rsid w:val="00363114"/>
    <w:rPr>
      <w:color w:val="800080" w:themeColor="followedHyperlink"/>
      <w:u w:val="single"/>
    </w:rPr>
  </w:style>
  <w:style w:type="character" w:styleId="Komentaronuoroda">
    <w:name w:val="annotation reference"/>
    <w:basedOn w:val="Numatytasispastraiposriftas"/>
    <w:uiPriority w:val="99"/>
    <w:semiHidden/>
    <w:unhideWhenUsed/>
    <w:qFormat/>
    <w:rsid w:val="008452AD"/>
    <w:rPr>
      <w:sz w:val="16"/>
      <w:szCs w:val="16"/>
    </w:rPr>
  </w:style>
  <w:style w:type="character" w:customStyle="1" w:styleId="KomentarotekstasDiagrama">
    <w:name w:val="Komentaro tekstas Diagrama"/>
    <w:basedOn w:val="Numatytasispastraiposriftas"/>
    <w:link w:val="Komentarotekstas"/>
    <w:uiPriority w:val="99"/>
    <w:semiHidden/>
    <w:qFormat/>
    <w:rsid w:val="008452AD"/>
  </w:style>
  <w:style w:type="character" w:customStyle="1" w:styleId="KomentarotemaDiagrama">
    <w:name w:val="Komentaro tema Diagrama"/>
    <w:basedOn w:val="KomentarotekstasDiagrama"/>
    <w:link w:val="Komentarotema"/>
    <w:uiPriority w:val="99"/>
    <w:semiHidden/>
    <w:qFormat/>
    <w:rsid w:val="008452AD"/>
    <w:rPr>
      <w:b/>
      <w:bCs/>
    </w:rPr>
  </w:style>
  <w:style w:type="character" w:customStyle="1" w:styleId="DebesliotekstasDiagrama">
    <w:name w:val="Debesėlio tekstas Diagrama"/>
    <w:basedOn w:val="Numatytasispastraiposriftas"/>
    <w:link w:val="Debesliotekstas"/>
    <w:uiPriority w:val="99"/>
    <w:semiHidden/>
    <w:qFormat/>
    <w:rsid w:val="008452AD"/>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link w:val="SraopastraipaDiagrama"/>
    <w:uiPriority w:val="34"/>
    <w:qFormat/>
    <w:rsid w:val="00312847"/>
    <w:pPr>
      <w:ind w:left="720"/>
      <w:contextualSpacing/>
    </w:pPr>
    <w:rPr>
      <w:lang w:eastAsia="en-US"/>
    </w:rPr>
  </w:style>
  <w:style w:type="paragraph" w:styleId="prastasiniatinklio">
    <w:name w:val="Normal (Web)"/>
    <w:basedOn w:val="prastasis"/>
    <w:uiPriority w:val="99"/>
    <w:semiHidden/>
    <w:unhideWhenUsed/>
    <w:qFormat/>
    <w:rsid w:val="00746C63"/>
    <w:rPr>
      <w:szCs w:val="24"/>
    </w:rPr>
  </w:style>
  <w:style w:type="paragraph" w:styleId="Komentarotekstas">
    <w:name w:val="annotation text"/>
    <w:basedOn w:val="prastasis"/>
    <w:link w:val="KomentarotekstasDiagrama"/>
    <w:uiPriority w:val="99"/>
    <w:semiHidden/>
    <w:unhideWhenUsed/>
    <w:qFormat/>
    <w:rsid w:val="008452AD"/>
    <w:rPr>
      <w:sz w:val="20"/>
    </w:rPr>
  </w:style>
  <w:style w:type="paragraph" w:styleId="Komentarotema">
    <w:name w:val="annotation subject"/>
    <w:basedOn w:val="Komentarotekstas"/>
    <w:next w:val="Komentarotekstas"/>
    <w:link w:val="KomentarotemaDiagrama"/>
    <w:uiPriority w:val="99"/>
    <w:semiHidden/>
    <w:unhideWhenUsed/>
    <w:qFormat/>
    <w:rsid w:val="008452AD"/>
    <w:rPr>
      <w:b/>
      <w:bCs/>
    </w:rPr>
  </w:style>
  <w:style w:type="paragraph" w:styleId="Debesliotekstas">
    <w:name w:val="Balloon Text"/>
    <w:basedOn w:val="prastasis"/>
    <w:link w:val="DebesliotekstasDiagrama"/>
    <w:uiPriority w:val="99"/>
    <w:semiHidden/>
    <w:unhideWhenUsed/>
    <w:qFormat/>
    <w:rsid w:val="00845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mantas.peciulis@kaunovandenys.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wp-content/uploads/2024/01/paslaugos_teikeju_saugos_reikalavimu_aprasas_2023_priedas.pdf" TargetMode="External"/><Relationship Id="rId5" Type="http://schemas.openxmlformats.org/officeDocument/2006/relationships/styles" Target="styles.xml"/><Relationship Id="rId10" Type="http://schemas.openxmlformats.org/officeDocument/2006/relationships/hyperlink" Target="https://www.kaunovandenys.lt/wp-content/uploads/2023/12/Darbu-VPPS-bendrosios-salygos.pdf" TargetMode="Externa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A7497-64CE-4285-945D-1AC7CE06B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FA05E-7EB7-4452-960D-3F824A294DDA}">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E8CEC568-2C8C-423E-8959-D8DEE1974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27558</Words>
  <Characters>15709</Characters>
  <Application>Microsoft Office Word</Application>
  <DocSecurity>0</DocSecurity>
  <Lines>130</Lines>
  <Paragraphs>86</Paragraphs>
  <ScaleCrop>false</ScaleCrop>
  <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dc:description/>
  <cp:lastModifiedBy>Audronė Butvidaitė</cp:lastModifiedBy>
  <cp:revision>2</cp:revision>
  <dcterms:created xsi:type="dcterms:W3CDTF">2025-04-11T10:48:00Z</dcterms:created>
  <dcterms:modified xsi:type="dcterms:W3CDTF">2025-04-11T10:48:00Z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