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0BD9" w14:textId="77777777" w:rsidR="00131633" w:rsidRPr="00440582" w:rsidRDefault="00131633" w:rsidP="00131633">
      <w:pPr>
        <w:jc w:val="right"/>
        <w:rPr>
          <w:sz w:val="20"/>
        </w:rPr>
      </w:pPr>
      <w:r w:rsidRPr="00440582">
        <w:rPr>
          <w:sz w:val="20"/>
        </w:rPr>
        <w:t>SPS 1 priedas</w:t>
      </w:r>
    </w:p>
    <w:p w14:paraId="56798FB9" w14:textId="77777777" w:rsidR="00131633" w:rsidRDefault="00131633" w:rsidP="00131633">
      <w:pPr>
        <w:rPr>
          <w:b/>
        </w:rPr>
      </w:pPr>
    </w:p>
    <w:p w14:paraId="108B8AD8" w14:textId="1D4B7A3E" w:rsidR="00131633" w:rsidRDefault="00131633" w:rsidP="00131633">
      <w:pPr>
        <w:jc w:val="center"/>
        <w:rPr>
          <w:b/>
        </w:rPr>
      </w:pPr>
      <w:r>
        <w:rPr>
          <w:b/>
        </w:rPr>
        <w:t xml:space="preserve"> </w:t>
      </w:r>
      <w:r w:rsidR="00F414FB">
        <w:rPr>
          <w:b/>
        </w:rPr>
        <w:t>Operacinės įrenginių dalių</w:t>
      </w:r>
      <w:r>
        <w:rPr>
          <w:b/>
        </w:rPr>
        <w:t xml:space="preserve"> pirkimo (1005</w:t>
      </w:r>
      <w:r w:rsidR="001D12BC">
        <w:rPr>
          <w:b/>
        </w:rPr>
        <w:t>1</w:t>
      </w:r>
      <w:r>
        <w:rPr>
          <w:b/>
        </w:rPr>
        <w:t xml:space="preserve">) </w:t>
      </w:r>
    </w:p>
    <w:p w14:paraId="545A43C1" w14:textId="77777777" w:rsidR="00131633" w:rsidRDefault="00131633" w:rsidP="00131633">
      <w:pPr>
        <w:jc w:val="center"/>
        <w:rPr>
          <w:b/>
        </w:rPr>
      </w:pPr>
    </w:p>
    <w:p w14:paraId="25E6214D" w14:textId="77777777" w:rsidR="00131633" w:rsidRDefault="00131633" w:rsidP="00131633">
      <w:pPr>
        <w:jc w:val="center"/>
        <w:rPr>
          <w:rFonts w:eastAsia="SimSun"/>
          <w:b/>
          <w:color w:val="000000"/>
          <w:spacing w:val="16"/>
          <w:bdr w:val="none" w:sz="0" w:space="0" w:color="auto" w:frame="1"/>
          <w:lang w:eastAsia="lt-LT"/>
        </w:rPr>
      </w:pPr>
      <w:r w:rsidRPr="009416AB">
        <w:rPr>
          <w:rFonts w:eastAsia="SimSun"/>
          <w:b/>
          <w:color w:val="000000"/>
          <w:spacing w:val="16"/>
          <w:bdr w:val="none" w:sz="0" w:space="0" w:color="auto" w:frame="1"/>
          <w:lang w:eastAsia="lt-LT"/>
        </w:rPr>
        <w:t>TECHNINĖ SPECIFIKACIJA</w:t>
      </w:r>
    </w:p>
    <w:p w14:paraId="402D9367" w14:textId="77777777" w:rsidR="00131633" w:rsidRDefault="00131633" w:rsidP="00131633">
      <w:pPr>
        <w:jc w:val="both"/>
      </w:pPr>
    </w:p>
    <w:p w14:paraId="2A6EDB41" w14:textId="3AD9F2FB" w:rsidR="00131633" w:rsidRDefault="00131633" w:rsidP="00131633">
      <w:pPr>
        <w:jc w:val="both"/>
      </w:pPr>
      <w:bookmarkStart w:id="0" w:name="_Hlk193894226"/>
      <w:r w:rsidRPr="006D12A6">
        <w:rPr>
          <w:b/>
        </w:rPr>
        <w:t>I</w:t>
      </w:r>
      <w:r>
        <w:rPr>
          <w:b/>
        </w:rPr>
        <w:t>V</w:t>
      </w:r>
      <w:r w:rsidRPr="006D12A6">
        <w:rPr>
          <w:b/>
        </w:rPr>
        <w:t xml:space="preserve"> pirkimo dalis </w:t>
      </w:r>
      <w:r w:rsidRPr="00F414FB">
        <w:t xml:space="preserve">– </w:t>
      </w:r>
      <w:r w:rsidR="00F414FB" w:rsidRPr="00F414FB">
        <w:rPr>
          <w:color w:val="000000"/>
          <w:shd w:val="clear" w:color="auto" w:fill="FFFFFF"/>
        </w:rPr>
        <w:t>Neuromonitoringo sistemos artefaktų nutildymo jutiklis</w:t>
      </w:r>
      <w:r>
        <w:t xml:space="preserve"> </w:t>
      </w:r>
      <w:bookmarkEnd w:id="0"/>
    </w:p>
    <w:p w14:paraId="0856D428" w14:textId="0A32D5CE" w:rsidR="00131633" w:rsidRDefault="00131633" w:rsidP="00131633">
      <w:pPr>
        <w:jc w:val="both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4387"/>
      </w:tblGrid>
      <w:tr w:rsidR="001D12BC" w:rsidRPr="00107B83" w14:paraId="232B3EE8" w14:textId="77777777" w:rsidTr="00727406">
        <w:trPr>
          <w:trHeight w:val="8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D3B09" w14:textId="77777777" w:rsidR="001D12BC" w:rsidRPr="00107B83" w:rsidRDefault="001D12BC" w:rsidP="00534023">
            <w:pPr>
              <w:snapToGrid w:val="0"/>
              <w:rPr>
                <w:b/>
                <w:sz w:val="22"/>
                <w:szCs w:val="22"/>
              </w:rPr>
            </w:pPr>
            <w:r w:rsidRPr="00107B83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ACD9B" w14:textId="77777777" w:rsidR="00017F30" w:rsidRDefault="00017F30" w:rsidP="00017F30">
            <w:pPr>
              <w:rPr>
                <w:b/>
                <w:bCs/>
                <w:sz w:val="22"/>
                <w:szCs w:val="22"/>
                <w:lang w:eastAsia="en-GB"/>
              </w:rPr>
            </w:pPr>
          </w:p>
          <w:p w14:paraId="5EDEB12B" w14:textId="0DC67FA0" w:rsidR="001D12BC" w:rsidRPr="00107B83" w:rsidRDefault="001D12BC" w:rsidP="00017F30">
            <w:pPr>
              <w:jc w:val="center"/>
              <w:rPr>
                <w:b/>
                <w:sz w:val="22"/>
                <w:szCs w:val="22"/>
              </w:rPr>
            </w:pPr>
            <w:r w:rsidRPr="00107B83">
              <w:rPr>
                <w:b/>
                <w:bCs/>
                <w:sz w:val="22"/>
                <w:szCs w:val="22"/>
                <w:lang w:eastAsia="en-GB"/>
              </w:rPr>
              <w:t>Reikalaujami techniniai parametrai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ECEED" w14:textId="77777777" w:rsidR="00017F30" w:rsidRPr="00F52133" w:rsidRDefault="00017F30" w:rsidP="00017F30">
            <w:pPr>
              <w:jc w:val="center"/>
              <w:rPr>
                <w:b/>
              </w:rPr>
            </w:pPr>
            <w:r w:rsidRPr="00F52133">
              <w:rPr>
                <w:b/>
              </w:rPr>
              <w:t>Tiekėjo siūlomos prekės parametrų reikšmės</w:t>
            </w:r>
          </w:p>
          <w:p w14:paraId="447DA4E2" w14:textId="73B54FE2" w:rsidR="001D12BC" w:rsidRPr="00107B83" w:rsidRDefault="00017F30" w:rsidP="00017F30">
            <w:pPr>
              <w:jc w:val="center"/>
              <w:rPr>
                <w:b/>
                <w:sz w:val="22"/>
                <w:szCs w:val="22"/>
              </w:rPr>
            </w:pPr>
            <w:r w:rsidRPr="001D12BC">
              <w:rPr>
                <w:b/>
                <w:sz w:val="22"/>
                <w:szCs w:val="22"/>
              </w:rPr>
              <w:t>(Pildo tiekėjas)</w:t>
            </w:r>
          </w:p>
        </w:tc>
      </w:tr>
      <w:tr w:rsidR="001D12BC" w:rsidRPr="00107B83" w14:paraId="7F1E7C06" w14:textId="77777777" w:rsidTr="00017F30">
        <w:trPr>
          <w:trHeight w:val="3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904BA" w14:textId="77777777" w:rsidR="001D12BC" w:rsidRPr="00107B83" w:rsidRDefault="001D12BC" w:rsidP="00534023">
            <w:pPr>
              <w:snapToGrid w:val="0"/>
              <w:rPr>
                <w:iCs/>
                <w:sz w:val="22"/>
                <w:szCs w:val="22"/>
              </w:rPr>
            </w:pPr>
            <w:r w:rsidRPr="00107B83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8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7211F" w14:textId="77777777" w:rsidR="001D12BC" w:rsidRPr="00107B83" w:rsidRDefault="001D12BC" w:rsidP="00534023">
            <w:pPr>
              <w:snapToGrid w:val="0"/>
              <w:rPr>
                <w:rFonts w:eastAsiaTheme="minorHAnsi"/>
                <w:sz w:val="22"/>
                <w:szCs w:val="22"/>
              </w:rPr>
            </w:pPr>
            <w:r w:rsidRPr="00107B83">
              <w:rPr>
                <w:rFonts w:eastAsiaTheme="minorHAnsi"/>
                <w:sz w:val="22"/>
                <w:szCs w:val="22"/>
              </w:rPr>
              <w:t>Medicinos prietaiso neuromonitoringo sistemos skydliaukės chirurgijai </w:t>
            </w:r>
            <w:r>
              <w:rPr>
                <w:rFonts w:eastAsiaTheme="minorHAnsi"/>
                <w:sz w:val="22"/>
                <w:szCs w:val="22"/>
              </w:rPr>
              <w:t xml:space="preserve">Inomed </w:t>
            </w:r>
            <w:r w:rsidRPr="00C26EE5">
              <w:rPr>
                <w:sz w:val="22"/>
                <w:szCs w:val="22"/>
              </w:rPr>
              <w:t>Medizintechnik GmbH</w:t>
            </w:r>
            <w:r w:rsidRPr="00107B83">
              <w:rPr>
                <w:rFonts w:eastAsiaTheme="minorHAnsi"/>
                <w:sz w:val="22"/>
                <w:szCs w:val="22"/>
              </w:rPr>
              <w:t xml:space="preserve"> C2 NERVEMONITOR (Inv. Nr. </w:t>
            </w:r>
            <w:r w:rsidRPr="00107B83">
              <w:rPr>
                <w:sz w:val="22"/>
                <w:szCs w:val="22"/>
              </w:rPr>
              <w:t>IT-000070</w:t>
            </w:r>
            <w:r w:rsidRPr="00107B83">
              <w:rPr>
                <w:rFonts w:eastAsiaTheme="minorHAnsi"/>
                <w:sz w:val="22"/>
                <w:szCs w:val="22"/>
              </w:rPr>
              <w:t>, gam. nr. </w:t>
            </w:r>
            <w:r w:rsidRPr="00107B83">
              <w:rPr>
                <w:sz w:val="22"/>
                <w:szCs w:val="22"/>
              </w:rPr>
              <w:t>20C186, gamybos metai – 2020</w:t>
            </w:r>
            <w:r w:rsidRPr="00107B83">
              <w:rPr>
                <w:rFonts w:eastAsiaTheme="minorHAnsi"/>
                <w:sz w:val="22"/>
                <w:szCs w:val="22"/>
              </w:rPr>
              <w:t>) dalys:</w:t>
            </w:r>
          </w:p>
        </w:tc>
      </w:tr>
      <w:tr w:rsidR="001D12BC" w:rsidRPr="00111128" w14:paraId="140BA873" w14:textId="77777777" w:rsidTr="00017F30">
        <w:trPr>
          <w:trHeight w:val="1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8E33F" w14:textId="77777777" w:rsidR="001D12BC" w:rsidRPr="00111128" w:rsidRDefault="001D12BC" w:rsidP="00534023">
            <w:pPr>
              <w:snapToGrid w:val="0"/>
              <w:rPr>
                <w:iCs/>
                <w:sz w:val="22"/>
                <w:szCs w:val="22"/>
              </w:rPr>
            </w:pPr>
            <w:r w:rsidRPr="00111128">
              <w:rPr>
                <w:iCs/>
                <w:sz w:val="22"/>
                <w:szCs w:val="22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2C579" w14:textId="77777777" w:rsidR="001D12BC" w:rsidRPr="00A03915" w:rsidRDefault="001D12BC" w:rsidP="00180FC1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111128">
              <w:rPr>
                <w:bCs/>
                <w:sz w:val="22"/>
                <w:szCs w:val="22"/>
              </w:rPr>
              <w:t>Artefaktų nutildymo jutiklis (</w:t>
            </w:r>
            <w:r w:rsidRPr="00A03915">
              <w:rPr>
                <w:bCs/>
                <w:sz w:val="22"/>
                <w:szCs w:val="22"/>
              </w:rPr>
              <w:t xml:space="preserve">prekės kodas – </w:t>
            </w:r>
            <w:r w:rsidRPr="00111128">
              <w:rPr>
                <w:sz w:val="22"/>
                <w:szCs w:val="22"/>
              </w:rPr>
              <w:t>510025; skirtas aukšto dažnio triukšmui slopinti, naudojamas su C2 ir ISIS IOM neuromonitoringo aparatais, gali būti dezinfekuojamas</w:t>
            </w:r>
            <w:r w:rsidRPr="00111128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9C61F" w14:textId="77777777" w:rsidR="001D12BC" w:rsidRDefault="00F51E0E" w:rsidP="00180FC1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111128">
              <w:rPr>
                <w:bCs/>
                <w:sz w:val="22"/>
                <w:szCs w:val="22"/>
              </w:rPr>
              <w:t>Artefaktų nutildymo jutiklis (</w:t>
            </w:r>
            <w:r w:rsidRPr="00A03915">
              <w:rPr>
                <w:bCs/>
                <w:sz w:val="22"/>
                <w:szCs w:val="22"/>
              </w:rPr>
              <w:t xml:space="preserve">prekės kodas – </w:t>
            </w:r>
            <w:r w:rsidRPr="00111128">
              <w:rPr>
                <w:sz w:val="22"/>
                <w:szCs w:val="22"/>
              </w:rPr>
              <w:t>510025; skirtas aukšto dažnio triukšmui slopinti, naudojamas su C2 ir ISIS IOM neuromonitoringo aparatais, gali būti dezinfekuojamas</w:t>
            </w:r>
            <w:r w:rsidRPr="00111128">
              <w:rPr>
                <w:bCs/>
                <w:sz w:val="22"/>
                <w:szCs w:val="22"/>
              </w:rPr>
              <w:t>)</w:t>
            </w:r>
          </w:p>
          <w:p w14:paraId="20DE87C7" w14:textId="09E5A8A8" w:rsidR="009239EA" w:rsidRPr="009239EA" w:rsidRDefault="00D9752C" w:rsidP="00180FC1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Produkto_aprašymas.pdf</w:t>
            </w:r>
            <w:r w:rsidR="00A53DA1">
              <w:rPr>
                <w:b/>
                <w:bCs/>
                <w:sz w:val="22"/>
                <w:szCs w:val="22"/>
              </w:rPr>
              <w:t xml:space="preserve"> psl. 2 Nr.</w:t>
            </w:r>
            <w:r w:rsidR="00F44A42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1D12BC" w:rsidRPr="00107B83" w14:paraId="46AE9B22" w14:textId="77777777" w:rsidTr="00017F30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9FE60" w14:textId="77777777" w:rsidR="001D12BC" w:rsidRPr="00107B83" w:rsidRDefault="001D12BC" w:rsidP="00534023">
            <w:pPr>
              <w:snapToGrid w:val="0"/>
              <w:rPr>
                <w:iCs/>
                <w:sz w:val="22"/>
                <w:szCs w:val="22"/>
              </w:rPr>
            </w:pPr>
            <w:r w:rsidRPr="00107B83">
              <w:rPr>
                <w:iCs/>
                <w:sz w:val="22"/>
                <w:szCs w:val="22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05E00" w14:textId="77777777" w:rsidR="001D12BC" w:rsidRPr="00107B83" w:rsidRDefault="001D12BC" w:rsidP="00534023">
            <w:pPr>
              <w:snapToGrid w:val="0"/>
              <w:rPr>
                <w:bCs/>
                <w:sz w:val="22"/>
                <w:szCs w:val="22"/>
                <w:lang w:val="en-US"/>
              </w:rPr>
            </w:pPr>
            <w:r w:rsidRPr="00107B83">
              <w:rPr>
                <w:sz w:val="22"/>
                <w:szCs w:val="22"/>
              </w:rPr>
              <w:t xml:space="preserve">Kiekis – </w:t>
            </w:r>
            <w:r w:rsidRPr="00107B83">
              <w:rPr>
                <w:bCs/>
                <w:sz w:val="22"/>
                <w:szCs w:val="22"/>
              </w:rPr>
              <w:t>2 vnt.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2F785" w14:textId="20EC5FC6" w:rsidR="001D12BC" w:rsidRPr="00107B83" w:rsidRDefault="00F51E0E" w:rsidP="00534023">
            <w:pPr>
              <w:snapToGrid w:val="0"/>
              <w:rPr>
                <w:b/>
                <w:bCs/>
                <w:sz w:val="22"/>
                <w:szCs w:val="22"/>
              </w:rPr>
            </w:pPr>
            <w:r w:rsidRPr="00107B83">
              <w:rPr>
                <w:sz w:val="22"/>
                <w:szCs w:val="22"/>
              </w:rPr>
              <w:t xml:space="preserve">Kiekis – </w:t>
            </w:r>
            <w:r w:rsidRPr="00107B83">
              <w:rPr>
                <w:bCs/>
                <w:sz w:val="22"/>
                <w:szCs w:val="22"/>
              </w:rPr>
              <w:t>2 vnt.</w:t>
            </w:r>
          </w:p>
        </w:tc>
      </w:tr>
      <w:tr w:rsidR="001D12BC" w:rsidRPr="00107B83" w14:paraId="0D9FB070" w14:textId="77777777" w:rsidTr="00017F30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23DD2" w14:textId="77777777" w:rsidR="001D12BC" w:rsidRPr="00107B83" w:rsidRDefault="001D12BC" w:rsidP="00534023">
            <w:pPr>
              <w:snapToGrid w:val="0"/>
              <w:rPr>
                <w:iCs/>
                <w:sz w:val="22"/>
                <w:szCs w:val="22"/>
              </w:rPr>
            </w:pPr>
            <w:r w:rsidRPr="00107B83">
              <w:rPr>
                <w:iCs/>
                <w:sz w:val="22"/>
                <w:szCs w:val="22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A6C4B" w14:textId="77777777" w:rsidR="001D12BC" w:rsidRPr="00A03915" w:rsidRDefault="001D12BC" w:rsidP="00381CC9">
            <w:pPr>
              <w:pStyle w:val="Default"/>
              <w:jc w:val="both"/>
              <w:rPr>
                <w:bCs/>
                <w:sz w:val="22"/>
                <w:szCs w:val="22"/>
                <w:lang w:val="lt-LT"/>
              </w:rPr>
            </w:pPr>
            <w:r w:rsidRPr="00A03915">
              <w:rPr>
                <w:sz w:val="22"/>
                <w:szCs w:val="22"/>
                <w:lang w:val="lt-LT"/>
              </w:rPr>
              <w:t>Prekių būklė – Prekė turi būti nauja, nenaudota, gamintojo rekomenduojama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0DBD8" w14:textId="79287F73" w:rsidR="001D12BC" w:rsidRDefault="00F51E0E" w:rsidP="00180FC1">
            <w:pPr>
              <w:snapToGrid w:val="0"/>
              <w:jc w:val="both"/>
              <w:rPr>
                <w:sz w:val="22"/>
                <w:szCs w:val="22"/>
              </w:rPr>
            </w:pPr>
            <w:r w:rsidRPr="00A03915">
              <w:rPr>
                <w:sz w:val="22"/>
                <w:szCs w:val="22"/>
              </w:rPr>
              <w:t>Prek</w:t>
            </w:r>
            <w:r>
              <w:rPr>
                <w:sz w:val="22"/>
                <w:szCs w:val="22"/>
              </w:rPr>
              <w:t xml:space="preserve">ė </w:t>
            </w:r>
            <w:r w:rsidRPr="00A03915">
              <w:rPr>
                <w:sz w:val="22"/>
                <w:szCs w:val="22"/>
              </w:rPr>
              <w:t>nauja, nenaudota, gamintojo rekomenduojama</w:t>
            </w:r>
            <w:r w:rsidR="009034A3">
              <w:rPr>
                <w:sz w:val="22"/>
                <w:szCs w:val="22"/>
              </w:rPr>
              <w:t xml:space="preserve"> ir patvirtinta</w:t>
            </w:r>
          </w:p>
          <w:p w14:paraId="27694C45" w14:textId="179469E3" w:rsidR="00D42EA0" w:rsidRPr="00107B83" w:rsidRDefault="00D42EA0" w:rsidP="00180FC1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D42EA0">
              <w:rPr>
                <w:b/>
                <w:bCs/>
                <w:sz w:val="22"/>
                <w:szCs w:val="22"/>
              </w:rPr>
              <w:t>Gamintojo deklaracija</w:t>
            </w:r>
            <w:r>
              <w:rPr>
                <w:b/>
                <w:bCs/>
                <w:sz w:val="22"/>
                <w:szCs w:val="22"/>
              </w:rPr>
              <w:t xml:space="preserve">.pdf </w:t>
            </w:r>
            <w:r w:rsidR="00A822BB">
              <w:rPr>
                <w:b/>
                <w:bCs/>
                <w:sz w:val="22"/>
                <w:szCs w:val="22"/>
              </w:rPr>
              <w:t>psl. 1</w:t>
            </w:r>
          </w:p>
        </w:tc>
      </w:tr>
      <w:tr w:rsidR="001D12BC" w:rsidRPr="00107B83" w14:paraId="057C3FE4" w14:textId="77777777" w:rsidTr="00017F30">
        <w:trPr>
          <w:trHeight w:val="11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06319" w14:textId="77777777" w:rsidR="001D12BC" w:rsidRPr="00107B83" w:rsidRDefault="001D12BC" w:rsidP="00534023">
            <w:pPr>
              <w:snapToGrid w:val="0"/>
              <w:rPr>
                <w:iCs/>
                <w:sz w:val="22"/>
                <w:szCs w:val="22"/>
              </w:rPr>
            </w:pPr>
            <w:r w:rsidRPr="00107B83">
              <w:rPr>
                <w:iCs/>
                <w:sz w:val="22"/>
                <w:szCs w:val="22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68894" w14:textId="77777777" w:rsidR="001D12BC" w:rsidRPr="00A03915" w:rsidRDefault="001D12BC" w:rsidP="00180FC1">
            <w:pPr>
              <w:pStyle w:val="Default"/>
              <w:jc w:val="both"/>
              <w:rPr>
                <w:bCs/>
                <w:sz w:val="22"/>
                <w:szCs w:val="22"/>
                <w:lang w:val="lt-LT"/>
              </w:rPr>
            </w:pPr>
            <w:r w:rsidRPr="00A03915">
              <w:rPr>
                <w:bCs/>
                <w:sz w:val="22"/>
                <w:szCs w:val="22"/>
                <w:lang w:val="lt-LT"/>
              </w:rPr>
              <w:t>Kitos sąlygos – v</w:t>
            </w:r>
            <w:r w:rsidRPr="00A03915">
              <w:rPr>
                <w:sz w:val="22"/>
                <w:szCs w:val="22"/>
                <w:lang w:val="lt-LT"/>
              </w:rPr>
              <w:t>isos išlaidos (įskaitant, bet neapsiribojant transportavimu, draudimu, muitais ir pan.), susijusios su prekės teikimu, turi būti įskaitytos į pasiūlymo kainą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26F14" w14:textId="0EC5C716" w:rsidR="001D12BC" w:rsidRPr="00107B83" w:rsidRDefault="009934A5" w:rsidP="00180FC1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9239EA" w:rsidRPr="00A03915">
              <w:rPr>
                <w:sz w:val="22"/>
                <w:szCs w:val="22"/>
              </w:rPr>
              <w:t>isos išlaidos (įskaitant, bet neapsiribojant transportavimu, draudimu, muitais ir pan.), susijusios su prekės teikimu,</w:t>
            </w:r>
            <w:r>
              <w:rPr>
                <w:sz w:val="22"/>
                <w:szCs w:val="22"/>
              </w:rPr>
              <w:t xml:space="preserve"> </w:t>
            </w:r>
            <w:r w:rsidR="009239EA" w:rsidRPr="00A03915">
              <w:rPr>
                <w:sz w:val="22"/>
                <w:szCs w:val="22"/>
              </w:rPr>
              <w:t>įskaitytos į pasiūlymo kainą</w:t>
            </w:r>
          </w:p>
        </w:tc>
      </w:tr>
    </w:tbl>
    <w:p w14:paraId="76AE00C0" w14:textId="0BC97C2A" w:rsidR="00131633" w:rsidRDefault="00131633" w:rsidP="00017F30">
      <w:pPr>
        <w:jc w:val="both"/>
      </w:pPr>
    </w:p>
    <w:p w14:paraId="0574FA9B" w14:textId="07AD880E" w:rsidR="00131633" w:rsidRDefault="00180FC1" w:rsidP="00283869">
      <w:pPr>
        <w:ind w:firstLine="567"/>
        <w:jc w:val="both"/>
      </w:pPr>
      <w:r>
        <w:t xml:space="preserve">2. </w:t>
      </w:r>
      <w:r w:rsidRPr="00180FC1">
        <w:t xml:space="preserve">Visoms nurodytoms konkrečioms medžiagoms ir/ar konkretiems pavadinimams, standartams ir pan. taikoma „arba lygiavertis“. Tiekėjas, siūlantis lygiavertę prekę, privalo </w:t>
      </w:r>
      <w:r w:rsidRPr="00180FC1">
        <w:rPr>
          <w:bCs/>
        </w:rPr>
        <w:t>savo pasiūlyme</w:t>
      </w:r>
      <w:r w:rsidRPr="00180FC1">
        <w:t xml:space="preserve"> patikimomis priemonėmis </w:t>
      </w:r>
      <w:r w:rsidRPr="00CF3544">
        <w:t>įrodyti, kad siūloma prekė yra lygiavertė ir atitinka techninėje specifikacijoje keliamus reikalavimus.</w:t>
      </w:r>
    </w:p>
    <w:p w14:paraId="606E3460" w14:textId="5913B566" w:rsidR="001B5587" w:rsidRDefault="001B5587" w:rsidP="001B5587">
      <w:pPr>
        <w:jc w:val="center"/>
      </w:pPr>
      <w:r>
        <w:t>__________________________________________</w:t>
      </w:r>
    </w:p>
    <w:p w14:paraId="6422DDAC" w14:textId="0CE7963F" w:rsidR="001B5587" w:rsidRDefault="001B5587" w:rsidP="001B5587">
      <w:pPr>
        <w:jc w:val="center"/>
      </w:pPr>
    </w:p>
    <w:p w14:paraId="2B7BAC1B" w14:textId="42864AA5" w:rsidR="001B5587" w:rsidRDefault="001B5587" w:rsidP="001B5587">
      <w:pPr>
        <w:jc w:val="center"/>
      </w:pPr>
    </w:p>
    <w:p w14:paraId="34EA76AE" w14:textId="21D7C9C7" w:rsidR="001B5587" w:rsidRDefault="001B5587" w:rsidP="001B5587">
      <w:pPr>
        <w:jc w:val="center"/>
      </w:pPr>
    </w:p>
    <w:p w14:paraId="6E64A597" w14:textId="3437F8DF" w:rsidR="001B5587" w:rsidRDefault="001B5587" w:rsidP="001B5587">
      <w:pPr>
        <w:jc w:val="center"/>
      </w:pPr>
    </w:p>
    <w:p w14:paraId="62534FE3" w14:textId="312C9F3E" w:rsidR="00017F30" w:rsidRDefault="00017F30" w:rsidP="001B5587">
      <w:pPr>
        <w:jc w:val="center"/>
      </w:pPr>
    </w:p>
    <w:p w14:paraId="17E5D6F5" w14:textId="5723E67B" w:rsidR="00017F30" w:rsidRDefault="00017F30" w:rsidP="001B5587">
      <w:pPr>
        <w:jc w:val="center"/>
      </w:pPr>
    </w:p>
    <w:p w14:paraId="174DCE49" w14:textId="1EEF7294" w:rsidR="00F414FB" w:rsidRDefault="00F414FB" w:rsidP="001B5587">
      <w:pPr>
        <w:jc w:val="center"/>
      </w:pPr>
    </w:p>
    <w:p w14:paraId="630B6A1C" w14:textId="47F2A5EA" w:rsidR="00F414FB" w:rsidRDefault="00F414FB" w:rsidP="001B5587">
      <w:pPr>
        <w:jc w:val="center"/>
      </w:pPr>
    </w:p>
    <w:p w14:paraId="42D3D182" w14:textId="5319375A" w:rsidR="00F414FB" w:rsidRDefault="00F414FB" w:rsidP="001B5587">
      <w:pPr>
        <w:jc w:val="center"/>
      </w:pPr>
    </w:p>
    <w:p w14:paraId="096D4A58" w14:textId="40C9D2DB" w:rsidR="00F414FB" w:rsidRDefault="00F414FB" w:rsidP="001B5587">
      <w:pPr>
        <w:jc w:val="center"/>
      </w:pPr>
    </w:p>
    <w:p w14:paraId="19AB00F0" w14:textId="504FC7CF" w:rsidR="00F414FB" w:rsidRDefault="00F414FB" w:rsidP="001B5587">
      <w:pPr>
        <w:jc w:val="center"/>
      </w:pPr>
    </w:p>
    <w:p w14:paraId="1FB13B20" w14:textId="6D35F5D1" w:rsidR="00F414FB" w:rsidRDefault="00F414FB" w:rsidP="001B5587">
      <w:pPr>
        <w:jc w:val="center"/>
      </w:pPr>
    </w:p>
    <w:p w14:paraId="4A243FCC" w14:textId="6BB04C19" w:rsidR="00F414FB" w:rsidRDefault="00F414FB" w:rsidP="001B5587">
      <w:pPr>
        <w:jc w:val="center"/>
      </w:pPr>
    </w:p>
    <w:p w14:paraId="656456DD" w14:textId="556538D2" w:rsidR="00F414FB" w:rsidRDefault="00F414FB" w:rsidP="001B5587">
      <w:pPr>
        <w:jc w:val="center"/>
      </w:pPr>
    </w:p>
    <w:p w14:paraId="2741B6A5" w14:textId="1F089011" w:rsidR="00F414FB" w:rsidRDefault="00F414FB" w:rsidP="001B5587">
      <w:pPr>
        <w:jc w:val="center"/>
      </w:pPr>
    </w:p>
    <w:p w14:paraId="268B9187" w14:textId="535AA81B" w:rsidR="00F414FB" w:rsidRDefault="00F414FB" w:rsidP="001B5587">
      <w:pPr>
        <w:jc w:val="center"/>
      </w:pPr>
    </w:p>
    <w:p w14:paraId="57EFF943" w14:textId="2C3A56EF" w:rsidR="00F414FB" w:rsidRDefault="00F414FB" w:rsidP="001B5587">
      <w:pPr>
        <w:jc w:val="center"/>
      </w:pPr>
    </w:p>
    <w:p w14:paraId="5525CF43" w14:textId="268D1F46" w:rsidR="00F414FB" w:rsidRDefault="00F414FB" w:rsidP="001B5587">
      <w:pPr>
        <w:jc w:val="center"/>
      </w:pPr>
    </w:p>
    <w:p w14:paraId="0EF5836B" w14:textId="7BBF622E" w:rsidR="00F414FB" w:rsidRDefault="00F414FB" w:rsidP="001B5587">
      <w:pPr>
        <w:jc w:val="center"/>
      </w:pPr>
    </w:p>
    <w:p w14:paraId="1AAE5740" w14:textId="77777777" w:rsidR="009934A5" w:rsidRDefault="009934A5" w:rsidP="00017F30">
      <w:pPr>
        <w:jc w:val="right"/>
        <w:rPr>
          <w:sz w:val="20"/>
        </w:rPr>
      </w:pPr>
    </w:p>
    <w:p w14:paraId="3465DD0A" w14:textId="414BF978" w:rsidR="00017F30" w:rsidRPr="00440582" w:rsidRDefault="00017F30" w:rsidP="00017F30">
      <w:pPr>
        <w:jc w:val="right"/>
        <w:rPr>
          <w:sz w:val="20"/>
        </w:rPr>
      </w:pPr>
      <w:r w:rsidRPr="00440582">
        <w:rPr>
          <w:sz w:val="20"/>
        </w:rPr>
        <w:t>SPS 1 priedas</w:t>
      </w:r>
    </w:p>
    <w:p w14:paraId="42DDA671" w14:textId="77777777" w:rsidR="00017F30" w:rsidRDefault="00017F30" w:rsidP="00017F30">
      <w:pPr>
        <w:rPr>
          <w:b/>
        </w:rPr>
      </w:pPr>
    </w:p>
    <w:p w14:paraId="4C4726C6" w14:textId="4783BD0E" w:rsidR="00017F30" w:rsidRDefault="00017F30" w:rsidP="00017F30">
      <w:pPr>
        <w:jc w:val="center"/>
        <w:rPr>
          <w:b/>
        </w:rPr>
      </w:pPr>
      <w:r>
        <w:rPr>
          <w:b/>
        </w:rPr>
        <w:t xml:space="preserve"> </w:t>
      </w:r>
      <w:r w:rsidR="00F414FB">
        <w:rPr>
          <w:b/>
        </w:rPr>
        <w:t>Operacinės įrenginių dalių</w:t>
      </w:r>
      <w:r>
        <w:rPr>
          <w:b/>
        </w:rPr>
        <w:t xml:space="preserve"> pirkimo (10051) </w:t>
      </w:r>
      <w:r w:rsidR="00F414FB">
        <w:rPr>
          <w:b/>
        </w:rPr>
        <w:t xml:space="preserve"> </w:t>
      </w:r>
    </w:p>
    <w:p w14:paraId="60A75F15" w14:textId="77777777" w:rsidR="00017F30" w:rsidRDefault="00017F30" w:rsidP="00017F30">
      <w:pPr>
        <w:jc w:val="center"/>
        <w:rPr>
          <w:b/>
        </w:rPr>
      </w:pPr>
    </w:p>
    <w:p w14:paraId="0FF78AB7" w14:textId="77777777" w:rsidR="00017F30" w:rsidRDefault="00017F30" w:rsidP="00017F30">
      <w:pPr>
        <w:jc w:val="center"/>
        <w:rPr>
          <w:rFonts w:eastAsia="SimSun"/>
          <w:b/>
          <w:color w:val="000000"/>
          <w:spacing w:val="16"/>
          <w:bdr w:val="none" w:sz="0" w:space="0" w:color="auto" w:frame="1"/>
          <w:lang w:eastAsia="lt-LT"/>
        </w:rPr>
      </w:pPr>
      <w:r w:rsidRPr="009416AB">
        <w:rPr>
          <w:rFonts w:eastAsia="SimSun"/>
          <w:b/>
          <w:color w:val="000000"/>
          <w:spacing w:val="16"/>
          <w:bdr w:val="none" w:sz="0" w:space="0" w:color="auto" w:frame="1"/>
          <w:lang w:eastAsia="lt-LT"/>
        </w:rPr>
        <w:t>TECHNINĖ SPECIFIKACIJA</w:t>
      </w:r>
    </w:p>
    <w:p w14:paraId="2691390B" w14:textId="77777777" w:rsidR="00017F30" w:rsidRDefault="00017F30" w:rsidP="00017F30">
      <w:pPr>
        <w:jc w:val="both"/>
      </w:pPr>
    </w:p>
    <w:p w14:paraId="2C461511" w14:textId="2BC994C2" w:rsidR="00017F30" w:rsidRPr="00F414FB" w:rsidRDefault="00017F30" w:rsidP="00017F30">
      <w:pPr>
        <w:jc w:val="both"/>
        <w:rPr>
          <w:sz w:val="36"/>
        </w:rPr>
      </w:pPr>
      <w:r>
        <w:rPr>
          <w:b/>
        </w:rPr>
        <w:t>VI</w:t>
      </w:r>
      <w:r w:rsidRPr="006D12A6">
        <w:rPr>
          <w:b/>
        </w:rPr>
        <w:t xml:space="preserve"> pirkimo dalis </w:t>
      </w:r>
      <w:r>
        <w:t xml:space="preserve">– </w:t>
      </w:r>
      <w:r w:rsidR="00F414FB" w:rsidRPr="00F414FB">
        <w:rPr>
          <w:color w:val="000000"/>
          <w:szCs w:val="18"/>
          <w:shd w:val="clear" w:color="auto" w:fill="FFFFFF"/>
        </w:rPr>
        <w:t>Radiodažnuminio generatoriaus LG2 priedai</w:t>
      </w:r>
      <w:r w:rsidRPr="00F414FB">
        <w:rPr>
          <w:sz w:val="36"/>
        </w:rPr>
        <w:t xml:space="preserve"> </w:t>
      </w:r>
    </w:p>
    <w:p w14:paraId="2D413821" w14:textId="3A1322C7" w:rsidR="00017F30" w:rsidRDefault="00017F30" w:rsidP="001B5587">
      <w:pPr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4954"/>
      </w:tblGrid>
      <w:tr w:rsidR="00017F30" w:rsidRPr="00F42A06" w14:paraId="400EA64C" w14:textId="77777777" w:rsidTr="00381CC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17BBE" w14:textId="77777777" w:rsidR="00017F30" w:rsidRPr="00F42A06" w:rsidRDefault="00017F30" w:rsidP="00534023">
            <w:pPr>
              <w:snapToGrid w:val="0"/>
              <w:rPr>
                <w:b/>
                <w:sz w:val="22"/>
                <w:szCs w:val="22"/>
              </w:rPr>
            </w:pPr>
            <w:r w:rsidRPr="00F42A06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54D608" w14:textId="05A69E8D" w:rsidR="00017F30" w:rsidRPr="00F42A06" w:rsidRDefault="00017F30" w:rsidP="003412C5">
            <w:pPr>
              <w:jc w:val="center"/>
              <w:rPr>
                <w:b/>
                <w:sz w:val="22"/>
                <w:szCs w:val="22"/>
              </w:rPr>
            </w:pPr>
            <w:r w:rsidRPr="00F42A06">
              <w:rPr>
                <w:b/>
                <w:bCs/>
                <w:sz w:val="22"/>
                <w:szCs w:val="22"/>
                <w:lang w:eastAsia="en-GB"/>
              </w:rPr>
              <w:t>Reikalaujami techniniai parametrai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8B899" w14:textId="77777777" w:rsidR="00017F30" w:rsidRPr="00F52133" w:rsidRDefault="00017F30" w:rsidP="00017F30">
            <w:pPr>
              <w:jc w:val="center"/>
              <w:rPr>
                <w:b/>
              </w:rPr>
            </w:pPr>
            <w:r w:rsidRPr="00F52133">
              <w:rPr>
                <w:b/>
              </w:rPr>
              <w:t>Tiekėjo siūlomos prekės parametrų reikšmės</w:t>
            </w:r>
          </w:p>
          <w:p w14:paraId="0FEE325C" w14:textId="0CBE8FFD" w:rsidR="00017F30" w:rsidRPr="00F42A06" w:rsidRDefault="00017F30" w:rsidP="00017F30">
            <w:pPr>
              <w:jc w:val="center"/>
              <w:rPr>
                <w:b/>
                <w:sz w:val="22"/>
                <w:szCs w:val="22"/>
              </w:rPr>
            </w:pPr>
            <w:r w:rsidRPr="001D12BC">
              <w:rPr>
                <w:b/>
                <w:sz w:val="22"/>
                <w:szCs w:val="22"/>
              </w:rPr>
              <w:t>(Pildo tiekėjas)</w:t>
            </w:r>
          </w:p>
        </w:tc>
      </w:tr>
      <w:tr w:rsidR="00017F30" w:rsidRPr="008C2E8A" w14:paraId="4609AC78" w14:textId="77777777" w:rsidTr="00017F30">
        <w:trPr>
          <w:trHeight w:val="3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E9844" w14:textId="77777777" w:rsidR="00017F30" w:rsidRPr="008C2E8A" w:rsidRDefault="00017F30" w:rsidP="00534023">
            <w:pPr>
              <w:snapToGrid w:val="0"/>
              <w:rPr>
                <w:iCs/>
                <w:sz w:val="22"/>
                <w:szCs w:val="22"/>
              </w:rPr>
            </w:pPr>
            <w:r w:rsidRPr="008C2E8A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8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41657" w14:textId="39D20F39" w:rsidR="00017F30" w:rsidRPr="008C2E8A" w:rsidRDefault="007C3303" w:rsidP="00534023">
            <w:pPr>
              <w:snapToGrid w:val="0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x</w:t>
            </w:r>
          </w:p>
        </w:tc>
      </w:tr>
      <w:tr w:rsidR="00764FA4" w:rsidRPr="008C2E8A" w14:paraId="20354BAB" w14:textId="77777777" w:rsidTr="00381CC9">
        <w:trPr>
          <w:trHeight w:val="5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A5F84" w14:textId="77777777" w:rsidR="00764FA4" w:rsidRPr="008C2E8A" w:rsidRDefault="00764FA4" w:rsidP="00764FA4">
            <w:pPr>
              <w:snapToGrid w:val="0"/>
              <w:rPr>
                <w:iCs/>
                <w:sz w:val="22"/>
                <w:szCs w:val="22"/>
              </w:rPr>
            </w:pPr>
            <w:r w:rsidRPr="008C2E8A">
              <w:rPr>
                <w:iCs/>
                <w:sz w:val="22"/>
                <w:szCs w:val="22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2D30A2" w14:textId="6673A801" w:rsidR="00764FA4" w:rsidRPr="008C2E8A" w:rsidRDefault="007C3303" w:rsidP="00764FA4">
            <w:pPr>
              <w:snapToGrid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F7C04" w14:textId="68E00BB0" w:rsidR="00CE6CA2" w:rsidRPr="008C2E8A" w:rsidRDefault="007C3303" w:rsidP="00764FA4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764FA4" w:rsidRPr="008C2E8A" w14:paraId="6B973C26" w14:textId="77777777" w:rsidTr="00381CC9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4AB06" w14:textId="77777777" w:rsidR="00764FA4" w:rsidRPr="00DB00D7" w:rsidRDefault="00764FA4" w:rsidP="00764FA4">
            <w:pPr>
              <w:snapToGrid w:val="0"/>
              <w:rPr>
                <w:iCs/>
                <w:sz w:val="22"/>
                <w:szCs w:val="22"/>
              </w:rPr>
            </w:pPr>
            <w:r w:rsidRPr="00DB00D7">
              <w:rPr>
                <w:iCs/>
                <w:sz w:val="22"/>
                <w:szCs w:val="22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34C2B1" w14:textId="1AABAFBC" w:rsidR="00764FA4" w:rsidRPr="008C2E8A" w:rsidRDefault="007C3303" w:rsidP="00764FA4">
            <w:pPr>
              <w:snapToGrid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DCEE7" w14:textId="514E8407" w:rsidR="00CE6CA2" w:rsidRPr="008C2E8A" w:rsidRDefault="007C3303" w:rsidP="00764FA4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764FA4" w:rsidRPr="005C7260" w14:paraId="2525B344" w14:textId="77777777" w:rsidTr="00381CC9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B5B8B" w14:textId="77777777" w:rsidR="00764FA4" w:rsidRPr="005C7260" w:rsidRDefault="00764FA4" w:rsidP="00764FA4">
            <w:pPr>
              <w:snapToGrid w:val="0"/>
              <w:rPr>
                <w:iCs/>
                <w:sz w:val="22"/>
                <w:szCs w:val="22"/>
              </w:rPr>
            </w:pPr>
            <w:r w:rsidRPr="005C7260">
              <w:rPr>
                <w:iCs/>
                <w:sz w:val="22"/>
                <w:szCs w:val="22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048E41" w14:textId="07C2B8E4" w:rsidR="00764FA4" w:rsidRPr="005C7260" w:rsidRDefault="007C3303" w:rsidP="00764FA4">
            <w:pPr>
              <w:snapToGrid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24ECC" w14:textId="69A047BC" w:rsidR="008C4F7D" w:rsidRPr="005C7260" w:rsidRDefault="007C3303" w:rsidP="00764FA4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764FA4" w:rsidRPr="005C7260" w14:paraId="25744AB4" w14:textId="77777777" w:rsidTr="00381CC9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AF24C" w14:textId="77777777" w:rsidR="00764FA4" w:rsidRPr="005C7260" w:rsidRDefault="00764FA4" w:rsidP="00764FA4">
            <w:pPr>
              <w:snapToGrid w:val="0"/>
              <w:rPr>
                <w:iCs/>
                <w:sz w:val="22"/>
                <w:szCs w:val="22"/>
              </w:rPr>
            </w:pPr>
            <w:r w:rsidRPr="005C7260">
              <w:rPr>
                <w:iCs/>
                <w:sz w:val="22"/>
                <w:szCs w:val="22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B86C4" w14:textId="3232C3CD" w:rsidR="00764FA4" w:rsidRPr="005C7260" w:rsidRDefault="007C3303" w:rsidP="00764FA4">
            <w:pPr>
              <w:snapToGrid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DBD4F" w14:textId="13669CEF" w:rsidR="008C4F7D" w:rsidRPr="005C7260" w:rsidRDefault="007C3303" w:rsidP="00764FA4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764FA4" w:rsidRPr="005C7260" w14:paraId="2AE19858" w14:textId="77777777" w:rsidTr="00381CC9">
        <w:trPr>
          <w:trHeight w:val="3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2AE68" w14:textId="77777777" w:rsidR="00764FA4" w:rsidRPr="005C7260" w:rsidRDefault="00764FA4" w:rsidP="00764FA4">
            <w:pPr>
              <w:snapToGrid w:val="0"/>
              <w:rPr>
                <w:iCs/>
                <w:sz w:val="22"/>
                <w:szCs w:val="22"/>
              </w:rPr>
            </w:pPr>
            <w:r w:rsidRPr="005C7260">
              <w:rPr>
                <w:iCs/>
                <w:sz w:val="22"/>
                <w:szCs w:val="22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343B2C" w14:textId="34C36C15" w:rsidR="00764FA4" w:rsidRPr="005C7260" w:rsidRDefault="007C3303" w:rsidP="00764FA4">
            <w:pPr>
              <w:snapToGrid w:val="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CEDC2D" w14:textId="4065F418" w:rsidR="008C4F7D" w:rsidRPr="005C7260" w:rsidRDefault="007C3303" w:rsidP="00764FA4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764FA4" w:rsidRPr="00B95827" w14:paraId="73A2D838" w14:textId="77777777" w:rsidTr="00381CC9">
        <w:trPr>
          <w:trHeight w:val="5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E3452" w14:textId="77777777" w:rsidR="00764FA4" w:rsidRPr="00B95827" w:rsidRDefault="00764FA4" w:rsidP="00764FA4">
            <w:pPr>
              <w:snapToGrid w:val="0"/>
              <w:rPr>
                <w:iCs/>
                <w:sz w:val="22"/>
                <w:szCs w:val="22"/>
              </w:rPr>
            </w:pPr>
            <w:r w:rsidRPr="00B95827">
              <w:rPr>
                <w:iCs/>
                <w:sz w:val="22"/>
                <w:szCs w:val="22"/>
              </w:rPr>
              <w:t>1.6.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A0B26" w14:textId="29A98DFE" w:rsidR="00764FA4" w:rsidRPr="00A03915" w:rsidRDefault="007C3303" w:rsidP="00764FA4">
            <w:pPr>
              <w:pStyle w:val="Default"/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X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A9716" w14:textId="3B0DF12F" w:rsidR="00764FA4" w:rsidRPr="00B95827" w:rsidRDefault="007C3303" w:rsidP="00764FA4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  <w:tr w:rsidR="00764FA4" w:rsidRPr="00107B83" w14:paraId="1255B59A" w14:textId="77777777" w:rsidTr="00381CC9">
        <w:trPr>
          <w:trHeight w:val="11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DC325" w14:textId="77777777" w:rsidR="00764FA4" w:rsidRPr="00B95827" w:rsidRDefault="00764FA4" w:rsidP="00764FA4">
            <w:pPr>
              <w:snapToGrid w:val="0"/>
              <w:rPr>
                <w:iCs/>
                <w:sz w:val="22"/>
                <w:szCs w:val="22"/>
              </w:rPr>
            </w:pPr>
            <w:r w:rsidRPr="00B95827">
              <w:rPr>
                <w:iCs/>
                <w:sz w:val="22"/>
                <w:szCs w:val="22"/>
              </w:rPr>
              <w:t>1.7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4445F" w14:textId="58799220" w:rsidR="00764FA4" w:rsidRPr="00A03915" w:rsidRDefault="007C3303" w:rsidP="00764FA4">
            <w:pPr>
              <w:pStyle w:val="Default"/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X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FD9DD" w14:textId="3287EBE0" w:rsidR="00764FA4" w:rsidRPr="00107B83" w:rsidRDefault="007C3303" w:rsidP="00764FA4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</w:tr>
    </w:tbl>
    <w:p w14:paraId="0B2A0F80" w14:textId="7CAB04B3" w:rsidR="00017F30" w:rsidRDefault="00017F30" w:rsidP="001B5587">
      <w:pPr>
        <w:jc w:val="center"/>
      </w:pPr>
    </w:p>
    <w:p w14:paraId="47E054CB" w14:textId="225F7482" w:rsidR="004E0B1C" w:rsidRDefault="004E0B1C" w:rsidP="00C555F2">
      <w:pPr>
        <w:ind w:firstLine="567"/>
        <w:jc w:val="both"/>
      </w:pPr>
      <w:r>
        <w:t xml:space="preserve">2. </w:t>
      </w:r>
      <w:r w:rsidRPr="00180FC1">
        <w:t xml:space="preserve">Visoms nurodytoms konkrečioms medžiagoms ir/ar konkretiems pavadinimams, standartams ir pan. taikoma „arba lygiavertis“. Tiekėjas, siūlantis lygiavertę prekę, privalo </w:t>
      </w:r>
      <w:r w:rsidRPr="004E0B1C">
        <w:rPr>
          <w:bCs/>
        </w:rPr>
        <w:t>savo pasiūlyme</w:t>
      </w:r>
      <w:r w:rsidRPr="00180FC1">
        <w:t xml:space="preserve"> patikimomis priemonėmis </w:t>
      </w:r>
      <w:r w:rsidRPr="00CF3544">
        <w:t>įrodyti, kad siūloma prekė yra lygiavertė ir atitinka techninėje specifikacijoje keliamus reikalavimus.</w:t>
      </w:r>
    </w:p>
    <w:p w14:paraId="15938CFA" w14:textId="4C36DC3D" w:rsidR="00F414FB" w:rsidRDefault="00F414FB" w:rsidP="001B5587">
      <w:pPr>
        <w:jc w:val="center"/>
      </w:pPr>
      <w:r>
        <w:t>_____________________________________________</w:t>
      </w:r>
    </w:p>
    <w:sectPr w:rsidR="00F414FB" w:rsidSect="00283869">
      <w:pgSz w:w="11906" w:h="16838"/>
      <w:pgMar w:top="1134" w:right="707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CE5D" w14:textId="77777777" w:rsidR="006A4A3C" w:rsidRDefault="006A4A3C" w:rsidP="0040779A">
      <w:r>
        <w:separator/>
      </w:r>
    </w:p>
  </w:endnote>
  <w:endnote w:type="continuationSeparator" w:id="0">
    <w:p w14:paraId="2EB5ABB6" w14:textId="77777777" w:rsidR="006A4A3C" w:rsidRDefault="006A4A3C" w:rsidP="0040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720BE" w14:textId="77777777" w:rsidR="006A4A3C" w:rsidRDefault="006A4A3C" w:rsidP="0040779A">
      <w:r>
        <w:separator/>
      </w:r>
    </w:p>
  </w:footnote>
  <w:footnote w:type="continuationSeparator" w:id="0">
    <w:p w14:paraId="00617976" w14:textId="77777777" w:rsidR="006A4A3C" w:rsidRDefault="006A4A3C" w:rsidP="00407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669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441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2E30A73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441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B4A035B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441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3A64549D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441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1B45C5E"/>
    <w:multiLevelType w:val="hybridMultilevel"/>
    <w:tmpl w:val="B69C09A0"/>
    <w:lvl w:ilvl="0" w:tplc="A64AD84A">
      <w:start w:val="1"/>
      <w:numFmt w:val="decimal"/>
      <w:lvlText w:val="%1."/>
      <w:lvlJc w:val="center"/>
      <w:pPr>
        <w:ind w:left="441" w:hanging="3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4270019">
      <w:start w:val="1"/>
      <w:numFmt w:val="lowerLetter"/>
      <w:lvlText w:val="%2."/>
      <w:lvlJc w:val="left"/>
      <w:pPr>
        <w:ind w:left="1221" w:hanging="360"/>
      </w:pPr>
    </w:lvl>
    <w:lvl w:ilvl="2" w:tplc="0427001B">
      <w:start w:val="1"/>
      <w:numFmt w:val="lowerRoman"/>
      <w:lvlText w:val="%3."/>
      <w:lvlJc w:val="right"/>
      <w:pPr>
        <w:ind w:left="1941" w:hanging="180"/>
      </w:pPr>
    </w:lvl>
    <w:lvl w:ilvl="3" w:tplc="0427000F">
      <w:start w:val="1"/>
      <w:numFmt w:val="decimal"/>
      <w:lvlText w:val="%4."/>
      <w:lvlJc w:val="left"/>
      <w:pPr>
        <w:ind w:left="2661" w:hanging="360"/>
      </w:pPr>
    </w:lvl>
    <w:lvl w:ilvl="4" w:tplc="04270019">
      <w:start w:val="1"/>
      <w:numFmt w:val="lowerLetter"/>
      <w:lvlText w:val="%5."/>
      <w:lvlJc w:val="left"/>
      <w:pPr>
        <w:ind w:left="3381" w:hanging="360"/>
      </w:pPr>
    </w:lvl>
    <w:lvl w:ilvl="5" w:tplc="0427001B">
      <w:start w:val="1"/>
      <w:numFmt w:val="lowerRoman"/>
      <w:lvlText w:val="%6."/>
      <w:lvlJc w:val="right"/>
      <w:pPr>
        <w:ind w:left="4101" w:hanging="180"/>
      </w:pPr>
    </w:lvl>
    <w:lvl w:ilvl="6" w:tplc="0427000F">
      <w:start w:val="1"/>
      <w:numFmt w:val="decimal"/>
      <w:lvlText w:val="%7."/>
      <w:lvlJc w:val="left"/>
      <w:pPr>
        <w:ind w:left="4821" w:hanging="360"/>
      </w:pPr>
    </w:lvl>
    <w:lvl w:ilvl="7" w:tplc="04270019">
      <w:start w:val="1"/>
      <w:numFmt w:val="lowerLetter"/>
      <w:lvlText w:val="%8."/>
      <w:lvlJc w:val="left"/>
      <w:pPr>
        <w:ind w:left="5541" w:hanging="360"/>
      </w:pPr>
    </w:lvl>
    <w:lvl w:ilvl="8" w:tplc="0427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68042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946949">
    <w:abstractNumId w:val="4"/>
  </w:num>
  <w:num w:numId="3" w16cid:durableId="2116289578">
    <w:abstractNumId w:val="0"/>
  </w:num>
  <w:num w:numId="4" w16cid:durableId="176389105">
    <w:abstractNumId w:val="3"/>
  </w:num>
  <w:num w:numId="5" w16cid:durableId="1396854681">
    <w:abstractNumId w:val="1"/>
  </w:num>
  <w:num w:numId="6" w16cid:durableId="1895507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3A"/>
    <w:rsid w:val="00017F30"/>
    <w:rsid w:val="00062461"/>
    <w:rsid w:val="000945CB"/>
    <w:rsid w:val="00125E4C"/>
    <w:rsid w:val="00131633"/>
    <w:rsid w:val="00157FA6"/>
    <w:rsid w:val="001624CC"/>
    <w:rsid w:val="00165AE3"/>
    <w:rsid w:val="00175572"/>
    <w:rsid w:val="00180FC1"/>
    <w:rsid w:val="00183A3C"/>
    <w:rsid w:val="001A5366"/>
    <w:rsid w:val="001A7698"/>
    <w:rsid w:val="001B5587"/>
    <w:rsid w:val="001D12BC"/>
    <w:rsid w:val="001F423A"/>
    <w:rsid w:val="0021056C"/>
    <w:rsid w:val="002134CE"/>
    <w:rsid w:val="002136A2"/>
    <w:rsid w:val="00252ED7"/>
    <w:rsid w:val="00283869"/>
    <w:rsid w:val="00290AE5"/>
    <w:rsid w:val="002912FE"/>
    <w:rsid w:val="002B57E0"/>
    <w:rsid w:val="003412C5"/>
    <w:rsid w:val="00341F02"/>
    <w:rsid w:val="00381CC9"/>
    <w:rsid w:val="00386050"/>
    <w:rsid w:val="0038774E"/>
    <w:rsid w:val="0040779A"/>
    <w:rsid w:val="00466916"/>
    <w:rsid w:val="004E0B1C"/>
    <w:rsid w:val="004E3818"/>
    <w:rsid w:val="006228B1"/>
    <w:rsid w:val="0066794D"/>
    <w:rsid w:val="00686E29"/>
    <w:rsid w:val="006A4A3C"/>
    <w:rsid w:val="006A60D8"/>
    <w:rsid w:val="006C716A"/>
    <w:rsid w:val="006D12A6"/>
    <w:rsid w:val="006D1437"/>
    <w:rsid w:val="006E426C"/>
    <w:rsid w:val="00705516"/>
    <w:rsid w:val="00727406"/>
    <w:rsid w:val="00764FA4"/>
    <w:rsid w:val="007C266E"/>
    <w:rsid w:val="007C3303"/>
    <w:rsid w:val="007F1E14"/>
    <w:rsid w:val="007F4366"/>
    <w:rsid w:val="008076BC"/>
    <w:rsid w:val="008C4F7D"/>
    <w:rsid w:val="008C68E0"/>
    <w:rsid w:val="009034A3"/>
    <w:rsid w:val="00917461"/>
    <w:rsid w:val="009239EA"/>
    <w:rsid w:val="0093351E"/>
    <w:rsid w:val="00955C64"/>
    <w:rsid w:val="00961B9A"/>
    <w:rsid w:val="00962C92"/>
    <w:rsid w:val="009812AC"/>
    <w:rsid w:val="009934A5"/>
    <w:rsid w:val="009F58F3"/>
    <w:rsid w:val="00A03915"/>
    <w:rsid w:val="00A04B46"/>
    <w:rsid w:val="00A11620"/>
    <w:rsid w:val="00A42C4B"/>
    <w:rsid w:val="00A53DA1"/>
    <w:rsid w:val="00A822BB"/>
    <w:rsid w:val="00A93452"/>
    <w:rsid w:val="00A97464"/>
    <w:rsid w:val="00AC1B72"/>
    <w:rsid w:val="00AF1567"/>
    <w:rsid w:val="00B15F32"/>
    <w:rsid w:val="00B858E3"/>
    <w:rsid w:val="00B92D7B"/>
    <w:rsid w:val="00B945F0"/>
    <w:rsid w:val="00B95557"/>
    <w:rsid w:val="00C555F2"/>
    <w:rsid w:val="00C823EF"/>
    <w:rsid w:val="00C832E3"/>
    <w:rsid w:val="00CD0FC0"/>
    <w:rsid w:val="00CE6CA2"/>
    <w:rsid w:val="00CF518B"/>
    <w:rsid w:val="00D17C0A"/>
    <w:rsid w:val="00D42EA0"/>
    <w:rsid w:val="00D9752C"/>
    <w:rsid w:val="00DD3DD8"/>
    <w:rsid w:val="00E1344E"/>
    <w:rsid w:val="00ED32D9"/>
    <w:rsid w:val="00EF76C6"/>
    <w:rsid w:val="00F2787C"/>
    <w:rsid w:val="00F414FB"/>
    <w:rsid w:val="00F44A42"/>
    <w:rsid w:val="00F51E0E"/>
    <w:rsid w:val="00F52133"/>
    <w:rsid w:val="00F74F93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423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2A6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entele"/>
    <w:basedOn w:val="Normal"/>
    <w:link w:val="ListParagraphChar"/>
    <w:qFormat/>
    <w:rsid w:val="006D12A6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B95557"/>
    <w:rPr>
      <w:rFonts w:eastAsia="Calibri" w:cs="Times New Roman"/>
    </w:rPr>
  </w:style>
  <w:style w:type="table" w:styleId="TableGrid">
    <w:name w:val="Table Grid"/>
    <w:aliases w:val="Smart Text Table"/>
    <w:basedOn w:val="TableNormal"/>
    <w:uiPriority w:val="39"/>
    <w:rsid w:val="00F52133"/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6BC"/>
    <w:pPr>
      <w:autoSpaceDE w:val="0"/>
      <w:autoSpaceDN w:val="0"/>
      <w:adjustRightInd w:val="0"/>
    </w:pPr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779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79A"/>
    <w:rPr>
      <w:rFonts w:eastAsia="Times New Roman" w:cs="Times New Roman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779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79A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1567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2025-07-18T10:47:00Z</dcterms:created>
  <dcterms:modified xsi:type="dcterms:W3CDTF">2025-07-18T10:47:00Z</dcterms:modified>
</cp:coreProperties>
</file>