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9628"/>
      </w:tblGrid>
      <w:tr w:rsidR="002C1403" w:rsidRPr="000E5D84" w14:paraId="332511FC" w14:textId="77777777" w:rsidTr="002D487A">
        <w:trPr>
          <w:trHeight w:val="416"/>
        </w:trPr>
        <w:tc>
          <w:tcPr>
            <w:tcW w:w="9628" w:type="dxa"/>
            <w:shd w:val="clear" w:color="auto" w:fill="006982"/>
            <w:vAlign w:val="center"/>
          </w:tcPr>
          <w:p w14:paraId="6FB5F92C" w14:textId="62FD27B9" w:rsidR="002C1403" w:rsidRPr="000E5D84" w:rsidRDefault="002C1403" w:rsidP="00443950">
            <w:pPr>
              <w:pStyle w:val="Sraopastraipa"/>
              <w:ind w:left="360"/>
              <w:rPr>
                <w:rFonts w:ascii="Arial" w:hAnsi="Arial" w:cs="Arial"/>
                <w:b/>
                <w:caps/>
                <w:color w:val="FFFFFF" w:themeColor="background1"/>
                <w:sz w:val="22"/>
              </w:rPr>
            </w:pPr>
            <w:bookmarkStart w:id="0" w:name="_Hlk80274242"/>
            <w:r w:rsidRPr="000E5D84">
              <w:rPr>
                <w:rFonts w:ascii="Arial" w:hAnsi="Arial" w:cs="Arial"/>
                <w:b/>
                <w:caps/>
                <w:color w:val="FFFFFF" w:themeColor="background1"/>
                <w:sz w:val="22"/>
              </w:rPr>
              <w:t>PIRKIMO OBJEKTAS</w:t>
            </w:r>
          </w:p>
        </w:tc>
      </w:tr>
    </w:tbl>
    <w:p w14:paraId="7D263590" w14:textId="669E6D01" w:rsidR="006B7D16" w:rsidRPr="000E5D84" w:rsidRDefault="00443950" w:rsidP="006B7D16">
      <w:pPr>
        <w:pStyle w:val="Sraopastraipa"/>
        <w:numPr>
          <w:ilvl w:val="0"/>
          <w:numId w:val="18"/>
        </w:numPr>
        <w:shd w:val="clear" w:color="auto" w:fill="FFFFFF" w:themeFill="background1"/>
        <w:ind w:left="0" w:firstLine="851"/>
        <w:jc w:val="both"/>
        <w:rPr>
          <w:rFonts w:ascii="Arial" w:hAnsi="Arial" w:cs="Arial"/>
          <w:sz w:val="22"/>
        </w:rPr>
      </w:pPr>
      <w:bookmarkStart w:id="1" w:name="_Hlk3923747"/>
      <w:bookmarkEnd w:id="0"/>
      <w:r w:rsidRPr="000E5D84">
        <w:rPr>
          <w:rFonts w:ascii="Arial" w:hAnsi="Arial" w:cs="Arial"/>
          <w:sz w:val="22"/>
        </w:rPr>
        <w:t>Akcinė bendrovė „Via Lietuva“ (toliau – Perkančioji organizacija</w:t>
      </w:r>
      <w:r w:rsidR="00491B25" w:rsidRPr="000E5D84">
        <w:rPr>
          <w:rFonts w:ascii="Arial" w:hAnsi="Arial" w:cs="Arial"/>
          <w:sz w:val="22"/>
        </w:rPr>
        <w:t xml:space="preserve"> arba Užsakovas</w:t>
      </w:r>
      <w:r w:rsidRPr="000E5D84">
        <w:rPr>
          <w:rFonts w:ascii="Arial" w:hAnsi="Arial" w:cs="Arial"/>
          <w:sz w:val="22"/>
        </w:rPr>
        <w:t xml:space="preserve">) numato įsigyti Perkančiosios organizacijos infrastruktūroje įdiegtos ir veikiančios </w:t>
      </w:r>
      <w:r w:rsidR="00BA2DB2" w:rsidRPr="000E5D84">
        <w:rPr>
          <w:rFonts w:ascii="Arial" w:hAnsi="Arial" w:cs="Arial"/>
          <w:sz w:val="22"/>
        </w:rPr>
        <w:t>dokumentų valdymo sistemos „</w:t>
      </w:r>
      <w:proofErr w:type="spellStart"/>
      <w:r w:rsidR="00BA2DB2" w:rsidRPr="000E5D84">
        <w:rPr>
          <w:rFonts w:ascii="Arial" w:hAnsi="Arial" w:cs="Arial"/>
          <w:sz w:val="22"/>
        </w:rPr>
        <w:t>Doclogix</w:t>
      </w:r>
      <w:proofErr w:type="spellEnd"/>
      <w:r w:rsidR="00BA2DB2" w:rsidRPr="000E5D84">
        <w:rPr>
          <w:rFonts w:ascii="Arial" w:hAnsi="Arial" w:cs="Arial"/>
          <w:sz w:val="22"/>
        </w:rPr>
        <w:t>“</w:t>
      </w:r>
      <w:r w:rsidR="00AB786E" w:rsidRPr="000E5D84">
        <w:rPr>
          <w:rFonts w:ascii="Arial" w:hAnsi="Arial" w:cs="Arial"/>
          <w:sz w:val="22"/>
        </w:rPr>
        <w:t xml:space="preserve"> išorinio </w:t>
      </w:r>
      <w:r w:rsidR="002B0EEF" w:rsidRPr="000E5D84">
        <w:rPr>
          <w:rFonts w:ascii="Arial" w:hAnsi="Arial" w:cs="Arial"/>
          <w:sz w:val="22"/>
        </w:rPr>
        <w:t>pasirašymo portalo</w:t>
      </w:r>
      <w:r w:rsidRPr="000E5D84">
        <w:rPr>
          <w:rFonts w:ascii="Arial" w:hAnsi="Arial" w:cs="Arial"/>
          <w:sz w:val="22"/>
        </w:rPr>
        <w:t xml:space="preserve"> (toliau – Sistema) </w:t>
      </w:r>
      <w:r w:rsidR="002B0EEF" w:rsidRPr="000E5D84">
        <w:rPr>
          <w:rFonts w:ascii="Arial" w:hAnsi="Arial" w:cs="Arial"/>
          <w:sz w:val="22"/>
        </w:rPr>
        <w:t xml:space="preserve">diegimo, priežiūros ir </w:t>
      </w:r>
      <w:r w:rsidR="008379FA" w:rsidRPr="000E5D84">
        <w:rPr>
          <w:rFonts w:ascii="Arial" w:hAnsi="Arial" w:cs="Arial"/>
          <w:sz w:val="22"/>
        </w:rPr>
        <w:t>vystymo</w:t>
      </w:r>
      <w:r w:rsidR="00D155A8" w:rsidRPr="000E5D84">
        <w:rPr>
          <w:rFonts w:ascii="Arial" w:hAnsi="Arial" w:cs="Arial"/>
          <w:sz w:val="22"/>
        </w:rPr>
        <w:t xml:space="preserve"> </w:t>
      </w:r>
      <w:r w:rsidRPr="000E5D84">
        <w:rPr>
          <w:rFonts w:ascii="Arial" w:hAnsi="Arial" w:cs="Arial"/>
          <w:sz w:val="22"/>
        </w:rPr>
        <w:t>paslaugas.</w:t>
      </w:r>
      <w:bookmarkStart w:id="2" w:name="_Hlk4359398"/>
      <w:bookmarkEnd w:id="1"/>
      <w:bookmarkEnd w:id="2"/>
      <w:r w:rsidR="006B7D16" w:rsidRPr="000E5D84">
        <w:rPr>
          <w:rFonts w:ascii="Arial" w:hAnsi="Arial" w:cs="Arial"/>
          <w:sz w:val="22"/>
        </w:rPr>
        <w:t xml:space="preserve"> Šiuo metu Perkančiosios organizacijos infrastruktūroje įdiegta ir naudojama </w:t>
      </w:r>
      <w:r w:rsidR="005D1AA2" w:rsidRPr="000E5D84">
        <w:rPr>
          <w:rFonts w:ascii="Arial" w:hAnsi="Arial" w:cs="Arial"/>
          <w:sz w:val="22"/>
        </w:rPr>
        <w:t>dokumentų valdymo sistemos „</w:t>
      </w:r>
      <w:proofErr w:type="spellStart"/>
      <w:r w:rsidR="005D1AA2" w:rsidRPr="000E5D84">
        <w:rPr>
          <w:rFonts w:ascii="Arial" w:hAnsi="Arial" w:cs="Arial"/>
          <w:sz w:val="22"/>
        </w:rPr>
        <w:t>Doclogix</w:t>
      </w:r>
      <w:proofErr w:type="spellEnd"/>
      <w:r w:rsidR="005D1AA2" w:rsidRPr="000E5D84">
        <w:rPr>
          <w:rFonts w:ascii="Arial" w:hAnsi="Arial" w:cs="Arial"/>
          <w:sz w:val="22"/>
        </w:rPr>
        <w:t xml:space="preserve">“  </w:t>
      </w:r>
      <w:r w:rsidR="0093680D" w:rsidRPr="000E5D84">
        <w:rPr>
          <w:rFonts w:ascii="Arial" w:hAnsi="Arial" w:cs="Arial"/>
          <w:sz w:val="22"/>
        </w:rPr>
        <w:t xml:space="preserve">12.8.7.0 </w:t>
      </w:r>
      <w:r w:rsidR="006B7D16" w:rsidRPr="000E5D84">
        <w:rPr>
          <w:rFonts w:ascii="Arial" w:hAnsi="Arial" w:cs="Arial"/>
          <w:sz w:val="22"/>
        </w:rPr>
        <w:t xml:space="preserve">versija. </w:t>
      </w:r>
    </w:p>
    <w:p w14:paraId="5A5807EB" w14:textId="59ED5315" w:rsidR="006B7D16" w:rsidRPr="000E5D84" w:rsidRDefault="006B7D16" w:rsidP="006B7D16">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rFonts w:ascii="Arial" w:hAnsi="Arial" w:cs="Arial"/>
          <w:sz w:val="22"/>
        </w:rPr>
      </w:pPr>
      <w:r w:rsidRPr="000E5D84">
        <w:rPr>
          <w:rFonts w:ascii="Arial" w:hAnsi="Arial" w:cs="Arial"/>
          <w:b/>
          <w:bCs/>
          <w:sz w:val="22"/>
        </w:rPr>
        <w:t xml:space="preserve">Pirkimo objektas </w:t>
      </w:r>
      <w:r w:rsidRPr="000E5D84">
        <w:rPr>
          <w:rFonts w:ascii="Arial" w:hAnsi="Arial" w:cs="Arial"/>
          <w:sz w:val="22"/>
        </w:rPr>
        <w:t xml:space="preserve">– </w:t>
      </w:r>
      <w:r w:rsidRPr="000E5D84">
        <w:rPr>
          <w:rFonts w:ascii="Arial" w:hAnsi="Arial" w:cs="Arial"/>
          <w:color w:val="000000"/>
          <w:sz w:val="22"/>
        </w:rPr>
        <w:t xml:space="preserve">Sistemos </w:t>
      </w:r>
      <w:r w:rsidR="00BE7D00" w:rsidRPr="000E5D84">
        <w:rPr>
          <w:rFonts w:ascii="Arial" w:hAnsi="Arial" w:cs="Arial"/>
          <w:color w:val="000000"/>
          <w:sz w:val="22"/>
        </w:rPr>
        <w:t>diegimo</w:t>
      </w:r>
      <w:r w:rsidR="00AE4780" w:rsidRPr="000E5D84">
        <w:rPr>
          <w:rFonts w:ascii="Arial" w:hAnsi="Arial" w:cs="Arial"/>
          <w:color w:val="000000"/>
          <w:sz w:val="22"/>
        </w:rPr>
        <w:t>, vystymo, priežiūros</w:t>
      </w:r>
      <w:r w:rsidR="00BE7D00" w:rsidRPr="000E5D84">
        <w:rPr>
          <w:rFonts w:ascii="Arial" w:hAnsi="Arial" w:cs="Arial"/>
          <w:color w:val="000000"/>
          <w:sz w:val="22"/>
        </w:rPr>
        <w:t xml:space="preserve"> </w:t>
      </w:r>
      <w:r w:rsidRPr="000E5D84">
        <w:rPr>
          <w:rFonts w:ascii="Arial" w:hAnsi="Arial" w:cs="Arial"/>
          <w:color w:val="000000"/>
          <w:sz w:val="22"/>
        </w:rPr>
        <w:t>paslaugos</w:t>
      </w:r>
      <w:r w:rsidRPr="000E5D84">
        <w:rPr>
          <w:rFonts w:ascii="Arial" w:eastAsia="Times New Roman" w:hAnsi="Arial" w:cs="Arial"/>
          <w:sz w:val="22"/>
        </w:rPr>
        <w:t xml:space="preserve"> </w:t>
      </w:r>
      <w:r w:rsidRPr="000E5D84">
        <w:rPr>
          <w:rFonts w:ascii="Arial" w:hAnsi="Arial" w:cs="Arial"/>
          <w:sz w:val="22"/>
        </w:rPr>
        <w:t xml:space="preserve">(toliau – </w:t>
      </w:r>
      <w:r w:rsidR="00491B25" w:rsidRPr="000E5D84">
        <w:rPr>
          <w:rFonts w:ascii="Arial" w:hAnsi="Arial" w:cs="Arial"/>
          <w:sz w:val="22"/>
        </w:rPr>
        <w:t xml:space="preserve">ir </w:t>
      </w:r>
      <w:r w:rsidRPr="000E5D84">
        <w:rPr>
          <w:rFonts w:ascii="Arial" w:hAnsi="Arial" w:cs="Arial"/>
          <w:sz w:val="22"/>
        </w:rPr>
        <w:t>Paslaugos).</w:t>
      </w:r>
    </w:p>
    <w:p w14:paraId="66213144" w14:textId="481BB0EE" w:rsidR="00A9141C" w:rsidRPr="000E5D84" w:rsidRDefault="006B7D16" w:rsidP="007E49F6">
      <w:pPr>
        <w:pStyle w:val="Sraopastraipa"/>
        <w:widowControl w:val="0"/>
        <w:numPr>
          <w:ilvl w:val="0"/>
          <w:numId w:val="18"/>
        </w:numPr>
        <w:shd w:val="clear" w:color="auto" w:fill="FFFFFF" w:themeFill="background1"/>
        <w:tabs>
          <w:tab w:val="left" w:pos="1276"/>
        </w:tabs>
        <w:autoSpaceDE w:val="0"/>
        <w:autoSpaceDN w:val="0"/>
        <w:adjustRightInd w:val="0"/>
        <w:ind w:left="0" w:firstLine="851"/>
        <w:jc w:val="both"/>
        <w:rPr>
          <w:rFonts w:ascii="Arial" w:hAnsi="Arial" w:cs="Arial"/>
          <w:b/>
          <w:bCs/>
          <w:sz w:val="22"/>
        </w:rPr>
      </w:pPr>
      <w:r w:rsidRPr="000E5D84">
        <w:rPr>
          <w:rFonts w:ascii="Arial" w:hAnsi="Arial" w:cs="Arial"/>
          <w:sz w:val="22"/>
        </w:rPr>
        <w:t>Teikėjas</w:t>
      </w:r>
      <w:r w:rsidR="00A9141C" w:rsidRPr="000E5D84">
        <w:rPr>
          <w:rFonts w:ascii="Arial" w:hAnsi="Arial" w:cs="Arial"/>
          <w:sz w:val="22"/>
        </w:rPr>
        <w:t xml:space="preserve"> turi suteikti</w:t>
      </w:r>
      <w:r w:rsidR="00A9141C" w:rsidRPr="000E5D84">
        <w:rPr>
          <w:rFonts w:ascii="Arial" w:hAnsi="Arial" w:cs="Arial"/>
          <w:b/>
          <w:bCs/>
          <w:sz w:val="22"/>
        </w:rPr>
        <w:t xml:space="preserve"> Sistemos </w:t>
      </w:r>
      <w:r w:rsidR="00C73C13" w:rsidRPr="000E5D84">
        <w:rPr>
          <w:rFonts w:ascii="Arial" w:hAnsi="Arial" w:cs="Arial"/>
          <w:b/>
          <w:bCs/>
          <w:sz w:val="22"/>
        </w:rPr>
        <w:t xml:space="preserve">diegimo, priežiūros ir </w:t>
      </w:r>
      <w:r w:rsidR="00A9141C" w:rsidRPr="000E5D84">
        <w:rPr>
          <w:rFonts w:ascii="Arial" w:hAnsi="Arial" w:cs="Arial"/>
          <w:b/>
          <w:bCs/>
          <w:sz w:val="22"/>
        </w:rPr>
        <w:t xml:space="preserve">vystymo paslaugas, </w:t>
      </w:r>
      <w:r w:rsidR="00A9141C" w:rsidRPr="000E5D84">
        <w:rPr>
          <w:rFonts w:ascii="Arial" w:hAnsi="Arial" w:cs="Arial"/>
          <w:sz w:val="22"/>
        </w:rPr>
        <w:t xml:space="preserve">kurios apima </w:t>
      </w:r>
      <w:r w:rsidR="00C73C13" w:rsidRPr="000E5D84">
        <w:rPr>
          <w:rFonts w:ascii="Arial" w:hAnsi="Arial" w:cs="Arial"/>
          <w:sz w:val="22"/>
        </w:rPr>
        <w:t xml:space="preserve">pasirašymo portalo diegimą, mėnesinę priežiūrą ir </w:t>
      </w:r>
      <w:r w:rsidR="00A9141C" w:rsidRPr="000E5D84">
        <w:rPr>
          <w:rFonts w:ascii="Arial" w:hAnsi="Arial" w:cs="Arial"/>
          <w:sz w:val="22"/>
        </w:rPr>
        <w:t>n</w:t>
      </w:r>
      <w:r w:rsidR="00A9141C" w:rsidRPr="000E5D84">
        <w:rPr>
          <w:rFonts w:ascii="Arial" w:hAnsi="Arial" w:cs="Arial"/>
          <w:sz w:val="22"/>
          <w:lang w:eastAsia="lt-LT"/>
        </w:rPr>
        <w:t>auj</w:t>
      </w:r>
      <w:r w:rsidR="00C73C13" w:rsidRPr="000E5D84">
        <w:rPr>
          <w:rFonts w:ascii="Arial" w:hAnsi="Arial" w:cs="Arial"/>
          <w:sz w:val="22"/>
          <w:lang w:eastAsia="lt-LT"/>
        </w:rPr>
        <w:t>ų</w:t>
      </w:r>
      <w:r w:rsidR="00A9141C" w:rsidRPr="000E5D84">
        <w:rPr>
          <w:rFonts w:ascii="Arial" w:hAnsi="Arial" w:cs="Arial"/>
          <w:sz w:val="22"/>
          <w:lang w:eastAsia="lt-LT"/>
        </w:rPr>
        <w:t xml:space="preserve"> funkcionalum</w:t>
      </w:r>
      <w:r w:rsidR="00C73C13" w:rsidRPr="000E5D84">
        <w:rPr>
          <w:rFonts w:ascii="Arial" w:hAnsi="Arial" w:cs="Arial"/>
          <w:sz w:val="22"/>
          <w:lang w:eastAsia="lt-LT"/>
        </w:rPr>
        <w:t>ų</w:t>
      </w:r>
      <w:r w:rsidR="00A9141C" w:rsidRPr="000E5D84">
        <w:rPr>
          <w:rFonts w:ascii="Arial" w:hAnsi="Arial" w:cs="Arial"/>
          <w:sz w:val="22"/>
          <w:lang w:eastAsia="lt-LT"/>
        </w:rPr>
        <w:t xml:space="preserve"> sukūrimą ir įdiegimą pagal Užsakovo poreikius (naujų funkcijų sukūrimas ir įdiegimas; naudojamos sistemos pakeitimų realizavimas ir pan.).</w:t>
      </w:r>
    </w:p>
    <w:p w14:paraId="6306BA97" w14:textId="226BDED0" w:rsidR="006B7D16" w:rsidRPr="000E5D84" w:rsidRDefault="006B7D16" w:rsidP="008A3EC7">
      <w:pPr>
        <w:pStyle w:val="Sraopastraipa"/>
        <w:widowControl w:val="0"/>
        <w:numPr>
          <w:ilvl w:val="0"/>
          <w:numId w:val="18"/>
        </w:numPr>
        <w:shd w:val="clear" w:color="auto" w:fill="FFFFFF" w:themeFill="background1"/>
        <w:tabs>
          <w:tab w:val="left" w:pos="1276"/>
        </w:tabs>
        <w:autoSpaceDE w:val="0"/>
        <w:autoSpaceDN w:val="0"/>
        <w:adjustRightInd w:val="0"/>
        <w:ind w:left="0" w:firstLine="851"/>
        <w:jc w:val="both"/>
        <w:rPr>
          <w:rFonts w:ascii="Arial" w:hAnsi="Arial" w:cs="Arial"/>
          <w:sz w:val="22"/>
        </w:rPr>
      </w:pPr>
      <w:r w:rsidRPr="000E5D84">
        <w:rPr>
          <w:rFonts w:ascii="Arial" w:hAnsi="Arial" w:cs="Arial"/>
          <w:sz w:val="22"/>
        </w:rPr>
        <w:t xml:space="preserve">Teikėjas privalo užtikrinti Sistemos sklandų veikimą ir atitiktį galiojantiems kibernetinio saugumo reikalavimams, elektroninės informacijos saugos reikalavimams, taikomiems Perkančiajai organizacijai, duomenų apsaugą ir dokumentų valdymą reglamentuojančių teisės aktų reikalavimams. </w:t>
      </w:r>
    </w:p>
    <w:p w14:paraId="35CC5BB3" w14:textId="77777777" w:rsidR="00773194" w:rsidRPr="00773194" w:rsidRDefault="00773194" w:rsidP="00773194">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rFonts w:ascii="Arial" w:hAnsi="Arial" w:cs="Arial"/>
          <w:sz w:val="22"/>
        </w:rPr>
      </w:pPr>
      <w:r w:rsidRPr="00773194">
        <w:rPr>
          <w:rFonts w:ascii="Arial" w:hAnsi="Arial" w:cs="Arial"/>
          <w:sz w:val="22"/>
        </w:rPr>
        <w:t>Perkančioji organizacija, atlikdama pirkimus, kurių objektas apima Lietuvos Respublikos viešųjų pirkimų įstatymo  92 straipsnio 13 dalyje numatytame sąraše nurodytų BVPŽ kodų prekes ar paslaugas, laiko, kad prekės ar paslaugos kelia grėsmę nacionaliniam saugumui, kai:</w:t>
      </w:r>
    </w:p>
    <w:p w14:paraId="26FF05F7" w14:textId="77777777" w:rsidR="000E5044" w:rsidRDefault="00773194" w:rsidP="000E5044">
      <w:pPr>
        <w:widowControl w:val="0"/>
        <w:shd w:val="clear" w:color="auto" w:fill="FFFFFF" w:themeFill="background1"/>
        <w:tabs>
          <w:tab w:val="left" w:pos="709"/>
        </w:tabs>
        <w:autoSpaceDE w:val="0"/>
        <w:autoSpaceDN w:val="0"/>
        <w:adjustRightInd w:val="0"/>
        <w:ind w:firstLine="851"/>
        <w:rPr>
          <w:rFonts w:ascii="Arial" w:eastAsiaTheme="minorHAnsi" w:hAnsi="Arial" w:cs="Arial"/>
          <w:sz w:val="22"/>
        </w:rPr>
      </w:pPr>
      <w:r w:rsidRPr="000E5044">
        <w:rPr>
          <w:rFonts w:ascii="Arial" w:eastAsiaTheme="minorHAnsi" w:hAnsi="Arial" w:cs="Arial"/>
          <w:sz w:val="22"/>
        </w:rPr>
        <w:t>1) prekių gamintojas ar jį kontroliuojantis asmuo yra registruoti (jeigu gamintojas ar jį kontroliuojantis asmuo yra fizinis asmuo – nuolat gyvenantis ar turintis pilietybę) Lietuvos Respublikos viešųjų pirkimų įstatymo 92 straipsnio 14 dalyje numatytame sąraše nurodytose valstybėse ar teritorijose;</w:t>
      </w:r>
    </w:p>
    <w:p w14:paraId="05E31190" w14:textId="77777777" w:rsidR="000E5044" w:rsidRDefault="00773194" w:rsidP="000E5044">
      <w:pPr>
        <w:widowControl w:val="0"/>
        <w:shd w:val="clear" w:color="auto" w:fill="FFFFFF" w:themeFill="background1"/>
        <w:tabs>
          <w:tab w:val="left" w:pos="709"/>
        </w:tabs>
        <w:autoSpaceDE w:val="0"/>
        <w:autoSpaceDN w:val="0"/>
        <w:adjustRightInd w:val="0"/>
        <w:ind w:firstLine="851"/>
        <w:rPr>
          <w:rFonts w:ascii="Arial" w:eastAsiaTheme="minorHAnsi" w:hAnsi="Arial" w:cs="Arial"/>
          <w:sz w:val="22"/>
        </w:rPr>
      </w:pPr>
      <w:r w:rsidRPr="000E5044">
        <w:rPr>
          <w:rFonts w:ascii="Arial" w:eastAsiaTheme="minorHAnsi" w:hAnsi="Arial" w:cs="Arial"/>
          <w:sz w:val="22"/>
        </w:rPr>
        <w:t>2) paslaugų teikimas būtų vykdomas iš šio įstatymo 92 straipsnio 14 dalyje numatytame sąraše nurodytų valstybių ar teritorijų.</w:t>
      </w:r>
    </w:p>
    <w:p w14:paraId="47DADE1E" w14:textId="7BEE73F2" w:rsidR="00773194" w:rsidRPr="000E5044" w:rsidRDefault="00773194" w:rsidP="00C857C0">
      <w:pPr>
        <w:widowControl w:val="0"/>
        <w:shd w:val="clear" w:color="auto" w:fill="FFFFFF" w:themeFill="background1"/>
        <w:tabs>
          <w:tab w:val="left" w:pos="709"/>
        </w:tabs>
        <w:autoSpaceDE w:val="0"/>
        <w:autoSpaceDN w:val="0"/>
        <w:adjustRightInd w:val="0"/>
        <w:ind w:firstLine="851"/>
        <w:rPr>
          <w:rFonts w:ascii="Arial" w:eastAsiaTheme="minorHAnsi" w:hAnsi="Arial" w:cs="Arial"/>
          <w:sz w:val="22"/>
        </w:rPr>
      </w:pPr>
      <w:r w:rsidRPr="000E5044">
        <w:rPr>
          <w:rFonts w:ascii="Arial" w:eastAsiaTheme="minorHAnsi" w:hAnsi="Arial" w:cs="Arial"/>
          <w:sz w:val="22"/>
        </w:rPr>
        <w:t xml:space="preserve">Taip pat perkančioji organizacija, atlikdama pirkimus, kurių objektas apima Lietuvos Respublikos viešųjų pirkimų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Lietuvos Respublikos viešųjų pirkimų įstatymo </w:t>
      </w:r>
      <w:proofErr w:type="spellStart"/>
      <w:r w:rsidRPr="000E5044">
        <w:rPr>
          <w:rFonts w:ascii="Arial" w:eastAsiaTheme="minorHAnsi" w:hAnsi="Arial" w:cs="Arial"/>
          <w:sz w:val="22"/>
        </w:rPr>
        <w:t>įstatymo</w:t>
      </w:r>
      <w:proofErr w:type="spellEnd"/>
      <w:r w:rsidRPr="000E5044">
        <w:rPr>
          <w:rFonts w:ascii="Arial" w:eastAsiaTheme="minorHAnsi" w:hAnsi="Arial" w:cs="Arial"/>
          <w:sz w:val="22"/>
        </w:rPr>
        <w:t xml:space="preserve"> 92 straipsnio 14 dalyje numatytame sąraše nurodytose valstybėse ar teritorijose.</w:t>
      </w:r>
    </w:p>
    <w:p w14:paraId="47DABC92" w14:textId="42D8D833" w:rsidR="00DC2DA1" w:rsidRPr="000E5D84" w:rsidRDefault="00773194" w:rsidP="008A3EC7">
      <w:pPr>
        <w:pStyle w:val="Sraopastraipa"/>
        <w:widowControl w:val="0"/>
        <w:numPr>
          <w:ilvl w:val="0"/>
          <w:numId w:val="18"/>
        </w:numPr>
        <w:shd w:val="clear" w:color="auto" w:fill="FFFFFF"/>
        <w:tabs>
          <w:tab w:val="left" w:pos="1276"/>
        </w:tabs>
        <w:autoSpaceDE w:val="0"/>
        <w:autoSpaceDN w:val="0"/>
        <w:adjustRightInd w:val="0"/>
        <w:ind w:left="0" w:firstLine="851"/>
        <w:jc w:val="both"/>
        <w:rPr>
          <w:rFonts w:ascii="Arial" w:hAnsi="Arial" w:cs="Arial"/>
          <w:b/>
          <w:bCs/>
          <w:sz w:val="22"/>
        </w:rPr>
      </w:pPr>
      <w:r w:rsidRPr="00773194">
        <w:rPr>
          <w:rFonts w:ascii="Arial" w:hAnsi="Arial" w:cs="Arial"/>
          <w:sz w:val="22"/>
        </w:rPr>
        <w:t>Sąrašai patvirtinti Lietuvos Respublikos Vyriausybės 2022 m. kovo 30 d. nutarimu Nr. 280</w:t>
      </w:r>
      <w:r w:rsidR="00443950" w:rsidRPr="000E5D84">
        <w:rPr>
          <w:rFonts w:ascii="Arial" w:hAnsi="Arial" w:cs="Arial"/>
          <w:sz w:val="22"/>
        </w:rPr>
        <w:t xml:space="preserve">Paslaugų teikimo terminas – </w:t>
      </w:r>
      <w:r w:rsidR="00AE4780" w:rsidRPr="000E5D84">
        <w:rPr>
          <w:rFonts w:ascii="Arial" w:hAnsi="Arial" w:cs="Arial"/>
          <w:sz w:val="22"/>
        </w:rPr>
        <w:t xml:space="preserve">36 </w:t>
      </w:r>
      <w:r w:rsidR="00443950" w:rsidRPr="000E5D84">
        <w:rPr>
          <w:rFonts w:ascii="Arial" w:hAnsi="Arial" w:cs="Arial"/>
          <w:sz w:val="22"/>
        </w:rPr>
        <w:t>mėnesi</w:t>
      </w:r>
      <w:r w:rsidR="00AE4780" w:rsidRPr="000E5D84">
        <w:rPr>
          <w:rFonts w:ascii="Arial" w:hAnsi="Arial" w:cs="Arial"/>
          <w:sz w:val="22"/>
        </w:rPr>
        <w:t>ai</w:t>
      </w:r>
      <w:bookmarkStart w:id="3" w:name="_Hlk94254594"/>
      <w:r w:rsidR="00443950" w:rsidRPr="000E5D84">
        <w:rPr>
          <w:rFonts w:ascii="Arial" w:hAnsi="Arial" w:cs="Arial"/>
          <w:sz w:val="22"/>
        </w:rPr>
        <w:t>.</w:t>
      </w:r>
      <w:bookmarkEnd w:id="3"/>
      <w:r w:rsidR="00443950" w:rsidRPr="000E5D84">
        <w:rPr>
          <w:rFonts w:ascii="Arial" w:hAnsi="Arial" w:cs="Arial"/>
          <w:sz w:val="22"/>
        </w:rPr>
        <w:t xml:space="preserve"> </w:t>
      </w:r>
      <w:r w:rsidR="00DC2DA1" w:rsidRPr="000E5D84">
        <w:rPr>
          <w:rFonts w:ascii="Arial" w:hAnsi="Arial" w:cs="Arial"/>
          <w:sz w:val="22"/>
        </w:rPr>
        <w:t>Sistema turi būti sudiegta</w:t>
      </w:r>
      <w:r w:rsidR="00A108D4" w:rsidRPr="000E5D84">
        <w:rPr>
          <w:rFonts w:ascii="Arial" w:hAnsi="Arial" w:cs="Arial"/>
          <w:sz w:val="22"/>
        </w:rPr>
        <w:t xml:space="preserve"> per </w:t>
      </w:r>
      <w:r w:rsidR="00A76FC1" w:rsidRPr="000E5D84">
        <w:rPr>
          <w:rFonts w:ascii="Arial" w:hAnsi="Arial" w:cs="Arial"/>
          <w:sz w:val="22"/>
        </w:rPr>
        <w:t>2</w:t>
      </w:r>
      <w:r w:rsidR="00A108D4" w:rsidRPr="000E5D84">
        <w:rPr>
          <w:rFonts w:ascii="Arial" w:hAnsi="Arial" w:cs="Arial"/>
          <w:sz w:val="22"/>
        </w:rPr>
        <w:t xml:space="preserve"> mėn. nuo sutarties </w:t>
      </w:r>
      <w:r w:rsidR="00A76FC1" w:rsidRPr="000E5D84">
        <w:rPr>
          <w:rFonts w:ascii="Arial" w:hAnsi="Arial" w:cs="Arial"/>
          <w:sz w:val="22"/>
        </w:rPr>
        <w:t>pa</w:t>
      </w:r>
      <w:r w:rsidR="00A108D4" w:rsidRPr="000E5D84">
        <w:rPr>
          <w:rFonts w:ascii="Arial" w:hAnsi="Arial" w:cs="Arial"/>
          <w:sz w:val="22"/>
        </w:rPr>
        <w:t>sirašymo datos</w:t>
      </w:r>
      <w:r w:rsidR="00D53A55" w:rsidRPr="000E5D84">
        <w:rPr>
          <w:rFonts w:ascii="Arial" w:hAnsi="Arial" w:cs="Arial"/>
          <w:sz w:val="22"/>
        </w:rPr>
        <w:t xml:space="preserve"> </w:t>
      </w:r>
      <w:r w:rsidR="00A108D4" w:rsidRPr="000E5D84">
        <w:rPr>
          <w:rFonts w:ascii="Arial" w:hAnsi="Arial" w:cs="Arial"/>
          <w:sz w:val="22"/>
        </w:rPr>
        <w:t>ir perduota Užsakovui.</w:t>
      </w:r>
    </w:p>
    <w:tbl>
      <w:tblPr>
        <w:tblStyle w:val="Lentelstinklelis"/>
        <w:tblW w:w="0" w:type="auto"/>
        <w:tblLook w:val="04A0" w:firstRow="1" w:lastRow="0" w:firstColumn="1" w:lastColumn="0" w:noHBand="0" w:noVBand="1"/>
      </w:tblPr>
      <w:tblGrid>
        <w:gridCol w:w="9628"/>
      </w:tblGrid>
      <w:tr w:rsidR="002C1403" w:rsidRPr="000E5D84" w14:paraId="67B4BB6C" w14:textId="77777777" w:rsidTr="002D487A">
        <w:trPr>
          <w:trHeight w:val="416"/>
        </w:trPr>
        <w:tc>
          <w:tcPr>
            <w:tcW w:w="9628" w:type="dxa"/>
            <w:shd w:val="clear" w:color="auto" w:fill="006982"/>
            <w:vAlign w:val="center"/>
          </w:tcPr>
          <w:p w14:paraId="383516B4" w14:textId="4706B3BE" w:rsidR="002C1403" w:rsidRPr="000E5D84" w:rsidRDefault="00E44CBF" w:rsidP="00443950">
            <w:pPr>
              <w:pStyle w:val="Sraopastraipa"/>
              <w:ind w:left="360"/>
              <w:rPr>
                <w:rFonts w:ascii="Arial" w:hAnsi="Arial" w:cs="Arial"/>
                <w:b/>
                <w:caps/>
                <w:color w:val="FFFFFF" w:themeColor="background1"/>
                <w:sz w:val="22"/>
                <w:lang w:val="en-US"/>
              </w:rPr>
            </w:pPr>
            <w:bookmarkStart w:id="4" w:name="_Hlk80275011"/>
            <w:r w:rsidRPr="000E5D84">
              <w:rPr>
                <w:rFonts w:ascii="Arial" w:hAnsi="Arial" w:cs="Arial"/>
                <w:b/>
                <w:caps/>
                <w:color w:val="FFFFFF" w:themeColor="background1"/>
                <w:sz w:val="22"/>
              </w:rPr>
              <w:t>REIKALAVIM</w:t>
            </w:r>
            <w:r w:rsidR="00443950" w:rsidRPr="000E5D84">
              <w:rPr>
                <w:rFonts w:ascii="Arial" w:hAnsi="Arial" w:cs="Arial"/>
                <w:b/>
                <w:caps/>
                <w:color w:val="FFFFFF" w:themeColor="background1"/>
                <w:sz w:val="22"/>
              </w:rPr>
              <w:t>AI</w:t>
            </w:r>
            <w:r w:rsidR="00D2282B" w:rsidRPr="000E5D84">
              <w:rPr>
                <w:rFonts w:ascii="Arial" w:hAnsi="Arial" w:cs="Arial"/>
                <w:b/>
                <w:caps/>
                <w:color w:val="FFFFFF" w:themeColor="background1"/>
                <w:sz w:val="22"/>
              </w:rPr>
              <w:t xml:space="preserve"> </w:t>
            </w:r>
            <w:r w:rsidR="00443950" w:rsidRPr="000E5D84">
              <w:rPr>
                <w:rFonts w:ascii="Arial" w:hAnsi="Arial" w:cs="Arial"/>
                <w:b/>
                <w:caps/>
                <w:color w:val="FFFFFF" w:themeColor="background1"/>
                <w:sz w:val="22"/>
              </w:rPr>
              <w:t>PASLAUGŲ TEIKIMUI</w:t>
            </w:r>
          </w:p>
        </w:tc>
      </w:tr>
    </w:tbl>
    <w:bookmarkEnd w:id="4"/>
    <w:p w14:paraId="42EC3844" w14:textId="2DB027BE" w:rsidR="006E6802" w:rsidRPr="000E5D84" w:rsidRDefault="006E6802" w:rsidP="008A3EC7">
      <w:pPr>
        <w:pStyle w:val="Sraopastraipa"/>
        <w:numPr>
          <w:ilvl w:val="0"/>
          <w:numId w:val="18"/>
        </w:numPr>
        <w:tabs>
          <w:tab w:val="left" w:pos="709"/>
        </w:tabs>
        <w:ind w:left="0" w:firstLine="851"/>
        <w:jc w:val="both"/>
        <w:rPr>
          <w:rFonts w:ascii="Arial" w:hAnsi="Arial" w:cs="Arial"/>
          <w:sz w:val="22"/>
        </w:rPr>
      </w:pPr>
      <w:r w:rsidRPr="000E5D84">
        <w:rPr>
          <w:rFonts w:ascii="Arial" w:hAnsi="Arial" w:cs="Arial"/>
          <w:sz w:val="22"/>
        </w:rPr>
        <w:t>Reikalavimai pasirašymo portalo funkcionalumui:</w:t>
      </w:r>
    </w:p>
    <w:p w14:paraId="384142C9" w14:textId="5BD068A1" w:rsidR="00B23152" w:rsidRPr="000E5D84" w:rsidRDefault="00B23152" w:rsidP="008A3EC7">
      <w:pPr>
        <w:pStyle w:val="Sraopastraipa"/>
        <w:numPr>
          <w:ilvl w:val="1"/>
          <w:numId w:val="18"/>
        </w:numPr>
        <w:ind w:left="0" w:firstLine="851"/>
        <w:jc w:val="both"/>
        <w:rPr>
          <w:rFonts w:ascii="Arial" w:hAnsi="Arial" w:cs="Arial"/>
          <w:sz w:val="22"/>
        </w:rPr>
      </w:pPr>
      <w:r w:rsidRPr="000E5D84">
        <w:rPr>
          <w:rFonts w:ascii="Arial" w:hAnsi="Arial" w:cs="Arial"/>
          <w:sz w:val="22"/>
        </w:rPr>
        <w:t>Autentifikacija:</w:t>
      </w:r>
    </w:p>
    <w:p w14:paraId="3AABE3B9" w14:textId="122ADF04" w:rsidR="00B23152" w:rsidRPr="000E5D84" w:rsidRDefault="00B23152" w:rsidP="008A3EC7">
      <w:pPr>
        <w:pStyle w:val="Sraopastraipa"/>
        <w:numPr>
          <w:ilvl w:val="2"/>
          <w:numId w:val="18"/>
        </w:numPr>
        <w:tabs>
          <w:tab w:val="left" w:pos="709"/>
        </w:tabs>
        <w:ind w:left="0" w:firstLine="851"/>
        <w:jc w:val="both"/>
        <w:rPr>
          <w:rFonts w:ascii="Arial" w:hAnsi="Arial" w:cs="Arial"/>
          <w:sz w:val="22"/>
        </w:rPr>
      </w:pPr>
      <w:r w:rsidRPr="000E5D84">
        <w:rPr>
          <w:rFonts w:ascii="Arial" w:hAnsi="Arial" w:cs="Arial"/>
          <w:sz w:val="22"/>
        </w:rPr>
        <w:t>Prisijungiančiųjų prie Pasirašymo portalo autentifikacija turi būti atliekama: SMART ID, Mobiliuoju parašu (MOBILE ID);</w:t>
      </w:r>
    </w:p>
    <w:p w14:paraId="6F4C0DB7" w14:textId="11BA6343" w:rsidR="00B23152" w:rsidRPr="000E5D84" w:rsidRDefault="00B23152" w:rsidP="008A3EC7">
      <w:pPr>
        <w:pStyle w:val="Sraopastraipa"/>
        <w:numPr>
          <w:ilvl w:val="2"/>
          <w:numId w:val="18"/>
        </w:numPr>
        <w:ind w:left="0" w:firstLine="851"/>
        <w:jc w:val="both"/>
        <w:rPr>
          <w:rFonts w:ascii="Arial" w:hAnsi="Arial" w:cs="Arial"/>
          <w:sz w:val="22"/>
        </w:rPr>
      </w:pPr>
      <w:r w:rsidRPr="000E5D84">
        <w:rPr>
          <w:rFonts w:ascii="Arial" w:hAnsi="Arial" w:cs="Arial"/>
          <w:sz w:val="22"/>
        </w:rPr>
        <w:t>Pirmą kartą prisijungęs vartotojas turi priskirti elektroninį pašto adresą;</w:t>
      </w:r>
    </w:p>
    <w:p w14:paraId="53B719B2" w14:textId="367ECDC5" w:rsidR="00B23152" w:rsidRPr="000E5D84" w:rsidRDefault="00B23152" w:rsidP="008A3EC7">
      <w:pPr>
        <w:pStyle w:val="Sraopastraipa"/>
        <w:numPr>
          <w:ilvl w:val="2"/>
          <w:numId w:val="18"/>
        </w:numPr>
        <w:ind w:left="0" w:firstLine="851"/>
        <w:jc w:val="both"/>
        <w:rPr>
          <w:rFonts w:ascii="Arial" w:hAnsi="Arial" w:cs="Arial"/>
          <w:sz w:val="22"/>
        </w:rPr>
      </w:pPr>
      <w:r w:rsidRPr="000E5D84">
        <w:rPr>
          <w:rFonts w:ascii="Arial" w:hAnsi="Arial" w:cs="Arial"/>
          <w:sz w:val="22"/>
        </w:rPr>
        <w:t xml:space="preserve">Autentifikuotam vartotojui turi būti išduodamas unikalus sistemos prisijungimo raktas. Prisijungimo elektroninis paštas turi būti saugojamas DLX </w:t>
      </w:r>
      <w:proofErr w:type="spellStart"/>
      <w:r w:rsidRPr="000E5D84">
        <w:rPr>
          <w:rFonts w:ascii="Arial" w:hAnsi="Arial" w:cs="Arial"/>
          <w:sz w:val="22"/>
        </w:rPr>
        <w:t>Cloud</w:t>
      </w:r>
      <w:proofErr w:type="spellEnd"/>
      <w:r w:rsidRPr="000E5D84">
        <w:rPr>
          <w:rFonts w:ascii="Arial" w:hAnsi="Arial" w:cs="Arial"/>
          <w:sz w:val="22"/>
        </w:rPr>
        <w:t xml:space="preserve"> duomenų bazėje. Asmens kodai bei telefono numeriai sistemoje negali būti saugomi</w:t>
      </w:r>
      <w:r w:rsidR="00546748" w:rsidRPr="000E5D84">
        <w:rPr>
          <w:rFonts w:ascii="Arial" w:hAnsi="Arial" w:cs="Arial"/>
          <w:sz w:val="22"/>
        </w:rPr>
        <w:t>.</w:t>
      </w:r>
    </w:p>
    <w:p w14:paraId="32619104" w14:textId="7F461B20" w:rsidR="00B23152" w:rsidRPr="000E5D84" w:rsidRDefault="00B23152" w:rsidP="008A3EC7">
      <w:pPr>
        <w:pStyle w:val="Sraopastraipa"/>
        <w:numPr>
          <w:ilvl w:val="1"/>
          <w:numId w:val="18"/>
        </w:numPr>
        <w:jc w:val="both"/>
        <w:rPr>
          <w:rFonts w:ascii="Arial" w:hAnsi="Arial" w:cs="Arial"/>
          <w:sz w:val="22"/>
        </w:rPr>
      </w:pPr>
      <w:r w:rsidRPr="000E5D84">
        <w:rPr>
          <w:rFonts w:ascii="Arial" w:hAnsi="Arial" w:cs="Arial"/>
          <w:sz w:val="22"/>
        </w:rPr>
        <w:t xml:space="preserve">Asmeninė </w:t>
      </w:r>
      <w:r w:rsidR="00E71580">
        <w:rPr>
          <w:rFonts w:ascii="Arial" w:hAnsi="Arial" w:cs="Arial"/>
          <w:sz w:val="22"/>
        </w:rPr>
        <w:t>a</w:t>
      </w:r>
      <w:r w:rsidRPr="000E5D84">
        <w:rPr>
          <w:rFonts w:ascii="Arial" w:hAnsi="Arial" w:cs="Arial"/>
          <w:sz w:val="22"/>
        </w:rPr>
        <w:t>plinka</w:t>
      </w:r>
      <w:r w:rsidR="001B3106" w:rsidRPr="000E5D84">
        <w:rPr>
          <w:rFonts w:ascii="Arial" w:hAnsi="Arial" w:cs="Arial"/>
          <w:sz w:val="22"/>
        </w:rPr>
        <w:t>:</w:t>
      </w:r>
    </w:p>
    <w:p w14:paraId="640507A4" w14:textId="39A8BC88" w:rsidR="00B23152" w:rsidRPr="000E5D84" w:rsidRDefault="00B23152" w:rsidP="008A3EC7">
      <w:pPr>
        <w:pStyle w:val="Sraopastraipa"/>
        <w:numPr>
          <w:ilvl w:val="2"/>
          <w:numId w:val="18"/>
        </w:numPr>
        <w:ind w:left="0" w:firstLine="851"/>
        <w:jc w:val="both"/>
        <w:rPr>
          <w:rFonts w:ascii="Arial" w:hAnsi="Arial" w:cs="Arial"/>
          <w:sz w:val="22"/>
        </w:rPr>
      </w:pPr>
      <w:r w:rsidRPr="000E5D84">
        <w:rPr>
          <w:rFonts w:ascii="Arial" w:hAnsi="Arial" w:cs="Arial"/>
          <w:sz w:val="22"/>
        </w:rPr>
        <w:t>Sėkmingai autentifikuotas vartotojas turi būti nukreipiamas į savo asmeninę aplinką, susietą su elektroniniu paštu</w:t>
      </w:r>
      <w:r w:rsidR="00B007AD" w:rsidRPr="000E5D84">
        <w:rPr>
          <w:rFonts w:ascii="Arial" w:hAnsi="Arial" w:cs="Arial"/>
          <w:sz w:val="22"/>
        </w:rPr>
        <w:t>;</w:t>
      </w:r>
    </w:p>
    <w:p w14:paraId="3002F978" w14:textId="77777777" w:rsidR="00B23152" w:rsidRPr="000E5D84" w:rsidRDefault="00B23152" w:rsidP="008A3EC7">
      <w:pPr>
        <w:pStyle w:val="Sraopastraipa"/>
        <w:numPr>
          <w:ilvl w:val="2"/>
          <w:numId w:val="18"/>
        </w:numPr>
        <w:ind w:left="0" w:firstLine="851"/>
        <w:jc w:val="both"/>
        <w:rPr>
          <w:rFonts w:ascii="Arial" w:hAnsi="Arial" w:cs="Arial"/>
          <w:sz w:val="22"/>
        </w:rPr>
      </w:pPr>
      <w:r w:rsidRPr="000E5D84">
        <w:rPr>
          <w:rFonts w:ascii="Arial" w:hAnsi="Arial" w:cs="Arial"/>
          <w:sz w:val="22"/>
        </w:rPr>
        <w:t xml:space="preserve">Dokumentai turi būti skirstomi pagal būsenas: Mano dokumentai; Laukiantys mano pasirašymo, Pasirašyti dokumentai. Vartotojo dokumentai saugojami DLX </w:t>
      </w:r>
      <w:proofErr w:type="spellStart"/>
      <w:r w:rsidRPr="000E5D84">
        <w:rPr>
          <w:rFonts w:ascii="Arial" w:hAnsi="Arial" w:cs="Arial"/>
          <w:sz w:val="22"/>
        </w:rPr>
        <w:t>Cloud</w:t>
      </w:r>
      <w:proofErr w:type="spellEnd"/>
      <w:r w:rsidRPr="000E5D84">
        <w:rPr>
          <w:rFonts w:ascii="Arial" w:hAnsi="Arial" w:cs="Arial"/>
          <w:sz w:val="22"/>
        </w:rPr>
        <w:t xml:space="preserve"> duomenų bazėje.  </w:t>
      </w:r>
    </w:p>
    <w:p w14:paraId="7D2930BB" w14:textId="280A0408" w:rsidR="00B23152" w:rsidRPr="000E5D84" w:rsidRDefault="00B23152" w:rsidP="008A3EC7">
      <w:pPr>
        <w:pStyle w:val="Sraopastraipa"/>
        <w:numPr>
          <w:ilvl w:val="1"/>
          <w:numId w:val="18"/>
        </w:numPr>
        <w:jc w:val="both"/>
        <w:rPr>
          <w:rFonts w:ascii="Arial" w:hAnsi="Arial" w:cs="Arial"/>
          <w:sz w:val="22"/>
        </w:rPr>
      </w:pPr>
      <w:r w:rsidRPr="000E5D84">
        <w:rPr>
          <w:rFonts w:ascii="Arial" w:hAnsi="Arial" w:cs="Arial"/>
          <w:sz w:val="22"/>
        </w:rPr>
        <w:lastRenderedPageBreak/>
        <w:t>Dokumentų pasirašymas kvalifikuotu elektroniniu parašu</w:t>
      </w:r>
      <w:r w:rsidR="001B3106" w:rsidRPr="000E5D84">
        <w:rPr>
          <w:rFonts w:ascii="Arial" w:hAnsi="Arial" w:cs="Arial"/>
          <w:sz w:val="22"/>
        </w:rPr>
        <w:t>:</w:t>
      </w:r>
    </w:p>
    <w:p w14:paraId="303F625B" w14:textId="19558F91" w:rsidR="00B23152" w:rsidRPr="000E5D84" w:rsidRDefault="00B23152" w:rsidP="008A3EC7">
      <w:pPr>
        <w:pStyle w:val="Sraopastraipa"/>
        <w:numPr>
          <w:ilvl w:val="2"/>
          <w:numId w:val="18"/>
        </w:numPr>
        <w:ind w:left="0" w:firstLine="851"/>
        <w:jc w:val="both"/>
        <w:rPr>
          <w:rFonts w:ascii="Arial" w:hAnsi="Arial" w:cs="Arial"/>
          <w:sz w:val="22"/>
        </w:rPr>
      </w:pPr>
      <w:r w:rsidRPr="000E5D84">
        <w:rPr>
          <w:rFonts w:ascii="Arial" w:hAnsi="Arial" w:cs="Arial"/>
          <w:sz w:val="22"/>
        </w:rPr>
        <w:t xml:space="preserve">Turi būti realizuotas kvalifikuotas PDF ir </w:t>
      </w:r>
      <w:proofErr w:type="spellStart"/>
      <w:r w:rsidRPr="000E5D84">
        <w:rPr>
          <w:rFonts w:ascii="Arial" w:hAnsi="Arial" w:cs="Arial"/>
          <w:sz w:val="22"/>
        </w:rPr>
        <w:t>Adoc</w:t>
      </w:r>
      <w:proofErr w:type="spellEnd"/>
      <w:r w:rsidRPr="000E5D84">
        <w:rPr>
          <w:rFonts w:ascii="Arial" w:hAnsi="Arial" w:cs="Arial"/>
          <w:sz w:val="22"/>
        </w:rPr>
        <w:t xml:space="preserve"> formato pasirašymas su SMART ID ar mobiliuoju parašu (MOBILE ID)</w:t>
      </w:r>
      <w:r w:rsidR="001B3106" w:rsidRPr="000E5D84">
        <w:rPr>
          <w:rFonts w:ascii="Arial" w:hAnsi="Arial" w:cs="Arial"/>
          <w:sz w:val="22"/>
        </w:rPr>
        <w:t>;</w:t>
      </w:r>
    </w:p>
    <w:p w14:paraId="0AAD109B" w14:textId="77777777" w:rsidR="00B23152" w:rsidRPr="000E5D84" w:rsidRDefault="00B23152" w:rsidP="008A3EC7">
      <w:pPr>
        <w:pStyle w:val="Sraopastraipa"/>
        <w:numPr>
          <w:ilvl w:val="2"/>
          <w:numId w:val="18"/>
        </w:numPr>
        <w:ind w:left="0" w:firstLine="851"/>
        <w:jc w:val="both"/>
        <w:rPr>
          <w:rFonts w:ascii="Arial" w:hAnsi="Arial" w:cs="Arial"/>
          <w:sz w:val="22"/>
        </w:rPr>
      </w:pPr>
      <w:r w:rsidRPr="000E5D84">
        <w:rPr>
          <w:rFonts w:ascii="Arial" w:hAnsi="Arial" w:cs="Arial"/>
          <w:sz w:val="22"/>
        </w:rPr>
        <w:t>Su kiekvienu vartotojo parašu turi būti uždedama ir laiko žyma.</w:t>
      </w:r>
    </w:p>
    <w:p w14:paraId="2C62D217" w14:textId="4CADB45D" w:rsidR="00B23152" w:rsidRPr="000E5D84" w:rsidRDefault="00B23152" w:rsidP="008A3EC7">
      <w:pPr>
        <w:pStyle w:val="Sraopastraipa"/>
        <w:numPr>
          <w:ilvl w:val="1"/>
          <w:numId w:val="18"/>
        </w:numPr>
        <w:jc w:val="both"/>
        <w:rPr>
          <w:rFonts w:ascii="Arial" w:hAnsi="Arial" w:cs="Arial"/>
          <w:sz w:val="22"/>
        </w:rPr>
      </w:pPr>
      <w:r w:rsidRPr="000E5D84">
        <w:rPr>
          <w:rFonts w:ascii="Arial" w:hAnsi="Arial" w:cs="Arial"/>
          <w:sz w:val="22"/>
        </w:rPr>
        <w:t>Dokumento atvaizdavimas</w:t>
      </w:r>
      <w:r w:rsidR="001B3106" w:rsidRPr="000E5D84">
        <w:rPr>
          <w:rFonts w:ascii="Arial" w:hAnsi="Arial" w:cs="Arial"/>
          <w:sz w:val="22"/>
        </w:rPr>
        <w:t>:</w:t>
      </w:r>
    </w:p>
    <w:p w14:paraId="662296A4" w14:textId="77777777" w:rsidR="00B23152" w:rsidRPr="000E5D84" w:rsidRDefault="00B23152" w:rsidP="008A3EC7">
      <w:pPr>
        <w:pStyle w:val="Sraopastraipa"/>
        <w:numPr>
          <w:ilvl w:val="2"/>
          <w:numId w:val="18"/>
        </w:numPr>
        <w:ind w:left="0" w:firstLine="851"/>
        <w:jc w:val="both"/>
        <w:rPr>
          <w:rFonts w:ascii="Arial" w:hAnsi="Arial" w:cs="Arial"/>
          <w:sz w:val="22"/>
        </w:rPr>
      </w:pPr>
      <w:r w:rsidRPr="000E5D84">
        <w:rPr>
          <w:rFonts w:ascii="Arial" w:hAnsi="Arial" w:cs="Arial"/>
          <w:sz w:val="22"/>
        </w:rPr>
        <w:t>Pasirašomas dokumentas turi būti atvaizduojamas sistemoje. Vartotojui turi būti suteikiama galimybė atsisiųsti dokumentą.</w:t>
      </w:r>
    </w:p>
    <w:p w14:paraId="57FA0D0F" w14:textId="62BFD3E6" w:rsidR="00B23152" w:rsidRPr="000E5D84" w:rsidRDefault="00B23152" w:rsidP="008A3EC7">
      <w:pPr>
        <w:pStyle w:val="Sraopastraipa"/>
        <w:numPr>
          <w:ilvl w:val="1"/>
          <w:numId w:val="18"/>
        </w:numPr>
        <w:jc w:val="both"/>
        <w:rPr>
          <w:rFonts w:ascii="Arial" w:hAnsi="Arial" w:cs="Arial"/>
          <w:sz w:val="22"/>
        </w:rPr>
      </w:pPr>
      <w:r w:rsidRPr="000E5D84">
        <w:rPr>
          <w:rFonts w:ascii="Arial" w:hAnsi="Arial" w:cs="Arial"/>
          <w:sz w:val="22"/>
        </w:rPr>
        <w:t>Dokumento istorija</w:t>
      </w:r>
      <w:r w:rsidR="001B3106" w:rsidRPr="000E5D84">
        <w:rPr>
          <w:rFonts w:ascii="Arial" w:hAnsi="Arial" w:cs="Arial"/>
          <w:sz w:val="22"/>
        </w:rPr>
        <w:t>:</w:t>
      </w:r>
    </w:p>
    <w:p w14:paraId="2ED3DF7A" w14:textId="77777777" w:rsidR="00B23152" w:rsidRPr="000E5D84" w:rsidRDefault="00B23152" w:rsidP="008A3EC7">
      <w:pPr>
        <w:pStyle w:val="Sraopastraipa"/>
        <w:numPr>
          <w:ilvl w:val="2"/>
          <w:numId w:val="18"/>
        </w:numPr>
        <w:ind w:left="0" w:firstLine="851"/>
        <w:jc w:val="both"/>
        <w:rPr>
          <w:rFonts w:ascii="Arial" w:hAnsi="Arial" w:cs="Arial"/>
          <w:sz w:val="22"/>
        </w:rPr>
      </w:pPr>
      <w:r w:rsidRPr="000E5D84">
        <w:rPr>
          <w:rFonts w:ascii="Arial" w:hAnsi="Arial" w:cs="Arial"/>
          <w:sz w:val="22"/>
        </w:rPr>
        <w:t xml:space="preserve">Dokumento istorija turi atvaizduoti visus veiksmus, susijusius su dokumentu: peržiūrėtas, pasirašytas, sukurtas, t.t. </w:t>
      </w:r>
    </w:p>
    <w:p w14:paraId="11311BCC" w14:textId="77777777" w:rsidR="00B23152" w:rsidRPr="000E5D84" w:rsidRDefault="00B23152" w:rsidP="008A3EC7">
      <w:pPr>
        <w:pStyle w:val="Sraopastraipa"/>
        <w:numPr>
          <w:ilvl w:val="2"/>
          <w:numId w:val="18"/>
        </w:numPr>
        <w:ind w:left="0" w:firstLine="851"/>
        <w:jc w:val="both"/>
        <w:rPr>
          <w:rFonts w:ascii="Arial" w:hAnsi="Arial" w:cs="Arial"/>
          <w:sz w:val="22"/>
        </w:rPr>
      </w:pPr>
      <w:r w:rsidRPr="000E5D84">
        <w:rPr>
          <w:rFonts w:ascii="Arial" w:hAnsi="Arial" w:cs="Arial"/>
          <w:sz w:val="22"/>
        </w:rPr>
        <w:t xml:space="preserve">Pasirašymo portalo Duomenų saugojimo laikotarpis turi būti konfigūruojamas. </w:t>
      </w:r>
    </w:p>
    <w:p w14:paraId="1B4F0EF9" w14:textId="6F6B7902" w:rsidR="003A64EC" w:rsidRPr="000E5D84" w:rsidRDefault="005D53A1" w:rsidP="008A3EC7">
      <w:pPr>
        <w:pStyle w:val="Sraopastraipa"/>
        <w:numPr>
          <w:ilvl w:val="1"/>
          <w:numId w:val="18"/>
        </w:numPr>
        <w:ind w:left="0" w:firstLine="851"/>
        <w:jc w:val="both"/>
        <w:rPr>
          <w:rFonts w:ascii="Arial" w:hAnsi="Arial" w:cs="Arial"/>
          <w:i/>
          <w:iCs/>
          <w:sz w:val="22"/>
          <w:u w:val="single"/>
        </w:rPr>
      </w:pPr>
      <w:r w:rsidRPr="000E5D84">
        <w:rPr>
          <w:rFonts w:ascii="Arial" w:hAnsi="Arial" w:cs="Arial"/>
          <w:sz w:val="22"/>
        </w:rPr>
        <w:t>Reikalavimai integracijai su Dokumentų valdymo sistema „</w:t>
      </w:r>
      <w:proofErr w:type="spellStart"/>
      <w:r w:rsidRPr="000E5D84">
        <w:rPr>
          <w:rFonts w:ascii="Arial" w:hAnsi="Arial" w:cs="Arial"/>
          <w:sz w:val="22"/>
        </w:rPr>
        <w:t>Doclogix</w:t>
      </w:r>
      <w:proofErr w:type="spellEnd"/>
      <w:r w:rsidRPr="000E5D84">
        <w:rPr>
          <w:rFonts w:ascii="Arial" w:hAnsi="Arial" w:cs="Arial"/>
          <w:sz w:val="22"/>
        </w:rPr>
        <w:t>“:</w:t>
      </w:r>
    </w:p>
    <w:p w14:paraId="6F6134C9" w14:textId="1567554D" w:rsidR="0064118C" w:rsidRPr="000E5D84" w:rsidRDefault="0064118C" w:rsidP="00ED1253">
      <w:pPr>
        <w:pStyle w:val="Sraopastraipa"/>
        <w:numPr>
          <w:ilvl w:val="2"/>
          <w:numId w:val="18"/>
        </w:numPr>
        <w:ind w:left="0" w:firstLine="851"/>
        <w:jc w:val="both"/>
        <w:rPr>
          <w:rFonts w:ascii="Arial" w:hAnsi="Arial" w:cs="Arial"/>
          <w:sz w:val="22"/>
        </w:rPr>
      </w:pPr>
      <w:r w:rsidRPr="000E5D84">
        <w:rPr>
          <w:rFonts w:ascii="Arial" w:hAnsi="Arial" w:cs="Arial"/>
          <w:sz w:val="22"/>
        </w:rPr>
        <w:t>Turi būti atlikta pilna Pasirašymo portalo integracija su turima „</w:t>
      </w:r>
      <w:proofErr w:type="spellStart"/>
      <w:r w:rsidRPr="000E5D84">
        <w:rPr>
          <w:rFonts w:ascii="Arial" w:hAnsi="Arial" w:cs="Arial"/>
          <w:sz w:val="22"/>
        </w:rPr>
        <w:t>Doclogix</w:t>
      </w:r>
      <w:proofErr w:type="spellEnd"/>
      <w:r w:rsidRPr="000E5D84">
        <w:rPr>
          <w:rFonts w:ascii="Arial" w:hAnsi="Arial" w:cs="Arial"/>
          <w:sz w:val="22"/>
        </w:rPr>
        <w:t>“ dokumentų valdymo sistema. Pasirašymo portalo sąsaja turi leisti inicijuoti dokumentų pasirašymo užklausas su pasirašančio asmens kontaktais ir pasirašomu dokumentu tiesiai iš „</w:t>
      </w:r>
      <w:proofErr w:type="spellStart"/>
      <w:r w:rsidRPr="000E5D84">
        <w:rPr>
          <w:rFonts w:ascii="Arial" w:hAnsi="Arial" w:cs="Arial"/>
          <w:sz w:val="22"/>
        </w:rPr>
        <w:t>Doclogix</w:t>
      </w:r>
      <w:proofErr w:type="spellEnd"/>
      <w:r w:rsidRPr="000E5D84">
        <w:rPr>
          <w:rFonts w:ascii="Arial" w:hAnsi="Arial" w:cs="Arial"/>
          <w:sz w:val="22"/>
        </w:rPr>
        <w:t>“</w:t>
      </w:r>
      <w:r w:rsidR="00BF4566" w:rsidRPr="000E5D84">
        <w:rPr>
          <w:rFonts w:ascii="Arial" w:hAnsi="Arial" w:cs="Arial"/>
          <w:sz w:val="22"/>
        </w:rPr>
        <w:t xml:space="preserve"> sistemos</w:t>
      </w:r>
      <w:r w:rsidRPr="000E5D84">
        <w:rPr>
          <w:rFonts w:ascii="Arial" w:hAnsi="Arial" w:cs="Arial"/>
          <w:sz w:val="22"/>
        </w:rPr>
        <w:t>. Pasirašantis asmuo turi gauti kvietimą pasirašyti dokumentą, o kai dokumentas bus pasirašytas, jis turi būti grąžintas į „</w:t>
      </w:r>
      <w:proofErr w:type="spellStart"/>
      <w:r w:rsidRPr="000E5D84">
        <w:rPr>
          <w:rFonts w:ascii="Arial" w:hAnsi="Arial" w:cs="Arial"/>
          <w:sz w:val="22"/>
        </w:rPr>
        <w:t>Doclogix</w:t>
      </w:r>
      <w:proofErr w:type="spellEnd"/>
      <w:r w:rsidRPr="000E5D84">
        <w:rPr>
          <w:rFonts w:ascii="Arial" w:hAnsi="Arial" w:cs="Arial"/>
          <w:sz w:val="22"/>
        </w:rPr>
        <w:t>“ sistemą</w:t>
      </w:r>
      <w:r w:rsidR="000B0D50" w:rsidRPr="000E5D84">
        <w:rPr>
          <w:rFonts w:ascii="Arial" w:hAnsi="Arial" w:cs="Arial"/>
          <w:sz w:val="22"/>
        </w:rPr>
        <w:t>:</w:t>
      </w:r>
    </w:p>
    <w:p w14:paraId="29074708" w14:textId="54598C5C" w:rsidR="000B0D50" w:rsidRPr="000E5D84" w:rsidRDefault="000B0D50" w:rsidP="000B0D50">
      <w:pPr>
        <w:pStyle w:val="Sraopastraipa"/>
        <w:numPr>
          <w:ilvl w:val="3"/>
          <w:numId w:val="18"/>
        </w:numPr>
        <w:rPr>
          <w:rFonts w:ascii="Arial" w:hAnsi="Arial" w:cs="Arial"/>
          <w:sz w:val="22"/>
        </w:rPr>
      </w:pPr>
      <w:r w:rsidRPr="000E5D84">
        <w:rPr>
          <w:rFonts w:ascii="Arial" w:hAnsi="Arial" w:cs="Arial"/>
          <w:sz w:val="22"/>
        </w:rPr>
        <w:t xml:space="preserve">Dokumentas inicijuojamas dokumentų valdymo sistemoje </w:t>
      </w:r>
      <w:r w:rsidR="00A10A8B" w:rsidRPr="000E5D84">
        <w:rPr>
          <w:rFonts w:ascii="Arial" w:hAnsi="Arial" w:cs="Arial"/>
          <w:sz w:val="22"/>
        </w:rPr>
        <w:t>„</w:t>
      </w:r>
      <w:proofErr w:type="spellStart"/>
      <w:r w:rsidR="00A10A8B" w:rsidRPr="000E5D84">
        <w:rPr>
          <w:rFonts w:ascii="Arial" w:hAnsi="Arial" w:cs="Arial"/>
          <w:sz w:val="22"/>
        </w:rPr>
        <w:t>Doclogix</w:t>
      </w:r>
      <w:proofErr w:type="spellEnd"/>
      <w:r w:rsidR="00A10A8B" w:rsidRPr="000E5D84">
        <w:rPr>
          <w:rFonts w:ascii="Arial" w:hAnsi="Arial" w:cs="Arial"/>
          <w:sz w:val="22"/>
        </w:rPr>
        <w:t>“;</w:t>
      </w:r>
    </w:p>
    <w:p w14:paraId="173CCCA9" w14:textId="0A6A87A8" w:rsidR="000B0D50" w:rsidRPr="000E5D84" w:rsidRDefault="000B0D50" w:rsidP="000B0D50">
      <w:pPr>
        <w:pStyle w:val="Sraopastraipa"/>
        <w:numPr>
          <w:ilvl w:val="3"/>
          <w:numId w:val="18"/>
        </w:numPr>
        <w:rPr>
          <w:rFonts w:ascii="Arial" w:hAnsi="Arial" w:cs="Arial"/>
          <w:sz w:val="22"/>
        </w:rPr>
      </w:pPr>
      <w:r w:rsidRPr="000E5D84">
        <w:rPr>
          <w:rFonts w:ascii="Arial" w:hAnsi="Arial" w:cs="Arial"/>
          <w:sz w:val="22"/>
        </w:rPr>
        <w:t>Užpildomi privalomi laukai (gavėjas, dokumento pavadinimas)</w:t>
      </w:r>
      <w:r w:rsidR="00A10A8B" w:rsidRPr="000E5D84">
        <w:rPr>
          <w:rFonts w:ascii="Arial" w:hAnsi="Arial" w:cs="Arial"/>
          <w:sz w:val="22"/>
        </w:rPr>
        <w:t>;</w:t>
      </w:r>
    </w:p>
    <w:p w14:paraId="12841F34" w14:textId="33E2F087" w:rsidR="000B0D50" w:rsidRPr="000E5D84" w:rsidRDefault="000B0D50" w:rsidP="000B0D50">
      <w:pPr>
        <w:pStyle w:val="Sraopastraipa"/>
        <w:numPr>
          <w:ilvl w:val="3"/>
          <w:numId w:val="18"/>
        </w:numPr>
        <w:rPr>
          <w:rFonts w:ascii="Arial" w:hAnsi="Arial" w:cs="Arial"/>
          <w:sz w:val="22"/>
        </w:rPr>
      </w:pPr>
      <w:r w:rsidRPr="000E5D84">
        <w:rPr>
          <w:rFonts w:ascii="Arial" w:hAnsi="Arial" w:cs="Arial"/>
          <w:sz w:val="22"/>
        </w:rPr>
        <w:t xml:space="preserve">Prisegamas PDF ar </w:t>
      </w:r>
      <w:proofErr w:type="spellStart"/>
      <w:r w:rsidRPr="000E5D84">
        <w:rPr>
          <w:rFonts w:ascii="Arial" w:hAnsi="Arial" w:cs="Arial"/>
          <w:sz w:val="22"/>
        </w:rPr>
        <w:t>Adoc</w:t>
      </w:r>
      <w:proofErr w:type="spellEnd"/>
      <w:r w:rsidRPr="000E5D84">
        <w:rPr>
          <w:rFonts w:ascii="Arial" w:hAnsi="Arial" w:cs="Arial"/>
          <w:sz w:val="22"/>
        </w:rPr>
        <w:t xml:space="preserve"> formato parašu pasirašytas dokumentas</w:t>
      </w:r>
      <w:r w:rsidR="00A10A8B" w:rsidRPr="000E5D84">
        <w:rPr>
          <w:rFonts w:ascii="Arial" w:hAnsi="Arial" w:cs="Arial"/>
          <w:sz w:val="22"/>
        </w:rPr>
        <w:t>;</w:t>
      </w:r>
    </w:p>
    <w:p w14:paraId="71ADBD05" w14:textId="2432433C" w:rsidR="000B0D50" w:rsidRPr="000E5D84" w:rsidRDefault="000B0D50" w:rsidP="000B0D50">
      <w:pPr>
        <w:pStyle w:val="Sraopastraipa"/>
        <w:numPr>
          <w:ilvl w:val="3"/>
          <w:numId w:val="18"/>
        </w:numPr>
        <w:rPr>
          <w:rFonts w:ascii="Arial" w:hAnsi="Arial" w:cs="Arial"/>
          <w:sz w:val="22"/>
        </w:rPr>
      </w:pPr>
      <w:r w:rsidRPr="000E5D84">
        <w:rPr>
          <w:rFonts w:ascii="Arial" w:hAnsi="Arial" w:cs="Arial"/>
          <w:sz w:val="22"/>
        </w:rPr>
        <w:t>Dokumentas išsaugojamas</w:t>
      </w:r>
      <w:r w:rsidR="00A10A8B" w:rsidRPr="000E5D84">
        <w:rPr>
          <w:rFonts w:ascii="Arial" w:hAnsi="Arial" w:cs="Arial"/>
          <w:sz w:val="22"/>
        </w:rPr>
        <w:t>;</w:t>
      </w:r>
    </w:p>
    <w:p w14:paraId="31394C53" w14:textId="374A269F" w:rsidR="000B0D50" w:rsidRPr="000E5D84" w:rsidRDefault="000B0D50" w:rsidP="000B0D50">
      <w:pPr>
        <w:pStyle w:val="Sraopastraipa"/>
        <w:numPr>
          <w:ilvl w:val="3"/>
          <w:numId w:val="18"/>
        </w:numPr>
        <w:rPr>
          <w:rFonts w:ascii="Arial" w:hAnsi="Arial" w:cs="Arial"/>
          <w:sz w:val="22"/>
        </w:rPr>
      </w:pPr>
      <w:r w:rsidRPr="000E5D84">
        <w:rPr>
          <w:rFonts w:ascii="Arial" w:hAnsi="Arial" w:cs="Arial"/>
          <w:sz w:val="22"/>
        </w:rPr>
        <w:t>Galimybė siųsti dokumentą mygtuko paspaudimu ar proceso žingsnio metu</w:t>
      </w:r>
      <w:r w:rsidR="00A10A8B" w:rsidRPr="000E5D84">
        <w:rPr>
          <w:rFonts w:ascii="Arial" w:hAnsi="Arial" w:cs="Arial"/>
          <w:sz w:val="22"/>
        </w:rPr>
        <w:t>;</w:t>
      </w:r>
    </w:p>
    <w:p w14:paraId="7E31C804" w14:textId="32B862BA" w:rsidR="000B0D50" w:rsidRPr="000E5D84" w:rsidRDefault="000B0D50" w:rsidP="000B0D50">
      <w:pPr>
        <w:pStyle w:val="Sraopastraipa"/>
        <w:numPr>
          <w:ilvl w:val="3"/>
          <w:numId w:val="18"/>
        </w:numPr>
        <w:rPr>
          <w:rFonts w:ascii="Arial" w:hAnsi="Arial" w:cs="Arial"/>
          <w:sz w:val="22"/>
        </w:rPr>
      </w:pPr>
      <w:r w:rsidRPr="000E5D84">
        <w:rPr>
          <w:rFonts w:ascii="Arial" w:hAnsi="Arial" w:cs="Arial"/>
          <w:sz w:val="22"/>
        </w:rPr>
        <w:t>Dokumento gavėjas informuojamas elektroniniu paštu su nuoroda į dokumentą pasirašymo portale, jo asmeninėje aplinkoje</w:t>
      </w:r>
      <w:r w:rsidR="00A10A8B" w:rsidRPr="000E5D84">
        <w:rPr>
          <w:rFonts w:ascii="Arial" w:hAnsi="Arial" w:cs="Arial"/>
          <w:sz w:val="22"/>
        </w:rPr>
        <w:t>;</w:t>
      </w:r>
    </w:p>
    <w:p w14:paraId="56D346AD" w14:textId="66B03F8D" w:rsidR="000B0D50" w:rsidRPr="000E5D84" w:rsidRDefault="000B0D50" w:rsidP="000B0D50">
      <w:pPr>
        <w:pStyle w:val="Sraopastraipa"/>
        <w:numPr>
          <w:ilvl w:val="3"/>
          <w:numId w:val="18"/>
        </w:numPr>
        <w:rPr>
          <w:rFonts w:ascii="Arial" w:hAnsi="Arial" w:cs="Arial"/>
          <w:sz w:val="22"/>
        </w:rPr>
      </w:pPr>
      <w:r w:rsidRPr="000E5D84">
        <w:rPr>
          <w:rFonts w:ascii="Arial" w:hAnsi="Arial" w:cs="Arial"/>
          <w:sz w:val="22"/>
        </w:rPr>
        <w:t>Pasirinkimo galimybė iš dviejų pasirašymo būdų: SMART ID, MOBILE ID</w:t>
      </w:r>
      <w:r w:rsidR="00A10A8B" w:rsidRPr="000E5D84">
        <w:rPr>
          <w:rFonts w:ascii="Arial" w:hAnsi="Arial" w:cs="Arial"/>
          <w:sz w:val="22"/>
        </w:rPr>
        <w:t>;</w:t>
      </w:r>
    </w:p>
    <w:p w14:paraId="024B3331" w14:textId="1282F717" w:rsidR="000B0D50" w:rsidRPr="000E5D84" w:rsidRDefault="000B0D50" w:rsidP="000B0D50">
      <w:pPr>
        <w:pStyle w:val="Sraopastraipa"/>
        <w:numPr>
          <w:ilvl w:val="3"/>
          <w:numId w:val="18"/>
        </w:numPr>
        <w:rPr>
          <w:rFonts w:ascii="Arial" w:hAnsi="Arial" w:cs="Arial"/>
          <w:sz w:val="22"/>
        </w:rPr>
      </w:pPr>
      <w:r w:rsidRPr="000E5D84">
        <w:rPr>
          <w:rFonts w:ascii="Arial" w:hAnsi="Arial" w:cs="Arial"/>
          <w:sz w:val="22"/>
        </w:rPr>
        <w:t>Dokumentas pasirašomas portale</w:t>
      </w:r>
      <w:r w:rsidR="00A10A8B" w:rsidRPr="000E5D84">
        <w:rPr>
          <w:rFonts w:ascii="Arial" w:hAnsi="Arial" w:cs="Arial"/>
          <w:sz w:val="22"/>
        </w:rPr>
        <w:t>;</w:t>
      </w:r>
    </w:p>
    <w:p w14:paraId="21120A55" w14:textId="77777777" w:rsidR="00B05C44" w:rsidRPr="000E5D84" w:rsidRDefault="00A10A8B" w:rsidP="00524AC0">
      <w:pPr>
        <w:pStyle w:val="Sraopastraipa"/>
        <w:numPr>
          <w:ilvl w:val="3"/>
          <w:numId w:val="18"/>
        </w:numPr>
        <w:rPr>
          <w:rFonts w:ascii="Arial" w:hAnsi="Arial" w:cs="Arial"/>
          <w:sz w:val="22"/>
        </w:rPr>
      </w:pPr>
      <w:r w:rsidRPr="000E5D84">
        <w:rPr>
          <w:rFonts w:ascii="Arial" w:hAnsi="Arial" w:cs="Arial"/>
          <w:sz w:val="22"/>
        </w:rPr>
        <w:t>„</w:t>
      </w:r>
      <w:proofErr w:type="spellStart"/>
      <w:r w:rsidRPr="000E5D84">
        <w:rPr>
          <w:rFonts w:ascii="Arial" w:hAnsi="Arial" w:cs="Arial"/>
          <w:sz w:val="22"/>
        </w:rPr>
        <w:t>Doclogix</w:t>
      </w:r>
      <w:proofErr w:type="spellEnd"/>
      <w:r w:rsidRPr="000E5D84">
        <w:rPr>
          <w:rFonts w:ascii="Arial" w:hAnsi="Arial" w:cs="Arial"/>
          <w:sz w:val="22"/>
        </w:rPr>
        <w:t xml:space="preserve">“ </w:t>
      </w:r>
      <w:r w:rsidR="000B0D50" w:rsidRPr="000E5D84">
        <w:rPr>
          <w:rFonts w:ascii="Arial" w:hAnsi="Arial" w:cs="Arial"/>
          <w:sz w:val="22"/>
        </w:rPr>
        <w:t xml:space="preserve"> dokumentų valdymo sistemoje inicijuoto dokumento būsena atnaujinama ir papildoma pasirašymo laiko duomenimis</w:t>
      </w:r>
      <w:r w:rsidR="00524AC0" w:rsidRPr="000E5D84">
        <w:rPr>
          <w:rFonts w:ascii="Arial" w:hAnsi="Arial" w:cs="Arial"/>
          <w:sz w:val="22"/>
        </w:rPr>
        <w:t>;</w:t>
      </w:r>
    </w:p>
    <w:p w14:paraId="5476102E" w14:textId="74C412CC" w:rsidR="000B0D50" w:rsidRPr="000E5D84" w:rsidRDefault="000B0D50" w:rsidP="00524AC0">
      <w:pPr>
        <w:pStyle w:val="Sraopastraipa"/>
        <w:numPr>
          <w:ilvl w:val="3"/>
          <w:numId w:val="18"/>
        </w:numPr>
        <w:rPr>
          <w:rFonts w:ascii="Arial" w:hAnsi="Arial" w:cs="Arial"/>
          <w:sz w:val="22"/>
        </w:rPr>
      </w:pPr>
      <w:r w:rsidRPr="000E5D84">
        <w:rPr>
          <w:rFonts w:ascii="Arial" w:hAnsi="Arial" w:cs="Arial"/>
          <w:sz w:val="22"/>
        </w:rPr>
        <w:t xml:space="preserve">Prisegto dokumento versija </w:t>
      </w:r>
      <w:proofErr w:type="spellStart"/>
      <w:r w:rsidRPr="000E5D84">
        <w:rPr>
          <w:rFonts w:ascii="Arial" w:hAnsi="Arial" w:cs="Arial"/>
          <w:sz w:val="22"/>
        </w:rPr>
        <w:t>DocLogix</w:t>
      </w:r>
      <w:proofErr w:type="spellEnd"/>
      <w:r w:rsidRPr="000E5D84">
        <w:rPr>
          <w:rFonts w:ascii="Arial" w:hAnsi="Arial" w:cs="Arial"/>
          <w:sz w:val="22"/>
        </w:rPr>
        <w:t xml:space="preserve"> sistemoje atnaujinama su gavėjo parašu.</w:t>
      </w:r>
    </w:p>
    <w:p w14:paraId="3A89C7BE" w14:textId="77777777" w:rsidR="007C56F9" w:rsidRPr="000E5D84" w:rsidRDefault="007C56F9" w:rsidP="00040E6A">
      <w:pPr>
        <w:pStyle w:val="Sraopastraipa"/>
        <w:numPr>
          <w:ilvl w:val="1"/>
          <w:numId w:val="18"/>
        </w:numPr>
        <w:tabs>
          <w:tab w:val="left" w:pos="851"/>
        </w:tabs>
        <w:autoSpaceDE w:val="0"/>
        <w:autoSpaceDN w:val="0"/>
        <w:adjustRightInd w:val="0"/>
        <w:ind w:left="0" w:firstLine="710"/>
        <w:jc w:val="both"/>
        <w:rPr>
          <w:rFonts w:ascii="Arial" w:hAnsi="Arial" w:cs="Arial"/>
          <w:sz w:val="22"/>
        </w:rPr>
      </w:pPr>
      <w:r w:rsidRPr="000E5D84">
        <w:rPr>
          <w:rFonts w:ascii="Arial" w:hAnsi="Arial" w:cs="Arial"/>
          <w:sz w:val="22"/>
        </w:rPr>
        <w:t>Sistemos vystymo paslaugos turi būti teikiamos pagal Užsakovo poreikį. Užsakovas neįsipareigoja užsakyti viso vystymo paslaugoms skirtų valandų kiekio.</w:t>
      </w:r>
    </w:p>
    <w:p w14:paraId="52C0A5A7" w14:textId="42FA234B" w:rsidR="007C56F9" w:rsidRPr="000E5D84" w:rsidRDefault="007C56F9" w:rsidP="00040E6A">
      <w:pPr>
        <w:pStyle w:val="Sraopastraipa"/>
        <w:numPr>
          <w:ilvl w:val="1"/>
          <w:numId w:val="18"/>
        </w:numPr>
        <w:tabs>
          <w:tab w:val="left" w:pos="710"/>
        </w:tabs>
        <w:autoSpaceDE w:val="0"/>
        <w:autoSpaceDN w:val="0"/>
        <w:adjustRightInd w:val="0"/>
        <w:ind w:left="0" w:firstLine="710"/>
        <w:jc w:val="both"/>
        <w:rPr>
          <w:rFonts w:ascii="Arial" w:hAnsi="Arial" w:cs="Arial"/>
          <w:sz w:val="22"/>
        </w:rPr>
      </w:pPr>
      <w:r w:rsidRPr="000E5D84">
        <w:rPr>
          <w:rFonts w:ascii="Arial" w:hAnsi="Arial" w:cs="Arial"/>
          <w:sz w:val="22"/>
        </w:rPr>
        <w:t xml:space="preserve">Sistemos </w:t>
      </w:r>
      <w:r w:rsidR="00491B25" w:rsidRPr="000E5D84">
        <w:rPr>
          <w:rFonts w:ascii="Arial" w:hAnsi="Arial" w:cs="Arial"/>
          <w:sz w:val="22"/>
        </w:rPr>
        <w:t>v</w:t>
      </w:r>
      <w:r w:rsidRPr="000E5D84">
        <w:rPr>
          <w:rFonts w:ascii="Arial" w:hAnsi="Arial" w:cs="Arial"/>
          <w:sz w:val="22"/>
        </w:rPr>
        <w:t>ystymo paslaugų suteikimo terminai ir apimtys (konkretus valandų skaičius reikalingas užsakytoms Paslaugoms suteikti) yra iš anksto suderinami el. paštu ar kitomis priemonėmis.</w:t>
      </w:r>
    </w:p>
    <w:p w14:paraId="439FEB82" w14:textId="77777777" w:rsidR="007C56F9" w:rsidRPr="000E5D84" w:rsidRDefault="007C56F9" w:rsidP="00BD3720">
      <w:pPr>
        <w:pStyle w:val="Sraopastraipa"/>
        <w:numPr>
          <w:ilvl w:val="1"/>
          <w:numId w:val="18"/>
        </w:numPr>
        <w:autoSpaceDE w:val="0"/>
        <w:autoSpaceDN w:val="0"/>
        <w:adjustRightInd w:val="0"/>
        <w:ind w:left="0" w:firstLine="709"/>
        <w:jc w:val="both"/>
        <w:rPr>
          <w:rFonts w:ascii="Arial" w:hAnsi="Arial" w:cs="Arial"/>
          <w:sz w:val="22"/>
        </w:rPr>
      </w:pPr>
      <w:r w:rsidRPr="000E5D84">
        <w:rPr>
          <w:rFonts w:ascii="Arial" w:hAnsi="Arial" w:cs="Arial"/>
          <w:sz w:val="22"/>
        </w:rPr>
        <w:t>Esant sudėtingiems vystymo darbams, konkrečių vystymo paslaugų analizės ir realizavimo  trukmė gali būti suderinti atskiru šalių susitarimu.</w:t>
      </w:r>
    </w:p>
    <w:p w14:paraId="691AAD05" w14:textId="767972F2" w:rsidR="007C56F9" w:rsidRPr="000E5D84" w:rsidRDefault="007C56F9" w:rsidP="00BD3720">
      <w:pPr>
        <w:pStyle w:val="Sraopastraipa"/>
        <w:numPr>
          <w:ilvl w:val="1"/>
          <w:numId w:val="18"/>
        </w:numPr>
        <w:tabs>
          <w:tab w:val="left" w:pos="567"/>
        </w:tabs>
        <w:autoSpaceDE w:val="0"/>
        <w:autoSpaceDN w:val="0"/>
        <w:adjustRightInd w:val="0"/>
        <w:ind w:left="0" w:firstLine="709"/>
        <w:jc w:val="both"/>
        <w:rPr>
          <w:rFonts w:ascii="Arial" w:hAnsi="Arial" w:cs="Arial"/>
          <w:sz w:val="22"/>
          <w:lang w:eastAsia="lt-LT"/>
        </w:rPr>
      </w:pPr>
      <w:r w:rsidRPr="000E5D84">
        <w:rPr>
          <w:rFonts w:ascii="Arial" w:hAnsi="Arial" w:cs="Arial"/>
          <w:sz w:val="22"/>
        </w:rPr>
        <w:t>Paslaugų teikėjas turi atlikti suteiktų paslaugų rezultatų testavimą</w:t>
      </w:r>
      <w:r w:rsidR="00EA0EA2" w:rsidRPr="000E5D84">
        <w:rPr>
          <w:rFonts w:ascii="Arial" w:hAnsi="Arial" w:cs="Arial"/>
          <w:sz w:val="22"/>
        </w:rPr>
        <w:t xml:space="preserve"> bei pakeitimų diegimo darbus</w:t>
      </w:r>
      <w:r w:rsidRPr="000E5D84">
        <w:rPr>
          <w:rFonts w:ascii="Arial" w:hAnsi="Arial" w:cs="Arial"/>
          <w:sz w:val="22"/>
        </w:rPr>
        <w:t>. Užsakovui paprašius, Paslaugų teikėjas</w:t>
      </w:r>
      <w:r w:rsidRPr="000E5D84">
        <w:rPr>
          <w:rFonts w:ascii="Arial" w:hAnsi="Arial" w:cs="Arial"/>
          <w:sz w:val="22"/>
          <w:lang w:eastAsia="lt-LT"/>
        </w:rPr>
        <w:t xml:space="preserve"> privalo pateikti detalius savo atlikto testavimo rezultatus. Jei konkrečiu atveju nesusitarta kitaip, turi būti pateikiami žemiau nurodyti dokumentai</w:t>
      </w:r>
      <w:r w:rsidR="003D3B2F" w:rsidRPr="000E5D84">
        <w:rPr>
          <w:rFonts w:ascii="Arial" w:hAnsi="Arial" w:cs="Arial"/>
          <w:sz w:val="22"/>
          <w:lang w:eastAsia="lt-LT"/>
        </w:rPr>
        <w:t>, informacija ir atlikti diegimo darbai</w:t>
      </w:r>
      <w:r w:rsidRPr="000E5D84">
        <w:rPr>
          <w:rFonts w:ascii="Arial" w:hAnsi="Arial" w:cs="Arial"/>
          <w:sz w:val="22"/>
          <w:lang w:eastAsia="lt-LT"/>
        </w:rPr>
        <w:t>:</w:t>
      </w:r>
    </w:p>
    <w:p w14:paraId="3F6C8E01" w14:textId="77777777" w:rsidR="007C56F9" w:rsidRPr="000E5D84" w:rsidRDefault="007C56F9" w:rsidP="00BD3720">
      <w:pPr>
        <w:pStyle w:val="Sraopastraipa"/>
        <w:numPr>
          <w:ilvl w:val="2"/>
          <w:numId w:val="18"/>
        </w:numPr>
        <w:tabs>
          <w:tab w:val="left" w:pos="1418"/>
          <w:tab w:val="left" w:pos="1560"/>
        </w:tabs>
        <w:autoSpaceDE w:val="0"/>
        <w:autoSpaceDN w:val="0"/>
        <w:adjustRightInd w:val="0"/>
        <w:ind w:left="0" w:firstLine="709"/>
        <w:jc w:val="both"/>
        <w:rPr>
          <w:rFonts w:ascii="Arial" w:hAnsi="Arial" w:cs="Arial"/>
          <w:sz w:val="22"/>
          <w:lang w:eastAsia="lt-LT"/>
        </w:rPr>
      </w:pPr>
      <w:r w:rsidRPr="000E5D84">
        <w:rPr>
          <w:rFonts w:ascii="Arial" w:hAnsi="Arial" w:cs="Arial"/>
          <w:sz w:val="22"/>
          <w:lang w:eastAsia="lt-LT"/>
        </w:rPr>
        <w:t>testavimo scenarijus;</w:t>
      </w:r>
    </w:p>
    <w:p w14:paraId="42909980" w14:textId="77777777" w:rsidR="007C56F9" w:rsidRPr="000E5D84" w:rsidRDefault="007C56F9" w:rsidP="00BD3720">
      <w:pPr>
        <w:pStyle w:val="Sraopastraipa"/>
        <w:numPr>
          <w:ilvl w:val="2"/>
          <w:numId w:val="18"/>
        </w:numPr>
        <w:tabs>
          <w:tab w:val="left" w:pos="1418"/>
          <w:tab w:val="left" w:pos="1560"/>
        </w:tabs>
        <w:autoSpaceDE w:val="0"/>
        <w:autoSpaceDN w:val="0"/>
        <w:adjustRightInd w:val="0"/>
        <w:ind w:left="0" w:firstLine="709"/>
        <w:jc w:val="both"/>
        <w:rPr>
          <w:rFonts w:ascii="Arial" w:hAnsi="Arial" w:cs="Arial"/>
          <w:sz w:val="22"/>
          <w:lang w:eastAsia="lt-LT"/>
        </w:rPr>
      </w:pPr>
      <w:r w:rsidRPr="000E5D84">
        <w:rPr>
          <w:rFonts w:ascii="Arial" w:hAnsi="Arial" w:cs="Arial"/>
          <w:sz w:val="22"/>
          <w:lang w:eastAsia="lt-LT"/>
        </w:rPr>
        <w:t>naudotojo vadovas vidaus naudotojams;</w:t>
      </w:r>
    </w:p>
    <w:p w14:paraId="405D94DF" w14:textId="77777777" w:rsidR="007C56F9" w:rsidRPr="000E5D84" w:rsidRDefault="007C56F9" w:rsidP="00BD3720">
      <w:pPr>
        <w:pStyle w:val="Sraopastraipa"/>
        <w:numPr>
          <w:ilvl w:val="2"/>
          <w:numId w:val="18"/>
        </w:numPr>
        <w:tabs>
          <w:tab w:val="left" w:pos="1418"/>
          <w:tab w:val="left" w:pos="1560"/>
        </w:tabs>
        <w:autoSpaceDE w:val="0"/>
        <w:autoSpaceDN w:val="0"/>
        <w:adjustRightInd w:val="0"/>
        <w:ind w:left="0" w:firstLine="709"/>
        <w:jc w:val="both"/>
        <w:rPr>
          <w:rFonts w:ascii="Arial" w:hAnsi="Arial" w:cs="Arial"/>
          <w:sz w:val="22"/>
          <w:lang w:eastAsia="lt-LT"/>
        </w:rPr>
      </w:pPr>
      <w:r w:rsidRPr="000E5D84">
        <w:rPr>
          <w:rFonts w:ascii="Arial" w:hAnsi="Arial" w:cs="Arial"/>
          <w:sz w:val="22"/>
          <w:lang w:eastAsia="lt-LT"/>
        </w:rPr>
        <w:t>administravimo vadovas;</w:t>
      </w:r>
    </w:p>
    <w:p w14:paraId="612512E4" w14:textId="77777777" w:rsidR="007C56F9" w:rsidRPr="000E5D84" w:rsidRDefault="007C56F9" w:rsidP="00BD3720">
      <w:pPr>
        <w:pStyle w:val="Sraopastraipa"/>
        <w:numPr>
          <w:ilvl w:val="2"/>
          <w:numId w:val="18"/>
        </w:numPr>
        <w:tabs>
          <w:tab w:val="left" w:pos="1418"/>
          <w:tab w:val="left" w:pos="1560"/>
        </w:tabs>
        <w:autoSpaceDE w:val="0"/>
        <w:autoSpaceDN w:val="0"/>
        <w:adjustRightInd w:val="0"/>
        <w:ind w:left="0" w:firstLine="709"/>
        <w:jc w:val="both"/>
        <w:rPr>
          <w:rFonts w:ascii="Arial" w:hAnsi="Arial" w:cs="Arial"/>
          <w:sz w:val="22"/>
          <w:lang w:eastAsia="lt-LT"/>
        </w:rPr>
      </w:pPr>
      <w:r w:rsidRPr="000E5D84">
        <w:rPr>
          <w:rFonts w:ascii="Arial" w:hAnsi="Arial" w:cs="Arial"/>
          <w:sz w:val="22"/>
          <w:lang w:eastAsia="lt-LT"/>
        </w:rPr>
        <w:t>duomenų modelio aprašymas (duomenų struktūrų aprašas, duomenų bazės lentelių ir jų laukų aprašymas, sąsajos su kitomis lentelėmis);</w:t>
      </w:r>
    </w:p>
    <w:p w14:paraId="66529389" w14:textId="77777777" w:rsidR="007C56F9" w:rsidRPr="000E5D84" w:rsidRDefault="007C56F9" w:rsidP="00BD3720">
      <w:pPr>
        <w:pStyle w:val="Sraopastraipa"/>
        <w:numPr>
          <w:ilvl w:val="2"/>
          <w:numId w:val="18"/>
        </w:numPr>
        <w:tabs>
          <w:tab w:val="left" w:pos="1418"/>
          <w:tab w:val="left" w:pos="1560"/>
        </w:tabs>
        <w:autoSpaceDE w:val="0"/>
        <w:autoSpaceDN w:val="0"/>
        <w:adjustRightInd w:val="0"/>
        <w:ind w:left="0" w:firstLine="709"/>
        <w:jc w:val="both"/>
        <w:rPr>
          <w:rFonts w:ascii="Arial" w:hAnsi="Arial" w:cs="Arial"/>
          <w:sz w:val="22"/>
          <w:lang w:eastAsia="lt-LT"/>
        </w:rPr>
      </w:pPr>
      <w:r w:rsidRPr="000E5D84">
        <w:rPr>
          <w:rFonts w:ascii="Arial" w:hAnsi="Arial" w:cs="Arial"/>
          <w:sz w:val="22"/>
          <w:lang w:eastAsia="lt-LT"/>
        </w:rPr>
        <w:t>integracijų aprašymas;</w:t>
      </w:r>
    </w:p>
    <w:p w14:paraId="08F2DF64" w14:textId="77777777" w:rsidR="007C56F9" w:rsidRPr="000E5D84" w:rsidRDefault="007C56F9" w:rsidP="00BD3720">
      <w:pPr>
        <w:pStyle w:val="Sraopastraipa"/>
        <w:numPr>
          <w:ilvl w:val="2"/>
          <w:numId w:val="18"/>
        </w:numPr>
        <w:tabs>
          <w:tab w:val="left" w:pos="1418"/>
          <w:tab w:val="left" w:pos="1560"/>
        </w:tabs>
        <w:autoSpaceDE w:val="0"/>
        <w:autoSpaceDN w:val="0"/>
        <w:adjustRightInd w:val="0"/>
        <w:ind w:left="0" w:firstLine="709"/>
        <w:jc w:val="both"/>
        <w:rPr>
          <w:rFonts w:ascii="Arial" w:hAnsi="Arial" w:cs="Arial"/>
          <w:sz w:val="22"/>
          <w:lang w:eastAsia="lt-LT"/>
        </w:rPr>
      </w:pPr>
      <w:r w:rsidRPr="000E5D84">
        <w:rPr>
          <w:rFonts w:ascii="Arial" w:hAnsi="Arial" w:cs="Arial"/>
          <w:sz w:val="22"/>
          <w:lang w:eastAsia="lt-LT"/>
        </w:rPr>
        <w:t>Sutarties vykdymo metu Užsakovo lėšomis sukurti Užsakovo poreikius tenkinantys sprendiniai;</w:t>
      </w:r>
    </w:p>
    <w:p w14:paraId="6870B307" w14:textId="67935B59" w:rsidR="007C56F9" w:rsidRPr="000E5D84" w:rsidRDefault="007C56F9" w:rsidP="00BD3720">
      <w:pPr>
        <w:pStyle w:val="Sraopastraipa"/>
        <w:numPr>
          <w:ilvl w:val="2"/>
          <w:numId w:val="18"/>
        </w:numPr>
        <w:tabs>
          <w:tab w:val="left" w:pos="1418"/>
          <w:tab w:val="left" w:pos="1560"/>
        </w:tabs>
        <w:autoSpaceDE w:val="0"/>
        <w:autoSpaceDN w:val="0"/>
        <w:adjustRightInd w:val="0"/>
        <w:ind w:left="0" w:firstLine="709"/>
        <w:jc w:val="both"/>
        <w:rPr>
          <w:rFonts w:ascii="Arial" w:hAnsi="Arial" w:cs="Arial"/>
          <w:sz w:val="22"/>
          <w:lang w:eastAsia="lt-LT"/>
        </w:rPr>
      </w:pPr>
      <w:r w:rsidRPr="000E5D84">
        <w:rPr>
          <w:rFonts w:ascii="Arial" w:hAnsi="Arial" w:cs="Arial"/>
          <w:sz w:val="22"/>
          <w:lang w:eastAsia="lt-LT"/>
        </w:rPr>
        <w:lastRenderedPageBreak/>
        <w:t>sutarta forma (ir apimtimi) Užsakovui perduoti sukurto/modifikuoto funkcionalumo technini</w:t>
      </w:r>
      <w:r w:rsidR="00491B25" w:rsidRPr="000E5D84">
        <w:rPr>
          <w:rFonts w:ascii="Arial" w:hAnsi="Arial" w:cs="Arial"/>
          <w:sz w:val="22"/>
          <w:lang w:eastAsia="lt-LT"/>
        </w:rPr>
        <w:t>ai</w:t>
      </w:r>
      <w:r w:rsidRPr="000E5D84">
        <w:rPr>
          <w:rFonts w:ascii="Arial" w:hAnsi="Arial" w:cs="Arial"/>
          <w:sz w:val="22"/>
          <w:lang w:eastAsia="lt-LT"/>
        </w:rPr>
        <w:t xml:space="preserve"> dokument</w:t>
      </w:r>
      <w:r w:rsidR="00491B25" w:rsidRPr="000E5D84">
        <w:rPr>
          <w:rFonts w:ascii="Arial" w:hAnsi="Arial" w:cs="Arial"/>
          <w:sz w:val="22"/>
          <w:lang w:eastAsia="lt-LT"/>
        </w:rPr>
        <w:t>ai</w:t>
      </w:r>
      <w:r w:rsidRPr="000E5D84">
        <w:rPr>
          <w:rFonts w:ascii="Arial" w:hAnsi="Arial" w:cs="Arial"/>
          <w:sz w:val="22"/>
          <w:lang w:eastAsia="lt-LT"/>
        </w:rPr>
        <w:t>;</w:t>
      </w:r>
    </w:p>
    <w:p w14:paraId="4690FA1F" w14:textId="132D13A7" w:rsidR="007C56F9" w:rsidRPr="000E5D84" w:rsidRDefault="00066AB9" w:rsidP="00BD3720">
      <w:pPr>
        <w:pStyle w:val="Sraopastraipa"/>
        <w:numPr>
          <w:ilvl w:val="2"/>
          <w:numId w:val="18"/>
        </w:numPr>
        <w:tabs>
          <w:tab w:val="left" w:pos="1418"/>
          <w:tab w:val="left" w:pos="1560"/>
        </w:tabs>
        <w:autoSpaceDE w:val="0"/>
        <w:autoSpaceDN w:val="0"/>
        <w:adjustRightInd w:val="0"/>
        <w:ind w:left="0" w:firstLine="709"/>
        <w:jc w:val="both"/>
        <w:rPr>
          <w:rFonts w:ascii="Arial" w:hAnsi="Arial" w:cs="Arial"/>
          <w:sz w:val="22"/>
          <w:lang w:eastAsia="lt-LT"/>
        </w:rPr>
      </w:pPr>
      <w:r w:rsidRPr="000E5D84">
        <w:rPr>
          <w:rFonts w:ascii="Arial" w:hAnsi="Arial" w:cs="Arial"/>
          <w:sz w:val="22"/>
          <w:lang w:eastAsia="lt-LT"/>
        </w:rPr>
        <w:t xml:space="preserve">Teikėjas turi </w:t>
      </w:r>
      <w:r w:rsidR="007C56F9" w:rsidRPr="000E5D84">
        <w:rPr>
          <w:rFonts w:ascii="Arial" w:hAnsi="Arial" w:cs="Arial"/>
          <w:sz w:val="22"/>
          <w:lang w:eastAsia="lt-LT"/>
        </w:rPr>
        <w:t>įdiegti naują/modifikuotą sistemos funkcionalumą į Užsakovo darbinę sistemos aplinką;</w:t>
      </w:r>
    </w:p>
    <w:p w14:paraId="42D8444A" w14:textId="180F5B00" w:rsidR="007C56F9" w:rsidRPr="000E5D84" w:rsidRDefault="00066AB9" w:rsidP="00BD3720">
      <w:pPr>
        <w:pStyle w:val="Sraopastraipa"/>
        <w:numPr>
          <w:ilvl w:val="2"/>
          <w:numId w:val="18"/>
        </w:numPr>
        <w:tabs>
          <w:tab w:val="left" w:pos="1418"/>
          <w:tab w:val="left" w:pos="1560"/>
        </w:tabs>
        <w:autoSpaceDE w:val="0"/>
        <w:autoSpaceDN w:val="0"/>
        <w:adjustRightInd w:val="0"/>
        <w:ind w:left="0" w:firstLine="709"/>
        <w:jc w:val="both"/>
        <w:rPr>
          <w:rFonts w:ascii="Arial" w:hAnsi="Arial" w:cs="Arial"/>
          <w:sz w:val="22"/>
          <w:lang w:eastAsia="lt-LT"/>
        </w:rPr>
      </w:pPr>
      <w:r w:rsidRPr="000E5D84">
        <w:rPr>
          <w:rFonts w:ascii="Arial" w:hAnsi="Arial" w:cs="Arial"/>
          <w:sz w:val="22"/>
          <w:lang w:eastAsia="lt-LT"/>
        </w:rPr>
        <w:t xml:space="preserve">Teikėjas turi </w:t>
      </w:r>
      <w:r w:rsidR="007C56F9" w:rsidRPr="000E5D84">
        <w:rPr>
          <w:rFonts w:ascii="Arial" w:hAnsi="Arial" w:cs="Arial"/>
          <w:sz w:val="22"/>
          <w:lang w:eastAsia="lt-LT"/>
        </w:rPr>
        <w:t>teikti Užsakovui mokymus, konsultacijas darbo vietoje, įdiegus naują/modifikuotą sistemos funkcionalumą (tik tuo atveju jeigu mokymai buvo įtraukti į vystymo paslaugų užsakymą);</w:t>
      </w:r>
    </w:p>
    <w:p w14:paraId="7DC09A3A" w14:textId="604F0B11" w:rsidR="007C56F9" w:rsidRPr="000E5D84" w:rsidRDefault="00066AB9" w:rsidP="00BD3720">
      <w:pPr>
        <w:pStyle w:val="Sraopastraipa"/>
        <w:numPr>
          <w:ilvl w:val="2"/>
          <w:numId w:val="18"/>
        </w:numPr>
        <w:tabs>
          <w:tab w:val="left" w:pos="1418"/>
          <w:tab w:val="left" w:pos="1560"/>
        </w:tabs>
        <w:autoSpaceDE w:val="0"/>
        <w:autoSpaceDN w:val="0"/>
        <w:adjustRightInd w:val="0"/>
        <w:ind w:left="0" w:firstLine="709"/>
        <w:jc w:val="both"/>
        <w:rPr>
          <w:rFonts w:ascii="Arial" w:hAnsi="Arial" w:cs="Arial"/>
          <w:sz w:val="22"/>
          <w:lang w:eastAsia="lt-LT"/>
        </w:rPr>
      </w:pPr>
      <w:r w:rsidRPr="000E5D84">
        <w:rPr>
          <w:rFonts w:ascii="Arial" w:hAnsi="Arial" w:cs="Arial"/>
          <w:sz w:val="22"/>
        </w:rPr>
        <w:t xml:space="preserve">Teikėjas turi </w:t>
      </w:r>
      <w:r w:rsidR="007C56F9" w:rsidRPr="000E5D84">
        <w:rPr>
          <w:rFonts w:ascii="Arial" w:hAnsi="Arial" w:cs="Arial"/>
          <w:sz w:val="22"/>
        </w:rPr>
        <w:t xml:space="preserve">sistemos netikslumus/defektus, </w:t>
      </w:r>
      <w:r w:rsidR="007C56F9" w:rsidRPr="000E5D84">
        <w:rPr>
          <w:rFonts w:ascii="Arial" w:hAnsi="Arial" w:cs="Arial"/>
          <w:sz w:val="22"/>
          <w:lang w:eastAsia="lt-LT"/>
        </w:rPr>
        <w:t>atsiradusius dėl Paslaugų teikėjo kaltės</w:t>
      </w:r>
      <w:r w:rsidR="007C56F9" w:rsidRPr="000E5D84">
        <w:rPr>
          <w:rFonts w:ascii="Arial" w:hAnsi="Arial" w:cs="Arial"/>
          <w:sz w:val="22"/>
        </w:rPr>
        <w:t>, taisyti pagal garantinės priežiūros susitarimą.</w:t>
      </w:r>
    </w:p>
    <w:p w14:paraId="60E9B0FC" w14:textId="1B245D98" w:rsidR="007C56F9" w:rsidRPr="000E5D84" w:rsidRDefault="007C56F9" w:rsidP="00BD3720">
      <w:pPr>
        <w:pStyle w:val="Sraopastraipa"/>
        <w:numPr>
          <w:ilvl w:val="1"/>
          <w:numId w:val="18"/>
        </w:numPr>
        <w:autoSpaceDE w:val="0"/>
        <w:autoSpaceDN w:val="0"/>
        <w:adjustRightInd w:val="0"/>
        <w:ind w:left="0" w:firstLine="709"/>
        <w:jc w:val="both"/>
        <w:rPr>
          <w:rFonts w:ascii="Arial" w:hAnsi="Arial" w:cs="Arial"/>
          <w:sz w:val="22"/>
          <w:lang w:eastAsia="lt-LT"/>
        </w:rPr>
      </w:pPr>
      <w:r w:rsidRPr="000E5D84">
        <w:rPr>
          <w:rFonts w:ascii="Arial" w:hAnsi="Arial" w:cs="Arial"/>
          <w:sz w:val="22"/>
          <w:lang w:eastAsia="lt-LT"/>
        </w:rPr>
        <w:t>Pagal kiekvieną Užsakovo pateiktą užsakymą laiku ir tinkamai suteiktos Sistemos vystymo paslaugos yra perduodamos Užsakovui, šalims pasirašant suteiktų Paslaugų perdavimo-priėmimo aktą. Paslaugų perdavimo-priėmimo aktą Užsakovas pasirašo, kai produkcinėje sistemos aplinkoje galima įvykdyti veiklos procesus užsakymo metu suderinto</w:t>
      </w:r>
      <w:r w:rsidRPr="000E5D84">
        <w:rPr>
          <w:rFonts w:ascii="Arial" w:hAnsi="Arial" w:cs="Arial"/>
          <w:color w:val="FF0000"/>
          <w:sz w:val="22"/>
          <w:lang w:eastAsia="lt-LT"/>
        </w:rPr>
        <w:t xml:space="preserve"> </w:t>
      </w:r>
      <w:r w:rsidRPr="000E5D84">
        <w:rPr>
          <w:rFonts w:ascii="Arial" w:hAnsi="Arial" w:cs="Arial"/>
          <w:sz w:val="22"/>
          <w:lang w:eastAsia="lt-LT"/>
        </w:rPr>
        <w:t xml:space="preserve">funkcionalumo apimtimi ir nėra likusių neištaisytų klaidų. Prieš pasirašant Paslaugų perdavimo-priėmimo aktą turi būti atlikta suteiktų </w:t>
      </w:r>
      <w:r w:rsidR="003D7756" w:rsidRPr="000E5D84">
        <w:rPr>
          <w:rFonts w:ascii="Arial" w:hAnsi="Arial" w:cs="Arial"/>
          <w:sz w:val="22"/>
          <w:lang w:eastAsia="lt-LT"/>
        </w:rPr>
        <w:t>v</w:t>
      </w:r>
      <w:r w:rsidRPr="000E5D84">
        <w:rPr>
          <w:rFonts w:ascii="Arial" w:hAnsi="Arial" w:cs="Arial"/>
          <w:sz w:val="22"/>
          <w:lang w:eastAsia="lt-LT"/>
        </w:rPr>
        <w:t>ystymo paslaugų rezultato bandomoji eksploatacija. Visi Sistemos tobulinimai/keitimai/vystymai Sistemos produkcinėje aplinkoje turi būti diegiami tik ištestuoti ir gavus Užsakovo leidimą. Naujai įkeltas funkcionalumas į Sistemos produkcinę aplinką neturi sutrikdyti kitų Sistemoje esančių funkcijų darbo. Jeigu naujai į produkcinę aplinką įkeltas funkcionalumas sutrikdo Sistemoje esančių funkcijų darbą, laikoma, kad įkeltas funkcionalumas atliktas nekokybiškai.</w:t>
      </w:r>
    </w:p>
    <w:p w14:paraId="00378E97" w14:textId="77777777" w:rsidR="007C56F9" w:rsidRPr="000E5D84" w:rsidRDefault="007C56F9" w:rsidP="00BD3720">
      <w:pPr>
        <w:pStyle w:val="Sraopastraipa"/>
        <w:numPr>
          <w:ilvl w:val="1"/>
          <w:numId w:val="18"/>
        </w:numPr>
        <w:autoSpaceDE w:val="0"/>
        <w:autoSpaceDN w:val="0"/>
        <w:adjustRightInd w:val="0"/>
        <w:ind w:left="0" w:firstLine="709"/>
        <w:jc w:val="both"/>
        <w:rPr>
          <w:rFonts w:ascii="Arial" w:hAnsi="Arial" w:cs="Arial"/>
          <w:sz w:val="22"/>
          <w:lang w:eastAsia="lt-LT"/>
        </w:rPr>
      </w:pPr>
      <w:r w:rsidRPr="000E5D84">
        <w:rPr>
          <w:rFonts w:ascii="Arial" w:hAnsi="Arial" w:cs="Arial"/>
          <w:sz w:val="22"/>
          <w:lang w:eastAsia="lt-LT"/>
        </w:rPr>
        <w:t>Pagal atitinkamą užsakymą suteikus sistemos vystymo paslaugas, Užsakovui išlieka visos turimos teisės į Sistemą.</w:t>
      </w:r>
    </w:p>
    <w:p w14:paraId="6E65DE91" w14:textId="3C2F16A3" w:rsidR="007C56F9" w:rsidRPr="000E5D84" w:rsidRDefault="007C56F9" w:rsidP="00BD3720">
      <w:pPr>
        <w:pStyle w:val="Sraopastraipa"/>
        <w:numPr>
          <w:ilvl w:val="1"/>
          <w:numId w:val="18"/>
        </w:numPr>
        <w:autoSpaceDE w:val="0"/>
        <w:autoSpaceDN w:val="0"/>
        <w:adjustRightInd w:val="0"/>
        <w:ind w:left="0" w:firstLine="709"/>
        <w:jc w:val="both"/>
        <w:rPr>
          <w:rFonts w:ascii="Arial" w:hAnsi="Arial" w:cs="Arial"/>
          <w:sz w:val="22"/>
          <w:lang w:eastAsia="lt-LT"/>
        </w:rPr>
      </w:pPr>
      <w:r w:rsidRPr="000E5D84">
        <w:rPr>
          <w:rFonts w:ascii="Arial" w:hAnsi="Arial" w:cs="Arial"/>
          <w:sz w:val="22"/>
          <w:lang w:eastAsia="lt-LT"/>
        </w:rPr>
        <w:t>Naujam/modifikuotam funkcionalumui galioja ne trumpesnis nei 6 mėn. garantinis laikotarpis, kuris skaičiuojamas nuo Paslaugų perdavimo–priėmimo akto pasirašymo dienos, bet ne</w:t>
      </w:r>
      <w:r w:rsidR="00896844">
        <w:rPr>
          <w:rFonts w:ascii="Arial" w:hAnsi="Arial" w:cs="Arial"/>
          <w:sz w:val="22"/>
          <w:lang w:eastAsia="lt-LT"/>
        </w:rPr>
        <w:t xml:space="preserve"> </w:t>
      </w:r>
      <w:r w:rsidRPr="000E5D84">
        <w:rPr>
          <w:rFonts w:ascii="Arial" w:hAnsi="Arial" w:cs="Arial"/>
          <w:sz w:val="22"/>
          <w:lang w:eastAsia="lt-LT"/>
        </w:rPr>
        <w:t>ilgiau negu galioja priežiūros paslaugų sutartis.</w:t>
      </w:r>
    </w:p>
    <w:p w14:paraId="48ED98BE" w14:textId="3F8BA47E" w:rsidR="001D344D" w:rsidRPr="000E5D84" w:rsidRDefault="007C56F9" w:rsidP="001D6DAD">
      <w:pPr>
        <w:pStyle w:val="Sraopastraipa"/>
        <w:numPr>
          <w:ilvl w:val="1"/>
          <w:numId w:val="18"/>
        </w:numPr>
        <w:autoSpaceDE w:val="0"/>
        <w:autoSpaceDN w:val="0"/>
        <w:adjustRightInd w:val="0"/>
        <w:ind w:left="0" w:firstLine="709"/>
        <w:jc w:val="both"/>
        <w:rPr>
          <w:rFonts w:ascii="Arial" w:hAnsi="Arial" w:cs="Arial"/>
          <w:i/>
          <w:iCs/>
          <w:sz w:val="22"/>
        </w:rPr>
      </w:pPr>
      <w:r w:rsidRPr="000E5D84">
        <w:rPr>
          <w:rFonts w:ascii="Arial" w:hAnsi="Arial" w:cs="Arial"/>
          <w:sz w:val="22"/>
          <w:lang w:eastAsia="lt-LT"/>
        </w:rPr>
        <w:t xml:space="preserve">Paslaugų teikėjas, </w:t>
      </w:r>
      <w:r w:rsidR="00896844">
        <w:rPr>
          <w:rFonts w:ascii="Arial" w:hAnsi="Arial" w:cs="Arial"/>
          <w:sz w:val="22"/>
          <w:lang w:eastAsia="lt-LT"/>
        </w:rPr>
        <w:t>teikdamas</w:t>
      </w:r>
      <w:r w:rsidR="00896844" w:rsidRPr="000E5D84">
        <w:rPr>
          <w:rFonts w:ascii="Arial" w:hAnsi="Arial" w:cs="Arial"/>
          <w:sz w:val="22"/>
          <w:lang w:eastAsia="lt-LT"/>
        </w:rPr>
        <w:t xml:space="preserve"> </w:t>
      </w:r>
      <w:r w:rsidRPr="000E5D84">
        <w:rPr>
          <w:rFonts w:ascii="Arial" w:hAnsi="Arial" w:cs="Arial"/>
          <w:sz w:val="22"/>
          <w:lang w:eastAsia="lt-LT"/>
        </w:rPr>
        <w:t>priežiūros ir/arba vystymo paslaugas turi užtikrinti, kad vyktų (jeigu reikia) duomenų apsikeitimas ir nenutrūktų integracijos su kitomis informacinėmis sistemomis. Sutrikus integracijai, Paslaugų teikėjas privalo nustatyti problemą, ir jei ji iškilo dėl sistemos sutrikimo, išspręsti ją. Jei problema atsirado integruotose informacinėse sistemose, Paslaugų teikėjas apie tai turi informuoti Užsakovą, nurodant, kurioje informacinėje sistemoje iškilo problema ir, jei įmanoma</w:t>
      </w:r>
      <w:r w:rsidR="00482D04" w:rsidRPr="000E5D84">
        <w:rPr>
          <w:rFonts w:ascii="Arial" w:hAnsi="Arial" w:cs="Arial"/>
          <w:sz w:val="22"/>
          <w:lang w:eastAsia="lt-LT"/>
        </w:rPr>
        <w:t>,</w:t>
      </w:r>
      <w:r w:rsidRPr="000E5D84">
        <w:rPr>
          <w:rFonts w:ascii="Arial" w:hAnsi="Arial" w:cs="Arial"/>
          <w:sz w:val="22"/>
          <w:lang w:eastAsia="lt-LT"/>
        </w:rPr>
        <w:t xml:space="preserve"> išspręsti ją, arba pateikti rekomendacijas, kaip ją sutvarkyti.</w:t>
      </w:r>
      <w:r w:rsidR="00ED4995" w:rsidRPr="000E5D84">
        <w:rPr>
          <w:rFonts w:ascii="Arial" w:hAnsi="Arial" w:cs="Arial"/>
          <w:b/>
          <w:caps/>
          <w:color w:val="FFFFFF" w:themeColor="background1"/>
          <w:sz w:val="22"/>
        </w:rPr>
        <w:t xml:space="preserve"> plovimo paslaugas,eikivairuotojamsugų teikėjo kasos aparato ček</w:t>
      </w:r>
    </w:p>
    <w:tbl>
      <w:tblPr>
        <w:tblStyle w:val="Lentelstinklelis"/>
        <w:tblW w:w="0" w:type="auto"/>
        <w:tblLook w:val="04A0" w:firstRow="1" w:lastRow="0" w:firstColumn="1" w:lastColumn="0" w:noHBand="0" w:noVBand="1"/>
      </w:tblPr>
      <w:tblGrid>
        <w:gridCol w:w="9628"/>
      </w:tblGrid>
      <w:tr w:rsidR="000F6511" w:rsidRPr="000E5D84" w14:paraId="0D9B3D20" w14:textId="77777777" w:rsidTr="002D487A">
        <w:trPr>
          <w:trHeight w:val="416"/>
        </w:trPr>
        <w:tc>
          <w:tcPr>
            <w:tcW w:w="9628" w:type="dxa"/>
            <w:shd w:val="clear" w:color="auto" w:fill="006982"/>
            <w:vAlign w:val="center"/>
          </w:tcPr>
          <w:p w14:paraId="37CEA4F6" w14:textId="5797B4B3" w:rsidR="000F6511" w:rsidRPr="00C857C0" w:rsidRDefault="00443950" w:rsidP="00443950">
            <w:pPr>
              <w:pStyle w:val="Sraopastraipa"/>
              <w:ind w:left="360"/>
              <w:rPr>
                <w:rFonts w:ascii="Arial" w:hAnsi="Arial" w:cs="Arial"/>
                <w:b/>
                <w:caps/>
                <w:color w:val="FFFFFF" w:themeColor="background1"/>
                <w:sz w:val="22"/>
              </w:rPr>
            </w:pPr>
            <w:bookmarkStart w:id="5" w:name="_Hlk162425783"/>
            <w:r w:rsidRPr="000E5D84">
              <w:rPr>
                <w:rFonts w:ascii="Arial" w:hAnsi="Arial" w:cs="Arial"/>
                <w:b/>
                <w:caps/>
                <w:color w:val="FFFFFF" w:themeColor="background1"/>
                <w:sz w:val="22"/>
              </w:rPr>
              <w:t>REIKALAVIMAI, SUSIJĘ SU INFORMACIJOS (DUOMENŲ) SAUGUMU BEI VIEŠOJO PIRKIMO SUTARTIES VYKDYMU</w:t>
            </w:r>
          </w:p>
        </w:tc>
      </w:tr>
      <w:bookmarkEnd w:id="5"/>
    </w:tbl>
    <w:p w14:paraId="41D357C1" w14:textId="77777777" w:rsidR="00152CA2" w:rsidRPr="000E5D84" w:rsidRDefault="00152CA2" w:rsidP="00E44CBF">
      <w:pPr>
        <w:pStyle w:val="Bodytext1"/>
        <w:shd w:val="clear" w:color="auto" w:fill="auto"/>
        <w:tabs>
          <w:tab w:val="left" w:pos="0"/>
        </w:tabs>
        <w:spacing w:before="0" w:after="0" w:line="240" w:lineRule="auto"/>
        <w:ind w:right="55" w:firstLine="0"/>
        <w:jc w:val="both"/>
        <w:rPr>
          <w:rFonts w:ascii="Arial" w:hAnsi="Arial" w:cs="Arial"/>
          <w:iCs/>
          <w:sz w:val="22"/>
          <w:szCs w:val="22"/>
        </w:rPr>
      </w:pPr>
    </w:p>
    <w:p w14:paraId="393B6BD6" w14:textId="77777777" w:rsidR="00443950" w:rsidRPr="000E5D84" w:rsidRDefault="00443950" w:rsidP="00210291">
      <w:pPr>
        <w:pStyle w:val="Sraopastraipa"/>
        <w:widowControl w:val="0"/>
        <w:numPr>
          <w:ilvl w:val="0"/>
          <w:numId w:val="18"/>
        </w:numPr>
        <w:shd w:val="clear" w:color="auto" w:fill="FFFFFF"/>
        <w:tabs>
          <w:tab w:val="left" w:pos="857"/>
        </w:tabs>
        <w:autoSpaceDE w:val="0"/>
        <w:autoSpaceDN w:val="0"/>
        <w:adjustRightInd w:val="0"/>
        <w:ind w:left="0" w:firstLine="709"/>
        <w:jc w:val="both"/>
        <w:rPr>
          <w:rFonts w:ascii="Arial" w:hAnsi="Arial" w:cs="Arial"/>
          <w:sz w:val="22"/>
        </w:rPr>
      </w:pPr>
      <w:r w:rsidRPr="000E5D84">
        <w:rPr>
          <w:rFonts w:ascii="Arial" w:hAnsi="Arial" w:cs="Arial"/>
          <w:sz w:val="22"/>
        </w:rPr>
        <w:t>Teikėjas, vykdydamas viešojo pirkimo Sutartį, turi vadovautis šioje Techninėje specifikacijoje nustatytais saugumo reikalavimais ir užtikrinti bent šiuose teisės aktuose nustatytų reikalavimų įgyvendinimą</w:t>
      </w:r>
      <w:r w:rsidRPr="000E5D84">
        <w:rPr>
          <w:rFonts w:ascii="Arial" w:hAnsi="Arial" w:cs="Arial"/>
          <w:sz w:val="22"/>
          <w:vertAlign w:val="superscript"/>
        </w:rPr>
        <w:footnoteReference w:id="1"/>
      </w:r>
      <w:r w:rsidRPr="000E5D84">
        <w:rPr>
          <w:rFonts w:ascii="Arial" w:hAnsi="Arial" w:cs="Arial"/>
          <w:sz w:val="22"/>
        </w:rPr>
        <w:t>:</w:t>
      </w:r>
    </w:p>
    <w:p w14:paraId="37A4B680" w14:textId="194C4F53" w:rsidR="00443950" w:rsidRPr="000E5D84" w:rsidRDefault="00443950" w:rsidP="00443950">
      <w:pPr>
        <w:pStyle w:val="TS111"/>
        <w:numPr>
          <w:ilvl w:val="1"/>
          <w:numId w:val="18"/>
        </w:numPr>
        <w:tabs>
          <w:tab w:val="clear" w:pos="1134"/>
          <w:tab w:val="left" w:pos="851"/>
        </w:tabs>
        <w:spacing w:line="240" w:lineRule="auto"/>
        <w:ind w:left="0" w:firstLine="567"/>
        <w:rPr>
          <w:rFonts w:ascii="Arial" w:hAnsi="Arial" w:cs="Arial"/>
          <w:sz w:val="22"/>
          <w:szCs w:val="22"/>
        </w:rPr>
      </w:pPr>
      <w:r w:rsidRPr="000E5D84">
        <w:rPr>
          <w:rFonts w:ascii="Arial" w:hAnsi="Arial" w:cs="Arial"/>
          <w:sz w:val="22"/>
          <w:szCs w:val="22"/>
        </w:rPr>
        <w:t>2016 m. balandžio 27 d. Europos Parlamento ir Tarybos reglamentas (ES) 2016/679 dėl fizinių asmenų apsaugos tvarkant asmens duomenis ir dėl laisvo tokių duomenų judėjimo ir kuriuo panaikinama Direktyva 95/46/EB;</w:t>
      </w:r>
    </w:p>
    <w:p w14:paraId="44FA2A76" w14:textId="77777777" w:rsidR="00443950" w:rsidRPr="000E5D84" w:rsidRDefault="00443950" w:rsidP="00443950">
      <w:pPr>
        <w:pStyle w:val="TS111"/>
        <w:numPr>
          <w:ilvl w:val="1"/>
          <w:numId w:val="18"/>
        </w:numPr>
        <w:spacing w:line="240" w:lineRule="auto"/>
        <w:ind w:left="0" w:firstLine="567"/>
        <w:rPr>
          <w:rFonts w:ascii="Arial" w:eastAsia="Calibri" w:hAnsi="Arial" w:cs="Arial"/>
          <w:sz w:val="22"/>
          <w:szCs w:val="22"/>
        </w:rPr>
      </w:pPr>
      <w:r w:rsidRPr="000E5D84">
        <w:rPr>
          <w:rFonts w:ascii="Arial" w:eastAsia="Calibri" w:hAnsi="Arial" w:cs="Arial"/>
          <w:sz w:val="22"/>
          <w:szCs w:val="22"/>
        </w:rPr>
        <w:t>Lietuvos Respublikos asmens duomenų teisinės apsaugos įstatymas;</w:t>
      </w:r>
    </w:p>
    <w:p w14:paraId="4C3BC22A" w14:textId="77777777" w:rsidR="00443950" w:rsidRPr="000E5D84" w:rsidRDefault="00443950" w:rsidP="00443950">
      <w:pPr>
        <w:pStyle w:val="TS111"/>
        <w:numPr>
          <w:ilvl w:val="1"/>
          <w:numId w:val="18"/>
        </w:numPr>
        <w:spacing w:line="240" w:lineRule="auto"/>
        <w:ind w:left="0" w:firstLine="567"/>
        <w:rPr>
          <w:rFonts w:ascii="Arial" w:hAnsi="Arial" w:cs="Arial"/>
          <w:sz w:val="22"/>
          <w:szCs w:val="22"/>
        </w:rPr>
      </w:pPr>
      <w:r w:rsidRPr="000E5D84">
        <w:rPr>
          <w:rFonts w:ascii="Arial" w:hAnsi="Arial" w:cs="Arial"/>
          <w:sz w:val="22"/>
          <w:szCs w:val="22"/>
        </w:rPr>
        <w:t>Organizacinių ir techninių kibernetinio saugumo reikalavimų, taikomų kibernetinio saugumo subjektams, aprašas, patvirtintas Lietuvos Respublikos Vyriausybės 2018 m. rugpjūčio 13 d. nutarimu Nr. 818 „Dėl Lietuvos Respublikos kibernetinio saugumo įstatymo įgyvendinimo“ (aktuali redakcija)</w:t>
      </w:r>
      <w:r w:rsidRPr="000E5D84">
        <w:rPr>
          <w:rFonts w:ascii="Arial" w:hAnsi="Arial" w:cs="Arial"/>
          <w:sz w:val="22"/>
          <w:szCs w:val="22"/>
          <w:lang w:eastAsia="lt-LT"/>
        </w:rPr>
        <w:t>;</w:t>
      </w:r>
    </w:p>
    <w:p w14:paraId="2B94A22C" w14:textId="77777777" w:rsidR="00443950" w:rsidRPr="000E5D84" w:rsidRDefault="00443950" w:rsidP="00443950">
      <w:pPr>
        <w:pStyle w:val="TS111"/>
        <w:numPr>
          <w:ilvl w:val="1"/>
          <w:numId w:val="18"/>
        </w:numPr>
        <w:spacing w:line="240" w:lineRule="auto"/>
        <w:ind w:left="0" w:firstLine="567"/>
        <w:rPr>
          <w:rFonts w:ascii="Arial" w:hAnsi="Arial" w:cs="Arial"/>
          <w:sz w:val="22"/>
          <w:szCs w:val="22"/>
        </w:rPr>
      </w:pPr>
      <w:r w:rsidRPr="000E5D84">
        <w:rPr>
          <w:rFonts w:ascii="Arial" w:hAnsi="Arial" w:cs="Arial"/>
          <w:sz w:val="22"/>
          <w:szCs w:val="22"/>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w:t>
      </w:r>
      <w:r w:rsidRPr="000E5D84">
        <w:rPr>
          <w:rFonts w:ascii="Arial" w:hAnsi="Arial" w:cs="Arial"/>
          <w:sz w:val="22"/>
          <w:szCs w:val="22"/>
        </w:rPr>
        <w:br/>
      </w:r>
      <w:r w:rsidRPr="000E5D84">
        <w:rPr>
          <w:rFonts w:ascii="Arial" w:hAnsi="Arial" w:cs="Arial"/>
          <w:sz w:val="22"/>
          <w:szCs w:val="22"/>
        </w:rPr>
        <w:lastRenderedPageBreak/>
        <w:t xml:space="preserve">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001E2E75" w14:textId="77777777" w:rsidR="00443950" w:rsidRPr="000E5D84" w:rsidRDefault="00443950" w:rsidP="00443950">
      <w:pPr>
        <w:pStyle w:val="TS111"/>
        <w:numPr>
          <w:ilvl w:val="1"/>
          <w:numId w:val="18"/>
        </w:numPr>
        <w:spacing w:line="240" w:lineRule="auto"/>
        <w:ind w:left="0" w:firstLine="567"/>
        <w:rPr>
          <w:rFonts w:ascii="Arial" w:hAnsi="Arial" w:cs="Arial"/>
          <w:sz w:val="22"/>
          <w:szCs w:val="22"/>
        </w:rPr>
      </w:pPr>
      <w:r w:rsidRPr="000E5D84">
        <w:rPr>
          <w:rFonts w:ascii="Arial" w:hAnsi="Arial" w:cs="Arial"/>
          <w:sz w:val="22"/>
          <w:szCs w:val="22"/>
        </w:rPr>
        <w:t>Kiti Lietuvos Respublikos teisės aktai, reglamentuojantys valstybės informacinių išteklių ir duomenų saugą.</w:t>
      </w:r>
    </w:p>
    <w:p w14:paraId="20E8E206" w14:textId="77777777" w:rsidR="00443950" w:rsidRPr="000E5D84" w:rsidRDefault="00443950" w:rsidP="00443950">
      <w:pPr>
        <w:pStyle w:val="TS111"/>
        <w:numPr>
          <w:ilvl w:val="0"/>
          <w:numId w:val="18"/>
        </w:numPr>
        <w:spacing w:line="240" w:lineRule="auto"/>
        <w:ind w:left="0" w:firstLine="567"/>
        <w:rPr>
          <w:rFonts w:ascii="Arial" w:hAnsi="Arial" w:cs="Arial"/>
          <w:sz w:val="22"/>
          <w:szCs w:val="22"/>
        </w:rPr>
      </w:pPr>
      <w:r w:rsidRPr="000E5D84">
        <w:rPr>
          <w:rStyle w:val="ui-provider"/>
          <w:rFonts w:ascii="Arial" w:hAnsi="Arial" w:cs="Arial"/>
          <w:sz w:val="22"/>
          <w:szCs w:val="22"/>
        </w:rPr>
        <w:t>Įsigaliojus naujiems Europos Sąjungos ar Lietuvos Respublikos teisės aktams, ar jų pakeitimams, susijusiems su paslaugų vykdymu,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2133B768" w14:textId="1AB8622F" w:rsidR="00443950" w:rsidRPr="000E5D84" w:rsidRDefault="00443950" w:rsidP="00443950">
      <w:pPr>
        <w:pStyle w:val="TS111"/>
        <w:numPr>
          <w:ilvl w:val="0"/>
          <w:numId w:val="18"/>
        </w:numPr>
        <w:spacing w:line="240" w:lineRule="auto"/>
        <w:ind w:left="0" w:firstLine="567"/>
        <w:rPr>
          <w:rFonts w:ascii="Arial" w:hAnsi="Arial" w:cs="Arial"/>
          <w:sz w:val="22"/>
          <w:szCs w:val="22"/>
        </w:rPr>
      </w:pPr>
      <w:r w:rsidRPr="000E5D84">
        <w:rPr>
          <w:rStyle w:val="normaltextrun"/>
          <w:rFonts w:ascii="Arial" w:hAnsi="Arial" w:cs="Arial"/>
          <w:color w:val="000000"/>
          <w:sz w:val="22"/>
          <w:szCs w:val="22"/>
          <w:shd w:val="clear" w:color="auto" w:fill="FFFFFF"/>
        </w:rPr>
        <w:t>Teikėjas ir Perkančioji organizacija turės pasirašyti asmens duomenų tvarkymo Sutartį (Techninės specifikacijos priedas Nr. 1).</w:t>
      </w:r>
    </w:p>
    <w:p w14:paraId="580FCD9F" w14:textId="77777777" w:rsidR="00443950" w:rsidRPr="000E5D84" w:rsidRDefault="00443950" w:rsidP="00443950">
      <w:pPr>
        <w:pStyle w:val="TS111"/>
        <w:numPr>
          <w:ilvl w:val="0"/>
          <w:numId w:val="18"/>
        </w:numPr>
        <w:spacing w:line="240" w:lineRule="auto"/>
        <w:ind w:left="0" w:firstLine="567"/>
        <w:rPr>
          <w:rStyle w:val="eop"/>
          <w:rFonts w:ascii="Arial" w:hAnsi="Arial" w:cs="Arial"/>
          <w:sz w:val="22"/>
          <w:szCs w:val="22"/>
        </w:rPr>
      </w:pPr>
      <w:r w:rsidRPr="000E5D84">
        <w:rPr>
          <w:rStyle w:val="normaltextrun"/>
          <w:rFonts w:ascii="Arial" w:hAnsi="Arial" w:cs="Arial"/>
          <w:sz w:val="22"/>
          <w:szCs w:val="22"/>
        </w:rPr>
        <w:t xml:space="preserve">Teikėjas galės vykdyti </w:t>
      </w:r>
      <w:r w:rsidRPr="000E5D84">
        <w:rPr>
          <w:rFonts w:ascii="Arial" w:hAnsi="Arial" w:cs="Arial"/>
          <w:sz w:val="22"/>
          <w:szCs w:val="22"/>
        </w:rPr>
        <w:t xml:space="preserve">viešojo pirkimo </w:t>
      </w:r>
      <w:r w:rsidRPr="000E5D84">
        <w:rPr>
          <w:rStyle w:val="normaltextrun"/>
          <w:rFonts w:ascii="Arial" w:hAnsi="Arial" w:cs="Arial"/>
          <w:sz w:val="22"/>
          <w:szCs w:val="22"/>
        </w:rPr>
        <w:t>Sutartį tik paslaugų Teikėjo specialistams pasirašius Konfidencialumo pasižadėjimo formą (Techninės specifikacijos priedas Nr. 2). Konfidencialumo pasižadėjimo formos Teikėjo, subteikėjo,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2 darbo dienas nuo viešojo pirkimo Sutarties įsigaliojimo dienos (nebent su Perkančiąja organizacija yra sutariama kitaip). Keičiant / pasitelkiant naujus subteikėjus, keičiant specialistus viešojo pirkimo Sutarties vykdymo metu – kartu su raštu sudaromu susitarimu dėl subteikėjų, specialistų (įtraukimo, pakeitimo ir pan.) turi būti pateikti šių specialistų konfidencialumo pasižadėjimai.</w:t>
      </w:r>
      <w:r w:rsidRPr="000E5D84">
        <w:rPr>
          <w:rStyle w:val="eop"/>
          <w:rFonts w:ascii="Arial" w:hAnsi="Arial" w:cs="Arial"/>
          <w:sz w:val="22"/>
          <w:szCs w:val="22"/>
        </w:rPr>
        <w:t> </w:t>
      </w:r>
    </w:p>
    <w:p w14:paraId="7150397B" w14:textId="2E9B727A" w:rsidR="00443950" w:rsidRPr="000E5D84" w:rsidRDefault="00443950" w:rsidP="00443950">
      <w:pPr>
        <w:pStyle w:val="TS111"/>
        <w:numPr>
          <w:ilvl w:val="0"/>
          <w:numId w:val="18"/>
        </w:numPr>
        <w:spacing w:line="240" w:lineRule="auto"/>
        <w:ind w:left="0" w:firstLine="567"/>
        <w:rPr>
          <w:rFonts w:ascii="Arial" w:hAnsi="Arial" w:cs="Arial"/>
          <w:sz w:val="22"/>
          <w:szCs w:val="22"/>
        </w:rPr>
      </w:pPr>
      <w:r w:rsidRPr="000E5D84">
        <w:rPr>
          <w:rStyle w:val="eop"/>
          <w:rFonts w:ascii="Arial" w:hAnsi="Arial" w:cs="Arial"/>
          <w:sz w:val="22"/>
          <w:szCs w:val="22"/>
        </w:rPr>
        <w:t> </w:t>
      </w:r>
      <w:r w:rsidRPr="000E5D84">
        <w:rPr>
          <w:rFonts w:ascii="Arial" w:hAnsi="Arial" w:cs="Arial"/>
          <w:sz w:val="22"/>
          <w:szCs w:val="22"/>
        </w:rPr>
        <w:t xml:space="preserve">Paslaugų vykdymui Teikėjo darbuotojams prieiga prie Perkančiosios organizacijos informacinių išteklių bus suteikiama tik tokios apimties, kokios reikia Paslaugų vykdymui užtikrinti. Nuotoliniai prisijungimai prie Perkančiosios organizacijos informacinės infrastruktūros (jeigu tokie bus būtini Paslaugai vykdyti) suteikiami taip, kaip numatyta šios techninės specifikacijos </w:t>
      </w:r>
      <w:r w:rsidRPr="000E5D84">
        <w:rPr>
          <w:rFonts w:ascii="Arial" w:hAnsi="Arial" w:cs="Arial"/>
          <w:sz w:val="22"/>
          <w:szCs w:val="22"/>
        </w:rPr>
        <w:fldChar w:fldCharType="begin"/>
      </w:r>
      <w:r w:rsidRPr="000E5D84">
        <w:rPr>
          <w:rFonts w:ascii="Arial" w:hAnsi="Arial" w:cs="Arial"/>
          <w:sz w:val="22"/>
          <w:szCs w:val="22"/>
        </w:rPr>
        <w:instrText xml:space="preserve"> REF _Ref88061520 \r \h </w:instrText>
      </w:r>
      <w:r w:rsidR="0018118A" w:rsidRPr="000E5D84">
        <w:rPr>
          <w:rFonts w:ascii="Arial" w:hAnsi="Arial" w:cs="Arial"/>
          <w:sz w:val="22"/>
          <w:szCs w:val="22"/>
        </w:rPr>
        <w:instrText xml:space="preserve"> \* MERGEFORMAT </w:instrText>
      </w:r>
      <w:r w:rsidRPr="000E5D84">
        <w:rPr>
          <w:rFonts w:ascii="Arial" w:hAnsi="Arial" w:cs="Arial"/>
          <w:sz w:val="22"/>
          <w:szCs w:val="22"/>
        </w:rPr>
      </w:r>
      <w:r w:rsidRPr="000E5D84">
        <w:rPr>
          <w:rFonts w:ascii="Arial" w:hAnsi="Arial" w:cs="Arial"/>
          <w:sz w:val="22"/>
          <w:szCs w:val="22"/>
        </w:rPr>
        <w:fldChar w:fldCharType="separate"/>
      </w:r>
      <w:r w:rsidR="008401A8" w:rsidRPr="000E5D84">
        <w:rPr>
          <w:rFonts w:ascii="Arial" w:hAnsi="Arial" w:cs="Arial"/>
          <w:sz w:val="22"/>
          <w:szCs w:val="22"/>
        </w:rPr>
        <w:t>15</w:t>
      </w:r>
      <w:r w:rsidRPr="000E5D84">
        <w:rPr>
          <w:rFonts w:ascii="Arial" w:hAnsi="Arial" w:cs="Arial"/>
          <w:sz w:val="22"/>
          <w:szCs w:val="22"/>
        </w:rPr>
        <w:fldChar w:fldCharType="end"/>
      </w:r>
      <w:r w:rsidRPr="000E5D84">
        <w:rPr>
          <w:rFonts w:ascii="Arial" w:hAnsi="Arial" w:cs="Arial"/>
          <w:sz w:val="22"/>
          <w:szCs w:val="22"/>
        </w:rPr>
        <w:t xml:space="preserve"> </w:t>
      </w:r>
      <w:r w:rsidR="00E8676F" w:rsidRPr="000E5D84">
        <w:rPr>
          <w:rFonts w:ascii="Arial" w:hAnsi="Arial" w:cs="Arial"/>
          <w:sz w:val="22"/>
          <w:szCs w:val="22"/>
        </w:rPr>
        <w:t xml:space="preserve"> </w:t>
      </w:r>
      <w:r w:rsidRPr="000E5D84">
        <w:rPr>
          <w:rFonts w:ascii="Arial" w:hAnsi="Arial" w:cs="Arial"/>
          <w:sz w:val="22"/>
          <w:szCs w:val="22"/>
        </w:rPr>
        <w:t>punkte.</w:t>
      </w:r>
    </w:p>
    <w:p w14:paraId="2DBA1307" w14:textId="77777777" w:rsidR="00443950" w:rsidRPr="000E5D84" w:rsidRDefault="00443950" w:rsidP="00443950">
      <w:pPr>
        <w:pStyle w:val="TS11"/>
        <w:numPr>
          <w:ilvl w:val="0"/>
          <w:numId w:val="18"/>
        </w:numPr>
        <w:spacing w:before="0" w:after="0"/>
        <w:ind w:left="0" w:firstLine="567"/>
        <w:rPr>
          <w:rFonts w:ascii="Arial" w:hAnsi="Arial" w:cs="Arial"/>
          <w:sz w:val="22"/>
          <w:szCs w:val="22"/>
        </w:rPr>
      </w:pPr>
      <w:r w:rsidRPr="000E5D84">
        <w:rPr>
          <w:rFonts w:ascii="Arial" w:hAnsi="Arial" w:cs="Arial"/>
          <w:sz w:val="22"/>
          <w:szCs w:val="22"/>
        </w:rPr>
        <w:t>Teikėjui viešai neskelbtina informacija teikiama tik tokios apimties, kuri būtina viešojo pirkimo Sutarčiai vykdyti. Teikėjas turi imtis visų teisinių, techninių ir organizacinių priemonių iš Perkančiosios organizacijos gautai informacijai apsaugoti, todėl Teikėjui nustatomi bent tokie pagrindiniai informacijos saugumo reikalavimai:</w:t>
      </w:r>
    </w:p>
    <w:p w14:paraId="5678CA62" w14:textId="77777777" w:rsidR="00443950" w:rsidRPr="000E5D84" w:rsidRDefault="00443950" w:rsidP="00443950">
      <w:pPr>
        <w:pStyle w:val="TS111"/>
        <w:numPr>
          <w:ilvl w:val="1"/>
          <w:numId w:val="18"/>
        </w:numPr>
        <w:spacing w:line="240" w:lineRule="auto"/>
        <w:ind w:left="0" w:firstLine="567"/>
        <w:rPr>
          <w:rFonts w:ascii="Arial" w:hAnsi="Arial" w:cs="Arial"/>
          <w:sz w:val="22"/>
          <w:szCs w:val="22"/>
        </w:rPr>
      </w:pPr>
      <w:r w:rsidRPr="000E5D84">
        <w:rPr>
          <w:rFonts w:ascii="Arial" w:hAnsi="Arial" w:cs="Arial"/>
          <w:sz w:val="22"/>
          <w:szCs w:val="22"/>
        </w:rPr>
        <w:t>neatskleisti ir neperduoti kitiems fiziniams ar juridiniams asmenims iš Perkančiosios organizacijos viešojo pirkimo Sutarties vykdymo metu gautos informacijos, užtikrinti tinkamą jos saugumą, laikyti ją paslaptyje ir pasibaigus viešojo pirkimo Sutarties galiojimui;</w:t>
      </w:r>
    </w:p>
    <w:p w14:paraId="72F8FF72" w14:textId="77777777" w:rsidR="00443950" w:rsidRPr="000E5D84" w:rsidRDefault="00443950" w:rsidP="00443950">
      <w:pPr>
        <w:pStyle w:val="TS111"/>
        <w:numPr>
          <w:ilvl w:val="1"/>
          <w:numId w:val="18"/>
        </w:numPr>
        <w:spacing w:line="240" w:lineRule="auto"/>
        <w:ind w:left="0" w:firstLine="567"/>
        <w:rPr>
          <w:rFonts w:ascii="Arial" w:hAnsi="Arial" w:cs="Arial"/>
          <w:sz w:val="22"/>
          <w:szCs w:val="22"/>
        </w:rPr>
      </w:pPr>
      <w:r w:rsidRPr="000E5D84">
        <w:rPr>
          <w:rFonts w:ascii="Arial" w:hAnsi="Arial" w:cs="Arial"/>
          <w:sz w:val="22"/>
          <w:szCs w:val="22"/>
        </w:rPr>
        <w:t>užtikrinti, kad Teikėjo paskirti specialistai, kurie vykdys viešojo pirkimo Sutartį, saugos duomenų paslaptį, tiek viešojo pirkimo Sutarties vykdymo metu, tiek pasibaigus viešojo pirkimo Sutarties vykdymui;</w:t>
      </w:r>
    </w:p>
    <w:p w14:paraId="556C9D31" w14:textId="77777777" w:rsidR="00443950" w:rsidRPr="000E5D84" w:rsidRDefault="00443950" w:rsidP="00443950">
      <w:pPr>
        <w:pStyle w:val="TS111"/>
        <w:numPr>
          <w:ilvl w:val="1"/>
          <w:numId w:val="18"/>
        </w:numPr>
        <w:spacing w:line="240" w:lineRule="auto"/>
        <w:ind w:left="0" w:firstLine="567"/>
        <w:rPr>
          <w:rFonts w:ascii="Arial" w:hAnsi="Arial" w:cs="Arial"/>
          <w:sz w:val="22"/>
          <w:szCs w:val="22"/>
        </w:rPr>
      </w:pPr>
      <w:r w:rsidRPr="000E5D84">
        <w:rPr>
          <w:rFonts w:ascii="Arial" w:hAnsi="Arial" w:cs="Arial"/>
          <w:sz w:val="22"/>
          <w:szCs w:val="22"/>
        </w:rPr>
        <w:t>apie informacijos atskleidimo ar perdavimo kitiems fiziniams ar juridiniams asmenims faktą ar kitokį informacijos saugumo pažeidimą nedelsiant, jei įmanoma, praėjus ne daugiau kaip 24 valandoms nuo galimo informacijos saugumo pažeidimo nustatymo informuoti Perkančiąją organizaciją ir imtis visų būtinų veiksmų, siekiant užkirsti kelią tolesniam informacijos atskleidimui.</w:t>
      </w:r>
    </w:p>
    <w:p w14:paraId="42D7467B" w14:textId="77777777" w:rsidR="00443950" w:rsidRPr="000E5D84" w:rsidRDefault="00443950" w:rsidP="00443950">
      <w:pPr>
        <w:pStyle w:val="TS11"/>
        <w:numPr>
          <w:ilvl w:val="0"/>
          <w:numId w:val="18"/>
        </w:numPr>
        <w:spacing w:before="0" w:after="0"/>
        <w:ind w:left="0" w:firstLine="567"/>
        <w:rPr>
          <w:rFonts w:ascii="Arial" w:hAnsi="Arial" w:cs="Arial"/>
          <w:sz w:val="22"/>
          <w:szCs w:val="22"/>
        </w:rPr>
      </w:pPr>
      <w:r w:rsidRPr="000E5D84">
        <w:rPr>
          <w:rFonts w:ascii="Arial" w:hAnsi="Arial" w:cs="Arial"/>
          <w:sz w:val="22"/>
          <w:szCs w:val="22"/>
        </w:rPr>
        <w:t>Visi informacijos saugumo reikalavimai, taikomi Teikėjui, yra taikomi ir jo subteikėjams ir kitais pagrindais pasitelkiamiems ūkio subjektams.</w:t>
      </w:r>
    </w:p>
    <w:p w14:paraId="57B7A2D1" w14:textId="77777777" w:rsidR="00443950" w:rsidRPr="000E5D84" w:rsidRDefault="00443950" w:rsidP="00443950">
      <w:pPr>
        <w:pStyle w:val="TS12"/>
        <w:numPr>
          <w:ilvl w:val="0"/>
          <w:numId w:val="18"/>
        </w:numPr>
        <w:tabs>
          <w:tab w:val="left" w:pos="1418"/>
        </w:tabs>
        <w:spacing w:before="0" w:line="240" w:lineRule="auto"/>
        <w:ind w:left="0" w:firstLine="567"/>
        <w:rPr>
          <w:rFonts w:ascii="Arial" w:hAnsi="Arial" w:cs="Arial"/>
          <w:b w:val="0"/>
          <w:bCs/>
          <w:sz w:val="22"/>
          <w:szCs w:val="22"/>
        </w:rPr>
      </w:pPr>
      <w:bookmarkStart w:id="6" w:name="_Ref88061520"/>
      <w:r w:rsidRPr="000E5D84">
        <w:rPr>
          <w:rFonts w:ascii="Arial" w:hAnsi="Arial" w:cs="Arial"/>
          <w:b w:val="0"/>
          <w:bCs/>
          <w:sz w:val="22"/>
          <w:szCs w:val="22"/>
        </w:rPr>
        <w:t>Nuotoliniams prisijungimams prie Perkančiosios organizacijos informacinių išteklių keliami šie reikalavimai:</w:t>
      </w:r>
      <w:bookmarkEnd w:id="6"/>
    </w:p>
    <w:p w14:paraId="3AEE065D" w14:textId="77777777" w:rsidR="00443950" w:rsidRPr="000E5D84" w:rsidRDefault="00443950" w:rsidP="00443950">
      <w:pPr>
        <w:pStyle w:val="TS11"/>
        <w:numPr>
          <w:ilvl w:val="1"/>
          <w:numId w:val="18"/>
        </w:numPr>
        <w:tabs>
          <w:tab w:val="left" w:pos="1418"/>
        </w:tabs>
        <w:spacing w:before="0" w:after="0"/>
        <w:ind w:left="0" w:firstLine="567"/>
        <w:rPr>
          <w:rFonts w:ascii="Arial" w:hAnsi="Arial" w:cs="Arial"/>
          <w:bCs/>
          <w:sz w:val="22"/>
          <w:szCs w:val="22"/>
        </w:rPr>
      </w:pPr>
      <w:r w:rsidRPr="000E5D84">
        <w:rPr>
          <w:rFonts w:ascii="Arial" w:hAnsi="Arial" w:cs="Arial"/>
          <w:bCs/>
          <w:sz w:val="22"/>
          <w:szCs w:val="22"/>
        </w:rPr>
        <w:t xml:space="preserve">Nuotolinis prisijungimas yra galimas tik naudojantis virtualiuoju privačiu tinklu (angl. </w:t>
      </w:r>
      <w:proofErr w:type="spellStart"/>
      <w:r w:rsidRPr="000E5D84">
        <w:rPr>
          <w:rFonts w:ascii="Arial" w:hAnsi="Arial" w:cs="Arial"/>
          <w:bCs/>
          <w:i/>
          <w:sz w:val="22"/>
          <w:szCs w:val="22"/>
        </w:rPr>
        <w:t>Virtual</w:t>
      </w:r>
      <w:proofErr w:type="spellEnd"/>
      <w:r w:rsidRPr="000E5D84">
        <w:rPr>
          <w:rFonts w:ascii="Arial" w:hAnsi="Arial" w:cs="Arial"/>
          <w:bCs/>
          <w:i/>
          <w:sz w:val="22"/>
          <w:szCs w:val="22"/>
        </w:rPr>
        <w:t xml:space="preserve"> </w:t>
      </w:r>
      <w:proofErr w:type="spellStart"/>
      <w:r w:rsidRPr="000E5D84">
        <w:rPr>
          <w:rFonts w:ascii="Arial" w:hAnsi="Arial" w:cs="Arial"/>
          <w:bCs/>
          <w:i/>
          <w:sz w:val="22"/>
          <w:szCs w:val="22"/>
        </w:rPr>
        <w:t>private</w:t>
      </w:r>
      <w:proofErr w:type="spellEnd"/>
      <w:r w:rsidRPr="000E5D84">
        <w:rPr>
          <w:rFonts w:ascii="Arial" w:hAnsi="Arial" w:cs="Arial"/>
          <w:bCs/>
          <w:i/>
          <w:sz w:val="22"/>
          <w:szCs w:val="22"/>
        </w:rPr>
        <w:t xml:space="preserve"> </w:t>
      </w:r>
      <w:proofErr w:type="spellStart"/>
      <w:r w:rsidRPr="000E5D84">
        <w:rPr>
          <w:rFonts w:ascii="Arial" w:hAnsi="Arial" w:cs="Arial"/>
          <w:bCs/>
          <w:i/>
          <w:sz w:val="22"/>
          <w:szCs w:val="22"/>
        </w:rPr>
        <w:t>network</w:t>
      </w:r>
      <w:proofErr w:type="spellEnd"/>
      <w:r w:rsidRPr="000E5D84">
        <w:rPr>
          <w:rFonts w:ascii="Arial" w:hAnsi="Arial" w:cs="Arial"/>
          <w:bCs/>
          <w:i/>
          <w:sz w:val="22"/>
          <w:szCs w:val="22"/>
        </w:rPr>
        <w:t>, VPN</w:t>
      </w:r>
      <w:r w:rsidRPr="000E5D84">
        <w:rPr>
          <w:rFonts w:ascii="Arial" w:hAnsi="Arial" w:cs="Arial"/>
          <w:bCs/>
          <w:sz w:val="22"/>
          <w:szCs w:val="22"/>
        </w:rPr>
        <w:t>). Teikėjas nurodo IP adresą (-</w:t>
      </w:r>
      <w:proofErr w:type="spellStart"/>
      <w:r w:rsidRPr="000E5D84">
        <w:rPr>
          <w:rFonts w:ascii="Arial" w:hAnsi="Arial" w:cs="Arial"/>
          <w:bCs/>
          <w:sz w:val="22"/>
          <w:szCs w:val="22"/>
        </w:rPr>
        <w:t>us</w:t>
      </w:r>
      <w:proofErr w:type="spellEnd"/>
      <w:r w:rsidRPr="000E5D84">
        <w:rPr>
          <w:rFonts w:ascii="Arial" w:hAnsi="Arial" w:cs="Arial"/>
          <w:bCs/>
          <w:sz w:val="22"/>
          <w:szCs w:val="22"/>
        </w:rPr>
        <w:t>), iš kurių bus jungiamasi prie Perkančiosios organizacijos įrangos ar kitos informacinės infrastruktūros;</w:t>
      </w:r>
    </w:p>
    <w:p w14:paraId="587700D7" w14:textId="77777777" w:rsidR="00443950" w:rsidRPr="000E5D84" w:rsidRDefault="00443950" w:rsidP="00443950">
      <w:pPr>
        <w:pStyle w:val="TS11"/>
        <w:numPr>
          <w:ilvl w:val="1"/>
          <w:numId w:val="18"/>
        </w:numPr>
        <w:tabs>
          <w:tab w:val="left" w:pos="1418"/>
        </w:tabs>
        <w:spacing w:before="0" w:after="0"/>
        <w:ind w:left="0" w:firstLine="567"/>
        <w:rPr>
          <w:rFonts w:ascii="Arial" w:hAnsi="Arial" w:cs="Arial"/>
          <w:bCs/>
          <w:sz w:val="22"/>
          <w:szCs w:val="22"/>
        </w:rPr>
      </w:pPr>
      <w:r w:rsidRPr="000E5D84">
        <w:rPr>
          <w:rFonts w:ascii="Arial" w:hAnsi="Arial" w:cs="Arial"/>
          <w:bCs/>
          <w:sz w:val="22"/>
          <w:szCs w:val="22"/>
        </w:rPr>
        <w:t xml:space="preserve">Kiekvienam Teikėjo paskirtam specialistui, atitinkančiam Perkančiosios organizacijos paslaugų pirkimo sąlygose nustatytus kvalifikacinius reikalavimus (jeigu tokie taikomi), sudaromas unikalus naudotojo vardas ir slaptažodis, kurie perduodami Teikėjo specialistui asmeniškai arba siunčiami elektroniniu paštu, užšifruotame dokumente (pvz., pasinaudojant Gpg4win arba </w:t>
      </w:r>
      <w:r w:rsidRPr="000E5D84">
        <w:rPr>
          <w:rFonts w:ascii="Arial" w:hAnsi="Arial" w:cs="Arial"/>
          <w:bCs/>
          <w:sz w:val="22"/>
          <w:szCs w:val="22"/>
        </w:rPr>
        <w:lastRenderedPageBreak/>
        <w:t>lygiaverčiu sprendimu). Slaptažodis perduodamas atskirai nuo prisijungimo vardo.</w:t>
      </w:r>
    </w:p>
    <w:p w14:paraId="686816E3" w14:textId="77777777" w:rsidR="00443950" w:rsidRPr="000E5D84" w:rsidRDefault="00443950" w:rsidP="00443950">
      <w:pPr>
        <w:pStyle w:val="TS11"/>
        <w:numPr>
          <w:ilvl w:val="1"/>
          <w:numId w:val="18"/>
        </w:numPr>
        <w:tabs>
          <w:tab w:val="left" w:pos="1418"/>
        </w:tabs>
        <w:spacing w:before="0" w:after="0"/>
        <w:ind w:left="0" w:firstLine="567"/>
        <w:rPr>
          <w:rFonts w:ascii="Arial" w:hAnsi="Arial" w:cs="Arial"/>
          <w:bCs/>
          <w:sz w:val="22"/>
          <w:szCs w:val="22"/>
        </w:rPr>
      </w:pPr>
      <w:r w:rsidRPr="000E5D84">
        <w:rPr>
          <w:rFonts w:ascii="Arial" w:hAnsi="Arial" w:cs="Arial"/>
          <w:sz w:val="22"/>
          <w:szCs w:val="22"/>
        </w:rPr>
        <w:t>Teikėjui nutraukus darbo santykius su paskirtu vykdyti viešojo pirkimo Sutartį specialistu, Teikėjas, viešojo pirkimo Sutartyje nurodytu el. paštu, nedelsiant turi informuoti apie tai Perkančiąją organizaciją, kuri nedelsiant panaikina nurodyto specialisto naudotojo vardą ir slaptažodį ir (arba) užblokuoja prieigą prie Perkančiosios organizacijos informacinės infrastruktūros;</w:t>
      </w:r>
    </w:p>
    <w:p w14:paraId="7C42FA0C" w14:textId="77777777" w:rsidR="00443950" w:rsidRPr="000E5D84" w:rsidRDefault="00443950" w:rsidP="00443950">
      <w:pPr>
        <w:pStyle w:val="TS11"/>
        <w:numPr>
          <w:ilvl w:val="1"/>
          <w:numId w:val="18"/>
        </w:numPr>
        <w:tabs>
          <w:tab w:val="left" w:pos="1418"/>
        </w:tabs>
        <w:spacing w:before="0" w:after="0"/>
        <w:ind w:left="0" w:firstLine="567"/>
        <w:rPr>
          <w:rFonts w:ascii="Arial" w:hAnsi="Arial" w:cs="Arial"/>
          <w:bCs/>
          <w:sz w:val="22"/>
          <w:szCs w:val="22"/>
        </w:rPr>
      </w:pPr>
      <w:r w:rsidRPr="000E5D84">
        <w:rPr>
          <w:rFonts w:ascii="Arial" w:hAnsi="Arial" w:cs="Arial"/>
          <w:sz w:val="22"/>
          <w:szCs w:val="22"/>
        </w:rPr>
        <w:t>Teikėjo specialistui suteiktas naudotojo vardas nekeičiamas ir negali būti suteiktas kitam Teikėjo paskirtam specialistui.</w:t>
      </w:r>
    </w:p>
    <w:p w14:paraId="6432364E" w14:textId="7F1BBD04" w:rsidR="00504809" w:rsidRPr="00C857C0" w:rsidRDefault="00504809" w:rsidP="00504809">
      <w:pPr>
        <w:pStyle w:val="Sraopastraipa"/>
        <w:numPr>
          <w:ilvl w:val="0"/>
          <w:numId w:val="16"/>
        </w:numPr>
        <w:jc w:val="both"/>
        <w:rPr>
          <w:rFonts w:ascii="Arial" w:hAnsi="Arial" w:cs="Arial"/>
          <w:b/>
          <w:caps/>
          <w:color w:val="FFFFFF" w:themeColor="background1"/>
          <w:sz w:val="22"/>
        </w:rPr>
      </w:pPr>
      <w:r w:rsidRPr="000E5D84">
        <w:rPr>
          <w:rFonts w:ascii="Arial" w:hAnsi="Arial" w:cs="Arial"/>
          <w:b/>
          <w:caps/>
          <w:color w:val="FFFFFF" w:themeColor="background1"/>
          <w:sz w:val="22"/>
        </w:rPr>
        <w:t>Žaųjų Viešųjų pirkimų reikalavimai / pašalinimo pagrindai</w:t>
      </w:r>
    </w:p>
    <w:p w14:paraId="38ADD62C" w14:textId="77777777" w:rsidR="00504809" w:rsidRPr="00C857C0" w:rsidRDefault="00504809" w:rsidP="00504809">
      <w:pPr>
        <w:pStyle w:val="Sraopastraipa"/>
        <w:ind w:left="360"/>
        <w:jc w:val="both"/>
        <w:rPr>
          <w:rFonts w:ascii="Arial" w:hAnsi="Arial" w:cs="Arial"/>
          <w:b/>
          <w:caps/>
          <w:color w:val="FFFFFF" w:themeColor="background1"/>
          <w:sz w:val="22"/>
        </w:rPr>
      </w:pPr>
      <w:r w:rsidRPr="000E5D84">
        <w:rPr>
          <w:rFonts w:ascii="Arial" w:hAnsi="Arial" w:cs="Arial"/>
          <w:b/>
          <w:caps/>
          <w:color w:val="FFFFFF" w:themeColor="background1"/>
          <w:sz w:val="22"/>
        </w:rPr>
        <w:t>REIKALAVIMAI, SUSIJĘ SU INFORMACIJOS (DUOMENŲ) SAUGUMU BEI VIEŠOJO PIRKIMO SUTARTIES VYKDYMU</w:t>
      </w:r>
    </w:p>
    <w:tbl>
      <w:tblPr>
        <w:tblStyle w:val="Lentelstinklelis"/>
        <w:tblW w:w="0" w:type="auto"/>
        <w:tblLook w:val="04A0" w:firstRow="1" w:lastRow="0" w:firstColumn="1" w:lastColumn="0" w:noHBand="0" w:noVBand="1"/>
      </w:tblPr>
      <w:tblGrid>
        <w:gridCol w:w="9628"/>
      </w:tblGrid>
      <w:tr w:rsidR="00504809" w:rsidRPr="000E5D84" w14:paraId="2DD723D3" w14:textId="77777777" w:rsidTr="009F72C8">
        <w:trPr>
          <w:trHeight w:val="416"/>
        </w:trPr>
        <w:tc>
          <w:tcPr>
            <w:tcW w:w="9628" w:type="dxa"/>
            <w:shd w:val="clear" w:color="auto" w:fill="006982"/>
            <w:vAlign w:val="center"/>
          </w:tcPr>
          <w:p w14:paraId="59ABC5FB" w14:textId="7B8B4ABF" w:rsidR="00504809" w:rsidRPr="000E5D84" w:rsidRDefault="00504809" w:rsidP="009F72C8">
            <w:pPr>
              <w:pStyle w:val="Sraopastraipa"/>
              <w:ind w:left="360"/>
              <w:rPr>
                <w:rFonts w:ascii="Arial" w:hAnsi="Arial" w:cs="Arial"/>
                <w:b/>
                <w:caps/>
                <w:color w:val="FFFFFF" w:themeColor="background1"/>
                <w:sz w:val="22"/>
                <w:lang w:val="en-US"/>
              </w:rPr>
            </w:pPr>
            <w:r w:rsidRPr="000E5D84">
              <w:rPr>
                <w:rFonts w:ascii="Arial" w:hAnsi="Arial" w:cs="Arial"/>
                <w:b/>
                <w:caps/>
                <w:color w:val="FFFFFF" w:themeColor="background1"/>
                <w:sz w:val="22"/>
              </w:rPr>
              <w:t>ŽALIŲJŲ VIEŠŲJŲ PIRKIMŲ REIKALAVIMAI /</w:t>
            </w:r>
          </w:p>
        </w:tc>
      </w:tr>
    </w:tbl>
    <w:p w14:paraId="54B95404" w14:textId="77777777" w:rsidR="00504809" w:rsidRPr="000E5D84" w:rsidRDefault="00504809" w:rsidP="00504809">
      <w:pPr>
        <w:pStyle w:val="TS11"/>
        <w:numPr>
          <w:ilvl w:val="0"/>
          <w:numId w:val="0"/>
        </w:numPr>
        <w:tabs>
          <w:tab w:val="left" w:pos="1418"/>
        </w:tabs>
        <w:spacing w:before="0" w:after="0"/>
        <w:ind w:left="567"/>
        <w:rPr>
          <w:rFonts w:ascii="Arial" w:hAnsi="Arial" w:cs="Arial"/>
          <w:bCs/>
          <w:sz w:val="22"/>
          <w:szCs w:val="22"/>
        </w:rPr>
      </w:pPr>
    </w:p>
    <w:p w14:paraId="25CAC2D2" w14:textId="6E7DE293" w:rsidR="00867024" w:rsidRPr="000E5D84" w:rsidRDefault="00514BBB" w:rsidP="00504809">
      <w:pPr>
        <w:pStyle w:val="TS12"/>
        <w:numPr>
          <w:ilvl w:val="0"/>
          <w:numId w:val="18"/>
        </w:numPr>
        <w:tabs>
          <w:tab w:val="left" w:pos="1418"/>
        </w:tabs>
        <w:spacing w:before="0" w:line="240" w:lineRule="auto"/>
        <w:ind w:left="0" w:firstLine="567"/>
        <w:rPr>
          <w:rFonts w:ascii="Arial" w:hAnsi="Arial" w:cs="Arial"/>
          <w:b w:val="0"/>
          <w:bCs/>
          <w:sz w:val="22"/>
          <w:szCs w:val="22"/>
        </w:rPr>
      </w:pPr>
      <w:r w:rsidRPr="000E5D84">
        <w:rPr>
          <w:rFonts w:ascii="Arial" w:hAnsi="Arial" w:cs="Arial"/>
          <w:b w:val="0"/>
          <w:bCs/>
          <w:sz w:val="22"/>
          <w:szCs w:val="22"/>
        </w:rPr>
        <w:t>Pirkimas vykdomas vadovaujantis 2011 m. birželio 28 d. Lietuvos Respublikos aplinkos ministro įsakymo Nr. D1 508 „Dėl aplinkos apsaugos kriterijų taikymo, vykdant žaliuosius pirkimus, tvarkos aprašo patvirtinimo“ (2024 01 16 įsakymo Nr. D1 17 redakcija) 4.4.3. punktu „perkama tik nematerialaus pobūdžio (intelektinė) ar kitokia paslauga, nesusijusi su materialaus objekto sukūrimu, kurios teikimo metu nėra numatomas reikšmingas neigiamas poveikis aplinkai, nesukuriamas taršos šaltinis ir negeneruojamos atliekos arba perkama prekė: programinė įranga, programinės įrangos nuoma, licencijos, elektroniniai leidiniai ar elektroninės knygos“.</w:t>
      </w:r>
    </w:p>
    <w:p w14:paraId="654D21BC" w14:textId="5B140322" w:rsidR="00E44CBF" w:rsidRPr="000E5D84" w:rsidRDefault="00E44CBF" w:rsidP="00D428D4">
      <w:pPr>
        <w:rPr>
          <w:rFonts w:ascii="Arial" w:hAnsi="Arial" w:cs="Arial"/>
          <w:sz w:val="22"/>
          <w:szCs w:val="22"/>
        </w:rPr>
      </w:pPr>
    </w:p>
    <w:p w14:paraId="363F2C4A" w14:textId="77777777" w:rsidR="00867024" w:rsidRPr="000E5D84" w:rsidRDefault="00867024" w:rsidP="00867024">
      <w:pPr>
        <w:pStyle w:val="Bodytext90"/>
        <w:shd w:val="clear" w:color="auto" w:fill="auto"/>
        <w:spacing w:line="240" w:lineRule="auto"/>
        <w:jc w:val="center"/>
        <w:rPr>
          <w:rFonts w:ascii="Arial" w:hAnsi="Arial" w:cs="Arial"/>
          <w:sz w:val="22"/>
          <w:szCs w:val="22"/>
        </w:rPr>
      </w:pPr>
    </w:p>
    <w:p w14:paraId="0B6DE025" w14:textId="77777777" w:rsidR="002F3113" w:rsidRPr="00C857C0" w:rsidRDefault="002F3113" w:rsidP="002F3113">
      <w:pPr>
        <w:rPr>
          <w:rFonts w:ascii="Arial" w:hAnsi="Arial" w:cs="Arial"/>
          <w:b/>
          <w:caps/>
          <w:color w:val="FFFFFF" w:themeColor="background1"/>
          <w:sz w:val="22"/>
          <w:szCs w:val="22"/>
        </w:rPr>
      </w:pPr>
      <w:r w:rsidRPr="000E5D84">
        <w:rPr>
          <w:rFonts w:ascii="Arial" w:hAnsi="Arial" w:cs="Arial"/>
          <w:b/>
          <w:caps/>
          <w:color w:val="FFFFFF" w:themeColor="background1"/>
          <w:sz w:val="22"/>
          <w:szCs w:val="22"/>
        </w:rPr>
        <w:t>3.  Žaliųjų Viešųjų pirkimų reikalavimai / pašalinimo pagrindai</w:t>
      </w:r>
    </w:p>
    <w:p w14:paraId="735A5544" w14:textId="22B09869" w:rsidR="002F3113" w:rsidRPr="000E5D84" w:rsidRDefault="008401A8" w:rsidP="00D428D4">
      <w:pPr>
        <w:rPr>
          <w:rFonts w:ascii="Arial" w:hAnsi="Arial" w:cs="Arial"/>
          <w:sz w:val="22"/>
          <w:szCs w:val="22"/>
        </w:rPr>
      </w:pPr>
      <w:r w:rsidRPr="000E5D84">
        <w:rPr>
          <w:rFonts w:ascii="Arial" w:hAnsi="Arial" w:cs="Arial"/>
          <w:sz w:val="22"/>
          <w:szCs w:val="22"/>
        </w:rPr>
        <w:t>PRIDEDAMA:</w:t>
      </w:r>
    </w:p>
    <w:p w14:paraId="64DDAA07" w14:textId="6B348702" w:rsidR="008401A8" w:rsidRPr="000E5D84" w:rsidRDefault="008401A8" w:rsidP="008401A8">
      <w:pPr>
        <w:pStyle w:val="Sraopastraipa"/>
        <w:numPr>
          <w:ilvl w:val="0"/>
          <w:numId w:val="25"/>
        </w:numPr>
        <w:rPr>
          <w:rFonts w:ascii="Arial" w:hAnsi="Arial" w:cs="Arial"/>
          <w:sz w:val="22"/>
        </w:rPr>
      </w:pPr>
      <w:r w:rsidRPr="000E5D84">
        <w:rPr>
          <w:rFonts w:ascii="Arial" w:hAnsi="Arial" w:cs="Arial"/>
          <w:sz w:val="22"/>
        </w:rPr>
        <w:t>Asmens duomenų tvarkymo sutartis;</w:t>
      </w:r>
    </w:p>
    <w:p w14:paraId="3B8C8B0E" w14:textId="6A9C8A60" w:rsidR="008401A8" w:rsidRPr="000E5D84" w:rsidRDefault="008401A8" w:rsidP="003D3B2F">
      <w:pPr>
        <w:pStyle w:val="Sraopastraipa"/>
        <w:numPr>
          <w:ilvl w:val="0"/>
          <w:numId w:val="25"/>
        </w:numPr>
        <w:rPr>
          <w:rFonts w:ascii="Arial" w:hAnsi="Arial" w:cs="Arial"/>
          <w:sz w:val="22"/>
        </w:rPr>
      </w:pPr>
      <w:r w:rsidRPr="000E5D84">
        <w:rPr>
          <w:rFonts w:ascii="Arial" w:hAnsi="Arial" w:cs="Arial"/>
          <w:sz w:val="22"/>
        </w:rPr>
        <w:t>Konfidencialumo pasižadėjimo forma.</w:t>
      </w:r>
    </w:p>
    <w:sectPr w:rsidR="008401A8" w:rsidRPr="000E5D84" w:rsidSect="00FE0154">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2F2C9" w14:textId="77777777" w:rsidR="004B6544" w:rsidRDefault="004B6544" w:rsidP="00EC4D0B">
      <w:r>
        <w:separator/>
      </w:r>
    </w:p>
  </w:endnote>
  <w:endnote w:type="continuationSeparator" w:id="0">
    <w:p w14:paraId="48B9B837" w14:textId="77777777" w:rsidR="004B6544" w:rsidRDefault="004B6544"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23E55" w14:textId="77777777" w:rsidR="004B6544" w:rsidRDefault="004B6544" w:rsidP="00EC4D0B">
      <w:r>
        <w:separator/>
      </w:r>
    </w:p>
  </w:footnote>
  <w:footnote w:type="continuationSeparator" w:id="0">
    <w:p w14:paraId="04DB48E8" w14:textId="77777777" w:rsidR="004B6544" w:rsidRDefault="004B6544" w:rsidP="00EC4D0B">
      <w:r>
        <w:continuationSeparator/>
      </w:r>
    </w:p>
  </w:footnote>
  <w:footnote w:id="1">
    <w:p w14:paraId="2A5D52C9" w14:textId="77777777" w:rsidR="00443950" w:rsidRPr="00CE1CAD" w:rsidRDefault="00443950" w:rsidP="00443950">
      <w:pPr>
        <w:pStyle w:val="Puslapioinaostekstas"/>
        <w:spacing w:line="240" w:lineRule="auto"/>
        <w:rPr>
          <w:lang w:val="lt-LT"/>
        </w:rPr>
      </w:pPr>
      <w:r w:rsidRPr="00EE1E51">
        <w:rPr>
          <w:rStyle w:val="Puslapioinaosnuoroda"/>
          <w:lang w:val="lt-LT"/>
        </w:rPr>
        <w:footnoteRef/>
      </w:r>
      <w:r w:rsidRPr="00EE1E51">
        <w:rPr>
          <w:rFonts w:ascii="Times New Roman" w:hAnsi="Times New Roman" w:cs="Times New Roman"/>
          <w:lang w:val="lt-LT"/>
        </w:rPr>
        <w:t xml:space="preserve"> </w:t>
      </w:r>
      <w:r w:rsidRPr="00EE1E51">
        <w:rPr>
          <w:rFonts w:ascii="Times New Roman" w:hAnsi="Times New Roman" w:cs="Times New Roman"/>
          <w:sz w:val="16"/>
          <w:szCs w:val="16"/>
          <w:lang w:val="lt-LT"/>
        </w:rPr>
        <w:t xml:space="preserve">Vadovaujantis </w:t>
      </w:r>
      <w:r w:rsidRPr="00EE1E51">
        <w:rPr>
          <w:rFonts w:ascii="Times New Roman" w:hAnsi="Times New Roman" w:cs="Times New Roman"/>
          <w:color w:val="000000"/>
          <w:sz w:val="16"/>
          <w:szCs w:val="16"/>
          <w:lang w:val="lt-LT"/>
        </w:rPr>
        <w:t>Organizacinių ir techninių kibernetinio saugumo reikalavimų, taikomų kibernetinio saugumo subjektams, aprašo, patvirtinto Lietuvos Respublikos vyriausybės 2018 m. rugpjūčio 5 d. nutarimu Nr. 818, 13 punktu</w:t>
      </w:r>
      <w:r w:rsidRPr="00EE1E51">
        <w:rPr>
          <w:rFonts w:ascii="Times New Roman" w:hAnsi="Times New Roman" w:cs="Times New Roman"/>
          <w:sz w:val="16"/>
          <w:szCs w:val="16"/>
          <w:lang w:val="lt-LT"/>
        </w:rPr>
        <w:t xml:space="preserve"> subjektai, valdantys ir (arba) tvarkantys valstybės informacinius išteklius, ypatingos svarbos informacinės infrastruktūros valdytojai, pirkdami paslaugas, darbus ar įrangą, susijusius su valstybės informaciniais ištekliais ar ypatingos svarbos informacine infrastruktūra, jos projektavimu, kūrimu, diegimu, modernizavimu ir kibernetinio saugumo užtikrinimu, pirkimo dokumentuose turi iš anksto nustatyti, kad paslaugų teikėjas, darbų atlikėjas ar įrangos tiekėjas užtikrina atitiktį Reikalavimams (interaktyvi nuoroda</w:t>
      </w:r>
      <w:r w:rsidRPr="00EE1E51">
        <w:rPr>
          <w:rFonts w:ascii="Times New Roman" w:hAnsi="Times New Roman" w:cs="Times New Roman"/>
          <w:color w:val="000000"/>
          <w:sz w:val="16"/>
          <w:szCs w:val="16"/>
          <w:lang w:val="lt-LT"/>
        </w:rPr>
        <w:t xml:space="preserve">: </w:t>
      </w:r>
      <w:hyperlink r:id="rId1" w:history="1">
        <w:r w:rsidRPr="00EE1E51">
          <w:rPr>
            <w:rStyle w:val="Hipersaitas"/>
            <w:rFonts w:ascii="Times New Roman" w:hAnsi="Times New Roman"/>
            <w:sz w:val="16"/>
            <w:szCs w:val="16"/>
            <w:lang w:val="lt-LT"/>
          </w:rPr>
          <w:t>https://e-seimas.lrs.lt/portal/legalAct/lt/TAD/94365031a53411e8aa33fe8f0fea665f/asr</w:t>
        </w:r>
      </w:hyperlink>
      <w:r w:rsidRPr="00EE1E51">
        <w:rPr>
          <w:sz w:val="16"/>
          <w:szCs w:val="16"/>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57"/>
      <w:gridCol w:w="5559"/>
      <w:gridCol w:w="1312"/>
    </w:tblGrid>
    <w:tr w:rsidR="00B31D3F" w14:paraId="27E68F0D" w14:textId="77777777" w:rsidTr="00E56482">
      <w:tc>
        <w:tcPr>
          <w:tcW w:w="1838" w:type="dxa"/>
          <w:vMerge w:val="restart"/>
          <w:vAlign w:val="center"/>
        </w:tcPr>
        <w:p w14:paraId="4E0FBFE7" w14:textId="2B2CD5A0" w:rsidR="00B31D3F" w:rsidRDefault="002D487A" w:rsidP="00B31D3F">
          <w:pPr>
            <w:pStyle w:val="Antrats"/>
          </w:pPr>
          <w:r>
            <w:rPr>
              <w:noProof/>
            </w:rPr>
            <w:drawing>
              <wp:inline distT="0" distB="0" distL="0" distR="0" wp14:anchorId="720C1D95" wp14:editId="55D7E1C0">
                <wp:extent cx="1613640" cy="206023"/>
                <wp:effectExtent l="0" t="0" r="0" b="0"/>
                <wp:docPr id="192864683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4CCE24B0" w:rsidR="00B31D3F" w:rsidRPr="00636A3B" w:rsidRDefault="00B23DD3" w:rsidP="002D487A">
          <w:pPr>
            <w:pStyle w:val="Antrats"/>
            <w:jc w:val="center"/>
            <w:rPr>
              <w:b/>
              <w:bCs/>
              <w:sz w:val="24"/>
              <w:szCs w:val="28"/>
            </w:rPr>
          </w:pPr>
          <w:r w:rsidRPr="00636A3B">
            <w:rPr>
              <w:b/>
              <w:caps/>
              <w:sz w:val="24"/>
              <w:szCs w:val="28"/>
            </w:rPr>
            <w:t>Dokumentų valdymo sisteos „Doclogix“</w:t>
          </w:r>
          <w:r w:rsidR="007B7645" w:rsidRPr="00636A3B">
            <w:rPr>
              <w:b/>
              <w:caps/>
              <w:sz w:val="24"/>
              <w:szCs w:val="28"/>
            </w:rPr>
            <w:t xml:space="preserve"> Išorinio PASIRAŠYMO PORTALO</w:t>
          </w:r>
          <w:r w:rsidR="007372C6" w:rsidRPr="00636A3B">
            <w:rPr>
              <w:b/>
              <w:caps/>
              <w:sz w:val="24"/>
              <w:szCs w:val="28"/>
            </w:rPr>
            <w:t xml:space="preserve"> DIEGIMo, PRIEŽIŪRos IR</w:t>
          </w:r>
          <w:r w:rsidRPr="00636A3B">
            <w:rPr>
              <w:b/>
              <w:caps/>
              <w:sz w:val="24"/>
              <w:szCs w:val="28"/>
            </w:rPr>
            <w:t xml:space="preserve"> Vystymo paslaugų techninė specifikacija</w:t>
          </w:r>
        </w:p>
      </w:tc>
      <w:tc>
        <w:tcPr>
          <w:tcW w:w="1411" w:type="dxa"/>
          <w:vAlign w:val="center"/>
        </w:tcPr>
        <w:p w14:paraId="70D148E6" w14:textId="77777777" w:rsidR="00B31D3F" w:rsidRPr="00FD42B8" w:rsidRDefault="00B31D3F" w:rsidP="00B31D3F">
          <w:pPr>
            <w:pStyle w:val="Antrats"/>
            <w:rPr>
              <w:rFonts w:cs="Calibri"/>
              <w:color w:val="000000"/>
              <w:szCs w:val="20"/>
            </w:rPr>
          </w:pPr>
          <w:r w:rsidRPr="007A5584">
            <w:rPr>
              <w:rFonts w:cs="Calibri"/>
              <w:color w:val="000000"/>
              <w:szCs w:val="20"/>
            </w:rPr>
            <w:t>PLP1.02</w:t>
          </w: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77777777" w:rsidR="00B31D3F" w:rsidRDefault="00B31D3F" w:rsidP="00B31D3F">
          <w:pPr>
            <w:pStyle w:val="Antrats"/>
          </w:pPr>
          <w:r>
            <w:rPr>
              <w:rFonts w:cs="Calibri"/>
              <w:color w:val="000000"/>
              <w:szCs w:val="20"/>
            </w:rPr>
            <w:t>2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57"/>
      <w:gridCol w:w="5583"/>
      <w:gridCol w:w="1288"/>
    </w:tblGrid>
    <w:tr w:rsidR="003D3B2F" w14:paraId="6C6DAD52" w14:textId="77777777" w:rsidTr="003D3B2F">
      <w:tc>
        <w:tcPr>
          <w:tcW w:w="2757" w:type="dxa"/>
          <w:vMerge w:val="restart"/>
          <w:vAlign w:val="center"/>
        </w:tcPr>
        <w:p w14:paraId="12CEC5CA" w14:textId="0A82C00E" w:rsidR="003D3B2F" w:rsidRDefault="003D3B2F" w:rsidP="003D3B2F">
          <w:pPr>
            <w:pStyle w:val="Antrats"/>
          </w:pPr>
          <w:r>
            <w:rPr>
              <w:noProof/>
            </w:rPr>
            <w:drawing>
              <wp:inline distT="0" distB="0" distL="0" distR="0" wp14:anchorId="550E9720" wp14:editId="2BC88FC0">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5583" w:type="dxa"/>
          <w:vMerge w:val="restart"/>
          <w:shd w:val="clear" w:color="auto" w:fill="auto"/>
          <w:vAlign w:val="center"/>
        </w:tcPr>
        <w:p w14:paraId="21868285" w14:textId="67034647" w:rsidR="003D3B2F" w:rsidRPr="00500F46" w:rsidRDefault="007372C6" w:rsidP="003D3B2F">
          <w:pPr>
            <w:pStyle w:val="Antrats"/>
            <w:jc w:val="center"/>
            <w:rPr>
              <w:b/>
              <w:bCs/>
              <w:sz w:val="24"/>
              <w:szCs w:val="28"/>
            </w:rPr>
          </w:pPr>
          <w:r w:rsidRPr="00636A3B">
            <w:rPr>
              <w:b/>
              <w:caps/>
              <w:sz w:val="24"/>
              <w:szCs w:val="28"/>
            </w:rPr>
            <w:t>Dokumentų valdymo sisteos „Doclogix“ Išorinio PASIRAŠYMO PORTALO DIEGIMo, PRIEŽIŪRos IR Vystymo paslaugų techninė specifikacija</w:t>
          </w:r>
        </w:p>
      </w:tc>
      <w:tc>
        <w:tcPr>
          <w:tcW w:w="1288" w:type="dxa"/>
          <w:vAlign w:val="center"/>
        </w:tcPr>
        <w:p w14:paraId="4049DB45" w14:textId="46664AFF" w:rsidR="003D3B2F" w:rsidRPr="00FD42B8" w:rsidRDefault="003D3B2F" w:rsidP="003D3B2F">
          <w:pPr>
            <w:pStyle w:val="Antrats"/>
            <w:rPr>
              <w:rFonts w:cs="Calibri"/>
              <w:color w:val="000000"/>
              <w:szCs w:val="20"/>
            </w:rPr>
          </w:pPr>
          <w:r w:rsidRPr="007A5584">
            <w:rPr>
              <w:rFonts w:cs="Calibri"/>
              <w:color w:val="000000"/>
              <w:szCs w:val="20"/>
            </w:rPr>
            <w:t>PLP1.02</w:t>
          </w:r>
        </w:p>
      </w:tc>
    </w:tr>
    <w:tr w:rsidR="003D3B2F" w14:paraId="6FE0835F" w14:textId="77777777" w:rsidTr="003D3B2F">
      <w:tc>
        <w:tcPr>
          <w:tcW w:w="2757" w:type="dxa"/>
          <w:vMerge/>
        </w:tcPr>
        <w:p w14:paraId="469F1907" w14:textId="77777777" w:rsidR="003D3B2F" w:rsidRDefault="003D3B2F" w:rsidP="003D3B2F">
          <w:pPr>
            <w:pStyle w:val="Antrats"/>
          </w:pPr>
        </w:p>
      </w:tc>
      <w:tc>
        <w:tcPr>
          <w:tcW w:w="5583" w:type="dxa"/>
          <w:vMerge/>
          <w:shd w:val="clear" w:color="auto" w:fill="auto"/>
        </w:tcPr>
        <w:p w14:paraId="608FED4B" w14:textId="77777777" w:rsidR="003D3B2F" w:rsidRDefault="003D3B2F" w:rsidP="003D3B2F">
          <w:pPr>
            <w:pStyle w:val="Antrats"/>
          </w:pPr>
        </w:p>
      </w:tc>
      <w:tc>
        <w:tcPr>
          <w:tcW w:w="1288" w:type="dxa"/>
        </w:tcPr>
        <w:p w14:paraId="0C8F4897" w14:textId="77777777" w:rsidR="003D3B2F" w:rsidRDefault="003D3B2F" w:rsidP="003D3B2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3D3B2F" w14:paraId="64CF17C7" w14:textId="77777777" w:rsidTr="003D3B2F">
      <w:tc>
        <w:tcPr>
          <w:tcW w:w="2757" w:type="dxa"/>
          <w:vMerge/>
        </w:tcPr>
        <w:p w14:paraId="131CCE66" w14:textId="77777777" w:rsidR="003D3B2F" w:rsidRDefault="003D3B2F" w:rsidP="003D3B2F">
          <w:pPr>
            <w:pStyle w:val="Antrats"/>
          </w:pPr>
        </w:p>
      </w:tc>
      <w:tc>
        <w:tcPr>
          <w:tcW w:w="5583" w:type="dxa"/>
          <w:vMerge/>
          <w:shd w:val="clear" w:color="auto" w:fill="auto"/>
        </w:tcPr>
        <w:p w14:paraId="5326CE55" w14:textId="77777777" w:rsidR="003D3B2F" w:rsidRDefault="003D3B2F" w:rsidP="003D3B2F">
          <w:pPr>
            <w:pStyle w:val="Antrats"/>
          </w:pPr>
        </w:p>
      </w:tc>
      <w:tc>
        <w:tcPr>
          <w:tcW w:w="1288" w:type="dxa"/>
          <w:vAlign w:val="center"/>
        </w:tcPr>
        <w:p w14:paraId="12C68453" w14:textId="224C0F3A" w:rsidR="003D3B2F" w:rsidRDefault="003D3B2F" w:rsidP="003D3B2F">
          <w:pPr>
            <w:pStyle w:val="Antrats"/>
          </w:pPr>
          <w:r>
            <w:rPr>
              <w:rFonts w:cs="Calibri"/>
              <w:color w:val="000000"/>
              <w:szCs w:val="20"/>
            </w:rPr>
            <w:t>2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2" w15:restartNumberingAfterBreak="0">
    <w:nsid w:val="0B724A05"/>
    <w:multiLevelType w:val="hybridMultilevel"/>
    <w:tmpl w:val="E286C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C4CCF"/>
    <w:multiLevelType w:val="hybridMultilevel"/>
    <w:tmpl w:val="A3101FB2"/>
    <w:lvl w:ilvl="0" w:tplc="130645A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EE34DF"/>
    <w:multiLevelType w:val="multilevel"/>
    <w:tmpl w:val="40F20AFE"/>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1413" w:hanging="420"/>
      </w:pPr>
      <w:rPr>
        <w:b w:val="0"/>
        <w:bCs/>
        <w:i w:val="0"/>
        <w:iCs w:val="0"/>
        <w:sz w:val="24"/>
        <w:szCs w:val="24"/>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1B669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67FBB"/>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7"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927632"/>
    <w:multiLevelType w:val="multilevel"/>
    <w:tmpl w:val="57E2FE0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32E24A0B"/>
    <w:multiLevelType w:val="multilevel"/>
    <w:tmpl w:val="B8949FFA"/>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1130"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8B50243"/>
    <w:multiLevelType w:val="multilevel"/>
    <w:tmpl w:val="01EC154C"/>
    <w:lvl w:ilvl="0">
      <w:start w:val="2"/>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1" w15:restartNumberingAfterBreak="0">
    <w:nsid w:val="49E064F6"/>
    <w:multiLevelType w:val="multilevel"/>
    <w:tmpl w:val="0998542E"/>
    <w:lvl w:ilvl="0">
      <w:start w:val="6"/>
      <w:numFmt w:val="decimal"/>
      <w:lvlText w:val="%1."/>
      <w:lvlJc w:val="left"/>
      <w:pPr>
        <w:ind w:left="720" w:hanging="360"/>
      </w:pPr>
      <w:rPr>
        <w:rFonts w:hint="default"/>
        <w:b w:val="0"/>
        <w:i w:val="0"/>
        <w:iCs w:val="0"/>
      </w:rPr>
    </w:lvl>
    <w:lvl w:ilvl="1">
      <w:start w:val="4"/>
      <w:numFmt w:val="decimal"/>
      <w:lvlText w:val="%1.%2."/>
      <w:lvlJc w:val="left"/>
      <w:pPr>
        <w:ind w:left="780" w:hanging="420"/>
      </w:pPr>
      <w:rPr>
        <w:rFonts w:hint="default"/>
        <w:b w:val="0"/>
        <w:bCs/>
        <w:i w:val="0"/>
        <w:iCs w:val="0"/>
      </w:rPr>
    </w:lvl>
    <w:lvl w:ilvl="2">
      <w:start w:val="1"/>
      <w:numFmt w:val="decimal"/>
      <w:lvlText w:val="%1.%2.%3."/>
      <w:lvlJc w:val="left"/>
      <w:pPr>
        <w:ind w:left="1146" w:hanging="720"/>
      </w:pPr>
      <w:rPr>
        <w:rFonts w:hint="default"/>
        <w:b w:val="0"/>
        <w:bCs/>
      </w:rPr>
    </w:lvl>
    <w:lvl w:ilvl="3">
      <w:start w:val="1"/>
      <w:numFmt w:val="decimal"/>
      <w:lvlText w:val="%1.%2.%3.%4."/>
      <w:lvlJc w:val="left"/>
      <w:pPr>
        <w:ind w:left="1429"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50080F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E66094"/>
    <w:multiLevelType w:val="multilevel"/>
    <w:tmpl w:val="CDC20BD8"/>
    <w:lvl w:ilvl="0">
      <w:start w:val="1"/>
      <w:numFmt w:val="decimal"/>
      <w:lvlText w:val="%1."/>
      <w:lvlJc w:val="left"/>
      <w:pPr>
        <w:ind w:left="390" w:hanging="390"/>
      </w:pPr>
      <w:rPr>
        <w:rFonts w:ascii="Arial Narrow" w:hAnsi="Arial Narrow" w:cs="Times New Roman"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4"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F56A94"/>
    <w:multiLevelType w:val="hybridMultilevel"/>
    <w:tmpl w:val="847E56D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E95D98"/>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7" w15:restartNumberingAfterBreak="0">
    <w:nsid w:val="679643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4325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BA4301"/>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22"/>
  </w:num>
  <w:num w:numId="2" w16cid:durableId="1351029735">
    <w:abstractNumId w:val="14"/>
  </w:num>
  <w:num w:numId="3" w16cid:durableId="2080252091">
    <w:abstractNumId w:val="18"/>
  </w:num>
  <w:num w:numId="4" w16cid:durableId="1015035112">
    <w:abstractNumId w:val="21"/>
  </w:num>
  <w:num w:numId="5" w16cid:durableId="1159930471">
    <w:abstractNumId w:val="0"/>
  </w:num>
  <w:num w:numId="6" w16cid:durableId="1354921942">
    <w:abstractNumId w:val="23"/>
  </w:num>
  <w:num w:numId="7" w16cid:durableId="1461610445">
    <w:abstractNumId w:val="7"/>
  </w:num>
  <w:num w:numId="8" w16cid:durableId="1851527269">
    <w:abstractNumId w:val="13"/>
  </w:num>
  <w:num w:numId="9" w16cid:durableId="667713510">
    <w:abstractNumId w:val="16"/>
  </w:num>
  <w:num w:numId="10" w16cid:durableId="51930462">
    <w:abstractNumId w:val="6"/>
  </w:num>
  <w:num w:numId="11" w16cid:durableId="1131942695">
    <w:abstractNumId w:val="20"/>
  </w:num>
  <w:num w:numId="12" w16cid:durableId="529144468">
    <w:abstractNumId w:val="10"/>
  </w:num>
  <w:num w:numId="13" w16cid:durableId="2119794463">
    <w:abstractNumId w:val="3"/>
  </w:num>
  <w:num w:numId="14" w16cid:durableId="741827990">
    <w:abstractNumId w:val="17"/>
  </w:num>
  <w:num w:numId="15" w16cid:durableId="980379450">
    <w:abstractNumId w:val="19"/>
  </w:num>
  <w:num w:numId="16" w16cid:durableId="1471367084">
    <w:abstractNumId w:val="12"/>
  </w:num>
  <w:num w:numId="17" w16cid:durableId="1149403005">
    <w:abstractNumId w:val="5"/>
  </w:num>
  <w:num w:numId="18" w16cid:durableId="908343213">
    <w:abstractNumId w:val="4"/>
  </w:num>
  <w:num w:numId="19" w16cid:durableId="2126339803">
    <w:abstractNumId w:val="15"/>
  </w:num>
  <w:num w:numId="20" w16cid:durableId="1632251824">
    <w:abstractNumId w:val="1"/>
  </w:num>
  <w:num w:numId="21" w16cid:durableId="1427462744">
    <w:abstractNumId w:val="9"/>
  </w:num>
  <w:num w:numId="22" w16cid:durableId="833178220">
    <w:abstractNumId w:val="1"/>
  </w:num>
  <w:num w:numId="23" w16cid:durableId="1966811654">
    <w:abstractNumId w:val="11"/>
  </w:num>
  <w:num w:numId="24" w16cid:durableId="1455439758">
    <w:abstractNumId w:val="8"/>
  </w:num>
  <w:num w:numId="25" w16cid:durableId="701439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365A"/>
    <w:rsid w:val="00027751"/>
    <w:rsid w:val="0003313F"/>
    <w:rsid w:val="00034AD1"/>
    <w:rsid w:val="00040E6A"/>
    <w:rsid w:val="0004380B"/>
    <w:rsid w:val="00054ED2"/>
    <w:rsid w:val="000551F8"/>
    <w:rsid w:val="00066AB9"/>
    <w:rsid w:val="00074AE3"/>
    <w:rsid w:val="0008011D"/>
    <w:rsid w:val="00082FF5"/>
    <w:rsid w:val="00083194"/>
    <w:rsid w:val="00085B18"/>
    <w:rsid w:val="00086E13"/>
    <w:rsid w:val="000948A1"/>
    <w:rsid w:val="000957F1"/>
    <w:rsid w:val="000A5B4D"/>
    <w:rsid w:val="000A7249"/>
    <w:rsid w:val="000B0D50"/>
    <w:rsid w:val="000B5263"/>
    <w:rsid w:val="000C24B2"/>
    <w:rsid w:val="000D5588"/>
    <w:rsid w:val="000D5D8D"/>
    <w:rsid w:val="000E5044"/>
    <w:rsid w:val="000E5B1C"/>
    <w:rsid w:val="000E5D84"/>
    <w:rsid w:val="000F1ABA"/>
    <w:rsid w:val="000F1DB6"/>
    <w:rsid w:val="000F4901"/>
    <w:rsid w:val="000F4907"/>
    <w:rsid w:val="000F5711"/>
    <w:rsid w:val="000F6511"/>
    <w:rsid w:val="00110CCB"/>
    <w:rsid w:val="0012301A"/>
    <w:rsid w:val="00132400"/>
    <w:rsid w:val="0013656E"/>
    <w:rsid w:val="001376E6"/>
    <w:rsid w:val="00137CEB"/>
    <w:rsid w:val="001436B8"/>
    <w:rsid w:val="0014684C"/>
    <w:rsid w:val="00150302"/>
    <w:rsid w:val="0015165C"/>
    <w:rsid w:val="00152CA2"/>
    <w:rsid w:val="0016409E"/>
    <w:rsid w:val="0016744B"/>
    <w:rsid w:val="001725FF"/>
    <w:rsid w:val="0018118A"/>
    <w:rsid w:val="00193C31"/>
    <w:rsid w:val="001940D3"/>
    <w:rsid w:val="00194D5E"/>
    <w:rsid w:val="001A1BF1"/>
    <w:rsid w:val="001A1C29"/>
    <w:rsid w:val="001A3260"/>
    <w:rsid w:val="001A7BF0"/>
    <w:rsid w:val="001B18E5"/>
    <w:rsid w:val="001B2B60"/>
    <w:rsid w:val="001B3106"/>
    <w:rsid w:val="001B4624"/>
    <w:rsid w:val="001C3CD7"/>
    <w:rsid w:val="001D344D"/>
    <w:rsid w:val="001D6DAD"/>
    <w:rsid w:val="001D7D4A"/>
    <w:rsid w:val="001E05FB"/>
    <w:rsid w:val="001E2B8D"/>
    <w:rsid w:val="001E68E3"/>
    <w:rsid w:val="001F3399"/>
    <w:rsid w:val="00200A98"/>
    <w:rsid w:val="00202C04"/>
    <w:rsid w:val="00204DB7"/>
    <w:rsid w:val="00205822"/>
    <w:rsid w:val="00210291"/>
    <w:rsid w:val="00232369"/>
    <w:rsid w:val="002369C6"/>
    <w:rsid w:val="002417B1"/>
    <w:rsid w:val="0025076B"/>
    <w:rsid w:val="002566B7"/>
    <w:rsid w:val="0026400F"/>
    <w:rsid w:val="00265EC4"/>
    <w:rsid w:val="002722F2"/>
    <w:rsid w:val="00273AB4"/>
    <w:rsid w:val="002836FE"/>
    <w:rsid w:val="00285DCC"/>
    <w:rsid w:val="00291AAC"/>
    <w:rsid w:val="00293A51"/>
    <w:rsid w:val="00295320"/>
    <w:rsid w:val="002A0C50"/>
    <w:rsid w:val="002A5C9C"/>
    <w:rsid w:val="002A60BD"/>
    <w:rsid w:val="002A676B"/>
    <w:rsid w:val="002B0EEF"/>
    <w:rsid w:val="002C1403"/>
    <w:rsid w:val="002C1672"/>
    <w:rsid w:val="002C72B9"/>
    <w:rsid w:val="002D487A"/>
    <w:rsid w:val="002D4C57"/>
    <w:rsid w:val="002E0940"/>
    <w:rsid w:val="002E1ACE"/>
    <w:rsid w:val="002F04F9"/>
    <w:rsid w:val="002F3113"/>
    <w:rsid w:val="002F4D7E"/>
    <w:rsid w:val="002F58A5"/>
    <w:rsid w:val="002F65FC"/>
    <w:rsid w:val="00315165"/>
    <w:rsid w:val="0032145C"/>
    <w:rsid w:val="00327BC6"/>
    <w:rsid w:val="003343AE"/>
    <w:rsid w:val="0033443A"/>
    <w:rsid w:val="00342E28"/>
    <w:rsid w:val="003431BD"/>
    <w:rsid w:val="00346096"/>
    <w:rsid w:val="00346944"/>
    <w:rsid w:val="00346B2C"/>
    <w:rsid w:val="0035225B"/>
    <w:rsid w:val="00363C92"/>
    <w:rsid w:val="00365270"/>
    <w:rsid w:val="003670F6"/>
    <w:rsid w:val="0037261E"/>
    <w:rsid w:val="00372E1A"/>
    <w:rsid w:val="00384823"/>
    <w:rsid w:val="00391772"/>
    <w:rsid w:val="003922F5"/>
    <w:rsid w:val="0039376C"/>
    <w:rsid w:val="003972F1"/>
    <w:rsid w:val="003977F5"/>
    <w:rsid w:val="003A3326"/>
    <w:rsid w:val="003A64EC"/>
    <w:rsid w:val="003A6BA0"/>
    <w:rsid w:val="003B03DB"/>
    <w:rsid w:val="003B0564"/>
    <w:rsid w:val="003B22D9"/>
    <w:rsid w:val="003B3009"/>
    <w:rsid w:val="003B4AB5"/>
    <w:rsid w:val="003C2D1D"/>
    <w:rsid w:val="003C3D44"/>
    <w:rsid w:val="003C6EED"/>
    <w:rsid w:val="003D3B2F"/>
    <w:rsid w:val="003D4EB3"/>
    <w:rsid w:val="003D52D4"/>
    <w:rsid w:val="003D6525"/>
    <w:rsid w:val="003D7756"/>
    <w:rsid w:val="003E13EB"/>
    <w:rsid w:val="003E51E7"/>
    <w:rsid w:val="003F03DC"/>
    <w:rsid w:val="003F3FBD"/>
    <w:rsid w:val="003F5DA8"/>
    <w:rsid w:val="003F61A6"/>
    <w:rsid w:val="003F7F4F"/>
    <w:rsid w:val="00405E77"/>
    <w:rsid w:val="0041442A"/>
    <w:rsid w:val="00414E32"/>
    <w:rsid w:val="004251CB"/>
    <w:rsid w:val="0042602E"/>
    <w:rsid w:val="004366DB"/>
    <w:rsid w:val="00436ABF"/>
    <w:rsid w:val="00442E32"/>
    <w:rsid w:val="00443950"/>
    <w:rsid w:val="00447707"/>
    <w:rsid w:val="004509E3"/>
    <w:rsid w:val="00452AB8"/>
    <w:rsid w:val="00452B55"/>
    <w:rsid w:val="00453D20"/>
    <w:rsid w:val="00460B91"/>
    <w:rsid w:val="00461830"/>
    <w:rsid w:val="004634A8"/>
    <w:rsid w:val="004647E5"/>
    <w:rsid w:val="0046686C"/>
    <w:rsid w:val="004742EC"/>
    <w:rsid w:val="00480C7E"/>
    <w:rsid w:val="00482D04"/>
    <w:rsid w:val="004877C3"/>
    <w:rsid w:val="00491B25"/>
    <w:rsid w:val="00493146"/>
    <w:rsid w:val="004952A7"/>
    <w:rsid w:val="00497FD3"/>
    <w:rsid w:val="004A262F"/>
    <w:rsid w:val="004B6544"/>
    <w:rsid w:val="004B6E9C"/>
    <w:rsid w:val="004C06A1"/>
    <w:rsid w:val="004D3A0F"/>
    <w:rsid w:val="004D6FF2"/>
    <w:rsid w:val="004E2CB6"/>
    <w:rsid w:val="004E424B"/>
    <w:rsid w:val="004E4C12"/>
    <w:rsid w:val="004E62D7"/>
    <w:rsid w:val="00500F46"/>
    <w:rsid w:val="00504809"/>
    <w:rsid w:val="0050650D"/>
    <w:rsid w:val="00514334"/>
    <w:rsid w:val="00514BBB"/>
    <w:rsid w:val="00515AAC"/>
    <w:rsid w:val="00516061"/>
    <w:rsid w:val="005222B7"/>
    <w:rsid w:val="00522A41"/>
    <w:rsid w:val="00522BB7"/>
    <w:rsid w:val="00524AC0"/>
    <w:rsid w:val="00532133"/>
    <w:rsid w:val="00533F71"/>
    <w:rsid w:val="00534EF1"/>
    <w:rsid w:val="0053600D"/>
    <w:rsid w:val="005439F6"/>
    <w:rsid w:val="0054552B"/>
    <w:rsid w:val="00546748"/>
    <w:rsid w:val="0056138D"/>
    <w:rsid w:val="005649D3"/>
    <w:rsid w:val="0056744B"/>
    <w:rsid w:val="00570CC3"/>
    <w:rsid w:val="0057565E"/>
    <w:rsid w:val="00584B80"/>
    <w:rsid w:val="005A0F32"/>
    <w:rsid w:val="005A23E4"/>
    <w:rsid w:val="005A2578"/>
    <w:rsid w:val="005A7973"/>
    <w:rsid w:val="005C6C58"/>
    <w:rsid w:val="005D1AA2"/>
    <w:rsid w:val="005D4E25"/>
    <w:rsid w:val="005D53A1"/>
    <w:rsid w:val="005D631A"/>
    <w:rsid w:val="005D6F1F"/>
    <w:rsid w:val="005E4DE2"/>
    <w:rsid w:val="005E59A1"/>
    <w:rsid w:val="005F194E"/>
    <w:rsid w:val="005F5463"/>
    <w:rsid w:val="005F5795"/>
    <w:rsid w:val="005F6FF3"/>
    <w:rsid w:val="005F79B7"/>
    <w:rsid w:val="006040C3"/>
    <w:rsid w:val="00615887"/>
    <w:rsid w:val="0061791A"/>
    <w:rsid w:val="006264C3"/>
    <w:rsid w:val="00626703"/>
    <w:rsid w:val="006278CD"/>
    <w:rsid w:val="006345AF"/>
    <w:rsid w:val="00635657"/>
    <w:rsid w:val="00636A3B"/>
    <w:rsid w:val="00640615"/>
    <w:rsid w:val="0064118C"/>
    <w:rsid w:val="006414AD"/>
    <w:rsid w:val="00641F35"/>
    <w:rsid w:val="0064385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B7D16"/>
    <w:rsid w:val="006C35E5"/>
    <w:rsid w:val="006D2FF2"/>
    <w:rsid w:val="006D40DB"/>
    <w:rsid w:val="006D6861"/>
    <w:rsid w:val="006E6802"/>
    <w:rsid w:val="006F3B16"/>
    <w:rsid w:val="00711BAD"/>
    <w:rsid w:val="00716421"/>
    <w:rsid w:val="0072566E"/>
    <w:rsid w:val="00726E45"/>
    <w:rsid w:val="007372C6"/>
    <w:rsid w:val="00756EB2"/>
    <w:rsid w:val="00765DA1"/>
    <w:rsid w:val="00766F6B"/>
    <w:rsid w:val="00770625"/>
    <w:rsid w:val="00773194"/>
    <w:rsid w:val="00790DCB"/>
    <w:rsid w:val="0079418E"/>
    <w:rsid w:val="007A0188"/>
    <w:rsid w:val="007A217F"/>
    <w:rsid w:val="007A42CF"/>
    <w:rsid w:val="007A5584"/>
    <w:rsid w:val="007B5EB3"/>
    <w:rsid w:val="007B66F6"/>
    <w:rsid w:val="007B7645"/>
    <w:rsid w:val="007C0027"/>
    <w:rsid w:val="007C0995"/>
    <w:rsid w:val="007C24AA"/>
    <w:rsid w:val="007C36CB"/>
    <w:rsid w:val="007C56F9"/>
    <w:rsid w:val="007C635E"/>
    <w:rsid w:val="007D0B89"/>
    <w:rsid w:val="007D1098"/>
    <w:rsid w:val="007E157B"/>
    <w:rsid w:val="007E2C18"/>
    <w:rsid w:val="007E49F6"/>
    <w:rsid w:val="007F6185"/>
    <w:rsid w:val="008002F6"/>
    <w:rsid w:val="008035E8"/>
    <w:rsid w:val="00804696"/>
    <w:rsid w:val="00806038"/>
    <w:rsid w:val="00807326"/>
    <w:rsid w:val="00813ABE"/>
    <w:rsid w:val="00814AD6"/>
    <w:rsid w:val="00825735"/>
    <w:rsid w:val="00835728"/>
    <w:rsid w:val="00835BA1"/>
    <w:rsid w:val="00835EE5"/>
    <w:rsid w:val="008379FA"/>
    <w:rsid w:val="00840117"/>
    <w:rsid w:val="008401A8"/>
    <w:rsid w:val="0084382C"/>
    <w:rsid w:val="00845733"/>
    <w:rsid w:val="008504B4"/>
    <w:rsid w:val="00856801"/>
    <w:rsid w:val="00867024"/>
    <w:rsid w:val="00867969"/>
    <w:rsid w:val="0087202B"/>
    <w:rsid w:val="00876CE1"/>
    <w:rsid w:val="00880537"/>
    <w:rsid w:val="00893D82"/>
    <w:rsid w:val="00896844"/>
    <w:rsid w:val="00896C74"/>
    <w:rsid w:val="008A1EC5"/>
    <w:rsid w:val="008A30EA"/>
    <w:rsid w:val="008A3157"/>
    <w:rsid w:val="008A3EC7"/>
    <w:rsid w:val="008C3DF6"/>
    <w:rsid w:val="008C56CD"/>
    <w:rsid w:val="008D0114"/>
    <w:rsid w:val="008E02D3"/>
    <w:rsid w:val="008E397B"/>
    <w:rsid w:val="008E4684"/>
    <w:rsid w:val="008F158E"/>
    <w:rsid w:val="008F5908"/>
    <w:rsid w:val="00904A80"/>
    <w:rsid w:val="0090587F"/>
    <w:rsid w:val="00925E80"/>
    <w:rsid w:val="00926E64"/>
    <w:rsid w:val="00934AEE"/>
    <w:rsid w:val="0093680D"/>
    <w:rsid w:val="00946A9F"/>
    <w:rsid w:val="00953B0D"/>
    <w:rsid w:val="0095706E"/>
    <w:rsid w:val="009575EA"/>
    <w:rsid w:val="00964ED0"/>
    <w:rsid w:val="009674EA"/>
    <w:rsid w:val="009769F4"/>
    <w:rsid w:val="009824C0"/>
    <w:rsid w:val="00983AB1"/>
    <w:rsid w:val="0098755D"/>
    <w:rsid w:val="0099292F"/>
    <w:rsid w:val="009A4489"/>
    <w:rsid w:val="009A53B3"/>
    <w:rsid w:val="009B5C4E"/>
    <w:rsid w:val="009B78E7"/>
    <w:rsid w:val="009C1459"/>
    <w:rsid w:val="009C27B5"/>
    <w:rsid w:val="009C4EC8"/>
    <w:rsid w:val="009D0128"/>
    <w:rsid w:val="009D0F8F"/>
    <w:rsid w:val="009D289A"/>
    <w:rsid w:val="009D2D40"/>
    <w:rsid w:val="009D58DF"/>
    <w:rsid w:val="009E14DD"/>
    <w:rsid w:val="009E2A62"/>
    <w:rsid w:val="009F49C3"/>
    <w:rsid w:val="00A03585"/>
    <w:rsid w:val="00A0361A"/>
    <w:rsid w:val="00A108D4"/>
    <w:rsid w:val="00A10A8B"/>
    <w:rsid w:val="00A10B48"/>
    <w:rsid w:val="00A149A5"/>
    <w:rsid w:val="00A21236"/>
    <w:rsid w:val="00A2720D"/>
    <w:rsid w:val="00A40BEA"/>
    <w:rsid w:val="00A40E7E"/>
    <w:rsid w:val="00A455CA"/>
    <w:rsid w:val="00A45EAD"/>
    <w:rsid w:val="00A6087C"/>
    <w:rsid w:val="00A61256"/>
    <w:rsid w:val="00A67084"/>
    <w:rsid w:val="00A725FC"/>
    <w:rsid w:val="00A7507A"/>
    <w:rsid w:val="00A76FC1"/>
    <w:rsid w:val="00A84B07"/>
    <w:rsid w:val="00A87DCE"/>
    <w:rsid w:val="00A9026D"/>
    <w:rsid w:val="00A9141C"/>
    <w:rsid w:val="00A91FAC"/>
    <w:rsid w:val="00A93D3D"/>
    <w:rsid w:val="00A97EA5"/>
    <w:rsid w:val="00AA13A8"/>
    <w:rsid w:val="00AA2CD9"/>
    <w:rsid w:val="00AA4911"/>
    <w:rsid w:val="00AA5011"/>
    <w:rsid w:val="00AB0F68"/>
    <w:rsid w:val="00AB3028"/>
    <w:rsid w:val="00AB786E"/>
    <w:rsid w:val="00AC1F6E"/>
    <w:rsid w:val="00AC4DE9"/>
    <w:rsid w:val="00AC654C"/>
    <w:rsid w:val="00AC6B8E"/>
    <w:rsid w:val="00AC7983"/>
    <w:rsid w:val="00AD3466"/>
    <w:rsid w:val="00AD4916"/>
    <w:rsid w:val="00AD63B6"/>
    <w:rsid w:val="00AD7AF0"/>
    <w:rsid w:val="00AE1AA8"/>
    <w:rsid w:val="00AE30A9"/>
    <w:rsid w:val="00AE4780"/>
    <w:rsid w:val="00AE65D7"/>
    <w:rsid w:val="00AE6EA9"/>
    <w:rsid w:val="00AE7106"/>
    <w:rsid w:val="00AF1C6E"/>
    <w:rsid w:val="00AF3F1B"/>
    <w:rsid w:val="00AF4066"/>
    <w:rsid w:val="00AF4A50"/>
    <w:rsid w:val="00AF5F91"/>
    <w:rsid w:val="00AF64A6"/>
    <w:rsid w:val="00B007AD"/>
    <w:rsid w:val="00B03BB2"/>
    <w:rsid w:val="00B05C44"/>
    <w:rsid w:val="00B07D62"/>
    <w:rsid w:val="00B10687"/>
    <w:rsid w:val="00B13260"/>
    <w:rsid w:val="00B15FED"/>
    <w:rsid w:val="00B167A9"/>
    <w:rsid w:val="00B21855"/>
    <w:rsid w:val="00B22376"/>
    <w:rsid w:val="00B224B0"/>
    <w:rsid w:val="00B23152"/>
    <w:rsid w:val="00B23DD3"/>
    <w:rsid w:val="00B25E77"/>
    <w:rsid w:val="00B270C3"/>
    <w:rsid w:val="00B31D3F"/>
    <w:rsid w:val="00B31F04"/>
    <w:rsid w:val="00B42C55"/>
    <w:rsid w:val="00B4322F"/>
    <w:rsid w:val="00B47E45"/>
    <w:rsid w:val="00B56571"/>
    <w:rsid w:val="00B62ED9"/>
    <w:rsid w:val="00B64A39"/>
    <w:rsid w:val="00B703B9"/>
    <w:rsid w:val="00B8713B"/>
    <w:rsid w:val="00B93799"/>
    <w:rsid w:val="00BA2DB2"/>
    <w:rsid w:val="00BA6CB9"/>
    <w:rsid w:val="00BB088C"/>
    <w:rsid w:val="00BB1A18"/>
    <w:rsid w:val="00BB4C9F"/>
    <w:rsid w:val="00BC32F7"/>
    <w:rsid w:val="00BD3720"/>
    <w:rsid w:val="00BD5AD4"/>
    <w:rsid w:val="00BD6417"/>
    <w:rsid w:val="00BE01C7"/>
    <w:rsid w:val="00BE6686"/>
    <w:rsid w:val="00BE7D00"/>
    <w:rsid w:val="00BF4566"/>
    <w:rsid w:val="00C021D5"/>
    <w:rsid w:val="00C02327"/>
    <w:rsid w:val="00C109D7"/>
    <w:rsid w:val="00C139F4"/>
    <w:rsid w:val="00C20F32"/>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1CC1"/>
    <w:rsid w:val="00C73A5C"/>
    <w:rsid w:val="00C73C13"/>
    <w:rsid w:val="00C76E63"/>
    <w:rsid w:val="00C8227F"/>
    <w:rsid w:val="00C857C0"/>
    <w:rsid w:val="00C85A52"/>
    <w:rsid w:val="00C8765E"/>
    <w:rsid w:val="00C910FE"/>
    <w:rsid w:val="00C91FC6"/>
    <w:rsid w:val="00C975D2"/>
    <w:rsid w:val="00C97992"/>
    <w:rsid w:val="00CB3A26"/>
    <w:rsid w:val="00CC36A1"/>
    <w:rsid w:val="00CD27C0"/>
    <w:rsid w:val="00CD691C"/>
    <w:rsid w:val="00CE1472"/>
    <w:rsid w:val="00D05BF5"/>
    <w:rsid w:val="00D155A8"/>
    <w:rsid w:val="00D20263"/>
    <w:rsid w:val="00D221FE"/>
    <w:rsid w:val="00D2274A"/>
    <w:rsid w:val="00D2282B"/>
    <w:rsid w:val="00D24DB8"/>
    <w:rsid w:val="00D34FA8"/>
    <w:rsid w:val="00D354EC"/>
    <w:rsid w:val="00D37C55"/>
    <w:rsid w:val="00D428D4"/>
    <w:rsid w:val="00D50DA7"/>
    <w:rsid w:val="00D53A55"/>
    <w:rsid w:val="00D5555B"/>
    <w:rsid w:val="00D62FB5"/>
    <w:rsid w:val="00D64765"/>
    <w:rsid w:val="00D64ACB"/>
    <w:rsid w:val="00D65AD3"/>
    <w:rsid w:val="00D71CE0"/>
    <w:rsid w:val="00D73C5B"/>
    <w:rsid w:val="00D81537"/>
    <w:rsid w:val="00D82E6C"/>
    <w:rsid w:val="00DB4FE8"/>
    <w:rsid w:val="00DC2BDE"/>
    <w:rsid w:val="00DC2DA1"/>
    <w:rsid w:val="00DC336E"/>
    <w:rsid w:val="00DD2F72"/>
    <w:rsid w:val="00DD550A"/>
    <w:rsid w:val="00DD769E"/>
    <w:rsid w:val="00DE208B"/>
    <w:rsid w:val="00DF1D10"/>
    <w:rsid w:val="00DF3B51"/>
    <w:rsid w:val="00E01806"/>
    <w:rsid w:val="00E029DC"/>
    <w:rsid w:val="00E03F5B"/>
    <w:rsid w:val="00E12DAC"/>
    <w:rsid w:val="00E161E6"/>
    <w:rsid w:val="00E202D3"/>
    <w:rsid w:val="00E203E4"/>
    <w:rsid w:val="00E215F0"/>
    <w:rsid w:val="00E36449"/>
    <w:rsid w:val="00E4296C"/>
    <w:rsid w:val="00E44CBF"/>
    <w:rsid w:val="00E4564F"/>
    <w:rsid w:val="00E45C10"/>
    <w:rsid w:val="00E45CEB"/>
    <w:rsid w:val="00E4729D"/>
    <w:rsid w:val="00E51748"/>
    <w:rsid w:val="00E564D4"/>
    <w:rsid w:val="00E60283"/>
    <w:rsid w:val="00E60BF7"/>
    <w:rsid w:val="00E6140A"/>
    <w:rsid w:val="00E631E1"/>
    <w:rsid w:val="00E71580"/>
    <w:rsid w:val="00E73BE4"/>
    <w:rsid w:val="00E757F1"/>
    <w:rsid w:val="00E8126E"/>
    <w:rsid w:val="00E8676F"/>
    <w:rsid w:val="00E931F4"/>
    <w:rsid w:val="00E93728"/>
    <w:rsid w:val="00E946CB"/>
    <w:rsid w:val="00EA0EA2"/>
    <w:rsid w:val="00EA145F"/>
    <w:rsid w:val="00EA4B3E"/>
    <w:rsid w:val="00EC4D0B"/>
    <w:rsid w:val="00EC4E2D"/>
    <w:rsid w:val="00ED1253"/>
    <w:rsid w:val="00ED16CB"/>
    <w:rsid w:val="00ED4995"/>
    <w:rsid w:val="00EE4D34"/>
    <w:rsid w:val="00EF0BC8"/>
    <w:rsid w:val="00EF1A7B"/>
    <w:rsid w:val="00EF632B"/>
    <w:rsid w:val="00EF7DB0"/>
    <w:rsid w:val="00F042EF"/>
    <w:rsid w:val="00F04F33"/>
    <w:rsid w:val="00F06766"/>
    <w:rsid w:val="00F17F6F"/>
    <w:rsid w:val="00F20C9B"/>
    <w:rsid w:val="00F223DE"/>
    <w:rsid w:val="00F266A9"/>
    <w:rsid w:val="00F31705"/>
    <w:rsid w:val="00F533D5"/>
    <w:rsid w:val="00F54573"/>
    <w:rsid w:val="00F63133"/>
    <w:rsid w:val="00F70034"/>
    <w:rsid w:val="00F75A12"/>
    <w:rsid w:val="00F92223"/>
    <w:rsid w:val="00F97E46"/>
    <w:rsid w:val="00F97F51"/>
    <w:rsid w:val="00FA2209"/>
    <w:rsid w:val="00FA2F1F"/>
    <w:rsid w:val="00FB0519"/>
    <w:rsid w:val="00FB1AC6"/>
    <w:rsid w:val="00FB600A"/>
    <w:rsid w:val="00FB76AE"/>
    <w:rsid w:val="00FC1B0B"/>
    <w:rsid w:val="00FC403E"/>
    <w:rsid w:val="00FC7822"/>
    <w:rsid w:val="00FD0018"/>
    <w:rsid w:val="00FD0FE4"/>
    <w:rsid w:val="00FD2106"/>
    <w:rsid w:val="00FD2E59"/>
    <w:rsid w:val="00FD42B8"/>
    <w:rsid w:val="00FE0154"/>
    <w:rsid w:val="00FE05E7"/>
    <w:rsid w:val="00FE45A2"/>
    <w:rsid w:val="00FE6B28"/>
    <w:rsid w:val="00FF0EDC"/>
    <w:rsid w:val="00FF14FB"/>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44D"/>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Table of contents numbered,List Paragraph21,Bullet EY,ERP-List Paragraph,List Paragraph11,List Paragraph2,Numbering,Sąrašo pastraipa1,Lentele,Bull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Table of contents numbered Diagrama,List Paragraph21 Diagrama,Bullet EY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locked/>
    <w:rsid w:val="00443950"/>
    <w:rPr>
      <w:lang w:val="x-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443950"/>
    <w:pPr>
      <w:spacing w:line="360" w:lineRule="auto"/>
    </w:pPr>
    <w:rPr>
      <w:rFonts w:ascii="Arial Narrow" w:eastAsiaTheme="minorHAnsi" w:hAnsi="Arial Narrow" w:cstheme="minorBidi"/>
      <w:sz w:val="20"/>
      <w:szCs w:val="22"/>
      <w:lang w:val="x-none"/>
    </w:rPr>
  </w:style>
  <w:style w:type="character" w:customStyle="1" w:styleId="PuslapioinaostekstasDiagrama1">
    <w:name w:val="Puslapio išnašos tekstas Diagrama1"/>
    <w:basedOn w:val="Numatytasispastraiposriftas"/>
    <w:uiPriority w:val="99"/>
    <w:semiHidden/>
    <w:rsid w:val="00443950"/>
    <w:rPr>
      <w:rFonts w:ascii="Times New Roman" w:eastAsia="Times New Roman" w:hAnsi="Times New Roman" w:cs="Times New Roman"/>
      <w:szCs w:val="20"/>
    </w:rPr>
  </w:style>
  <w:style w:type="character" w:styleId="Puslapioinaosnuoroda">
    <w:name w:val="footnote reference"/>
    <w:uiPriority w:val="99"/>
    <w:unhideWhenUsed/>
    <w:rsid w:val="00443950"/>
    <w:rPr>
      <w:rFonts w:ascii="Times New Roman" w:hAnsi="Times New Roman" w:cs="Times New Roman" w:hint="default"/>
      <w:vertAlign w:val="superscript"/>
    </w:rPr>
  </w:style>
  <w:style w:type="paragraph" w:customStyle="1" w:styleId="TS11">
    <w:name w:val="TS 1.1."/>
    <w:basedOn w:val="prastasis"/>
    <w:link w:val="TS11Diagrama"/>
    <w:qFormat/>
    <w:rsid w:val="00443950"/>
    <w:pPr>
      <w:widowControl w:val="0"/>
      <w:numPr>
        <w:ilvl w:val="2"/>
        <w:numId w:val="20"/>
      </w:numPr>
      <w:spacing w:before="240" w:after="120"/>
      <w:outlineLvl w:val="0"/>
    </w:pPr>
    <w:rPr>
      <w:rFonts w:eastAsiaTheme="minorHAnsi" w:cstheme="minorBidi"/>
      <w:szCs w:val="24"/>
    </w:rPr>
  </w:style>
  <w:style w:type="paragraph" w:customStyle="1" w:styleId="TS111">
    <w:name w:val="TS 1.1.1."/>
    <w:basedOn w:val="prastasis"/>
    <w:link w:val="TS111Diagrama"/>
    <w:qFormat/>
    <w:rsid w:val="00443950"/>
    <w:pPr>
      <w:widowControl w:val="0"/>
      <w:numPr>
        <w:ilvl w:val="3"/>
        <w:numId w:val="20"/>
      </w:numPr>
      <w:tabs>
        <w:tab w:val="left" w:pos="1134"/>
        <w:tab w:val="left" w:pos="1418"/>
        <w:tab w:val="left" w:pos="1701"/>
      </w:tabs>
      <w:spacing w:line="276" w:lineRule="auto"/>
      <w:ind w:left="-41"/>
      <w:contextualSpacing/>
      <w:outlineLvl w:val="0"/>
    </w:pPr>
    <w:rPr>
      <w:rFonts w:eastAsiaTheme="minorHAnsi" w:cstheme="minorBidi"/>
      <w:szCs w:val="24"/>
    </w:rPr>
  </w:style>
  <w:style w:type="character" w:customStyle="1" w:styleId="TS11Diagrama">
    <w:name w:val="TS 1.1. Diagrama"/>
    <w:basedOn w:val="Numatytasispastraiposriftas"/>
    <w:link w:val="TS11"/>
    <w:rsid w:val="00443950"/>
    <w:rPr>
      <w:rFonts w:ascii="Times New Roman" w:hAnsi="Times New Roman"/>
      <w:sz w:val="24"/>
      <w:szCs w:val="24"/>
    </w:rPr>
  </w:style>
  <w:style w:type="paragraph" w:customStyle="1" w:styleId="TS1111">
    <w:name w:val="TS 1.1.1.1."/>
    <w:basedOn w:val="prastasis"/>
    <w:qFormat/>
    <w:rsid w:val="00443950"/>
    <w:pPr>
      <w:widowControl w:val="0"/>
      <w:numPr>
        <w:ilvl w:val="4"/>
        <w:numId w:val="20"/>
      </w:numPr>
      <w:tabs>
        <w:tab w:val="left" w:pos="567"/>
        <w:tab w:val="left" w:pos="1985"/>
      </w:tabs>
      <w:spacing w:line="276" w:lineRule="auto"/>
      <w:contextualSpacing/>
      <w:outlineLvl w:val="0"/>
    </w:pPr>
    <w:rPr>
      <w:rFonts w:eastAsiaTheme="minorHAnsi" w:cstheme="minorBidi"/>
      <w:szCs w:val="24"/>
    </w:rPr>
  </w:style>
  <w:style w:type="character" w:customStyle="1" w:styleId="TS111Diagrama">
    <w:name w:val="TS 1.1.1. Diagrama"/>
    <w:basedOn w:val="Numatytasispastraiposriftas"/>
    <w:link w:val="TS111"/>
    <w:rsid w:val="00443950"/>
    <w:rPr>
      <w:rFonts w:ascii="Times New Roman" w:hAnsi="Times New Roman"/>
      <w:sz w:val="24"/>
      <w:szCs w:val="24"/>
    </w:rPr>
  </w:style>
  <w:style w:type="paragraph" w:customStyle="1" w:styleId="TS11111">
    <w:name w:val="TS 1.1.1.1.1."/>
    <w:basedOn w:val="prastasis"/>
    <w:qFormat/>
    <w:rsid w:val="00443950"/>
    <w:pPr>
      <w:widowControl w:val="0"/>
      <w:numPr>
        <w:ilvl w:val="5"/>
        <w:numId w:val="20"/>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443950"/>
    <w:pPr>
      <w:widowControl w:val="0"/>
      <w:numPr>
        <w:ilvl w:val="6"/>
        <w:numId w:val="20"/>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443950"/>
    <w:pPr>
      <w:widowControl w:val="0"/>
      <w:numPr>
        <w:ilvl w:val="7"/>
        <w:numId w:val="20"/>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443950"/>
    <w:pPr>
      <w:widowControl w:val="0"/>
      <w:numPr>
        <w:ilvl w:val="8"/>
        <w:numId w:val="20"/>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443950"/>
    <w:pPr>
      <w:keepNext/>
      <w:pageBreakBefore/>
      <w:numPr>
        <w:numId w:val="20"/>
      </w:numPr>
      <w:tabs>
        <w:tab w:val="left" w:pos="567"/>
      </w:tabs>
      <w:spacing w:before="240" w:after="120" w:line="276" w:lineRule="auto"/>
      <w:contextualSpacing/>
      <w:jc w:val="center"/>
      <w:outlineLvl w:val="0"/>
    </w:pPr>
    <w:rPr>
      <w:rFonts w:eastAsiaTheme="minorHAnsi" w:cstheme="minorBidi"/>
      <w:b/>
      <w:sz w:val="28"/>
    </w:rPr>
  </w:style>
  <w:style w:type="paragraph" w:customStyle="1" w:styleId="TS12">
    <w:name w:val="TS 1(2)"/>
    <w:basedOn w:val="prastasis"/>
    <w:link w:val="TS12Diagrama"/>
    <w:qFormat/>
    <w:rsid w:val="00443950"/>
    <w:pPr>
      <w:keepNext/>
      <w:numPr>
        <w:ilvl w:val="1"/>
        <w:numId w:val="20"/>
      </w:numPr>
      <w:tabs>
        <w:tab w:val="left" w:pos="1276"/>
      </w:tabs>
      <w:spacing w:before="120" w:line="276" w:lineRule="auto"/>
      <w:outlineLvl w:val="0"/>
    </w:pPr>
    <w:rPr>
      <w:rFonts w:eastAsiaTheme="minorHAnsi" w:cstheme="minorBidi"/>
      <w:b/>
      <w:szCs w:val="24"/>
    </w:rPr>
  </w:style>
  <w:style w:type="character" w:customStyle="1" w:styleId="TS12Diagrama">
    <w:name w:val="TS 1(2) Diagrama"/>
    <w:basedOn w:val="Numatytasispastraiposriftas"/>
    <w:link w:val="TS12"/>
    <w:rsid w:val="00443950"/>
    <w:rPr>
      <w:rFonts w:ascii="Times New Roman" w:hAnsi="Times New Roman"/>
      <w:b/>
      <w:sz w:val="24"/>
      <w:szCs w:val="24"/>
    </w:rPr>
  </w:style>
  <w:style w:type="character" w:customStyle="1" w:styleId="ui-provider">
    <w:name w:val="ui-provider"/>
    <w:basedOn w:val="Numatytasispastraiposriftas"/>
    <w:rsid w:val="00443950"/>
  </w:style>
  <w:style w:type="character" w:customStyle="1" w:styleId="normaltextrun">
    <w:name w:val="normaltextrun"/>
    <w:basedOn w:val="Numatytasispastraiposriftas"/>
    <w:rsid w:val="00443950"/>
  </w:style>
  <w:style w:type="character" w:customStyle="1" w:styleId="eop">
    <w:name w:val="eop"/>
    <w:basedOn w:val="Numatytasispastraiposriftas"/>
    <w:rsid w:val="00443950"/>
  </w:style>
  <w:style w:type="character" w:styleId="Grietas">
    <w:name w:val="Strong"/>
    <w:basedOn w:val="Numatytasispastraiposriftas"/>
    <w:uiPriority w:val="22"/>
    <w:qFormat/>
    <w:rsid w:val="000236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4815">
      <w:bodyDiv w:val="1"/>
      <w:marLeft w:val="0"/>
      <w:marRight w:val="0"/>
      <w:marTop w:val="0"/>
      <w:marBottom w:val="0"/>
      <w:divBdr>
        <w:top w:val="none" w:sz="0" w:space="0" w:color="auto"/>
        <w:left w:val="none" w:sz="0" w:space="0" w:color="auto"/>
        <w:bottom w:val="none" w:sz="0" w:space="0" w:color="auto"/>
        <w:right w:val="none" w:sz="0" w:space="0" w:color="auto"/>
      </w:divBdr>
    </w:div>
    <w:div w:id="1042093081">
      <w:bodyDiv w:val="1"/>
      <w:marLeft w:val="0"/>
      <w:marRight w:val="0"/>
      <w:marTop w:val="0"/>
      <w:marBottom w:val="0"/>
      <w:divBdr>
        <w:top w:val="none" w:sz="0" w:space="0" w:color="auto"/>
        <w:left w:val="none" w:sz="0" w:space="0" w:color="auto"/>
        <w:bottom w:val="none" w:sz="0" w:space="0" w:color="auto"/>
        <w:right w:val="none" w:sz="0" w:space="0" w:color="auto"/>
      </w:divBdr>
    </w:div>
    <w:div w:id="1489638440">
      <w:bodyDiv w:val="1"/>
      <w:marLeft w:val="0"/>
      <w:marRight w:val="0"/>
      <w:marTop w:val="0"/>
      <w:marBottom w:val="0"/>
      <w:divBdr>
        <w:top w:val="none" w:sz="0" w:space="0" w:color="auto"/>
        <w:left w:val="none" w:sz="0" w:space="0" w:color="auto"/>
        <w:bottom w:val="none" w:sz="0" w:space="0" w:color="auto"/>
        <w:right w:val="none" w:sz="0" w:space="0" w:color="auto"/>
      </w:divBdr>
    </w:div>
    <w:div w:id="1512649043">
      <w:bodyDiv w:val="1"/>
      <w:marLeft w:val="0"/>
      <w:marRight w:val="0"/>
      <w:marTop w:val="0"/>
      <w:marBottom w:val="0"/>
      <w:divBdr>
        <w:top w:val="none" w:sz="0" w:space="0" w:color="auto"/>
        <w:left w:val="none" w:sz="0" w:space="0" w:color="auto"/>
        <w:bottom w:val="none" w:sz="0" w:space="0" w:color="auto"/>
        <w:right w:val="none" w:sz="0" w:space="0" w:color="auto"/>
      </w:divBdr>
    </w:div>
    <w:div w:id="1521235195">
      <w:bodyDiv w:val="1"/>
      <w:marLeft w:val="0"/>
      <w:marRight w:val="0"/>
      <w:marTop w:val="0"/>
      <w:marBottom w:val="0"/>
      <w:divBdr>
        <w:top w:val="none" w:sz="0" w:space="0" w:color="auto"/>
        <w:left w:val="none" w:sz="0" w:space="0" w:color="auto"/>
        <w:bottom w:val="none" w:sz="0" w:space="0" w:color="auto"/>
        <w:right w:val="none" w:sz="0" w:space="0" w:color="auto"/>
      </w:divBdr>
    </w:div>
    <w:div w:id="204775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4365031a53411e8aa33fe8f0fea665f/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10352</Words>
  <Characters>5902</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Danguolė Zavarzinienė</cp:lastModifiedBy>
  <cp:revision>10</cp:revision>
  <dcterms:created xsi:type="dcterms:W3CDTF">2024-07-24T11:29:00Z</dcterms:created>
  <dcterms:modified xsi:type="dcterms:W3CDTF">2024-08-07T08:51:00Z</dcterms:modified>
</cp:coreProperties>
</file>