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9B692" w14:textId="77777777" w:rsidR="000B7F92" w:rsidRPr="000C075E" w:rsidRDefault="000B7F92" w:rsidP="000B7F92">
      <w:pPr>
        <w:tabs>
          <w:tab w:val="left" w:pos="5954"/>
        </w:tabs>
        <w:ind w:left="2268" w:hanging="2268"/>
        <w:jc w:val="center"/>
        <w:rPr>
          <w:b/>
          <w:lang w:val="lt-LT"/>
        </w:rPr>
      </w:pPr>
      <w:bookmarkStart w:id="0" w:name="_GoBack"/>
      <w:bookmarkEnd w:id="0"/>
      <w:r w:rsidRPr="000C075E">
        <w:rPr>
          <w:b/>
          <w:noProof/>
          <w:lang w:val="lt-LT" w:eastAsia="lt-LT"/>
        </w:rPr>
        <w:drawing>
          <wp:inline distT="0" distB="0" distL="0" distR="0" wp14:anchorId="705B6984" wp14:editId="7DEBD972">
            <wp:extent cx="177165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E095B" w14:textId="77777777" w:rsidR="000B7F92" w:rsidRPr="000C075E" w:rsidRDefault="000B7F92" w:rsidP="000B7F92">
      <w:pPr>
        <w:tabs>
          <w:tab w:val="left" w:pos="5954"/>
        </w:tabs>
        <w:ind w:left="2268" w:hanging="2268"/>
        <w:jc w:val="center"/>
        <w:rPr>
          <w:b/>
          <w:lang w:val="lt-LT"/>
        </w:rPr>
      </w:pPr>
    </w:p>
    <w:p w14:paraId="1DD9CDE3" w14:textId="77777777" w:rsidR="000B7F92" w:rsidRPr="000C075E" w:rsidRDefault="000B7F92" w:rsidP="000B7F92">
      <w:pPr>
        <w:pStyle w:val="Antrat2"/>
        <w:rPr>
          <w:sz w:val="28"/>
          <w:lang w:val="lt-LT"/>
        </w:rPr>
      </w:pPr>
      <w:r w:rsidRPr="000C075E">
        <w:rPr>
          <w:sz w:val="28"/>
          <w:lang w:val="lt-LT"/>
        </w:rPr>
        <w:t xml:space="preserve">UAB B.BRAUN MEDICAL </w:t>
      </w:r>
    </w:p>
    <w:p w14:paraId="47BC5189" w14:textId="77777777" w:rsidR="000B7F92" w:rsidRPr="000C075E" w:rsidRDefault="000B7F92" w:rsidP="000B7F92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Kodas 111551739, PVM </w:t>
      </w:r>
      <w:proofErr w:type="spellStart"/>
      <w:r w:rsidRPr="000C075E">
        <w:rPr>
          <w:sz w:val="22"/>
          <w:lang w:val="lt-LT"/>
        </w:rPr>
        <w:t>mok.k</w:t>
      </w:r>
      <w:proofErr w:type="spellEnd"/>
      <w:r w:rsidRPr="000C075E">
        <w:rPr>
          <w:sz w:val="22"/>
          <w:lang w:val="lt-LT"/>
        </w:rPr>
        <w:t xml:space="preserve"> LT115517314, </w:t>
      </w:r>
      <w:r>
        <w:rPr>
          <w:sz w:val="22"/>
          <w:lang w:val="lt-LT"/>
        </w:rPr>
        <w:t>Viršuliškių</w:t>
      </w:r>
      <w:r w:rsidRPr="000C075E">
        <w:rPr>
          <w:sz w:val="22"/>
          <w:lang w:val="lt-LT"/>
        </w:rPr>
        <w:t xml:space="preserve"> </w:t>
      </w:r>
      <w:r>
        <w:rPr>
          <w:sz w:val="22"/>
          <w:lang w:val="lt-LT"/>
        </w:rPr>
        <w:t>skg.34-1</w:t>
      </w:r>
      <w:r w:rsidRPr="000C075E">
        <w:rPr>
          <w:sz w:val="22"/>
          <w:lang w:val="lt-LT"/>
        </w:rPr>
        <w:t>, LT-</w:t>
      </w:r>
      <w:r>
        <w:rPr>
          <w:sz w:val="22"/>
          <w:lang w:val="lt-LT"/>
        </w:rPr>
        <w:t>05132</w:t>
      </w:r>
      <w:r w:rsidRPr="000C075E">
        <w:rPr>
          <w:sz w:val="22"/>
          <w:lang w:val="lt-LT"/>
        </w:rPr>
        <w:t xml:space="preserve"> Vilnius, </w:t>
      </w:r>
    </w:p>
    <w:p w14:paraId="1E90C6F8" w14:textId="41653E19" w:rsidR="000B7F92" w:rsidRPr="000C075E" w:rsidRDefault="000B7F92" w:rsidP="000B7F92">
      <w:pPr>
        <w:jc w:val="center"/>
        <w:rPr>
          <w:sz w:val="22"/>
          <w:lang w:val="lt-LT"/>
        </w:rPr>
      </w:pPr>
      <w:r w:rsidRPr="000C075E">
        <w:rPr>
          <w:sz w:val="22"/>
          <w:lang w:val="lt-LT"/>
        </w:rPr>
        <w:t xml:space="preserve">Tel. 237 43 33, faksas 237 43 44, el. paštas: </w:t>
      </w:r>
      <w:r w:rsidRPr="000B7F92">
        <w:rPr>
          <w:sz w:val="22"/>
          <w:lang w:val="lt-LT"/>
        </w:rPr>
        <w:t>office</w:t>
      </w:r>
      <w:r w:rsidR="00516CC0">
        <w:rPr>
          <w:sz w:val="22"/>
          <w:lang w:val="lt-LT"/>
        </w:rPr>
        <w:t>.lt</w:t>
      </w:r>
      <w:r w:rsidRPr="000B7F92">
        <w:rPr>
          <w:sz w:val="22"/>
          <w:lang w:val="lt-LT"/>
        </w:rPr>
        <w:t>@bbraun.</w:t>
      </w:r>
      <w:r w:rsidR="00516CC0">
        <w:rPr>
          <w:sz w:val="22"/>
          <w:lang w:val="lt-LT"/>
        </w:rPr>
        <w:t>com</w:t>
      </w:r>
    </w:p>
    <w:p w14:paraId="332DD589" w14:textId="77777777" w:rsidR="000B7F92" w:rsidRDefault="000B7F92" w:rsidP="000B7F92">
      <w:pPr>
        <w:pBdr>
          <w:bottom w:val="single" w:sz="12" w:space="1" w:color="auto"/>
        </w:pBdr>
        <w:jc w:val="center"/>
        <w:rPr>
          <w:sz w:val="20"/>
          <w:lang w:val="lt-LT"/>
        </w:rPr>
      </w:pPr>
      <w:r w:rsidRPr="000C075E">
        <w:rPr>
          <w:sz w:val="22"/>
          <w:lang w:val="lt-LT"/>
        </w:rPr>
        <w:t>Atsiskaitomoji sąskaita LT617044060001097040, AB “SEB bankas”, kodas 70440</w:t>
      </w:r>
    </w:p>
    <w:p w14:paraId="0065C084" w14:textId="77777777" w:rsidR="000B7F92" w:rsidRPr="00A41A81" w:rsidRDefault="000B7F92" w:rsidP="000B7F92">
      <w:pPr>
        <w:rPr>
          <w:sz w:val="28"/>
          <w:lang w:val="lt-LT"/>
        </w:rPr>
      </w:pPr>
    </w:p>
    <w:p w14:paraId="5A972FF7" w14:textId="77777777" w:rsidR="007068FF" w:rsidRPr="000B7F92" w:rsidRDefault="000B7F92" w:rsidP="000B7F92">
      <w:pPr>
        <w:tabs>
          <w:tab w:val="center" w:pos="2520"/>
        </w:tabs>
        <w:jc w:val="both"/>
        <w:rPr>
          <w:sz w:val="20"/>
          <w:szCs w:val="18"/>
          <w:lang w:val="lt-LT"/>
        </w:rPr>
      </w:pPr>
      <w:r w:rsidRPr="000B7F92">
        <w:rPr>
          <w:sz w:val="20"/>
          <w:szCs w:val="18"/>
          <w:lang w:val="lt-LT"/>
        </w:rPr>
        <w:t>VšĮ LSMUL Kauno klinikos</w:t>
      </w:r>
    </w:p>
    <w:p w14:paraId="7517F06B" w14:textId="77777777" w:rsidR="007068FF" w:rsidRPr="00E32451" w:rsidRDefault="007068FF" w:rsidP="007068FF">
      <w:pPr>
        <w:jc w:val="center"/>
        <w:rPr>
          <w:b/>
          <w:sz w:val="22"/>
          <w:szCs w:val="22"/>
          <w:lang w:val="lt-LT"/>
        </w:rPr>
      </w:pPr>
    </w:p>
    <w:p w14:paraId="18B50D1B" w14:textId="77777777" w:rsidR="001D6BEA" w:rsidRPr="001D6BEA" w:rsidRDefault="001D6BEA" w:rsidP="001D6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1D6BEA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PASIŪLYMAS</w:t>
      </w:r>
    </w:p>
    <w:p w14:paraId="74C47F1A" w14:textId="77777777" w:rsidR="001D6BEA" w:rsidRPr="001D6BEA" w:rsidRDefault="001D6BEA" w:rsidP="001D6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314CEE6D" w14:textId="77777777" w:rsidR="001D6BEA" w:rsidRPr="001D6BEA" w:rsidRDefault="001D6BEA" w:rsidP="001D6B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  <w:r w:rsidRPr="001D6BEA"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  <w:t>DĖL VIENKARTINIŲ PRIEMONIŲ DIALIZĖMS, HEMOSORBCIJAI, GYDOMOSIOMS AFEREZĖMS BEI KITOMS INVAZINĖMS PROCEDŪROMS KARTU SU ĮRANGOS ĮSIGIJIMU PANAUDOS BŪDU PIRKIMO</w:t>
      </w:r>
    </w:p>
    <w:p w14:paraId="35E120D3" w14:textId="77777777" w:rsidR="001D6BEA" w:rsidRPr="00E32451" w:rsidRDefault="001D6BEA" w:rsidP="007068FF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</w:p>
    <w:p w14:paraId="51E4EC3C" w14:textId="77777777" w:rsidR="007068FF" w:rsidRPr="00E32451" w:rsidRDefault="007068FF" w:rsidP="007068FF">
      <w:pPr>
        <w:shd w:val="clear" w:color="auto" w:fill="FFFFFF"/>
        <w:jc w:val="center"/>
        <w:rPr>
          <w:sz w:val="22"/>
          <w:szCs w:val="22"/>
          <w:lang w:val="lt-LT"/>
        </w:rPr>
      </w:pPr>
    </w:p>
    <w:p w14:paraId="5647A4F1" w14:textId="7E40A100" w:rsidR="007068FF" w:rsidRDefault="00D174C3" w:rsidP="007068FF">
      <w:pPr>
        <w:shd w:val="clear" w:color="auto" w:fill="FFFFFF"/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</w:t>
      </w:r>
      <w:r w:rsidR="001D6BEA">
        <w:rPr>
          <w:sz w:val="22"/>
          <w:szCs w:val="22"/>
          <w:lang w:val="lt-LT"/>
        </w:rPr>
        <w:t>21</w:t>
      </w:r>
      <w:r>
        <w:rPr>
          <w:sz w:val="22"/>
          <w:szCs w:val="22"/>
          <w:lang w:val="lt-LT"/>
        </w:rPr>
        <w:t>-0</w:t>
      </w:r>
      <w:r w:rsidR="001D6BEA">
        <w:rPr>
          <w:sz w:val="22"/>
          <w:szCs w:val="22"/>
          <w:lang w:val="lt-LT"/>
        </w:rPr>
        <w:t>8</w:t>
      </w:r>
      <w:r>
        <w:rPr>
          <w:sz w:val="22"/>
          <w:szCs w:val="22"/>
          <w:lang w:val="lt-LT"/>
        </w:rPr>
        <w:t>-</w:t>
      </w:r>
      <w:r w:rsidR="00D44367">
        <w:rPr>
          <w:sz w:val="22"/>
          <w:szCs w:val="22"/>
          <w:lang w:val="lt-LT"/>
        </w:rPr>
        <w:t>17</w:t>
      </w:r>
    </w:p>
    <w:p w14:paraId="158FA804" w14:textId="77777777" w:rsidR="000B7F92" w:rsidRPr="00E32451" w:rsidRDefault="000B7F92" w:rsidP="007068FF">
      <w:pPr>
        <w:shd w:val="clear" w:color="auto" w:fill="FFFFFF"/>
        <w:jc w:val="center"/>
        <w:rPr>
          <w:bCs/>
          <w:sz w:val="18"/>
          <w:szCs w:val="18"/>
          <w:lang w:val="lt-LT"/>
        </w:rPr>
      </w:pPr>
      <w:r>
        <w:rPr>
          <w:sz w:val="22"/>
          <w:szCs w:val="22"/>
          <w:lang w:val="lt-LT"/>
        </w:rPr>
        <w:t>Vilnius</w:t>
      </w:r>
    </w:p>
    <w:p w14:paraId="432D5B99" w14:textId="77777777" w:rsidR="007068FF" w:rsidRPr="00E32451" w:rsidRDefault="007068FF" w:rsidP="007068FF">
      <w:pPr>
        <w:jc w:val="center"/>
        <w:rPr>
          <w:sz w:val="22"/>
          <w:szCs w:val="22"/>
          <w:lang w:val="lt-LT"/>
        </w:rPr>
      </w:pPr>
    </w:p>
    <w:p w14:paraId="3E1FD4A0" w14:textId="77777777" w:rsidR="007068FF" w:rsidRPr="00E32451" w:rsidRDefault="007068FF" w:rsidP="007068FF">
      <w:pPr>
        <w:jc w:val="right"/>
        <w:rPr>
          <w:sz w:val="22"/>
          <w:szCs w:val="22"/>
          <w:lang w:val="lt-LT"/>
        </w:rPr>
      </w:pP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  <w:t>1 lentelė</w:t>
      </w:r>
    </w:p>
    <w:p w14:paraId="662CC202" w14:textId="77777777" w:rsidR="007068FF" w:rsidRPr="00E32451" w:rsidRDefault="007068FF" w:rsidP="007068FF">
      <w:pPr>
        <w:jc w:val="center"/>
        <w:rPr>
          <w:b/>
          <w:sz w:val="22"/>
          <w:szCs w:val="22"/>
          <w:lang w:val="lt-LT"/>
        </w:rPr>
      </w:pPr>
      <w:r w:rsidRPr="00E32451">
        <w:rPr>
          <w:b/>
          <w:sz w:val="22"/>
          <w:szCs w:val="22"/>
          <w:lang w:val="lt-LT"/>
        </w:rPr>
        <w:t>TIEKĖJO REKVIZITAI</w:t>
      </w:r>
    </w:p>
    <w:p w14:paraId="5E1BB64B" w14:textId="77777777" w:rsidR="007068FF" w:rsidRPr="00E32451" w:rsidRDefault="007068FF" w:rsidP="007068FF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7068FF" w:rsidRPr="00EA190B" w14:paraId="221E813D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46D7" w14:textId="77777777" w:rsidR="007068FF" w:rsidRPr="00E32451" w:rsidRDefault="007068FF" w:rsidP="00737ED3">
            <w:pPr>
              <w:jc w:val="both"/>
              <w:rPr>
                <w:i/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 xml:space="preserve">Tiekėjo pavadinimas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004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>UAB „</w:t>
            </w:r>
            <w:proofErr w:type="spellStart"/>
            <w:r w:rsidRPr="000B7F92">
              <w:rPr>
                <w:sz w:val="22"/>
                <w:szCs w:val="22"/>
                <w:lang w:val="lt-LT"/>
              </w:rPr>
              <w:t>B.Braun</w:t>
            </w:r>
            <w:proofErr w:type="spellEnd"/>
            <w:r w:rsidRPr="000B7F9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B7F92">
              <w:rPr>
                <w:sz w:val="22"/>
                <w:szCs w:val="22"/>
                <w:lang w:val="lt-LT"/>
              </w:rPr>
              <w:t>Medical</w:t>
            </w:r>
            <w:proofErr w:type="spellEnd"/>
            <w:r w:rsidRPr="000B7F92">
              <w:rPr>
                <w:sz w:val="22"/>
                <w:szCs w:val="22"/>
                <w:lang w:val="lt-LT"/>
              </w:rPr>
              <w:t>“</w:t>
            </w:r>
          </w:p>
        </w:tc>
      </w:tr>
      <w:tr w:rsidR="007068FF" w:rsidRPr="00EA190B" w14:paraId="33D23333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B517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Tiekėjo adresas</w:t>
            </w:r>
            <w:r w:rsidRPr="00E3245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21C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>Viršuliškių skg.34-1, LT-05132 Vilnius</w:t>
            </w:r>
          </w:p>
        </w:tc>
      </w:tr>
      <w:tr w:rsidR="007068FF" w:rsidRPr="00EA190B" w14:paraId="43EA7559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FC01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68FC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>111551739; LT115517314</w:t>
            </w:r>
          </w:p>
        </w:tc>
      </w:tr>
      <w:tr w:rsidR="007068FF" w:rsidRPr="00D44367" w14:paraId="3C0E49B9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D18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5952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>A/s LT617044060001097040, AB “SEB bankas”, kodas 70440</w:t>
            </w:r>
          </w:p>
        </w:tc>
      </w:tr>
      <w:tr w:rsidR="007068FF" w:rsidRPr="00E32451" w14:paraId="38CA3FD0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1B1F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0BB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 xml:space="preserve">Direktorius Kęstutis </w:t>
            </w:r>
            <w:proofErr w:type="spellStart"/>
            <w:r w:rsidRPr="000B7F92">
              <w:rPr>
                <w:sz w:val="22"/>
                <w:szCs w:val="22"/>
                <w:lang w:val="lt-LT"/>
              </w:rPr>
              <w:t>Liauba</w:t>
            </w:r>
            <w:proofErr w:type="spellEnd"/>
          </w:p>
        </w:tc>
      </w:tr>
      <w:tr w:rsidR="007068FF" w:rsidRPr="00E32451" w14:paraId="4A26BF47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C26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429F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 xml:space="preserve">Direktorius Kęstutis </w:t>
            </w:r>
            <w:proofErr w:type="spellStart"/>
            <w:r w:rsidRPr="000B7F92">
              <w:rPr>
                <w:sz w:val="22"/>
                <w:szCs w:val="22"/>
                <w:lang w:val="lt-LT"/>
              </w:rPr>
              <w:t>Liauba</w:t>
            </w:r>
            <w:proofErr w:type="spellEnd"/>
          </w:p>
        </w:tc>
      </w:tr>
      <w:tr w:rsidR="007068FF" w:rsidRPr="00E32451" w14:paraId="58463B92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7D3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6C1C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 xml:space="preserve">Tiekimo vadybininkė Odeta </w:t>
            </w:r>
            <w:proofErr w:type="spellStart"/>
            <w:r w:rsidRPr="000B7F92">
              <w:rPr>
                <w:sz w:val="22"/>
                <w:szCs w:val="22"/>
                <w:lang w:val="lt-LT"/>
              </w:rPr>
              <w:t>Muralytė</w:t>
            </w:r>
            <w:proofErr w:type="spellEnd"/>
          </w:p>
        </w:tc>
      </w:tr>
      <w:tr w:rsidR="007068FF" w:rsidRPr="00E32451" w14:paraId="52CBFA00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23C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A461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>8 5 237 43 33</w:t>
            </w:r>
          </w:p>
        </w:tc>
      </w:tr>
      <w:tr w:rsidR="007068FF" w:rsidRPr="00E32451" w14:paraId="634CE6E6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6E4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14F" w14:textId="77777777" w:rsidR="007068FF" w:rsidRPr="000B7F92" w:rsidRDefault="000B7F92" w:rsidP="00737ED3">
            <w:pPr>
              <w:jc w:val="both"/>
              <w:rPr>
                <w:sz w:val="22"/>
                <w:szCs w:val="22"/>
                <w:lang w:val="lt-LT"/>
              </w:rPr>
            </w:pPr>
            <w:r w:rsidRPr="000B7F92">
              <w:rPr>
                <w:sz w:val="22"/>
                <w:szCs w:val="22"/>
                <w:lang w:val="lt-LT"/>
              </w:rPr>
              <w:t>8 5 237 43 44</w:t>
            </w:r>
          </w:p>
        </w:tc>
      </w:tr>
      <w:tr w:rsidR="007068FF" w:rsidRPr="00E32451" w14:paraId="7652191C" w14:textId="77777777" w:rsidTr="00737ED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17F" w14:textId="77777777" w:rsidR="007068FF" w:rsidRPr="00E32451" w:rsidRDefault="007068FF" w:rsidP="00737ED3">
            <w:pPr>
              <w:jc w:val="both"/>
              <w:rPr>
                <w:lang w:val="lt-LT"/>
              </w:rPr>
            </w:pPr>
            <w:r w:rsidRPr="00E32451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73BE" w14:textId="3B9F1653" w:rsidR="007068FF" w:rsidRPr="000B7F92" w:rsidRDefault="00516CC0" w:rsidP="00737ED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o</w:t>
            </w:r>
            <w:r w:rsidR="000B7F92" w:rsidRPr="000B7F92">
              <w:rPr>
                <w:sz w:val="22"/>
                <w:szCs w:val="22"/>
                <w:lang w:val="lt-LT"/>
              </w:rPr>
              <w:t>ffice</w:t>
            </w:r>
            <w:r>
              <w:rPr>
                <w:sz w:val="22"/>
                <w:szCs w:val="22"/>
                <w:lang w:val="lt-LT"/>
              </w:rPr>
              <w:t>.lt</w:t>
            </w:r>
            <w:r w:rsidR="000B7F92" w:rsidRPr="000B7F92">
              <w:rPr>
                <w:sz w:val="22"/>
                <w:szCs w:val="22"/>
                <w:lang w:val="lt-LT"/>
              </w:rPr>
              <w:t>@bbraun.</w:t>
            </w:r>
            <w:r>
              <w:rPr>
                <w:sz w:val="22"/>
                <w:szCs w:val="22"/>
                <w:lang w:val="lt-LT"/>
              </w:rPr>
              <w:t>com</w:t>
            </w:r>
          </w:p>
        </w:tc>
      </w:tr>
    </w:tbl>
    <w:p w14:paraId="0F93958B" w14:textId="77777777" w:rsidR="007068FF" w:rsidRPr="00E32451" w:rsidRDefault="007068FF" w:rsidP="007068FF">
      <w:pPr>
        <w:jc w:val="both"/>
        <w:rPr>
          <w:sz w:val="22"/>
          <w:szCs w:val="22"/>
          <w:lang w:val="lt-LT"/>
        </w:rPr>
      </w:pP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  <w:t xml:space="preserve">                 </w:t>
      </w:r>
    </w:p>
    <w:p w14:paraId="64F7AE8F" w14:textId="5ABB0373" w:rsidR="00516CC0" w:rsidRPr="00516CC0" w:rsidRDefault="007068FF" w:rsidP="00516CC0">
      <w:pPr>
        <w:contextualSpacing/>
        <w:jc w:val="both"/>
        <w:rPr>
          <w:i/>
          <w:spacing w:val="-4"/>
          <w:sz w:val="22"/>
          <w:szCs w:val="22"/>
          <w:lang w:val="lt-LT"/>
        </w:rPr>
      </w:pP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  <w:t xml:space="preserve">  </w:t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</w:r>
      <w:r w:rsidRPr="00E32451">
        <w:rPr>
          <w:sz w:val="22"/>
          <w:szCs w:val="22"/>
          <w:lang w:val="lt-LT"/>
        </w:rPr>
        <w:tab/>
        <w:t xml:space="preserve">  </w:t>
      </w:r>
      <w:r w:rsidRPr="00E32451">
        <w:rPr>
          <w:sz w:val="22"/>
          <w:szCs w:val="22"/>
          <w:lang w:val="lt-LT"/>
        </w:rPr>
        <w:tab/>
        <w:t xml:space="preserve">                                         </w:t>
      </w:r>
      <w:r w:rsidR="00516CC0" w:rsidRPr="00516CC0">
        <w:rPr>
          <w:rFonts w:eastAsia="Times New Roman"/>
          <w:sz w:val="22"/>
          <w:szCs w:val="22"/>
          <w:bdr w:val="none" w:sz="0" w:space="0" w:color="auto"/>
          <w:lang w:val="lt-LT"/>
        </w:rPr>
        <w:t>1. Šiuo pasiūlymu pažymime, kad sutinkame su visomis pirkimo sąlygomis, nustatytomis:</w:t>
      </w:r>
    </w:p>
    <w:p w14:paraId="0CF08489" w14:textId="77777777" w:rsidR="00516CC0" w:rsidRPr="00516CC0" w:rsidRDefault="00516CC0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516CC0">
        <w:rPr>
          <w:rFonts w:eastAsia="Times New Roman"/>
          <w:sz w:val="22"/>
          <w:szCs w:val="22"/>
          <w:bdr w:val="none" w:sz="0" w:space="0" w:color="auto"/>
          <w:lang w:val="lt-LT"/>
        </w:rPr>
        <w:t>1) konkurso skelbime, paskelbtame Viešųjų pirkimų įstatymo nustatyta tvarka;</w:t>
      </w:r>
    </w:p>
    <w:p w14:paraId="0219346B" w14:textId="77777777" w:rsidR="00516CC0" w:rsidRPr="00516CC0" w:rsidRDefault="00516CC0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516CC0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2) kituose pirkimo dokumentuose (jų paaiškinimuose, </w:t>
      </w:r>
      <w:proofErr w:type="spellStart"/>
      <w:r w:rsidRPr="00516CC0">
        <w:rPr>
          <w:rFonts w:eastAsia="Times New Roman"/>
          <w:sz w:val="22"/>
          <w:szCs w:val="22"/>
          <w:bdr w:val="none" w:sz="0" w:space="0" w:color="auto"/>
          <w:lang w:val="lt-LT"/>
        </w:rPr>
        <w:t>papildymuose</w:t>
      </w:r>
      <w:proofErr w:type="spellEnd"/>
      <w:r w:rsidRPr="00516CC0">
        <w:rPr>
          <w:rFonts w:eastAsia="Times New Roman"/>
          <w:sz w:val="22"/>
          <w:szCs w:val="22"/>
          <w:bdr w:val="none" w:sz="0" w:space="0" w:color="auto"/>
          <w:lang w:val="lt-LT"/>
        </w:rPr>
        <w:t>).</w:t>
      </w:r>
    </w:p>
    <w:p w14:paraId="1BFCACA3" w14:textId="77777777" w:rsidR="00516CC0" w:rsidRPr="00516CC0" w:rsidRDefault="00516CC0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516CC0">
        <w:rPr>
          <w:rFonts w:eastAsia="Times New Roman"/>
          <w:sz w:val="22"/>
          <w:szCs w:val="22"/>
          <w:bdr w:val="none" w:sz="0" w:space="0" w:color="auto"/>
          <w:lang w:val="lt-LT"/>
        </w:rPr>
        <w:tab/>
        <w:t xml:space="preserve">2. </w:t>
      </w:r>
      <w:r w:rsidRPr="00516CC0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>Pasirašydami CVP IS priemonėmis pateiktą pasiūlymą kvalifikuotu elektroniniu parašu, patvirtiname, kad dokumentų skaitmeninės</w:t>
      </w:r>
      <w:r w:rsidRPr="00516CC0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kopijos ir elektroninėmis priemonėmis pateikti duomenys yra tikri.</w:t>
      </w:r>
      <w:r w:rsidRPr="00516CC0">
        <w:rPr>
          <w:rFonts w:eastAsia="Times New Roman"/>
          <w:b/>
          <w:sz w:val="22"/>
          <w:szCs w:val="22"/>
          <w:bdr w:val="none" w:sz="0" w:space="0" w:color="auto"/>
          <w:lang w:val="lt-LT"/>
        </w:rPr>
        <w:tab/>
      </w:r>
    </w:p>
    <w:p w14:paraId="498ABE4E" w14:textId="77777777" w:rsidR="007068FF" w:rsidRPr="00E32451" w:rsidRDefault="007068FF" w:rsidP="007068FF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6AB3866F" w14:textId="77777777" w:rsidR="007068FF" w:rsidRPr="00E32451" w:rsidRDefault="007068FF" w:rsidP="007068FF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0"/>
        </w:rPr>
      </w:pPr>
    </w:p>
    <w:p w14:paraId="043930D6" w14:textId="77777777" w:rsidR="0038555F" w:rsidRDefault="0038555F" w:rsidP="007068FF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3AE6ACDA" w14:textId="77777777" w:rsidR="0038555F" w:rsidRDefault="0038555F" w:rsidP="007068FF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  <w:sectPr w:rsidR="0038555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E8202E8" w14:textId="15B5F56D" w:rsidR="007068FF" w:rsidRDefault="007068FF" w:rsidP="007068FF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  <w:r w:rsidRPr="00E32451">
        <w:rPr>
          <w:sz w:val="20"/>
        </w:rPr>
        <w:lastRenderedPageBreak/>
        <w:t>3 lentelė</w:t>
      </w:r>
    </w:p>
    <w:p w14:paraId="00950EB9" w14:textId="77777777" w:rsidR="00866A9F" w:rsidRPr="00E32451" w:rsidRDefault="00866A9F" w:rsidP="007068FF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0"/>
        </w:rPr>
      </w:pPr>
    </w:p>
    <w:p w14:paraId="1CB664B6" w14:textId="3C704218" w:rsidR="007068FF" w:rsidRDefault="007068FF" w:rsidP="007068F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E32451">
        <w:rPr>
          <w:b/>
          <w:sz w:val="20"/>
          <w:lang w:eastAsia="en-US"/>
        </w:rPr>
        <w:t>PASIŪLYMO KAINA</w:t>
      </w:r>
    </w:p>
    <w:p w14:paraId="39A455A1" w14:textId="77777777" w:rsidR="00866A9F" w:rsidRDefault="00866A9F" w:rsidP="007068F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60283C70" w14:textId="5872F317" w:rsidR="00866A9F" w:rsidRPr="00E32451" w:rsidRDefault="00866A9F" w:rsidP="007068F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  <w:r w:rsidRPr="00866A9F">
        <w:rPr>
          <w:noProof/>
        </w:rPr>
        <w:drawing>
          <wp:inline distT="0" distB="0" distL="0" distR="0" wp14:anchorId="0EA7F320" wp14:editId="6948C343">
            <wp:extent cx="8229600" cy="12261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5936" w14:textId="7162848E" w:rsidR="007068FF" w:rsidRDefault="007068FF" w:rsidP="007068F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6B842203" w14:textId="6CF9567E" w:rsidR="00866A9F" w:rsidRPr="00E32451" w:rsidRDefault="00866A9F" w:rsidP="007068F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02CFE2A1" w14:textId="77777777" w:rsidR="007068FF" w:rsidRPr="00E32451" w:rsidRDefault="007068FF" w:rsidP="007068F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0"/>
          <w:lang w:eastAsia="en-US"/>
        </w:rPr>
      </w:pPr>
    </w:p>
    <w:p w14:paraId="7C35D981" w14:textId="77777777" w:rsidR="007068FF" w:rsidRPr="00E32451" w:rsidRDefault="007068FF" w:rsidP="007068FF">
      <w:pPr>
        <w:pStyle w:val="Pagrindiniotekstotrauka3"/>
        <w:jc w:val="right"/>
        <w:rPr>
          <w:b/>
          <w:sz w:val="20"/>
          <w:szCs w:val="20"/>
          <w:lang w:val="lt-LT"/>
        </w:rPr>
      </w:pPr>
      <w:r w:rsidRPr="00E32451">
        <w:rPr>
          <w:sz w:val="20"/>
          <w:szCs w:val="20"/>
          <w:lang w:val="lt-LT"/>
        </w:rPr>
        <w:t>4 lentelė</w:t>
      </w:r>
    </w:p>
    <w:p w14:paraId="2C7374AF" w14:textId="77777777" w:rsidR="00516CC0" w:rsidRPr="00516CC0" w:rsidRDefault="00516CC0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center"/>
        <w:rPr>
          <w:rFonts w:eastAsia="Times New Roman"/>
          <w:b/>
          <w:sz w:val="22"/>
          <w:bdr w:val="none" w:sz="0" w:space="0" w:color="auto"/>
          <w:lang w:val="lt-LT"/>
        </w:rPr>
      </w:pPr>
      <w:r w:rsidRPr="00516CC0">
        <w:rPr>
          <w:rFonts w:eastAsia="Times New Roman"/>
          <w:b/>
          <w:sz w:val="22"/>
          <w:bdr w:val="none" w:sz="0" w:space="0" w:color="auto"/>
          <w:lang w:val="lt-LT"/>
        </w:rPr>
        <w:t>SIŪLOMŲ PREKIŲ CHARAKTERISTIKŲ ATITIKIMAS REIKALAUJAMOMS</w:t>
      </w:r>
    </w:p>
    <w:p w14:paraId="42494B20" w14:textId="77777777" w:rsidR="00516CC0" w:rsidRPr="00E32451" w:rsidRDefault="00516CC0" w:rsidP="007068FF">
      <w:pPr>
        <w:pStyle w:val="Pagrindiniotekstotrauka3"/>
        <w:jc w:val="center"/>
        <w:rPr>
          <w:b/>
          <w:sz w:val="20"/>
          <w:szCs w:val="20"/>
          <w:lang w:val="lt-LT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422"/>
        <w:gridCol w:w="7514"/>
      </w:tblGrid>
      <w:tr w:rsidR="00787267" w:rsidRPr="00E32451" w14:paraId="22112544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E9A8" w14:textId="77777777" w:rsidR="00787267" w:rsidRPr="00E32451" w:rsidRDefault="00787267" w:rsidP="00737ED3">
            <w:pPr>
              <w:jc w:val="center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A5E" w14:textId="4BFC4AD4" w:rsidR="00787267" w:rsidRPr="00E32451" w:rsidRDefault="00787267" w:rsidP="00737ED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Prekės pavadinimas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733" w14:textId="220DDC5C" w:rsidR="00787267" w:rsidRPr="00E32451" w:rsidRDefault="00787267" w:rsidP="00737ED3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Siūlomos</w:t>
            </w:r>
            <w:r w:rsidRPr="00E32451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charakteristikos</w:t>
            </w:r>
          </w:p>
        </w:tc>
      </w:tr>
      <w:tr w:rsidR="00787267" w:rsidRPr="00A41A81" w14:paraId="033BB53D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6059" w14:textId="1E86AA11" w:rsidR="00787267" w:rsidRPr="00787267" w:rsidRDefault="00787267" w:rsidP="00737ED3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787267">
              <w:rPr>
                <w:bCs/>
                <w:sz w:val="20"/>
                <w:szCs w:val="20"/>
                <w:lang w:val="lt-LT"/>
              </w:rPr>
              <w:t>5.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41D" w14:textId="12B9A13F" w:rsidR="00787267" w:rsidRPr="00787267" w:rsidRDefault="00787267" w:rsidP="00737ED3">
            <w:pPr>
              <w:jc w:val="both"/>
              <w:rPr>
                <w:bCs/>
                <w:sz w:val="20"/>
                <w:szCs w:val="20"/>
                <w:lang w:val="lt-LT"/>
              </w:rPr>
            </w:pPr>
            <w:r w:rsidRPr="00787267">
              <w:rPr>
                <w:bCs/>
                <w:sz w:val="20"/>
                <w:szCs w:val="20"/>
                <w:lang w:val="lt-LT"/>
              </w:rPr>
              <w:t xml:space="preserve">Sistema MTL </w:t>
            </w:r>
            <w:proofErr w:type="spellStart"/>
            <w:r w:rsidRPr="00787267">
              <w:rPr>
                <w:bCs/>
                <w:sz w:val="20"/>
                <w:szCs w:val="20"/>
                <w:lang w:val="lt-LT"/>
              </w:rPr>
              <w:t>aferezei</w:t>
            </w:r>
            <w:proofErr w:type="spellEnd"/>
            <w:r w:rsidRPr="00787267">
              <w:rPr>
                <w:bCs/>
                <w:sz w:val="20"/>
                <w:szCs w:val="20"/>
                <w:lang w:val="lt-LT"/>
              </w:rPr>
              <w:t xml:space="preserve"> aparatu </w:t>
            </w:r>
            <w:proofErr w:type="spellStart"/>
            <w:r w:rsidRPr="00787267">
              <w:rPr>
                <w:bCs/>
                <w:sz w:val="20"/>
                <w:szCs w:val="20"/>
                <w:lang w:val="lt-LT"/>
              </w:rPr>
              <w:t>Plasmat</w:t>
            </w:r>
            <w:proofErr w:type="spellEnd"/>
            <w:r w:rsidRPr="00787267">
              <w:rPr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787267">
              <w:rPr>
                <w:bCs/>
                <w:sz w:val="20"/>
                <w:szCs w:val="20"/>
                <w:lang w:val="lt-LT"/>
              </w:rPr>
              <w:t>Futura</w:t>
            </w:r>
            <w:proofErr w:type="spellEnd"/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05B3" w14:textId="77777777" w:rsidR="00787267" w:rsidRPr="00E32451" w:rsidRDefault="00787267" w:rsidP="00737ED3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rPr>
                <w:sz w:val="20"/>
                <w:lang w:eastAsia="en-US"/>
              </w:rPr>
            </w:pPr>
          </w:p>
        </w:tc>
      </w:tr>
      <w:tr w:rsidR="00787267" w:rsidRPr="00E32451" w14:paraId="02C73B69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89A7" w14:textId="77777777" w:rsidR="00787267" w:rsidRPr="00E32451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0C1" w14:textId="77777777" w:rsidR="00787267" w:rsidRPr="00E32451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8BA" w14:textId="77777777" w:rsidR="00787267" w:rsidRPr="00E32451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1.Visos komplektų sudedamosios dalys:</w:t>
            </w:r>
          </w:p>
        </w:tc>
      </w:tr>
      <w:tr w:rsidR="00787267" w:rsidRPr="00E32451" w14:paraId="5FEA00C0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0DF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878E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A70" w14:textId="77777777" w:rsidR="00787267" w:rsidRPr="00E32451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1.1.Vienkartinės</w:t>
            </w:r>
          </w:p>
        </w:tc>
      </w:tr>
      <w:tr w:rsidR="00787267" w:rsidRPr="00E32451" w14:paraId="2DCC4647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AB6E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6118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029" w14:textId="77777777" w:rsidR="00787267" w:rsidRPr="00E32451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1.2.Sterilios</w:t>
            </w:r>
          </w:p>
        </w:tc>
      </w:tr>
      <w:tr w:rsidR="00787267" w:rsidRPr="00E32451" w14:paraId="7135D3D5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E318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C644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188" w14:textId="77777777" w:rsidR="00787267" w:rsidRPr="00E32451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1.3.Apirogeniškos</w:t>
            </w:r>
          </w:p>
        </w:tc>
      </w:tr>
      <w:tr w:rsidR="00787267" w:rsidRPr="00D44367" w14:paraId="1E12280D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9069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3B4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5C7" w14:textId="77777777" w:rsidR="00787267" w:rsidRPr="00E32451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</w:t>
            </w:r>
            <w:r w:rsidRPr="00A41A81">
              <w:rPr>
                <w:sz w:val="20"/>
                <w:szCs w:val="20"/>
                <w:lang w:val="pt-PT"/>
              </w:rPr>
              <w:t>4</w:t>
            </w:r>
            <w:r>
              <w:rPr>
                <w:sz w:val="20"/>
                <w:szCs w:val="20"/>
                <w:lang w:val="lt-LT"/>
              </w:rPr>
              <w:t>.Magistralės ir maišai pagaminti iš elastingos ir permatomos medžiagos</w:t>
            </w:r>
          </w:p>
        </w:tc>
      </w:tr>
      <w:tr w:rsidR="00787267" w:rsidRPr="00A41A81" w14:paraId="6BA79BE8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A5C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E41B" w14:textId="77777777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1A2" w14:textId="4FAA4255" w:rsidR="00787267" w:rsidRDefault="00787267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1.5. </w:t>
            </w:r>
            <w:r w:rsidRPr="00993C50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Tink</w:t>
            </w: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a</w:t>
            </w:r>
            <w:r w:rsidRPr="00993C50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 xml:space="preserve"> siūlom</w:t>
            </w: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am</w:t>
            </w:r>
            <w:r w:rsidRPr="00993C50"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 xml:space="preserve"> aparat</w:t>
            </w:r>
            <w:r>
              <w:rPr>
                <w:rFonts w:eastAsia="Times New Roman"/>
                <w:noProof/>
                <w:sz w:val="20"/>
                <w:szCs w:val="20"/>
                <w:bdr w:val="none" w:sz="0" w:space="0" w:color="auto"/>
                <w:lang w:val="lt-LT"/>
              </w:rPr>
              <w:t>ui</w:t>
            </w:r>
          </w:p>
        </w:tc>
      </w:tr>
      <w:tr w:rsidR="00787267" w:rsidRPr="00D44367" w14:paraId="20930AE4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EE5F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6F5B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BC6B" w14:textId="58E7DB01" w:rsidR="00787267" w:rsidRPr="00787267" w:rsidRDefault="00787267" w:rsidP="007872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2. Komplektas skirtas mažo tankio lipidų (MTL) šalinimui heparino sukeltos precipitacijos būdu, jo sudėtyje </w:t>
            </w:r>
            <w:r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yra</w:t>
            </w: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 integruotas rinkinys su plazmos ir precipitato filtrais, dializatoriumi, heparino adsorbento kolonėle, galinčia adsorbuoti ne mažiau kaip 400 000 TV heparino, atitinkamomis magistralėmis, maišais ir tirpalais bei heparino (10 000 TV/ml) flakonas.</w:t>
            </w:r>
          </w:p>
        </w:tc>
      </w:tr>
      <w:tr w:rsidR="00787267" w:rsidRPr="00993C50" w14:paraId="5AFE35BE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0372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FB89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8447" w14:textId="2E4A8EF5" w:rsidR="00787267" w:rsidRDefault="00787267" w:rsidP="00B5199A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3. Siūloma aparatas – </w:t>
            </w:r>
            <w:proofErr w:type="spellStart"/>
            <w:r>
              <w:rPr>
                <w:sz w:val="20"/>
                <w:szCs w:val="20"/>
                <w:lang w:val="lt-LT"/>
              </w:rPr>
              <w:t>Plasmat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Futura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</w:p>
          <w:p w14:paraId="2712AFC8" w14:textId="5EAE7A6A" w:rsidR="00787267" w:rsidRDefault="00787267" w:rsidP="00B5199A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(</w:t>
            </w:r>
            <w:proofErr w:type="spellStart"/>
            <w:r>
              <w:rPr>
                <w:sz w:val="20"/>
                <w:szCs w:val="20"/>
                <w:lang w:val="lt-LT"/>
              </w:rPr>
              <w:t>B.Braun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Avitum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AG, Vokietija)</w:t>
            </w:r>
          </w:p>
        </w:tc>
      </w:tr>
      <w:tr w:rsidR="00787267" w:rsidRPr="00D44367" w14:paraId="75D301AD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3B8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03A3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F8E" w14:textId="5FF0E71D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3.1. Aparatas</w:t>
            </w:r>
            <w:r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 </w:t>
            </w: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užtikrin</w:t>
            </w:r>
            <w:r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a</w:t>
            </w: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 sinchronizuotą MTL aferezės sudedamųjų dalių (procedūrų) atlikimą ir nurodytus klinikinius parametrus:</w:t>
            </w:r>
          </w:p>
        </w:tc>
      </w:tr>
      <w:tr w:rsidR="00787267" w:rsidRPr="00D44367" w14:paraId="5E6B2358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035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2D8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4065" w14:textId="47F8AC7F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3.1.1. 3 000–4 000 ml plazmos filtraciją ne mažesniu kaip 1 000 ml/val. greičiu ir jos sumaišymą su rūgštiniu precipitacijai sukelti skirtu tirpalu santykiu 1:1.</w:t>
            </w:r>
          </w:p>
        </w:tc>
      </w:tr>
      <w:tr w:rsidR="00787267" w:rsidRPr="00D44367" w14:paraId="3651AC6E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D543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391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AE8E" w14:textId="016838FF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3.1.2. Precipituotų MTL filtraciją ir nusodinimą precipitato filtre.</w:t>
            </w:r>
          </w:p>
        </w:tc>
      </w:tr>
      <w:tr w:rsidR="00787267" w:rsidRPr="00D44367" w14:paraId="0BE94352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219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6A1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78C" w14:textId="4DF24D6C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3.1.3. Išvalytos plazmos diafiltraciją, užtikrinant pH normalizavimą bei visišką precipitacijai sukelti skirto tirpalo pašalinimą.</w:t>
            </w:r>
          </w:p>
        </w:tc>
      </w:tr>
      <w:tr w:rsidR="00787267" w:rsidRPr="00D44367" w14:paraId="16840351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263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C48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13E" w14:textId="7D6DAF77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3.1.4. Plazmosorbciją, skirtą precipitacijai naudotam heparinui pašalinti.</w:t>
            </w:r>
          </w:p>
        </w:tc>
      </w:tr>
      <w:tr w:rsidR="00787267" w:rsidRPr="00B5199A" w14:paraId="7C1C071E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A85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B34B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426E" w14:textId="71AA1C49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3.2. Aparatas </w:t>
            </w:r>
            <w:r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yra</w:t>
            </w: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:</w:t>
            </w:r>
          </w:p>
        </w:tc>
      </w:tr>
      <w:tr w:rsidR="00787267" w:rsidRPr="00D44367" w14:paraId="7E8298B9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B1E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A94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3331" w14:textId="7A1CECB9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3.2.1. Transportuojamas ant ratukų, iš kurių du </w:t>
            </w:r>
            <w:r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yra </w:t>
            </w: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užfiksuojami.</w:t>
            </w:r>
          </w:p>
        </w:tc>
      </w:tr>
      <w:tr w:rsidR="00787267" w:rsidRPr="00D44367" w14:paraId="23E1AAF2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DFB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8B90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3F0" w14:textId="5A82644C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3.2.2. Skirtas darbui su pagamintu steriliu dializuojamuoju (pakaitiniu) tirpalu.</w:t>
            </w:r>
          </w:p>
        </w:tc>
      </w:tr>
      <w:tr w:rsidR="00787267" w:rsidRPr="00D44367" w14:paraId="72A2BCF6" w14:textId="77777777" w:rsidTr="0078726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511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68D2" w14:textId="77777777" w:rsidR="00787267" w:rsidRDefault="00787267" w:rsidP="00775FB4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0A3F" w14:textId="278DCC08" w:rsidR="00787267" w:rsidRPr="00B5199A" w:rsidRDefault="00787267" w:rsidP="00B519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 w:cs="Arial"/>
                <w:noProof/>
                <w:sz w:val="20"/>
                <w:szCs w:val="20"/>
                <w:bdr w:val="none" w:sz="0" w:space="0" w:color="auto"/>
                <w:lang w:val="lt-LT"/>
              </w:rPr>
            </w:pP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3.3. Reikalaujamos aparato charakteristikos </w:t>
            </w:r>
            <w:r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>yra</w:t>
            </w:r>
            <w:r w:rsidRPr="00B5199A">
              <w:rPr>
                <w:rFonts w:eastAsia="Times New Roman"/>
                <w:noProof/>
                <w:sz w:val="20"/>
                <w:bdr w:val="none" w:sz="0" w:space="0" w:color="auto"/>
                <w:lang w:val="lt-LT"/>
              </w:rPr>
              <w:t xml:space="preserve"> nurodytos pateikiant gamintojo patvirtinantį dokumentą (techninius aprašus, bukletus ir pan.) su aparato pavadinimu.</w:t>
            </w:r>
          </w:p>
        </w:tc>
      </w:tr>
    </w:tbl>
    <w:p w14:paraId="37871EDA" w14:textId="77777777" w:rsidR="00B5199A" w:rsidRDefault="00B5199A" w:rsidP="007068FF">
      <w:pPr>
        <w:pStyle w:val="Pagrindiniotekstotrauka3"/>
        <w:ind w:left="720"/>
        <w:jc w:val="right"/>
        <w:rPr>
          <w:sz w:val="20"/>
          <w:szCs w:val="20"/>
          <w:lang w:val="lt-LT"/>
        </w:rPr>
      </w:pPr>
    </w:p>
    <w:p w14:paraId="4B38D9ED" w14:textId="77777777" w:rsidR="00B5199A" w:rsidRPr="00B5199A" w:rsidRDefault="00B5199A" w:rsidP="00B51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/>
        <w:jc w:val="both"/>
        <w:rPr>
          <w:rFonts w:eastAsia="Times New Roman"/>
          <w:bdr w:val="none" w:sz="0" w:space="0" w:color="auto"/>
          <w:lang w:val="lt-LT"/>
        </w:rPr>
      </w:pPr>
      <w:r w:rsidRPr="00B5199A">
        <w:rPr>
          <w:rFonts w:eastAsia="Times New Roman"/>
          <w:sz w:val="22"/>
          <w:bdr w:val="none" w:sz="0" w:space="0" w:color="auto"/>
          <w:lang w:val="lt-LT"/>
        </w:rPr>
        <w:t xml:space="preserve">Pastabos: lentelė privalo būti pildoma pagal pirkimo dokumentuose nurodytus klausimus (techninė specifikacija) jų eilės tvarka. </w:t>
      </w:r>
    </w:p>
    <w:p w14:paraId="76AF1FAA" w14:textId="77777777" w:rsidR="00B5199A" w:rsidRDefault="00B5199A" w:rsidP="007068FF">
      <w:pPr>
        <w:pStyle w:val="Pagrindiniotekstotrauka3"/>
        <w:ind w:left="720"/>
        <w:jc w:val="right"/>
        <w:rPr>
          <w:sz w:val="20"/>
          <w:szCs w:val="20"/>
          <w:lang w:val="lt-LT"/>
        </w:rPr>
      </w:pPr>
    </w:p>
    <w:p w14:paraId="22C5C5DA" w14:textId="55B75E72" w:rsidR="007068FF" w:rsidRPr="00E32451" w:rsidRDefault="007068FF" w:rsidP="007068FF">
      <w:pPr>
        <w:pStyle w:val="Pagrindiniotekstotrauka3"/>
        <w:ind w:left="720"/>
        <w:jc w:val="right"/>
        <w:rPr>
          <w:b/>
          <w:sz w:val="20"/>
          <w:szCs w:val="20"/>
          <w:lang w:val="lt-LT"/>
        </w:rPr>
      </w:pPr>
      <w:r w:rsidRPr="00E32451">
        <w:rPr>
          <w:sz w:val="20"/>
          <w:szCs w:val="20"/>
          <w:lang w:val="lt-LT"/>
        </w:rPr>
        <w:t>5 lentelė</w:t>
      </w:r>
    </w:p>
    <w:p w14:paraId="75BDE769" w14:textId="77777777" w:rsidR="00B5199A" w:rsidRDefault="00B5199A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369678F9" w14:textId="77777777" w:rsidR="00B5199A" w:rsidRDefault="00B5199A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6A5AC2FE" w14:textId="77777777" w:rsidR="00B5199A" w:rsidRDefault="00B5199A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50492A59" w14:textId="77777777" w:rsidR="00B5199A" w:rsidRDefault="00B5199A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39A9797A" w14:textId="77777777" w:rsidR="00B5199A" w:rsidRDefault="00B5199A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3ECDBD56" w14:textId="77777777" w:rsidR="00B5199A" w:rsidRDefault="00B5199A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 w:firstLine="720"/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2BD54268" w14:textId="35A61058" w:rsidR="00516CC0" w:rsidRPr="00516CC0" w:rsidRDefault="00516CC0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531" w:firstLine="720"/>
        <w:jc w:val="center"/>
        <w:rPr>
          <w:rFonts w:eastAsia="Times New Roman"/>
          <w:b/>
          <w:bdr w:val="none" w:sz="0" w:space="0" w:color="auto"/>
          <w:lang w:val="lt-LT"/>
        </w:rPr>
      </w:pPr>
      <w:r w:rsidRPr="00516CC0">
        <w:rPr>
          <w:rFonts w:eastAsia="Times New Roman"/>
          <w:b/>
          <w:sz w:val="22"/>
          <w:szCs w:val="22"/>
          <w:bdr w:val="none" w:sz="0" w:space="0" w:color="auto"/>
          <w:lang w:val="lt-LT"/>
        </w:rPr>
        <w:t>SIŪLOMA ĮRANGA PANAUDOS SUTARTIES PAGRINDU</w:t>
      </w:r>
    </w:p>
    <w:p w14:paraId="2F61626E" w14:textId="24A7C4F9" w:rsidR="00516CC0" w:rsidRPr="00516CC0" w:rsidRDefault="00516CC0" w:rsidP="00516C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center"/>
        <w:rPr>
          <w:rFonts w:eastAsia="Times New Roman"/>
          <w:b/>
          <w:bdr w:val="none" w:sz="0" w:space="0" w:color="auto"/>
          <w:lang w:val="lt-LT"/>
        </w:rPr>
      </w:pPr>
      <w:r>
        <w:rPr>
          <w:rFonts w:eastAsia="Times New Roman"/>
          <w:b/>
          <w:sz w:val="22"/>
          <w:bdr w:val="none" w:sz="0" w:space="0" w:color="auto"/>
          <w:lang w:val="lt-LT"/>
        </w:rPr>
        <w:t>P</w:t>
      </w:r>
      <w:r w:rsidRPr="00516CC0">
        <w:rPr>
          <w:rFonts w:eastAsia="Times New Roman"/>
          <w:b/>
          <w:sz w:val="22"/>
          <w:bdr w:val="none" w:sz="0" w:space="0" w:color="auto"/>
          <w:lang w:val="lt-LT"/>
        </w:rPr>
        <w:t>irkimo dalies Nr.</w:t>
      </w:r>
      <w:r>
        <w:rPr>
          <w:rFonts w:eastAsia="Times New Roman"/>
          <w:b/>
          <w:sz w:val="22"/>
          <w:bdr w:val="none" w:sz="0" w:space="0" w:color="auto"/>
          <w:lang w:val="lt-LT"/>
        </w:rPr>
        <w:t>5</w:t>
      </w:r>
    </w:p>
    <w:p w14:paraId="7E74D8AF" w14:textId="77777777" w:rsidR="00516CC0" w:rsidRPr="00E32451" w:rsidRDefault="00516CC0" w:rsidP="007068FF">
      <w:pPr>
        <w:jc w:val="center"/>
        <w:rPr>
          <w:b/>
          <w:sz w:val="20"/>
          <w:szCs w:val="20"/>
          <w:lang w:val="lt-LT"/>
        </w:rPr>
      </w:pPr>
    </w:p>
    <w:p w14:paraId="0530FE6A" w14:textId="77777777" w:rsidR="007068FF" w:rsidRPr="00E32451" w:rsidRDefault="007068FF" w:rsidP="007068FF">
      <w:pPr>
        <w:jc w:val="center"/>
        <w:rPr>
          <w:sz w:val="20"/>
          <w:szCs w:val="20"/>
          <w:lang w:val="lt-LT"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7328"/>
        <w:gridCol w:w="1559"/>
        <w:gridCol w:w="1276"/>
        <w:gridCol w:w="1985"/>
      </w:tblGrid>
      <w:tr w:rsidR="007068FF" w:rsidRPr="00E32451" w14:paraId="52ED6B6A" w14:textId="77777777" w:rsidTr="00787267">
        <w:trPr>
          <w:trHeight w:val="354"/>
        </w:trPr>
        <w:tc>
          <w:tcPr>
            <w:tcW w:w="747" w:type="dxa"/>
            <w:shd w:val="clear" w:color="auto" w:fill="auto"/>
          </w:tcPr>
          <w:p w14:paraId="439CD517" w14:textId="7777777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>Eil.</w:t>
            </w:r>
          </w:p>
          <w:p w14:paraId="72A7B01D" w14:textId="7777777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>Nr.</w:t>
            </w:r>
          </w:p>
        </w:tc>
        <w:tc>
          <w:tcPr>
            <w:tcW w:w="7328" w:type="dxa"/>
            <w:shd w:val="clear" w:color="auto" w:fill="auto"/>
          </w:tcPr>
          <w:p w14:paraId="261C43CB" w14:textId="7777777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>Perduodamo turto (Panaudos) aprašas</w:t>
            </w:r>
          </w:p>
        </w:tc>
        <w:tc>
          <w:tcPr>
            <w:tcW w:w="1559" w:type="dxa"/>
            <w:shd w:val="clear" w:color="auto" w:fill="auto"/>
          </w:tcPr>
          <w:p w14:paraId="256194F2" w14:textId="7777777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 xml:space="preserve">Vieneto kaina </w:t>
            </w:r>
          </w:p>
          <w:p w14:paraId="2B9BC55B" w14:textId="2F371A8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11EF0BCE" w14:textId="7777777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985" w:type="dxa"/>
            <w:shd w:val="clear" w:color="auto" w:fill="auto"/>
          </w:tcPr>
          <w:p w14:paraId="1AA485DA" w14:textId="7777777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 xml:space="preserve">Suma </w:t>
            </w:r>
          </w:p>
          <w:p w14:paraId="34AFAF86" w14:textId="70018A67" w:rsidR="007068FF" w:rsidRPr="00E32451" w:rsidRDefault="007068FF" w:rsidP="00737ED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7068FF" w:rsidRPr="00E32451" w14:paraId="244F5AF8" w14:textId="77777777" w:rsidTr="00787267">
        <w:trPr>
          <w:trHeight w:val="177"/>
        </w:trPr>
        <w:tc>
          <w:tcPr>
            <w:tcW w:w="747" w:type="dxa"/>
            <w:shd w:val="clear" w:color="auto" w:fill="auto"/>
          </w:tcPr>
          <w:p w14:paraId="793EA323" w14:textId="77777777" w:rsidR="007068FF" w:rsidRPr="00E32451" w:rsidRDefault="007068FF" w:rsidP="007068FF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76"/>
              </w:tabs>
              <w:ind w:left="0" w:firstLine="0"/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7328" w:type="dxa"/>
            <w:shd w:val="clear" w:color="auto" w:fill="auto"/>
          </w:tcPr>
          <w:p w14:paraId="7305698D" w14:textId="77777777" w:rsidR="007068FF" w:rsidRPr="00E32451" w:rsidRDefault="00193BEF" w:rsidP="00737ED3">
            <w:pPr>
              <w:tabs>
                <w:tab w:val="left" w:pos="1276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Aparatas MTL </w:t>
            </w:r>
            <w:proofErr w:type="spellStart"/>
            <w:r>
              <w:rPr>
                <w:sz w:val="20"/>
                <w:szCs w:val="20"/>
                <w:lang w:val="lt-LT"/>
              </w:rPr>
              <w:t>aferezei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Plasmat</w:t>
            </w:r>
            <w:proofErr w:type="spellEnd"/>
            <w:r>
              <w:rPr>
                <w:sz w:val="20"/>
                <w:szCs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lt-LT"/>
              </w:rPr>
              <w:t>Futura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1AF3F88" w14:textId="77777777" w:rsidR="007068FF" w:rsidRPr="00E32451" w:rsidRDefault="00193BEF" w:rsidP="00737ED3">
            <w:pPr>
              <w:tabs>
                <w:tab w:val="left" w:pos="1276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12.000,00</w:t>
            </w:r>
          </w:p>
        </w:tc>
        <w:tc>
          <w:tcPr>
            <w:tcW w:w="1276" w:type="dxa"/>
            <w:shd w:val="clear" w:color="auto" w:fill="auto"/>
          </w:tcPr>
          <w:p w14:paraId="2B25213E" w14:textId="77777777" w:rsidR="007068FF" w:rsidRPr="00E32451" w:rsidRDefault="00193BEF" w:rsidP="00737ED3">
            <w:pPr>
              <w:tabs>
                <w:tab w:val="left" w:pos="1276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4A792363" w14:textId="15854460" w:rsidR="007068FF" w:rsidRPr="00E32451" w:rsidRDefault="00193BEF" w:rsidP="00737ED3">
            <w:pPr>
              <w:tabs>
                <w:tab w:val="left" w:pos="1276"/>
              </w:tabs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  <w:r w:rsidR="00516CC0">
              <w:rPr>
                <w:sz w:val="20"/>
                <w:szCs w:val="20"/>
                <w:lang w:val="lt-LT"/>
              </w:rPr>
              <w:t>2.000</w:t>
            </w:r>
            <w:r>
              <w:rPr>
                <w:sz w:val="20"/>
                <w:szCs w:val="20"/>
                <w:lang w:val="lt-LT"/>
              </w:rPr>
              <w:t>,00</w:t>
            </w:r>
          </w:p>
        </w:tc>
      </w:tr>
      <w:tr w:rsidR="007068FF" w:rsidRPr="00E32451" w14:paraId="6EBBAD95" w14:textId="77777777" w:rsidTr="00787267">
        <w:tc>
          <w:tcPr>
            <w:tcW w:w="10910" w:type="dxa"/>
            <w:gridSpan w:val="4"/>
            <w:shd w:val="clear" w:color="auto" w:fill="auto"/>
          </w:tcPr>
          <w:p w14:paraId="136192F2" w14:textId="35F6FE3D" w:rsidR="007068FF" w:rsidRPr="00E32451" w:rsidRDefault="007068FF" w:rsidP="00737ED3">
            <w:pPr>
              <w:tabs>
                <w:tab w:val="left" w:pos="1276"/>
              </w:tabs>
              <w:jc w:val="right"/>
              <w:rPr>
                <w:b/>
                <w:sz w:val="20"/>
                <w:szCs w:val="20"/>
                <w:lang w:val="lt-LT"/>
              </w:rPr>
            </w:pPr>
            <w:r w:rsidRPr="00E32451">
              <w:rPr>
                <w:b/>
                <w:sz w:val="20"/>
                <w:szCs w:val="20"/>
                <w:lang w:val="lt-LT"/>
              </w:rPr>
              <w:t>Iš viso: (</w:t>
            </w:r>
            <w:proofErr w:type="spellStart"/>
            <w:r w:rsidRPr="00E32451">
              <w:rPr>
                <w:b/>
                <w:sz w:val="20"/>
                <w:szCs w:val="20"/>
                <w:lang w:val="lt-LT"/>
              </w:rPr>
              <w:t>Eur</w:t>
            </w:r>
            <w:proofErr w:type="spellEnd"/>
            <w:r w:rsidRPr="00E32451">
              <w:rPr>
                <w:b/>
                <w:sz w:val="20"/>
                <w:szCs w:val="20"/>
                <w:lang w:val="lt-LT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14EFFE5" w14:textId="151536D3" w:rsidR="007068FF" w:rsidRPr="00E32451" w:rsidRDefault="00193BEF" w:rsidP="00737ED3">
            <w:pPr>
              <w:tabs>
                <w:tab w:val="left" w:pos="1276"/>
              </w:tabs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1</w:t>
            </w:r>
            <w:r w:rsidR="00516CC0">
              <w:rPr>
                <w:b/>
                <w:sz w:val="20"/>
                <w:szCs w:val="20"/>
                <w:lang w:val="lt-LT"/>
              </w:rPr>
              <w:t>2</w:t>
            </w:r>
            <w:r>
              <w:rPr>
                <w:b/>
                <w:sz w:val="20"/>
                <w:szCs w:val="20"/>
                <w:lang w:val="lt-LT"/>
              </w:rPr>
              <w:t>.</w:t>
            </w:r>
            <w:r w:rsidR="00516CC0">
              <w:rPr>
                <w:b/>
                <w:sz w:val="20"/>
                <w:szCs w:val="20"/>
                <w:lang w:val="lt-LT"/>
              </w:rPr>
              <w:t>00</w:t>
            </w:r>
            <w:r>
              <w:rPr>
                <w:b/>
                <w:sz w:val="20"/>
                <w:szCs w:val="20"/>
                <w:lang w:val="lt-LT"/>
              </w:rPr>
              <w:t>0,00</w:t>
            </w:r>
          </w:p>
        </w:tc>
      </w:tr>
    </w:tbl>
    <w:p w14:paraId="5555B9D4" w14:textId="77777777" w:rsidR="007068FF" w:rsidRPr="00E32451" w:rsidRDefault="007068FF" w:rsidP="007068FF">
      <w:pPr>
        <w:jc w:val="right"/>
        <w:rPr>
          <w:sz w:val="20"/>
          <w:szCs w:val="20"/>
          <w:lang w:val="lt-LT"/>
        </w:rPr>
      </w:pPr>
      <w:r w:rsidRPr="00E32451">
        <w:rPr>
          <w:sz w:val="20"/>
          <w:szCs w:val="20"/>
          <w:lang w:val="lt-LT"/>
        </w:rPr>
        <w:t>6 lentelė</w:t>
      </w:r>
    </w:p>
    <w:p w14:paraId="54C6DE58" w14:textId="77777777" w:rsidR="007068FF" w:rsidRPr="00E32451" w:rsidRDefault="007068FF" w:rsidP="007068FF">
      <w:pPr>
        <w:jc w:val="center"/>
        <w:rPr>
          <w:b/>
          <w:sz w:val="20"/>
          <w:szCs w:val="20"/>
          <w:lang w:val="lt-LT"/>
        </w:rPr>
      </w:pPr>
      <w:r w:rsidRPr="00E32451">
        <w:rPr>
          <w:b/>
          <w:sz w:val="20"/>
          <w:szCs w:val="20"/>
          <w:lang w:val="lt-LT"/>
        </w:rPr>
        <w:t>PATEIKIAMŲ DOKUMENTŲ SĄRAŠAS</w:t>
      </w:r>
    </w:p>
    <w:p w14:paraId="6C4CB81F" w14:textId="77777777" w:rsidR="007068FF" w:rsidRPr="00E32451" w:rsidRDefault="007068FF" w:rsidP="007068FF">
      <w:pPr>
        <w:rPr>
          <w:b/>
          <w:sz w:val="20"/>
          <w:szCs w:val="20"/>
          <w:lang w:val="lt-LT"/>
        </w:rPr>
      </w:pPr>
    </w:p>
    <w:tbl>
      <w:tblPr>
        <w:tblpPr w:leftFromText="180" w:rightFromText="180" w:vertAnchor="text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701"/>
        <w:gridCol w:w="3312"/>
        <w:gridCol w:w="1224"/>
      </w:tblGrid>
      <w:tr w:rsidR="007068FF" w:rsidRPr="00D44367" w14:paraId="66CC2576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B84" w14:textId="77777777" w:rsidR="007068FF" w:rsidRPr="00E32451" w:rsidRDefault="007068FF" w:rsidP="00737ED3">
            <w:pPr>
              <w:jc w:val="center"/>
              <w:rPr>
                <w:b/>
                <w:sz w:val="20"/>
                <w:szCs w:val="20"/>
                <w:lang w:val="lt-LT"/>
              </w:rPr>
            </w:pPr>
            <w:proofErr w:type="spellStart"/>
            <w:r w:rsidRPr="00E32451">
              <w:rPr>
                <w:b/>
                <w:sz w:val="20"/>
                <w:szCs w:val="20"/>
                <w:lang w:val="lt-LT"/>
              </w:rPr>
              <w:t>Eil.Nr</w:t>
            </w:r>
            <w:proofErr w:type="spellEnd"/>
            <w:r w:rsidRPr="00E32451">
              <w:rPr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358" w14:textId="77777777" w:rsidR="007068FF" w:rsidRPr="00E32451" w:rsidRDefault="007068FF" w:rsidP="00737ED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32451">
              <w:rPr>
                <w:b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905" w14:textId="77777777" w:rsidR="007068FF" w:rsidRPr="00E32451" w:rsidRDefault="007068FF" w:rsidP="00737ED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32451">
              <w:rPr>
                <w:b/>
                <w:sz w:val="20"/>
                <w:szCs w:val="20"/>
                <w:lang w:val="lt-LT"/>
              </w:rPr>
              <w:t>Dokumento puslapių skaičius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EB8B" w14:textId="77777777" w:rsidR="007068FF" w:rsidRPr="00E32451" w:rsidRDefault="007068FF" w:rsidP="00737ED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E32451">
              <w:rPr>
                <w:b/>
                <w:sz w:val="20"/>
                <w:szCs w:val="20"/>
                <w:lang w:val="lt-LT"/>
              </w:rPr>
              <w:t>Failo, kuriame yra dokumentas, pavadinimas</w:t>
            </w:r>
          </w:p>
        </w:tc>
      </w:tr>
      <w:tr w:rsidR="007068FF" w:rsidRPr="00953BBD" w14:paraId="5FC474DD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0459" w14:textId="77777777" w:rsidR="007068FF" w:rsidRPr="00E32451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9411" w14:textId="0583E85A" w:rsidR="007068FF" w:rsidRPr="00E32451" w:rsidRDefault="00D81A4B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Prekių žiniaraštis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F976" w14:textId="25A700A0" w:rsidR="007068FF" w:rsidRPr="00E32451" w:rsidRDefault="00D81A4B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0ED" w14:textId="17BFF61B" w:rsidR="007068FF" w:rsidRPr="00E32451" w:rsidRDefault="00D81A4B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Prekių žiniaraštis</w:t>
            </w:r>
          </w:p>
        </w:tc>
      </w:tr>
      <w:tr w:rsidR="007068FF" w:rsidRPr="00E32451" w14:paraId="0E7F2591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A4A" w14:textId="77777777" w:rsidR="007068FF" w:rsidRPr="00E32451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10DB" w14:textId="77777777" w:rsidR="007068FF" w:rsidRPr="00E32451" w:rsidRDefault="009E4F79" w:rsidP="00737ED3">
            <w:pPr>
              <w:pStyle w:val="Antrats"/>
              <w:widowControl/>
              <w:tabs>
                <w:tab w:val="left" w:pos="1296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EBVPD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6F56" w14:textId="59A5F548" w:rsidR="007068FF" w:rsidRPr="00E32451" w:rsidRDefault="00953BBD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FE8C" w14:textId="77777777" w:rsidR="007068FF" w:rsidRPr="00E32451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EBVPD</w:t>
            </w:r>
          </w:p>
        </w:tc>
      </w:tr>
      <w:tr w:rsidR="007068FF" w:rsidRPr="00E32451" w14:paraId="3B3BE606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E3F3" w14:textId="77777777" w:rsidR="007068FF" w:rsidRPr="00E32451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A48F" w14:textId="77777777" w:rsidR="007068FF" w:rsidRPr="00E32451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EC sertifikatas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680" w14:textId="77777777" w:rsidR="007068FF" w:rsidRPr="00E32451" w:rsidRDefault="00D174C3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C6A" w14:textId="77777777" w:rsidR="007068FF" w:rsidRPr="00E32451" w:rsidRDefault="00D174C3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EC sertifikatas</w:t>
            </w:r>
          </w:p>
        </w:tc>
      </w:tr>
      <w:tr w:rsidR="009E4F79" w:rsidRPr="00E32451" w14:paraId="738F514C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5404" w14:textId="77777777" w:rsidR="009E4F79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D24" w14:textId="77777777" w:rsidR="009E4F79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Gamintojo įgaliojimas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70E" w14:textId="2CCA128A" w:rsidR="009E4F79" w:rsidRPr="00E32451" w:rsidRDefault="00953BBD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B9EB" w14:textId="77777777" w:rsidR="009E4F79" w:rsidRPr="00E32451" w:rsidRDefault="009E4F79" w:rsidP="00737ED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Gamintojo įgaliojimas</w:t>
            </w:r>
          </w:p>
        </w:tc>
      </w:tr>
      <w:tr w:rsidR="00D174C3" w:rsidRPr="00E32451" w14:paraId="60FAEB8E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C426" w14:textId="77777777" w:rsidR="00D174C3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33E" w14:textId="77777777" w:rsidR="00D174C3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Katalogas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E868" w14:textId="77777777" w:rsidR="00D174C3" w:rsidRPr="00E32451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12D" w14:textId="77777777" w:rsidR="00D174C3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Katalogas</w:t>
            </w:r>
          </w:p>
        </w:tc>
      </w:tr>
      <w:tr w:rsidR="00D174C3" w:rsidRPr="00E32451" w14:paraId="6685997D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91F" w14:textId="77777777" w:rsidR="00D174C3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1845" w14:textId="77777777" w:rsidR="00D174C3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Instrukcija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D6C5" w14:textId="77777777" w:rsidR="00D174C3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D40" w14:textId="77777777" w:rsidR="00D174C3" w:rsidRDefault="00D174C3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Instrukcija</w:t>
            </w:r>
          </w:p>
        </w:tc>
      </w:tr>
      <w:tr w:rsidR="007C3B20" w:rsidRPr="00E32451" w14:paraId="080C2E71" w14:textId="77777777" w:rsidTr="009E4F7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3B2" w14:textId="7CE71FAB" w:rsidR="007C3B20" w:rsidRDefault="007C3B20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lastRenderedPageBreak/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761E" w14:textId="231C27AE" w:rsidR="007C3B20" w:rsidRDefault="007C3B20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Direktoriaus įgaliojimas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0A9" w14:textId="0A2B065F" w:rsidR="007C3B20" w:rsidRDefault="007C3B20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5597" w14:textId="23FCAF72" w:rsidR="007C3B20" w:rsidRDefault="007C3B20" w:rsidP="00D174C3">
            <w:pPr>
              <w:jc w:val="both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Direktoriaus įgaliojimas</w:t>
            </w:r>
          </w:p>
        </w:tc>
      </w:tr>
      <w:tr w:rsidR="00D174C3" w:rsidRPr="00D44367" w14:paraId="33A4690C" w14:textId="77777777" w:rsidTr="009E4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224" w:type="dxa"/>
          <w:trHeight w:val="324"/>
        </w:trPr>
        <w:tc>
          <w:tcPr>
            <w:tcW w:w="9828" w:type="dxa"/>
            <w:gridSpan w:val="4"/>
          </w:tcPr>
          <w:p w14:paraId="2E5E3710" w14:textId="77777777" w:rsidR="00D174C3" w:rsidRPr="00E32451" w:rsidRDefault="00D174C3" w:rsidP="00D174C3">
            <w:pPr>
              <w:ind w:right="-108"/>
              <w:jc w:val="both"/>
              <w:rPr>
                <w:sz w:val="20"/>
                <w:szCs w:val="20"/>
                <w:lang w:val="lt-LT"/>
              </w:rPr>
            </w:pPr>
          </w:p>
          <w:p w14:paraId="6F7334CE" w14:textId="77777777" w:rsidR="00D174C3" w:rsidRPr="00E32451" w:rsidRDefault="00D174C3" w:rsidP="00D174C3">
            <w:pPr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>Pasiūlymas galioja iki termino, nustatyto pirkimo dokumentuose.</w:t>
            </w:r>
          </w:p>
          <w:p w14:paraId="31BDB46E" w14:textId="77777777" w:rsidR="00D174C3" w:rsidRPr="00E32451" w:rsidRDefault="00D174C3" w:rsidP="00D174C3">
            <w:pPr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</w:p>
          <w:p w14:paraId="55BFA186" w14:textId="125EB51B" w:rsidR="00D174C3" w:rsidRPr="00E32451" w:rsidRDefault="00D174C3" w:rsidP="00D174C3">
            <w:pPr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  <w:r w:rsidRPr="00E32451">
              <w:rPr>
                <w:sz w:val="20"/>
                <w:szCs w:val="20"/>
                <w:lang w:val="lt-LT"/>
              </w:rPr>
              <w:t xml:space="preserve">Pasiūlymo konfidencialią informaciją </w:t>
            </w:r>
            <w:r>
              <w:rPr>
                <w:sz w:val="20"/>
                <w:szCs w:val="20"/>
                <w:lang w:val="lt-LT"/>
              </w:rPr>
              <w:t xml:space="preserve">: </w:t>
            </w:r>
            <w:r w:rsidR="00F85FE8">
              <w:rPr>
                <w:sz w:val="20"/>
                <w:szCs w:val="20"/>
                <w:lang w:val="lt-LT"/>
              </w:rPr>
              <w:t>EBVPD, direktoriaus įgaliojimas</w:t>
            </w:r>
          </w:p>
        </w:tc>
      </w:tr>
      <w:tr w:rsidR="00D174C3" w:rsidRPr="00D44367" w14:paraId="5F7582E8" w14:textId="77777777" w:rsidTr="009E4F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10235" w:type="dxa"/>
          <w:trHeight w:val="186"/>
        </w:trPr>
        <w:tc>
          <w:tcPr>
            <w:tcW w:w="817" w:type="dxa"/>
          </w:tcPr>
          <w:p w14:paraId="455EC342" w14:textId="77777777" w:rsidR="00D174C3" w:rsidRPr="00E32451" w:rsidRDefault="00D174C3" w:rsidP="00D174C3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7068FF" w:rsidRPr="00E32451" w14:paraId="2A113E99" w14:textId="77777777" w:rsidTr="00737ED3">
        <w:trPr>
          <w:trHeight w:val="324"/>
        </w:trPr>
        <w:tc>
          <w:tcPr>
            <w:tcW w:w="9828" w:type="dxa"/>
          </w:tcPr>
          <w:p w14:paraId="3A2BE682" w14:textId="77777777" w:rsidR="007068FF" w:rsidRPr="00E32451" w:rsidRDefault="007068FF" w:rsidP="00737ED3">
            <w:pPr>
              <w:ind w:right="-108"/>
              <w:jc w:val="both"/>
              <w:rPr>
                <w:sz w:val="20"/>
                <w:szCs w:val="20"/>
                <w:lang w:val="lt-LT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7068FF" w:rsidRPr="00E32451" w14:paraId="797C2A42" w14:textId="77777777" w:rsidTr="00737ED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136D61A" w14:textId="1DDA8C7D" w:rsidR="007068FF" w:rsidRPr="00E32451" w:rsidRDefault="00F85FE8" w:rsidP="00F85FE8">
                  <w:pPr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Biuro administ</w:t>
                  </w:r>
                  <w:r w:rsidR="00000854">
                    <w:rPr>
                      <w:sz w:val="20"/>
                      <w:szCs w:val="20"/>
                      <w:lang w:val="lt-LT"/>
                    </w:rPr>
                    <w:t>ratorė</w:t>
                  </w:r>
                </w:p>
              </w:tc>
              <w:tc>
                <w:tcPr>
                  <w:tcW w:w="604" w:type="dxa"/>
                </w:tcPr>
                <w:p w14:paraId="6FC08B38" w14:textId="77777777" w:rsidR="007068FF" w:rsidRPr="00E32451" w:rsidRDefault="007068FF" w:rsidP="00737ED3">
                  <w:pPr>
                    <w:jc w:val="center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8A9D323" w14:textId="77777777" w:rsidR="007068FF" w:rsidRPr="00E32451" w:rsidRDefault="007068FF" w:rsidP="00737ED3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701" w:type="dxa"/>
                </w:tcPr>
                <w:p w14:paraId="3615BFDB" w14:textId="77777777" w:rsidR="007068FF" w:rsidRPr="00E32451" w:rsidRDefault="007068FF" w:rsidP="00737ED3">
                  <w:pPr>
                    <w:jc w:val="center"/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B6DFBBD" w14:textId="193BA29D" w:rsidR="007068FF" w:rsidRPr="00E32451" w:rsidRDefault="00000854" w:rsidP="00000854">
                  <w:pPr>
                    <w:rPr>
                      <w:sz w:val="20"/>
                      <w:szCs w:val="20"/>
                      <w:lang w:val="lt-LT"/>
                    </w:rPr>
                  </w:pPr>
                  <w:r>
                    <w:rPr>
                      <w:sz w:val="20"/>
                      <w:szCs w:val="20"/>
                      <w:lang w:val="lt-LT"/>
                    </w:rPr>
                    <w:t>Jurgita Jašinskienė</w:t>
                  </w:r>
                </w:p>
              </w:tc>
              <w:tc>
                <w:tcPr>
                  <w:tcW w:w="789" w:type="dxa"/>
                </w:tcPr>
                <w:p w14:paraId="455F70EE" w14:textId="77777777" w:rsidR="007068FF" w:rsidRPr="00E32451" w:rsidRDefault="007068FF" w:rsidP="00737ED3">
                  <w:pPr>
                    <w:jc w:val="right"/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7068FF" w:rsidRPr="00E32451" w14:paraId="626D57F0" w14:textId="77777777" w:rsidTr="00737ED3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6E10FA" w14:textId="77777777" w:rsidR="007068FF" w:rsidRPr="00E32451" w:rsidRDefault="007068FF" w:rsidP="00737ED3">
                  <w:pPr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E32451">
                    <w:rPr>
                      <w:sz w:val="20"/>
                      <w:szCs w:val="20"/>
                      <w:lang w:val="lt-LT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388E08FC" w14:textId="77777777" w:rsidR="007068FF" w:rsidRPr="00E32451" w:rsidRDefault="007068FF" w:rsidP="00737ED3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FB6DEF" w14:textId="77777777" w:rsidR="007068FF" w:rsidRPr="00E32451" w:rsidRDefault="007068FF" w:rsidP="00737ED3">
                  <w:pPr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E32451">
                    <w:rPr>
                      <w:sz w:val="20"/>
                      <w:szCs w:val="20"/>
                      <w:lang w:val="lt-LT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37B5411E" w14:textId="77777777" w:rsidR="007068FF" w:rsidRPr="00E32451" w:rsidRDefault="007068FF" w:rsidP="00737ED3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F8FE6D4" w14:textId="77777777" w:rsidR="007068FF" w:rsidRPr="00E32451" w:rsidRDefault="007068FF" w:rsidP="00737ED3">
                  <w:pPr>
                    <w:jc w:val="center"/>
                    <w:rPr>
                      <w:sz w:val="20"/>
                      <w:szCs w:val="20"/>
                      <w:lang w:val="lt-LT"/>
                    </w:rPr>
                  </w:pPr>
                  <w:r w:rsidRPr="00E32451">
                    <w:rPr>
                      <w:sz w:val="20"/>
                      <w:szCs w:val="20"/>
                      <w:lang w:val="lt-LT"/>
                    </w:rPr>
                    <w:t>(Vardas ir pavardė)</w:t>
                  </w:r>
                </w:p>
                <w:p w14:paraId="0E971F12" w14:textId="77777777" w:rsidR="007068FF" w:rsidRPr="00E32451" w:rsidRDefault="007068FF" w:rsidP="00737ED3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789" w:type="dxa"/>
                </w:tcPr>
                <w:p w14:paraId="568FB706" w14:textId="77777777" w:rsidR="007068FF" w:rsidRPr="00E32451" w:rsidRDefault="007068FF" w:rsidP="00737ED3">
                  <w:pPr>
                    <w:rPr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17D38E92" w14:textId="77777777" w:rsidR="007068FF" w:rsidRPr="00E32451" w:rsidRDefault="007068FF" w:rsidP="00737ED3">
            <w:pPr>
              <w:ind w:right="-108" w:firstLine="720"/>
              <w:jc w:val="both"/>
              <w:rPr>
                <w:sz w:val="20"/>
                <w:szCs w:val="20"/>
                <w:lang w:val="lt-LT"/>
              </w:rPr>
            </w:pPr>
          </w:p>
        </w:tc>
      </w:tr>
    </w:tbl>
    <w:p w14:paraId="729B38F6" w14:textId="77777777" w:rsidR="00FC3A4A" w:rsidRDefault="00FC3A4A" w:rsidP="0038555F"/>
    <w:sectPr w:rsidR="00FC3A4A" w:rsidSect="0038555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C6D87" w14:textId="77777777" w:rsidR="00533B2C" w:rsidRDefault="00533B2C">
      <w:r>
        <w:separator/>
      </w:r>
    </w:p>
  </w:endnote>
  <w:endnote w:type="continuationSeparator" w:id="0">
    <w:p w14:paraId="49260FB4" w14:textId="77777777" w:rsidR="00533B2C" w:rsidRDefault="0053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0D79" w14:textId="77777777" w:rsidR="00EF06D4" w:rsidRDefault="00EF06D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D3BF4" w14:textId="77777777" w:rsidR="00EF06D4" w:rsidRDefault="00EF06D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1BC47" w14:textId="77777777" w:rsidR="00EF06D4" w:rsidRDefault="00EF06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B70D6" w14:textId="77777777" w:rsidR="00533B2C" w:rsidRDefault="00533B2C">
      <w:r>
        <w:separator/>
      </w:r>
    </w:p>
  </w:footnote>
  <w:footnote w:type="continuationSeparator" w:id="0">
    <w:p w14:paraId="1B248A96" w14:textId="77777777" w:rsidR="00533B2C" w:rsidRDefault="0053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03679" w14:textId="77777777" w:rsidR="00EF06D4" w:rsidRDefault="00EF06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A5F6" w14:textId="77777777" w:rsidR="00EA190B" w:rsidRDefault="00533B2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76048" w14:textId="77777777" w:rsidR="00EF06D4" w:rsidRDefault="00EF06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85"/>
    <w:rsid w:val="00000854"/>
    <w:rsid w:val="000B7F92"/>
    <w:rsid w:val="00185332"/>
    <w:rsid w:val="00193BEF"/>
    <w:rsid w:val="001D6BEA"/>
    <w:rsid w:val="002E6F18"/>
    <w:rsid w:val="0038555F"/>
    <w:rsid w:val="00445DD9"/>
    <w:rsid w:val="004D659E"/>
    <w:rsid w:val="00516CC0"/>
    <w:rsid w:val="00533B2C"/>
    <w:rsid w:val="005447BD"/>
    <w:rsid w:val="00565CC4"/>
    <w:rsid w:val="005E3D10"/>
    <w:rsid w:val="00673085"/>
    <w:rsid w:val="006C00D1"/>
    <w:rsid w:val="007068FF"/>
    <w:rsid w:val="007146E5"/>
    <w:rsid w:val="00775FB4"/>
    <w:rsid w:val="00786047"/>
    <w:rsid w:val="00787267"/>
    <w:rsid w:val="007C3B20"/>
    <w:rsid w:val="00866A9F"/>
    <w:rsid w:val="00953BBD"/>
    <w:rsid w:val="00986B7C"/>
    <w:rsid w:val="00993C50"/>
    <w:rsid w:val="00994C8A"/>
    <w:rsid w:val="00995318"/>
    <w:rsid w:val="009E4F79"/>
    <w:rsid w:val="00A41A81"/>
    <w:rsid w:val="00B5199A"/>
    <w:rsid w:val="00B708DD"/>
    <w:rsid w:val="00CE5882"/>
    <w:rsid w:val="00D174C3"/>
    <w:rsid w:val="00D21ED6"/>
    <w:rsid w:val="00D44367"/>
    <w:rsid w:val="00D81A4B"/>
    <w:rsid w:val="00E433B1"/>
    <w:rsid w:val="00E775F1"/>
    <w:rsid w:val="00EA449D"/>
    <w:rsid w:val="00EF06D4"/>
    <w:rsid w:val="00F85FE8"/>
    <w:rsid w:val="00F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30880"/>
  <w15:docId w15:val="{55F56A8E-066C-4C1D-AF08-C9F8FE1F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068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ntrat2">
    <w:name w:val="heading 2"/>
    <w:basedOn w:val="prastasis"/>
    <w:next w:val="prastasis"/>
    <w:link w:val="Antrat2Diagrama"/>
    <w:qFormat/>
    <w:rsid w:val="000B7F9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textAlignment w:val="baseline"/>
      <w:outlineLvl w:val="1"/>
    </w:pPr>
    <w:rPr>
      <w:rFonts w:eastAsia="Times New Roman"/>
      <w:b/>
      <w:szCs w:val="20"/>
      <w:bdr w:val="none" w:sz="0" w:space="0" w:color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7068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7068F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7068F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7068F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68FF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7068F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068FF"/>
    <w:rPr>
      <w:rFonts w:ascii="Times New Roman" w:eastAsia="Arial Unicode MS" w:hAnsi="Times New Roman" w:cs="Times New Roman"/>
      <w:sz w:val="16"/>
      <w:szCs w:val="16"/>
      <w:bdr w:val="nil"/>
    </w:rPr>
  </w:style>
  <w:style w:type="character" w:customStyle="1" w:styleId="Antrat2Diagrama">
    <w:name w:val="Antraštė 2 Diagrama"/>
    <w:basedOn w:val="Numatytasispastraiposriftas"/>
    <w:link w:val="Antrat2"/>
    <w:rsid w:val="000B7F92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ipersaitas">
    <w:name w:val="Hyperlink"/>
    <w:semiHidden/>
    <w:rsid w:val="000B7F92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86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5" ma:contentTypeDescription="Create a new document." ma:contentTypeScope="" ma:versionID="d5043ebaf6a2e2ffab39897a78c456ec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3c269ca8b3a3e9face46012c1c227390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/>
    <EISColCompany xmlns="06dd7db3-2e72-47be-aeb3-e0883d579c8c" xsi:nil="true"/>
    <_dlc_DocId xmlns="f401bc6b-16ae-4eec-874e-4b24bc321f82">FZJ6XTJY6WQ3-1352427771-288143</_dlc_DocId>
    <_dlc_DocIdUrl xmlns="f401bc6b-16ae-4eec-874e-4b24bc321f82">
      <Url>https://bbraun.sharepoint.com/sites/bbraun_eis_ltmedical/_layouts/15/DocIdRedir.aspx?ID=FZJ6XTJY6WQ3-1352427771-288143</Url>
      <Description>FZJ6XTJY6WQ3-1352427771-288143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5F0C7-4237-4B97-B4D6-CED4BD20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A7FD1-32C4-450A-B2B3-C38C08CB7E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EF299C-7506-4B2E-9454-019DBF599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60B6D7-5F54-4BC1-899B-6DF85CC8AB6B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</ds:schemaRefs>
</ds:datastoreItem>
</file>

<file path=customXml/itemProps5.xml><?xml version="1.0" encoding="utf-8"?>
<ds:datastoreItem xmlns:ds="http://schemas.openxmlformats.org/officeDocument/2006/customXml" ds:itemID="{FB546303-3661-4F7B-8477-603B251F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2847</Words>
  <Characters>1624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Kestas Liauba</dc:creator>
  <cp:keywords/>
  <dc:description/>
  <cp:lastModifiedBy>Vaida Juodrienė</cp:lastModifiedBy>
  <cp:revision>2</cp:revision>
  <dcterms:created xsi:type="dcterms:W3CDTF">2021-10-26T07:30:00Z</dcterms:created>
  <dcterms:modified xsi:type="dcterms:W3CDTF">2021-10-26T07:30:00Z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Order">
    <vt:r8>2814600</vt:r8>
  </property>
  <property fmtid="{D5CDD505-2E9C-101B-9397-08002B2CF9AE}" pid="4" name="EISColDivision">
    <vt:lpwstr/>
  </property>
  <property fmtid="{D5CDD505-2E9C-101B-9397-08002B2CF9AE}" pid="5" name="EISColCountry">
    <vt:lpwstr/>
  </property>
  <property fmtid="{D5CDD505-2E9C-101B-9397-08002B2CF9AE}" pid="6" name="MSIP_Label_97735299-2a7d-4f7d-99cc-db352b8b5a9b_Enabled">
    <vt:lpwstr>True</vt:lpwstr>
  </property>
  <property fmtid="{D5CDD505-2E9C-101B-9397-08002B2CF9AE}" pid="7" name="MSIP_Label_97735299-2a7d-4f7d-99cc-db352b8b5a9b_SiteId">
    <vt:lpwstr>15d1bef2-0a6a-46f9-be4c-023279325e51</vt:lpwstr>
  </property>
  <property fmtid="{D5CDD505-2E9C-101B-9397-08002B2CF9AE}" pid="8" name="MSIP_Label_97735299-2a7d-4f7d-99cc-db352b8b5a9b_Owner">
    <vt:lpwstr>kestutis.liauba@bbraun.com</vt:lpwstr>
  </property>
  <property fmtid="{D5CDD505-2E9C-101B-9397-08002B2CF9AE}" pid="9" name="MSIP_Label_97735299-2a7d-4f7d-99cc-db352b8b5a9b_SetDate">
    <vt:lpwstr>2021-08-17T06:46:01.6508244Z</vt:lpwstr>
  </property>
  <property fmtid="{D5CDD505-2E9C-101B-9397-08002B2CF9AE}" pid="10" name="MSIP_Label_97735299-2a7d-4f7d-99cc-db352b8b5a9b_Name">
    <vt:lpwstr>Confidential</vt:lpwstr>
  </property>
  <property fmtid="{D5CDD505-2E9C-101B-9397-08002B2CF9AE}" pid="11" name="MSIP_Label_97735299-2a7d-4f7d-99cc-db352b8b5a9b_Application">
    <vt:lpwstr>Microsoft Azure Information Protection</vt:lpwstr>
  </property>
  <property fmtid="{D5CDD505-2E9C-101B-9397-08002B2CF9AE}" pid="12" name="MSIP_Label_97735299-2a7d-4f7d-99cc-db352b8b5a9b_ActionId">
    <vt:lpwstr>b027e712-2744-4518-bd9c-2685ed1276bc</vt:lpwstr>
  </property>
  <property fmtid="{D5CDD505-2E9C-101B-9397-08002B2CF9AE}" pid="13" name="MSIP_Label_97735299-2a7d-4f7d-99cc-db352b8b5a9b_Extended_MSFT_Method">
    <vt:lpwstr>Automatic</vt:lpwstr>
  </property>
  <property fmtid="{D5CDD505-2E9C-101B-9397-08002B2CF9AE}" pid="14" name="MSIP_Label_fd058493-e43f-432e-b8cc-adb7daa46640_Enabled">
    <vt:lpwstr>True</vt:lpwstr>
  </property>
  <property fmtid="{D5CDD505-2E9C-101B-9397-08002B2CF9AE}" pid="15" name="MSIP_Label_fd058493-e43f-432e-b8cc-adb7daa46640_SiteId">
    <vt:lpwstr>15d1bef2-0a6a-46f9-be4c-023279325e51</vt:lpwstr>
  </property>
  <property fmtid="{D5CDD505-2E9C-101B-9397-08002B2CF9AE}" pid="16" name="MSIP_Label_fd058493-e43f-432e-b8cc-adb7daa46640_Owner">
    <vt:lpwstr>kestutis.liauba@bbraun.com</vt:lpwstr>
  </property>
  <property fmtid="{D5CDD505-2E9C-101B-9397-08002B2CF9AE}" pid="17" name="MSIP_Label_fd058493-e43f-432e-b8cc-adb7daa46640_SetDate">
    <vt:lpwstr>2021-08-17T06:46:01.6508244Z</vt:lpwstr>
  </property>
  <property fmtid="{D5CDD505-2E9C-101B-9397-08002B2CF9AE}" pid="18" name="MSIP_Label_fd058493-e43f-432e-b8cc-adb7daa46640_Name">
    <vt:lpwstr>Unprotected</vt:lpwstr>
  </property>
  <property fmtid="{D5CDD505-2E9C-101B-9397-08002B2CF9AE}" pid="19" name="MSIP_Label_fd058493-e43f-432e-b8cc-adb7daa46640_Application">
    <vt:lpwstr>Microsoft Azure Information Protection</vt:lpwstr>
  </property>
  <property fmtid="{D5CDD505-2E9C-101B-9397-08002B2CF9AE}" pid="20" name="MSIP_Label_fd058493-e43f-432e-b8cc-adb7daa46640_ActionId">
    <vt:lpwstr>b027e712-2744-4518-bd9c-2685ed1276bc</vt:lpwstr>
  </property>
  <property fmtid="{D5CDD505-2E9C-101B-9397-08002B2CF9AE}" pid="21" name="MSIP_Label_fd058493-e43f-432e-b8cc-adb7daa46640_Parent">
    <vt:lpwstr>97735299-2a7d-4f7d-99cc-db352b8b5a9b</vt:lpwstr>
  </property>
  <property fmtid="{D5CDD505-2E9C-101B-9397-08002B2CF9AE}" pid="22" name="MSIP_Label_fd058493-e43f-432e-b8cc-adb7daa46640_Extended_MSFT_Method">
    <vt:lpwstr>Automatic</vt:lpwstr>
  </property>
  <property fmtid="{D5CDD505-2E9C-101B-9397-08002B2CF9AE}" pid="23" name="Sensitivity">
    <vt:lpwstr>Confidential Unprotected</vt:lpwstr>
  </property>
  <property fmtid="{D5CDD505-2E9C-101B-9397-08002B2CF9AE}" pid="24" name="_dlc_DocIdItemGuid">
    <vt:lpwstr>9cc8019d-c4c6-44bb-99b1-e4123280ac96</vt:lpwstr>
  </property>
</Properties>
</file>