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FA522" w14:textId="4E0711C5" w:rsidR="008E21E0" w:rsidRPr="008E21E0" w:rsidRDefault="008E21E0" w:rsidP="008E21E0">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b/>
          <w:bCs/>
          <w:color w:val="FF0000"/>
          <w:sz w:val="26"/>
          <w:szCs w:val="26"/>
          <w:bdr w:val="nil"/>
          <w:lang w:val="lt-LT" w:eastAsia="lt-LT"/>
        </w:rPr>
      </w:pPr>
      <w:r w:rsidRPr="008E21E0">
        <w:rPr>
          <w:rFonts w:ascii="Times New Roman" w:eastAsia="Arial Unicode MS" w:hAnsi="Times New Roman" w:cs="Times New Roman"/>
          <w:b/>
          <w:bCs/>
          <w:color w:val="FF0000"/>
          <w:sz w:val="26"/>
          <w:szCs w:val="26"/>
          <w:bdr w:val="nil"/>
          <w:lang w:val="lt-LT" w:eastAsia="lt-LT"/>
        </w:rPr>
        <w:t>DPS sąlygų C dalies 2 priedas „Pirkimo sutarties projektas“ (aktuali redakcija nuo 2025-05-</w:t>
      </w:r>
      <w:r w:rsidR="00325A52">
        <w:rPr>
          <w:rFonts w:ascii="Times New Roman" w:eastAsia="Arial Unicode MS" w:hAnsi="Times New Roman" w:cs="Times New Roman"/>
          <w:b/>
          <w:bCs/>
          <w:color w:val="FF0000"/>
          <w:sz w:val="26"/>
          <w:szCs w:val="26"/>
          <w:bdr w:val="nil"/>
          <w:lang w:val="lt-LT" w:eastAsia="lt-LT"/>
        </w:rPr>
        <w:t>23</w:t>
      </w:r>
      <w:r w:rsidRPr="008E21E0">
        <w:rPr>
          <w:rFonts w:ascii="Times New Roman" w:eastAsia="Arial Unicode MS" w:hAnsi="Times New Roman" w:cs="Times New Roman"/>
          <w:b/>
          <w:bCs/>
          <w:color w:val="FF0000"/>
          <w:sz w:val="26"/>
          <w:szCs w:val="26"/>
          <w:bdr w:val="nil"/>
          <w:lang w:val="lt-LT" w:eastAsia="lt-LT"/>
        </w:rPr>
        <w:t>)</w:t>
      </w:r>
    </w:p>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w:t>
      </w:r>
      <w:r w:rsidRPr="00EC42C5">
        <w:rPr>
          <w:rFonts w:ascii="Times New Roman" w:eastAsia="Arial Unicode MS" w:hAnsi="Times New Roman" w:cs="Times New Roman"/>
          <w:sz w:val="24"/>
          <w:szCs w:val="24"/>
          <w:bdr w:val="nil"/>
          <w:lang w:val="lt-LT" w:eastAsia="lt-LT"/>
        </w:rPr>
        <w:lastRenderedPageBreak/>
        <w:t xml:space="preserve">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w:t>
      </w:r>
      <w:r w:rsidR="008F6C26" w:rsidRPr="00EC42C5">
        <w:rPr>
          <w:rFonts w:ascii="Times New Roman" w:eastAsia="Calibri" w:hAnsi="Times New Roman" w:cs="Times New Roman"/>
          <w:spacing w:val="-1"/>
          <w:sz w:val="24"/>
          <w:szCs w:val="24"/>
          <w:lang w:val="lt-LT"/>
        </w:rPr>
        <w:lastRenderedPageBreak/>
        <w:t xml:space="preserve">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w:t>
      </w:r>
      <w:r w:rsidR="00BB0F21" w:rsidRPr="00EC42C5">
        <w:rPr>
          <w:rFonts w:ascii="Times New Roman" w:eastAsia="Calibri" w:hAnsi="Times New Roman" w:cs="Times New Roman"/>
          <w:iCs/>
          <w:sz w:val="24"/>
          <w:szCs w:val="24"/>
          <w:lang w:val="lt-LT"/>
        </w:rPr>
        <w:lastRenderedPageBreak/>
        <w:t xml:space="preserve">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w:t>
      </w:r>
      <w:r w:rsidRPr="002B7F69">
        <w:rPr>
          <w:rFonts w:ascii="Times New Roman" w:eastAsia="Arial Unicode MS" w:hAnsi="Times New Roman" w:cs="Times New Roman"/>
          <w:sz w:val="24"/>
          <w:szCs w:val="24"/>
          <w:bdr w:val="nil"/>
          <w:lang w:val="lt-LT" w:eastAsia="lt-LT"/>
        </w:rPr>
        <w:lastRenderedPageBreak/>
        <w:t>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lastRenderedPageBreak/>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lastRenderedPageBreak/>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arba jis </w:t>
      </w:r>
      <w:r w:rsidR="00525B63" w:rsidRPr="00BA434F">
        <w:rPr>
          <w:rFonts w:ascii="Times New Roman" w:eastAsia="Arial Unicode MS" w:hAnsi="Times New Roman" w:cs="Times New Roman"/>
          <w:sz w:val="24"/>
          <w:szCs w:val="24"/>
          <w:bdr w:val="none" w:sz="0" w:space="0" w:color="auto" w:frame="1"/>
          <w:lang w:val="lt-LT" w:eastAsia="lt-LT"/>
        </w:rPr>
        <w:lastRenderedPageBreak/>
        <w:t>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w:t>
      </w:r>
      <w:r w:rsidRPr="00BA434F">
        <w:rPr>
          <w:rFonts w:ascii="Times New Roman" w:eastAsia="Arial Unicode MS" w:hAnsi="Times New Roman" w:cs="Times New Roman"/>
          <w:color w:val="000000"/>
          <w:sz w:val="24"/>
          <w:szCs w:val="24"/>
          <w:bdr w:val="nil"/>
          <w:lang w:val="lt-LT" w:eastAsia="lt-LT"/>
        </w:rPr>
        <w:lastRenderedPageBreak/>
        <w:t>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w:t>
      </w:r>
      <w:r w:rsidRPr="00EC42C5">
        <w:rPr>
          <w:rFonts w:ascii="Times New Roman" w:eastAsia="Arial Unicode MS" w:hAnsi="Times New Roman" w:cs="Times New Roman"/>
          <w:sz w:val="24"/>
          <w:szCs w:val="24"/>
          <w:bdr w:val="nil"/>
          <w:lang w:val="lt-LT" w:eastAsia="lt-LT"/>
        </w:rPr>
        <w:lastRenderedPageBreak/>
        <w:t xml:space="preserve">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rsidP="00377390">
            <w:pPr>
              <w:suppressAutoHyphens/>
              <w:ind w:firstLine="34"/>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CC27C0" w14:paraId="4F613DFD" w14:textId="77777777" w:rsidTr="009E22C6">
        <w:trPr>
          <w:cantSplit/>
          <w:trHeight w:val="280"/>
        </w:trPr>
        <w:tc>
          <w:tcPr>
            <w:tcW w:w="4802" w:type="dxa"/>
          </w:tcPr>
          <w:p w14:paraId="5D464660" w14:textId="0BFBB968" w:rsidR="00263969" w:rsidRPr="003B274D" w:rsidRDefault="00D1313F" w:rsidP="00377390">
            <w:pPr>
              <w:suppressAutoHyphens/>
              <w:jc w:val="both"/>
              <w:rPr>
                <w:rFonts w:eastAsia="Arial Unicode MS"/>
                <w:sz w:val="24"/>
                <w:szCs w:val="24"/>
                <w:bdr w:val="nil"/>
              </w:rPr>
            </w:pPr>
            <w:r w:rsidRPr="003B274D">
              <w:rPr>
                <w:sz w:val="24"/>
                <w:szCs w:val="24"/>
              </w:rPr>
              <w:t>Viešoji įstaiga Respublikinė Panevėžio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26861748" w:rsidR="00263969" w:rsidRPr="00EC42C5" w:rsidRDefault="00B43CCA" w:rsidP="00377390">
            <w:pPr>
              <w:suppressAutoHyphens/>
              <w:ind w:firstLine="34"/>
              <w:jc w:val="both"/>
              <w:rPr>
                <w:rFonts w:eastAsia="Arial Unicode MS"/>
                <w:sz w:val="24"/>
                <w:szCs w:val="24"/>
                <w:bdr w:val="nil"/>
              </w:rPr>
            </w:pPr>
            <w:r>
              <w:rPr>
                <w:sz w:val="24"/>
                <w:szCs w:val="24"/>
              </w:rPr>
              <w:t>Mindaugas Vaitkus</w:t>
            </w:r>
          </w:p>
          <w:p w14:paraId="2D6D32B9" w14:textId="446259AE" w:rsidR="00263969" w:rsidRPr="00EC42C5" w:rsidRDefault="003B274D" w:rsidP="00377390">
            <w:pPr>
              <w:suppressAutoHyphens/>
              <w:ind w:firstLine="34"/>
              <w:jc w:val="both"/>
              <w:rPr>
                <w:rFonts w:eastAsia="Arial Unicode MS"/>
                <w:sz w:val="24"/>
                <w:szCs w:val="24"/>
                <w:bdr w:val="nil"/>
              </w:rPr>
            </w:pPr>
            <w:r>
              <w:rPr>
                <w:sz w:val="24"/>
                <w:szCs w:val="24"/>
              </w:rPr>
              <w:t>Direktorius</w:t>
            </w:r>
          </w:p>
          <w:p w14:paraId="513FB614" w14:textId="77777777" w:rsidR="00263969" w:rsidRPr="00EC42C5" w:rsidRDefault="00263969" w:rsidP="00377390">
            <w:pPr>
              <w:suppressAutoHyphens/>
              <w:ind w:firstLine="34"/>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377390">
            <w:pPr>
              <w:suppressAutoHyphens/>
              <w:ind w:firstLine="34"/>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377390">
            <w:pPr>
              <w:suppressAutoHyphens/>
              <w:ind w:firstLine="34"/>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377390">
            <w:pPr>
              <w:suppressAutoHyphens/>
              <w:ind w:firstLine="34"/>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4439542D" w:rsidR="00263969" w:rsidRPr="00377390" w:rsidRDefault="001250A9" w:rsidP="00263969">
            <w:pPr>
              <w:suppressAutoHyphens/>
              <w:ind w:firstLine="562"/>
              <w:jc w:val="both"/>
              <w:rPr>
                <w:rFonts w:eastAsia="Arial Unicode MS"/>
                <w:sz w:val="24"/>
                <w:szCs w:val="24"/>
                <w:bdr w:val="nil"/>
              </w:rPr>
            </w:pPr>
            <w:r>
              <w:rPr>
                <w:sz w:val="24"/>
                <w:szCs w:val="24"/>
              </w:rPr>
              <w:t>M</w:t>
            </w:r>
            <w:r w:rsidR="002A6BA1" w:rsidRPr="00377390">
              <w:rPr>
                <w:sz w:val="24"/>
                <w:szCs w:val="24"/>
              </w:rPr>
              <w:t>B „</w:t>
            </w:r>
            <w:proofErr w:type="spellStart"/>
            <w:r>
              <w:rPr>
                <w:sz w:val="24"/>
                <w:szCs w:val="24"/>
              </w:rPr>
              <w:t>Ja</w:t>
            </w:r>
            <w:r w:rsidR="00414811">
              <w:rPr>
                <w:sz w:val="24"/>
                <w:szCs w:val="24"/>
              </w:rPr>
              <w:t>m</w:t>
            </w:r>
            <w:r>
              <w:rPr>
                <w:sz w:val="24"/>
                <w:szCs w:val="24"/>
              </w:rPr>
              <w:t>edica</w:t>
            </w:r>
            <w:proofErr w:type="spellEnd"/>
            <w:r w:rsidR="002A6BA1" w:rsidRPr="00377390">
              <w:rPr>
                <w:sz w:val="24"/>
                <w:szCs w:val="24"/>
              </w:rPr>
              <w:t>“</w:t>
            </w:r>
          </w:p>
          <w:p w14:paraId="21347AD1" w14:textId="77777777" w:rsidR="00263969" w:rsidRDefault="00263969" w:rsidP="00263969">
            <w:pPr>
              <w:suppressAutoHyphens/>
              <w:ind w:firstLine="562"/>
              <w:jc w:val="both"/>
              <w:rPr>
                <w:rFonts w:eastAsia="Arial Unicode MS"/>
                <w:sz w:val="24"/>
                <w:szCs w:val="24"/>
                <w:bdr w:val="nil"/>
              </w:rPr>
            </w:pPr>
          </w:p>
          <w:p w14:paraId="1D8ADA04" w14:textId="2D93C473" w:rsidR="00634268" w:rsidRDefault="00CC27C0" w:rsidP="00263969">
            <w:pPr>
              <w:suppressAutoHyphens/>
              <w:ind w:firstLine="562"/>
              <w:jc w:val="both"/>
              <w:rPr>
                <w:sz w:val="24"/>
                <w:szCs w:val="24"/>
              </w:rPr>
            </w:pPr>
            <w:r w:rsidRPr="00CC27C0">
              <w:rPr>
                <w:sz w:val="24"/>
                <w:szCs w:val="24"/>
              </w:rPr>
              <w:t>Asta Petkevičienė</w:t>
            </w:r>
          </w:p>
          <w:p w14:paraId="75587020" w14:textId="710A7CBF" w:rsidR="00263969" w:rsidRPr="00EC42C5" w:rsidRDefault="00CC27C0" w:rsidP="00263969">
            <w:pPr>
              <w:suppressAutoHyphens/>
              <w:ind w:firstLine="562"/>
              <w:jc w:val="both"/>
              <w:rPr>
                <w:rFonts w:eastAsia="Arial Unicode MS"/>
                <w:sz w:val="24"/>
                <w:szCs w:val="24"/>
                <w:bdr w:val="nil"/>
              </w:rPr>
            </w:pPr>
            <w:r>
              <w:rPr>
                <w:sz w:val="24"/>
                <w:szCs w:val="24"/>
              </w:rPr>
              <w:t>Direktorė</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9839" w14:textId="77777777" w:rsidR="00374C4E" w:rsidRDefault="00374C4E" w:rsidP="00AE6C01">
      <w:pPr>
        <w:spacing w:after="0" w:line="240" w:lineRule="auto"/>
      </w:pPr>
      <w:r>
        <w:separator/>
      </w:r>
    </w:p>
  </w:endnote>
  <w:endnote w:type="continuationSeparator" w:id="0">
    <w:p w14:paraId="50437A8B" w14:textId="77777777" w:rsidR="00374C4E" w:rsidRDefault="00374C4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1568" w14:textId="77777777" w:rsidR="00374C4E" w:rsidRDefault="00374C4E" w:rsidP="00AE6C01">
      <w:pPr>
        <w:spacing w:after="0" w:line="240" w:lineRule="auto"/>
      </w:pPr>
      <w:r>
        <w:separator/>
      </w:r>
    </w:p>
  </w:footnote>
  <w:footnote w:type="continuationSeparator" w:id="0">
    <w:p w14:paraId="3FCABB2F" w14:textId="77777777" w:rsidR="00374C4E" w:rsidRDefault="00374C4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50A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6BA1"/>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5A52"/>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4C4E"/>
    <w:rsid w:val="003771E5"/>
    <w:rsid w:val="00377390"/>
    <w:rsid w:val="00377638"/>
    <w:rsid w:val="00377760"/>
    <w:rsid w:val="00377A87"/>
    <w:rsid w:val="00380D63"/>
    <w:rsid w:val="00384315"/>
    <w:rsid w:val="00387AF5"/>
    <w:rsid w:val="003A3369"/>
    <w:rsid w:val="003A51A0"/>
    <w:rsid w:val="003B065F"/>
    <w:rsid w:val="003B2677"/>
    <w:rsid w:val="003B274D"/>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14811"/>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0542"/>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A7619"/>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34268"/>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11C9"/>
    <w:rsid w:val="00732333"/>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31B5"/>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3CCA"/>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C27C0"/>
    <w:rsid w:val="00CD2B5C"/>
    <w:rsid w:val="00CD34F7"/>
    <w:rsid w:val="00CD36DC"/>
    <w:rsid w:val="00CD3BE9"/>
    <w:rsid w:val="00CD438F"/>
    <w:rsid w:val="00CD62F1"/>
    <w:rsid w:val="00CE5FC5"/>
    <w:rsid w:val="00CF3483"/>
    <w:rsid w:val="00D00476"/>
    <w:rsid w:val="00D1313F"/>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11E4"/>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11161</Words>
  <Characters>63624</Characters>
  <Application>Microsoft Office Word</Application>
  <DocSecurity>0</DocSecurity>
  <Lines>530</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11</cp:revision>
  <cp:lastPrinted>2021-07-13T11:20:00Z</cp:lastPrinted>
  <dcterms:created xsi:type="dcterms:W3CDTF">2025-06-25T12:33:00Z</dcterms:created>
  <dcterms:modified xsi:type="dcterms:W3CDTF">2025-11-19T12:06:00Z</dcterms:modified>
</cp:coreProperties>
</file>