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2481" w14:textId="7F1A3D73" w:rsidR="002D737B" w:rsidRPr="002911DE" w:rsidRDefault="00217BDA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18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W w:w="98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487"/>
        <w:gridCol w:w="2257"/>
        <w:gridCol w:w="3122"/>
        <w:gridCol w:w="1511"/>
      </w:tblGrid>
      <w:tr w:rsidR="00834487" w14:paraId="4E7F7B06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6B3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A3498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F317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Nacionaliniam saugumui užtikrinti įrenginiai ir turtas*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A4BB" w14:textId="77777777" w:rsidR="00834487" w:rsidRDefault="00834487" w:rsidP="00106C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vardas, pavardė, gimimo data**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5894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Įmonės pavadinimas, pareigos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D38C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kontaktiniai duomenys (tel. Nr.)</w:t>
            </w:r>
          </w:p>
        </w:tc>
      </w:tr>
      <w:tr w:rsidR="00834487" w14:paraId="05D0CBFD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74DE" w14:textId="03F415B3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1A6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Relinės</w:t>
            </w:r>
            <w:r>
              <w:rPr>
                <w:rFonts w:ascii="Arial" w:hAnsi="Arial" w:cs="Arial"/>
                <w:sz w:val="20"/>
                <w:szCs w:val="20"/>
              </w:rPr>
              <w:tab/>
              <w:t>apsaugos ir automatikos įrenginiai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AC4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Vardenis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Pavardenis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D65BE9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1988-XX-XX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736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UAB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 RAA derintojas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3539" w14:textId="1EDDC42D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+370 6XX XXXXX</w:t>
            </w:r>
          </w:p>
        </w:tc>
      </w:tr>
      <w:tr w:rsidR="00B56672" w14:paraId="1B2F1CD0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EF49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AB5E" w14:textId="24137865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Kita reikšminga infrastruktūra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2BE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FA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C45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672" w14:paraId="002F3A3B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799D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7BF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826D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5A14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79DF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487" w14:paraId="7A060227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5B30" w14:textId="45F138BD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15B5" w14:textId="55D2DEC0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statybos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8F5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5E4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1A9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46E118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7B71" w14:textId="521A73CA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7FD4" w14:textId="611046B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E9C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DB4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88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02149D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172A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8DE3" w14:textId="7BABB20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vykdymo priežiūros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F8F4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B16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E97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267A04EC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34D7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DC8C" w14:textId="6495B8C7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Darbų vadovai, darbų vykdytojai, brigados nariai, prižiūrintieji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A26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18F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E4B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39B76C" w14:textId="77777777" w:rsidR="00834487" w:rsidRPr="002911DE" w:rsidRDefault="00834487" w:rsidP="00B65315">
      <w:pPr>
        <w:jc w:val="both"/>
        <w:rPr>
          <w:rFonts w:ascii="Trebuchet MS" w:hAnsi="Trebuchet MS"/>
          <w:sz w:val="20"/>
          <w:szCs w:val="20"/>
        </w:rPr>
      </w:pPr>
    </w:p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22F05" w14:textId="77777777" w:rsidR="006350BA" w:rsidRDefault="006350BA" w:rsidP="00053264">
      <w:pPr>
        <w:spacing w:after="0" w:line="240" w:lineRule="auto"/>
      </w:pPr>
      <w:r>
        <w:separator/>
      </w:r>
    </w:p>
  </w:endnote>
  <w:endnote w:type="continuationSeparator" w:id="0">
    <w:p w14:paraId="10D89195" w14:textId="77777777" w:rsidR="006350BA" w:rsidRDefault="006350BA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6A3F6" w14:textId="77777777" w:rsidR="006350BA" w:rsidRDefault="006350BA" w:rsidP="00053264">
      <w:pPr>
        <w:spacing w:after="0" w:line="240" w:lineRule="auto"/>
      </w:pPr>
      <w:r>
        <w:separator/>
      </w:r>
    </w:p>
  </w:footnote>
  <w:footnote w:type="continuationSeparator" w:id="0">
    <w:p w14:paraId="28CE1EF3" w14:textId="77777777" w:rsidR="006350BA" w:rsidRDefault="006350BA" w:rsidP="00053264">
      <w:pPr>
        <w:spacing w:after="0" w:line="240" w:lineRule="auto"/>
      </w:pPr>
      <w:r>
        <w:continuationSeparator/>
      </w:r>
    </w:p>
  </w:footnote>
  <w:footnote w:id="1">
    <w:p w14:paraId="19FE84CC" w14:textId="77777777" w:rsidR="00B56672" w:rsidRPr="0080763A" w:rsidRDefault="00B56672" w:rsidP="00B56672">
      <w:pPr>
        <w:jc w:val="both"/>
        <w:rPr>
          <w:rFonts w:ascii="Trebuchet MS" w:eastAsia="ヒラギノ角ゴ Pro W3" w:hAnsi="Trebuchet MS" w:cs="Times New Roman"/>
          <w:b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67EB">
        <w:rPr>
          <w:rFonts w:ascii="Trebuchet MS" w:eastAsia="ヒラギノ角ゴ Pro W3" w:hAnsi="Trebuchet MS" w:cs="Times New Roman"/>
          <w:sz w:val="16"/>
          <w:szCs w:val="16"/>
        </w:rPr>
        <w:t>Perdavimo tinklo dispečerinio valdymo sistema</w:t>
      </w:r>
      <w:r w:rsidRPr="00C567EB">
        <w:t xml:space="preserve"> </w:t>
      </w:r>
      <w:r w:rsidRPr="0080763A">
        <w:rPr>
          <w:rFonts w:ascii="Trebuchet MS" w:eastAsia="ヒラギノ角ゴ Pro W3" w:hAnsi="Trebuchet MS" w:cs="Times New Roman"/>
          <w:b/>
          <w:bCs/>
          <w:sz w:val="16"/>
          <w:szCs w:val="16"/>
        </w:rPr>
        <w:t xml:space="preserve">PTDVS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>(įskaitant perdavimo tinklo dispečerinio valdymo paslaugos (DVTP) įrangą):</w:t>
      </w:r>
    </w:p>
    <w:p w14:paraId="5439523C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programinė ir aparatinė įranga;</w:t>
      </w:r>
    </w:p>
    <w:p w14:paraId="3614B69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Trebuchet MS" w:hAnsi="Trebuchet MS" w:cs="Trebuchet MS"/>
          <w:sz w:val="16"/>
          <w:szCs w:val="16"/>
        </w:rPr>
        <w:t>PTDVS SCADA/EMS pagrindinio ir rezervinio dispečerinio centro dedikuotų darbo vietų programinė ir aparatinė įranga;</w:t>
      </w:r>
    </w:p>
    <w:p w14:paraId="53AE97A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ir OT atsarginių kopijų programinė ir aparatinė įranga;</w:t>
      </w:r>
    </w:p>
    <w:p w14:paraId="6BFD9E3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duomenų tinklo programinė ir aparatinė įranga;</w:t>
      </w:r>
    </w:p>
    <w:p w14:paraId="7BAC748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Ilgalaikių archyvų sistemos (Data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historian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>) programinė ir aparatinė įranga;</w:t>
      </w:r>
    </w:p>
    <w:p w14:paraId="22006918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HVDC SCADA programinė ir aparatinė įranga;</w:t>
      </w:r>
    </w:p>
    <w:p w14:paraId="04CC7ACA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paketinio (IP/MPLS) duomenų  perdavimo tinklo įranga ir jų stebėjimo ir valdymo sistemos, pvz.: komutatoriai maršrutizatoriai, ugniasienės;</w:t>
      </w:r>
    </w:p>
    <w:p w14:paraId="338F4C49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sinchroninio duomenų perdavimo tinklo įranga ir jų stebėjimo ir valdymo sistemos, pvz. SDH (MPLS-TP), PDH;</w:t>
      </w:r>
    </w:p>
    <w:p w14:paraId="1B6E4924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teleinformacijos surinkimo ir perdavimo įrenginiai (TSPĮ);</w:t>
      </w:r>
    </w:p>
    <w:p w14:paraId="70F89B87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laiko sinchronizavimo įrenginiai (LSĮ),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pvz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 duomenų centrų LSĮ, pastočių LSĮ;</w:t>
      </w:r>
    </w:p>
    <w:p w14:paraId="0C7385C1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radijo relinė duomenų perdavimo įranga (RRL) ir jų stebėjimo ir valdymo sistemos;</w:t>
      </w:r>
    </w:p>
    <w:p w14:paraId="46DEEC65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relinės apsaugos ir automatikos įranga, pvz.: RAA terminalai;</w:t>
      </w:r>
    </w:p>
    <w:p w14:paraId="711FA9C4" w14:textId="77777777" w:rsidR="00B56672" w:rsidRPr="00106CF3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Telekomandų  perdavimo įrenginys (TPĮ).</w:t>
      </w:r>
      <w:r w:rsidRPr="0080763A"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66C0C48E" w14:textId="77777777" w:rsidR="00B56672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106CF3">
        <w:rPr>
          <w:rFonts w:ascii="Trebuchet MS" w:hAnsi="Trebuchet MS" w:cs="Mangal"/>
          <w:sz w:val="16"/>
          <w:szCs w:val="16"/>
        </w:rPr>
        <w:t xml:space="preserve">Pagrindinio ir rezervinio elektros energetikos sistemos valdymo ir duomenų  centrų </w:t>
      </w:r>
      <w:r w:rsidRPr="00C875E9">
        <w:rPr>
          <w:rFonts w:ascii="Trebuchet MS" w:eastAsia="Trebuchet MS" w:hAnsi="Trebuchet MS" w:cs="Trebuchet MS"/>
          <w:color w:val="000000" w:themeColor="text1"/>
          <w:sz w:val="16"/>
          <w:szCs w:val="16"/>
        </w:rPr>
        <w:t>infrastruktūros</w:t>
      </w:r>
      <w:r w:rsidRPr="0080763A">
        <w:rPr>
          <w:rFonts w:ascii="Trebuchet MS" w:eastAsia="Trebuchet MS" w:hAnsi="Trebuchet MS" w:cs="Trebuchet MS"/>
          <w:color w:val="000000" w:themeColor="text1"/>
          <w:sz w:val="16"/>
          <w:szCs w:val="16"/>
        </w:rPr>
        <w:t xml:space="preserve"> palaikymo programinė ir aparatinė įranga, pvz.: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kondicionavimo įranga, </w:t>
      </w:r>
      <w:r w:rsidRPr="0080763A"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nepertraukiamo maitinimo įranga</w:t>
      </w:r>
      <w:r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3B8E"/>
    <w:multiLevelType w:val="hybridMultilevel"/>
    <w:tmpl w:val="D1B6AD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C75E7"/>
    <w:multiLevelType w:val="multilevel"/>
    <w:tmpl w:val="38545DEC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auto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3"/>
  </w:num>
  <w:num w:numId="4" w16cid:durableId="576210967">
    <w:abstractNumId w:val="1"/>
  </w:num>
  <w:num w:numId="5" w16cid:durableId="194145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C373E"/>
    <w:rsid w:val="001D36EA"/>
    <w:rsid w:val="001E0BA9"/>
    <w:rsid w:val="00217BDA"/>
    <w:rsid w:val="00224C4E"/>
    <w:rsid w:val="00242AC7"/>
    <w:rsid w:val="002911DE"/>
    <w:rsid w:val="002A1C34"/>
    <w:rsid w:val="002D737B"/>
    <w:rsid w:val="00311CFC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350BA"/>
    <w:rsid w:val="0069404E"/>
    <w:rsid w:val="006C7B2C"/>
    <w:rsid w:val="007038B4"/>
    <w:rsid w:val="0074237E"/>
    <w:rsid w:val="00796C97"/>
    <w:rsid w:val="007B7AF2"/>
    <w:rsid w:val="007F6205"/>
    <w:rsid w:val="00834487"/>
    <w:rsid w:val="00835C68"/>
    <w:rsid w:val="008563A5"/>
    <w:rsid w:val="00860713"/>
    <w:rsid w:val="0089347A"/>
    <w:rsid w:val="008E249C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4CB1"/>
    <w:rsid w:val="00AB0ABB"/>
    <w:rsid w:val="00B56672"/>
    <w:rsid w:val="00B65315"/>
    <w:rsid w:val="00B8561A"/>
    <w:rsid w:val="00C02A7F"/>
    <w:rsid w:val="00C11C2A"/>
    <w:rsid w:val="00C36719"/>
    <w:rsid w:val="00C376D1"/>
    <w:rsid w:val="00C567EB"/>
    <w:rsid w:val="00C617CD"/>
    <w:rsid w:val="00C66BB0"/>
    <w:rsid w:val="00CB1D0C"/>
    <w:rsid w:val="00CC33C6"/>
    <w:rsid w:val="00D657F2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72"/>
    <w:qFormat/>
    <w:rsid w:val="005914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67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BA8A-C9BB-4A96-9BFC-D6DA21BA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Donatas Zablockis</cp:lastModifiedBy>
  <cp:revision>7</cp:revision>
  <dcterms:created xsi:type="dcterms:W3CDTF">2023-11-29T07:04:00Z</dcterms:created>
  <dcterms:modified xsi:type="dcterms:W3CDTF">2024-06-05T13:24:00Z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