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775843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36A5B86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59EDD18E" w:rsidR="00775843" w:rsidRPr="001E3AA5" w:rsidRDefault="00775843" w:rsidP="00775843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775843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279CE42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48EA983F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ADF7310" w14:textId="77777777" w:rsidR="00775843" w:rsidRDefault="00775843" w:rsidP="00775843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3F3D2275" w:rsidR="00775843" w:rsidRPr="001E3AA5" w:rsidRDefault="00775843" w:rsidP="00775843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55</w:t>
            </w:r>
          </w:p>
        </w:tc>
        <w:tc>
          <w:tcPr>
            <w:tcW w:w="3260" w:type="dxa"/>
          </w:tcPr>
          <w:p w14:paraId="50AF7EBA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779D7451" w14:textId="77777777" w:rsidR="00775843" w:rsidRDefault="00775843" w:rsidP="00775843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FDA615B" w:rsidR="00775843" w:rsidRPr="001E3AA5" w:rsidRDefault="00775843" w:rsidP="00775843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20NU-155</w:t>
            </w:r>
          </w:p>
        </w:tc>
      </w:tr>
    </w:tbl>
    <w:p w14:paraId="14355F46" w14:textId="2062C358" w:rsidR="003D3B62" w:rsidRDefault="003D3B62" w:rsidP="003D3B62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-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elementams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caps/>
          <w:sz w:val="18"/>
          <w:szCs w:val="18"/>
        </w:rPr>
        <w:t>/</w:t>
      </w:r>
    </w:p>
    <w:p w14:paraId="6079710B" w14:textId="0385720E" w:rsidR="003D3B62" w:rsidRPr="003D3B62" w:rsidRDefault="003D3B62" w:rsidP="003D3B62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 w:rsidR="008C7B3F">
        <w:rPr>
          <w:rFonts w:ascii="Trebuchet MS" w:hAnsi="Trebuchet MS" w:cs="Calibri"/>
          <w:b/>
          <w:caps/>
          <w:sz w:val="18"/>
          <w:szCs w:val="18"/>
        </w:rPr>
        <w:t>400</w:t>
      </w:r>
      <w:r w:rsidRPr="003D3B62">
        <w:rPr>
          <w:rFonts w:ascii="Trebuchet MS" w:hAnsi="Trebuchet MS" w:cs="Calibri"/>
          <w:b/>
          <w:caps/>
          <w:sz w:val="18"/>
          <w:szCs w:val="18"/>
        </w:rPr>
        <w:t>–</w:t>
      </w:r>
      <w:r w:rsidR="008C7B3F">
        <w:rPr>
          <w:rFonts w:ascii="Trebuchet MS" w:hAnsi="Trebuchet MS" w:cs="Calibri"/>
          <w:b/>
          <w:caps/>
          <w:sz w:val="18"/>
          <w:szCs w:val="18"/>
        </w:rPr>
        <w:t>110</w:t>
      </w: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3D3B62">
        <w:rPr>
          <w:rFonts w:ascii="Trebuchet MS" w:hAnsi="Trebuchet MS" w:cs="Calibri"/>
          <w:b/>
          <w:sz w:val="18"/>
          <w:szCs w:val="18"/>
        </w:rPr>
        <w:t>k</w:t>
      </w:r>
      <w:r w:rsidRPr="003D3B62">
        <w:rPr>
          <w:rFonts w:ascii="Trebuchet MS" w:hAnsi="Trebuchet MS" w:cs="Calibri"/>
          <w:b/>
          <w:caps/>
          <w:sz w:val="18"/>
          <w:szCs w:val="18"/>
        </w:rPr>
        <w:t>v voltage overhead lines grounding structure components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D7B0D83" w14:textId="6825B843" w:rsidR="00902EB8" w:rsidRPr="001E3AA5" w:rsidRDefault="00833FE2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 oro linijų atramų įžeminimo kontūro elementai / 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 w:rsidR="000B2D65"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kV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9351BB">
              <w:rPr>
                <w:rFonts w:ascii="Trebuchet MS" w:hAnsi="Trebuchet MS" w:cs="Arial"/>
                <w:bCs/>
                <w:sz w:val="18"/>
                <w:szCs w:val="18"/>
              </w:rPr>
              <w:t>components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5135B8" w:rsidRPr="001E3AA5" w14:paraId="7A0C547B" w14:textId="77777777" w:rsidTr="00EF43EE">
        <w:trPr>
          <w:cantSplit/>
        </w:trPr>
        <w:tc>
          <w:tcPr>
            <w:tcW w:w="710" w:type="dxa"/>
            <w:vAlign w:val="center"/>
          </w:tcPr>
          <w:p w14:paraId="7515453F" w14:textId="77777777" w:rsidR="005135B8" w:rsidRPr="001E3AA5" w:rsidRDefault="005135B8" w:rsidP="005135B8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26504E97" w:rsidR="005135B8" w:rsidRPr="005135B8" w:rsidRDefault="005135B8" w:rsidP="005135B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5135B8">
              <w:rPr>
                <w:rFonts w:ascii="Trebuchet MS" w:hAnsi="Trebuchet MS" w:cs="Arial"/>
                <w:sz w:val="18"/>
                <w:szCs w:val="18"/>
              </w:rPr>
              <w:t xml:space="preserve">Charakteristikos ir bandymai pagal/ </w:t>
            </w:r>
            <w:r w:rsidRPr="005135B8">
              <w:rPr>
                <w:rFonts w:ascii="Trebuchet MS" w:hAnsi="Trebuchet MS" w:cs="Arial"/>
                <w:sz w:val="18"/>
                <w:szCs w:val="18"/>
                <w:lang w:val="en-US"/>
              </w:rPr>
              <w:t>Characteristics and tests according to</w:t>
            </w:r>
          </w:p>
        </w:tc>
        <w:tc>
          <w:tcPr>
            <w:tcW w:w="3687" w:type="dxa"/>
            <w:vAlign w:val="center"/>
          </w:tcPr>
          <w:p w14:paraId="6259CCD8" w14:textId="71E3C4B4" w:rsidR="005135B8" w:rsidRPr="005135B8" w:rsidRDefault="005135B8" w:rsidP="005135B8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5135B8">
              <w:rPr>
                <w:rFonts w:ascii="Trebuchet MS" w:hAnsi="Trebuchet MS" w:cs="Calibri"/>
                <w:sz w:val="20"/>
                <w:szCs w:val="20"/>
              </w:rPr>
              <w:t>IEC 62561-2</w:t>
            </w:r>
            <w:r w:rsidRPr="005135B8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A146445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135B8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5135B8" w:rsidRPr="001E3AA5" w:rsidRDefault="005135B8" w:rsidP="005135B8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5"/>
          </w:tcPr>
          <w:p w14:paraId="4ABFCE7F" w14:textId="6CD2CFE5" w:rsidR="005135B8" w:rsidRPr="001E3AA5" w:rsidRDefault="005135B8" w:rsidP="005135B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:/ </w:t>
            </w:r>
            <w: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M</w:t>
            </w:r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echanical characteristics:</w:t>
            </w:r>
          </w:p>
        </w:tc>
      </w:tr>
      <w:tr w:rsidR="00EE0D54" w:rsidRPr="001E3AA5" w14:paraId="78890808" w14:textId="77777777" w:rsidTr="00EE0D54">
        <w:trPr>
          <w:cantSplit/>
        </w:trPr>
        <w:tc>
          <w:tcPr>
            <w:tcW w:w="710" w:type="dxa"/>
            <w:vAlign w:val="center"/>
          </w:tcPr>
          <w:p w14:paraId="2D1E378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36B5C6BF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 material</w:t>
            </w:r>
          </w:p>
        </w:tc>
        <w:tc>
          <w:tcPr>
            <w:tcW w:w="3687" w:type="dxa"/>
            <w:vAlign w:val="center"/>
          </w:tcPr>
          <w:p w14:paraId="32AA940E" w14:textId="769668A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Variu dengtas plienas/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Copper plated steel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8D33599" w14:textId="77777777" w:rsidTr="00EE0D54">
        <w:trPr>
          <w:cantSplit/>
        </w:trPr>
        <w:tc>
          <w:tcPr>
            <w:tcW w:w="710" w:type="dxa"/>
            <w:vAlign w:val="center"/>
          </w:tcPr>
          <w:p w14:paraId="3C061D5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03398B4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Ant įžeminimo elektrodo padengiamo vario padengimo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Method for material covering on grounding rod</w:t>
            </w:r>
          </w:p>
        </w:tc>
        <w:tc>
          <w:tcPr>
            <w:tcW w:w="3687" w:type="dxa"/>
            <w:vAlign w:val="center"/>
          </w:tcPr>
          <w:p w14:paraId="51A14769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Galvanizuojant/</w:t>
            </w:r>
          </w:p>
          <w:p w14:paraId="2ACACA73" w14:textId="333D6376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Electroplating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0C5731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3B92584" w14:textId="77777777" w:rsidTr="00EE0D54">
        <w:trPr>
          <w:cantSplit/>
        </w:trPr>
        <w:tc>
          <w:tcPr>
            <w:tcW w:w="710" w:type="dxa"/>
            <w:vAlign w:val="center"/>
          </w:tcPr>
          <w:p w14:paraId="597AC7BA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4D1830" w14:textId="551D67F4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Padengiamo vario grynumas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Purity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%</w:t>
            </w:r>
          </w:p>
        </w:tc>
        <w:tc>
          <w:tcPr>
            <w:tcW w:w="3687" w:type="dxa"/>
            <w:vAlign w:val="center"/>
          </w:tcPr>
          <w:p w14:paraId="66A5DFAC" w14:textId="6429DD6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99,9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82BB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65E0F2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17940D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52C6E4DF" w14:textId="77777777" w:rsidTr="00EE0D54">
        <w:trPr>
          <w:cantSplit/>
        </w:trPr>
        <w:tc>
          <w:tcPr>
            <w:tcW w:w="710" w:type="dxa"/>
            <w:vAlign w:val="center"/>
          </w:tcPr>
          <w:p w14:paraId="409D02B9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27E4B19" w14:textId="3CFCD71C" w:rsidR="00577520" w:rsidRPr="00577520" w:rsidRDefault="00EE0D54" w:rsidP="00726098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Dengiamo vario sluoksnio storis ne mažesnis,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Thickness of covered copper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μm</w:t>
            </w:r>
            <w:proofErr w:type="spellEnd"/>
          </w:p>
        </w:tc>
        <w:tc>
          <w:tcPr>
            <w:tcW w:w="3687" w:type="dxa"/>
            <w:vAlign w:val="center"/>
          </w:tcPr>
          <w:p w14:paraId="2213E5DC" w14:textId="3435D1DC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250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065F2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20F40D6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3718F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5706D48" w14:textId="77777777" w:rsidTr="00EE0D54">
        <w:trPr>
          <w:cantSplit/>
        </w:trPr>
        <w:tc>
          <w:tcPr>
            <w:tcW w:w="710" w:type="dxa"/>
            <w:vAlign w:val="center"/>
          </w:tcPr>
          <w:p w14:paraId="7E838D46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7CFA95F" w14:textId="6E9D8B4D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skersmuo ne mažesnis kaip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Diameter of grounding rod shall be not smaller than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14A16D91" w14:textId="6ED9423A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14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FF5152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839BCA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074F0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30A1FBB8" w14:textId="77777777" w:rsidTr="00EE0D54">
        <w:trPr>
          <w:cantSplit/>
        </w:trPr>
        <w:tc>
          <w:tcPr>
            <w:tcW w:w="710" w:type="dxa"/>
            <w:vAlign w:val="center"/>
          </w:tcPr>
          <w:p w14:paraId="00B3CE85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06800A" w14:textId="2CF5F3D2" w:rsidR="00577520" w:rsidRPr="00726098" w:rsidRDefault="00EE0D54" w:rsidP="00726098">
            <w:pPr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elektrodą suardanti mechaninė tempimo jėga turi būti didesnė arba lygi, nei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Pulling force that break grounding rod shall be greater than, or equal to</w:t>
            </w:r>
            <w:r w:rsidRPr="00EE0D54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1)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, N/mm²</w:t>
            </w:r>
          </w:p>
        </w:tc>
        <w:tc>
          <w:tcPr>
            <w:tcW w:w="3687" w:type="dxa"/>
            <w:vAlign w:val="center"/>
          </w:tcPr>
          <w:p w14:paraId="4D6AAA31" w14:textId="54DB61A1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600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101005B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B8DD0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C05412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9DFA8B2" w14:textId="77777777" w:rsidTr="00EE0D54">
        <w:trPr>
          <w:cantSplit/>
        </w:trPr>
        <w:tc>
          <w:tcPr>
            <w:tcW w:w="710" w:type="dxa"/>
            <w:vAlign w:val="center"/>
          </w:tcPr>
          <w:p w14:paraId="7B786CC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F290F2" w14:textId="7F3D3F57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elektrodų tarpusavio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rods mutual connection type</w:t>
            </w:r>
          </w:p>
        </w:tc>
        <w:tc>
          <w:tcPr>
            <w:tcW w:w="3687" w:type="dxa"/>
            <w:vAlign w:val="center"/>
          </w:tcPr>
          <w:p w14:paraId="55AF6EA7" w14:textId="6BB3F55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Jungiamąja mova/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Joint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634D53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E52D18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FFEAC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C0B6AC5" w14:textId="77777777" w:rsidTr="00EE0D54">
        <w:trPr>
          <w:cantSplit/>
        </w:trPr>
        <w:tc>
          <w:tcPr>
            <w:tcW w:w="710" w:type="dxa"/>
            <w:vAlign w:val="center"/>
          </w:tcPr>
          <w:p w14:paraId="002DCE7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855D1C3" w14:textId="71D8443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medžiaga/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 of grounding rods joining joint</w:t>
            </w:r>
          </w:p>
        </w:tc>
        <w:tc>
          <w:tcPr>
            <w:tcW w:w="3687" w:type="dxa"/>
            <w:vAlign w:val="center"/>
          </w:tcPr>
          <w:p w14:paraId="10BD55E3" w14:textId="77777777" w:rsidR="00EE0D54" w:rsidRPr="00EE0D54" w:rsidRDefault="00EE0D54" w:rsidP="00EE0D54">
            <w:pPr>
              <w:jc w:val="center"/>
              <w:rPr>
                <w:rFonts w:ascii="Trebuchet MS" w:hAnsi="Trebuchet MS" w:cs="Calibri"/>
                <w:color w:val="FF0000"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 xml:space="preserve">Varis, </w:t>
            </w:r>
            <w:r w:rsidRPr="00EE0D54">
              <w:rPr>
                <w:rFonts w:ascii="Trebuchet MS" w:hAnsi="Trebuchet MS" w:cs="Calibri"/>
                <w:sz w:val="20"/>
                <w:szCs w:val="20"/>
              </w:rPr>
              <w:t>bronza ar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ba žalvaris/</w:t>
            </w:r>
          </w:p>
          <w:p w14:paraId="0F5D2AB1" w14:textId="4A949498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Copper,</w:t>
            </w:r>
            <w:r w:rsidRPr="00EE0D54">
              <w:rPr>
                <w:rFonts w:ascii="Trebuchet MS" w:hAnsi="Trebuchet MS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bronze</w:t>
            </w:r>
            <w:proofErr w:type="gramEnd"/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o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lang w:val="en-US"/>
              </w:rPr>
              <w:t>r brass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3B8C1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7AF6C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59D34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572D023" w14:textId="77777777" w:rsidTr="00EE0D54">
        <w:trPr>
          <w:cantSplit/>
        </w:trPr>
        <w:tc>
          <w:tcPr>
            <w:tcW w:w="710" w:type="dxa"/>
            <w:vAlign w:val="center"/>
          </w:tcPr>
          <w:p w14:paraId="55EFB724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51BE43" w14:textId="41156EB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elektrodus jungiančios movos tipas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/Type of grounding rods joining joint</w:t>
            </w:r>
          </w:p>
        </w:tc>
        <w:tc>
          <w:tcPr>
            <w:tcW w:w="3687" w:type="dxa"/>
            <w:vAlign w:val="center"/>
          </w:tcPr>
          <w:p w14:paraId="22FCF68B" w14:textId="6E45916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EE0D54">
              <w:rPr>
                <w:rFonts w:ascii="Trebuchet MS" w:hAnsi="Trebuchet MS" w:cs="Calibri"/>
                <w:sz w:val="20"/>
                <w:szCs w:val="20"/>
              </w:rPr>
              <w:t>Srieginė</w:t>
            </w:r>
            <w:proofErr w:type="spellEnd"/>
            <w:r w:rsidRPr="00EE0D54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Screwed 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D8B030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00A0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2B6FF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6E36140" w14:textId="77777777" w:rsidTr="00EE0D54">
        <w:trPr>
          <w:cantSplit/>
        </w:trPr>
        <w:tc>
          <w:tcPr>
            <w:tcW w:w="710" w:type="dxa"/>
            <w:vAlign w:val="center"/>
          </w:tcPr>
          <w:p w14:paraId="0402732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D07AE66" w14:textId="7DE9548B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jungiamieji elementai/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Materials of grounding structure combining elements</w:t>
            </w:r>
          </w:p>
        </w:tc>
        <w:tc>
          <w:tcPr>
            <w:tcW w:w="3687" w:type="dxa"/>
            <w:vAlign w:val="center"/>
          </w:tcPr>
          <w:p w14:paraId="5ABA7118" w14:textId="7B5D5732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Karštai cinkuoto plieno/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Hot dipped galvanized steel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91913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47DC41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D8E559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82DBC22" w14:textId="77777777" w:rsidTr="00EE0D54">
        <w:trPr>
          <w:cantSplit/>
        </w:trPr>
        <w:tc>
          <w:tcPr>
            <w:tcW w:w="710" w:type="dxa"/>
            <w:vAlign w:val="center"/>
          </w:tcPr>
          <w:p w14:paraId="43C13C4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731A2D7" w14:textId="46E71F5C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7640FD66" w14:textId="2BAAF2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Egzoterminis suvirinimas/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Exothermic welding</w:t>
            </w:r>
          </w:p>
        </w:tc>
        <w:tc>
          <w:tcPr>
            <w:tcW w:w="3687" w:type="dxa"/>
            <w:vAlign w:val="center"/>
          </w:tcPr>
          <w:p w14:paraId="3646367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EA3D87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B4C67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704025DA" w14:textId="77777777" w:rsidTr="00EE0D54">
        <w:trPr>
          <w:cantSplit/>
        </w:trPr>
        <w:tc>
          <w:tcPr>
            <w:tcW w:w="710" w:type="dxa"/>
            <w:vAlign w:val="center"/>
          </w:tcPr>
          <w:p w14:paraId="13FEC598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FEF2565" w14:textId="5827D4CD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Minimalus įžeminimo sistemos cinkuotų plieno juostų skerspjūvio plotas/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cross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section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the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grounding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hot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dip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galvanized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strips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>, mm²;</w:t>
            </w:r>
          </w:p>
        </w:tc>
        <w:tc>
          <w:tcPr>
            <w:tcW w:w="3687" w:type="dxa"/>
            <w:vAlign w:val="center"/>
          </w:tcPr>
          <w:p w14:paraId="047A70FB" w14:textId="0B1BA48D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</w:rPr>
              <w:t>150</w:t>
            </w:r>
            <w:r w:rsidRPr="00EE0D54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4D062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F0FBA0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0F20895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08142FD3" w14:textId="77777777" w:rsidTr="00EE0D54">
        <w:trPr>
          <w:cantSplit/>
        </w:trPr>
        <w:tc>
          <w:tcPr>
            <w:tcW w:w="710" w:type="dxa"/>
            <w:vAlign w:val="center"/>
          </w:tcPr>
          <w:p w14:paraId="039CA3B3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40C61F" w14:textId="3E84742A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Cinkuotų plieno juostų nominalus plotis privalo būti ne didesnis kaip/ 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galvanized steel strip nominal width shall not be greater than</w:t>
            </w:r>
            <w:r w:rsidRPr="00EE0D54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6EFD60A9" w14:textId="7A6938E9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40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722597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18BE6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F4EAB7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132B1D36" w14:textId="77777777" w:rsidTr="00EE0D54">
        <w:trPr>
          <w:cantSplit/>
        </w:trPr>
        <w:tc>
          <w:tcPr>
            <w:tcW w:w="710" w:type="dxa"/>
            <w:vAlign w:val="center"/>
          </w:tcPr>
          <w:p w14:paraId="12B56DEB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5469E25" w14:textId="31B931B1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kalimo galvutė/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Driving head of grounding rod</w:t>
            </w:r>
          </w:p>
        </w:tc>
        <w:tc>
          <w:tcPr>
            <w:tcW w:w="3687" w:type="dxa"/>
            <w:vAlign w:val="center"/>
          </w:tcPr>
          <w:p w14:paraId="112DE01D" w14:textId="28B40E45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7FB76E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0C4E0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198C5F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998D246" w14:textId="77777777" w:rsidTr="00EE0D54">
        <w:trPr>
          <w:cantSplit/>
        </w:trPr>
        <w:tc>
          <w:tcPr>
            <w:tcW w:w="710" w:type="dxa"/>
            <w:vAlign w:val="center"/>
          </w:tcPr>
          <w:p w14:paraId="5F54836D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42E6CE" w14:textId="1E944509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elektrodo įkalimo antgalis/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Tip of grounding rod</w:t>
            </w:r>
          </w:p>
        </w:tc>
        <w:tc>
          <w:tcPr>
            <w:tcW w:w="3687" w:type="dxa"/>
            <w:vAlign w:val="center"/>
          </w:tcPr>
          <w:p w14:paraId="499D507E" w14:textId="3929273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Užsukamas/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  <w:r w:rsidRPr="00EE0D54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325BB94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99F362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1ACF8B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6C17E559" w14:textId="77777777" w:rsidTr="00EE0D54">
        <w:trPr>
          <w:cantSplit/>
        </w:trPr>
        <w:tc>
          <w:tcPr>
            <w:tcW w:w="710" w:type="dxa"/>
            <w:vAlign w:val="center"/>
          </w:tcPr>
          <w:p w14:paraId="79BBEE7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7AD129C3" w:rsidR="00EE0D54" w:rsidRPr="00EE0D54" w:rsidRDefault="00EE0D54" w:rsidP="00EE0D54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617C781" w14:textId="453C091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294D5F8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209D24EC" w14:textId="77777777" w:rsidTr="00EE0D54">
        <w:trPr>
          <w:cantSplit/>
        </w:trPr>
        <w:tc>
          <w:tcPr>
            <w:tcW w:w="710" w:type="dxa"/>
            <w:vAlign w:val="center"/>
          </w:tcPr>
          <w:p w14:paraId="6BC67AF2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2B3481F5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11090F8" w14:textId="186A5100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EE0D54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239678C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E0D54" w:rsidRPr="001E3AA5" w14:paraId="4BA5027B" w14:textId="77777777" w:rsidTr="00EE0D54">
        <w:trPr>
          <w:cantSplit/>
        </w:trPr>
        <w:tc>
          <w:tcPr>
            <w:tcW w:w="710" w:type="dxa"/>
            <w:vAlign w:val="center"/>
          </w:tcPr>
          <w:p w14:paraId="26ED818E" w14:textId="77777777" w:rsidR="00EE0D54" w:rsidRPr="001E3AA5" w:rsidRDefault="00EE0D54" w:rsidP="00EE0D54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08FDEE2" w14:textId="41B21AEE" w:rsidR="00EE0D54" w:rsidRPr="00EE0D54" w:rsidRDefault="00EE0D54" w:rsidP="00EE0D54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E0D54">
              <w:rPr>
                <w:rFonts w:ascii="Trebuchet MS" w:hAnsi="Trebuchet MS" w:cs="Calibri"/>
                <w:sz w:val="18"/>
                <w:szCs w:val="18"/>
              </w:rPr>
              <w:t>Įžeminimo kontūro prijungimo prie metalinių gardelinių atramų laidininkų skaičius turi būti ne mažesnis kaip, vnt./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Number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units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E0D54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EE0D54">
              <w:rPr>
                <w:rFonts w:ascii="Trebuchet MS" w:hAnsi="Trebuchet MS" w:cs="Calibri"/>
                <w:sz w:val="18"/>
                <w:szCs w:val="18"/>
              </w:rPr>
              <w:t xml:space="preserve"> g</w:t>
            </w:r>
            <w:r w:rsidRPr="00EE0D54">
              <w:rPr>
                <w:rFonts w:ascii="Trebuchet MS" w:hAnsi="Trebuchet MS" w:cs="Calibri"/>
                <w:sz w:val="18"/>
                <w:szCs w:val="18"/>
                <w:lang w:val="en-US"/>
              </w:rPr>
              <w:t>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2A6643B8" w14:textId="68C0038F" w:rsidR="00EE0D54" w:rsidRPr="00EE0D54" w:rsidRDefault="00EE0D54" w:rsidP="00EE0D54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EE0D54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3040A57D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1981DE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C97EE7C" w14:textId="77777777" w:rsidR="00EE0D54" w:rsidRPr="001E3AA5" w:rsidRDefault="00EE0D54" w:rsidP="00EE0D54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2E908B1" w14:textId="77777777" w:rsidR="00854435" w:rsidRDefault="00854435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19C67E19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lastRenderedPageBreak/>
              <w:t xml:space="preserve">Pastabos:/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6EE04BBD" w14:textId="2FD942C2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Techniniame projekte dydžių reikšmės gali būti koreguojamos, tačiau tik griežtinant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reikalavimus/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Values can be adjusted in a process of a design but only to more severe conditions.</w:t>
            </w:r>
          </w:p>
          <w:p w14:paraId="2DC67684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 xml:space="preserve">Gamintojas gali vadovautis standartais ir sertifikatais lygiaverčiais šiuose reikalavimuose nurodytiems IEC standartams/ </w:t>
            </w:r>
            <w:r w:rsidRPr="00793DBD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 standards specified in these requirements.</w:t>
            </w:r>
          </w:p>
          <w:p w14:paraId="31BD6C50" w14:textId="77777777" w:rsidR="00793DBD" w:rsidRPr="00793DBD" w:rsidRDefault="00793DBD" w:rsidP="00793DBD">
            <w:pPr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</w:pPr>
          </w:p>
          <w:p w14:paraId="4AF1020B" w14:textId="77777777" w:rsidR="00793DBD" w:rsidRPr="00793DBD" w:rsidRDefault="00793DBD" w:rsidP="00793DB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793DB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1AE836B1" w14:textId="77777777" w:rsidR="00793DBD" w:rsidRPr="00793DBD" w:rsidRDefault="00793DBD" w:rsidP="00793DBD">
            <w:pPr>
              <w:autoSpaceDE w:val="0"/>
              <w:autoSpaceDN w:val="0"/>
              <w:adjustRightInd w:val="0"/>
              <w:ind w:left="340" w:hanging="340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Įrenginio gamintojo katalogo ir/ar techninių parametrų suvestinės, ir/ar brėžinio kopija/ </w:t>
            </w:r>
            <w:r w:rsidRPr="00793DBD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equipment.</w:t>
            </w:r>
          </w:p>
          <w:p w14:paraId="0EFFAADA" w14:textId="268D4AEA" w:rsidR="001220FF" w:rsidRPr="00793DBD" w:rsidRDefault="00793DBD" w:rsidP="005203C9">
            <w:pPr>
              <w:rPr>
                <w:rFonts w:ascii="Trebuchet MS" w:hAnsi="Trebuchet MS" w:cs="Arial"/>
                <w:b/>
                <w:color w:val="000000"/>
                <w:sz w:val="22"/>
                <w:szCs w:val="22"/>
                <w:vertAlign w:val="superscript"/>
                <w:lang w:val="en-US"/>
              </w:rPr>
            </w:pPr>
            <w:r w:rsidRPr="00793DBD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793DBD">
              <w:rPr>
                <w:rFonts w:ascii="Trebuchet MS" w:hAnsi="Trebuchet MS" w:cs="Arial"/>
                <w:sz w:val="18"/>
                <w:szCs w:val="18"/>
              </w:rPr>
              <w:t xml:space="preserve"> — Ga</w:t>
            </w:r>
            <w:r w:rsidRPr="00793DBD">
              <w:rPr>
                <w:rFonts w:ascii="Trebuchet MS" w:hAnsi="Trebuchet MS" w:cs="Calibri"/>
                <w:sz w:val="18"/>
                <w:szCs w:val="18"/>
              </w:rPr>
              <w:t>mintojo atitikties deklaracija/</w:t>
            </w:r>
            <w:r w:rsidRPr="00793DBD">
              <w:rPr>
                <w:rFonts w:ascii="Trebuchet MS" w:hAnsi="Trebuchet MS" w:cs="Calibri"/>
                <w:sz w:val="18"/>
                <w:szCs w:val="18"/>
                <w:lang w:val="en-US"/>
              </w:rPr>
              <w:t>Manufacturer’s declaration of conformity.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02B97" w14:textId="77777777" w:rsidR="00315776" w:rsidRDefault="00315776" w:rsidP="009137D7">
      <w:r>
        <w:separator/>
      </w:r>
    </w:p>
  </w:endnote>
  <w:endnote w:type="continuationSeparator" w:id="0">
    <w:p w14:paraId="564C79AD" w14:textId="77777777" w:rsidR="00315776" w:rsidRDefault="00315776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</w:rPr>
    </w:sdtEndPr>
    <w:sdtContent>
      <w:p w14:paraId="214AE10E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>Standartiniai techniniai reikalavimai 400-110 kV įtampos oro linijų atramų įžeminimo kontūro elementams /</w:t>
        </w:r>
      </w:p>
      <w:p w14:paraId="50A8873D" w14:textId="77777777" w:rsidR="008C7B3F" w:rsidRPr="008C7B3F" w:rsidRDefault="008C7B3F" w:rsidP="008C7B3F">
        <w:pPr>
          <w:rPr>
            <w:rFonts w:ascii="Trebuchet MS" w:hAnsi="Trebuchet MS"/>
            <w:sz w:val="14"/>
            <w:szCs w:val="14"/>
          </w:rPr>
        </w:pPr>
        <w:r w:rsidRPr="008C7B3F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kv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8C7B3F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8C7B3F">
          <w:rPr>
            <w:rFonts w:ascii="Trebuchet MS" w:hAnsi="Trebuchet MS"/>
            <w:sz w:val="14"/>
            <w:szCs w:val="14"/>
          </w:rPr>
          <w:t>components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F583DD" w14:textId="77777777" w:rsidR="00315776" w:rsidRDefault="00315776" w:rsidP="009137D7">
      <w:r>
        <w:separator/>
      </w:r>
    </w:p>
  </w:footnote>
  <w:footnote w:type="continuationSeparator" w:id="0">
    <w:p w14:paraId="3BDF6089" w14:textId="77777777" w:rsidR="00315776" w:rsidRDefault="00315776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6"/>
  </w:num>
  <w:num w:numId="5">
    <w:abstractNumId w:val="2"/>
  </w:num>
  <w:num w:numId="6">
    <w:abstractNumId w:val="13"/>
  </w:num>
  <w:num w:numId="7">
    <w:abstractNumId w:val="14"/>
  </w:num>
  <w:num w:numId="8">
    <w:abstractNumId w:val="24"/>
  </w:num>
  <w:num w:numId="9">
    <w:abstractNumId w:val="26"/>
  </w:num>
  <w:num w:numId="10">
    <w:abstractNumId w:val="7"/>
  </w:num>
  <w:num w:numId="11">
    <w:abstractNumId w:val="27"/>
  </w:num>
  <w:num w:numId="12">
    <w:abstractNumId w:val="18"/>
  </w:num>
  <w:num w:numId="13">
    <w:abstractNumId w:val="6"/>
  </w:num>
  <w:num w:numId="14">
    <w:abstractNumId w:val="12"/>
  </w:num>
  <w:num w:numId="15">
    <w:abstractNumId w:val="17"/>
  </w:num>
  <w:num w:numId="16">
    <w:abstractNumId w:val="20"/>
  </w:num>
  <w:num w:numId="17">
    <w:abstractNumId w:val="0"/>
  </w:num>
  <w:num w:numId="18">
    <w:abstractNumId w:val="30"/>
  </w:num>
  <w:num w:numId="19">
    <w:abstractNumId w:val="23"/>
  </w:num>
  <w:num w:numId="20">
    <w:abstractNumId w:val="28"/>
  </w:num>
  <w:num w:numId="21">
    <w:abstractNumId w:val="22"/>
  </w:num>
  <w:num w:numId="22">
    <w:abstractNumId w:val="1"/>
  </w:num>
  <w:num w:numId="23">
    <w:abstractNumId w:val="10"/>
  </w:num>
  <w:num w:numId="24">
    <w:abstractNumId w:val="11"/>
  </w:num>
  <w:num w:numId="25">
    <w:abstractNumId w:val="5"/>
  </w:num>
  <w:num w:numId="26">
    <w:abstractNumId w:val="29"/>
  </w:num>
  <w:num w:numId="27">
    <w:abstractNumId w:val="21"/>
  </w:num>
  <w:num w:numId="28">
    <w:abstractNumId w:val="25"/>
  </w:num>
  <w:num w:numId="29">
    <w:abstractNumId w:val="19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2D65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3A57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5235"/>
    <w:rsid w:val="002F3204"/>
    <w:rsid w:val="00300169"/>
    <w:rsid w:val="003071A6"/>
    <w:rsid w:val="0031577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47BC"/>
    <w:rsid w:val="003C7880"/>
    <w:rsid w:val="003D3B62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135B8"/>
    <w:rsid w:val="005203C9"/>
    <w:rsid w:val="00520BE9"/>
    <w:rsid w:val="00521F62"/>
    <w:rsid w:val="00527081"/>
    <w:rsid w:val="00562056"/>
    <w:rsid w:val="00577520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D65EF"/>
    <w:rsid w:val="006F2709"/>
    <w:rsid w:val="006F6E09"/>
    <w:rsid w:val="007056F6"/>
    <w:rsid w:val="007131A9"/>
    <w:rsid w:val="007146B5"/>
    <w:rsid w:val="00716047"/>
    <w:rsid w:val="0071792D"/>
    <w:rsid w:val="00726098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75843"/>
    <w:rsid w:val="007832FC"/>
    <w:rsid w:val="00793DBD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57B"/>
    <w:rsid w:val="00814ECD"/>
    <w:rsid w:val="0081538D"/>
    <w:rsid w:val="00817A12"/>
    <w:rsid w:val="00823AA2"/>
    <w:rsid w:val="0083119F"/>
    <w:rsid w:val="00833FE2"/>
    <w:rsid w:val="0083625F"/>
    <w:rsid w:val="0084659A"/>
    <w:rsid w:val="00846D33"/>
    <w:rsid w:val="00853C4C"/>
    <w:rsid w:val="00854435"/>
    <w:rsid w:val="00854F7B"/>
    <w:rsid w:val="00885271"/>
    <w:rsid w:val="008966D5"/>
    <w:rsid w:val="00896E66"/>
    <w:rsid w:val="008B027C"/>
    <w:rsid w:val="008B5A33"/>
    <w:rsid w:val="008C3317"/>
    <w:rsid w:val="008C4B47"/>
    <w:rsid w:val="008C7B3F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51BB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B47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A39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75B66"/>
    <w:rsid w:val="00D824A8"/>
    <w:rsid w:val="00D845C5"/>
    <w:rsid w:val="00DA28A7"/>
    <w:rsid w:val="00DB2E5E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0D54"/>
    <w:rsid w:val="00EE188C"/>
    <w:rsid w:val="00EF43EE"/>
    <w:rsid w:val="00F02DD4"/>
    <w:rsid w:val="00F03218"/>
    <w:rsid w:val="00F079D9"/>
    <w:rsid w:val="00F137B4"/>
    <w:rsid w:val="00F14ED4"/>
    <w:rsid w:val="00F17BF1"/>
    <w:rsid w:val="00F275BC"/>
    <w:rsid w:val="00F346B9"/>
    <w:rsid w:val="00F41977"/>
    <w:rsid w:val="00F43ACB"/>
    <w:rsid w:val="00F4590A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PVIS-1996228316-406</_dlc_DocId>
    <_dlc_DocIdUrl xmlns="58896280-883f-49e1-8f2c-86b01e3ff616">
      <Url>https://projektai.intranet.litgrid.eu/PWA/Sedos TP/_layouts/15/DocIdRedir.aspx?ID=PVIS-1996228316-406</Url>
      <Description>PVIS-1996228316-406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047740A6-C339-479E-B5B5-B1115A7CBC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5F8D1B-F7C6-43DA-A073-48E2392BA7C9}"/>
</file>

<file path=customXml/itemProps3.xml><?xml version="1.0" encoding="utf-8"?>
<ds:datastoreItem xmlns:ds="http://schemas.openxmlformats.org/officeDocument/2006/customXml" ds:itemID="{DF64CDB0-420A-49AD-8E68-015BD28FD442}"/>
</file>

<file path=customXml/itemProps4.xml><?xml version="1.0" encoding="utf-8"?>
<ds:datastoreItem xmlns:ds="http://schemas.openxmlformats.org/officeDocument/2006/customXml" ds:itemID="{15CA78F3-D556-4D6E-A5EB-5F1578132FA8}"/>
</file>

<file path=customXml/itemProps5.xml><?xml version="1.0" encoding="utf-8"?>
<ds:datastoreItem xmlns:ds="http://schemas.openxmlformats.org/officeDocument/2006/customXml" ds:itemID="{C5C5BBAD-F29F-4EA8-8FE6-D9A8E5524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Deividas Šliuoža</cp:lastModifiedBy>
  <cp:revision>71</cp:revision>
  <cp:lastPrinted>2019-11-13T13:11:00Z</cp:lastPrinted>
  <dcterms:created xsi:type="dcterms:W3CDTF">2020-01-22T13:27:00Z</dcterms:created>
  <dcterms:modified xsi:type="dcterms:W3CDTF">2020-05-28T09:38:00Z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36c1b3c9-14d3-4b7f-9c6d-d41800f4fb25</vt:lpwstr>
  </property>
  <property fmtid="{D5CDD505-2E9C-101B-9397-08002B2CF9AE}" pid="3" name="ContentTypeId">
    <vt:lpwstr>0x01010066872F3CC8F7D84995438B893169A0800200E576020E950EE5489EEFB4BBF4C6CF2F</vt:lpwstr>
  </property>
</Properties>
</file>