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737" w14:textId="1C9791B0" w:rsidR="00ED0800" w:rsidRDefault="00ED0800" w:rsidP="00ED0800">
      <w:pPr>
        <w:spacing w:after="0" w:line="240" w:lineRule="auto"/>
        <w:jc w:val="center"/>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KONFIDENCIALUMO ĮSIPAREIGOJIMAS</w:t>
      </w:r>
    </w:p>
    <w:p w14:paraId="4E7BE52D" w14:textId="28DBCCBF" w:rsidR="00F9362C" w:rsidRPr="005D22C0" w:rsidRDefault="00A91350" w:rsidP="00F9362C">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20</w:t>
      </w:r>
      <w:r>
        <w:rPr>
          <w:rFonts w:ascii="Tahoma" w:eastAsia="Times New Roman" w:hAnsi="Tahoma" w:cs="Tahoma"/>
          <w:sz w:val="20"/>
          <w:szCs w:val="20"/>
          <w:lang w:val="en-US" w:eastAsia="ru-RU"/>
        </w:rPr>
        <w:t>2</w:t>
      </w:r>
      <w:r w:rsidR="00F9362C" w:rsidRPr="005D22C0">
        <w:rPr>
          <w:rFonts w:ascii="Tahoma" w:eastAsia="Times New Roman" w:hAnsi="Tahoma" w:cs="Tahoma"/>
          <w:sz w:val="20"/>
          <w:szCs w:val="20"/>
          <w:lang w:eastAsia="ru-RU"/>
        </w:rPr>
        <w:t>_ m. ____________ ____ d.</w:t>
      </w:r>
    </w:p>
    <w:p w14:paraId="08BC5BB6" w14:textId="66B29B7C" w:rsidR="00ED0800" w:rsidRDefault="00A23135" w:rsidP="00A23135">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Vilnius</w:t>
      </w:r>
    </w:p>
    <w:p w14:paraId="6D03C8F9" w14:textId="77777777" w:rsidR="00A23135" w:rsidRPr="000A0DB4" w:rsidRDefault="00A23135" w:rsidP="00A23135">
      <w:pPr>
        <w:spacing w:after="0" w:line="240" w:lineRule="auto"/>
        <w:jc w:val="center"/>
        <w:rPr>
          <w:rFonts w:ascii="Tahoma" w:eastAsia="Times New Roman" w:hAnsi="Tahoma" w:cs="Tahoma"/>
          <w:sz w:val="20"/>
          <w:szCs w:val="20"/>
          <w:lang w:eastAsia="ru-RU"/>
        </w:rPr>
      </w:pPr>
    </w:p>
    <w:p w14:paraId="3D170778" w14:textId="1BFB3660" w:rsidR="00ED0800" w:rsidRPr="000A0DB4" w:rsidRDefault="005131B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___________________, juridinio asmens kodas _______________, buveinė registruota adresu _________________, atstovaujama (-s) ________________, veikiančio (-ios) ______________ </w:t>
      </w:r>
      <w:r w:rsidR="00ED0800" w:rsidRPr="00492C81">
        <w:rPr>
          <w:rFonts w:ascii="Tahoma" w:eastAsia="Times New Roman" w:hAnsi="Tahoma" w:cs="Tahoma"/>
          <w:sz w:val="20"/>
          <w:szCs w:val="20"/>
          <w:lang w:eastAsia="ru-RU"/>
        </w:rPr>
        <w:t>__________________________________,</w:t>
      </w:r>
      <w:r w:rsidR="00A5700A" w:rsidRPr="00492C81">
        <w:rPr>
          <w:rFonts w:ascii="Tahoma" w:eastAsia="Times New Roman" w:hAnsi="Tahoma" w:cs="Tahoma"/>
          <w:sz w:val="20"/>
          <w:szCs w:val="20"/>
          <w:lang w:eastAsia="ru-RU"/>
        </w:rPr>
        <w:t xml:space="preserve"> /</w:t>
      </w:r>
      <w:r w:rsidRPr="00492C81">
        <w:rPr>
          <w:rFonts w:ascii="Tahoma" w:eastAsia="Times New Roman" w:hAnsi="Tahoma" w:cs="Tahoma"/>
          <w:i/>
          <w:sz w:val="20"/>
          <w:szCs w:val="20"/>
          <w:lang w:eastAsia="ru-RU"/>
        </w:rPr>
        <w:t>arba</w:t>
      </w:r>
      <w:r w:rsidR="00A5700A" w:rsidRPr="00492C81">
        <w:rPr>
          <w:rFonts w:ascii="Tahoma" w:eastAsia="Times New Roman" w:hAnsi="Tahoma" w:cs="Tahoma"/>
          <w:i/>
          <w:sz w:val="20"/>
          <w:szCs w:val="20"/>
          <w:lang w:eastAsia="ru-RU"/>
        </w:rPr>
        <w:t xml:space="preserve"> jei pasirašoma su fiziniu asmeniu</w:t>
      </w:r>
      <w:r w:rsidRPr="000A0DB4">
        <w:rPr>
          <w:rFonts w:ascii="Tahoma" w:eastAsia="Times New Roman" w:hAnsi="Tahoma" w:cs="Tahoma"/>
          <w:sz w:val="20"/>
          <w:szCs w:val="20"/>
          <w:lang w:eastAsia="ru-RU"/>
        </w:rPr>
        <w:t xml:space="preserve"> ___________, </w:t>
      </w:r>
      <w:r w:rsidR="00ED0800" w:rsidRPr="000A0DB4">
        <w:rPr>
          <w:rFonts w:ascii="Tahoma" w:eastAsia="Times New Roman" w:hAnsi="Tahoma" w:cs="Tahoma"/>
          <w:sz w:val="20"/>
          <w:szCs w:val="20"/>
          <w:lang w:eastAsia="ru-RU"/>
        </w:rPr>
        <w:t>asmens kodas</w:t>
      </w:r>
      <w:r w:rsidR="002E6088">
        <w:rPr>
          <w:rStyle w:val="FootnoteReference"/>
          <w:rFonts w:ascii="Tahoma" w:eastAsia="Times New Roman" w:hAnsi="Tahoma" w:cs="Tahoma"/>
          <w:sz w:val="20"/>
          <w:szCs w:val="20"/>
          <w:lang w:eastAsia="ru-RU"/>
        </w:rPr>
        <w:footnoteReference w:id="1"/>
      </w:r>
      <w:r w:rsidR="00ED0800" w:rsidRPr="000A0DB4">
        <w:rPr>
          <w:rFonts w:ascii="Tahoma" w:eastAsia="Times New Roman" w:hAnsi="Tahoma" w:cs="Tahoma"/>
          <w:sz w:val="20"/>
          <w:szCs w:val="20"/>
          <w:lang w:eastAsia="ru-RU"/>
        </w:rPr>
        <w:t xml:space="preserve"> ________________, gyvenamosios vietos adresas</w:t>
      </w:r>
      <w:r w:rsidR="002E6088">
        <w:rPr>
          <w:rStyle w:val="FootnoteReference"/>
          <w:rFonts w:ascii="Tahoma" w:eastAsia="Times New Roman" w:hAnsi="Tahoma" w:cs="Tahoma"/>
          <w:sz w:val="20"/>
          <w:szCs w:val="20"/>
          <w:lang w:eastAsia="ru-RU"/>
        </w:rPr>
        <w:footnoteReference w:id="2"/>
      </w:r>
      <w:r w:rsidR="00ED0800" w:rsidRPr="000A0DB4">
        <w:rPr>
          <w:rFonts w:ascii="Tahoma" w:eastAsia="Times New Roman" w:hAnsi="Tahoma" w:cs="Tahoma"/>
          <w:sz w:val="20"/>
          <w:szCs w:val="20"/>
          <w:lang w:eastAsia="ru-RU"/>
        </w:rPr>
        <w:t xml:space="preserve"> _________________________________ </w:t>
      </w:r>
      <w:r w:rsidR="00ED0800" w:rsidRPr="000A0DB4">
        <w:rPr>
          <w:rFonts w:ascii="Tahoma" w:eastAsia="Times New Roman" w:hAnsi="Tahoma" w:cs="Tahoma"/>
          <w:bCs/>
          <w:sz w:val="20"/>
          <w:szCs w:val="20"/>
          <w:lang w:eastAsia="ru-RU"/>
        </w:rPr>
        <w:t xml:space="preserve">(toliau – </w:t>
      </w:r>
      <w:r w:rsidR="00395A17" w:rsidRPr="000A0DB4">
        <w:rPr>
          <w:rFonts w:ascii="Tahoma" w:eastAsia="Times New Roman" w:hAnsi="Tahoma" w:cs="Tahoma"/>
          <w:b/>
          <w:bCs/>
          <w:sz w:val="20"/>
          <w:szCs w:val="20"/>
          <w:lang w:eastAsia="ru-RU"/>
        </w:rPr>
        <w:t>Informacijos gavėjas</w:t>
      </w:r>
      <w:r w:rsidR="00ED0800" w:rsidRPr="000A0DB4">
        <w:rPr>
          <w:rFonts w:ascii="Tahoma" w:eastAsia="Times New Roman" w:hAnsi="Tahoma" w:cs="Tahoma"/>
          <w:bCs/>
          <w:sz w:val="20"/>
          <w:szCs w:val="20"/>
          <w:lang w:eastAsia="ru-RU"/>
        </w:rPr>
        <w:t xml:space="preserve">), </w:t>
      </w:r>
    </w:p>
    <w:p w14:paraId="378662D5" w14:textId="77777777" w:rsidR="005131B0" w:rsidRPr="000A0DB4" w:rsidRDefault="005131B0" w:rsidP="00ED0800">
      <w:pPr>
        <w:spacing w:after="0" w:line="240" w:lineRule="auto"/>
        <w:jc w:val="both"/>
        <w:rPr>
          <w:rFonts w:ascii="Tahoma" w:eastAsia="Times New Roman" w:hAnsi="Tahoma" w:cs="Tahoma"/>
          <w:bCs/>
          <w:sz w:val="20"/>
          <w:szCs w:val="20"/>
          <w:lang w:eastAsia="ru-RU"/>
        </w:rPr>
      </w:pPr>
    </w:p>
    <w:p w14:paraId="398A4FDC" w14:textId="5AD62D71" w:rsidR="00ED0800" w:rsidRPr="000A0DB4" w:rsidRDefault="00ED080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bCs/>
          <w:sz w:val="20"/>
          <w:szCs w:val="20"/>
          <w:lang w:eastAsia="ru-RU"/>
        </w:rPr>
        <w:t>Atsižvelgiant į tai, kad</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ketina perduoti konfidencialią </w:t>
      </w:r>
      <w:r w:rsidR="006305F8">
        <w:rPr>
          <w:rFonts w:ascii="Tahoma" w:eastAsia="Times New Roman" w:hAnsi="Tahoma" w:cs="Tahoma"/>
          <w:sz w:val="20"/>
          <w:szCs w:val="20"/>
          <w:lang w:eastAsia="ru-RU"/>
        </w:rPr>
        <w:t xml:space="preserve">neskelbtiną </w:t>
      </w:r>
      <w:r w:rsidRPr="000A0DB4">
        <w:rPr>
          <w:rFonts w:ascii="Tahoma" w:eastAsia="Times New Roman" w:hAnsi="Tahoma" w:cs="Tahoma"/>
          <w:sz w:val="20"/>
          <w:szCs w:val="20"/>
          <w:lang w:eastAsia="ru-RU"/>
        </w:rPr>
        <w:t xml:space="preserve">informaciją, pasirašydamas šį dokumentą (toliau – </w:t>
      </w:r>
      <w:r w:rsidRPr="000A0DB4">
        <w:rPr>
          <w:rFonts w:ascii="Tahoma" w:eastAsia="Times New Roman" w:hAnsi="Tahoma" w:cs="Tahoma"/>
          <w:b/>
          <w:sz w:val="20"/>
          <w:szCs w:val="20"/>
          <w:lang w:eastAsia="ru-RU"/>
        </w:rPr>
        <w:t>Įsipareigojimas</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Informacijos gavėjas</w:t>
      </w:r>
      <w:r w:rsidRPr="000A0DB4">
        <w:rPr>
          <w:rFonts w:ascii="Tahoma" w:eastAsia="Times New Roman" w:hAnsi="Tahoma" w:cs="Tahoma"/>
          <w:sz w:val="20"/>
          <w:szCs w:val="20"/>
          <w:lang w:eastAsia="ru-RU"/>
        </w:rPr>
        <w:t xml:space="preserve"> patvirtina, kad yra susipažinęs su šiais žemiau išvardintais įsipareigojimais:</w:t>
      </w:r>
    </w:p>
    <w:p w14:paraId="0A267388" w14:textId="77777777" w:rsidR="00ED0800" w:rsidRPr="000A0DB4" w:rsidRDefault="00ED0800" w:rsidP="00ED0800">
      <w:pPr>
        <w:spacing w:after="0" w:line="240" w:lineRule="auto"/>
        <w:jc w:val="both"/>
        <w:rPr>
          <w:rFonts w:ascii="Tahoma" w:eastAsia="Times New Roman" w:hAnsi="Tahoma" w:cs="Tahoma"/>
          <w:sz w:val="20"/>
          <w:szCs w:val="20"/>
          <w:lang w:eastAsia="ru-RU"/>
        </w:rPr>
      </w:pPr>
    </w:p>
    <w:p w14:paraId="002ADC43" w14:textId="77777777" w:rsidR="00ED0800" w:rsidRPr="000A0DB4" w:rsidRDefault="00ED0800"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Konfidenciali neskelbtina informacija</w:t>
      </w:r>
    </w:p>
    <w:p w14:paraId="07509E21" w14:textId="16BE501E"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Pagal šį Įsipareigojimą </w:t>
      </w:r>
      <w:r w:rsidR="006E6972">
        <w:rPr>
          <w:rFonts w:ascii="Tahoma" w:eastAsia="Times New Roman" w:hAnsi="Tahoma" w:cs="Tahoma"/>
          <w:sz w:val="20"/>
          <w:szCs w:val="20"/>
          <w:lang w:eastAsia="ru-RU"/>
        </w:rPr>
        <w:t xml:space="preserve">konfidencialia </w:t>
      </w:r>
      <w:r w:rsidRPr="000A0DB4">
        <w:rPr>
          <w:rFonts w:ascii="Tahoma" w:eastAsia="Times New Roman" w:hAnsi="Tahoma" w:cs="Tahoma"/>
          <w:sz w:val="20"/>
          <w:szCs w:val="20"/>
          <w:lang w:eastAsia="ru-RU"/>
        </w:rPr>
        <w:t xml:space="preserve">neskelbtina informacija </w:t>
      </w:r>
      <w:r w:rsidR="005131B0" w:rsidRPr="000A0DB4">
        <w:rPr>
          <w:rFonts w:ascii="Tahoma" w:eastAsia="Times New Roman" w:hAnsi="Tahoma" w:cs="Tahoma"/>
          <w:sz w:val="20"/>
          <w:szCs w:val="20"/>
          <w:lang w:eastAsia="ru-RU"/>
        </w:rPr>
        <w:t xml:space="preserve">laikomi visi ir bet kurie duomenys </w:t>
      </w:r>
      <w:r w:rsidR="00B84BBA" w:rsidRPr="000A0DB4">
        <w:rPr>
          <w:rFonts w:ascii="Tahoma" w:eastAsia="Times New Roman" w:hAnsi="Tahoma" w:cs="Tahoma"/>
          <w:sz w:val="20"/>
          <w:szCs w:val="20"/>
          <w:lang w:eastAsia="ru-RU"/>
        </w:rPr>
        <w:t>bei</w:t>
      </w:r>
      <w:r w:rsidR="005131B0" w:rsidRPr="000A0DB4">
        <w:rPr>
          <w:rFonts w:ascii="Tahoma" w:eastAsia="Times New Roman" w:hAnsi="Tahoma" w:cs="Tahoma"/>
          <w:sz w:val="20"/>
          <w:szCs w:val="20"/>
          <w:lang w:eastAsia="ru-RU"/>
        </w:rPr>
        <w:t xml:space="preserve"> informacija </w:t>
      </w:r>
      <w:r w:rsidR="000A0DB4" w:rsidRPr="000A0DB4">
        <w:rPr>
          <w:rFonts w:ascii="Tahoma" w:eastAsia="Times New Roman" w:hAnsi="Tahoma" w:cs="Tahoma"/>
          <w:sz w:val="20"/>
          <w:szCs w:val="20"/>
          <w:lang w:eastAsia="ru-RU"/>
        </w:rPr>
        <w:t>nurodyta kaip</w:t>
      </w:r>
      <w:r w:rsidR="005131B0" w:rsidRPr="000A0DB4">
        <w:rPr>
          <w:rFonts w:ascii="Tahoma" w:eastAsia="Times New Roman" w:hAnsi="Tahoma" w:cs="Tahoma"/>
          <w:sz w:val="20"/>
          <w:szCs w:val="20"/>
          <w:lang w:eastAsia="ru-RU"/>
        </w:rPr>
        <w:t xml:space="preserve"> „KONFIDENCIALI INFORMACIJA“, „KOMERCINĖ (GAMYBOS) PASLAPTIS“</w:t>
      </w:r>
      <w:r w:rsidR="003A7BC3" w:rsidRPr="000A0DB4">
        <w:rPr>
          <w:rFonts w:ascii="Tahoma" w:eastAsia="Times New Roman" w:hAnsi="Tahoma" w:cs="Tahoma"/>
          <w:sz w:val="20"/>
          <w:szCs w:val="20"/>
          <w:lang w:eastAsia="ru-RU"/>
        </w:rPr>
        <w:t xml:space="preserve"> ar „VIDINIO NAUDOJIMO“</w:t>
      </w:r>
      <w:r w:rsidR="005131B0" w:rsidRPr="000A0DB4">
        <w:rPr>
          <w:rFonts w:ascii="Tahoma" w:eastAsia="Times New Roman" w:hAnsi="Tahoma" w:cs="Tahoma"/>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0A0DB4">
        <w:rPr>
          <w:rFonts w:ascii="Tahoma" w:eastAsia="Times New Roman" w:hAnsi="Tahoma" w:cs="Tahoma"/>
          <w:b/>
          <w:sz w:val="20"/>
          <w:szCs w:val="20"/>
          <w:lang w:eastAsia="ru-RU"/>
        </w:rPr>
        <w:t>Neskelbtina informacija</w:t>
      </w:r>
      <w:r w:rsidR="005131B0" w:rsidRPr="000A0DB4">
        <w:rPr>
          <w:rFonts w:ascii="Tahoma" w:eastAsia="Times New Roman" w:hAnsi="Tahoma" w:cs="Tahoma"/>
          <w:sz w:val="20"/>
          <w:szCs w:val="20"/>
          <w:lang w:eastAsia="ru-RU"/>
        </w:rPr>
        <w:t>).</w:t>
      </w:r>
    </w:p>
    <w:p w14:paraId="3ACF1CC6" w14:textId="77777777" w:rsidR="005131B0" w:rsidRPr="000A0DB4" w:rsidRDefault="005131B0" w:rsidP="005131B0">
      <w:pPr>
        <w:tabs>
          <w:tab w:val="left" w:pos="426"/>
        </w:tabs>
        <w:spacing w:after="0" w:line="240" w:lineRule="auto"/>
        <w:ind w:left="360"/>
        <w:jc w:val="both"/>
        <w:rPr>
          <w:rFonts w:ascii="Tahoma" w:eastAsia="Times New Roman" w:hAnsi="Tahoma" w:cs="Tahoma"/>
          <w:sz w:val="20"/>
          <w:szCs w:val="20"/>
          <w:lang w:eastAsia="ru-RU"/>
        </w:rPr>
      </w:pPr>
    </w:p>
    <w:p w14:paraId="368FB668" w14:textId="77777777" w:rsidR="005131B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Neskelbtina informacija neapims tokios, kuri:</w:t>
      </w:r>
    </w:p>
    <w:p w14:paraId="42558035" w14:textId="77777777" w:rsidR="005131B0" w:rsidRPr="000A0DB4" w:rsidRDefault="00ED0800"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yra ar tampa vieša pagal Lietuvos Respublikos įstatymus, kitus teisės aktus;</w:t>
      </w:r>
    </w:p>
    <w:p w14:paraId="65245595" w14:textId="77777777" w:rsidR="005131B0" w:rsidRPr="000A0DB4" w:rsidRDefault="00ED0800"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jos pateikimo metu jau buvo viešai skelbta ar kitokiu būdu viešai prieinama plačiajai visuomenei;</w:t>
      </w:r>
    </w:p>
    <w:p w14:paraId="3DF41749" w14:textId="77777777" w:rsidR="005131B0" w:rsidRPr="000A0DB4" w:rsidRDefault="005131B0" w:rsidP="00687A8F">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LITGRID AB</w:t>
      </w:r>
      <w:r w:rsidR="00ED0800" w:rsidRPr="000A0DB4">
        <w:rPr>
          <w:rFonts w:ascii="Tahoma" w:eastAsia="Times New Roman" w:hAnsi="Tahoma" w:cs="Tahoma"/>
          <w:sz w:val="20"/>
          <w:szCs w:val="20"/>
          <w:lang w:eastAsia="ru-RU"/>
        </w:rPr>
        <w:t xml:space="preserve"> raštu praneša, kad ji nėra laikoma Neskelbtina informacija.</w:t>
      </w:r>
    </w:p>
    <w:p w14:paraId="582E2369" w14:textId="77777777"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Kilus bet kokių abejonių dėl to, ar informacija laikoma Neskelbtina informacija, privalu elgtis su ja kaip su Neskelbtina informacija, kol </w:t>
      </w:r>
      <w:r w:rsidR="005131B0"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neinformuos, kad tokia informacija nėra Neskelbtina informacija.</w:t>
      </w:r>
    </w:p>
    <w:p w14:paraId="7D114F74" w14:textId="77777777" w:rsidR="00ED0800" w:rsidRPr="000A0DB4" w:rsidRDefault="00ED0800" w:rsidP="00ED0800">
      <w:pPr>
        <w:tabs>
          <w:tab w:val="left" w:pos="426"/>
        </w:tabs>
        <w:spacing w:after="0" w:line="240" w:lineRule="auto"/>
        <w:ind w:left="426"/>
        <w:contextualSpacing/>
        <w:jc w:val="both"/>
        <w:rPr>
          <w:rFonts w:ascii="Tahoma" w:eastAsia="Times New Roman" w:hAnsi="Tahoma" w:cs="Tahoma"/>
          <w:sz w:val="20"/>
          <w:szCs w:val="20"/>
          <w:lang w:eastAsia="ru-RU"/>
        </w:rPr>
      </w:pPr>
    </w:p>
    <w:p w14:paraId="1C220CF4" w14:textId="77777777" w:rsidR="00ED0800" w:rsidRPr="000A0DB4" w:rsidRDefault="000A0DB4"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Neskelbtinos</w:t>
      </w:r>
      <w:r w:rsidR="00ED0800" w:rsidRPr="000A0DB4">
        <w:rPr>
          <w:rFonts w:ascii="Tahoma" w:eastAsia="Times New Roman" w:hAnsi="Tahoma" w:cs="Tahoma"/>
          <w:b/>
          <w:sz w:val="20"/>
          <w:szCs w:val="20"/>
          <w:lang w:eastAsia="ru-RU"/>
        </w:rPr>
        <w:t xml:space="preserve"> informacijos naudojimo tvarka</w:t>
      </w:r>
    </w:p>
    <w:p w14:paraId="6157B133" w14:textId="77777777" w:rsidR="005131B0" w:rsidRPr="000A0DB4" w:rsidRDefault="005131B0" w:rsidP="005131B0">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 įsipareigoja:</w:t>
      </w:r>
    </w:p>
    <w:p w14:paraId="7C35D315"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neatskleisti </w:t>
      </w:r>
      <w:r w:rsidR="00C00736" w:rsidRPr="000A0DB4">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jokiu būdu ir nenaudoti bet kokiu būdu, dėl kurio </w:t>
      </w:r>
      <w:r w:rsidR="00C00736" w:rsidRPr="000A0DB4">
        <w:rPr>
          <w:rFonts w:ascii="Tahoma" w:eastAsia="Times New Roman" w:hAnsi="Tahoma" w:cs="Tahoma"/>
          <w:sz w:val="20"/>
          <w:szCs w:val="20"/>
          <w:lang w:eastAsia="ru-RU"/>
        </w:rPr>
        <w:br/>
      </w:r>
      <w:r w:rsidRPr="000A0DB4">
        <w:rPr>
          <w:rFonts w:ascii="Tahoma" w:eastAsia="Times New Roman" w:hAnsi="Tahoma" w:cs="Tahoma"/>
          <w:sz w:val="20"/>
          <w:szCs w:val="20"/>
          <w:lang w:eastAsia="ru-RU"/>
        </w:rPr>
        <w:t>LITGRID AB gali būti padaryta žala;</w:t>
      </w:r>
    </w:p>
    <w:p w14:paraId="37EFB980"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3340ED"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be išankstinio rašytinio LITGRID AB sutikimo neatskleisti ir neteikti Neskelbtinos informacijos </w:t>
      </w:r>
      <w:r w:rsidRPr="003340ED">
        <w:rPr>
          <w:rFonts w:ascii="Tahoma" w:eastAsia="Times New Roman" w:hAnsi="Tahoma" w:cs="Tahoma"/>
          <w:sz w:val="20"/>
          <w:szCs w:val="20"/>
          <w:lang w:eastAsia="ru-RU"/>
        </w:rPr>
        <w:t>tretiesiems asmenims</w:t>
      </w:r>
      <w:r w:rsidR="00FD0703" w:rsidRPr="003340ED">
        <w:rPr>
          <w:rFonts w:ascii="Tahoma" w:eastAsia="Times New Roman" w:hAnsi="Tahoma" w:cs="Tahoma"/>
          <w:sz w:val="20"/>
          <w:szCs w:val="20"/>
          <w:lang w:eastAsia="ru-RU"/>
        </w:rPr>
        <w:t>;</w:t>
      </w:r>
    </w:p>
    <w:p w14:paraId="1186FAFB" w14:textId="21A27743" w:rsidR="006125CC" w:rsidRPr="003340ED" w:rsidRDefault="006125CC" w:rsidP="00D51179">
      <w:pPr>
        <w:numPr>
          <w:ilvl w:val="2"/>
          <w:numId w:val="1"/>
        </w:numPr>
        <w:tabs>
          <w:tab w:val="left" w:pos="426"/>
        </w:tabs>
        <w:spacing w:after="200" w:line="240" w:lineRule="auto"/>
        <w:jc w:val="both"/>
        <w:rPr>
          <w:rFonts w:ascii="Tahoma" w:eastAsia="Times New Roman" w:hAnsi="Tahoma" w:cs="Tahoma"/>
          <w:sz w:val="20"/>
          <w:szCs w:val="20"/>
          <w:lang w:eastAsia="ru-RU"/>
        </w:rPr>
      </w:pPr>
      <w:r w:rsidRPr="003340ED">
        <w:rPr>
          <w:rFonts w:ascii="Tahoma" w:eastAsia="Times New Roman" w:hAnsi="Tahoma" w:cs="Tahoma"/>
          <w:sz w:val="20"/>
          <w:szCs w:val="20"/>
          <w:lang w:eastAsia="ru-RU"/>
        </w:rPr>
        <w:t>Bendrovei pateikus oficialų prašymą, siekiant patvirtinti, jog Informacijos gavėjas laikosi Konfidencialumo įsipareigojimo, Informacijos gavėjas suteikia LITGRID AB ar pasirinktai trečiajai šaliai, veikiančiai LITGRID AB pavedimu, leidimą atlikti visų Informacijos gavėjo aplinkoje taikytų valdymo priemonių, susijusių su LITGRID AB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3340ED">
        <w:rPr>
          <w:rFonts w:ascii="Tahoma" w:eastAsia="Times New Roman" w:hAnsi="Tahoma" w:cs="Tahoma"/>
          <w:sz w:val="20"/>
          <w:szCs w:val="20"/>
          <w:lang w:eastAsia="ru-RU"/>
        </w:rPr>
        <w:t>.</w:t>
      </w:r>
    </w:p>
    <w:p w14:paraId="62191B48" w14:textId="659A3D76" w:rsidR="00B65AEE" w:rsidRPr="00471B22" w:rsidRDefault="005131B0" w:rsidP="00471B22">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Informacijos gavėjas</w:t>
      </w:r>
      <w:r w:rsidR="00ED0800" w:rsidRPr="000A0DB4">
        <w:rPr>
          <w:rFonts w:ascii="Tahoma" w:eastAsia="Times New Roman" w:hAnsi="Tahoma" w:cs="Tahoma"/>
          <w:sz w:val="20"/>
          <w:szCs w:val="20"/>
          <w:lang w:eastAsia="ru-RU"/>
        </w:rPr>
        <w:t xml:space="preserve"> įsipareigoja informuoti </w:t>
      </w:r>
      <w:r w:rsidRPr="000A0DB4">
        <w:rPr>
          <w:rFonts w:ascii="Tahoma" w:eastAsia="Times New Roman" w:hAnsi="Tahoma" w:cs="Tahoma"/>
          <w:sz w:val="20"/>
          <w:szCs w:val="20"/>
          <w:lang w:eastAsia="ru-RU"/>
        </w:rPr>
        <w:t>LITGRID AB</w:t>
      </w:r>
      <w:r w:rsidR="00B65AEE">
        <w:rPr>
          <w:rFonts w:ascii="Tahoma" w:eastAsia="Times New Roman" w:hAnsi="Tahoma" w:cs="Tahoma"/>
          <w:sz w:val="20"/>
          <w:szCs w:val="20"/>
          <w:lang w:eastAsia="ru-RU"/>
        </w:rPr>
        <w:t xml:space="preserve"> elektroniniu paštu </w:t>
      </w:r>
      <w:hyperlink r:id="rId11" w:history="1">
        <w:r w:rsidR="00B65AEE" w:rsidRPr="00477DCF">
          <w:rPr>
            <w:rStyle w:val="Hyperlink"/>
            <w:rFonts w:ascii="Tahoma" w:eastAsia="Times New Roman" w:hAnsi="Tahoma" w:cs="Tahoma"/>
            <w:sz w:val="20"/>
            <w:szCs w:val="20"/>
          </w:rPr>
          <w:t>incidentai</w:t>
        </w:r>
        <w:r w:rsidR="00B65AEE" w:rsidRPr="002031F5">
          <w:rPr>
            <w:rStyle w:val="Hyperlink"/>
            <w:rFonts w:ascii="Tahoma" w:eastAsia="Times New Roman" w:hAnsi="Tahoma" w:cs="Tahoma"/>
            <w:sz w:val="20"/>
            <w:szCs w:val="20"/>
          </w:rPr>
          <w:t>@litgrid.eu</w:t>
        </w:r>
      </w:hyperlink>
      <w:r w:rsidR="00ED0800" w:rsidRPr="000A0DB4">
        <w:rPr>
          <w:rFonts w:ascii="Tahoma" w:eastAsia="Times New Roman" w:hAnsi="Tahoma" w:cs="Tahoma"/>
          <w:sz w:val="20"/>
          <w:szCs w:val="20"/>
          <w:lang w:eastAsia="ru-RU"/>
        </w:rPr>
        <w:t xml:space="preserve"> apie įvykusį ar gresiantį Neskelbtinos informacijos neteisėtą naudojimą ar atskleidimą, ar kitą veiksmą, kuris gali būti laikomas informacijos saugos pažeidimu.</w:t>
      </w:r>
      <w:r w:rsidR="00B65AEE">
        <w:rPr>
          <w:rFonts w:ascii="Tahoma" w:eastAsia="Times New Roman" w:hAnsi="Tahoma" w:cs="Tahoma"/>
          <w:sz w:val="20"/>
          <w:szCs w:val="20"/>
          <w:lang w:eastAsia="ru-RU"/>
        </w:rPr>
        <w:t xml:space="preserve"> </w:t>
      </w:r>
      <w:r w:rsidR="00064E40">
        <w:rPr>
          <w:rFonts w:ascii="Tahoma" w:eastAsia="Times New Roman" w:hAnsi="Tahoma" w:cs="Tahoma"/>
          <w:sz w:val="20"/>
          <w:szCs w:val="20"/>
          <w:lang w:eastAsia="ru-RU"/>
        </w:rPr>
        <w:t xml:space="preserve">Jei Informacijos saugos pažeidimas susijęs su Informacijos gavėju, </w:t>
      </w:r>
      <w:r w:rsidR="00A645BA">
        <w:rPr>
          <w:rFonts w:ascii="Tahoma" w:eastAsia="Times New Roman" w:hAnsi="Tahoma" w:cs="Tahoma"/>
          <w:sz w:val="20"/>
          <w:szCs w:val="20"/>
          <w:lang w:eastAsia="ru-RU"/>
        </w:rPr>
        <w:t xml:space="preserve">Informacijos gavėjas </w:t>
      </w:r>
      <w:r w:rsidR="00B65AEE" w:rsidRPr="00471B22">
        <w:rPr>
          <w:rFonts w:ascii="Tahoma" w:eastAsia="Times New Roman" w:hAnsi="Tahoma" w:cs="Tahoma"/>
          <w:sz w:val="20"/>
          <w:szCs w:val="20"/>
          <w:lang w:eastAsia="ru-RU"/>
        </w:rPr>
        <w:t xml:space="preserve">nedelsdamas </w:t>
      </w:r>
      <w:r w:rsidR="00A645BA">
        <w:rPr>
          <w:rFonts w:ascii="Tahoma" w:eastAsia="Times New Roman" w:hAnsi="Tahoma" w:cs="Tahoma"/>
          <w:sz w:val="20"/>
          <w:szCs w:val="20"/>
          <w:lang w:eastAsia="ru-RU"/>
        </w:rPr>
        <w:t xml:space="preserve">turi </w:t>
      </w:r>
      <w:r w:rsidR="00B65AEE" w:rsidRPr="00471B22">
        <w:rPr>
          <w:rFonts w:ascii="Tahoma" w:eastAsia="Times New Roman" w:hAnsi="Tahoma" w:cs="Tahoma"/>
          <w:sz w:val="20"/>
          <w:szCs w:val="20"/>
          <w:lang w:eastAsia="ru-RU"/>
        </w:rPr>
        <w:t>imtis</w:t>
      </w:r>
      <w:r w:rsidR="00B65AEE">
        <w:rPr>
          <w:rFonts w:ascii="Tahoma" w:eastAsia="Times New Roman" w:hAnsi="Tahoma" w:cs="Tahoma"/>
          <w:sz w:val="20"/>
          <w:szCs w:val="20"/>
          <w:lang w:eastAsia="ru-RU"/>
        </w:rPr>
        <w:t xml:space="preserve"> </w:t>
      </w:r>
      <w:r w:rsidR="00B65AEE" w:rsidRPr="00471B22">
        <w:rPr>
          <w:rFonts w:ascii="Tahoma" w:eastAsia="Times New Roman" w:hAnsi="Tahoma" w:cs="Tahoma"/>
          <w:sz w:val="20"/>
          <w:szCs w:val="20"/>
          <w:lang w:eastAsia="ru-RU"/>
        </w:rPr>
        <w:t xml:space="preserve">reikiamų priemonių tolesniam informacijos atskleidimui ar praradimui sustabdyti ir neigiamoms pasekmėms sumažinti, </w:t>
      </w:r>
      <w:r w:rsidR="00A645BA">
        <w:rPr>
          <w:rFonts w:ascii="Tahoma" w:eastAsia="Times New Roman" w:hAnsi="Tahoma" w:cs="Tahoma"/>
          <w:sz w:val="20"/>
          <w:szCs w:val="20"/>
          <w:lang w:eastAsia="ru-RU"/>
        </w:rPr>
        <w:t>taip pat</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nustatyti ir pateikti LITGRID AB visus faktus susijusius su</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w:t>
      </w:r>
      <w:r w:rsidR="00B65AEE">
        <w:rPr>
          <w:rFonts w:ascii="Tahoma" w:eastAsia="Times New Roman" w:hAnsi="Tahoma" w:cs="Tahoma"/>
          <w:sz w:val="20"/>
          <w:szCs w:val="20"/>
          <w:lang w:eastAsia="ru-RU"/>
        </w:rPr>
        <w:t>eskelbtinos informacijos</w:t>
      </w:r>
      <w:r w:rsidR="00A645BA">
        <w:rPr>
          <w:rFonts w:ascii="Tahoma" w:eastAsia="Times New Roman" w:hAnsi="Tahoma" w:cs="Tahoma"/>
          <w:sz w:val="20"/>
          <w:szCs w:val="20"/>
          <w:lang w:eastAsia="ru-RU"/>
        </w:rPr>
        <w:t xml:space="preserve"> saugos pažeidimu.</w:t>
      </w:r>
    </w:p>
    <w:p w14:paraId="30CF3957" w14:textId="77777777" w:rsidR="00283030" w:rsidRPr="000A0DB4" w:rsidRDefault="00283030" w:rsidP="00283030">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Informacijos gavėjas suteikia teisę tik žemiau nurodytiems </w:t>
      </w:r>
      <w:r w:rsidR="00C30798" w:rsidRPr="000A0DB4">
        <w:rPr>
          <w:rFonts w:ascii="Tahoma" w:eastAsia="Times New Roman" w:hAnsi="Tahoma" w:cs="Tahoma"/>
          <w:sz w:val="20"/>
          <w:szCs w:val="20"/>
          <w:lang w:eastAsia="ru-RU"/>
        </w:rPr>
        <w:t>asmenims</w:t>
      </w:r>
      <w:r w:rsidRPr="000A0DB4">
        <w:rPr>
          <w:rFonts w:ascii="Tahoma" w:eastAsia="Times New Roman" w:hAnsi="Tahoma" w:cs="Tahoma"/>
          <w:sz w:val="20"/>
          <w:szCs w:val="20"/>
          <w:lang w:eastAsia="ru-RU"/>
        </w:rPr>
        <w:t xml:space="preserve"> susipažinti su Neskelbtina informacija:</w:t>
      </w:r>
    </w:p>
    <w:p w14:paraId="18D7959A"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kuriems būtina žinoti Neskelbtiną informaciją atsižvelgiant į jų užimamas pareigas ar profesiją;</w:t>
      </w:r>
    </w:p>
    <w:p w14:paraId="2192E401"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xml:space="preserve">, kuriems yra pranešta apie </w:t>
      </w:r>
      <w:r w:rsidR="000A0DB4" w:rsidRPr="000A0DB4">
        <w:rPr>
          <w:rFonts w:ascii="Tahoma" w:eastAsia="Times New Roman" w:hAnsi="Tahoma" w:cs="Tahoma"/>
          <w:sz w:val="20"/>
          <w:szCs w:val="20"/>
          <w:lang w:eastAsia="ru-RU"/>
        </w:rPr>
        <w:t>k</w:t>
      </w:r>
      <w:r w:rsidR="00283030" w:rsidRPr="000A0DB4">
        <w:rPr>
          <w:rFonts w:ascii="Tahoma" w:eastAsia="Times New Roman" w:hAnsi="Tahoma" w:cs="Tahoma"/>
          <w:sz w:val="20"/>
          <w:szCs w:val="20"/>
          <w:lang w:eastAsia="ru-RU"/>
        </w:rPr>
        <w:t>onfidencialų informacijos pobūdį ir kurie yra įsipareigoję laikytis konfidencialumo įsipareigojimų tokiomis pačiomis kaip ir šiame įsipareigojime nurodytomis sąlygomis ir terminais.</w:t>
      </w:r>
    </w:p>
    <w:p w14:paraId="1B41B08A" w14:textId="4976BA4F" w:rsidR="002E7950" w:rsidRDefault="002E7950" w:rsidP="000A0DB4">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LITGRID AB.</w:t>
      </w:r>
    </w:p>
    <w:p w14:paraId="421E5E1F" w14:textId="3B023B77" w:rsidR="002E7950" w:rsidRPr="00D75E08" w:rsidRDefault="002E7950" w:rsidP="00D75E08">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D75E08">
        <w:rPr>
          <w:rFonts w:ascii="Tahoma" w:eastAsia="Times New Roman" w:hAnsi="Tahoma" w:cs="Tahoma"/>
          <w:sz w:val="20"/>
          <w:szCs w:val="20"/>
          <w:lang w:eastAsia="ru-RU"/>
        </w:rPr>
        <w:t>Informacijos gavėjas elektroninio pavidalo Neskelbtinai informacijai įsipareigoja:</w:t>
      </w:r>
    </w:p>
    <w:p w14:paraId="220DA9C0" w14:textId="5213F9A7"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užtikrinti, kad visose kompiuterinėse darbo vietose</w:t>
      </w:r>
      <w:r w:rsidR="0087713F">
        <w:rPr>
          <w:rFonts w:ascii="Tahoma" w:eastAsia="Times New Roman" w:hAnsi="Tahoma" w:cs="Tahoma"/>
          <w:sz w:val="20"/>
          <w:szCs w:val="20"/>
          <w:lang w:eastAsia="ru-RU"/>
        </w:rPr>
        <w:t xml:space="preserve"> ar kituose įrenginiuose</w:t>
      </w:r>
      <w:r w:rsidRPr="000A0DB4">
        <w:rPr>
          <w:rFonts w:ascii="Tahoma" w:eastAsia="Times New Roman" w:hAnsi="Tahoma" w:cs="Tahoma"/>
          <w:sz w:val="20"/>
          <w:szCs w:val="20"/>
          <w:lang w:eastAsia="ru-RU"/>
        </w:rPr>
        <w:t>, kuri</w:t>
      </w:r>
      <w:r w:rsidR="0087713F">
        <w:rPr>
          <w:rFonts w:ascii="Tahoma" w:eastAsia="Times New Roman" w:hAnsi="Tahoma" w:cs="Tahoma"/>
          <w:sz w:val="20"/>
          <w:szCs w:val="20"/>
          <w:lang w:eastAsia="ru-RU"/>
        </w:rPr>
        <w:t>uo</w:t>
      </w:r>
      <w:r w:rsidRPr="000A0DB4">
        <w:rPr>
          <w:rFonts w:ascii="Tahoma" w:eastAsia="Times New Roman" w:hAnsi="Tahoma" w:cs="Tahoma"/>
          <w:sz w:val="20"/>
          <w:szCs w:val="20"/>
          <w:lang w:eastAsia="ru-RU"/>
        </w:rPr>
        <w:t>se dirbama su šio Įsipareigojimo apimtyje gauta elektroninio pavidalo Neskelbtina informacija, bus</w:t>
      </w:r>
      <w:r w:rsidR="00D2253F">
        <w:rPr>
          <w:rFonts w:ascii="Tahoma" w:eastAsia="Times New Roman" w:hAnsi="Tahoma" w:cs="Tahoma"/>
          <w:sz w:val="20"/>
          <w:szCs w:val="20"/>
          <w:lang w:eastAsia="ru-RU"/>
        </w:rPr>
        <w:t xml:space="preserve"> imtasi visų reikiamų Informacijos saugumo priemonių</w:t>
      </w:r>
      <w:r w:rsidR="0087713F">
        <w:rPr>
          <w:rFonts w:ascii="Tahoma" w:eastAsia="Times New Roman" w:hAnsi="Tahoma" w:cs="Tahoma"/>
          <w:sz w:val="20"/>
          <w:szCs w:val="20"/>
          <w:lang w:eastAsia="ru-RU"/>
        </w:rPr>
        <w:t xml:space="preserve">, įskaitant, bet neapsiribojant, </w:t>
      </w:r>
      <w:r w:rsidRPr="000A0DB4">
        <w:rPr>
          <w:rFonts w:ascii="Tahoma" w:eastAsia="Times New Roman" w:hAnsi="Tahoma" w:cs="Tahoma"/>
          <w:sz w:val="20"/>
          <w:szCs w:val="20"/>
          <w:lang w:eastAsia="ru-RU"/>
        </w:rPr>
        <w:t>instaliuot</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legali</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veikian</w:t>
      </w:r>
      <w:r w:rsidR="0087713F">
        <w:rPr>
          <w:rFonts w:ascii="Tahoma" w:eastAsia="Times New Roman" w:hAnsi="Tahoma" w:cs="Tahoma"/>
          <w:sz w:val="20"/>
          <w:szCs w:val="20"/>
          <w:lang w:eastAsia="ru-RU"/>
        </w:rPr>
        <w:t>čią</w:t>
      </w:r>
      <w:r w:rsidRPr="000A0DB4">
        <w:rPr>
          <w:rFonts w:ascii="Tahoma" w:eastAsia="Times New Roman" w:hAnsi="Tahoma" w:cs="Tahoma"/>
          <w:sz w:val="20"/>
          <w:szCs w:val="20"/>
          <w:lang w:eastAsia="ru-RU"/>
        </w:rPr>
        <w:t xml:space="preserve"> ir veiksming</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antivirusin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programin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įrang</w:t>
      </w:r>
      <w:r w:rsidR="0087713F">
        <w:rPr>
          <w:rFonts w:ascii="Tahoma" w:eastAsia="Times New Roman" w:hAnsi="Tahoma" w:cs="Tahoma"/>
          <w:sz w:val="20"/>
          <w:szCs w:val="20"/>
          <w:lang w:eastAsia="ru-RU"/>
        </w:rPr>
        <w:t>ą, sudiegtas naujausias įrangos saugos pataisas, prieigos ribojimą slaptažodžiu</w:t>
      </w:r>
      <w:r w:rsidRPr="000A0DB4">
        <w:rPr>
          <w:rFonts w:ascii="Tahoma" w:eastAsia="Times New Roman" w:hAnsi="Tahoma" w:cs="Tahoma"/>
          <w:sz w:val="20"/>
          <w:szCs w:val="20"/>
          <w:lang w:eastAsia="ru-RU"/>
        </w:rPr>
        <w:t>;</w:t>
      </w:r>
    </w:p>
    <w:p w14:paraId="0135E01A" w14:textId="100A9DDE"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užtikrinti, kad nešiojamos elektroninės laikmenos (pvz. </w:t>
      </w:r>
      <w:r w:rsidR="00D2253F">
        <w:rPr>
          <w:rFonts w:ascii="Tahoma" w:eastAsia="Times New Roman" w:hAnsi="Tahoma" w:cs="Tahoma"/>
          <w:sz w:val="20"/>
          <w:szCs w:val="20"/>
          <w:lang w:eastAsia="ru-RU"/>
        </w:rPr>
        <w:t xml:space="preserve">nešiojamo kompiuterio kietasis diskas, </w:t>
      </w:r>
      <w:r w:rsidRPr="000A0DB4">
        <w:rPr>
          <w:rFonts w:ascii="Tahoma" w:eastAsia="Times New Roman" w:hAnsi="Tahoma" w:cs="Tahoma"/>
          <w:sz w:val="20"/>
          <w:szCs w:val="20"/>
          <w:lang w:eastAsia="ru-RU"/>
        </w:rPr>
        <w:t xml:space="preserve">USB atmintinės), kuriose saugoma </w:t>
      </w:r>
      <w:r w:rsidR="006F1129" w:rsidRPr="000A0DB4">
        <w:rPr>
          <w:rFonts w:ascii="Tahoma" w:eastAsia="Times New Roman" w:hAnsi="Tahoma" w:cs="Tahoma"/>
          <w:sz w:val="20"/>
          <w:szCs w:val="20"/>
          <w:lang w:eastAsia="ru-RU"/>
        </w:rPr>
        <w:t>Neskelbtina</w:t>
      </w:r>
      <w:r w:rsidRPr="000A0DB4">
        <w:rPr>
          <w:rFonts w:ascii="Tahoma" w:eastAsia="Times New Roman" w:hAnsi="Tahoma" w:cs="Tahoma"/>
          <w:sz w:val="20"/>
          <w:szCs w:val="20"/>
          <w:lang w:eastAsia="ru-RU"/>
        </w:rPr>
        <w:t xml:space="preserve"> informacija būtų šifruotos arba saugomos rakinamose informacijos saugojimo priemonėse (spintos, seifai, atskiros rakinamos patalpos ir pan.), arba kitaip apsaugotos nuo </w:t>
      </w:r>
      <w:r w:rsidR="00D2253F">
        <w:rPr>
          <w:rFonts w:ascii="Tahoma" w:eastAsia="Times New Roman" w:hAnsi="Tahoma" w:cs="Tahoma"/>
          <w:sz w:val="20"/>
          <w:szCs w:val="20"/>
          <w:lang w:eastAsia="ru-RU"/>
        </w:rPr>
        <w:t xml:space="preserve">Neskelbtinos informacijos atskleidimo </w:t>
      </w:r>
      <w:r w:rsidRPr="000A0DB4">
        <w:rPr>
          <w:rFonts w:ascii="Tahoma" w:eastAsia="Times New Roman" w:hAnsi="Tahoma" w:cs="Tahoma"/>
          <w:sz w:val="20"/>
          <w:szCs w:val="20"/>
          <w:lang w:eastAsia="ru-RU"/>
        </w:rPr>
        <w:t>įrenginių vagystės arba pametimo</w:t>
      </w:r>
      <w:r w:rsidR="00D2253F">
        <w:rPr>
          <w:rFonts w:ascii="Tahoma" w:eastAsia="Times New Roman" w:hAnsi="Tahoma" w:cs="Tahoma"/>
          <w:sz w:val="20"/>
          <w:szCs w:val="20"/>
          <w:lang w:eastAsia="ru-RU"/>
        </w:rPr>
        <w:t xml:space="preserve"> atveju</w:t>
      </w:r>
      <w:r w:rsidRPr="000A0DB4">
        <w:rPr>
          <w:rFonts w:ascii="Tahoma" w:eastAsia="Times New Roman" w:hAnsi="Tahoma" w:cs="Tahoma"/>
          <w:sz w:val="20"/>
          <w:szCs w:val="20"/>
          <w:lang w:eastAsia="ru-RU"/>
        </w:rPr>
        <w:t>.</w:t>
      </w:r>
    </w:p>
    <w:p w14:paraId="0AE30583" w14:textId="1E144DC4" w:rsidR="00DB6F0B" w:rsidRPr="000A0DB4" w:rsidRDefault="006F1129" w:rsidP="00DB6F0B">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w:t>
      </w:r>
      <w:r w:rsidR="00DB6F0B" w:rsidRPr="000A0DB4">
        <w:rPr>
          <w:rFonts w:ascii="Tahoma" w:eastAsia="Times New Roman" w:hAnsi="Tahoma" w:cs="Tahoma"/>
          <w:sz w:val="20"/>
          <w:szCs w:val="20"/>
          <w:lang w:eastAsia="ru-RU"/>
        </w:rPr>
        <w:t xml:space="preserve"> informaciją draudžiama laikyti sistemose ar laikmenose</w:t>
      </w:r>
      <w:r w:rsidR="006E6972">
        <w:rPr>
          <w:rFonts w:ascii="Tahoma" w:eastAsia="Times New Roman" w:hAnsi="Tahoma" w:cs="Tahoma"/>
          <w:sz w:val="20"/>
          <w:szCs w:val="20"/>
          <w:lang w:eastAsia="ru-RU"/>
        </w:rPr>
        <w:t>,</w:t>
      </w:r>
      <w:r w:rsidR="00DB6F0B" w:rsidRPr="000A0DB4">
        <w:rPr>
          <w:rFonts w:ascii="Tahoma" w:eastAsia="Times New Roman" w:hAnsi="Tahoma" w:cs="Tahoma"/>
          <w:sz w:val="20"/>
          <w:szCs w:val="20"/>
          <w:lang w:eastAsia="ru-RU"/>
        </w:rPr>
        <w:t xml:space="preserve"> kurios gali būti prieinamos kitiems asmenims, įskaitant, bet neapsiribojant - grupinio darbo sistemos (pvz. tinklo katalogų tarnyba, intranet sistemos), debesijos sistemos.</w:t>
      </w:r>
    </w:p>
    <w:p w14:paraId="425731AE" w14:textId="77777777" w:rsidR="000A0DB4" w:rsidRPr="000A0DB4" w:rsidRDefault="00DB6F0B"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Elektroninė informacija turi būti persiunčiama šifruotoje formoje, naudojant su </w:t>
      </w:r>
      <w:r w:rsidR="006F1129"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suderintas šifravimo priemones. Šifravimui naudojamą slaptažodį draudžiama perduoti ta pačia terpe (pvz. elektroniniu paštu) kaip ir pagrindinę informaciją.</w:t>
      </w:r>
      <w:r w:rsidR="000A0DB4" w:rsidRPr="000A0DB4">
        <w:rPr>
          <w:rFonts w:ascii="Tahoma" w:eastAsia="Times New Roman" w:hAnsi="Tahoma" w:cs="Tahoma"/>
          <w:sz w:val="20"/>
          <w:szCs w:val="20"/>
          <w:lang w:eastAsia="ru-RU"/>
        </w:rPr>
        <w:t xml:space="preserve"> </w:t>
      </w:r>
    </w:p>
    <w:p w14:paraId="2619C34E"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Informacijos sunaikinimas.</w:t>
      </w:r>
    </w:p>
    <w:p w14:paraId="45665676" w14:textId="77777777" w:rsidR="00DB6F0B"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pareikalavus Informacijos </w:t>
      </w:r>
      <w:r>
        <w:rPr>
          <w:rFonts w:ascii="Tahoma" w:eastAsia="Times New Roman" w:hAnsi="Tahoma" w:cs="Tahoma"/>
          <w:sz w:val="20"/>
          <w:szCs w:val="20"/>
          <w:lang w:eastAsia="ru-RU"/>
        </w:rPr>
        <w:t>gavėjas</w:t>
      </w:r>
      <w:r w:rsidRPr="000A0DB4">
        <w:rPr>
          <w:rFonts w:ascii="Tahoma" w:eastAsia="Times New Roman" w:hAnsi="Tahoma" w:cs="Tahoma"/>
          <w:sz w:val="20"/>
          <w:szCs w:val="20"/>
          <w:lang w:eastAsia="ru-RU"/>
        </w:rPr>
        <w:t xml:space="preserve"> privalo perduoti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arba sunaikinti su </w:t>
      </w: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suderintais metodais ir priemonėmis visus dokumentus ir medžiagą bei visas jų kopijas, nuorašus ir (ar) išrašus (įskaitant bet kokias informacijos laikmenas), kuriuose gali būti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per 3 (tris) darbo dienas nuo atitinkamo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reikalavimo gavimo. Šiuo atveju Informacijos </w:t>
      </w:r>
      <w:r>
        <w:rPr>
          <w:rFonts w:ascii="Tahoma" w:eastAsia="Times New Roman" w:hAnsi="Tahoma" w:cs="Tahoma"/>
          <w:sz w:val="20"/>
          <w:szCs w:val="20"/>
          <w:lang w:eastAsia="ru-RU"/>
        </w:rPr>
        <w:t xml:space="preserve">gavėjas </w:t>
      </w:r>
      <w:r w:rsidRPr="000A0DB4">
        <w:rPr>
          <w:rFonts w:ascii="Tahoma" w:eastAsia="Times New Roman" w:hAnsi="Tahoma" w:cs="Tahoma"/>
          <w:sz w:val="20"/>
          <w:szCs w:val="20"/>
          <w:lang w:eastAsia="ru-RU"/>
        </w:rPr>
        <w:t xml:space="preserve">neturi teisės pasilikti sau jokia forma išsaugotos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w:t>
      </w:r>
    </w:p>
    <w:p w14:paraId="020FBF84"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Atsakomybė</w:t>
      </w:r>
    </w:p>
    <w:p w14:paraId="3132EBD8" w14:textId="77777777" w:rsidR="00ED0800" w:rsidRPr="000A0DB4"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gavėjui</w:t>
      </w:r>
      <w:r w:rsidR="00ED0800" w:rsidRPr="000A0DB4">
        <w:rPr>
          <w:rFonts w:ascii="Tahoma" w:eastAsia="Times New Roman" w:hAnsi="Tahoma" w:cs="Tahoma"/>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bookmarkStart w:id="0" w:name="_Hlk485557543"/>
      <w:r w:rsidRPr="000A0DB4">
        <w:rPr>
          <w:rFonts w:ascii="Tahoma" w:eastAsia="Times New Roman" w:hAnsi="Tahoma" w:cs="Tahoma"/>
          <w:sz w:val="20"/>
          <w:szCs w:val="20"/>
          <w:lang w:eastAsia="ru-RU"/>
        </w:rPr>
        <w:lastRenderedPageBreak/>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Įsipareigojimo galiojimas</w:t>
      </w:r>
    </w:p>
    <w:p w14:paraId="586A1057" w14:textId="0482645E" w:rsidR="000A0DB4"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Įsipareigojimas įsigalioja jo pasirašymo dieną ir galioja neterminuotai</w:t>
      </w:r>
      <w:r w:rsidR="00871595">
        <w:rPr>
          <w:rFonts w:ascii="Tahoma" w:eastAsia="Times New Roman" w:hAnsi="Tahoma" w:cs="Tahoma"/>
          <w:sz w:val="20"/>
          <w:szCs w:val="20"/>
          <w:lang w:eastAsia="ru-RU"/>
        </w:rPr>
        <w:t>, jei sutartiniuose santykiuose ar teisės aktuose nenumatyta kitaip</w:t>
      </w:r>
      <w:r w:rsidRPr="000A0DB4">
        <w:rPr>
          <w:rFonts w:ascii="Tahoma" w:eastAsia="Times New Roman" w:hAnsi="Tahoma" w:cs="Tahoma"/>
          <w:sz w:val="20"/>
          <w:szCs w:val="20"/>
          <w:lang w:eastAsia="ru-RU"/>
        </w:rPr>
        <w:t>.</w:t>
      </w:r>
    </w:p>
    <w:p w14:paraId="7801BBFC" w14:textId="77777777" w:rsidR="00ED0800"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Įsipareigojimui taikomi Lietuvos Respublikos įstatymai ir jais vadovaujantis jis aiškinamas.</w:t>
      </w:r>
    </w:p>
    <w:p w14:paraId="75959F57"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Kitos sąlygos</w:t>
      </w:r>
    </w:p>
    <w:p w14:paraId="080EC2EC"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Įsipareigojimas sudarytas dviem vienodą galią turinčiais egzemplioriais. Vienas Įsipareigojimo egzempliorius pateikiamas </w:t>
      </w:r>
      <w:r w:rsidR="00E326B7"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kitas lieka </w:t>
      </w:r>
      <w:r w:rsidR="00E326B7" w:rsidRPr="000A0DB4">
        <w:rPr>
          <w:rFonts w:ascii="Tahoma" w:eastAsia="Times New Roman" w:hAnsi="Tahoma" w:cs="Tahoma"/>
          <w:sz w:val="20"/>
          <w:szCs w:val="20"/>
          <w:lang w:eastAsia="ru-RU"/>
        </w:rPr>
        <w:t>Informacijos gavėjui</w:t>
      </w:r>
      <w:r w:rsidRPr="000A0DB4">
        <w:rPr>
          <w:rFonts w:ascii="Tahoma" w:eastAsia="Times New Roman" w:hAnsi="Tahoma" w:cs="Tahoma"/>
          <w:sz w:val="20"/>
          <w:szCs w:val="20"/>
          <w:lang w:eastAsia="ru-RU"/>
        </w:rPr>
        <w:t>.</w:t>
      </w:r>
    </w:p>
    <w:p w14:paraId="39588405"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Visi ginčai dėl Įsipareigojimo sudarymo, galiojimo ar vykdymo sprendžiami derybų keliu. </w:t>
      </w:r>
      <w:r w:rsidR="00E326B7" w:rsidRPr="000A0DB4">
        <w:rPr>
          <w:rFonts w:ascii="Tahoma" w:eastAsia="Times New Roman" w:hAnsi="Tahoma" w:cs="Tahoma"/>
          <w:sz w:val="20"/>
          <w:szCs w:val="20"/>
          <w:lang w:eastAsia="ru-RU"/>
        </w:rPr>
        <w:t>N</w:t>
      </w:r>
      <w:r w:rsidRPr="000A0DB4">
        <w:rPr>
          <w:rFonts w:ascii="Tahoma" w:eastAsia="Times New Roman" w:hAnsi="Tahoma" w:cs="Tahoma"/>
          <w:sz w:val="20"/>
          <w:szCs w:val="20"/>
          <w:lang w:eastAsia="ru-RU"/>
        </w:rPr>
        <w:t>eišsprendus ginčo derybų keliu, ginčas sprendžiamas teisme.</w:t>
      </w:r>
    </w:p>
    <w:p w14:paraId="13CD74B5" w14:textId="77777777" w:rsidR="00ED0800" w:rsidRPr="000A0DB4" w:rsidRDefault="00ED0800" w:rsidP="00ED0800">
      <w:pPr>
        <w:tabs>
          <w:tab w:val="left" w:pos="5210"/>
        </w:tabs>
        <w:spacing w:after="0" w:line="240" w:lineRule="auto"/>
        <w:rPr>
          <w:rFonts w:ascii="Tahoma" w:eastAsia="Times New Roman" w:hAnsi="Tahoma" w:cs="Tahoma"/>
          <w:sz w:val="20"/>
          <w:szCs w:val="20"/>
          <w:lang w:eastAsia="ru-RU"/>
        </w:rPr>
      </w:pPr>
    </w:p>
    <w:p w14:paraId="4C0302C5" w14:textId="77777777" w:rsidR="00ED0800" w:rsidRPr="000A0DB4" w:rsidRDefault="00A47D29" w:rsidP="00E326B7">
      <w:pPr>
        <w:tabs>
          <w:tab w:val="left" w:pos="5210"/>
        </w:tabs>
        <w:spacing w:after="0" w:line="240" w:lineRule="auto"/>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w:t>
      </w:r>
    </w:p>
    <w:p w14:paraId="69DA71B0" w14:textId="2A9749DF" w:rsidR="00B54B53" w:rsidRPr="000A0DB4" w:rsidRDefault="00ED0800" w:rsidP="006F0E1D">
      <w:pPr>
        <w:tabs>
          <w:tab w:val="left" w:pos="5210"/>
        </w:tabs>
        <w:spacing w:after="0" w:line="240" w:lineRule="auto"/>
        <w:jc w:val="center"/>
      </w:pPr>
      <w:r w:rsidRPr="000A0DB4">
        <w:rPr>
          <w:rFonts w:ascii="Tahoma" w:eastAsia="Times New Roman" w:hAnsi="Tahoma" w:cs="Tahoma"/>
          <w:sz w:val="20"/>
          <w:szCs w:val="20"/>
          <w:lang w:eastAsia="ru-RU"/>
        </w:rPr>
        <w:t>_________________________________________</w:t>
      </w:r>
    </w:p>
    <w:sectPr w:rsidR="00B54B53" w:rsidRPr="000A0DB4">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555F" w14:textId="77777777" w:rsidR="001D55C5" w:rsidRDefault="001D55C5" w:rsidP="00ED0800">
      <w:pPr>
        <w:spacing w:after="0" w:line="240" w:lineRule="auto"/>
      </w:pPr>
      <w:r>
        <w:separator/>
      </w:r>
    </w:p>
  </w:endnote>
  <w:endnote w:type="continuationSeparator" w:id="0">
    <w:p w14:paraId="60AD0C87" w14:textId="77777777" w:rsidR="001D55C5" w:rsidRDefault="001D55C5"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7579F" w14:textId="77777777" w:rsidR="001D55C5" w:rsidRDefault="001D55C5" w:rsidP="00ED0800">
      <w:pPr>
        <w:spacing w:after="0" w:line="240" w:lineRule="auto"/>
      </w:pPr>
      <w:r>
        <w:separator/>
      </w:r>
    </w:p>
  </w:footnote>
  <w:footnote w:type="continuationSeparator" w:id="0">
    <w:p w14:paraId="0FEEB89D" w14:textId="77777777" w:rsidR="001D55C5" w:rsidRDefault="001D55C5" w:rsidP="00ED0800">
      <w:pPr>
        <w:spacing w:after="0" w:line="240" w:lineRule="auto"/>
      </w:pPr>
      <w:r>
        <w:continuationSeparator/>
      </w:r>
    </w:p>
  </w:footnote>
  <w:footnote w:id="1">
    <w:p w14:paraId="7942E6C0" w14:textId="5E91D92A" w:rsidR="002E6088" w:rsidRPr="006E6972" w:rsidRDefault="002E6088" w:rsidP="00DE2FCC">
      <w:pPr>
        <w:pStyle w:val="FootnoteText"/>
        <w:jc w:val="both"/>
        <w:rPr>
          <w:rFonts w:ascii="Tahoma" w:hAnsi="Tahoma" w:cs="Tahoma"/>
          <w:sz w:val="16"/>
          <w:szCs w:val="16"/>
          <w:lang w:val="en-US"/>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Siekiant </w:t>
      </w:r>
      <w:r w:rsidRPr="00C35F53">
        <w:rPr>
          <w:rFonts w:ascii="Tahoma" w:hAnsi="Tahoma" w:cs="Tahoma"/>
          <w:sz w:val="16"/>
          <w:szCs w:val="16"/>
          <w:lang w:val="lt-LT"/>
        </w:rPr>
        <w:t xml:space="preserve">identifikuoti konkretų asmenį </w:t>
      </w:r>
      <w:r w:rsidRPr="006E6972">
        <w:rPr>
          <w:rFonts w:ascii="Tahoma" w:hAnsi="Tahoma" w:cs="Tahoma"/>
          <w:sz w:val="16"/>
          <w:szCs w:val="16"/>
          <w:lang w:val="en-US"/>
        </w:rPr>
        <w:t>privaloma nurodyti tikslų asmens kodą.</w:t>
      </w:r>
    </w:p>
  </w:footnote>
  <w:footnote w:id="2">
    <w:p w14:paraId="1ED0B085" w14:textId="5F1FFFBC" w:rsidR="002E6088" w:rsidRPr="00C35F53" w:rsidRDefault="002E6088" w:rsidP="00DE2FCC">
      <w:pPr>
        <w:pStyle w:val="FootnoteText"/>
        <w:jc w:val="both"/>
        <w:rPr>
          <w:rFonts w:ascii="Tahoma" w:hAnsi="Tahoma" w:cs="Tahoma"/>
          <w:sz w:val="16"/>
          <w:szCs w:val="16"/>
          <w:lang w:val="lt-LT"/>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r w:rsidRPr="00C35F53">
        <w:rPr>
          <w:rFonts w:ascii="Tahoma" w:hAnsi="Tahoma" w:cs="Tahoma"/>
          <w:sz w:val="16"/>
          <w:szCs w:val="16"/>
          <w:lang w:val="lt-LT"/>
        </w:rPr>
        <w:t xml:space="preserve">Gyvenamosios vietos adresas reikalingas siekiant </w:t>
      </w:r>
      <w:r w:rsidR="00DE2FCC" w:rsidRPr="00C35F53">
        <w:rPr>
          <w:rFonts w:ascii="Tahoma" w:hAnsi="Tahoma" w:cs="Tahoma"/>
          <w:sz w:val="16"/>
          <w:szCs w:val="16"/>
          <w:lang w:val="lt-LT"/>
        </w:rPr>
        <w:t xml:space="preserve">sudaryti galimybę </w:t>
      </w:r>
      <w:r w:rsidRPr="00C35F53">
        <w:rPr>
          <w:rFonts w:ascii="Tahoma" w:hAnsi="Tahoma" w:cs="Tahoma"/>
          <w:sz w:val="16"/>
          <w:szCs w:val="16"/>
          <w:lang w:val="lt-LT"/>
        </w:rPr>
        <w:t xml:space="preserve">susisiekti su Informacijos gavėju šio Įsipareigojimo užtikrinimo klausimais. </w:t>
      </w:r>
    </w:p>
    <w:p w14:paraId="79FE922B" w14:textId="414DA2DD" w:rsidR="002E6088" w:rsidRPr="00DE2FCC" w:rsidRDefault="006E6972" w:rsidP="00DE2FCC">
      <w:pPr>
        <w:pStyle w:val="FootnoteText"/>
        <w:jc w:val="both"/>
        <w:rPr>
          <w:lang w:val="lt-LT"/>
        </w:rPr>
      </w:pPr>
      <w:r>
        <w:rPr>
          <w:rFonts w:ascii="Tahoma" w:hAnsi="Tahoma" w:cs="Tahoma"/>
          <w:sz w:val="16"/>
          <w:szCs w:val="16"/>
          <w:lang w:val="lt-LT"/>
        </w:rPr>
        <w:t>Papildomai i</w:t>
      </w:r>
      <w:r w:rsidR="002E6088" w:rsidRPr="00C35F53">
        <w:rPr>
          <w:rFonts w:ascii="Tahoma" w:hAnsi="Tahoma" w:cs="Tahoma"/>
          <w:sz w:val="16"/>
          <w:szCs w:val="16"/>
          <w:lang w:val="lt-LT"/>
        </w:rPr>
        <w:t xml:space="preserve">nformuojame, kad </w:t>
      </w:r>
      <w:r w:rsidR="00DE2FCC" w:rsidRPr="00C35F53">
        <w:rPr>
          <w:rFonts w:ascii="Tahoma" w:hAnsi="Tahoma" w:cs="Tahoma"/>
          <w:sz w:val="16"/>
          <w:szCs w:val="16"/>
          <w:lang w:val="lt-LT"/>
        </w:rPr>
        <w:t xml:space="preserve">Įsipareigojimas, kartu su jame Jūsų nurodyta asmenine informacija, </w:t>
      </w:r>
      <w:r w:rsidR="002E6088" w:rsidRPr="00C35F53">
        <w:rPr>
          <w:rFonts w:ascii="Tahoma" w:hAnsi="Tahoma" w:cs="Tahoma"/>
          <w:sz w:val="16"/>
          <w:szCs w:val="16"/>
          <w:lang w:val="lt-LT"/>
        </w:rPr>
        <w:t xml:space="preserve">registruojamas ir saugomas LITGRID AB teisės aktų nustatyta tvarka. Patvirtiname, kad Bendrovė laikosi griežtų konfidencialumo įsipareigojimų bei </w:t>
      </w:r>
      <w:r w:rsidR="00E54BED" w:rsidRPr="00C35F53">
        <w:rPr>
          <w:rFonts w:ascii="Tahoma" w:hAnsi="Tahoma" w:cs="Tahoma"/>
          <w:sz w:val="16"/>
          <w:szCs w:val="16"/>
          <w:lang w:val="lt-LT"/>
        </w:rPr>
        <w:t xml:space="preserve">teisės aktuose nustatytų </w:t>
      </w:r>
      <w:r w:rsidR="002E6088" w:rsidRPr="00C35F53">
        <w:rPr>
          <w:rFonts w:ascii="Tahoma" w:hAnsi="Tahoma" w:cs="Tahoma"/>
          <w:sz w:val="16"/>
          <w:szCs w:val="16"/>
          <w:lang w:val="lt-LT"/>
        </w:rPr>
        <w:t>asmens duomenų apsaugos reikalavimų dėl visos Jūsų pateiktos informacijos, s</w:t>
      </w:r>
      <w:r w:rsidR="00E54BED" w:rsidRPr="00C35F53">
        <w:rPr>
          <w:rFonts w:ascii="Tahoma" w:hAnsi="Tahoma" w:cs="Tahoma"/>
          <w:sz w:val="16"/>
          <w:szCs w:val="16"/>
          <w:lang w:val="lt-LT"/>
        </w:rPr>
        <w:t>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86DE" w14:textId="720B5C86" w:rsidR="00426A62" w:rsidRDefault="003340ED" w:rsidP="00FD0703">
    <w:pPr>
      <w:keepNext/>
      <w:keepLines/>
      <w:spacing w:after="0" w:line="240" w:lineRule="auto"/>
      <w:ind w:left="567" w:hanging="567"/>
      <w:contextualSpacing/>
      <w:jc w:val="right"/>
      <w:rPr>
        <w:rFonts w:ascii="Tahoma" w:eastAsia="Times New Roman" w:hAnsi="Tahoma" w:cs="Tahoma"/>
        <w:sz w:val="20"/>
        <w:szCs w:val="20"/>
        <w:lang w:val="en-US"/>
      </w:rPr>
    </w:pPr>
    <w:r>
      <w:rPr>
        <w:rFonts w:ascii="Tahoma" w:eastAsia="Times New Roman" w:hAnsi="Tahoma" w:cs="Tahoma"/>
        <w:sz w:val="20"/>
        <w:szCs w:val="20"/>
        <w:lang w:val="en-US"/>
      </w:rPr>
      <w:t>SPS 8 priedas</w:t>
    </w:r>
  </w:p>
  <w:p w14:paraId="38E972DF" w14:textId="77777777" w:rsidR="003340ED" w:rsidRPr="003340ED" w:rsidRDefault="003340ED" w:rsidP="00FD0703">
    <w:pPr>
      <w:keepNext/>
      <w:keepLines/>
      <w:spacing w:after="0" w:line="240" w:lineRule="auto"/>
      <w:ind w:left="567" w:hanging="567"/>
      <w:contextualSpacing/>
      <w:jc w:val="right"/>
      <w:rPr>
        <w:rFonts w:ascii="Tahoma" w:eastAsia="Times New Roman" w:hAnsi="Tahoma" w:cs="Tahoma"/>
        <w:b/>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64E40"/>
    <w:rsid w:val="000A0DB4"/>
    <w:rsid w:val="000F6143"/>
    <w:rsid w:val="001508C7"/>
    <w:rsid w:val="00154D11"/>
    <w:rsid w:val="001C621D"/>
    <w:rsid w:val="001D55C5"/>
    <w:rsid w:val="00217FA8"/>
    <w:rsid w:val="00260A88"/>
    <w:rsid w:val="00283030"/>
    <w:rsid w:val="00285D72"/>
    <w:rsid w:val="002918AC"/>
    <w:rsid w:val="0029276F"/>
    <w:rsid w:val="002E13B0"/>
    <w:rsid w:val="002E6088"/>
    <w:rsid w:val="002E7950"/>
    <w:rsid w:val="003340ED"/>
    <w:rsid w:val="0033440C"/>
    <w:rsid w:val="00395A17"/>
    <w:rsid w:val="003A7BC3"/>
    <w:rsid w:val="003C5428"/>
    <w:rsid w:val="003D628C"/>
    <w:rsid w:val="00426A62"/>
    <w:rsid w:val="004347B5"/>
    <w:rsid w:val="00461BAB"/>
    <w:rsid w:val="00471B22"/>
    <w:rsid w:val="00492C81"/>
    <w:rsid w:val="004D7B5B"/>
    <w:rsid w:val="005131B0"/>
    <w:rsid w:val="006125CC"/>
    <w:rsid w:val="006305F8"/>
    <w:rsid w:val="00663F9C"/>
    <w:rsid w:val="00681174"/>
    <w:rsid w:val="00682D4D"/>
    <w:rsid w:val="00687A8F"/>
    <w:rsid w:val="006E6972"/>
    <w:rsid w:val="006F0E1D"/>
    <w:rsid w:val="006F1129"/>
    <w:rsid w:val="00871595"/>
    <w:rsid w:val="00876D7F"/>
    <w:rsid w:val="0087713F"/>
    <w:rsid w:val="0089042B"/>
    <w:rsid w:val="009A45CB"/>
    <w:rsid w:val="00A0296C"/>
    <w:rsid w:val="00A144CE"/>
    <w:rsid w:val="00A23135"/>
    <w:rsid w:val="00A40F4E"/>
    <w:rsid w:val="00A47D29"/>
    <w:rsid w:val="00A5700A"/>
    <w:rsid w:val="00A645BA"/>
    <w:rsid w:val="00A91350"/>
    <w:rsid w:val="00AC0E7F"/>
    <w:rsid w:val="00B30124"/>
    <w:rsid w:val="00B54B53"/>
    <w:rsid w:val="00B65AEE"/>
    <w:rsid w:val="00B84BBA"/>
    <w:rsid w:val="00C00736"/>
    <w:rsid w:val="00C30798"/>
    <w:rsid w:val="00C35F53"/>
    <w:rsid w:val="00CB4B93"/>
    <w:rsid w:val="00D045B5"/>
    <w:rsid w:val="00D2253F"/>
    <w:rsid w:val="00D51179"/>
    <w:rsid w:val="00D54C0A"/>
    <w:rsid w:val="00D75E08"/>
    <w:rsid w:val="00DB6F0B"/>
    <w:rsid w:val="00DE2FCC"/>
    <w:rsid w:val="00E02B8B"/>
    <w:rsid w:val="00E326B7"/>
    <w:rsid w:val="00E54BED"/>
    <w:rsid w:val="00E73715"/>
    <w:rsid w:val="00ED0800"/>
    <w:rsid w:val="00EF2DD8"/>
    <w:rsid w:val="00F9362C"/>
    <w:rsid w:val="00FD0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semiHidden/>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semiHidden/>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1586F-C225-4323-BF1D-D48CCA9435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3.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4.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4858</Words>
  <Characters>2770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Milda Dzenisenka</cp:lastModifiedBy>
  <cp:revision>2</cp:revision>
  <dcterms:created xsi:type="dcterms:W3CDTF">2021-10-20T12:08:00Z</dcterms:created>
  <dcterms:modified xsi:type="dcterms:W3CDTF">2021-10-20T12:08:00Z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ies>
</file>