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B9FCE" w14:textId="77BDBB52" w:rsidR="00261925" w:rsidRPr="00FF1959" w:rsidRDefault="00261925" w:rsidP="0029252F">
      <w:pPr>
        <w:spacing w:after="0" w:line="240" w:lineRule="auto"/>
        <w:ind w:firstLine="5954"/>
        <w:jc w:val="center"/>
        <w:rPr>
          <w:rFonts w:ascii="Times New Roman" w:hAnsi="Times New Roman" w:cs="Times New Roman"/>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0029252F">
        <w:rPr>
          <w:rFonts w:ascii="Times New Roman" w:hAnsi="Times New Roman" w:cs="Times New Roman"/>
          <w:sz w:val="24"/>
          <w:szCs w:val="24"/>
          <w:lang w:val="lt-LT"/>
        </w:rPr>
        <w:t xml:space="preserve"> m. birželio 16</w:t>
      </w:r>
      <w:r w:rsidRPr="00FF1959">
        <w:rPr>
          <w:rFonts w:ascii="Times New Roman" w:hAnsi="Times New Roman" w:cs="Times New Roman"/>
          <w:sz w:val="24"/>
          <w:szCs w:val="24"/>
          <w:lang w:val="lt-LT"/>
        </w:rPr>
        <w:t xml:space="preserve"> d.</w:t>
      </w:r>
    </w:p>
    <w:p w14:paraId="387E96CD" w14:textId="77777777" w:rsidR="00261925" w:rsidRDefault="00261925" w:rsidP="00261925">
      <w:pPr>
        <w:spacing w:after="0" w:line="240" w:lineRule="auto"/>
        <w:ind w:firstLine="538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71F5352B" w14:textId="77777777" w:rsidR="0029252F" w:rsidRDefault="00261925" w:rsidP="00261925">
      <w:pPr>
        <w:spacing w:after="0" w:line="240" w:lineRule="auto"/>
        <w:ind w:firstLine="6521"/>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pirkimo-pardavimo sutarties</w:t>
      </w:r>
    </w:p>
    <w:p w14:paraId="6B6C0A2A" w14:textId="67059B85" w:rsidR="00261925" w:rsidRPr="00FF1959" w:rsidRDefault="00261925" w:rsidP="0029252F">
      <w:pPr>
        <w:spacing w:after="0" w:line="240" w:lineRule="auto"/>
        <w:ind w:firstLine="6663"/>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 </w:t>
      </w:r>
      <w:r w:rsidR="0029252F">
        <w:rPr>
          <w:rFonts w:ascii="Times New Roman" w:hAnsi="Times New Roman" w:cs="Times New Roman"/>
          <w:sz w:val="24"/>
          <w:szCs w:val="24"/>
          <w:lang w:val="lt-LT"/>
        </w:rPr>
        <w:t>Nr. 15R-299</w:t>
      </w:r>
    </w:p>
    <w:p w14:paraId="2ACEE957" w14:textId="0FABBC28" w:rsidR="00261925" w:rsidRPr="00FF1959" w:rsidRDefault="00813B5E" w:rsidP="00813B5E">
      <w:pPr>
        <w:tabs>
          <w:tab w:val="left" w:pos="6663"/>
        </w:tabs>
        <w:spacing w:after="0" w:line="240" w:lineRule="auto"/>
        <w:ind w:left="284" w:right="2976" w:firstLine="1701"/>
        <w:jc w:val="right"/>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00261925" w:rsidRPr="00FF1959">
        <w:rPr>
          <w:rFonts w:ascii="Times New Roman" w:hAnsi="Times New Roman" w:cs="Times New Roman"/>
          <w:sz w:val="24"/>
          <w:szCs w:val="24"/>
          <w:lang w:val="lt-LT"/>
        </w:rPr>
        <w:t>1 priedas</w:t>
      </w:r>
    </w:p>
    <w:bookmarkEnd w:id="0"/>
    <w:bookmarkEnd w:id="1"/>
    <w:bookmarkEnd w:id="2"/>
    <w:bookmarkEnd w:id="3"/>
    <w:bookmarkEnd w:id="4"/>
    <w:bookmarkEnd w:id="5"/>
    <w:bookmarkEnd w:id="6"/>
    <w:bookmarkEnd w:id="7"/>
    <w:bookmarkEnd w:id="8"/>
    <w:bookmarkEnd w:id="9"/>
    <w:bookmarkEnd w:id="10"/>
    <w:bookmarkEnd w:id="11"/>
    <w:bookmarkEnd w:id="12"/>
    <w:bookmarkEnd w:id="13"/>
    <w:p w14:paraId="2F7B7D86" w14:textId="77777777" w:rsidR="00261925" w:rsidRDefault="00261925" w:rsidP="007644FC">
      <w:pPr>
        <w:spacing w:after="0" w:line="240" w:lineRule="auto"/>
        <w:jc w:val="center"/>
        <w:rPr>
          <w:rFonts w:ascii="Calibri Light" w:hAnsi="Calibri Light" w:cs="Calibri Light"/>
          <w:b/>
          <w:sz w:val="24"/>
          <w:szCs w:val="24"/>
          <w:lang w:val="lt-LT"/>
        </w:rPr>
      </w:pPr>
    </w:p>
    <w:p w14:paraId="2F8B3C9F" w14:textId="77777777" w:rsidR="00261925" w:rsidRDefault="00261925" w:rsidP="007644FC">
      <w:pPr>
        <w:spacing w:after="0" w:line="240" w:lineRule="auto"/>
        <w:jc w:val="center"/>
        <w:rPr>
          <w:rFonts w:ascii="Calibri Light" w:hAnsi="Calibri Light" w:cs="Calibri Light"/>
          <w:b/>
          <w:sz w:val="24"/>
          <w:szCs w:val="24"/>
          <w:lang w:val="lt-LT"/>
        </w:rPr>
      </w:pPr>
      <w:bookmarkStart w:id="15" w:name="_GoBack"/>
      <w:bookmarkEnd w:id="15"/>
    </w:p>
    <w:p w14:paraId="2CBDAE5C" w14:textId="77777777" w:rsidR="007644FC" w:rsidRPr="00813B5E" w:rsidRDefault="007644FC" w:rsidP="007644FC">
      <w:pPr>
        <w:spacing w:after="0" w:line="240" w:lineRule="auto"/>
        <w:jc w:val="center"/>
        <w:rPr>
          <w:rFonts w:ascii="Times New Roman" w:hAnsi="Times New Roman" w:cs="Times New Roman"/>
          <w:b/>
          <w:sz w:val="24"/>
          <w:szCs w:val="24"/>
          <w:lang w:val="lt-LT"/>
        </w:rPr>
      </w:pPr>
      <w:r w:rsidRPr="00813B5E">
        <w:rPr>
          <w:rFonts w:ascii="Times New Roman" w:hAnsi="Times New Roman" w:cs="Times New Roman"/>
          <w:b/>
          <w:sz w:val="24"/>
          <w:szCs w:val="24"/>
          <w:lang w:val="lt-LT"/>
        </w:rPr>
        <w:t>TECHNINĖ SPECIFIKACIJA</w:t>
      </w:r>
    </w:p>
    <w:p w14:paraId="770AED57" w14:textId="77777777" w:rsidR="007644FC" w:rsidRPr="00813B5E" w:rsidRDefault="007644FC" w:rsidP="007B7485">
      <w:pPr>
        <w:pStyle w:val="Paprastasistekstas"/>
        <w:rPr>
          <w:rFonts w:ascii="Times New Roman" w:hAnsi="Times New Roman" w:cs="Times New Roman"/>
          <w:sz w:val="22"/>
          <w:lang w:val="lt-LT"/>
        </w:rPr>
      </w:pPr>
    </w:p>
    <w:bookmarkEnd w:id="14"/>
    <w:p w14:paraId="5C71D4E9" w14:textId="77777777" w:rsidR="008C3CC4" w:rsidRPr="008C3CC4" w:rsidRDefault="008C3CC4" w:rsidP="008C3CC4">
      <w:pPr>
        <w:spacing w:after="0" w:line="240" w:lineRule="auto"/>
        <w:ind w:firstLine="709"/>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Pirkimo objektas –  </w:t>
      </w:r>
      <w:r w:rsidRPr="008C3CC4">
        <w:rPr>
          <w:rFonts w:ascii="Times New Roman" w:eastAsia="Times New Roman" w:hAnsi="Times New Roman" w:cs="Times New Roman"/>
          <w:bCs/>
          <w:iCs/>
          <w:lang w:val="lt-LT" w:eastAsia="lt-LT"/>
        </w:rPr>
        <w:t xml:space="preserve">N.VIS (Nacionalinės Vizų informacinės sistemos), UR (Užsieniečių registro) ir susijusių informacinių sistemų techninės priežiūros ir remonto  </w:t>
      </w:r>
      <w:r w:rsidRPr="008C3CC4">
        <w:rPr>
          <w:rFonts w:ascii="Times New Roman" w:eastAsia="Times New Roman" w:hAnsi="Times New Roman" w:cs="Times New Roman"/>
          <w:color w:val="000000"/>
          <w:lang w:val="lt-LT"/>
        </w:rPr>
        <w:t>paslaugos.</w:t>
      </w:r>
    </w:p>
    <w:p w14:paraId="1601DD3E" w14:textId="77777777" w:rsidR="008C3CC4" w:rsidRPr="008C3CC4" w:rsidRDefault="008C3CC4" w:rsidP="008C3CC4">
      <w:pPr>
        <w:spacing w:after="0" w:line="240" w:lineRule="auto"/>
        <w:jc w:val="left"/>
        <w:rPr>
          <w:rFonts w:ascii="Times New Roman" w:eastAsia="Times New Roman" w:hAnsi="Times New Roman" w:cs="Times New Roman"/>
          <w:kern w:val="24"/>
          <w:lang w:val="lt-LT"/>
        </w:rPr>
      </w:pPr>
    </w:p>
    <w:p w14:paraId="60914AE5" w14:textId="77777777" w:rsidR="008C3CC4" w:rsidRPr="008C3CC4" w:rsidRDefault="008C3CC4" w:rsidP="008C3CC4">
      <w:pPr>
        <w:spacing w:after="0" w:line="240" w:lineRule="auto"/>
        <w:ind w:firstLine="709"/>
        <w:rPr>
          <w:rFonts w:ascii="Times New Roman" w:eastAsia="Times New Roman" w:hAnsi="Times New Roman" w:cs="Times New Roman"/>
          <w:bCs/>
          <w:lang w:val="lt-LT"/>
        </w:rPr>
      </w:pPr>
      <w:r w:rsidRPr="008C3CC4">
        <w:rPr>
          <w:rFonts w:ascii="Times New Roman" w:eastAsia="Times New Roman" w:hAnsi="Times New Roman" w:cs="Times New Roman"/>
          <w:b/>
          <w:bCs/>
          <w:u w:val="single"/>
          <w:lang w:val="lt-LT"/>
        </w:rPr>
        <w:t>Pirkimo objektui taikomi Lietuvos Respublikos viešųjų pirkimų įstatymo 37 str. 8 ir 9 dalies reikalavimai susiję su nacionaliniu saugumu:</w:t>
      </w:r>
    </w:p>
    <w:p w14:paraId="40F315F2" w14:textId="03AD5A87" w:rsidR="008C3CC4" w:rsidRPr="008C3CC4" w:rsidRDefault="008C3CC4" w:rsidP="00B66CF5">
      <w:pPr>
        <w:numPr>
          <w:ilvl w:val="0"/>
          <w:numId w:val="18"/>
        </w:numPr>
        <w:tabs>
          <w:tab w:val="left" w:pos="1134"/>
        </w:tabs>
        <w:spacing w:after="0" w:line="259" w:lineRule="auto"/>
        <w:ind w:left="0" w:firstLine="709"/>
        <w:contextualSpacing/>
        <w:jc w:val="left"/>
        <w:rPr>
          <w:rFonts w:ascii="Times New Roman" w:eastAsia="Calibri" w:hAnsi="Times New Roman" w:cs="Times New Roman"/>
          <w:bCs/>
          <w:lang w:val="lt-LT"/>
        </w:rPr>
      </w:pPr>
      <w:r w:rsidRPr="008C3CC4">
        <w:rPr>
          <w:rFonts w:ascii="Times New Roman" w:eastAsia="Calibri" w:hAnsi="Times New Roman" w:cs="Times New Roman"/>
          <w:bCs/>
          <w:lang w:val="lt-LT"/>
        </w:rPr>
        <w:t>Perkančioji organizacija, veikianti srityse, kurios laikomos nacionaliniam saugumui užtikrinti strategiškai svarbių ūkio sektorių dalimi, ar valdanti ypatingos svarbos informacinę infrastruktūrą,</w:t>
      </w:r>
      <w:r w:rsidRPr="008C3CC4">
        <w:rPr>
          <w:rFonts w:ascii="Times New Roman" w:eastAsia="Calibri" w:hAnsi="Times New Roman" w:cs="Times New Roman"/>
          <w:bCs/>
          <w:u w:val="single"/>
          <w:lang w:val="lt-LT"/>
        </w:rPr>
        <w:t xml:space="preserve"> reikalauja, kad </w:t>
      </w:r>
      <w:r w:rsidRPr="008C3CC4">
        <w:rPr>
          <w:rFonts w:ascii="Times New Roman" w:eastAsia="Calibri" w:hAnsi="Times New Roman" w:cs="Times New Roman"/>
          <w:bCs/>
          <w:lang w:val="lt-LT"/>
        </w:rPr>
        <w:t>tiekėjo siūlomos paslaugos nekeltų grėsmės nacionaliniam saugumui, kai sandorio pagrindu susidarytų aplinkybės, nurodytos Nacionaliniam saugumui užtikrinti svarbių objektų apsaugos įstatymo 13 straipsnio 4 dalies 1 punkte.</w:t>
      </w:r>
      <w:r w:rsidRPr="008C3CC4" w:rsidDel="00A660A0">
        <w:rPr>
          <w:rFonts w:ascii="Times New Roman" w:eastAsia="Calibri" w:hAnsi="Times New Roman" w:cs="Times New Roman"/>
          <w:bCs/>
          <w:lang w:val="lt-LT"/>
        </w:rPr>
        <w:t xml:space="preserve"> </w:t>
      </w:r>
      <w:r w:rsidRPr="008C3CC4">
        <w:rPr>
          <w:rFonts w:ascii="Times New Roman" w:eastAsia="Calibri" w:hAnsi="Times New Roman" w:cs="Times New Roman"/>
          <w:bCs/>
          <w:lang w:val="lt-LT"/>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489DCE30" w14:textId="6A2CBA41" w:rsidR="008C3CC4" w:rsidRPr="008C3CC4" w:rsidRDefault="008C3CC4" w:rsidP="00B66CF5">
      <w:pPr>
        <w:numPr>
          <w:ilvl w:val="0"/>
          <w:numId w:val="18"/>
        </w:numPr>
        <w:tabs>
          <w:tab w:val="left" w:pos="1134"/>
        </w:tabs>
        <w:spacing w:after="0" w:line="240" w:lineRule="auto"/>
        <w:ind w:left="0" w:firstLine="709"/>
        <w:jc w:val="left"/>
        <w:rPr>
          <w:rFonts w:ascii="Times New Roman" w:eastAsia="Calibri" w:hAnsi="Times New Roman" w:cs="Times New Roman"/>
          <w:bCs/>
          <w:lang w:val="lt-LT"/>
        </w:rPr>
      </w:pPr>
      <w:r w:rsidRPr="008C3CC4">
        <w:rPr>
          <w:rFonts w:ascii="Times New Roman" w:eastAsia="Calibri" w:hAnsi="Times New Roman" w:cs="Times New Roman"/>
          <w:bCs/>
          <w:lang w:val="lt-LT"/>
        </w:rPr>
        <w:t>Tiekėjas privalo įrodyti, kad siūlomos paslaugos nekelia grėsmės nacionaliniam saugumui, nėra toliau nurodytų aplinkybių – paslaugų teikimas būtų vykdomas iš VPĮ 92 straipsnio 14 dalyje numatytame sąraše nurodytų valstybių ar teritorijų.</w:t>
      </w:r>
    </w:p>
    <w:p w14:paraId="68FBE924" w14:textId="77777777" w:rsidR="008C3CC4" w:rsidRPr="008C3CC4" w:rsidRDefault="008C3CC4" w:rsidP="008C3CC4">
      <w:pPr>
        <w:spacing w:after="0" w:line="240" w:lineRule="auto"/>
        <w:ind w:firstLine="709"/>
        <w:rPr>
          <w:rFonts w:ascii="Times New Roman" w:eastAsia="Times New Roman" w:hAnsi="Times New Roman" w:cs="Times New Roman"/>
          <w:bCs/>
          <w:lang w:val="lt-LT"/>
        </w:rPr>
      </w:pPr>
      <w:r w:rsidRPr="008C3CC4">
        <w:rPr>
          <w:rFonts w:ascii="Times New Roman" w:eastAsia="Times New Roman" w:hAnsi="Times New Roman" w:cs="Times New Roman"/>
          <w:b/>
          <w:bCs/>
          <w:lang w:val="lt-LT"/>
        </w:rPr>
        <w:t>Perkančioji organizacija pasiūlymo atitikčiai LR viešųjų pirkimų įstatymo 37 straipsnio 9 dalies reikalavimams patvirtinti iš tiekėjo reikalauja  KARTU SU PASIŪLYMU</w:t>
      </w:r>
      <w:r w:rsidRPr="008C3CC4">
        <w:rPr>
          <w:rFonts w:ascii="Times New Roman" w:eastAsia="Times New Roman" w:hAnsi="Times New Roman" w:cs="Times New Roman"/>
          <w:bCs/>
          <w:lang w:val="lt-LT"/>
        </w:rPr>
        <w:t xml:space="preserve"> </w:t>
      </w:r>
      <w:r w:rsidRPr="008C3CC4">
        <w:rPr>
          <w:rFonts w:ascii="Times New Roman" w:eastAsia="Times New Roman" w:hAnsi="Times New Roman" w:cs="Times New Roman"/>
          <w:b/>
          <w:bCs/>
          <w:lang w:val="lt-LT"/>
        </w:rPr>
        <w:t>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8C3CC4">
        <w:rPr>
          <w:rFonts w:ascii="Times New Roman" w:eastAsia="Times New Roman" w:hAnsi="Times New Roman" w:cs="Times New Roman"/>
          <w:bCs/>
          <w:lang w:val="lt-LT"/>
        </w:rPr>
        <w:t>. Dokumentai, kuriuose nenurodytas jų galiojimo terminas, turi būti išduoti ar atspausdinti iš informacinės sistemos ne anksčiau kaip likus 3 mėnesiams iki tos dienos, kurią perkančiosios organizacijos prašymu tiekėjas turi pateikti dokumentus.</w:t>
      </w:r>
    </w:p>
    <w:p w14:paraId="232C04E3" w14:textId="684F8E4E" w:rsidR="008C3CC4" w:rsidRPr="008C3CC4" w:rsidRDefault="008C3CC4" w:rsidP="008C3CC4">
      <w:pPr>
        <w:spacing w:after="0" w:line="240" w:lineRule="auto"/>
        <w:ind w:firstLine="709"/>
        <w:rPr>
          <w:rFonts w:ascii="Times New Roman" w:eastAsia="Times New Roman" w:hAnsi="Times New Roman" w:cs="Times New Roman"/>
          <w:bCs/>
          <w:lang w:val="lt-LT"/>
        </w:rPr>
      </w:pPr>
      <w:r w:rsidRPr="008C3CC4">
        <w:rPr>
          <w:rFonts w:ascii="Times New Roman" w:eastAsia="Times New Roman" w:hAnsi="Times New Roman" w:cs="Times New Roman"/>
          <w:bCs/>
          <w:lang w:val="lt-LT"/>
        </w:rPr>
        <w:t xml:space="preserve">Jeigu prekių gamintojas ar </w:t>
      </w:r>
      <w:r w:rsidR="00A03C35">
        <w:rPr>
          <w:rFonts w:ascii="Times New Roman" w:eastAsia="Times New Roman" w:hAnsi="Times New Roman" w:cs="Times New Roman"/>
          <w:bCs/>
          <w:lang w:val="lt-LT"/>
        </w:rPr>
        <w:t>P</w:t>
      </w:r>
      <w:r w:rsidRPr="008C3CC4">
        <w:rPr>
          <w:rFonts w:ascii="Times New Roman" w:eastAsia="Times New Roman" w:hAnsi="Times New Roman" w:cs="Times New Roman"/>
          <w:bCs/>
          <w:lang w:val="lt-LT"/>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AC44723" w14:textId="77777777" w:rsidR="008C3CC4" w:rsidRPr="008C3CC4" w:rsidRDefault="008C3CC4" w:rsidP="008C3CC4">
      <w:pPr>
        <w:spacing w:after="0" w:line="240" w:lineRule="auto"/>
        <w:rPr>
          <w:rFonts w:ascii="Times New Roman" w:eastAsia="Times New Roman" w:hAnsi="Times New Roman" w:cs="Times New Roman"/>
          <w:b/>
          <w:lang w:val="lt-LT"/>
        </w:rPr>
      </w:pPr>
    </w:p>
    <w:p w14:paraId="06E9FF48" w14:textId="77777777" w:rsidR="008C3CC4" w:rsidRPr="008C3CC4" w:rsidRDefault="008C3CC4" w:rsidP="008C3CC4">
      <w:pPr>
        <w:spacing w:after="0" w:line="240" w:lineRule="auto"/>
        <w:ind w:firstLine="709"/>
        <w:rPr>
          <w:rFonts w:ascii="Times New Roman" w:eastAsia="Times New Roman" w:hAnsi="Times New Roman" w:cs="Times New Roman"/>
          <w:b/>
          <w:lang w:val="lt-LT"/>
        </w:rPr>
      </w:pPr>
      <w:r w:rsidRPr="008C3CC4">
        <w:rPr>
          <w:rFonts w:ascii="Times New Roman" w:eastAsia="Times New Roman" w:hAnsi="Times New Roman" w:cs="Times New Roman"/>
          <w:lang w:val="lt-LT"/>
        </w:rPr>
        <w:t xml:space="preserve">Informatikos ir ryšių departamentas prie Lietuvos Respublikos vidaus reikalų ministerijos (toliau vadinamas IRD/Perkančioji organizacija) vykdo projektą </w:t>
      </w:r>
      <w:r w:rsidRPr="008C3CC4">
        <w:rPr>
          <w:rFonts w:ascii="Times New Roman" w:eastAsia="Times New Roman" w:hAnsi="Times New Roman" w:cs="Times New Roman"/>
          <w:bCs/>
          <w:iCs/>
          <w:lang w:val="lt-LT" w:eastAsia="lt-LT"/>
        </w:rPr>
        <w:t>LT/2019/VSF/3.1.1.2 „N.VIS techninės priežiūros ir remonto paslaugų pirkimas 2019–2020 metams įsigyti“.</w:t>
      </w:r>
    </w:p>
    <w:p w14:paraId="59F3207B" w14:textId="77777777" w:rsidR="008C3CC4" w:rsidRPr="008C3CC4" w:rsidRDefault="008C3CC4" w:rsidP="008C3CC4">
      <w:pPr>
        <w:tabs>
          <w:tab w:val="left" w:pos="451"/>
        </w:tabs>
        <w:spacing w:after="0" w:line="240" w:lineRule="auto"/>
        <w:ind w:firstLine="709"/>
        <w:rPr>
          <w:rFonts w:ascii="Times New Roman" w:eastAsia="Times New Roman" w:hAnsi="Times New Roman" w:cs="Times New Roman"/>
          <w:lang w:val="lt-LT"/>
        </w:rPr>
      </w:pPr>
      <w:r w:rsidRPr="008C3CC4">
        <w:rPr>
          <w:rFonts w:ascii="Times New Roman" w:eastAsia="Times New Roman" w:hAnsi="Times New Roman" w:cs="Times New Roman"/>
          <w:iCs/>
          <w:lang w:val="lt-LT" w:eastAsia="lt-LT"/>
        </w:rPr>
        <w:t>C</w:t>
      </w:r>
      <w:r w:rsidRPr="008C3CC4">
        <w:rPr>
          <w:rFonts w:ascii="Times New Roman" w:eastAsia="SimSun" w:hAnsi="Times New Roman" w:cs="Times New Roman"/>
          <w:iCs/>
          <w:kern w:val="28"/>
          <w:lang w:val="lt-LT" w:eastAsia="zh-CN"/>
        </w:rPr>
        <w:t xml:space="preserve">entrinė Vizų informacinė sistema (toliau – C.VIS) </w:t>
      </w:r>
      <w:r w:rsidRPr="008C3CC4">
        <w:rPr>
          <w:rFonts w:ascii="Times New Roman" w:eastAsia="Times New Roman" w:hAnsi="Times New Roman" w:cs="Times New Roman"/>
          <w:lang w:val="lt-LT"/>
        </w:rPr>
        <w:t xml:space="preserve">pradėjo veikti 2011 m. spalio 11 d. ir nuo šio momento </w:t>
      </w:r>
      <w:r w:rsidRPr="008C3CC4">
        <w:rPr>
          <w:rFonts w:ascii="Times New Roman" w:eastAsia="Times New Roman" w:hAnsi="Times New Roman" w:cs="Times New Roman"/>
          <w:i/>
          <w:iCs/>
          <w:lang w:val="lt-LT" w:eastAsia="lt-LT"/>
        </w:rPr>
        <w:t xml:space="preserve">Nacionalinė Vizų informacinė sistema (toliau – N.VIS) </w:t>
      </w:r>
      <w:r w:rsidRPr="008C3CC4">
        <w:rPr>
          <w:rFonts w:ascii="Times New Roman" w:eastAsia="Times New Roman" w:hAnsi="Times New Roman" w:cs="Times New Roman"/>
          <w:lang w:val="lt-LT"/>
        </w:rPr>
        <w:t xml:space="preserve">buvo prijungta prie C.VIS. </w:t>
      </w:r>
      <w:r w:rsidRPr="008C3CC4">
        <w:rPr>
          <w:rFonts w:ascii="Times New Roman" w:eastAsia="SimSun" w:hAnsi="Times New Roman" w:cs="Times New Roman"/>
          <w:kern w:val="28"/>
          <w:lang w:val="lt-LT" w:eastAsia="zh-CN"/>
        </w:rPr>
        <w:t xml:space="preserve">Europos Komisija (toliau – EK) nuolat stebi C.VIS veiklą, didėjančius vizų srautus, bei atsižvelgdama į iškylančius iššūkius Šengeno erdvei inicijuoja C.VIS vystymą ir priežiūrą. </w:t>
      </w:r>
      <w:r w:rsidRPr="008C3CC4">
        <w:rPr>
          <w:rFonts w:ascii="Times New Roman" w:eastAsia="Times New Roman" w:hAnsi="Times New Roman" w:cs="Times New Roman"/>
          <w:lang w:val="lt-LT"/>
        </w:rPr>
        <w:t>Europos Komisijai ir jos įgaliotai IT agentūrai (</w:t>
      </w:r>
      <w:proofErr w:type="spellStart"/>
      <w:r w:rsidRPr="008C3CC4">
        <w:rPr>
          <w:rFonts w:ascii="Times New Roman" w:eastAsia="Times New Roman" w:hAnsi="Times New Roman" w:cs="Times New Roman"/>
          <w:lang w:val="lt-LT"/>
        </w:rPr>
        <w:t>eu</w:t>
      </w:r>
      <w:proofErr w:type="spellEnd"/>
      <w:r w:rsidRPr="008C3CC4">
        <w:rPr>
          <w:rFonts w:ascii="Times New Roman" w:eastAsia="Times New Roman" w:hAnsi="Times New Roman" w:cs="Times New Roman"/>
          <w:lang w:val="lt-LT"/>
        </w:rPr>
        <w:t xml:space="preserve">-LISA) tobulinant C.VIS sistemą, didėjant vizų prašytojų saugomų duomenų kiekiams, keičiantis naudotojų poreikiams bei teisinei bazei, N.VIS sistemai turi būti vykdoma reguliari </w:t>
      </w:r>
      <w:r w:rsidRPr="008C3CC4">
        <w:rPr>
          <w:rFonts w:ascii="Times New Roman" w:eastAsia="Times New Roman" w:hAnsi="Times New Roman" w:cs="Times New Roman"/>
          <w:iCs/>
          <w:lang w:val="lt-LT" w:eastAsia="lt-LT"/>
        </w:rPr>
        <w:t>techninė priežiūra ir remontas visai techninei infrastruktūrai ir turtui</w:t>
      </w:r>
      <w:r w:rsidRPr="008C3CC4">
        <w:rPr>
          <w:rFonts w:ascii="Times New Roman" w:eastAsia="Times New Roman" w:hAnsi="Times New Roman" w:cs="Times New Roman"/>
          <w:lang w:val="lt-LT"/>
        </w:rPr>
        <w:t>. N.VIS sudaro dvi pagrindinės sistemos: N.VIS ir Užsieniečių registras (toliau – UR), kuriame atliekamos visos vizų išdavimo funkcijos, o vizų duomenų bazė yra UR dalis. Visos konsulinės įstaigos sujungtos su UR saugiomis ryšio linijomis. Atsižvelgiant į Šengeno vertinimo 2018 metais išvadas, siekiant didinti N.VIS pasiekiamumą,  numatoma, kad projekto vykdymo laikotarpiu bus įrengtas atsarginis centrinės VIS saugaus tinklo TESTA-</w:t>
      </w:r>
      <w:proofErr w:type="spellStart"/>
      <w:r w:rsidRPr="008C3CC4">
        <w:rPr>
          <w:rFonts w:ascii="Times New Roman" w:eastAsia="Times New Roman" w:hAnsi="Times New Roman" w:cs="Times New Roman"/>
          <w:lang w:val="lt-LT"/>
        </w:rPr>
        <w:t>ng</w:t>
      </w:r>
      <w:proofErr w:type="spellEnd"/>
      <w:r w:rsidRPr="008C3CC4">
        <w:rPr>
          <w:rFonts w:ascii="Times New Roman" w:eastAsia="Times New Roman" w:hAnsi="Times New Roman" w:cs="Times New Roman"/>
          <w:lang w:val="lt-LT"/>
        </w:rPr>
        <w:t xml:space="preserve"> prieigos taškas, sujungiantis N.VIS, todėl techninės priežiūros </w:t>
      </w:r>
      <w:r w:rsidRPr="008C3CC4">
        <w:rPr>
          <w:rFonts w:ascii="Times New Roman" w:eastAsia="Times New Roman" w:hAnsi="Times New Roman" w:cs="Times New Roman"/>
          <w:lang w:val="lt-LT"/>
        </w:rPr>
        <w:lastRenderedPageBreak/>
        <w:t xml:space="preserve">apimtys gali padidėti lyginant su analogiško projekto Nr. LT/2016/VSF/3.1.1.1 „N.VIS techninės priežiūros ir remonto paslaugų pirkimas 2016-2018 metams“  vykdymo laikotarpiu. </w:t>
      </w:r>
    </w:p>
    <w:p w14:paraId="5F31F8C8" w14:textId="77777777" w:rsidR="008C3CC4" w:rsidRPr="008C3CC4" w:rsidRDefault="008C3CC4" w:rsidP="008C3CC4">
      <w:pPr>
        <w:tabs>
          <w:tab w:val="left" w:pos="451"/>
        </w:tabs>
        <w:spacing w:after="0" w:line="240" w:lineRule="auto"/>
        <w:ind w:firstLine="877"/>
        <w:rPr>
          <w:rFonts w:ascii="Times New Roman" w:eastAsia="Times New Roman" w:hAnsi="Times New Roman" w:cs="Times New Roman"/>
          <w:i/>
          <w:iCs/>
          <w:lang w:val="lt-LT" w:eastAsia="lt-LT"/>
        </w:rPr>
      </w:pPr>
      <w:r w:rsidRPr="008C3CC4">
        <w:rPr>
          <w:rFonts w:ascii="Times New Roman" w:eastAsia="Times New Roman" w:hAnsi="Times New Roman" w:cs="Times New Roman"/>
          <w:lang w:val="lt-LT"/>
        </w:rPr>
        <w:t xml:space="preserve">N.VIS ir UR tarnybinės stotys fiziškai įrengtos IRD, kuris yra NVIS ir UR tvarkytojas,  vykdantis  techninės infrastruktūros  administravimo ir  priežiūros funkcijas. N.VIS  turi </w:t>
      </w:r>
      <w:proofErr w:type="spellStart"/>
      <w:r w:rsidRPr="008C3CC4">
        <w:rPr>
          <w:rFonts w:ascii="Times New Roman" w:eastAsia="Times New Roman" w:hAnsi="Times New Roman" w:cs="Times New Roman"/>
          <w:lang w:val="lt-LT"/>
        </w:rPr>
        <w:t>integracijas</w:t>
      </w:r>
      <w:proofErr w:type="spellEnd"/>
      <w:r w:rsidRPr="008C3CC4">
        <w:rPr>
          <w:rFonts w:ascii="Times New Roman" w:eastAsia="Times New Roman" w:hAnsi="Times New Roman" w:cs="Times New Roman"/>
          <w:lang w:val="lt-LT"/>
        </w:rPr>
        <w:t xml:space="preserve">  su C.VIS  ir UR. N.VIS  pagalba  duomenys  teikiami į C.VIS ir  gaunami iš C.VIS. </w:t>
      </w:r>
    </w:p>
    <w:p w14:paraId="1B21F24A" w14:textId="77777777" w:rsidR="008C3CC4" w:rsidRPr="008C3CC4" w:rsidRDefault="008C3CC4" w:rsidP="008C3CC4">
      <w:pPr>
        <w:tabs>
          <w:tab w:val="left" w:pos="851"/>
          <w:tab w:val="center" w:pos="4153"/>
          <w:tab w:val="right" w:pos="8306"/>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iCs/>
          <w:color w:val="44546A"/>
          <w:lang w:val="lt-LT" w:eastAsia="lt-LT"/>
        </w:rPr>
      </w:pPr>
      <w:r w:rsidRPr="008C3CC4">
        <w:rPr>
          <w:rFonts w:ascii="Times New Roman" w:eastAsia="Times New Roman" w:hAnsi="Times New Roman" w:cs="Times New Roman"/>
          <w:lang w:val="lt-LT"/>
        </w:rPr>
        <w:t>N.VIS ir UR tvarkytojai: IRD, Užsienio reikalų ministerijos konsulinės įstaigos, Valstybės sienos apsaugos tarnyba prie Vidaus reikalų ministerijos (toliau – VSAT), teritorinės VSAT tarnybos, Migracijos departamentas prie Vidaus reikalų ministerijos (toliau – MD), teritorinės migracijos tarnybos.</w:t>
      </w:r>
    </w:p>
    <w:p w14:paraId="0058CE5D" w14:textId="77777777" w:rsidR="008C3CC4" w:rsidRPr="008C3CC4" w:rsidRDefault="008C3CC4" w:rsidP="008C3CC4">
      <w:pPr>
        <w:overflowPunct w:val="0"/>
        <w:spacing w:after="0" w:line="240" w:lineRule="auto"/>
        <w:ind w:firstLine="709"/>
        <w:rPr>
          <w:rFonts w:ascii="Times New Roman" w:eastAsia="SimSun" w:hAnsi="Times New Roman" w:cs="Times New Roman"/>
          <w:kern w:val="28"/>
          <w:lang w:val="lt-LT" w:eastAsia="zh-CN"/>
        </w:rPr>
      </w:pPr>
      <w:r w:rsidRPr="008C3CC4">
        <w:rPr>
          <w:rFonts w:ascii="Times New Roman" w:eastAsia="SimSun" w:hAnsi="Times New Roman" w:cs="Times New Roman"/>
          <w:kern w:val="28"/>
          <w:lang w:val="lt-LT" w:eastAsia="zh-CN"/>
        </w:rPr>
        <w:t xml:space="preserve">Projektas bus įgyvendinamas </w:t>
      </w:r>
      <w:r w:rsidRPr="008C3CC4">
        <w:rPr>
          <w:rFonts w:ascii="Times New Roman" w:eastAsia="Times New Roman" w:hAnsi="Times New Roman" w:cs="Times New Roman"/>
          <w:lang w:val="lt-LT"/>
        </w:rPr>
        <w:t>IRD, adresu Šventaragio g. 2, LT-01510 Vilnius</w:t>
      </w:r>
      <w:r w:rsidRPr="008C3CC4">
        <w:rPr>
          <w:rFonts w:ascii="Times New Roman" w:eastAsia="SimSun" w:hAnsi="Times New Roman" w:cs="Times New Roman"/>
          <w:kern w:val="28"/>
          <w:lang w:val="lt-LT" w:eastAsia="zh-CN"/>
        </w:rPr>
        <w:t xml:space="preserve">, nes IRD pagal VIS reglamento 28 straipsnio 2 dalies nuostatas veikia kaip VIS nacionalinė institucija. IRD taip pat vykdys Projekto administravimo, koordinavimo ir diegimo funkcijas. </w:t>
      </w:r>
    </w:p>
    <w:p w14:paraId="69F17237" w14:textId="77777777" w:rsidR="008C3CC4" w:rsidRPr="008C3CC4" w:rsidRDefault="008C3CC4" w:rsidP="008C3CC4">
      <w:pPr>
        <w:tabs>
          <w:tab w:val="center" w:pos="4153"/>
          <w:tab w:val="right" w:pos="8306"/>
        </w:tabs>
        <w:spacing w:after="0" w:line="240" w:lineRule="auto"/>
        <w:jc w:val="left"/>
        <w:rPr>
          <w:rFonts w:ascii="Times New Roman" w:eastAsia="Times New Roman" w:hAnsi="Times New Roman" w:cs="Times New Roman"/>
          <w:b/>
          <w:lang w:val="lt-LT"/>
        </w:rPr>
      </w:pPr>
    </w:p>
    <w:p w14:paraId="6EB79D2B" w14:textId="77777777" w:rsidR="008C3CC4" w:rsidRPr="008C3CC4" w:rsidRDefault="008C3CC4" w:rsidP="008C3CC4">
      <w:pPr>
        <w:tabs>
          <w:tab w:val="center" w:pos="4153"/>
          <w:tab w:val="right" w:pos="8306"/>
        </w:tabs>
        <w:spacing w:after="0" w:line="240" w:lineRule="auto"/>
        <w:ind w:firstLine="709"/>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N.VIS VEIKLOS INFORMACIJA IR REIKALAVIMAI, KELIAMI IRD VYKDOMAM PROJEKTUI „</w:t>
      </w:r>
      <w:r w:rsidRPr="008C3CC4">
        <w:rPr>
          <w:rFonts w:ascii="Times New Roman" w:eastAsia="Times New Roman" w:hAnsi="Times New Roman" w:cs="Times New Roman"/>
          <w:b/>
          <w:lang w:val="lt-LT" w:eastAsia="lt-LT"/>
        </w:rPr>
        <w:t>N.VIS TECHNINĖS PRIEŽIŪROS IR REMONTO PASLAUGŲ PIRKIMAS 2019–2020 METAMS</w:t>
      </w:r>
      <w:r w:rsidRPr="008C3CC4">
        <w:rPr>
          <w:rFonts w:ascii="Times New Roman" w:eastAsia="Times New Roman" w:hAnsi="Times New Roman" w:cs="Times New Roman"/>
          <w:b/>
          <w:lang w:val="lt-LT"/>
        </w:rPr>
        <w:t>“</w:t>
      </w:r>
    </w:p>
    <w:p w14:paraId="15156625" w14:textId="77777777" w:rsidR="008C3CC4" w:rsidRPr="008C3CC4" w:rsidRDefault="008C3CC4" w:rsidP="008C3CC4">
      <w:pPr>
        <w:tabs>
          <w:tab w:val="center" w:pos="4153"/>
          <w:tab w:val="right" w:pos="8306"/>
        </w:tabs>
        <w:spacing w:after="0" w:line="240" w:lineRule="auto"/>
        <w:rPr>
          <w:rFonts w:ascii="Times New Roman" w:eastAsia="Times New Roman" w:hAnsi="Times New Roman" w:cs="Times New Roman"/>
          <w:b/>
          <w:u w:val="single"/>
          <w:lang w:val="lt-LT"/>
        </w:rPr>
      </w:pPr>
    </w:p>
    <w:p w14:paraId="70FC6617" w14:textId="77777777" w:rsidR="008C3CC4" w:rsidRPr="008C3CC4" w:rsidRDefault="008C3CC4" w:rsidP="00B66CF5">
      <w:pPr>
        <w:numPr>
          <w:ilvl w:val="0"/>
          <w:numId w:val="10"/>
        </w:numPr>
        <w:tabs>
          <w:tab w:val="center" w:pos="4153"/>
          <w:tab w:val="right" w:pos="8306"/>
        </w:tabs>
        <w:overflowPunct w:val="0"/>
        <w:autoSpaceDE w:val="0"/>
        <w:autoSpaceDN w:val="0"/>
        <w:adjustRightInd w:val="0"/>
        <w:spacing w:after="120" w:line="240" w:lineRule="auto"/>
        <w:ind w:left="1066" w:hanging="357"/>
        <w:jc w:val="center"/>
        <w:textAlignment w:val="baseline"/>
        <w:rPr>
          <w:rFonts w:ascii="Times New Roman" w:eastAsia="Times New Roman" w:hAnsi="Times New Roman" w:cs="Times New Roman"/>
          <w:b/>
          <w:lang w:val="lt-LT"/>
        </w:rPr>
      </w:pPr>
      <w:r w:rsidRPr="008C3CC4">
        <w:rPr>
          <w:rFonts w:ascii="Times New Roman" w:eastAsia="Times New Roman" w:hAnsi="Times New Roman" w:cs="Times New Roman"/>
          <w:b/>
          <w:lang w:val="lt-LT"/>
        </w:rPr>
        <w:t>PROJEKTO TIKSLAI IR UŽDAVINIAI</w:t>
      </w:r>
    </w:p>
    <w:p w14:paraId="1DE57998" w14:textId="77777777" w:rsidR="008C3CC4" w:rsidRPr="008C3CC4" w:rsidRDefault="008C3CC4" w:rsidP="008C3CC4">
      <w:pPr>
        <w:spacing w:after="0" w:line="240" w:lineRule="auto"/>
        <w:ind w:firstLine="877"/>
        <w:rPr>
          <w:rFonts w:ascii="Times New Roman" w:eastAsia="Times New Roman" w:hAnsi="Times New Roman" w:cs="Times New Roman"/>
          <w:iCs/>
          <w:lang w:val="lt-LT" w:eastAsia="lt-LT"/>
        </w:rPr>
      </w:pPr>
      <w:r w:rsidRPr="008C3CC4">
        <w:rPr>
          <w:rFonts w:ascii="Times New Roman" w:eastAsia="Times New Roman" w:hAnsi="Times New Roman" w:cs="Times New Roman"/>
          <w:iCs/>
          <w:lang w:val="lt-LT" w:eastAsia="lt-LT"/>
        </w:rPr>
        <w:t>Projekto tikslas – N.VIS ir UR bei susijusių informacinių sistemų techninės infrastruktūros techninė priežiūra ir remontas, nepertraukiamo N.VIS, UR bei susijusių informacinių sistemų veikimo užtikrinimas, operacinių sistemų, techninės ir programinės įrangos sutrikimų savalaikis šalinimas. Šiuo projektu siekiama tęsti projekto Nr. LT/2016/VSF/3.1.1.1 veiklas.</w:t>
      </w:r>
    </w:p>
    <w:p w14:paraId="07766BCD" w14:textId="77777777" w:rsidR="008C3CC4" w:rsidRPr="008C3CC4" w:rsidRDefault="008C3CC4" w:rsidP="008C3CC4">
      <w:pPr>
        <w:tabs>
          <w:tab w:val="left" w:pos="168"/>
        </w:tabs>
        <w:spacing w:after="0" w:line="240" w:lineRule="auto"/>
        <w:ind w:left="168" w:firstLine="709"/>
        <w:rPr>
          <w:rFonts w:ascii="Times New Roman" w:eastAsia="SimSun" w:hAnsi="Times New Roman" w:cs="Times New Roman"/>
          <w:kern w:val="28"/>
          <w:lang w:val="lt-LT" w:eastAsia="zh-CN"/>
        </w:rPr>
      </w:pPr>
      <w:r w:rsidRPr="008C3CC4">
        <w:rPr>
          <w:rFonts w:ascii="Times New Roman" w:eastAsia="SimSun" w:hAnsi="Times New Roman" w:cs="Times New Roman"/>
          <w:kern w:val="28"/>
          <w:lang w:val="lt-LT" w:eastAsia="zh-CN"/>
        </w:rPr>
        <w:t xml:space="preserve">Siekiant Projekto tikslo, planuojama: </w:t>
      </w:r>
    </w:p>
    <w:p w14:paraId="6512580F" w14:textId="77777777" w:rsidR="008C3CC4" w:rsidRPr="008C3CC4" w:rsidRDefault="008C3CC4" w:rsidP="00B66CF5">
      <w:pPr>
        <w:numPr>
          <w:ilvl w:val="0"/>
          <w:numId w:val="9"/>
        </w:numPr>
        <w:tabs>
          <w:tab w:val="left" w:pos="851"/>
          <w:tab w:val="center" w:pos="4153"/>
          <w:tab w:val="right" w:pos="8306"/>
        </w:tabs>
        <w:overflowPunct w:val="0"/>
        <w:autoSpaceDE w:val="0"/>
        <w:autoSpaceDN w:val="0"/>
        <w:adjustRightInd w:val="0"/>
        <w:spacing w:after="0" w:line="240" w:lineRule="auto"/>
        <w:ind w:left="0" w:firstLine="709"/>
        <w:jc w:val="left"/>
        <w:textAlignment w:val="baseline"/>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Vykdyti N.VIS ir </w:t>
      </w:r>
      <w:r w:rsidRPr="008C3CC4">
        <w:rPr>
          <w:rFonts w:ascii="Times New Roman" w:eastAsia="Times New Roman" w:hAnsi="Times New Roman" w:cs="Times New Roman"/>
          <w:iCs/>
          <w:lang w:val="lt-LT" w:eastAsia="lt-LT"/>
        </w:rPr>
        <w:t xml:space="preserve">UR bei </w:t>
      </w:r>
      <w:r w:rsidRPr="008C3CC4">
        <w:rPr>
          <w:rFonts w:ascii="Times New Roman" w:eastAsia="Times New Roman" w:hAnsi="Times New Roman" w:cs="Times New Roman"/>
          <w:lang w:val="lt-LT"/>
        </w:rPr>
        <w:t xml:space="preserve">susijusių informacinių sistemų techninės ir sisteminės programinės įrangos profilaktinę priežiūrą ir </w:t>
      </w:r>
      <w:r w:rsidRPr="008C3CC4">
        <w:rPr>
          <w:rFonts w:ascii="Times New Roman" w:eastAsia="Times New Roman" w:hAnsi="Times New Roman" w:cs="Times New Roman"/>
          <w:iCs/>
          <w:lang w:val="lt-LT" w:eastAsia="lt-LT"/>
        </w:rPr>
        <w:t>techninės infrastruktūros remontą</w:t>
      </w:r>
      <w:r w:rsidRPr="008C3CC4">
        <w:rPr>
          <w:rFonts w:ascii="Times New Roman" w:eastAsia="Times New Roman" w:hAnsi="Times New Roman" w:cs="Times New Roman"/>
          <w:lang w:val="lt-LT"/>
        </w:rPr>
        <w:t>;</w:t>
      </w:r>
    </w:p>
    <w:p w14:paraId="0BC92752" w14:textId="77777777" w:rsidR="008C3CC4" w:rsidRPr="008C3CC4" w:rsidRDefault="008C3CC4" w:rsidP="00B66CF5">
      <w:pPr>
        <w:numPr>
          <w:ilvl w:val="0"/>
          <w:numId w:val="9"/>
        </w:numPr>
        <w:tabs>
          <w:tab w:val="left" w:pos="851"/>
          <w:tab w:val="center" w:pos="4153"/>
          <w:tab w:val="right" w:pos="8306"/>
        </w:tabs>
        <w:overflowPunct w:val="0"/>
        <w:autoSpaceDE w:val="0"/>
        <w:autoSpaceDN w:val="0"/>
        <w:adjustRightInd w:val="0"/>
        <w:spacing w:after="0" w:line="240" w:lineRule="auto"/>
        <w:ind w:left="0" w:firstLine="709"/>
        <w:jc w:val="left"/>
        <w:textAlignment w:val="baseline"/>
        <w:rPr>
          <w:rFonts w:ascii="Times New Roman" w:eastAsia="Times New Roman" w:hAnsi="Times New Roman" w:cs="Times New Roman"/>
          <w:i/>
          <w:iCs/>
          <w:color w:val="44546A"/>
          <w:lang w:val="lt-LT" w:eastAsia="lt-LT"/>
        </w:rPr>
      </w:pPr>
      <w:r w:rsidRPr="008C3CC4">
        <w:rPr>
          <w:rFonts w:ascii="Times New Roman" w:eastAsia="Times New Roman" w:hAnsi="Times New Roman" w:cs="Times New Roman"/>
          <w:lang w:val="lt-LT"/>
        </w:rPr>
        <w:t xml:space="preserve">Vykdyti N.VIS ir </w:t>
      </w:r>
      <w:r w:rsidRPr="008C3CC4">
        <w:rPr>
          <w:rFonts w:ascii="Times New Roman" w:eastAsia="Times New Roman" w:hAnsi="Times New Roman" w:cs="Times New Roman"/>
          <w:iCs/>
          <w:lang w:val="lt-LT" w:eastAsia="lt-LT"/>
        </w:rPr>
        <w:t>UR bei</w:t>
      </w:r>
      <w:r w:rsidRPr="008C3CC4">
        <w:rPr>
          <w:rFonts w:ascii="Times New Roman" w:eastAsia="Times New Roman" w:hAnsi="Times New Roman" w:cs="Times New Roman"/>
          <w:lang w:val="lt-LT"/>
        </w:rPr>
        <w:t xml:space="preserve"> susijusių informacinių sistemų</w:t>
      </w:r>
      <w:r w:rsidRPr="008C3CC4">
        <w:rPr>
          <w:rFonts w:ascii="Times New Roman" w:eastAsia="Times New Roman" w:hAnsi="Times New Roman" w:cs="Times New Roman"/>
          <w:i/>
          <w:lang w:val="lt-LT"/>
        </w:rPr>
        <w:t xml:space="preserve"> </w:t>
      </w:r>
      <w:r w:rsidRPr="008C3CC4">
        <w:rPr>
          <w:rFonts w:ascii="Times New Roman" w:eastAsia="Times New Roman" w:hAnsi="Times New Roman" w:cs="Times New Roman"/>
          <w:lang w:val="lt-LT"/>
        </w:rPr>
        <w:t xml:space="preserve">aplikacijų, duomenų bazių, duomenų saugyklų, rezervinio kopijavimo įrenginių, duomenų perdavimo SAN ir LAN tinklų įrangos funkcionalumo plėtrą; </w:t>
      </w:r>
    </w:p>
    <w:p w14:paraId="3EF62F89" w14:textId="77777777" w:rsidR="008C3CC4" w:rsidRPr="008C3CC4" w:rsidRDefault="008C3CC4" w:rsidP="00B66CF5">
      <w:pPr>
        <w:numPr>
          <w:ilvl w:val="0"/>
          <w:numId w:val="9"/>
        </w:numPr>
        <w:tabs>
          <w:tab w:val="left" w:pos="851"/>
          <w:tab w:val="center" w:pos="4153"/>
          <w:tab w:val="right" w:pos="8306"/>
        </w:tabs>
        <w:overflowPunct w:val="0"/>
        <w:autoSpaceDE w:val="0"/>
        <w:autoSpaceDN w:val="0"/>
        <w:adjustRightInd w:val="0"/>
        <w:spacing w:after="0" w:line="240" w:lineRule="auto"/>
        <w:ind w:left="0" w:firstLine="709"/>
        <w:jc w:val="left"/>
        <w:textAlignment w:val="baseline"/>
        <w:rPr>
          <w:rFonts w:ascii="Times New Roman" w:eastAsia="Times New Roman" w:hAnsi="Times New Roman" w:cs="Times New Roman"/>
          <w:i/>
          <w:iCs/>
          <w:color w:val="44546A"/>
          <w:lang w:val="lt-LT" w:eastAsia="lt-LT"/>
        </w:rPr>
      </w:pPr>
      <w:r w:rsidRPr="008C3CC4">
        <w:rPr>
          <w:rFonts w:ascii="Times New Roman" w:eastAsia="Times New Roman" w:hAnsi="Times New Roman" w:cs="Times New Roman"/>
          <w:lang w:val="lt-LT"/>
        </w:rPr>
        <w:t xml:space="preserve">Vykdyti N.VIS ir </w:t>
      </w:r>
      <w:r w:rsidRPr="008C3CC4">
        <w:rPr>
          <w:rFonts w:ascii="Times New Roman" w:eastAsia="Times New Roman" w:hAnsi="Times New Roman" w:cs="Times New Roman"/>
          <w:iCs/>
          <w:lang w:val="lt-LT" w:eastAsia="lt-LT"/>
        </w:rPr>
        <w:t>UR bei</w:t>
      </w:r>
      <w:r w:rsidRPr="008C3CC4">
        <w:rPr>
          <w:rFonts w:ascii="Times New Roman" w:eastAsia="Times New Roman" w:hAnsi="Times New Roman" w:cs="Times New Roman"/>
          <w:lang w:val="lt-LT"/>
        </w:rPr>
        <w:t xml:space="preserve"> susijusių informacinių sistemų taikomosios programinės įrangos priežiūrą.</w:t>
      </w:r>
    </w:p>
    <w:p w14:paraId="058A5DD6" w14:textId="77777777" w:rsidR="008C3CC4" w:rsidRPr="008C3CC4" w:rsidRDefault="008C3CC4" w:rsidP="008C3CC4">
      <w:pPr>
        <w:tabs>
          <w:tab w:val="center" w:pos="4153"/>
          <w:tab w:val="right" w:pos="8306"/>
        </w:tabs>
        <w:spacing w:after="0" w:line="240" w:lineRule="auto"/>
        <w:ind w:firstLine="709"/>
        <w:rPr>
          <w:rFonts w:ascii="Times New Roman" w:eastAsia="Times New Roman" w:hAnsi="Times New Roman" w:cs="Times New Roman"/>
          <w:lang w:val="lt-LT"/>
        </w:rPr>
      </w:pPr>
    </w:p>
    <w:p w14:paraId="283E7DA9" w14:textId="77777777" w:rsidR="008C3CC4" w:rsidRPr="008C3CC4" w:rsidRDefault="008C3CC4" w:rsidP="00B66CF5">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8C3CC4">
        <w:rPr>
          <w:rFonts w:ascii="Times New Roman" w:eastAsia="Times New Roman" w:hAnsi="Times New Roman" w:cs="Times New Roman"/>
          <w:b/>
          <w:lang w:val="lt-LT"/>
        </w:rPr>
        <w:t>ESAMA PADĖTIS</w:t>
      </w:r>
    </w:p>
    <w:p w14:paraId="0067889A" w14:textId="77777777" w:rsidR="008C3CC4" w:rsidRPr="008C3CC4" w:rsidRDefault="008C3CC4" w:rsidP="008C3CC4">
      <w:pPr>
        <w:tabs>
          <w:tab w:val="left" w:pos="0"/>
          <w:tab w:val="center" w:pos="4153"/>
          <w:tab w:val="right" w:pos="8306"/>
        </w:tabs>
        <w:spacing w:after="0" w:line="240" w:lineRule="auto"/>
        <w:ind w:firstLine="709"/>
        <w:jc w:val="center"/>
        <w:rPr>
          <w:rFonts w:ascii="Times New Roman" w:eastAsia="Times New Roman" w:hAnsi="Times New Roman" w:cs="Times New Roman"/>
          <w:b/>
          <w:lang w:val="lt-LT"/>
        </w:rPr>
      </w:pPr>
    </w:p>
    <w:p w14:paraId="1EF02502" w14:textId="77777777" w:rsidR="008C3CC4" w:rsidRPr="008C3CC4" w:rsidRDefault="008C3CC4" w:rsidP="008C3CC4">
      <w:pPr>
        <w:tabs>
          <w:tab w:val="left" w:pos="0"/>
          <w:tab w:val="center" w:pos="4153"/>
          <w:tab w:val="right" w:pos="8306"/>
        </w:tabs>
        <w:spacing w:after="120" w:line="240" w:lineRule="auto"/>
        <w:ind w:firstLine="709"/>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2.1. N.VIS ir UR vykdomų funkcijų aprašymas</w:t>
      </w:r>
    </w:p>
    <w:p w14:paraId="7DC885E1" w14:textId="77777777" w:rsidR="008C3CC4" w:rsidRPr="008C3CC4" w:rsidRDefault="008C3CC4" w:rsidP="008C3CC4">
      <w:pPr>
        <w:tabs>
          <w:tab w:val="left" w:pos="0"/>
          <w:tab w:val="center" w:pos="4153"/>
          <w:tab w:val="right" w:pos="8306"/>
        </w:tabs>
        <w:spacing w:after="0" w:line="240" w:lineRule="auto"/>
        <w:ind w:firstLine="709"/>
        <w:rPr>
          <w:rFonts w:ascii="Times New Roman" w:eastAsia="Times New Roman" w:hAnsi="Times New Roman" w:cs="Times New Roman"/>
          <w:lang w:val="lt-LT"/>
        </w:rPr>
      </w:pPr>
      <w:r w:rsidRPr="008C3CC4">
        <w:rPr>
          <w:rFonts w:ascii="Times New Roman" w:eastAsia="Times New Roman" w:hAnsi="Times New Roman" w:cs="Times New Roman"/>
          <w:lang w:val="lt-LT"/>
        </w:rPr>
        <w:t>N.VIS ir UR Vizų modulis (toliau – VM) skirtas vykdyti šias pagrindines funkcijas:</w:t>
      </w:r>
    </w:p>
    <w:p w14:paraId="10C51442" w14:textId="77777777" w:rsidR="008C3CC4" w:rsidRPr="008C3CC4" w:rsidRDefault="008C3CC4" w:rsidP="008C3CC4">
      <w:pPr>
        <w:tabs>
          <w:tab w:val="left" w:pos="0"/>
          <w:tab w:val="center" w:pos="4153"/>
          <w:tab w:val="right" w:pos="8306"/>
        </w:tabs>
        <w:spacing w:after="0" w:line="240" w:lineRule="auto"/>
        <w:ind w:firstLine="709"/>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1. </w:t>
      </w:r>
      <w:r w:rsidRPr="008C3CC4">
        <w:rPr>
          <w:rFonts w:ascii="Times New Roman" w:eastAsia="Times New Roman" w:hAnsi="Times New Roman" w:cs="Times New Roman"/>
          <w:lang w:val="lt-LT"/>
        </w:rPr>
        <w:tab/>
        <w:t xml:space="preserve">Užtikrinti duomenų srautus tarp C.VIS, UR, Lietuvos nacionalinės Šengeno informacinės sistemos (toliau – N.SIS), Policijos valdomų registrų ir informacinių sistemų  ir Valstybės sienos apsaugos tarnybos prie Lietuvos Respublikos vidaus reikalų ministerijos informacinės sistemos (toliau – VSATIS) bei  tarp kompetentingų Lietuvos ir kitų Europos Sąjungos (toliau – ES) valstybių narių institucijų, atliekant konsultacijas dėl prašymų išduoti vizas pagal 1990 m. birželio 19 d. Konvencijos dėl Šengeno susitarimo, 1985 m. birželio 14 d. sudaryto tarp </w:t>
      </w:r>
      <w:proofErr w:type="spellStart"/>
      <w:r w:rsidRPr="008C3CC4">
        <w:rPr>
          <w:rFonts w:ascii="Times New Roman" w:eastAsia="Times New Roman" w:hAnsi="Times New Roman" w:cs="Times New Roman"/>
          <w:lang w:val="lt-LT"/>
        </w:rPr>
        <w:t>Beneliukso</w:t>
      </w:r>
      <w:proofErr w:type="spellEnd"/>
      <w:r w:rsidRPr="008C3CC4">
        <w:rPr>
          <w:rFonts w:ascii="Times New Roman" w:eastAsia="Times New Roman" w:hAnsi="Times New Roman" w:cs="Times New Roman"/>
          <w:lang w:val="lt-LT"/>
        </w:rPr>
        <w:t xml:space="preserve"> ekonominės sąjungos valstybių, Vokietijos Federacinės Respublikos ir Prancūzijos Respublikos Vyriausybių, dėl laipsniško jų bendrų sienų kontrolės panaikinimo įgyvendinimo (OL 2004 m. specialusis leidimas, 19 skyrius, 2 tomas, p. 9) 17 straipsnio 2 dalį (toliau – </w:t>
      </w:r>
      <w:proofErr w:type="spellStart"/>
      <w:r w:rsidRPr="008C3CC4">
        <w:rPr>
          <w:rFonts w:ascii="Times New Roman" w:eastAsia="Times New Roman" w:hAnsi="Times New Roman" w:cs="Times New Roman"/>
          <w:lang w:val="lt-LT"/>
        </w:rPr>
        <w:t>VISMail</w:t>
      </w:r>
      <w:proofErr w:type="spellEnd"/>
      <w:r w:rsidRPr="008C3CC4">
        <w:rPr>
          <w:rFonts w:ascii="Times New Roman" w:eastAsia="Times New Roman" w:hAnsi="Times New Roman" w:cs="Times New Roman"/>
          <w:lang w:val="lt-LT"/>
        </w:rPr>
        <w:t xml:space="preserve"> funkcija);</w:t>
      </w:r>
    </w:p>
    <w:p w14:paraId="73A6E3D7" w14:textId="77777777" w:rsidR="008C3CC4" w:rsidRPr="008C3CC4" w:rsidRDefault="008C3CC4" w:rsidP="008C3CC4">
      <w:pPr>
        <w:tabs>
          <w:tab w:val="left" w:pos="0"/>
          <w:tab w:val="center" w:pos="4153"/>
          <w:tab w:val="right" w:pos="8306"/>
        </w:tabs>
        <w:spacing w:after="0" w:line="240" w:lineRule="auto"/>
        <w:ind w:firstLine="709"/>
        <w:rPr>
          <w:rFonts w:ascii="Times New Roman" w:eastAsia="Times New Roman" w:hAnsi="Times New Roman" w:cs="Times New Roman"/>
          <w:lang w:val="lt-LT"/>
        </w:rPr>
      </w:pPr>
      <w:r w:rsidRPr="008C3CC4">
        <w:rPr>
          <w:rFonts w:ascii="Times New Roman" w:eastAsia="Times New Roman" w:hAnsi="Times New Roman" w:cs="Times New Roman"/>
          <w:lang w:val="lt-LT"/>
        </w:rPr>
        <w:t>2.</w:t>
      </w:r>
      <w:r w:rsidRPr="008C3CC4">
        <w:rPr>
          <w:rFonts w:ascii="Times New Roman" w:eastAsia="Times New Roman" w:hAnsi="Times New Roman" w:cs="Times New Roman"/>
          <w:lang w:val="lt-LT"/>
        </w:rPr>
        <w:tab/>
        <w:t xml:space="preserve"> Sudaryti galimybę išduoti Šengeno vizas. Sudaryti sąlygas Lietuvos Respublikai su kitomis ES valstybėmis narėmis keistis duomenimis apie prašymus išduoti vizą, su jais susijusius sprendimus ir vizų duomenimis.</w:t>
      </w:r>
    </w:p>
    <w:p w14:paraId="647FB453" w14:textId="77777777" w:rsidR="008C3CC4" w:rsidRPr="008C3CC4" w:rsidRDefault="008C3CC4" w:rsidP="008C3CC4">
      <w:pPr>
        <w:tabs>
          <w:tab w:val="left" w:pos="0"/>
          <w:tab w:val="center" w:pos="4153"/>
          <w:tab w:val="right" w:pos="8306"/>
        </w:tabs>
        <w:spacing w:after="0" w:line="240" w:lineRule="auto"/>
        <w:ind w:firstLine="709"/>
        <w:rPr>
          <w:rFonts w:ascii="Times New Roman" w:eastAsia="Times New Roman" w:hAnsi="Times New Roman" w:cs="Times New Roman"/>
          <w:lang w:val="lt-LT"/>
        </w:rPr>
      </w:pPr>
      <w:r w:rsidRPr="008C3CC4">
        <w:rPr>
          <w:rFonts w:ascii="Times New Roman" w:eastAsia="Times New Roman" w:hAnsi="Times New Roman" w:cs="Times New Roman"/>
          <w:lang w:val="lt-LT"/>
        </w:rPr>
        <w:t>3. Vykdyti kitas N.VIS nuostatuose ir kituose teisės aktuose nustatytas funkcijas.</w:t>
      </w:r>
    </w:p>
    <w:p w14:paraId="1235D2DC" w14:textId="77777777" w:rsidR="008C3CC4" w:rsidRPr="008C3CC4" w:rsidRDefault="008C3CC4" w:rsidP="008C3CC4">
      <w:pPr>
        <w:tabs>
          <w:tab w:val="left" w:pos="1418"/>
          <w:tab w:val="center" w:pos="4153"/>
          <w:tab w:val="right" w:pos="8306"/>
        </w:tabs>
        <w:spacing w:after="0" w:line="360" w:lineRule="auto"/>
        <w:rPr>
          <w:rFonts w:ascii="Times New Roman" w:eastAsia="Times New Roman" w:hAnsi="Times New Roman" w:cs="Times New Roman"/>
          <w:b/>
          <w:lang w:val="lt-LT"/>
        </w:rPr>
      </w:pPr>
    </w:p>
    <w:p w14:paraId="35E6FB51" w14:textId="77777777" w:rsidR="008C3CC4" w:rsidRPr="008C3CC4" w:rsidRDefault="008C3CC4"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2.2. N.VIS ir susijusių informacinių sistemų architektūra ir duomenų srautai</w:t>
      </w:r>
    </w:p>
    <w:p w14:paraId="79443182" w14:textId="77777777" w:rsidR="008C3CC4" w:rsidRPr="008C3CC4" w:rsidRDefault="008C3CC4" w:rsidP="008C3CC4">
      <w:pPr>
        <w:tabs>
          <w:tab w:val="left" w:pos="1418"/>
          <w:tab w:val="center" w:pos="4153"/>
          <w:tab w:val="right" w:pos="8306"/>
        </w:tabs>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2.2.1. N.VIS išoriniai duomenų srautai</w:t>
      </w:r>
    </w:p>
    <w:p w14:paraId="482C3552" w14:textId="77777777" w:rsidR="008C3CC4" w:rsidRPr="008C3CC4" w:rsidRDefault="008C3CC4" w:rsidP="008C3CC4">
      <w:pPr>
        <w:tabs>
          <w:tab w:val="left" w:pos="1418"/>
          <w:tab w:val="center" w:pos="4153"/>
          <w:tab w:val="right" w:pos="8306"/>
        </w:tabs>
        <w:spacing w:after="0" w:line="240" w:lineRule="auto"/>
        <w:jc w:val="center"/>
        <w:rPr>
          <w:rFonts w:ascii="Times New Roman" w:eastAsia="Times New Roman" w:hAnsi="Times New Roman" w:cs="Times New Roman"/>
          <w:b/>
          <w:highlight w:val="yellow"/>
          <w:lang w:val="lt-LT"/>
        </w:rPr>
      </w:pPr>
    </w:p>
    <w:p w14:paraId="6306769C" w14:textId="77777777" w:rsidR="008C3CC4" w:rsidRPr="008C3CC4" w:rsidRDefault="008C3CC4" w:rsidP="008C3CC4">
      <w:pPr>
        <w:tabs>
          <w:tab w:val="left" w:pos="1418"/>
          <w:tab w:val="center" w:pos="4153"/>
          <w:tab w:val="right" w:pos="8306"/>
        </w:tabs>
        <w:spacing w:after="0" w:line="240" w:lineRule="auto"/>
        <w:jc w:val="center"/>
        <w:rPr>
          <w:rFonts w:ascii="Times New Roman" w:eastAsia="Times New Roman" w:hAnsi="Times New Roman" w:cs="Times New Roman"/>
          <w:lang w:val="lt-LT"/>
        </w:rPr>
      </w:pPr>
      <w:r w:rsidRPr="008C3CC4">
        <w:rPr>
          <w:rFonts w:ascii="Times New Roman" w:eastAsia="Times New Roman" w:hAnsi="Times New Roman" w:cs="Times New Roman"/>
          <w:noProof/>
          <w:lang w:val="lt-LT" w:eastAsia="lt-LT"/>
        </w:rPr>
        <w:lastRenderedPageBreak/>
        <w:drawing>
          <wp:inline distT="0" distB="0" distL="0" distR="0" wp14:anchorId="7F67FCBB" wp14:editId="53577CDB">
            <wp:extent cx="6120130" cy="7306067"/>
            <wp:effectExtent l="0" t="0" r="0" b="9525"/>
            <wp:docPr id="2" name="Paveikslėlis 2" descr="cid:image001.png@01D5C7A2.FAC6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7A2.FAC659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130" cy="7306067"/>
                    </a:xfrm>
                    <a:prstGeom prst="rect">
                      <a:avLst/>
                    </a:prstGeom>
                    <a:noFill/>
                    <a:ln>
                      <a:noFill/>
                    </a:ln>
                  </pic:spPr>
                </pic:pic>
              </a:graphicData>
            </a:graphic>
          </wp:inline>
        </w:drawing>
      </w:r>
    </w:p>
    <w:p w14:paraId="0A012720" w14:textId="77777777" w:rsidR="008C3CC4" w:rsidRPr="008C3CC4" w:rsidRDefault="008C3CC4" w:rsidP="008C3CC4">
      <w:pPr>
        <w:tabs>
          <w:tab w:val="left" w:pos="1418"/>
          <w:tab w:val="center" w:pos="4153"/>
          <w:tab w:val="right" w:pos="8306"/>
        </w:tabs>
        <w:spacing w:after="0" w:line="240" w:lineRule="auto"/>
        <w:jc w:val="center"/>
        <w:rPr>
          <w:rFonts w:ascii="Times New Roman" w:eastAsia="Times New Roman" w:hAnsi="Times New Roman" w:cs="Times New Roman"/>
          <w:b/>
          <w:lang w:val="lt-LT"/>
        </w:rPr>
      </w:pPr>
    </w:p>
    <w:p w14:paraId="6946B20A" w14:textId="77777777" w:rsidR="008C3CC4" w:rsidRPr="008C3CC4" w:rsidRDefault="008C3CC4"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58292B68" w14:textId="77777777" w:rsidR="008C3CC4" w:rsidRDefault="008C3CC4"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2A1EE1E6" w14:textId="77777777" w:rsidR="00A03C35" w:rsidRDefault="00A03C35"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7DCCF1D8" w14:textId="77777777" w:rsidR="00A03C35" w:rsidRDefault="00A03C35"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3A66DBA3" w14:textId="77777777" w:rsidR="00A03C35" w:rsidRDefault="00A03C35"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1704D2E9" w14:textId="77777777" w:rsidR="00A03C35" w:rsidRDefault="00A03C35"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2F1BEE31" w14:textId="77777777" w:rsidR="00A03C35" w:rsidRDefault="00A03C35"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220671DA" w14:textId="77777777" w:rsidR="0000250C" w:rsidRDefault="0000250C"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5D8D9475" w14:textId="77777777" w:rsidR="00A03C35" w:rsidRPr="008C3CC4" w:rsidRDefault="00A03C35"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p>
    <w:p w14:paraId="3E7325B3" w14:textId="77777777" w:rsidR="008C3CC4" w:rsidRPr="008C3CC4" w:rsidRDefault="008C3CC4" w:rsidP="008C3CC4">
      <w:pPr>
        <w:tabs>
          <w:tab w:val="left" w:pos="1418"/>
          <w:tab w:val="center" w:pos="4153"/>
          <w:tab w:val="right" w:pos="8306"/>
        </w:tabs>
        <w:spacing w:after="12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lastRenderedPageBreak/>
        <w:t>2.2.2. N.VIS funkcinė struktūra</w:t>
      </w:r>
    </w:p>
    <w:p w14:paraId="627A1399" w14:textId="77777777" w:rsidR="008C3CC4" w:rsidRPr="008C3CC4" w:rsidRDefault="008C3CC4" w:rsidP="008C3CC4">
      <w:pPr>
        <w:spacing w:after="0" w:line="240" w:lineRule="auto"/>
        <w:jc w:val="left"/>
        <w:rPr>
          <w:rFonts w:ascii="Times New Roman" w:eastAsia="Times New Roman" w:hAnsi="Times New Roman" w:cs="Times New Roman"/>
          <w:lang w:val="lt-LT"/>
        </w:rPr>
      </w:pPr>
    </w:p>
    <w:p w14:paraId="004ED10B" w14:textId="77777777" w:rsidR="008C3CC4" w:rsidRPr="008C3CC4" w:rsidRDefault="008C3CC4" w:rsidP="008C3CC4">
      <w:pPr>
        <w:tabs>
          <w:tab w:val="left" w:pos="1418"/>
          <w:tab w:val="center" w:pos="4153"/>
          <w:tab w:val="right" w:pos="8306"/>
        </w:tabs>
        <w:spacing w:after="0" w:line="240" w:lineRule="auto"/>
        <w:jc w:val="center"/>
        <w:rPr>
          <w:rFonts w:ascii="Times New Roman" w:eastAsia="Times New Roman" w:hAnsi="Times New Roman" w:cs="Times New Roman"/>
          <w:lang w:val="lt-LT"/>
        </w:rPr>
      </w:pPr>
      <w:r w:rsidRPr="008C3CC4">
        <w:rPr>
          <w:rFonts w:ascii="Times New Roman" w:eastAsia="Times New Roman" w:hAnsi="Times New Roman" w:cs="Times New Roman"/>
          <w:noProof/>
          <w:lang w:val="lt-LT" w:eastAsia="lt-LT"/>
        </w:rPr>
        <w:drawing>
          <wp:inline distT="0" distB="0" distL="0" distR="0" wp14:anchorId="5E5DBF30" wp14:editId="4D7C8847">
            <wp:extent cx="6120130" cy="3731895"/>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IS funkcine struktura.PNG"/>
                    <pic:cNvPicPr/>
                  </pic:nvPicPr>
                  <pic:blipFill>
                    <a:blip r:embed="rId15">
                      <a:extLst>
                        <a:ext uri="{28A0092B-C50C-407E-A947-70E740481C1C}">
                          <a14:useLocalDpi xmlns:a14="http://schemas.microsoft.com/office/drawing/2010/main" val="0"/>
                        </a:ext>
                      </a:extLst>
                    </a:blip>
                    <a:stretch>
                      <a:fillRect/>
                    </a:stretch>
                  </pic:blipFill>
                  <pic:spPr>
                    <a:xfrm>
                      <a:off x="0" y="0"/>
                      <a:ext cx="6120130" cy="3731895"/>
                    </a:xfrm>
                    <a:prstGeom prst="rect">
                      <a:avLst/>
                    </a:prstGeom>
                  </pic:spPr>
                </pic:pic>
              </a:graphicData>
            </a:graphic>
          </wp:inline>
        </w:drawing>
      </w:r>
    </w:p>
    <w:p w14:paraId="6AB63B28" w14:textId="77777777" w:rsidR="008C3CC4" w:rsidRPr="008C3CC4" w:rsidRDefault="008C3CC4" w:rsidP="008C3CC4">
      <w:pPr>
        <w:tabs>
          <w:tab w:val="left" w:pos="1418"/>
          <w:tab w:val="center" w:pos="4153"/>
          <w:tab w:val="right" w:pos="8306"/>
        </w:tabs>
        <w:spacing w:after="0" w:line="240" w:lineRule="auto"/>
        <w:jc w:val="center"/>
        <w:rPr>
          <w:rFonts w:ascii="Times New Roman" w:eastAsia="Times New Roman" w:hAnsi="Times New Roman" w:cs="Times New Roman"/>
          <w:lang w:val="lt-LT"/>
        </w:rPr>
      </w:pPr>
    </w:p>
    <w:p w14:paraId="6C085528" w14:textId="77777777" w:rsidR="008C3CC4" w:rsidRPr="008C3CC4" w:rsidRDefault="008C3CC4" w:rsidP="008C3CC4">
      <w:pPr>
        <w:keepNext/>
        <w:keepLines/>
        <w:spacing w:before="40" w:after="120" w:line="240" w:lineRule="auto"/>
        <w:jc w:val="center"/>
        <w:outlineLvl w:val="3"/>
        <w:rPr>
          <w:rFonts w:ascii="Times New Roman" w:eastAsia="Times New Roman" w:hAnsi="Times New Roman" w:cs="Times New Roman"/>
          <w:b/>
          <w:iCs/>
          <w:lang w:val="lt-LT"/>
        </w:rPr>
      </w:pPr>
      <w:r w:rsidRPr="008C3CC4">
        <w:rPr>
          <w:rFonts w:ascii="Times New Roman" w:eastAsia="Times New Roman" w:hAnsi="Times New Roman" w:cs="Times New Roman"/>
          <w:b/>
          <w:iCs/>
          <w:lang w:val="lt-LT"/>
        </w:rPr>
        <w:lastRenderedPageBreak/>
        <w:t>2.2.3. N.VIS techninės infrastruktūros schema</w:t>
      </w:r>
    </w:p>
    <w:p w14:paraId="16B7CFC7" w14:textId="77777777" w:rsidR="008C3CC4" w:rsidRPr="008C3CC4" w:rsidRDefault="008C3CC4" w:rsidP="008C3CC4">
      <w:pPr>
        <w:spacing w:after="0" w:line="240" w:lineRule="auto"/>
        <w:jc w:val="left"/>
        <w:rPr>
          <w:rFonts w:ascii="Times New Roman" w:eastAsia="Times New Roman" w:hAnsi="Times New Roman" w:cs="Times New Roman"/>
          <w:lang w:val="lt-LT"/>
        </w:rPr>
      </w:pPr>
      <w:r w:rsidRPr="008C3CC4">
        <w:rPr>
          <w:rFonts w:ascii="Times New Roman" w:eastAsia="Times New Roman" w:hAnsi="Times New Roman" w:cs="Times New Roman"/>
          <w:noProof/>
          <w:lang w:val="lt-LT" w:eastAsia="lt-LT"/>
        </w:rPr>
        <w:drawing>
          <wp:inline distT="0" distB="0" distL="0" distR="0" wp14:anchorId="3D84DE97" wp14:editId="2D5C15AE">
            <wp:extent cx="6118860" cy="5326380"/>
            <wp:effectExtent l="0" t="0" r="0" b="7620"/>
            <wp:docPr id="4" name="Picture 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860" cy="5326380"/>
                    </a:xfrm>
                    <a:prstGeom prst="rect">
                      <a:avLst/>
                    </a:prstGeom>
                    <a:noFill/>
                    <a:ln>
                      <a:noFill/>
                    </a:ln>
                  </pic:spPr>
                </pic:pic>
              </a:graphicData>
            </a:graphic>
          </wp:inline>
        </w:drawing>
      </w:r>
    </w:p>
    <w:p w14:paraId="24AABCAB" w14:textId="77777777" w:rsidR="008C3CC4" w:rsidRPr="008C3CC4" w:rsidRDefault="008C3CC4" w:rsidP="008C3CC4">
      <w:pPr>
        <w:spacing w:after="120" w:line="240" w:lineRule="auto"/>
        <w:jc w:val="left"/>
        <w:rPr>
          <w:rFonts w:ascii="Times New Roman" w:eastAsia="Times New Roman" w:hAnsi="Times New Roman" w:cs="Times New Roman"/>
          <w:lang w:val="lt-LT"/>
        </w:rPr>
      </w:pPr>
    </w:p>
    <w:p w14:paraId="4514A883" w14:textId="77777777" w:rsidR="008C3CC4" w:rsidRPr="008C3CC4" w:rsidRDefault="008C3CC4" w:rsidP="008C3CC4">
      <w:pPr>
        <w:spacing w:after="0" w:line="240" w:lineRule="auto"/>
        <w:ind w:firstLine="709"/>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Siekiant užtikrinti aukštą sistemos patikimumą serveriai įdiegti </w:t>
      </w:r>
      <w:proofErr w:type="spellStart"/>
      <w:r w:rsidRPr="008C3CC4">
        <w:rPr>
          <w:rFonts w:ascii="Times New Roman" w:eastAsia="Times New Roman" w:hAnsi="Times New Roman" w:cs="Times New Roman"/>
          <w:lang w:val="lt-LT"/>
        </w:rPr>
        <w:t>VMware</w:t>
      </w:r>
      <w:proofErr w:type="spellEnd"/>
      <w:r w:rsidRPr="008C3CC4">
        <w:rPr>
          <w:rFonts w:ascii="Times New Roman" w:eastAsia="Times New Roman" w:hAnsi="Times New Roman" w:cs="Times New Roman"/>
          <w:lang w:val="lt-LT"/>
        </w:rPr>
        <w:t xml:space="preserve"> </w:t>
      </w:r>
      <w:proofErr w:type="spellStart"/>
      <w:r w:rsidRPr="008C3CC4">
        <w:rPr>
          <w:rFonts w:ascii="Times New Roman" w:eastAsia="Times New Roman" w:hAnsi="Times New Roman" w:cs="Times New Roman"/>
          <w:lang w:val="lt-LT"/>
        </w:rPr>
        <w:t>virtualizacijos</w:t>
      </w:r>
      <w:proofErr w:type="spellEnd"/>
      <w:r w:rsidRPr="008C3CC4">
        <w:rPr>
          <w:rFonts w:ascii="Times New Roman" w:eastAsia="Times New Roman" w:hAnsi="Times New Roman" w:cs="Times New Roman"/>
          <w:lang w:val="lt-LT"/>
        </w:rPr>
        <w:t xml:space="preserve"> klasterio aplinkoje, kuris leidžia greitai atkurti informacinės sistemos darbingumą fizinio serverio gedimo atveju. N.VIS duomenų bazės aukštam patikimumui ir greitam darbingumo atkūrimui papildomai naudojama </w:t>
      </w:r>
      <w:proofErr w:type="spellStart"/>
      <w:r w:rsidRPr="008C3CC4">
        <w:rPr>
          <w:rFonts w:ascii="Times New Roman" w:eastAsia="Times New Roman" w:hAnsi="Times New Roman" w:cs="Times New Roman"/>
          <w:lang w:val="lt-LT"/>
        </w:rPr>
        <w:t>Oracle</w:t>
      </w:r>
      <w:proofErr w:type="spellEnd"/>
      <w:r w:rsidRPr="008C3CC4">
        <w:rPr>
          <w:rFonts w:ascii="Times New Roman" w:eastAsia="Times New Roman" w:hAnsi="Times New Roman" w:cs="Times New Roman"/>
          <w:lang w:val="lt-LT"/>
        </w:rPr>
        <w:t xml:space="preserve"> </w:t>
      </w:r>
      <w:proofErr w:type="spellStart"/>
      <w:r w:rsidRPr="008C3CC4">
        <w:rPr>
          <w:rFonts w:ascii="Times New Roman" w:eastAsia="Times New Roman" w:hAnsi="Times New Roman" w:cs="Times New Roman"/>
          <w:lang w:val="lt-LT"/>
        </w:rPr>
        <w:t>DataGuard</w:t>
      </w:r>
      <w:proofErr w:type="spellEnd"/>
      <w:r w:rsidRPr="008C3CC4">
        <w:rPr>
          <w:rFonts w:ascii="Times New Roman" w:eastAsia="Times New Roman" w:hAnsi="Times New Roman" w:cs="Times New Roman"/>
          <w:lang w:val="lt-LT"/>
        </w:rPr>
        <w:t xml:space="preserve"> technologija, kurios konfigūravimas ir valdymas aprašytas šio dokumento tolimesniuose skyriuose.</w:t>
      </w:r>
    </w:p>
    <w:p w14:paraId="449192DD"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Žemiau pateiktoje diagramoje pavaizduota N.VIS aukšto patikimumo realizacijos architektūra.</w:t>
      </w:r>
    </w:p>
    <w:p w14:paraId="1FBC09FE" w14:textId="77777777" w:rsidR="008C3CC4" w:rsidRPr="008C3CC4" w:rsidRDefault="008C3CC4" w:rsidP="008C3CC4">
      <w:pPr>
        <w:spacing w:after="0" w:line="240" w:lineRule="auto"/>
        <w:jc w:val="left"/>
        <w:rPr>
          <w:rFonts w:ascii="Times New Roman" w:eastAsia="Times New Roman" w:hAnsi="Times New Roman" w:cs="Times New Roman"/>
          <w:lang w:val="lt-LT"/>
        </w:rPr>
      </w:pPr>
      <w:r w:rsidRPr="008C3CC4">
        <w:rPr>
          <w:rFonts w:ascii="Times New Roman" w:eastAsia="Times New Roman" w:hAnsi="Times New Roman" w:cs="Times New Roman"/>
          <w:noProof/>
          <w:lang w:val="lt-LT" w:eastAsia="lt-LT"/>
        </w:rPr>
        <w:lastRenderedPageBreak/>
        <w:drawing>
          <wp:inline distT="0" distB="0" distL="0" distR="0" wp14:anchorId="40B89159" wp14:editId="03ACD4B5">
            <wp:extent cx="6120130" cy="4487545"/>
            <wp:effectExtent l="0" t="0" r="0" b="8255"/>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Description automatically generated"/>
                    <pic:cNvPicPr/>
                  </pic:nvPicPr>
                  <pic:blipFill>
                    <a:blip r:embed="rId17"/>
                    <a:stretch>
                      <a:fillRect/>
                    </a:stretch>
                  </pic:blipFill>
                  <pic:spPr>
                    <a:xfrm>
                      <a:off x="0" y="0"/>
                      <a:ext cx="6120130" cy="4487545"/>
                    </a:xfrm>
                    <a:prstGeom prst="rect">
                      <a:avLst/>
                    </a:prstGeom>
                  </pic:spPr>
                </pic:pic>
              </a:graphicData>
            </a:graphic>
          </wp:inline>
        </w:drawing>
      </w:r>
    </w:p>
    <w:p w14:paraId="0BD829B9" w14:textId="77777777" w:rsidR="008C3CC4" w:rsidRPr="008C3CC4" w:rsidRDefault="008C3CC4" w:rsidP="008C3CC4">
      <w:pPr>
        <w:tabs>
          <w:tab w:val="left" w:pos="1418"/>
          <w:tab w:val="center" w:pos="4153"/>
          <w:tab w:val="right" w:pos="8306"/>
        </w:tabs>
        <w:spacing w:before="240" w:after="12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3. KITA PAPILDOMA N.VIS VEIKLOS INFORMACIJA</w:t>
      </w:r>
    </w:p>
    <w:p w14:paraId="7EC54684" w14:textId="77777777" w:rsidR="008C3CC4" w:rsidRPr="008C3CC4" w:rsidRDefault="008C3CC4" w:rsidP="008C3CC4">
      <w:pPr>
        <w:spacing w:after="0" w:line="240" w:lineRule="auto"/>
        <w:ind w:firstLine="851"/>
        <w:rPr>
          <w:rFonts w:ascii="Times New Roman" w:eastAsia="Calibri" w:hAnsi="Times New Roman" w:cs="Times New Roman"/>
          <w:lang w:val="lt-LT"/>
        </w:rPr>
      </w:pPr>
      <w:r w:rsidRPr="008C3CC4">
        <w:rPr>
          <w:rFonts w:ascii="Times New Roman" w:eastAsia="Calibri" w:hAnsi="Times New Roman" w:cs="Times New Roman"/>
          <w:lang w:val="lt-LT"/>
        </w:rPr>
        <w:t>N.VIS pradėjo veikti 2011 m. spalio 11 d. ir iki 2015 m. pabaigos visos Lietuvos Respublikos konsulinės įstaigos išdavinėjo Šengeno vizas rinkdamos biometrinius duomenis (pirštų atspaudus ir veido atvaizdus) ir teikdamos C.VIS.</w:t>
      </w:r>
    </w:p>
    <w:p w14:paraId="712F2B83" w14:textId="77777777" w:rsidR="008C3CC4" w:rsidRPr="008C3CC4" w:rsidRDefault="008C3CC4" w:rsidP="008C3CC4">
      <w:pPr>
        <w:spacing w:after="0" w:line="240" w:lineRule="auto"/>
        <w:ind w:firstLine="851"/>
        <w:rPr>
          <w:rFonts w:ascii="Times New Roman" w:eastAsia="Times New Roman" w:hAnsi="Times New Roman" w:cs="Times New Roman"/>
          <w:lang w:val="lt-LT"/>
        </w:rPr>
      </w:pPr>
      <w:r w:rsidRPr="008C3CC4">
        <w:rPr>
          <w:rFonts w:ascii="Times New Roman" w:eastAsia="Times New Roman" w:hAnsi="Times New Roman" w:cs="Times New Roman"/>
          <w:lang w:val="lt-LT"/>
        </w:rPr>
        <w:t>Nuo 2013 m. kovo mėn. veiklą pradėjo Lietuvos išorės paslaugų tiekėjų vizų centrai teikdami vizų prašytojų duomenis per Elektroninės paraiškos modulį (EPM). Šiuo metu Lietuvos išorės paslaugų tiekėjų vizų centrai, teikiantys duomenis per EPM,  veikia 10 šalių.</w:t>
      </w:r>
    </w:p>
    <w:p w14:paraId="39A540A5" w14:textId="77777777" w:rsidR="008C3CC4" w:rsidRPr="008C3CC4" w:rsidRDefault="008C3CC4" w:rsidP="008C3CC4">
      <w:pPr>
        <w:spacing w:after="0" w:line="240" w:lineRule="auto"/>
        <w:ind w:firstLine="851"/>
        <w:rPr>
          <w:rFonts w:ascii="Times New Roman" w:eastAsia="Times New Roman" w:hAnsi="Times New Roman" w:cs="Times New Roman"/>
          <w:lang w:val="lt-LT"/>
        </w:rPr>
      </w:pPr>
      <w:r w:rsidRPr="008C3CC4">
        <w:rPr>
          <w:rFonts w:ascii="Times New Roman" w:eastAsia="Times New Roman" w:hAnsi="Times New Roman" w:cs="Times New Roman"/>
          <w:lang w:val="lt-LT"/>
        </w:rPr>
        <w:t>Vizų prašytojų duomenys UR VM duomenų bazėje saugomi 5 metus.</w:t>
      </w:r>
    </w:p>
    <w:p w14:paraId="13ADBDC1" w14:textId="77777777" w:rsidR="008C3CC4" w:rsidRPr="008C3CC4" w:rsidRDefault="008C3CC4" w:rsidP="008C3CC4">
      <w:pPr>
        <w:spacing w:after="0" w:line="240" w:lineRule="auto"/>
        <w:ind w:firstLine="851"/>
        <w:rPr>
          <w:rFonts w:ascii="Times New Roman" w:eastAsia="Times New Roman" w:hAnsi="Times New Roman" w:cs="Times New Roman"/>
          <w:lang w:val="lt-LT"/>
        </w:rPr>
      </w:pPr>
      <w:r w:rsidRPr="008C3CC4">
        <w:rPr>
          <w:rFonts w:ascii="Times New Roman" w:eastAsia="Times New Roman" w:hAnsi="Times New Roman" w:cs="Times New Roman"/>
          <w:lang w:val="lt-LT"/>
        </w:rPr>
        <w:t>N.VIS ir UR VM turi didelio prieinamumo reikalavimus, privalo veikti: 24 val. / 7 dienas / 365 dienas per metus.</w:t>
      </w:r>
    </w:p>
    <w:p w14:paraId="0B55575A" w14:textId="77777777" w:rsidR="008C3CC4" w:rsidRPr="008C3CC4" w:rsidRDefault="008C3CC4" w:rsidP="008C3CC4">
      <w:pPr>
        <w:spacing w:after="0" w:line="240" w:lineRule="auto"/>
        <w:ind w:firstLine="851"/>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N.VIS sąsaja su C.VIS turi veikti naudodama Lietuvai skirtą transakcijų skaičių, ne didesnį kaip 2,44 proc. nuo bendro transakcijų skaičiaus. </w:t>
      </w:r>
    </w:p>
    <w:p w14:paraId="6404E10C" w14:textId="77777777" w:rsidR="008C3CC4" w:rsidRPr="008C3CC4" w:rsidRDefault="008C3CC4" w:rsidP="008C3CC4">
      <w:pPr>
        <w:spacing w:after="0" w:line="240" w:lineRule="auto"/>
        <w:ind w:firstLine="851"/>
        <w:rPr>
          <w:rFonts w:ascii="Times New Roman" w:eastAsia="Times New Roman" w:hAnsi="Times New Roman" w:cs="Times New Roman"/>
          <w:lang w:val="lt-LT"/>
        </w:rPr>
      </w:pPr>
    </w:p>
    <w:p w14:paraId="2A3A82E5" w14:textId="77777777" w:rsidR="008C3CC4" w:rsidRPr="008C3CC4" w:rsidRDefault="008C3CC4" w:rsidP="008C3CC4">
      <w:pPr>
        <w:spacing w:before="240" w:after="12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4. PASLAUGŲ SPECIFIKACIJA</w:t>
      </w:r>
    </w:p>
    <w:p w14:paraId="21BC567F" w14:textId="77777777" w:rsidR="008C3CC4" w:rsidRPr="008C3CC4" w:rsidRDefault="008C3CC4" w:rsidP="008C3CC4">
      <w:pPr>
        <w:spacing w:after="0" w:line="240" w:lineRule="auto"/>
        <w:ind w:firstLine="513"/>
        <w:rPr>
          <w:rFonts w:ascii="Times New Roman" w:eastAsia="Times New Roman" w:hAnsi="Times New Roman" w:cs="Times New Roman"/>
          <w:lang w:val="lt-LT"/>
        </w:rPr>
      </w:pPr>
      <w:r w:rsidRPr="008C3CC4">
        <w:rPr>
          <w:rFonts w:ascii="Times New Roman" w:eastAsia="Times New Roman" w:hAnsi="Times New Roman" w:cs="Times New Roman"/>
          <w:lang w:val="lt-LT"/>
        </w:rPr>
        <w:t>4.1. N.VIS, UR ir susijusių informacinių sistemų  sutrikimų šalinimas:</w:t>
      </w:r>
    </w:p>
    <w:p w14:paraId="514F0EAB" w14:textId="77777777" w:rsidR="008C3CC4" w:rsidRPr="008C3CC4" w:rsidRDefault="008C3CC4" w:rsidP="00B66CF5">
      <w:pPr>
        <w:numPr>
          <w:ilvl w:val="0"/>
          <w:numId w:val="11"/>
        </w:numPr>
        <w:tabs>
          <w:tab w:val="clear" w:pos="1080"/>
          <w:tab w:val="num" w:pos="709"/>
        </w:tabs>
        <w:spacing w:after="0" w:line="240" w:lineRule="auto"/>
        <w:ind w:left="0" w:firstLine="513"/>
        <w:jc w:val="left"/>
        <w:rPr>
          <w:rFonts w:ascii="Times New Roman" w:eastAsia="Times New Roman" w:hAnsi="Times New Roman" w:cs="Times New Roman"/>
          <w:i/>
          <w:lang w:val="lt-LT"/>
        </w:rPr>
      </w:pPr>
      <w:r w:rsidRPr="008C3CC4">
        <w:rPr>
          <w:rFonts w:ascii="Times New Roman" w:eastAsia="Times New Roman" w:hAnsi="Times New Roman" w:cs="Times New Roman"/>
          <w:lang w:val="lt-LT"/>
        </w:rPr>
        <w:t xml:space="preserve">sutrikimo priežasčių diagnostika </w:t>
      </w:r>
      <w:r w:rsidRPr="008C3CC4">
        <w:rPr>
          <w:rFonts w:ascii="Times New Roman" w:eastAsia="Times New Roman" w:hAnsi="Times New Roman" w:cs="Times New Roman"/>
          <w:i/>
          <w:lang w:val="lt-LT"/>
        </w:rPr>
        <w:t xml:space="preserve">(pavyzdžiui, techninių resursų trūkumas, tinklo prieigos problemos, duomenų sugadinimas, klaidingi administratorių veiksmai, prieigos teisių trūkumas, </w:t>
      </w:r>
      <w:proofErr w:type="spellStart"/>
      <w:r w:rsidRPr="008C3CC4">
        <w:rPr>
          <w:rFonts w:ascii="Times New Roman" w:eastAsia="Times New Roman" w:hAnsi="Times New Roman" w:cs="Times New Roman"/>
          <w:i/>
          <w:lang w:val="lt-LT"/>
        </w:rPr>
        <w:t>kenkėjiška</w:t>
      </w:r>
      <w:proofErr w:type="spellEnd"/>
      <w:r w:rsidRPr="008C3CC4">
        <w:rPr>
          <w:rFonts w:ascii="Times New Roman" w:eastAsia="Times New Roman" w:hAnsi="Times New Roman" w:cs="Times New Roman"/>
          <w:i/>
          <w:lang w:val="lt-LT"/>
        </w:rPr>
        <w:t xml:space="preserve"> veikla ir pan.),</w:t>
      </w:r>
    </w:p>
    <w:p w14:paraId="60F2895D" w14:textId="77777777" w:rsidR="008C3CC4" w:rsidRPr="008C3CC4" w:rsidRDefault="008C3CC4" w:rsidP="00B66CF5">
      <w:pPr>
        <w:numPr>
          <w:ilvl w:val="0"/>
          <w:numId w:val="11"/>
        </w:numPr>
        <w:tabs>
          <w:tab w:val="clear" w:pos="1080"/>
          <w:tab w:val="num" w:pos="709"/>
        </w:tabs>
        <w:spacing w:after="0" w:line="240" w:lineRule="auto"/>
        <w:ind w:left="0" w:firstLine="513"/>
        <w:jc w:val="left"/>
        <w:rPr>
          <w:rFonts w:ascii="Times New Roman" w:eastAsia="Times New Roman" w:hAnsi="Times New Roman" w:cs="Times New Roman"/>
          <w:i/>
          <w:lang w:val="lt-LT"/>
        </w:rPr>
      </w:pPr>
      <w:r w:rsidRPr="008C3CC4">
        <w:rPr>
          <w:rFonts w:ascii="Times New Roman" w:eastAsia="Times New Roman" w:hAnsi="Times New Roman" w:cs="Times New Roman"/>
          <w:lang w:val="lt-LT"/>
        </w:rPr>
        <w:t xml:space="preserve">informacinės sistemos veikimo atstatymas </w:t>
      </w:r>
      <w:r w:rsidRPr="008C3CC4">
        <w:rPr>
          <w:rFonts w:ascii="Times New Roman" w:eastAsia="Times New Roman" w:hAnsi="Times New Roman" w:cs="Times New Roman"/>
          <w:i/>
          <w:lang w:val="lt-LT"/>
        </w:rPr>
        <w:t xml:space="preserve">(pavyzdžiui, duomenų atkūrimas iš atsarginės kopijos, informacinės sistemos paleidimas rezervinėje įrangoje, duomenų vientisumo patikrinimas ir sutvarkymas, resursų atlaisvinimas, procesų </w:t>
      </w:r>
      <w:proofErr w:type="spellStart"/>
      <w:r w:rsidRPr="008C3CC4">
        <w:rPr>
          <w:rFonts w:ascii="Times New Roman" w:eastAsia="Times New Roman" w:hAnsi="Times New Roman" w:cs="Times New Roman"/>
          <w:i/>
          <w:lang w:val="lt-LT"/>
        </w:rPr>
        <w:t>restartavimas</w:t>
      </w:r>
      <w:proofErr w:type="spellEnd"/>
      <w:r w:rsidRPr="008C3CC4">
        <w:rPr>
          <w:rFonts w:ascii="Times New Roman" w:eastAsia="Times New Roman" w:hAnsi="Times New Roman" w:cs="Times New Roman"/>
          <w:i/>
          <w:lang w:val="lt-LT"/>
        </w:rPr>
        <w:t xml:space="preserve"> ir pan.),</w:t>
      </w:r>
    </w:p>
    <w:p w14:paraId="538CAD6B" w14:textId="77777777" w:rsidR="008C3CC4" w:rsidRPr="008C3CC4" w:rsidRDefault="008C3CC4" w:rsidP="00B66CF5">
      <w:pPr>
        <w:numPr>
          <w:ilvl w:val="0"/>
          <w:numId w:val="11"/>
        </w:numPr>
        <w:tabs>
          <w:tab w:val="clear" w:pos="1080"/>
          <w:tab w:val="left" w:pos="284"/>
          <w:tab w:val="left" w:pos="709"/>
        </w:tabs>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sutrikimų prevencijos rekomendacijų pateikimas ir įgyvendinimas.</w:t>
      </w:r>
    </w:p>
    <w:p w14:paraId="56E5CCA5" w14:textId="77777777" w:rsidR="008C3CC4" w:rsidRPr="008C3CC4" w:rsidRDefault="008C3CC4" w:rsidP="008C3CC4">
      <w:pPr>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N.VIS veikimo atstatymo reikalavimai esant sutrikimams:</w:t>
      </w:r>
    </w:p>
    <w:p w14:paraId="48E8A990" w14:textId="77777777" w:rsidR="008C3CC4" w:rsidRPr="008C3CC4" w:rsidRDefault="008C3CC4" w:rsidP="00B66CF5">
      <w:pPr>
        <w:numPr>
          <w:ilvl w:val="0"/>
          <w:numId w:val="14"/>
        </w:numPr>
        <w:tabs>
          <w:tab w:val="left" w:pos="851"/>
        </w:tabs>
        <w:spacing w:after="0" w:line="276" w:lineRule="auto"/>
        <w:ind w:left="0" w:firstLine="567"/>
        <w:contextualSpacing/>
        <w:jc w:val="left"/>
        <w:rPr>
          <w:rFonts w:ascii="Times New Roman" w:eastAsia="Calibri" w:hAnsi="Times New Roman" w:cs="Times New Roman"/>
          <w:lang w:val="lt-LT"/>
        </w:rPr>
      </w:pPr>
      <w:r w:rsidRPr="008C3CC4">
        <w:rPr>
          <w:rFonts w:ascii="Times New Roman" w:eastAsia="Calibri" w:hAnsi="Times New Roman" w:cs="Times New Roman"/>
          <w:lang w:val="lt-LT"/>
        </w:rPr>
        <w:t xml:space="preserve">užregistravus sutrikimą, reagavimo laikas neturi viršyti 1 valandos (per  nurodytą  laiką apie sutrikimo registravimą  turi būti el. paštu  </w:t>
      </w:r>
      <w:hyperlink r:id="rId18" w:history="1">
        <w:r w:rsidRPr="008C3CC4">
          <w:rPr>
            <w:rFonts w:ascii="Times New Roman" w:eastAsia="Calibri" w:hAnsi="Times New Roman" w:cs="Times New Roman"/>
            <w:color w:val="0563C1"/>
            <w:u w:val="single"/>
            <w:lang w:val="lt-LT"/>
          </w:rPr>
          <w:t>ittpagalba@vrm.lt</w:t>
        </w:r>
      </w:hyperlink>
      <w:r w:rsidRPr="008C3CC4">
        <w:rPr>
          <w:rFonts w:ascii="Times New Roman" w:eastAsia="Calibri" w:hAnsi="Times New Roman" w:cs="Times New Roman"/>
          <w:lang w:val="lt-LT"/>
        </w:rPr>
        <w:t xml:space="preserve"> informuota Perkančioji organizacija (Klientas));</w:t>
      </w:r>
    </w:p>
    <w:p w14:paraId="20BDC810" w14:textId="77777777" w:rsidR="008C3CC4" w:rsidRPr="008C3CC4" w:rsidRDefault="008C3CC4" w:rsidP="008C3CC4">
      <w:pPr>
        <w:spacing w:line="259" w:lineRule="auto"/>
        <w:ind w:firstLine="567"/>
        <w:contextualSpacing/>
        <w:rPr>
          <w:rFonts w:ascii="Times New Roman" w:eastAsia="Calibri" w:hAnsi="Times New Roman" w:cs="Times New Roman"/>
          <w:highlight w:val="yellow"/>
          <w:lang w:val="lt-LT"/>
        </w:rPr>
      </w:pPr>
      <w:r w:rsidRPr="008C3CC4">
        <w:rPr>
          <w:rFonts w:ascii="Times New Roman" w:eastAsia="Calibri" w:hAnsi="Times New Roman" w:cs="Times New Roman"/>
          <w:lang w:val="lt-LT"/>
        </w:rPr>
        <w:t xml:space="preserve">Incidentų sprendimas vykdomas pagal  šios Techninės specifikacijos 5.2.  papunktyje  nustatytas  procedūras I  prioriteto  kreipiniams. </w:t>
      </w:r>
    </w:p>
    <w:p w14:paraId="2BB0E3FB" w14:textId="77777777" w:rsidR="008C3CC4" w:rsidRPr="008C3CC4" w:rsidRDefault="008C3CC4" w:rsidP="008C3CC4">
      <w:pPr>
        <w:tabs>
          <w:tab w:val="left" w:pos="1140"/>
        </w:tabs>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lastRenderedPageBreak/>
        <w:t>4.2. N.VIS, UR ir susijusių informacinių sistemų</w:t>
      </w:r>
      <w:r w:rsidRPr="008C3CC4">
        <w:rPr>
          <w:rFonts w:ascii="Times New Roman" w:eastAsia="Times New Roman" w:hAnsi="Times New Roman" w:cs="Times New Roman"/>
          <w:i/>
          <w:lang w:val="lt-LT"/>
        </w:rPr>
        <w:t xml:space="preserve"> </w:t>
      </w:r>
      <w:r w:rsidRPr="008C3CC4">
        <w:rPr>
          <w:rFonts w:ascii="Times New Roman" w:eastAsia="Times New Roman" w:hAnsi="Times New Roman" w:cs="Times New Roman"/>
          <w:lang w:val="lt-LT"/>
        </w:rPr>
        <w:t>aplikacijų, duomenų bazių, duomenų saugyklų, rezervinio kopijavimo įrenginių, duomenų perdavimo SAN ir LAN tinklų įrangos (projektavimo, testavimo ir  gamybinėms aplinkoms) funkcionalumo plėtra, taikomosios programinės įrangos, nurodytos 1 lentelėje, priežiūra:</w:t>
      </w:r>
    </w:p>
    <w:p w14:paraId="3C26E9AD" w14:textId="77777777" w:rsidR="008C3CC4" w:rsidRPr="008C3CC4" w:rsidRDefault="008C3CC4" w:rsidP="00B66CF5">
      <w:pPr>
        <w:numPr>
          <w:ilvl w:val="0"/>
          <w:numId w:val="12"/>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programinės įrangos atnaujinimų ir pataisymų diegimas</w:t>
      </w:r>
      <w:r w:rsidRPr="008C3CC4">
        <w:rPr>
          <w:rFonts w:ascii="Times New Roman" w:eastAsia="Times New Roman" w:hAnsi="Times New Roman" w:cs="Times New Roman"/>
          <w:i/>
          <w:lang w:val="lt-LT"/>
        </w:rPr>
        <w:t xml:space="preserve"> (pavyzdžiui, duomenų bazių valdymo sistemos versijos atnaujinimas, techninės įrangos </w:t>
      </w:r>
      <w:proofErr w:type="spellStart"/>
      <w:r w:rsidRPr="008C3CC4">
        <w:rPr>
          <w:rFonts w:ascii="Times New Roman" w:eastAsia="Times New Roman" w:hAnsi="Times New Roman" w:cs="Times New Roman"/>
          <w:i/>
          <w:lang w:val="lt-LT"/>
        </w:rPr>
        <w:t>firm</w:t>
      </w:r>
      <w:proofErr w:type="spellEnd"/>
      <w:r w:rsidRPr="008C3CC4">
        <w:rPr>
          <w:rFonts w:ascii="Times New Roman" w:eastAsia="Times New Roman" w:hAnsi="Times New Roman" w:cs="Times New Roman"/>
          <w:i/>
          <w:lang w:val="en-GB"/>
        </w:rPr>
        <w:t>ware</w:t>
      </w:r>
      <w:r w:rsidRPr="008C3CC4">
        <w:rPr>
          <w:rFonts w:ascii="Times New Roman" w:eastAsia="Times New Roman" w:hAnsi="Times New Roman" w:cs="Times New Roman"/>
          <w:i/>
          <w:lang w:val="lt-LT"/>
        </w:rPr>
        <w:t xml:space="preserve"> naujos versijos diegimas, taikomosios programinės įrangos naujos versijos diegimas, informacinės sistemos migravimas į naują operacinės sistemos versiją ir pan.),</w:t>
      </w:r>
    </w:p>
    <w:p w14:paraId="3BDF755A" w14:textId="77777777" w:rsidR="008C3CC4" w:rsidRPr="008C3CC4" w:rsidRDefault="008C3CC4" w:rsidP="00B66CF5">
      <w:pPr>
        <w:numPr>
          <w:ilvl w:val="0"/>
          <w:numId w:val="12"/>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detalių techninių reikalavimų papildomam funkcionalumui rengimas ir derinimas,</w:t>
      </w:r>
    </w:p>
    <w:p w14:paraId="06A5DFEE" w14:textId="77777777" w:rsidR="008C3CC4" w:rsidRPr="008C3CC4" w:rsidRDefault="008C3CC4" w:rsidP="00B66CF5">
      <w:pPr>
        <w:numPr>
          <w:ilvl w:val="0"/>
          <w:numId w:val="12"/>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papildomo funkcionalumo programavimas ir testavimas,</w:t>
      </w:r>
    </w:p>
    <w:p w14:paraId="248C65F5" w14:textId="77777777" w:rsidR="008C3CC4" w:rsidRPr="008C3CC4" w:rsidRDefault="008C3CC4" w:rsidP="00B66CF5">
      <w:pPr>
        <w:numPr>
          <w:ilvl w:val="0"/>
          <w:numId w:val="12"/>
        </w:numPr>
        <w:spacing w:after="0" w:line="240" w:lineRule="auto"/>
        <w:ind w:left="0" w:firstLine="513"/>
        <w:jc w:val="left"/>
        <w:rPr>
          <w:rFonts w:ascii="Times New Roman" w:eastAsia="Times New Roman" w:hAnsi="Times New Roman" w:cs="Times New Roman"/>
          <w:i/>
          <w:lang w:val="lt-LT"/>
        </w:rPr>
      </w:pPr>
      <w:r w:rsidRPr="008C3CC4">
        <w:rPr>
          <w:rFonts w:ascii="Times New Roman" w:eastAsia="Times New Roman" w:hAnsi="Times New Roman" w:cs="Times New Roman"/>
          <w:lang w:val="lt-LT"/>
        </w:rPr>
        <w:t xml:space="preserve">naudojamų techninių ir taikomųjų programinių resursų  optimizavimas </w:t>
      </w:r>
      <w:r w:rsidRPr="008C3CC4">
        <w:rPr>
          <w:rFonts w:ascii="Times New Roman" w:eastAsia="Times New Roman" w:hAnsi="Times New Roman" w:cs="Times New Roman"/>
          <w:i/>
          <w:lang w:val="lt-LT"/>
        </w:rPr>
        <w:t>(pavyzdžiui, diskinės erdvės plėtimas arba mažinimas, nereikalingos informacijos šalinimas, procesams skirtos operatyvinės atminties perskirstymas ir pan.),</w:t>
      </w:r>
    </w:p>
    <w:p w14:paraId="39304032" w14:textId="77777777" w:rsidR="008C3CC4" w:rsidRPr="008C3CC4" w:rsidRDefault="008C3CC4" w:rsidP="00B66CF5">
      <w:pPr>
        <w:numPr>
          <w:ilvl w:val="0"/>
          <w:numId w:val="12"/>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diegimas ir bandymai,</w:t>
      </w:r>
    </w:p>
    <w:p w14:paraId="0B1B8FFD" w14:textId="77777777" w:rsidR="008C3CC4" w:rsidRPr="008C3CC4" w:rsidRDefault="008C3CC4" w:rsidP="00B66CF5">
      <w:pPr>
        <w:numPr>
          <w:ilvl w:val="0"/>
          <w:numId w:val="12"/>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techninės dokumentacijos rengimas,</w:t>
      </w:r>
    </w:p>
    <w:p w14:paraId="3B6F9DE0" w14:textId="77777777" w:rsidR="008C3CC4" w:rsidRPr="008C3CC4" w:rsidRDefault="008C3CC4" w:rsidP="00B66CF5">
      <w:pPr>
        <w:numPr>
          <w:ilvl w:val="0"/>
          <w:numId w:val="13"/>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techninės ir programinės įrangos diegimas ir bandymai,</w:t>
      </w:r>
    </w:p>
    <w:p w14:paraId="4408605C" w14:textId="77777777" w:rsidR="008C3CC4" w:rsidRPr="008C3CC4" w:rsidRDefault="008C3CC4" w:rsidP="00B66CF5">
      <w:pPr>
        <w:numPr>
          <w:ilvl w:val="0"/>
          <w:numId w:val="13"/>
        </w:numPr>
        <w:spacing w:after="0" w:line="240" w:lineRule="auto"/>
        <w:ind w:left="0"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infrastruktūros dokumentavimas,</w:t>
      </w:r>
    </w:p>
    <w:p w14:paraId="106575ED" w14:textId="77777777" w:rsidR="008C3CC4" w:rsidRPr="008C3CC4" w:rsidRDefault="008C3CC4" w:rsidP="00B66CF5">
      <w:pPr>
        <w:numPr>
          <w:ilvl w:val="0"/>
          <w:numId w:val="13"/>
        </w:numPr>
        <w:spacing w:after="0" w:line="240"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taikomosios programinės įrangos optimizavimo darbai (indeksų analizavimas, naujų indeksų kūrimas, programinės įrangos modifikavimas užtikrinant efektyvų jos veikimą);</w:t>
      </w:r>
    </w:p>
    <w:p w14:paraId="1F69CA09" w14:textId="77777777" w:rsidR="008C3CC4" w:rsidRPr="008C3CC4" w:rsidRDefault="008C3CC4" w:rsidP="00B66CF5">
      <w:pPr>
        <w:numPr>
          <w:ilvl w:val="0"/>
          <w:numId w:val="13"/>
        </w:numPr>
        <w:spacing w:after="0" w:line="240"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taikomosios programinės įrangos modifikavimas diegiant didesnį duomenų saugumą atitinkančias duomenų keitimosi su kitais registrais ir informacinėmis sistemomis technologijas;</w:t>
      </w:r>
    </w:p>
    <w:p w14:paraId="387872F1" w14:textId="77777777" w:rsidR="008C3CC4" w:rsidRPr="008C3CC4" w:rsidRDefault="008C3CC4" w:rsidP="00B66CF5">
      <w:pPr>
        <w:numPr>
          <w:ilvl w:val="0"/>
          <w:numId w:val="13"/>
        </w:numPr>
        <w:spacing w:after="0" w:line="240"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taikomosios programinės įrangos suderinamumo darbai pereinant prie aukštesnės duomenų bazių valdymo sistemos, operacinės sistemos, aplikacijų serverio programinės įrangos  versijos;</w:t>
      </w:r>
    </w:p>
    <w:p w14:paraId="7FDE5FD0" w14:textId="77777777" w:rsidR="008C3CC4" w:rsidRPr="008C3CC4" w:rsidRDefault="008C3CC4" w:rsidP="00B66CF5">
      <w:pPr>
        <w:numPr>
          <w:ilvl w:val="0"/>
          <w:numId w:val="13"/>
        </w:numPr>
        <w:spacing w:after="0" w:line="240"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N.VIS  naudotojų valdymo sistemos taikomosios programinės įrangos optimizavimo paslaugos;</w:t>
      </w:r>
    </w:p>
    <w:p w14:paraId="110EADB8" w14:textId="77777777" w:rsidR="008C3CC4" w:rsidRPr="008C3CC4" w:rsidRDefault="008C3CC4" w:rsidP="00B66CF5">
      <w:pPr>
        <w:numPr>
          <w:ilvl w:val="0"/>
          <w:numId w:val="13"/>
        </w:numPr>
        <w:spacing w:after="0" w:line="240"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N.VIS galutinių naudotojų darbo vietų programinės įrangos pritaikymas darbui su nauja biometrinių duomenų  nuskaitymo įranga.</w:t>
      </w:r>
    </w:p>
    <w:p w14:paraId="7B2B28C2" w14:textId="77777777" w:rsidR="008C3CC4" w:rsidRPr="008C3CC4" w:rsidRDefault="008C3CC4" w:rsidP="008C3CC4">
      <w:pPr>
        <w:tabs>
          <w:tab w:val="left" w:pos="570"/>
        </w:tabs>
        <w:spacing w:after="12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ab/>
        <w:t>Šiame 4.2. punkte numatyta priežiūra vykdoma pagal  šios Techninės specifikacijos 5.2.  papunktyje  nustatytas  procedūras II  prioriteto  kreipiniams.</w:t>
      </w:r>
    </w:p>
    <w:p w14:paraId="41C78E2B" w14:textId="77777777" w:rsidR="008C3CC4" w:rsidRPr="008C3CC4" w:rsidRDefault="008C3CC4" w:rsidP="008C3CC4">
      <w:pPr>
        <w:spacing w:after="0" w:line="240" w:lineRule="auto"/>
        <w:ind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1 lentelė. N.VIS  sąveika su kitais registrais ir informacinėmis sistemomis</w:t>
      </w:r>
    </w:p>
    <w:tbl>
      <w:tblPr>
        <w:tblW w:w="951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3543"/>
        <w:gridCol w:w="3402"/>
      </w:tblGrid>
      <w:tr w:rsidR="008C3CC4" w:rsidRPr="008C3CC4" w14:paraId="6E4C4AB6" w14:textId="77777777" w:rsidTr="009A01AF">
        <w:tc>
          <w:tcPr>
            <w:tcW w:w="2574" w:type="dxa"/>
          </w:tcPr>
          <w:p w14:paraId="1FA5CC7C"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N.VIS ir susijusios informacinės sistemos</w:t>
            </w:r>
          </w:p>
        </w:tc>
        <w:tc>
          <w:tcPr>
            <w:tcW w:w="3543" w:type="dxa"/>
          </w:tcPr>
          <w:p w14:paraId="36A261C0"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Taikomosios programinės įrangos platforma</w:t>
            </w:r>
          </w:p>
          <w:p w14:paraId="0E8CDF24" w14:textId="77777777" w:rsidR="008C3CC4" w:rsidRPr="008C3CC4" w:rsidRDefault="008C3CC4" w:rsidP="008C3CC4">
            <w:pPr>
              <w:spacing w:after="0" w:line="240" w:lineRule="auto"/>
              <w:jc w:val="center"/>
              <w:rPr>
                <w:rFonts w:ascii="Times New Roman" w:eastAsia="Times New Roman" w:hAnsi="Times New Roman" w:cs="Times New Roman"/>
                <w:b/>
                <w:lang w:val="lt-LT"/>
              </w:rPr>
            </w:pPr>
          </w:p>
        </w:tc>
        <w:tc>
          <w:tcPr>
            <w:tcW w:w="3402" w:type="dxa"/>
          </w:tcPr>
          <w:p w14:paraId="4D591A21"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Sąveikos su kitais registrais ir informacinėmis sistemomis technologija</w:t>
            </w:r>
          </w:p>
        </w:tc>
      </w:tr>
      <w:tr w:rsidR="008C3CC4" w:rsidRPr="008C3CC4" w14:paraId="09203B79" w14:textId="77777777" w:rsidTr="009A01AF">
        <w:tc>
          <w:tcPr>
            <w:tcW w:w="2574" w:type="dxa"/>
          </w:tcPr>
          <w:p w14:paraId="7FDB2971"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Nacionalinė vizų informacinė sistema (N.VIS)</w:t>
            </w:r>
          </w:p>
        </w:tc>
        <w:tc>
          <w:tcPr>
            <w:tcW w:w="3543" w:type="dxa"/>
          </w:tcPr>
          <w:p w14:paraId="15D1C1AC"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WebMethods</w:t>
            </w:r>
            <w:proofErr w:type="spellEnd"/>
            <w:r w:rsidRPr="008C3CC4">
              <w:rPr>
                <w:rFonts w:ascii="Times New Roman" w:eastAsia="Times New Roman" w:hAnsi="Times New Roman" w:cs="Times New Roman"/>
                <w:color w:val="000000"/>
                <w:lang w:val="lt-LT"/>
              </w:rPr>
              <w:t xml:space="preserve"> vers. 8.1,</w:t>
            </w:r>
          </w:p>
          <w:p w14:paraId="2AFFB36F"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duomenų bazė, </w:t>
            </w:r>
          </w:p>
          <w:p w14:paraId="2E937BE6"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Java EE 6, Java EE 7, </w:t>
            </w:r>
          </w:p>
          <w:p w14:paraId="6B04E079"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Spring</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Hibernate</w:t>
            </w:r>
            <w:proofErr w:type="spellEnd"/>
            <w:r w:rsidRPr="008C3CC4">
              <w:rPr>
                <w:rFonts w:ascii="Times New Roman" w:eastAsia="Times New Roman" w:hAnsi="Times New Roman" w:cs="Times New Roman"/>
                <w:color w:val="000000"/>
                <w:lang w:val="lt-LT"/>
              </w:rPr>
              <w:t xml:space="preserve">, </w:t>
            </w:r>
          </w:p>
          <w:p w14:paraId="35246B75"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Java Server Pages (JSP), </w:t>
            </w:r>
          </w:p>
          <w:p w14:paraId="513B37C0"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Apache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Struts</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Apache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Tomcat</w:t>
            </w:r>
            <w:proofErr w:type="spellEnd"/>
            <w:r w:rsidRPr="008C3CC4">
              <w:rPr>
                <w:rFonts w:ascii="Times New Roman" w:eastAsia="Times New Roman" w:hAnsi="Times New Roman" w:cs="Times New Roman"/>
                <w:color w:val="000000"/>
                <w:lang w:val="lt-LT"/>
              </w:rPr>
              <w:t xml:space="preserve">, SOAP, WSDL, PHP, </w:t>
            </w:r>
            <w:proofErr w:type="spellStart"/>
            <w:r w:rsidRPr="008C3CC4">
              <w:rPr>
                <w:rFonts w:ascii="Times New Roman" w:eastAsia="Times New Roman" w:hAnsi="Times New Roman" w:cs="Times New Roman"/>
                <w:color w:val="000000"/>
                <w:lang w:val="lt-LT"/>
              </w:rPr>
              <w:t>Delphi</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PL/SQL, C/C++, </w:t>
            </w:r>
          </w:p>
          <w:p w14:paraId="67D6AF31"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darbo su biometrine informacija (nuotraukomis, pirštų atspaudais) priemonės</w:t>
            </w:r>
          </w:p>
        </w:tc>
        <w:tc>
          <w:tcPr>
            <w:tcW w:w="3402" w:type="dxa"/>
          </w:tcPr>
          <w:p w14:paraId="320BE0F7"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w:t>
            </w: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materialized</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view</w:t>
            </w:r>
            <w:proofErr w:type="spellEnd"/>
            <w:r w:rsidRPr="008C3CC4">
              <w:rPr>
                <w:rFonts w:ascii="Times New Roman" w:eastAsia="Times New Roman" w:hAnsi="Times New Roman" w:cs="Times New Roman"/>
                <w:color w:val="000000"/>
                <w:lang w:val="lt-LT"/>
              </w:rPr>
              <w:t xml:space="preserve">“ mechanizmas, </w:t>
            </w:r>
          </w:p>
          <w:p w14:paraId="0CC2285E"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 </w:t>
            </w:r>
          </w:p>
          <w:p w14:paraId="0F936050"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REST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WebServices</w:t>
            </w:r>
            <w:proofErr w:type="spellEnd"/>
            <w:r w:rsidRPr="008C3CC4">
              <w:rPr>
                <w:rFonts w:ascii="Times New Roman" w:eastAsia="Times New Roman" w:hAnsi="Times New Roman" w:cs="Times New Roman"/>
                <w:color w:val="000000"/>
                <w:lang w:val="lt-LT"/>
              </w:rPr>
              <w:t xml:space="preserve">), </w:t>
            </w:r>
          </w:p>
          <w:p w14:paraId="23E29F73"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SOAP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WEBServices</w:t>
            </w:r>
            <w:proofErr w:type="spellEnd"/>
            <w:r w:rsidRPr="008C3CC4">
              <w:rPr>
                <w:rFonts w:ascii="Times New Roman" w:eastAsia="Times New Roman" w:hAnsi="Times New Roman" w:cs="Times New Roman"/>
                <w:color w:val="000000"/>
                <w:lang w:val="lt-LT"/>
              </w:rPr>
              <w:t xml:space="preserve">), </w:t>
            </w:r>
          </w:p>
          <w:p w14:paraId="480BD612"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HTTP/HTTPS užklausos</w:t>
            </w:r>
          </w:p>
        </w:tc>
      </w:tr>
      <w:tr w:rsidR="008C3CC4" w:rsidRPr="008C3CC4" w14:paraId="18CBE304" w14:textId="77777777" w:rsidTr="009A01AF">
        <w:tc>
          <w:tcPr>
            <w:tcW w:w="2574" w:type="dxa"/>
          </w:tcPr>
          <w:p w14:paraId="349636A6"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Elektroninės paraiškos modulis (EPM)</w:t>
            </w:r>
          </w:p>
        </w:tc>
        <w:tc>
          <w:tcPr>
            <w:tcW w:w="3543" w:type="dxa"/>
          </w:tcPr>
          <w:p w14:paraId="01BB3FCC"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EE 7,</w:t>
            </w:r>
          </w:p>
          <w:p w14:paraId="078B1F26"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Spring</w:t>
            </w:r>
            <w:proofErr w:type="spellEnd"/>
            <w:r w:rsidRPr="008C3CC4">
              <w:rPr>
                <w:rFonts w:ascii="Times New Roman" w:eastAsia="Times New Roman" w:hAnsi="Times New Roman" w:cs="Times New Roman"/>
                <w:color w:val="000000"/>
                <w:lang w:val="lt-LT"/>
              </w:rPr>
              <w:t>,</w:t>
            </w:r>
          </w:p>
          <w:p w14:paraId="7F36A475"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Hibernate</w:t>
            </w:r>
            <w:proofErr w:type="spellEnd"/>
            <w:r w:rsidRPr="008C3CC4">
              <w:rPr>
                <w:rFonts w:ascii="Times New Roman" w:eastAsia="Times New Roman" w:hAnsi="Times New Roman" w:cs="Times New Roman"/>
                <w:color w:val="000000"/>
                <w:lang w:val="lt-LT"/>
              </w:rPr>
              <w:t>,</w:t>
            </w:r>
          </w:p>
          <w:p w14:paraId="6E50216A"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JSF </w:t>
            </w:r>
            <w:proofErr w:type="spellStart"/>
            <w:r w:rsidRPr="008C3CC4">
              <w:rPr>
                <w:rFonts w:ascii="Times New Roman" w:eastAsia="Times New Roman" w:hAnsi="Times New Roman" w:cs="Times New Roman"/>
                <w:color w:val="000000"/>
                <w:lang w:val="lt-LT"/>
              </w:rPr>
              <w:t>PrimeFaces</w:t>
            </w:r>
            <w:proofErr w:type="spellEnd"/>
            <w:r w:rsidRPr="008C3CC4">
              <w:rPr>
                <w:rFonts w:ascii="Times New Roman" w:eastAsia="Times New Roman" w:hAnsi="Times New Roman" w:cs="Times New Roman"/>
                <w:color w:val="000000"/>
                <w:lang w:val="lt-LT"/>
              </w:rPr>
              <w:t xml:space="preserve">, </w:t>
            </w:r>
          </w:p>
          <w:p w14:paraId="131ED96B"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Server Pages (JSP)</w:t>
            </w:r>
          </w:p>
        </w:tc>
        <w:tc>
          <w:tcPr>
            <w:tcW w:w="3402" w:type="dxa"/>
          </w:tcPr>
          <w:p w14:paraId="2187A5BB"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SOAP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WEBServices</w:t>
            </w:r>
            <w:proofErr w:type="spellEnd"/>
            <w:r w:rsidRPr="008C3CC4">
              <w:rPr>
                <w:rFonts w:ascii="Times New Roman" w:eastAsia="Times New Roman" w:hAnsi="Times New Roman" w:cs="Times New Roman"/>
                <w:color w:val="000000"/>
                <w:lang w:val="lt-LT"/>
              </w:rPr>
              <w:t xml:space="preserve">), </w:t>
            </w:r>
          </w:p>
          <w:p w14:paraId="6BEDB1D3"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HTTP/HTTPS užklausos</w:t>
            </w:r>
          </w:p>
        </w:tc>
      </w:tr>
      <w:tr w:rsidR="008C3CC4" w:rsidRPr="008C3CC4" w14:paraId="3159916D" w14:textId="77777777" w:rsidTr="009A01AF">
        <w:tc>
          <w:tcPr>
            <w:tcW w:w="2574" w:type="dxa"/>
          </w:tcPr>
          <w:p w14:paraId="60D0D190" w14:textId="77777777" w:rsidR="008C3CC4" w:rsidRPr="008C3CC4" w:rsidRDefault="008C3CC4" w:rsidP="008C3CC4">
            <w:pPr>
              <w:spacing w:after="0" w:line="240" w:lineRule="auto"/>
              <w:rPr>
                <w:rFonts w:ascii="Times New Roman" w:eastAsia="Times New Roman" w:hAnsi="Times New Roman" w:cs="Times New Roman"/>
                <w:b/>
                <w:lang w:val="lt-LT"/>
              </w:rPr>
            </w:pPr>
            <w:r w:rsidRPr="008C3CC4">
              <w:rPr>
                <w:rFonts w:ascii="Times New Roman" w:eastAsia="Times New Roman" w:hAnsi="Times New Roman" w:cs="Times New Roman"/>
                <w:lang w:val="lt-LT"/>
              </w:rPr>
              <w:t>Užsieniečių registras (UR)</w:t>
            </w:r>
          </w:p>
        </w:tc>
        <w:tc>
          <w:tcPr>
            <w:tcW w:w="3543" w:type="dxa"/>
          </w:tcPr>
          <w:p w14:paraId="46047B98"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Forms</w:t>
            </w:r>
            <w:proofErr w:type="spellEnd"/>
            <w:r w:rsidRPr="008C3CC4">
              <w:rPr>
                <w:rFonts w:ascii="Times New Roman" w:eastAsia="Times New Roman" w:hAnsi="Times New Roman" w:cs="Times New Roman"/>
                <w:color w:val="000000"/>
                <w:lang w:val="lt-LT"/>
              </w:rPr>
              <w:t xml:space="preserve"> 10g ir </w:t>
            </w:r>
            <w:proofErr w:type="spellStart"/>
            <w:r w:rsidRPr="008C3CC4">
              <w:rPr>
                <w:rFonts w:ascii="Times New Roman" w:eastAsia="Times New Roman" w:hAnsi="Times New Roman" w:cs="Times New Roman"/>
                <w:color w:val="000000"/>
                <w:lang w:val="lt-LT"/>
              </w:rPr>
              <w:t>Reports</w:t>
            </w:r>
            <w:proofErr w:type="spellEnd"/>
            <w:r w:rsidRPr="008C3CC4">
              <w:rPr>
                <w:rFonts w:ascii="Times New Roman" w:eastAsia="Times New Roman" w:hAnsi="Times New Roman" w:cs="Times New Roman"/>
                <w:color w:val="000000"/>
                <w:lang w:val="lt-LT"/>
              </w:rPr>
              <w:t xml:space="preserve"> 10g.,</w:t>
            </w:r>
          </w:p>
          <w:p w14:paraId="350660D8"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iCs/>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p w14:paraId="50BE0427"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Java EE 6, </w:t>
            </w:r>
          </w:p>
          <w:p w14:paraId="24B22329"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EE 7,</w:t>
            </w:r>
          </w:p>
          <w:p w14:paraId="60FBB150"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Spring</w:t>
            </w:r>
            <w:proofErr w:type="spellEnd"/>
            <w:r w:rsidRPr="008C3CC4">
              <w:rPr>
                <w:rFonts w:ascii="Times New Roman" w:eastAsia="Times New Roman" w:hAnsi="Times New Roman" w:cs="Times New Roman"/>
                <w:color w:val="000000"/>
                <w:lang w:val="lt-LT"/>
              </w:rPr>
              <w:t>,</w:t>
            </w:r>
          </w:p>
          <w:p w14:paraId="32CE269A"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Hibernate</w:t>
            </w:r>
            <w:proofErr w:type="spellEnd"/>
            <w:r w:rsidRPr="008C3CC4">
              <w:rPr>
                <w:rFonts w:ascii="Times New Roman" w:eastAsia="Times New Roman" w:hAnsi="Times New Roman" w:cs="Times New Roman"/>
                <w:color w:val="000000"/>
                <w:lang w:val="lt-LT"/>
              </w:rPr>
              <w:t>,</w:t>
            </w:r>
          </w:p>
          <w:p w14:paraId="29ABA1F0"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JSF </w:t>
            </w:r>
            <w:proofErr w:type="spellStart"/>
            <w:r w:rsidRPr="008C3CC4">
              <w:rPr>
                <w:rFonts w:ascii="Times New Roman" w:eastAsia="Times New Roman" w:hAnsi="Times New Roman" w:cs="Times New Roman"/>
                <w:color w:val="000000"/>
                <w:lang w:val="lt-LT"/>
              </w:rPr>
              <w:t>PrimeFaces</w:t>
            </w:r>
            <w:proofErr w:type="spellEnd"/>
            <w:r w:rsidRPr="008C3CC4">
              <w:rPr>
                <w:rFonts w:ascii="Times New Roman" w:eastAsia="Times New Roman" w:hAnsi="Times New Roman" w:cs="Times New Roman"/>
                <w:color w:val="000000"/>
                <w:lang w:val="lt-LT"/>
              </w:rPr>
              <w:t xml:space="preserve">, </w:t>
            </w:r>
          </w:p>
          <w:p w14:paraId="38702C4F"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Server Pages (JSP)</w:t>
            </w:r>
          </w:p>
        </w:tc>
        <w:tc>
          <w:tcPr>
            <w:tcW w:w="3402" w:type="dxa"/>
          </w:tcPr>
          <w:p w14:paraId="4260AE69"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i/>
                <w:iCs/>
                <w:color w:val="000000"/>
                <w:lang w:val="lt-LT"/>
              </w:rPr>
              <w:t>„</w:t>
            </w:r>
            <w:proofErr w:type="spellStart"/>
            <w:r w:rsidRPr="008C3CC4">
              <w:rPr>
                <w:rFonts w:ascii="Times New Roman" w:eastAsia="Times New Roman" w:hAnsi="Times New Roman" w:cs="Times New Roman"/>
                <w:iCs/>
                <w:color w:val="000000"/>
                <w:lang w:val="lt-LT"/>
              </w:rPr>
              <w:t>Oracle</w:t>
            </w:r>
            <w:proofErr w:type="spellEnd"/>
            <w:r w:rsidRPr="008C3CC4">
              <w:rPr>
                <w:rFonts w:ascii="Times New Roman" w:eastAsia="Times New Roman" w:hAnsi="Times New Roman" w:cs="Times New Roman"/>
                <w:iCs/>
                <w:color w:val="000000"/>
                <w:lang w:val="lt-LT"/>
              </w:rPr>
              <w:t xml:space="preserve"> </w:t>
            </w:r>
            <w:proofErr w:type="spellStart"/>
            <w:r w:rsidRPr="008C3CC4">
              <w:rPr>
                <w:rFonts w:ascii="Times New Roman" w:eastAsia="Times New Roman" w:hAnsi="Times New Roman" w:cs="Times New Roman"/>
                <w:iCs/>
                <w:color w:val="000000"/>
                <w:lang w:val="lt-LT"/>
              </w:rPr>
              <w:t>materialized</w:t>
            </w:r>
            <w:proofErr w:type="spellEnd"/>
            <w:r w:rsidRPr="008C3CC4">
              <w:rPr>
                <w:rFonts w:ascii="Times New Roman" w:eastAsia="Times New Roman" w:hAnsi="Times New Roman" w:cs="Times New Roman"/>
                <w:iCs/>
                <w:color w:val="000000"/>
                <w:lang w:val="lt-LT"/>
              </w:rPr>
              <w:t xml:space="preserve"> </w:t>
            </w:r>
            <w:proofErr w:type="spellStart"/>
            <w:r w:rsidRPr="008C3CC4">
              <w:rPr>
                <w:rFonts w:ascii="Times New Roman" w:eastAsia="Times New Roman" w:hAnsi="Times New Roman" w:cs="Times New Roman"/>
                <w:iCs/>
                <w:color w:val="000000"/>
                <w:lang w:val="lt-LT"/>
              </w:rPr>
              <w:t>view</w:t>
            </w:r>
            <w:proofErr w:type="spellEnd"/>
            <w:r w:rsidRPr="008C3CC4">
              <w:rPr>
                <w:rFonts w:ascii="Times New Roman" w:eastAsia="Times New Roman" w:hAnsi="Times New Roman" w:cs="Times New Roman"/>
                <w:i/>
                <w:iCs/>
                <w:color w:val="000000"/>
                <w:lang w:val="lt-LT"/>
              </w:rPr>
              <w:t>“</w:t>
            </w:r>
            <w:r w:rsidRPr="008C3CC4">
              <w:rPr>
                <w:rFonts w:ascii="Times New Roman" w:eastAsia="Times New Roman" w:hAnsi="Times New Roman" w:cs="Times New Roman"/>
                <w:color w:val="000000"/>
                <w:lang w:val="lt-LT"/>
              </w:rPr>
              <w:t xml:space="preserve"> mechanizmas,</w:t>
            </w:r>
          </w:p>
          <w:p w14:paraId="120FD893"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p w14:paraId="04F43E7F"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REST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Services</w:t>
            </w:r>
            <w:proofErr w:type="spellEnd"/>
            <w:r w:rsidRPr="008C3CC4">
              <w:rPr>
                <w:rFonts w:ascii="Times New Roman" w:eastAsia="Times New Roman" w:hAnsi="Times New Roman" w:cs="Times New Roman"/>
                <w:color w:val="000000"/>
                <w:lang w:val="lt-LT"/>
              </w:rPr>
              <w:t xml:space="preserve">), </w:t>
            </w:r>
          </w:p>
          <w:p w14:paraId="290E3F5E"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SOAP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Services</w:t>
            </w:r>
            <w:proofErr w:type="spellEnd"/>
            <w:r w:rsidRPr="008C3CC4">
              <w:rPr>
                <w:rFonts w:ascii="Times New Roman" w:eastAsia="Times New Roman" w:hAnsi="Times New Roman" w:cs="Times New Roman"/>
                <w:color w:val="000000"/>
                <w:lang w:val="lt-LT"/>
              </w:rPr>
              <w:t xml:space="preserve">), </w:t>
            </w:r>
          </w:p>
          <w:p w14:paraId="22A1B997"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HTTP/HTTPS užklausos</w:t>
            </w:r>
          </w:p>
        </w:tc>
      </w:tr>
      <w:tr w:rsidR="008C3CC4" w:rsidRPr="008C3CC4" w14:paraId="79C6A012" w14:textId="77777777" w:rsidTr="009A01AF">
        <w:tc>
          <w:tcPr>
            <w:tcW w:w="2574" w:type="dxa"/>
          </w:tcPr>
          <w:p w14:paraId="542CC595"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lastRenderedPageBreak/>
              <w:t>N.VIS</w:t>
            </w:r>
            <w:r w:rsidRPr="008C3CC4">
              <w:rPr>
                <w:rFonts w:ascii="Times New Roman" w:eastAsia="Times New Roman" w:hAnsi="Times New Roman" w:cs="Times New Roman"/>
                <w:color w:val="000000"/>
                <w:lang w:val="lt-LT"/>
              </w:rPr>
              <w:t xml:space="preserve"> CDB naudotojų administravimo posistemė (ADMIN III)</w:t>
            </w:r>
          </w:p>
        </w:tc>
        <w:tc>
          <w:tcPr>
            <w:tcW w:w="3543" w:type="dxa"/>
          </w:tcPr>
          <w:p w14:paraId="54A4CDCE"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Forms</w:t>
            </w:r>
            <w:proofErr w:type="spellEnd"/>
            <w:r w:rsidRPr="008C3CC4">
              <w:rPr>
                <w:rFonts w:ascii="Times New Roman" w:eastAsia="Times New Roman" w:hAnsi="Times New Roman" w:cs="Times New Roman"/>
                <w:color w:val="000000"/>
                <w:lang w:val="lt-LT"/>
              </w:rPr>
              <w:t xml:space="preserve"> 12 c</w:t>
            </w:r>
          </w:p>
          <w:p w14:paraId="51782829"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i/>
                <w:iCs/>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p w14:paraId="09A97BF3"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Internet </w:t>
            </w:r>
            <w:proofErr w:type="spellStart"/>
            <w:r w:rsidRPr="008C3CC4">
              <w:rPr>
                <w:rFonts w:ascii="Times New Roman" w:eastAsia="Times New Roman" w:hAnsi="Times New Roman" w:cs="Times New Roman"/>
                <w:color w:val="000000"/>
                <w:lang w:val="lt-LT"/>
              </w:rPr>
              <w:t>Directory</w:t>
            </w:r>
            <w:proofErr w:type="spellEnd"/>
            <w:r w:rsidRPr="008C3CC4">
              <w:rPr>
                <w:rFonts w:ascii="Times New Roman" w:eastAsia="Times New Roman" w:hAnsi="Times New Roman" w:cs="Times New Roman"/>
                <w:color w:val="000000"/>
                <w:lang w:val="lt-LT"/>
              </w:rPr>
              <w:t xml:space="preserve"> </w:t>
            </w:r>
          </w:p>
        </w:tc>
        <w:tc>
          <w:tcPr>
            <w:tcW w:w="3402" w:type="dxa"/>
          </w:tcPr>
          <w:p w14:paraId="4604BE97"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p w14:paraId="3F10923A"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REST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Service</w:t>
            </w:r>
            <w:proofErr w:type="spellEnd"/>
            <w:r w:rsidRPr="008C3CC4">
              <w:rPr>
                <w:rFonts w:ascii="Times New Roman" w:eastAsia="Times New Roman" w:hAnsi="Times New Roman" w:cs="Times New Roman"/>
                <w:color w:val="000000"/>
                <w:lang w:val="lt-LT"/>
              </w:rPr>
              <w:t>)</w:t>
            </w:r>
          </w:p>
        </w:tc>
      </w:tr>
      <w:tr w:rsidR="008C3CC4" w:rsidRPr="008C3CC4" w14:paraId="32E0E993" w14:textId="77777777" w:rsidTr="009A01AF">
        <w:tc>
          <w:tcPr>
            <w:tcW w:w="2574" w:type="dxa"/>
          </w:tcPr>
          <w:p w14:paraId="53F7CD0C"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N.VIS</w:t>
            </w:r>
            <w:r w:rsidRPr="008C3CC4">
              <w:rPr>
                <w:rFonts w:ascii="Times New Roman" w:eastAsia="Times New Roman" w:hAnsi="Times New Roman" w:cs="Times New Roman"/>
                <w:color w:val="000000"/>
                <w:lang w:val="lt-LT"/>
              </w:rPr>
              <w:t xml:space="preserve"> CDB naudotojų auditavimo posistemė (AUDIT III)</w:t>
            </w:r>
          </w:p>
        </w:tc>
        <w:tc>
          <w:tcPr>
            <w:tcW w:w="3543" w:type="dxa"/>
          </w:tcPr>
          <w:p w14:paraId="64821E99"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Apache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Wicket</w:t>
            </w:r>
            <w:proofErr w:type="spellEnd"/>
            <w:r w:rsidRPr="008C3CC4">
              <w:rPr>
                <w:rFonts w:ascii="Times New Roman" w:eastAsia="Times New Roman" w:hAnsi="Times New Roman" w:cs="Times New Roman"/>
                <w:color w:val="000000"/>
                <w:lang w:val="lt-LT"/>
              </w:rPr>
              <w:t>,</w:t>
            </w:r>
          </w:p>
          <w:p w14:paraId="6EDCBA3B"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Java </w:t>
            </w:r>
            <w:proofErr w:type="spellStart"/>
            <w:r w:rsidRPr="008C3CC4">
              <w:rPr>
                <w:rFonts w:ascii="Times New Roman" w:eastAsia="Times New Roman" w:hAnsi="Times New Roman" w:cs="Times New Roman"/>
                <w:color w:val="000000"/>
                <w:lang w:val="lt-LT"/>
              </w:rPr>
              <w:t>Servlet</w:t>
            </w:r>
            <w:proofErr w:type="spellEnd"/>
            <w:r w:rsidRPr="008C3CC4">
              <w:rPr>
                <w:rFonts w:ascii="Times New Roman" w:eastAsia="Times New Roman" w:hAnsi="Times New Roman" w:cs="Times New Roman"/>
                <w:color w:val="000000"/>
                <w:lang w:val="lt-LT"/>
              </w:rPr>
              <w:t>,</w:t>
            </w:r>
          </w:p>
          <w:p w14:paraId="24E163CB"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EE,</w:t>
            </w:r>
          </w:p>
          <w:p w14:paraId="75BE2E0C"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Advanced</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Queuing</w:t>
            </w:r>
            <w:proofErr w:type="spellEnd"/>
            <w:r w:rsidRPr="008C3CC4">
              <w:rPr>
                <w:rFonts w:ascii="Times New Roman" w:eastAsia="Times New Roman" w:hAnsi="Times New Roman" w:cs="Times New Roman"/>
                <w:color w:val="000000"/>
                <w:lang w:val="lt-LT"/>
              </w:rPr>
              <w:t>,</w:t>
            </w:r>
          </w:p>
          <w:p w14:paraId="1BF97141"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i/>
                <w:iCs/>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tc>
        <w:tc>
          <w:tcPr>
            <w:tcW w:w="3402" w:type="dxa"/>
          </w:tcPr>
          <w:p w14:paraId="4B7A9DDC"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p w14:paraId="3A06D332"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SOAP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Service</w:t>
            </w:r>
            <w:proofErr w:type="spellEnd"/>
            <w:r w:rsidRPr="008C3CC4">
              <w:rPr>
                <w:rFonts w:ascii="Times New Roman" w:eastAsia="Times New Roman" w:hAnsi="Times New Roman" w:cs="Times New Roman"/>
                <w:color w:val="000000"/>
                <w:lang w:val="lt-LT"/>
              </w:rPr>
              <w:t>)</w:t>
            </w:r>
          </w:p>
        </w:tc>
      </w:tr>
      <w:tr w:rsidR="008C3CC4" w:rsidRPr="008C3CC4" w14:paraId="224B5C27" w14:textId="77777777" w:rsidTr="009A01AF">
        <w:tc>
          <w:tcPr>
            <w:tcW w:w="2574" w:type="dxa"/>
          </w:tcPr>
          <w:p w14:paraId="796D8005" w14:textId="77777777" w:rsidR="008C3CC4" w:rsidRPr="008C3CC4" w:rsidRDefault="008C3CC4" w:rsidP="008C3CC4">
            <w:pPr>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Klasifikatorių sistema (KS)</w:t>
            </w:r>
          </w:p>
        </w:tc>
        <w:tc>
          <w:tcPr>
            <w:tcW w:w="3543" w:type="dxa"/>
          </w:tcPr>
          <w:p w14:paraId="78D534ED"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Eclipse</w:t>
            </w:r>
            <w:proofErr w:type="spellEnd"/>
            <w:r w:rsidRPr="008C3CC4">
              <w:rPr>
                <w:rFonts w:ascii="Times New Roman" w:eastAsia="Times New Roman" w:hAnsi="Times New Roman" w:cs="Times New Roman"/>
                <w:color w:val="000000"/>
                <w:lang w:val="lt-LT"/>
              </w:rPr>
              <w:t>,</w:t>
            </w:r>
          </w:p>
          <w:p w14:paraId="265C64B5"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Java Server </w:t>
            </w:r>
            <w:proofErr w:type="spellStart"/>
            <w:r w:rsidRPr="008C3CC4">
              <w:rPr>
                <w:rFonts w:ascii="Times New Roman" w:eastAsia="Times New Roman" w:hAnsi="Times New Roman" w:cs="Times New Roman"/>
                <w:color w:val="000000"/>
                <w:lang w:val="lt-LT"/>
              </w:rPr>
              <w:t>Faces</w:t>
            </w:r>
            <w:proofErr w:type="spellEnd"/>
            <w:r w:rsidRPr="008C3CC4">
              <w:rPr>
                <w:rFonts w:ascii="Times New Roman" w:eastAsia="Times New Roman" w:hAnsi="Times New Roman" w:cs="Times New Roman"/>
                <w:color w:val="000000"/>
                <w:lang w:val="lt-LT"/>
              </w:rPr>
              <w:t xml:space="preserve"> (JSF),</w:t>
            </w:r>
          </w:p>
          <w:p w14:paraId="419029ED" w14:textId="77777777" w:rsidR="008C3CC4" w:rsidRPr="008C3CC4" w:rsidRDefault="00230EB2" w:rsidP="008C3CC4">
            <w:pPr>
              <w:autoSpaceDE w:val="0"/>
              <w:autoSpaceDN w:val="0"/>
              <w:adjustRightInd w:val="0"/>
              <w:spacing w:after="0" w:line="240" w:lineRule="auto"/>
              <w:rPr>
                <w:rFonts w:ascii="Times New Roman" w:eastAsia="Times New Roman" w:hAnsi="Times New Roman" w:cs="Times New Roman"/>
                <w:color w:val="000000"/>
                <w:lang w:val="lt-LT"/>
              </w:rPr>
            </w:pPr>
            <w:hyperlink r:id="rId19" w:history="1">
              <w:proofErr w:type="spellStart"/>
              <w:r w:rsidR="008C3CC4" w:rsidRPr="008C3CC4">
                <w:rPr>
                  <w:rFonts w:ascii="Times New Roman" w:eastAsia="Times New Roman" w:hAnsi="Times New Roman" w:cs="Times New Roman"/>
                  <w:color w:val="000000"/>
                  <w:lang w:val="lt-LT"/>
                </w:rPr>
                <w:t>Spring</w:t>
              </w:r>
              <w:proofErr w:type="spellEnd"/>
              <w:r w:rsidR="008C3CC4" w:rsidRPr="008C3CC4">
                <w:rPr>
                  <w:rFonts w:ascii="Times New Roman" w:eastAsia="Times New Roman" w:hAnsi="Times New Roman" w:cs="Times New Roman"/>
                  <w:color w:val="000000"/>
                  <w:lang w:val="lt-LT"/>
                </w:rPr>
                <w:t xml:space="preserve"> </w:t>
              </w:r>
              <w:proofErr w:type="spellStart"/>
              <w:r w:rsidR="008C3CC4" w:rsidRPr="008C3CC4">
                <w:rPr>
                  <w:rFonts w:ascii="Times New Roman" w:eastAsia="Times New Roman" w:hAnsi="Times New Roman" w:cs="Times New Roman"/>
                  <w:color w:val="000000"/>
                  <w:lang w:val="lt-LT"/>
                </w:rPr>
                <w:t>Framework</w:t>
              </w:r>
              <w:proofErr w:type="spellEnd"/>
            </w:hyperlink>
            <w:r w:rsidR="008C3CC4" w:rsidRPr="008C3CC4">
              <w:rPr>
                <w:rFonts w:ascii="Times New Roman" w:eastAsia="Times New Roman" w:hAnsi="Times New Roman" w:cs="Times New Roman"/>
                <w:color w:val="000000"/>
                <w:lang w:val="lt-LT"/>
              </w:rPr>
              <w:t>,</w:t>
            </w:r>
          </w:p>
          <w:p w14:paraId="52A54F73"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Java </w:t>
            </w:r>
            <w:proofErr w:type="spellStart"/>
            <w:r w:rsidRPr="008C3CC4">
              <w:rPr>
                <w:rFonts w:ascii="Times New Roman" w:eastAsia="Times New Roman" w:hAnsi="Times New Roman" w:cs="Times New Roman"/>
                <w:color w:val="000000"/>
                <w:lang w:val="lt-LT"/>
              </w:rPr>
              <w:t>Persistence</w:t>
            </w:r>
            <w:proofErr w:type="spellEnd"/>
            <w:r w:rsidRPr="008C3CC4">
              <w:rPr>
                <w:rFonts w:ascii="Times New Roman" w:eastAsia="Times New Roman" w:hAnsi="Times New Roman" w:cs="Times New Roman"/>
                <w:color w:val="000000"/>
                <w:lang w:val="lt-LT"/>
              </w:rPr>
              <w:t xml:space="preserve"> API (JPA)</w:t>
            </w:r>
          </w:p>
        </w:tc>
        <w:tc>
          <w:tcPr>
            <w:tcW w:w="3402" w:type="dxa"/>
          </w:tcPr>
          <w:p w14:paraId="2AE5CD43"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branduolio procedūrų paketai,</w:t>
            </w:r>
          </w:p>
          <w:p w14:paraId="4D005F0D"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Oracle</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materialized</w:t>
            </w:r>
            <w:proofErr w:type="spellEnd"/>
            <w:r w:rsidRPr="008C3CC4">
              <w:rPr>
                <w:rFonts w:ascii="Times New Roman" w:eastAsia="Times New Roman" w:hAnsi="Times New Roman" w:cs="Times New Roman"/>
                <w:color w:val="000000"/>
                <w:lang w:val="lt-LT"/>
              </w:rPr>
              <w:t xml:space="preserve"> </w:t>
            </w:r>
            <w:proofErr w:type="spellStart"/>
            <w:r w:rsidRPr="008C3CC4">
              <w:rPr>
                <w:rFonts w:ascii="Times New Roman" w:eastAsia="Times New Roman" w:hAnsi="Times New Roman" w:cs="Times New Roman"/>
                <w:color w:val="000000"/>
                <w:lang w:val="lt-LT"/>
              </w:rPr>
              <w:t>view</w:t>
            </w:r>
            <w:proofErr w:type="spellEnd"/>
            <w:r w:rsidRPr="008C3CC4">
              <w:rPr>
                <w:rFonts w:ascii="Times New Roman" w:eastAsia="Times New Roman" w:hAnsi="Times New Roman" w:cs="Times New Roman"/>
                <w:color w:val="000000"/>
                <w:lang w:val="lt-LT"/>
              </w:rPr>
              <w:t>“ mechanizmas</w:t>
            </w:r>
          </w:p>
        </w:tc>
      </w:tr>
      <w:tr w:rsidR="008C3CC4" w:rsidRPr="008C3CC4" w14:paraId="29A82FCC" w14:textId="77777777" w:rsidTr="009A01AF">
        <w:tc>
          <w:tcPr>
            <w:tcW w:w="2574" w:type="dxa"/>
          </w:tcPr>
          <w:p w14:paraId="401B0342" w14:textId="77777777" w:rsidR="008C3CC4" w:rsidRPr="008C3CC4" w:rsidRDefault="008C3CC4" w:rsidP="008C3CC4">
            <w:pPr>
              <w:spacing w:after="0" w:line="240" w:lineRule="auto"/>
              <w:rPr>
                <w:rFonts w:ascii="Times New Roman" w:eastAsia="Times New Roman" w:hAnsi="Times New Roman" w:cs="Times New Roman"/>
                <w:color w:val="000000"/>
                <w:lang w:val="lt-LT"/>
              </w:rPr>
            </w:pPr>
            <w:r w:rsidRPr="008C3CC4">
              <w:rPr>
                <w:rFonts w:ascii="Times New Roman" w:eastAsia="Times New Roman" w:hAnsi="Times New Roman" w:cs="Times New Roman"/>
                <w:lang w:val="lt-LT"/>
              </w:rPr>
              <w:t>VRIS (UR VM) naršyklė</w:t>
            </w:r>
          </w:p>
        </w:tc>
        <w:tc>
          <w:tcPr>
            <w:tcW w:w="3543" w:type="dxa"/>
          </w:tcPr>
          <w:p w14:paraId="6758D291" w14:textId="77777777" w:rsidR="008C3CC4" w:rsidRPr="008C3CC4" w:rsidRDefault="008C3CC4" w:rsidP="008C3CC4">
            <w:pPr>
              <w:spacing w:after="0" w:line="240" w:lineRule="auto"/>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PHP 5.x, </w:t>
            </w:r>
          </w:p>
          <w:p w14:paraId="5592EB7A"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HTML,</w:t>
            </w:r>
          </w:p>
          <w:p w14:paraId="00608941" w14:textId="77777777" w:rsidR="008C3CC4" w:rsidRPr="008C3CC4" w:rsidRDefault="008C3CC4" w:rsidP="008C3CC4">
            <w:pPr>
              <w:spacing w:after="0" w:line="240" w:lineRule="auto"/>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CSS,</w:t>
            </w:r>
          </w:p>
          <w:p w14:paraId="127E459A" w14:textId="77777777" w:rsidR="008C3CC4" w:rsidRPr="008C3CC4" w:rsidRDefault="008C3CC4" w:rsidP="008C3CC4">
            <w:pPr>
              <w:spacing w:after="0" w:line="240" w:lineRule="auto"/>
              <w:jc w:val="left"/>
              <w:rPr>
                <w:rFonts w:ascii="Times New Roman" w:eastAsia="Times New Roman" w:hAnsi="Times New Roman" w:cs="Times New Roman"/>
                <w:lang w:val="lt-LT"/>
              </w:rPr>
            </w:pPr>
            <w:proofErr w:type="spellStart"/>
            <w:r w:rsidRPr="008C3CC4">
              <w:rPr>
                <w:rFonts w:ascii="Times New Roman" w:eastAsia="Times New Roman" w:hAnsi="Times New Roman" w:cs="Times New Roman"/>
                <w:lang w:val="lt-LT"/>
              </w:rPr>
              <w:t>JavaScript</w:t>
            </w:r>
            <w:proofErr w:type="spellEnd"/>
            <w:r w:rsidRPr="008C3CC4">
              <w:rPr>
                <w:rFonts w:ascii="Times New Roman" w:eastAsia="Times New Roman" w:hAnsi="Times New Roman" w:cs="Times New Roman"/>
                <w:lang w:val="lt-LT"/>
              </w:rPr>
              <w:t>,</w:t>
            </w:r>
          </w:p>
          <w:p w14:paraId="1140E743" w14:textId="77777777" w:rsidR="008C3CC4" w:rsidRPr="008C3CC4" w:rsidRDefault="008C3CC4" w:rsidP="008C3CC4">
            <w:pPr>
              <w:spacing w:after="0" w:line="240" w:lineRule="auto"/>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JSON,</w:t>
            </w:r>
          </w:p>
          <w:p w14:paraId="01F4ADAC" w14:textId="77777777" w:rsidR="008C3CC4" w:rsidRPr="008C3CC4" w:rsidRDefault="008C3CC4" w:rsidP="008C3CC4">
            <w:pPr>
              <w:spacing w:after="0" w:line="240" w:lineRule="auto"/>
              <w:jc w:val="left"/>
              <w:rPr>
                <w:rFonts w:ascii="Times New Roman" w:eastAsia="Times New Roman" w:hAnsi="Times New Roman" w:cs="Times New Roman"/>
                <w:lang w:val="lt-LT"/>
              </w:rPr>
            </w:pPr>
            <w:proofErr w:type="spellStart"/>
            <w:r w:rsidRPr="008C3CC4">
              <w:rPr>
                <w:rFonts w:ascii="Times New Roman" w:eastAsia="Times New Roman" w:hAnsi="Times New Roman" w:cs="Times New Roman"/>
                <w:lang w:val="lt-LT"/>
              </w:rPr>
              <w:t>Oracle</w:t>
            </w:r>
            <w:proofErr w:type="spellEnd"/>
            <w:r w:rsidRPr="008C3CC4">
              <w:rPr>
                <w:rFonts w:ascii="Times New Roman" w:eastAsia="Times New Roman" w:hAnsi="Times New Roman" w:cs="Times New Roman"/>
                <w:lang w:val="lt-LT"/>
              </w:rPr>
              <w:t xml:space="preserve"> branduolio procedūrų paketai,</w:t>
            </w:r>
          </w:p>
          <w:p w14:paraId="22B74B3A" w14:textId="77777777" w:rsidR="008C3CC4" w:rsidRPr="008C3CC4" w:rsidRDefault="008C3CC4" w:rsidP="008C3CC4">
            <w:pPr>
              <w:spacing w:after="0" w:line="240" w:lineRule="auto"/>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HTTP/HTTPS </w:t>
            </w:r>
          </w:p>
        </w:tc>
        <w:tc>
          <w:tcPr>
            <w:tcW w:w="3402" w:type="dxa"/>
          </w:tcPr>
          <w:p w14:paraId="6CCDAE64" w14:textId="77777777" w:rsidR="008C3CC4" w:rsidRPr="008C3CC4" w:rsidRDefault="008C3CC4" w:rsidP="008C3CC4">
            <w:pPr>
              <w:spacing w:after="0" w:line="240" w:lineRule="auto"/>
              <w:jc w:val="left"/>
              <w:rPr>
                <w:rFonts w:ascii="Times New Roman" w:eastAsia="Times New Roman" w:hAnsi="Times New Roman" w:cs="Times New Roman"/>
                <w:lang w:val="lt-LT"/>
              </w:rPr>
            </w:pPr>
          </w:p>
        </w:tc>
      </w:tr>
      <w:tr w:rsidR="008C3CC4" w:rsidRPr="008C3CC4" w14:paraId="10B828C7" w14:textId="77777777" w:rsidTr="009A01AF">
        <w:tc>
          <w:tcPr>
            <w:tcW w:w="2574" w:type="dxa"/>
          </w:tcPr>
          <w:p w14:paraId="343E71E9"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VIS </w:t>
            </w:r>
            <w:proofErr w:type="spellStart"/>
            <w:r w:rsidRPr="008C3CC4">
              <w:rPr>
                <w:rFonts w:ascii="Times New Roman" w:eastAsia="Times New Roman" w:hAnsi="Times New Roman" w:cs="Times New Roman"/>
                <w:lang w:val="lt-LT"/>
              </w:rPr>
              <w:t>Mail</w:t>
            </w:r>
            <w:proofErr w:type="spellEnd"/>
          </w:p>
        </w:tc>
        <w:tc>
          <w:tcPr>
            <w:tcW w:w="3543" w:type="dxa"/>
          </w:tcPr>
          <w:p w14:paraId="5AA4D873"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EE 7,</w:t>
            </w:r>
          </w:p>
          <w:p w14:paraId="0110A7B2"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Spring</w:t>
            </w:r>
            <w:proofErr w:type="spellEnd"/>
            <w:r w:rsidRPr="008C3CC4">
              <w:rPr>
                <w:rFonts w:ascii="Times New Roman" w:eastAsia="Times New Roman" w:hAnsi="Times New Roman" w:cs="Times New Roman"/>
                <w:color w:val="000000"/>
                <w:lang w:val="lt-LT"/>
              </w:rPr>
              <w:t>,</w:t>
            </w:r>
          </w:p>
          <w:p w14:paraId="76FE0B10"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proofErr w:type="spellStart"/>
            <w:r w:rsidRPr="008C3CC4">
              <w:rPr>
                <w:rFonts w:ascii="Times New Roman" w:eastAsia="Times New Roman" w:hAnsi="Times New Roman" w:cs="Times New Roman"/>
                <w:color w:val="000000"/>
                <w:lang w:val="lt-LT"/>
              </w:rPr>
              <w:t>Hibernate</w:t>
            </w:r>
            <w:proofErr w:type="spellEnd"/>
            <w:r w:rsidRPr="008C3CC4">
              <w:rPr>
                <w:rFonts w:ascii="Times New Roman" w:eastAsia="Times New Roman" w:hAnsi="Times New Roman" w:cs="Times New Roman"/>
                <w:color w:val="000000"/>
                <w:lang w:val="lt-LT"/>
              </w:rPr>
              <w:t>,</w:t>
            </w:r>
          </w:p>
          <w:p w14:paraId="0AFB55E2"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JSF </w:t>
            </w:r>
            <w:proofErr w:type="spellStart"/>
            <w:r w:rsidRPr="008C3CC4">
              <w:rPr>
                <w:rFonts w:ascii="Times New Roman" w:eastAsia="Times New Roman" w:hAnsi="Times New Roman" w:cs="Times New Roman"/>
                <w:color w:val="000000"/>
                <w:lang w:val="lt-LT"/>
              </w:rPr>
              <w:t>PrimeFaces</w:t>
            </w:r>
            <w:proofErr w:type="spellEnd"/>
            <w:r w:rsidRPr="008C3CC4">
              <w:rPr>
                <w:rFonts w:ascii="Times New Roman" w:eastAsia="Times New Roman" w:hAnsi="Times New Roman" w:cs="Times New Roman"/>
                <w:color w:val="000000"/>
                <w:lang w:val="lt-LT"/>
              </w:rPr>
              <w:t xml:space="preserve">, </w:t>
            </w:r>
          </w:p>
          <w:p w14:paraId="671A81DC"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Java Server Pages (JSP)</w:t>
            </w:r>
          </w:p>
        </w:tc>
        <w:tc>
          <w:tcPr>
            <w:tcW w:w="3402" w:type="dxa"/>
          </w:tcPr>
          <w:p w14:paraId="7EF4CF0D" w14:textId="77777777" w:rsidR="008C3CC4" w:rsidRPr="008C3CC4" w:rsidRDefault="008C3CC4" w:rsidP="008C3CC4">
            <w:pPr>
              <w:autoSpaceDE w:val="0"/>
              <w:autoSpaceDN w:val="0"/>
              <w:adjustRightInd w:val="0"/>
              <w:spacing w:after="0" w:line="240" w:lineRule="auto"/>
              <w:jc w:val="left"/>
              <w:rPr>
                <w:rFonts w:ascii="Times New Roman" w:eastAsia="Times New Roman" w:hAnsi="Times New Roman" w:cs="Times New Roman"/>
                <w:color w:val="000000"/>
                <w:lang w:val="lt-LT"/>
              </w:rPr>
            </w:pPr>
            <w:r w:rsidRPr="008C3CC4">
              <w:rPr>
                <w:rFonts w:ascii="Times New Roman" w:eastAsia="Times New Roman" w:hAnsi="Times New Roman" w:cs="Times New Roman"/>
                <w:color w:val="000000"/>
                <w:lang w:val="lt-LT"/>
              </w:rPr>
              <w:t xml:space="preserve">SOAP </w:t>
            </w:r>
            <w:proofErr w:type="spellStart"/>
            <w:r w:rsidRPr="008C3CC4">
              <w:rPr>
                <w:rFonts w:ascii="Times New Roman" w:eastAsia="Times New Roman" w:hAnsi="Times New Roman" w:cs="Times New Roman"/>
                <w:color w:val="000000"/>
                <w:lang w:val="lt-LT"/>
              </w:rPr>
              <w:t>žiniatinklio</w:t>
            </w:r>
            <w:proofErr w:type="spellEnd"/>
            <w:r w:rsidRPr="008C3CC4">
              <w:rPr>
                <w:rFonts w:ascii="Times New Roman" w:eastAsia="Times New Roman" w:hAnsi="Times New Roman" w:cs="Times New Roman"/>
                <w:color w:val="000000"/>
                <w:lang w:val="lt-LT"/>
              </w:rPr>
              <w:t xml:space="preserve"> paslaugos (</w:t>
            </w:r>
            <w:proofErr w:type="spellStart"/>
            <w:r w:rsidRPr="008C3CC4">
              <w:rPr>
                <w:rFonts w:ascii="Times New Roman" w:eastAsia="Times New Roman" w:hAnsi="Times New Roman" w:cs="Times New Roman"/>
                <w:color w:val="000000"/>
                <w:lang w:val="lt-LT"/>
              </w:rPr>
              <w:t>WEBServices</w:t>
            </w:r>
            <w:proofErr w:type="spellEnd"/>
            <w:r w:rsidRPr="008C3CC4">
              <w:rPr>
                <w:rFonts w:ascii="Times New Roman" w:eastAsia="Times New Roman" w:hAnsi="Times New Roman" w:cs="Times New Roman"/>
                <w:color w:val="000000"/>
                <w:lang w:val="lt-LT"/>
              </w:rPr>
              <w:t>), HTTP/HTTPS užklausos</w:t>
            </w:r>
          </w:p>
        </w:tc>
      </w:tr>
    </w:tbl>
    <w:p w14:paraId="040101EF" w14:textId="77777777" w:rsidR="008C3CC4" w:rsidRPr="008C3CC4" w:rsidRDefault="008C3CC4" w:rsidP="008C3CC4">
      <w:pPr>
        <w:spacing w:before="240" w:after="12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5. REIKALAVIMAI N.VIS IR SUSIJUSIŲ INFORMACINIŲ SISTEMŲ TECHNINĖS PRIEŽIŪROS IR REMONTO PASLAUGOMS</w:t>
      </w:r>
    </w:p>
    <w:p w14:paraId="35B3E4AC" w14:textId="77777777" w:rsidR="008C3CC4" w:rsidRPr="008C3CC4" w:rsidRDefault="008C3CC4" w:rsidP="008C3CC4">
      <w:pPr>
        <w:spacing w:after="0" w:line="240" w:lineRule="auto"/>
        <w:ind w:firstLine="510"/>
        <w:rPr>
          <w:rFonts w:ascii="Times New Roman" w:eastAsia="Times New Roman" w:hAnsi="Times New Roman" w:cs="Times New Roman"/>
          <w:lang w:val="lt-LT"/>
        </w:rPr>
      </w:pPr>
      <w:r w:rsidRPr="008C3CC4">
        <w:rPr>
          <w:rFonts w:ascii="Times New Roman" w:eastAsia="Times New Roman" w:hAnsi="Times New Roman" w:cs="Times New Roman"/>
          <w:lang w:val="lt-LT"/>
        </w:rPr>
        <w:t>5.1. N.VIS ir susijusių informacinių sistemų techninės priežiūros ir remonto paslaugos teikiamos pagal Perkančiosios organizacijos poreikį ištisą parą per visą sutarties galiojimo laikotarpį 24 valandų per parą, 7 dienų per savaitę (toliau – 24x7) režimu.</w:t>
      </w:r>
    </w:p>
    <w:p w14:paraId="515872D3" w14:textId="77777777" w:rsidR="008C3CC4" w:rsidRPr="008C3CC4" w:rsidRDefault="008C3CC4" w:rsidP="008C3CC4">
      <w:pPr>
        <w:spacing w:after="0" w:line="240" w:lineRule="auto"/>
        <w:ind w:firstLine="513"/>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5.2. Perkančiosios organizacijos kreipiniai  skirstomi į dvi kategorijas: </w:t>
      </w:r>
      <w:r w:rsidRPr="008C3CC4">
        <w:rPr>
          <w:rFonts w:ascii="Times New Roman" w:eastAsia="Times New Roman" w:hAnsi="Times New Roman" w:cs="Times New Roman"/>
          <w:lang w:val="lt-LT"/>
        </w:rPr>
        <w:tab/>
      </w:r>
    </w:p>
    <w:p w14:paraId="4939E869" w14:textId="77777777" w:rsidR="008C3CC4" w:rsidRPr="008C3CC4" w:rsidRDefault="008C3CC4" w:rsidP="008C3CC4">
      <w:pPr>
        <w:spacing w:after="120" w:line="240" w:lineRule="auto"/>
        <w:jc w:val="left"/>
        <w:rPr>
          <w:rFonts w:ascii="Times New Roman" w:eastAsia="Times New Roman" w:hAnsi="Times New Roman" w:cs="Times New Roman"/>
          <w:lang w:val="lt-LT"/>
        </w:rPr>
      </w:pPr>
    </w:p>
    <w:p w14:paraId="4D95E33A" w14:textId="77777777" w:rsidR="008C3CC4" w:rsidRPr="008C3CC4" w:rsidRDefault="008C3CC4" w:rsidP="008C3CC4">
      <w:pPr>
        <w:spacing w:after="120" w:line="240" w:lineRule="auto"/>
        <w:ind w:firstLine="513"/>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2 lentelė. Kreipinių kategorijos</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4557"/>
        <w:gridCol w:w="1747"/>
        <w:gridCol w:w="2874"/>
      </w:tblGrid>
      <w:tr w:rsidR="008C3CC4" w:rsidRPr="008C3CC4" w14:paraId="695DD2C0" w14:textId="77777777" w:rsidTr="009A01AF">
        <w:tc>
          <w:tcPr>
            <w:tcW w:w="303" w:type="pct"/>
            <w:vAlign w:val="center"/>
          </w:tcPr>
          <w:p w14:paraId="0A3B152B"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Eil.</w:t>
            </w:r>
            <w:r w:rsidRPr="008C3CC4">
              <w:rPr>
                <w:rFonts w:ascii="Times New Roman" w:eastAsia="Times New Roman" w:hAnsi="Times New Roman" w:cs="Times New Roman"/>
                <w:b/>
                <w:lang w:val="lt-LT"/>
              </w:rPr>
              <w:br/>
              <w:t>Nr.</w:t>
            </w:r>
          </w:p>
        </w:tc>
        <w:tc>
          <w:tcPr>
            <w:tcW w:w="2332" w:type="pct"/>
            <w:vAlign w:val="center"/>
          </w:tcPr>
          <w:p w14:paraId="17A7D815"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Kreipinio kategorija</w:t>
            </w:r>
          </w:p>
        </w:tc>
        <w:tc>
          <w:tcPr>
            <w:tcW w:w="894" w:type="pct"/>
            <w:vAlign w:val="center"/>
          </w:tcPr>
          <w:p w14:paraId="1D195FB8"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Reakcijos laikas* (kada pradedama spręsti problema/ įgyvendinti pageidavimas)</w:t>
            </w:r>
          </w:p>
        </w:tc>
        <w:tc>
          <w:tcPr>
            <w:tcW w:w="1471" w:type="pct"/>
            <w:vAlign w:val="center"/>
          </w:tcPr>
          <w:p w14:paraId="7179D142" w14:textId="77777777" w:rsidR="008C3CC4" w:rsidRPr="008C3CC4" w:rsidRDefault="008C3CC4" w:rsidP="008C3CC4">
            <w:pPr>
              <w:spacing w:after="0" w:line="240" w:lineRule="auto"/>
              <w:jc w:val="center"/>
              <w:rPr>
                <w:rFonts w:ascii="Times New Roman" w:eastAsia="Times New Roman" w:hAnsi="Times New Roman" w:cs="Times New Roman"/>
                <w:b/>
                <w:lang w:val="lt-LT"/>
              </w:rPr>
            </w:pPr>
            <w:r w:rsidRPr="008C3CC4">
              <w:rPr>
                <w:rFonts w:ascii="Times New Roman" w:eastAsia="Times New Roman" w:hAnsi="Times New Roman" w:cs="Times New Roman"/>
                <w:b/>
                <w:lang w:val="lt-LT"/>
              </w:rPr>
              <w:t>Įgyvendinimo (sprendimo)** laikas (kada atstatomas normalus veikimas/ įgyvendinamas funkcionalumas)</w:t>
            </w:r>
          </w:p>
        </w:tc>
      </w:tr>
      <w:tr w:rsidR="008C3CC4" w:rsidRPr="008C3CC4" w14:paraId="74D3E533" w14:textId="77777777" w:rsidTr="009A01AF">
        <w:tc>
          <w:tcPr>
            <w:tcW w:w="303" w:type="pct"/>
            <w:vAlign w:val="center"/>
          </w:tcPr>
          <w:p w14:paraId="4F6B00AB" w14:textId="77777777" w:rsidR="008C3CC4" w:rsidRPr="008C3CC4" w:rsidRDefault="008C3CC4" w:rsidP="008C3CC4">
            <w:pPr>
              <w:spacing w:after="0" w:line="240" w:lineRule="auto"/>
              <w:jc w:val="center"/>
              <w:rPr>
                <w:rFonts w:ascii="Times New Roman" w:eastAsia="Times New Roman" w:hAnsi="Times New Roman" w:cs="Times New Roman"/>
                <w:lang w:val="lt-LT"/>
              </w:rPr>
            </w:pPr>
            <w:r w:rsidRPr="008C3CC4">
              <w:rPr>
                <w:rFonts w:ascii="Times New Roman" w:eastAsia="Times New Roman" w:hAnsi="Times New Roman" w:cs="Times New Roman"/>
                <w:lang w:val="lt-LT"/>
              </w:rPr>
              <w:t>1.</w:t>
            </w:r>
          </w:p>
        </w:tc>
        <w:tc>
          <w:tcPr>
            <w:tcW w:w="2332" w:type="pct"/>
          </w:tcPr>
          <w:p w14:paraId="57056FB2"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 </w:t>
            </w:r>
            <w:r w:rsidRPr="008C3CC4">
              <w:rPr>
                <w:rFonts w:ascii="Times New Roman" w:eastAsia="Times New Roman" w:hAnsi="Times New Roman" w:cs="Times New Roman"/>
                <w:b/>
                <w:lang w:val="lt-LT"/>
              </w:rPr>
              <w:t>I prioritetas.</w:t>
            </w:r>
            <w:r w:rsidRPr="008C3CC4">
              <w:rPr>
                <w:rFonts w:ascii="Times New Roman" w:eastAsia="Times New Roman" w:hAnsi="Times New Roman" w:cs="Times New Roman"/>
                <w:lang w:val="lt-LT"/>
              </w:rPr>
              <w:t xml:space="preserve">  N.VIS, UR ir susijusių informacinių sistemų programinė įranga nustojo funkcionuoti, Perkančioji organizacija, pagrįsta jos nuomone, negali tęsti darbo (Techninės specifikacijos 4.1. papunktis).</w:t>
            </w:r>
          </w:p>
          <w:p w14:paraId="069AD5C3" w14:textId="77777777" w:rsidR="008C3CC4" w:rsidRPr="008C3CC4" w:rsidRDefault="008C3CC4" w:rsidP="008C3CC4">
            <w:pPr>
              <w:spacing w:after="0" w:line="240" w:lineRule="auto"/>
              <w:rPr>
                <w:rFonts w:ascii="Times New Roman" w:eastAsia="Times New Roman" w:hAnsi="Times New Roman" w:cs="Times New Roman"/>
                <w:lang w:val="lt-LT"/>
              </w:rPr>
            </w:pPr>
          </w:p>
          <w:p w14:paraId="7D0741FF"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Perkančiosios organizacijos ir tiekėjo konkretūs veiksmai dėl I prioriteto kreipinio, </w:t>
            </w:r>
            <w:proofErr w:type="spellStart"/>
            <w:r w:rsidRPr="008C3CC4">
              <w:rPr>
                <w:rFonts w:ascii="Times New Roman" w:eastAsia="Times New Roman" w:hAnsi="Times New Roman" w:cs="Times New Roman"/>
                <w:lang w:val="lt-LT"/>
              </w:rPr>
              <w:t>t.y</w:t>
            </w:r>
            <w:proofErr w:type="spellEnd"/>
            <w:r w:rsidRPr="008C3CC4">
              <w:rPr>
                <w:rFonts w:ascii="Times New Roman" w:eastAsia="Times New Roman" w:hAnsi="Times New Roman" w:cs="Times New Roman"/>
                <w:lang w:val="lt-LT"/>
              </w:rPr>
              <w:t>. kreipinio teikimas ir su jo vykdymu susiję veiksmai, nurodyti Techninės specifikacijos 5.3 papunktyje.</w:t>
            </w:r>
          </w:p>
        </w:tc>
        <w:tc>
          <w:tcPr>
            <w:tcW w:w="894" w:type="pct"/>
            <w:vAlign w:val="center"/>
          </w:tcPr>
          <w:p w14:paraId="1A7BE1A1" w14:textId="77777777" w:rsidR="008C3CC4" w:rsidRPr="008C3CC4" w:rsidRDefault="008C3CC4" w:rsidP="008C3CC4">
            <w:pPr>
              <w:spacing w:after="0" w:line="240" w:lineRule="auto"/>
              <w:jc w:val="center"/>
              <w:rPr>
                <w:rFonts w:ascii="Times New Roman" w:eastAsia="Times New Roman" w:hAnsi="Times New Roman" w:cs="Times New Roman"/>
                <w:lang w:val="lt-LT"/>
              </w:rPr>
            </w:pPr>
            <w:r w:rsidRPr="008C3CC4">
              <w:rPr>
                <w:rFonts w:ascii="Times New Roman" w:eastAsia="Times New Roman" w:hAnsi="Times New Roman" w:cs="Times New Roman"/>
                <w:lang w:val="lt-LT"/>
              </w:rPr>
              <w:t>1  val.</w:t>
            </w:r>
          </w:p>
          <w:p w14:paraId="1D8B990F" w14:textId="77777777" w:rsidR="008C3CC4" w:rsidRPr="008C3CC4" w:rsidRDefault="008C3CC4" w:rsidP="008C3CC4">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eastAsia="Times New Roman" w:hAnsi="Times New Roman" w:cs="Times New Roman"/>
                <w:lang w:val="lt-LT"/>
              </w:rPr>
            </w:pPr>
          </w:p>
        </w:tc>
        <w:tc>
          <w:tcPr>
            <w:tcW w:w="1471" w:type="pct"/>
          </w:tcPr>
          <w:p w14:paraId="0F7B9770"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Sprendimo paieška vykdoma nepertraukiamai 24x7 režimu iki visiško problemos pašalinimo, bet </w:t>
            </w:r>
            <w:r w:rsidRPr="008C3CC4">
              <w:rPr>
                <w:rFonts w:ascii="Times New Roman" w:eastAsia="Times New Roman" w:hAnsi="Times New Roman" w:cs="Times New Roman"/>
                <w:b/>
                <w:bCs/>
                <w:lang w:val="lt-LT"/>
              </w:rPr>
              <w:t>problemos šalinimas negali trukti ilgiau kaip</w:t>
            </w:r>
            <w:r w:rsidRPr="008C3CC4">
              <w:rPr>
                <w:rFonts w:ascii="Times New Roman" w:eastAsia="Times New Roman" w:hAnsi="Times New Roman" w:cs="Times New Roman"/>
                <w:lang w:val="lt-LT"/>
              </w:rPr>
              <w:t xml:space="preserve"> 6 valandas nuo pranešimo apie incidentą  išsiuntimo laiko.</w:t>
            </w:r>
          </w:p>
          <w:p w14:paraId="136D6601" w14:textId="77777777" w:rsidR="008C3CC4" w:rsidRPr="008C3CC4" w:rsidRDefault="008C3CC4" w:rsidP="008C3CC4">
            <w:pPr>
              <w:spacing w:after="0" w:line="240" w:lineRule="auto"/>
              <w:rPr>
                <w:rFonts w:ascii="Times New Roman" w:eastAsia="Times New Roman" w:hAnsi="Times New Roman" w:cs="Times New Roman"/>
                <w:lang w:val="lt-LT"/>
              </w:rPr>
            </w:pPr>
          </w:p>
          <w:p w14:paraId="66EEDE52"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Susijusių IS funkcionalumo sutrikimų  atstatymo laikas   ne vėliau, kaip per 8 val. nuo pranešimo apie incidentą  išsiuntimo laiko.</w:t>
            </w:r>
          </w:p>
        </w:tc>
      </w:tr>
      <w:tr w:rsidR="008C3CC4" w:rsidRPr="008C3CC4" w14:paraId="5470E11D" w14:textId="77777777" w:rsidTr="009A01AF">
        <w:tc>
          <w:tcPr>
            <w:tcW w:w="303" w:type="pct"/>
            <w:vAlign w:val="center"/>
          </w:tcPr>
          <w:p w14:paraId="000CC793" w14:textId="77777777" w:rsidR="008C3CC4" w:rsidRPr="008C3CC4" w:rsidRDefault="008C3CC4" w:rsidP="008C3CC4">
            <w:pPr>
              <w:spacing w:after="0" w:line="240" w:lineRule="auto"/>
              <w:jc w:val="center"/>
              <w:rPr>
                <w:rFonts w:ascii="Times New Roman" w:eastAsia="Times New Roman" w:hAnsi="Times New Roman" w:cs="Times New Roman"/>
                <w:lang w:val="lt-LT"/>
              </w:rPr>
            </w:pPr>
            <w:r w:rsidRPr="008C3CC4">
              <w:rPr>
                <w:rFonts w:ascii="Times New Roman" w:eastAsia="Times New Roman" w:hAnsi="Times New Roman" w:cs="Times New Roman"/>
                <w:lang w:val="lt-LT"/>
              </w:rPr>
              <w:t>2.</w:t>
            </w:r>
          </w:p>
        </w:tc>
        <w:tc>
          <w:tcPr>
            <w:tcW w:w="2332" w:type="pct"/>
          </w:tcPr>
          <w:p w14:paraId="0550F134" w14:textId="77777777" w:rsidR="008C3CC4" w:rsidRPr="008C3CC4" w:rsidRDefault="008C3CC4" w:rsidP="008C3CC4">
            <w:pPr>
              <w:autoSpaceDE w:val="0"/>
              <w:autoSpaceDN w:val="0"/>
              <w:adjustRightInd w:val="0"/>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b/>
                <w:lang w:val="lt-LT"/>
              </w:rPr>
              <w:t>II prioritetas.</w:t>
            </w:r>
            <w:r w:rsidRPr="008C3CC4">
              <w:rPr>
                <w:rFonts w:ascii="TimesNewRoman" w:eastAsia="Times New Roman" w:hAnsi="TimesNewRoman" w:cs="Times New Roman"/>
                <w:sz w:val="24"/>
                <w:szCs w:val="24"/>
                <w:lang w:val="lt-LT"/>
              </w:rPr>
              <w:t xml:space="preserve"> </w:t>
            </w:r>
            <w:r w:rsidRPr="008C3CC4">
              <w:rPr>
                <w:rFonts w:ascii="Times New Roman" w:eastAsia="Times New Roman" w:hAnsi="Times New Roman" w:cs="Times New Roman"/>
                <w:lang w:val="lt-LT"/>
              </w:rPr>
              <w:t xml:space="preserve">N.VIS, UR ir susijusių informacinių sistemų aplikacijų, duomenų bazių, duomenų saugyklų, rezervinio kopijavimo </w:t>
            </w:r>
            <w:r w:rsidRPr="008C3CC4">
              <w:rPr>
                <w:rFonts w:ascii="Times New Roman" w:eastAsia="Times New Roman" w:hAnsi="Times New Roman" w:cs="Times New Roman"/>
                <w:lang w:val="lt-LT"/>
              </w:rPr>
              <w:lastRenderedPageBreak/>
              <w:t>įrenginių, duomenų perdavimo SAN ir LAN tinklų įrangos (projektavimo, testavimo ir  gamybinėms aplinkoms) funkcionalumo plėtra,  taikomosios programinės įrangos priežiūra (Techninės specifikacijos 4.2. papunktis).</w:t>
            </w:r>
          </w:p>
          <w:p w14:paraId="0D41FE1C" w14:textId="77777777" w:rsidR="008C3CC4" w:rsidRPr="008C3CC4" w:rsidRDefault="008C3CC4" w:rsidP="008C3CC4">
            <w:pPr>
              <w:spacing w:after="0" w:line="240" w:lineRule="auto"/>
              <w:jc w:val="left"/>
              <w:rPr>
                <w:rFonts w:ascii="Times New Roman" w:eastAsia="Times New Roman" w:hAnsi="Times New Roman" w:cs="Times New Roman"/>
                <w:sz w:val="24"/>
                <w:szCs w:val="20"/>
                <w:lang w:val="lt-LT"/>
              </w:rPr>
            </w:pPr>
          </w:p>
          <w:p w14:paraId="37BE2B5E"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Perkančiosios organizacijos ir tiekėjo konkretūs veiksmai dėl II prioriteto kreipinio, </w:t>
            </w:r>
            <w:proofErr w:type="spellStart"/>
            <w:r w:rsidRPr="008C3CC4">
              <w:rPr>
                <w:rFonts w:ascii="Times New Roman" w:eastAsia="Times New Roman" w:hAnsi="Times New Roman" w:cs="Times New Roman"/>
                <w:lang w:val="lt-LT"/>
              </w:rPr>
              <w:t>t.y</w:t>
            </w:r>
            <w:proofErr w:type="spellEnd"/>
            <w:r w:rsidRPr="008C3CC4">
              <w:rPr>
                <w:rFonts w:ascii="Times New Roman" w:eastAsia="Times New Roman" w:hAnsi="Times New Roman" w:cs="Times New Roman"/>
                <w:lang w:val="lt-LT"/>
              </w:rPr>
              <w:t>. kreipinio teikimas ir su jo vykdymu susiję veiksmai, nurodyti Techninės specifikacijos 5.3 papunktyje.</w:t>
            </w:r>
          </w:p>
        </w:tc>
        <w:tc>
          <w:tcPr>
            <w:tcW w:w="894" w:type="pct"/>
            <w:vAlign w:val="center"/>
          </w:tcPr>
          <w:p w14:paraId="15928977" w14:textId="77777777" w:rsidR="008C3CC4" w:rsidRPr="008C3CC4" w:rsidRDefault="008C3CC4" w:rsidP="008C3CC4">
            <w:pPr>
              <w:spacing w:after="0" w:line="240" w:lineRule="auto"/>
              <w:jc w:val="center"/>
              <w:rPr>
                <w:rFonts w:ascii="Times New Roman" w:eastAsia="Times New Roman" w:hAnsi="Times New Roman" w:cs="Times New Roman"/>
                <w:lang w:val="lt-LT"/>
              </w:rPr>
            </w:pPr>
            <w:r w:rsidRPr="008C3CC4">
              <w:rPr>
                <w:rFonts w:ascii="Times New Roman" w:eastAsia="Times New Roman" w:hAnsi="Times New Roman" w:cs="Times New Roman"/>
                <w:lang w:val="lt-LT"/>
              </w:rPr>
              <w:lastRenderedPageBreak/>
              <w:t>4 val.</w:t>
            </w:r>
          </w:p>
        </w:tc>
        <w:tc>
          <w:tcPr>
            <w:tcW w:w="1471" w:type="pct"/>
          </w:tcPr>
          <w:p w14:paraId="31B0531A" w14:textId="77777777" w:rsidR="008C3CC4" w:rsidRPr="008C3CC4" w:rsidRDefault="008C3CC4" w:rsidP="008C3CC4">
            <w:pPr>
              <w:spacing w:after="0" w:line="240" w:lineRule="auto"/>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Problemos sprendimas vykdomas darbo valandomis pagal Perkančiosios </w:t>
            </w:r>
            <w:r w:rsidRPr="008C3CC4">
              <w:rPr>
                <w:rFonts w:ascii="Times New Roman" w:eastAsia="Times New Roman" w:hAnsi="Times New Roman" w:cs="Times New Roman"/>
                <w:lang w:val="lt-LT"/>
              </w:rPr>
              <w:lastRenderedPageBreak/>
              <w:t>organizacijos ir Paslaugų teikėjo susitarimą paraiškoje (jos priede) nustatytais terminais ir tvarka.</w:t>
            </w:r>
          </w:p>
        </w:tc>
      </w:tr>
    </w:tbl>
    <w:p w14:paraId="0978F91E" w14:textId="77777777" w:rsidR="008C3CC4" w:rsidRPr="008C3CC4" w:rsidRDefault="008C3CC4" w:rsidP="008C3CC4">
      <w:pPr>
        <w:spacing w:before="120" w:after="0" w:line="240" w:lineRule="auto"/>
        <w:ind w:firstLine="567"/>
        <w:rPr>
          <w:rFonts w:ascii="Times New Roman" w:eastAsia="Calibri" w:hAnsi="Times New Roman" w:cs="Times New Roman"/>
          <w:lang w:val="lt-LT"/>
        </w:rPr>
      </w:pPr>
      <w:r w:rsidRPr="008C3CC4">
        <w:rPr>
          <w:rFonts w:ascii="Times New Roman" w:eastAsia="Calibri" w:hAnsi="Times New Roman" w:cs="Times New Roman"/>
          <w:b/>
          <w:lang w:val="lt-LT"/>
        </w:rPr>
        <w:lastRenderedPageBreak/>
        <w:t>*</w:t>
      </w:r>
      <w:r w:rsidRPr="008C3CC4">
        <w:rPr>
          <w:rFonts w:ascii="Times New Roman" w:eastAsia="Times New Roman" w:hAnsi="Times New Roman" w:cs="Times New Roman"/>
          <w:b/>
          <w:lang w:val="lt-LT"/>
        </w:rPr>
        <w:t xml:space="preserve">  </w:t>
      </w:r>
      <w:r w:rsidRPr="008C3CC4">
        <w:rPr>
          <w:rFonts w:ascii="Times New Roman" w:eastAsia="Calibri" w:hAnsi="Times New Roman" w:cs="Times New Roman"/>
          <w:b/>
          <w:lang w:val="lt-LT"/>
        </w:rPr>
        <w:t>Reakcijos laikas</w:t>
      </w:r>
      <w:r w:rsidRPr="008C3CC4">
        <w:rPr>
          <w:rFonts w:ascii="Times New Roman" w:eastAsia="Calibri" w:hAnsi="Times New Roman" w:cs="Times New Roman"/>
          <w:lang w:val="lt-LT"/>
        </w:rPr>
        <w:t xml:space="preserve"> – tai laikotarpis nuo registravimo laiko pabaigos iki incidentas pradedamas spręsti arba kreipinyje nurodytas Perkančiosios organizacijos prašymas pradedamas vykdyti. </w:t>
      </w:r>
    </w:p>
    <w:p w14:paraId="00F9B6BD" w14:textId="77777777" w:rsidR="008C3CC4" w:rsidRPr="008C3CC4" w:rsidRDefault="008C3CC4" w:rsidP="008C3CC4">
      <w:pPr>
        <w:tabs>
          <w:tab w:val="left" w:pos="1134"/>
        </w:tabs>
        <w:spacing w:after="0" w:line="240" w:lineRule="auto"/>
        <w:ind w:firstLine="567"/>
        <w:rPr>
          <w:rFonts w:ascii="Times New Roman" w:eastAsia="Calibri" w:hAnsi="Times New Roman" w:cs="Times New Roman"/>
          <w:lang w:val="lt-LT"/>
        </w:rPr>
      </w:pPr>
      <w:r w:rsidRPr="008C3CC4">
        <w:rPr>
          <w:rFonts w:ascii="Times New Roman" w:eastAsia="Calibri" w:hAnsi="Times New Roman" w:cs="Times New Roman"/>
          <w:b/>
          <w:lang w:val="lt-LT"/>
        </w:rPr>
        <w:t>** Sprendimo laikas</w:t>
      </w:r>
      <w:r w:rsidRPr="008C3CC4">
        <w:rPr>
          <w:rFonts w:ascii="Times New Roman" w:eastAsia="Calibri" w:hAnsi="Times New Roman" w:cs="Times New Roman"/>
          <w:lang w:val="lt-LT"/>
        </w:rPr>
        <w:t xml:space="preserve"> – tai laikotarpis nuo reakcijos laiko pradžios iki kreipinyje nurodytų klausimų išsprendimo – visiško paslaugų funkcionalumo pagal </w:t>
      </w:r>
      <w:r w:rsidRPr="008C3CC4">
        <w:rPr>
          <w:rFonts w:ascii="Times New Roman" w:eastAsia="Times New Roman" w:hAnsi="Times New Roman" w:cs="Times New Roman"/>
          <w:lang w:val="lt-LT"/>
        </w:rPr>
        <w:t>paraiškoje</w:t>
      </w:r>
      <w:r w:rsidRPr="008C3CC4">
        <w:rPr>
          <w:rFonts w:ascii="Times New Roman" w:eastAsia="Calibri" w:hAnsi="Times New Roman" w:cs="Times New Roman"/>
          <w:lang w:val="lt-LT"/>
        </w:rPr>
        <w:t xml:space="preserve"> nurodytus parametrus atkūrimo, arba </w:t>
      </w:r>
      <w:r w:rsidRPr="008C3CC4">
        <w:rPr>
          <w:rFonts w:ascii="Times New Roman" w:eastAsia="Times New Roman" w:hAnsi="Times New Roman" w:cs="Times New Roman"/>
          <w:lang w:val="lt-LT"/>
        </w:rPr>
        <w:t>Perkančiosios organizacijos</w:t>
      </w:r>
      <w:r w:rsidRPr="008C3CC4">
        <w:rPr>
          <w:rFonts w:ascii="Times New Roman" w:eastAsia="Calibri" w:hAnsi="Times New Roman" w:cs="Times New Roman"/>
          <w:lang w:val="lt-LT"/>
        </w:rPr>
        <w:t xml:space="preserve"> kreipinyje prašyto darbo atlikimo.</w:t>
      </w:r>
    </w:p>
    <w:p w14:paraId="06E4250A" w14:textId="77777777" w:rsidR="008C3CC4" w:rsidRPr="008C3CC4" w:rsidRDefault="008C3CC4" w:rsidP="008C3CC4">
      <w:pPr>
        <w:tabs>
          <w:tab w:val="num" w:pos="993"/>
        </w:tabs>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Vykdant IT infrastruktūros techninę priežiūrą Paslaugų teikėjo ekspertai su Perkančiosios organizacijos atstovais turi komunikuoti lietuvių kalba arba Paslaugų teikėjas turi užtikrinti vertimą į lietuvių kalbą.</w:t>
      </w:r>
    </w:p>
    <w:p w14:paraId="796DA2D5" w14:textId="77777777" w:rsidR="008C3CC4" w:rsidRPr="008C3CC4" w:rsidRDefault="008C3CC4" w:rsidP="008C3CC4">
      <w:pPr>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5.3. </w:t>
      </w:r>
      <w:r w:rsidRPr="008C3CC4">
        <w:rPr>
          <w:rFonts w:ascii="Times New Roman" w:eastAsia="Times New Roman" w:hAnsi="Times New Roman" w:cs="Times New Roman"/>
          <w:u w:val="single"/>
          <w:lang w:val="lt-LT"/>
        </w:rPr>
        <w:t>I prioriteto kreipiniai</w:t>
      </w:r>
      <w:r w:rsidRPr="008C3CC4">
        <w:rPr>
          <w:rFonts w:ascii="Times New Roman" w:eastAsia="Times New Roman" w:hAnsi="Times New Roman" w:cs="Times New Roman"/>
          <w:lang w:val="lt-LT"/>
        </w:rPr>
        <w:t xml:space="preserve"> paslaugoms teikti yra individualiai apskaitomi Perkančiosios organizacijos Informacinių technologijų ir telekomunikacijų paslaugų valdymo posistemėje (ITT pagalbos sistema).  </w:t>
      </w:r>
    </w:p>
    <w:p w14:paraId="7E0CC58A" w14:textId="2D9ABAF1" w:rsidR="008C3CC4" w:rsidRPr="008C3CC4" w:rsidRDefault="008C3CC4" w:rsidP="008C3CC4">
      <w:pPr>
        <w:tabs>
          <w:tab w:val="num" w:pos="993"/>
        </w:tabs>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Perkančiosios organizacijos įgaliotiems asmenims ITT pagalbos sistemoje užregistravus sutrikimą  (toliau – incidentas), iš ITT pagalbos sistemos I prioriteto kreipiniai dėl incidento elektroniniu paštu siunčiamas į </w:t>
      </w:r>
      <w:r w:rsidR="00A03C35">
        <w:rPr>
          <w:rFonts w:ascii="Times New Roman" w:eastAsia="Times New Roman" w:hAnsi="Times New Roman" w:cs="Times New Roman"/>
          <w:lang w:val="lt-LT"/>
        </w:rPr>
        <w:t>P</w:t>
      </w:r>
      <w:r w:rsidRPr="008C3CC4">
        <w:rPr>
          <w:rFonts w:ascii="Times New Roman" w:eastAsia="Times New Roman" w:hAnsi="Times New Roman" w:cs="Times New Roman"/>
          <w:lang w:val="lt-LT"/>
        </w:rPr>
        <w:t xml:space="preserve">aslaugų teikėjo paslaugų tarnybos sistemą (angl. </w:t>
      </w:r>
      <w:proofErr w:type="spellStart"/>
      <w:r w:rsidRPr="008C3CC4">
        <w:rPr>
          <w:rFonts w:ascii="Times New Roman" w:eastAsia="Times New Roman" w:hAnsi="Times New Roman" w:cs="Times New Roman"/>
          <w:lang w:val="lt-LT"/>
        </w:rPr>
        <w:t>Service</w:t>
      </w:r>
      <w:proofErr w:type="spellEnd"/>
      <w:r w:rsidRPr="008C3CC4">
        <w:rPr>
          <w:rFonts w:ascii="Times New Roman" w:eastAsia="Times New Roman" w:hAnsi="Times New Roman" w:cs="Times New Roman"/>
          <w:lang w:val="lt-LT"/>
        </w:rPr>
        <w:t xml:space="preserve"> </w:t>
      </w:r>
      <w:proofErr w:type="spellStart"/>
      <w:r w:rsidRPr="008C3CC4">
        <w:rPr>
          <w:rFonts w:ascii="Times New Roman" w:eastAsia="Times New Roman" w:hAnsi="Times New Roman" w:cs="Times New Roman"/>
          <w:lang w:val="lt-LT"/>
        </w:rPr>
        <w:t>desk</w:t>
      </w:r>
      <w:proofErr w:type="spellEnd"/>
      <w:r w:rsidRPr="008C3CC4">
        <w:rPr>
          <w:rFonts w:ascii="Times New Roman" w:eastAsia="Times New Roman" w:hAnsi="Times New Roman" w:cs="Times New Roman"/>
          <w:lang w:val="lt-LT"/>
        </w:rPr>
        <w:t xml:space="preserve">). Papildomai telefonu arba elektroniniu paštu pranešama apie  užfiksuotą incidentą </w:t>
      </w:r>
      <w:r w:rsidR="00A03C35">
        <w:rPr>
          <w:rFonts w:ascii="Times New Roman" w:eastAsia="Times New Roman" w:hAnsi="Times New Roman" w:cs="Times New Roman"/>
          <w:lang w:val="lt-LT"/>
        </w:rPr>
        <w:t>P</w:t>
      </w:r>
      <w:r w:rsidRPr="008C3CC4">
        <w:rPr>
          <w:rFonts w:ascii="Times New Roman" w:eastAsia="Times New Roman" w:hAnsi="Times New Roman" w:cs="Times New Roman"/>
          <w:lang w:val="lt-LT"/>
        </w:rPr>
        <w:t xml:space="preserve">aslaugų teikėjo įgaliotiems asmenims. </w:t>
      </w:r>
    </w:p>
    <w:p w14:paraId="4B0346FA" w14:textId="77777777" w:rsidR="008C3CC4" w:rsidRPr="008C3CC4" w:rsidRDefault="008C3CC4" w:rsidP="008C3CC4">
      <w:pPr>
        <w:tabs>
          <w:tab w:val="num" w:pos="993"/>
        </w:tabs>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Paslaugų teikėjas dėl I prioriteto kreipinių turi įgyvendinti šiuos reikalavimus tvarkydamas informaciją apie I prioriteto kreipinius:</w:t>
      </w:r>
    </w:p>
    <w:p w14:paraId="57C6CACC" w14:textId="24027563" w:rsidR="008C3CC4" w:rsidRPr="008C3CC4" w:rsidRDefault="008C3CC4" w:rsidP="00B66CF5">
      <w:pPr>
        <w:numPr>
          <w:ilvl w:val="0"/>
          <w:numId w:val="15"/>
        </w:numPr>
        <w:tabs>
          <w:tab w:val="num" w:pos="993"/>
        </w:tabs>
        <w:spacing w:after="0" w:line="276"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Gautą pranešimą apie incidentą automatiškai ar nedelsiant rankiniu būdu užregistruoti </w:t>
      </w:r>
      <w:r w:rsidR="00A03C35">
        <w:rPr>
          <w:rFonts w:ascii="Times New Roman" w:eastAsia="Times New Roman" w:hAnsi="Times New Roman" w:cs="Times New Roman"/>
          <w:lang w:val="lt-LT"/>
        </w:rPr>
        <w:t>P</w:t>
      </w:r>
      <w:r w:rsidRPr="008C3CC4">
        <w:rPr>
          <w:rFonts w:ascii="Times New Roman" w:eastAsia="Times New Roman" w:hAnsi="Times New Roman" w:cs="Times New Roman"/>
          <w:lang w:val="lt-LT"/>
        </w:rPr>
        <w:t>aslaugų teikėjo paslaugų valdymo sistemoje.</w:t>
      </w:r>
    </w:p>
    <w:p w14:paraId="005ED61F" w14:textId="0D5E1589" w:rsidR="008C3CC4" w:rsidRPr="008C3CC4" w:rsidRDefault="008C3CC4" w:rsidP="00B66CF5">
      <w:pPr>
        <w:numPr>
          <w:ilvl w:val="0"/>
          <w:numId w:val="15"/>
        </w:numPr>
        <w:tabs>
          <w:tab w:val="num" w:pos="993"/>
        </w:tabs>
        <w:spacing w:after="0" w:line="276" w:lineRule="auto"/>
        <w:ind w:left="0" w:firstLine="567"/>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 Apie incidento sprendimo būsenas, incidento išsprendimą, </w:t>
      </w:r>
      <w:r w:rsidR="00A03C35">
        <w:rPr>
          <w:rFonts w:ascii="Times New Roman" w:eastAsia="Times New Roman" w:hAnsi="Times New Roman" w:cs="Times New Roman"/>
          <w:lang w:val="lt-LT"/>
        </w:rPr>
        <w:t>P</w:t>
      </w:r>
      <w:r w:rsidRPr="008C3CC4">
        <w:rPr>
          <w:rFonts w:ascii="Times New Roman" w:eastAsia="Times New Roman" w:hAnsi="Times New Roman" w:cs="Times New Roman"/>
          <w:lang w:val="lt-LT"/>
        </w:rPr>
        <w:t xml:space="preserve">aslaugų  teikėjas, el. paštu </w:t>
      </w:r>
      <w:hyperlink r:id="rId20" w:history="1">
        <w:r w:rsidRPr="008C3CC4">
          <w:rPr>
            <w:rFonts w:ascii="Times New Roman" w:eastAsia="Times New Roman" w:hAnsi="Times New Roman" w:cs="Times New Roman"/>
            <w:color w:val="0563C1"/>
            <w:u w:val="single"/>
            <w:lang w:val="lt-LT"/>
          </w:rPr>
          <w:t>ittpagalba@vrm.lt</w:t>
        </w:r>
      </w:hyperlink>
      <w:r w:rsidRPr="008C3CC4">
        <w:rPr>
          <w:rFonts w:ascii="Times New Roman" w:eastAsia="Times New Roman" w:hAnsi="Times New Roman" w:cs="Times New Roman"/>
          <w:lang w:val="lt-LT"/>
        </w:rPr>
        <w:t xml:space="preserve">, laukelyje „Tema“ ( angl.  </w:t>
      </w:r>
      <w:proofErr w:type="spellStart"/>
      <w:r w:rsidRPr="008C3CC4">
        <w:rPr>
          <w:rFonts w:ascii="Times New Roman" w:eastAsia="Times New Roman" w:hAnsi="Times New Roman" w:cs="Times New Roman"/>
          <w:lang w:val="lt-LT"/>
        </w:rPr>
        <w:t>Subject</w:t>
      </w:r>
      <w:proofErr w:type="spellEnd"/>
      <w:r w:rsidRPr="008C3CC4">
        <w:rPr>
          <w:rFonts w:ascii="Times New Roman" w:eastAsia="Times New Roman" w:hAnsi="Times New Roman" w:cs="Times New Roman"/>
          <w:lang w:val="lt-LT"/>
        </w:rPr>
        <w:t>) nurodydamas tą patį kreipinio numerį, kuris buvo gautas iš Perkančiosios organizacijos, turi  informuoti Perkančiąją organizaciją.</w:t>
      </w:r>
    </w:p>
    <w:p w14:paraId="514906DA" w14:textId="77777777" w:rsidR="008C3CC4" w:rsidRPr="008C3CC4" w:rsidRDefault="008C3CC4" w:rsidP="008C3CC4">
      <w:pPr>
        <w:spacing w:after="0" w:line="240" w:lineRule="auto"/>
        <w:ind w:firstLine="567"/>
        <w:rPr>
          <w:rFonts w:ascii="Times New Roman" w:eastAsia="Calibri" w:hAnsi="Times New Roman" w:cs="Times New Roman"/>
          <w:lang w:val="lt-LT" w:eastAsia="lt-LT"/>
        </w:rPr>
      </w:pPr>
      <w:r w:rsidRPr="008C3CC4">
        <w:rPr>
          <w:rFonts w:ascii="Times New Roman" w:eastAsia="Times New Roman" w:hAnsi="Times New Roman" w:cs="Times New Roman"/>
          <w:u w:val="single"/>
          <w:lang w:val="lt-LT"/>
        </w:rPr>
        <w:t>II prioriteto kreipinys</w:t>
      </w:r>
      <w:r w:rsidRPr="008C3CC4">
        <w:rPr>
          <w:rFonts w:ascii="Times New Roman" w:eastAsia="Times New Roman" w:hAnsi="Times New Roman" w:cs="Times New Roman"/>
          <w:lang w:val="lt-LT"/>
        </w:rPr>
        <w:t xml:space="preserve"> dėl </w:t>
      </w:r>
      <w:r w:rsidRPr="008C3CC4">
        <w:rPr>
          <w:rFonts w:ascii="Times New Roman" w:eastAsia="Times New Roman" w:hAnsi="Times New Roman" w:cs="Times New Roman"/>
          <w:color w:val="000000"/>
          <w:lang w:val="lt-LT" w:eastAsia="lt-LT"/>
        </w:rPr>
        <w:t xml:space="preserve">veikimo stebėsenos, </w:t>
      </w:r>
      <w:r w:rsidRPr="008C3CC4">
        <w:rPr>
          <w:rFonts w:ascii="Times New Roman" w:eastAsia="Times New Roman" w:hAnsi="Times New Roman" w:cs="Times New Roman"/>
          <w:lang w:val="lt-LT"/>
        </w:rPr>
        <w:t>veikimo optimizavimo, funkcionalumo vystymo ir taikomosios programinės įrangos (toliau – keitimai) yra individualiai apskaitomi Perkančiosios organizacijos pavedimų  sistemoje – https://pavedimai.vrm.lt sistemoje. Kreipiniai (paraiškos) registruojami ir į juos reaguojama šia tvarka:</w:t>
      </w:r>
    </w:p>
    <w:p w14:paraId="7998BDBF" w14:textId="77777777" w:rsidR="008C3CC4" w:rsidRPr="008C3CC4" w:rsidRDefault="008C3CC4" w:rsidP="00B66CF5">
      <w:pPr>
        <w:numPr>
          <w:ilvl w:val="0"/>
          <w:numId w:val="15"/>
        </w:numPr>
        <w:tabs>
          <w:tab w:val="num" w:pos="993"/>
        </w:tabs>
        <w:spacing w:after="0" w:line="276" w:lineRule="auto"/>
        <w:ind w:left="0" w:firstLine="567"/>
        <w:contextualSpacing/>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Perkančioji organizacija https://pavedimai.vrm.lt sistemoje užregistruoja paraišką, kurioje nurodomi reikalingi pakeitimai. Apie užregistruotą darbą (paraišką) sistema automatiškai informuoja Paslaugų teikėjo paskirtus atstovus.</w:t>
      </w:r>
    </w:p>
    <w:p w14:paraId="73B44DD5" w14:textId="77777777" w:rsidR="008C3CC4" w:rsidRPr="008C3CC4" w:rsidRDefault="008C3CC4" w:rsidP="00B66CF5">
      <w:pPr>
        <w:numPr>
          <w:ilvl w:val="0"/>
          <w:numId w:val="15"/>
        </w:numPr>
        <w:tabs>
          <w:tab w:val="num" w:pos="993"/>
        </w:tabs>
        <w:spacing w:after="0" w:line="276" w:lineRule="auto"/>
        <w:ind w:left="0" w:firstLine="567"/>
        <w:contextualSpacing/>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Paslaugų teikėjas įvertina planuojamo pokyčio darbo laiko sąnaudas ir nurodo tai paraiškoje. Perkančiajai organizacijai  patvirtinus planuojamas laiko sąnaudas, Paslaugų teikėjas vykdo planuojamus pokyčius (paraiškoje nurodytus pakeitimus). </w:t>
      </w:r>
    </w:p>
    <w:p w14:paraId="671AD18C" w14:textId="77777777" w:rsidR="008C3CC4" w:rsidRPr="008C3CC4" w:rsidRDefault="008C3CC4" w:rsidP="00B66CF5">
      <w:pPr>
        <w:numPr>
          <w:ilvl w:val="0"/>
          <w:numId w:val="15"/>
        </w:numPr>
        <w:tabs>
          <w:tab w:val="num" w:pos="993"/>
        </w:tabs>
        <w:spacing w:after="0" w:line="276" w:lineRule="auto"/>
        <w:ind w:left="0" w:firstLine="567"/>
        <w:contextualSpacing/>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įvykdęs pokytį, Paslaugų teikėjas pakeičia  pavedimo statusą į „laukia patvirtinimo“ ir pateikia perkančiajai organizacijai paraiškoje nurodytų atliktų paslaugų perdavimo-priėmimo aktą.</w:t>
      </w:r>
    </w:p>
    <w:p w14:paraId="0AE5DABA" w14:textId="77777777" w:rsidR="008C3CC4" w:rsidRPr="008C3CC4" w:rsidRDefault="008C3CC4" w:rsidP="00B66CF5">
      <w:pPr>
        <w:numPr>
          <w:ilvl w:val="0"/>
          <w:numId w:val="15"/>
        </w:numPr>
        <w:tabs>
          <w:tab w:val="num" w:pos="426"/>
          <w:tab w:val="num" w:pos="993"/>
        </w:tabs>
        <w:spacing w:after="0" w:line="276" w:lineRule="auto"/>
        <w:ind w:left="0" w:firstLine="567"/>
        <w:contextualSpacing/>
        <w:jc w:val="left"/>
        <w:rPr>
          <w:rFonts w:ascii="Times New Roman" w:eastAsia="Times New Roman" w:hAnsi="Times New Roman" w:cs="Times New Roman"/>
          <w:lang w:val="lt-LT"/>
        </w:rPr>
      </w:pPr>
      <w:r w:rsidRPr="008C3CC4">
        <w:rPr>
          <w:rFonts w:ascii="Times New Roman" w:eastAsia="Times New Roman" w:hAnsi="Times New Roman" w:cs="Times New Roman"/>
          <w:lang w:val="lt-LT"/>
        </w:rPr>
        <w:t>Perkančiajai organizacijai priėmus pakeitimus, t. y. pasirašius paraiškoje nurodytų atliktų paslaugų perdavimo-priėmimo aktą, pavedimo statusas pakeičiamas kaip įvykdytas.</w:t>
      </w:r>
    </w:p>
    <w:p w14:paraId="2F04D681" w14:textId="77777777" w:rsidR="008C3CC4" w:rsidRPr="008C3CC4" w:rsidRDefault="008C3CC4" w:rsidP="008C3CC4">
      <w:pPr>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Paraiškoje nurodytų atliktų paslaugų perdavimo-priėmimo akte nurodomas paraiškos numeris bei faktiškai sugaištos laiko sąnaudos vykdant pokytį.</w:t>
      </w:r>
    </w:p>
    <w:p w14:paraId="67A5F0E5" w14:textId="77777777" w:rsidR="008C3CC4" w:rsidRPr="008C3CC4" w:rsidRDefault="008C3CC4" w:rsidP="008C3CC4">
      <w:pPr>
        <w:tabs>
          <w:tab w:val="num" w:pos="993"/>
        </w:tabs>
        <w:spacing w:after="0" w:line="240" w:lineRule="auto"/>
        <w:ind w:firstLine="567"/>
        <w:rPr>
          <w:rFonts w:ascii="Times New Roman" w:eastAsia="Times New Roman" w:hAnsi="Times New Roman" w:cs="Times New Roman"/>
          <w:lang w:val="lt-LT"/>
        </w:rPr>
      </w:pPr>
      <w:r w:rsidRPr="008C3CC4">
        <w:rPr>
          <w:rFonts w:ascii="Times New Roman" w:eastAsia="Times New Roman" w:hAnsi="Times New Roman" w:cs="Times New Roman"/>
          <w:lang w:val="lt-LT"/>
        </w:rPr>
        <w:t>Funkcionalumo vystymo paslaugų rezultatui Paslaugų teikėjas suteikia 12 mėnesių garantinį laikotarpį nuo šios paslaugos perdavimo-priėmimo akto pasirašymo dienos, kurio metu nemokamai šalina  sutrikimus, dėl kurių buvo atlikti funkcionalumo pakeitimai.</w:t>
      </w:r>
      <w:r w:rsidRPr="008C3CC4" w:rsidDel="00C56648">
        <w:rPr>
          <w:rFonts w:ascii="Times New Roman" w:eastAsia="Times New Roman" w:hAnsi="Times New Roman" w:cs="Times New Roman"/>
          <w:lang w:val="lt-LT"/>
        </w:rPr>
        <w:t xml:space="preserve"> </w:t>
      </w:r>
    </w:p>
    <w:p w14:paraId="64177FD1" w14:textId="77777777" w:rsidR="008C3CC4" w:rsidRPr="008C3CC4" w:rsidRDefault="008C3CC4" w:rsidP="008C3CC4">
      <w:pPr>
        <w:spacing w:after="0" w:line="240" w:lineRule="auto"/>
        <w:ind w:firstLine="567"/>
        <w:rPr>
          <w:rFonts w:ascii="Times New Roman" w:eastAsia="Times New Roman" w:hAnsi="Times New Roman" w:cs="Times New Roman"/>
          <w:b/>
          <w:lang w:val="lt-LT"/>
        </w:rPr>
      </w:pPr>
    </w:p>
    <w:p w14:paraId="748F7414" w14:textId="77777777" w:rsidR="008C3CC4" w:rsidRPr="008C3CC4" w:rsidRDefault="008C3CC4" w:rsidP="008C3CC4">
      <w:pPr>
        <w:spacing w:after="0" w:line="240" w:lineRule="auto"/>
        <w:ind w:firstLine="567"/>
        <w:rPr>
          <w:rFonts w:ascii="Times New Roman" w:eastAsia="Times New Roman" w:hAnsi="Times New Roman" w:cs="Times New Roman"/>
          <w:b/>
          <w:color w:val="FF0000"/>
          <w:lang w:val="lt-LT"/>
        </w:rPr>
      </w:pPr>
      <w:r w:rsidRPr="008C3CC4">
        <w:rPr>
          <w:rFonts w:ascii="Times New Roman" w:eastAsia="Times New Roman" w:hAnsi="Times New Roman" w:cs="Times New Roman"/>
          <w:b/>
          <w:lang w:val="lt-LT"/>
        </w:rPr>
        <w:t>6. REIKALAVIMAI PASLAUGŲ TEIKĖJO PAGALBOS TARNYBAI (</w:t>
      </w:r>
      <w:r w:rsidRPr="008C3CC4">
        <w:rPr>
          <w:rFonts w:ascii="Times New Roman" w:eastAsia="Times New Roman" w:hAnsi="Times New Roman" w:cs="Times New Roman"/>
          <w:b/>
          <w:i/>
          <w:iCs/>
          <w:lang w:val="lt-LT"/>
        </w:rPr>
        <w:t xml:space="preserve">SERVICE DESK) </w:t>
      </w:r>
    </w:p>
    <w:p w14:paraId="3E650679" w14:textId="77777777" w:rsidR="008C3CC4" w:rsidRPr="008C3CC4" w:rsidRDefault="008C3CC4" w:rsidP="008C3CC4">
      <w:pPr>
        <w:spacing w:after="0" w:line="240" w:lineRule="auto"/>
        <w:ind w:firstLine="709"/>
        <w:outlineLvl w:val="1"/>
        <w:rPr>
          <w:rFonts w:ascii="Times New Roman" w:eastAsia="Times New Roman" w:hAnsi="Times New Roman" w:cs="Times New Roman"/>
          <w:lang w:val="lt-LT"/>
        </w:rPr>
      </w:pPr>
    </w:p>
    <w:p w14:paraId="44B61651" w14:textId="77777777" w:rsidR="008C3CC4" w:rsidRPr="008C3CC4" w:rsidRDefault="008C3CC4" w:rsidP="008C3CC4">
      <w:pPr>
        <w:spacing w:after="0" w:line="240" w:lineRule="auto"/>
        <w:ind w:firstLine="709"/>
        <w:outlineLvl w:val="1"/>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Paslaugų teikėjas turi turėti veikiančią elektroninę pagalbos tarnybos ir darbų kontrolės sistemą (toliau – </w:t>
      </w:r>
      <w:proofErr w:type="spellStart"/>
      <w:r w:rsidRPr="008C3CC4">
        <w:rPr>
          <w:rFonts w:ascii="Times New Roman" w:eastAsia="Times New Roman" w:hAnsi="Times New Roman" w:cs="Times New Roman"/>
          <w:lang w:val="lt-LT"/>
        </w:rPr>
        <w:t>Service</w:t>
      </w:r>
      <w:proofErr w:type="spellEnd"/>
      <w:r w:rsidRPr="008C3CC4">
        <w:rPr>
          <w:rFonts w:ascii="Times New Roman" w:eastAsia="Times New Roman" w:hAnsi="Times New Roman" w:cs="Times New Roman"/>
          <w:lang w:val="lt-LT"/>
        </w:rPr>
        <w:t xml:space="preserve"> </w:t>
      </w:r>
      <w:proofErr w:type="spellStart"/>
      <w:r w:rsidRPr="008C3CC4">
        <w:rPr>
          <w:rFonts w:ascii="Times New Roman" w:eastAsia="Times New Roman" w:hAnsi="Times New Roman" w:cs="Times New Roman"/>
          <w:lang w:val="lt-LT"/>
        </w:rPr>
        <w:t>Desk</w:t>
      </w:r>
      <w:proofErr w:type="spellEnd"/>
      <w:r w:rsidRPr="008C3CC4">
        <w:rPr>
          <w:rFonts w:ascii="Times New Roman" w:eastAsia="Times New Roman" w:hAnsi="Times New Roman" w:cs="Times New Roman"/>
          <w:lang w:val="lt-LT"/>
        </w:rPr>
        <w:t>), kuri atitiktų šiuos reikalavimus:</w:t>
      </w:r>
    </w:p>
    <w:p w14:paraId="1882EA69"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r w:rsidRPr="008C3CC4">
        <w:rPr>
          <w:rFonts w:ascii="Times New Roman" w:eastAsia="Times New Roman" w:hAnsi="Times New Roman" w:cs="Times New Roman"/>
          <w:lang w:val="lt-LT"/>
        </w:rPr>
        <w:t>- turi būti prieinama Perkančiosios organizacijos įgaliotiems naudotojams internetu ir apsaugota SSL protokolu;</w:t>
      </w:r>
    </w:p>
    <w:p w14:paraId="71676E78"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r w:rsidRPr="008C3CC4">
        <w:rPr>
          <w:rFonts w:ascii="Times New Roman" w:eastAsia="Times New Roman" w:hAnsi="Times New Roman" w:cs="Times New Roman"/>
          <w:lang w:val="lt-LT"/>
        </w:rPr>
        <w:lastRenderedPageBreak/>
        <w:t xml:space="preserve">- privalo turėti incidentų, problemų, keitimų registravimo funkcionalumą;  </w:t>
      </w:r>
    </w:p>
    <w:p w14:paraId="2805F7DE"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 turi užtikrinti Perkančiosios organizacijos įgaliotiems naudotojams registruoti incidentus, problemas, </w:t>
      </w:r>
      <w:proofErr w:type="spellStart"/>
      <w:r w:rsidRPr="008C3CC4">
        <w:rPr>
          <w:rFonts w:ascii="Times New Roman" w:eastAsia="Times New Roman" w:hAnsi="Times New Roman" w:cs="Times New Roman"/>
          <w:lang w:val="lt-LT"/>
        </w:rPr>
        <w:t>keitimus</w:t>
      </w:r>
      <w:proofErr w:type="spellEnd"/>
      <w:r w:rsidRPr="008C3CC4">
        <w:rPr>
          <w:rFonts w:ascii="Times New Roman" w:eastAsia="Times New Roman" w:hAnsi="Times New Roman" w:cs="Times New Roman"/>
          <w:lang w:val="lt-LT"/>
        </w:rPr>
        <w:t xml:space="preserve"> ir  kitus užsakymus;</w:t>
      </w:r>
    </w:p>
    <w:p w14:paraId="0802C64F"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r w:rsidRPr="008C3CC4">
        <w:rPr>
          <w:rFonts w:ascii="Times New Roman" w:eastAsia="Times New Roman" w:hAnsi="Times New Roman" w:cs="Times New Roman"/>
          <w:lang w:val="lt-LT"/>
        </w:rPr>
        <w:t>- turi užtikrinti Perkančiosios organizacijos įgaliotų naudotojų informavimą apie incidentų, problemų, keitimų ir  kitų  užsakymų užregistravimą sistemoje;</w:t>
      </w:r>
    </w:p>
    <w:p w14:paraId="6D7E8330"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r w:rsidRPr="008C3CC4">
        <w:rPr>
          <w:rFonts w:ascii="Times New Roman" w:eastAsia="Times New Roman" w:hAnsi="Times New Roman" w:cs="Times New Roman"/>
          <w:lang w:val="lt-LT"/>
        </w:rPr>
        <w:t>- turi būti galimybė Perkančiosios organizacijos įgaliotiems naudotojams matyti registruotų incidentų, problemų, keitimų ir  kitų  užsakymų vykdymo būseną;</w:t>
      </w:r>
    </w:p>
    <w:p w14:paraId="297BB503"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r w:rsidRPr="008C3CC4">
        <w:rPr>
          <w:rFonts w:ascii="Times New Roman" w:eastAsia="Times New Roman" w:hAnsi="Times New Roman" w:cs="Times New Roman"/>
          <w:lang w:val="lt-LT"/>
        </w:rPr>
        <w:t xml:space="preserve">- turi užtikrinti incidentų tendencijų analizę ir problemų identifikaciją, reaktyvų ir </w:t>
      </w:r>
      <w:proofErr w:type="spellStart"/>
      <w:r w:rsidRPr="008C3CC4">
        <w:rPr>
          <w:rFonts w:ascii="Times New Roman" w:eastAsia="Times New Roman" w:hAnsi="Times New Roman" w:cs="Times New Roman"/>
          <w:lang w:val="lt-LT"/>
        </w:rPr>
        <w:t>proaktyvų</w:t>
      </w:r>
      <w:proofErr w:type="spellEnd"/>
      <w:r w:rsidRPr="008C3CC4">
        <w:rPr>
          <w:rFonts w:ascii="Times New Roman" w:eastAsia="Times New Roman" w:hAnsi="Times New Roman" w:cs="Times New Roman"/>
          <w:lang w:val="lt-LT"/>
        </w:rPr>
        <w:t xml:space="preserve"> (nuolatinis monitoringas) incidentų sprendimą ir uždarymą, gavus Perkančiosios organizacijos patvirtinimą.</w:t>
      </w:r>
    </w:p>
    <w:p w14:paraId="09DBEF36" w14:textId="77777777" w:rsidR="008C3CC4" w:rsidRPr="008C3CC4" w:rsidRDefault="008C3CC4" w:rsidP="008C3CC4">
      <w:pPr>
        <w:spacing w:after="0" w:line="240" w:lineRule="auto"/>
        <w:ind w:firstLine="709"/>
        <w:outlineLvl w:val="2"/>
        <w:rPr>
          <w:rFonts w:ascii="Times New Roman" w:eastAsia="Times New Roman" w:hAnsi="Times New Roman" w:cs="Times New Roman"/>
          <w:lang w:val="lt-LT"/>
        </w:rPr>
      </w:pPr>
    </w:p>
    <w:p w14:paraId="5574AA28" w14:textId="77777777" w:rsidR="008C3CC4" w:rsidRPr="008C3CC4" w:rsidRDefault="008C3CC4" w:rsidP="00B66CF5">
      <w:pPr>
        <w:numPr>
          <w:ilvl w:val="0"/>
          <w:numId w:val="17"/>
        </w:numPr>
        <w:spacing w:after="0" w:line="259" w:lineRule="auto"/>
        <w:contextualSpacing/>
        <w:jc w:val="left"/>
        <w:rPr>
          <w:rFonts w:ascii="Times New Roman" w:eastAsia="Calibri" w:hAnsi="Times New Roman" w:cs="Times New Roman"/>
          <w:b/>
          <w:bCs/>
          <w:lang w:val="lt-LT"/>
        </w:rPr>
      </w:pPr>
      <w:r w:rsidRPr="008C3CC4">
        <w:rPr>
          <w:rFonts w:ascii="Times New Roman" w:eastAsia="Calibri" w:hAnsi="Times New Roman" w:cs="Times New Roman"/>
          <w:b/>
          <w:bCs/>
          <w:lang w:val="lt-LT"/>
        </w:rPr>
        <w:t>Teikdamas paslaugas tiekėjas turi vadovautis šiais teisės aktais:</w:t>
      </w:r>
    </w:p>
    <w:p w14:paraId="77B09B91" w14:textId="77777777" w:rsidR="008C3CC4" w:rsidRPr="008C3CC4" w:rsidRDefault="008C3CC4" w:rsidP="00B66CF5">
      <w:pPr>
        <w:numPr>
          <w:ilvl w:val="0"/>
          <w:numId w:val="16"/>
        </w:numPr>
        <w:spacing w:after="0" w:line="259" w:lineRule="auto"/>
        <w:ind w:left="0" w:firstLine="644"/>
        <w:contextualSpacing/>
        <w:jc w:val="left"/>
        <w:rPr>
          <w:rFonts w:ascii="Times New Roman" w:eastAsia="Calibri" w:hAnsi="Times New Roman" w:cs="Times New Roman"/>
          <w:bCs/>
          <w:lang w:val="lt-LT"/>
        </w:rPr>
      </w:pPr>
      <w:r w:rsidRPr="008C3CC4">
        <w:rPr>
          <w:rFonts w:ascii="Times New Roman" w:eastAsia="Calibri" w:hAnsi="Times New Roman" w:cs="Times New Roman"/>
          <w:bCs/>
          <w:lang w:val="lt-LT"/>
        </w:rPr>
        <w:t>Lietuvos Respublikos kibernetinio saugumo įstatymu;</w:t>
      </w:r>
    </w:p>
    <w:p w14:paraId="4D4CFE1D" w14:textId="77777777" w:rsidR="008C3CC4" w:rsidRPr="008C3CC4" w:rsidRDefault="008C3CC4" w:rsidP="00B66CF5">
      <w:pPr>
        <w:numPr>
          <w:ilvl w:val="0"/>
          <w:numId w:val="16"/>
        </w:numPr>
        <w:spacing w:after="0" w:line="259" w:lineRule="auto"/>
        <w:ind w:left="0" w:firstLine="644"/>
        <w:contextualSpacing/>
        <w:jc w:val="left"/>
        <w:rPr>
          <w:rFonts w:ascii="Times New Roman" w:eastAsia="Calibri" w:hAnsi="Times New Roman" w:cs="Times New Roman"/>
          <w:bCs/>
          <w:lang w:val="lt-LT"/>
        </w:rPr>
      </w:pPr>
      <w:r w:rsidRPr="008C3CC4">
        <w:rPr>
          <w:rFonts w:ascii="Times New Roman" w:eastAsia="Calibri" w:hAnsi="Times New Roman" w:cs="Times New Roman"/>
          <w:bCs/>
          <w:lang w:val="lt-LT"/>
        </w:rPr>
        <w:t>Lietuvos Respublikos vidaus reikalų ministro 2017 m. gruodžio 22 d. įsakymu Nr. 1V-883 „Kai kurių Lietuvos Respublikos vidaus reikalų ministerijos valdomų registrų ir valstybės informacinių sistemų duomenų saugos nuostatų patvirtinimo“;</w:t>
      </w:r>
    </w:p>
    <w:p w14:paraId="1DBD82DE" w14:textId="77777777" w:rsidR="008C3CC4" w:rsidRPr="008C3CC4" w:rsidRDefault="008C3CC4" w:rsidP="00B66CF5">
      <w:pPr>
        <w:numPr>
          <w:ilvl w:val="0"/>
          <w:numId w:val="16"/>
        </w:numPr>
        <w:spacing w:after="0" w:line="259" w:lineRule="auto"/>
        <w:ind w:left="0" w:firstLine="644"/>
        <w:contextualSpacing/>
        <w:jc w:val="left"/>
        <w:rPr>
          <w:rFonts w:ascii="Times New Roman" w:eastAsia="Calibri" w:hAnsi="Times New Roman" w:cs="Times New Roman"/>
          <w:bCs/>
          <w:lang w:val="lt-LT"/>
        </w:rPr>
      </w:pPr>
      <w:r w:rsidRPr="008C3CC4">
        <w:rPr>
          <w:rFonts w:ascii="Times New Roman" w:eastAsia="Calibri" w:hAnsi="Times New Roman" w:cs="Times New Roman"/>
          <w:bCs/>
          <w:lang w:val="lt-LT"/>
        </w:rPr>
        <w:t>Bendrųjų elektroninės informacijos saugos reikalavimų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A523A72" w14:textId="77777777" w:rsidR="008C3CC4" w:rsidRPr="008C3CC4" w:rsidRDefault="008C3CC4" w:rsidP="00B66CF5">
      <w:pPr>
        <w:numPr>
          <w:ilvl w:val="0"/>
          <w:numId w:val="16"/>
        </w:numPr>
        <w:spacing w:after="0" w:line="259" w:lineRule="auto"/>
        <w:ind w:left="0" w:firstLine="644"/>
        <w:contextualSpacing/>
        <w:jc w:val="left"/>
        <w:rPr>
          <w:rFonts w:ascii="Times New Roman" w:eastAsia="Calibri" w:hAnsi="Times New Roman" w:cs="Times New Roman"/>
          <w:bCs/>
          <w:lang w:val="lt-LT"/>
        </w:rPr>
      </w:pPr>
      <w:r w:rsidRPr="008C3CC4">
        <w:rPr>
          <w:rFonts w:ascii="Times New Roman" w:eastAsia="Calibri" w:hAnsi="Times New Roman" w:cs="Times New Roman"/>
          <w:bCs/>
          <w:lang w:val="lt-LT"/>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14:paraId="04DB5E56" w14:textId="0777429F" w:rsidR="001C5E92" w:rsidRPr="00813B5E" w:rsidRDefault="001C5E92" w:rsidP="001C5E92">
      <w:pPr>
        <w:spacing w:after="0" w:line="240" w:lineRule="auto"/>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813B5E" w:rsidRPr="00813B5E" w14:paraId="46C09E72" w14:textId="77777777" w:rsidTr="007D2407">
        <w:trPr>
          <w:trHeight w:val="4041"/>
        </w:trPr>
        <w:tc>
          <w:tcPr>
            <w:tcW w:w="4659" w:type="dxa"/>
          </w:tcPr>
          <w:p w14:paraId="54B0EC32" w14:textId="77777777" w:rsidR="00813B5E" w:rsidRPr="004C20B9" w:rsidRDefault="00813B5E" w:rsidP="00813B5E">
            <w:pPr>
              <w:tabs>
                <w:tab w:val="left" w:pos="9630"/>
              </w:tabs>
              <w:spacing w:after="0" w:line="240" w:lineRule="auto"/>
              <w:ind w:right="8"/>
              <w:jc w:val="left"/>
              <w:rPr>
                <w:rFonts w:ascii="Times New Roman" w:eastAsia="Times New Roman" w:hAnsi="Times New Roman" w:cs="Times New Roman"/>
                <w:b/>
                <w:sz w:val="24"/>
                <w:szCs w:val="24"/>
                <w:highlight w:val="lightGray"/>
                <w:lang w:val="lt-LT"/>
              </w:rPr>
            </w:pPr>
          </w:p>
          <w:p w14:paraId="22622F6E" w14:textId="77777777" w:rsidR="00813B5E" w:rsidRPr="004C20B9" w:rsidRDefault="00813B5E" w:rsidP="00813B5E">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4C20B9">
              <w:rPr>
                <w:rFonts w:ascii="Times New Roman" w:eastAsia="Times New Roman" w:hAnsi="Times New Roman" w:cs="Times New Roman"/>
                <w:b/>
                <w:sz w:val="24"/>
                <w:szCs w:val="24"/>
                <w:lang w:val="lt-LT"/>
              </w:rPr>
              <w:t>KLIENTAS</w:t>
            </w:r>
          </w:p>
          <w:p w14:paraId="2BC24CB4" w14:textId="77777777" w:rsidR="00813B5E" w:rsidRPr="004C20B9" w:rsidRDefault="00813B5E" w:rsidP="00813B5E">
            <w:pPr>
              <w:spacing w:after="0" w:line="240" w:lineRule="auto"/>
              <w:ind w:right="340"/>
              <w:contextualSpacing/>
              <w:jc w:val="left"/>
              <w:rPr>
                <w:rFonts w:ascii="Times New Roman" w:eastAsia="Times New Roman" w:hAnsi="Times New Roman" w:cs="Times New Roman"/>
                <w:sz w:val="24"/>
                <w:szCs w:val="24"/>
                <w:highlight w:val="lightGray"/>
                <w:lang w:val="lt-LT"/>
              </w:rPr>
            </w:pPr>
          </w:p>
          <w:p w14:paraId="1738BBF7" w14:textId="77777777" w:rsidR="003975C8" w:rsidRPr="004C20B9" w:rsidRDefault="00813B5E" w:rsidP="00813B5E">
            <w:pPr>
              <w:spacing w:after="0" w:line="240" w:lineRule="auto"/>
              <w:jc w:val="left"/>
              <w:rPr>
                <w:rFonts w:ascii="Times New Roman" w:eastAsia="Times New Roman" w:hAnsi="Times New Roman" w:cs="Times New Roman"/>
                <w:b/>
                <w:bCs/>
                <w:sz w:val="24"/>
                <w:szCs w:val="24"/>
                <w:lang w:val="lt-LT"/>
              </w:rPr>
            </w:pPr>
            <w:r w:rsidRPr="004C20B9">
              <w:rPr>
                <w:rFonts w:ascii="Times New Roman" w:eastAsia="Times New Roman" w:hAnsi="Times New Roman" w:cs="Times New Roman"/>
                <w:b/>
                <w:bCs/>
                <w:sz w:val="24"/>
                <w:szCs w:val="24"/>
                <w:lang w:val="lt-LT"/>
              </w:rPr>
              <w:t xml:space="preserve">Informatikos ir ryšių departamentas </w:t>
            </w:r>
          </w:p>
          <w:p w14:paraId="548B3C6F" w14:textId="77777777" w:rsidR="003975C8" w:rsidRPr="004C20B9" w:rsidRDefault="00813B5E" w:rsidP="00813B5E">
            <w:pPr>
              <w:spacing w:after="0" w:line="240" w:lineRule="auto"/>
              <w:jc w:val="left"/>
              <w:rPr>
                <w:rFonts w:ascii="Times New Roman" w:eastAsia="Times New Roman" w:hAnsi="Times New Roman" w:cs="Times New Roman"/>
                <w:b/>
                <w:sz w:val="24"/>
                <w:szCs w:val="24"/>
                <w:lang w:val="lt-LT"/>
              </w:rPr>
            </w:pPr>
            <w:r w:rsidRPr="004C20B9">
              <w:rPr>
                <w:rFonts w:ascii="Times New Roman" w:eastAsia="Times New Roman" w:hAnsi="Times New Roman" w:cs="Times New Roman"/>
                <w:b/>
                <w:bCs/>
                <w:sz w:val="24"/>
                <w:szCs w:val="24"/>
                <w:lang w:val="lt-LT"/>
              </w:rPr>
              <w:t xml:space="preserve">prie </w:t>
            </w:r>
            <w:r w:rsidRPr="004C20B9">
              <w:rPr>
                <w:rFonts w:ascii="Times New Roman" w:eastAsia="Times New Roman" w:hAnsi="Times New Roman" w:cs="Times New Roman"/>
                <w:b/>
                <w:sz w:val="24"/>
                <w:szCs w:val="24"/>
                <w:lang w:val="lt-LT"/>
              </w:rPr>
              <w:t xml:space="preserve">Lietuvos Respublikos </w:t>
            </w:r>
          </w:p>
          <w:p w14:paraId="580562A4" w14:textId="2714659F" w:rsidR="00813B5E" w:rsidRPr="004C20B9" w:rsidRDefault="00813B5E" w:rsidP="00813B5E">
            <w:pPr>
              <w:spacing w:after="0" w:line="240" w:lineRule="auto"/>
              <w:jc w:val="left"/>
              <w:rPr>
                <w:rFonts w:ascii="Times New Roman" w:eastAsia="Times New Roman" w:hAnsi="Times New Roman" w:cs="Times New Roman"/>
                <w:b/>
                <w:sz w:val="24"/>
                <w:szCs w:val="24"/>
                <w:lang w:val="lt-LT"/>
              </w:rPr>
            </w:pPr>
            <w:r w:rsidRPr="004C20B9">
              <w:rPr>
                <w:rFonts w:ascii="Times New Roman" w:eastAsia="Times New Roman" w:hAnsi="Times New Roman" w:cs="Times New Roman"/>
                <w:b/>
                <w:sz w:val="24"/>
                <w:szCs w:val="24"/>
                <w:lang w:val="lt-LT"/>
              </w:rPr>
              <w:t xml:space="preserve">vidaus reikalų ministerijos </w:t>
            </w:r>
          </w:p>
          <w:p w14:paraId="61A611D5" w14:textId="77777777" w:rsidR="00813B5E" w:rsidRPr="004C20B9" w:rsidRDefault="00813B5E" w:rsidP="00813B5E">
            <w:pPr>
              <w:tabs>
                <w:tab w:val="left" w:pos="1528"/>
              </w:tabs>
              <w:spacing w:after="0" w:line="240" w:lineRule="auto"/>
              <w:jc w:val="left"/>
              <w:rPr>
                <w:rFonts w:ascii="Times New Roman" w:eastAsia="Times New Roman" w:hAnsi="Times New Roman" w:cs="Times New Roman"/>
                <w:sz w:val="24"/>
                <w:szCs w:val="24"/>
                <w:lang w:val="lt-LT"/>
              </w:rPr>
            </w:pPr>
          </w:p>
          <w:p w14:paraId="3B06F391" w14:textId="25E2A049" w:rsidR="00813B5E" w:rsidRPr="004C20B9" w:rsidRDefault="00813B5E" w:rsidP="00813B5E">
            <w:pPr>
              <w:tabs>
                <w:tab w:val="left" w:pos="1528"/>
              </w:tabs>
              <w:spacing w:after="0" w:line="240" w:lineRule="auto"/>
              <w:jc w:val="left"/>
              <w:rPr>
                <w:rFonts w:ascii="Times New Roman" w:eastAsia="Times New Roman" w:hAnsi="Times New Roman" w:cs="Times New Roman"/>
                <w:sz w:val="24"/>
                <w:szCs w:val="24"/>
                <w:lang w:val="lt-LT"/>
              </w:rPr>
            </w:pPr>
            <w:r w:rsidRPr="004C20B9">
              <w:rPr>
                <w:rFonts w:ascii="Times New Roman" w:eastAsia="Times New Roman" w:hAnsi="Times New Roman" w:cs="Times New Roman"/>
                <w:sz w:val="24"/>
                <w:szCs w:val="24"/>
                <w:lang w:val="lt-LT"/>
              </w:rPr>
              <w:t>Direktoriaus pavaduotojas</w:t>
            </w:r>
            <w:r w:rsidR="003975C8" w:rsidRPr="004C20B9">
              <w:rPr>
                <w:rFonts w:ascii="Times New Roman" w:eastAsia="Times New Roman" w:hAnsi="Times New Roman" w:cs="Times New Roman"/>
                <w:sz w:val="24"/>
                <w:szCs w:val="24"/>
                <w:lang w:val="lt-LT"/>
              </w:rPr>
              <w:t>,</w:t>
            </w:r>
          </w:p>
          <w:p w14:paraId="022BD36F" w14:textId="0A3DFD44" w:rsidR="003975C8" w:rsidRPr="004C20B9" w:rsidRDefault="003975C8" w:rsidP="00813B5E">
            <w:pPr>
              <w:tabs>
                <w:tab w:val="left" w:pos="1528"/>
              </w:tabs>
              <w:spacing w:after="0" w:line="240" w:lineRule="auto"/>
              <w:jc w:val="left"/>
              <w:rPr>
                <w:rFonts w:ascii="Times New Roman" w:eastAsia="Times New Roman" w:hAnsi="Times New Roman" w:cs="Times New Roman"/>
                <w:sz w:val="24"/>
                <w:szCs w:val="24"/>
                <w:lang w:val="lt-LT"/>
              </w:rPr>
            </w:pPr>
            <w:r w:rsidRPr="004C20B9">
              <w:rPr>
                <w:rFonts w:ascii="Times New Roman" w:eastAsia="Times New Roman" w:hAnsi="Times New Roman" w:cs="Times New Roman"/>
                <w:sz w:val="24"/>
                <w:szCs w:val="24"/>
                <w:lang w:val="lt-LT"/>
              </w:rPr>
              <w:t>atliekantis direktoriaus funkcijas</w:t>
            </w:r>
          </w:p>
          <w:p w14:paraId="14BADDB1" w14:textId="77777777" w:rsidR="00813B5E" w:rsidRPr="004C20B9" w:rsidRDefault="00813B5E" w:rsidP="00813B5E">
            <w:pPr>
              <w:spacing w:after="0" w:line="240" w:lineRule="auto"/>
              <w:ind w:left="720" w:right="220"/>
              <w:contextualSpacing/>
              <w:jc w:val="center"/>
              <w:rPr>
                <w:rFonts w:ascii="Times New Roman" w:eastAsia="Times New Roman" w:hAnsi="Times New Roman" w:cs="Times New Roman"/>
                <w:color w:val="000000"/>
                <w:sz w:val="24"/>
                <w:szCs w:val="24"/>
                <w:lang w:val="lt-LT"/>
              </w:rPr>
            </w:pPr>
            <w:r w:rsidRPr="004C20B9">
              <w:rPr>
                <w:rFonts w:ascii="Times New Roman" w:eastAsia="Times New Roman" w:hAnsi="Times New Roman" w:cs="Times New Roman"/>
                <w:sz w:val="24"/>
                <w:szCs w:val="24"/>
                <w:lang w:val="lt-LT"/>
              </w:rPr>
              <w:t xml:space="preserve">                                            </w:t>
            </w:r>
          </w:p>
          <w:p w14:paraId="5FD784DF" w14:textId="77777777" w:rsidR="00813B5E" w:rsidRPr="004C20B9" w:rsidRDefault="00813B5E" w:rsidP="00813B5E">
            <w:pPr>
              <w:tabs>
                <w:tab w:val="left" w:pos="1528"/>
              </w:tabs>
              <w:spacing w:after="0" w:line="240" w:lineRule="auto"/>
              <w:jc w:val="left"/>
              <w:rPr>
                <w:rFonts w:ascii="Times New Roman" w:eastAsia="Times New Roman" w:hAnsi="Times New Roman" w:cs="Times New Roman"/>
                <w:sz w:val="24"/>
                <w:szCs w:val="24"/>
                <w:lang w:val="lt-LT"/>
              </w:rPr>
            </w:pPr>
          </w:p>
          <w:p w14:paraId="6A115A57" w14:textId="77777777" w:rsidR="00813B5E" w:rsidRPr="004C20B9" w:rsidRDefault="00813B5E" w:rsidP="00813B5E">
            <w:pPr>
              <w:tabs>
                <w:tab w:val="left" w:pos="1528"/>
              </w:tabs>
              <w:spacing w:after="0" w:line="240" w:lineRule="auto"/>
              <w:jc w:val="left"/>
              <w:rPr>
                <w:rFonts w:ascii="Times New Roman" w:eastAsia="Times New Roman" w:hAnsi="Times New Roman" w:cs="Times New Roman"/>
                <w:sz w:val="24"/>
                <w:szCs w:val="24"/>
                <w:highlight w:val="lightGray"/>
                <w:lang w:val="lt-LT"/>
              </w:rPr>
            </w:pPr>
            <w:r w:rsidRPr="004C20B9">
              <w:rPr>
                <w:rFonts w:ascii="Times New Roman" w:eastAsia="Times New Roman" w:hAnsi="Times New Roman" w:cs="Times New Roman"/>
                <w:sz w:val="24"/>
                <w:szCs w:val="24"/>
                <w:lang w:val="lt-LT"/>
              </w:rPr>
              <w:t>Artūras Kavolis</w:t>
            </w:r>
          </w:p>
          <w:p w14:paraId="36C3BB0F" w14:textId="77777777" w:rsidR="00813B5E" w:rsidRPr="004C20B9" w:rsidRDefault="00813B5E" w:rsidP="00813B5E">
            <w:pPr>
              <w:spacing w:after="0" w:line="240" w:lineRule="auto"/>
              <w:ind w:right="340"/>
              <w:contextualSpacing/>
              <w:jc w:val="left"/>
              <w:rPr>
                <w:rFonts w:ascii="Times New Roman" w:eastAsia="Times New Roman" w:hAnsi="Times New Roman" w:cs="Times New Roman"/>
                <w:sz w:val="24"/>
                <w:szCs w:val="24"/>
                <w:highlight w:val="lightGray"/>
                <w:lang w:val="lt-LT"/>
              </w:rPr>
            </w:pPr>
          </w:p>
        </w:tc>
        <w:tc>
          <w:tcPr>
            <w:tcW w:w="4715" w:type="dxa"/>
          </w:tcPr>
          <w:p w14:paraId="0DEC072B" w14:textId="77777777" w:rsidR="00813B5E" w:rsidRPr="004C20B9" w:rsidRDefault="00813B5E" w:rsidP="00813B5E">
            <w:pPr>
              <w:keepNext/>
              <w:tabs>
                <w:tab w:val="left" w:pos="9630"/>
              </w:tabs>
              <w:spacing w:after="0" w:line="240" w:lineRule="auto"/>
              <w:ind w:right="8"/>
              <w:outlineLvl w:val="0"/>
              <w:rPr>
                <w:rFonts w:ascii="Times New Roman" w:eastAsia="Arial Unicode MS" w:hAnsi="Times New Roman" w:cs="Times New Roman"/>
                <w:b/>
                <w:bCs/>
                <w:sz w:val="24"/>
                <w:szCs w:val="24"/>
                <w:highlight w:val="lightGray"/>
                <w:lang w:val="lt-LT"/>
              </w:rPr>
            </w:pPr>
          </w:p>
          <w:p w14:paraId="32DBB27F" w14:textId="77777777" w:rsidR="00813B5E" w:rsidRPr="004C20B9" w:rsidRDefault="00813B5E" w:rsidP="00813B5E">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4C20B9">
              <w:rPr>
                <w:rFonts w:ascii="Times New Roman" w:eastAsia="Arial Unicode MS" w:hAnsi="Times New Roman" w:cs="Times New Roman"/>
                <w:b/>
                <w:bCs/>
                <w:sz w:val="24"/>
                <w:szCs w:val="24"/>
                <w:lang w:val="lt-LT"/>
              </w:rPr>
              <w:t>PASLAUGŲ TEIKĖJAS</w:t>
            </w:r>
          </w:p>
          <w:p w14:paraId="315B7C9E" w14:textId="77777777" w:rsidR="00813B5E" w:rsidRPr="004C20B9" w:rsidRDefault="00813B5E" w:rsidP="00813B5E">
            <w:pPr>
              <w:tabs>
                <w:tab w:val="left" w:pos="9630"/>
              </w:tabs>
              <w:spacing w:after="0" w:line="240" w:lineRule="auto"/>
              <w:ind w:right="8"/>
              <w:rPr>
                <w:rFonts w:ascii="Times New Roman" w:eastAsia="Times New Roman" w:hAnsi="Times New Roman" w:cs="Times New Roman"/>
                <w:b/>
                <w:sz w:val="24"/>
                <w:szCs w:val="24"/>
                <w:lang w:val="lt-LT" w:eastAsia="lt-LT"/>
              </w:rPr>
            </w:pPr>
          </w:p>
          <w:p w14:paraId="1DC88202" w14:textId="77777777" w:rsidR="00813B5E" w:rsidRPr="004C20B9" w:rsidRDefault="00813B5E" w:rsidP="00813B5E">
            <w:pPr>
              <w:spacing w:after="0" w:line="240" w:lineRule="auto"/>
              <w:jc w:val="left"/>
              <w:rPr>
                <w:rFonts w:ascii="Times New Roman" w:eastAsia="Times New Roman" w:hAnsi="Times New Roman" w:cs="Times New Roman"/>
                <w:bCs/>
                <w:sz w:val="24"/>
                <w:szCs w:val="24"/>
                <w:lang w:val="lt-LT"/>
              </w:rPr>
            </w:pPr>
            <w:r w:rsidRPr="004C20B9">
              <w:rPr>
                <w:rFonts w:ascii="Times New Roman" w:eastAsia="Times New Roman" w:hAnsi="Times New Roman" w:cs="Times New Roman"/>
                <w:b/>
                <w:bCs/>
                <w:sz w:val="24"/>
                <w:szCs w:val="24"/>
                <w:lang w:val="lt-LT"/>
              </w:rPr>
              <w:t>UAB  „</w:t>
            </w:r>
            <w:proofErr w:type="spellStart"/>
            <w:r w:rsidRPr="004C20B9">
              <w:rPr>
                <w:rFonts w:ascii="Times New Roman" w:eastAsia="Times New Roman" w:hAnsi="Times New Roman" w:cs="Times New Roman"/>
                <w:b/>
                <w:bCs/>
                <w:sz w:val="24"/>
                <w:szCs w:val="24"/>
                <w:lang w:val="lt-LT"/>
              </w:rPr>
              <w:t>Asseco</w:t>
            </w:r>
            <w:proofErr w:type="spellEnd"/>
            <w:r w:rsidRPr="004C20B9">
              <w:rPr>
                <w:rFonts w:ascii="Times New Roman" w:eastAsia="Times New Roman" w:hAnsi="Times New Roman" w:cs="Times New Roman"/>
                <w:b/>
                <w:bCs/>
                <w:sz w:val="24"/>
                <w:szCs w:val="24"/>
                <w:lang w:val="lt-LT"/>
              </w:rPr>
              <w:t xml:space="preserve"> Lietuva“ </w:t>
            </w:r>
          </w:p>
          <w:p w14:paraId="30303A94" w14:textId="77777777" w:rsidR="00813B5E" w:rsidRPr="004C20B9" w:rsidRDefault="00813B5E" w:rsidP="00813B5E">
            <w:pPr>
              <w:spacing w:after="0" w:line="240" w:lineRule="auto"/>
              <w:jc w:val="left"/>
              <w:rPr>
                <w:rFonts w:ascii="Times New Roman" w:eastAsia="Times New Roman" w:hAnsi="Times New Roman" w:cs="Times New Roman"/>
                <w:sz w:val="24"/>
                <w:szCs w:val="24"/>
                <w:lang w:val="lt-LT"/>
              </w:rPr>
            </w:pPr>
          </w:p>
          <w:p w14:paraId="45440DEA" w14:textId="77777777" w:rsidR="00813B5E" w:rsidRPr="004C20B9" w:rsidRDefault="00813B5E" w:rsidP="00813B5E">
            <w:pPr>
              <w:spacing w:after="0" w:line="240" w:lineRule="auto"/>
              <w:jc w:val="left"/>
              <w:rPr>
                <w:rFonts w:ascii="Times New Roman" w:eastAsia="Times New Roman" w:hAnsi="Times New Roman" w:cs="Times New Roman"/>
                <w:sz w:val="24"/>
                <w:szCs w:val="24"/>
                <w:lang w:val="lt-LT"/>
              </w:rPr>
            </w:pPr>
          </w:p>
          <w:p w14:paraId="5ED6B527" w14:textId="77777777" w:rsidR="00813B5E" w:rsidRPr="004C20B9" w:rsidRDefault="00813B5E" w:rsidP="00813B5E">
            <w:pPr>
              <w:spacing w:after="0" w:line="240" w:lineRule="auto"/>
              <w:jc w:val="left"/>
              <w:rPr>
                <w:rFonts w:ascii="Times New Roman" w:eastAsia="Times New Roman" w:hAnsi="Times New Roman" w:cs="Times New Roman"/>
                <w:sz w:val="24"/>
                <w:szCs w:val="24"/>
                <w:lang w:val="lt-LT"/>
              </w:rPr>
            </w:pPr>
          </w:p>
          <w:p w14:paraId="6DF08FA1" w14:textId="77777777" w:rsidR="00813B5E" w:rsidRPr="004C20B9" w:rsidRDefault="00813B5E" w:rsidP="00813B5E">
            <w:pPr>
              <w:spacing w:after="0" w:line="240" w:lineRule="auto"/>
              <w:jc w:val="left"/>
              <w:rPr>
                <w:rFonts w:ascii="Times New Roman" w:eastAsia="Times New Roman" w:hAnsi="Times New Roman" w:cs="Times New Roman"/>
                <w:sz w:val="24"/>
                <w:szCs w:val="24"/>
                <w:lang w:val="lt-LT"/>
              </w:rPr>
            </w:pPr>
            <w:r w:rsidRPr="004C20B9">
              <w:rPr>
                <w:rFonts w:ascii="Times New Roman" w:eastAsia="Times New Roman" w:hAnsi="Times New Roman" w:cs="Times New Roman"/>
                <w:sz w:val="24"/>
                <w:szCs w:val="24"/>
                <w:lang w:val="lt-LT"/>
              </w:rPr>
              <w:t>Generalinis direktorius</w:t>
            </w:r>
          </w:p>
          <w:p w14:paraId="40C2F3FF" w14:textId="77777777" w:rsidR="00813B5E" w:rsidRPr="004C20B9" w:rsidRDefault="00813B5E" w:rsidP="00813B5E">
            <w:pPr>
              <w:spacing w:after="0" w:line="240" w:lineRule="auto"/>
              <w:jc w:val="left"/>
              <w:rPr>
                <w:rFonts w:ascii="Times New Roman" w:eastAsia="Times New Roman" w:hAnsi="Times New Roman" w:cs="Times New Roman"/>
                <w:sz w:val="24"/>
                <w:szCs w:val="24"/>
                <w:lang w:val="lt-LT"/>
              </w:rPr>
            </w:pPr>
            <w:r w:rsidRPr="004C20B9">
              <w:rPr>
                <w:rFonts w:ascii="Times New Roman" w:eastAsia="Times New Roman" w:hAnsi="Times New Roman" w:cs="Times New Roman"/>
                <w:sz w:val="24"/>
                <w:szCs w:val="24"/>
                <w:lang w:val="lt-LT"/>
              </w:rPr>
              <w:t xml:space="preserve">                                                     </w:t>
            </w:r>
          </w:p>
          <w:p w14:paraId="121755AE" w14:textId="35BAEA24" w:rsidR="00813B5E" w:rsidRPr="004C20B9" w:rsidRDefault="00813B5E" w:rsidP="00813B5E">
            <w:pPr>
              <w:spacing w:after="0" w:line="240" w:lineRule="auto"/>
              <w:jc w:val="left"/>
              <w:rPr>
                <w:rFonts w:ascii="Times New Roman" w:eastAsia="Times New Roman" w:hAnsi="Times New Roman" w:cs="Times New Roman"/>
                <w:sz w:val="24"/>
                <w:szCs w:val="24"/>
                <w:lang w:val="lt-LT"/>
              </w:rPr>
            </w:pPr>
          </w:p>
          <w:p w14:paraId="5EB54782" w14:textId="77777777" w:rsidR="00334D5F" w:rsidRPr="004C20B9" w:rsidRDefault="00334D5F" w:rsidP="00813B5E">
            <w:pPr>
              <w:spacing w:after="0" w:line="240" w:lineRule="auto"/>
              <w:jc w:val="left"/>
              <w:rPr>
                <w:rFonts w:ascii="Times New Roman" w:eastAsia="Times New Roman" w:hAnsi="Times New Roman" w:cs="Times New Roman"/>
                <w:sz w:val="24"/>
                <w:szCs w:val="24"/>
                <w:lang w:val="lt-LT"/>
              </w:rPr>
            </w:pPr>
          </w:p>
          <w:p w14:paraId="243EB819" w14:textId="77777777" w:rsidR="00813B5E" w:rsidRPr="004C20B9" w:rsidRDefault="00813B5E" w:rsidP="00813B5E">
            <w:pPr>
              <w:spacing w:after="0" w:line="240" w:lineRule="auto"/>
              <w:jc w:val="left"/>
              <w:rPr>
                <w:rFonts w:ascii="Times New Roman" w:eastAsia="Times New Roman" w:hAnsi="Times New Roman" w:cs="Times New Roman"/>
                <w:color w:val="000000"/>
                <w:sz w:val="24"/>
                <w:szCs w:val="24"/>
                <w:lang w:val="lt-LT"/>
              </w:rPr>
            </w:pPr>
            <w:r w:rsidRPr="004C20B9">
              <w:rPr>
                <w:rFonts w:ascii="Times New Roman" w:eastAsia="Times New Roman" w:hAnsi="Times New Roman" w:cs="Times New Roman"/>
                <w:sz w:val="24"/>
                <w:szCs w:val="24"/>
                <w:lang w:val="lt-LT"/>
              </w:rPr>
              <w:t xml:space="preserve">Albertas </w:t>
            </w:r>
            <w:proofErr w:type="spellStart"/>
            <w:r w:rsidRPr="004C20B9">
              <w:rPr>
                <w:rFonts w:ascii="Times New Roman" w:eastAsia="Times New Roman" w:hAnsi="Times New Roman" w:cs="Times New Roman"/>
                <w:sz w:val="24"/>
                <w:szCs w:val="24"/>
                <w:lang w:val="lt-LT"/>
              </w:rPr>
              <w:t>Šermokas</w:t>
            </w:r>
            <w:proofErr w:type="spellEnd"/>
          </w:p>
          <w:p w14:paraId="1529604A" w14:textId="77777777" w:rsidR="00813B5E" w:rsidRPr="004C20B9" w:rsidRDefault="00813B5E" w:rsidP="00813B5E">
            <w:pPr>
              <w:spacing w:after="0" w:line="240" w:lineRule="auto"/>
              <w:jc w:val="left"/>
              <w:rPr>
                <w:rFonts w:ascii="Times New Roman" w:eastAsia="Times New Roman" w:hAnsi="Times New Roman" w:cs="Times New Roman"/>
                <w:color w:val="000000"/>
                <w:sz w:val="24"/>
                <w:szCs w:val="24"/>
                <w:lang w:val="lt-LT"/>
              </w:rPr>
            </w:pPr>
          </w:p>
          <w:p w14:paraId="6F5FBC1D" w14:textId="77777777" w:rsidR="00813B5E" w:rsidRPr="004C20B9" w:rsidRDefault="00813B5E" w:rsidP="00813B5E">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p>
        </w:tc>
      </w:tr>
    </w:tbl>
    <w:p w14:paraId="6EBEAE41" w14:textId="77777777" w:rsidR="001C5E92" w:rsidRPr="00813B5E" w:rsidRDefault="001C5E92" w:rsidP="001C5E92">
      <w:pPr>
        <w:pStyle w:val="Sraopastraipa"/>
        <w:tabs>
          <w:tab w:val="left" w:pos="567"/>
        </w:tabs>
        <w:spacing w:after="0" w:line="240" w:lineRule="auto"/>
        <w:ind w:left="0"/>
        <w:rPr>
          <w:rFonts w:ascii="Times New Roman" w:hAnsi="Times New Roman" w:cs="Times New Roman"/>
          <w:b/>
          <w:lang w:val="lt-LT"/>
        </w:rPr>
      </w:pPr>
    </w:p>
    <w:p w14:paraId="01CA178D" w14:textId="38B7186C" w:rsidR="004C20B9" w:rsidRDefault="004C20B9" w:rsidP="006D5397">
      <w:pPr>
        <w:spacing w:before="60" w:after="60" w:line="240" w:lineRule="auto"/>
        <w:jc w:val="center"/>
        <w:rPr>
          <w:rFonts w:ascii="Times New Roman" w:hAnsi="Times New Roman" w:cs="Times New Roman"/>
          <w:b/>
          <w:lang w:val="lt-LT"/>
        </w:rPr>
      </w:pPr>
    </w:p>
    <w:p w14:paraId="7AD171A8" w14:textId="77777777" w:rsidR="004C20B9" w:rsidRPr="004C20B9" w:rsidRDefault="004C20B9" w:rsidP="004C20B9">
      <w:pPr>
        <w:rPr>
          <w:rFonts w:ascii="Times New Roman" w:hAnsi="Times New Roman" w:cs="Times New Roman"/>
          <w:lang w:val="lt-LT"/>
        </w:rPr>
      </w:pPr>
    </w:p>
    <w:p w14:paraId="7F085268" w14:textId="77777777" w:rsidR="004C20B9" w:rsidRPr="004C20B9" w:rsidRDefault="004C20B9" w:rsidP="004C20B9">
      <w:pPr>
        <w:rPr>
          <w:rFonts w:ascii="Times New Roman" w:hAnsi="Times New Roman" w:cs="Times New Roman"/>
          <w:lang w:val="lt-LT"/>
        </w:rPr>
      </w:pPr>
    </w:p>
    <w:p w14:paraId="431E345C" w14:textId="77777777" w:rsidR="004C20B9" w:rsidRPr="004C20B9" w:rsidRDefault="004C20B9" w:rsidP="004C20B9">
      <w:pPr>
        <w:rPr>
          <w:rFonts w:ascii="Times New Roman" w:hAnsi="Times New Roman" w:cs="Times New Roman"/>
          <w:lang w:val="lt-LT"/>
        </w:rPr>
      </w:pPr>
    </w:p>
    <w:p w14:paraId="33336576" w14:textId="77777777" w:rsidR="004C20B9" w:rsidRPr="004C20B9" w:rsidRDefault="004C20B9" w:rsidP="004C20B9">
      <w:pPr>
        <w:rPr>
          <w:rFonts w:ascii="Times New Roman" w:hAnsi="Times New Roman" w:cs="Times New Roman"/>
          <w:lang w:val="lt-LT"/>
        </w:rPr>
      </w:pPr>
    </w:p>
    <w:p w14:paraId="6330B216" w14:textId="78CB8828" w:rsidR="00AE1E51" w:rsidRPr="004C20B9" w:rsidRDefault="00AE1E51" w:rsidP="004C20B9">
      <w:pPr>
        <w:rPr>
          <w:rFonts w:ascii="Times New Roman" w:hAnsi="Times New Roman" w:cs="Times New Roman"/>
          <w:lang w:val="lt-LT"/>
        </w:rPr>
      </w:pPr>
    </w:p>
    <w:sectPr w:rsidR="00AE1E51" w:rsidRPr="004C20B9" w:rsidSect="00C01474">
      <w:headerReference w:type="default" r:id="rId21"/>
      <w:headerReference w:type="first" r:id="rId22"/>
      <w:pgSz w:w="11907" w:h="16839" w:code="9"/>
      <w:pgMar w:top="1135" w:right="567" w:bottom="567" w:left="1701"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E1C0" w14:textId="77777777" w:rsidR="00230EB2" w:rsidRDefault="00230EB2">
      <w:pPr>
        <w:spacing w:after="0" w:line="240" w:lineRule="auto"/>
      </w:pPr>
      <w:r>
        <w:separator/>
      </w:r>
    </w:p>
  </w:endnote>
  <w:endnote w:type="continuationSeparator" w:id="0">
    <w:p w14:paraId="026030B3" w14:textId="77777777" w:rsidR="00230EB2" w:rsidRDefault="0023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46C82" w14:textId="77777777" w:rsidR="00230EB2" w:rsidRDefault="00230EB2">
      <w:pPr>
        <w:spacing w:after="0" w:line="240" w:lineRule="auto"/>
      </w:pPr>
      <w:r>
        <w:separator/>
      </w:r>
    </w:p>
  </w:footnote>
  <w:footnote w:type="continuationSeparator" w:id="0">
    <w:p w14:paraId="1FD879F8" w14:textId="77777777" w:rsidR="00230EB2" w:rsidRDefault="0023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3932"/>
      <w:docPartObj>
        <w:docPartGallery w:val="Page Numbers (Top of Page)"/>
        <w:docPartUnique/>
      </w:docPartObj>
    </w:sdtPr>
    <w:sdtEndPr/>
    <w:sdtContent>
      <w:p w14:paraId="7406029C" w14:textId="75BB557E" w:rsidR="00C01474" w:rsidRDefault="00C01474">
        <w:pPr>
          <w:pStyle w:val="Antrats"/>
          <w:jc w:val="center"/>
        </w:pPr>
        <w:r>
          <w:fldChar w:fldCharType="begin"/>
        </w:r>
        <w:r>
          <w:instrText>PAGE   \* MERGEFORMAT</w:instrText>
        </w:r>
        <w:r>
          <w:fldChar w:fldCharType="separate"/>
        </w:r>
        <w:r w:rsidR="0029252F">
          <w:rPr>
            <w:noProof/>
          </w:rPr>
          <w:t>10</w:t>
        </w:r>
        <w:r>
          <w:fldChar w:fldCharType="end"/>
        </w:r>
      </w:p>
    </w:sdtContent>
  </w:sdt>
  <w:p w14:paraId="7C541480" w14:textId="77777777" w:rsidR="00261925" w:rsidRPr="001D4D3F" w:rsidRDefault="00261925" w:rsidP="00A122D6">
    <w:pPr>
      <w:pStyle w:val="Antrats"/>
      <w:rPr>
        <w:rFonts w:ascii="Calibri Light" w:hAnsi="Calibri Light" w:cs="Calibri Light"/>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D622" w14:textId="38A478AB" w:rsidR="0029252F" w:rsidRPr="0029252F" w:rsidRDefault="0029252F" w:rsidP="0029252F">
    <w:pPr>
      <w:pStyle w:val="Antrats"/>
      <w:jc w:val="right"/>
      <w:rPr>
        <w:lang w:val="lt-LT"/>
      </w:rPr>
    </w:pPr>
    <w:r>
      <w:rPr>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69A75A5"/>
    <w:multiLevelType w:val="hybridMultilevel"/>
    <w:tmpl w:val="A7445F0A"/>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B674CA"/>
    <w:multiLevelType w:val="multilevel"/>
    <w:tmpl w:val="43801C50"/>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F4B252D"/>
    <w:multiLevelType w:val="hybridMultilevel"/>
    <w:tmpl w:val="DD20D6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22A678F4"/>
    <w:multiLevelType w:val="hybridMultilevel"/>
    <w:tmpl w:val="4C1ADDA6"/>
    <w:lvl w:ilvl="0" w:tplc="04090001">
      <w:start w:val="1"/>
      <w:numFmt w:val="bullet"/>
      <w:lvlText w:val=""/>
      <w:lvlJc w:val="left"/>
      <w:pPr>
        <w:tabs>
          <w:tab w:val="num" w:pos="1080"/>
        </w:tabs>
        <w:ind w:left="1080" w:hanging="360"/>
      </w:pPr>
      <w:rPr>
        <w:rFonts w:ascii="Symbol" w:hAnsi="Symbol" w:hint="default"/>
      </w:rPr>
    </w:lvl>
    <w:lvl w:ilvl="1" w:tplc="13AAA082">
      <w:start w:val="17"/>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5D02F1"/>
    <w:multiLevelType w:val="hybridMultilevel"/>
    <w:tmpl w:val="D298C9D4"/>
    <w:lvl w:ilvl="0" w:tplc="4D983C96">
      <w:start w:val="14"/>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2" w15:restartNumberingAfterBreak="0">
    <w:nsid w:val="300B5984"/>
    <w:multiLevelType w:val="hybridMultilevel"/>
    <w:tmpl w:val="BD0C2E82"/>
    <w:lvl w:ilvl="0" w:tplc="0D8E6E4C">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35FD76CC"/>
    <w:multiLevelType w:val="hybridMultilevel"/>
    <w:tmpl w:val="DCBE19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8551CC"/>
    <w:multiLevelType w:val="multilevel"/>
    <w:tmpl w:val="FB44FFD6"/>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25490"/>
        </w:tabs>
      </w:pPr>
      <w:rPr>
        <w:rFonts w:cs="Times New Roman"/>
        <w:b w:val="0"/>
        <w:i w:val="0"/>
        <w:color w:val="000000" w:themeColor="text1"/>
      </w:rPr>
    </w:lvl>
    <w:lvl w:ilvl="2">
      <w:start w:val="1"/>
      <w:numFmt w:val="decimal"/>
      <w:lvlText w:val="%1.%2.%3."/>
      <w:lvlJc w:val="left"/>
      <w:pPr>
        <w:tabs>
          <w:tab w:val="num" w:pos="15146"/>
        </w:tabs>
      </w:pPr>
      <w:rPr>
        <w:rFonts w:cs="Times New Roman"/>
        <w:b w:val="0"/>
        <w:i w:val="0"/>
      </w:rPr>
    </w:lvl>
    <w:lvl w:ilvl="3">
      <w:start w:val="1"/>
      <w:numFmt w:val="decimal"/>
      <w:lvlText w:val="%1.%2.%3.%4."/>
      <w:lvlJc w:val="left"/>
      <w:pPr>
        <w:tabs>
          <w:tab w:val="num" w:pos="735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16" w15:restartNumberingAfterBreak="0">
    <w:nsid w:val="6873441F"/>
    <w:multiLevelType w:val="hybridMultilevel"/>
    <w:tmpl w:val="B254B0B8"/>
    <w:lvl w:ilvl="0" w:tplc="464AE6E0">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7C226D68"/>
    <w:multiLevelType w:val="hybridMultilevel"/>
    <w:tmpl w:val="F06AD434"/>
    <w:lvl w:ilvl="0" w:tplc="04090001">
      <w:start w:val="1"/>
      <w:numFmt w:val="bullet"/>
      <w:lvlText w:val=""/>
      <w:lvlJc w:val="left"/>
      <w:pPr>
        <w:tabs>
          <w:tab w:val="num" w:pos="1080"/>
        </w:tabs>
        <w:ind w:left="1080" w:hanging="360"/>
      </w:pPr>
      <w:rPr>
        <w:rFonts w:ascii="Symbol" w:hAnsi="Symbol" w:hint="default"/>
      </w:rPr>
    </w:lvl>
    <w:lvl w:ilvl="1" w:tplc="701C5D7C">
      <w:start w:val="12"/>
      <w:numFmt w:val="decimal"/>
      <w:lvlText w:val="4.%2."/>
      <w:lvlJc w:val="left"/>
      <w:pPr>
        <w:tabs>
          <w:tab w:val="num" w:pos="910"/>
        </w:tabs>
        <w:ind w:left="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C02ECD"/>
    <w:multiLevelType w:val="hybridMultilevel"/>
    <w:tmpl w:val="CAF0FF06"/>
    <w:lvl w:ilvl="0" w:tplc="04090001">
      <w:start w:val="1"/>
      <w:numFmt w:val="bullet"/>
      <w:lvlText w:val=""/>
      <w:lvlJc w:val="left"/>
      <w:pPr>
        <w:tabs>
          <w:tab w:val="num" w:pos="1080"/>
        </w:tabs>
        <w:ind w:left="1080" w:hanging="360"/>
      </w:pPr>
      <w:rPr>
        <w:rFonts w:ascii="Symbol" w:hAnsi="Symbol" w:hint="default"/>
      </w:rPr>
    </w:lvl>
    <w:lvl w:ilvl="1" w:tplc="1F58EC88">
      <w:start w:val="19"/>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15"/>
  </w:num>
  <w:num w:numId="9">
    <w:abstractNumId w:val="11"/>
  </w:num>
  <w:num w:numId="10">
    <w:abstractNumId w:val="8"/>
  </w:num>
  <w:num w:numId="11">
    <w:abstractNumId w:val="17"/>
  </w:num>
  <w:num w:numId="12">
    <w:abstractNumId w:val="10"/>
  </w:num>
  <w:num w:numId="13">
    <w:abstractNumId w:val="1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250C"/>
    <w:rsid w:val="00026A54"/>
    <w:rsid w:val="0003366F"/>
    <w:rsid w:val="00036DBB"/>
    <w:rsid w:val="0004685E"/>
    <w:rsid w:val="000676B2"/>
    <w:rsid w:val="00084F44"/>
    <w:rsid w:val="0009047A"/>
    <w:rsid w:val="00097241"/>
    <w:rsid w:val="000A23D3"/>
    <w:rsid w:val="000B0A6A"/>
    <w:rsid w:val="000F554D"/>
    <w:rsid w:val="00140D1B"/>
    <w:rsid w:val="0014465A"/>
    <w:rsid w:val="0015224A"/>
    <w:rsid w:val="00153F22"/>
    <w:rsid w:val="001555AC"/>
    <w:rsid w:val="0016225E"/>
    <w:rsid w:val="0016304D"/>
    <w:rsid w:val="00165468"/>
    <w:rsid w:val="00165519"/>
    <w:rsid w:val="00171C82"/>
    <w:rsid w:val="00177EC7"/>
    <w:rsid w:val="0018021B"/>
    <w:rsid w:val="001A0533"/>
    <w:rsid w:val="001C5E92"/>
    <w:rsid w:val="001D4D3F"/>
    <w:rsid w:val="001E72B5"/>
    <w:rsid w:val="001F3F23"/>
    <w:rsid w:val="0020401E"/>
    <w:rsid w:val="002101D9"/>
    <w:rsid w:val="00216CC3"/>
    <w:rsid w:val="00230C9A"/>
    <w:rsid w:val="00230EB2"/>
    <w:rsid w:val="002437DC"/>
    <w:rsid w:val="00246179"/>
    <w:rsid w:val="00261339"/>
    <w:rsid w:val="00261925"/>
    <w:rsid w:val="00261B88"/>
    <w:rsid w:val="00263108"/>
    <w:rsid w:val="00273CFD"/>
    <w:rsid w:val="00290944"/>
    <w:rsid w:val="002912FE"/>
    <w:rsid w:val="0029252F"/>
    <w:rsid w:val="002A626E"/>
    <w:rsid w:val="002C2765"/>
    <w:rsid w:val="002C4E6E"/>
    <w:rsid w:val="002C658C"/>
    <w:rsid w:val="002C7F2C"/>
    <w:rsid w:val="002D7B86"/>
    <w:rsid w:val="002F1836"/>
    <w:rsid w:val="00314AD3"/>
    <w:rsid w:val="003150D0"/>
    <w:rsid w:val="003236D0"/>
    <w:rsid w:val="00334A5F"/>
    <w:rsid w:val="00334D5F"/>
    <w:rsid w:val="00341C69"/>
    <w:rsid w:val="00350F7D"/>
    <w:rsid w:val="00355850"/>
    <w:rsid w:val="00355B56"/>
    <w:rsid w:val="00357BD5"/>
    <w:rsid w:val="003673D6"/>
    <w:rsid w:val="00385616"/>
    <w:rsid w:val="003975C8"/>
    <w:rsid w:val="0039787C"/>
    <w:rsid w:val="003A12D9"/>
    <w:rsid w:val="003B0B81"/>
    <w:rsid w:val="003C4A75"/>
    <w:rsid w:val="003C6CE4"/>
    <w:rsid w:val="003D0DA8"/>
    <w:rsid w:val="003D3BE3"/>
    <w:rsid w:val="003D5439"/>
    <w:rsid w:val="003D6452"/>
    <w:rsid w:val="003E1EED"/>
    <w:rsid w:val="003E3438"/>
    <w:rsid w:val="003F2E3F"/>
    <w:rsid w:val="003F6C42"/>
    <w:rsid w:val="0042600F"/>
    <w:rsid w:val="00430A6E"/>
    <w:rsid w:val="00435670"/>
    <w:rsid w:val="00435AD3"/>
    <w:rsid w:val="00443697"/>
    <w:rsid w:val="00445577"/>
    <w:rsid w:val="00466DB9"/>
    <w:rsid w:val="00470AB6"/>
    <w:rsid w:val="004718C8"/>
    <w:rsid w:val="0047250A"/>
    <w:rsid w:val="00475921"/>
    <w:rsid w:val="004767D9"/>
    <w:rsid w:val="0047713F"/>
    <w:rsid w:val="00483E3A"/>
    <w:rsid w:val="00483F71"/>
    <w:rsid w:val="004909F0"/>
    <w:rsid w:val="004A2E21"/>
    <w:rsid w:val="004A2F52"/>
    <w:rsid w:val="004B7CF6"/>
    <w:rsid w:val="004C20B9"/>
    <w:rsid w:val="004D238B"/>
    <w:rsid w:val="004E1235"/>
    <w:rsid w:val="004E2DBF"/>
    <w:rsid w:val="004E5655"/>
    <w:rsid w:val="004F4B43"/>
    <w:rsid w:val="004F6587"/>
    <w:rsid w:val="004F690D"/>
    <w:rsid w:val="0050743B"/>
    <w:rsid w:val="0051322B"/>
    <w:rsid w:val="005238FE"/>
    <w:rsid w:val="00547246"/>
    <w:rsid w:val="00561CC0"/>
    <w:rsid w:val="005907B7"/>
    <w:rsid w:val="0059424C"/>
    <w:rsid w:val="005B7FDB"/>
    <w:rsid w:val="005C3338"/>
    <w:rsid w:val="005C5732"/>
    <w:rsid w:val="005D6336"/>
    <w:rsid w:val="006040B7"/>
    <w:rsid w:val="006171F1"/>
    <w:rsid w:val="0062594A"/>
    <w:rsid w:val="0062688A"/>
    <w:rsid w:val="0063093F"/>
    <w:rsid w:val="00630FBF"/>
    <w:rsid w:val="00671C08"/>
    <w:rsid w:val="006903D2"/>
    <w:rsid w:val="0069201F"/>
    <w:rsid w:val="006A2DF1"/>
    <w:rsid w:val="006B2576"/>
    <w:rsid w:val="006B5389"/>
    <w:rsid w:val="006C070D"/>
    <w:rsid w:val="006D305F"/>
    <w:rsid w:val="006D5397"/>
    <w:rsid w:val="006E0547"/>
    <w:rsid w:val="006F599E"/>
    <w:rsid w:val="00711888"/>
    <w:rsid w:val="0072127A"/>
    <w:rsid w:val="00731133"/>
    <w:rsid w:val="00733BB8"/>
    <w:rsid w:val="00735B7A"/>
    <w:rsid w:val="007574C0"/>
    <w:rsid w:val="007607FF"/>
    <w:rsid w:val="007644FC"/>
    <w:rsid w:val="007651CB"/>
    <w:rsid w:val="00771D37"/>
    <w:rsid w:val="00774228"/>
    <w:rsid w:val="0078742F"/>
    <w:rsid w:val="00791CCE"/>
    <w:rsid w:val="00795452"/>
    <w:rsid w:val="007A271B"/>
    <w:rsid w:val="007B004A"/>
    <w:rsid w:val="007B2144"/>
    <w:rsid w:val="007B7485"/>
    <w:rsid w:val="007C1EB6"/>
    <w:rsid w:val="007C6AE7"/>
    <w:rsid w:val="007D484D"/>
    <w:rsid w:val="007E41FC"/>
    <w:rsid w:val="00801195"/>
    <w:rsid w:val="00804AFC"/>
    <w:rsid w:val="00813B5E"/>
    <w:rsid w:val="008329A1"/>
    <w:rsid w:val="008430BA"/>
    <w:rsid w:val="00861471"/>
    <w:rsid w:val="00862EA0"/>
    <w:rsid w:val="008702D5"/>
    <w:rsid w:val="008816B6"/>
    <w:rsid w:val="008841E0"/>
    <w:rsid w:val="008921E1"/>
    <w:rsid w:val="00895DF0"/>
    <w:rsid w:val="00896B6B"/>
    <w:rsid w:val="008A59FB"/>
    <w:rsid w:val="008A61F5"/>
    <w:rsid w:val="008B07BD"/>
    <w:rsid w:val="008B13A4"/>
    <w:rsid w:val="008B27EE"/>
    <w:rsid w:val="008B30BA"/>
    <w:rsid w:val="008B680B"/>
    <w:rsid w:val="008B6DD2"/>
    <w:rsid w:val="008C2772"/>
    <w:rsid w:val="008C3CC4"/>
    <w:rsid w:val="008D13B9"/>
    <w:rsid w:val="008E1C16"/>
    <w:rsid w:val="008E2DBF"/>
    <w:rsid w:val="009123C2"/>
    <w:rsid w:val="0095386F"/>
    <w:rsid w:val="00957A69"/>
    <w:rsid w:val="00974023"/>
    <w:rsid w:val="009849F2"/>
    <w:rsid w:val="0098678C"/>
    <w:rsid w:val="0099199E"/>
    <w:rsid w:val="00993F3E"/>
    <w:rsid w:val="009B26D3"/>
    <w:rsid w:val="009C1CD8"/>
    <w:rsid w:val="009C3BD8"/>
    <w:rsid w:val="009C7474"/>
    <w:rsid w:val="009D0B8C"/>
    <w:rsid w:val="009F47E6"/>
    <w:rsid w:val="009F6EAF"/>
    <w:rsid w:val="00A03C35"/>
    <w:rsid w:val="00A1109D"/>
    <w:rsid w:val="00A12041"/>
    <w:rsid w:val="00A122D6"/>
    <w:rsid w:val="00A13675"/>
    <w:rsid w:val="00A25093"/>
    <w:rsid w:val="00A33D41"/>
    <w:rsid w:val="00A34BF3"/>
    <w:rsid w:val="00A366F5"/>
    <w:rsid w:val="00A5617A"/>
    <w:rsid w:val="00A660A0"/>
    <w:rsid w:val="00A72069"/>
    <w:rsid w:val="00A90AB3"/>
    <w:rsid w:val="00A91815"/>
    <w:rsid w:val="00A9338B"/>
    <w:rsid w:val="00AE1E51"/>
    <w:rsid w:val="00AE660F"/>
    <w:rsid w:val="00B00BCD"/>
    <w:rsid w:val="00B065CB"/>
    <w:rsid w:val="00B1115A"/>
    <w:rsid w:val="00B20BFE"/>
    <w:rsid w:val="00B2421F"/>
    <w:rsid w:val="00B36327"/>
    <w:rsid w:val="00B47F94"/>
    <w:rsid w:val="00B50171"/>
    <w:rsid w:val="00B56DE9"/>
    <w:rsid w:val="00B66CF5"/>
    <w:rsid w:val="00B71273"/>
    <w:rsid w:val="00B7462E"/>
    <w:rsid w:val="00B76618"/>
    <w:rsid w:val="00B82600"/>
    <w:rsid w:val="00B91ACA"/>
    <w:rsid w:val="00B9260E"/>
    <w:rsid w:val="00B97295"/>
    <w:rsid w:val="00BA2917"/>
    <w:rsid w:val="00BA5B69"/>
    <w:rsid w:val="00BB4829"/>
    <w:rsid w:val="00BB6668"/>
    <w:rsid w:val="00BC36B4"/>
    <w:rsid w:val="00BC71FC"/>
    <w:rsid w:val="00BD0CA9"/>
    <w:rsid w:val="00BD1775"/>
    <w:rsid w:val="00BD2308"/>
    <w:rsid w:val="00BD665B"/>
    <w:rsid w:val="00BE7109"/>
    <w:rsid w:val="00BF7E4E"/>
    <w:rsid w:val="00C01474"/>
    <w:rsid w:val="00C0304D"/>
    <w:rsid w:val="00C130BC"/>
    <w:rsid w:val="00C16318"/>
    <w:rsid w:val="00C163C7"/>
    <w:rsid w:val="00C2041D"/>
    <w:rsid w:val="00C23C40"/>
    <w:rsid w:val="00C32E0A"/>
    <w:rsid w:val="00C372B8"/>
    <w:rsid w:val="00C4540F"/>
    <w:rsid w:val="00C464CD"/>
    <w:rsid w:val="00C47B4A"/>
    <w:rsid w:val="00C52E8B"/>
    <w:rsid w:val="00C54F6C"/>
    <w:rsid w:val="00C614A5"/>
    <w:rsid w:val="00C6353C"/>
    <w:rsid w:val="00C70446"/>
    <w:rsid w:val="00C73E67"/>
    <w:rsid w:val="00C80BC3"/>
    <w:rsid w:val="00C86FB6"/>
    <w:rsid w:val="00C92CAA"/>
    <w:rsid w:val="00C9514E"/>
    <w:rsid w:val="00CC0F45"/>
    <w:rsid w:val="00CC5562"/>
    <w:rsid w:val="00CD0DE0"/>
    <w:rsid w:val="00CD0E31"/>
    <w:rsid w:val="00CD184D"/>
    <w:rsid w:val="00CD4779"/>
    <w:rsid w:val="00CE6930"/>
    <w:rsid w:val="00D00A3E"/>
    <w:rsid w:val="00D0377C"/>
    <w:rsid w:val="00D04F42"/>
    <w:rsid w:val="00D07127"/>
    <w:rsid w:val="00D109DA"/>
    <w:rsid w:val="00D1317D"/>
    <w:rsid w:val="00D2233A"/>
    <w:rsid w:val="00D223D9"/>
    <w:rsid w:val="00D23D84"/>
    <w:rsid w:val="00D25C2F"/>
    <w:rsid w:val="00D3293F"/>
    <w:rsid w:val="00D36319"/>
    <w:rsid w:val="00D532FC"/>
    <w:rsid w:val="00D62C94"/>
    <w:rsid w:val="00D92A1E"/>
    <w:rsid w:val="00DB2CC7"/>
    <w:rsid w:val="00DC06DE"/>
    <w:rsid w:val="00DC4FBD"/>
    <w:rsid w:val="00DD2695"/>
    <w:rsid w:val="00E066C9"/>
    <w:rsid w:val="00E241BC"/>
    <w:rsid w:val="00E2482E"/>
    <w:rsid w:val="00E35014"/>
    <w:rsid w:val="00E37313"/>
    <w:rsid w:val="00E56687"/>
    <w:rsid w:val="00E72B74"/>
    <w:rsid w:val="00EA0899"/>
    <w:rsid w:val="00ED793B"/>
    <w:rsid w:val="00EF3813"/>
    <w:rsid w:val="00F048F2"/>
    <w:rsid w:val="00F22BDF"/>
    <w:rsid w:val="00F268B6"/>
    <w:rsid w:val="00F372C9"/>
    <w:rsid w:val="00F467F9"/>
    <w:rsid w:val="00F47AE4"/>
    <w:rsid w:val="00F5081D"/>
    <w:rsid w:val="00F63E39"/>
    <w:rsid w:val="00F64268"/>
    <w:rsid w:val="00F835B8"/>
    <w:rsid w:val="00F946E3"/>
    <w:rsid w:val="00FA56CC"/>
    <w:rsid w:val="00FB46C5"/>
    <w:rsid w:val="00FC044B"/>
    <w:rsid w:val="00FC72ED"/>
    <w:rsid w:val="00FD0F09"/>
    <w:rsid w:val="00FE305F"/>
    <w:rsid w:val="00FE55BE"/>
    <w:rsid w:val="00FE6082"/>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99"/>
    <w:qFormat/>
    <w:locked/>
    <w:rsid w:val="00FE6082"/>
  </w:style>
  <w:style w:type="paragraph" w:customStyle="1" w:styleId="Numberedlist22">
    <w:name w:val="Numbered list 2.2"/>
    <w:basedOn w:val="prastasis"/>
    <w:rsid w:val="00AE1E51"/>
    <w:pPr>
      <w:numPr>
        <w:numId w:val="8"/>
      </w:numPr>
      <w:spacing w:after="0" w:line="240" w:lineRule="auto"/>
      <w:jc w:val="left"/>
    </w:pPr>
    <w:rPr>
      <w:rFonts w:ascii="Times New Roman" w:eastAsia="Calibri" w:hAnsi="Times New Roman" w:cs="Times New Roman"/>
      <w:sz w:val="24"/>
      <w:szCs w:val="24"/>
      <w:lang w:val="en-GB"/>
    </w:rPr>
  </w:style>
  <w:style w:type="character" w:customStyle="1" w:styleId="1NUMarialChar">
    <w:name w:val="1NUM_arial Char"/>
    <w:basedOn w:val="Numatytasispastraiposriftas"/>
    <w:link w:val="1NUMarial"/>
    <w:locked/>
    <w:rsid w:val="001C5E92"/>
  </w:style>
  <w:style w:type="paragraph" w:customStyle="1" w:styleId="1NUMarial">
    <w:name w:val="1NUM_arial"/>
    <w:basedOn w:val="prastasis"/>
    <w:link w:val="1NUMarialChar"/>
    <w:rsid w:val="001C5E92"/>
    <w:pPr>
      <w:spacing w:after="0" w:line="276" w:lineRule="auto"/>
      <w:ind w:left="786"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61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ittpagalba@vrm.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ru.wikipedia.org/wiki/Spring_Framewor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5C7A2.FAC65930"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7E80F5-92D1-4FED-B9B0-7AFC7FB9F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54A9A4F6-BE2B-4576-BADB-0A334DB10904}">
  <ds:schemaRefs>
    <ds:schemaRef ds:uri="http://schemas.microsoft.com/office/2006/metadata/properties"/>
    <ds:schemaRef ds:uri="http://schemas.microsoft.com/office/infopath/2007/PartnerControls"/>
    <ds:schemaRef ds:uri="ba76eb89-8504-4e48-9613-f17d6a3b8b71"/>
  </ds:schemaRefs>
</ds:datastoreItem>
</file>

<file path=customXml/itemProps5.xml><?xml version="1.0" encoding="utf-8"?>
<ds:datastoreItem xmlns:ds="http://schemas.openxmlformats.org/officeDocument/2006/customXml" ds:itemID="{52804E0C-6EC8-4A62-BF7E-2DCBFBB5BAE9}">
  <ds:schemaRefs>
    <ds:schemaRef ds:uri="http://schemas.microsoft.com/sharepoint/v3/contenttype/forms"/>
  </ds:schemaRefs>
</ds:datastoreItem>
</file>

<file path=customXml/itemProps6.xml><?xml version="1.0" encoding="utf-8"?>
<ds:datastoreItem xmlns:ds="http://schemas.openxmlformats.org/officeDocument/2006/customXml" ds:itemID="{48869E89-95F6-4637-951C-1DDF0295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14</TotalTime>
  <Pages>10</Pages>
  <Words>14540</Words>
  <Characters>8288</Characters>
  <Application>Microsoft Office Word</Application>
  <DocSecurity>0</DocSecurity>
  <Lines>69</Lines>
  <Paragraphs>45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16</cp:revision>
  <cp:lastPrinted>2021-01-19T12:06:00Z</cp:lastPrinted>
  <dcterms:created xsi:type="dcterms:W3CDTF">2023-02-13T05:13:00Z</dcterms:created>
  <dcterms:modified xsi:type="dcterms:W3CDTF">2023-06-28T11:45:00Z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0x010100D5F04D2C35991042BF63E7E7B4343756</vt:lpwstr>
  </property>
</Properties>
</file>