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55" w:type="pct"/>
        <w:tblLook w:val="04A0" w:firstRow="1" w:lastRow="0" w:firstColumn="1" w:lastColumn="0" w:noHBand="0" w:noVBand="1"/>
      </w:tblPr>
      <w:tblGrid>
        <w:gridCol w:w="1699"/>
        <w:gridCol w:w="6521"/>
        <w:gridCol w:w="7087"/>
      </w:tblGrid>
      <w:tr w:rsidR="008C693C" w:rsidRPr="00E1124A" w14:paraId="22D5C5D2" w14:textId="77777777" w:rsidTr="00780560">
        <w:tc>
          <w:tcPr>
            <w:tcW w:w="2685"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07CF7BC0" w:rsidR="008C693C" w:rsidRPr="00E1124A" w:rsidRDefault="004C0063" w:rsidP="008541CC">
            <w:pPr>
              <w:spacing w:line="276" w:lineRule="auto"/>
              <w:jc w:val="center"/>
              <w:rPr>
                <w:rFonts w:ascii="Arial" w:hAnsi="Arial" w:cs="Arial"/>
                <w:b/>
                <w:bCs/>
                <w:color w:val="000000" w:themeColor="text1"/>
                <w:sz w:val="20"/>
                <w:szCs w:val="20"/>
              </w:rPr>
            </w:pPr>
            <w:r w:rsidRPr="00E1124A">
              <w:rPr>
                <w:rFonts w:ascii="Arial" w:hAnsi="Arial" w:cs="Arial"/>
                <w:b/>
                <w:bCs/>
                <w:color w:val="000000" w:themeColor="text1"/>
                <w:sz w:val="20"/>
                <w:szCs w:val="20"/>
              </w:rPr>
              <w:t xml:space="preserve">              </w:t>
            </w:r>
            <w:r w:rsidR="00F47A64" w:rsidRPr="00E1124A">
              <w:rPr>
                <w:rFonts w:ascii="Arial" w:hAnsi="Arial" w:cs="Arial"/>
                <w:b/>
                <w:bCs/>
                <w:color w:val="000000" w:themeColor="text1"/>
                <w:sz w:val="20"/>
                <w:szCs w:val="20"/>
              </w:rPr>
              <w:t>TECHNINĖ SPECIFIKACIJA</w:t>
            </w:r>
          </w:p>
        </w:tc>
        <w:tc>
          <w:tcPr>
            <w:tcW w:w="231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795C46" w14:textId="317AE9E2" w:rsidR="008C693C" w:rsidRPr="00E1124A" w:rsidRDefault="00F47A64" w:rsidP="008541CC">
            <w:pPr>
              <w:pStyle w:val="Subtitle"/>
              <w:spacing w:line="276" w:lineRule="auto"/>
              <w:jc w:val="center"/>
              <w:rPr>
                <w:rFonts w:ascii="Arial" w:hAnsi="Arial" w:cs="Arial"/>
                <w:b/>
                <w:bCs/>
                <w:color w:val="000000" w:themeColor="text1"/>
                <w:sz w:val="20"/>
                <w:szCs w:val="20"/>
                <w:u w:val="none"/>
                <w:lang w:val="en-GB"/>
              </w:rPr>
            </w:pPr>
            <w:r w:rsidRPr="00E1124A">
              <w:rPr>
                <w:rFonts w:ascii="Arial" w:hAnsi="Arial" w:cs="Arial"/>
                <w:b/>
                <w:bCs/>
                <w:color w:val="000000" w:themeColor="text1"/>
                <w:sz w:val="20"/>
                <w:szCs w:val="20"/>
                <w:u w:val="none"/>
                <w:lang w:val="en-GB"/>
              </w:rPr>
              <w:t>TECHNICAL SPECIFICATION</w:t>
            </w:r>
          </w:p>
        </w:tc>
      </w:tr>
      <w:tr w:rsidR="00053D25" w:rsidRPr="00E1124A" w14:paraId="20F04137" w14:textId="77777777" w:rsidTr="00780560">
        <w:tc>
          <w:tcPr>
            <w:tcW w:w="555" w:type="pct"/>
            <w:vAlign w:val="center"/>
          </w:tcPr>
          <w:p w14:paraId="13711AE7" w14:textId="65151B53" w:rsidR="00053D25" w:rsidRPr="00E1124A" w:rsidRDefault="00053D25" w:rsidP="00780560">
            <w:pPr>
              <w:pStyle w:val="ListParagraph"/>
              <w:numPr>
                <w:ilvl w:val="0"/>
                <w:numId w:val="18"/>
              </w:numPr>
              <w:rPr>
                <w:rFonts w:ascii="Arial" w:hAnsi="Arial" w:cs="Arial"/>
                <w:b/>
                <w:bCs/>
                <w:sz w:val="20"/>
                <w:szCs w:val="20"/>
              </w:rPr>
            </w:pPr>
          </w:p>
        </w:tc>
        <w:tc>
          <w:tcPr>
            <w:tcW w:w="2130" w:type="pct"/>
            <w:vAlign w:val="center"/>
          </w:tcPr>
          <w:p w14:paraId="7521D48D" w14:textId="23EA9A88" w:rsidR="00053D25" w:rsidRPr="00E1124A" w:rsidRDefault="00053D25" w:rsidP="00053D25">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eastAsia="zh-CN"/>
              </w:rPr>
            </w:pPr>
            <w:r w:rsidRPr="00E1124A">
              <w:rPr>
                <w:rFonts w:ascii="Arial" w:hAnsi="Arial" w:cs="Arial"/>
                <w:b/>
                <w:bCs/>
                <w:sz w:val="20"/>
                <w:szCs w:val="20"/>
                <w:lang w:eastAsia="zh-CN"/>
              </w:rPr>
              <w:t>PIRKIMO OBJEKTAS IR KIEKIAI / APIMTYS:</w:t>
            </w:r>
          </w:p>
        </w:tc>
        <w:tc>
          <w:tcPr>
            <w:tcW w:w="2315" w:type="pct"/>
            <w:vAlign w:val="center"/>
          </w:tcPr>
          <w:p w14:paraId="2DE40DC0" w14:textId="77CA5981" w:rsidR="00053D25" w:rsidRPr="00E1124A" w:rsidRDefault="00053D25" w:rsidP="00053D25">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val="en-US" w:eastAsia="zh-CN"/>
              </w:rPr>
            </w:pPr>
            <w:r w:rsidRPr="00E1124A">
              <w:rPr>
                <w:rFonts w:ascii="Arial" w:hAnsi="Arial" w:cs="Arial"/>
                <w:b/>
                <w:bCs/>
                <w:sz w:val="20"/>
                <w:szCs w:val="20"/>
                <w:lang w:val="en-US" w:eastAsia="zh-CN"/>
              </w:rPr>
              <w:t>PROCUREMENT OBJECT AND QUANTITIES / SCOPE:</w:t>
            </w:r>
          </w:p>
        </w:tc>
      </w:tr>
      <w:tr w:rsidR="00053D25" w:rsidRPr="00E1124A" w14:paraId="26C6BE1D" w14:textId="77777777" w:rsidTr="00053D25">
        <w:tc>
          <w:tcPr>
            <w:tcW w:w="555" w:type="pct"/>
            <w:vAlign w:val="center"/>
          </w:tcPr>
          <w:p w14:paraId="4DEC83F7" w14:textId="75C63E87" w:rsidR="00053D25" w:rsidRPr="00E1124A" w:rsidRDefault="00053D25" w:rsidP="00780560">
            <w:pPr>
              <w:pStyle w:val="ListParagraph"/>
              <w:numPr>
                <w:ilvl w:val="1"/>
                <w:numId w:val="18"/>
              </w:numPr>
              <w:ind w:left="746" w:hanging="386"/>
              <w:jc w:val="center"/>
              <w:rPr>
                <w:rFonts w:ascii="Arial" w:hAnsi="Arial" w:cs="Arial"/>
                <w:sz w:val="20"/>
                <w:szCs w:val="20"/>
              </w:rPr>
            </w:pPr>
          </w:p>
        </w:tc>
        <w:tc>
          <w:tcPr>
            <w:tcW w:w="2130" w:type="pct"/>
            <w:vAlign w:val="center"/>
          </w:tcPr>
          <w:p w14:paraId="058F6D4E" w14:textId="00A30273" w:rsidR="00053D25" w:rsidRPr="00E1124A" w:rsidRDefault="008E2B12" w:rsidP="00053D25">
            <w:pPr>
              <w:tabs>
                <w:tab w:val="left" w:pos="567"/>
              </w:tabs>
              <w:jc w:val="both"/>
              <w:rPr>
                <w:rFonts w:ascii="Arial" w:eastAsia="Calibri" w:hAnsi="Arial" w:cs="Arial"/>
                <w:color w:val="000000" w:themeColor="text1"/>
                <w:sz w:val="20"/>
                <w:szCs w:val="20"/>
              </w:rPr>
            </w:pPr>
            <w:r w:rsidRPr="00E1124A">
              <w:rPr>
                <w:rFonts w:ascii="Arial" w:eastAsia="Calibri" w:hAnsi="Arial" w:cs="Arial"/>
                <w:sz w:val="20"/>
                <w:szCs w:val="20"/>
              </w:rPr>
              <w:t>Perkami Pastotės laiko sinchronizavimo įrenginiai (toliau Prekės), turimos infrastruktūros įrenginių avarinio rezervo sudarymui, kurių reikalaujami parametrai nurodyti 1 priedo 1-3 lentelėse.</w:t>
            </w:r>
          </w:p>
        </w:tc>
        <w:tc>
          <w:tcPr>
            <w:tcW w:w="2315" w:type="pct"/>
            <w:vAlign w:val="center"/>
          </w:tcPr>
          <w:p w14:paraId="6A610341" w14:textId="584EE40A" w:rsidR="00053D25" w:rsidRPr="00E1124A" w:rsidRDefault="008E2B12" w:rsidP="00053D25">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sidRPr="00E1124A">
              <w:rPr>
                <w:rFonts w:ascii="Arial" w:hAnsi="Arial" w:cs="Arial"/>
                <w:sz w:val="20"/>
                <w:szCs w:val="20"/>
                <w:lang w:val="en-US" w:eastAsia="zh-CN"/>
              </w:rPr>
              <w:t>Substation time synchronization devices (hereinafter referred to as the Goods) are being purchased for the purpose of creating an emergency reserve for existing infrastructure devices, the required parameters of which are specified in Tables 1-3 of Appendix 1.</w:t>
            </w:r>
          </w:p>
        </w:tc>
      </w:tr>
    </w:tbl>
    <w:p w14:paraId="1BCB6108" w14:textId="77777777" w:rsidR="00D5105F" w:rsidRPr="00E1124A" w:rsidRDefault="00D5105F" w:rsidP="00744C30">
      <w:pPr>
        <w:spacing w:after="0" w:line="240" w:lineRule="auto"/>
        <w:rPr>
          <w:rFonts w:ascii="Arial" w:hAnsi="Arial" w:cs="Arial"/>
          <w:sz w:val="20"/>
          <w:szCs w:val="20"/>
        </w:rPr>
      </w:pPr>
    </w:p>
    <w:tbl>
      <w:tblPr>
        <w:tblStyle w:val="TableGrid"/>
        <w:tblW w:w="5256" w:type="pct"/>
        <w:tblInd w:w="-2" w:type="dxa"/>
        <w:tblLayout w:type="fixed"/>
        <w:tblLook w:val="04A0" w:firstRow="1" w:lastRow="0" w:firstColumn="1" w:lastColumn="0" w:noHBand="0" w:noVBand="1"/>
      </w:tblPr>
      <w:tblGrid>
        <w:gridCol w:w="1698"/>
        <w:gridCol w:w="6502"/>
        <w:gridCol w:w="7105"/>
      </w:tblGrid>
      <w:tr w:rsidR="00D5105F" w:rsidRPr="00E1124A" w14:paraId="7CD36596" w14:textId="77777777" w:rsidTr="00260CC9">
        <w:trPr>
          <w:trHeight w:val="647"/>
        </w:trPr>
        <w:tc>
          <w:tcPr>
            <w:tcW w:w="555" w:type="pct"/>
            <w:vAlign w:val="center"/>
          </w:tcPr>
          <w:p w14:paraId="21D3F223" w14:textId="759C5D8D" w:rsidR="00D5105F" w:rsidRPr="00E1124A" w:rsidRDefault="00D5105F" w:rsidP="00780560">
            <w:pPr>
              <w:pStyle w:val="ListParagraph"/>
              <w:numPr>
                <w:ilvl w:val="0"/>
                <w:numId w:val="18"/>
              </w:numPr>
              <w:rPr>
                <w:rFonts w:ascii="Arial" w:hAnsi="Arial" w:cs="Arial"/>
                <w:b/>
                <w:bCs/>
                <w:sz w:val="20"/>
                <w:szCs w:val="20"/>
              </w:rPr>
            </w:pPr>
          </w:p>
        </w:tc>
        <w:tc>
          <w:tcPr>
            <w:tcW w:w="2124" w:type="pct"/>
            <w:vAlign w:val="center"/>
          </w:tcPr>
          <w:p w14:paraId="1C3B6CC7" w14:textId="21DC7E2A" w:rsidR="00C662F0" w:rsidRPr="00E1124A" w:rsidRDefault="00E56EBF" w:rsidP="00744C30">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eastAsia="zh-CN"/>
              </w:rPr>
            </w:pPr>
            <w:r w:rsidRPr="00E1124A">
              <w:rPr>
                <w:rFonts w:ascii="Arial" w:hAnsi="Arial" w:cs="Arial"/>
                <w:b/>
                <w:bCs/>
                <w:sz w:val="20"/>
                <w:szCs w:val="20"/>
                <w:lang w:eastAsia="zh-CN"/>
              </w:rPr>
              <w:t>PREKIŲ PRISTATYMO ADRESAS IR TERMINAI/</w:t>
            </w:r>
          </w:p>
          <w:p w14:paraId="5AFCEFE5" w14:textId="6EA8EFE5" w:rsidR="00D5105F" w:rsidRPr="00E1124A" w:rsidRDefault="00E56EBF" w:rsidP="00744C30">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eastAsia="zh-CN"/>
              </w:rPr>
            </w:pPr>
            <w:r w:rsidRPr="00E1124A">
              <w:rPr>
                <w:rFonts w:ascii="Arial" w:hAnsi="Arial" w:cs="Arial"/>
                <w:b/>
                <w:bCs/>
                <w:sz w:val="20"/>
                <w:szCs w:val="20"/>
                <w:lang w:eastAsia="zh-CN"/>
              </w:rPr>
              <w:t>PASLAUGŲ TIEKIMO TVARKA</w:t>
            </w:r>
          </w:p>
        </w:tc>
        <w:tc>
          <w:tcPr>
            <w:tcW w:w="2321" w:type="pct"/>
            <w:vAlign w:val="center"/>
          </w:tcPr>
          <w:p w14:paraId="5D019484" w14:textId="77777777" w:rsidR="00D5105F" w:rsidRPr="00E1124A" w:rsidRDefault="00C662F0" w:rsidP="00744C30">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val="en-US" w:eastAsia="zh-CN"/>
              </w:rPr>
            </w:pPr>
            <w:r w:rsidRPr="00E1124A">
              <w:rPr>
                <w:rFonts w:ascii="Arial" w:hAnsi="Arial" w:cs="Arial"/>
                <w:b/>
                <w:bCs/>
                <w:sz w:val="20"/>
                <w:szCs w:val="20"/>
                <w:lang w:val="en-US" w:eastAsia="zh-CN"/>
              </w:rPr>
              <w:t>GOODS DELIVERY ADDRESS AND TERMS/</w:t>
            </w:r>
          </w:p>
          <w:p w14:paraId="348C1376" w14:textId="62080EF6" w:rsidR="00C662F0" w:rsidRPr="00E1124A" w:rsidRDefault="00C662F0" w:rsidP="00744C30">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sz w:val="20"/>
                <w:szCs w:val="20"/>
                <w:lang w:val="en-US" w:eastAsia="zh-CN"/>
              </w:rPr>
            </w:pPr>
            <w:r w:rsidRPr="00E1124A">
              <w:rPr>
                <w:rFonts w:ascii="Arial" w:hAnsi="Arial" w:cs="Arial"/>
                <w:b/>
                <w:bCs/>
                <w:sz w:val="20"/>
                <w:szCs w:val="20"/>
                <w:lang w:val="en-US" w:eastAsia="zh-CN"/>
              </w:rPr>
              <w:t>PROVISION OF SERVICES TERMS</w:t>
            </w:r>
          </w:p>
        </w:tc>
      </w:tr>
      <w:tr w:rsidR="008E2CFF" w:rsidRPr="00E1124A" w14:paraId="7013D679" w14:textId="77777777" w:rsidTr="00780560">
        <w:trPr>
          <w:trHeight w:val="167"/>
        </w:trPr>
        <w:tc>
          <w:tcPr>
            <w:tcW w:w="555" w:type="pct"/>
            <w:vAlign w:val="center"/>
          </w:tcPr>
          <w:p w14:paraId="3B1B9D7D" w14:textId="2F7E8FE3" w:rsidR="008E2CFF" w:rsidRPr="00E1124A" w:rsidRDefault="008E2CFF" w:rsidP="00780560">
            <w:pPr>
              <w:pStyle w:val="ListParagraph"/>
              <w:numPr>
                <w:ilvl w:val="1"/>
                <w:numId w:val="18"/>
              </w:numPr>
              <w:rPr>
                <w:rFonts w:ascii="Arial" w:hAnsi="Arial" w:cs="Arial"/>
                <w:sz w:val="20"/>
                <w:szCs w:val="20"/>
              </w:rPr>
            </w:pPr>
          </w:p>
        </w:tc>
        <w:tc>
          <w:tcPr>
            <w:tcW w:w="2124" w:type="pct"/>
            <w:vAlign w:val="center"/>
          </w:tcPr>
          <w:p w14:paraId="2D7590FD" w14:textId="177653AA" w:rsidR="008E2CFF" w:rsidRPr="00E1124A" w:rsidRDefault="00280A1A" w:rsidP="00744C30">
            <w:pPr>
              <w:tabs>
                <w:tab w:val="left" w:pos="567"/>
              </w:tabs>
              <w:jc w:val="both"/>
              <w:rPr>
                <w:rFonts w:ascii="Arial" w:eastAsia="Calibri" w:hAnsi="Arial" w:cs="Arial"/>
                <w:color w:val="000000" w:themeColor="text1"/>
                <w:sz w:val="20"/>
                <w:szCs w:val="20"/>
              </w:rPr>
            </w:pPr>
            <w:r w:rsidRPr="00E1124A">
              <w:rPr>
                <w:rFonts w:ascii="Arial" w:eastAsia="Calibri" w:hAnsi="Arial" w:cs="Arial"/>
                <w:color w:val="000000" w:themeColor="text1"/>
                <w:sz w:val="20"/>
                <w:szCs w:val="20"/>
              </w:rPr>
              <w:t xml:space="preserve">Prekės turės būti pristatytos Perkančiajam subjektui </w:t>
            </w:r>
            <w:r w:rsidR="00E909B1" w:rsidRPr="00E1124A">
              <w:rPr>
                <w:rFonts w:ascii="Arial" w:eastAsia="Calibri" w:hAnsi="Arial" w:cs="Arial"/>
                <w:color w:val="000000" w:themeColor="text1"/>
                <w:sz w:val="20"/>
                <w:szCs w:val="20"/>
              </w:rPr>
              <w:t xml:space="preserve">adresu:  Karlo Gustavo Emilio Manerheimo g. 8, Vilnius,  </w:t>
            </w:r>
            <w:r w:rsidRPr="00E1124A">
              <w:rPr>
                <w:rFonts w:ascii="Arial" w:eastAsia="Calibri" w:hAnsi="Arial" w:cs="Arial"/>
                <w:color w:val="000000" w:themeColor="text1"/>
                <w:sz w:val="20"/>
                <w:szCs w:val="20"/>
              </w:rPr>
              <w:t xml:space="preserve">ne vėliau kaip  per </w:t>
            </w:r>
            <w:r w:rsidR="00C50FA0">
              <w:rPr>
                <w:rFonts w:ascii="Arial" w:eastAsia="Calibri" w:hAnsi="Arial" w:cs="Arial"/>
                <w:color w:val="000000" w:themeColor="text1"/>
                <w:sz w:val="20"/>
                <w:szCs w:val="20"/>
              </w:rPr>
              <w:t>3</w:t>
            </w:r>
            <w:r w:rsidRPr="00E1124A">
              <w:rPr>
                <w:rFonts w:ascii="Arial" w:eastAsia="Calibri" w:hAnsi="Arial" w:cs="Arial"/>
                <w:color w:val="000000" w:themeColor="text1"/>
                <w:sz w:val="20"/>
                <w:szCs w:val="20"/>
              </w:rPr>
              <w:t xml:space="preserve"> mėnesius nuo sutarties įsigaliojimo dienos.</w:t>
            </w:r>
          </w:p>
        </w:tc>
        <w:tc>
          <w:tcPr>
            <w:tcW w:w="2321" w:type="pct"/>
            <w:vAlign w:val="center"/>
          </w:tcPr>
          <w:p w14:paraId="124805D1" w14:textId="562F5AB6" w:rsidR="008E2CFF" w:rsidRPr="00882E67" w:rsidRDefault="00280A1A" w:rsidP="00744C3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1124A">
              <w:rPr>
                <w:rFonts w:ascii="Arial" w:hAnsi="Arial" w:cs="Arial"/>
                <w:sz w:val="20"/>
                <w:szCs w:val="20"/>
                <w:lang w:val="en-US" w:eastAsia="zh-CN"/>
              </w:rPr>
              <w:t xml:space="preserve">The goods must be delivered to the Procuring entity </w:t>
            </w:r>
            <w:r w:rsidR="00E909B1" w:rsidRPr="00E1124A">
              <w:rPr>
                <w:rFonts w:ascii="Arial" w:hAnsi="Arial" w:cs="Arial"/>
                <w:sz w:val="20"/>
                <w:szCs w:val="20"/>
                <w:lang w:val="en-US" w:eastAsia="zh-CN"/>
              </w:rPr>
              <w:t xml:space="preserve">at the address: Karl Gustavo Emilio </w:t>
            </w:r>
            <w:r w:rsidR="00937E17" w:rsidRPr="00E1124A">
              <w:rPr>
                <w:rFonts w:ascii="Arial" w:eastAsia="Calibri" w:hAnsi="Arial" w:cs="Arial"/>
                <w:color w:val="000000" w:themeColor="text1"/>
                <w:sz w:val="20"/>
                <w:szCs w:val="20"/>
              </w:rPr>
              <w:t xml:space="preserve">Manerheimo g. </w:t>
            </w:r>
            <w:r w:rsidR="00E909B1" w:rsidRPr="00E1124A">
              <w:rPr>
                <w:rFonts w:ascii="Arial" w:hAnsi="Arial" w:cs="Arial"/>
                <w:sz w:val="20"/>
                <w:szCs w:val="20"/>
                <w:lang w:val="en-US" w:eastAsia="zh-CN"/>
              </w:rPr>
              <w:t>str. 8, Vilnius,</w:t>
            </w:r>
            <w:r w:rsidRPr="00E1124A">
              <w:rPr>
                <w:rFonts w:ascii="Arial" w:hAnsi="Arial" w:cs="Arial"/>
                <w:sz w:val="20"/>
                <w:szCs w:val="20"/>
                <w:lang w:val="en-US" w:eastAsia="zh-CN"/>
              </w:rPr>
              <w:t xml:space="preserve"> no later than within </w:t>
            </w:r>
            <w:r w:rsidR="00C50FA0">
              <w:rPr>
                <w:rFonts w:ascii="Arial" w:hAnsi="Arial" w:cs="Arial"/>
                <w:sz w:val="20"/>
                <w:szCs w:val="20"/>
                <w:lang w:val="en-US" w:eastAsia="zh-CN"/>
              </w:rPr>
              <w:t>3</w:t>
            </w:r>
            <w:r w:rsidRPr="00E1124A">
              <w:rPr>
                <w:rFonts w:ascii="Arial" w:hAnsi="Arial" w:cs="Arial"/>
                <w:sz w:val="20"/>
                <w:szCs w:val="20"/>
                <w:lang w:val="en-US" w:eastAsia="zh-CN"/>
              </w:rPr>
              <w:t xml:space="preserve"> months from the date of entry into force of the contract.</w:t>
            </w:r>
          </w:p>
        </w:tc>
      </w:tr>
      <w:tr w:rsidR="00053D25" w:rsidRPr="00E1124A" w14:paraId="2F68097D" w14:textId="77777777" w:rsidTr="00780560">
        <w:trPr>
          <w:trHeight w:val="167"/>
        </w:trPr>
        <w:tc>
          <w:tcPr>
            <w:tcW w:w="5000" w:type="pct"/>
            <w:gridSpan w:val="3"/>
            <w:vAlign w:val="center"/>
          </w:tcPr>
          <w:p w14:paraId="22DDBB52" w14:textId="77777777" w:rsidR="00053D25" w:rsidRPr="00E1124A" w:rsidRDefault="00053D25" w:rsidP="00744C3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highlight w:val="green"/>
                <w:lang w:val="en-US" w:eastAsia="zh-CN"/>
              </w:rPr>
            </w:pPr>
          </w:p>
        </w:tc>
      </w:tr>
      <w:tr w:rsidR="00253089" w:rsidRPr="00E1124A" w14:paraId="457EE959" w14:textId="77777777" w:rsidTr="00780560">
        <w:trPr>
          <w:trHeight w:val="1840"/>
        </w:trPr>
        <w:tc>
          <w:tcPr>
            <w:tcW w:w="555" w:type="pct"/>
            <w:vAlign w:val="center"/>
          </w:tcPr>
          <w:p w14:paraId="35BAB127" w14:textId="77777777" w:rsidR="00253089" w:rsidRPr="00E1124A" w:rsidRDefault="00253089" w:rsidP="00780560">
            <w:pPr>
              <w:pStyle w:val="ListParagraph"/>
              <w:numPr>
                <w:ilvl w:val="0"/>
                <w:numId w:val="13"/>
              </w:numPr>
              <w:jc w:val="center"/>
              <w:rPr>
                <w:rFonts w:ascii="Arial" w:hAnsi="Arial" w:cs="Arial"/>
                <w:b/>
                <w:bCs/>
                <w:sz w:val="20"/>
                <w:szCs w:val="20"/>
              </w:rPr>
            </w:pPr>
          </w:p>
        </w:tc>
        <w:tc>
          <w:tcPr>
            <w:tcW w:w="2124" w:type="pct"/>
            <w:vAlign w:val="center"/>
          </w:tcPr>
          <w:p w14:paraId="562AFAF6" w14:textId="3AF94EE8" w:rsidR="00253089" w:rsidRPr="00E1124A" w:rsidRDefault="00253089" w:rsidP="00744C30">
            <w:pPr>
              <w:tabs>
                <w:tab w:val="left" w:pos="567"/>
              </w:tabs>
              <w:jc w:val="both"/>
              <w:rPr>
                <w:rFonts w:ascii="Arial" w:eastAsia="Calibri" w:hAnsi="Arial" w:cs="Arial"/>
                <w:b/>
                <w:bCs/>
                <w:color w:val="000000" w:themeColor="text1"/>
                <w:sz w:val="20"/>
                <w:szCs w:val="20"/>
              </w:rPr>
            </w:pPr>
            <w:r w:rsidRPr="00E1124A">
              <w:rPr>
                <w:rFonts w:ascii="Arial" w:eastAsia="Calibri" w:hAnsi="Arial" w:cs="Arial"/>
                <w:b/>
                <w:bCs/>
                <w:color w:val="000000" w:themeColor="text1"/>
                <w:sz w:val="20"/>
                <w:szCs w:val="20"/>
              </w:rPr>
              <w:t xml:space="preserve">Reikalavimai </w:t>
            </w:r>
            <w:r w:rsidR="00004EE8" w:rsidRPr="00E1124A">
              <w:rPr>
                <w:rFonts w:ascii="Arial" w:eastAsia="Calibri" w:hAnsi="Arial" w:cs="Arial"/>
                <w:b/>
                <w:bCs/>
                <w:color w:val="000000" w:themeColor="text1"/>
                <w:sz w:val="20"/>
                <w:szCs w:val="20"/>
              </w:rPr>
              <w:t>P</w:t>
            </w:r>
            <w:r w:rsidRPr="00E1124A">
              <w:rPr>
                <w:rFonts w:ascii="Arial" w:eastAsia="Calibri" w:hAnsi="Arial" w:cs="Arial"/>
                <w:b/>
                <w:bCs/>
                <w:color w:val="000000" w:themeColor="text1"/>
                <w:sz w:val="20"/>
                <w:szCs w:val="20"/>
              </w:rPr>
              <w:t>rekė</w:t>
            </w:r>
            <w:r w:rsidR="00004EE8" w:rsidRPr="00E1124A">
              <w:rPr>
                <w:rFonts w:ascii="Arial" w:eastAsia="Calibri" w:hAnsi="Arial" w:cs="Arial"/>
                <w:b/>
                <w:bCs/>
                <w:color w:val="000000" w:themeColor="text1"/>
                <w:sz w:val="20"/>
                <w:szCs w:val="20"/>
              </w:rPr>
              <w:t>m</w:t>
            </w:r>
            <w:r w:rsidRPr="00E1124A">
              <w:rPr>
                <w:rFonts w:ascii="Arial" w:eastAsia="Calibri" w:hAnsi="Arial" w:cs="Arial"/>
                <w:b/>
                <w:bCs/>
                <w:color w:val="000000" w:themeColor="text1"/>
                <w:sz w:val="20"/>
                <w:szCs w:val="20"/>
              </w:rPr>
              <w:t>s</w:t>
            </w:r>
          </w:p>
        </w:tc>
        <w:tc>
          <w:tcPr>
            <w:tcW w:w="2321" w:type="pct"/>
            <w:vAlign w:val="center"/>
          </w:tcPr>
          <w:p w14:paraId="49EA8862" w14:textId="183D9520" w:rsidR="00253089" w:rsidRPr="00E1124A" w:rsidRDefault="00EA77AA" w:rsidP="00744C3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b/>
                <w:bCs/>
                <w:sz w:val="20"/>
                <w:szCs w:val="20"/>
                <w:highlight w:val="yellow"/>
                <w:lang w:val="en-US" w:eastAsia="zh-CN"/>
              </w:rPr>
            </w:pPr>
            <w:r w:rsidRPr="00E1124A">
              <w:rPr>
                <w:rFonts w:ascii="Arial" w:hAnsi="Arial" w:cs="Arial"/>
                <w:b/>
                <w:bCs/>
                <w:sz w:val="20"/>
                <w:szCs w:val="20"/>
                <w:lang w:val="en-US" w:eastAsia="zh-CN"/>
              </w:rPr>
              <w:t>Requirements for Goods</w:t>
            </w:r>
          </w:p>
        </w:tc>
      </w:tr>
      <w:tr w:rsidR="007812A3" w:rsidRPr="00E1124A" w14:paraId="748D48A7" w14:textId="77777777" w:rsidTr="00780560">
        <w:trPr>
          <w:trHeight w:val="167"/>
        </w:trPr>
        <w:tc>
          <w:tcPr>
            <w:tcW w:w="555" w:type="pct"/>
            <w:vAlign w:val="center"/>
          </w:tcPr>
          <w:p w14:paraId="787AAA61" w14:textId="5E1D8041" w:rsidR="007812A3" w:rsidRPr="00E1124A" w:rsidRDefault="007812A3" w:rsidP="00780560">
            <w:pPr>
              <w:pStyle w:val="ListParagraph"/>
              <w:numPr>
                <w:ilvl w:val="1"/>
                <w:numId w:val="13"/>
              </w:numPr>
              <w:jc w:val="center"/>
              <w:rPr>
                <w:rFonts w:ascii="Arial" w:hAnsi="Arial" w:cs="Arial"/>
                <w:sz w:val="20"/>
                <w:szCs w:val="20"/>
              </w:rPr>
            </w:pPr>
          </w:p>
        </w:tc>
        <w:tc>
          <w:tcPr>
            <w:tcW w:w="2124" w:type="pct"/>
            <w:vAlign w:val="center"/>
          </w:tcPr>
          <w:p w14:paraId="14E74EBE" w14:textId="2CCE25B1" w:rsidR="007812A3" w:rsidRPr="00E1124A" w:rsidRDefault="00253089" w:rsidP="00744C30">
            <w:pPr>
              <w:tabs>
                <w:tab w:val="left" w:pos="567"/>
              </w:tabs>
              <w:jc w:val="both"/>
              <w:rPr>
                <w:rFonts w:ascii="Arial" w:eastAsia="Calibri" w:hAnsi="Arial" w:cs="Arial"/>
                <w:i/>
                <w:iCs/>
                <w:color w:val="000000" w:themeColor="text1"/>
                <w:sz w:val="20"/>
                <w:szCs w:val="20"/>
              </w:rPr>
            </w:pPr>
            <w:r w:rsidRPr="00E1124A">
              <w:rPr>
                <w:rFonts w:ascii="Arial" w:eastAsia="Calibri" w:hAnsi="Arial" w:cs="Arial"/>
                <w:i/>
                <w:iCs/>
                <w:color w:val="000000" w:themeColor="text1"/>
                <w:sz w:val="20"/>
                <w:szCs w:val="20"/>
              </w:rPr>
              <w:t>Prekės turi būti pateiktos naujos ir nenaudotos, originalioje gamintojo pakuotėje.</w:t>
            </w:r>
          </w:p>
        </w:tc>
        <w:tc>
          <w:tcPr>
            <w:tcW w:w="2321" w:type="pct"/>
            <w:vAlign w:val="center"/>
          </w:tcPr>
          <w:p w14:paraId="08C47A1C" w14:textId="7B88B63D" w:rsidR="007812A3" w:rsidRPr="00E1124A" w:rsidRDefault="00196A2F" w:rsidP="00744C3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sidRPr="00E1124A">
              <w:rPr>
                <w:rFonts w:ascii="Arial" w:hAnsi="Arial" w:cs="Arial"/>
                <w:sz w:val="20"/>
                <w:szCs w:val="20"/>
                <w:lang w:val="en-US" w:eastAsia="zh-CN"/>
              </w:rPr>
              <w:t>The goods must be delivered new and unused, in the original manufacturer's packaging.</w:t>
            </w:r>
          </w:p>
        </w:tc>
      </w:tr>
      <w:tr w:rsidR="00253089" w:rsidRPr="00E1124A" w14:paraId="05FB55DB" w14:textId="77777777" w:rsidTr="00780560">
        <w:trPr>
          <w:trHeight w:val="167"/>
        </w:trPr>
        <w:tc>
          <w:tcPr>
            <w:tcW w:w="555" w:type="pct"/>
            <w:vAlign w:val="center"/>
          </w:tcPr>
          <w:p w14:paraId="3CBFD768" w14:textId="77777777" w:rsidR="00253089" w:rsidRPr="00E1124A" w:rsidRDefault="00253089" w:rsidP="00780560">
            <w:pPr>
              <w:pStyle w:val="ListParagraph"/>
              <w:numPr>
                <w:ilvl w:val="1"/>
                <w:numId w:val="13"/>
              </w:numPr>
              <w:jc w:val="center"/>
              <w:rPr>
                <w:rFonts w:ascii="Arial" w:hAnsi="Arial" w:cs="Arial"/>
                <w:sz w:val="20"/>
                <w:szCs w:val="20"/>
              </w:rPr>
            </w:pPr>
          </w:p>
        </w:tc>
        <w:tc>
          <w:tcPr>
            <w:tcW w:w="2124" w:type="pct"/>
            <w:vAlign w:val="center"/>
          </w:tcPr>
          <w:p w14:paraId="26B7871A" w14:textId="01404C82" w:rsidR="00253089" w:rsidRPr="00E1124A" w:rsidRDefault="00253089" w:rsidP="00744C30">
            <w:pPr>
              <w:tabs>
                <w:tab w:val="left" w:pos="567"/>
              </w:tabs>
              <w:jc w:val="both"/>
              <w:rPr>
                <w:rFonts w:ascii="Arial" w:eastAsia="Calibri" w:hAnsi="Arial" w:cs="Arial"/>
                <w:i/>
                <w:iCs/>
                <w:color w:val="000000" w:themeColor="text1"/>
                <w:sz w:val="20"/>
                <w:szCs w:val="20"/>
              </w:rPr>
            </w:pPr>
            <w:r w:rsidRPr="00E1124A">
              <w:rPr>
                <w:rFonts w:ascii="Arial" w:eastAsia="Calibri" w:hAnsi="Arial" w:cs="Arial"/>
                <w:i/>
                <w:iCs/>
                <w:color w:val="000000" w:themeColor="text1"/>
                <w:sz w:val="20"/>
                <w:szCs w:val="20"/>
              </w:rPr>
              <w:t>Negali būti pateiktos atnaujintos (angl. refurbished) prekės.</w:t>
            </w:r>
          </w:p>
        </w:tc>
        <w:tc>
          <w:tcPr>
            <w:tcW w:w="2321" w:type="pct"/>
            <w:vAlign w:val="center"/>
          </w:tcPr>
          <w:p w14:paraId="69C6AD82" w14:textId="70A23A7C" w:rsidR="00253089" w:rsidRPr="00E1124A" w:rsidRDefault="00371D86" w:rsidP="00744C30">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sidRPr="00E1124A">
              <w:rPr>
                <w:rFonts w:ascii="Arial" w:hAnsi="Arial" w:cs="Arial"/>
                <w:sz w:val="20"/>
                <w:szCs w:val="20"/>
                <w:lang w:val="en-US" w:eastAsia="zh-CN"/>
              </w:rPr>
              <w:t>Refurbished goods cannot be provided.</w:t>
            </w:r>
          </w:p>
        </w:tc>
      </w:tr>
      <w:tr w:rsidR="00FF7DAA" w:rsidRPr="00E1124A" w14:paraId="1EB33814" w14:textId="77777777" w:rsidTr="00780560">
        <w:trPr>
          <w:trHeight w:val="314"/>
        </w:trPr>
        <w:tc>
          <w:tcPr>
            <w:tcW w:w="555" w:type="pct"/>
            <w:vAlign w:val="center"/>
          </w:tcPr>
          <w:p w14:paraId="21AE8AF1" w14:textId="77777777" w:rsidR="00FF7DAA" w:rsidRPr="00E1124A" w:rsidRDefault="00FF7DAA" w:rsidP="00FF7DAA">
            <w:pPr>
              <w:pStyle w:val="ListParagraph"/>
              <w:numPr>
                <w:ilvl w:val="1"/>
                <w:numId w:val="13"/>
              </w:numPr>
              <w:jc w:val="center"/>
              <w:rPr>
                <w:rFonts w:ascii="Arial" w:hAnsi="Arial" w:cs="Arial"/>
                <w:sz w:val="20"/>
                <w:szCs w:val="20"/>
              </w:rPr>
            </w:pPr>
          </w:p>
        </w:tc>
        <w:tc>
          <w:tcPr>
            <w:tcW w:w="2124" w:type="pct"/>
            <w:vAlign w:val="center"/>
          </w:tcPr>
          <w:p w14:paraId="4014F49A" w14:textId="0153DF8A" w:rsidR="00FF7DAA" w:rsidRPr="00E1124A" w:rsidRDefault="00FF7DAA" w:rsidP="00FF7DAA">
            <w:pPr>
              <w:pStyle w:val="ListParagraph"/>
              <w:tabs>
                <w:tab w:val="left" w:pos="0"/>
                <w:tab w:val="left" w:pos="426"/>
                <w:tab w:val="left" w:pos="567"/>
              </w:tabs>
              <w:suppressAutoHyphens/>
              <w:autoSpaceDE w:val="0"/>
              <w:autoSpaceDN w:val="0"/>
              <w:adjustRightInd w:val="0"/>
              <w:ind w:left="0"/>
              <w:jc w:val="both"/>
              <w:textAlignment w:val="center"/>
              <w:rPr>
                <w:rFonts w:ascii="Arial" w:eastAsia="Calibri" w:hAnsi="Arial" w:cs="Arial"/>
                <w:i/>
                <w:iCs/>
                <w:color w:val="000000" w:themeColor="text1"/>
                <w:sz w:val="20"/>
                <w:szCs w:val="20"/>
              </w:rPr>
            </w:pPr>
            <w:r w:rsidRPr="00E1124A">
              <w:rPr>
                <w:rFonts w:ascii="Arial" w:eastAsia="Calibri" w:hAnsi="Arial" w:cs="Arial"/>
                <w:i/>
                <w:iCs/>
                <w:color w:val="000000" w:themeColor="text1"/>
                <w:sz w:val="20"/>
                <w:szCs w:val="20"/>
              </w:rPr>
              <w:t>Su Prekėmis pateikti detalius techninių parametrų aprašymus lietuvių arba anglų kalba.</w:t>
            </w:r>
          </w:p>
        </w:tc>
        <w:tc>
          <w:tcPr>
            <w:tcW w:w="2321" w:type="pct"/>
            <w:vAlign w:val="center"/>
          </w:tcPr>
          <w:p w14:paraId="7EF8827F" w14:textId="61EAA78F" w:rsidR="00FF7DAA" w:rsidRPr="00E1124A" w:rsidRDefault="00196A2F" w:rsidP="00FF7DAA">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sidRPr="00E1124A">
              <w:rPr>
                <w:rFonts w:ascii="Arial" w:hAnsi="Arial" w:cs="Arial"/>
                <w:sz w:val="20"/>
                <w:szCs w:val="20"/>
                <w:lang w:val="en-US" w:eastAsia="zh-CN"/>
              </w:rPr>
              <w:t>Provide detailed descriptions of technical parameters with the Goods in Lithuanian or English.</w:t>
            </w:r>
          </w:p>
        </w:tc>
      </w:tr>
      <w:tr w:rsidR="008E2B12" w:rsidRPr="00E1124A" w14:paraId="38BEB34E" w14:textId="77777777" w:rsidTr="00780560">
        <w:trPr>
          <w:trHeight w:val="314"/>
        </w:trPr>
        <w:tc>
          <w:tcPr>
            <w:tcW w:w="555" w:type="pct"/>
            <w:vAlign w:val="center"/>
          </w:tcPr>
          <w:p w14:paraId="589C2E51" w14:textId="77777777" w:rsidR="008E2B12" w:rsidRPr="00E1124A" w:rsidRDefault="008E2B12" w:rsidP="00FF7DAA">
            <w:pPr>
              <w:pStyle w:val="ListParagraph"/>
              <w:numPr>
                <w:ilvl w:val="1"/>
                <w:numId w:val="13"/>
              </w:numPr>
              <w:jc w:val="center"/>
              <w:rPr>
                <w:rFonts w:ascii="Arial" w:hAnsi="Arial" w:cs="Arial"/>
                <w:sz w:val="20"/>
                <w:szCs w:val="20"/>
              </w:rPr>
            </w:pPr>
          </w:p>
        </w:tc>
        <w:tc>
          <w:tcPr>
            <w:tcW w:w="2124" w:type="pct"/>
            <w:vAlign w:val="center"/>
          </w:tcPr>
          <w:p w14:paraId="7AA9C937" w14:textId="02DDA970" w:rsidR="008E2B12" w:rsidRPr="00E1124A" w:rsidRDefault="008E2B12" w:rsidP="00FF7DAA">
            <w:pPr>
              <w:pStyle w:val="ListParagraph"/>
              <w:tabs>
                <w:tab w:val="left" w:pos="0"/>
                <w:tab w:val="left" w:pos="426"/>
                <w:tab w:val="left" w:pos="567"/>
              </w:tabs>
              <w:suppressAutoHyphens/>
              <w:autoSpaceDE w:val="0"/>
              <w:autoSpaceDN w:val="0"/>
              <w:adjustRightInd w:val="0"/>
              <w:ind w:left="0"/>
              <w:jc w:val="both"/>
              <w:textAlignment w:val="center"/>
              <w:rPr>
                <w:rFonts w:ascii="Arial" w:eastAsia="Calibri" w:hAnsi="Arial" w:cs="Arial"/>
                <w:i/>
                <w:iCs/>
                <w:color w:val="000000" w:themeColor="text1"/>
                <w:sz w:val="20"/>
                <w:szCs w:val="20"/>
              </w:rPr>
            </w:pPr>
            <w:r w:rsidRPr="00E1124A">
              <w:rPr>
                <w:rFonts w:ascii="Arial" w:eastAsia="Calibri" w:hAnsi="Arial" w:cs="Arial"/>
                <w:i/>
                <w:iCs/>
                <w:color w:val="000000" w:themeColor="text1"/>
                <w:sz w:val="20"/>
                <w:szCs w:val="20"/>
              </w:rPr>
              <w:t>Visos Prekės (naudojamos medžiagos, įranga) turi atitikti kilmės šalies reikalavimus, nurodytus Užsakovo reikalavimuose (jei nurodyta), ir negali būti importuojamos iš šalių, iš kurių importas yra draudžiamas pagal Jungtinių Tautų saugumo tarybos sprendimus arba jei taikomos Jungtinių Amerikos Valstijų, Europos Sąjungos ribojamosios priemonės (sankcijos) ar kitų tarptautinių organizacijų tarptautinės sankcijos.</w:t>
            </w:r>
          </w:p>
        </w:tc>
        <w:tc>
          <w:tcPr>
            <w:tcW w:w="2321" w:type="pct"/>
            <w:vAlign w:val="center"/>
          </w:tcPr>
          <w:p w14:paraId="5E99437B" w14:textId="0527A148" w:rsidR="008E2B12" w:rsidRPr="00E1124A" w:rsidRDefault="008E2B12" w:rsidP="00FF7DAA">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1124A">
              <w:rPr>
                <w:rFonts w:ascii="Arial" w:hAnsi="Arial" w:cs="Arial"/>
                <w:sz w:val="20"/>
                <w:szCs w:val="20"/>
                <w:lang w:eastAsia="zh-CN"/>
              </w:rPr>
              <w:t>All Goods (materials, equipment used) must comply with the requirements of the country of origin specified in the Customer's requirements (if specified), and may not be imported from countries from which import is prohibited under the decisions of the United Nations Security Council or if restrictive measures (sanctions) of the United States of America, the European Union or international sanctions of other international organizations are applied.</w:t>
            </w:r>
          </w:p>
        </w:tc>
      </w:tr>
      <w:tr w:rsidR="00CB7A24" w:rsidRPr="00E1124A" w14:paraId="2F75FFE8" w14:textId="77777777" w:rsidTr="00780560">
        <w:trPr>
          <w:trHeight w:val="314"/>
        </w:trPr>
        <w:tc>
          <w:tcPr>
            <w:tcW w:w="555" w:type="pct"/>
            <w:vAlign w:val="center"/>
          </w:tcPr>
          <w:p w14:paraId="73A4A656" w14:textId="77777777" w:rsidR="00CB7A24" w:rsidRPr="00E1124A" w:rsidRDefault="00CB7A24" w:rsidP="00780560">
            <w:pPr>
              <w:pStyle w:val="ListParagraph"/>
              <w:numPr>
                <w:ilvl w:val="0"/>
                <w:numId w:val="13"/>
              </w:numPr>
              <w:jc w:val="center"/>
              <w:rPr>
                <w:rFonts w:ascii="Arial" w:hAnsi="Arial" w:cs="Arial"/>
                <w:sz w:val="20"/>
                <w:szCs w:val="20"/>
              </w:rPr>
            </w:pPr>
          </w:p>
        </w:tc>
        <w:tc>
          <w:tcPr>
            <w:tcW w:w="2124" w:type="pct"/>
            <w:vAlign w:val="center"/>
          </w:tcPr>
          <w:p w14:paraId="0E8E1580" w14:textId="1E75DC97" w:rsidR="00CB7A24" w:rsidRPr="00E1124A" w:rsidRDefault="008E2B12" w:rsidP="00CB7A24">
            <w:pPr>
              <w:pStyle w:val="ListParagraph"/>
              <w:tabs>
                <w:tab w:val="left" w:pos="0"/>
                <w:tab w:val="left" w:pos="426"/>
                <w:tab w:val="left" w:pos="567"/>
              </w:tabs>
              <w:suppressAutoHyphens/>
              <w:autoSpaceDE w:val="0"/>
              <w:autoSpaceDN w:val="0"/>
              <w:adjustRightInd w:val="0"/>
              <w:ind w:left="0"/>
              <w:jc w:val="both"/>
              <w:textAlignment w:val="center"/>
              <w:rPr>
                <w:rFonts w:ascii="Arial" w:eastAsia="Calibri" w:hAnsi="Arial" w:cs="Arial"/>
                <w:i/>
                <w:iCs/>
                <w:color w:val="000000" w:themeColor="text1"/>
                <w:sz w:val="20"/>
                <w:szCs w:val="20"/>
              </w:rPr>
            </w:pPr>
            <w:r w:rsidRPr="00E1124A">
              <w:rPr>
                <w:rFonts w:ascii="Arial" w:eastAsia="Calibri" w:hAnsi="Arial" w:cs="Arial"/>
                <w:i/>
                <w:iCs/>
                <w:color w:val="000000" w:themeColor="text1"/>
                <w:sz w:val="20"/>
                <w:szCs w:val="20"/>
              </w:rPr>
              <w:t xml:space="preserve">Tiekėjas, teikdamas pasiūlymą, privalo užpildyti 1 priedo 1-3 lentelių stulpelį „Atitikimas reikalavimams“, įrašant jame siūlomų prekių konkretų parametro dydį/reikšmę, vykdomą funkciją, išpildymą ar savybę, ir </w:t>
            </w:r>
            <w:r w:rsidRPr="00E1124A">
              <w:rPr>
                <w:rFonts w:ascii="Arial" w:eastAsia="Calibri" w:hAnsi="Arial" w:cs="Arial"/>
                <w:i/>
                <w:iCs/>
                <w:color w:val="000000" w:themeColor="text1"/>
                <w:sz w:val="20"/>
                <w:szCs w:val="20"/>
              </w:rPr>
              <w:lastRenderedPageBreak/>
              <w:t>pažymint pasiūlymo puslapį ar kitokią nuorodą, kur pateiktuose prekių aprašymuose ar kitoje techninėje dokumentacijoje yra nurodytas šis parametras, vykdoma funkcija, išpildymas ar savybė, patvirtinantys siūlomų prekių atitikimą techninės specifikacijos reikalavimams</w:t>
            </w:r>
          </w:p>
        </w:tc>
        <w:tc>
          <w:tcPr>
            <w:tcW w:w="2321" w:type="pct"/>
            <w:vAlign w:val="center"/>
          </w:tcPr>
          <w:p w14:paraId="7BDB8479" w14:textId="16780E97" w:rsidR="00CB7A24" w:rsidRPr="00E1124A" w:rsidRDefault="008E2B12" w:rsidP="00CB7A2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sidRPr="00E1124A">
              <w:rPr>
                <w:rFonts w:ascii="Arial" w:hAnsi="Arial" w:cs="Arial"/>
                <w:sz w:val="20"/>
                <w:szCs w:val="20"/>
                <w:lang w:val="en-US" w:eastAsia="zh-CN"/>
              </w:rPr>
              <w:lastRenderedPageBreak/>
              <w:t xml:space="preserve">When submitting a proposal, the Supplier must fill in the column "Compliance with requirements" of Tables 1-3 of Appendix1, entering therein the specific parameter size/value, function performed, performance or property of the </w:t>
            </w:r>
            <w:r w:rsidRPr="00E1124A">
              <w:rPr>
                <w:rFonts w:ascii="Arial" w:hAnsi="Arial" w:cs="Arial"/>
                <w:sz w:val="20"/>
                <w:szCs w:val="20"/>
                <w:lang w:val="en-US" w:eastAsia="zh-CN"/>
              </w:rPr>
              <w:lastRenderedPageBreak/>
              <w:t>proposed goods, and indicating the page of the proposal or other reference where this parameter, function performed, performance or property is indicated in the submitted descriptions of the goods or other technical documentation, confirming the compliance of the proposed goods with the requirements of the technical specification.</w:t>
            </w:r>
          </w:p>
        </w:tc>
      </w:tr>
      <w:tr w:rsidR="00196A2F" w:rsidRPr="00E1124A" w14:paraId="44EFDE3F" w14:textId="77777777" w:rsidTr="00780560">
        <w:trPr>
          <w:trHeight w:val="314"/>
        </w:trPr>
        <w:tc>
          <w:tcPr>
            <w:tcW w:w="555" w:type="pct"/>
            <w:vAlign w:val="center"/>
          </w:tcPr>
          <w:p w14:paraId="1D5C61CC" w14:textId="77777777" w:rsidR="00196A2F" w:rsidRPr="00E1124A" w:rsidRDefault="00196A2F" w:rsidP="00780560">
            <w:pPr>
              <w:pStyle w:val="ListParagraph"/>
              <w:numPr>
                <w:ilvl w:val="0"/>
                <w:numId w:val="13"/>
              </w:numPr>
              <w:jc w:val="center"/>
              <w:rPr>
                <w:rFonts w:ascii="Arial" w:hAnsi="Arial" w:cs="Arial"/>
                <w:b/>
                <w:bCs/>
                <w:sz w:val="20"/>
                <w:szCs w:val="20"/>
              </w:rPr>
            </w:pPr>
          </w:p>
        </w:tc>
        <w:tc>
          <w:tcPr>
            <w:tcW w:w="2124" w:type="pct"/>
            <w:vAlign w:val="center"/>
          </w:tcPr>
          <w:p w14:paraId="7C208DD2" w14:textId="1A582D7B" w:rsidR="00196A2F" w:rsidRPr="00E1124A" w:rsidRDefault="00196A2F" w:rsidP="00196A2F">
            <w:pPr>
              <w:pStyle w:val="ListParagraph"/>
              <w:tabs>
                <w:tab w:val="left" w:pos="0"/>
                <w:tab w:val="left" w:pos="426"/>
                <w:tab w:val="left" w:pos="567"/>
              </w:tabs>
              <w:suppressAutoHyphens/>
              <w:autoSpaceDE w:val="0"/>
              <w:autoSpaceDN w:val="0"/>
              <w:adjustRightInd w:val="0"/>
              <w:ind w:left="0"/>
              <w:jc w:val="both"/>
              <w:textAlignment w:val="center"/>
              <w:rPr>
                <w:rFonts w:ascii="Arial" w:eastAsia="Calibri" w:hAnsi="Arial" w:cs="Arial"/>
                <w:b/>
                <w:bCs/>
                <w:i/>
                <w:iCs/>
                <w:color w:val="000000" w:themeColor="text1"/>
                <w:sz w:val="20"/>
                <w:szCs w:val="20"/>
              </w:rPr>
            </w:pPr>
            <w:r w:rsidRPr="00E1124A">
              <w:rPr>
                <w:rFonts w:ascii="Arial" w:eastAsia="Calibri" w:hAnsi="Arial" w:cs="Arial"/>
                <w:b/>
                <w:bCs/>
                <w:i/>
                <w:iCs/>
                <w:color w:val="000000" w:themeColor="text1"/>
                <w:sz w:val="20"/>
                <w:szCs w:val="20"/>
              </w:rPr>
              <w:t>Priedai</w:t>
            </w:r>
          </w:p>
        </w:tc>
        <w:tc>
          <w:tcPr>
            <w:tcW w:w="2321" w:type="pct"/>
            <w:vAlign w:val="center"/>
          </w:tcPr>
          <w:p w14:paraId="07EDB2C5" w14:textId="0F8D309C" w:rsidR="00196A2F" w:rsidRPr="00E1124A" w:rsidRDefault="00196A2F" w:rsidP="00196A2F">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1124A">
              <w:rPr>
                <w:rFonts w:ascii="Arial" w:hAnsi="Arial" w:cs="Arial"/>
                <w:b/>
                <w:bCs/>
                <w:sz w:val="20"/>
                <w:szCs w:val="20"/>
                <w:lang w:val="en-US"/>
              </w:rPr>
              <w:t>A</w:t>
            </w:r>
            <w:r w:rsidR="008E2B12" w:rsidRPr="00E1124A">
              <w:rPr>
                <w:rFonts w:ascii="Arial" w:hAnsi="Arial" w:cs="Arial"/>
                <w:b/>
                <w:bCs/>
                <w:sz w:val="20"/>
                <w:szCs w:val="20"/>
                <w:lang w:val="en-US"/>
              </w:rPr>
              <w:t>PPENDI</w:t>
            </w:r>
            <w:r w:rsidRPr="00E1124A">
              <w:rPr>
                <w:rFonts w:ascii="Arial" w:hAnsi="Arial" w:cs="Arial"/>
                <w:b/>
                <w:bCs/>
                <w:sz w:val="20"/>
                <w:szCs w:val="20"/>
                <w:lang w:val="en-US"/>
              </w:rPr>
              <w:t>XES:</w:t>
            </w:r>
          </w:p>
        </w:tc>
      </w:tr>
      <w:tr w:rsidR="00196A2F" w:rsidRPr="00E1124A" w14:paraId="5343DECC" w14:textId="77777777" w:rsidTr="00780560">
        <w:trPr>
          <w:trHeight w:val="314"/>
        </w:trPr>
        <w:tc>
          <w:tcPr>
            <w:tcW w:w="555" w:type="pct"/>
            <w:vAlign w:val="center"/>
          </w:tcPr>
          <w:p w14:paraId="05B902D2" w14:textId="77777777" w:rsidR="00196A2F" w:rsidRPr="00E1124A" w:rsidRDefault="00196A2F" w:rsidP="00196A2F">
            <w:pPr>
              <w:pStyle w:val="ListParagraph"/>
              <w:numPr>
                <w:ilvl w:val="1"/>
                <w:numId w:val="13"/>
              </w:numPr>
              <w:jc w:val="center"/>
              <w:rPr>
                <w:rFonts w:ascii="Arial" w:hAnsi="Arial" w:cs="Arial"/>
                <w:sz w:val="20"/>
                <w:szCs w:val="20"/>
              </w:rPr>
            </w:pPr>
          </w:p>
        </w:tc>
        <w:tc>
          <w:tcPr>
            <w:tcW w:w="2124" w:type="pct"/>
            <w:vAlign w:val="center"/>
          </w:tcPr>
          <w:p w14:paraId="25ADF5BB" w14:textId="54736EA9" w:rsidR="00196A2F" w:rsidRPr="00E1124A" w:rsidRDefault="00196A2F" w:rsidP="00E1124A">
            <w:pPr>
              <w:tabs>
                <w:tab w:val="left" w:pos="0"/>
                <w:tab w:val="left" w:pos="426"/>
                <w:tab w:val="left" w:pos="567"/>
              </w:tabs>
              <w:suppressAutoHyphens/>
              <w:autoSpaceDE w:val="0"/>
              <w:autoSpaceDN w:val="0"/>
              <w:adjustRightInd w:val="0"/>
              <w:jc w:val="both"/>
              <w:textAlignment w:val="center"/>
              <w:rPr>
                <w:rFonts w:ascii="Arial" w:eastAsia="Calibri" w:hAnsi="Arial" w:cs="Arial"/>
                <w:i/>
                <w:iCs/>
                <w:color w:val="000000" w:themeColor="text1"/>
                <w:sz w:val="20"/>
                <w:szCs w:val="20"/>
              </w:rPr>
            </w:pPr>
            <w:r w:rsidRPr="00E1124A">
              <w:rPr>
                <w:rFonts w:ascii="Arial" w:eastAsia="Calibri" w:hAnsi="Arial" w:cs="Arial"/>
                <w:i/>
                <w:iCs/>
                <w:color w:val="000000" w:themeColor="text1"/>
                <w:sz w:val="20"/>
                <w:szCs w:val="20"/>
              </w:rPr>
              <w:t>Priedas</w:t>
            </w:r>
            <w:r w:rsidR="00E1124A">
              <w:rPr>
                <w:rFonts w:ascii="Arial" w:eastAsia="Calibri" w:hAnsi="Arial" w:cs="Arial"/>
                <w:i/>
                <w:iCs/>
                <w:color w:val="000000" w:themeColor="text1"/>
                <w:sz w:val="20"/>
                <w:szCs w:val="20"/>
              </w:rPr>
              <w:t xml:space="preserve"> Nr. 1</w:t>
            </w:r>
            <w:r w:rsidRPr="00E1124A">
              <w:rPr>
                <w:rFonts w:ascii="Arial" w:eastAsia="Calibri" w:hAnsi="Arial" w:cs="Arial"/>
                <w:i/>
                <w:iCs/>
                <w:color w:val="000000" w:themeColor="text1"/>
                <w:sz w:val="20"/>
                <w:szCs w:val="20"/>
              </w:rPr>
              <w:t xml:space="preserve"> </w:t>
            </w:r>
            <w:r w:rsidR="009C0EBA" w:rsidRPr="00E1124A">
              <w:rPr>
                <w:rFonts w:ascii="Arial" w:eastAsia="Calibri" w:hAnsi="Arial" w:cs="Arial"/>
                <w:i/>
                <w:iCs/>
                <w:color w:val="000000" w:themeColor="text1"/>
                <w:sz w:val="20"/>
                <w:szCs w:val="20"/>
              </w:rPr>
              <w:t xml:space="preserve">- </w:t>
            </w:r>
            <w:r w:rsidR="008E2B12" w:rsidRPr="00E1124A">
              <w:rPr>
                <w:rFonts w:ascii="Arial" w:eastAsia="Calibri" w:hAnsi="Arial" w:cs="Arial"/>
                <w:i/>
                <w:iCs/>
                <w:color w:val="000000" w:themeColor="text1"/>
                <w:sz w:val="20"/>
                <w:szCs w:val="20"/>
              </w:rPr>
              <w:t xml:space="preserve">Standartiniai techniniai reikalavimai pastočių laiko sinchronizavimo  įrenginiams </w:t>
            </w:r>
            <w:r w:rsidR="008E2B12" w:rsidRPr="00E1124A">
              <w:rPr>
                <w:rFonts w:ascii="Arial" w:eastAsia="Calibri" w:hAnsi="Arial" w:cs="Arial"/>
                <w:b/>
                <w:bCs/>
                <w:i/>
                <w:iCs/>
                <w:color w:val="000000" w:themeColor="text1"/>
                <w:sz w:val="20"/>
                <w:szCs w:val="20"/>
              </w:rPr>
              <w:t xml:space="preserve"> </w:t>
            </w:r>
            <w:r w:rsidRPr="00E1124A">
              <w:rPr>
                <w:rFonts w:ascii="Arial" w:eastAsia="Calibri" w:hAnsi="Arial" w:cs="Arial"/>
                <w:b/>
                <w:bCs/>
                <w:i/>
                <w:iCs/>
                <w:color w:val="000000" w:themeColor="text1"/>
                <w:sz w:val="20"/>
                <w:szCs w:val="20"/>
              </w:rPr>
              <w:t>(konfidencialu</w:t>
            </w:r>
            <w:r w:rsidR="00E1124A" w:rsidRPr="00E1124A">
              <w:rPr>
                <w:rFonts w:ascii="Arial" w:eastAsia="Calibri" w:hAnsi="Arial" w:cs="Arial"/>
                <w:b/>
                <w:bCs/>
                <w:i/>
                <w:iCs/>
                <w:color w:val="000000" w:themeColor="text1"/>
                <w:sz w:val="20"/>
                <w:szCs w:val="20"/>
              </w:rPr>
              <w:t>, bus pateikiama tiekėjams, pasirašiusiems Konfidencialumo įsipareigojimą (SPS 6 priedas)</w:t>
            </w:r>
            <w:r w:rsidRPr="00E1124A">
              <w:rPr>
                <w:rFonts w:ascii="Arial" w:eastAsia="Calibri" w:hAnsi="Arial" w:cs="Arial"/>
                <w:b/>
                <w:bCs/>
                <w:i/>
                <w:iCs/>
                <w:color w:val="000000" w:themeColor="text1"/>
                <w:sz w:val="20"/>
                <w:szCs w:val="20"/>
              </w:rPr>
              <w:t>)</w:t>
            </w:r>
          </w:p>
        </w:tc>
        <w:tc>
          <w:tcPr>
            <w:tcW w:w="2321" w:type="pct"/>
            <w:vAlign w:val="bottom"/>
          </w:tcPr>
          <w:p w14:paraId="1DB8BD53" w14:textId="3A2A4F80" w:rsidR="00196A2F" w:rsidRPr="00E1124A" w:rsidRDefault="00196A2F" w:rsidP="00882E67">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1124A">
              <w:rPr>
                <w:rFonts w:ascii="Arial" w:hAnsi="Arial" w:cs="Arial"/>
                <w:sz w:val="20"/>
                <w:szCs w:val="20"/>
                <w:lang w:val="en-US"/>
              </w:rPr>
              <w:t>A</w:t>
            </w:r>
            <w:r w:rsidR="008E2B12" w:rsidRPr="00E1124A">
              <w:rPr>
                <w:rFonts w:ascii="Arial" w:hAnsi="Arial" w:cs="Arial"/>
                <w:sz w:val="20"/>
                <w:szCs w:val="20"/>
                <w:lang w:val="en-US"/>
              </w:rPr>
              <w:t>ppendi</w:t>
            </w:r>
            <w:r w:rsidRPr="00E1124A">
              <w:rPr>
                <w:rFonts w:ascii="Arial" w:hAnsi="Arial" w:cs="Arial"/>
                <w:sz w:val="20"/>
                <w:szCs w:val="20"/>
                <w:lang w:val="en-US"/>
              </w:rPr>
              <w:t xml:space="preserve">x 1 – </w:t>
            </w:r>
            <w:r w:rsidR="008E2B12" w:rsidRPr="00E1124A">
              <w:rPr>
                <w:rFonts w:ascii="Arial" w:hAnsi="Arial" w:cs="Arial"/>
                <w:sz w:val="20"/>
                <w:szCs w:val="20"/>
                <w:lang w:val="en-US"/>
              </w:rPr>
              <w:t xml:space="preserve">Standard technical requirements for substation time synchronization equipment </w:t>
            </w:r>
            <w:r w:rsidR="00DE61D1" w:rsidRPr="00E1124A">
              <w:rPr>
                <w:rFonts w:ascii="Arial" w:hAnsi="Arial" w:cs="Arial"/>
                <w:sz w:val="20"/>
                <w:szCs w:val="20"/>
                <w:lang w:val="en-US"/>
              </w:rPr>
              <w:t>(</w:t>
            </w:r>
            <w:r w:rsidR="00DE61D1" w:rsidRPr="00882E67">
              <w:rPr>
                <w:rFonts w:ascii="Arial" w:hAnsi="Arial" w:cs="Arial"/>
                <w:b/>
                <w:bCs/>
                <w:sz w:val="20"/>
                <w:szCs w:val="20"/>
                <w:lang w:val="en-US"/>
              </w:rPr>
              <w:t>confidential</w:t>
            </w:r>
            <w:r w:rsidR="00E1124A" w:rsidRPr="00882E67">
              <w:rPr>
                <w:rFonts w:ascii="Arial" w:hAnsi="Arial" w:cs="Arial"/>
                <w:b/>
                <w:bCs/>
                <w:sz w:val="20"/>
                <w:szCs w:val="20"/>
                <w:lang w:val="en-US"/>
              </w:rPr>
              <w:t xml:space="preserve">, </w:t>
            </w:r>
            <w:r w:rsidR="00E1124A" w:rsidRPr="00882E67">
              <w:rPr>
                <w:rFonts w:ascii="Arial" w:hAnsi="Arial" w:cs="Arial"/>
                <w:b/>
                <w:bCs/>
                <w:sz w:val="20"/>
                <w:szCs w:val="20"/>
              </w:rPr>
              <w:t>will be provided to suppliers who have signed the Confidentiality Commitment (Annex 6 to the SPC</w:t>
            </w:r>
            <w:r w:rsidR="00DE61D1" w:rsidRPr="00882E67">
              <w:rPr>
                <w:rFonts w:ascii="Arial" w:hAnsi="Arial" w:cs="Arial"/>
                <w:b/>
                <w:bCs/>
                <w:sz w:val="20"/>
                <w:szCs w:val="20"/>
                <w:lang w:val="en-US"/>
              </w:rPr>
              <w:t>)</w:t>
            </w:r>
          </w:p>
        </w:tc>
      </w:tr>
    </w:tbl>
    <w:p w14:paraId="0D9F0435" w14:textId="73425CCB" w:rsidR="00632612" w:rsidRPr="00E1124A" w:rsidRDefault="00632612" w:rsidP="00C518E3">
      <w:pPr>
        <w:rPr>
          <w:rFonts w:ascii="Arial" w:hAnsi="Arial" w:cs="Arial"/>
          <w:sz w:val="20"/>
          <w:szCs w:val="20"/>
        </w:rPr>
      </w:pPr>
    </w:p>
    <w:p w14:paraId="53EEBA33" w14:textId="086A2A72" w:rsidR="00632612" w:rsidRPr="00E1124A" w:rsidRDefault="00632612" w:rsidP="00C518E3">
      <w:pPr>
        <w:rPr>
          <w:rFonts w:ascii="Arial" w:hAnsi="Arial" w:cs="Arial"/>
          <w:sz w:val="20"/>
          <w:szCs w:val="20"/>
        </w:rPr>
      </w:pPr>
    </w:p>
    <w:p w14:paraId="6BEB0AD0" w14:textId="330ABEA1" w:rsidR="00632612" w:rsidRPr="00E1124A" w:rsidRDefault="00632612" w:rsidP="00C518E3">
      <w:pPr>
        <w:rPr>
          <w:rFonts w:ascii="Arial" w:hAnsi="Arial" w:cs="Arial"/>
          <w:sz w:val="20"/>
          <w:szCs w:val="20"/>
        </w:rPr>
      </w:pPr>
    </w:p>
    <w:p w14:paraId="3E400413" w14:textId="38E921B9" w:rsidR="00632612" w:rsidRPr="00E1124A" w:rsidRDefault="00632612" w:rsidP="00C518E3">
      <w:pPr>
        <w:rPr>
          <w:rFonts w:ascii="Arial" w:hAnsi="Arial" w:cs="Arial"/>
          <w:sz w:val="20"/>
          <w:szCs w:val="20"/>
        </w:rPr>
      </w:pPr>
    </w:p>
    <w:p w14:paraId="62BF815C" w14:textId="67D28761" w:rsidR="00632612" w:rsidRPr="00E1124A" w:rsidRDefault="00632612" w:rsidP="00C518E3">
      <w:pPr>
        <w:rPr>
          <w:rFonts w:ascii="Arial" w:hAnsi="Arial" w:cs="Arial"/>
          <w:sz w:val="20"/>
          <w:szCs w:val="20"/>
        </w:rPr>
      </w:pPr>
    </w:p>
    <w:p w14:paraId="12A06FBB" w14:textId="2FEB0418" w:rsidR="00632612" w:rsidRPr="00E1124A" w:rsidRDefault="00632612" w:rsidP="00C518E3">
      <w:pPr>
        <w:rPr>
          <w:rFonts w:ascii="Arial" w:hAnsi="Arial" w:cs="Arial"/>
          <w:sz w:val="20"/>
          <w:szCs w:val="20"/>
        </w:rPr>
      </w:pPr>
    </w:p>
    <w:p w14:paraId="6608D82B" w14:textId="7C59E673" w:rsidR="00632612" w:rsidRPr="00E1124A" w:rsidRDefault="00632612" w:rsidP="00C518E3">
      <w:pPr>
        <w:rPr>
          <w:rFonts w:ascii="Arial" w:hAnsi="Arial" w:cs="Arial"/>
          <w:sz w:val="20"/>
          <w:szCs w:val="20"/>
        </w:rPr>
      </w:pPr>
    </w:p>
    <w:p w14:paraId="1FEABB25" w14:textId="0B1A4D8A" w:rsidR="00632612" w:rsidRPr="00E1124A" w:rsidRDefault="00632612" w:rsidP="00C518E3">
      <w:pPr>
        <w:rPr>
          <w:rFonts w:ascii="Arial" w:hAnsi="Arial" w:cs="Arial"/>
          <w:sz w:val="20"/>
          <w:szCs w:val="20"/>
        </w:rPr>
      </w:pPr>
    </w:p>
    <w:p w14:paraId="0B1D6B79" w14:textId="02B0A740" w:rsidR="00632612" w:rsidRPr="00E1124A" w:rsidRDefault="00632612" w:rsidP="00C518E3">
      <w:pPr>
        <w:rPr>
          <w:rFonts w:ascii="Arial" w:hAnsi="Arial" w:cs="Arial"/>
          <w:sz w:val="20"/>
          <w:szCs w:val="20"/>
        </w:rPr>
      </w:pPr>
    </w:p>
    <w:p w14:paraId="4E0CEEC2" w14:textId="61305E45" w:rsidR="00632612" w:rsidRPr="00E1124A" w:rsidRDefault="00632612" w:rsidP="00C518E3">
      <w:pPr>
        <w:rPr>
          <w:rFonts w:ascii="Arial" w:hAnsi="Arial" w:cs="Arial"/>
          <w:sz w:val="20"/>
          <w:szCs w:val="20"/>
        </w:rPr>
      </w:pPr>
    </w:p>
    <w:p w14:paraId="179D6D16" w14:textId="0D6EADAD" w:rsidR="00632612" w:rsidRPr="00E1124A" w:rsidRDefault="00632612" w:rsidP="00C518E3">
      <w:pPr>
        <w:rPr>
          <w:rFonts w:ascii="Arial" w:hAnsi="Arial" w:cs="Arial"/>
          <w:sz w:val="20"/>
          <w:szCs w:val="20"/>
        </w:rPr>
      </w:pPr>
    </w:p>
    <w:p w14:paraId="6A0980AA" w14:textId="77777777" w:rsidR="00632612" w:rsidRPr="00E1124A" w:rsidRDefault="00632612" w:rsidP="00C518E3">
      <w:pPr>
        <w:rPr>
          <w:rFonts w:ascii="Arial" w:hAnsi="Arial" w:cs="Arial"/>
          <w:sz w:val="20"/>
          <w:szCs w:val="20"/>
        </w:rPr>
      </w:pPr>
    </w:p>
    <w:p w14:paraId="17145638" w14:textId="77777777" w:rsidR="00744C30" w:rsidRPr="00E1124A" w:rsidRDefault="00744C30" w:rsidP="00C518E3">
      <w:pPr>
        <w:rPr>
          <w:rFonts w:ascii="Arial" w:hAnsi="Arial" w:cs="Arial"/>
          <w:sz w:val="20"/>
          <w:szCs w:val="20"/>
        </w:rPr>
      </w:pPr>
    </w:p>
    <w:sectPr w:rsidR="00744C30" w:rsidRPr="00E1124A" w:rsidSect="00632612">
      <w:footerReference w:type="default" r:id="rId11"/>
      <w:headerReference w:type="first" r:id="rId12"/>
      <w:footerReference w:type="first" r:id="rId13"/>
      <w:pgSz w:w="16838" w:h="11906" w:orient="landscape"/>
      <w:pgMar w:top="1701" w:right="1134"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4A76" w14:textId="77777777" w:rsidR="00E727E9" w:rsidRDefault="00E727E9" w:rsidP="00792C08">
      <w:pPr>
        <w:spacing w:after="0" w:line="240" w:lineRule="auto"/>
      </w:pPr>
      <w:r>
        <w:separator/>
      </w:r>
    </w:p>
  </w:endnote>
  <w:endnote w:type="continuationSeparator" w:id="0">
    <w:p w14:paraId="7109860C" w14:textId="77777777" w:rsidR="00E727E9" w:rsidRDefault="00E727E9" w:rsidP="00792C08">
      <w:pPr>
        <w:spacing w:after="0" w:line="240" w:lineRule="auto"/>
      </w:pPr>
      <w:r>
        <w:continuationSeparator/>
      </w:r>
    </w:p>
  </w:endnote>
  <w:endnote w:type="continuationNotice" w:id="1">
    <w:p w14:paraId="61139C03" w14:textId="77777777" w:rsidR="00E727E9" w:rsidRDefault="00E72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702155"/>
      <w:docPartObj>
        <w:docPartGallery w:val="Page Numbers (Bottom of Page)"/>
        <w:docPartUnique/>
      </w:docPartObj>
    </w:sdtPr>
    <w:sdtEndPr>
      <w:rPr>
        <w:rFonts w:ascii="Arial" w:hAnsi="Arial" w:cs="Arial"/>
        <w:sz w:val="20"/>
        <w:szCs w:val="20"/>
      </w:rPr>
    </w:sdtEndPr>
    <w:sdtContent>
      <w:p w14:paraId="60961A43" w14:textId="260599B7" w:rsidR="00632612" w:rsidRPr="00632612" w:rsidRDefault="00632612">
        <w:pPr>
          <w:pStyle w:val="Footer"/>
          <w:jc w:val="center"/>
          <w:rPr>
            <w:rFonts w:ascii="Arial" w:hAnsi="Arial" w:cs="Arial"/>
            <w:sz w:val="20"/>
            <w:szCs w:val="20"/>
          </w:rPr>
        </w:pPr>
        <w:r>
          <w:t xml:space="preserve">  </w:t>
        </w:r>
        <w:r w:rsidRPr="00632612">
          <w:rPr>
            <w:rFonts w:ascii="Arial" w:hAnsi="Arial" w:cs="Arial"/>
            <w:sz w:val="20"/>
            <w:szCs w:val="20"/>
          </w:rPr>
          <w:fldChar w:fldCharType="begin"/>
        </w:r>
        <w:r w:rsidRPr="00632612">
          <w:rPr>
            <w:rFonts w:ascii="Arial" w:hAnsi="Arial" w:cs="Arial"/>
            <w:sz w:val="20"/>
            <w:szCs w:val="20"/>
          </w:rPr>
          <w:instrText>PAGE   \* MERGEFORMAT</w:instrText>
        </w:r>
        <w:r w:rsidRPr="00632612">
          <w:rPr>
            <w:rFonts w:ascii="Arial" w:hAnsi="Arial" w:cs="Arial"/>
            <w:sz w:val="20"/>
            <w:szCs w:val="20"/>
          </w:rPr>
          <w:fldChar w:fldCharType="separate"/>
        </w:r>
        <w:r w:rsidRPr="00632612">
          <w:rPr>
            <w:rFonts w:ascii="Arial" w:hAnsi="Arial" w:cs="Arial"/>
            <w:sz w:val="20"/>
            <w:szCs w:val="20"/>
          </w:rPr>
          <w:t>2</w:t>
        </w:r>
        <w:r w:rsidRPr="00632612">
          <w:rPr>
            <w:rFonts w:ascii="Arial" w:hAnsi="Arial" w:cs="Arial"/>
            <w:sz w:val="20"/>
            <w:szCs w:val="20"/>
          </w:rPr>
          <w:fldChar w:fldCharType="end"/>
        </w:r>
      </w:p>
    </w:sdtContent>
  </w:sdt>
  <w:p w14:paraId="55136E4D" w14:textId="77777777" w:rsidR="00632612" w:rsidRDefault="00632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235290"/>
      <w:docPartObj>
        <w:docPartGallery w:val="Page Numbers (Bottom of Page)"/>
        <w:docPartUnique/>
      </w:docPartObj>
    </w:sdtPr>
    <w:sdtEndPr/>
    <w:sdtContent>
      <w:p w14:paraId="1FD7EDD9" w14:textId="0ECC4A19" w:rsidR="00632612" w:rsidRDefault="00632612">
        <w:pPr>
          <w:pStyle w:val="Footer"/>
          <w:jc w:val="center"/>
        </w:pPr>
        <w:r>
          <w:fldChar w:fldCharType="begin"/>
        </w:r>
        <w:r>
          <w:instrText>PAGE   \* MERGEFORMAT</w:instrText>
        </w:r>
        <w:r>
          <w:fldChar w:fldCharType="separate"/>
        </w:r>
        <w:r>
          <w:t>2</w:t>
        </w:r>
        <w: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B0AA" w14:textId="77777777" w:rsidR="00E727E9" w:rsidRDefault="00E727E9" w:rsidP="00792C08">
      <w:pPr>
        <w:spacing w:after="0" w:line="240" w:lineRule="auto"/>
      </w:pPr>
      <w:r>
        <w:separator/>
      </w:r>
    </w:p>
  </w:footnote>
  <w:footnote w:type="continuationSeparator" w:id="0">
    <w:p w14:paraId="6CA6F2F6" w14:textId="77777777" w:rsidR="00E727E9" w:rsidRDefault="00E727E9" w:rsidP="00792C08">
      <w:pPr>
        <w:spacing w:after="0" w:line="240" w:lineRule="auto"/>
      </w:pPr>
      <w:r>
        <w:continuationSeparator/>
      </w:r>
    </w:p>
  </w:footnote>
  <w:footnote w:type="continuationNotice" w:id="1">
    <w:p w14:paraId="7FDA88A5" w14:textId="77777777" w:rsidR="00E727E9" w:rsidRDefault="00E72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3FA" w14:textId="551D526A" w:rsidR="00CB2145" w:rsidRPr="00CB2145" w:rsidRDefault="004C0063" w:rsidP="00CB2145">
    <w:pPr>
      <w:pStyle w:val="Header"/>
      <w:jc w:val="right"/>
      <w:rPr>
        <w:rFonts w:ascii="Arial" w:hAnsi="Arial" w:cs="Arial"/>
        <w:sz w:val="20"/>
        <w:szCs w:val="20"/>
      </w:rPr>
    </w:pPr>
    <w:r>
      <w:rPr>
        <w:noProof/>
      </w:rPr>
      <w:drawing>
        <wp:anchor distT="0" distB="0" distL="114300" distR="114300" simplePos="0" relativeHeight="251659264" behindDoc="0" locked="0" layoutInCell="1" allowOverlap="1" wp14:anchorId="7D345D92" wp14:editId="2F382643">
          <wp:simplePos x="0" y="0"/>
          <wp:positionH relativeFrom="margin">
            <wp:align>center</wp:align>
          </wp:positionH>
          <wp:positionV relativeFrom="paragraph">
            <wp:posOffset>48895</wp:posOffset>
          </wp:positionV>
          <wp:extent cx="638810" cy="955040"/>
          <wp:effectExtent l="0" t="0" r="8890" b="0"/>
          <wp:wrapTopAndBottom/>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 cy="955040"/>
                  </a:xfrm>
                  <a:prstGeom prst="rect">
                    <a:avLst/>
                  </a:prstGeom>
                  <a:noFill/>
                </pic:spPr>
              </pic:pic>
            </a:graphicData>
          </a:graphic>
          <wp14:sizeRelH relativeFrom="page">
            <wp14:pctWidth>0</wp14:pctWidth>
          </wp14:sizeRelH>
          <wp14:sizeRelV relativeFrom="page">
            <wp14:pctHeight>0</wp14:pctHeight>
          </wp14:sizeRelV>
        </wp:anchor>
      </w:drawing>
    </w:r>
    <w:r w:rsidR="00833BDC">
      <w:rPr>
        <w:rFonts w:ascii="Arial" w:hAnsi="Arial" w:cs="Arial"/>
        <w:sz w:val="20"/>
        <w:szCs w:val="20"/>
      </w:rPr>
      <w:t>SPS 3 priedas/Annex No. 3 to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A61A91"/>
    <w:multiLevelType w:val="hybridMultilevel"/>
    <w:tmpl w:val="7EE6C676"/>
    <w:lvl w:ilvl="0" w:tplc="68D2C822">
      <w:start w:val="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57912"/>
    <w:multiLevelType w:val="hybridMultilevel"/>
    <w:tmpl w:val="DADE10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D9A"/>
    <w:multiLevelType w:val="multilevel"/>
    <w:tmpl w:val="A732AC7A"/>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 w15:restartNumberingAfterBreak="0">
    <w:nsid w:val="11A059C5"/>
    <w:multiLevelType w:val="hybridMultilevel"/>
    <w:tmpl w:val="4DC86B98"/>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BF482B"/>
    <w:multiLevelType w:val="hybridMultilevel"/>
    <w:tmpl w:val="B3B25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233618"/>
    <w:multiLevelType w:val="multilevel"/>
    <w:tmpl w:val="0D64F3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E9442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5576C3"/>
    <w:multiLevelType w:val="hybridMultilevel"/>
    <w:tmpl w:val="19CE7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6F15CB"/>
    <w:multiLevelType w:val="multilevel"/>
    <w:tmpl w:val="8F8EA8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9415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AE4AF1"/>
    <w:multiLevelType w:val="multilevel"/>
    <w:tmpl w:val="72689DC2"/>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D696AA1"/>
    <w:multiLevelType w:val="multilevel"/>
    <w:tmpl w:val="A036C5AE"/>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F34539E"/>
    <w:multiLevelType w:val="multilevel"/>
    <w:tmpl w:val="DF043DD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585710">
    <w:abstractNumId w:val="13"/>
  </w:num>
  <w:num w:numId="2" w16cid:durableId="1766219311">
    <w:abstractNumId w:val="5"/>
  </w:num>
  <w:num w:numId="3" w16cid:durableId="548998743">
    <w:abstractNumId w:val="0"/>
  </w:num>
  <w:num w:numId="4" w16cid:durableId="1418870242">
    <w:abstractNumId w:val="9"/>
  </w:num>
  <w:num w:numId="5" w16cid:durableId="589462305">
    <w:abstractNumId w:val="8"/>
  </w:num>
  <w:num w:numId="6" w16cid:durableId="1085881010">
    <w:abstractNumId w:val="3"/>
  </w:num>
  <w:num w:numId="7" w16cid:durableId="1047725837">
    <w:abstractNumId w:val="12"/>
  </w:num>
  <w:num w:numId="8" w16cid:durableId="1997414345">
    <w:abstractNumId w:val="16"/>
  </w:num>
  <w:num w:numId="9" w16cid:durableId="1185559628">
    <w:abstractNumId w:val="4"/>
  </w:num>
  <w:num w:numId="10" w16cid:durableId="116683029">
    <w:abstractNumId w:val="1"/>
  </w:num>
  <w:num w:numId="11" w16cid:durableId="1634093512">
    <w:abstractNumId w:val="15"/>
  </w:num>
  <w:num w:numId="12" w16cid:durableId="964850789">
    <w:abstractNumId w:val="2"/>
  </w:num>
  <w:num w:numId="13" w16cid:durableId="1971596303">
    <w:abstractNumId w:val="17"/>
  </w:num>
  <w:num w:numId="14" w16cid:durableId="159544604">
    <w:abstractNumId w:val="11"/>
  </w:num>
  <w:num w:numId="15" w16cid:durableId="1284993956">
    <w:abstractNumId w:val="6"/>
  </w:num>
  <w:num w:numId="16" w16cid:durableId="60031030">
    <w:abstractNumId w:val="10"/>
  </w:num>
  <w:num w:numId="17" w16cid:durableId="127818787">
    <w:abstractNumId w:val="14"/>
  </w:num>
  <w:num w:numId="18" w16cid:durableId="46485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4EE8"/>
    <w:rsid w:val="00006D9A"/>
    <w:rsid w:val="00024C72"/>
    <w:rsid w:val="000263EB"/>
    <w:rsid w:val="00026926"/>
    <w:rsid w:val="00034EB8"/>
    <w:rsid w:val="0003717E"/>
    <w:rsid w:val="00053D25"/>
    <w:rsid w:val="0005784A"/>
    <w:rsid w:val="0007470C"/>
    <w:rsid w:val="00091DCE"/>
    <w:rsid w:val="0009784D"/>
    <w:rsid w:val="000A22A7"/>
    <w:rsid w:val="000D22E5"/>
    <w:rsid w:val="000D68A7"/>
    <w:rsid w:val="000E3EA9"/>
    <w:rsid w:val="000E46E7"/>
    <w:rsid w:val="000F1911"/>
    <w:rsid w:val="00110D63"/>
    <w:rsid w:val="00115F01"/>
    <w:rsid w:val="0011656F"/>
    <w:rsid w:val="001243F2"/>
    <w:rsid w:val="0014246B"/>
    <w:rsid w:val="0014490C"/>
    <w:rsid w:val="00180B03"/>
    <w:rsid w:val="0018294F"/>
    <w:rsid w:val="00196A2F"/>
    <w:rsid w:val="001A1EA1"/>
    <w:rsid w:val="001A3BE8"/>
    <w:rsid w:val="001C2CA2"/>
    <w:rsid w:val="001F182A"/>
    <w:rsid w:val="001F21EE"/>
    <w:rsid w:val="0021026F"/>
    <w:rsid w:val="0023303F"/>
    <w:rsid w:val="0024251C"/>
    <w:rsid w:val="00253089"/>
    <w:rsid w:val="00260CC9"/>
    <w:rsid w:val="00280A1A"/>
    <w:rsid w:val="00296BAC"/>
    <w:rsid w:val="002B7F20"/>
    <w:rsid w:val="002C45E2"/>
    <w:rsid w:val="002F2D1A"/>
    <w:rsid w:val="002F67C1"/>
    <w:rsid w:val="0030144C"/>
    <w:rsid w:val="003164E4"/>
    <w:rsid w:val="00333D92"/>
    <w:rsid w:val="00337996"/>
    <w:rsid w:val="003670A6"/>
    <w:rsid w:val="00371D86"/>
    <w:rsid w:val="00373C9F"/>
    <w:rsid w:val="00374D69"/>
    <w:rsid w:val="00380651"/>
    <w:rsid w:val="00385065"/>
    <w:rsid w:val="00391CC1"/>
    <w:rsid w:val="00392250"/>
    <w:rsid w:val="003A42A3"/>
    <w:rsid w:val="003B5042"/>
    <w:rsid w:val="003C085F"/>
    <w:rsid w:val="003C6AB4"/>
    <w:rsid w:val="003D4324"/>
    <w:rsid w:val="003F4C10"/>
    <w:rsid w:val="0040218D"/>
    <w:rsid w:val="00407FF5"/>
    <w:rsid w:val="00430435"/>
    <w:rsid w:val="004428F5"/>
    <w:rsid w:val="00445EF8"/>
    <w:rsid w:val="00485F81"/>
    <w:rsid w:val="004A1E4A"/>
    <w:rsid w:val="004B2CD8"/>
    <w:rsid w:val="004C0063"/>
    <w:rsid w:val="004C06F2"/>
    <w:rsid w:val="004C6540"/>
    <w:rsid w:val="004D4F93"/>
    <w:rsid w:val="004E3DD4"/>
    <w:rsid w:val="005038FE"/>
    <w:rsid w:val="00504D86"/>
    <w:rsid w:val="0051059C"/>
    <w:rsid w:val="00511965"/>
    <w:rsid w:val="00537562"/>
    <w:rsid w:val="005424C1"/>
    <w:rsid w:val="005444E3"/>
    <w:rsid w:val="00544F33"/>
    <w:rsid w:val="00550A6F"/>
    <w:rsid w:val="00553ECC"/>
    <w:rsid w:val="005548E4"/>
    <w:rsid w:val="0056226C"/>
    <w:rsid w:val="00562ED2"/>
    <w:rsid w:val="0056333D"/>
    <w:rsid w:val="00567B7D"/>
    <w:rsid w:val="00577601"/>
    <w:rsid w:val="00582EA4"/>
    <w:rsid w:val="005A3DCA"/>
    <w:rsid w:val="005B5873"/>
    <w:rsid w:val="005D7598"/>
    <w:rsid w:val="005F7645"/>
    <w:rsid w:val="0060306B"/>
    <w:rsid w:val="0061583D"/>
    <w:rsid w:val="00623B96"/>
    <w:rsid w:val="00630837"/>
    <w:rsid w:val="00632612"/>
    <w:rsid w:val="0065350D"/>
    <w:rsid w:val="00673C3B"/>
    <w:rsid w:val="006749C0"/>
    <w:rsid w:val="00682CE5"/>
    <w:rsid w:val="006A6685"/>
    <w:rsid w:val="006B0895"/>
    <w:rsid w:val="006D589C"/>
    <w:rsid w:val="006E349B"/>
    <w:rsid w:val="007050FB"/>
    <w:rsid w:val="00705166"/>
    <w:rsid w:val="00727FB8"/>
    <w:rsid w:val="00734539"/>
    <w:rsid w:val="00741FED"/>
    <w:rsid w:val="00744C30"/>
    <w:rsid w:val="00771412"/>
    <w:rsid w:val="00780560"/>
    <w:rsid w:val="007812A3"/>
    <w:rsid w:val="00786AEB"/>
    <w:rsid w:val="00792C08"/>
    <w:rsid w:val="007B404A"/>
    <w:rsid w:val="007B6BFE"/>
    <w:rsid w:val="007D4853"/>
    <w:rsid w:val="007D76C7"/>
    <w:rsid w:val="007E20AA"/>
    <w:rsid w:val="008045E0"/>
    <w:rsid w:val="00814EF1"/>
    <w:rsid w:val="00820D1E"/>
    <w:rsid w:val="00824525"/>
    <w:rsid w:val="00833556"/>
    <w:rsid w:val="00833BDC"/>
    <w:rsid w:val="008528D0"/>
    <w:rsid w:val="008541CC"/>
    <w:rsid w:val="00863385"/>
    <w:rsid w:val="0086486F"/>
    <w:rsid w:val="00882E67"/>
    <w:rsid w:val="0088326D"/>
    <w:rsid w:val="008A33EE"/>
    <w:rsid w:val="008A5363"/>
    <w:rsid w:val="008B4D6D"/>
    <w:rsid w:val="008C0A78"/>
    <w:rsid w:val="008C693C"/>
    <w:rsid w:val="008C6AFA"/>
    <w:rsid w:val="008D1271"/>
    <w:rsid w:val="008D29B6"/>
    <w:rsid w:val="008E2B12"/>
    <w:rsid w:val="008E2CFF"/>
    <w:rsid w:val="008E41F0"/>
    <w:rsid w:val="00901878"/>
    <w:rsid w:val="00917EAA"/>
    <w:rsid w:val="00922378"/>
    <w:rsid w:val="00937E17"/>
    <w:rsid w:val="009458A8"/>
    <w:rsid w:val="0094699A"/>
    <w:rsid w:val="009518FE"/>
    <w:rsid w:val="0095357A"/>
    <w:rsid w:val="00956CBB"/>
    <w:rsid w:val="009619BF"/>
    <w:rsid w:val="00971189"/>
    <w:rsid w:val="00980FF1"/>
    <w:rsid w:val="00990D2B"/>
    <w:rsid w:val="009B25ED"/>
    <w:rsid w:val="009C0EBA"/>
    <w:rsid w:val="009D415D"/>
    <w:rsid w:val="009D6098"/>
    <w:rsid w:val="009E0829"/>
    <w:rsid w:val="009F5290"/>
    <w:rsid w:val="00A1642F"/>
    <w:rsid w:val="00A217E8"/>
    <w:rsid w:val="00A27A2A"/>
    <w:rsid w:val="00A3735D"/>
    <w:rsid w:val="00A570D2"/>
    <w:rsid w:val="00A62FE8"/>
    <w:rsid w:val="00A6358F"/>
    <w:rsid w:val="00A6595B"/>
    <w:rsid w:val="00A740DE"/>
    <w:rsid w:val="00A910F3"/>
    <w:rsid w:val="00A952DE"/>
    <w:rsid w:val="00AA374F"/>
    <w:rsid w:val="00AB0F24"/>
    <w:rsid w:val="00AB6DBE"/>
    <w:rsid w:val="00AD4B11"/>
    <w:rsid w:val="00B02AA8"/>
    <w:rsid w:val="00B103C8"/>
    <w:rsid w:val="00B13D9A"/>
    <w:rsid w:val="00B15FFA"/>
    <w:rsid w:val="00B216B4"/>
    <w:rsid w:val="00B40CD5"/>
    <w:rsid w:val="00B43ADB"/>
    <w:rsid w:val="00B43E95"/>
    <w:rsid w:val="00B460E7"/>
    <w:rsid w:val="00B546A5"/>
    <w:rsid w:val="00B62CAD"/>
    <w:rsid w:val="00B66A19"/>
    <w:rsid w:val="00B8124C"/>
    <w:rsid w:val="00B812C8"/>
    <w:rsid w:val="00B95544"/>
    <w:rsid w:val="00BC635D"/>
    <w:rsid w:val="00BC7D7F"/>
    <w:rsid w:val="00BD0571"/>
    <w:rsid w:val="00BD2DA2"/>
    <w:rsid w:val="00BD70BB"/>
    <w:rsid w:val="00BE702D"/>
    <w:rsid w:val="00C1077D"/>
    <w:rsid w:val="00C1219B"/>
    <w:rsid w:val="00C50347"/>
    <w:rsid w:val="00C50FA0"/>
    <w:rsid w:val="00C51263"/>
    <w:rsid w:val="00C518E3"/>
    <w:rsid w:val="00C57E81"/>
    <w:rsid w:val="00C662F0"/>
    <w:rsid w:val="00C7111F"/>
    <w:rsid w:val="00C712C7"/>
    <w:rsid w:val="00CA6E83"/>
    <w:rsid w:val="00CB1CB1"/>
    <w:rsid w:val="00CB2145"/>
    <w:rsid w:val="00CB39F5"/>
    <w:rsid w:val="00CB3A48"/>
    <w:rsid w:val="00CB7A24"/>
    <w:rsid w:val="00CD7981"/>
    <w:rsid w:val="00CE584E"/>
    <w:rsid w:val="00CE63C9"/>
    <w:rsid w:val="00CE668E"/>
    <w:rsid w:val="00CF1541"/>
    <w:rsid w:val="00CF4B97"/>
    <w:rsid w:val="00D07A94"/>
    <w:rsid w:val="00D132F6"/>
    <w:rsid w:val="00D20922"/>
    <w:rsid w:val="00D21D77"/>
    <w:rsid w:val="00D25A93"/>
    <w:rsid w:val="00D3535E"/>
    <w:rsid w:val="00D5105F"/>
    <w:rsid w:val="00D54736"/>
    <w:rsid w:val="00D572B3"/>
    <w:rsid w:val="00D76405"/>
    <w:rsid w:val="00D81606"/>
    <w:rsid w:val="00D9170D"/>
    <w:rsid w:val="00DA4347"/>
    <w:rsid w:val="00DB02F6"/>
    <w:rsid w:val="00DB5AD3"/>
    <w:rsid w:val="00DB6DF6"/>
    <w:rsid w:val="00DC4CDE"/>
    <w:rsid w:val="00DC7BA2"/>
    <w:rsid w:val="00DD1AE4"/>
    <w:rsid w:val="00DE2AD1"/>
    <w:rsid w:val="00DE61D1"/>
    <w:rsid w:val="00E1124A"/>
    <w:rsid w:val="00E47AA7"/>
    <w:rsid w:val="00E51CE2"/>
    <w:rsid w:val="00E55870"/>
    <w:rsid w:val="00E56EBF"/>
    <w:rsid w:val="00E64561"/>
    <w:rsid w:val="00E718C5"/>
    <w:rsid w:val="00E727E9"/>
    <w:rsid w:val="00E74032"/>
    <w:rsid w:val="00E909B1"/>
    <w:rsid w:val="00E90A29"/>
    <w:rsid w:val="00E97D92"/>
    <w:rsid w:val="00E97EC4"/>
    <w:rsid w:val="00EA43E7"/>
    <w:rsid w:val="00EA77AA"/>
    <w:rsid w:val="00EC6503"/>
    <w:rsid w:val="00EF0E23"/>
    <w:rsid w:val="00EF3B9B"/>
    <w:rsid w:val="00EF78E1"/>
    <w:rsid w:val="00F044DD"/>
    <w:rsid w:val="00F05FE8"/>
    <w:rsid w:val="00F06580"/>
    <w:rsid w:val="00F10934"/>
    <w:rsid w:val="00F15A06"/>
    <w:rsid w:val="00F16523"/>
    <w:rsid w:val="00F245BC"/>
    <w:rsid w:val="00F47A64"/>
    <w:rsid w:val="00F50DAA"/>
    <w:rsid w:val="00F5530D"/>
    <w:rsid w:val="00F63E7E"/>
    <w:rsid w:val="00F65B51"/>
    <w:rsid w:val="00FB20B0"/>
    <w:rsid w:val="00FC29F1"/>
    <w:rsid w:val="00FE5697"/>
    <w:rsid w:val="00FF4A1E"/>
    <w:rsid w:val="00FF7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 w:type="character" w:customStyle="1" w:styleId="Bodytext9">
    <w:name w:val="Body text (9)_"/>
    <w:link w:val="Bodytext90"/>
    <w:rsid w:val="0007470C"/>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07470C"/>
    <w:pPr>
      <w:shd w:val="clear" w:color="auto" w:fill="FFFFFF"/>
      <w:spacing w:after="0" w:line="274" w:lineRule="exact"/>
    </w:pPr>
    <w:rPr>
      <w:rFonts w:ascii="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48276">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901C73860F62542A1F3EC58BC82417A" ma:contentTypeVersion="1" ma:contentTypeDescription="Kurkite naują dokumentą." ma:contentTypeScope="" ma:versionID="2ba3c03ca637e74b1d8192d5e3c7eea6">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56640-E79F-479A-9CC5-20A71B5CB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000CC-22A7-4EF7-9B9E-AF3B9A807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customXml/itemProps4.xml><?xml version="1.0" encoding="utf-8"?>
<ds:datastoreItem xmlns:ds="http://schemas.openxmlformats.org/officeDocument/2006/customXml" ds:itemID="{2BF99F04-2C33-43A7-9B09-35EFD3134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Rasa Baliukonytė</cp:lastModifiedBy>
  <cp:revision>8</cp:revision>
  <dcterms:created xsi:type="dcterms:W3CDTF">2025-02-12T11:15:00Z</dcterms:created>
  <dcterms:modified xsi:type="dcterms:W3CDTF">2025-04-14T05:49:00Z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0x0101001901C73860F62542A1F3EC58BC82417A</vt:lpwstr>
  </property>
</Properties>
</file>