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054639" w:rsidRDefault="002712D5" w:rsidP="002712D5">
      <w:pPr>
        <w:tabs>
          <w:tab w:val="left" w:pos="993"/>
        </w:tabs>
        <w:spacing w:after="0" w:line="240" w:lineRule="auto"/>
        <w:ind w:firstLine="567"/>
        <w:jc w:val="center"/>
        <w:rPr>
          <w:rFonts w:eastAsia="Calibri" w:cstheme="minorHAnsi"/>
          <w:b/>
        </w:rPr>
      </w:pPr>
      <w:r w:rsidRPr="00054639">
        <w:rPr>
          <w:rFonts w:eastAsia="Calibri" w:cstheme="minorHAnsi"/>
          <w:b/>
        </w:rPr>
        <w:t>PASLAUGŲ PIRKIMO–PARDAVIMO SUTARTIS</w:t>
      </w:r>
    </w:p>
    <w:p w14:paraId="2BC316A2" w14:textId="77777777" w:rsidR="002712D5" w:rsidRPr="00054639" w:rsidRDefault="002712D5" w:rsidP="002712D5">
      <w:pPr>
        <w:tabs>
          <w:tab w:val="left" w:pos="993"/>
        </w:tabs>
        <w:spacing w:after="0" w:line="240" w:lineRule="auto"/>
        <w:ind w:firstLine="567"/>
        <w:jc w:val="center"/>
        <w:rPr>
          <w:rFonts w:eastAsia="Calibri" w:cstheme="minorHAnsi"/>
          <w:b/>
        </w:rPr>
      </w:pPr>
      <w:r w:rsidRPr="00054639">
        <w:rPr>
          <w:rFonts w:eastAsia="Calibri" w:cstheme="minorHAnsi"/>
          <w:b/>
        </w:rPr>
        <w:t xml:space="preserve"> </w:t>
      </w:r>
    </w:p>
    <w:p w14:paraId="764819E4" w14:textId="77777777" w:rsidR="002712D5" w:rsidRPr="00054639" w:rsidRDefault="002712D5" w:rsidP="002712D5">
      <w:pPr>
        <w:keepNext/>
        <w:tabs>
          <w:tab w:val="left" w:pos="993"/>
        </w:tabs>
        <w:spacing w:after="0" w:line="240" w:lineRule="auto"/>
        <w:ind w:right="-82" w:firstLine="567"/>
        <w:jc w:val="center"/>
        <w:outlineLvl w:val="1"/>
        <w:rPr>
          <w:rFonts w:eastAsia="Times New Roman" w:cstheme="minorHAnsi"/>
          <w:b/>
          <w:bCs/>
        </w:rPr>
      </w:pPr>
      <w:r w:rsidRPr="00054639">
        <w:rPr>
          <w:rFonts w:eastAsia="Times New Roman" w:cstheme="minorHAnsi"/>
          <w:b/>
          <w:bCs/>
        </w:rPr>
        <w:t>SPECIALIOSIOS SĄLYGOS</w:t>
      </w:r>
    </w:p>
    <w:p w14:paraId="47164640" w14:textId="77777777" w:rsidR="002712D5" w:rsidRPr="00054639" w:rsidRDefault="002712D5" w:rsidP="002712D5">
      <w:pPr>
        <w:tabs>
          <w:tab w:val="left" w:pos="993"/>
        </w:tabs>
        <w:spacing w:after="0" w:line="240" w:lineRule="auto"/>
        <w:ind w:firstLine="567"/>
        <w:jc w:val="center"/>
        <w:rPr>
          <w:rFonts w:eastAsia="Calibri" w:cstheme="minorHAnsi"/>
        </w:rPr>
      </w:pPr>
    </w:p>
    <w:p w14:paraId="3C91D9FF" w14:textId="77777777" w:rsidR="002712D5" w:rsidRPr="00054639" w:rsidRDefault="002712D5" w:rsidP="002712D5">
      <w:pPr>
        <w:tabs>
          <w:tab w:val="left" w:pos="993"/>
        </w:tabs>
        <w:spacing w:after="0" w:line="240" w:lineRule="auto"/>
        <w:ind w:firstLine="567"/>
        <w:jc w:val="center"/>
        <w:rPr>
          <w:rFonts w:eastAsia="Calibri" w:cstheme="minorHAnsi"/>
        </w:rPr>
      </w:pPr>
      <w:r w:rsidRPr="00054639">
        <w:rPr>
          <w:rFonts w:eastAsia="Calibri" w:cstheme="minorHAnsi"/>
        </w:rPr>
        <w:t xml:space="preserve">20     m.                                  d.   Nr. </w:t>
      </w:r>
    </w:p>
    <w:p w14:paraId="4264CFD2" w14:textId="77777777" w:rsidR="002712D5" w:rsidRPr="00054639" w:rsidRDefault="002712D5" w:rsidP="002712D5">
      <w:pPr>
        <w:tabs>
          <w:tab w:val="left" w:pos="993"/>
        </w:tabs>
        <w:spacing w:after="0" w:line="240" w:lineRule="auto"/>
        <w:ind w:firstLine="567"/>
        <w:jc w:val="center"/>
        <w:rPr>
          <w:rFonts w:eastAsia="Calibri" w:cstheme="minorHAnsi"/>
        </w:rPr>
      </w:pPr>
      <w:r w:rsidRPr="00054639">
        <w:rPr>
          <w:rFonts w:eastAsia="Calibri" w:cstheme="minorHAnsi"/>
        </w:rPr>
        <w:t>Vilnius</w:t>
      </w:r>
    </w:p>
    <w:p w14:paraId="3085905E" w14:textId="77777777" w:rsidR="002712D5" w:rsidRPr="00054639" w:rsidRDefault="002712D5" w:rsidP="002712D5">
      <w:pPr>
        <w:tabs>
          <w:tab w:val="left" w:pos="993"/>
        </w:tabs>
        <w:spacing w:after="0" w:line="240" w:lineRule="auto"/>
        <w:ind w:firstLine="567"/>
        <w:jc w:val="center"/>
        <w:rPr>
          <w:rFonts w:eastAsia="Calibri" w:cstheme="minorHAnsi"/>
        </w:rPr>
      </w:pPr>
    </w:p>
    <w:p w14:paraId="0F004144" w14:textId="77777777" w:rsidR="002712D5" w:rsidRPr="00054639"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054639" w:rsidRDefault="002712D5" w:rsidP="002712D5">
      <w:pPr>
        <w:spacing w:after="0" w:line="240" w:lineRule="auto"/>
        <w:rPr>
          <w:rFonts w:cstheme="minorHAnsi"/>
        </w:rPr>
      </w:pPr>
      <w:r w:rsidRPr="00054639">
        <w:rPr>
          <w:rFonts w:cstheme="minorHAnsi"/>
        </w:rPr>
        <w:t>Sutarties šalys:</w:t>
      </w:r>
    </w:p>
    <w:p w14:paraId="4DB49BA9" w14:textId="2BBCEDF1" w:rsidR="002712D5" w:rsidRPr="00054639" w:rsidRDefault="002712D5" w:rsidP="002712D5">
      <w:pPr>
        <w:spacing w:after="0" w:line="240" w:lineRule="auto"/>
        <w:jc w:val="center"/>
        <w:rPr>
          <w:rFonts w:cstheme="minorHAnsi"/>
          <w:b/>
          <w:caps/>
        </w:rPr>
      </w:pPr>
      <w:r w:rsidRPr="00054639">
        <w:rPr>
          <w:rFonts w:cstheme="minorHAnsi"/>
          <w:b/>
          <w:caps/>
        </w:rPr>
        <w:t>užsakovas</w:t>
      </w:r>
    </w:p>
    <w:p w14:paraId="24C476FE" w14:textId="77777777" w:rsidR="002712D5" w:rsidRPr="0005463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054639" w:rsidRPr="0005463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A22B4E" w:rsidRPr="00054639" w:rsidRDefault="00A22B4E" w:rsidP="00A22B4E">
            <w:pPr>
              <w:spacing w:after="0" w:line="240" w:lineRule="auto"/>
              <w:jc w:val="both"/>
              <w:rPr>
                <w:rFonts w:cstheme="minorHAnsi"/>
                <w:b/>
              </w:rPr>
            </w:pPr>
            <w:r w:rsidRPr="0005463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274E8DF6" w:rsidR="00A22B4E" w:rsidRPr="00054639" w:rsidRDefault="00A22B4E" w:rsidP="00A22B4E">
            <w:pPr>
              <w:spacing w:after="0" w:line="240" w:lineRule="auto"/>
              <w:rPr>
                <w:rFonts w:cstheme="minorHAnsi"/>
                <w:b/>
              </w:rPr>
            </w:pPr>
            <w:r w:rsidRPr="00054639">
              <w:rPr>
                <w:rFonts w:cstheme="minorHAnsi"/>
              </w:rPr>
              <w:t>AB Vilniaus šilumos tinklai</w:t>
            </w:r>
          </w:p>
        </w:tc>
      </w:tr>
      <w:tr w:rsidR="00054639" w:rsidRPr="0005463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A22B4E" w:rsidRPr="00054639" w:rsidRDefault="00A22B4E" w:rsidP="00A22B4E">
            <w:pPr>
              <w:spacing w:after="0" w:line="240" w:lineRule="auto"/>
              <w:jc w:val="both"/>
              <w:rPr>
                <w:rFonts w:cstheme="minorHAnsi"/>
                <w:b/>
              </w:rPr>
            </w:pPr>
            <w:r w:rsidRPr="0005463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68E92BE2" w:rsidR="00A22B4E" w:rsidRPr="00054639" w:rsidRDefault="00A22B4E" w:rsidP="00A22B4E">
            <w:pPr>
              <w:spacing w:after="0" w:line="240" w:lineRule="auto"/>
              <w:rPr>
                <w:rFonts w:cstheme="minorHAnsi"/>
              </w:rPr>
            </w:pPr>
            <w:r w:rsidRPr="00054639">
              <w:rPr>
                <w:rFonts w:cstheme="minorHAnsi"/>
              </w:rPr>
              <w:t xml:space="preserve">Elektrinės g. 2, 03150 Vilnius </w:t>
            </w:r>
          </w:p>
        </w:tc>
      </w:tr>
      <w:tr w:rsidR="00054639" w:rsidRPr="00054639"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A22B4E" w:rsidRPr="00054639" w:rsidRDefault="00A22B4E" w:rsidP="00A22B4E">
            <w:pPr>
              <w:spacing w:after="0" w:line="240" w:lineRule="auto"/>
              <w:jc w:val="both"/>
              <w:rPr>
                <w:rFonts w:cstheme="minorHAnsi"/>
                <w:b/>
              </w:rPr>
            </w:pPr>
            <w:r w:rsidRPr="0005463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0749DD81" w:rsidR="00A22B4E" w:rsidRPr="00054639" w:rsidRDefault="00A22B4E" w:rsidP="00A22B4E">
            <w:pPr>
              <w:spacing w:after="0" w:line="240" w:lineRule="auto"/>
              <w:rPr>
                <w:rFonts w:cstheme="minorHAnsi"/>
              </w:rPr>
            </w:pPr>
            <w:r w:rsidRPr="00054639">
              <w:rPr>
                <w:rFonts w:cstheme="minorHAnsi"/>
              </w:rPr>
              <w:t>Spaudos g. 6-1, 05132 Vilnius</w:t>
            </w:r>
          </w:p>
        </w:tc>
      </w:tr>
      <w:tr w:rsidR="00054639" w:rsidRPr="0005463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A22B4E" w:rsidRPr="00054639" w:rsidRDefault="00A22B4E" w:rsidP="00A22B4E">
            <w:pPr>
              <w:spacing w:after="0" w:line="240" w:lineRule="auto"/>
              <w:jc w:val="both"/>
              <w:rPr>
                <w:rFonts w:cstheme="minorHAnsi"/>
              </w:rPr>
            </w:pPr>
            <w:r w:rsidRPr="0005463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5D16D120" w:rsidR="00A22B4E" w:rsidRPr="00054639" w:rsidRDefault="00A22B4E" w:rsidP="00A22B4E">
            <w:pPr>
              <w:spacing w:after="0" w:line="240" w:lineRule="auto"/>
              <w:rPr>
                <w:rFonts w:cstheme="minorHAnsi"/>
              </w:rPr>
            </w:pPr>
            <w:r w:rsidRPr="00054639">
              <w:rPr>
                <w:rFonts w:cstheme="minorHAnsi"/>
              </w:rPr>
              <w:t>124135580</w:t>
            </w:r>
          </w:p>
        </w:tc>
      </w:tr>
      <w:tr w:rsidR="00054639" w:rsidRPr="0005463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A22B4E" w:rsidRPr="00054639" w:rsidRDefault="00A22B4E" w:rsidP="00A22B4E">
            <w:pPr>
              <w:spacing w:after="0" w:line="240" w:lineRule="auto"/>
              <w:jc w:val="both"/>
              <w:rPr>
                <w:rFonts w:cstheme="minorHAnsi"/>
                <w:b/>
              </w:rPr>
            </w:pPr>
            <w:r w:rsidRPr="0005463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19ADE98" w:rsidR="00A22B4E" w:rsidRPr="00054639" w:rsidRDefault="00A22B4E" w:rsidP="00A22B4E">
            <w:pPr>
              <w:spacing w:after="0" w:line="240" w:lineRule="auto"/>
              <w:rPr>
                <w:rFonts w:cstheme="minorHAnsi"/>
              </w:rPr>
            </w:pPr>
            <w:r w:rsidRPr="00054639">
              <w:rPr>
                <w:rFonts w:cstheme="minorHAnsi"/>
              </w:rPr>
              <w:t>LT241355811</w:t>
            </w:r>
          </w:p>
        </w:tc>
      </w:tr>
      <w:tr w:rsidR="00054639" w:rsidRPr="0005463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A22B4E" w:rsidRPr="00054639" w:rsidRDefault="00A22B4E" w:rsidP="00A22B4E">
            <w:pPr>
              <w:spacing w:after="0" w:line="240" w:lineRule="auto"/>
              <w:jc w:val="both"/>
              <w:rPr>
                <w:rFonts w:cstheme="minorHAnsi"/>
                <w:b/>
              </w:rPr>
            </w:pPr>
            <w:r w:rsidRPr="0005463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6C8CEEF3" w:rsidR="00A22B4E" w:rsidRPr="00054639" w:rsidRDefault="00A22B4E" w:rsidP="00A22B4E">
            <w:pPr>
              <w:spacing w:after="0" w:line="240" w:lineRule="auto"/>
              <w:rPr>
                <w:rFonts w:cstheme="minorHAnsi"/>
              </w:rPr>
            </w:pPr>
            <w:r w:rsidRPr="00054639">
              <w:rPr>
                <w:rFonts w:cstheme="minorHAnsi"/>
              </w:rPr>
              <w:t>LT537044060001219501</w:t>
            </w:r>
          </w:p>
        </w:tc>
      </w:tr>
      <w:tr w:rsidR="00054639" w:rsidRPr="00054639" w14:paraId="4C2EFDDD" w14:textId="77777777" w:rsidTr="00A13EB5">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A22B4E" w:rsidRPr="00054639" w:rsidRDefault="00A22B4E" w:rsidP="00A22B4E">
            <w:pPr>
              <w:spacing w:after="0" w:line="240" w:lineRule="auto"/>
              <w:jc w:val="both"/>
              <w:rPr>
                <w:rFonts w:cstheme="minorHAnsi"/>
                <w:b/>
              </w:rPr>
            </w:pPr>
            <w:r w:rsidRPr="0005463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24F338B4" w:rsidR="00A22B4E" w:rsidRPr="00054639" w:rsidRDefault="00A22B4E" w:rsidP="00A22B4E">
            <w:pPr>
              <w:spacing w:after="0" w:line="240" w:lineRule="auto"/>
              <w:rPr>
                <w:rFonts w:cstheme="minorHAnsi"/>
              </w:rPr>
            </w:pPr>
          </w:p>
        </w:tc>
      </w:tr>
      <w:tr w:rsidR="00054639" w:rsidRPr="0005463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A22B4E" w:rsidRPr="00054639" w:rsidRDefault="00A22B4E" w:rsidP="00A22B4E">
            <w:pPr>
              <w:spacing w:after="0" w:line="240" w:lineRule="auto"/>
              <w:jc w:val="both"/>
              <w:rPr>
                <w:rFonts w:cstheme="minorHAnsi"/>
                <w:b/>
              </w:rPr>
            </w:pPr>
            <w:r w:rsidRPr="0005463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2C54622C" w:rsidR="00A22B4E" w:rsidRPr="00054639" w:rsidRDefault="00A22B4E" w:rsidP="00A22B4E">
            <w:pPr>
              <w:spacing w:after="0" w:line="240" w:lineRule="auto"/>
              <w:rPr>
                <w:rFonts w:cstheme="minorHAnsi"/>
                <w:lang w:val="en-US"/>
              </w:rPr>
            </w:pPr>
            <w:r w:rsidRPr="00054639">
              <w:rPr>
                <w:rFonts w:cstheme="minorHAnsi"/>
              </w:rPr>
              <w:t>19118</w:t>
            </w:r>
          </w:p>
        </w:tc>
      </w:tr>
      <w:tr w:rsidR="00A22B4E" w:rsidRPr="0005463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A22B4E" w:rsidRPr="00054639" w:rsidRDefault="00A22B4E" w:rsidP="00A22B4E">
            <w:pPr>
              <w:spacing w:after="0" w:line="240" w:lineRule="auto"/>
              <w:jc w:val="both"/>
              <w:rPr>
                <w:rFonts w:cstheme="minorHAnsi"/>
                <w:b/>
              </w:rPr>
            </w:pPr>
            <w:r w:rsidRPr="0005463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0D3008BB" w:rsidR="00A22B4E" w:rsidRPr="00054639" w:rsidRDefault="00A22B4E" w:rsidP="00A22B4E">
            <w:pPr>
              <w:spacing w:after="0" w:line="240" w:lineRule="auto"/>
              <w:rPr>
                <w:rFonts w:cstheme="minorHAnsi"/>
                <w:lang w:val="en-US"/>
              </w:rPr>
            </w:pPr>
            <w:r w:rsidRPr="00054639">
              <w:rPr>
                <w:rFonts w:cstheme="minorHAnsi"/>
              </w:rPr>
              <w:t>info@chc.lt</w:t>
            </w:r>
          </w:p>
        </w:tc>
      </w:tr>
    </w:tbl>
    <w:p w14:paraId="159FADAF" w14:textId="77777777" w:rsidR="002712D5" w:rsidRPr="00054639" w:rsidRDefault="002712D5" w:rsidP="002712D5">
      <w:pPr>
        <w:spacing w:after="0" w:line="240" w:lineRule="auto"/>
        <w:rPr>
          <w:rFonts w:cstheme="minorHAnsi"/>
        </w:rPr>
      </w:pPr>
    </w:p>
    <w:p w14:paraId="29D6C407" w14:textId="5D4ECEE5" w:rsidR="002712D5" w:rsidRPr="00054639" w:rsidRDefault="002712D5" w:rsidP="002712D5">
      <w:pPr>
        <w:spacing w:after="0" w:line="240" w:lineRule="auto"/>
        <w:jc w:val="center"/>
        <w:rPr>
          <w:rFonts w:cstheme="minorHAnsi"/>
          <w:b/>
        </w:rPr>
      </w:pPr>
      <w:r w:rsidRPr="00054639">
        <w:rPr>
          <w:rFonts w:cstheme="minorHAnsi"/>
          <w:b/>
        </w:rPr>
        <w:t>PASLAUGŲ TEIKĖJAS</w:t>
      </w:r>
    </w:p>
    <w:p w14:paraId="2F2B15E3" w14:textId="77777777" w:rsidR="002712D5" w:rsidRPr="0005463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054639" w:rsidRPr="00F653CF" w14:paraId="7F848358" w14:textId="77777777" w:rsidTr="00F653CF">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F37B09" w14:textId="77777777" w:rsidR="002712D5" w:rsidRPr="00F653CF" w:rsidRDefault="002712D5" w:rsidP="003348E2">
            <w:pPr>
              <w:spacing w:after="0" w:line="240" w:lineRule="auto"/>
              <w:jc w:val="both"/>
              <w:rPr>
                <w:rFonts w:cstheme="minorHAnsi"/>
                <w:b/>
              </w:rPr>
            </w:pPr>
            <w:r w:rsidRPr="00F653C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41AE0B1C" w:rsidR="002712D5" w:rsidRPr="00F653CF" w:rsidRDefault="008B02AD" w:rsidP="003348E2">
            <w:pPr>
              <w:spacing w:after="0" w:line="240" w:lineRule="auto"/>
              <w:rPr>
                <w:rFonts w:cstheme="minorHAnsi"/>
              </w:rPr>
            </w:pPr>
            <w:r w:rsidRPr="00F653CF">
              <w:rPr>
                <w:rFonts w:cstheme="minorHAnsi"/>
              </w:rPr>
              <w:t>UAB Devoro</w:t>
            </w:r>
          </w:p>
        </w:tc>
      </w:tr>
      <w:tr w:rsidR="00054639" w:rsidRPr="00F653CF" w14:paraId="4088126B" w14:textId="77777777" w:rsidTr="00F653CF">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AFCC92" w14:textId="77777777" w:rsidR="002712D5" w:rsidRPr="00F653CF" w:rsidRDefault="002712D5" w:rsidP="003348E2">
            <w:pPr>
              <w:spacing w:after="0" w:line="240" w:lineRule="auto"/>
              <w:jc w:val="both"/>
              <w:rPr>
                <w:rFonts w:cstheme="minorHAnsi"/>
                <w:b/>
              </w:rPr>
            </w:pPr>
            <w:r w:rsidRPr="00F653C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244FDC6D" w:rsidR="002712D5" w:rsidRPr="00F653CF" w:rsidRDefault="00C07AE9" w:rsidP="003348E2">
            <w:pPr>
              <w:spacing w:after="0" w:line="240" w:lineRule="auto"/>
              <w:rPr>
                <w:rFonts w:cstheme="minorHAnsi"/>
              </w:rPr>
            </w:pPr>
            <w:r w:rsidRPr="00F653CF">
              <w:rPr>
                <w:rFonts w:cstheme="minorHAnsi"/>
              </w:rPr>
              <w:t>Didžioji g. 25-26, LT-01128 Vilnius</w:t>
            </w:r>
          </w:p>
        </w:tc>
      </w:tr>
      <w:tr w:rsidR="00054639" w:rsidRPr="00F653CF" w14:paraId="2AA75160" w14:textId="77777777" w:rsidTr="00F653CF">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F3777F3" w14:textId="77777777" w:rsidR="002712D5" w:rsidRPr="00F653CF" w:rsidRDefault="002712D5" w:rsidP="003348E2">
            <w:pPr>
              <w:spacing w:after="0" w:line="240" w:lineRule="auto"/>
              <w:jc w:val="both"/>
              <w:rPr>
                <w:rFonts w:cstheme="minorHAnsi"/>
              </w:rPr>
            </w:pPr>
            <w:r w:rsidRPr="00F653C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3F726D59" w:rsidR="002712D5" w:rsidRPr="00F653CF" w:rsidRDefault="00C07AE9" w:rsidP="003348E2">
            <w:pPr>
              <w:spacing w:after="0" w:line="240" w:lineRule="auto"/>
              <w:rPr>
                <w:rFonts w:cstheme="minorHAnsi"/>
              </w:rPr>
            </w:pPr>
            <w:r w:rsidRPr="00F653CF">
              <w:rPr>
                <w:rFonts w:cstheme="minorHAnsi"/>
              </w:rPr>
              <w:t>304963185</w:t>
            </w:r>
          </w:p>
        </w:tc>
      </w:tr>
      <w:tr w:rsidR="00054639" w:rsidRPr="00F653CF" w14:paraId="1D20758A" w14:textId="77777777" w:rsidTr="00F653CF">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FE98991" w14:textId="77777777" w:rsidR="002712D5" w:rsidRPr="00F653CF" w:rsidRDefault="002712D5" w:rsidP="003348E2">
            <w:pPr>
              <w:spacing w:after="0" w:line="240" w:lineRule="auto"/>
              <w:jc w:val="both"/>
              <w:rPr>
                <w:rFonts w:cstheme="minorHAnsi"/>
                <w:b/>
              </w:rPr>
            </w:pPr>
            <w:r w:rsidRPr="00F653C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60ECCBC8" w:rsidR="002712D5" w:rsidRPr="00F653CF" w:rsidRDefault="00D84DCC" w:rsidP="003348E2">
            <w:pPr>
              <w:spacing w:after="0" w:line="240" w:lineRule="auto"/>
              <w:rPr>
                <w:rFonts w:cstheme="minorHAnsi"/>
              </w:rPr>
            </w:pPr>
            <w:r w:rsidRPr="00F653CF">
              <w:rPr>
                <w:rFonts w:cstheme="minorHAnsi"/>
              </w:rPr>
              <w:t>LT100012158313</w:t>
            </w:r>
          </w:p>
        </w:tc>
      </w:tr>
      <w:tr w:rsidR="00054639" w:rsidRPr="00F653CF" w14:paraId="00E712A9" w14:textId="77777777" w:rsidTr="00F653CF">
        <w:tc>
          <w:tcPr>
            <w:tcW w:w="1566" w:type="pct"/>
            <w:tcBorders>
              <w:top w:val="single" w:sz="4" w:space="0" w:color="auto"/>
              <w:left w:val="single" w:sz="4" w:space="0" w:color="auto"/>
              <w:bottom w:val="single" w:sz="4" w:space="0" w:color="auto"/>
              <w:right w:val="single" w:sz="4" w:space="0" w:color="auto"/>
            </w:tcBorders>
            <w:shd w:val="clear" w:color="auto" w:fill="auto"/>
          </w:tcPr>
          <w:p w14:paraId="0149FD23" w14:textId="77777777" w:rsidR="002712D5" w:rsidRPr="00F653CF" w:rsidRDefault="002712D5" w:rsidP="003348E2">
            <w:pPr>
              <w:spacing w:after="0" w:line="240" w:lineRule="auto"/>
              <w:jc w:val="both"/>
              <w:rPr>
                <w:rFonts w:cstheme="minorHAnsi"/>
                <w:b/>
              </w:rPr>
            </w:pPr>
            <w:r w:rsidRPr="00F653C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3B5D2156" w:rsidR="002712D5" w:rsidRPr="00F653CF" w:rsidRDefault="00D84DCC" w:rsidP="003348E2">
            <w:pPr>
              <w:spacing w:after="0" w:line="240" w:lineRule="auto"/>
              <w:rPr>
                <w:rFonts w:cstheme="minorHAnsi"/>
              </w:rPr>
            </w:pPr>
            <w:r w:rsidRPr="00F653CF">
              <w:rPr>
                <w:rFonts w:cstheme="minorHAnsi"/>
              </w:rPr>
              <w:t>LT663500010005077280</w:t>
            </w:r>
          </w:p>
        </w:tc>
      </w:tr>
      <w:tr w:rsidR="00054639" w:rsidRPr="00F653CF" w14:paraId="2FD65E07" w14:textId="77777777" w:rsidTr="00F653CF">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BC37BEE" w14:textId="77777777" w:rsidR="002712D5" w:rsidRPr="00F653CF" w:rsidRDefault="002712D5" w:rsidP="003348E2">
            <w:pPr>
              <w:spacing w:after="0" w:line="240" w:lineRule="auto"/>
              <w:jc w:val="both"/>
              <w:rPr>
                <w:rFonts w:cstheme="minorHAnsi"/>
                <w:b/>
              </w:rPr>
            </w:pPr>
            <w:r w:rsidRPr="00F653CF">
              <w:rPr>
                <w:rFonts w:cstheme="minorHAnsi"/>
                <w:b/>
              </w:rPr>
              <w:t xml:space="preserve">Atstovas ir </w:t>
            </w:r>
            <w:r w:rsidRPr="004A41B5">
              <w:rPr>
                <w:rFonts w:cstheme="minorHAnsi"/>
                <w:b/>
              </w:rPr>
              <w:t>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21D31B7F" w:rsidR="002712D5" w:rsidRPr="00F653CF" w:rsidRDefault="002712D5" w:rsidP="003348E2">
            <w:pPr>
              <w:spacing w:after="0" w:line="240" w:lineRule="auto"/>
              <w:rPr>
                <w:rFonts w:cstheme="minorHAnsi"/>
              </w:rPr>
            </w:pPr>
          </w:p>
        </w:tc>
      </w:tr>
      <w:tr w:rsidR="00054639" w:rsidRPr="00F653CF" w14:paraId="14FAE23B" w14:textId="77777777" w:rsidTr="00F653CF">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DE1F36E" w14:textId="77777777" w:rsidR="002712D5" w:rsidRPr="00F653CF" w:rsidRDefault="002712D5" w:rsidP="003348E2">
            <w:pPr>
              <w:spacing w:after="0" w:line="240" w:lineRule="auto"/>
              <w:jc w:val="both"/>
              <w:rPr>
                <w:rFonts w:cstheme="minorHAnsi"/>
                <w:b/>
              </w:rPr>
            </w:pPr>
            <w:r w:rsidRPr="00F653C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3FD76387" w:rsidR="002712D5" w:rsidRPr="00F653CF" w:rsidRDefault="006E1ED0" w:rsidP="003348E2">
            <w:pPr>
              <w:spacing w:after="0" w:line="240" w:lineRule="auto"/>
              <w:rPr>
                <w:rFonts w:cstheme="minorHAnsi"/>
              </w:rPr>
            </w:pPr>
            <w:r w:rsidRPr="006E1ED0">
              <w:rPr>
                <w:rFonts w:cstheme="minorHAnsi"/>
              </w:rPr>
              <w:t>+37052595350</w:t>
            </w:r>
          </w:p>
        </w:tc>
      </w:tr>
      <w:tr w:rsidR="00054639" w:rsidRPr="00054639" w14:paraId="18505C0A" w14:textId="77777777" w:rsidTr="00F653CF">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7C5B5FD" w14:textId="77777777" w:rsidR="002712D5" w:rsidRPr="00054639" w:rsidRDefault="002712D5" w:rsidP="003348E2">
            <w:pPr>
              <w:spacing w:after="0" w:line="240" w:lineRule="auto"/>
              <w:jc w:val="both"/>
              <w:rPr>
                <w:rFonts w:cstheme="minorHAnsi"/>
                <w:b/>
              </w:rPr>
            </w:pPr>
            <w:r w:rsidRPr="00F653C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3982E0A3" w:rsidR="002712D5" w:rsidRPr="00054639" w:rsidRDefault="006E1ED0" w:rsidP="003348E2">
            <w:pPr>
              <w:spacing w:after="0" w:line="240" w:lineRule="auto"/>
              <w:rPr>
                <w:rFonts w:cstheme="minorHAnsi"/>
              </w:rPr>
            </w:pPr>
            <w:r>
              <w:rPr>
                <w:rFonts w:cstheme="minorHAnsi"/>
              </w:rPr>
              <w:t>info@devoro.com</w:t>
            </w:r>
          </w:p>
        </w:tc>
      </w:tr>
    </w:tbl>
    <w:p w14:paraId="464A00EE" w14:textId="77777777" w:rsidR="00AE1CCA" w:rsidRPr="00054639" w:rsidRDefault="00AE1CCA" w:rsidP="00B62295">
      <w:pPr>
        <w:spacing w:after="0" w:line="240" w:lineRule="auto"/>
        <w:ind w:firstLine="360"/>
        <w:jc w:val="both"/>
        <w:rPr>
          <w:rFonts w:eastAsia="Times New Roman" w:cstheme="minorHAnsi"/>
        </w:rPr>
      </w:pPr>
    </w:p>
    <w:p w14:paraId="20127564" w14:textId="77777777" w:rsidR="00540279" w:rsidRPr="00054639" w:rsidRDefault="00B26941" w:rsidP="00B62295">
      <w:pPr>
        <w:numPr>
          <w:ilvl w:val="0"/>
          <w:numId w:val="1"/>
        </w:numPr>
        <w:spacing w:after="0" w:line="240" w:lineRule="auto"/>
        <w:ind w:firstLine="360"/>
        <w:jc w:val="center"/>
        <w:rPr>
          <w:rFonts w:cstheme="minorHAnsi"/>
          <w:b/>
        </w:rPr>
      </w:pPr>
      <w:r w:rsidRPr="00054639">
        <w:rPr>
          <w:rFonts w:cstheme="minorHAnsi"/>
          <w:b/>
        </w:rPr>
        <w:t>SUTARTIES DALYKAS</w:t>
      </w:r>
    </w:p>
    <w:p w14:paraId="7F2E4960" w14:textId="2B3D39F8" w:rsidR="00634F8E" w:rsidRPr="00054639" w:rsidRDefault="00540279" w:rsidP="00991E56">
      <w:pPr>
        <w:pStyle w:val="CommentText"/>
        <w:spacing w:after="0"/>
        <w:ind w:firstLine="360"/>
        <w:jc w:val="both"/>
        <w:rPr>
          <w:rFonts w:cstheme="minorHAnsi"/>
          <w:b/>
          <w:sz w:val="22"/>
          <w:szCs w:val="22"/>
        </w:rPr>
      </w:pPr>
      <w:r w:rsidRPr="00054639">
        <w:rPr>
          <w:rFonts w:eastAsia="Calibri" w:cstheme="minorHAnsi"/>
          <w:sz w:val="22"/>
          <w:szCs w:val="22"/>
        </w:rPr>
        <w:t>1.1.</w:t>
      </w:r>
      <w:r w:rsidR="00C95551" w:rsidRPr="00054639">
        <w:rPr>
          <w:rFonts w:eastAsia="Calibri" w:cstheme="minorHAnsi"/>
          <w:sz w:val="22"/>
          <w:szCs w:val="22"/>
        </w:rPr>
        <w:t xml:space="preserve"> </w:t>
      </w:r>
      <w:r w:rsidR="00C95551" w:rsidRPr="00054639">
        <w:rPr>
          <w:rFonts w:cstheme="minorHAnsi"/>
          <w:sz w:val="22"/>
          <w:szCs w:val="22"/>
        </w:rPr>
        <w:t>Sutarties dalykas</w:t>
      </w:r>
      <w:r w:rsidRPr="00054639">
        <w:rPr>
          <w:rFonts w:cstheme="minorHAnsi"/>
          <w:sz w:val="22"/>
          <w:szCs w:val="22"/>
        </w:rPr>
        <w:t xml:space="preserve"> </w:t>
      </w:r>
      <w:r w:rsidR="00447FDE" w:rsidRPr="00447FDE">
        <w:rPr>
          <w:rFonts w:eastAsia="Calibri" w:cstheme="minorHAnsi"/>
          <w:sz w:val="22"/>
          <w:szCs w:val="22"/>
        </w:rPr>
        <w:t>SQL serverių optimizavimo paslaug</w:t>
      </w:r>
      <w:r w:rsidR="00447FDE">
        <w:rPr>
          <w:rFonts w:eastAsia="Calibri" w:cstheme="minorHAnsi"/>
          <w:sz w:val="22"/>
          <w:szCs w:val="22"/>
        </w:rPr>
        <w:t>ų</w:t>
      </w:r>
      <w:r w:rsidR="003002CD" w:rsidRPr="00054639">
        <w:rPr>
          <w:rFonts w:eastAsia="Calibri" w:cstheme="minorHAnsi"/>
          <w:sz w:val="22"/>
          <w:szCs w:val="22"/>
        </w:rPr>
        <w:t xml:space="preserve"> pirkimas</w:t>
      </w:r>
      <w:r w:rsidR="0021538F" w:rsidRPr="00054639">
        <w:rPr>
          <w:rFonts w:cstheme="minorHAnsi"/>
          <w:sz w:val="22"/>
          <w:szCs w:val="22"/>
        </w:rPr>
        <w:t xml:space="preserve"> </w:t>
      </w:r>
      <w:r w:rsidR="00E104AF" w:rsidRPr="00054639">
        <w:rPr>
          <w:rFonts w:cstheme="minorHAnsi"/>
          <w:sz w:val="22"/>
          <w:szCs w:val="22"/>
        </w:rPr>
        <w:t xml:space="preserve">(toliau – </w:t>
      </w:r>
      <w:r w:rsidR="00E104AF" w:rsidRPr="00054639">
        <w:rPr>
          <w:rFonts w:cstheme="minorHAnsi"/>
          <w:b/>
          <w:sz w:val="22"/>
          <w:szCs w:val="22"/>
        </w:rPr>
        <w:t>Paslaugos</w:t>
      </w:r>
      <w:r w:rsidR="00E104AF" w:rsidRPr="00054639">
        <w:rPr>
          <w:rFonts w:cstheme="minorHAnsi"/>
          <w:sz w:val="22"/>
          <w:szCs w:val="22"/>
        </w:rPr>
        <w:t>) pirkimas–pardavimas.</w:t>
      </w:r>
      <w:r w:rsidR="00634F8E" w:rsidRPr="00054639">
        <w:rPr>
          <w:rFonts w:cstheme="minorHAnsi"/>
          <w:sz w:val="22"/>
          <w:szCs w:val="22"/>
        </w:rPr>
        <w:t xml:space="preserve"> </w:t>
      </w:r>
      <w:r w:rsidR="00E104AF" w:rsidRPr="00054639">
        <w:rPr>
          <w:rFonts w:eastAsia="Calibri" w:cstheme="minorHAnsi"/>
          <w:sz w:val="22"/>
          <w:szCs w:val="22"/>
        </w:rPr>
        <w:t xml:space="preserve"> </w:t>
      </w:r>
    </w:p>
    <w:p w14:paraId="2BD5F080" w14:textId="29FE1863" w:rsidR="006B240C" w:rsidRPr="00054639" w:rsidRDefault="00540279" w:rsidP="00873F75">
      <w:pPr>
        <w:pStyle w:val="CommentText"/>
        <w:spacing w:after="0"/>
        <w:ind w:firstLine="360"/>
        <w:jc w:val="both"/>
        <w:rPr>
          <w:rFonts w:cstheme="minorHAnsi"/>
          <w:i/>
          <w:sz w:val="22"/>
          <w:szCs w:val="22"/>
        </w:rPr>
      </w:pPr>
      <w:r w:rsidRPr="00054639">
        <w:rPr>
          <w:rFonts w:eastAsia="Calibri" w:cstheme="minorHAnsi"/>
          <w:sz w:val="22"/>
          <w:szCs w:val="22"/>
        </w:rPr>
        <w:t xml:space="preserve">1.2. </w:t>
      </w:r>
      <w:r w:rsidR="00FA0B72" w:rsidRPr="00054639">
        <w:rPr>
          <w:rFonts w:eastAsia="Calibri" w:cstheme="minorHAnsi"/>
          <w:sz w:val="22"/>
          <w:szCs w:val="22"/>
        </w:rPr>
        <w:t>Paslaugų</w:t>
      </w:r>
      <w:r w:rsidRPr="00054639">
        <w:rPr>
          <w:rFonts w:eastAsia="Calibri" w:cstheme="minorHAnsi"/>
          <w:sz w:val="22"/>
          <w:szCs w:val="22"/>
        </w:rPr>
        <w:t xml:space="preserve"> </w:t>
      </w:r>
      <w:r w:rsidR="00FA0B72" w:rsidRPr="00054639">
        <w:rPr>
          <w:rFonts w:eastAsia="Calibri" w:cstheme="minorHAnsi"/>
          <w:sz w:val="22"/>
          <w:szCs w:val="22"/>
        </w:rPr>
        <w:t>teikimo</w:t>
      </w:r>
      <w:r w:rsidRPr="00054639">
        <w:rPr>
          <w:rFonts w:eastAsia="Calibri" w:cstheme="minorHAnsi"/>
          <w:sz w:val="22"/>
          <w:szCs w:val="22"/>
        </w:rPr>
        <w:t xml:space="preserve"> </w:t>
      </w:r>
      <w:r w:rsidR="007005FE" w:rsidRPr="00054639">
        <w:rPr>
          <w:rFonts w:eastAsia="Calibri" w:cstheme="minorHAnsi"/>
          <w:sz w:val="22"/>
          <w:szCs w:val="22"/>
        </w:rPr>
        <w:t>vieta/os</w:t>
      </w:r>
      <w:r w:rsidR="00822559" w:rsidRPr="00054639">
        <w:rPr>
          <w:rFonts w:eastAsia="Calibri" w:cstheme="minorHAnsi"/>
          <w:sz w:val="22"/>
          <w:szCs w:val="22"/>
        </w:rPr>
        <w:t xml:space="preserve">: </w:t>
      </w:r>
      <w:r w:rsidR="00873F75" w:rsidRPr="00873F75">
        <w:rPr>
          <w:rFonts w:eastAsia="Calibri" w:cstheme="minorHAnsi"/>
          <w:sz w:val="22"/>
          <w:szCs w:val="22"/>
        </w:rPr>
        <w:t>Paslaugos teikiamos nuotoliniu būdu, o esant Užsakovo poreikiui ir techninėms galimybėms Paslaugos</w:t>
      </w:r>
      <w:r w:rsidR="00873F75">
        <w:rPr>
          <w:rFonts w:eastAsia="Calibri" w:cstheme="minorHAnsi"/>
          <w:sz w:val="22"/>
          <w:szCs w:val="22"/>
        </w:rPr>
        <w:t xml:space="preserve"> </w:t>
      </w:r>
      <w:r w:rsidR="00873F75" w:rsidRPr="00873F75">
        <w:rPr>
          <w:rFonts w:eastAsia="Calibri" w:cstheme="minorHAnsi"/>
          <w:sz w:val="22"/>
          <w:szCs w:val="22"/>
        </w:rPr>
        <w:t>teikiamos Užsakovo nurodytu adresu Vilniaus mieste.</w:t>
      </w:r>
    </w:p>
    <w:p w14:paraId="1163A4C6" w14:textId="2C232FEC" w:rsidR="006B240C" w:rsidRPr="00054639"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054639">
        <w:rPr>
          <w:rStyle w:val="Laukeliai"/>
          <w:rFonts w:asciiTheme="minorHAnsi" w:eastAsia="Times New Roman" w:hAnsiTheme="minorHAnsi" w:cstheme="minorHAnsi"/>
          <w:sz w:val="22"/>
          <w:szCs w:val="22"/>
        </w:rPr>
        <w:t>1.3.</w:t>
      </w:r>
      <w:r w:rsidRPr="00054639">
        <w:rPr>
          <w:rStyle w:val="Laukeliai"/>
          <w:rFonts w:asciiTheme="minorHAnsi" w:eastAsia="Times New Roman" w:hAnsiTheme="minorHAnsi" w:cstheme="minorHAnsi"/>
          <w:i/>
          <w:sz w:val="22"/>
          <w:szCs w:val="22"/>
        </w:rPr>
        <w:t xml:space="preserve"> </w:t>
      </w:r>
      <w:r w:rsidRPr="00054639">
        <w:rPr>
          <w:rStyle w:val="Laukeliai"/>
          <w:rFonts w:asciiTheme="minorHAnsi" w:eastAsia="Times New Roman" w:hAnsiTheme="minorHAnsi" w:cstheme="minorHAnsi"/>
          <w:sz w:val="22"/>
          <w:szCs w:val="22"/>
        </w:rPr>
        <w:t>Paslaugas priimti įgalioto atsakingo asmens kontaktiniai duomenys:</w:t>
      </w:r>
      <w:r w:rsidR="00873F75">
        <w:rPr>
          <w:rStyle w:val="Laukeliai"/>
          <w:rFonts w:asciiTheme="minorHAnsi" w:eastAsia="Times New Roman" w:hAnsiTheme="minorHAnsi" w:cstheme="minorHAnsi"/>
          <w:sz w:val="22"/>
          <w:szCs w:val="22"/>
        </w:rPr>
        <w:t xml:space="preserve"> </w:t>
      </w:r>
      <w:r w:rsidR="009460E3">
        <w:rPr>
          <w:rStyle w:val="Laukeliai"/>
          <w:rFonts w:asciiTheme="minorHAnsi" w:eastAsia="Times New Roman" w:hAnsiTheme="minorHAnsi" w:cstheme="minorHAnsi"/>
          <w:sz w:val="22"/>
          <w:szCs w:val="22"/>
        </w:rPr>
        <w:t xml:space="preserve">IT vystymo komandos analitikas </w:t>
      </w:r>
      <w:r w:rsidRPr="00054639">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05463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054639" w:rsidRDefault="00B26941" w:rsidP="00B62295">
      <w:pPr>
        <w:numPr>
          <w:ilvl w:val="0"/>
          <w:numId w:val="1"/>
        </w:numPr>
        <w:spacing w:after="0" w:line="240" w:lineRule="auto"/>
        <w:ind w:firstLine="360"/>
        <w:jc w:val="center"/>
        <w:rPr>
          <w:rFonts w:cstheme="minorHAnsi"/>
          <w:b/>
        </w:rPr>
      </w:pPr>
      <w:r w:rsidRPr="00054639">
        <w:rPr>
          <w:rFonts w:cstheme="minorHAnsi"/>
          <w:b/>
        </w:rPr>
        <w:t>SUTARTIES KAINA IR / ARBA KAINODAROS TAISYKLĖS IR MOKĖJIMO SĄLYGOS</w:t>
      </w:r>
    </w:p>
    <w:p w14:paraId="77271E4C" w14:textId="26DAC09D" w:rsidR="003C2CFF" w:rsidRPr="00054639" w:rsidRDefault="0030693E" w:rsidP="00B62295">
      <w:pPr>
        <w:spacing w:after="0" w:line="240" w:lineRule="auto"/>
        <w:ind w:firstLine="360"/>
        <w:jc w:val="both"/>
        <w:rPr>
          <w:rFonts w:eastAsia="Calibri" w:cstheme="minorHAnsi"/>
        </w:rPr>
      </w:pPr>
      <w:r w:rsidRPr="00054639">
        <w:rPr>
          <w:rFonts w:eastAsia="Calibri" w:cstheme="minorHAnsi"/>
        </w:rPr>
        <w:t>2.1. Sutarčiai taikomas fiksuoto įkainio. Perkama pagal Užsakovo poreikį pagal Sutart</w:t>
      </w:r>
      <w:r w:rsidR="00150E38">
        <w:rPr>
          <w:rFonts w:eastAsia="Calibri" w:cstheme="minorHAnsi"/>
        </w:rPr>
        <w:t>ies 6 priede</w:t>
      </w:r>
      <w:r w:rsidRPr="00054639">
        <w:rPr>
          <w:rFonts w:eastAsia="Calibri" w:cstheme="minorHAnsi"/>
        </w:rPr>
        <w:t xml:space="preserve"> numatytus įkainius, neviršijant pirkimo dokumentuose iš anksto nusimatytos pirkimo sutarčiai skiriamos lėšų sumos. Užsakovas neįsipareigoja nupirkti viso Paslaugų kiekio, nurodyto </w:t>
      </w:r>
      <w:r w:rsidR="00FB1F7F">
        <w:rPr>
          <w:rFonts w:eastAsia="Calibri" w:cstheme="minorHAnsi"/>
        </w:rPr>
        <w:t>6</w:t>
      </w:r>
      <w:r w:rsidRPr="00054639">
        <w:rPr>
          <w:rFonts w:eastAsia="Calibri" w:cstheme="minorHAnsi"/>
        </w:rPr>
        <w:t xml:space="preserve"> pried</w:t>
      </w:r>
      <w:r w:rsidR="00FB1F7F">
        <w:rPr>
          <w:rFonts w:eastAsia="Calibri" w:cstheme="minorHAnsi"/>
        </w:rPr>
        <w:t>e</w:t>
      </w:r>
      <w:r w:rsidRPr="00054639">
        <w:rPr>
          <w:rFonts w:eastAsia="Calibri" w:cstheme="minorHAnsi"/>
        </w:rPr>
        <w:t xml:space="preserve"> lentelėje, ar bet kokios jo dalies.</w:t>
      </w:r>
    </w:p>
    <w:p w14:paraId="31265E3F" w14:textId="77777777" w:rsidR="00683C4A" w:rsidRPr="00054639" w:rsidRDefault="00965736" w:rsidP="00683C4A">
      <w:pPr>
        <w:shd w:val="clear" w:color="auto" w:fill="FFFFFF"/>
        <w:spacing w:after="0" w:line="240" w:lineRule="auto"/>
        <w:ind w:right="23" w:firstLine="360"/>
        <w:jc w:val="both"/>
        <w:rPr>
          <w:rFonts w:cstheme="minorHAnsi"/>
          <w:lang w:eastAsia="x-none"/>
        </w:rPr>
      </w:pPr>
      <w:r w:rsidRPr="00054639">
        <w:rPr>
          <w:rFonts w:cstheme="minorHAnsi"/>
          <w:lang w:eastAsia="x-none"/>
        </w:rPr>
        <w:t xml:space="preserve">2.2. </w:t>
      </w:r>
      <w:r w:rsidR="00683C4A" w:rsidRPr="00054639">
        <w:rPr>
          <w:rFonts w:cstheme="minorHAnsi"/>
          <w:lang w:eastAsia="x-none"/>
        </w:rPr>
        <w:t xml:space="preserve">Atsižvelgiant į Sutarties Specialiųjų sąlygų 2.1 punktą:  </w:t>
      </w:r>
    </w:p>
    <w:p w14:paraId="27FA767F" w14:textId="6DB7BCD1" w:rsidR="00683C4A" w:rsidRPr="00054639" w:rsidRDefault="00683C4A" w:rsidP="00683C4A">
      <w:pPr>
        <w:shd w:val="clear" w:color="auto" w:fill="FFFFFF"/>
        <w:spacing w:after="0" w:line="240" w:lineRule="auto"/>
        <w:ind w:right="23" w:firstLine="360"/>
        <w:jc w:val="both"/>
        <w:rPr>
          <w:rFonts w:cstheme="minorHAnsi"/>
          <w:lang w:eastAsia="x-none"/>
        </w:rPr>
      </w:pPr>
      <w:r w:rsidRPr="00054639">
        <w:rPr>
          <w:rFonts w:cstheme="minorHAnsi"/>
          <w:lang w:eastAsia="x-none"/>
        </w:rPr>
        <w:t>2.2.1.</w:t>
      </w:r>
      <w:r w:rsidRPr="00054639">
        <w:rPr>
          <w:rFonts w:cstheme="minorHAnsi"/>
          <w:lang w:eastAsia="x-none"/>
        </w:rPr>
        <w:tab/>
        <w:t xml:space="preserve">Sutarties maksimali kaina yra: </w:t>
      </w:r>
      <w:r w:rsidR="0045408F" w:rsidRPr="0045408F">
        <w:rPr>
          <w:rFonts w:cstheme="minorHAnsi"/>
          <w:lang w:eastAsia="x-none"/>
        </w:rPr>
        <w:t>14 000,00</w:t>
      </w:r>
      <w:r w:rsidRPr="00054639">
        <w:rPr>
          <w:rFonts w:cstheme="minorHAnsi"/>
          <w:lang w:eastAsia="x-none"/>
        </w:rPr>
        <w:t xml:space="preserve"> Eur (</w:t>
      </w:r>
      <w:r w:rsidR="0045408F">
        <w:rPr>
          <w:rFonts w:cstheme="minorHAnsi"/>
          <w:lang w:eastAsia="x-none"/>
        </w:rPr>
        <w:t>k</w:t>
      </w:r>
      <w:r w:rsidR="0045408F" w:rsidRPr="0045408F">
        <w:rPr>
          <w:rFonts w:cstheme="minorHAnsi"/>
          <w:lang w:eastAsia="x-none"/>
        </w:rPr>
        <w:t>eturiolika tūkstančių eurų 00 ct</w:t>
      </w:r>
      <w:r w:rsidRPr="00054639">
        <w:rPr>
          <w:rFonts w:cstheme="minorHAnsi"/>
          <w:lang w:eastAsia="x-none"/>
        </w:rPr>
        <w:t>), neįskaitant PVM;</w:t>
      </w:r>
    </w:p>
    <w:p w14:paraId="4EA0B749" w14:textId="38E8A2EC" w:rsidR="00683C4A" w:rsidRPr="00054639" w:rsidRDefault="00683C4A" w:rsidP="00683C4A">
      <w:pPr>
        <w:shd w:val="clear" w:color="auto" w:fill="FFFFFF"/>
        <w:spacing w:after="0" w:line="240" w:lineRule="auto"/>
        <w:ind w:right="23" w:firstLine="360"/>
        <w:jc w:val="both"/>
        <w:rPr>
          <w:rFonts w:cstheme="minorHAnsi"/>
          <w:lang w:eastAsia="x-none"/>
        </w:rPr>
      </w:pPr>
      <w:r w:rsidRPr="00054639">
        <w:rPr>
          <w:rFonts w:cstheme="minorHAnsi"/>
          <w:lang w:eastAsia="x-none"/>
        </w:rPr>
        <w:t>2.2.2.</w:t>
      </w:r>
      <w:r w:rsidRPr="00054639">
        <w:rPr>
          <w:rFonts w:cstheme="minorHAnsi"/>
          <w:lang w:eastAsia="x-none"/>
        </w:rPr>
        <w:tab/>
        <w:t xml:space="preserve">Pridėtinės vertės mokestis (PVM) – 21 % – </w:t>
      </w:r>
      <w:r w:rsidR="00957739">
        <w:rPr>
          <w:rFonts w:cstheme="minorHAnsi"/>
          <w:lang w:eastAsia="x-none"/>
        </w:rPr>
        <w:t>2</w:t>
      </w:r>
      <w:r w:rsidRPr="00054639">
        <w:rPr>
          <w:rFonts w:cstheme="minorHAnsi"/>
          <w:lang w:eastAsia="x-none"/>
        </w:rPr>
        <w:t xml:space="preserve"> </w:t>
      </w:r>
      <w:r w:rsidR="00957739">
        <w:rPr>
          <w:rFonts w:cstheme="minorHAnsi"/>
          <w:lang w:eastAsia="x-none"/>
        </w:rPr>
        <w:t>94</w:t>
      </w:r>
      <w:r w:rsidRPr="00054639">
        <w:rPr>
          <w:rFonts w:cstheme="minorHAnsi"/>
          <w:lang w:eastAsia="x-none"/>
        </w:rPr>
        <w:t>0,00 Eur (</w:t>
      </w:r>
      <w:r w:rsidR="009C1736">
        <w:rPr>
          <w:rFonts w:cstheme="minorHAnsi"/>
          <w:lang w:eastAsia="x-none"/>
        </w:rPr>
        <w:t>d</w:t>
      </w:r>
      <w:r w:rsidR="009C1736" w:rsidRPr="009C1736">
        <w:rPr>
          <w:rFonts w:cstheme="minorHAnsi"/>
          <w:lang w:eastAsia="x-none"/>
        </w:rPr>
        <w:t>u tūkstančiai devyni šimtai keturiasdešimt eurų 00 ct</w:t>
      </w:r>
      <w:r w:rsidRPr="00054639">
        <w:rPr>
          <w:rFonts w:cstheme="minorHAnsi"/>
          <w:lang w:eastAsia="x-none"/>
        </w:rPr>
        <w:t>);</w:t>
      </w:r>
    </w:p>
    <w:p w14:paraId="47FB0BE6" w14:textId="5C9BEE69" w:rsidR="006A2C64" w:rsidRPr="00054639" w:rsidRDefault="00683C4A" w:rsidP="00683C4A">
      <w:pPr>
        <w:shd w:val="clear" w:color="auto" w:fill="FFFFFF"/>
        <w:spacing w:after="0" w:line="240" w:lineRule="auto"/>
        <w:ind w:right="23" w:firstLine="360"/>
        <w:jc w:val="both"/>
        <w:rPr>
          <w:rFonts w:cstheme="minorHAnsi"/>
          <w:lang w:eastAsia="x-none"/>
        </w:rPr>
      </w:pPr>
      <w:r w:rsidRPr="00054639">
        <w:rPr>
          <w:rFonts w:cstheme="minorHAnsi"/>
          <w:lang w:eastAsia="x-none"/>
        </w:rPr>
        <w:lastRenderedPageBreak/>
        <w:t>2.2.3.</w:t>
      </w:r>
      <w:r w:rsidRPr="00054639">
        <w:rPr>
          <w:rFonts w:cstheme="minorHAnsi"/>
          <w:lang w:eastAsia="x-none"/>
        </w:rPr>
        <w:tab/>
        <w:t xml:space="preserve">Bendra Sutarties kaina yra: </w:t>
      </w:r>
      <w:r w:rsidR="00362017" w:rsidRPr="00362017">
        <w:rPr>
          <w:rFonts w:cstheme="minorHAnsi"/>
          <w:lang w:eastAsia="x-none"/>
        </w:rPr>
        <w:t>16 940,00</w:t>
      </w:r>
      <w:r w:rsidRPr="00054639">
        <w:rPr>
          <w:rFonts w:cstheme="minorHAnsi"/>
          <w:lang w:eastAsia="x-none"/>
        </w:rPr>
        <w:t xml:space="preserve"> Eur (</w:t>
      </w:r>
      <w:r w:rsidR="00957739">
        <w:rPr>
          <w:rFonts w:cstheme="minorHAnsi"/>
          <w:lang w:eastAsia="x-none"/>
        </w:rPr>
        <w:t>š</w:t>
      </w:r>
      <w:r w:rsidR="00957739" w:rsidRPr="00957739">
        <w:rPr>
          <w:rFonts w:cstheme="minorHAnsi"/>
          <w:lang w:eastAsia="x-none"/>
        </w:rPr>
        <w:t>ešiolika tūkstančių devyni šimtai keturiasdešimt eurų 00 ct</w:t>
      </w:r>
      <w:r w:rsidRPr="00054639">
        <w:rPr>
          <w:rFonts w:cstheme="minorHAnsi"/>
          <w:lang w:eastAsia="x-none"/>
        </w:rPr>
        <w:t>), įskaitant PVM;</w:t>
      </w:r>
    </w:p>
    <w:p w14:paraId="6425FF78" w14:textId="145559D5" w:rsidR="00634F8E" w:rsidRPr="00054639" w:rsidRDefault="00540279" w:rsidP="00683C4A">
      <w:pPr>
        <w:shd w:val="clear" w:color="auto" w:fill="FFFFFF"/>
        <w:spacing w:after="0" w:line="240" w:lineRule="auto"/>
        <w:ind w:right="23" w:firstLine="360"/>
        <w:jc w:val="both"/>
        <w:rPr>
          <w:rFonts w:cstheme="minorHAnsi"/>
          <w:spacing w:val="-1"/>
        </w:rPr>
      </w:pPr>
      <w:r w:rsidRPr="00054639">
        <w:rPr>
          <w:rFonts w:eastAsia="Calibri" w:cstheme="minorHAnsi"/>
          <w:bCs/>
        </w:rPr>
        <w:t>2.</w:t>
      </w:r>
      <w:r w:rsidR="00344088" w:rsidRPr="00054639">
        <w:rPr>
          <w:rFonts w:eastAsia="Calibri" w:cstheme="minorHAnsi"/>
          <w:bCs/>
        </w:rPr>
        <w:t>3</w:t>
      </w:r>
      <w:r w:rsidRPr="00054639">
        <w:rPr>
          <w:rFonts w:eastAsia="Calibri" w:cstheme="minorHAnsi"/>
          <w:bCs/>
        </w:rPr>
        <w:t xml:space="preserve">. </w:t>
      </w:r>
      <w:r w:rsidR="00A06134" w:rsidRPr="00054639">
        <w:rPr>
          <w:rFonts w:cstheme="minorHAnsi"/>
          <w:bCs/>
        </w:rPr>
        <w:t>Apmokėjim</w:t>
      </w:r>
      <w:r w:rsidR="00512C82" w:rsidRPr="00054639">
        <w:rPr>
          <w:rFonts w:cstheme="minorHAnsi"/>
          <w:bCs/>
        </w:rPr>
        <w:t>o</w:t>
      </w:r>
      <w:r w:rsidR="00A06134" w:rsidRPr="00054639">
        <w:rPr>
          <w:rFonts w:cstheme="minorHAnsi"/>
          <w:bCs/>
        </w:rPr>
        <w:t xml:space="preserve"> </w:t>
      </w:r>
      <w:r w:rsidR="00512C82" w:rsidRPr="00054639">
        <w:rPr>
          <w:rFonts w:cstheme="minorHAnsi"/>
          <w:spacing w:val="-1"/>
        </w:rPr>
        <w:t>sąlygos</w:t>
      </w:r>
      <w:r w:rsidR="00E711BC" w:rsidRPr="00054639">
        <w:rPr>
          <w:rFonts w:cstheme="minorHAnsi"/>
          <w:spacing w:val="-1"/>
        </w:rPr>
        <w:t>:</w:t>
      </w:r>
      <w:r w:rsidR="00A06134" w:rsidRPr="00054639">
        <w:rPr>
          <w:rFonts w:eastAsia="Calibri" w:cstheme="minorHAnsi"/>
          <w:spacing w:val="-1"/>
        </w:rPr>
        <w:t xml:space="preserve"> </w:t>
      </w:r>
      <w:r w:rsidR="00B8041A" w:rsidRPr="00054639">
        <w:rPr>
          <w:rFonts w:cstheme="minorHAnsi"/>
          <w:i/>
        </w:rPr>
        <w:t xml:space="preserve">įvykdžius užsakymą, mokama už konkretų kiekį/apimtį pagal nustatytus įkainius; </w:t>
      </w:r>
      <w:r w:rsidR="00B8041A" w:rsidRPr="00054639">
        <w:rPr>
          <w:rFonts w:eastAsia="Calibri" w:cstheme="minorHAnsi"/>
          <w:spacing w:val="-1"/>
        </w:rPr>
        <w:t xml:space="preserve">per </w:t>
      </w:r>
      <w:r w:rsidR="005B04FC" w:rsidRPr="00054639">
        <w:rPr>
          <w:rFonts w:cstheme="minorHAnsi"/>
          <w:spacing w:val="-1"/>
        </w:rPr>
        <w:t>Bendrųjų sąlygų 5.11 punkte nurodytą terminą</w:t>
      </w:r>
      <w:r w:rsidR="00E711BC" w:rsidRPr="00054639">
        <w:rPr>
          <w:rFonts w:cstheme="minorHAnsi"/>
          <w:spacing w:val="-1"/>
        </w:rPr>
        <w:t>.</w:t>
      </w:r>
    </w:p>
    <w:p w14:paraId="20C67849" w14:textId="77777777" w:rsidR="00540279" w:rsidRPr="00054639" w:rsidRDefault="00540279" w:rsidP="00B62295">
      <w:pPr>
        <w:spacing w:after="0" w:line="240" w:lineRule="auto"/>
        <w:ind w:firstLine="360"/>
        <w:jc w:val="both"/>
        <w:rPr>
          <w:rFonts w:cstheme="minorHAnsi"/>
        </w:rPr>
      </w:pPr>
    </w:p>
    <w:p w14:paraId="79014C40" w14:textId="77777777" w:rsidR="00540279" w:rsidRPr="00054639" w:rsidRDefault="00B26941" w:rsidP="00B62295">
      <w:pPr>
        <w:tabs>
          <w:tab w:val="left" w:pos="709"/>
        </w:tabs>
        <w:spacing w:after="0" w:line="240" w:lineRule="auto"/>
        <w:ind w:firstLine="360"/>
        <w:jc w:val="center"/>
        <w:rPr>
          <w:rFonts w:cstheme="minorHAnsi"/>
          <w:b/>
        </w:rPr>
      </w:pPr>
      <w:r w:rsidRPr="00054639">
        <w:rPr>
          <w:rFonts w:cstheme="minorHAnsi"/>
          <w:b/>
        </w:rPr>
        <w:t>3. PASLAUGŲ SUTEIKIMAS</w:t>
      </w:r>
    </w:p>
    <w:p w14:paraId="14F0A0D2" w14:textId="0F94A7B7" w:rsidR="006F413C" w:rsidRPr="00054639" w:rsidRDefault="00540279" w:rsidP="00991E56">
      <w:pPr>
        <w:shd w:val="clear" w:color="auto" w:fill="FFFFFF"/>
        <w:spacing w:after="0" w:line="240" w:lineRule="auto"/>
        <w:ind w:firstLine="360"/>
        <w:jc w:val="both"/>
        <w:rPr>
          <w:rFonts w:cstheme="minorHAnsi"/>
        </w:rPr>
      </w:pPr>
      <w:r w:rsidRPr="00054639">
        <w:rPr>
          <w:rFonts w:cstheme="minorHAnsi"/>
        </w:rPr>
        <w:t xml:space="preserve">3.1. </w:t>
      </w:r>
      <w:r w:rsidR="009D2C51" w:rsidRPr="00054639">
        <w:rPr>
          <w:rFonts w:cstheme="minorHAnsi"/>
        </w:rPr>
        <w:t xml:space="preserve">Paslaugų teikimo terminas </w:t>
      </w:r>
      <w:r w:rsidR="009D2C51" w:rsidRPr="00646915">
        <w:rPr>
          <w:rFonts w:cstheme="minorHAnsi"/>
        </w:rPr>
        <w:t xml:space="preserve">– </w:t>
      </w:r>
      <w:r w:rsidR="009C3BA3" w:rsidRPr="00646915">
        <w:rPr>
          <w:rFonts w:cstheme="minorHAnsi"/>
        </w:rPr>
        <w:t>6 (šeši) mėnesiai (Paslaugų teikėjas Užsakovui per 4 (keturis) mėnesius turi pateikti optimizavimo dalies paslaugų priėmimo–perdavimo aktą suderinimui, paliekant 2 (du mėnesius) galimoms korekcijoms)</w:t>
      </w:r>
      <w:r w:rsidR="009D2C51" w:rsidRPr="00646915">
        <w:rPr>
          <w:rFonts w:cstheme="minorHAnsi"/>
        </w:rPr>
        <w:t xml:space="preserve"> skaičiuojant nuo Sutarties pasirašymo ir įsigaliojimo dienos.</w:t>
      </w:r>
    </w:p>
    <w:p w14:paraId="6E5641F2" w14:textId="127E0055" w:rsidR="00EF2192" w:rsidRPr="00054639" w:rsidRDefault="006F413C" w:rsidP="00991E56">
      <w:pPr>
        <w:shd w:val="clear" w:color="auto" w:fill="FFFFFF"/>
        <w:spacing w:after="0" w:line="240" w:lineRule="auto"/>
        <w:ind w:firstLine="360"/>
        <w:jc w:val="both"/>
        <w:rPr>
          <w:rFonts w:cstheme="minorHAnsi"/>
          <w:i/>
        </w:rPr>
      </w:pPr>
      <w:r w:rsidRPr="00054639">
        <w:rPr>
          <w:rFonts w:cstheme="minorHAnsi"/>
        </w:rPr>
        <w:t>3.</w:t>
      </w:r>
      <w:r w:rsidR="009C01DF" w:rsidRPr="00054639">
        <w:rPr>
          <w:rFonts w:eastAsia="Calibri" w:cstheme="minorHAnsi"/>
        </w:rPr>
        <w:t>2</w:t>
      </w:r>
      <w:r w:rsidRPr="00054639">
        <w:rPr>
          <w:rFonts w:eastAsia="Calibri" w:cstheme="minorHAnsi"/>
        </w:rPr>
        <w:t>.</w:t>
      </w:r>
      <w:r w:rsidRPr="00054639">
        <w:rPr>
          <w:rFonts w:cstheme="minorHAnsi"/>
        </w:rPr>
        <w:t xml:space="preserve"> </w:t>
      </w:r>
      <w:r w:rsidR="00982C28" w:rsidRPr="00054639">
        <w:rPr>
          <w:rFonts w:cstheme="minorHAnsi"/>
        </w:rPr>
        <w:t>Paslaugos turi būti suteiktos per 1 pried</w:t>
      </w:r>
      <w:r w:rsidR="00416266">
        <w:rPr>
          <w:rFonts w:cstheme="minorHAnsi"/>
        </w:rPr>
        <w:t>e</w:t>
      </w:r>
      <w:r w:rsidR="00982C28" w:rsidRPr="00054639">
        <w:rPr>
          <w:rFonts w:cstheme="minorHAnsi"/>
        </w:rPr>
        <w:t xml:space="preserve"> </w:t>
      </w:r>
      <w:r w:rsidR="00416266">
        <w:rPr>
          <w:rFonts w:cstheme="minorHAnsi"/>
        </w:rPr>
        <w:t>„</w:t>
      </w:r>
      <w:r w:rsidR="00982C28" w:rsidRPr="00054639">
        <w:rPr>
          <w:rFonts w:cstheme="minorHAnsi"/>
        </w:rPr>
        <w:t>Techninė specifikacija</w:t>
      </w:r>
      <w:r w:rsidR="00416266">
        <w:rPr>
          <w:rFonts w:cstheme="minorHAnsi"/>
        </w:rPr>
        <w:t>“</w:t>
      </w:r>
      <w:r w:rsidR="00982C28" w:rsidRPr="00054639">
        <w:rPr>
          <w:rFonts w:cstheme="minorHAnsi"/>
        </w:rPr>
        <w:t xml:space="preserve"> nustatytus terminus.</w:t>
      </w:r>
    </w:p>
    <w:p w14:paraId="198F7900" w14:textId="6FB159D5" w:rsidR="00982C28" w:rsidRPr="00054639" w:rsidRDefault="00982C28" w:rsidP="00991E56">
      <w:pPr>
        <w:shd w:val="clear" w:color="auto" w:fill="FFFFFF"/>
        <w:spacing w:after="0" w:line="240" w:lineRule="auto"/>
        <w:ind w:firstLine="360"/>
        <w:jc w:val="both"/>
        <w:rPr>
          <w:rStyle w:val="Laukeliai"/>
          <w:rFonts w:asciiTheme="minorHAnsi" w:hAnsiTheme="minorHAnsi" w:cstheme="minorHAnsi"/>
          <w:sz w:val="22"/>
        </w:rPr>
      </w:pPr>
      <w:r w:rsidRPr="00054639">
        <w:rPr>
          <w:rStyle w:val="Laukeliai"/>
          <w:rFonts w:asciiTheme="minorHAnsi" w:hAnsiTheme="minorHAnsi" w:cstheme="minorHAnsi"/>
          <w:sz w:val="22"/>
        </w:rPr>
        <w:t xml:space="preserve">3.3. </w:t>
      </w:r>
      <w:r w:rsidR="00FD0F13" w:rsidRPr="00054639">
        <w:rPr>
          <w:rStyle w:val="Laukeliai"/>
          <w:rFonts w:asciiTheme="minorHAnsi" w:hAnsiTheme="minorHAnsi" w:cstheme="minorHAnsi"/>
          <w:sz w:val="22"/>
        </w:rPr>
        <w:t>Suteikęs Paslaugas Užsakovui Paslaugų teikėjas pateikia paslaugų priėmimo – perdavimo aktą. (1 priedo „Techninė specifikacija“ 1 priedas) ir persiunčia jį Užsakovo atstovui.</w:t>
      </w:r>
    </w:p>
    <w:p w14:paraId="01D04322" w14:textId="442CB81C" w:rsidR="00CA5479" w:rsidRPr="00054639" w:rsidRDefault="00CA5479" w:rsidP="00991E56">
      <w:pPr>
        <w:shd w:val="clear" w:color="auto" w:fill="FFFFFF"/>
        <w:spacing w:after="0" w:line="240" w:lineRule="auto"/>
        <w:ind w:firstLine="360"/>
        <w:jc w:val="both"/>
        <w:rPr>
          <w:bCs/>
        </w:rPr>
      </w:pPr>
      <w:r w:rsidRPr="00054639">
        <w:rPr>
          <w:rStyle w:val="Laukeliai"/>
          <w:rFonts w:asciiTheme="minorHAnsi" w:hAnsiTheme="minorHAnsi" w:cstheme="minorHAnsi"/>
          <w:sz w:val="22"/>
        </w:rPr>
        <w:t>3.4.</w:t>
      </w:r>
      <w:r w:rsidR="001661D5" w:rsidRPr="00054639">
        <w:rPr>
          <w:rStyle w:val="Laukeliai"/>
          <w:rFonts w:asciiTheme="minorHAnsi" w:hAnsiTheme="minorHAnsi" w:cstheme="minorHAnsi"/>
          <w:sz w:val="22"/>
        </w:rPr>
        <w:t xml:space="preserve"> </w:t>
      </w:r>
      <w:r w:rsidR="001661D5" w:rsidRPr="00054639">
        <w:rPr>
          <w:bCs/>
        </w:rPr>
        <w:t>Užsakovas, jei atliktos Paslaugos atitinka Sutartyje ir jos prieduose nustatytus reikalavimus bei sąlygas, per 5 (penkias) darbo dienas patvirtina Paslaugų priėmimo – perdavimo aktą ir vieną egzempliorių grąžina Tiekėjui.</w:t>
      </w:r>
    </w:p>
    <w:p w14:paraId="2F210293" w14:textId="21B052B0" w:rsidR="001661D5" w:rsidRPr="00054639" w:rsidRDefault="001661D5" w:rsidP="00991E56">
      <w:pPr>
        <w:shd w:val="clear" w:color="auto" w:fill="FFFFFF"/>
        <w:spacing w:after="0" w:line="240" w:lineRule="auto"/>
        <w:ind w:firstLine="360"/>
        <w:jc w:val="both"/>
        <w:rPr>
          <w:bCs/>
        </w:rPr>
      </w:pPr>
      <w:r w:rsidRPr="00054639">
        <w:rPr>
          <w:bCs/>
        </w:rPr>
        <w:t xml:space="preserve">3.5. </w:t>
      </w:r>
      <w:r w:rsidR="00A23F15" w:rsidRPr="00054639">
        <w:rPr>
          <w:bCs/>
        </w:rPr>
        <w:t>Užsakovas, atsisakęs priimti atliktas Paslaugas, įsipareigoja pateikti Paslaugos tiekėjui raštu atsisakymo motyvus. Šalys kartu nagrinėja Paslaugos tiekėjo pretenzijų pagrįstumą bei nustato trūkumų ištaisymo terminus. Trūkumai, atsiradę dėl Paslaugos tiekėjo kaltės, ištaisomi nemokamai.</w:t>
      </w:r>
    </w:p>
    <w:p w14:paraId="0460EF40" w14:textId="7E7CA20B" w:rsidR="00A23F15" w:rsidRPr="00054639" w:rsidRDefault="00A23F15" w:rsidP="00991E56">
      <w:pPr>
        <w:shd w:val="clear" w:color="auto" w:fill="FFFFFF"/>
        <w:spacing w:after="0" w:line="240" w:lineRule="auto"/>
        <w:ind w:firstLine="360"/>
        <w:jc w:val="both"/>
        <w:rPr>
          <w:bCs/>
        </w:rPr>
      </w:pPr>
      <w:r w:rsidRPr="00054639">
        <w:rPr>
          <w:bCs/>
        </w:rPr>
        <w:t xml:space="preserve">3.6. </w:t>
      </w:r>
      <w:r w:rsidR="00527EE4" w:rsidRPr="00054639">
        <w:rPr>
          <w:bCs/>
        </w:rPr>
        <w:t xml:space="preserve">Jei Užsakovas per 5 (penkias) darbo dienas nuo Paslaugos tiekėjo pranešimo gavimo dienos nepasirašo laiku atliktų Paslaugų priėmimo–perdavimo akto ir nepateikia raštiškų atsisakymo motyvų, Paslaugos tiekėjas įgyja teisę pareikalauti iš Užsakovo šios sutarties </w:t>
      </w:r>
      <w:r w:rsidR="00D77F89" w:rsidRPr="00054639">
        <w:rPr>
          <w:bCs/>
        </w:rPr>
        <w:t>5</w:t>
      </w:r>
      <w:r w:rsidR="00527EE4" w:rsidRPr="00054639">
        <w:rPr>
          <w:bCs/>
        </w:rPr>
        <w:t>.2. punkte</w:t>
      </w:r>
      <w:r w:rsidR="007263BA" w:rsidRPr="00054639">
        <w:rPr>
          <w:bCs/>
        </w:rPr>
        <w:t xml:space="preserve"> numatytų delspinigių</w:t>
      </w:r>
      <w:r w:rsidR="00527EE4" w:rsidRPr="00054639">
        <w:rPr>
          <w:bCs/>
        </w:rPr>
        <w:t>.</w:t>
      </w:r>
    </w:p>
    <w:p w14:paraId="3A88C88A" w14:textId="4C0D2708" w:rsidR="00527EE4" w:rsidRPr="00054639" w:rsidRDefault="00527EE4" w:rsidP="00991E56">
      <w:pPr>
        <w:shd w:val="clear" w:color="auto" w:fill="FFFFFF"/>
        <w:spacing w:after="0" w:line="240" w:lineRule="auto"/>
        <w:ind w:firstLine="360"/>
        <w:jc w:val="both"/>
        <w:rPr>
          <w:rStyle w:val="Laukeliai"/>
          <w:rFonts w:asciiTheme="minorHAnsi" w:hAnsiTheme="minorHAnsi" w:cstheme="minorHAnsi"/>
          <w:sz w:val="22"/>
        </w:rPr>
      </w:pPr>
      <w:r w:rsidRPr="00054639">
        <w:rPr>
          <w:bCs/>
        </w:rPr>
        <w:t xml:space="preserve">3.7. </w:t>
      </w:r>
      <w:r w:rsidR="005E3F1B" w:rsidRPr="00054639">
        <w:rPr>
          <w:bCs/>
        </w:rPr>
        <w:t xml:space="preserve">Paslaugos tiekėjui, dėl savo kaltės laiku neįvykdžius Sutartyje nurodytų įsipareigojimų, Užsakovas gali </w:t>
      </w:r>
      <w:r w:rsidR="00755116" w:rsidRPr="00054639">
        <w:rPr>
          <w:bCs/>
        </w:rPr>
        <w:t>pasinaudoti</w:t>
      </w:r>
      <w:r w:rsidR="005E3F1B" w:rsidRPr="00054639">
        <w:rPr>
          <w:bCs/>
        </w:rPr>
        <w:t xml:space="preserve"> </w:t>
      </w:r>
      <w:r w:rsidR="00D77F89" w:rsidRPr="00054639">
        <w:rPr>
          <w:bCs/>
        </w:rPr>
        <w:t>5</w:t>
      </w:r>
      <w:r w:rsidR="005E3F1B" w:rsidRPr="00054639">
        <w:rPr>
          <w:bCs/>
        </w:rPr>
        <w:t xml:space="preserve">.1. </w:t>
      </w:r>
      <w:r w:rsidR="00755116" w:rsidRPr="00054639">
        <w:rPr>
          <w:bCs/>
        </w:rPr>
        <w:t>punkte numatytomis</w:t>
      </w:r>
    </w:p>
    <w:p w14:paraId="0B5A86D0" w14:textId="77777777" w:rsidR="00A06134" w:rsidRPr="00054639" w:rsidRDefault="00A06134" w:rsidP="00991E56">
      <w:pPr>
        <w:spacing w:after="0" w:line="240" w:lineRule="auto"/>
        <w:ind w:firstLine="360"/>
        <w:jc w:val="both"/>
        <w:rPr>
          <w:rFonts w:cstheme="minorHAnsi"/>
        </w:rPr>
      </w:pPr>
    </w:p>
    <w:p w14:paraId="2AF281BA" w14:textId="77777777" w:rsidR="00AE1CCA" w:rsidRPr="00054639" w:rsidRDefault="00AE1CCA" w:rsidP="00B62295">
      <w:pPr>
        <w:spacing w:after="0" w:line="240" w:lineRule="auto"/>
        <w:ind w:firstLine="360"/>
        <w:jc w:val="both"/>
        <w:rPr>
          <w:rFonts w:cstheme="minorHAnsi"/>
        </w:rPr>
      </w:pPr>
    </w:p>
    <w:p w14:paraId="34677DD5" w14:textId="77777777" w:rsidR="00540279" w:rsidRPr="00054639" w:rsidRDefault="00B26941" w:rsidP="00B62295">
      <w:pPr>
        <w:spacing w:after="0" w:line="240" w:lineRule="auto"/>
        <w:ind w:firstLine="360"/>
        <w:jc w:val="center"/>
        <w:rPr>
          <w:rFonts w:cstheme="minorHAnsi"/>
          <w:b/>
        </w:rPr>
      </w:pPr>
      <w:r w:rsidRPr="00054639">
        <w:rPr>
          <w:rFonts w:cstheme="minorHAnsi"/>
          <w:b/>
        </w:rPr>
        <w:t>4. PASLAUGŲ KOKYBĖ IR GARANTIJA</w:t>
      </w:r>
    </w:p>
    <w:p w14:paraId="0153363D" w14:textId="54E938B0" w:rsidR="00540279" w:rsidRPr="00054639" w:rsidRDefault="00B62295" w:rsidP="00B62295">
      <w:pPr>
        <w:shd w:val="clear" w:color="auto" w:fill="FFFFFF"/>
        <w:tabs>
          <w:tab w:val="left" w:pos="394"/>
          <w:tab w:val="left" w:pos="720"/>
        </w:tabs>
        <w:spacing w:after="0" w:line="240" w:lineRule="auto"/>
        <w:ind w:firstLine="360"/>
        <w:jc w:val="both"/>
        <w:rPr>
          <w:rFonts w:cstheme="minorHAnsi"/>
        </w:rPr>
      </w:pPr>
      <w:r w:rsidRPr="00054639">
        <w:rPr>
          <w:rFonts w:cstheme="minorHAnsi"/>
        </w:rPr>
        <w:tab/>
      </w:r>
      <w:r w:rsidR="00540279" w:rsidRPr="00054639">
        <w:rPr>
          <w:rFonts w:cstheme="minorHAnsi"/>
        </w:rPr>
        <w:t xml:space="preserve">4.1. </w:t>
      </w:r>
      <w:r w:rsidR="004B2269" w:rsidRPr="00054639">
        <w:rPr>
          <w:rFonts w:cstheme="minorHAnsi"/>
        </w:rPr>
        <w:t>Paslaugos</w:t>
      </w:r>
      <w:r w:rsidR="00540279" w:rsidRPr="00054639">
        <w:rPr>
          <w:rFonts w:cstheme="minorHAnsi"/>
        </w:rPr>
        <w:t xml:space="preserve"> turi būti </w:t>
      </w:r>
      <w:r w:rsidR="004B2269" w:rsidRPr="00054639">
        <w:rPr>
          <w:rFonts w:cstheme="minorHAnsi"/>
        </w:rPr>
        <w:t>suteiktos kokybiškai</w:t>
      </w:r>
      <w:r w:rsidR="00540279" w:rsidRPr="00054639">
        <w:rPr>
          <w:rFonts w:cstheme="minorHAnsi"/>
        </w:rPr>
        <w:t xml:space="preserve"> pagal Sutartyje </w:t>
      </w:r>
      <w:r w:rsidR="00344088" w:rsidRPr="00054639">
        <w:rPr>
          <w:rFonts w:cstheme="minorHAnsi"/>
        </w:rPr>
        <w:t xml:space="preserve">ir jos </w:t>
      </w:r>
      <w:r w:rsidR="00344088" w:rsidRPr="00054639">
        <w:rPr>
          <w:rFonts w:eastAsia="Calibri" w:cstheme="minorHAnsi"/>
        </w:rPr>
        <w:t>prieduose</w:t>
      </w:r>
      <w:r w:rsidR="00344088" w:rsidRPr="00054639">
        <w:rPr>
          <w:rFonts w:cstheme="minorHAnsi"/>
        </w:rPr>
        <w:t xml:space="preserve"> </w:t>
      </w:r>
      <w:r w:rsidR="00540279" w:rsidRPr="00054639">
        <w:rPr>
          <w:rFonts w:cstheme="minorHAnsi"/>
        </w:rPr>
        <w:t xml:space="preserve">nustatytus reikalavimus. Nustačius, kad </w:t>
      </w:r>
      <w:r w:rsidR="004B2269" w:rsidRPr="00054639">
        <w:rPr>
          <w:rFonts w:cstheme="minorHAnsi"/>
        </w:rPr>
        <w:t>Paslaugos</w:t>
      </w:r>
      <w:r w:rsidR="00540279" w:rsidRPr="00054639">
        <w:rPr>
          <w:rFonts w:cstheme="minorHAnsi"/>
        </w:rPr>
        <w:t xml:space="preserve"> yra nekokybiškos </w:t>
      </w:r>
      <w:r w:rsidR="00240C30" w:rsidRPr="00054639">
        <w:rPr>
          <w:rFonts w:cstheme="minorHAnsi"/>
        </w:rPr>
        <w:t xml:space="preserve">Paslaugų teikėjas privalo ištaisyti Paslaugų trūkumus per </w:t>
      </w:r>
      <w:r w:rsidR="00CE0BF5">
        <w:rPr>
          <w:rFonts w:eastAsia="Calibri" w:cstheme="minorHAnsi"/>
        </w:rPr>
        <w:t>1</w:t>
      </w:r>
      <w:r w:rsidR="00274701">
        <w:rPr>
          <w:rFonts w:eastAsia="Calibri" w:cstheme="minorHAnsi"/>
        </w:rPr>
        <w:t xml:space="preserve"> (vieną)</w:t>
      </w:r>
      <w:r w:rsidR="002169E5" w:rsidRPr="00054639">
        <w:rPr>
          <w:rFonts w:eastAsia="Calibri" w:cstheme="minorHAnsi"/>
        </w:rPr>
        <w:t xml:space="preserve"> darbo dien</w:t>
      </w:r>
      <w:r w:rsidR="00CE0BF5">
        <w:rPr>
          <w:rFonts w:eastAsia="Calibri" w:cstheme="minorHAnsi"/>
        </w:rPr>
        <w:t>ą</w:t>
      </w:r>
      <w:r w:rsidR="004A2C91">
        <w:rPr>
          <w:rFonts w:eastAsia="Calibri" w:cstheme="minorHAnsi"/>
        </w:rPr>
        <w:t xml:space="preserve"> </w:t>
      </w:r>
      <w:r w:rsidR="000E3CB1" w:rsidRPr="00DD3050">
        <w:rPr>
          <w:rFonts w:cstheme="minorHAnsi"/>
        </w:rPr>
        <w:t>Kritinės</w:t>
      </w:r>
      <w:r w:rsidR="000E3CB1" w:rsidRPr="00DD3050">
        <w:rPr>
          <w:rFonts w:cstheme="minorHAnsi"/>
          <w:spacing w:val="-2"/>
        </w:rPr>
        <w:t xml:space="preserve"> </w:t>
      </w:r>
      <w:r w:rsidR="000E3CB1" w:rsidRPr="00DD3050">
        <w:rPr>
          <w:rFonts w:cstheme="minorHAnsi"/>
        </w:rPr>
        <w:t>klaidos atveju</w:t>
      </w:r>
      <w:r w:rsidR="000E3CB1">
        <w:rPr>
          <w:rFonts w:cstheme="minorHAnsi"/>
        </w:rPr>
        <w:t xml:space="preserve"> ir </w:t>
      </w:r>
      <w:r w:rsidR="00B9248A" w:rsidRPr="00DD3050">
        <w:rPr>
          <w:rFonts w:cstheme="minorHAnsi"/>
        </w:rPr>
        <w:t>Aukšto</w:t>
      </w:r>
      <w:r w:rsidR="00B9248A" w:rsidRPr="00DD3050">
        <w:rPr>
          <w:rFonts w:cstheme="minorHAnsi"/>
          <w:spacing w:val="-2"/>
        </w:rPr>
        <w:t xml:space="preserve"> </w:t>
      </w:r>
      <w:r w:rsidR="00B9248A" w:rsidRPr="00DD3050">
        <w:rPr>
          <w:rFonts w:cstheme="minorHAnsi"/>
        </w:rPr>
        <w:t>prioriteto</w:t>
      </w:r>
      <w:r w:rsidR="00B9248A" w:rsidRPr="00DD3050">
        <w:rPr>
          <w:rFonts w:cstheme="minorHAnsi"/>
          <w:spacing w:val="-1"/>
        </w:rPr>
        <w:t xml:space="preserve"> </w:t>
      </w:r>
      <w:r w:rsidR="00B9248A" w:rsidRPr="00DD3050">
        <w:rPr>
          <w:rFonts w:cstheme="minorHAnsi"/>
        </w:rPr>
        <w:t>užklausos</w:t>
      </w:r>
      <w:r w:rsidR="005E1F8B">
        <w:rPr>
          <w:rFonts w:cstheme="minorHAnsi"/>
        </w:rPr>
        <w:t xml:space="preserve"> atveju, bei </w:t>
      </w:r>
      <w:r w:rsidR="000C2002">
        <w:rPr>
          <w:rFonts w:cstheme="minorHAnsi"/>
        </w:rPr>
        <w:t xml:space="preserve">per 3 </w:t>
      </w:r>
      <w:r w:rsidR="00274701">
        <w:rPr>
          <w:rFonts w:cstheme="minorHAnsi"/>
        </w:rPr>
        <w:t xml:space="preserve">(tris) </w:t>
      </w:r>
      <w:r w:rsidR="000C2002">
        <w:rPr>
          <w:rFonts w:cstheme="minorHAnsi"/>
        </w:rPr>
        <w:t xml:space="preserve">darbo dienas </w:t>
      </w:r>
      <w:r w:rsidR="0035279A" w:rsidRPr="00DD3050">
        <w:rPr>
          <w:rFonts w:cstheme="minorHAnsi"/>
        </w:rPr>
        <w:t>Nekritinės</w:t>
      </w:r>
      <w:r w:rsidR="0035279A" w:rsidRPr="00DD3050">
        <w:rPr>
          <w:rFonts w:cstheme="minorHAnsi"/>
          <w:spacing w:val="-2"/>
        </w:rPr>
        <w:t xml:space="preserve"> </w:t>
      </w:r>
      <w:r w:rsidR="0035279A" w:rsidRPr="00DD3050">
        <w:rPr>
          <w:rFonts w:cstheme="minorHAnsi"/>
        </w:rPr>
        <w:t>klaidos atveju</w:t>
      </w:r>
      <w:r w:rsidR="0035279A">
        <w:rPr>
          <w:rFonts w:cstheme="minorHAnsi"/>
        </w:rPr>
        <w:t xml:space="preserve"> ir </w:t>
      </w:r>
      <w:r w:rsidR="004B3182" w:rsidRPr="00DD3050">
        <w:rPr>
          <w:rFonts w:cstheme="minorHAnsi"/>
        </w:rPr>
        <w:t>Žemo</w:t>
      </w:r>
      <w:r w:rsidR="004B3182" w:rsidRPr="00DD3050">
        <w:rPr>
          <w:rFonts w:cstheme="minorHAnsi"/>
          <w:spacing w:val="-1"/>
        </w:rPr>
        <w:t xml:space="preserve"> </w:t>
      </w:r>
      <w:r w:rsidR="004B3182" w:rsidRPr="00DD3050">
        <w:rPr>
          <w:rFonts w:cstheme="minorHAnsi"/>
        </w:rPr>
        <w:t>prioriteto</w:t>
      </w:r>
      <w:r w:rsidR="004B3182" w:rsidRPr="00DD3050">
        <w:rPr>
          <w:rFonts w:cstheme="minorHAnsi"/>
          <w:spacing w:val="-1"/>
        </w:rPr>
        <w:t xml:space="preserve"> </w:t>
      </w:r>
      <w:r w:rsidR="004B3182" w:rsidRPr="00DD3050">
        <w:rPr>
          <w:rFonts w:cstheme="minorHAnsi"/>
        </w:rPr>
        <w:t>užklausos</w:t>
      </w:r>
      <w:r w:rsidR="00540279" w:rsidRPr="00054639">
        <w:rPr>
          <w:rFonts w:cstheme="minorHAnsi"/>
        </w:rPr>
        <w:t xml:space="preserve"> </w:t>
      </w:r>
      <w:r w:rsidR="004B3182">
        <w:rPr>
          <w:rFonts w:cstheme="minorHAnsi"/>
        </w:rPr>
        <w:t>atveju</w:t>
      </w:r>
      <w:r w:rsidR="004B3182" w:rsidRPr="00054639">
        <w:rPr>
          <w:rFonts w:cstheme="minorHAnsi"/>
        </w:rPr>
        <w:t xml:space="preserve"> </w:t>
      </w:r>
      <w:r w:rsidR="00540279" w:rsidRPr="00054639">
        <w:rPr>
          <w:rFonts w:cstheme="minorHAnsi"/>
        </w:rPr>
        <w:t xml:space="preserve">nuo </w:t>
      </w:r>
      <w:r w:rsidR="00240C30" w:rsidRPr="00054639">
        <w:rPr>
          <w:rFonts w:cstheme="minorHAnsi"/>
        </w:rPr>
        <w:t>Užsakovo</w:t>
      </w:r>
      <w:r w:rsidR="00540279" w:rsidRPr="00054639">
        <w:rPr>
          <w:rFonts w:cstheme="minorHAnsi"/>
        </w:rPr>
        <w:t xml:space="preserve"> pranešimo apie nekokybiškas </w:t>
      </w:r>
      <w:r w:rsidR="004B2269" w:rsidRPr="00054639">
        <w:rPr>
          <w:rFonts w:cstheme="minorHAnsi"/>
        </w:rPr>
        <w:t>Paslaugas</w:t>
      </w:r>
      <w:r w:rsidR="004B2269" w:rsidRPr="00054639">
        <w:rPr>
          <w:rFonts w:eastAsia="Calibri" w:cstheme="minorHAnsi"/>
        </w:rPr>
        <w:t xml:space="preserve"> </w:t>
      </w:r>
      <w:r w:rsidR="00540279" w:rsidRPr="00054639">
        <w:rPr>
          <w:rFonts w:cstheme="minorHAnsi"/>
        </w:rPr>
        <w:t xml:space="preserve">išsiuntimo </w:t>
      </w:r>
      <w:r w:rsidR="004B2269" w:rsidRPr="00054639">
        <w:rPr>
          <w:rFonts w:cstheme="minorHAnsi"/>
        </w:rPr>
        <w:t>Paslaugų teikėjui</w:t>
      </w:r>
      <w:r w:rsidR="00540279" w:rsidRPr="00054639">
        <w:rPr>
          <w:rFonts w:cstheme="minorHAnsi"/>
        </w:rPr>
        <w:t xml:space="preserve"> momento.</w:t>
      </w:r>
      <w:r w:rsidR="00B2230C" w:rsidRPr="00054639">
        <w:rPr>
          <w:rFonts w:cstheme="minorHAnsi"/>
        </w:rPr>
        <w:t xml:space="preserve"> Jei dėl objektyvių priežasčių trūkumų pašalinti per </w:t>
      </w:r>
      <w:r w:rsidR="004B3182">
        <w:rPr>
          <w:rFonts w:cstheme="minorHAnsi"/>
        </w:rPr>
        <w:t>nustatyta terminą</w:t>
      </w:r>
      <w:r w:rsidR="00B2230C" w:rsidRPr="00054639">
        <w:rPr>
          <w:rFonts w:cstheme="minorHAnsi"/>
        </w:rPr>
        <w:t xml:space="preserve"> nėra galimybės, Paslau</w:t>
      </w:r>
      <w:r w:rsidR="009C1336" w:rsidRPr="00054639">
        <w:rPr>
          <w:rFonts w:cstheme="minorHAnsi"/>
        </w:rPr>
        <w:t xml:space="preserve">gų tiekėjas apie tai turi informuoti Užsakovą ir suderinti </w:t>
      </w:r>
      <w:r w:rsidR="005C20CC" w:rsidRPr="00054639">
        <w:rPr>
          <w:rFonts w:cstheme="minorHAnsi"/>
        </w:rPr>
        <w:t>kitą, abiem šalim priimtiną</w:t>
      </w:r>
      <w:r w:rsidR="009C1336" w:rsidRPr="00054639">
        <w:rPr>
          <w:rFonts w:cstheme="minorHAnsi"/>
        </w:rPr>
        <w:t xml:space="preserve"> </w:t>
      </w:r>
      <w:r w:rsidR="006810FD" w:rsidRPr="00054639">
        <w:rPr>
          <w:rFonts w:cstheme="minorHAnsi"/>
        </w:rPr>
        <w:t>trūkumų šalinimo terminą, bet kokiu atveju sprendimą dėl trūkumų šalinimo termino pratęsimo</w:t>
      </w:r>
      <w:r w:rsidR="00B2230C" w:rsidRPr="00054639">
        <w:rPr>
          <w:rFonts w:cstheme="minorHAnsi"/>
        </w:rPr>
        <w:t xml:space="preserve"> </w:t>
      </w:r>
      <w:r w:rsidR="005C20CC" w:rsidRPr="00054639">
        <w:rPr>
          <w:rFonts w:cstheme="minorHAnsi"/>
        </w:rPr>
        <w:t>priima Užsakovas.</w:t>
      </w:r>
    </w:p>
    <w:p w14:paraId="3722C62F" w14:textId="544EAF22" w:rsidR="00540279" w:rsidRPr="00054639" w:rsidRDefault="00540279" w:rsidP="00B62295">
      <w:pPr>
        <w:shd w:val="clear" w:color="auto" w:fill="FFFFFF"/>
        <w:tabs>
          <w:tab w:val="left" w:pos="394"/>
          <w:tab w:val="left" w:pos="720"/>
        </w:tabs>
        <w:spacing w:after="0" w:line="240" w:lineRule="auto"/>
        <w:ind w:firstLine="360"/>
        <w:jc w:val="both"/>
        <w:rPr>
          <w:rFonts w:eastAsia="Calibri" w:cstheme="minorHAnsi"/>
        </w:rPr>
      </w:pPr>
      <w:r w:rsidRPr="00054639">
        <w:rPr>
          <w:rFonts w:eastAsia="Calibri" w:cstheme="minorHAnsi"/>
        </w:rPr>
        <w:t>4.</w:t>
      </w:r>
      <w:r w:rsidR="00D84D45" w:rsidRPr="00054639">
        <w:rPr>
          <w:rFonts w:eastAsia="Calibri" w:cstheme="minorHAnsi"/>
        </w:rPr>
        <w:t>2</w:t>
      </w:r>
      <w:r w:rsidRPr="00054639">
        <w:rPr>
          <w:rFonts w:eastAsia="Calibri" w:cstheme="minorHAnsi"/>
        </w:rPr>
        <w:t>. Garantinis laikotarpis</w:t>
      </w:r>
      <w:r w:rsidR="008541BD" w:rsidRPr="00054639">
        <w:rPr>
          <w:rFonts w:eastAsia="Calibri" w:cstheme="minorHAnsi"/>
        </w:rPr>
        <w:t xml:space="preserve"> –</w:t>
      </w:r>
      <w:r w:rsidRPr="00054639">
        <w:rPr>
          <w:rFonts w:eastAsia="Calibri" w:cstheme="minorHAnsi"/>
        </w:rPr>
        <w:t xml:space="preserve"> </w:t>
      </w:r>
      <w:r w:rsidR="008541BD" w:rsidRPr="00054639">
        <w:rPr>
          <w:rFonts w:eastAsia="Calibri" w:cstheme="minorHAnsi"/>
        </w:rPr>
        <w:t>Paslaugoms suteikiamas ne trumpesnis nei 12 (dvylikos) mėnesių garantijos terminas. Garantijos terminas skaičiuojamas nuo suteiktų paslaugų priėmimo - perdavimo akto pasirašymo dienos</w:t>
      </w:r>
      <w:r w:rsidR="004B2269" w:rsidRPr="00054639">
        <w:rPr>
          <w:rFonts w:eastAsia="Calibri" w:cstheme="minorHAnsi"/>
        </w:rPr>
        <w:t>.</w:t>
      </w:r>
      <w:r w:rsidRPr="00054639">
        <w:rPr>
          <w:rFonts w:eastAsia="Calibri" w:cstheme="minorHAnsi"/>
        </w:rPr>
        <w:t xml:space="preserve"> </w:t>
      </w:r>
    </w:p>
    <w:p w14:paraId="70547E2D" w14:textId="61974A37" w:rsidR="00540279" w:rsidRPr="00054639" w:rsidRDefault="00540279" w:rsidP="00B62295">
      <w:pPr>
        <w:spacing w:after="0" w:line="240" w:lineRule="auto"/>
        <w:ind w:firstLine="360"/>
        <w:jc w:val="both"/>
        <w:rPr>
          <w:rFonts w:cstheme="minorHAnsi"/>
        </w:rPr>
      </w:pPr>
      <w:r w:rsidRPr="00054639">
        <w:rPr>
          <w:rFonts w:eastAsia="Calibri" w:cstheme="minorHAnsi"/>
        </w:rPr>
        <w:t>4.</w:t>
      </w:r>
      <w:r w:rsidR="00D84D45" w:rsidRPr="00054639">
        <w:rPr>
          <w:rFonts w:eastAsia="Calibri" w:cstheme="minorHAnsi"/>
        </w:rPr>
        <w:t>3</w:t>
      </w:r>
      <w:r w:rsidRPr="00054639">
        <w:rPr>
          <w:rFonts w:eastAsia="Calibri" w:cstheme="minorHAnsi"/>
        </w:rPr>
        <w:t>.</w:t>
      </w:r>
      <w:r w:rsidRPr="00054639">
        <w:rPr>
          <w:rFonts w:cstheme="minorHAnsi"/>
        </w:rPr>
        <w:t xml:space="preserve"> </w:t>
      </w:r>
      <w:r w:rsidR="004B2269" w:rsidRPr="00054639">
        <w:rPr>
          <w:rFonts w:cstheme="minorHAnsi"/>
        </w:rPr>
        <w:t>Paslaugų</w:t>
      </w:r>
      <w:r w:rsidRPr="00054639">
        <w:rPr>
          <w:rFonts w:cstheme="minorHAnsi"/>
        </w:rPr>
        <w:t xml:space="preserve"> trūkumų nustatymo bei šalinimo tvarka numatyta Sutarties Bendrosiose sąlygose.</w:t>
      </w:r>
      <w:r w:rsidR="007F6810" w:rsidRPr="00054639">
        <w:rPr>
          <w:rFonts w:cstheme="minorHAnsi"/>
        </w:rPr>
        <w:t xml:space="preserve"> </w:t>
      </w:r>
    </w:p>
    <w:p w14:paraId="74797124" w14:textId="77777777" w:rsidR="00540279" w:rsidRPr="00054639"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054639" w:rsidRDefault="00B26941" w:rsidP="00B62295">
      <w:pPr>
        <w:spacing w:after="0" w:line="240" w:lineRule="auto"/>
        <w:ind w:firstLine="360"/>
        <w:jc w:val="center"/>
        <w:rPr>
          <w:rFonts w:cstheme="minorHAnsi"/>
          <w:b/>
        </w:rPr>
      </w:pPr>
      <w:r w:rsidRPr="00054639">
        <w:rPr>
          <w:rFonts w:cstheme="minorHAnsi"/>
          <w:b/>
        </w:rPr>
        <w:t>5. ŠALIŲ ATSAKOMYBĖ</w:t>
      </w:r>
    </w:p>
    <w:p w14:paraId="16CA4310" w14:textId="1708AFDC" w:rsidR="00540279" w:rsidRPr="00054639" w:rsidRDefault="00D84D45" w:rsidP="00B62295">
      <w:pPr>
        <w:shd w:val="clear" w:color="auto" w:fill="FFFFFF"/>
        <w:spacing w:after="0" w:line="240" w:lineRule="auto"/>
        <w:ind w:firstLine="360"/>
        <w:jc w:val="both"/>
        <w:rPr>
          <w:rFonts w:cstheme="minorHAnsi"/>
        </w:rPr>
      </w:pPr>
      <w:r w:rsidRPr="00054639">
        <w:rPr>
          <w:rFonts w:cstheme="minorHAnsi"/>
        </w:rPr>
        <w:t>5.1</w:t>
      </w:r>
      <w:r w:rsidR="00540279" w:rsidRPr="00054639">
        <w:rPr>
          <w:rFonts w:cstheme="minorHAnsi"/>
        </w:rPr>
        <w:t xml:space="preserve">. </w:t>
      </w:r>
      <w:r w:rsidR="00CF1A21" w:rsidRPr="00054639">
        <w:rPr>
          <w:rFonts w:cstheme="minorHAnsi"/>
        </w:rPr>
        <w:t>Jeigu Paslaugų teikėjas vėluoja suteikti Paslaugas,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 maksimalios Sutarties kainos.</w:t>
      </w:r>
      <w:r w:rsidR="00BE08B9" w:rsidRPr="00054639">
        <w:rPr>
          <w:rFonts w:eastAsia="Calibri" w:cstheme="minorHAnsi"/>
          <w:i/>
        </w:rPr>
        <w:t xml:space="preserve"> </w:t>
      </w:r>
    </w:p>
    <w:p w14:paraId="2C724052" w14:textId="3AA005EA" w:rsidR="00B5060C" w:rsidRPr="00054639" w:rsidRDefault="00D84D45" w:rsidP="00B43742">
      <w:pPr>
        <w:shd w:val="clear" w:color="auto" w:fill="FFFFFF"/>
        <w:spacing w:after="0" w:line="240" w:lineRule="auto"/>
        <w:ind w:firstLine="360"/>
        <w:jc w:val="both"/>
        <w:rPr>
          <w:rFonts w:eastAsia="Calibri" w:cstheme="minorHAnsi"/>
        </w:rPr>
      </w:pPr>
      <w:r w:rsidRPr="00054639">
        <w:rPr>
          <w:rFonts w:cstheme="minorHAnsi"/>
        </w:rPr>
        <w:t>5.2</w:t>
      </w:r>
      <w:r w:rsidR="00540279" w:rsidRPr="00054639">
        <w:rPr>
          <w:rFonts w:cstheme="minorHAnsi"/>
        </w:rPr>
        <w:t xml:space="preserve">. </w:t>
      </w:r>
      <w:r w:rsidR="00B43742" w:rsidRPr="00054639">
        <w:rPr>
          <w:rFonts w:cstheme="minorHAnsi"/>
        </w:rPr>
        <w:t>Jei Užsakovas uždelsia atsiskaityti už tinkamai Paslaugų teikėjo suteiktas ir perduotas kokybiškas Paslaugas per Sutartyje nurodytą terminą, Paslaugų teikėjas nuo kitos dienos skaičiuoja Užsakovui 0,1 (vienos dešimtosios) procento dydžio delspinigius nuo neapmokėtos sumos, neįskaitant PVM, maksimalią delspinigių skaičiavimo ribą nustatant 20 (dvidešimt) procentų nuo maksimalios Sutarties kainos</w:t>
      </w:r>
      <w:r w:rsidR="00540279" w:rsidRPr="00054639">
        <w:rPr>
          <w:rFonts w:eastAsia="Calibri" w:cstheme="minorHAnsi"/>
          <w:i/>
        </w:rPr>
        <w:t>.</w:t>
      </w:r>
    </w:p>
    <w:p w14:paraId="361A4489" w14:textId="2273870E" w:rsidR="00B5060C" w:rsidRPr="00054639" w:rsidRDefault="00AD180A" w:rsidP="00B5060C">
      <w:pPr>
        <w:spacing w:after="0" w:line="240" w:lineRule="auto"/>
        <w:ind w:firstLine="360"/>
        <w:jc w:val="both"/>
        <w:rPr>
          <w:rFonts w:eastAsia="Calibri" w:cstheme="minorHAnsi"/>
          <w:iCs/>
        </w:rPr>
      </w:pPr>
      <w:r w:rsidRPr="00054639">
        <w:rPr>
          <w:rFonts w:eastAsia="Calibri" w:cstheme="minorHAnsi"/>
          <w:iCs/>
        </w:rPr>
        <w:t>5.</w:t>
      </w:r>
      <w:r w:rsidR="00B43742" w:rsidRPr="00054639">
        <w:rPr>
          <w:rFonts w:eastAsia="Calibri" w:cstheme="minorHAnsi"/>
          <w:iCs/>
        </w:rPr>
        <w:t>3</w:t>
      </w:r>
      <w:r w:rsidRPr="00054639">
        <w:rPr>
          <w:rFonts w:eastAsia="Calibri" w:cstheme="minorHAnsi"/>
          <w:iCs/>
        </w:rPr>
        <w:t xml:space="preserve">. </w:t>
      </w:r>
      <w:r w:rsidR="00F721C4" w:rsidRPr="00054639">
        <w:rPr>
          <w:rFonts w:eastAsia="Calibri" w:cstheme="minorHAnsi"/>
          <w:iCs/>
        </w:rPr>
        <w:t>Paslaugų teikėjas</w:t>
      </w:r>
      <w:r w:rsidR="00B5060C" w:rsidRPr="00054639">
        <w:rPr>
          <w:rFonts w:eastAsia="Calibri" w:cstheme="minorHAnsi"/>
          <w:iCs/>
        </w:rPr>
        <w:t xml:space="preserve"> privalo nedelsiant, bet ne vėliau nei per 1 (vieną) darbo dieną, informuoti </w:t>
      </w:r>
      <w:r w:rsidR="00F721C4" w:rsidRPr="00054639">
        <w:rPr>
          <w:rFonts w:eastAsia="Calibri" w:cstheme="minorHAnsi"/>
          <w:iCs/>
        </w:rPr>
        <w:t>Užsakovą</w:t>
      </w:r>
      <w:r w:rsidR="00B5060C" w:rsidRPr="00054639">
        <w:rPr>
          <w:rFonts w:eastAsia="Calibri" w:cstheme="minorHAnsi"/>
          <w:iCs/>
        </w:rPr>
        <w:t xml:space="preserve"> raštu, jei jam yra pritaikytos Sankcijos ar jam yra žinoma informacija apie inicijuotas arba ketinamas inicijuoti procedūras dėl Sankcijų jam ir / ar </w:t>
      </w:r>
      <w:r w:rsidR="00F721C4" w:rsidRPr="00054639">
        <w:rPr>
          <w:rFonts w:eastAsia="Calibri" w:cstheme="minorHAnsi"/>
          <w:iCs/>
        </w:rPr>
        <w:t>Užsakovui</w:t>
      </w:r>
      <w:r w:rsidR="00B5060C" w:rsidRPr="00054639">
        <w:rPr>
          <w:rFonts w:eastAsia="Calibri" w:cstheme="minorHAnsi"/>
          <w:iCs/>
        </w:rPr>
        <w:t xml:space="preserve"> taikymo. </w:t>
      </w:r>
      <w:r w:rsidR="00F721C4" w:rsidRPr="00054639">
        <w:rPr>
          <w:rFonts w:eastAsia="Calibri" w:cstheme="minorHAnsi"/>
          <w:iCs/>
        </w:rPr>
        <w:t>Paslaugų tei</w:t>
      </w:r>
      <w:r w:rsidR="00B5060C" w:rsidRPr="00054639">
        <w:rPr>
          <w:rFonts w:eastAsia="Calibri" w:cstheme="minorHAnsi"/>
          <w:iCs/>
        </w:rPr>
        <w:t xml:space="preserve">kėjas, pažeidęs  reikalavimą laiku informuoti </w:t>
      </w:r>
      <w:r w:rsidR="00F721C4" w:rsidRPr="00054639">
        <w:rPr>
          <w:rFonts w:eastAsia="Calibri" w:cstheme="minorHAnsi"/>
          <w:iCs/>
        </w:rPr>
        <w:t>Užsakovą</w:t>
      </w:r>
      <w:r w:rsidR="00B5060C" w:rsidRPr="00054639">
        <w:rPr>
          <w:rFonts w:eastAsia="Calibri" w:cstheme="minorHAnsi"/>
          <w:iCs/>
        </w:rPr>
        <w:t xml:space="preserve"> raštu apie šiame Sutarties punkte nurodytas aplinkybes, </w:t>
      </w:r>
      <w:r w:rsidR="00F721C4" w:rsidRPr="00054639">
        <w:rPr>
          <w:rFonts w:eastAsia="Calibri" w:cstheme="minorHAnsi"/>
          <w:iCs/>
        </w:rPr>
        <w:t>Užsakovui</w:t>
      </w:r>
      <w:r w:rsidR="00B5060C" w:rsidRPr="00054639">
        <w:rPr>
          <w:rFonts w:eastAsia="Calibri" w:cstheme="minorHAnsi"/>
          <w:iCs/>
        </w:rPr>
        <w:t xml:space="preserve"> pareikalavus, sumoka 10 % Sutarties (maksimalios) vertės dydžio baudą.</w:t>
      </w:r>
    </w:p>
    <w:p w14:paraId="4510F588" w14:textId="77777777" w:rsidR="00BE5A6D" w:rsidRPr="00054639" w:rsidRDefault="00BE5A6D" w:rsidP="00B5060C">
      <w:pPr>
        <w:spacing w:after="0" w:line="240" w:lineRule="auto"/>
        <w:ind w:firstLine="360"/>
        <w:jc w:val="both"/>
        <w:rPr>
          <w:rFonts w:eastAsia="Calibri" w:cstheme="minorHAnsi"/>
        </w:rPr>
      </w:pPr>
    </w:p>
    <w:p w14:paraId="1C336A0A" w14:textId="77777777" w:rsidR="00B5060C" w:rsidRPr="00054639" w:rsidRDefault="00B5060C" w:rsidP="00B62295">
      <w:pPr>
        <w:shd w:val="clear" w:color="auto" w:fill="FFFFFF"/>
        <w:spacing w:after="0" w:line="240" w:lineRule="auto"/>
        <w:ind w:firstLine="360"/>
        <w:jc w:val="both"/>
        <w:rPr>
          <w:rFonts w:eastAsia="Calibri" w:cstheme="minorHAnsi"/>
        </w:rPr>
      </w:pPr>
    </w:p>
    <w:p w14:paraId="6175E53A" w14:textId="77777777" w:rsidR="00540279" w:rsidRPr="00054639" w:rsidRDefault="00540279" w:rsidP="00B62295">
      <w:pPr>
        <w:tabs>
          <w:tab w:val="left" w:pos="720"/>
        </w:tabs>
        <w:spacing w:after="0" w:line="240" w:lineRule="auto"/>
        <w:ind w:firstLine="360"/>
        <w:jc w:val="both"/>
        <w:rPr>
          <w:rFonts w:cstheme="minorHAnsi"/>
        </w:rPr>
      </w:pPr>
      <w:r w:rsidRPr="00054639">
        <w:rPr>
          <w:rFonts w:cstheme="minorHAnsi"/>
          <w:lang w:eastAsia="lt-LT"/>
        </w:rPr>
        <w:tab/>
      </w:r>
    </w:p>
    <w:p w14:paraId="02E7CFB2" w14:textId="76011BB7" w:rsidR="00540279" w:rsidRPr="00054639" w:rsidRDefault="00B26941" w:rsidP="00B62295">
      <w:pPr>
        <w:spacing w:after="0" w:line="240" w:lineRule="auto"/>
        <w:ind w:firstLine="360"/>
        <w:jc w:val="center"/>
        <w:rPr>
          <w:rFonts w:cstheme="minorHAnsi"/>
          <w:b/>
        </w:rPr>
      </w:pPr>
      <w:r w:rsidRPr="00054639">
        <w:rPr>
          <w:rFonts w:cstheme="minorHAnsi"/>
          <w:b/>
        </w:rPr>
        <w:t xml:space="preserve">6. SUTARTIES ĮVYKDYMO UŽTIKRINIMAS </w:t>
      </w:r>
    </w:p>
    <w:p w14:paraId="1217892D" w14:textId="73607AC9" w:rsidR="007D6854" w:rsidRPr="00054639" w:rsidRDefault="00540279" w:rsidP="00991E56">
      <w:pPr>
        <w:tabs>
          <w:tab w:val="left" w:pos="709"/>
        </w:tabs>
        <w:spacing w:after="0" w:line="240" w:lineRule="auto"/>
        <w:ind w:firstLine="360"/>
        <w:jc w:val="both"/>
        <w:rPr>
          <w:rFonts w:cstheme="minorHAnsi"/>
          <w:i/>
        </w:rPr>
      </w:pPr>
      <w:r w:rsidRPr="00054639">
        <w:rPr>
          <w:rFonts w:cstheme="minorHAnsi"/>
        </w:rPr>
        <w:t xml:space="preserve">6.1. </w:t>
      </w:r>
      <w:r w:rsidR="00910464" w:rsidRPr="00054639">
        <w:rPr>
          <w:rFonts w:cstheme="minorHAnsi"/>
        </w:rPr>
        <w:t xml:space="preserve">Sutarties įvykdymas užtikrinamas vienu iš Sutarties Bendrosiose sąlygose nurodytų prievolių įvykdymo užtikrinimo būdų – </w:t>
      </w:r>
      <w:r w:rsidR="00F917C4" w:rsidRPr="00054639">
        <w:rPr>
          <w:rFonts w:eastAsia="Calibri" w:cstheme="minorHAnsi"/>
        </w:rPr>
        <w:t>netesybomis ir nuostolių atlyginimu</w:t>
      </w:r>
      <w:r w:rsidR="00312EB3" w:rsidRPr="00054639">
        <w:rPr>
          <w:rFonts w:eastAsia="Calibri" w:cstheme="minorHAnsi"/>
        </w:rPr>
        <w:t>.</w:t>
      </w:r>
    </w:p>
    <w:p w14:paraId="2BF64EF4" w14:textId="77777777" w:rsidR="00A04524" w:rsidRPr="00054639" w:rsidRDefault="00A04524" w:rsidP="00B62295">
      <w:pPr>
        <w:tabs>
          <w:tab w:val="left" w:pos="709"/>
        </w:tabs>
        <w:spacing w:after="0" w:line="240" w:lineRule="auto"/>
        <w:ind w:firstLine="360"/>
        <w:jc w:val="both"/>
        <w:rPr>
          <w:rFonts w:cstheme="minorHAnsi"/>
          <w:b/>
        </w:rPr>
      </w:pPr>
    </w:p>
    <w:p w14:paraId="7DB32517" w14:textId="77777777" w:rsidR="00195C18" w:rsidRPr="00054639" w:rsidRDefault="00195C18" w:rsidP="00195C18">
      <w:pPr>
        <w:tabs>
          <w:tab w:val="left" w:pos="993"/>
        </w:tabs>
        <w:spacing w:after="0" w:line="240" w:lineRule="auto"/>
        <w:ind w:firstLine="567"/>
        <w:jc w:val="center"/>
        <w:rPr>
          <w:rFonts w:eastAsia="Calibri" w:cstheme="minorHAnsi"/>
          <w:i/>
        </w:rPr>
      </w:pPr>
      <w:bookmarkStart w:id="0" w:name="_Toc438559501"/>
      <w:bookmarkStart w:id="1" w:name="_Toc438559828"/>
      <w:r w:rsidRPr="00054639">
        <w:rPr>
          <w:rFonts w:eastAsia="Calibri" w:cstheme="minorHAnsi"/>
          <w:b/>
        </w:rPr>
        <w:t xml:space="preserve">7. SUTARTIES GALIOJIMO TERMINAS </w:t>
      </w:r>
    </w:p>
    <w:p w14:paraId="5CA2F131" w14:textId="77777777" w:rsidR="00195C18" w:rsidRPr="00054639" w:rsidRDefault="00195C18" w:rsidP="00195C18">
      <w:pPr>
        <w:tabs>
          <w:tab w:val="left" w:pos="993"/>
        </w:tabs>
        <w:spacing w:after="0" w:line="240" w:lineRule="auto"/>
        <w:ind w:firstLine="567"/>
        <w:jc w:val="center"/>
        <w:rPr>
          <w:rFonts w:eastAsia="Calibri" w:cstheme="minorHAnsi"/>
          <w:i/>
        </w:rPr>
      </w:pPr>
    </w:p>
    <w:p w14:paraId="4C7CF31F" w14:textId="1B1A355C" w:rsidR="00195C18" w:rsidRPr="00054639" w:rsidRDefault="00195C18" w:rsidP="00195C18">
      <w:pPr>
        <w:tabs>
          <w:tab w:val="left" w:pos="993"/>
        </w:tabs>
        <w:spacing w:after="0" w:line="240" w:lineRule="auto"/>
        <w:ind w:firstLine="567"/>
        <w:jc w:val="both"/>
        <w:rPr>
          <w:rFonts w:eastAsia="Calibri" w:cstheme="minorHAnsi"/>
        </w:rPr>
      </w:pPr>
      <w:r w:rsidRPr="00054639">
        <w:rPr>
          <w:rFonts w:eastAsia="Calibri" w:cstheme="minorHAnsi"/>
        </w:rPr>
        <w:t>7.1. Sutartis laikoma sudaryta ir įsigalioja ją pasirašius įgaliotiems Šalių atstovams</w:t>
      </w:r>
      <w:r w:rsidR="00DE3136" w:rsidRPr="00054639">
        <w:rPr>
          <w:rFonts w:eastAsia="Calibri" w:cstheme="minorHAnsi"/>
        </w:rPr>
        <w:t>.</w:t>
      </w:r>
    </w:p>
    <w:p w14:paraId="38CC0CE2" w14:textId="77777777" w:rsidR="00195C18" w:rsidRPr="00054639" w:rsidRDefault="00195C18" w:rsidP="00195C18">
      <w:pPr>
        <w:tabs>
          <w:tab w:val="left" w:pos="993"/>
        </w:tabs>
        <w:spacing w:after="0" w:line="240" w:lineRule="auto"/>
        <w:ind w:firstLine="567"/>
        <w:jc w:val="both"/>
        <w:rPr>
          <w:rFonts w:eastAsia="Calibri" w:cstheme="minorHAnsi"/>
        </w:rPr>
      </w:pPr>
      <w:r w:rsidRPr="00054639">
        <w:rPr>
          <w:rFonts w:eastAsia="Calibri" w:cstheme="minorHAnsi"/>
        </w:rPr>
        <w:t>7.2. Sutartis galioja iki visiško Sutartinių įsipareigojimų įvykdymo.</w:t>
      </w:r>
    </w:p>
    <w:p w14:paraId="07170FF9" w14:textId="77777777" w:rsidR="00195C18" w:rsidRPr="00054639"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054639" w:rsidRDefault="00195C18" w:rsidP="00195C18">
      <w:pPr>
        <w:tabs>
          <w:tab w:val="left" w:pos="993"/>
        </w:tabs>
        <w:spacing w:after="0" w:line="240" w:lineRule="auto"/>
        <w:ind w:firstLine="567"/>
        <w:jc w:val="center"/>
        <w:rPr>
          <w:rFonts w:eastAsia="Calibri" w:cstheme="minorHAnsi"/>
          <w:b/>
        </w:rPr>
      </w:pPr>
      <w:r w:rsidRPr="00054639">
        <w:rPr>
          <w:rFonts w:eastAsia="Calibri" w:cstheme="minorHAnsi"/>
          <w:b/>
        </w:rPr>
        <w:t>8. KITOS NUOSTATOS</w:t>
      </w:r>
    </w:p>
    <w:p w14:paraId="31E735E4" w14:textId="77777777" w:rsidR="00195C18" w:rsidRPr="00054639" w:rsidRDefault="00195C18" w:rsidP="00195C18">
      <w:pPr>
        <w:tabs>
          <w:tab w:val="left" w:pos="993"/>
        </w:tabs>
        <w:spacing w:after="0" w:line="240" w:lineRule="auto"/>
        <w:ind w:firstLine="567"/>
        <w:jc w:val="center"/>
        <w:rPr>
          <w:rFonts w:eastAsia="Calibri" w:cstheme="minorHAnsi"/>
          <w:b/>
        </w:rPr>
      </w:pPr>
    </w:p>
    <w:p w14:paraId="0E0B4C90" w14:textId="3A4E4824" w:rsidR="00195C18" w:rsidRPr="00054639" w:rsidRDefault="00195C18" w:rsidP="00195C18">
      <w:pPr>
        <w:tabs>
          <w:tab w:val="left" w:pos="993"/>
        </w:tabs>
        <w:spacing w:after="0" w:line="240" w:lineRule="auto"/>
        <w:ind w:firstLine="567"/>
        <w:jc w:val="both"/>
        <w:rPr>
          <w:rFonts w:eastAsia="Calibri" w:cstheme="minorHAnsi"/>
          <w:lang w:eastAsia="x-none"/>
        </w:rPr>
      </w:pPr>
      <w:r w:rsidRPr="00054639">
        <w:rPr>
          <w:rFonts w:eastAsia="Calibri" w:cstheme="minorHAnsi"/>
        </w:rPr>
        <w:t xml:space="preserve">8.1. </w:t>
      </w:r>
      <w:r w:rsidRPr="00054639">
        <w:rPr>
          <w:rFonts w:eastAsia="Calibri" w:cstheme="minorHAnsi"/>
          <w:lang w:eastAsia="x-none"/>
        </w:rPr>
        <w:t xml:space="preserve">Sutarčiai taikomos Bendrosios sąlygos, su kurių nuostatomis </w:t>
      </w:r>
      <w:r w:rsidR="00D034FD" w:rsidRPr="00054639">
        <w:rPr>
          <w:rFonts w:eastAsia="Calibri" w:cstheme="minorHAnsi"/>
        </w:rPr>
        <w:t>Paslaugų teikėjas</w:t>
      </w:r>
      <w:r w:rsidRPr="00054639">
        <w:rPr>
          <w:rFonts w:eastAsia="Calibri" w:cstheme="minorHAnsi"/>
          <w:lang w:eastAsia="x-none"/>
        </w:rPr>
        <w:t xml:space="preserve"> yra susipažinęs ir jas vykdys. </w:t>
      </w:r>
    </w:p>
    <w:p w14:paraId="612F8A3F" w14:textId="23EA8E8B" w:rsidR="00195C18" w:rsidRPr="00CC1FE8" w:rsidRDefault="00195C18" w:rsidP="00DD0D1E">
      <w:pPr>
        <w:tabs>
          <w:tab w:val="left" w:pos="993"/>
        </w:tabs>
        <w:spacing w:after="0" w:line="240" w:lineRule="auto"/>
        <w:ind w:firstLine="567"/>
        <w:jc w:val="both"/>
        <w:rPr>
          <w:rFonts w:eastAsia="Calibri" w:cstheme="minorHAnsi"/>
        </w:rPr>
      </w:pPr>
      <w:r w:rsidRPr="00DD0D1E">
        <w:rPr>
          <w:rFonts w:eastAsia="Calibri" w:cstheme="minorHAnsi"/>
        </w:rPr>
        <w:t>8.</w:t>
      </w:r>
      <w:r w:rsidR="00D32F8A" w:rsidRPr="00DD0D1E">
        <w:rPr>
          <w:rFonts w:eastAsia="Calibri" w:cstheme="minorHAnsi"/>
        </w:rPr>
        <w:t>2</w:t>
      </w:r>
      <w:r w:rsidRPr="00DD0D1E">
        <w:rPr>
          <w:rFonts w:eastAsia="Calibri" w:cstheme="minorHAnsi"/>
        </w:rPr>
        <w:t xml:space="preserve">. </w:t>
      </w:r>
      <w:r w:rsidR="0020796D" w:rsidRPr="00DD0D1E">
        <w:rPr>
          <w:rFonts w:eastAsia="Calibri" w:cstheme="minorHAnsi"/>
        </w:rPr>
        <w:t>Paslaugų teikėjas</w:t>
      </w:r>
      <w:r w:rsidRPr="00DD0D1E">
        <w:rPr>
          <w:rFonts w:eastAsia="Calibri" w:cstheme="minorHAnsi"/>
        </w:rPr>
        <w:t xml:space="preserve"> yra registruotas PVM mokėtoju Lietuvos Respublikoje. </w:t>
      </w:r>
    </w:p>
    <w:p w14:paraId="77D770FE" w14:textId="517B3009" w:rsidR="00195C18" w:rsidRPr="00054639" w:rsidRDefault="00195C18" w:rsidP="00195C18">
      <w:pPr>
        <w:pStyle w:val="BodyText1"/>
        <w:tabs>
          <w:tab w:val="left" w:pos="993"/>
        </w:tabs>
        <w:ind w:firstLine="567"/>
        <w:rPr>
          <w:rFonts w:asciiTheme="minorHAnsi" w:hAnsiTheme="minorHAnsi" w:cstheme="minorHAnsi"/>
          <w:sz w:val="22"/>
          <w:szCs w:val="22"/>
          <w:lang w:val="lt-LT"/>
        </w:rPr>
      </w:pPr>
      <w:r w:rsidRPr="00CC1FE8">
        <w:rPr>
          <w:rFonts w:asciiTheme="minorHAnsi" w:eastAsia="Calibri" w:hAnsiTheme="minorHAnsi" w:cstheme="minorHAnsi"/>
          <w:sz w:val="22"/>
          <w:szCs w:val="22"/>
          <w:lang w:val="lt-LT" w:eastAsia="x-none"/>
        </w:rPr>
        <w:t>8.</w:t>
      </w:r>
      <w:r w:rsidR="00D32F8A" w:rsidRPr="00CC1FE8">
        <w:rPr>
          <w:rFonts w:asciiTheme="minorHAnsi" w:eastAsia="Calibri" w:hAnsiTheme="minorHAnsi" w:cstheme="minorHAnsi"/>
          <w:sz w:val="22"/>
          <w:szCs w:val="22"/>
          <w:lang w:val="lt-LT" w:eastAsia="x-none"/>
        </w:rPr>
        <w:t>3</w:t>
      </w:r>
      <w:r w:rsidRPr="00CC1FE8">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CC1FE8">
        <w:rPr>
          <w:rFonts w:asciiTheme="minorHAnsi" w:hAnsiTheme="minorHAnsi" w:cstheme="minorHAnsi"/>
          <w:sz w:val="22"/>
          <w:szCs w:val="22"/>
          <w:lang w:val="lt-LT"/>
        </w:rPr>
        <w:t>Sutartis sudaryta lietuvių kalba, yra Šalių perskaityta ir suprasta.</w:t>
      </w:r>
      <w:r w:rsidRPr="00054639">
        <w:rPr>
          <w:rFonts w:asciiTheme="minorHAnsi" w:hAnsiTheme="minorHAnsi" w:cstheme="minorHAnsi"/>
          <w:sz w:val="22"/>
          <w:szCs w:val="22"/>
          <w:lang w:val="lt-LT"/>
        </w:rPr>
        <w:t xml:space="preserve"> </w:t>
      </w:r>
    </w:p>
    <w:p w14:paraId="26F06EBA" w14:textId="70D4922F" w:rsidR="00623D4E" w:rsidRPr="00054639" w:rsidRDefault="00623D4E" w:rsidP="00195C18">
      <w:pPr>
        <w:pStyle w:val="BodyText1"/>
        <w:tabs>
          <w:tab w:val="left" w:pos="993"/>
        </w:tabs>
        <w:ind w:firstLine="567"/>
        <w:rPr>
          <w:rFonts w:asciiTheme="minorHAnsi" w:hAnsiTheme="minorHAnsi" w:cstheme="minorHAnsi"/>
          <w:sz w:val="22"/>
          <w:szCs w:val="22"/>
          <w:lang w:val="lt-LT"/>
        </w:rPr>
      </w:pPr>
    </w:p>
    <w:p w14:paraId="25F91341" w14:textId="77777777" w:rsidR="00623D4E" w:rsidRPr="00054639" w:rsidRDefault="00623D4E" w:rsidP="00195C18">
      <w:pPr>
        <w:pStyle w:val="BodyText1"/>
        <w:tabs>
          <w:tab w:val="left" w:pos="993"/>
        </w:tabs>
        <w:ind w:firstLine="567"/>
        <w:rPr>
          <w:rFonts w:asciiTheme="minorHAnsi" w:hAnsiTheme="minorHAnsi" w:cstheme="minorHAnsi"/>
          <w:sz w:val="22"/>
          <w:szCs w:val="22"/>
          <w:lang w:val="lt-LT"/>
        </w:rPr>
      </w:pPr>
    </w:p>
    <w:p w14:paraId="1F16C5DF" w14:textId="77777777" w:rsidR="00195C18" w:rsidRPr="00054639" w:rsidRDefault="00195C18" w:rsidP="00195C18">
      <w:pPr>
        <w:pStyle w:val="BodyText1"/>
        <w:tabs>
          <w:tab w:val="left" w:pos="993"/>
        </w:tabs>
        <w:ind w:firstLine="567"/>
        <w:rPr>
          <w:rFonts w:asciiTheme="minorHAnsi" w:hAnsiTheme="minorHAnsi" w:cstheme="minorHAnsi"/>
          <w:sz w:val="22"/>
          <w:szCs w:val="22"/>
          <w:lang w:val="lt-LT"/>
        </w:rPr>
      </w:pPr>
    </w:p>
    <w:p w14:paraId="47B1D0C1" w14:textId="77777777" w:rsidR="00195C18" w:rsidRPr="00054639" w:rsidRDefault="00195C18" w:rsidP="00195C18">
      <w:pPr>
        <w:pStyle w:val="BodyText1"/>
        <w:tabs>
          <w:tab w:val="left" w:pos="993"/>
        </w:tabs>
        <w:ind w:firstLine="567"/>
        <w:rPr>
          <w:rFonts w:asciiTheme="minorHAnsi" w:hAnsiTheme="minorHAnsi" w:cstheme="minorHAnsi"/>
          <w:b/>
          <w:bCs/>
          <w:sz w:val="22"/>
          <w:szCs w:val="22"/>
          <w:lang w:val="lt-LT"/>
        </w:rPr>
      </w:pPr>
      <w:r w:rsidRPr="00054639">
        <w:rPr>
          <w:rFonts w:asciiTheme="minorHAnsi" w:hAnsiTheme="minorHAnsi" w:cstheme="minorHAnsi"/>
          <w:b/>
          <w:bCs/>
          <w:sz w:val="22"/>
          <w:szCs w:val="22"/>
          <w:lang w:val="lt-LT"/>
        </w:rPr>
        <w:t>PRIDEDAMA:</w:t>
      </w:r>
    </w:p>
    <w:p w14:paraId="0BA266AA" w14:textId="45BF7DE1" w:rsidR="00195C18" w:rsidRPr="00054639" w:rsidRDefault="00195C18" w:rsidP="00195C18">
      <w:pPr>
        <w:widowControl w:val="0"/>
        <w:tabs>
          <w:tab w:val="left" w:pos="993"/>
        </w:tabs>
        <w:spacing w:after="0" w:line="240" w:lineRule="auto"/>
        <w:ind w:firstLine="567"/>
        <w:jc w:val="both"/>
        <w:rPr>
          <w:rFonts w:eastAsia="Calibri" w:cstheme="minorHAnsi"/>
          <w:i/>
        </w:rPr>
      </w:pPr>
      <w:r w:rsidRPr="00054639">
        <w:rPr>
          <w:rFonts w:eastAsia="Calibri" w:cstheme="minorHAnsi"/>
        </w:rPr>
        <w:t xml:space="preserve">1 priedas – </w:t>
      </w:r>
      <w:r w:rsidR="00E55882" w:rsidRPr="00AD2D49">
        <w:rPr>
          <w:rFonts w:eastAsia="Calibri" w:cstheme="minorHAnsi"/>
          <w:iCs/>
        </w:rPr>
        <w:t>Techninė specifikacija.</w:t>
      </w:r>
    </w:p>
    <w:p w14:paraId="46216B12" w14:textId="7BA399F1" w:rsidR="00195C18" w:rsidRPr="00054639" w:rsidRDefault="00E55882" w:rsidP="00195C18">
      <w:pPr>
        <w:widowControl w:val="0"/>
        <w:tabs>
          <w:tab w:val="left" w:pos="993"/>
        </w:tabs>
        <w:spacing w:after="0" w:line="240" w:lineRule="auto"/>
        <w:ind w:firstLine="567"/>
        <w:jc w:val="both"/>
        <w:rPr>
          <w:rFonts w:eastAsia="Calibri" w:cstheme="minorHAnsi"/>
          <w:i/>
        </w:rPr>
      </w:pPr>
      <w:r w:rsidRPr="00054639">
        <w:rPr>
          <w:rFonts w:eastAsia="Calibri" w:cstheme="minorHAnsi"/>
        </w:rPr>
        <w:t>2</w:t>
      </w:r>
      <w:r w:rsidR="00054639">
        <w:rPr>
          <w:rFonts w:eastAsia="Calibri" w:cstheme="minorHAnsi"/>
        </w:rPr>
        <w:t xml:space="preserve"> </w:t>
      </w:r>
      <w:r w:rsidR="00195C18" w:rsidRPr="00054639">
        <w:rPr>
          <w:rFonts w:eastAsia="Calibri" w:cstheme="minorHAnsi"/>
        </w:rPr>
        <w:t>priedas –</w:t>
      </w:r>
      <w:r w:rsidR="00195C18" w:rsidRPr="00054639">
        <w:rPr>
          <w:rFonts w:eastAsia="Calibri" w:cstheme="minorHAnsi"/>
          <w:i/>
        </w:rPr>
        <w:t xml:space="preserve"> </w:t>
      </w:r>
      <w:r w:rsidR="00C1204F">
        <w:rPr>
          <w:rFonts w:eastAsia="Calibri" w:cstheme="minorHAnsi"/>
          <w:iCs/>
        </w:rPr>
        <w:t>K</w:t>
      </w:r>
      <w:r w:rsidR="00C1204F" w:rsidRPr="00C1204F">
        <w:rPr>
          <w:rFonts w:eastAsia="Calibri" w:cstheme="minorHAnsi"/>
          <w:iCs/>
        </w:rPr>
        <w:t>ontaktiniai adresai pranešimams siųsti ir asmenys, atsakingi už sutarties vykdymą</w:t>
      </w:r>
      <w:r w:rsidR="00C1204F">
        <w:rPr>
          <w:rFonts w:eastAsia="Calibri" w:cstheme="minorHAnsi"/>
          <w:iCs/>
        </w:rPr>
        <w:t>.</w:t>
      </w:r>
    </w:p>
    <w:p w14:paraId="0B156696" w14:textId="169E3FD4" w:rsidR="00195C18" w:rsidRPr="00054639" w:rsidRDefault="00054639" w:rsidP="00195C18">
      <w:pPr>
        <w:widowControl w:val="0"/>
        <w:tabs>
          <w:tab w:val="left" w:pos="993"/>
        </w:tabs>
        <w:spacing w:after="0" w:line="240" w:lineRule="auto"/>
        <w:ind w:firstLine="567"/>
        <w:jc w:val="both"/>
        <w:rPr>
          <w:rFonts w:eastAsia="Calibri" w:cstheme="minorHAnsi"/>
          <w:i/>
        </w:rPr>
      </w:pPr>
      <w:r>
        <w:rPr>
          <w:rFonts w:eastAsia="Calibri" w:cstheme="minorHAnsi"/>
        </w:rPr>
        <w:t>3</w:t>
      </w:r>
      <w:r w:rsidR="00195C18" w:rsidRPr="00054639">
        <w:rPr>
          <w:rFonts w:eastAsia="Calibri" w:cstheme="minorHAnsi"/>
        </w:rPr>
        <w:t xml:space="preserve"> priedas –</w:t>
      </w:r>
      <w:r w:rsidR="00195C18" w:rsidRPr="00054639">
        <w:rPr>
          <w:rFonts w:eastAsia="Calibri" w:cstheme="minorHAnsi"/>
          <w:i/>
        </w:rPr>
        <w:t xml:space="preserve"> </w:t>
      </w:r>
      <w:r w:rsidR="00195C18" w:rsidRPr="00054639">
        <w:rPr>
          <w:rFonts w:eastAsia="Calibri" w:cstheme="minorHAnsi"/>
          <w:iCs/>
        </w:rPr>
        <w:t>Bendrosios sąlygos.</w:t>
      </w:r>
    </w:p>
    <w:p w14:paraId="4F0D4230" w14:textId="7A4829BC" w:rsidR="00195C18" w:rsidRPr="00054639" w:rsidRDefault="00C1204F" w:rsidP="00195C18">
      <w:pPr>
        <w:widowControl w:val="0"/>
        <w:tabs>
          <w:tab w:val="left" w:pos="993"/>
        </w:tabs>
        <w:spacing w:after="0" w:line="240" w:lineRule="auto"/>
        <w:ind w:firstLine="567"/>
        <w:jc w:val="both"/>
        <w:rPr>
          <w:rFonts w:eastAsia="Calibri" w:cstheme="minorHAnsi"/>
        </w:rPr>
      </w:pPr>
      <w:r>
        <w:rPr>
          <w:rFonts w:eastAsia="Calibri" w:cstheme="minorHAnsi"/>
        </w:rPr>
        <w:t>4</w:t>
      </w:r>
      <w:r w:rsidR="000E5E2F" w:rsidRPr="00054639">
        <w:rPr>
          <w:rFonts w:eastAsia="Calibri" w:cstheme="minorHAnsi"/>
        </w:rPr>
        <w:t xml:space="preserve"> priedas </w:t>
      </w:r>
      <w:r w:rsidR="00AD2D49" w:rsidRPr="00054639">
        <w:rPr>
          <w:rFonts w:eastAsia="Calibri" w:cstheme="minorHAnsi"/>
        </w:rPr>
        <w:t xml:space="preserve">– </w:t>
      </w:r>
      <w:r w:rsidR="00935762" w:rsidRPr="00935762">
        <w:rPr>
          <w:rFonts w:eastAsia="Calibri" w:cstheme="minorHAnsi"/>
        </w:rPr>
        <w:t>Tiekėjo atitikties deklaracija</w:t>
      </w:r>
      <w:r w:rsidR="00935762">
        <w:rPr>
          <w:rFonts w:eastAsia="Calibri" w:cstheme="minorHAnsi"/>
        </w:rPr>
        <w:t>.</w:t>
      </w:r>
    </w:p>
    <w:p w14:paraId="4AB10008" w14:textId="132344EF" w:rsidR="00195C18" w:rsidRDefault="00C1204F" w:rsidP="00195C18">
      <w:pPr>
        <w:widowControl w:val="0"/>
        <w:tabs>
          <w:tab w:val="left" w:pos="993"/>
        </w:tabs>
        <w:spacing w:after="0" w:line="240" w:lineRule="auto"/>
        <w:ind w:firstLine="567"/>
        <w:jc w:val="both"/>
        <w:rPr>
          <w:rFonts w:eastAsia="Calibri" w:cstheme="minorHAnsi"/>
        </w:rPr>
      </w:pPr>
      <w:r>
        <w:rPr>
          <w:rFonts w:eastAsia="Calibri" w:cstheme="minorHAnsi"/>
        </w:rPr>
        <w:t>5</w:t>
      </w:r>
      <w:r w:rsidR="00195C18" w:rsidRPr="00054639">
        <w:rPr>
          <w:rFonts w:eastAsia="Calibri" w:cstheme="minorHAnsi"/>
        </w:rPr>
        <w:t xml:space="preserve"> priedas – </w:t>
      </w:r>
      <w:r w:rsidR="00EE22F6" w:rsidRPr="00EE22F6">
        <w:rPr>
          <w:rFonts w:eastAsia="Calibri" w:cstheme="minorHAnsi"/>
        </w:rPr>
        <w:t>VPT patvirtinta deklaracija</w:t>
      </w:r>
      <w:r w:rsidR="00EE22F6">
        <w:rPr>
          <w:rFonts w:eastAsia="Calibri" w:cstheme="minorHAnsi"/>
        </w:rPr>
        <w:t>.</w:t>
      </w:r>
    </w:p>
    <w:p w14:paraId="04A8B2BE" w14:textId="3565C158" w:rsidR="00662C18" w:rsidRPr="00054639" w:rsidRDefault="00662C18" w:rsidP="00195C18">
      <w:pPr>
        <w:widowControl w:val="0"/>
        <w:tabs>
          <w:tab w:val="left" w:pos="993"/>
        </w:tabs>
        <w:spacing w:after="0" w:line="240" w:lineRule="auto"/>
        <w:ind w:firstLine="567"/>
        <w:jc w:val="both"/>
        <w:rPr>
          <w:rFonts w:eastAsia="Calibri" w:cstheme="minorHAnsi"/>
        </w:rPr>
      </w:pPr>
      <w:r>
        <w:rPr>
          <w:rFonts w:eastAsia="Calibri" w:cstheme="minorHAnsi"/>
        </w:rPr>
        <w:t>6 priedas – Paslaugų įkainiai.</w:t>
      </w:r>
    </w:p>
    <w:p w14:paraId="785AABE9" w14:textId="77777777" w:rsidR="00E641B5" w:rsidRPr="00054639" w:rsidRDefault="00E641B5" w:rsidP="00B62295">
      <w:pPr>
        <w:widowControl w:val="0"/>
        <w:spacing w:after="0" w:line="240" w:lineRule="auto"/>
        <w:ind w:firstLine="360"/>
        <w:jc w:val="both"/>
        <w:rPr>
          <w:rFonts w:cstheme="minorHAnsi"/>
          <w:b/>
        </w:rPr>
      </w:pPr>
    </w:p>
    <w:p w14:paraId="4981F29E" w14:textId="77777777" w:rsidR="00540279" w:rsidRPr="00054639" w:rsidRDefault="00B26941" w:rsidP="00B62295">
      <w:pPr>
        <w:keepNext/>
        <w:spacing w:after="0" w:line="240" w:lineRule="auto"/>
        <w:ind w:firstLine="360"/>
        <w:jc w:val="center"/>
        <w:outlineLvl w:val="0"/>
        <w:rPr>
          <w:rFonts w:cstheme="minorHAnsi"/>
          <w:b/>
        </w:rPr>
      </w:pPr>
      <w:r w:rsidRPr="00054639">
        <w:rPr>
          <w:rFonts w:cstheme="minorHAnsi"/>
          <w:b/>
        </w:rPr>
        <w:t>9.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903F1C" w:rsidRPr="00054639" w14:paraId="376677DE" w14:textId="77777777" w:rsidTr="003348E2">
        <w:trPr>
          <w:trHeight w:val="316"/>
        </w:trPr>
        <w:tc>
          <w:tcPr>
            <w:tcW w:w="5670" w:type="dxa"/>
            <w:shd w:val="clear" w:color="auto" w:fill="auto"/>
          </w:tcPr>
          <w:p w14:paraId="03E87679" w14:textId="77777777" w:rsidR="00903F1C" w:rsidRPr="00054639" w:rsidRDefault="00903F1C" w:rsidP="00903F1C">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054639">
              <w:rPr>
                <w:rFonts w:eastAsia="Times New Roman" w:cstheme="minorHAnsi"/>
                <w:b/>
                <w:bCs/>
                <w:iCs/>
                <w:lang w:eastAsia="ar-SA"/>
              </w:rPr>
              <w:t>Užsakovas</w:t>
            </w:r>
          </w:p>
          <w:p w14:paraId="0815B755" w14:textId="77777777" w:rsidR="00903F1C" w:rsidRPr="00054639" w:rsidRDefault="00903F1C" w:rsidP="00903F1C">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054639">
              <w:rPr>
                <w:rFonts w:cstheme="minorHAnsi"/>
                <w:b/>
              </w:rPr>
              <w:t>AB Vilniaus šilumos tinklai</w:t>
            </w:r>
          </w:p>
          <w:p w14:paraId="6407B51B" w14:textId="0779EF25" w:rsidR="00903F1C" w:rsidRPr="00054639" w:rsidRDefault="00903F1C" w:rsidP="00903F1C">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903F1C" w:rsidRPr="004043B6" w:rsidRDefault="00903F1C" w:rsidP="00903F1C">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4043B6">
              <w:rPr>
                <w:rFonts w:eastAsia="Times New Roman" w:cstheme="minorHAnsi"/>
                <w:b/>
                <w:bCs/>
                <w:iCs/>
                <w:lang w:eastAsia="ar-SA"/>
              </w:rPr>
              <w:t>Paslaugų teikėjas</w:t>
            </w:r>
          </w:p>
          <w:p w14:paraId="37E3C0C1" w14:textId="3B212C83" w:rsidR="00903F1C" w:rsidRPr="00C25B09" w:rsidRDefault="00DD0D1E" w:rsidP="00903F1C">
            <w:pPr>
              <w:tabs>
                <w:tab w:val="left" w:pos="993"/>
                <w:tab w:val="left" w:pos="3060"/>
                <w:tab w:val="center" w:pos="4819"/>
                <w:tab w:val="right" w:pos="9638"/>
              </w:tabs>
              <w:suppressAutoHyphens/>
              <w:spacing w:after="0" w:line="240" w:lineRule="auto"/>
              <w:ind w:firstLine="567"/>
              <w:rPr>
                <w:rFonts w:eastAsia="Times New Roman" w:cstheme="minorHAnsi"/>
                <w:b/>
                <w:iCs/>
                <w:highlight w:val="yellow"/>
                <w:lang w:eastAsia="ar-SA"/>
              </w:rPr>
            </w:pPr>
            <w:r w:rsidRPr="00C25B09">
              <w:rPr>
                <w:rFonts w:eastAsia="Times New Roman" w:cstheme="minorHAnsi"/>
                <w:b/>
                <w:iCs/>
                <w:lang w:eastAsia="ar-SA"/>
              </w:rPr>
              <w:t>UAB Devoro</w:t>
            </w:r>
          </w:p>
        </w:tc>
      </w:tr>
      <w:tr w:rsidR="00903F1C" w:rsidRPr="00054639" w14:paraId="0F6F60F1" w14:textId="77777777" w:rsidTr="003348E2">
        <w:trPr>
          <w:trHeight w:val="629"/>
        </w:trPr>
        <w:tc>
          <w:tcPr>
            <w:tcW w:w="5670" w:type="dxa"/>
            <w:shd w:val="clear" w:color="auto" w:fill="auto"/>
          </w:tcPr>
          <w:p w14:paraId="2575E458" w14:textId="77777777" w:rsidR="00903F1C" w:rsidRPr="00054639" w:rsidRDefault="00903F1C" w:rsidP="00903F1C">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Įmonės kodas </w:t>
            </w:r>
            <w:r w:rsidRPr="00054639">
              <w:rPr>
                <w:rFonts w:cstheme="minorHAnsi"/>
                <w:i/>
              </w:rPr>
              <w:t>124135580</w:t>
            </w:r>
          </w:p>
          <w:p w14:paraId="36C5BF50" w14:textId="77777777" w:rsidR="00903F1C" w:rsidRPr="00054639" w:rsidRDefault="00903F1C" w:rsidP="00903F1C">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PVM kodas </w:t>
            </w:r>
            <w:r w:rsidRPr="00054639">
              <w:rPr>
                <w:rFonts w:cstheme="minorHAnsi"/>
                <w:i/>
              </w:rPr>
              <w:t>LT241355811</w:t>
            </w:r>
          </w:p>
          <w:p w14:paraId="5B493481" w14:textId="77777777" w:rsidR="00903F1C" w:rsidRPr="00A25F60" w:rsidRDefault="00903F1C" w:rsidP="00903F1C">
            <w:pPr>
              <w:tabs>
                <w:tab w:val="left" w:pos="993"/>
                <w:tab w:val="left" w:pos="3060"/>
              </w:tabs>
              <w:suppressAutoHyphens/>
              <w:spacing w:after="0" w:line="240" w:lineRule="auto"/>
              <w:ind w:firstLine="567"/>
              <w:rPr>
                <w:rFonts w:eastAsia="Times New Roman" w:cstheme="minorHAnsi"/>
                <w:iCs/>
                <w:lang w:eastAsia="ar-SA"/>
              </w:rPr>
            </w:pPr>
            <w:r w:rsidRPr="00054639">
              <w:rPr>
                <w:rFonts w:eastAsia="Times New Roman" w:cstheme="minorHAnsi"/>
                <w:b/>
                <w:bCs/>
                <w:iCs/>
                <w:lang w:eastAsia="ar-SA"/>
              </w:rPr>
              <w:t>Kontaktinis adresas:</w:t>
            </w:r>
            <w:r>
              <w:rPr>
                <w:rFonts w:eastAsia="Times New Roman" w:cstheme="minorHAnsi"/>
                <w:b/>
                <w:bCs/>
                <w:iCs/>
                <w:lang w:eastAsia="ar-SA"/>
              </w:rPr>
              <w:t xml:space="preserve"> </w:t>
            </w:r>
            <w:r w:rsidRPr="00A25F60">
              <w:rPr>
                <w:rFonts w:eastAsia="Times New Roman" w:cstheme="minorHAnsi"/>
                <w:iCs/>
                <w:lang w:eastAsia="ar-SA"/>
              </w:rPr>
              <w:t>Spaudos g. 6-1,</w:t>
            </w:r>
          </w:p>
          <w:p w14:paraId="22702DE7" w14:textId="77777777" w:rsidR="00903F1C" w:rsidRPr="00A25F60" w:rsidRDefault="00903F1C" w:rsidP="00903F1C">
            <w:pPr>
              <w:tabs>
                <w:tab w:val="left" w:pos="993"/>
                <w:tab w:val="left" w:pos="3060"/>
              </w:tabs>
              <w:suppressAutoHyphens/>
              <w:spacing w:after="0" w:line="240" w:lineRule="auto"/>
              <w:ind w:firstLine="567"/>
              <w:rPr>
                <w:rFonts w:eastAsia="Times New Roman" w:cstheme="minorHAnsi"/>
                <w:iCs/>
                <w:lang w:eastAsia="ar-SA"/>
              </w:rPr>
            </w:pPr>
            <w:r w:rsidRPr="00A25F60">
              <w:rPr>
                <w:rFonts w:eastAsia="Times New Roman" w:cstheme="minorHAnsi"/>
                <w:iCs/>
                <w:lang w:eastAsia="ar-SA"/>
              </w:rPr>
              <w:t>05132 Vilnius</w:t>
            </w:r>
          </w:p>
          <w:p w14:paraId="449DC61E" w14:textId="77777777" w:rsidR="00903F1C" w:rsidRPr="00054639" w:rsidRDefault="00903F1C" w:rsidP="00903F1C">
            <w:pPr>
              <w:tabs>
                <w:tab w:val="left" w:pos="993"/>
                <w:tab w:val="left" w:pos="3060"/>
              </w:tabs>
              <w:suppressAutoHyphens/>
              <w:spacing w:after="0" w:line="240" w:lineRule="auto"/>
              <w:ind w:firstLine="567"/>
              <w:rPr>
                <w:rFonts w:eastAsia="Times New Roman" w:cstheme="minorHAnsi"/>
                <w:b/>
                <w:bCs/>
                <w:iCs/>
                <w:lang w:eastAsia="ar-SA"/>
              </w:rPr>
            </w:pPr>
            <w:r w:rsidRPr="00054639">
              <w:rPr>
                <w:rFonts w:eastAsia="Times New Roman" w:cstheme="minorHAnsi"/>
                <w:bCs/>
                <w:iCs/>
                <w:lang w:eastAsia="ar-SA"/>
              </w:rPr>
              <w:t xml:space="preserve">A. s </w:t>
            </w:r>
            <w:r w:rsidRPr="00054639">
              <w:rPr>
                <w:rFonts w:cstheme="minorHAnsi"/>
                <w:i/>
              </w:rPr>
              <w:t>LT53 7044 0600 0121 9501</w:t>
            </w:r>
          </w:p>
          <w:p w14:paraId="73C64683" w14:textId="77777777" w:rsidR="00903F1C" w:rsidRPr="00054639" w:rsidRDefault="00903F1C" w:rsidP="00903F1C">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Tel.: </w:t>
            </w:r>
            <w:r w:rsidRPr="00A51B59">
              <w:rPr>
                <w:rFonts w:ascii="Arial" w:hAnsi="Arial" w:cs="Arial"/>
                <w:color w:val="000000"/>
                <w:sz w:val="20"/>
                <w:szCs w:val="20"/>
              </w:rPr>
              <w:t>19118</w:t>
            </w:r>
          </w:p>
          <w:p w14:paraId="7DCD503E" w14:textId="188BF2B9" w:rsidR="00903F1C" w:rsidRPr="00054639" w:rsidRDefault="00903F1C" w:rsidP="00903F1C">
            <w:pPr>
              <w:tabs>
                <w:tab w:val="left" w:pos="993"/>
                <w:tab w:val="left" w:pos="3060"/>
              </w:tabs>
              <w:suppressAutoHyphens/>
              <w:spacing w:after="0" w:line="240" w:lineRule="auto"/>
              <w:ind w:firstLine="567"/>
              <w:rPr>
                <w:rFonts w:eastAsia="Times New Roman" w:cstheme="minorHAnsi"/>
                <w:bCs/>
                <w:i/>
                <w:iCs/>
                <w:lang w:eastAsia="ar-SA"/>
              </w:rPr>
            </w:pPr>
            <w:r w:rsidRPr="00054639">
              <w:rPr>
                <w:rFonts w:eastAsia="Times New Roman" w:cstheme="minorHAnsi"/>
                <w:bCs/>
                <w:iCs/>
                <w:lang w:eastAsia="ar-SA"/>
              </w:rPr>
              <w:t xml:space="preserve">El. p.: </w:t>
            </w:r>
            <w:r w:rsidRPr="00E3259C">
              <w:rPr>
                <w:rFonts w:ascii="Arial" w:hAnsi="Arial" w:cs="Arial"/>
                <w:color w:val="000000"/>
                <w:sz w:val="20"/>
                <w:szCs w:val="20"/>
              </w:rPr>
              <w:t>info@chc.lt</w:t>
            </w:r>
          </w:p>
        </w:tc>
        <w:tc>
          <w:tcPr>
            <w:tcW w:w="4182" w:type="dxa"/>
            <w:shd w:val="clear" w:color="auto" w:fill="auto"/>
          </w:tcPr>
          <w:p w14:paraId="739E93ED" w14:textId="58C87DAA" w:rsidR="00DD0D1E" w:rsidRPr="00054639" w:rsidRDefault="00DD0D1E" w:rsidP="00DD0D1E">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Įmonės kodas </w:t>
            </w:r>
            <w:r w:rsidR="00A26C9F" w:rsidRPr="00A26C9F">
              <w:rPr>
                <w:rFonts w:cstheme="minorHAnsi"/>
                <w:i/>
              </w:rPr>
              <w:t>304963185</w:t>
            </w:r>
          </w:p>
          <w:p w14:paraId="259DD20D" w14:textId="0A8FF25C" w:rsidR="00DD0D1E" w:rsidRPr="00054639" w:rsidRDefault="00DD0D1E" w:rsidP="00DD0D1E">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PVM kodas </w:t>
            </w:r>
            <w:r w:rsidR="00A26C9F" w:rsidRPr="00A26C9F">
              <w:rPr>
                <w:rFonts w:cstheme="minorHAnsi"/>
                <w:i/>
              </w:rPr>
              <w:t>LT100012158313</w:t>
            </w:r>
          </w:p>
          <w:p w14:paraId="32900661" w14:textId="13F789EB" w:rsidR="00DD0D1E" w:rsidRPr="00A25F60" w:rsidRDefault="00DD0D1E" w:rsidP="00DD0D1E">
            <w:pPr>
              <w:tabs>
                <w:tab w:val="left" w:pos="993"/>
                <w:tab w:val="left" w:pos="3060"/>
              </w:tabs>
              <w:suppressAutoHyphens/>
              <w:spacing w:after="0" w:line="240" w:lineRule="auto"/>
              <w:ind w:firstLine="567"/>
              <w:rPr>
                <w:rFonts w:eastAsia="Times New Roman" w:cstheme="minorHAnsi"/>
                <w:iCs/>
                <w:lang w:eastAsia="ar-SA"/>
              </w:rPr>
            </w:pPr>
            <w:r w:rsidRPr="00054639">
              <w:rPr>
                <w:rFonts w:eastAsia="Times New Roman" w:cstheme="minorHAnsi"/>
                <w:b/>
                <w:bCs/>
                <w:iCs/>
                <w:lang w:eastAsia="ar-SA"/>
              </w:rPr>
              <w:t>Kontaktinis adresas:</w:t>
            </w:r>
            <w:r>
              <w:rPr>
                <w:rFonts w:eastAsia="Times New Roman" w:cstheme="minorHAnsi"/>
                <w:b/>
                <w:bCs/>
                <w:iCs/>
                <w:lang w:eastAsia="ar-SA"/>
              </w:rPr>
              <w:t xml:space="preserve"> </w:t>
            </w:r>
            <w:r w:rsidR="00DF5F0E" w:rsidRPr="00DF5F0E">
              <w:rPr>
                <w:rFonts w:eastAsia="Times New Roman" w:cstheme="minorHAnsi"/>
                <w:iCs/>
                <w:lang w:eastAsia="ar-SA"/>
              </w:rPr>
              <w:t xml:space="preserve">Didžioji g. 25-26, </w:t>
            </w:r>
          </w:p>
          <w:p w14:paraId="7750919A" w14:textId="77777777" w:rsidR="00DF5F0E" w:rsidRDefault="00DF5F0E" w:rsidP="00DD0D1E">
            <w:pPr>
              <w:tabs>
                <w:tab w:val="left" w:pos="993"/>
                <w:tab w:val="left" w:pos="3060"/>
              </w:tabs>
              <w:suppressAutoHyphens/>
              <w:spacing w:after="0" w:line="240" w:lineRule="auto"/>
              <w:ind w:firstLine="567"/>
              <w:rPr>
                <w:rFonts w:eastAsia="Times New Roman" w:cstheme="minorHAnsi"/>
                <w:iCs/>
                <w:lang w:eastAsia="ar-SA"/>
              </w:rPr>
            </w:pPr>
            <w:r w:rsidRPr="00DF5F0E">
              <w:rPr>
                <w:rFonts w:eastAsia="Times New Roman" w:cstheme="minorHAnsi"/>
                <w:iCs/>
                <w:lang w:eastAsia="ar-SA"/>
              </w:rPr>
              <w:t xml:space="preserve">LT-01128 Vilnius </w:t>
            </w:r>
          </w:p>
          <w:p w14:paraId="03A53B8F" w14:textId="6D67A4F8" w:rsidR="00DD0D1E" w:rsidRPr="00054639" w:rsidRDefault="00DD0D1E" w:rsidP="00DD0D1E">
            <w:pPr>
              <w:tabs>
                <w:tab w:val="left" w:pos="993"/>
                <w:tab w:val="left" w:pos="3060"/>
              </w:tabs>
              <w:suppressAutoHyphens/>
              <w:spacing w:after="0" w:line="240" w:lineRule="auto"/>
              <w:ind w:firstLine="567"/>
              <w:rPr>
                <w:rFonts w:eastAsia="Times New Roman" w:cstheme="minorHAnsi"/>
                <w:b/>
                <w:bCs/>
                <w:iCs/>
                <w:lang w:eastAsia="ar-SA"/>
              </w:rPr>
            </w:pPr>
            <w:r w:rsidRPr="00054639">
              <w:rPr>
                <w:rFonts w:eastAsia="Times New Roman" w:cstheme="minorHAnsi"/>
                <w:bCs/>
                <w:iCs/>
                <w:lang w:eastAsia="ar-SA"/>
              </w:rPr>
              <w:t xml:space="preserve">A. s </w:t>
            </w:r>
            <w:r w:rsidR="000A770C" w:rsidRPr="000A770C">
              <w:rPr>
                <w:rFonts w:cstheme="minorHAnsi"/>
                <w:i/>
              </w:rPr>
              <w:t>LT663500010005077280</w:t>
            </w:r>
          </w:p>
          <w:p w14:paraId="74EA809D" w14:textId="37854DF2" w:rsidR="00DD0D1E" w:rsidRPr="00054639" w:rsidRDefault="00DD0D1E" w:rsidP="00DD0D1E">
            <w:pPr>
              <w:tabs>
                <w:tab w:val="left" w:pos="993"/>
                <w:tab w:val="left" w:pos="3060"/>
              </w:tabs>
              <w:suppressAutoHyphens/>
              <w:spacing w:after="0" w:line="240" w:lineRule="auto"/>
              <w:ind w:firstLine="567"/>
              <w:rPr>
                <w:rFonts w:eastAsia="Times New Roman" w:cstheme="minorHAnsi"/>
                <w:bCs/>
                <w:iCs/>
                <w:lang w:eastAsia="ar-SA"/>
              </w:rPr>
            </w:pPr>
            <w:r w:rsidRPr="00054639">
              <w:rPr>
                <w:rFonts w:eastAsia="Times New Roman" w:cstheme="minorHAnsi"/>
                <w:bCs/>
                <w:iCs/>
                <w:lang w:eastAsia="ar-SA"/>
              </w:rPr>
              <w:t xml:space="preserve">Tel.: </w:t>
            </w:r>
            <w:r w:rsidR="000A770C" w:rsidRPr="000A770C">
              <w:rPr>
                <w:rFonts w:ascii="Arial" w:hAnsi="Arial" w:cs="Arial"/>
                <w:color w:val="000000"/>
                <w:sz w:val="20"/>
                <w:szCs w:val="20"/>
              </w:rPr>
              <w:t>+37052595350</w:t>
            </w:r>
          </w:p>
          <w:p w14:paraId="3EDBC05C" w14:textId="36FF6BAA" w:rsidR="00903F1C" w:rsidRPr="00AD2D49" w:rsidRDefault="00DD0D1E" w:rsidP="00DD0D1E">
            <w:pPr>
              <w:tabs>
                <w:tab w:val="left" w:pos="993"/>
                <w:tab w:val="left" w:pos="3060"/>
                <w:tab w:val="center" w:pos="4819"/>
                <w:tab w:val="right" w:pos="9638"/>
              </w:tabs>
              <w:suppressAutoHyphens/>
              <w:spacing w:after="0" w:line="240" w:lineRule="auto"/>
              <w:ind w:firstLine="567"/>
              <w:rPr>
                <w:rFonts w:eastAsia="Times New Roman" w:cstheme="minorHAnsi"/>
                <w:bCs/>
                <w:iCs/>
                <w:highlight w:val="yellow"/>
                <w:lang w:eastAsia="ar-SA"/>
              </w:rPr>
            </w:pPr>
            <w:r w:rsidRPr="00054639">
              <w:rPr>
                <w:rFonts w:eastAsia="Times New Roman" w:cstheme="minorHAnsi"/>
                <w:bCs/>
                <w:iCs/>
                <w:lang w:eastAsia="ar-SA"/>
              </w:rPr>
              <w:t xml:space="preserve">El. p.: </w:t>
            </w:r>
            <w:r w:rsidRPr="00E3259C">
              <w:rPr>
                <w:rFonts w:ascii="Arial" w:hAnsi="Arial" w:cs="Arial"/>
                <w:color w:val="000000"/>
                <w:sz w:val="20"/>
                <w:szCs w:val="20"/>
              </w:rPr>
              <w:t>info@</w:t>
            </w:r>
            <w:r w:rsidR="000A770C">
              <w:rPr>
                <w:rFonts w:ascii="Arial" w:hAnsi="Arial" w:cs="Arial"/>
                <w:color w:val="000000"/>
                <w:sz w:val="20"/>
                <w:szCs w:val="20"/>
              </w:rPr>
              <w:t>devoro</w:t>
            </w:r>
            <w:r w:rsidRPr="00E3259C">
              <w:rPr>
                <w:rFonts w:ascii="Arial" w:hAnsi="Arial" w:cs="Arial"/>
                <w:color w:val="000000"/>
                <w:sz w:val="20"/>
                <w:szCs w:val="20"/>
              </w:rPr>
              <w:t>.</w:t>
            </w:r>
            <w:r w:rsidR="000A770C">
              <w:rPr>
                <w:rFonts w:ascii="Arial" w:hAnsi="Arial" w:cs="Arial"/>
                <w:color w:val="000000"/>
                <w:sz w:val="20"/>
                <w:szCs w:val="20"/>
              </w:rPr>
              <w:t>com</w:t>
            </w:r>
            <w:r w:rsidRPr="00AD2D49">
              <w:rPr>
                <w:rFonts w:eastAsia="Times New Roman" w:cstheme="minorHAnsi"/>
                <w:bCs/>
                <w:iCs/>
                <w:highlight w:val="yellow"/>
                <w:lang w:eastAsia="ar-SA"/>
              </w:rPr>
              <w:t xml:space="preserve"> </w:t>
            </w:r>
          </w:p>
        </w:tc>
      </w:tr>
      <w:tr w:rsidR="00054639" w:rsidRPr="00054639" w14:paraId="36E1CDA0" w14:textId="77777777" w:rsidTr="003348E2">
        <w:trPr>
          <w:trHeight w:val="105"/>
        </w:trPr>
        <w:tc>
          <w:tcPr>
            <w:tcW w:w="5670" w:type="dxa"/>
            <w:shd w:val="clear" w:color="auto" w:fill="auto"/>
          </w:tcPr>
          <w:p w14:paraId="3EE6B705" w14:textId="77777777" w:rsidR="00FB0CAE" w:rsidRPr="0005463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054639" w:rsidRDefault="00FB0CAE" w:rsidP="003348E2">
            <w:pPr>
              <w:tabs>
                <w:tab w:val="left" w:pos="993"/>
              </w:tabs>
              <w:suppressAutoHyphens/>
              <w:spacing w:after="0" w:line="240" w:lineRule="auto"/>
              <w:ind w:firstLine="567"/>
              <w:rPr>
                <w:rFonts w:eastAsia="Calibri" w:cstheme="minorHAnsi"/>
                <w:lang w:eastAsia="ar-SA"/>
              </w:rPr>
            </w:pPr>
          </w:p>
        </w:tc>
      </w:tr>
      <w:tr w:rsidR="00054639" w:rsidRPr="00054639" w14:paraId="3CA5E500" w14:textId="77777777" w:rsidTr="003348E2">
        <w:trPr>
          <w:trHeight w:val="25"/>
        </w:trPr>
        <w:tc>
          <w:tcPr>
            <w:tcW w:w="5670" w:type="dxa"/>
            <w:shd w:val="clear" w:color="auto" w:fill="auto"/>
          </w:tcPr>
          <w:p w14:paraId="0F9A38F6" w14:textId="77777777" w:rsidR="00FB0CAE" w:rsidRPr="0005463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054639" w:rsidRDefault="00FB0CAE" w:rsidP="003348E2">
            <w:pPr>
              <w:tabs>
                <w:tab w:val="left" w:pos="993"/>
              </w:tabs>
              <w:suppressAutoHyphens/>
              <w:spacing w:after="0" w:line="240" w:lineRule="auto"/>
              <w:ind w:firstLine="567"/>
              <w:rPr>
                <w:rFonts w:eastAsia="Calibri" w:cstheme="minorHAnsi"/>
                <w:lang w:eastAsia="ar-SA"/>
              </w:rPr>
            </w:pPr>
          </w:p>
        </w:tc>
      </w:tr>
      <w:tr w:rsidR="00054639" w:rsidRPr="00054639" w14:paraId="23F4D1A8" w14:textId="77777777" w:rsidTr="003348E2">
        <w:trPr>
          <w:trHeight w:val="40"/>
        </w:trPr>
        <w:tc>
          <w:tcPr>
            <w:tcW w:w="5670" w:type="dxa"/>
            <w:shd w:val="clear" w:color="auto" w:fill="auto"/>
          </w:tcPr>
          <w:p w14:paraId="434F0E49" w14:textId="77777777" w:rsidR="00FB0CAE" w:rsidRPr="0005463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AE3E5D4" w14:textId="77777777" w:rsidR="00FB0CAE" w:rsidRPr="00054639" w:rsidRDefault="00FB0CAE" w:rsidP="003348E2">
            <w:pPr>
              <w:tabs>
                <w:tab w:val="left" w:pos="993"/>
              </w:tabs>
              <w:suppressAutoHyphens/>
              <w:spacing w:after="0" w:line="240" w:lineRule="auto"/>
              <w:ind w:firstLine="567"/>
              <w:rPr>
                <w:rFonts w:eastAsia="Calibri" w:cstheme="minorHAnsi"/>
                <w:lang w:eastAsia="ar-SA"/>
              </w:rPr>
            </w:pPr>
          </w:p>
        </w:tc>
      </w:tr>
      <w:tr w:rsidR="00054639" w:rsidRPr="00054639" w14:paraId="3100E7BF" w14:textId="77777777" w:rsidTr="003348E2">
        <w:trPr>
          <w:trHeight w:val="68"/>
        </w:trPr>
        <w:tc>
          <w:tcPr>
            <w:tcW w:w="5670" w:type="dxa"/>
            <w:shd w:val="clear" w:color="auto" w:fill="auto"/>
          </w:tcPr>
          <w:p w14:paraId="021BD321" w14:textId="77777777" w:rsidR="00FB0CAE" w:rsidRPr="00054639"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054639" w:rsidRDefault="00FB0CAE" w:rsidP="003348E2">
            <w:pPr>
              <w:tabs>
                <w:tab w:val="left" w:pos="993"/>
              </w:tabs>
              <w:suppressAutoHyphens/>
              <w:spacing w:after="0" w:line="240" w:lineRule="auto"/>
              <w:ind w:firstLine="567"/>
              <w:rPr>
                <w:rFonts w:eastAsia="Calibri" w:cstheme="minorHAnsi"/>
                <w:lang w:eastAsia="ar-SA"/>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50E38" w14:paraId="479CCDB9" w14:textId="77777777" w:rsidTr="00AB281C">
        <w:tc>
          <w:tcPr>
            <w:tcW w:w="4814" w:type="dxa"/>
          </w:tcPr>
          <w:p w14:paraId="2ACD285B" w14:textId="77777777" w:rsidR="00150E38" w:rsidRDefault="00150E38" w:rsidP="00AB281C">
            <w:pPr>
              <w:spacing w:after="0" w:line="240" w:lineRule="auto"/>
              <w:rPr>
                <w:rFonts w:eastAsia="Calibri" w:cstheme="minorHAnsi"/>
              </w:rPr>
            </w:pPr>
            <w:r w:rsidRPr="00054639">
              <w:rPr>
                <w:rFonts w:cstheme="minorHAnsi"/>
              </w:rPr>
              <w:t>Skaitmenizavimo ir technologijų komandos vadovas</w:t>
            </w:r>
          </w:p>
        </w:tc>
        <w:tc>
          <w:tcPr>
            <w:tcW w:w="4814" w:type="dxa"/>
          </w:tcPr>
          <w:p w14:paraId="1B91E8CD" w14:textId="68B95CB3" w:rsidR="00150E38" w:rsidRDefault="00E040FB" w:rsidP="00AB281C">
            <w:pPr>
              <w:spacing w:after="0" w:line="240" w:lineRule="auto"/>
              <w:rPr>
                <w:rFonts w:eastAsia="Calibri" w:cstheme="minorHAnsi"/>
              </w:rPr>
            </w:pPr>
            <w:r>
              <w:rPr>
                <w:rFonts w:cstheme="minorHAnsi"/>
              </w:rPr>
              <w:t>Direktorius</w:t>
            </w:r>
          </w:p>
        </w:tc>
      </w:tr>
      <w:tr w:rsidR="00150E38" w14:paraId="4CA75D19" w14:textId="77777777" w:rsidTr="00AB281C">
        <w:trPr>
          <w:trHeight w:val="265"/>
        </w:trPr>
        <w:tc>
          <w:tcPr>
            <w:tcW w:w="4814" w:type="dxa"/>
          </w:tcPr>
          <w:p w14:paraId="658D1676" w14:textId="51B44E28" w:rsidR="00150E38" w:rsidRDefault="00150E38" w:rsidP="00AB281C">
            <w:pPr>
              <w:spacing w:after="0" w:line="240" w:lineRule="auto"/>
              <w:rPr>
                <w:rFonts w:eastAsia="Calibri" w:cstheme="minorHAnsi"/>
              </w:rPr>
            </w:pPr>
          </w:p>
        </w:tc>
        <w:tc>
          <w:tcPr>
            <w:tcW w:w="4814" w:type="dxa"/>
          </w:tcPr>
          <w:p w14:paraId="70A3880D" w14:textId="5CF22CFA" w:rsidR="00150E38" w:rsidRDefault="00150E38" w:rsidP="00AB281C">
            <w:pPr>
              <w:spacing w:after="0" w:line="240" w:lineRule="auto"/>
              <w:rPr>
                <w:rFonts w:eastAsia="Calibri" w:cstheme="minorHAnsi"/>
              </w:rPr>
            </w:pPr>
          </w:p>
        </w:tc>
      </w:tr>
    </w:tbl>
    <w:p w14:paraId="4BAB6405" w14:textId="77777777" w:rsidR="00150E38" w:rsidRDefault="00150E38" w:rsidP="00150E38">
      <w:pPr>
        <w:spacing w:after="0" w:line="240" w:lineRule="auto"/>
        <w:rPr>
          <w:rFonts w:eastAsia="Calibri" w:cstheme="minorHAnsi"/>
        </w:rPr>
      </w:pPr>
      <w:r>
        <w:rPr>
          <w:rFonts w:eastAsia="Calibri" w:cstheme="minorHAnsi"/>
        </w:rPr>
        <w:br w:type="page"/>
      </w:r>
    </w:p>
    <w:p w14:paraId="1460A931" w14:textId="3A34C1FA" w:rsidR="00845566" w:rsidRDefault="00845566">
      <w:pPr>
        <w:spacing w:after="0" w:line="240" w:lineRule="auto"/>
        <w:rPr>
          <w:rFonts w:eastAsia="Times New Roman" w:cs="Calibri"/>
        </w:rPr>
      </w:pPr>
    </w:p>
    <w:p w14:paraId="62AB5432" w14:textId="733A0863" w:rsidR="00054639" w:rsidRPr="00054639" w:rsidRDefault="00054639" w:rsidP="00054639">
      <w:pPr>
        <w:spacing w:after="60" w:line="240" w:lineRule="auto"/>
        <w:ind w:firstLine="709"/>
        <w:jc w:val="right"/>
        <w:rPr>
          <w:rFonts w:eastAsia="Times New Roman" w:cs="Calibri"/>
        </w:rPr>
      </w:pPr>
      <w:r w:rsidRPr="00054639">
        <w:rPr>
          <w:rFonts w:eastAsia="Times New Roman" w:cs="Calibri"/>
        </w:rPr>
        <w:t xml:space="preserve">Priedas Nr. </w:t>
      </w:r>
      <w:r w:rsidR="00C1204F">
        <w:rPr>
          <w:rFonts w:eastAsia="Times New Roman" w:cs="Calibri"/>
        </w:rPr>
        <w:t>2</w:t>
      </w:r>
    </w:p>
    <w:p w14:paraId="61C9EAD6" w14:textId="77777777" w:rsidR="00054639" w:rsidRPr="00054639" w:rsidRDefault="00054639" w:rsidP="00054639">
      <w:pPr>
        <w:spacing w:after="60" w:line="240" w:lineRule="auto"/>
        <w:jc w:val="both"/>
      </w:pPr>
      <w:r w:rsidRPr="00054639">
        <w:rPr>
          <w:rFonts w:eastAsia="Times New Roman" w:cs="Calibri"/>
          <w:b/>
        </w:rPr>
        <w:t>KONTAKTINIAI ADRESAI PRANEŠIMAMS SIŲSTI IR ASMENYS, ATSAKINGI UŽ SUTARTIES VYKDYMĄ</w:t>
      </w:r>
    </w:p>
    <w:p w14:paraId="1A430A6E" w14:textId="77777777" w:rsidR="00054639" w:rsidRPr="00054639" w:rsidRDefault="00054639" w:rsidP="00054639">
      <w:pPr>
        <w:spacing w:after="60" w:line="240" w:lineRule="auto"/>
        <w:ind w:firstLine="720"/>
        <w:jc w:val="both"/>
        <w:rPr>
          <w:rFonts w:eastAsia="Times New Roman" w:cs="Calibri"/>
          <w:b/>
        </w:rPr>
      </w:pPr>
    </w:p>
    <w:p w14:paraId="18F3ED03" w14:textId="77777777" w:rsidR="00054639" w:rsidRPr="00054639" w:rsidRDefault="00054639" w:rsidP="00054639">
      <w:pPr>
        <w:numPr>
          <w:ilvl w:val="0"/>
          <w:numId w:val="14"/>
        </w:numPr>
        <w:autoSpaceDN w:val="0"/>
        <w:spacing w:after="60" w:line="240" w:lineRule="auto"/>
        <w:jc w:val="center"/>
      </w:pPr>
      <w:r w:rsidRPr="00054639">
        <w:rPr>
          <w:rFonts w:eastAsia="Times New Roman" w:cs="Calibri"/>
          <w:b/>
        </w:rPr>
        <w:t>PRANEŠIMAI (Sutarties BD</w:t>
      </w:r>
      <w:r w:rsidRPr="00054639">
        <w:rPr>
          <w:rFonts w:eastAsia="Times New Roman" w:cs="Calibri"/>
          <w:b/>
          <w:bCs/>
        </w:rPr>
        <w:t xml:space="preserve"> </w:t>
      </w:r>
      <w:r w:rsidRPr="00054639">
        <w:rPr>
          <w:rFonts w:eastAsia="Times New Roman" w:cs="Calibri"/>
          <w:b/>
        </w:rPr>
        <w:t>18.4 punktas)</w:t>
      </w:r>
    </w:p>
    <w:p w14:paraId="60D857C4" w14:textId="77777777" w:rsidR="00054639" w:rsidRPr="00054639" w:rsidRDefault="00054639" w:rsidP="00054639">
      <w:pPr>
        <w:tabs>
          <w:tab w:val="left" w:pos="0"/>
          <w:tab w:val="left" w:pos="709"/>
          <w:tab w:val="left" w:pos="851"/>
        </w:tabs>
        <w:spacing w:after="60" w:line="240" w:lineRule="auto"/>
        <w:jc w:val="both"/>
        <w:rPr>
          <w:rFonts w:eastAsia="Times New Roman" w:cstheme="minorHAnsi"/>
        </w:rPr>
      </w:pPr>
      <w:r w:rsidRPr="00054639">
        <w:rPr>
          <w:rFonts w:eastAsia="Times New Roman" w:cs="Calibri"/>
        </w:rPr>
        <w:t xml:space="preserve">   a. </w:t>
      </w:r>
      <w:r w:rsidRPr="00054639">
        <w:rPr>
          <w:rFonts w:eastAsia="Times New Roman" w:cstheme="minorHAnsi"/>
        </w:rPr>
        <w:t xml:space="preserve">Pirkėjo kontaktiniai adresai pranešimams siųsti: adresas - Spaudos g. 6-1, 05132 Vilnius, elektroninis paštas – </w:t>
      </w:r>
      <w:hyperlink r:id="rId11" w:history="1">
        <w:r w:rsidRPr="00054639">
          <w:rPr>
            <w:rStyle w:val="Hyperlink"/>
            <w:rFonts w:eastAsia="Times New Roman" w:cstheme="minorHAnsi"/>
            <w:color w:val="auto"/>
          </w:rPr>
          <w:t>info</w:t>
        </w:r>
        <w:r w:rsidRPr="00054639">
          <w:rPr>
            <w:rStyle w:val="Hyperlink"/>
            <w:rFonts w:eastAsia="Times New Roman" w:cstheme="minorHAnsi"/>
            <w:color w:val="auto"/>
            <w:lang w:val="en-US"/>
          </w:rPr>
          <w:t>@chc.lt</w:t>
        </w:r>
      </w:hyperlink>
      <w:r w:rsidRPr="00054639">
        <w:rPr>
          <w:rFonts w:eastAsia="Times New Roman" w:cstheme="minorHAnsi"/>
        </w:rPr>
        <w:t>, telefono Nr. 19118</w:t>
      </w:r>
      <w:r w:rsidRPr="00054639">
        <w:rPr>
          <w:rFonts w:eastAsia="Times New Roman" w:cstheme="minorHAnsi"/>
          <w:i/>
        </w:rPr>
        <w:t xml:space="preserve">. </w:t>
      </w:r>
    </w:p>
    <w:p w14:paraId="66ABE593" w14:textId="1D329A3D" w:rsidR="00054639" w:rsidRPr="00E040FB" w:rsidRDefault="00054639" w:rsidP="00E040FB">
      <w:pPr>
        <w:spacing w:after="60" w:line="240" w:lineRule="auto"/>
        <w:jc w:val="both"/>
        <w:rPr>
          <w:rFonts w:eastAsia="Times New Roman" w:cstheme="minorHAnsi"/>
        </w:rPr>
      </w:pPr>
      <w:r w:rsidRPr="00054639">
        <w:rPr>
          <w:rFonts w:eastAsia="Times New Roman" w:cstheme="minorHAnsi"/>
        </w:rPr>
        <w:t xml:space="preserve">   </w:t>
      </w:r>
      <w:r w:rsidRPr="004043B6">
        <w:rPr>
          <w:rFonts w:eastAsia="Times New Roman" w:cstheme="minorHAnsi"/>
        </w:rPr>
        <w:t xml:space="preserve">b. Tiekėjo kontaktiniai adresai pranešimams siųsti: adresas – </w:t>
      </w:r>
      <w:r w:rsidR="00E040FB" w:rsidRPr="004043B6">
        <w:rPr>
          <w:rFonts w:eastAsia="Times New Roman" w:cstheme="minorHAnsi"/>
        </w:rPr>
        <w:t xml:space="preserve">Didžioji g. 25-26 LT-01128 Vilnius, elektroninis paštas </w:t>
      </w:r>
      <w:r w:rsidR="00E040FB" w:rsidRPr="006F5365">
        <w:rPr>
          <w:rFonts w:eastAsia="Times New Roman" w:cstheme="minorHAnsi"/>
        </w:rPr>
        <w:t xml:space="preserve">– </w:t>
      </w:r>
      <w:r w:rsidR="00E040FB" w:rsidRPr="006F5365">
        <w:rPr>
          <w:rFonts w:eastAsia="Times New Roman" w:cstheme="minorHAnsi"/>
          <w:b/>
          <w:bCs/>
        </w:rPr>
        <w:t>info@devoro.com</w:t>
      </w:r>
      <w:r w:rsidR="00E040FB" w:rsidRPr="004043B6">
        <w:rPr>
          <w:rFonts w:eastAsia="Times New Roman" w:cstheme="minorHAnsi"/>
        </w:rPr>
        <w:t>, telefono Nr. +37052595350.</w:t>
      </w:r>
    </w:p>
    <w:p w14:paraId="6B931D67" w14:textId="77777777" w:rsidR="00054639" w:rsidRPr="00054639" w:rsidRDefault="00054639" w:rsidP="00054639">
      <w:pPr>
        <w:spacing w:after="60" w:line="240" w:lineRule="auto"/>
        <w:ind w:left="1440"/>
        <w:jc w:val="both"/>
        <w:rPr>
          <w:rFonts w:eastAsia="Times New Roman" w:cstheme="minorHAnsi"/>
        </w:rPr>
      </w:pPr>
    </w:p>
    <w:p w14:paraId="05DBF2EE" w14:textId="77777777" w:rsidR="00054639" w:rsidRPr="00054639" w:rsidRDefault="00054639" w:rsidP="00054639">
      <w:pPr>
        <w:numPr>
          <w:ilvl w:val="0"/>
          <w:numId w:val="13"/>
        </w:numPr>
        <w:autoSpaceDN w:val="0"/>
        <w:spacing w:after="60" w:line="240" w:lineRule="auto"/>
        <w:jc w:val="center"/>
        <w:rPr>
          <w:rFonts w:cstheme="minorHAnsi"/>
        </w:rPr>
      </w:pPr>
      <w:r w:rsidRPr="00054639">
        <w:rPr>
          <w:rFonts w:eastAsia="Times New Roman" w:cstheme="minorHAnsi"/>
          <w:b/>
        </w:rPr>
        <w:t>KONTAKTINIAI ASMENYS (Sutarties BD 18.5 punktas)</w:t>
      </w:r>
    </w:p>
    <w:p w14:paraId="62034756" w14:textId="0D273E7C" w:rsidR="00054639" w:rsidRPr="00054639" w:rsidRDefault="00054639" w:rsidP="00054639">
      <w:pPr>
        <w:numPr>
          <w:ilvl w:val="1"/>
          <w:numId w:val="13"/>
        </w:numPr>
        <w:autoSpaceDN w:val="0"/>
        <w:spacing w:after="60" w:line="240" w:lineRule="auto"/>
        <w:ind w:left="709" w:hanging="567"/>
        <w:jc w:val="both"/>
        <w:rPr>
          <w:rFonts w:eastAsia="Times New Roman" w:cstheme="minorHAnsi"/>
        </w:rPr>
      </w:pPr>
      <w:r w:rsidRPr="00054639">
        <w:rPr>
          <w:rFonts w:eastAsia="Times New Roman" w:cstheme="minorHAnsi"/>
        </w:rPr>
        <w:t xml:space="preserve">Pirkėjo atstovų, kurie bus atsakingi už šios Sutarties vykdymą, kontaktai: </w:t>
      </w:r>
      <w:r w:rsidR="004E07C8" w:rsidRPr="004E07C8">
        <w:rPr>
          <w:rFonts w:eastAsia="Times New Roman" w:cstheme="minorHAnsi"/>
        </w:rPr>
        <w:t xml:space="preserve">IT vystymo komandos analitikas </w:t>
      </w:r>
    </w:p>
    <w:p w14:paraId="32D494E5" w14:textId="3594C861" w:rsidR="00054639" w:rsidRPr="004043B6" w:rsidRDefault="00054639" w:rsidP="00054639">
      <w:pPr>
        <w:numPr>
          <w:ilvl w:val="1"/>
          <w:numId w:val="13"/>
        </w:numPr>
        <w:autoSpaceDN w:val="0"/>
        <w:spacing w:after="60" w:line="240" w:lineRule="auto"/>
        <w:ind w:left="709" w:hanging="567"/>
        <w:jc w:val="both"/>
        <w:rPr>
          <w:rFonts w:cstheme="minorHAnsi"/>
        </w:rPr>
      </w:pPr>
      <w:r w:rsidRPr="004043B6">
        <w:rPr>
          <w:rFonts w:eastAsia="Times New Roman" w:cstheme="minorHAnsi"/>
        </w:rPr>
        <w:t xml:space="preserve">Tiekėjo atstovų, kurie bus atsakingi už šios Sutarties vykdymą, kontaktai:  </w:t>
      </w:r>
      <w:r w:rsidR="00CB24DA" w:rsidRPr="004043B6">
        <w:rPr>
          <w:rFonts w:eastAsia="Times New Roman" w:cstheme="minorHAnsi"/>
        </w:rPr>
        <w:t xml:space="preserve">direktorius </w:t>
      </w:r>
    </w:p>
    <w:p w14:paraId="2060E930" w14:textId="27D806F5" w:rsidR="00054639" w:rsidRPr="00054639" w:rsidRDefault="00054639" w:rsidP="00054639">
      <w:pPr>
        <w:numPr>
          <w:ilvl w:val="1"/>
          <w:numId w:val="13"/>
        </w:numPr>
        <w:autoSpaceDN w:val="0"/>
        <w:spacing w:after="60" w:line="240" w:lineRule="auto"/>
        <w:ind w:left="709" w:hanging="567"/>
        <w:jc w:val="both"/>
        <w:rPr>
          <w:rFonts w:eastAsia="Times New Roman" w:cstheme="minorHAnsi"/>
        </w:rPr>
      </w:pPr>
      <w:r w:rsidRPr="00054639">
        <w:rPr>
          <w:rFonts w:eastAsia="Times New Roman" w:cstheme="minorHAnsi"/>
        </w:rPr>
        <w:t xml:space="preserve">Už Sutarties paviešinimą atsakingas Tiekimo grandinės komandos </w:t>
      </w:r>
    </w:p>
    <w:p w14:paraId="0822BD4D" w14:textId="77777777" w:rsidR="00FB0CAE" w:rsidRPr="00054639" w:rsidRDefault="00FB0CAE" w:rsidP="00FB0CAE">
      <w:pPr>
        <w:tabs>
          <w:tab w:val="left" w:pos="993"/>
        </w:tabs>
        <w:spacing w:after="0" w:line="240" w:lineRule="auto"/>
        <w:ind w:firstLine="567"/>
        <w:jc w:val="both"/>
        <w:rPr>
          <w:rFonts w:eastAsia="Calibri" w:cstheme="minorHAnsi"/>
        </w:rPr>
      </w:pPr>
    </w:p>
    <w:p w14:paraId="37C4D85D" w14:textId="77777777" w:rsidR="00FB0CAE" w:rsidRPr="00054639" w:rsidRDefault="00FB0CAE" w:rsidP="00FB0CAE">
      <w:pPr>
        <w:tabs>
          <w:tab w:val="left" w:pos="993"/>
        </w:tabs>
        <w:spacing w:after="0" w:line="240" w:lineRule="auto"/>
        <w:ind w:firstLine="567"/>
        <w:jc w:val="both"/>
        <w:rPr>
          <w:rFonts w:eastAsia="Calibri" w:cstheme="minorHAnsi"/>
        </w:rPr>
      </w:pPr>
    </w:p>
    <w:p w14:paraId="1AEC7628" w14:textId="77777777" w:rsidR="00FB0CAE" w:rsidRPr="00054639" w:rsidRDefault="00FB0CAE" w:rsidP="00986412">
      <w:pPr>
        <w:spacing w:after="0" w:line="240" w:lineRule="auto"/>
        <w:ind w:firstLine="360"/>
        <w:jc w:val="both"/>
        <w:rPr>
          <w:rFonts w:cstheme="minorHAnsi"/>
        </w:rPr>
      </w:pPr>
    </w:p>
    <w:p w14:paraId="436A0832" w14:textId="150259CE" w:rsidR="00150E38" w:rsidRDefault="00150E38">
      <w:pPr>
        <w:spacing w:after="0" w:line="240" w:lineRule="auto"/>
        <w:rPr>
          <w:rFonts w:eastAsia="Calibri" w:cstheme="minorHAnsi"/>
          <w:spacing w:val="-3"/>
        </w:rPr>
      </w:pPr>
      <w:r>
        <w:rPr>
          <w:rFonts w:eastAsia="Calibri" w:cstheme="minorHAnsi"/>
          <w:spacing w:val="-3"/>
        </w:rPr>
        <w:br w:type="page"/>
      </w:r>
    </w:p>
    <w:p w14:paraId="39B6D2BC" w14:textId="77777777" w:rsidR="00327FBC" w:rsidRPr="00FF082A" w:rsidRDefault="00327FBC" w:rsidP="00327FBC">
      <w:pPr>
        <w:spacing w:after="60" w:line="240" w:lineRule="auto"/>
        <w:ind w:firstLine="709"/>
        <w:jc w:val="right"/>
        <w:rPr>
          <w:rFonts w:eastAsia="Times New Roman" w:cstheme="minorHAnsi"/>
        </w:rPr>
      </w:pPr>
      <w:r w:rsidRPr="00FF082A">
        <w:rPr>
          <w:rFonts w:eastAsia="Times New Roman" w:cstheme="minorHAnsi"/>
        </w:rPr>
        <w:lastRenderedPageBreak/>
        <w:t xml:space="preserve">Priedas Nr. </w:t>
      </w:r>
      <w:r>
        <w:rPr>
          <w:rFonts w:eastAsia="Times New Roman" w:cstheme="minorHAnsi"/>
        </w:rPr>
        <w:t>6</w:t>
      </w:r>
    </w:p>
    <w:p w14:paraId="35BF5262" w14:textId="77777777" w:rsidR="00327FBC" w:rsidRPr="00FF082A" w:rsidRDefault="00327FBC" w:rsidP="00327FBC">
      <w:pPr>
        <w:spacing w:after="0" w:line="240" w:lineRule="auto"/>
        <w:jc w:val="center"/>
        <w:rPr>
          <w:rFonts w:eastAsia="Times New Roman" w:cstheme="minorHAnsi"/>
          <w:b/>
        </w:rPr>
      </w:pPr>
      <w:r w:rsidRPr="00FF082A">
        <w:rPr>
          <w:rFonts w:eastAsia="Times New Roman" w:cstheme="minorHAnsi"/>
          <w:b/>
        </w:rPr>
        <w:t>PASLAUGŲ ĮKAINIAI</w:t>
      </w:r>
    </w:p>
    <w:p w14:paraId="07C85C83" w14:textId="77777777" w:rsidR="00327FBC" w:rsidRPr="00FF082A" w:rsidRDefault="00327FBC" w:rsidP="00327FBC">
      <w:pPr>
        <w:rPr>
          <w:rFonts w:eastAsia="Calibri" w:cstheme="minorHAnsi"/>
        </w:rPr>
      </w:pPr>
    </w:p>
    <w:p w14:paraId="2C91B813" w14:textId="77777777" w:rsidR="00327FBC" w:rsidRPr="00FF082A" w:rsidRDefault="00327FBC" w:rsidP="00327FBC">
      <w:pPr>
        <w:rPr>
          <w:rFonts w:eastAsia="Times New Roman" w:cstheme="minorHAnsi"/>
          <w:b/>
        </w:rPr>
      </w:pPr>
    </w:p>
    <w:tbl>
      <w:tblPr>
        <w:tblStyle w:val="TableGrid"/>
        <w:tblpPr w:leftFromText="180" w:rightFromText="180" w:vertAnchor="text" w:tblpXSpec="center" w:tblpY="1"/>
        <w:tblOverlap w:val="never"/>
        <w:tblW w:w="4424" w:type="pct"/>
        <w:tblLayout w:type="fixed"/>
        <w:tblLook w:val="04A0" w:firstRow="1" w:lastRow="0" w:firstColumn="1" w:lastColumn="0" w:noHBand="0" w:noVBand="1"/>
      </w:tblPr>
      <w:tblGrid>
        <w:gridCol w:w="952"/>
        <w:gridCol w:w="4691"/>
        <w:gridCol w:w="1395"/>
        <w:gridCol w:w="1481"/>
      </w:tblGrid>
      <w:tr w:rsidR="00327FBC" w:rsidRPr="004A41B5" w14:paraId="32F93ADD" w14:textId="77777777" w:rsidTr="004A41B5">
        <w:trPr>
          <w:trHeight w:val="1346"/>
        </w:trPr>
        <w:tc>
          <w:tcPr>
            <w:tcW w:w="952" w:type="dxa"/>
            <w:shd w:val="clear" w:color="auto" w:fill="auto"/>
            <w:vAlign w:val="center"/>
          </w:tcPr>
          <w:p w14:paraId="6D4F8A5D" w14:textId="77777777" w:rsidR="00327FBC" w:rsidRPr="004A41B5" w:rsidRDefault="00327FBC" w:rsidP="00AB281C">
            <w:pPr>
              <w:ind w:left="-120"/>
              <w:jc w:val="center"/>
              <w:rPr>
                <w:rFonts w:cstheme="minorHAnsi"/>
                <w:b/>
              </w:rPr>
            </w:pPr>
            <w:r w:rsidRPr="004A41B5">
              <w:rPr>
                <w:rFonts w:cstheme="minorHAnsi"/>
                <w:b/>
              </w:rPr>
              <w:t>Eil. Nr.</w:t>
            </w:r>
          </w:p>
        </w:tc>
        <w:tc>
          <w:tcPr>
            <w:tcW w:w="4691" w:type="dxa"/>
            <w:shd w:val="clear" w:color="auto" w:fill="auto"/>
            <w:vAlign w:val="center"/>
          </w:tcPr>
          <w:p w14:paraId="1F7C0D58" w14:textId="77777777" w:rsidR="00327FBC" w:rsidRPr="004A41B5" w:rsidRDefault="00327FBC" w:rsidP="00AB281C">
            <w:pPr>
              <w:jc w:val="center"/>
              <w:rPr>
                <w:rFonts w:cstheme="minorHAnsi"/>
                <w:b/>
              </w:rPr>
            </w:pPr>
            <w:r w:rsidRPr="004A41B5">
              <w:rPr>
                <w:rFonts w:cstheme="minorHAnsi"/>
                <w:b/>
              </w:rPr>
              <w:t>Paslaugų pavadinimas</w:t>
            </w:r>
          </w:p>
        </w:tc>
        <w:tc>
          <w:tcPr>
            <w:tcW w:w="1395" w:type="dxa"/>
            <w:shd w:val="clear" w:color="auto" w:fill="auto"/>
            <w:vAlign w:val="center"/>
          </w:tcPr>
          <w:p w14:paraId="7518B0AC" w14:textId="77777777" w:rsidR="00327FBC" w:rsidRPr="004A41B5" w:rsidRDefault="00327FBC" w:rsidP="00AB281C">
            <w:pPr>
              <w:ind w:right="-74" w:hanging="114"/>
              <w:jc w:val="center"/>
              <w:rPr>
                <w:rFonts w:cstheme="minorHAnsi"/>
                <w:b/>
              </w:rPr>
            </w:pPr>
            <w:r w:rsidRPr="004A41B5">
              <w:rPr>
                <w:rFonts w:cstheme="minorHAnsi"/>
                <w:b/>
              </w:rPr>
              <w:t>Mato vnt.</w:t>
            </w:r>
          </w:p>
        </w:tc>
        <w:tc>
          <w:tcPr>
            <w:tcW w:w="1481" w:type="dxa"/>
            <w:shd w:val="clear" w:color="auto" w:fill="auto"/>
            <w:vAlign w:val="center"/>
          </w:tcPr>
          <w:p w14:paraId="4F3EB02B" w14:textId="77777777" w:rsidR="00327FBC" w:rsidRPr="004A41B5" w:rsidRDefault="00327FBC" w:rsidP="00AB281C">
            <w:pPr>
              <w:jc w:val="center"/>
              <w:rPr>
                <w:rFonts w:cstheme="minorHAnsi"/>
                <w:b/>
              </w:rPr>
            </w:pPr>
            <w:r w:rsidRPr="004A41B5">
              <w:rPr>
                <w:rFonts w:cstheme="minorHAnsi"/>
                <w:b/>
              </w:rPr>
              <w:t>1 (vieno) vieneto įkainis Eur be PVM</w:t>
            </w:r>
          </w:p>
        </w:tc>
      </w:tr>
      <w:tr w:rsidR="00327FBC" w:rsidRPr="004A41B5" w14:paraId="32C49212" w14:textId="77777777" w:rsidTr="004A41B5">
        <w:trPr>
          <w:trHeight w:val="20"/>
        </w:trPr>
        <w:tc>
          <w:tcPr>
            <w:tcW w:w="952" w:type="dxa"/>
            <w:shd w:val="clear" w:color="auto" w:fill="auto"/>
            <w:vAlign w:val="center"/>
          </w:tcPr>
          <w:p w14:paraId="1E53F093" w14:textId="77777777" w:rsidR="00327FBC" w:rsidRPr="004A41B5" w:rsidRDefault="00327FBC" w:rsidP="00AB281C">
            <w:pPr>
              <w:jc w:val="center"/>
              <w:rPr>
                <w:rFonts w:cstheme="minorHAnsi"/>
              </w:rPr>
            </w:pPr>
            <w:r w:rsidRPr="004A41B5">
              <w:rPr>
                <w:rFonts w:cstheme="minorHAnsi"/>
              </w:rPr>
              <w:t>1.</w:t>
            </w:r>
          </w:p>
        </w:tc>
        <w:tc>
          <w:tcPr>
            <w:tcW w:w="4691" w:type="dxa"/>
            <w:shd w:val="clear" w:color="auto" w:fill="auto"/>
          </w:tcPr>
          <w:p w14:paraId="15410B66" w14:textId="5BB9F482" w:rsidR="00B0550D" w:rsidRPr="004A41B5" w:rsidRDefault="009A335D" w:rsidP="00AB281C">
            <w:pPr>
              <w:rPr>
                <w:rFonts w:cstheme="minorHAnsi"/>
              </w:rPr>
            </w:pPr>
            <w:r w:rsidRPr="004A41B5">
              <w:rPr>
                <w:rFonts w:cstheme="minorHAnsi"/>
              </w:rPr>
              <w:t>Duomenų bazių projektiniai darbai</w:t>
            </w:r>
          </w:p>
        </w:tc>
        <w:tc>
          <w:tcPr>
            <w:tcW w:w="1395" w:type="dxa"/>
            <w:shd w:val="clear" w:color="auto" w:fill="auto"/>
            <w:vAlign w:val="center"/>
          </w:tcPr>
          <w:p w14:paraId="7B5F1348" w14:textId="5C765C61" w:rsidR="00327FBC" w:rsidRPr="004A41B5" w:rsidRDefault="00646915" w:rsidP="00AB281C">
            <w:pPr>
              <w:ind w:right="-74"/>
              <w:jc w:val="both"/>
              <w:rPr>
                <w:rFonts w:cstheme="minorHAnsi"/>
                <w:i/>
                <w:lang w:val="en-US"/>
              </w:rPr>
            </w:pPr>
            <w:r>
              <w:rPr>
                <w:rFonts w:cstheme="minorHAnsi"/>
                <w:i/>
                <w:lang w:val="en-US"/>
              </w:rPr>
              <w:t>1</w:t>
            </w:r>
            <w:r w:rsidR="00C4116C" w:rsidRPr="004A41B5">
              <w:rPr>
                <w:rFonts w:cstheme="minorHAnsi"/>
                <w:i/>
                <w:lang w:val="en-US"/>
              </w:rPr>
              <w:t xml:space="preserve"> val.</w:t>
            </w:r>
          </w:p>
        </w:tc>
        <w:tc>
          <w:tcPr>
            <w:tcW w:w="1481" w:type="dxa"/>
            <w:shd w:val="clear" w:color="auto" w:fill="auto"/>
            <w:vAlign w:val="center"/>
          </w:tcPr>
          <w:p w14:paraId="09739916" w14:textId="1ED7E05F" w:rsidR="00327FBC" w:rsidRPr="004A41B5" w:rsidRDefault="00C3150A" w:rsidP="00AB281C">
            <w:pPr>
              <w:jc w:val="center"/>
              <w:rPr>
                <w:rFonts w:cstheme="minorHAnsi"/>
              </w:rPr>
            </w:pPr>
            <w:r w:rsidRPr="004A41B5">
              <w:rPr>
                <w:rFonts w:cstheme="minorHAnsi"/>
              </w:rPr>
              <w:t>80</w:t>
            </w:r>
          </w:p>
        </w:tc>
      </w:tr>
      <w:tr w:rsidR="00B0550D" w:rsidRPr="00FF082A" w14:paraId="31C6335E" w14:textId="77777777" w:rsidTr="004A41B5">
        <w:trPr>
          <w:trHeight w:val="20"/>
        </w:trPr>
        <w:tc>
          <w:tcPr>
            <w:tcW w:w="952" w:type="dxa"/>
            <w:shd w:val="clear" w:color="auto" w:fill="auto"/>
            <w:vAlign w:val="center"/>
          </w:tcPr>
          <w:p w14:paraId="5859A932" w14:textId="3451A6C8" w:rsidR="00B0550D" w:rsidRPr="004A41B5" w:rsidRDefault="00B0550D" w:rsidP="00AB281C">
            <w:pPr>
              <w:jc w:val="center"/>
              <w:rPr>
                <w:rFonts w:cstheme="minorHAnsi"/>
                <w:lang w:val="en-US"/>
              </w:rPr>
            </w:pPr>
            <w:r w:rsidRPr="004A41B5">
              <w:rPr>
                <w:rFonts w:cstheme="minorHAnsi"/>
                <w:lang w:val="en-US"/>
              </w:rPr>
              <w:t xml:space="preserve">2. </w:t>
            </w:r>
          </w:p>
        </w:tc>
        <w:tc>
          <w:tcPr>
            <w:tcW w:w="4691" w:type="dxa"/>
            <w:shd w:val="clear" w:color="auto" w:fill="auto"/>
          </w:tcPr>
          <w:p w14:paraId="2F778F07" w14:textId="7C46C865" w:rsidR="00615066" w:rsidRPr="004A41B5" w:rsidRDefault="00615066" w:rsidP="00615066">
            <w:pPr>
              <w:rPr>
                <w:rFonts w:cstheme="minorHAnsi"/>
              </w:rPr>
            </w:pPr>
            <w:r w:rsidRPr="004A41B5">
              <w:rPr>
                <w:rFonts w:cstheme="minorHAnsi"/>
              </w:rPr>
              <w:t>SLA12</w:t>
            </w:r>
          </w:p>
          <w:p w14:paraId="18B6CC7F" w14:textId="77777777" w:rsidR="00615066" w:rsidRPr="004A41B5" w:rsidRDefault="00615066" w:rsidP="00615066">
            <w:pPr>
              <w:rPr>
                <w:rFonts w:cstheme="minorHAnsi"/>
              </w:rPr>
            </w:pPr>
            <w:r w:rsidRPr="004A41B5">
              <w:rPr>
                <w:rFonts w:cstheme="minorHAnsi"/>
              </w:rPr>
              <w:t>- Kreipinių registravimas ir administravimas d.d. nuo 08:00 iki 17:00</w:t>
            </w:r>
          </w:p>
          <w:p w14:paraId="02BCCBB1" w14:textId="37CFEC85" w:rsidR="00B0550D" w:rsidRPr="004A41B5" w:rsidRDefault="00615066" w:rsidP="00615066">
            <w:pPr>
              <w:rPr>
                <w:rFonts w:cstheme="minorHAnsi"/>
              </w:rPr>
            </w:pPr>
            <w:r w:rsidRPr="004A41B5">
              <w:rPr>
                <w:rFonts w:cstheme="minorHAnsi"/>
              </w:rPr>
              <w:t>- Reakcijos laikas iki 1 val.</w:t>
            </w:r>
          </w:p>
        </w:tc>
        <w:tc>
          <w:tcPr>
            <w:tcW w:w="1395" w:type="dxa"/>
            <w:shd w:val="clear" w:color="auto" w:fill="auto"/>
            <w:vAlign w:val="center"/>
          </w:tcPr>
          <w:p w14:paraId="1FDF07B1" w14:textId="473E17B2" w:rsidR="00B0550D" w:rsidRPr="004A41B5" w:rsidRDefault="00C3150A" w:rsidP="00AB281C">
            <w:pPr>
              <w:ind w:right="-74"/>
              <w:jc w:val="both"/>
              <w:rPr>
                <w:rFonts w:cstheme="minorHAnsi"/>
                <w:i/>
              </w:rPr>
            </w:pPr>
            <w:r w:rsidRPr="004A41B5">
              <w:rPr>
                <w:rFonts w:cstheme="minorHAnsi"/>
                <w:i/>
              </w:rPr>
              <w:t>1 vnt.</w:t>
            </w:r>
            <w:r w:rsidR="00615066" w:rsidRPr="004A41B5">
              <w:rPr>
                <w:rFonts w:cstheme="minorHAnsi"/>
                <w:i/>
              </w:rPr>
              <w:t xml:space="preserve"> </w:t>
            </w:r>
          </w:p>
        </w:tc>
        <w:tc>
          <w:tcPr>
            <w:tcW w:w="1481" w:type="dxa"/>
            <w:shd w:val="clear" w:color="auto" w:fill="auto"/>
            <w:vAlign w:val="center"/>
          </w:tcPr>
          <w:p w14:paraId="4A36C23B" w14:textId="70B97527" w:rsidR="00B0550D" w:rsidRPr="004A41B5" w:rsidRDefault="005C161A" w:rsidP="00AB281C">
            <w:pPr>
              <w:jc w:val="center"/>
              <w:rPr>
                <w:rFonts w:cstheme="minorHAnsi"/>
              </w:rPr>
            </w:pPr>
            <w:r w:rsidRPr="004A41B5">
              <w:rPr>
                <w:rFonts w:cstheme="minorHAnsi"/>
              </w:rPr>
              <w:t>1600</w:t>
            </w:r>
          </w:p>
        </w:tc>
      </w:tr>
    </w:tbl>
    <w:p w14:paraId="3A249568" w14:textId="77777777" w:rsidR="00327FBC" w:rsidRPr="00FF082A" w:rsidRDefault="00327FBC" w:rsidP="00327FBC">
      <w:pPr>
        <w:rPr>
          <w:rFonts w:eastAsia="Calibri" w:cstheme="minorHAnsi"/>
        </w:rPr>
      </w:pPr>
    </w:p>
    <w:p w14:paraId="28847A98" w14:textId="77777777" w:rsidR="00327FBC" w:rsidRPr="001E6954" w:rsidRDefault="00327FBC" w:rsidP="00327FBC">
      <w:pPr>
        <w:rPr>
          <w:rFonts w:eastAsia="Calibri" w:cstheme="minorHAnsi"/>
        </w:rPr>
      </w:pPr>
    </w:p>
    <w:p w14:paraId="163C0057" w14:textId="77777777" w:rsidR="00536E83" w:rsidRPr="00054639" w:rsidRDefault="00536E83" w:rsidP="00536E83">
      <w:pPr>
        <w:spacing w:after="0" w:line="240" w:lineRule="auto"/>
        <w:rPr>
          <w:rFonts w:eastAsia="Calibri" w:cstheme="minorHAnsi"/>
          <w:spacing w:val="-3"/>
        </w:rPr>
      </w:pPr>
    </w:p>
    <w:sectPr w:rsidR="00536E83" w:rsidRPr="00054639" w:rsidSect="00D756E4">
      <w:headerReference w:type="default" r:id="rId12"/>
      <w:footerReference w:type="defaul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6BEC" w14:textId="77777777" w:rsidR="00EE4635" w:rsidRDefault="00EE4635">
      <w:pPr>
        <w:spacing w:after="0" w:line="240" w:lineRule="auto"/>
      </w:pPr>
      <w:r>
        <w:separator/>
      </w:r>
    </w:p>
  </w:endnote>
  <w:endnote w:type="continuationSeparator" w:id="0">
    <w:p w14:paraId="47F6C448" w14:textId="77777777" w:rsidR="00EE4635" w:rsidRDefault="00EE4635">
      <w:pPr>
        <w:spacing w:after="0" w:line="240" w:lineRule="auto"/>
      </w:pPr>
      <w:r>
        <w:continuationSeparator/>
      </w:r>
    </w:p>
  </w:endnote>
  <w:endnote w:type="continuationNotice" w:id="1">
    <w:p w14:paraId="61215B4A" w14:textId="77777777" w:rsidR="00EE4635" w:rsidRDefault="00EE4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D0D4" w14:textId="77777777" w:rsidR="00EE4635" w:rsidRDefault="00EE4635">
      <w:pPr>
        <w:spacing w:after="0" w:line="240" w:lineRule="auto"/>
      </w:pPr>
      <w:r>
        <w:separator/>
      </w:r>
    </w:p>
  </w:footnote>
  <w:footnote w:type="continuationSeparator" w:id="0">
    <w:p w14:paraId="77A3C2DF" w14:textId="77777777" w:rsidR="00EE4635" w:rsidRDefault="00EE4635">
      <w:pPr>
        <w:spacing w:after="0" w:line="240" w:lineRule="auto"/>
      </w:pPr>
      <w:r>
        <w:continuationSeparator/>
      </w:r>
    </w:p>
  </w:footnote>
  <w:footnote w:type="continuationNotice" w:id="1">
    <w:p w14:paraId="70345CA9" w14:textId="77777777" w:rsidR="00EE4635" w:rsidRDefault="00EE4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94E70EA"/>
    <w:multiLevelType w:val="multilevel"/>
    <w:tmpl w:val="21B8E84A"/>
    <w:lvl w:ilvl="0">
      <w:start w:val="1"/>
      <w:numFmt w:val="decimal"/>
      <w:lvlText w:val="%1."/>
      <w:lvlJc w:val="left"/>
      <w:pPr>
        <w:ind w:left="1080" w:hanging="360"/>
      </w:p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0031592">
    <w:abstractNumId w:val="3"/>
  </w:num>
  <w:num w:numId="2" w16cid:durableId="1478448659">
    <w:abstractNumId w:val="1"/>
  </w:num>
  <w:num w:numId="3" w16cid:durableId="1921254781">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77969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814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1984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725023">
    <w:abstractNumId w:val="4"/>
  </w:num>
  <w:num w:numId="8" w16cid:durableId="304093899">
    <w:abstractNumId w:val="7"/>
  </w:num>
  <w:num w:numId="9" w16cid:durableId="488254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5814">
    <w:abstractNumId w:val="12"/>
  </w:num>
  <w:num w:numId="11" w16cid:durableId="115803470">
    <w:abstractNumId w:val="6"/>
  </w:num>
  <w:num w:numId="12" w16cid:durableId="1102530007">
    <w:abstractNumId w:val="5"/>
  </w:num>
  <w:num w:numId="13" w16cid:durableId="1984461732">
    <w:abstractNumId w:val="10"/>
  </w:num>
  <w:num w:numId="14" w16cid:durableId="210044249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1AB1"/>
    <w:rsid w:val="000358F3"/>
    <w:rsid w:val="00040EB3"/>
    <w:rsid w:val="00054639"/>
    <w:rsid w:val="00057811"/>
    <w:rsid w:val="00061FFA"/>
    <w:rsid w:val="00080AA2"/>
    <w:rsid w:val="00081CF7"/>
    <w:rsid w:val="000A005E"/>
    <w:rsid w:val="000A22B4"/>
    <w:rsid w:val="000A770C"/>
    <w:rsid w:val="000B133C"/>
    <w:rsid w:val="000B31F4"/>
    <w:rsid w:val="000B46AF"/>
    <w:rsid w:val="000B6884"/>
    <w:rsid w:val="000C2002"/>
    <w:rsid w:val="000C7E2A"/>
    <w:rsid w:val="000D2FD3"/>
    <w:rsid w:val="000D4C67"/>
    <w:rsid w:val="000E06C7"/>
    <w:rsid w:val="000E3CB1"/>
    <w:rsid w:val="000E4FED"/>
    <w:rsid w:val="000E5E2F"/>
    <w:rsid w:val="000F22A4"/>
    <w:rsid w:val="000F361E"/>
    <w:rsid w:val="000F59DC"/>
    <w:rsid w:val="00113463"/>
    <w:rsid w:val="001134CC"/>
    <w:rsid w:val="00124735"/>
    <w:rsid w:val="00130E05"/>
    <w:rsid w:val="00133B0E"/>
    <w:rsid w:val="00140EC1"/>
    <w:rsid w:val="00142033"/>
    <w:rsid w:val="001438A1"/>
    <w:rsid w:val="00145263"/>
    <w:rsid w:val="00150E38"/>
    <w:rsid w:val="0016288D"/>
    <w:rsid w:val="00162C29"/>
    <w:rsid w:val="001661D5"/>
    <w:rsid w:val="0017246D"/>
    <w:rsid w:val="00175E04"/>
    <w:rsid w:val="001769B0"/>
    <w:rsid w:val="00176F80"/>
    <w:rsid w:val="00186DC9"/>
    <w:rsid w:val="00195C18"/>
    <w:rsid w:val="001A2C1C"/>
    <w:rsid w:val="001A6315"/>
    <w:rsid w:val="001A7101"/>
    <w:rsid w:val="001B41EE"/>
    <w:rsid w:val="001C1C5D"/>
    <w:rsid w:val="001C60C4"/>
    <w:rsid w:val="001D4361"/>
    <w:rsid w:val="001E0D77"/>
    <w:rsid w:val="001E1C3C"/>
    <w:rsid w:val="001E6957"/>
    <w:rsid w:val="00200BD2"/>
    <w:rsid w:val="002041B6"/>
    <w:rsid w:val="00206949"/>
    <w:rsid w:val="0020796D"/>
    <w:rsid w:val="0021538F"/>
    <w:rsid w:val="00215595"/>
    <w:rsid w:val="002169E5"/>
    <w:rsid w:val="00223F2B"/>
    <w:rsid w:val="002314BF"/>
    <w:rsid w:val="002328A4"/>
    <w:rsid w:val="00232B10"/>
    <w:rsid w:val="00237EAC"/>
    <w:rsid w:val="00240C30"/>
    <w:rsid w:val="00253CD9"/>
    <w:rsid w:val="0025758E"/>
    <w:rsid w:val="00262DD7"/>
    <w:rsid w:val="00265971"/>
    <w:rsid w:val="00265A5F"/>
    <w:rsid w:val="002712D5"/>
    <w:rsid w:val="00274701"/>
    <w:rsid w:val="0027567B"/>
    <w:rsid w:val="002762BB"/>
    <w:rsid w:val="00277979"/>
    <w:rsid w:val="0028155A"/>
    <w:rsid w:val="002920EB"/>
    <w:rsid w:val="002A1027"/>
    <w:rsid w:val="002A27F7"/>
    <w:rsid w:val="002A3AFC"/>
    <w:rsid w:val="002B06F6"/>
    <w:rsid w:val="002B4FB1"/>
    <w:rsid w:val="002C28B5"/>
    <w:rsid w:val="002C2F08"/>
    <w:rsid w:val="002D1E91"/>
    <w:rsid w:val="002D6DF6"/>
    <w:rsid w:val="002E0030"/>
    <w:rsid w:val="002F3BD8"/>
    <w:rsid w:val="002F4062"/>
    <w:rsid w:val="002F6A8B"/>
    <w:rsid w:val="003002CD"/>
    <w:rsid w:val="0030693E"/>
    <w:rsid w:val="00310FA0"/>
    <w:rsid w:val="00312EB3"/>
    <w:rsid w:val="00320895"/>
    <w:rsid w:val="00327FBC"/>
    <w:rsid w:val="00343A38"/>
    <w:rsid w:val="00344088"/>
    <w:rsid w:val="00346DBE"/>
    <w:rsid w:val="0035279A"/>
    <w:rsid w:val="00353456"/>
    <w:rsid w:val="00362017"/>
    <w:rsid w:val="00372791"/>
    <w:rsid w:val="00394452"/>
    <w:rsid w:val="003A6684"/>
    <w:rsid w:val="003B398E"/>
    <w:rsid w:val="003B6837"/>
    <w:rsid w:val="003B6F95"/>
    <w:rsid w:val="003C1F56"/>
    <w:rsid w:val="003C2CFF"/>
    <w:rsid w:val="003D4B2D"/>
    <w:rsid w:val="003E35CC"/>
    <w:rsid w:val="003E5C80"/>
    <w:rsid w:val="004043B6"/>
    <w:rsid w:val="0041096A"/>
    <w:rsid w:val="00412D22"/>
    <w:rsid w:val="00416266"/>
    <w:rsid w:val="00447FDE"/>
    <w:rsid w:val="0045408F"/>
    <w:rsid w:val="00470F56"/>
    <w:rsid w:val="004844E4"/>
    <w:rsid w:val="00492BAD"/>
    <w:rsid w:val="0049363E"/>
    <w:rsid w:val="0049726E"/>
    <w:rsid w:val="004A2C91"/>
    <w:rsid w:val="004A41B5"/>
    <w:rsid w:val="004A4409"/>
    <w:rsid w:val="004A7DAC"/>
    <w:rsid w:val="004B2269"/>
    <w:rsid w:val="004B2D8F"/>
    <w:rsid w:val="004B3182"/>
    <w:rsid w:val="004B5DA8"/>
    <w:rsid w:val="004D02D2"/>
    <w:rsid w:val="004D4DB3"/>
    <w:rsid w:val="004E07C8"/>
    <w:rsid w:val="004E16A8"/>
    <w:rsid w:val="004E2BB6"/>
    <w:rsid w:val="004E5040"/>
    <w:rsid w:val="004F0715"/>
    <w:rsid w:val="004F2517"/>
    <w:rsid w:val="00501989"/>
    <w:rsid w:val="0050205A"/>
    <w:rsid w:val="005066CE"/>
    <w:rsid w:val="00506DF6"/>
    <w:rsid w:val="00510C4D"/>
    <w:rsid w:val="00510F8B"/>
    <w:rsid w:val="00512C82"/>
    <w:rsid w:val="00520708"/>
    <w:rsid w:val="00527EE4"/>
    <w:rsid w:val="00532E58"/>
    <w:rsid w:val="005338F1"/>
    <w:rsid w:val="00536E83"/>
    <w:rsid w:val="00540279"/>
    <w:rsid w:val="005410BE"/>
    <w:rsid w:val="00543761"/>
    <w:rsid w:val="00546898"/>
    <w:rsid w:val="00551856"/>
    <w:rsid w:val="0055432C"/>
    <w:rsid w:val="0056225E"/>
    <w:rsid w:val="005647A1"/>
    <w:rsid w:val="00574C62"/>
    <w:rsid w:val="005773BF"/>
    <w:rsid w:val="00577609"/>
    <w:rsid w:val="0058139E"/>
    <w:rsid w:val="00585085"/>
    <w:rsid w:val="005A4E9C"/>
    <w:rsid w:val="005B04FC"/>
    <w:rsid w:val="005B35B4"/>
    <w:rsid w:val="005C161A"/>
    <w:rsid w:val="005C1F1D"/>
    <w:rsid w:val="005C20CC"/>
    <w:rsid w:val="005C6F32"/>
    <w:rsid w:val="005C7541"/>
    <w:rsid w:val="005D01BD"/>
    <w:rsid w:val="005D197A"/>
    <w:rsid w:val="005E1F8B"/>
    <w:rsid w:val="005E3F1B"/>
    <w:rsid w:val="00601BBE"/>
    <w:rsid w:val="00603AAB"/>
    <w:rsid w:val="00607682"/>
    <w:rsid w:val="00610804"/>
    <w:rsid w:val="00611549"/>
    <w:rsid w:val="00615066"/>
    <w:rsid w:val="00623D4E"/>
    <w:rsid w:val="0062636D"/>
    <w:rsid w:val="00634F8E"/>
    <w:rsid w:val="0064071F"/>
    <w:rsid w:val="0064249C"/>
    <w:rsid w:val="00646210"/>
    <w:rsid w:val="00646915"/>
    <w:rsid w:val="00646E30"/>
    <w:rsid w:val="0065184D"/>
    <w:rsid w:val="0065308B"/>
    <w:rsid w:val="00653B4F"/>
    <w:rsid w:val="00654260"/>
    <w:rsid w:val="006578E3"/>
    <w:rsid w:val="00662C18"/>
    <w:rsid w:val="006810FD"/>
    <w:rsid w:val="00683C4A"/>
    <w:rsid w:val="006878A6"/>
    <w:rsid w:val="006A1890"/>
    <w:rsid w:val="006A2C64"/>
    <w:rsid w:val="006A34D8"/>
    <w:rsid w:val="006A5062"/>
    <w:rsid w:val="006A71AF"/>
    <w:rsid w:val="006B1B2A"/>
    <w:rsid w:val="006B240C"/>
    <w:rsid w:val="006B7504"/>
    <w:rsid w:val="006C1226"/>
    <w:rsid w:val="006D2DAD"/>
    <w:rsid w:val="006D3943"/>
    <w:rsid w:val="006D3D8F"/>
    <w:rsid w:val="006E02DD"/>
    <w:rsid w:val="006E1ED0"/>
    <w:rsid w:val="006E3F56"/>
    <w:rsid w:val="006F1913"/>
    <w:rsid w:val="006F413C"/>
    <w:rsid w:val="006F5365"/>
    <w:rsid w:val="006F592E"/>
    <w:rsid w:val="006F7C67"/>
    <w:rsid w:val="007005FE"/>
    <w:rsid w:val="00707AD9"/>
    <w:rsid w:val="00722CD9"/>
    <w:rsid w:val="007263BA"/>
    <w:rsid w:val="00731071"/>
    <w:rsid w:val="007347CA"/>
    <w:rsid w:val="00755116"/>
    <w:rsid w:val="00762803"/>
    <w:rsid w:val="00763D15"/>
    <w:rsid w:val="00771328"/>
    <w:rsid w:val="00772FB9"/>
    <w:rsid w:val="00774587"/>
    <w:rsid w:val="00786A57"/>
    <w:rsid w:val="00792C14"/>
    <w:rsid w:val="007A42DB"/>
    <w:rsid w:val="007A640A"/>
    <w:rsid w:val="007A6A57"/>
    <w:rsid w:val="007B0D15"/>
    <w:rsid w:val="007B1EBD"/>
    <w:rsid w:val="007C1CBC"/>
    <w:rsid w:val="007D57B8"/>
    <w:rsid w:val="007D6854"/>
    <w:rsid w:val="007F6810"/>
    <w:rsid w:val="008073DC"/>
    <w:rsid w:val="00807A7B"/>
    <w:rsid w:val="00810DB3"/>
    <w:rsid w:val="008156CB"/>
    <w:rsid w:val="00822559"/>
    <w:rsid w:val="00826F8D"/>
    <w:rsid w:val="00830E69"/>
    <w:rsid w:val="00834026"/>
    <w:rsid w:val="00835B47"/>
    <w:rsid w:val="00840555"/>
    <w:rsid w:val="008407E0"/>
    <w:rsid w:val="00845566"/>
    <w:rsid w:val="0084621B"/>
    <w:rsid w:val="008467E3"/>
    <w:rsid w:val="00852305"/>
    <w:rsid w:val="0085318C"/>
    <w:rsid w:val="008541BD"/>
    <w:rsid w:val="00855E4A"/>
    <w:rsid w:val="00863F74"/>
    <w:rsid w:val="00870C2A"/>
    <w:rsid w:val="00870F76"/>
    <w:rsid w:val="00872D23"/>
    <w:rsid w:val="00873F75"/>
    <w:rsid w:val="00877A4B"/>
    <w:rsid w:val="00880429"/>
    <w:rsid w:val="0088156B"/>
    <w:rsid w:val="0088156F"/>
    <w:rsid w:val="008874E5"/>
    <w:rsid w:val="008A05A9"/>
    <w:rsid w:val="008A0C67"/>
    <w:rsid w:val="008A67F4"/>
    <w:rsid w:val="008B02AD"/>
    <w:rsid w:val="008B66C4"/>
    <w:rsid w:val="008B7525"/>
    <w:rsid w:val="008C2C6F"/>
    <w:rsid w:val="008D0C84"/>
    <w:rsid w:val="008D67F3"/>
    <w:rsid w:val="008E3470"/>
    <w:rsid w:val="008E512E"/>
    <w:rsid w:val="00903F1C"/>
    <w:rsid w:val="00903F3A"/>
    <w:rsid w:val="00910464"/>
    <w:rsid w:val="0091684B"/>
    <w:rsid w:val="00921DCF"/>
    <w:rsid w:val="00927E60"/>
    <w:rsid w:val="009333FD"/>
    <w:rsid w:val="00933CFF"/>
    <w:rsid w:val="00935762"/>
    <w:rsid w:val="00937D1B"/>
    <w:rsid w:val="00941412"/>
    <w:rsid w:val="00945AC6"/>
    <w:rsid w:val="009460E3"/>
    <w:rsid w:val="00946A9B"/>
    <w:rsid w:val="00947077"/>
    <w:rsid w:val="00957739"/>
    <w:rsid w:val="00957DAE"/>
    <w:rsid w:val="00965736"/>
    <w:rsid w:val="009738B7"/>
    <w:rsid w:val="0097569E"/>
    <w:rsid w:val="009808F9"/>
    <w:rsid w:val="00981E29"/>
    <w:rsid w:val="00982C28"/>
    <w:rsid w:val="00983628"/>
    <w:rsid w:val="00986412"/>
    <w:rsid w:val="00986758"/>
    <w:rsid w:val="00991E56"/>
    <w:rsid w:val="009A335D"/>
    <w:rsid w:val="009A575C"/>
    <w:rsid w:val="009B36A9"/>
    <w:rsid w:val="009B634C"/>
    <w:rsid w:val="009C01DF"/>
    <w:rsid w:val="009C1336"/>
    <w:rsid w:val="009C1736"/>
    <w:rsid w:val="009C3BA3"/>
    <w:rsid w:val="009D2C51"/>
    <w:rsid w:val="009E4D4C"/>
    <w:rsid w:val="00A04524"/>
    <w:rsid w:val="00A06134"/>
    <w:rsid w:val="00A13EB5"/>
    <w:rsid w:val="00A14DB3"/>
    <w:rsid w:val="00A17606"/>
    <w:rsid w:val="00A2145B"/>
    <w:rsid w:val="00A22B4E"/>
    <w:rsid w:val="00A23F15"/>
    <w:rsid w:val="00A26BAA"/>
    <w:rsid w:val="00A26C9F"/>
    <w:rsid w:val="00A32358"/>
    <w:rsid w:val="00A35923"/>
    <w:rsid w:val="00A41865"/>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C37BE"/>
    <w:rsid w:val="00AD180A"/>
    <w:rsid w:val="00AD2D49"/>
    <w:rsid w:val="00AD4ED4"/>
    <w:rsid w:val="00AD69BC"/>
    <w:rsid w:val="00AE1CCA"/>
    <w:rsid w:val="00AE3F8B"/>
    <w:rsid w:val="00AF15CA"/>
    <w:rsid w:val="00AF2BAA"/>
    <w:rsid w:val="00B00B4F"/>
    <w:rsid w:val="00B02E64"/>
    <w:rsid w:val="00B0550D"/>
    <w:rsid w:val="00B135D6"/>
    <w:rsid w:val="00B2185A"/>
    <w:rsid w:val="00B21DA7"/>
    <w:rsid w:val="00B2230C"/>
    <w:rsid w:val="00B256E3"/>
    <w:rsid w:val="00B26941"/>
    <w:rsid w:val="00B4247E"/>
    <w:rsid w:val="00B43742"/>
    <w:rsid w:val="00B46117"/>
    <w:rsid w:val="00B5060C"/>
    <w:rsid w:val="00B54E87"/>
    <w:rsid w:val="00B57C9E"/>
    <w:rsid w:val="00B60AD2"/>
    <w:rsid w:val="00B62295"/>
    <w:rsid w:val="00B65EDD"/>
    <w:rsid w:val="00B8041A"/>
    <w:rsid w:val="00B83C8D"/>
    <w:rsid w:val="00B9248A"/>
    <w:rsid w:val="00B9710E"/>
    <w:rsid w:val="00BA5C0D"/>
    <w:rsid w:val="00BB2BCB"/>
    <w:rsid w:val="00BC4813"/>
    <w:rsid w:val="00BD089B"/>
    <w:rsid w:val="00BD60C4"/>
    <w:rsid w:val="00BE08B9"/>
    <w:rsid w:val="00BE3540"/>
    <w:rsid w:val="00BE3F1C"/>
    <w:rsid w:val="00BE5A6D"/>
    <w:rsid w:val="00BE6626"/>
    <w:rsid w:val="00BF1F2E"/>
    <w:rsid w:val="00BF296F"/>
    <w:rsid w:val="00BF3C7C"/>
    <w:rsid w:val="00BF551D"/>
    <w:rsid w:val="00C00236"/>
    <w:rsid w:val="00C011DE"/>
    <w:rsid w:val="00C061C6"/>
    <w:rsid w:val="00C07AE9"/>
    <w:rsid w:val="00C1204F"/>
    <w:rsid w:val="00C13B7C"/>
    <w:rsid w:val="00C153BE"/>
    <w:rsid w:val="00C16738"/>
    <w:rsid w:val="00C238F4"/>
    <w:rsid w:val="00C25B09"/>
    <w:rsid w:val="00C2728E"/>
    <w:rsid w:val="00C3150A"/>
    <w:rsid w:val="00C4116C"/>
    <w:rsid w:val="00C425A2"/>
    <w:rsid w:val="00C42C74"/>
    <w:rsid w:val="00C55287"/>
    <w:rsid w:val="00C55B1F"/>
    <w:rsid w:val="00C6080F"/>
    <w:rsid w:val="00C65AC0"/>
    <w:rsid w:val="00C65F96"/>
    <w:rsid w:val="00C76C14"/>
    <w:rsid w:val="00C81BCA"/>
    <w:rsid w:val="00C8630F"/>
    <w:rsid w:val="00C9074C"/>
    <w:rsid w:val="00C90CA2"/>
    <w:rsid w:val="00C95551"/>
    <w:rsid w:val="00C95936"/>
    <w:rsid w:val="00CA10C3"/>
    <w:rsid w:val="00CA4ABB"/>
    <w:rsid w:val="00CA5479"/>
    <w:rsid w:val="00CB24DA"/>
    <w:rsid w:val="00CB3AB1"/>
    <w:rsid w:val="00CC1FE8"/>
    <w:rsid w:val="00CE0BF5"/>
    <w:rsid w:val="00CE1F22"/>
    <w:rsid w:val="00CE2F7A"/>
    <w:rsid w:val="00CE7CDD"/>
    <w:rsid w:val="00CF1A21"/>
    <w:rsid w:val="00D013A8"/>
    <w:rsid w:val="00D023A8"/>
    <w:rsid w:val="00D034FD"/>
    <w:rsid w:val="00D129D7"/>
    <w:rsid w:val="00D269B9"/>
    <w:rsid w:val="00D3086C"/>
    <w:rsid w:val="00D30E32"/>
    <w:rsid w:val="00D32F8A"/>
    <w:rsid w:val="00D33415"/>
    <w:rsid w:val="00D357E4"/>
    <w:rsid w:val="00D45BEE"/>
    <w:rsid w:val="00D640F4"/>
    <w:rsid w:val="00D66DBE"/>
    <w:rsid w:val="00D6712D"/>
    <w:rsid w:val="00D72C5B"/>
    <w:rsid w:val="00D732B7"/>
    <w:rsid w:val="00D7529A"/>
    <w:rsid w:val="00D756E4"/>
    <w:rsid w:val="00D77F89"/>
    <w:rsid w:val="00D810F2"/>
    <w:rsid w:val="00D82F6F"/>
    <w:rsid w:val="00D83663"/>
    <w:rsid w:val="00D837B8"/>
    <w:rsid w:val="00D84D45"/>
    <w:rsid w:val="00D84DCC"/>
    <w:rsid w:val="00D87F61"/>
    <w:rsid w:val="00D93646"/>
    <w:rsid w:val="00D93AC0"/>
    <w:rsid w:val="00D942A6"/>
    <w:rsid w:val="00D957DB"/>
    <w:rsid w:val="00DA0612"/>
    <w:rsid w:val="00DA352A"/>
    <w:rsid w:val="00DB0F92"/>
    <w:rsid w:val="00DB10AD"/>
    <w:rsid w:val="00DB7F06"/>
    <w:rsid w:val="00DC36A1"/>
    <w:rsid w:val="00DC4C94"/>
    <w:rsid w:val="00DC565C"/>
    <w:rsid w:val="00DD0D1E"/>
    <w:rsid w:val="00DD1F4C"/>
    <w:rsid w:val="00DE01C9"/>
    <w:rsid w:val="00DE3136"/>
    <w:rsid w:val="00DF01D9"/>
    <w:rsid w:val="00DF5F0E"/>
    <w:rsid w:val="00DF73B8"/>
    <w:rsid w:val="00E040FB"/>
    <w:rsid w:val="00E045AC"/>
    <w:rsid w:val="00E104AF"/>
    <w:rsid w:val="00E234DC"/>
    <w:rsid w:val="00E23541"/>
    <w:rsid w:val="00E24477"/>
    <w:rsid w:val="00E277BD"/>
    <w:rsid w:val="00E34964"/>
    <w:rsid w:val="00E4376D"/>
    <w:rsid w:val="00E55882"/>
    <w:rsid w:val="00E572DA"/>
    <w:rsid w:val="00E57760"/>
    <w:rsid w:val="00E61223"/>
    <w:rsid w:val="00E641B5"/>
    <w:rsid w:val="00E711BC"/>
    <w:rsid w:val="00E729F4"/>
    <w:rsid w:val="00E73B8D"/>
    <w:rsid w:val="00E743B5"/>
    <w:rsid w:val="00E769C1"/>
    <w:rsid w:val="00E87476"/>
    <w:rsid w:val="00E95A2D"/>
    <w:rsid w:val="00E97F68"/>
    <w:rsid w:val="00EA0906"/>
    <w:rsid w:val="00EA0D78"/>
    <w:rsid w:val="00EA0E8A"/>
    <w:rsid w:val="00EB1BE1"/>
    <w:rsid w:val="00EB3250"/>
    <w:rsid w:val="00EC2626"/>
    <w:rsid w:val="00EC7BF9"/>
    <w:rsid w:val="00ED670C"/>
    <w:rsid w:val="00EE176F"/>
    <w:rsid w:val="00EE22F6"/>
    <w:rsid w:val="00EE4635"/>
    <w:rsid w:val="00EF2192"/>
    <w:rsid w:val="00EF2E4D"/>
    <w:rsid w:val="00F10068"/>
    <w:rsid w:val="00F118CC"/>
    <w:rsid w:val="00F143FD"/>
    <w:rsid w:val="00F147EA"/>
    <w:rsid w:val="00F469DB"/>
    <w:rsid w:val="00F5495B"/>
    <w:rsid w:val="00F5527B"/>
    <w:rsid w:val="00F61750"/>
    <w:rsid w:val="00F61C2B"/>
    <w:rsid w:val="00F653CF"/>
    <w:rsid w:val="00F66D60"/>
    <w:rsid w:val="00F71785"/>
    <w:rsid w:val="00F721C4"/>
    <w:rsid w:val="00F73B60"/>
    <w:rsid w:val="00F75986"/>
    <w:rsid w:val="00F81252"/>
    <w:rsid w:val="00F9091B"/>
    <w:rsid w:val="00F917C4"/>
    <w:rsid w:val="00F97753"/>
    <w:rsid w:val="00FA0B72"/>
    <w:rsid w:val="00FA2A17"/>
    <w:rsid w:val="00FA2D3D"/>
    <w:rsid w:val="00FB0CAE"/>
    <w:rsid w:val="00FB1F7F"/>
    <w:rsid w:val="00FB5B32"/>
    <w:rsid w:val="00FB6E48"/>
    <w:rsid w:val="00FB7119"/>
    <w:rsid w:val="00FC0095"/>
    <w:rsid w:val="00FD0F13"/>
    <w:rsid w:val="00FD3844"/>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585085"/>
    <w:rPr>
      <w:color w:val="605E5C"/>
      <w:shd w:val="clear" w:color="auto" w:fill="E1DFDD"/>
    </w:rPr>
  </w:style>
  <w:style w:type="table" w:styleId="TableGrid">
    <w:name w:val="Table Grid"/>
    <w:basedOn w:val="TableNormal"/>
    <w:uiPriority w:val="39"/>
    <w:rsid w:val="00150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19">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a264b9-2a9f-4f74-9cf3-4577208054a6" xsi:nil="true"/>
    <lcf76f155ced4ddcb4097134ff3c332f xmlns="ecbc5b5c-20bc-4cec-90a2-9fc1f434b0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461721157463B47A35F8B1718579341" ma:contentTypeVersion="16" ma:contentTypeDescription="Kurkite naują dokumentą." ma:contentTypeScope="" ma:versionID="7bf1c5d3ccdc01b57a50c68d1fea8ab4">
  <xsd:schema xmlns:xsd="http://www.w3.org/2001/XMLSchema" xmlns:xs="http://www.w3.org/2001/XMLSchema" xmlns:p="http://schemas.microsoft.com/office/2006/metadata/properties" xmlns:ns2="ecbc5b5c-20bc-4cec-90a2-9fc1f434b056" xmlns:ns3="1ba264b9-2a9f-4f74-9cf3-4577208054a6" targetNamespace="http://schemas.microsoft.com/office/2006/metadata/properties" ma:root="true" ma:fieldsID="ad8d146dc74f780a44e78bb545d81dab" ns2:_="" ns3:_="">
    <xsd:import namespace="ecbc5b5c-20bc-4cec-90a2-9fc1f434b056"/>
    <xsd:import namespace="1ba264b9-2a9f-4f74-9cf3-4577208054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c5b5c-20bc-4cec-90a2-9fc1f434b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5b1f714d-db90-435d-9f5f-1f7ed7840b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a264b9-2a9f-4f74-9cf3-4577208054a6"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cbbfa1f-28b0-4d02-8dbb-1b7c67923efa}" ma:internalName="TaxCatchAll" ma:showField="CatchAllData" ma:web="1ba264b9-2a9f-4f74-9cf3-457720805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153B2-0131-4722-82CE-9A3507E38EA5}">
  <ds:schemaRefs>
    <ds:schemaRef ds:uri="http://schemas.openxmlformats.org/officeDocument/2006/bibliography"/>
  </ds:schemaRefs>
</ds:datastoreItem>
</file>

<file path=customXml/itemProps2.xml><?xml version="1.0" encoding="utf-8"?>
<ds:datastoreItem xmlns:ds="http://schemas.openxmlformats.org/officeDocument/2006/customXml" ds:itemID="{BB43F8E8-A123-44C4-A35F-2D5EC5B5367E}">
  <ds:schemaRefs>
    <ds:schemaRef ds:uri="http://schemas.microsoft.com/office/2006/metadata/properties"/>
    <ds:schemaRef ds:uri="http://schemas.microsoft.com/office/infopath/2007/PartnerControls"/>
    <ds:schemaRef ds:uri="1ba264b9-2a9f-4f74-9cf3-4577208054a6"/>
    <ds:schemaRef ds:uri="ecbc5b5c-20bc-4cec-90a2-9fc1f434b056"/>
  </ds:schemaRefs>
</ds:datastoreItem>
</file>

<file path=customXml/itemProps3.xml><?xml version="1.0" encoding="utf-8"?>
<ds:datastoreItem xmlns:ds="http://schemas.openxmlformats.org/officeDocument/2006/customXml" ds:itemID="{8380BA19-9F27-4199-BDDA-5B08E0D3FA92}">
  <ds:schemaRefs>
    <ds:schemaRef ds:uri="http://schemas.microsoft.com/sharepoint/v3/contenttype/forms"/>
  </ds:schemaRefs>
</ds:datastoreItem>
</file>

<file path=customXml/itemProps4.xml><?xml version="1.0" encoding="utf-8"?>
<ds:datastoreItem xmlns:ds="http://schemas.openxmlformats.org/officeDocument/2006/customXml" ds:itemID="{3E9DB9A5-3BA9-494C-A43B-FBDDDCDD7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c5b5c-20bc-4cec-90a2-9fc1f434b056"/>
    <ds:schemaRef ds:uri="1ba264b9-2a9f-4f74-9cf3-457720805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5780</Words>
  <Characters>3296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156</cp:revision>
  <dcterms:created xsi:type="dcterms:W3CDTF">2021-03-28T17:24:00Z</dcterms:created>
  <dcterms:modified xsi:type="dcterms:W3CDTF">2023-07-12T12:55:00Z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0x010100C461721157463B47A35F8B1718579341</vt:lpwstr>
  </property>
  <property fmtid="{D5CDD505-2E9C-101B-9397-08002B2CF9AE}" pid="3" name="MediaServiceImageTags">
    <vt:lpwstr/>
  </property>
</Properties>
</file>