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7F20E" w14:textId="45545EAA" w:rsidR="004A76F6" w:rsidRPr="00B35197" w:rsidRDefault="004A76F6" w:rsidP="004A76F6">
      <w:pPr>
        <w:ind w:right="110"/>
        <w:jc w:val="right"/>
        <w:rPr>
          <w:rFonts w:eastAsia="Calibri"/>
          <w:b/>
        </w:rPr>
      </w:pPr>
      <w:r w:rsidRPr="00B35197">
        <w:rPr>
          <w:rFonts w:eastAsia="Calibri"/>
          <w:b/>
        </w:rPr>
        <w:t xml:space="preserve">Sutarties </w:t>
      </w:r>
      <w:r>
        <w:rPr>
          <w:rFonts w:eastAsia="Calibri"/>
          <w:b/>
        </w:rPr>
        <w:t>Specialioj</w:t>
      </w:r>
      <w:r w:rsidRPr="00B35197">
        <w:rPr>
          <w:rFonts w:eastAsia="Calibri"/>
          <w:b/>
        </w:rPr>
        <w:t xml:space="preserve">i dalis </w:t>
      </w:r>
    </w:p>
    <w:p w14:paraId="20ABC2A5" w14:textId="77777777" w:rsidR="004A76F6" w:rsidRDefault="004A76F6">
      <w:pPr>
        <w:widowControl w:val="0"/>
        <w:pBdr>
          <w:top w:val="nil"/>
          <w:left w:val="nil"/>
          <w:bottom w:val="nil"/>
          <w:right w:val="nil"/>
          <w:between w:val="nil"/>
        </w:pBdr>
        <w:tabs>
          <w:tab w:val="left" w:pos="567"/>
          <w:tab w:val="left" w:pos="851"/>
        </w:tabs>
        <w:jc w:val="center"/>
        <w:rPr>
          <w:b/>
          <w:caps/>
          <w:sz w:val="22"/>
          <w:szCs w:val="22"/>
        </w:rPr>
      </w:pPr>
    </w:p>
    <w:p w14:paraId="46159B64" w14:textId="39482B23" w:rsidR="007A08D9" w:rsidRDefault="007A08D9">
      <w:pPr>
        <w:widowControl w:val="0"/>
        <w:pBdr>
          <w:top w:val="nil"/>
          <w:left w:val="nil"/>
          <w:bottom w:val="nil"/>
          <w:right w:val="nil"/>
          <w:between w:val="nil"/>
        </w:pBdr>
        <w:tabs>
          <w:tab w:val="left" w:pos="567"/>
          <w:tab w:val="left" w:pos="851"/>
        </w:tabs>
        <w:jc w:val="center"/>
        <w:rPr>
          <w:b/>
          <w:caps/>
          <w:sz w:val="22"/>
          <w:szCs w:val="22"/>
        </w:rPr>
      </w:pPr>
      <w:r w:rsidRPr="007A08D9">
        <w:rPr>
          <w:b/>
          <w:caps/>
          <w:sz w:val="22"/>
          <w:szCs w:val="22"/>
        </w:rPr>
        <w:t>SAP HANA LICENCIJŲ IR JŲ DIEGIMO</w:t>
      </w:r>
      <w:r w:rsidR="00A10867" w:rsidRPr="00925FEA">
        <w:rPr>
          <w:b/>
          <w:caps/>
          <w:sz w:val="22"/>
          <w:szCs w:val="22"/>
        </w:rPr>
        <w:t xml:space="preserve"> pirkimo</w:t>
      </w:r>
      <w:r w:rsidR="00C7329B">
        <w:rPr>
          <w:b/>
          <w:caps/>
          <w:sz w:val="22"/>
          <w:szCs w:val="22"/>
        </w:rPr>
        <w:t>–</w:t>
      </w:r>
      <w:r w:rsidR="00A10867" w:rsidRPr="00925FEA">
        <w:rPr>
          <w:b/>
          <w:caps/>
          <w:sz w:val="22"/>
          <w:szCs w:val="22"/>
        </w:rPr>
        <w:t xml:space="preserve">pardavimo sutarties </w:t>
      </w:r>
    </w:p>
    <w:p w14:paraId="12555698" w14:textId="17D0F361" w:rsidR="005A5832" w:rsidRPr="00925FEA" w:rsidRDefault="00A10867">
      <w:pPr>
        <w:widowControl w:val="0"/>
        <w:pBdr>
          <w:top w:val="nil"/>
          <w:left w:val="nil"/>
          <w:bottom w:val="nil"/>
          <w:right w:val="nil"/>
          <w:between w:val="nil"/>
        </w:pBdr>
        <w:tabs>
          <w:tab w:val="left" w:pos="567"/>
          <w:tab w:val="left" w:pos="851"/>
        </w:tabs>
        <w:jc w:val="center"/>
        <w:rPr>
          <w:caps/>
          <w:sz w:val="22"/>
          <w:szCs w:val="22"/>
        </w:rPr>
      </w:pPr>
      <w:r w:rsidRPr="00925FEA">
        <w:rPr>
          <w:b/>
          <w:bCs/>
          <w:caps/>
          <w:sz w:val="22"/>
          <w:szCs w:val="22"/>
        </w:rPr>
        <w:t>Specialiosios</w:t>
      </w:r>
      <w:r w:rsidRPr="00925FEA">
        <w:rPr>
          <w:b/>
          <w:caps/>
          <w:sz w:val="22"/>
          <w:szCs w:val="22"/>
        </w:rPr>
        <w:t xml:space="preserve"> sąlygos</w:t>
      </w:r>
      <w:r w:rsidRPr="00925FEA">
        <w:rPr>
          <w:caps/>
          <w:sz w:val="22"/>
          <w:szCs w:val="22"/>
        </w:rPr>
        <w:t xml:space="preserve"> </w:t>
      </w:r>
    </w:p>
    <w:p w14:paraId="6EE7AD3A" w14:textId="77777777" w:rsidR="005A5832" w:rsidRPr="00925FEA"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925FEA" w14:paraId="231BD7ED" w14:textId="77777777" w:rsidTr="00AF1F94">
        <w:tc>
          <w:tcPr>
            <w:tcW w:w="2448" w:type="dxa"/>
          </w:tcPr>
          <w:p w14:paraId="48ED8A1F" w14:textId="77777777" w:rsidR="005A5832" w:rsidRPr="00925FEA" w:rsidRDefault="00A10867">
            <w:pPr>
              <w:jc w:val="both"/>
              <w:rPr>
                <w:b/>
                <w:bCs/>
                <w:kern w:val="2"/>
                <w:sz w:val="22"/>
                <w:szCs w:val="22"/>
              </w:rPr>
            </w:pPr>
            <w:r w:rsidRPr="00925FEA">
              <w:rPr>
                <w:b/>
                <w:bCs/>
                <w:kern w:val="2"/>
                <w:sz w:val="22"/>
                <w:szCs w:val="22"/>
              </w:rPr>
              <w:t>Sutarties pavadinimas</w:t>
            </w:r>
          </w:p>
        </w:tc>
        <w:tc>
          <w:tcPr>
            <w:tcW w:w="7470" w:type="dxa"/>
            <w:gridSpan w:val="3"/>
          </w:tcPr>
          <w:p w14:paraId="1C84A0EC" w14:textId="77777777" w:rsidR="00AF1F94" w:rsidRDefault="007A08D9" w:rsidP="00C7329B">
            <w:pPr>
              <w:jc w:val="center"/>
              <w:rPr>
                <w:b/>
                <w:bCs/>
                <w:kern w:val="2"/>
                <w:sz w:val="22"/>
                <w:szCs w:val="22"/>
              </w:rPr>
            </w:pPr>
            <w:r w:rsidRPr="00C550C1">
              <w:rPr>
                <w:b/>
                <w:bCs/>
                <w:kern w:val="2"/>
                <w:sz w:val="22"/>
                <w:szCs w:val="22"/>
              </w:rPr>
              <w:t xml:space="preserve">SAP HANA LICENCIJŲ IR JŲ DIEGIMO </w:t>
            </w:r>
          </w:p>
          <w:p w14:paraId="5BD8B16F" w14:textId="1E2F6D66" w:rsidR="00E53E95" w:rsidRPr="00C550C1" w:rsidRDefault="007A08D9" w:rsidP="00C7329B">
            <w:pPr>
              <w:jc w:val="center"/>
              <w:rPr>
                <w:b/>
                <w:bCs/>
                <w:kern w:val="2"/>
                <w:sz w:val="22"/>
                <w:szCs w:val="22"/>
              </w:rPr>
            </w:pPr>
            <w:r w:rsidRPr="00C550C1">
              <w:rPr>
                <w:b/>
                <w:bCs/>
                <w:kern w:val="2"/>
                <w:sz w:val="22"/>
                <w:szCs w:val="22"/>
              </w:rPr>
              <w:t>PIRKIMO</w:t>
            </w:r>
            <w:r w:rsidR="00332B38" w:rsidRPr="00C550C1">
              <w:rPr>
                <w:b/>
                <w:bCs/>
                <w:kern w:val="2"/>
                <w:sz w:val="22"/>
                <w:szCs w:val="22"/>
              </w:rPr>
              <w:t>–</w:t>
            </w:r>
            <w:r w:rsidRPr="00C550C1">
              <w:rPr>
                <w:b/>
                <w:bCs/>
                <w:kern w:val="2"/>
                <w:sz w:val="22"/>
                <w:szCs w:val="22"/>
              </w:rPr>
              <w:t>PARDAVIMO SUTARTIS</w:t>
            </w:r>
          </w:p>
        </w:tc>
      </w:tr>
      <w:tr w:rsidR="005A5832" w:rsidRPr="00925FEA" w14:paraId="3D9A593D" w14:textId="77777777" w:rsidTr="00AF1F94">
        <w:tc>
          <w:tcPr>
            <w:tcW w:w="2448" w:type="dxa"/>
          </w:tcPr>
          <w:p w14:paraId="7E376873" w14:textId="77777777" w:rsidR="005A5832" w:rsidRPr="00925FEA" w:rsidRDefault="00A10867">
            <w:pPr>
              <w:jc w:val="both"/>
              <w:rPr>
                <w:b/>
                <w:bCs/>
                <w:kern w:val="2"/>
                <w:sz w:val="22"/>
                <w:szCs w:val="22"/>
              </w:rPr>
            </w:pPr>
            <w:r w:rsidRPr="00925FEA">
              <w:rPr>
                <w:b/>
                <w:bCs/>
                <w:kern w:val="2"/>
                <w:sz w:val="22"/>
                <w:szCs w:val="22"/>
              </w:rPr>
              <w:t>Sutarties data</w:t>
            </w:r>
          </w:p>
        </w:tc>
        <w:tc>
          <w:tcPr>
            <w:tcW w:w="2177" w:type="dxa"/>
          </w:tcPr>
          <w:p w14:paraId="2EAEFD50" w14:textId="71275E9E" w:rsidR="005A5832" w:rsidRPr="00925FEA" w:rsidRDefault="00896807">
            <w:pPr>
              <w:jc w:val="both"/>
              <w:rPr>
                <w:kern w:val="2"/>
                <w:sz w:val="22"/>
                <w:szCs w:val="22"/>
              </w:rPr>
            </w:pPr>
            <w:r w:rsidRPr="00925FEA">
              <w:rPr>
                <w:kern w:val="2"/>
                <w:sz w:val="22"/>
                <w:szCs w:val="22"/>
              </w:rPr>
              <w:t>2024-</w:t>
            </w:r>
          </w:p>
        </w:tc>
        <w:tc>
          <w:tcPr>
            <w:tcW w:w="2362" w:type="dxa"/>
          </w:tcPr>
          <w:p w14:paraId="0A38B185" w14:textId="77777777" w:rsidR="005A5832" w:rsidRPr="00925FEA" w:rsidRDefault="00A10867">
            <w:pPr>
              <w:jc w:val="both"/>
              <w:rPr>
                <w:b/>
                <w:bCs/>
                <w:kern w:val="2"/>
                <w:sz w:val="22"/>
                <w:szCs w:val="22"/>
              </w:rPr>
            </w:pPr>
            <w:r w:rsidRPr="00925FEA">
              <w:rPr>
                <w:b/>
                <w:bCs/>
                <w:kern w:val="2"/>
                <w:sz w:val="22"/>
                <w:szCs w:val="22"/>
              </w:rPr>
              <w:t>Sutarties numeris</w:t>
            </w:r>
          </w:p>
        </w:tc>
        <w:tc>
          <w:tcPr>
            <w:tcW w:w="2931" w:type="dxa"/>
          </w:tcPr>
          <w:p w14:paraId="3BFEEB6C" w14:textId="77777777" w:rsidR="005A5832" w:rsidRPr="00925FEA" w:rsidRDefault="005A5832">
            <w:pPr>
              <w:jc w:val="both"/>
              <w:rPr>
                <w:kern w:val="2"/>
                <w:sz w:val="22"/>
                <w:szCs w:val="22"/>
              </w:rPr>
            </w:pPr>
          </w:p>
        </w:tc>
      </w:tr>
    </w:tbl>
    <w:p w14:paraId="655E4C2E" w14:textId="77777777" w:rsidR="005A5832" w:rsidRPr="00925FEA"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rsidRPr="00925FEA" w14:paraId="4A2313D3" w14:textId="77777777" w:rsidTr="00AF1F94">
        <w:tc>
          <w:tcPr>
            <w:tcW w:w="9918" w:type="dxa"/>
            <w:gridSpan w:val="3"/>
          </w:tcPr>
          <w:p w14:paraId="6D9D6470" w14:textId="77777777" w:rsidR="005A5832" w:rsidRPr="00925FEA" w:rsidRDefault="00A10867">
            <w:pPr>
              <w:jc w:val="center"/>
              <w:rPr>
                <w:b/>
                <w:bCs/>
                <w:kern w:val="2"/>
                <w:sz w:val="22"/>
                <w:szCs w:val="22"/>
              </w:rPr>
            </w:pPr>
            <w:r w:rsidRPr="00925FEA">
              <w:rPr>
                <w:b/>
                <w:bCs/>
                <w:kern w:val="2"/>
                <w:sz w:val="22"/>
                <w:szCs w:val="22"/>
              </w:rPr>
              <w:t>1. SUTARTIES ŠALYS</w:t>
            </w:r>
          </w:p>
        </w:tc>
      </w:tr>
      <w:tr w:rsidR="005A5832" w:rsidRPr="00925FEA" w14:paraId="67FB0C1F" w14:textId="77777777" w:rsidTr="00AF1F94">
        <w:tc>
          <w:tcPr>
            <w:tcW w:w="2808" w:type="dxa"/>
            <w:vMerge w:val="restart"/>
          </w:tcPr>
          <w:p w14:paraId="3EBC584C" w14:textId="77777777" w:rsidR="005A5832" w:rsidRPr="00925FEA" w:rsidRDefault="005A5832">
            <w:pPr>
              <w:jc w:val="center"/>
              <w:rPr>
                <w:b/>
                <w:bCs/>
                <w:kern w:val="2"/>
                <w:sz w:val="22"/>
                <w:szCs w:val="22"/>
              </w:rPr>
            </w:pPr>
          </w:p>
          <w:p w14:paraId="5A9442DC" w14:textId="77777777" w:rsidR="005A5832" w:rsidRPr="00925FEA" w:rsidRDefault="005A5832">
            <w:pPr>
              <w:jc w:val="center"/>
              <w:rPr>
                <w:b/>
                <w:bCs/>
                <w:kern w:val="2"/>
                <w:sz w:val="22"/>
                <w:szCs w:val="22"/>
              </w:rPr>
            </w:pPr>
          </w:p>
          <w:p w14:paraId="04D5D74E" w14:textId="77777777" w:rsidR="005A5832" w:rsidRPr="00925FEA" w:rsidRDefault="005A5832">
            <w:pPr>
              <w:jc w:val="center"/>
              <w:rPr>
                <w:b/>
                <w:bCs/>
                <w:kern w:val="2"/>
                <w:sz w:val="22"/>
                <w:szCs w:val="22"/>
              </w:rPr>
            </w:pPr>
          </w:p>
          <w:p w14:paraId="1AB17599" w14:textId="77777777" w:rsidR="005A5832" w:rsidRPr="00925FEA" w:rsidRDefault="005A5832">
            <w:pPr>
              <w:rPr>
                <w:b/>
                <w:bCs/>
                <w:kern w:val="2"/>
                <w:sz w:val="22"/>
                <w:szCs w:val="22"/>
              </w:rPr>
            </w:pPr>
          </w:p>
          <w:p w14:paraId="24F93325" w14:textId="379C8484" w:rsidR="005A5832" w:rsidRPr="00925FEA" w:rsidRDefault="00A10867">
            <w:pPr>
              <w:rPr>
                <w:b/>
                <w:bCs/>
                <w:kern w:val="2"/>
                <w:sz w:val="22"/>
                <w:szCs w:val="22"/>
              </w:rPr>
            </w:pPr>
            <w:r w:rsidRPr="00925FEA">
              <w:rPr>
                <w:b/>
                <w:bCs/>
                <w:kern w:val="2"/>
                <w:sz w:val="22"/>
                <w:szCs w:val="22"/>
              </w:rPr>
              <w:t>1.1. Pirkėjas</w:t>
            </w:r>
            <w:r w:rsidR="00060203">
              <w:rPr>
                <w:b/>
                <w:bCs/>
                <w:kern w:val="2"/>
                <w:sz w:val="22"/>
                <w:szCs w:val="22"/>
              </w:rPr>
              <w:t>/Užsakovas</w:t>
            </w:r>
          </w:p>
        </w:tc>
        <w:tc>
          <w:tcPr>
            <w:tcW w:w="3240" w:type="dxa"/>
          </w:tcPr>
          <w:p w14:paraId="072BCDA3" w14:textId="77777777" w:rsidR="005A5832" w:rsidRPr="00925FEA" w:rsidRDefault="00A10867">
            <w:pPr>
              <w:rPr>
                <w:kern w:val="2"/>
                <w:sz w:val="22"/>
                <w:szCs w:val="22"/>
              </w:rPr>
            </w:pPr>
            <w:r w:rsidRPr="00925FEA">
              <w:rPr>
                <w:kern w:val="2"/>
                <w:sz w:val="22"/>
                <w:szCs w:val="22"/>
              </w:rPr>
              <w:t>1.1.1. Pavadinimas</w:t>
            </w:r>
          </w:p>
        </w:tc>
        <w:tc>
          <w:tcPr>
            <w:tcW w:w="3870" w:type="dxa"/>
          </w:tcPr>
          <w:p w14:paraId="367CACB9" w14:textId="33792CCF" w:rsidR="005A5832" w:rsidRPr="00925FEA" w:rsidRDefault="00896807" w:rsidP="00896807">
            <w:pPr>
              <w:jc w:val="both"/>
              <w:rPr>
                <w:kern w:val="2"/>
                <w:sz w:val="22"/>
                <w:szCs w:val="22"/>
              </w:rPr>
            </w:pPr>
            <w:r w:rsidRPr="00925FEA">
              <w:rPr>
                <w:kern w:val="2"/>
                <w:sz w:val="22"/>
                <w:szCs w:val="22"/>
              </w:rPr>
              <w:t>Valstybinė ligonių kasa prie Sveikatos apsaugos ministerijos (toliau – VLK)</w:t>
            </w:r>
          </w:p>
        </w:tc>
      </w:tr>
      <w:tr w:rsidR="005A5832" w:rsidRPr="00925FEA" w14:paraId="0C589C2F" w14:textId="77777777" w:rsidTr="00AF1F94">
        <w:tc>
          <w:tcPr>
            <w:tcW w:w="2808" w:type="dxa"/>
            <w:vMerge/>
          </w:tcPr>
          <w:p w14:paraId="250CF614" w14:textId="77777777" w:rsidR="005A5832" w:rsidRPr="00925FEA" w:rsidRDefault="005A5832">
            <w:pPr>
              <w:rPr>
                <w:kern w:val="2"/>
                <w:sz w:val="22"/>
                <w:szCs w:val="22"/>
              </w:rPr>
            </w:pPr>
          </w:p>
        </w:tc>
        <w:tc>
          <w:tcPr>
            <w:tcW w:w="3240" w:type="dxa"/>
          </w:tcPr>
          <w:p w14:paraId="7D49178E" w14:textId="77777777" w:rsidR="005A5832" w:rsidRPr="00925FEA" w:rsidRDefault="00A10867">
            <w:pPr>
              <w:rPr>
                <w:kern w:val="2"/>
                <w:sz w:val="22"/>
                <w:szCs w:val="22"/>
              </w:rPr>
            </w:pPr>
            <w:r w:rsidRPr="00925FEA">
              <w:rPr>
                <w:kern w:val="2"/>
                <w:sz w:val="22"/>
                <w:szCs w:val="22"/>
              </w:rPr>
              <w:t>1.1.2. Juridinio asmens kodas</w:t>
            </w:r>
          </w:p>
        </w:tc>
        <w:tc>
          <w:tcPr>
            <w:tcW w:w="3870" w:type="dxa"/>
          </w:tcPr>
          <w:p w14:paraId="7819AEEC" w14:textId="690003D2" w:rsidR="005A5832" w:rsidRPr="00925FEA" w:rsidRDefault="00896807" w:rsidP="00896807">
            <w:pPr>
              <w:jc w:val="both"/>
              <w:rPr>
                <w:kern w:val="2"/>
                <w:sz w:val="22"/>
                <w:szCs w:val="22"/>
              </w:rPr>
            </w:pPr>
            <w:r w:rsidRPr="00925FEA">
              <w:rPr>
                <w:kern w:val="2"/>
                <w:sz w:val="22"/>
                <w:szCs w:val="22"/>
              </w:rPr>
              <w:t>191351679</w:t>
            </w:r>
          </w:p>
        </w:tc>
      </w:tr>
      <w:tr w:rsidR="005A5832" w:rsidRPr="00925FEA" w14:paraId="2A93806E" w14:textId="77777777" w:rsidTr="00AF1F94">
        <w:tc>
          <w:tcPr>
            <w:tcW w:w="2808" w:type="dxa"/>
            <w:vMerge/>
          </w:tcPr>
          <w:p w14:paraId="3E6C61B5" w14:textId="77777777" w:rsidR="005A5832" w:rsidRPr="00925FEA" w:rsidRDefault="005A5832">
            <w:pPr>
              <w:rPr>
                <w:kern w:val="2"/>
                <w:sz w:val="22"/>
                <w:szCs w:val="22"/>
              </w:rPr>
            </w:pPr>
          </w:p>
        </w:tc>
        <w:tc>
          <w:tcPr>
            <w:tcW w:w="3240" w:type="dxa"/>
          </w:tcPr>
          <w:p w14:paraId="5EED4427" w14:textId="77777777" w:rsidR="005A5832" w:rsidRPr="00925FEA" w:rsidRDefault="00A10867">
            <w:pPr>
              <w:rPr>
                <w:kern w:val="2"/>
                <w:sz w:val="22"/>
                <w:szCs w:val="22"/>
              </w:rPr>
            </w:pPr>
            <w:r w:rsidRPr="00925FEA">
              <w:rPr>
                <w:kern w:val="2"/>
                <w:sz w:val="22"/>
                <w:szCs w:val="22"/>
              </w:rPr>
              <w:t>1.1.3. Adresas</w:t>
            </w:r>
          </w:p>
        </w:tc>
        <w:tc>
          <w:tcPr>
            <w:tcW w:w="3870" w:type="dxa"/>
          </w:tcPr>
          <w:p w14:paraId="4F5C7F7B" w14:textId="5EAAB91D" w:rsidR="005A5832" w:rsidRPr="00925FEA" w:rsidRDefault="00896807" w:rsidP="00896807">
            <w:pPr>
              <w:jc w:val="both"/>
              <w:rPr>
                <w:kern w:val="2"/>
                <w:sz w:val="22"/>
                <w:szCs w:val="22"/>
              </w:rPr>
            </w:pPr>
            <w:r w:rsidRPr="00925FEA">
              <w:rPr>
                <w:kern w:val="2"/>
                <w:sz w:val="22"/>
                <w:szCs w:val="22"/>
              </w:rPr>
              <w:t>Europos a. 1, 03505 Vilnius</w:t>
            </w:r>
            <w:r w:rsidR="00060203">
              <w:rPr>
                <w:kern w:val="2"/>
                <w:sz w:val="22"/>
                <w:szCs w:val="22"/>
              </w:rPr>
              <w:t>, Lietuva</w:t>
            </w:r>
          </w:p>
        </w:tc>
      </w:tr>
      <w:tr w:rsidR="005A5832" w:rsidRPr="00925FEA" w14:paraId="2FFCB90C" w14:textId="77777777" w:rsidTr="00AF1F94">
        <w:tc>
          <w:tcPr>
            <w:tcW w:w="2808" w:type="dxa"/>
            <w:vMerge/>
          </w:tcPr>
          <w:p w14:paraId="77B2C144" w14:textId="77777777" w:rsidR="005A5832" w:rsidRPr="00925FEA" w:rsidRDefault="005A5832">
            <w:pPr>
              <w:rPr>
                <w:kern w:val="2"/>
                <w:sz w:val="22"/>
                <w:szCs w:val="22"/>
              </w:rPr>
            </w:pPr>
          </w:p>
        </w:tc>
        <w:tc>
          <w:tcPr>
            <w:tcW w:w="3240" w:type="dxa"/>
          </w:tcPr>
          <w:p w14:paraId="1FAD4E95" w14:textId="77777777" w:rsidR="005A5832" w:rsidRPr="00925FEA" w:rsidRDefault="00A10867">
            <w:pPr>
              <w:rPr>
                <w:kern w:val="2"/>
                <w:sz w:val="22"/>
                <w:szCs w:val="22"/>
              </w:rPr>
            </w:pPr>
            <w:r w:rsidRPr="00925FEA">
              <w:rPr>
                <w:kern w:val="2"/>
                <w:sz w:val="22"/>
                <w:szCs w:val="22"/>
              </w:rPr>
              <w:t>1.1.4. PVM mokėtojo kodas</w:t>
            </w:r>
          </w:p>
        </w:tc>
        <w:tc>
          <w:tcPr>
            <w:tcW w:w="3870" w:type="dxa"/>
          </w:tcPr>
          <w:p w14:paraId="56AC6DCA" w14:textId="3B474751" w:rsidR="005A5832" w:rsidRPr="00925FEA" w:rsidRDefault="00896807" w:rsidP="00896807">
            <w:pPr>
              <w:jc w:val="both"/>
              <w:rPr>
                <w:kern w:val="2"/>
                <w:sz w:val="22"/>
                <w:szCs w:val="22"/>
              </w:rPr>
            </w:pPr>
            <w:r w:rsidRPr="00925FEA">
              <w:rPr>
                <w:kern w:val="2"/>
                <w:sz w:val="22"/>
                <w:szCs w:val="22"/>
              </w:rPr>
              <w:t>LT100000950313</w:t>
            </w:r>
          </w:p>
        </w:tc>
      </w:tr>
      <w:tr w:rsidR="005A5832" w:rsidRPr="00925FEA" w14:paraId="404EE54B" w14:textId="77777777" w:rsidTr="00AF1F94">
        <w:tc>
          <w:tcPr>
            <w:tcW w:w="2808" w:type="dxa"/>
            <w:vMerge/>
          </w:tcPr>
          <w:p w14:paraId="0D53D2F6" w14:textId="77777777" w:rsidR="005A5832" w:rsidRPr="00925FEA" w:rsidRDefault="005A5832">
            <w:pPr>
              <w:rPr>
                <w:kern w:val="2"/>
                <w:sz w:val="22"/>
                <w:szCs w:val="22"/>
              </w:rPr>
            </w:pPr>
          </w:p>
        </w:tc>
        <w:tc>
          <w:tcPr>
            <w:tcW w:w="3240" w:type="dxa"/>
          </w:tcPr>
          <w:p w14:paraId="63D0D36C" w14:textId="77777777" w:rsidR="005A5832" w:rsidRPr="00925FEA" w:rsidRDefault="00A10867">
            <w:pPr>
              <w:rPr>
                <w:kern w:val="2"/>
                <w:sz w:val="22"/>
                <w:szCs w:val="22"/>
              </w:rPr>
            </w:pPr>
            <w:r w:rsidRPr="00925FEA">
              <w:rPr>
                <w:kern w:val="2"/>
                <w:sz w:val="22"/>
                <w:szCs w:val="22"/>
              </w:rPr>
              <w:t>1.1.5. Atsiskaitomoji sąskaita</w:t>
            </w:r>
          </w:p>
        </w:tc>
        <w:tc>
          <w:tcPr>
            <w:tcW w:w="3870" w:type="dxa"/>
          </w:tcPr>
          <w:p w14:paraId="5D4BCEF1" w14:textId="4BF0BEEC" w:rsidR="005A5832" w:rsidRPr="00925FEA" w:rsidRDefault="00896807" w:rsidP="00896807">
            <w:pPr>
              <w:jc w:val="both"/>
              <w:rPr>
                <w:kern w:val="2"/>
                <w:sz w:val="22"/>
                <w:szCs w:val="22"/>
              </w:rPr>
            </w:pPr>
            <w:r w:rsidRPr="00925FEA">
              <w:rPr>
                <w:kern w:val="2"/>
                <w:sz w:val="22"/>
                <w:szCs w:val="22"/>
              </w:rPr>
              <w:t>LT</w:t>
            </w:r>
            <w:r w:rsidR="007A08D9" w:rsidRPr="007A08D9">
              <w:rPr>
                <w:kern w:val="2"/>
                <w:sz w:val="22"/>
                <w:szCs w:val="22"/>
              </w:rPr>
              <w:t>14 7300010125300912</w:t>
            </w:r>
          </w:p>
        </w:tc>
      </w:tr>
      <w:tr w:rsidR="005A5832" w:rsidRPr="00925FEA" w14:paraId="5639980C" w14:textId="77777777" w:rsidTr="00AF1F94">
        <w:tc>
          <w:tcPr>
            <w:tcW w:w="2808" w:type="dxa"/>
            <w:vMerge/>
          </w:tcPr>
          <w:p w14:paraId="2DBF3DBF" w14:textId="77777777" w:rsidR="005A5832" w:rsidRPr="00925FEA" w:rsidRDefault="005A5832">
            <w:pPr>
              <w:rPr>
                <w:kern w:val="2"/>
                <w:sz w:val="22"/>
                <w:szCs w:val="22"/>
              </w:rPr>
            </w:pPr>
          </w:p>
        </w:tc>
        <w:tc>
          <w:tcPr>
            <w:tcW w:w="3240" w:type="dxa"/>
          </w:tcPr>
          <w:p w14:paraId="1CB09783" w14:textId="77777777" w:rsidR="005A5832" w:rsidRPr="00925FEA" w:rsidRDefault="00A10867">
            <w:pPr>
              <w:rPr>
                <w:kern w:val="2"/>
                <w:sz w:val="22"/>
                <w:szCs w:val="22"/>
              </w:rPr>
            </w:pPr>
            <w:r w:rsidRPr="00925FEA">
              <w:rPr>
                <w:kern w:val="2"/>
                <w:sz w:val="22"/>
                <w:szCs w:val="22"/>
              </w:rPr>
              <w:t>1.1.6. Bankas, banko kodas</w:t>
            </w:r>
          </w:p>
        </w:tc>
        <w:tc>
          <w:tcPr>
            <w:tcW w:w="3870" w:type="dxa"/>
          </w:tcPr>
          <w:p w14:paraId="3DB14F3C" w14:textId="3A212FDC" w:rsidR="005A5832" w:rsidRPr="00925FEA" w:rsidRDefault="00896807" w:rsidP="00896807">
            <w:pPr>
              <w:jc w:val="both"/>
              <w:rPr>
                <w:kern w:val="2"/>
                <w:sz w:val="22"/>
                <w:szCs w:val="22"/>
              </w:rPr>
            </w:pPr>
            <w:r w:rsidRPr="00925FEA">
              <w:rPr>
                <w:kern w:val="2"/>
                <w:sz w:val="22"/>
                <w:szCs w:val="22"/>
              </w:rPr>
              <w:t>AB „Swedbank“, 73000</w:t>
            </w:r>
          </w:p>
        </w:tc>
      </w:tr>
      <w:tr w:rsidR="005A5832" w:rsidRPr="00925FEA" w14:paraId="3C6CA9D3" w14:textId="77777777" w:rsidTr="00AF1F94">
        <w:tc>
          <w:tcPr>
            <w:tcW w:w="2808" w:type="dxa"/>
            <w:vMerge/>
          </w:tcPr>
          <w:p w14:paraId="7A8AE9BC" w14:textId="77777777" w:rsidR="005A5832" w:rsidRPr="00925FEA" w:rsidRDefault="005A5832">
            <w:pPr>
              <w:rPr>
                <w:kern w:val="2"/>
                <w:sz w:val="22"/>
                <w:szCs w:val="22"/>
              </w:rPr>
            </w:pPr>
          </w:p>
        </w:tc>
        <w:tc>
          <w:tcPr>
            <w:tcW w:w="3240" w:type="dxa"/>
          </w:tcPr>
          <w:p w14:paraId="3E35C849" w14:textId="77777777" w:rsidR="005A5832" w:rsidRPr="00925FEA" w:rsidRDefault="00A10867">
            <w:pPr>
              <w:rPr>
                <w:kern w:val="2"/>
                <w:sz w:val="22"/>
                <w:szCs w:val="22"/>
              </w:rPr>
            </w:pPr>
            <w:r w:rsidRPr="00925FEA">
              <w:rPr>
                <w:kern w:val="2"/>
                <w:sz w:val="22"/>
                <w:szCs w:val="22"/>
              </w:rPr>
              <w:t>1.1.7. Telefonas</w:t>
            </w:r>
          </w:p>
        </w:tc>
        <w:tc>
          <w:tcPr>
            <w:tcW w:w="3870" w:type="dxa"/>
          </w:tcPr>
          <w:p w14:paraId="30515D15" w14:textId="238E883B" w:rsidR="005A5832" w:rsidRPr="00925FEA" w:rsidRDefault="00D80F2E" w:rsidP="00896807">
            <w:pPr>
              <w:jc w:val="both"/>
              <w:rPr>
                <w:kern w:val="2"/>
                <w:sz w:val="22"/>
                <w:szCs w:val="22"/>
              </w:rPr>
            </w:pPr>
            <w:r>
              <w:rPr>
                <w:kern w:val="2"/>
                <w:sz w:val="22"/>
                <w:szCs w:val="22"/>
              </w:rPr>
              <w:t>+370</w:t>
            </w:r>
            <w:r w:rsidR="00896807" w:rsidRPr="00925FEA">
              <w:rPr>
                <w:kern w:val="2"/>
                <w:sz w:val="22"/>
                <w:szCs w:val="22"/>
              </w:rPr>
              <w:t xml:space="preserve"> 5 236 41 00</w:t>
            </w:r>
          </w:p>
        </w:tc>
      </w:tr>
      <w:tr w:rsidR="005A5832" w:rsidRPr="00925FEA" w14:paraId="2DD42AC0" w14:textId="77777777" w:rsidTr="00AF1F94">
        <w:tc>
          <w:tcPr>
            <w:tcW w:w="2808" w:type="dxa"/>
            <w:vMerge/>
          </w:tcPr>
          <w:p w14:paraId="2FBBCA29" w14:textId="77777777" w:rsidR="005A5832" w:rsidRPr="00925FEA" w:rsidRDefault="005A5832">
            <w:pPr>
              <w:rPr>
                <w:kern w:val="2"/>
                <w:sz w:val="22"/>
                <w:szCs w:val="22"/>
              </w:rPr>
            </w:pPr>
          </w:p>
        </w:tc>
        <w:tc>
          <w:tcPr>
            <w:tcW w:w="3240" w:type="dxa"/>
          </w:tcPr>
          <w:p w14:paraId="52475DD0" w14:textId="77777777" w:rsidR="005A5832" w:rsidRPr="00925FEA" w:rsidRDefault="00A10867">
            <w:pPr>
              <w:rPr>
                <w:kern w:val="2"/>
                <w:sz w:val="22"/>
                <w:szCs w:val="22"/>
              </w:rPr>
            </w:pPr>
            <w:r w:rsidRPr="00925FEA">
              <w:rPr>
                <w:kern w:val="2"/>
                <w:sz w:val="22"/>
                <w:szCs w:val="22"/>
              </w:rPr>
              <w:t>1.1.8. El. paštas</w:t>
            </w:r>
          </w:p>
        </w:tc>
        <w:tc>
          <w:tcPr>
            <w:tcW w:w="3870" w:type="dxa"/>
          </w:tcPr>
          <w:p w14:paraId="16E6C304" w14:textId="64D3C934" w:rsidR="005A5832" w:rsidRPr="00925FEA" w:rsidRDefault="001D00C7" w:rsidP="00896807">
            <w:pPr>
              <w:jc w:val="both"/>
              <w:rPr>
                <w:kern w:val="2"/>
                <w:sz w:val="22"/>
                <w:szCs w:val="22"/>
              </w:rPr>
            </w:pPr>
            <w:hyperlink r:id="rId10" w:history="1">
              <w:r w:rsidR="00896807" w:rsidRPr="00925FEA">
                <w:rPr>
                  <w:rStyle w:val="Hyperlink"/>
                  <w:kern w:val="2"/>
                  <w:sz w:val="22"/>
                  <w:szCs w:val="22"/>
                </w:rPr>
                <w:t>vlk@vlk.lt</w:t>
              </w:r>
            </w:hyperlink>
            <w:r w:rsidR="00896807" w:rsidRPr="00925FEA">
              <w:rPr>
                <w:kern w:val="2"/>
                <w:sz w:val="22"/>
                <w:szCs w:val="22"/>
              </w:rPr>
              <w:t xml:space="preserve"> </w:t>
            </w:r>
          </w:p>
        </w:tc>
      </w:tr>
      <w:tr w:rsidR="005A5832" w:rsidRPr="00925FEA" w14:paraId="04E6F496" w14:textId="77777777" w:rsidTr="00AF1F94">
        <w:tc>
          <w:tcPr>
            <w:tcW w:w="2808" w:type="dxa"/>
            <w:vMerge/>
          </w:tcPr>
          <w:p w14:paraId="3F78C75D" w14:textId="77777777" w:rsidR="005A5832" w:rsidRPr="00925FEA" w:rsidRDefault="005A5832">
            <w:pPr>
              <w:rPr>
                <w:kern w:val="2"/>
                <w:sz w:val="22"/>
                <w:szCs w:val="22"/>
              </w:rPr>
            </w:pPr>
          </w:p>
        </w:tc>
        <w:tc>
          <w:tcPr>
            <w:tcW w:w="3240" w:type="dxa"/>
          </w:tcPr>
          <w:p w14:paraId="17851CCB" w14:textId="77777777" w:rsidR="005A5832" w:rsidRPr="00925FEA" w:rsidRDefault="00A10867">
            <w:pPr>
              <w:rPr>
                <w:kern w:val="2"/>
                <w:sz w:val="22"/>
                <w:szCs w:val="22"/>
              </w:rPr>
            </w:pPr>
            <w:r w:rsidRPr="00925FEA">
              <w:rPr>
                <w:kern w:val="2"/>
                <w:sz w:val="22"/>
                <w:szCs w:val="22"/>
              </w:rPr>
              <w:t>1.1.9. Šalies atstovas</w:t>
            </w:r>
          </w:p>
        </w:tc>
        <w:tc>
          <w:tcPr>
            <w:tcW w:w="3870" w:type="dxa"/>
          </w:tcPr>
          <w:p w14:paraId="68AE61B3" w14:textId="013DEC02" w:rsidR="005A5832" w:rsidRPr="00925FEA" w:rsidRDefault="000E355C" w:rsidP="00896807">
            <w:pPr>
              <w:jc w:val="both"/>
              <w:rPr>
                <w:kern w:val="2"/>
                <w:sz w:val="22"/>
                <w:szCs w:val="22"/>
              </w:rPr>
            </w:pPr>
            <w:r>
              <w:rPr>
                <w:kern w:val="2"/>
                <w:sz w:val="22"/>
                <w:szCs w:val="22"/>
              </w:rPr>
              <w:t>Direktorius Gytis Bendorius</w:t>
            </w:r>
          </w:p>
        </w:tc>
      </w:tr>
      <w:tr w:rsidR="005A5832" w:rsidRPr="00925FEA" w14:paraId="3789DCB5" w14:textId="77777777" w:rsidTr="00AF1F94">
        <w:tc>
          <w:tcPr>
            <w:tcW w:w="2808" w:type="dxa"/>
            <w:vMerge/>
          </w:tcPr>
          <w:p w14:paraId="2B41C8D4" w14:textId="77777777" w:rsidR="005A5832" w:rsidRPr="00925FEA" w:rsidRDefault="005A5832">
            <w:pPr>
              <w:rPr>
                <w:kern w:val="2"/>
                <w:sz w:val="22"/>
                <w:szCs w:val="22"/>
              </w:rPr>
            </w:pPr>
          </w:p>
        </w:tc>
        <w:tc>
          <w:tcPr>
            <w:tcW w:w="3240" w:type="dxa"/>
          </w:tcPr>
          <w:p w14:paraId="15C2388C" w14:textId="77777777" w:rsidR="005A5832" w:rsidRPr="00925FEA" w:rsidRDefault="00A10867">
            <w:pPr>
              <w:rPr>
                <w:kern w:val="2"/>
                <w:sz w:val="22"/>
                <w:szCs w:val="22"/>
              </w:rPr>
            </w:pPr>
            <w:r w:rsidRPr="00925FEA">
              <w:rPr>
                <w:kern w:val="2"/>
                <w:sz w:val="22"/>
                <w:szCs w:val="22"/>
              </w:rPr>
              <w:t>1.1.10. Atstovavimo pagrindas</w:t>
            </w:r>
          </w:p>
        </w:tc>
        <w:tc>
          <w:tcPr>
            <w:tcW w:w="3870" w:type="dxa"/>
          </w:tcPr>
          <w:p w14:paraId="570009EE" w14:textId="45D3C3D4" w:rsidR="005A5832" w:rsidRPr="00925FEA" w:rsidRDefault="00060203" w:rsidP="00896807">
            <w:pPr>
              <w:jc w:val="both"/>
              <w:rPr>
                <w:kern w:val="2"/>
                <w:sz w:val="22"/>
                <w:szCs w:val="22"/>
              </w:rPr>
            </w:pPr>
            <w:r>
              <w:rPr>
                <w:kern w:val="2"/>
                <w:sz w:val="22"/>
                <w:szCs w:val="22"/>
              </w:rPr>
              <w:t xml:space="preserve">VLK </w:t>
            </w:r>
            <w:r w:rsidRPr="00060203">
              <w:rPr>
                <w:kern w:val="2"/>
                <w:sz w:val="22"/>
                <w:szCs w:val="22"/>
              </w:rPr>
              <w:t>nuostatų pagrindu</w:t>
            </w:r>
          </w:p>
        </w:tc>
      </w:tr>
      <w:tr w:rsidR="005A5832" w:rsidRPr="00925FEA" w14:paraId="7764308C" w14:textId="77777777" w:rsidTr="00AF1F94">
        <w:tc>
          <w:tcPr>
            <w:tcW w:w="2808" w:type="dxa"/>
            <w:vMerge w:val="restart"/>
          </w:tcPr>
          <w:p w14:paraId="3EE4DF26" w14:textId="77777777" w:rsidR="005A5832" w:rsidRPr="00925FEA" w:rsidRDefault="005A5832">
            <w:pPr>
              <w:rPr>
                <w:b/>
                <w:bCs/>
                <w:kern w:val="2"/>
                <w:sz w:val="22"/>
                <w:szCs w:val="22"/>
              </w:rPr>
            </w:pPr>
          </w:p>
          <w:p w14:paraId="6D519503" w14:textId="77777777" w:rsidR="005A5832" w:rsidRPr="00925FEA" w:rsidRDefault="005A5832">
            <w:pPr>
              <w:rPr>
                <w:b/>
                <w:bCs/>
                <w:kern w:val="2"/>
                <w:sz w:val="22"/>
                <w:szCs w:val="22"/>
              </w:rPr>
            </w:pPr>
          </w:p>
          <w:p w14:paraId="6DCE769E" w14:textId="77777777" w:rsidR="005A5832" w:rsidRPr="00925FEA" w:rsidRDefault="005A5832">
            <w:pPr>
              <w:rPr>
                <w:b/>
                <w:bCs/>
                <w:kern w:val="2"/>
                <w:sz w:val="22"/>
                <w:szCs w:val="22"/>
              </w:rPr>
            </w:pPr>
          </w:p>
          <w:p w14:paraId="24A98635" w14:textId="77777777" w:rsidR="005A5832" w:rsidRPr="00925FEA" w:rsidRDefault="00A10867">
            <w:pPr>
              <w:rPr>
                <w:b/>
                <w:bCs/>
                <w:kern w:val="2"/>
                <w:sz w:val="22"/>
                <w:szCs w:val="22"/>
              </w:rPr>
            </w:pPr>
            <w:r w:rsidRPr="00925FEA">
              <w:rPr>
                <w:b/>
                <w:bCs/>
                <w:kern w:val="2"/>
                <w:sz w:val="22"/>
                <w:szCs w:val="22"/>
              </w:rPr>
              <w:t>1.2. Tiekėjas</w:t>
            </w:r>
          </w:p>
          <w:p w14:paraId="711EF287" w14:textId="77777777" w:rsidR="005A5832" w:rsidRPr="00925FEA" w:rsidRDefault="005A5832" w:rsidP="00060203">
            <w:pPr>
              <w:rPr>
                <w:b/>
                <w:bCs/>
                <w:kern w:val="2"/>
                <w:sz w:val="22"/>
                <w:szCs w:val="22"/>
              </w:rPr>
            </w:pPr>
          </w:p>
        </w:tc>
        <w:tc>
          <w:tcPr>
            <w:tcW w:w="3240" w:type="dxa"/>
          </w:tcPr>
          <w:p w14:paraId="4B4B20E6" w14:textId="77777777" w:rsidR="005A5832" w:rsidRPr="00925FEA" w:rsidRDefault="00A10867">
            <w:pPr>
              <w:rPr>
                <w:kern w:val="2"/>
                <w:sz w:val="22"/>
                <w:szCs w:val="22"/>
              </w:rPr>
            </w:pPr>
            <w:r w:rsidRPr="00925FEA">
              <w:rPr>
                <w:kern w:val="2"/>
                <w:sz w:val="22"/>
                <w:szCs w:val="22"/>
              </w:rPr>
              <w:t>1.2.1. Pavadinimas</w:t>
            </w:r>
          </w:p>
        </w:tc>
        <w:tc>
          <w:tcPr>
            <w:tcW w:w="3870" w:type="dxa"/>
          </w:tcPr>
          <w:p w14:paraId="1C39FB23" w14:textId="7156F616" w:rsidR="005A5832" w:rsidRPr="00925FEA" w:rsidRDefault="00060203" w:rsidP="00896807">
            <w:pPr>
              <w:jc w:val="both"/>
              <w:rPr>
                <w:kern w:val="2"/>
                <w:sz w:val="22"/>
                <w:szCs w:val="22"/>
              </w:rPr>
            </w:pPr>
            <w:r>
              <w:rPr>
                <w:kern w:val="2"/>
                <w:sz w:val="22"/>
                <w:szCs w:val="22"/>
              </w:rPr>
              <w:t>UAB „InnoForce“</w:t>
            </w:r>
          </w:p>
        </w:tc>
      </w:tr>
      <w:tr w:rsidR="005A5832" w:rsidRPr="00925FEA" w14:paraId="7620FF3C" w14:textId="77777777" w:rsidTr="00AF1F94">
        <w:tc>
          <w:tcPr>
            <w:tcW w:w="2808" w:type="dxa"/>
            <w:vMerge/>
          </w:tcPr>
          <w:p w14:paraId="59A76BF6" w14:textId="77777777" w:rsidR="005A5832" w:rsidRPr="00925FEA" w:rsidRDefault="005A5832">
            <w:pPr>
              <w:rPr>
                <w:b/>
                <w:bCs/>
                <w:kern w:val="2"/>
                <w:sz w:val="22"/>
                <w:szCs w:val="22"/>
              </w:rPr>
            </w:pPr>
          </w:p>
        </w:tc>
        <w:tc>
          <w:tcPr>
            <w:tcW w:w="3240" w:type="dxa"/>
          </w:tcPr>
          <w:p w14:paraId="06E59503" w14:textId="77777777" w:rsidR="005A5832" w:rsidRPr="00925FEA" w:rsidRDefault="00A10867">
            <w:pPr>
              <w:rPr>
                <w:kern w:val="2"/>
                <w:sz w:val="22"/>
                <w:szCs w:val="22"/>
              </w:rPr>
            </w:pPr>
            <w:r w:rsidRPr="00925FEA">
              <w:rPr>
                <w:kern w:val="2"/>
                <w:sz w:val="22"/>
                <w:szCs w:val="22"/>
              </w:rPr>
              <w:t>1.2.2. Juridinio asmens kodas</w:t>
            </w:r>
          </w:p>
        </w:tc>
        <w:tc>
          <w:tcPr>
            <w:tcW w:w="3870" w:type="dxa"/>
          </w:tcPr>
          <w:p w14:paraId="309242FF" w14:textId="2DB255DD" w:rsidR="005A5832" w:rsidRPr="00925FEA" w:rsidRDefault="00060203" w:rsidP="00896807">
            <w:pPr>
              <w:jc w:val="both"/>
              <w:rPr>
                <w:kern w:val="2"/>
                <w:sz w:val="22"/>
                <w:szCs w:val="22"/>
              </w:rPr>
            </w:pPr>
            <w:r w:rsidRPr="00060203">
              <w:rPr>
                <w:kern w:val="2"/>
                <w:sz w:val="22"/>
                <w:szCs w:val="22"/>
              </w:rPr>
              <w:t>302676496</w:t>
            </w:r>
          </w:p>
        </w:tc>
      </w:tr>
      <w:tr w:rsidR="005A5832" w:rsidRPr="00925FEA" w14:paraId="7689A0D1" w14:textId="77777777" w:rsidTr="00AF1F94">
        <w:tc>
          <w:tcPr>
            <w:tcW w:w="2808" w:type="dxa"/>
            <w:vMerge/>
          </w:tcPr>
          <w:p w14:paraId="6AEC8F64" w14:textId="77777777" w:rsidR="005A5832" w:rsidRPr="00925FEA" w:rsidRDefault="005A5832">
            <w:pPr>
              <w:rPr>
                <w:b/>
                <w:bCs/>
                <w:kern w:val="2"/>
                <w:sz w:val="22"/>
                <w:szCs w:val="22"/>
              </w:rPr>
            </w:pPr>
          </w:p>
        </w:tc>
        <w:tc>
          <w:tcPr>
            <w:tcW w:w="3240" w:type="dxa"/>
          </w:tcPr>
          <w:p w14:paraId="1045CD11" w14:textId="77777777" w:rsidR="005A5832" w:rsidRPr="00925FEA" w:rsidRDefault="00A10867">
            <w:pPr>
              <w:rPr>
                <w:kern w:val="2"/>
                <w:sz w:val="22"/>
                <w:szCs w:val="22"/>
              </w:rPr>
            </w:pPr>
            <w:r w:rsidRPr="00925FEA">
              <w:rPr>
                <w:kern w:val="2"/>
                <w:sz w:val="22"/>
                <w:szCs w:val="22"/>
              </w:rPr>
              <w:t>1.2.3. Adresas</w:t>
            </w:r>
          </w:p>
        </w:tc>
        <w:tc>
          <w:tcPr>
            <w:tcW w:w="3870" w:type="dxa"/>
          </w:tcPr>
          <w:p w14:paraId="60D8C1A4" w14:textId="0F3B1257" w:rsidR="005A5832" w:rsidRPr="00925FEA" w:rsidRDefault="00060203" w:rsidP="00896807">
            <w:pPr>
              <w:jc w:val="both"/>
              <w:rPr>
                <w:kern w:val="2"/>
                <w:sz w:val="22"/>
                <w:szCs w:val="22"/>
              </w:rPr>
            </w:pPr>
            <w:r w:rsidRPr="00060203">
              <w:rPr>
                <w:kern w:val="2"/>
                <w:sz w:val="22"/>
                <w:szCs w:val="22"/>
              </w:rPr>
              <w:t>Žygio g. 97A, 08236 Vilnius, Lietuva</w:t>
            </w:r>
          </w:p>
        </w:tc>
      </w:tr>
      <w:tr w:rsidR="005A5832" w:rsidRPr="00925FEA" w14:paraId="74515245" w14:textId="77777777" w:rsidTr="00AF1F94">
        <w:tc>
          <w:tcPr>
            <w:tcW w:w="2808" w:type="dxa"/>
            <w:vMerge/>
          </w:tcPr>
          <w:p w14:paraId="18EB75E1" w14:textId="77777777" w:rsidR="005A5832" w:rsidRPr="00925FEA" w:rsidRDefault="005A5832">
            <w:pPr>
              <w:rPr>
                <w:b/>
                <w:bCs/>
                <w:kern w:val="2"/>
                <w:sz w:val="22"/>
                <w:szCs w:val="22"/>
              </w:rPr>
            </w:pPr>
          </w:p>
        </w:tc>
        <w:tc>
          <w:tcPr>
            <w:tcW w:w="3240" w:type="dxa"/>
          </w:tcPr>
          <w:p w14:paraId="1C15E745" w14:textId="77777777" w:rsidR="005A5832" w:rsidRPr="00925FEA" w:rsidRDefault="00A10867">
            <w:pPr>
              <w:rPr>
                <w:kern w:val="2"/>
                <w:sz w:val="22"/>
                <w:szCs w:val="22"/>
              </w:rPr>
            </w:pPr>
            <w:r w:rsidRPr="00925FEA">
              <w:rPr>
                <w:kern w:val="2"/>
                <w:sz w:val="22"/>
                <w:szCs w:val="22"/>
              </w:rPr>
              <w:t>1.2.4. PVM mokėtojo kodas</w:t>
            </w:r>
          </w:p>
        </w:tc>
        <w:tc>
          <w:tcPr>
            <w:tcW w:w="3870" w:type="dxa"/>
          </w:tcPr>
          <w:p w14:paraId="0F561431" w14:textId="0CB91517" w:rsidR="005A5832" w:rsidRPr="00925FEA" w:rsidRDefault="00D80F2E" w:rsidP="00896807">
            <w:pPr>
              <w:jc w:val="both"/>
              <w:rPr>
                <w:kern w:val="2"/>
                <w:sz w:val="22"/>
                <w:szCs w:val="22"/>
              </w:rPr>
            </w:pPr>
            <w:r w:rsidRPr="00D80F2E">
              <w:rPr>
                <w:kern w:val="2"/>
                <w:sz w:val="22"/>
                <w:szCs w:val="22"/>
              </w:rPr>
              <w:t>LT100006469513</w:t>
            </w:r>
          </w:p>
        </w:tc>
      </w:tr>
      <w:tr w:rsidR="005A5832" w:rsidRPr="00925FEA" w14:paraId="67ACF326" w14:textId="77777777" w:rsidTr="00AF1F94">
        <w:tc>
          <w:tcPr>
            <w:tcW w:w="2808" w:type="dxa"/>
            <w:vMerge/>
          </w:tcPr>
          <w:p w14:paraId="6ECE234A" w14:textId="77777777" w:rsidR="005A5832" w:rsidRPr="00925FEA" w:rsidRDefault="005A5832">
            <w:pPr>
              <w:rPr>
                <w:b/>
                <w:bCs/>
                <w:kern w:val="2"/>
                <w:sz w:val="22"/>
                <w:szCs w:val="22"/>
              </w:rPr>
            </w:pPr>
          </w:p>
        </w:tc>
        <w:tc>
          <w:tcPr>
            <w:tcW w:w="3240" w:type="dxa"/>
          </w:tcPr>
          <w:p w14:paraId="752CC265" w14:textId="77777777" w:rsidR="005A5832" w:rsidRPr="00925FEA" w:rsidRDefault="00A10867">
            <w:pPr>
              <w:rPr>
                <w:kern w:val="2"/>
                <w:sz w:val="22"/>
                <w:szCs w:val="22"/>
              </w:rPr>
            </w:pPr>
            <w:r w:rsidRPr="00925FEA">
              <w:rPr>
                <w:kern w:val="2"/>
                <w:sz w:val="22"/>
                <w:szCs w:val="22"/>
              </w:rPr>
              <w:t>1.2.5. Atsiskaitomoji sąskaita</w:t>
            </w:r>
          </w:p>
        </w:tc>
        <w:tc>
          <w:tcPr>
            <w:tcW w:w="3870" w:type="dxa"/>
          </w:tcPr>
          <w:p w14:paraId="512A87EA" w14:textId="2F65A352" w:rsidR="005A5832" w:rsidRPr="00925FEA" w:rsidRDefault="00D80F2E" w:rsidP="00896807">
            <w:pPr>
              <w:jc w:val="both"/>
              <w:rPr>
                <w:kern w:val="2"/>
                <w:sz w:val="22"/>
                <w:szCs w:val="22"/>
              </w:rPr>
            </w:pPr>
            <w:r w:rsidRPr="00D80F2E">
              <w:rPr>
                <w:kern w:val="2"/>
                <w:sz w:val="22"/>
                <w:szCs w:val="22"/>
              </w:rPr>
              <w:t>LT337290000009467308</w:t>
            </w:r>
          </w:p>
        </w:tc>
      </w:tr>
      <w:tr w:rsidR="005A5832" w:rsidRPr="00925FEA" w14:paraId="6C77EA71" w14:textId="77777777" w:rsidTr="00AF1F94">
        <w:tc>
          <w:tcPr>
            <w:tcW w:w="2808" w:type="dxa"/>
            <w:vMerge/>
          </w:tcPr>
          <w:p w14:paraId="70F8DC28" w14:textId="77777777" w:rsidR="005A5832" w:rsidRPr="00925FEA" w:rsidRDefault="005A5832">
            <w:pPr>
              <w:rPr>
                <w:b/>
                <w:bCs/>
                <w:kern w:val="2"/>
                <w:sz w:val="22"/>
                <w:szCs w:val="22"/>
              </w:rPr>
            </w:pPr>
          </w:p>
        </w:tc>
        <w:tc>
          <w:tcPr>
            <w:tcW w:w="3240" w:type="dxa"/>
          </w:tcPr>
          <w:p w14:paraId="1622E531" w14:textId="77777777" w:rsidR="005A5832" w:rsidRPr="00925FEA" w:rsidRDefault="00A10867">
            <w:pPr>
              <w:rPr>
                <w:kern w:val="2"/>
                <w:sz w:val="22"/>
                <w:szCs w:val="22"/>
              </w:rPr>
            </w:pPr>
            <w:r w:rsidRPr="00925FEA">
              <w:rPr>
                <w:kern w:val="2"/>
                <w:sz w:val="22"/>
                <w:szCs w:val="22"/>
              </w:rPr>
              <w:t>1.2.6. Bankas, banko kodas</w:t>
            </w:r>
          </w:p>
        </w:tc>
        <w:tc>
          <w:tcPr>
            <w:tcW w:w="3870" w:type="dxa"/>
          </w:tcPr>
          <w:p w14:paraId="53BF499D" w14:textId="6E2D0CF4" w:rsidR="005A5832" w:rsidRPr="00925FEA" w:rsidRDefault="00D80F2E" w:rsidP="00896807">
            <w:pPr>
              <w:jc w:val="both"/>
              <w:rPr>
                <w:kern w:val="2"/>
                <w:sz w:val="22"/>
                <w:szCs w:val="22"/>
              </w:rPr>
            </w:pPr>
            <w:r w:rsidRPr="00D80F2E">
              <w:rPr>
                <w:kern w:val="2"/>
                <w:sz w:val="22"/>
                <w:szCs w:val="22"/>
              </w:rPr>
              <w:t xml:space="preserve">AS „Citadele </w:t>
            </w:r>
            <w:proofErr w:type="spellStart"/>
            <w:r w:rsidRPr="00D80F2E">
              <w:rPr>
                <w:kern w:val="2"/>
                <w:sz w:val="22"/>
                <w:szCs w:val="22"/>
              </w:rPr>
              <w:t>banka</w:t>
            </w:r>
            <w:proofErr w:type="spellEnd"/>
            <w:r w:rsidRPr="00D80F2E">
              <w:rPr>
                <w:kern w:val="2"/>
                <w:sz w:val="22"/>
                <w:szCs w:val="22"/>
              </w:rPr>
              <w:t>“ Lietuvos filialas</w:t>
            </w:r>
          </w:p>
        </w:tc>
      </w:tr>
      <w:tr w:rsidR="005A5832" w:rsidRPr="00925FEA" w14:paraId="1A4DD5FA" w14:textId="77777777" w:rsidTr="00AF1F94">
        <w:tc>
          <w:tcPr>
            <w:tcW w:w="2808" w:type="dxa"/>
            <w:vMerge/>
          </w:tcPr>
          <w:p w14:paraId="4F69EC28" w14:textId="77777777" w:rsidR="005A5832" w:rsidRPr="00925FEA" w:rsidRDefault="005A5832">
            <w:pPr>
              <w:rPr>
                <w:b/>
                <w:bCs/>
                <w:kern w:val="2"/>
                <w:sz w:val="22"/>
                <w:szCs w:val="22"/>
              </w:rPr>
            </w:pPr>
          </w:p>
        </w:tc>
        <w:tc>
          <w:tcPr>
            <w:tcW w:w="3240" w:type="dxa"/>
          </w:tcPr>
          <w:p w14:paraId="2D95A528" w14:textId="77777777" w:rsidR="005A5832" w:rsidRPr="00925FEA" w:rsidRDefault="00A10867">
            <w:pPr>
              <w:rPr>
                <w:kern w:val="2"/>
                <w:sz w:val="22"/>
                <w:szCs w:val="22"/>
              </w:rPr>
            </w:pPr>
            <w:r w:rsidRPr="00925FEA">
              <w:rPr>
                <w:kern w:val="2"/>
                <w:sz w:val="22"/>
                <w:szCs w:val="22"/>
              </w:rPr>
              <w:t>1.2.7. Telefonas</w:t>
            </w:r>
          </w:p>
        </w:tc>
        <w:tc>
          <w:tcPr>
            <w:tcW w:w="3870" w:type="dxa"/>
          </w:tcPr>
          <w:p w14:paraId="60EDB536" w14:textId="6A2F501E" w:rsidR="005A5832" w:rsidRPr="00925FEA" w:rsidRDefault="00D80F2E" w:rsidP="00896807">
            <w:pPr>
              <w:jc w:val="both"/>
              <w:rPr>
                <w:kern w:val="2"/>
                <w:sz w:val="22"/>
                <w:szCs w:val="22"/>
              </w:rPr>
            </w:pPr>
            <w:r w:rsidRPr="00D80F2E">
              <w:rPr>
                <w:kern w:val="2"/>
                <w:sz w:val="22"/>
                <w:szCs w:val="22"/>
              </w:rPr>
              <w:t>+370 686 49573</w:t>
            </w:r>
          </w:p>
        </w:tc>
      </w:tr>
      <w:tr w:rsidR="005A5832" w:rsidRPr="00925FEA" w14:paraId="237ED846" w14:textId="77777777" w:rsidTr="00AF1F94">
        <w:tc>
          <w:tcPr>
            <w:tcW w:w="2808" w:type="dxa"/>
            <w:vMerge/>
          </w:tcPr>
          <w:p w14:paraId="371686E0" w14:textId="77777777" w:rsidR="005A5832" w:rsidRPr="00925FEA" w:rsidRDefault="005A5832">
            <w:pPr>
              <w:rPr>
                <w:b/>
                <w:bCs/>
                <w:kern w:val="2"/>
                <w:sz w:val="22"/>
                <w:szCs w:val="22"/>
              </w:rPr>
            </w:pPr>
          </w:p>
        </w:tc>
        <w:tc>
          <w:tcPr>
            <w:tcW w:w="3240" w:type="dxa"/>
          </w:tcPr>
          <w:p w14:paraId="76411BE9" w14:textId="77777777" w:rsidR="005A5832" w:rsidRPr="00925FEA" w:rsidRDefault="00A10867">
            <w:pPr>
              <w:rPr>
                <w:kern w:val="2"/>
                <w:sz w:val="22"/>
                <w:szCs w:val="22"/>
              </w:rPr>
            </w:pPr>
            <w:r w:rsidRPr="00925FEA">
              <w:rPr>
                <w:kern w:val="2"/>
                <w:sz w:val="22"/>
                <w:szCs w:val="22"/>
              </w:rPr>
              <w:t>1.2.8. El. paštas</w:t>
            </w:r>
          </w:p>
        </w:tc>
        <w:tc>
          <w:tcPr>
            <w:tcW w:w="3870" w:type="dxa"/>
          </w:tcPr>
          <w:p w14:paraId="3AD89FFF" w14:textId="6FDD8823" w:rsidR="00D80F2E" w:rsidRPr="00925FEA" w:rsidRDefault="001D00C7" w:rsidP="00D80F2E">
            <w:pPr>
              <w:jc w:val="both"/>
              <w:rPr>
                <w:kern w:val="2"/>
                <w:sz w:val="22"/>
                <w:szCs w:val="22"/>
              </w:rPr>
            </w:pPr>
            <w:hyperlink r:id="rId11" w:history="1">
              <w:r w:rsidR="00D80F2E" w:rsidRPr="00566BF0">
                <w:rPr>
                  <w:rStyle w:val="Hyperlink"/>
                  <w:kern w:val="2"/>
                  <w:sz w:val="22"/>
                  <w:szCs w:val="22"/>
                </w:rPr>
                <w:t>info@innoforcegroup.com</w:t>
              </w:r>
            </w:hyperlink>
          </w:p>
        </w:tc>
      </w:tr>
      <w:tr w:rsidR="005A5832" w:rsidRPr="00925FEA" w14:paraId="666AE2EA" w14:textId="77777777" w:rsidTr="00AF1F94">
        <w:tc>
          <w:tcPr>
            <w:tcW w:w="2808" w:type="dxa"/>
            <w:vMerge/>
          </w:tcPr>
          <w:p w14:paraId="543BB8B7" w14:textId="77777777" w:rsidR="005A5832" w:rsidRPr="00925FEA" w:rsidRDefault="005A5832">
            <w:pPr>
              <w:rPr>
                <w:b/>
                <w:bCs/>
                <w:kern w:val="2"/>
                <w:sz w:val="22"/>
                <w:szCs w:val="22"/>
              </w:rPr>
            </w:pPr>
          </w:p>
        </w:tc>
        <w:tc>
          <w:tcPr>
            <w:tcW w:w="3240" w:type="dxa"/>
          </w:tcPr>
          <w:p w14:paraId="122A22AB" w14:textId="77777777" w:rsidR="005A5832" w:rsidRPr="00925FEA" w:rsidRDefault="00A10867">
            <w:pPr>
              <w:rPr>
                <w:kern w:val="2"/>
                <w:sz w:val="22"/>
                <w:szCs w:val="22"/>
              </w:rPr>
            </w:pPr>
            <w:r w:rsidRPr="00925FEA">
              <w:rPr>
                <w:kern w:val="2"/>
                <w:sz w:val="22"/>
                <w:szCs w:val="22"/>
              </w:rPr>
              <w:t>1.2.9. Šalies atstovas</w:t>
            </w:r>
          </w:p>
        </w:tc>
        <w:tc>
          <w:tcPr>
            <w:tcW w:w="3870" w:type="dxa"/>
          </w:tcPr>
          <w:p w14:paraId="7580B9F5" w14:textId="4936C635" w:rsidR="005A5832" w:rsidRPr="00925FEA" w:rsidRDefault="00D80F2E" w:rsidP="00896807">
            <w:pPr>
              <w:jc w:val="both"/>
              <w:rPr>
                <w:kern w:val="2"/>
                <w:sz w:val="22"/>
                <w:szCs w:val="22"/>
              </w:rPr>
            </w:pPr>
            <w:r w:rsidRPr="00D80F2E">
              <w:rPr>
                <w:kern w:val="2"/>
                <w:sz w:val="22"/>
                <w:szCs w:val="22"/>
              </w:rPr>
              <w:t xml:space="preserve">Generalinis direktorius Mindaugas </w:t>
            </w:r>
            <w:proofErr w:type="spellStart"/>
            <w:r w:rsidRPr="00D80F2E">
              <w:rPr>
                <w:kern w:val="2"/>
                <w:sz w:val="22"/>
                <w:szCs w:val="22"/>
              </w:rPr>
              <w:t>Mincė</w:t>
            </w:r>
            <w:proofErr w:type="spellEnd"/>
          </w:p>
        </w:tc>
      </w:tr>
      <w:tr w:rsidR="005A5832" w:rsidRPr="00925FEA" w14:paraId="292C776B" w14:textId="77777777" w:rsidTr="00AF1F94">
        <w:tc>
          <w:tcPr>
            <w:tcW w:w="2808" w:type="dxa"/>
            <w:vMerge/>
          </w:tcPr>
          <w:p w14:paraId="2D900F0A" w14:textId="77777777" w:rsidR="005A5832" w:rsidRPr="00925FEA" w:rsidRDefault="005A5832">
            <w:pPr>
              <w:rPr>
                <w:b/>
                <w:bCs/>
                <w:kern w:val="2"/>
                <w:sz w:val="22"/>
                <w:szCs w:val="22"/>
              </w:rPr>
            </w:pPr>
          </w:p>
        </w:tc>
        <w:tc>
          <w:tcPr>
            <w:tcW w:w="3240" w:type="dxa"/>
          </w:tcPr>
          <w:p w14:paraId="0A9DB8EB" w14:textId="77777777" w:rsidR="005A5832" w:rsidRPr="00925FEA" w:rsidRDefault="00A10867">
            <w:pPr>
              <w:rPr>
                <w:kern w:val="2"/>
                <w:sz w:val="22"/>
                <w:szCs w:val="22"/>
              </w:rPr>
            </w:pPr>
            <w:r w:rsidRPr="00925FEA">
              <w:rPr>
                <w:kern w:val="2"/>
                <w:sz w:val="22"/>
                <w:szCs w:val="22"/>
              </w:rPr>
              <w:t>1.2.10. Atstovavimo pagrindas</w:t>
            </w:r>
          </w:p>
        </w:tc>
        <w:tc>
          <w:tcPr>
            <w:tcW w:w="3870" w:type="dxa"/>
          </w:tcPr>
          <w:p w14:paraId="5FCBD162" w14:textId="35B306CF" w:rsidR="005A5832" w:rsidRPr="00925FEA" w:rsidRDefault="00D80F2E" w:rsidP="00896807">
            <w:pPr>
              <w:jc w:val="both"/>
              <w:rPr>
                <w:kern w:val="2"/>
                <w:sz w:val="22"/>
                <w:szCs w:val="22"/>
              </w:rPr>
            </w:pPr>
            <w:r w:rsidRPr="00D80F2E">
              <w:rPr>
                <w:kern w:val="2"/>
                <w:sz w:val="22"/>
                <w:szCs w:val="22"/>
              </w:rPr>
              <w:t xml:space="preserve">veikiantis pagal </w:t>
            </w:r>
            <w:r>
              <w:rPr>
                <w:kern w:val="2"/>
                <w:sz w:val="22"/>
                <w:szCs w:val="22"/>
              </w:rPr>
              <w:t xml:space="preserve">bendrovės </w:t>
            </w:r>
            <w:r w:rsidRPr="00D80F2E">
              <w:rPr>
                <w:kern w:val="2"/>
                <w:sz w:val="22"/>
                <w:szCs w:val="22"/>
              </w:rPr>
              <w:t>įstatus</w:t>
            </w:r>
          </w:p>
        </w:tc>
      </w:tr>
    </w:tbl>
    <w:p w14:paraId="29EDFD0B" w14:textId="77777777" w:rsidR="005A5832" w:rsidRPr="00925FEA" w:rsidRDefault="005A5832">
      <w:pPr>
        <w:jc w:val="both"/>
        <w:rPr>
          <w:sz w:val="22"/>
          <w:szCs w:val="22"/>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16"/>
        <w:gridCol w:w="834"/>
        <w:gridCol w:w="767"/>
        <w:gridCol w:w="1206"/>
        <w:gridCol w:w="1096"/>
        <w:gridCol w:w="1206"/>
        <w:gridCol w:w="1371"/>
      </w:tblGrid>
      <w:tr w:rsidR="000200C6" w:rsidRPr="00925FEA" w14:paraId="7696E671" w14:textId="77777777" w:rsidTr="002D7925">
        <w:trPr>
          <w:trHeight w:val="300"/>
        </w:trPr>
        <w:tc>
          <w:tcPr>
            <w:tcW w:w="9675" w:type="dxa"/>
            <w:gridSpan w:val="8"/>
          </w:tcPr>
          <w:p w14:paraId="2A11592D" w14:textId="7915683B" w:rsidR="000200C6" w:rsidRPr="00925FEA" w:rsidRDefault="000200C6">
            <w:pPr>
              <w:jc w:val="center"/>
              <w:rPr>
                <w:b/>
                <w:bCs/>
                <w:kern w:val="2"/>
                <w:sz w:val="22"/>
                <w:szCs w:val="22"/>
              </w:rPr>
            </w:pPr>
            <w:r w:rsidRPr="00925FEA">
              <w:rPr>
                <w:b/>
                <w:bCs/>
                <w:kern w:val="2"/>
                <w:sz w:val="22"/>
                <w:szCs w:val="22"/>
              </w:rPr>
              <w:t>2. ATSAKINGI ASMENYS</w:t>
            </w:r>
          </w:p>
        </w:tc>
      </w:tr>
      <w:tr w:rsidR="000200C6" w:rsidRPr="00925FEA" w14:paraId="26292B4A" w14:textId="77777777" w:rsidTr="002D7925">
        <w:trPr>
          <w:trHeight w:val="300"/>
        </w:trPr>
        <w:tc>
          <w:tcPr>
            <w:tcW w:w="1880" w:type="dxa"/>
          </w:tcPr>
          <w:p w14:paraId="3031908D" w14:textId="77777777" w:rsidR="00AF1F94" w:rsidRDefault="000200C6">
            <w:pPr>
              <w:rPr>
                <w:b/>
                <w:bCs/>
                <w:kern w:val="2"/>
                <w:sz w:val="22"/>
                <w:szCs w:val="22"/>
              </w:rPr>
            </w:pPr>
            <w:r w:rsidRPr="00925FEA">
              <w:rPr>
                <w:b/>
                <w:bCs/>
                <w:kern w:val="2"/>
                <w:sz w:val="22"/>
                <w:szCs w:val="22"/>
              </w:rPr>
              <w:t>2.1. Pirkėjo</w:t>
            </w:r>
            <w:r w:rsidR="00D80F2E">
              <w:rPr>
                <w:b/>
                <w:bCs/>
                <w:kern w:val="2"/>
                <w:sz w:val="22"/>
                <w:szCs w:val="22"/>
              </w:rPr>
              <w:t>/Užsakovo</w:t>
            </w:r>
            <w:r w:rsidRPr="00925FEA">
              <w:rPr>
                <w:b/>
                <w:bCs/>
                <w:kern w:val="2"/>
                <w:sz w:val="22"/>
                <w:szCs w:val="22"/>
              </w:rPr>
              <w:t xml:space="preserve"> kontaktiniai asmenys, atsakingi už Sutarties vykdymą, Prekių</w:t>
            </w:r>
          </w:p>
          <w:p w14:paraId="161367C0" w14:textId="78FD8057" w:rsidR="000200C6" w:rsidRPr="00925FEA" w:rsidRDefault="00D80F2E" w:rsidP="00AF1F94">
            <w:pPr>
              <w:ind w:right="-197"/>
              <w:rPr>
                <w:b/>
                <w:bCs/>
                <w:kern w:val="2"/>
                <w:sz w:val="22"/>
                <w:szCs w:val="22"/>
              </w:rPr>
            </w:pPr>
            <w:r>
              <w:rPr>
                <w:b/>
                <w:bCs/>
                <w:kern w:val="2"/>
                <w:sz w:val="22"/>
                <w:szCs w:val="22"/>
              </w:rPr>
              <w:t>/paslaugų</w:t>
            </w:r>
            <w:r w:rsidR="000200C6" w:rsidRPr="00925FEA">
              <w:rPr>
                <w:b/>
                <w:bCs/>
                <w:kern w:val="2"/>
                <w:sz w:val="22"/>
                <w:szCs w:val="22"/>
              </w:rPr>
              <w:t xml:space="preserve"> priėmimą, Sąskaitų per informacinę sistemą „E. sąskaita“ priėmimą</w:t>
            </w:r>
          </w:p>
        </w:tc>
        <w:tc>
          <w:tcPr>
            <w:tcW w:w="7795" w:type="dxa"/>
            <w:gridSpan w:val="7"/>
          </w:tcPr>
          <w:p w14:paraId="017FFD68" w14:textId="59B0DC57" w:rsidR="000200C6" w:rsidRPr="00925FEA" w:rsidRDefault="000200C6" w:rsidP="00644D87">
            <w:pPr>
              <w:jc w:val="both"/>
              <w:rPr>
                <w:color w:val="4472C4"/>
                <w:kern w:val="2"/>
                <w:sz w:val="22"/>
                <w:szCs w:val="22"/>
              </w:rPr>
            </w:pPr>
          </w:p>
        </w:tc>
      </w:tr>
      <w:tr w:rsidR="000200C6" w:rsidRPr="00925FEA" w14:paraId="17A4E02F" w14:textId="77777777" w:rsidTr="002D7925">
        <w:trPr>
          <w:trHeight w:val="1518"/>
        </w:trPr>
        <w:tc>
          <w:tcPr>
            <w:tcW w:w="1880" w:type="dxa"/>
          </w:tcPr>
          <w:p w14:paraId="146E8BAE" w14:textId="77777777" w:rsidR="000200C6" w:rsidRPr="00925FEA" w:rsidRDefault="000200C6">
            <w:pPr>
              <w:rPr>
                <w:b/>
                <w:bCs/>
                <w:kern w:val="2"/>
                <w:sz w:val="22"/>
                <w:szCs w:val="22"/>
              </w:rPr>
            </w:pPr>
            <w:r w:rsidRPr="00925FEA">
              <w:rPr>
                <w:b/>
                <w:bCs/>
                <w:kern w:val="2"/>
                <w:sz w:val="22"/>
                <w:szCs w:val="22"/>
              </w:rPr>
              <w:lastRenderedPageBreak/>
              <w:t>2.2. Tiekėjo kontaktiniai asmenys, atsakingi už Sutarties vykdymą</w:t>
            </w:r>
          </w:p>
        </w:tc>
        <w:tc>
          <w:tcPr>
            <w:tcW w:w="7795" w:type="dxa"/>
            <w:gridSpan w:val="7"/>
          </w:tcPr>
          <w:p w14:paraId="6FF1505D" w14:textId="7101D476" w:rsidR="000200C6" w:rsidRPr="00925FEA" w:rsidRDefault="000200C6" w:rsidP="00BD217E">
            <w:pPr>
              <w:jc w:val="both"/>
              <w:rPr>
                <w:color w:val="4472C4"/>
                <w:kern w:val="2"/>
                <w:sz w:val="22"/>
                <w:szCs w:val="22"/>
              </w:rPr>
            </w:pPr>
          </w:p>
        </w:tc>
      </w:tr>
      <w:tr w:rsidR="000200C6" w:rsidRPr="00925FEA" w14:paraId="4A640CBD" w14:textId="77777777" w:rsidTr="002D7925">
        <w:trPr>
          <w:trHeight w:val="300"/>
        </w:trPr>
        <w:tc>
          <w:tcPr>
            <w:tcW w:w="9675" w:type="dxa"/>
            <w:gridSpan w:val="8"/>
          </w:tcPr>
          <w:p w14:paraId="2B392598" w14:textId="7CB8BE88" w:rsidR="000200C6" w:rsidRPr="00925FEA" w:rsidRDefault="000200C6">
            <w:pPr>
              <w:jc w:val="center"/>
              <w:rPr>
                <w:b/>
                <w:bCs/>
                <w:kern w:val="2"/>
                <w:sz w:val="22"/>
                <w:szCs w:val="22"/>
              </w:rPr>
            </w:pPr>
            <w:r w:rsidRPr="00925FEA">
              <w:rPr>
                <w:b/>
                <w:bCs/>
                <w:kern w:val="2"/>
                <w:sz w:val="22"/>
                <w:szCs w:val="22"/>
              </w:rPr>
              <w:t>3. SUTARTIES DALYKAS</w:t>
            </w:r>
          </w:p>
        </w:tc>
      </w:tr>
      <w:tr w:rsidR="000200C6" w:rsidRPr="00925FEA" w14:paraId="7A151A7C" w14:textId="77777777" w:rsidTr="002D7925">
        <w:trPr>
          <w:trHeight w:val="300"/>
        </w:trPr>
        <w:tc>
          <w:tcPr>
            <w:tcW w:w="1880" w:type="dxa"/>
          </w:tcPr>
          <w:p w14:paraId="7B49844D" w14:textId="77777777" w:rsidR="000200C6" w:rsidRPr="00925FEA" w:rsidRDefault="000200C6">
            <w:pPr>
              <w:rPr>
                <w:b/>
                <w:bCs/>
                <w:kern w:val="2"/>
                <w:sz w:val="22"/>
                <w:szCs w:val="22"/>
              </w:rPr>
            </w:pPr>
            <w:r w:rsidRPr="00925FEA">
              <w:rPr>
                <w:b/>
                <w:bCs/>
                <w:kern w:val="2"/>
                <w:sz w:val="22"/>
                <w:szCs w:val="22"/>
              </w:rPr>
              <w:t xml:space="preserve">3.1. Sutarties dalykas </w:t>
            </w:r>
          </w:p>
        </w:tc>
        <w:tc>
          <w:tcPr>
            <w:tcW w:w="7795" w:type="dxa"/>
            <w:gridSpan w:val="7"/>
          </w:tcPr>
          <w:p w14:paraId="4E656F6A" w14:textId="70C29AA4" w:rsidR="000200C6" w:rsidRPr="00925FEA" w:rsidRDefault="000200C6" w:rsidP="00A350EC">
            <w:pPr>
              <w:jc w:val="both"/>
              <w:rPr>
                <w:color w:val="000000"/>
                <w:kern w:val="2"/>
                <w:sz w:val="22"/>
                <w:szCs w:val="22"/>
              </w:rPr>
            </w:pPr>
            <w:r w:rsidRPr="00925FEA">
              <w:rPr>
                <w:kern w:val="2"/>
                <w:sz w:val="22"/>
                <w:szCs w:val="22"/>
              </w:rPr>
              <w:t xml:space="preserve">Tiekėjas įsipareigoja Sutartyje numatytomis sąlygomis perduoti Pirkėjui </w:t>
            </w:r>
            <w:r w:rsidRPr="003E0313">
              <w:rPr>
                <w:b/>
                <w:bCs/>
                <w:kern w:val="2"/>
                <w:sz w:val="22"/>
                <w:szCs w:val="22"/>
              </w:rPr>
              <w:t>SAP HANA licencijas su gamintojo palaikymu (13 vnt.)</w:t>
            </w:r>
            <w:r w:rsidRPr="00925FEA">
              <w:rPr>
                <w:color w:val="4472C4"/>
                <w:kern w:val="2"/>
                <w:sz w:val="22"/>
                <w:szCs w:val="22"/>
              </w:rPr>
              <w:t xml:space="preserve"> </w:t>
            </w:r>
            <w:r w:rsidRPr="00925FEA">
              <w:rPr>
                <w:color w:val="000000"/>
                <w:kern w:val="2"/>
                <w:sz w:val="22"/>
                <w:szCs w:val="22"/>
              </w:rPr>
              <w:t>(toliau – Prekės)</w:t>
            </w:r>
            <w:r>
              <w:rPr>
                <w:color w:val="000000"/>
                <w:kern w:val="2"/>
                <w:sz w:val="22"/>
                <w:szCs w:val="22"/>
              </w:rPr>
              <w:t xml:space="preserve"> </w:t>
            </w:r>
            <w:r>
              <w:rPr>
                <w:kern w:val="2"/>
                <w:sz w:val="22"/>
                <w:szCs w:val="22"/>
              </w:rPr>
              <w:t xml:space="preserve">ir suteikti jų </w:t>
            </w:r>
            <w:r w:rsidRPr="003E0313">
              <w:rPr>
                <w:b/>
                <w:bCs/>
                <w:kern w:val="2"/>
                <w:sz w:val="22"/>
                <w:szCs w:val="22"/>
              </w:rPr>
              <w:t>diegimo paslaugas</w:t>
            </w:r>
            <w:r>
              <w:rPr>
                <w:kern w:val="2"/>
                <w:sz w:val="22"/>
                <w:szCs w:val="22"/>
              </w:rPr>
              <w:t xml:space="preserve"> </w:t>
            </w:r>
            <w:r w:rsidRPr="00925FEA">
              <w:rPr>
                <w:color w:val="000000"/>
                <w:kern w:val="2"/>
                <w:sz w:val="22"/>
                <w:szCs w:val="22"/>
              </w:rPr>
              <w:t>(toliau –</w:t>
            </w:r>
            <w:r>
              <w:rPr>
                <w:color w:val="000000"/>
                <w:kern w:val="2"/>
                <w:sz w:val="22"/>
                <w:szCs w:val="22"/>
              </w:rPr>
              <w:t xml:space="preserve"> Paslaugos</w:t>
            </w:r>
            <w:r w:rsidR="00D80F2E">
              <w:rPr>
                <w:color w:val="000000"/>
                <w:kern w:val="2"/>
                <w:sz w:val="22"/>
                <w:szCs w:val="22"/>
              </w:rPr>
              <w:t>)</w:t>
            </w:r>
            <w:r w:rsidRPr="00925FEA">
              <w:rPr>
                <w:color w:val="000000"/>
                <w:kern w:val="2"/>
                <w:sz w:val="22"/>
                <w:szCs w:val="22"/>
              </w:rPr>
              <w:t>.</w:t>
            </w:r>
          </w:p>
          <w:p w14:paraId="24700FA6" w14:textId="2FCD34B1" w:rsidR="000200C6" w:rsidRPr="00925FEA" w:rsidRDefault="000200C6" w:rsidP="00A350EC">
            <w:pPr>
              <w:jc w:val="both"/>
              <w:rPr>
                <w:color w:val="000000"/>
                <w:kern w:val="2"/>
                <w:sz w:val="22"/>
                <w:szCs w:val="22"/>
              </w:rPr>
            </w:pPr>
            <w:r w:rsidRPr="00925FEA">
              <w:rPr>
                <w:color w:val="000000"/>
                <w:kern w:val="2"/>
                <w:sz w:val="22"/>
                <w:szCs w:val="22"/>
              </w:rPr>
              <w:t xml:space="preserve">Išsamus Prekių </w:t>
            </w:r>
            <w:r>
              <w:rPr>
                <w:color w:val="000000"/>
                <w:kern w:val="2"/>
                <w:sz w:val="22"/>
                <w:szCs w:val="22"/>
              </w:rPr>
              <w:t xml:space="preserve">ir Paslaugų </w:t>
            </w:r>
            <w:r w:rsidRPr="00925FEA">
              <w:rPr>
                <w:color w:val="000000"/>
                <w:kern w:val="2"/>
                <w:sz w:val="22"/>
                <w:szCs w:val="22"/>
              </w:rPr>
              <w:t>aprašymas ir kiti reikalavimai tiekiamoms Prekėms</w:t>
            </w:r>
            <w:r>
              <w:rPr>
                <w:color w:val="000000"/>
                <w:kern w:val="2"/>
                <w:sz w:val="22"/>
                <w:szCs w:val="22"/>
              </w:rPr>
              <w:t xml:space="preserve"> bei Paslaugoms</w:t>
            </w:r>
            <w:r w:rsidRPr="00925FEA">
              <w:rPr>
                <w:color w:val="000000"/>
                <w:kern w:val="2"/>
                <w:sz w:val="22"/>
                <w:szCs w:val="22"/>
              </w:rPr>
              <w:t xml:space="preserve"> nustatyti Sutarties priede Nr. 1 „Techninė specifikacija“ (toliau – Techninė specifikacija).</w:t>
            </w:r>
          </w:p>
        </w:tc>
      </w:tr>
      <w:tr w:rsidR="000200C6" w:rsidRPr="00925FEA" w14:paraId="0023E2B5" w14:textId="77777777" w:rsidTr="002D7925">
        <w:trPr>
          <w:trHeight w:val="300"/>
        </w:trPr>
        <w:tc>
          <w:tcPr>
            <w:tcW w:w="1880" w:type="dxa"/>
          </w:tcPr>
          <w:p w14:paraId="16A5F651" w14:textId="77777777" w:rsidR="000200C6" w:rsidRPr="00925FEA" w:rsidRDefault="000200C6">
            <w:pPr>
              <w:rPr>
                <w:b/>
                <w:bCs/>
                <w:kern w:val="2"/>
                <w:sz w:val="22"/>
                <w:szCs w:val="22"/>
              </w:rPr>
            </w:pPr>
            <w:r w:rsidRPr="00925FEA">
              <w:rPr>
                <w:b/>
                <w:bCs/>
                <w:kern w:val="2"/>
                <w:sz w:val="22"/>
                <w:szCs w:val="22"/>
              </w:rPr>
              <w:t>3.2. Pirkimo numeris</w:t>
            </w:r>
          </w:p>
        </w:tc>
        <w:tc>
          <w:tcPr>
            <w:tcW w:w="7795" w:type="dxa"/>
            <w:gridSpan w:val="7"/>
          </w:tcPr>
          <w:p w14:paraId="77E75139" w14:textId="65B32660" w:rsidR="000200C6" w:rsidRPr="00925FEA" w:rsidRDefault="00D80F2E" w:rsidP="00A350EC">
            <w:pPr>
              <w:jc w:val="both"/>
              <w:rPr>
                <w:kern w:val="2"/>
                <w:sz w:val="22"/>
                <w:szCs w:val="22"/>
              </w:rPr>
            </w:pPr>
            <w:r>
              <w:rPr>
                <w:kern w:val="2"/>
                <w:sz w:val="22"/>
                <w:szCs w:val="22"/>
              </w:rPr>
              <w:t>723030</w:t>
            </w:r>
          </w:p>
        </w:tc>
      </w:tr>
      <w:tr w:rsidR="000200C6" w:rsidRPr="00925FEA" w14:paraId="4354176C" w14:textId="77777777" w:rsidTr="002D7925">
        <w:trPr>
          <w:trHeight w:val="300"/>
        </w:trPr>
        <w:tc>
          <w:tcPr>
            <w:tcW w:w="1880" w:type="dxa"/>
          </w:tcPr>
          <w:p w14:paraId="7BBCFBEA" w14:textId="77777777" w:rsidR="000200C6" w:rsidRPr="00925FEA" w:rsidRDefault="000200C6">
            <w:pPr>
              <w:rPr>
                <w:b/>
                <w:bCs/>
                <w:kern w:val="2"/>
                <w:sz w:val="22"/>
                <w:szCs w:val="22"/>
              </w:rPr>
            </w:pPr>
            <w:r w:rsidRPr="00925FEA">
              <w:rPr>
                <w:b/>
                <w:bCs/>
                <w:kern w:val="2"/>
                <w:sz w:val="22"/>
                <w:szCs w:val="22"/>
              </w:rPr>
              <w:t>3.3. Informacija apie Europos Sąjungos lėšomis finansuojamą projektą arba kitą projektą</w:t>
            </w:r>
          </w:p>
        </w:tc>
        <w:tc>
          <w:tcPr>
            <w:tcW w:w="7795" w:type="dxa"/>
            <w:gridSpan w:val="7"/>
          </w:tcPr>
          <w:p w14:paraId="1C1928C3" w14:textId="417BD7D8" w:rsidR="000200C6" w:rsidRPr="00925FEA" w:rsidRDefault="000200C6" w:rsidP="00A350EC">
            <w:pPr>
              <w:jc w:val="both"/>
              <w:rPr>
                <w:kern w:val="2"/>
                <w:sz w:val="22"/>
                <w:szCs w:val="22"/>
              </w:rPr>
            </w:pPr>
            <w:r w:rsidRPr="00925FEA">
              <w:rPr>
                <w:kern w:val="2"/>
                <w:sz w:val="22"/>
                <w:szCs w:val="22"/>
              </w:rPr>
              <w:t>Netaikoma</w:t>
            </w:r>
          </w:p>
          <w:p w14:paraId="0C3D8028" w14:textId="77777777" w:rsidR="000200C6" w:rsidRPr="00925FEA" w:rsidRDefault="000200C6" w:rsidP="00A350EC">
            <w:pPr>
              <w:jc w:val="both"/>
              <w:rPr>
                <w:kern w:val="2"/>
                <w:sz w:val="22"/>
                <w:szCs w:val="22"/>
              </w:rPr>
            </w:pPr>
          </w:p>
          <w:p w14:paraId="470C70E7" w14:textId="4EB80A22" w:rsidR="000200C6" w:rsidRPr="00925FEA" w:rsidRDefault="000200C6" w:rsidP="00A350EC">
            <w:pPr>
              <w:jc w:val="both"/>
              <w:rPr>
                <w:kern w:val="2"/>
                <w:sz w:val="22"/>
                <w:szCs w:val="22"/>
              </w:rPr>
            </w:pPr>
          </w:p>
        </w:tc>
      </w:tr>
      <w:tr w:rsidR="000200C6" w:rsidRPr="00925FEA" w14:paraId="6009D207" w14:textId="77777777" w:rsidTr="002D7925">
        <w:trPr>
          <w:trHeight w:val="300"/>
        </w:trPr>
        <w:tc>
          <w:tcPr>
            <w:tcW w:w="9675" w:type="dxa"/>
            <w:gridSpan w:val="8"/>
          </w:tcPr>
          <w:p w14:paraId="0C136B58" w14:textId="7AA63C03" w:rsidR="000200C6" w:rsidRPr="00925FEA" w:rsidRDefault="000200C6" w:rsidP="00A350EC">
            <w:pPr>
              <w:jc w:val="both"/>
              <w:rPr>
                <w:b/>
                <w:bCs/>
                <w:kern w:val="2"/>
                <w:sz w:val="22"/>
                <w:szCs w:val="22"/>
              </w:rPr>
            </w:pPr>
            <w:r w:rsidRPr="00925FEA">
              <w:rPr>
                <w:b/>
                <w:bCs/>
                <w:kern w:val="2"/>
                <w:sz w:val="22"/>
                <w:szCs w:val="22"/>
              </w:rPr>
              <w:t xml:space="preserve">4. PREKIŲ PRISTATYMO TERMINAI IR PREKIŲ </w:t>
            </w:r>
            <w:r>
              <w:rPr>
                <w:b/>
                <w:bCs/>
                <w:kern w:val="2"/>
                <w:sz w:val="22"/>
                <w:szCs w:val="22"/>
              </w:rPr>
              <w:t xml:space="preserve">/ PASLAUGŲ </w:t>
            </w:r>
            <w:r w:rsidRPr="00925FEA">
              <w:rPr>
                <w:b/>
                <w:bCs/>
                <w:kern w:val="2"/>
                <w:sz w:val="22"/>
                <w:szCs w:val="22"/>
              </w:rPr>
              <w:t>PERDAVIMO</w:t>
            </w:r>
            <w:r>
              <w:rPr>
                <w:b/>
                <w:bCs/>
                <w:kern w:val="2"/>
                <w:sz w:val="22"/>
                <w:szCs w:val="22"/>
              </w:rPr>
              <w:t>–</w:t>
            </w:r>
            <w:r w:rsidRPr="00925FEA">
              <w:rPr>
                <w:b/>
                <w:bCs/>
                <w:kern w:val="2"/>
                <w:sz w:val="22"/>
                <w:szCs w:val="22"/>
              </w:rPr>
              <w:t>PRIĖMIMO TVARKA</w:t>
            </w:r>
          </w:p>
        </w:tc>
      </w:tr>
      <w:tr w:rsidR="000200C6" w:rsidRPr="00925FEA" w14:paraId="75F24F81" w14:textId="77777777" w:rsidTr="002D7925">
        <w:trPr>
          <w:trHeight w:val="300"/>
        </w:trPr>
        <w:tc>
          <w:tcPr>
            <w:tcW w:w="1880" w:type="dxa"/>
            <w:vMerge w:val="restart"/>
          </w:tcPr>
          <w:p w14:paraId="0871B92E" w14:textId="2D5F73F7" w:rsidR="000200C6" w:rsidRPr="00925FEA" w:rsidRDefault="000200C6">
            <w:pPr>
              <w:rPr>
                <w:b/>
                <w:bCs/>
                <w:kern w:val="2"/>
                <w:sz w:val="22"/>
                <w:szCs w:val="22"/>
              </w:rPr>
            </w:pPr>
            <w:r w:rsidRPr="006209C8">
              <w:rPr>
                <w:b/>
                <w:bCs/>
                <w:kern w:val="2"/>
                <w:sz w:val="22"/>
                <w:szCs w:val="22"/>
              </w:rPr>
              <w:t>4.1. Prekių pristatymo terminas, kai Prekės pristatomos vienu kartu</w:t>
            </w:r>
            <w:r>
              <w:rPr>
                <w:b/>
                <w:bCs/>
                <w:kern w:val="2"/>
                <w:sz w:val="22"/>
                <w:szCs w:val="22"/>
              </w:rPr>
              <w:t xml:space="preserve"> ar dalimis</w:t>
            </w:r>
          </w:p>
        </w:tc>
        <w:tc>
          <w:tcPr>
            <w:tcW w:w="7795" w:type="dxa"/>
            <w:gridSpan w:val="7"/>
          </w:tcPr>
          <w:p w14:paraId="0DD9C1F3" w14:textId="3409C917" w:rsidR="000200C6" w:rsidRPr="00925FEA" w:rsidRDefault="000200C6" w:rsidP="00A350EC">
            <w:pPr>
              <w:jc w:val="both"/>
              <w:rPr>
                <w:kern w:val="2"/>
                <w:sz w:val="22"/>
                <w:szCs w:val="22"/>
              </w:rPr>
            </w:pPr>
            <w:r w:rsidRPr="006209C8">
              <w:rPr>
                <w:kern w:val="2"/>
                <w:sz w:val="22"/>
                <w:szCs w:val="22"/>
              </w:rPr>
              <w:t xml:space="preserve">Tiekėjas įsipareigoja </w:t>
            </w:r>
            <w:r>
              <w:rPr>
                <w:kern w:val="2"/>
                <w:sz w:val="22"/>
                <w:szCs w:val="22"/>
              </w:rPr>
              <w:t xml:space="preserve">pristatyti </w:t>
            </w:r>
            <w:r w:rsidRPr="006209C8">
              <w:rPr>
                <w:kern w:val="2"/>
                <w:sz w:val="22"/>
                <w:szCs w:val="22"/>
              </w:rPr>
              <w:t xml:space="preserve">Prekes ne vėliau kaip per </w:t>
            </w:r>
            <w:r>
              <w:rPr>
                <w:kern w:val="2"/>
                <w:sz w:val="22"/>
                <w:szCs w:val="22"/>
              </w:rPr>
              <w:t>5 (penkias) dienas</w:t>
            </w:r>
            <w:r w:rsidRPr="006209C8">
              <w:rPr>
                <w:kern w:val="2"/>
                <w:sz w:val="22"/>
                <w:szCs w:val="22"/>
              </w:rPr>
              <w:t xml:space="preserve"> nuo Sutarties įsigaliojimo dienos</w:t>
            </w:r>
            <w:r>
              <w:rPr>
                <w:kern w:val="2"/>
                <w:sz w:val="22"/>
                <w:szCs w:val="22"/>
              </w:rPr>
              <w:t>, Techninėje specifikacijoje nustatyta tvarka ir sąlygomis</w:t>
            </w:r>
          </w:p>
        </w:tc>
      </w:tr>
      <w:tr w:rsidR="000200C6" w:rsidRPr="00925FEA" w14:paraId="6D094686" w14:textId="77777777" w:rsidTr="002D7925">
        <w:trPr>
          <w:trHeight w:val="300"/>
        </w:trPr>
        <w:tc>
          <w:tcPr>
            <w:tcW w:w="1880" w:type="dxa"/>
            <w:vMerge/>
          </w:tcPr>
          <w:p w14:paraId="1533394B" w14:textId="2FD95B7C" w:rsidR="000200C6" w:rsidRPr="00925FEA" w:rsidRDefault="000200C6">
            <w:pPr>
              <w:rPr>
                <w:b/>
                <w:bCs/>
                <w:kern w:val="2"/>
                <w:sz w:val="22"/>
                <w:szCs w:val="22"/>
              </w:rPr>
            </w:pPr>
          </w:p>
        </w:tc>
        <w:tc>
          <w:tcPr>
            <w:tcW w:w="7795" w:type="dxa"/>
            <w:gridSpan w:val="7"/>
          </w:tcPr>
          <w:p w14:paraId="3DB1E775" w14:textId="49D190DE" w:rsidR="000200C6" w:rsidRPr="00925FEA" w:rsidRDefault="000200C6" w:rsidP="00A350EC">
            <w:pPr>
              <w:jc w:val="both"/>
              <w:rPr>
                <w:color w:val="4472C4"/>
                <w:kern w:val="2"/>
                <w:sz w:val="22"/>
                <w:szCs w:val="22"/>
              </w:rPr>
            </w:pPr>
            <w:r>
              <w:rPr>
                <w:kern w:val="2"/>
                <w:sz w:val="22"/>
                <w:szCs w:val="22"/>
              </w:rPr>
              <w:t>Tiekėjas P</w:t>
            </w:r>
            <w:r w:rsidRPr="00243C3D">
              <w:rPr>
                <w:kern w:val="2"/>
                <w:sz w:val="22"/>
                <w:szCs w:val="22"/>
              </w:rPr>
              <w:t>aslaug</w:t>
            </w:r>
            <w:r>
              <w:rPr>
                <w:kern w:val="2"/>
                <w:sz w:val="22"/>
                <w:szCs w:val="22"/>
              </w:rPr>
              <w:t>a</w:t>
            </w:r>
            <w:r w:rsidRPr="00243C3D">
              <w:rPr>
                <w:kern w:val="2"/>
                <w:sz w:val="22"/>
                <w:szCs w:val="22"/>
              </w:rPr>
              <w:t xml:space="preserve">s </w:t>
            </w:r>
            <w:r>
              <w:rPr>
                <w:kern w:val="2"/>
                <w:sz w:val="22"/>
                <w:szCs w:val="22"/>
              </w:rPr>
              <w:t>turi suteikti ne vėliau kaip per 4 mėn.</w:t>
            </w:r>
            <w:r w:rsidRPr="00243C3D">
              <w:rPr>
                <w:kern w:val="2"/>
                <w:sz w:val="22"/>
                <w:szCs w:val="22"/>
              </w:rPr>
              <w:t xml:space="preserve"> nuo </w:t>
            </w:r>
            <w:r>
              <w:rPr>
                <w:kern w:val="2"/>
                <w:sz w:val="22"/>
                <w:szCs w:val="22"/>
              </w:rPr>
              <w:t>S</w:t>
            </w:r>
            <w:r w:rsidRPr="00243C3D">
              <w:rPr>
                <w:kern w:val="2"/>
                <w:sz w:val="22"/>
                <w:szCs w:val="22"/>
              </w:rPr>
              <w:t>utarties įsigaliojimo</w:t>
            </w:r>
            <w:r>
              <w:rPr>
                <w:kern w:val="2"/>
                <w:sz w:val="22"/>
                <w:szCs w:val="22"/>
              </w:rPr>
              <w:t xml:space="preserve"> dienos, </w:t>
            </w:r>
            <w:r w:rsidRPr="00AF7E96">
              <w:rPr>
                <w:kern w:val="2"/>
                <w:sz w:val="22"/>
                <w:szCs w:val="22"/>
              </w:rPr>
              <w:t>Techninėje specifikacijoje nustatyta tvarka ir sąlygomis</w:t>
            </w:r>
            <w:r w:rsidRPr="00243C3D">
              <w:rPr>
                <w:kern w:val="2"/>
                <w:sz w:val="22"/>
                <w:szCs w:val="22"/>
              </w:rPr>
              <w:t>.</w:t>
            </w:r>
          </w:p>
        </w:tc>
      </w:tr>
      <w:tr w:rsidR="000200C6" w:rsidRPr="00925FEA" w14:paraId="4E5B9CB2" w14:textId="77777777" w:rsidTr="002D7925">
        <w:trPr>
          <w:trHeight w:val="300"/>
        </w:trPr>
        <w:tc>
          <w:tcPr>
            <w:tcW w:w="1880" w:type="dxa"/>
          </w:tcPr>
          <w:p w14:paraId="17E36669" w14:textId="7E2DCAA4" w:rsidR="000200C6" w:rsidRPr="00925FEA" w:rsidRDefault="000200C6">
            <w:pPr>
              <w:rPr>
                <w:b/>
                <w:bCs/>
                <w:kern w:val="2"/>
                <w:sz w:val="22"/>
                <w:szCs w:val="22"/>
              </w:rPr>
            </w:pPr>
            <w:r w:rsidRPr="00925FEA">
              <w:rPr>
                <w:b/>
                <w:bCs/>
                <w:kern w:val="2"/>
                <w:sz w:val="22"/>
                <w:szCs w:val="22"/>
              </w:rPr>
              <w:t>4.</w:t>
            </w:r>
            <w:r>
              <w:rPr>
                <w:b/>
                <w:bCs/>
                <w:kern w:val="2"/>
                <w:sz w:val="22"/>
                <w:szCs w:val="22"/>
              </w:rPr>
              <w:t>2</w:t>
            </w:r>
            <w:r w:rsidRPr="00925FEA">
              <w:rPr>
                <w:b/>
                <w:bCs/>
                <w:kern w:val="2"/>
                <w:sz w:val="22"/>
                <w:szCs w:val="22"/>
              </w:rPr>
              <w:t xml:space="preserve">. Prekių (ar jų dalies) pristatymo </w:t>
            </w:r>
            <w:r>
              <w:rPr>
                <w:b/>
                <w:bCs/>
                <w:kern w:val="2"/>
                <w:sz w:val="22"/>
                <w:szCs w:val="22"/>
              </w:rPr>
              <w:t xml:space="preserve">/paslaugų teikimo </w:t>
            </w:r>
            <w:r w:rsidRPr="00925FEA">
              <w:rPr>
                <w:b/>
                <w:bCs/>
                <w:kern w:val="2"/>
                <w:sz w:val="22"/>
                <w:szCs w:val="22"/>
              </w:rPr>
              <w:t>termino pratęsimas</w:t>
            </w:r>
          </w:p>
        </w:tc>
        <w:tc>
          <w:tcPr>
            <w:tcW w:w="7795" w:type="dxa"/>
            <w:gridSpan w:val="7"/>
          </w:tcPr>
          <w:p w14:paraId="42ABA812" w14:textId="6E4E9CB0" w:rsidR="000200C6" w:rsidRPr="00925FEA" w:rsidRDefault="000200C6" w:rsidP="00A350EC">
            <w:pPr>
              <w:jc w:val="both"/>
              <w:rPr>
                <w:kern w:val="2"/>
                <w:sz w:val="22"/>
                <w:szCs w:val="22"/>
              </w:rPr>
            </w:pPr>
            <w:r w:rsidRPr="00925FEA">
              <w:rPr>
                <w:kern w:val="2"/>
                <w:sz w:val="22"/>
                <w:szCs w:val="22"/>
              </w:rPr>
              <w:t xml:space="preserve">Tiekėjas turi teisę į Prekių pristatymo </w:t>
            </w:r>
            <w:r>
              <w:rPr>
                <w:kern w:val="2"/>
                <w:sz w:val="22"/>
                <w:szCs w:val="22"/>
              </w:rPr>
              <w:t xml:space="preserve">/ Paslaugų teikimo </w:t>
            </w:r>
            <w:r w:rsidRPr="00925FEA">
              <w:rPr>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Pr>
                <w:kern w:val="2"/>
                <w:sz w:val="22"/>
                <w:szCs w:val="22"/>
              </w:rPr>
              <w:t xml:space="preserve">/ </w:t>
            </w:r>
            <w:r w:rsidR="00302E10">
              <w:rPr>
                <w:kern w:val="2"/>
                <w:sz w:val="22"/>
                <w:szCs w:val="22"/>
              </w:rPr>
              <w:t>P</w:t>
            </w:r>
            <w:r>
              <w:rPr>
                <w:kern w:val="2"/>
                <w:sz w:val="22"/>
                <w:szCs w:val="22"/>
              </w:rPr>
              <w:t xml:space="preserve">aslaugų </w:t>
            </w:r>
            <w:r w:rsidRPr="00925FEA">
              <w:rPr>
                <w:kern w:val="2"/>
                <w:sz w:val="22"/>
                <w:szCs w:val="22"/>
              </w:rPr>
              <w:t xml:space="preserve">tiekimo terminą, jokiu būdu negali priklausyti nuo Tiekėjo. Kiekvienu tokiu atveju, Tiekėjas raštu nedelsdamas, bet ne vėliau kaip per </w:t>
            </w:r>
            <w:r w:rsidRPr="006E0BEE">
              <w:rPr>
                <w:kern w:val="2"/>
                <w:sz w:val="22"/>
                <w:szCs w:val="22"/>
              </w:rPr>
              <w:t xml:space="preserve">3 </w:t>
            </w:r>
            <w:r>
              <w:rPr>
                <w:kern w:val="2"/>
                <w:sz w:val="22"/>
                <w:szCs w:val="22"/>
              </w:rPr>
              <w:t xml:space="preserve">(tris) </w:t>
            </w:r>
            <w:r w:rsidRPr="006E0BEE">
              <w:rPr>
                <w:kern w:val="2"/>
                <w:sz w:val="22"/>
                <w:szCs w:val="22"/>
              </w:rPr>
              <w:t>darbo dienas,</w:t>
            </w:r>
            <w:r w:rsidRPr="00925FEA">
              <w:rPr>
                <w:kern w:val="2"/>
                <w:sz w:val="22"/>
                <w:szCs w:val="22"/>
              </w:rPr>
              <w:t xml:space="preserve"> apie tai praneša Pirkėjui, pateikdamas minėtų aplinkybių egzistavimo įrodymus. Nurodytas aplinkybes vertina Pirkėjas. Pirkėjui sutikus, Prekių</w:t>
            </w:r>
            <w:r>
              <w:rPr>
                <w:kern w:val="2"/>
                <w:sz w:val="22"/>
                <w:szCs w:val="22"/>
              </w:rPr>
              <w:t xml:space="preserve"> / Paslaugų</w:t>
            </w:r>
            <w:r w:rsidRPr="00925FEA">
              <w:rPr>
                <w:kern w:val="2"/>
                <w:sz w:val="22"/>
                <w:szCs w:val="22"/>
              </w:rPr>
              <w:t xml:space="preserve"> pristatymo</w:t>
            </w:r>
            <w:r>
              <w:rPr>
                <w:kern w:val="2"/>
                <w:sz w:val="22"/>
                <w:szCs w:val="22"/>
              </w:rPr>
              <w:t>/teikimo</w:t>
            </w:r>
            <w:r w:rsidRPr="00925FEA">
              <w:rPr>
                <w:kern w:val="2"/>
                <w:sz w:val="22"/>
                <w:szCs w:val="22"/>
              </w:rPr>
              <w:t xml:space="preserve"> terminas gali būti pratęsiamas tik minėtų aplinkybių egzistavimo laikotarpiui</w:t>
            </w:r>
            <w:r w:rsidR="00302E10">
              <w:rPr>
                <w:kern w:val="2"/>
                <w:sz w:val="22"/>
                <w:szCs w:val="22"/>
              </w:rPr>
              <w:t>.</w:t>
            </w:r>
          </w:p>
        </w:tc>
      </w:tr>
      <w:tr w:rsidR="000200C6" w:rsidRPr="00925FEA" w14:paraId="2FECB001" w14:textId="77777777" w:rsidTr="002D7925">
        <w:trPr>
          <w:trHeight w:val="300"/>
        </w:trPr>
        <w:tc>
          <w:tcPr>
            <w:tcW w:w="1880" w:type="dxa"/>
          </w:tcPr>
          <w:p w14:paraId="2B97308E" w14:textId="6622D77B" w:rsidR="000200C6" w:rsidRPr="00925FEA" w:rsidRDefault="000200C6">
            <w:pPr>
              <w:rPr>
                <w:b/>
                <w:bCs/>
                <w:kern w:val="2"/>
                <w:sz w:val="22"/>
                <w:szCs w:val="22"/>
              </w:rPr>
            </w:pPr>
            <w:r w:rsidRPr="00925FEA">
              <w:rPr>
                <w:b/>
                <w:bCs/>
                <w:kern w:val="2"/>
                <w:sz w:val="22"/>
                <w:szCs w:val="22"/>
              </w:rPr>
              <w:t>4.</w:t>
            </w:r>
            <w:r>
              <w:rPr>
                <w:b/>
                <w:bCs/>
                <w:kern w:val="2"/>
                <w:sz w:val="22"/>
                <w:szCs w:val="22"/>
              </w:rPr>
              <w:t>3</w:t>
            </w:r>
            <w:r w:rsidRPr="00925FEA">
              <w:rPr>
                <w:b/>
                <w:bCs/>
                <w:kern w:val="2"/>
                <w:sz w:val="22"/>
                <w:szCs w:val="22"/>
              </w:rPr>
              <w:t>. Užsakymų teikimo tvarka</w:t>
            </w:r>
          </w:p>
        </w:tc>
        <w:tc>
          <w:tcPr>
            <w:tcW w:w="7795" w:type="dxa"/>
            <w:gridSpan w:val="7"/>
          </w:tcPr>
          <w:p w14:paraId="622E93E5" w14:textId="4AE4092B" w:rsidR="000200C6" w:rsidRPr="00925FEA" w:rsidRDefault="000200C6" w:rsidP="009000C0">
            <w:pPr>
              <w:jc w:val="both"/>
              <w:rPr>
                <w:kern w:val="2"/>
                <w:sz w:val="22"/>
                <w:szCs w:val="22"/>
              </w:rPr>
            </w:pPr>
            <w:r w:rsidRPr="0065432C">
              <w:rPr>
                <w:kern w:val="2"/>
                <w:sz w:val="22"/>
                <w:szCs w:val="22"/>
              </w:rPr>
              <w:t xml:space="preserve">Tiekėjas per 1 mėn. nuo </w:t>
            </w:r>
            <w:r>
              <w:rPr>
                <w:kern w:val="2"/>
                <w:sz w:val="22"/>
                <w:szCs w:val="22"/>
              </w:rPr>
              <w:t>S</w:t>
            </w:r>
            <w:r w:rsidRPr="0065432C">
              <w:rPr>
                <w:kern w:val="2"/>
                <w:sz w:val="22"/>
                <w:szCs w:val="22"/>
              </w:rPr>
              <w:t xml:space="preserve">utarties įsigaliojimo dienos </w:t>
            </w:r>
            <w:r>
              <w:rPr>
                <w:kern w:val="2"/>
                <w:sz w:val="22"/>
                <w:szCs w:val="22"/>
              </w:rPr>
              <w:t>pateikia</w:t>
            </w:r>
            <w:r w:rsidRPr="0065432C">
              <w:rPr>
                <w:kern w:val="2"/>
                <w:sz w:val="22"/>
                <w:szCs w:val="22"/>
              </w:rPr>
              <w:t xml:space="preserve"> perkančiajai organizacijai suderinti licencijų diegimo parametrus, kuriuos perkančioji organizacija suderina </w:t>
            </w:r>
            <w:r>
              <w:rPr>
                <w:kern w:val="2"/>
                <w:sz w:val="22"/>
                <w:szCs w:val="22"/>
              </w:rPr>
              <w:t>(</w:t>
            </w:r>
            <w:r w:rsidRPr="00CA2A55">
              <w:rPr>
                <w:kern w:val="2"/>
                <w:sz w:val="22"/>
                <w:szCs w:val="22"/>
              </w:rPr>
              <w:t>užtikrinant šių parametrų laikymąsi)</w:t>
            </w:r>
            <w:r>
              <w:rPr>
                <w:kern w:val="2"/>
                <w:sz w:val="22"/>
                <w:szCs w:val="22"/>
              </w:rPr>
              <w:t xml:space="preserve"> </w:t>
            </w:r>
            <w:r w:rsidRPr="0065432C">
              <w:rPr>
                <w:kern w:val="2"/>
                <w:sz w:val="22"/>
                <w:szCs w:val="22"/>
              </w:rPr>
              <w:t>per 1 mėn</w:t>
            </w:r>
            <w:r>
              <w:rPr>
                <w:kern w:val="2"/>
                <w:sz w:val="22"/>
                <w:szCs w:val="22"/>
              </w:rPr>
              <w:t>.</w:t>
            </w:r>
            <w:r w:rsidRPr="0065432C">
              <w:rPr>
                <w:kern w:val="2"/>
                <w:sz w:val="22"/>
                <w:szCs w:val="22"/>
              </w:rPr>
              <w:t xml:space="preserve"> nuo jų gavimo dienos.</w:t>
            </w:r>
            <w:r w:rsidRPr="00D017A2">
              <w:rPr>
                <w:kern w:val="2"/>
                <w:sz w:val="22"/>
                <w:szCs w:val="22"/>
              </w:rPr>
              <w:t xml:space="preserve"> </w:t>
            </w:r>
          </w:p>
        </w:tc>
      </w:tr>
      <w:tr w:rsidR="000200C6" w:rsidRPr="00925FEA" w14:paraId="013CB572" w14:textId="77777777" w:rsidTr="002D7925">
        <w:trPr>
          <w:trHeight w:val="300"/>
        </w:trPr>
        <w:tc>
          <w:tcPr>
            <w:tcW w:w="1880" w:type="dxa"/>
          </w:tcPr>
          <w:p w14:paraId="2628DADA" w14:textId="21634563" w:rsidR="000200C6" w:rsidRPr="00925FEA" w:rsidRDefault="000200C6">
            <w:pPr>
              <w:rPr>
                <w:b/>
                <w:bCs/>
                <w:kern w:val="2"/>
                <w:sz w:val="22"/>
                <w:szCs w:val="22"/>
              </w:rPr>
            </w:pPr>
            <w:r w:rsidRPr="00925FEA">
              <w:rPr>
                <w:b/>
                <w:bCs/>
                <w:kern w:val="2"/>
                <w:sz w:val="22"/>
                <w:szCs w:val="22"/>
              </w:rPr>
              <w:t>4.</w:t>
            </w:r>
            <w:r>
              <w:rPr>
                <w:b/>
                <w:bCs/>
                <w:kern w:val="2"/>
                <w:sz w:val="22"/>
                <w:szCs w:val="22"/>
              </w:rPr>
              <w:t>4</w:t>
            </w:r>
            <w:r w:rsidRPr="00925FEA">
              <w:rPr>
                <w:b/>
                <w:bCs/>
                <w:kern w:val="2"/>
                <w:sz w:val="22"/>
                <w:szCs w:val="22"/>
              </w:rPr>
              <w:t>. Dėl Prekių pristatymo dalimis vertės / apimties</w:t>
            </w:r>
          </w:p>
        </w:tc>
        <w:tc>
          <w:tcPr>
            <w:tcW w:w="7795" w:type="dxa"/>
            <w:gridSpan w:val="7"/>
          </w:tcPr>
          <w:p w14:paraId="08AA1D8F" w14:textId="1E3FF605" w:rsidR="000200C6" w:rsidRPr="00925FEA" w:rsidRDefault="000200C6" w:rsidP="006E0BEE">
            <w:pPr>
              <w:jc w:val="both"/>
              <w:rPr>
                <w:kern w:val="2"/>
                <w:sz w:val="22"/>
                <w:szCs w:val="22"/>
              </w:rPr>
            </w:pPr>
            <w:r>
              <w:rPr>
                <w:kern w:val="2"/>
                <w:sz w:val="22"/>
                <w:szCs w:val="22"/>
              </w:rPr>
              <w:t>Netaikoma</w:t>
            </w:r>
            <w:r w:rsidRPr="006E0BEE">
              <w:rPr>
                <w:kern w:val="2"/>
                <w:sz w:val="22"/>
                <w:szCs w:val="22"/>
              </w:rPr>
              <w:t>.</w:t>
            </w:r>
          </w:p>
        </w:tc>
      </w:tr>
      <w:tr w:rsidR="000200C6" w:rsidRPr="00925FEA" w14:paraId="3450053D" w14:textId="77777777" w:rsidTr="002D7925">
        <w:trPr>
          <w:trHeight w:val="300"/>
        </w:trPr>
        <w:tc>
          <w:tcPr>
            <w:tcW w:w="1880" w:type="dxa"/>
          </w:tcPr>
          <w:p w14:paraId="11097643" w14:textId="77777777" w:rsidR="000200C6" w:rsidRPr="00925FEA" w:rsidRDefault="000200C6" w:rsidP="00ED0737">
            <w:pPr>
              <w:ind w:right="-63"/>
              <w:rPr>
                <w:b/>
                <w:bCs/>
                <w:kern w:val="2"/>
                <w:sz w:val="22"/>
                <w:szCs w:val="22"/>
              </w:rPr>
            </w:pPr>
            <w:r w:rsidRPr="00925FEA">
              <w:rPr>
                <w:b/>
                <w:bCs/>
                <w:kern w:val="2"/>
                <w:sz w:val="22"/>
                <w:szCs w:val="22"/>
              </w:rPr>
              <w:t xml:space="preserve">4.5. Kartu su Prekėmis </w:t>
            </w:r>
            <w:r w:rsidRPr="00925FEA">
              <w:rPr>
                <w:b/>
                <w:bCs/>
                <w:kern w:val="2"/>
                <w:sz w:val="22"/>
                <w:szCs w:val="22"/>
              </w:rPr>
              <w:lastRenderedPageBreak/>
              <w:t xml:space="preserve">pateikiami dokumentai </w:t>
            </w:r>
          </w:p>
        </w:tc>
        <w:tc>
          <w:tcPr>
            <w:tcW w:w="7795" w:type="dxa"/>
            <w:gridSpan w:val="7"/>
          </w:tcPr>
          <w:p w14:paraId="63043AC8" w14:textId="1786BA0C" w:rsidR="000200C6" w:rsidRPr="00925FEA" w:rsidRDefault="000200C6" w:rsidP="009000C0">
            <w:pPr>
              <w:jc w:val="both"/>
              <w:rPr>
                <w:kern w:val="2"/>
                <w:sz w:val="22"/>
                <w:szCs w:val="22"/>
              </w:rPr>
            </w:pPr>
            <w:r w:rsidRPr="00925FEA">
              <w:rPr>
                <w:kern w:val="2"/>
                <w:sz w:val="22"/>
                <w:szCs w:val="22"/>
              </w:rPr>
              <w:lastRenderedPageBreak/>
              <w:t xml:space="preserve">Kartu su Prekėmis </w:t>
            </w:r>
            <w:r>
              <w:rPr>
                <w:kern w:val="2"/>
                <w:sz w:val="22"/>
                <w:szCs w:val="22"/>
              </w:rPr>
              <w:t xml:space="preserve">bei </w:t>
            </w:r>
            <w:r w:rsidR="003E0313">
              <w:rPr>
                <w:kern w:val="2"/>
                <w:sz w:val="22"/>
                <w:szCs w:val="22"/>
              </w:rPr>
              <w:t>P</w:t>
            </w:r>
            <w:r>
              <w:rPr>
                <w:kern w:val="2"/>
                <w:sz w:val="22"/>
                <w:szCs w:val="22"/>
              </w:rPr>
              <w:t xml:space="preserve">aslaugomis </w:t>
            </w:r>
            <w:r w:rsidRPr="00925FEA">
              <w:rPr>
                <w:kern w:val="2"/>
                <w:sz w:val="22"/>
                <w:szCs w:val="22"/>
              </w:rPr>
              <w:t>pateikiami šie dokumentai: Prekių</w:t>
            </w:r>
            <w:r>
              <w:rPr>
                <w:kern w:val="2"/>
                <w:sz w:val="22"/>
                <w:szCs w:val="22"/>
              </w:rPr>
              <w:t>/Paslaugų</w:t>
            </w:r>
            <w:r w:rsidRPr="00925FEA">
              <w:rPr>
                <w:kern w:val="2"/>
                <w:sz w:val="22"/>
                <w:szCs w:val="22"/>
              </w:rPr>
              <w:t xml:space="preserve"> priėmimo</w:t>
            </w:r>
            <w:r>
              <w:rPr>
                <w:kern w:val="2"/>
                <w:sz w:val="22"/>
                <w:szCs w:val="22"/>
              </w:rPr>
              <w:t>–</w:t>
            </w:r>
            <w:r w:rsidRPr="00925FEA">
              <w:rPr>
                <w:kern w:val="2"/>
                <w:sz w:val="22"/>
                <w:szCs w:val="22"/>
              </w:rPr>
              <w:t>perdavimo aktas</w:t>
            </w:r>
            <w:r>
              <w:rPr>
                <w:kern w:val="2"/>
                <w:sz w:val="22"/>
                <w:szCs w:val="22"/>
              </w:rPr>
              <w:t xml:space="preserve"> (ai)</w:t>
            </w:r>
            <w:r w:rsidRPr="00925FEA">
              <w:rPr>
                <w:kern w:val="2"/>
                <w:sz w:val="22"/>
                <w:szCs w:val="22"/>
              </w:rPr>
              <w:t>. Tiekėjui nepateikus nurodyto (-ų) dokumentų, laikoma, kad Prekės</w:t>
            </w:r>
            <w:r>
              <w:rPr>
                <w:kern w:val="2"/>
                <w:sz w:val="22"/>
                <w:szCs w:val="22"/>
              </w:rPr>
              <w:t>/</w:t>
            </w:r>
            <w:r w:rsidR="003E0313">
              <w:rPr>
                <w:kern w:val="2"/>
                <w:sz w:val="22"/>
                <w:szCs w:val="22"/>
              </w:rPr>
              <w:t>P</w:t>
            </w:r>
            <w:r>
              <w:rPr>
                <w:kern w:val="2"/>
                <w:sz w:val="22"/>
                <w:szCs w:val="22"/>
              </w:rPr>
              <w:t>aslaugos</w:t>
            </w:r>
            <w:r w:rsidRPr="00925FEA">
              <w:rPr>
                <w:kern w:val="2"/>
                <w:sz w:val="22"/>
                <w:szCs w:val="22"/>
              </w:rPr>
              <w:t xml:space="preserve"> neatitinka Sutartyje nustatytų reikalavimų.</w:t>
            </w:r>
          </w:p>
        </w:tc>
      </w:tr>
      <w:tr w:rsidR="000200C6" w:rsidRPr="00925FEA" w14:paraId="183479D0" w14:textId="77777777" w:rsidTr="002D7925">
        <w:trPr>
          <w:trHeight w:val="300"/>
        </w:trPr>
        <w:tc>
          <w:tcPr>
            <w:tcW w:w="9675" w:type="dxa"/>
            <w:gridSpan w:val="8"/>
          </w:tcPr>
          <w:p w14:paraId="7CE5D54A" w14:textId="4A81FA0D" w:rsidR="000200C6" w:rsidRPr="00925FEA" w:rsidRDefault="000200C6">
            <w:pPr>
              <w:jc w:val="center"/>
              <w:rPr>
                <w:b/>
                <w:bCs/>
                <w:kern w:val="2"/>
                <w:sz w:val="22"/>
                <w:szCs w:val="22"/>
              </w:rPr>
            </w:pPr>
            <w:r w:rsidRPr="00925FEA">
              <w:rPr>
                <w:b/>
                <w:bCs/>
                <w:kern w:val="2"/>
                <w:sz w:val="22"/>
                <w:szCs w:val="22"/>
              </w:rPr>
              <w:t>5. SUTARTIES KAINA IR ATSISKAITYMO TVARKA</w:t>
            </w:r>
          </w:p>
        </w:tc>
      </w:tr>
      <w:tr w:rsidR="000200C6" w:rsidRPr="00925FEA" w14:paraId="5167AE5E" w14:textId="77777777" w:rsidTr="002D7925">
        <w:trPr>
          <w:trHeight w:val="300"/>
        </w:trPr>
        <w:tc>
          <w:tcPr>
            <w:tcW w:w="1880" w:type="dxa"/>
          </w:tcPr>
          <w:p w14:paraId="3031D2D7" w14:textId="77777777" w:rsidR="000200C6" w:rsidRPr="00925FEA" w:rsidRDefault="000200C6">
            <w:pPr>
              <w:rPr>
                <w:b/>
                <w:bCs/>
                <w:kern w:val="2"/>
                <w:sz w:val="22"/>
                <w:szCs w:val="22"/>
              </w:rPr>
            </w:pPr>
            <w:r w:rsidRPr="00925FEA">
              <w:rPr>
                <w:b/>
                <w:bCs/>
                <w:kern w:val="2"/>
                <w:sz w:val="22"/>
                <w:szCs w:val="22"/>
              </w:rPr>
              <w:t>5.1. Sutarčiai taikomas kainos apskaičiavimo būdas</w:t>
            </w:r>
          </w:p>
        </w:tc>
        <w:tc>
          <w:tcPr>
            <w:tcW w:w="7795" w:type="dxa"/>
            <w:gridSpan w:val="7"/>
          </w:tcPr>
          <w:p w14:paraId="7403D0A1" w14:textId="3762B499" w:rsidR="000200C6" w:rsidRPr="00925FEA" w:rsidRDefault="000200C6" w:rsidP="00F42296">
            <w:pPr>
              <w:rPr>
                <w:color w:val="4472C4"/>
                <w:kern w:val="2"/>
                <w:sz w:val="22"/>
                <w:szCs w:val="22"/>
              </w:rPr>
            </w:pPr>
            <w:r w:rsidRPr="00925FEA">
              <w:rPr>
                <w:kern w:val="2"/>
                <w:sz w:val="22"/>
                <w:szCs w:val="22"/>
              </w:rPr>
              <w:t>Fiksuoto įkainio kainodara</w:t>
            </w:r>
          </w:p>
        </w:tc>
      </w:tr>
      <w:tr w:rsidR="000200C6" w:rsidRPr="00925FEA" w14:paraId="5ED65FA3" w14:textId="77777777" w:rsidTr="002D7925">
        <w:trPr>
          <w:trHeight w:val="1968"/>
        </w:trPr>
        <w:tc>
          <w:tcPr>
            <w:tcW w:w="1880" w:type="dxa"/>
          </w:tcPr>
          <w:p w14:paraId="1336B14D" w14:textId="77777777" w:rsidR="000200C6" w:rsidRPr="00925FEA" w:rsidRDefault="000200C6">
            <w:pPr>
              <w:rPr>
                <w:b/>
                <w:bCs/>
                <w:kern w:val="2"/>
                <w:sz w:val="22"/>
                <w:szCs w:val="22"/>
              </w:rPr>
            </w:pPr>
            <w:r w:rsidRPr="00925FEA">
              <w:rPr>
                <w:b/>
                <w:bCs/>
                <w:kern w:val="2"/>
                <w:sz w:val="22"/>
                <w:szCs w:val="22"/>
              </w:rPr>
              <w:t xml:space="preserve">5.2. Pradinės Sutarties vertė ir Sutarties kaina, kai taikoma </w:t>
            </w:r>
            <w:r w:rsidRPr="00925FEA">
              <w:rPr>
                <w:b/>
                <w:bCs/>
                <w:kern w:val="2"/>
                <w:sz w:val="22"/>
                <w:szCs w:val="22"/>
                <w:u w:val="single"/>
              </w:rPr>
              <w:t>fiksuoto įkainio</w:t>
            </w:r>
            <w:r w:rsidRPr="00925FEA">
              <w:rPr>
                <w:b/>
                <w:bCs/>
                <w:kern w:val="2"/>
                <w:sz w:val="22"/>
                <w:szCs w:val="22"/>
              </w:rPr>
              <w:t xml:space="preserve"> kainodara</w:t>
            </w:r>
          </w:p>
          <w:p w14:paraId="107BEDA3" w14:textId="77777777" w:rsidR="000200C6" w:rsidRPr="00925FEA" w:rsidRDefault="000200C6" w:rsidP="005F40A7">
            <w:pPr>
              <w:jc w:val="both"/>
              <w:rPr>
                <w:b/>
                <w:bCs/>
                <w:kern w:val="2"/>
                <w:sz w:val="22"/>
                <w:szCs w:val="22"/>
              </w:rPr>
            </w:pPr>
          </w:p>
        </w:tc>
        <w:tc>
          <w:tcPr>
            <w:tcW w:w="7795" w:type="dxa"/>
            <w:gridSpan w:val="7"/>
          </w:tcPr>
          <w:p w14:paraId="7D5846E0" w14:textId="200D14E6" w:rsidR="000200C6" w:rsidRPr="00925FEA" w:rsidRDefault="000200C6" w:rsidP="005C222E">
            <w:pPr>
              <w:jc w:val="both"/>
              <w:rPr>
                <w:kern w:val="2"/>
                <w:sz w:val="22"/>
                <w:szCs w:val="22"/>
              </w:rPr>
            </w:pPr>
            <w:r w:rsidRPr="00925FEA">
              <w:rPr>
                <w:kern w:val="2"/>
                <w:sz w:val="22"/>
                <w:szCs w:val="22"/>
              </w:rPr>
              <w:t xml:space="preserve">Pradinės Sutarties vertė yra </w:t>
            </w:r>
            <w:r w:rsidR="003E0313" w:rsidRPr="00AF1F94">
              <w:rPr>
                <w:b/>
                <w:bCs/>
                <w:kern w:val="2"/>
                <w:sz w:val="22"/>
                <w:szCs w:val="22"/>
              </w:rPr>
              <w:t>984 950,00</w:t>
            </w:r>
            <w:r w:rsidRPr="003E0313">
              <w:rPr>
                <w:kern w:val="2"/>
                <w:sz w:val="22"/>
                <w:szCs w:val="22"/>
              </w:rPr>
              <w:t xml:space="preserve"> Eur, (</w:t>
            </w:r>
            <w:r w:rsidR="003E0313" w:rsidRPr="003E0313">
              <w:rPr>
                <w:kern w:val="2"/>
                <w:sz w:val="22"/>
                <w:szCs w:val="22"/>
              </w:rPr>
              <w:t>devyni šimtai aštuoniasdešimt keturi tūkstančiai devyni šimtai penkiasdešimt eurų</w:t>
            </w:r>
            <w:r w:rsidRPr="003E0313">
              <w:rPr>
                <w:kern w:val="2"/>
                <w:sz w:val="22"/>
                <w:szCs w:val="22"/>
              </w:rPr>
              <w:t xml:space="preserve">) be </w:t>
            </w:r>
            <w:r w:rsidRPr="00925FEA">
              <w:rPr>
                <w:kern w:val="2"/>
                <w:sz w:val="22"/>
                <w:szCs w:val="22"/>
              </w:rPr>
              <w:t xml:space="preserve">PVM. </w:t>
            </w:r>
          </w:p>
          <w:p w14:paraId="3EA3F636" w14:textId="3DAE0E67" w:rsidR="000200C6" w:rsidRPr="003E0313" w:rsidRDefault="000200C6" w:rsidP="005C222E">
            <w:pPr>
              <w:jc w:val="both"/>
              <w:rPr>
                <w:kern w:val="2"/>
                <w:sz w:val="22"/>
                <w:szCs w:val="22"/>
              </w:rPr>
            </w:pPr>
            <w:r w:rsidRPr="00925FEA">
              <w:rPr>
                <w:kern w:val="2"/>
                <w:sz w:val="22"/>
                <w:szCs w:val="22"/>
              </w:rPr>
              <w:t xml:space="preserve">PVM </w:t>
            </w:r>
            <w:r w:rsidRPr="003E0313">
              <w:rPr>
                <w:kern w:val="2"/>
                <w:sz w:val="22"/>
                <w:szCs w:val="22"/>
              </w:rPr>
              <w:t xml:space="preserve">sudaro </w:t>
            </w:r>
            <w:r w:rsidR="003E0313" w:rsidRPr="003E0313">
              <w:rPr>
                <w:kern w:val="2"/>
                <w:sz w:val="22"/>
                <w:szCs w:val="22"/>
              </w:rPr>
              <w:t xml:space="preserve">206 839,50 </w:t>
            </w:r>
            <w:r w:rsidRPr="00925FEA">
              <w:rPr>
                <w:kern w:val="2"/>
                <w:sz w:val="22"/>
                <w:szCs w:val="22"/>
              </w:rPr>
              <w:t xml:space="preserve">Eur, </w:t>
            </w:r>
            <w:r w:rsidRPr="003E0313">
              <w:rPr>
                <w:kern w:val="2"/>
                <w:sz w:val="22"/>
                <w:szCs w:val="22"/>
              </w:rPr>
              <w:t>(</w:t>
            </w:r>
            <w:r w:rsidR="003E0313" w:rsidRPr="003E0313">
              <w:rPr>
                <w:kern w:val="2"/>
                <w:sz w:val="22"/>
                <w:szCs w:val="22"/>
              </w:rPr>
              <w:t>du šimtus šešis tūkstančius aštuonis šimtus trisdešimt devynis eurus ir penkiasdešimt centų</w:t>
            </w:r>
            <w:r w:rsidRPr="003E0313">
              <w:rPr>
                <w:kern w:val="2"/>
                <w:sz w:val="22"/>
                <w:szCs w:val="22"/>
              </w:rPr>
              <w:t>).</w:t>
            </w:r>
          </w:p>
          <w:p w14:paraId="332952C1" w14:textId="0E82BF4E" w:rsidR="000200C6" w:rsidRPr="002E6127" w:rsidRDefault="000200C6" w:rsidP="005C222E">
            <w:pPr>
              <w:jc w:val="both"/>
              <w:rPr>
                <w:kern w:val="2"/>
                <w:sz w:val="22"/>
                <w:szCs w:val="22"/>
              </w:rPr>
            </w:pPr>
            <w:r w:rsidRPr="00925FEA">
              <w:rPr>
                <w:kern w:val="2"/>
                <w:sz w:val="22"/>
                <w:szCs w:val="22"/>
              </w:rPr>
              <w:t xml:space="preserve">Sutarties kaina yra </w:t>
            </w:r>
            <w:r w:rsidR="002E6127" w:rsidRPr="00AF1F94">
              <w:rPr>
                <w:b/>
                <w:bCs/>
                <w:kern w:val="2"/>
                <w:sz w:val="22"/>
                <w:szCs w:val="22"/>
              </w:rPr>
              <w:t>1 191 789,50</w:t>
            </w:r>
            <w:r w:rsidRPr="002E6127">
              <w:rPr>
                <w:kern w:val="2"/>
                <w:sz w:val="22"/>
                <w:szCs w:val="22"/>
              </w:rPr>
              <w:t xml:space="preserve"> </w:t>
            </w:r>
            <w:r w:rsidRPr="00925FEA">
              <w:rPr>
                <w:kern w:val="2"/>
                <w:sz w:val="22"/>
                <w:szCs w:val="22"/>
              </w:rPr>
              <w:t>Eur</w:t>
            </w:r>
            <w:r w:rsidRPr="002E6127">
              <w:rPr>
                <w:kern w:val="2"/>
                <w:sz w:val="22"/>
                <w:szCs w:val="22"/>
              </w:rPr>
              <w:t>, (</w:t>
            </w:r>
            <w:r w:rsidR="002E6127" w:rsidRPr="002E6127">
              <w:rPr>
                <w:kern w:val="2"/>
                <w:sz w:val="22"/>
                <w:szCs w:val="22"/>
              </w:rPr>
              <w:t>vienas milijonas vienas šimtas devyniasdešimt vienas tūkstantis septyni šimtai aštuoniasdešimt devyni eurai ir penkiasdešimt centų)</w:t>
            </w:r>
            <w:r w:rsidRPr="002E6127">
              <w:rPr>
                <w:kern w:val="2"/>
                <w:sz w:val="22"/>
                <w:szCs w:val="22"/>
              </w:rPr>
              <w:t xml:space="preserve"> Eur su PVM.</w:t>
            </w:r>
          </w:p>
          <w:p w14:paraId="68D21757" w14:textId="50B4E1CA" w:rsidR="000200C6" w:rsidRPr="00925FEA" w:rsidRDefault="000200C6" w:rsidP="009000C0">
            <w:pPr>
              <w:jc w:val="both"/>
              <w:rPr>
                <w:color w:val="000000"/>
                <w:kern w:val="2"/>
                <w:sz w:val="22"/>
                <w:szCs w:val="22"/>
              </w:rPr>
            </w:pPr>
            <w:r w:rsidRPr="00925FEA">
              <w:rPr>
                <w:color w:val="000000"/>
                <w:kern w:val="2"/>
                <w:sz w:val="22"/>
                <w:szCs w:val="22"/>
              </w:rPr>
              <w:t xml:space="preserve">Šioje Sutartyje Pradinė Sutarties vertė yra lygi Tiekėjo pasiūlymo kainai be PVM, </w:t>
            </w:r>
            <w:r w:rsidRPr="009000C0">
              <w:rPr>
                <w:color w:val="000000"/>
                <w:kern w:val="2"/>
                <w:sz w:val="22"/>
                <w:szCs w:val="22"/>
              </w:rPr>
              <w:t>nurodytai už visą pirkimo dokumentuose ir Sutartyje nurodytą Prekių kiekį ir (ar) apimtį.</w:t>
            </w:r>
          </w:p>
        </w:tc>
      </w:tr>
      <w:tr w:rsidR="00AF1F94" w:rsidRPr="00925FEA" w14:paraId="5EF74EAF" w14:textId="77777777" w:rsidTr="002D7925">
        <w:trPr>
          <w:trHeight w:val="451"/>
        </w:trPr>
        <w:tc>
          <w:tcPr>
            <w:tcW w:w="1880" w:type="dxa"/>
            <w:vMerge w:val="restart"/>
          </w:tcPr>
          <w:p w14:paraId="380FE008" w14:textId="29BDF67A" w:rsidR="0077403D" w:rsidRPr="00925FEA" w:rsidRDefault="0077403D">
            <w:pPr>
              <w:rPr>
                <w:b/>
                <w:bCs/>
                <w:kern w:val="2"/>
                <w:sz w:val="22"/>
                <w:szCs w:val="22"/>
              </w:rPr>
            </w:pPr>
            <w:r>
              <w:rPr>
                <w:b/>
                <w:bCs/>
                <w:kern w:val="2"/>
                <w:sz w:val="22"/>
                <w:szCs w:val="22"/>
              </w:rPr>
              <w:t xml:space="preserve">5.2.1. </w:t>
            </w:r>
            <w:r w:rsidRPr="00F816CC">
              <w:rPr>
                <w:b/>
                <w:bCs/>
                <w:kern w:val="2"/>
                <w:sz w:val="22"/>
                <w:szCs w:val="22"/>
              </w:rPr>
              <w:t xml:space="preserve">Siūlomų Prekių </w:t>
            </w:r>
            <w:r>
              <w:rPr>
                <w:b/>
                <w:bCs/>
                <w:kern w:val="2"/>
                <w:sz w:val="22"/>
                <w:szCs w:val="22"/>
              </w:rPr>
              <w:t>/ paslaugų į</w:t>
            </w:r>
            <w:r w:rsidRPr="00F816CC">
              <w:rPr>
                <w:b/>
                <w:bCs/>
                <w:kern w:val="2"/>
                <w:sz w:val="22"/>
                <w:szCs w:val="22"/>
              </w:rPr>
              <w:t>kain</w:t>
            </w:r>
            <w:r>
              <w:rPr>
                <w:b/>
                <w:bCs/>
                <w:kern w:val="2"/>
                <w:sz w:val="22"/>
                <w:szCs w:val="22"/>
              </w:rPr>
              <w:t>i</w:t>
            </w:r>
            <w:r w:rsidRPr="00F816CC">
              <w:rPr>
                <w:b/>
                <w:bCs/>
                <w:kern w:val="2"/>
                <w:sz w:val="22"/>
                <w:szCs w:val="22"/>
              </w:rPr>
              <w:t>a</w:t>
            </w:r>
            <w:r>
              <w:rPr>
                <w:b/>
                <w:bCs/>
                <w:kern w:val="2"/>
                <w:sz w:val="22"/>
                <w:szCs w:val="22"/>
              </w:rPr>
              <w:t>i</w:t>
            </w:r>
            <w:r w:rsidRPr="00F816CC">
              <w:rPr>
                <w:b/>
                <w:bCs/>
                <w:kern w:val="2"/>
                <w:sz w:val="22"/>
                <w:szCs w:val="22"/>
              </w:rPr>
              <w:t>:</w:t>
            </w:r>
          </w:p>
        </w:tc>
        <w:tc>
          <w:tcPr>
            <w:tcW w:w="1316" w:type="dxa"/>
          </w:tcPr>
          <w:p w14:paraId="6D7EC7A8" w14:textId="7F760223" w:rsidR="0077403D" w:rsidRPr="004052FB" w:rsidRDefault="0077403D" w:rsidP="005C222E">
            <w:pPr>
              <w:jc w:val="both"/>
              <w:rPr>
                <w:i/>
                <w:iCs/>
                <w:kern w:val="2"/>
                <w:sz w:val="22"/>
                <w:szCs w:val="22"/>
              </w:rPr>
            </w:pPr>
            <w:r w:rsidRPr="004052FB">
              <w:rPr>
                <w:i/>
                <w:iCs/>
                <w:kern w:val="2"/>
                <w:sz w:val="22"/>
                <w:szCs w:val="22"/>
              </w:rPr>
              <w:t>Pirkimo objektas</w:t>
            </w:r>
          </w:p>
        </w:tc>
        <w:tc>
          <w:tcPr>
            <w:tcW w:w="834" w:type="dxa"/>
          </w:tcPr>
          <w:p w14:paraId="63989F16" w14:textId="77777777" w:rsidR="0077403D" w:rsidRPr="004052FB" w:rsidRDefault="0077403D" w:rsidP="004052FB">
            <w:pPr>
              <w:jc w:val="both"/>
              <w:rPr>
                <w:i/>
                <w:iCs/>
                <w:kern w:val="2"/>
                <w:sz w:val="22"/>
                <w:szCs w:val="22"/>
              </w:rPr>
            </w:pPr>
            <w:r w:rsidRPr="004052FB">
              <w:rPr>
                <w:i/>
                <w:iCs/>
                <w:kern w:val="2"/>
                <w:sz w:val="22"/>
                <w:szCs w:val="22"/>
              </w:rPr>
              <w:t>Mato</w:t>
            </w:r>
          </w:p>
          <w:p w14:paraId="33BE7144" w14:textId="711BFCAF" w:rsidR="0077403D" w:rsidRPr="004052FB" w:rsidRDefault="0077403D" w:rsidP="004052FB">
            <w:pPr>
              <w:jc w:val="both"/>
              <w:rPr>
                <w:i/>
                <w:iCs/>
                <w:kern w:val="2"/>
                <w:sz w:val="22"/>
                <w:szCs w:val="22"/>
              </w:rPr>
            </w:pPr>
            <w:r w:rsidRPr="004052FB">
              <w:rPr>
                <w:i/>
                <w:iCs/>
                <w:kern w:val="2"/>
                <w:sz w:val="22"/>
                <w:szCs w:val="22"/>
              </w:rPr>
              <w:t>vnt.</w:t>
            </w:r>
          </w:p>
        </w:tc>
        <w:tc>
          <w:tcPr>
            <w:tcW w:w="766" w:type="dxa"/>
          </w:tcPr>
          <w:p w14:paraId="2C0C13A6" w14:textId="067E955A" w:rsidR="0077403D" w:rsidRPr="004052FB" w:rsidRDefault="0077403D" w:rsidP="005C222E">
            <w:pPr>
              <w:jc w:val="both"/>
              <w:rPr>
                <w:i/>
                <w:iCs/>
                <w:kern w:val="2"/>
                <w:sz w:val="22"/>
                <w:szCs w:val="22"/>
              </w:rPr>
            </w:pPr>
            <w:r w:rsidRPr="004052FB">
              <w:rPr>
                <w:i/>
                <w:iCs/>
                <w:kern w:val="2"/>
                <w:sz w:val="22"/>
                <w:szCs w:val="22"/>
              </w:rPr>
              <w:t>Kiekis</w:t>
            </w:r>
          </w:p>
        </w:tc>
        <w:tc>
          <w:tcPr>
            <w:tcW w:w="1206" w:type="dxa"/>
            <w:vAlign w:val="center"/>
          </w:tcPr>
          <w:p w14:paraId="665A87E4" w14:textId="39AF2A69" w:rsidR="0077403D" w:rsidRPr="004052FB" w:rsidRDefault="0077403D" w:rsidP="00DE2012">
            <w:pPr>
              <w:jc w:val="center"/>
              <w:rPr>
                <w:i/>
                <w:iCs/>
                <w:kern w:val="2"/>
                <w:sz w:val="22"/>
                <w:szCs w:val="22"/>
              </w:rPr>
            </w:pPr>
            <w:r w:rsidRPr="004052FB">
              <w:rPr>
                <w:i/>
                <w:iCs/>
                <w:kern w:val="2"/>
                <w:sz w:val="22"/>
                <w:szCs w:val="22"/>
              </w:rPr>
              <w:t>Vnt. kaina, Eur be PVM</w:t>
            </w:r>
          </w:p>
        </w:tc>
        <w:tc>
          <w:tcPr>
            <w:tcW w:w="1096" w:type="dxa"/>
            <w:vAlign w:val="center"/>
          </w:tcPr>
          <w:p w14:paraId="042E3252" w14:textId="184A4B00" w:rsidR="0077403D" w:rsidRDefault="0077403D" w:rsidP="00DE2012">
            <w:pPr>
              <w:jc w:val="center"/>
              <w:rPr>
                <w:i/>
                <w:iCs/>
                <w:kern w:val="2"/>
                <w:sz w:val="22"/>
                <w:szCs w:val="22"/>
              </w:rPr>
            </w:pPr>
            <w:r w:rsidRPr="004052FB">
              <w:rPr>
                <w:i/>
                <w:iCs/>
                <w:kern w:val="2"/>
                <w:sz w:val="22"/>
                <w:szCs w:val="22"/>
              </w:rPr>
              <w:t>Vnt. kaina, Eur</w:t>
            </w:r>
          </w:p>
          <w:p w14:paraId="5B658951" w14:textId="74C83300" w:rsidR="0077403D" w:rsidRPr="004052FB" w:rsidRDefault="0077403D" w:rsidP="00DE2012">
            <w:pPr>
              <w:ind w:right="-100"/>
              <w:jc w:val="center"/>
              <w:rPr>
                <w:i/>
                <w:iCs/>
                <w:kern w:val="2"/>
                <w:sz w:val="22"/>
                <w:szCs w:val="22"/>
              </w:rPr>
            </w:pPr>
            <w:r>
              <w:rPr>
                <w:i/>
                <w:iCs/>
                <w:kern w:val="2"/>
                <w:sz w:val="22"/>
                <w:szCs w:val="22"/>
              </w:rPr>
              <w:t>su</w:t>
            </w:r>
            <w:r w:rsidRPr="004052FB">
              <w:rPr>
                <w:i/>
                <w:iCs/>
                <w:kern w:val="2"/>
                <w:sz w:val="22"/>
                <w:szCs w:val="22"/>
              </w:rPr>
              <w:t xml:space="preserve"> </w:t>
            </w:r>
            <w:r w:rsidR="002E6127">
              <w:rPr>
                <w:i/>
                <w:iCs/>
                <w:kern w:val="2"/>
                <w:sz w:val="22"/>
                <w:szCs w:val="22"/>
              </w:rPr>
              <w:t>P</w:t>
            </w:r>
            <w:r w:rsidRPr="004052FB">
              <w:rPr>
                <w:i/>
                <w:iCs/>
                <w:kern w:val="2"/>
                <w:sz w:val="22"/>
                <w:szCs w:val="22"/>
              </w:rPr>
              <w:t>VM</w:t>
            </w:r>
          </w:p>
        </w:tc>
        <w:tc>
          <w:tcPr>
            <w:tcW w:w="1206" w:type="dxa"/>
            <w:vAlign w:val="center"/>
          </w:tcPr>
          <w:p w14:paraId="0BC2FAAE" w14:textId="693CC52F" w:rsidR="0077403D" w:rsidRPr="004052FB" w:rsidRDefault="0077403D" w:rsidP="00DE2012">
            <w:pPr>
              <w:jc w:val="center"/>
              <w:rPr>
                <w:i/>
                <w:iCs/>
                <w:kern w:val="2"/>
                <w:sz w:val="22"/>
                <w:szCs w:val="22"/>
              </w:rPr>
            </w:pPr>
            <w:r w:rsidRPr="004052FB">
              <w:rPr>
                <w:i/>
                <w:iCs/>
                <w:kern w:val="2"/>
                <w:sz w:val="22"/>
                <w:szCs w:val="22"/>
              </w:rPr>
              <w:t>Bendra kaina,</w:t>
            </w:r>
          </w:p>
          <w:p w14:paraId="5BA30BE7" w14:textId="752C0C8C" w:rsidR="002E6127" w:rsidRDefault="0077403D" w:rsidP="00DE2012">
            <w:pPr>
              <w:jc w:val="center"/>
              <w:rPr>
                <w:i/>
                <w:iCs/>
                <w:kern w:val="2"/>
                <w:sz w:val="22"/>
                <w:szCs w:val="22"/>
              </w:rPr>
            </w:pPr>
            <w:r w:rsidRPr="004052FB">
              <w:rPr>
                <w:i/>
                <w:iCs/>
                <w:kern w:val="2"/>
                <w:sz w:val="22"/>
                <w:szCs w:val="22"/>
              </w:rPr>
              <w:t>Eur</w:t>
            </w:r>
          </w:p>
          <w:p w14:paraId="3A1C25B2" w14:textId="5497B90D" w:rsidR="0077403D" w:rsidRPr="004052FB" w:rsidRDefault="0077403D" w:rsidP="00DE2012">
            <w:pPr>
              <w:jc w:val="center"/>
              <w:rPr>
                <w:i/>
                <w:iCs/>
                <w:kern w:val="2"/>
                <w:sz w:val="22"/>
                <w:szCs w:val="22"/>
              </w:rPr>
            </w:pPr>
            <w:r w:rsidRPr="004052FB">
              <w:rPr>
                <w:i/>
                <w:iCs/>
                <w:kern w:val="2"/>
                <w:sz w:val="22"/>
                <w:szCs w:val="22"/>
              </w:rPr>
              <w:t>be PVM</w:t>
            </w:r>
          </w:p>
        </w:tc>
        <w:tc>
          <w:tcPr>
            <w:tcW w:w="1371" w:type="dxa"/>
            <w:vAlign w:val="center"/>
          </w:tcPr>
          <w:p w14:paraId="51BB74BE" w14:textId="77777777" w:rsidR="0077403D" w:rsidRPr="004052FB" w:rsidRDefault="0077403D" w:rsidP="00DE2012">
            <w:pPr>
              <w:jc w:val="center"/>
              <w:rPr>
                <w:i/>
                <w:iCs/>
                <w:sz w:val="22"/>
                <w:szCs w:val="22"/>
              </w:rPr>
            </w:pPr>
            <w:r w:rsidRPr="004052FB">
              <w:rPr>
                <w:i/>
                <w:iCs/>
                <w:sz w:val="22"/>
                <w:szCs w:val="22"/>
              </w:rPr>
              <w:t>Bendra kaina,</w:t>
            </w:r>
          </w:p>
          <w:p w14:paraId="0D5D2BDA" w14:textId="35EA56FD" w:rsidR="002E6127" w:rsidRDefault="0077403D" w:rsidP="00DE2012">
            <w:pPr>
              <w:jc w:val="center"/>
              <w:rPr>
                <w:i/>
                <w:iCs/>
                <w:sz w:val="22"/>
                <w:szCs w:val="22"/>
              </w:rPr>
            </w:pPr>
            <w:r w:rsidRPr="004052FB">
              <w:rPr>
                <w:i/>
                <w:iCs/>
                <w:sz w:val="22"/>
                <w:szCs w:val="22"/>
              </w:rPr>
              <w:t>Eur</w:t>
            </w:r>
          </w:p>
          <w:p w14:paraId="54125943" w14:textId="190C7124" w:rsidR="0077403D" w:rsidRPr="004052FB" w:rsidRDefault="0077403D" w:rsidP="00DE2012">
            <w:pPr>
              <w:jc w:val="center"/>
              <w:rPr>
                <w:i/>
                <w:iCs/>
                <w:sz w:val="22"/>
                <w:szCs w:val="22"/>
              </w:rPr>
            </w:pPr>
            <w:r w:rsidRPr="004052FB">
              <w:rPr>
                <w:i/>
                <w:iCs/>
                <w:sz w:val="22"/>
                <w:szCs w:val="22"/>
              </w:rPr>
              <w:t>su PVM</w:t>
            </w:r>
          </w:p>
        </w:tc>
      </w:tr>
      <w:tr w:rsidR="00AF1F94" w:rsidRPr="00925FEA" w14:paraId="324305D6" w14:textId="77777777" w:rsidTr="002D7925">
        <w:trPr>
          <w:trHeight w:val="448"/>
        </w:trPr>
        <w:tc>
          <w:tcPr>
            <w:tcW w:w="1880" w:type="dxa"/>
            <w:vMerge/>
          </w:tcPr>
          <w:p w14:paraId="67D190FB" w14:textId="77777777" w:rsidR="0077403D" w:rsidRPr="00F816CC" w:rsidRDefault="0077403D" w:rsidP="004052FB">
            <w:pPr>
              <w:rPr>
                <w:b/>
                <w:bCs/>
                <w:kern w:val="2"/>
                <w:sz w:val="22"/>
                <w:szCs w:val="22"/>
              </w:rPr>
            </w:pPr>
          </w:p>
        </w:tc>
        <w:tc>
          <w:tcPr>
            <w:tcW w:w="1316" w:type="dxa"/>
            <w:vAlign w:val="center"/>
          </w:tcPr>
          <w:p w14:paraId="6DB3D2B5" w14:textId="097E714E" w:rsidR="0077403D" w:rsidRPr="00925FEA" w:rsidRDefault="0077403D" w:rsidP="004052FB">
            <w:pPr>
              <w:jc w:val="center"/>
              <w:rPr>
                <w:kern w:val="2"/>
                <w:sz w:val="22"/>
                <w:szCs w:val="22"/>
              </w:rPr>
            </w:pPr>
            <w:r w:rsidRPr="004052FB">
              <w:rPr>
                <w:kern w:val="2"/>
                <w:sz w:val="22"/>
                <w:szCs w:val="22"/>
              </w:rPr>
              <w:t>SAP Hana programinės įrangos aukšto patikimumo licencijos su gamintojo palaikymu</w:t>
            </w:r>
          </w:p>
        </w:tc>
        <w:tc>
          <w:tcPr>
            <w:tcW w:w="834" w:type="dxa"/>
            <w:vAlign w:val="center"/>
          </w:tcPr>
          <w:p w14:paraId="26A76EAE" w14:textId="5D98CC7D" w:rsidR="0077403D" w:rsidRPr="00925FEA" w:rsidRDefault="0077403D" w:rsidP="004052FB">
            <w:pPr>
              <w:jc w:val="center"/>
              <w:rPr>
                <w:kern w:val="2"/>
                <w:sz w:val="22"/>
                <w:szCs w:val="22"/>
              </w:rPr>
            </w:pPr>
            <w:r>
              <w:rPr>
                <w:kern w:val="2"/>
                <w:sz w:val="22"/>
                <w:szCs w:val="22"/>
              </w:rPr>
              <w:t>vnt.</w:t>
            </w:r>
          </w:p>
        </w:tc>
        <w:tc>
          <w:tcPr>
            <w:tcW w:w="766" w:type="dxa"/>
            <w:vAlign w:val="center"/>
          </w:tcPr>
          <w:p w14:paraId="004DC5AF" w14:textId="6839A884" w:rsidR="0077403D" w:rsidRPr="00925FEA" w:rsidRDefault="0077403D" w:rsidP="004052FB">
            <w:pPr>
              <w:jc w:val="center"/>
              <w:rPr>
                <w:kern w:val="2"/>
                <w:sz w:val="22"/>
                <w:szCs w:val="22"/>
              </w:rPr>
            </w:pPr>
            <w:r>
              <w:rPr>
                <w:kern w:val="2"/>
                <w:sz w:val="22"/>
                <w:szCs w:val="22"/>
              </w:rPr>
              <w:t>13</w:t>
            </w:r>
          </w:p>
        </w:tc>
        <w:tc>
          <w:tcPr>
            <w:tcW w:w="1206" w:type="dxa"/>
            <w:vAlign w:val="center"/>
          </w:tcPr>
          <w:p w14:paraId="42A56E17" w14:textId="717AF780" w:rsidR="0077403D" w:rsidRPr="00925FEA" w:rsidRDefault="002E6127" w:rsidP="00DE2012">
            <w:pPr>
              <w:jc w:val="center"/>
              <w:rPr>
                <w:kern w:val="2"/>
                <w:sz w:val="22"/>
                <w:szCs w:val="22"/>
              </w:rPr>
            </w:pPr>
            <w:r>
              <w:rPr>
                <w:kern w:val="2"/>
                <w:sz w:val="22"/>
                <w:szCs w:val="22"/>
              </w:rPr>
              <w:t>66 000,00</w:t>
            </w:r>
          </w:p>
        </w:tc>
        <w:tc>
          <w:tcPr>
            <w:tcW w:w="1096" w:type="dxa"/>
            <w:vAlign w:val="center"/>
          </w:tcPr>
          <w:p w14:paraId="67949D4E" w14:textId="180DD529" w:rsidR="0077403D" w:rsidRPr="00925FEA" w:rsidRDefault="00DE2012" w:rsidP="00DE2012">
            <w:pPr>
              <w:jc w:val="center"/>
              <w:rPr>
                <w:kern w:val="2"/>
                <w:sz w:val="22"/>
                <w:szCs w:val="22"/>
              </w:rPr>
            </w:pPr>
            <w:r>
              <w:rPr>
                <w:kern w:val="2"/>
                <w:sz w:val="22"/>
                <w:szCs w:val="22"/>
              </w:rPr>
              <w:t>79 860,00</w:t>
            </w:r>
          </w:p>
        </w:tc>
        <w:tc>
          <w:tcPr>
            <w:tcW w:w="1206" w:type="dxa"/>
            <w:vAlign w:val="center"/>
          </w:tcPr>
          <w:p w14:paraId="5F7D45F1" w14:textId="0E817DC8" w:rsidR="0077403D" w:rsidRPr="00925FEA" w:rsidRDefault="002E6127" w:rsidP="00DE2012">
            <w:pPr>
              <w:jc w:val="center"/>
              <w:rPr>
                <w:kern w:val="2"/>
                <w:sz w:val="22"/>
                <w:szCs w:val="22"/>
              </w:rPr>
            </w:pPr>
            <w:r>
              <w:rPr>
                <w:kern w:val="2"/>
                <w:sz w:val="22"/>
                <w:szCs w:val="22"/>
              </w:rPr>
              <w:t>858 000,00</w:t>
            </w:r>
          </w:p>
        </w:tc>
        <w:tc>
          <w:tcPr>
            <w:tcW w:w="1371" w:type="dxa"/>
            <w:vAlign w:val="center"/>
          </w:tcPr>
          <w:p w14:paraId="63F111C1" w14:textId="39627DB6" w:rsidR="0077403D" w:rsidRPr="00925FEA" w:rsidRDefault="002E6127" w:rsidP="00DE2012">
            <w:pPr>
              <w:jc w:val="center"/>
              <w:rPr>
                <w:kern w:val="2"/>
                <w:sz w:val="22"/>
                <w:szCs w:val="22"/>
              </w:rPr>
            </w:pPr>
            <w:r>
              <w:rPr>
                <w:kern w:val="2"/>
                <w:sz w:val="22"/>
                <w:szCs w:val="22"/>
              </w:rPr>
              <w:t>1 038 180,00</w:t>
            </w:r>
          </w:p>
        </w:tc>
      </w:tr>
      <w:tr w:rsidR="00AF1F94" w:rsidRPr="00925FEA" w14:paraId="0569A4EF" w14:textId="77777777" w:rsidTr="002D7925">
        <w:trPr>
          <w:trHeight w:val="448"/>
        </w:trPr>
        <w:tc>
          <w:tcPr>
            <w:tcW w:w="1880" w:type="dxa"/>
            <w:vMerge/>
          </w:tcPr>
          <w:p w14:paraId="5043ABB9" w14:textId="77777777" w:rsidR="0077403D" w:rsidRPr="00F816CC" w:rsidRDefault="0077403D" w:rsidP="004052FB">
            <w:pPr>
              <w:rPr>
                <w:b/>
                <w:bCs/>
                <w:kern w:val="2"/>
                <w:sz w:val="22"/>
                <w:szCs w:val="22"/>
              </w:rPr>
            </w:pPr>
          </w:p>
        </w:tc>
        <w:tc>
          <w:tcPr>
            <w:tcW w:w="1316" w:type="dxa"/>
            <w:vAlign w:val="center"/>
          </w:tcPr>
          <w:p w14:paraId="4F1FAEE6" w14:textId="40423125" w:rsidR="0077403D" w:rsidRPr="00925FEA" w:rsidRDefault="00DE2012" w:rsidP="004052FB">
            <w:pPr>
              <w:jc w:val="center"/>
              <w:rPr>
                <w:kern w:val="2"/>
                <w:sz w:val="22"/>
                <w:szCs w:val="22"/>
              </w:rPr>
            </w:pPr>
            <w:r>
              <w:rPr>
                <w:kern w:val="2"/>
                <w:sz w:val="22"/>
                <w:szCs w:val="22"/>
              </w:rPr>
              <w:t>L</w:t>
            </w:r>
            <w:r w:rsidRPr="004052FB">
              <w:rPr>
                <w:kern w:val="2"/>
                <w:sz w:val="22"/>
                <w:szCs w:val="22"/>
              </w:rPr>
              <w:t>icencijų</w:t>
            </w:r>
            <w:r>
              <w:rPr>
                <w:kern w:val="2"/>
                <w:sz w:val="22"/>
                <w:szCs w:val="22"/>
              </w:rPr>
              <w:t xml:space="preserve"> d</w:t>
            </w:r>
            <w:r w:rsidR="0077403D" w:rsidRPr="004052FB">
              <w:rPr>
                <w:kern w:val="2"/>
                <w:sz w:val="22"/>
                <w:szCs w:val="22"/>
              </w:rPr>
              <w:t xml:space="preserve">iegimo paslaugos </w:t>
            </w:r>
          </w:p>
        </w:tc>
        <w:tc>
          <w:tcPr>
            <w:tcW w:w="834" w:type="dxa"/>
            <w:vAlign w:val="center"/>
          </w:tcPr>
          <w:p w14:paraId="0D858D77" w14:textId="26474A28" w:rsidR="0077403D" w:rsidRPr="00925FEA" w:rsidRDefault="0077403D" w:rsidP="004052FB">
            <w:pPr>
              <w:jc w:val="center"/>
              <w:rPr>
                <w:kern w:val="2"/>
                <w:sz w:val="22"/>
                <w:szCs w:val="22"/>
              </w:rPr>
            </w:pPr>
            <w:proofErr w:type="spellStart"/>
            <w:r>
              <w:rPr>
                <w:kern w:val="2"/>
                <w:sz w:val="22"/>
                <w:szCs w:val="22"/>
              </w:rPr>
              <w:t>kompl</w:t>
            </w:r>
            <w:proofErr w:type="spellEnd"/>
            <w:r>
              <w:rPr>
                <w:kern w:val="2"/>
                <w:sz w:val="22"/>
                <w:szCs w:val="22"/>
              </w:rPr>
              <w:t>.</w:t>
            </w:r>
          </w:p>
        </w:tc>
        <w:tc>
          <w:tcPr>
            <w:tcW w:w="766" w:type="dxa"/>
            <w:vAlign w:val="center"/>
          </w:tcPr>
          <w:p w14:paraId="5790D4E3" w14:textId="0702BCD4" w:rsidR="0077403D" w:rsidRPr="00925FEA" w:rsidRDefault="0077403D" w:rsidP="004052FB">
            <w:pPr>
              <w:jc w:val="center"/>
              <w:rPr>
                <w:kern w:val="2"/>
                <w:sz w:val="22"/>
                <w:szCs w:val="22"/>
              </w:rPr>
            </w:pPr>
            <w:r>
              <w:rPr>
                <w:kern w:val="2"/>
                <w:sz w:val="22"/>
                <w:szCs w:val="22"/>
              </w:rPr>
              <w:t>1</w:t>
            </w:r>
          </w:p>
        </w:tc>
        <w:tc>
          <w:tcPr>
            <w:tcW w:w="1206" w:type="dxa"/>
            <w:vAlign w:val="center"/>
          </w:tcPr>
          <w:p w14:paraId="6A43ED51" w14:textId="003B9150" w:rsidR="0077403D" w:rsidRPr="00925FEA" w:rsidRDefault="00DE2012" w:rsidP="004052FB">
            <w:pPr>
              <w:jc w:val="center"/>
              <w:rPr>
                <w:kern w:val="2"/>
                <w:sz w:val="22"/>
                <w:szCs w:val="22"/>
              </w:rPr>
            </w:pPr>
            <w:r>
              <w:rPr>
                <w:kern w:val="2"/>
                <w:sz w:val="22"/>
                <w:szCs w:val="22"/>
              </w:rPr>
              <w:t>126 950,00</w:t>
            </w:r>
          </w:p>
        </w:tc>
        <w:tc>
          <w:tcPr>
            <w:tcW w:w="1096" w:type="dxa"/>
          </w:tcPr>
          <w:p w14:paraId="4AD3C11F" w14:textId="77777777" w:rsidR="0077403D" w:rsidRDefault="0077403D" w:rsidP="00DE2012">
            <w:pPr>
              <w:ind w:right="-161"/>
              <w:jc w:val="center"/>
              <w:rPr>
                <w:kern w:val="2"/>
                <w:sz w:val="22"/>
                <w:szCs w:val="22"/>
              </w:rPr>
            </w:pPr>
          </w:p>
          <w:p w14:paraId="7EADDA39" w14:textId="04AC7A3F" w:rsidR="00DE2012" w:rsidRPr="00925FEA" w:rsidRDefault="00DE2012" w:rsidP="00DE2012">
            <w:pPr>
              <w:ind w:left="-234" w:right="-161"/>
              <w:jc w:val="center"/>
              <w:rPr>
                <w:kern w:val="2"/>
                <w:sz w:val="22"/>
                <w:szCs w:val="22"/>
              </w:rPr>
            </w:pPr>
            <w:r w:rsidRPr="00DE2012">
              <w:rPr>
                <w:kern w:val="2"/>
                <w:sz w:val="22"/>
                <w:szCs w:val="22"/>
              </w:rPr>
              <w:t>153 609,50</w:t>
            </w:r>
          </w:p>
        </w:tc>
        <w:tc>
          <w:tcPr>
            <w:tcW w:w="1206" w:type="dxa"/>
            <w:vAlign w:val="center"/>
          </w:tcPr>
          <w:p w14:paraId="4AF428FF" w14:textId="42E2B5AD" w:rsidR="0077403D" w:rsidRPr="00925FEA" w:rsidRDefault="00DE2012" w:rsidP="004052FB">
            <w:pPr>
              <w:jc w:val="center"/>
              <w:rPr>
                <w:kern w:val="2"/>
                <w:sz w:val="22"/>
                <w:szCs w:val="22"/>
              </w:rPr>
            </w:pPr>
            <w:r w:rsidRPr="00DE2012">
              <w:rPr>
                <w:kern w:val="2"/>
                <w:sz w:val="22"/>
                <w:szCs w:val="22"/>
              </w:rPr>
              <w:t>126 950,00</w:t>
            </w:r>
          </w:p>
        </w:tc>
        <w:tc>
          <w:tcPr>
            <w:tcW w:w="1371" w:type="dxa"/>
            <w:vAlign w:val="center"/>
          </w:tcPr>
          <w:p w14:paraId="13D5A00C" w14:textId="67DA86FF" w:rsidR="0077403D" w:rsidRPr="00925FEA" w:rsidRDefault="00DE2012" w:rsidP="004052FB">
            <w:pPr>
              <w:jc w:val="center"/>
              <w:rPr>
                <w:kern w:val="2"/>
                <w:sz w:val="22"/>
                <w:szCs w:val="22"/>
              </w:rPr>
            </w:pPr>
            <w:r w:rsidRPr="00DE2012">
              <w:rPr>
                <w:kern w:val="2"/>
                <w:sz w:val="22"/>
                <w:szCs w:val="22"/>
              </w:rPr>
              <w:t>153 609,50</w:t>
            </w:r>
          </w:p>
        </w:tc>
      </w:tr>
      <w:tr w:rsidR="000200C6" w:rsidRPr="00925FEA" w14:paraId="1C19A028" w14:textId="77777777" w:rsidTr="002D7925">
        <w:trPr>
          <w:trHeight w:val="300"/>
        </w:trPr>
        <w:tc>
          <w:tcPr>
            <w:tcW w:w="1880" w:type="dxa"/>
          </w:tcPr>
          <w:p w14:paraId="1A3B6652" w14:textId="676C4E32" w:rsidR="000200C6" w:rsidRPr="00332B38" w:rsidRDefault="000200C6" w:rsidP="004052FB">
            <w:pPr>
              <w:rPr>
                <w:b/>
                <w:bCs/>
                <w:kern w:val="2"/>
                <w:sz w:val="22"/>
                <w:szCs w:val="22"/>
              </w:rPr>
            </w:pPr>
            <w:r w:rsidRPr="00EF17BD">
              <w:rPr>
                <w:b/>
                <w:bCs/>
                <w:kern w:val="2"/>
                <w:sz w:val="22"/>
                <w:szCs w:val="22"/>
              </w:rPr>
              <w:t xml:space="preserve">5.3. Sutarties kainos / įkainių perskaičiavimas taikant </w:t>
            </w:r>
            <w:r w:rsidRPr="00EF17BD">
              <w:rPr>
                <w:b/>
                <w:bCs/>
                <w:kern w:val="2"/>
                <w:sz w:val="22"/>
                <w:szCs w:val="22"/>
                <w:u w:val="single"/>
              </w:rPr>
              <w:t>peržiūros</w:t>
            </w:r>
            <w:r w:rsidRPr="00EF17BD">
              <w:rPr>
                <w:b/>
                <w:bCs/>
                <w:kern w:val="2"/>
                <w:sz w:val="22"/>
                <w:szCs w:val="22"/>
              </w:rPr>
              <w:t xml:space="preserve"> taisykles</w:t>
            </w:r>
          </w:p>
        </w:tc>
        <w:tc>
          <w:tcPr>
            <w:tcW w:w="7795" w:type="dxa"/>
            <w:gridSpan w:val="7"/>
          </w:tcPr>
          <w:p w14:paraId="07B5E9E0" w14:textId="77777777" w:rsidR="00B1396C" w:rsidRDefault="00B1396C" w:rsidP="00B1396C">
            <w:pPr>
              <w:jc w:val="both"/>
              <w:rPr>
                <w:kern w:val="2"/>
                <w:sz w:val="22"/>
                <w:szCs w:val="22"/>
              </w:rPr>
            </w:pPr>
          </w:p>
          <w:p w14:paraId="33BE06DA" w14:textId="10076B8E" w:rsidR="000200C6" w:rsidRPr="00EF17BD" w:rsidRDefault="000200C6" w:rsidP="00B1396C">
            <w:pPr>
              <w:jc w:val="both"/>
              <w:rPr>
                <w:kern w:val="2"/>
                <w:sz w:val="22"/>
                <w:szCs w:val="22"/>
              </w:rPr>
            </w:pPr>
            <w:r w:rsidRPr="00EF17BD">
              <w:rPr>
                <w:kern w:val="2"/>
                <w:sz w:val="22"/>
                <w:szCs w:val="22"/>
              </w:rPr>
              <w:t>Sutarties kaina (įkainiai) bus perskaičiuojami</w:t>
            </w:r>
            <w:r>
              <w:rPr>
                <w:kern w:val="2"/>
                <w:sz w:val="22"/>
                <w:szCs w:val="22"/>
              </w:rPr>
              <w:t xml:space="preserve"> </w:t>
            </w:r>
            <w:r w:rsidRPr="00EF17BD">
              <w:rPr>
                <w:kern w:val="2"/>
                <w:sz w:val="22"/>
                <w:szCs w:val="22"/>
              </w:rPr>
              <w:t>dėl PVM tarifo pasikeitimo</w:t>
            </w:r>
            <w:r>
              <w:rPr>
                <w:kern w:val="2"/>
                <w:sz w:val="22"/>
                <w:szCs w:val="22"/>
              </w:rPr>
              <w:t>.</w:t>
            </w:r>
          </w:p>
        </w:tc>
      </w:tr>
      <w:tr w:rsidR="000200C6" w:rsidRPr="00925FEA" w14:paraId="44043A28" w14:textId="77777777" w:rsidTr="002D7925">
        <w:trPr>
          <w:trHeight w:val="300"/>
        </w:trPr>
        <w:tc>
          <w:tcPr>
            <w:tcW w:w="1880" w:type="dxa"/>
          </w:tcPr>
          <w:p w14:paraId="1E21D289" w14:textId="77777777" w:rsidR="000200C6" w:rsidRPr="00925FEA" w:rsidRDefault="000200C6" w:rsidP="004052FB">
            <w:pPr>
              <w:rPr>
                <w:b/>
                <w:bCs/>
                <w:kern w:val="2"/>
                <w:sz w:val="22"/>
                <w:szCs w:val="22"/>
              </w:rPr>
            </w:pPr>
            <w:r w:rsidRPr="00925FEA">
              <w:rPr>
                <w:b/>
                <w:bCs/>
                <w:kern w:val="2"/>
                <w:sz w:val="22"/>
                <w:szCs w:val="22"/>
              </w:rPr>
              <w:t>5.3.1. Sutarties kainos / įkainių peržiūra dėl PVM tarifo pasikeitimo</w:t>
            </w:r>
          </w:p>
        </w:tc>
        <w:tc>
          <w:tcPr>
            <w:tcW w:w="7795" w:type="dxa"/>
            <w:gridSpan w:val="7"/>
          </w:tcPr>
          <w:p w14:paraId="1296877F" w14:textId="2F60A18F" w:rsidR="000200C6" w:rsidRPr="00925FEA" w:rsidRDefault="000200C6" w:rsidP="004052FB">
            <w:pPr>
              <w:jc w:val="both"/>
              <w:rPr>
                <w:kern w:val="2"/>
                <w:sz w:val="22"/>
                <w:szCs w:val="22"/>
              </w:rPr>
            </w:pPr>
            <w:r w:rsidRPr="00925FEA">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0200C6" w:rsidRPr="00925FEA" w:rsidRDefault="000200C6" w:rsidP="004052FB">
            <w:pPr>
              <w:jc w:val="both"/>
              <w:rPr>
                <w:kern w:val="2"/>
                <w:sz w:val="22"/>
                <w:szCs w:val="22"/>
              </w:rPr>
            </w:pPr>
          </w:p>
          <w:p w14:paraId="22F59FE8" w14:textId="1FF5D28E" w:rsidR="000200C6" w:rsidRPr="00925FEA" w:rsidRDefault="000200C6" w:rsidP="004052FB">
            <w:pPr>
              <w:jc w:val="both"/>
              <w:rPr>
                <w:kern w:val="2"/>
                <w:sz w:val="22"/>
                <w:szCs w:val="22"/>
              </w:rPr>
            </w:pPr>
            <w:r w:rsidRPr="00925FEA">
              <w:rPr>
                <w:kern w:val="2"/>
                <w:sz w:val="22"/>
                <w:szCs w:val="22"/>
              </w:rPr>
              <w:t xml:space="preserve">Perskaičiuota Sutarties kaina (Prekių įkainiai) įforminami Susitarimu ir turi būti taikomi </w:t>
            </w:r>
            <w:r w:rsidRPr="002921C8">
              <w:rPr>
                <w:kern w:val="2"/>
                <w:sz w:val="22"/>
                <w:szCs w:val="22"/>
              </w:rPr>
              <w:t>nuo naujo PVM įvedimo datos (nepriklausomai nuo to, kada pasirašytas Susitarimas).</w:t>
            </w:r>
          </w:p>
        </w:tc>
      </w:tr>
      <w:tr w:rsidR="000200C6" w:rsidRPr="00925FEA" w14:paraId="5D8E4D4D" w14:textId="77777777" w:rsidTr="002D7925">
        <w:trPr>
          <w:trHeight w:val="300"/>
        </w:trPr>
        <w:tc>
          <w:tcPr>
            <w:tcW w:w="1880" w:type="dxa"/>
          </w:tcPr>
          <w:p w14:paraId="7137F72E" w14:textId="77777777" w:rsidR="000200C6" w:rsidRPr="00925FEA" w:rsidRDefault="000200C6" w:rsidP="004052FB">
            <w:pPr>
              <w:rPr>
                <w:kern w:val="2"/>
                <w:sz w:val="22"/>
                <w:szCs w:val="22"/>
              </w:rPr>
            </w:pPr>
            <w:r w:rsidRPr="00925FEA">
              <w:rPr>
                <w:b/>
                <w:bCs/>
                <w:kern w:val="2"/>
                <w:sz w:val="22"/>
                <w:szCs w:val="22"/>
              </w:rPr>
              <w:t>5.3.2.</w:t>
            </w:r>
            <w:r w:rsidRPr="00925FEA">
              <w:rPr>
                <w:kern w:val="2"/>
                <w:sz w:val="22"/>
                <w:szCs w:val="22"/>
              </w:rPr>
              <w:t xml:space="preserve"> </w:t>
            </w:r>
            <w:r w:rsidRPr="00925FEA">
              <w:rPr>
                <w:b/>
                <w:bCs/>
                <w:kern w:val="2"/>
                <w:sz w:val="22"/>
                <w:szCs w:val="22"/>
              </w:rPr>
              <w:t xml:space="preserve">Sutarties kainos / įkainių peržiūra dėl kitų mokesčių, lemiančių Prekių </w:t>
            </w:r>
            <w:r w:rsidRPr="00925FEA">
              <w:rPr>
                <w:b/>
                <w:bCs/>
                <w:kern w:val="2"/>
                <w:sz w:val="22"/>
                <w:szCs w:val="22"/>
              </w:rPr>
              <w:lastRenderedPageBreak/>
              <w:t>kainos pokytį, pasikeitimo</w:t>
            </w:r>
          </w:p>
        </w:tc>
        <w:tc>
          <w:tcPr>
            <w:tcW w:w="7795" w:type="dxa"/>
            <w:gridSpan w:val="7"/>
          </w:tcPr>
          <w:p w14:paraId="0B129A13" w14:textId="67C48B31" w:rsidR="000200C6" w:rsidRPr="00925FEA" w:rsidRDefault="000200C6" w:rsidP="004052FB">
            <w:pPr>
              <w:jc w:val="both"/>
              <w:rPr>
                <w:kern w:val="2"/>
                <w:sz w:val="22"/>
                <w:szCs w:val="22"/>
              </w:rPr>
            </w:pPr>
            <w:r w:rsidRPr="00925FEA">
              <w:rPr>
                <w:kern w:val="2"/>
                <w:sz w:val="22"/>
                <w:szCs w:val="22"/>
              </w:rPr>
              <w:lastRenderedPageBreak/>
              <w:t>Netaikoma</w:t>
            </w:r>
          </w:p>
          <w:p w14:paraId="63AD6FD7" w14:textId="77777777" w:rsidR="000200C6" w:rsidRPr="00925FEA" w:rsidRDefault="000200C6" w:rsidP="004052FB">
            <w:pPr>
              <w:jc w:val="both"/>
              <w:rPr>
                <w:kern w:val="2"/>
                <w:sz w:val="22"/>
                <w:szCs w:val="22"/>
              </w:rPr>
            </w:pPr>
          </w:p>
          <w:p w14:paraId="096AB429" w14:textId="2785C4D7" w:rsidR="000200C6" w:rsidRPr="00925FEA" w:rsidRDefault="000200C6" w:rsidP="004052FB">
            <w:pPr>
              <w:jc w:val="both"/>
              <w:rPr>
                <w:kern w:val="2"/>
                <w:sz w:val="22"/>
                <w:szCs w:val="22"/>
              </w:rPr>
            </w:pPr>
          </w:p>
        </w:tc>
      </w:tr>
      <w:tr w:rsidR="000200C6" w:rsidRPr="00925FEA" w14:paraId="06597448" w14:textId="77777777" w:rsidTr="002D7925">
        <w:trPr>
          <w:trHeight w:val="300"/>
        </w:trPr>
        <w:tc>
          <w:tcPr>
            <w:tcW w:w="1880" w:type="dxa"/>
          </w:tcPr>
          <w:p w14:paraId="37387CF5" w14:textId="77777777" w:rsidR="000200C6" w:rsidRPr="00925FEA" w:rsidRDefault="000200C6" w:rsidP="004052FB">
            <w:pPr>
              <w:rPr>
                <w:b/>
                <w:bCs/>
                <w:kern w:val="2"/>
                <w:sz w:val="22"/>
                <w:szCs w:val="22"/>
              </w:rPr>
            </w:pPr>
            <w:r w:rsidRPr="00925FEA">
              <w:rPr>
                <w:b/>
                <w:bCs/>
                <w:kern w:val="2"/>
                <w:sz w:val="22"/>
                <w:szCs w:val="22"/>
              </w:rPr>
              <w:t>5.3.3. Sutarties kainos / įkainių peržiūra dėl kainų lygio pokyčio</w:t>
            </w:r>
          </w:p>
          <w:p w14:paraId="68CA6F47" w14:textId="3B7449D8" w:rsidR="000200C6" w:rsidRPr="00925FEA" w:rsidRDefault="000200C6" w:rsidP="004052FB">
            <w:pPr>
              <w:rPr>
                <w:b/>
                <w:bCs/>
                <w:kern w:val="2"/>
                <w:sz w:val="22"/>
                <w:szCs w:val="22"/>
              </w:rPr>
            </w:pPr>
          </w:p>
        </w:tc>
        <w:tc>
          <w:tcPr>
            <w:tcW w:w="7795" w:type="dxa"/>
            <w:gridSpan w:val="7"/>
          </w:tcPr>
          <w:p w14:paraId="207DA84C" w14:textId="5A581C26" w:rsidR="000200C6" w:rsidRDefault="000200C6" w:rsidP="004052FB">
            <w:pPr>
              <w:suppressAutoHyphens/>
              <w:autoSpaceDN w:val="0"/>
              <w:jc w:val="both"/>
              <w:textAlignment w:val="baseline"/>
              <w:rPr>
                <w:rFonts w:eastAsia="SimSun"/>
                <w:sz w:val="22"/>
                <w:szCs w:val="22"/>
                <w:lang w:eastAsia="zh-CN"/>
              </w:rPr>
            </w:pPr>
            <w:r>
              <w:rPr>
                <w:rFonts w:eastAsia="SimSun"/>
                <w:sz w:val="22"/>
                <w:szCs w:val="22"/>
                <w:lang w:eastAsia="zh-CN"/>
              </w:rPr>
              <w:t>Netaikoma</w:t>
            </w:r>
          </w:p>
          <w:p w14:paraId="15C5CBFD" w14:textId="77777777" w:rsidR="000200C6" w:rsidRPr="00925FEA" w:rsidRDefault="000200C6" w:rsidP="004052FB">
            <w:pPr>
              <w:suppressAutoHyphens/>
              <w:autoSpaceDN w:val="0"/>
              <w:jc w:val="both"/>
              <w:textAlignment w:val="baseline"/>
              <w:rPr>
                <w:rFonts w:eastAsia="SimSun"/>
                <w:sz w:val="22"/>
                <w:szCs w:val="22"/>
                <w:lang w:eastAsia="zh-CN"/>
              </w:rPr>
            </w:pPr>
          </w:p>
          <w:p w14:paraId="0AD0C670" w14:textId="49098073" w:rsidR="000200C6" w:rsidRPr="00925FEA" w:rsidRDefault="000200C6" w:rsidP="004052FB">
            <w:pPr>
              <w:suppressAutoHyphens/>
              <w:autoSpaceDN w:val="0"/>
              <w:jc w:val="both"/>
              <w:textAlignment w:val="baseline"/>
              <w:rPr>
                <w:color w:val="4472C4"/>
                <w:kern w:val="2"/>
                <w:sz w:val="22"/>
                <w:szCs w:val="22"/>
              </w:rPr>
            </w:pPr>
          </w:p>
        </w:tc>
      </w:tr>
      <w:tr w:rsidR="000200C6" w:rsidRPr="00925FEA" w14:paraId="5B4D0978" w14:textId="77777777" w:rsidTr="002D7925">
        <w:trPr>
          <w:trHeight w:val="300"/>
        </w:trPr>
        <w:tc>
          <w:tcPr>
            <w:tcW w:w="1880" w:type="dxa"/>
          </w:tcPr>
          <w:p w14:paraId="30CEAD79" w14:textId="77777777" w:rsidR="000200C6" w:rsidRPr="00925FEA" w:rsidRDefault="000200C6" w:rsidP="004052FB">
            <w:pPr>
              <w:rPr>
                <w:b/>
                <w:bCs/>
                <w:kern w:val="2"/>
                <w:sz w:val="22"/>
                <w:szCs w:val="22"/>
              </w:rPr>
            </w:pPr>
            <w:r w:rsidRPr="00925FEA">
              <w:rPr>
                <w:b/>
                <w:bCs/>
                <w:kern w:val="2"/>
                <w:sz w:val="22"/>
                <w:szCs w:val="22"/>
              </w:rPr>
              <w:t>5.3.4. Sutarties kainos / įkainių peržiūra dėl kainų lygio pokyčio pagal Prekių grupių kainų pokyčius</w:t>
            </w:r>
          </w:p>
        </w:tc>
        <w:tc>
          <w:tcPr>
            <w:tcW w:w="7795" w:type="dxa"/>
            <w:gridSpan w:val="7"/>
          </w:tcPr>
          <w:p w14:paraId="03E1C118" w14:textId="49069B39" w:rsidR="000200C6" w:rsidRPr="00925FEA" w:rsidRDefault="000200C6" w:rsidP="004052FB">
            <w:pPr>
              <w:rPr>
                <w:kern w:val="2"/>
                <w:sz w:val="22"/>
                <w:szCs w:val="22"/>
              </w:rPr>
            </w:pPr>
            <w:r w:rsidRPr="00925FEA">
              <w:rPr>
                <w:kern w:val="2"/>
                <w:sz w:val="22"/>
                <w:szCs w:val="22"/>
              </w:rPr>
              <w:t>Netaikoma</w:t>
            </w:r>
          </w:p>
          <w:p w14:paraId="7893DB32" w14:textId="6232164D" w:rsidR="000200C6" w:rsidRPr="00925FEA" w:rsidRDefault="000200C6" w:rsidP="004052FB">
            <w:pPr>
              <w:rPr>
                <w:kern w:val="2"/>
                <w:sz w:val="22"/>
                <w:szCs w:val="22"/>
              </w:rPr>
            </w:pPr>
          </w:p>
        </w:tc>
      </w:tr>
      <w:tr w:rsidR="000200C6" w:rsidRPr="00925FEA" w14:paraId="56777FC9" w14:textId="77777777" w:rsidTr="002D7925">
        <w:trPr>
          <w:trHeight w:val="300"/>
        </w:trPr>
        <w:tc>
          <w:tcPr>
            <w:tcW w:w="1880" w:type="dxa"/>
          </w:tcPr>
          <w:p w14:paraId="3571279F" w14:textId="77777777" w:rsidR="000200C6" w:rsidRPr="00925FEA" w:rsidRDefault="000200C6" w:rsidP="004052FB">
            <w:pPr>
              <w:rPr>
                <w:b/>
                <w:bCs/>
                <w:kern w:val="2"/>
                <w:sz w:val="22"/>
                <w:szCs w:val="22"/>
              </w:rPr>
            </w:pPr>
            <w:r w:rsidRPr="00925FEA">
              <w:rPr>
                <w:b/>
                <w:bCs/>
                <w:kern w:val="2"/>
                <w:sz w:val="22"/>
                <w:szCs w:val="22"/>
              </w:rPr>
              <w:t xml:space="preserve">5.4. Sutarties kainos / įkainių apskaičiavimas taikant </w:t>
            </w:r>
            <w:r w:rsidRPr="00925FEA">
              <w:rPr>
                <w:b/>
                <w:bCs/>
                <w:kern w:val="2"/>
                <w:sz w:val="22"/>
                <w:szCs w:val="22"/>
                <w:u w:val="single"/>
              </w:rPr>
              <w:t>kiekio (apimties)</w:t>
            </w:r>
            <w:r w:rsidRPr="00925FEA">
              <w:rPr>
                <w:b/>
                <w:bCs/>
                <w:kern w:val="2"/>
                <w:sz w:val="22"/>
                <w:szCs w:val="22"/>
              </w:rPr>
              <w:t xml:space="preserve"> keitimo taisykles</w:t>
            </w:r>
          </w:p>
        </w:tc>
        <w:tc>
          <w:tcPr>
            <w:tcW w:w="7795" w:type="dxa"/>
            <w:gridSpan w:val="7"/>
          </w:tcPr>
          <w:p w14:paraId="5FBC50E0" w14:textId="527F17AD" w:rsidR="000200C6" w:rsidRPr="00925FEA" w:rsidRDefault="000200C6" w:rsidP="004052FB">
            <w:pPr>
              <w:rPr>
                <w:kern w:val="2"/>
                <w:sz w:val="22"/>
                <w:szCs w:val="22"/>
              </w:rPr>
            </w:pPr>
            <w:r w:rsidRPr="00925FEA">
              <w:rPr>
                <w:kern w:val="2"/>
                <w:sz w:val="22"/>
                <w:szCs w:val="22"/>
              </w:rPr>
              <w:t>Netaikoma</w:t>
            </w:r>
          </w:p>
        </w:tc>
      </w:tr>
      <w:tr w:rsidR="000200C6" w:rsidRPr="00925FEA" w14:paraId="1DFF763B" w14:textId="77777777" w:rsidTr="002D7925">
        <w:trPr>
          <w:trHeight w:val="300"/>
        </w:trPr>
        <w:tc>
          <w:tcPr>
            <w:tcW w:w="1880" w:type="dxa"/>
          </w:tcPr>
          <w:p w14:paraId="416E16C3" w14:textId="77777777" w:rsidR="000200C6" w:rsidRPr="00925FEA" w:rsidRDefault="000200C6" w:rsidP="004052FB">
            <w:pPr>
              <w:rPr>
                <w:b/>
                <w:bCs/>
                <w:kern w:val="2"/>
                <w:sz w:val="22"/>
                <w:szCs w:val="22"/>
              </w:rPr>
            </w:pPr>
            <w:r w:rsidRPr="00925FEA">
              <w:rPr>
                <w:b/>
                <w:bCs/>
                <w:kern w:val="2"/>
                <w:sz w:val="22"/>
                <w:szCs w:val="22"/>
              </w:rPr>
              <w:t>5.5. Atsiskaitymo su Tiekėju terminas ir tvarka</w:t>
            </w:r>
          </w:p>
        </w:tc>
        <w:tc>
          <w:tcPr>
            <w:tcW w:w="7795" w:type="dxa"/>
            <w:gridSpan w:val="7"/>
          </w:tcPr>
          <w:p w14:paraId="376C2164" w14:textId="39199EFD" w:rsidR="000200C6" w:rsidRPr="00C87B77" w:rsidRDefault="000200C6" w:rsidP="004052FB">
            <w:pPr>
              <w:jc w:val="both"/>
              <w:rPr>
                <w:kern w:val="2"/>
                <w:sz w:val="22"/>
                <w:szCs w:val="22"/>
              </w:rPr>
            </w:pPr>
            <w:r w:rsidRPr="00C87B77">
              <w:rPr>
                <w:kern w:val="2"/>
                <w:sz w:val="22"/>
                <w:szCs w:val="22"/>
              </w:rPr>
              <w:t>Pirkėjas atsiskaito su Tiekėju ne vėliau kaip per 30 (trisdešimt) kalendorinių dienų nuo Sąskaitos gavimo dienos.</w:t>
            </w:r>
          </w:p>
          <w:p w14:paraId="4A49B80B" w14:textId="77777777" w:rsidR="000200C6" w:rsidRPr="00C87B77" w:rsidRDefault="000200C6" w:rsidP="004052FB">
            <w:pPr>
              <w:rPr>
                <w:kern w:val="2"/>
                <w:sz w:val="22"/>
                <w:szCs w:val="22"/>
              </w:rPr>
            </w:pPr>
          </w:p>
          <w:p w14:paraId="5D1F8A09" w14:textId="1DB1B1D4" w:rsidR="000200C6" w:rsidRPr="00C87B77" w:rsidRDefault="000200C6" w:rsidP="00E752A7">
            <w:pPr>
              <w:jc w:val="both"/>
              <w:rPr>
                <w:kern w:val="2"/>
                <w:sz w:val="22"/>
                <w:szCs w:val="22"/>
                <w:shd w:val="clear" w:color="auto" w:fill="FFFFFF"/>
              </w:rPr>
            </w:pPr>
            <w:r w:rsidRPr="00C87B77">
              <w:rPr>
                <w:kern w:val="2"/>
                <w:sz w:val="22"/>
                <w:szCs w:val="22"/>
                <w:shd w:val="clear" w:color="auto" w:fill="FFFFFF"/>
              </w:rPr>
              <w:t xml:space="preserve">Apmokėjimo sąlygos: </w:t>
            </w:r>
            <w:r w:rsidRPr="004B0B74">
              <w:rPr>
                <w:kern w:val="2"/>
                <w:sz w:val="22"/>
                <w:szCs w:val="22"/>
                <w:shd w:val="clear" w:color="auto" w:fill="FFFFFF"/>
              </w:rPr>
              <w:t xml:space="preserve">įvykdžius </w:t>
            </w:r>
            <w:r>
              <w:rPr>
                <w:kern w:val="2"/>
                <w:sz w:val="22"/>
                <w:szCs w:val="22"/>
                <w:shd w:val="clear" w:color="auto" w:fill="FFFFFF"/>
              </w:rPr>
              <w:t>Prekių pristatymą ir/ar suteikus diegimo paslaugas</w:t>
            </w:r>
            <w:r w:rsidRPr="004B0B74">
              <w:rPr>
                <w:kern w:val="2"/>
                <w:sz w:val="22"/>
                <w:szCs w:val="22"/>
                <w:shd w:val="clear" w:color="auto" w:fill="FFFFFF"/>
              </w:rPr>
              <w:t>,</w:t>
            </w:r>
            <w:r>
              <w:rPr>
                <w:kern w:val="2"/>
                <w:sz w:val="22"/>
                <w:szCs w:val="22"/>
                <w:shd w:val="clear" w:color="auto" w:fill="FFFFFF"/>
              </w:rPr>
              <w:t xml:space="preserve"> šalims pasirašius </w:t>
            </w:r>
            <w:r w:rsidRPr="00C26EA3">
              <w:rPr>
                <w:kern w:val="2"/>
                <w:sz w:val="22"/>
                <w:szCs w:val="22"/>
                <w:shd w:val="clear" w:color="auto" w:fill="FFFFFF"/>
              </w:rPr>
              <w:t>Prekių/paslaugų priėmimo–perdavimo akt</w:t>
            </w:r>
            <w:r>
              <w:rPr>
                <w:kern w:val="2"/>
                <w:sz w:val="22"/>
                <w:szCs w:val="22"/>
                <w:shd w:val="clear" w:color="auto" w:fill="FFFFFF"/>
              </w:rPr>
              <w:t>ą</w:t>
            </w:r>
            <w:r w:rsidRPr="00C26EA3">
              <w:rPr>
                <w:kern w:val="2"/>
                <w:sz w:val="22"/>
                <w:szCs w:val="22"/>
                <w:shd w:val="clear" w:color="auto" w:fill="FFFFFF"/>
              </w:rPr>
              <w:t xml:space="preserve"> (</w:t>
            </w:r>
            <w:r>
              <w:rPr>
                <w:kern w:val="2"/>
                <w:sz w:val="22"/>
                <w:szCs w:val="22"/>
                <w:shd w:val="clear" w:color="auto" w:fill="FFFFFF"/>
              </w:rPr>
              <w:t>-</w:t>
            </w:r>
            <w:proofErr w:type="spellStart"/>
            <w:r>
              <w:rPr>
                <w:kern w:val="2"/>
                <w:sz w:val="22"/>
                <w:szCs w:val="22"/>
                <w:shd w:val="clear" w:color="auto" w:fill="FFFFFF"/>
              </w:rPr>
              <w:t>us</w:t>
            </w:r>
            <w:proofErr w:type="spellEnd"/>
            <w:r w:rsidRPr="00C26EA3">
              <w:rPr>
                <w:kern w:val="2"/>
                <w:sz w:val="22"/>
                <w:szCs w:val="22"/>
                <w:shd w:val="clear" w:color="auto" w:fill="FFFFFF"/>
              </w:rPr>
              <w:t>)</w:t>
            </w:r>
            <w:r>
              <w:rPr>
                <w:kern w:val="2"/>
                <w:sz w:val="22"/>
                <w:szCs w:val="22"/>
                <w:shd w:val="clear" w:color="auto" w:fill="FFFFFF"/>
              </w:rPr>
              <w:t xml:space="preserve"> bei Tiekėjui pateikus sąskaitą (-</w:t>
            </w:r>
            <w:proofErr w:type="spellStart"/>
            <w:r>
              <w:rPr>
                <w:kern w:val="2"/>
                <w:sz w:val="22"/>
                <w:szCs w:val="22"/>
                <w:shd w:val="clear" w:color="auto" w:fill="FFFFFF"/>
              </w:rPr>
              <w:t>as</w:t>
            </w:r>
            <w:proofErr w:type="spellEnd"/>
            <w:r>
              <w:rPr>
                <w:kern w:val="2"/>
                <w:sz w:val="22"/>
                <w:szCs w:val="22"/>
                <w:shd w:val="clear" w:color="auto" w:fill="FFFFFF"/>
              </w:rPr>
              <w:t xml:space="preserve">), Pirkėjas sumoka Tiekėjui Sutarties </w:t>
            </w:r>
            <w:r w:rsidRPr="00C26EA3">
              <w:rPr>
                <w:kern w:val="2"/>
                <w:sz w:val="22"/>
                <w:szCs w:val="22"/>
                <w:shd w:val="clear" w:color="auto" w:fill="FFFFFF"/>
              </w:rPr>
              <w:t>5.2.1</w:t>
            </w:r>
            <w:r>
              <w:rPr>
                <w:kern w:val="2"/>
                <w:sz w:val="22"/>
                <w:szCs w:val="22"/>
                <w:shd w:val="clear" w:color="auto" w:fill="FFFFFF"/>
              </w:rPr>
              <w:t xml:space="preserve"> papunktyje nurodytais </w:t>
            </w:r>
            <w:r w:rsidRPr="00C26EA3">
              <w:rPr>
                <w:kern w:val="2"/>
                <w:sz w:val="22"/>
                <w:szCs w:val="22"/>
                <w:shd w:val="clear" w:color="auto" w:fill="FFFFFF"/>
              </w:rPr>
              <w:t xml:space="preserve">Prekių / </w:t>
            </w:r>
            <w:r>
              <w:rPr>
                <w:kern w:val="2"/>
                <w:sz w:val="22"/>
                <w:szCs w:val="22"/>
                <w:shd w:val="clear" w:color="auto" w:fill="FFFFFF"/>
              </w:rPr>
              <w:t>P</w:t>
            </w:r>
            <w:r w:rsidRPr="00C26EA3">
              <w:rPr>
                <w:kern w:val="2"/>
                <w:sz w:val="22"/>
                <w:szCs w:val="22"/>
                <w:shd w:val="clear" w:color="auto" w:fill="FFFFFF"/>
              </w:rPr>
              <w:t>aslaugų įkainiai</w:t>
            </w:r>
            <w:r>
              <w:rPr>
                <w:kern w:val="2"/>
                <w:sz w:val="22"/>
                <w:szCs w:val="22"/>
                <w:shd w:val="clear" w:color="auto" w:fill="FFFFFF"/>
              </w:rPr>
              <w:t>s už Prekes ir/ar Paslaugas</w:t>
            </w:r>
            <w:r w:rsidRPr="00C26EA3">
              <w:rPr>
                <w:kern w:val="2"/>
                <w:sz w:val="22"/>
                <w:szCs w:val="22"/>
                <w:shd w:val="clear" w:color="auto" w:fill="FFFFFF"/>
              </w:rPr>
              <w:t xml:space="preserve">. </w:t>
            </w:r>
          </w:p>
        </w:tc>
      </w:tr>
      <w:tr w:rsidR="000200C6" w:rsidRPr="00925FEA" w14:paraId="44D73415" w14:textId="77777777" w:rsidTr="002D7925">
        <w:trPr>
          <w:trHeight w:val="300"/>
        </w:trPr>
        <w:tc>
          <w:tcPr>
            <w:tcW w:w="1880" w:type="dxa"/>
          </w:tcPr>
          <w:p w14:paraId="6C676BAE" w14:textId="77777777" w:rsidR="000200C6" w:rsidRPr="00925FEA" w:rsidRDefault="000200C6" w:rsidP="004052FB">
            <w:pPr>
              <w:rPr>
                <w:b/>
                <w:bCs/>
                <w:kern w:val="2"/>
                <w:sz w:val="22"/>
                <w:szCs w:val="22"/>
              </w:rPr>
            </w:pPr>
            <w:r w:rsidRPr="00925FEA">
              <w:rPr>
                <w:b/>
                <w:bCs/>
                <w:kern w:val="2"/>
                <w:sz w:val="22"/>
                <w:szCs w:val="22"/>
              </w:rPr>
              <w:t>5.6. Avansas</w:t>
            </w:r>
          </w:p>
        </w:tc>
        <w:tc>
          <w:tcPr>
            <w:tcW w:w="7795" w:type="dxa"/>
            <w:gridSpan w:val="7"/>
          </w:tcPr>
          <w:p w14:paraId="1B952C75" w14:textId="4105B813" w:rsidR="000200C6" w:rsidRPr="00925FEA" w:rsidRDefault="000200C6" w:rsidP="004052FB">
            <w:pPr>
              <w:rPr>
                <w:color w:val="000000"/>
                <w:kern w:val="2"/>
                <w:sz w:val="22"/>
                <w:szCs w:val="22"/>
                <w:shd w:val="clear" w:color="auto" w:fill="FFFFFF"/>
              </w:rPr>
            </w:pPr>
            <w:r w:rsidRPr="00925FEA">
              <w:rPr>
                <w:kern w:val="2"/>
                <w:sz w:val="22"/>
                <w:szCs w:val="22"/>
              </w:rPr>
              <w:t>Netaikoma</w:t>
            </w:r>
          </w:p>
        </w:tc>
      </w:tr>
      <w:tr w:rsidR="000200C6" w:rsidRPr="00925FEA" w14:paraId="390513CB" w14:textId="77777777" w:rsidTr="002D7925">
        <w:trPr>
          <w:trHeight w:val="300"/>
        </w:trPr>
        <w:tc>
          <w:tcPr>
            <w:tcW w:w="1880" w:type="dxa"/>
          </w:tcPr>
          <w:p w14:paraId="0EF5F095" w14:textId="77777777" w:rsidR="000200C6" w:rsidRPr="00925FEA" w:rsidRDefault="000200C6" w:rsidP="004052FB">
            <w:pPr>
              <w:rPr>
                <w:b/>
                <w:bCs/>
                <w:kern w:val="2"/>
                <w:sz w:val="22"/>
                <w:szCs w:val="22"/>
              </w:rPr>
            </w:pPr>
            <w:r w:rsidRPr="00925FEA">
              <w:rPr>
                <w:b/>
                <w:bCs/>
                <w:kern w:val="2"/>
                <w:sz w:val="22"/>
                <w:szCs w:val="22"/>
              </w:rPr>
              <w:t>5.7. Avanso užtikrinimas</w:t>
            </w:r>
          </w:p>
        </w:tc>
        <w:tc>
          <w:tcPr>
            <w:tcW w:w="7795" w:type="dxa"/>
            <w:gridSpan w:val="7"/>
          </w:tcPr>
          <w:p w14:paraId="5B2F19FE" w14:textId="01CF4DDA" w:rsidR="000200C6" w:rsidRPr="00925FEA" w:rsidRDefault="000200C6" w:rsidP="004052FB">
            <w:pPr>
              <w:rPr>
                <w:kern w:val="2"/>
                <w:sz w:val="22"/>
                <w:szCs w:val="22"/>
              </w:rPr>
            </w:pPr>
            <w:r w:rsidRPr="00925FEA">
              <w:rPr>
                <w:kern w:val="2"/>
                <w:sz w:val="22"/>
                <w:szCs w:val="22"/>
              </w:rPr>
              <w:t>Netaikoma</w:t>
            </w:r>
          </w:p>
        </w:tc>
      </w:tr>
      <w:tr w:rsidR="007E7BD6" w:rsidRPr="00925FEA" w14:paraId="16A66D78" w14:textId="77777777" w:rsidTr="002D7925">
        <w:trPr>
          <w:trHeight w:val="300"/>
        </w:trPr>
        <w:tc>
          <w:tcPr>
            <w:tcW w:w="9675" w:type="dxa"/>
            <w:gridSpan w:val="8"/>
          </w:tcPr>
          <w:p w14:paraId="12D52984" w14:textId="44CC74B2" w:rsidR="007E7BD6" w:rsidRPr="00925FEA" w:rsidRDefault="007E7BD6" w:rsidP="004052FB">
            <w:pPr>
              <w:jc w:val="center"/>
              <w:rPr>
                <w:b/>
                <w:bCs/>
                <w:kern w:val="2"/>
                <w:sz w:val="22"/>
                <w:szCs w:val="22"/>
              </w:rPr>
            </w:pPr>
            <w:r w:rsidRPr="00925FEA">
              <w:rPr>
                <w:b/>
                <w:bCs/>
                <w:kern w:val="2"/>
                <w:sz w:val="22"/>
                <w:szCs w:val="22"/>
              </w:rPr>
              <w:t>6. PREKIŲ KOKYBĖ IR GARANTINIAI ĮSIPAREIGOJIMAI</w:t>
            </w:r>
          </w:p>
        </w:tc>
      </w:tr>
      <w:tr w:rsidR="007E7BD6" w:rsidRPr="00925FEA" w14:paraId="6D983174" w14:textId="77777777" w:rsidTr="002D7925">
        <w:trPr>
          <w:trHeight w:val="300"/>
        </w:trPr>
        <w:tc>
          <w:tcPr>
            <w:tcW w:w="1880" w:type="dxa"/>
          </w:tcPr>
          <w:p w14:paraId="09C25722" w14:textId="31E94F56" w:rsidR="007E7BD6" w:rsidRPr="00925FEA" w:rsidRDefault="007E7BD6" w:rsidP="004052FB">
            <w:pPr>
              <w:jc w:val="both"/>
              <w:rPr>
                <w:b/>
                <w:bCs/>
                <w:kern w:val="2"/>
                <w:sz w:val="22"/>
                <w:szCs w:val="22"/>
              </w:rPr>
            </w:pPr>
            <w:r w:rsidRPr="00925FEA">
              <w:rPr>
                <w:b/>
                <w:bCs/>
                <w:kern w:val="2"/>
                <w:sz w:val="22"/>
                <w:szCs w:val="22"/>
              </w:rPr>
              <w:t>6.1.Prekės galiojimo terminas</w:t>
            </w:r>
          </w:p>
        </w:tc>
        <w:tc>
          <w:tcPr>
            <w:tcW w:w="7795" w:type="dxa"/>
            <w:gridSpan w:val="7"/>
          </w:tcPr>
          <w:p w14:paraId="497462D0" w14:textId="4B99E2F5" w:rsidR="007E7BD6" w:rsidRDefault="007E7BD6" w:rsidP="004052FB">
            <w:pPr>
              <w:jc w:val="both"/>
              <w:rPr>
                <w:kern w:val="2"/>
                <w:sz w:val="22"/>
                <w:szCs w:val="22"/>
              </w:rPr>
            </w:pPr>
            <w:r w:rsidRPr="00EC44C7">
              <w:rPr>
                <w:kern w:val="2"/>
                <w:sz w:val="22"/>
                <w:szCs w:val="22"/>
              </w:rPr>
              <w:t>Netaikoma</w:t>
            </w:r>
          </w:p>
          <w:p w14:paraId="563941A5" w14:textId="6B4EEE0E" w:rsidR="007E7BD6" w:rsidRPr="00925FEA" w:rsidRDefault="007E7BD6" w:rsidP="004052FB">
            <w:pPr>
              <w:jc w:val="both"/>
              <w:rPr>
                <w:kern w:val="2"/>
                <w:sz w:val="22"/>
                <w:szCs w:val="22"/>
              </w:rPr>
            </w:pPr>
          </w:p>
        </w:tc>
      </w:tr>
      <w:tr w:rsidR="007E7BD6" w:rsidRPr="00925FEA" w14:paraId="7DD6C03C" w14:textId="77777777" w:rsidTr="002D7925">
        <w:trPr>
          <w:trHeight w:val="300"/>
        </w:trPr>
        <w:tc>
          <w:tcPr>
            <w:tcW w:w="1880" w:type="dxa"/>
          </w:tcPr>
          <w:p w14:paraId="02AE192B" w14:textId="687438A8" w:rsidR="007E7BD6" w:rsidRPr="00925FEA" w:rsidRDefault="007E7BD6" w:rsidP="004052FB">
            <w:pPr>
              <w:rPr>
                <w:b/>
                <w:bCs/>
                <w:kern w:val="2"/>
                <w:sz w:val="22"/>
                <w:szCs w:val="22"/>
              </w:rPr>
            </w:pPr>
            <w:r w:rsidRPr="00925FEA">
              <w:rPr>
                <w:b/>
                <w:bCs/>
                <w:kern w:val="2"/>
                <w:sz w:val="22"/>
                <w:szCs w:val="22"/>
              </w:rPr>
              <w:t>6.2. Garantinis galiojimas ir garantinė priežiūra</w:t>
            </w:r>
          </w:p>
        </w:tc>
        <w:tc>
          <w:tcPr>
            <w:tcW w:w="7795" w:type="dxa"/>
            <w:gridSpan w:val="7"/>
          </w:tcPr>
          <w:p w14:paraId="7F305FC3" w14:textId="06DA8219" w:rsidR="007E7BD6" w:rsidRPr="00925FEA" w:rsidRDefault="007E7BD6" w:rsidP="0077403D">
            <w:pPr>
              <w:jc w:val="both"/>
              <w:rPr>
                <w:kern w:val="2"/>
                <w:sz w:val="22"/>
                <w:szCs w:val="22"/>
              </w:rPr>
            </w:pPr>
            <w:r>
              <w:rPr>
                <w:kern w:val="2"/>
                <w:sz w:val="22"/>
                <w:szCs w:val="22"/>
              </w:rPr>
              <w:t>Tiekėjo garantiniai įsipareigojimai (</w:t>
            </w:r>
            <w:r w:rsidRPr="00AF7E96">
              <w:rPr>
                <w:kern w:val="2"/>
                <w:sz w:val="22"/>
                <w:szCs w:val="22"/>
              </w:rPr>
              <w:t>Prekių</w:t>
            </w:r>
            <w:r>
              <w:rPr>
                <w:kern w:val="2"/>
                <w:sz w:val="22"/>
                <w:szCs w:val="22"/>
              </w:rPr>
              <w:t>/Paslaugų</w:t>
            </w:r>
            <w:r w:rsidRPr="00AF7E96">
              <w:rPr>
                <w:kern w:val="2"/>
                <w:sz w:val="22"/>
                <w:szCs w:val="22"/>
              </w:rPr>
              <w:t xml:space="preserve"> trūkumų nustatymo bei šalinimo tvarka nustatyta </w:t>
            </w:r>
            <w:r>
              <w:rPr>
                <w:kern w:val="2"/>
                <w:sz w:val="22"/>
                <w:szCs w:val="22"/>
              </w:rPr>
              <w:t xml:space="preserve">Sutarties </w:t>
            </w:r>
            <w:r w:rsidRPr="00AF7E96">
              <w:rPr>
                <w:kern w:val="2"/>
                <w:sz w:val="22"/>
                <w:szCs w:val="22"/>
              </w:rPr>
              <w:t>Bendrųjų sąlygų 7 skyriuje</w:t>
            </w:r>
            <w:r>
              <w:rPr>
                <w:kern w:val="2"/>
                <w:sz w:val="22"/>
                <w:szCs w:val="22"/>
              </w:rPr>
              <w:t>)</w:t>
            </w:r>
            <w:r w:rsidRPr="00AF7E96">
              <w:rPr>
                <w:kern w:val="2"/>
                <w:sz w:val="22"/>
                <w:szCs w:val="22"/>
              </w:rPr>
              <w:t>.</w:t>
            </w:r>
          </w:p>
        </w:tc>
      </w:tr>
      <w:tr w:rsidR="007E7BD6" w:rsidRPr="00925FEA" w14:paraId="4EE15A55" w14:textId="77777777" w:rsidTr="002D7925">
        <w:trPr>
          <w:trHeight w:val="300"/>
        </w:trPr>
        <w:tc>
          <w:tcPr>
            <w:tcW w:w="9675" w:type="dxa"/>
            <w:gridSpan w:val="8"/>
          </w:tcPr>
          <w:p w14:paraId="3299BC80" w14:textId="5FB71E09" w:rsidR="007E7BD6" w:rsidRPr="00925FEA" w:rsidRDefault="007E7BD6" w:rsidP="004052FB">
            <w:pPr>
              <w:jc w:val="center"/>
              <w:rPr>
                <w:b/>
                <w:bCs/>
                <w:kern w:val="2"/>
                <w:sz w:val="22"/>
                <w:szCs w:val="22"/>
              </w:rPr>
            </w:pPr>
            <w:r w:rsidRPr="00925FEA">
              <w:rPr>
                <w:b/>
                <w:bCs/>
                <w:kern w:val="2"/>
                <w:sz w:val="22"/>
                <w:szCs w:val="22"/>
              </w:rPr>
              <w:t>7. SUTARTIES VYKDYMUI PASITELKIAMI SUBTIEKĖJAI</w:t>
            </w:r>
          </w:p>
        </w:tc>
      </w:tr>
      <w:tr w:rsidR="007E7BD6" w:rsidRPr="00925FEA" w14:paraId="6AD8FB63" w14:textId="77777777" w:rsidTr="002D7925">
        <w:trPr>
          <w:trHeight w:val="300"/>
        </w:trPr>
        <w:tc>
          <w:tcPr>
            <w:tcW w:w="1880" w:type="dxa"/>
          </w:tcPr>
          <w:p w14:paraId="365354EF" w14:textId="77777777" w:rsidR="007E7BD6" w:rsidRPr="00925FEA" w:rsidRDefault="007E7BD6" w:rsidP="004052FB">
            <w:pPr>
              <w:rPr>
                <w:b/>
                <w:bCs/>
                <w:kern w:val="2"/>
                <w:sz w:val="22"/>
                <w:szCs w:val="22"/>
              </w:rPr>
            </w:pPr>
            <w:r w:rsidRPr="00925FEA">
              <w:rPr>
                <w:b/>
                <w:bCs/>
                <w:kern w:val="2"/>
                <w:sz w:val="22"/>
                <w:szCs w:val="22"/>
              </w:rPr>
              <w:t>Sutarties vykdymui pasitelkiami subtiekėjai ir (ar) specialistai</w:t>
            </w:r>
          </w:p>
        </w:tc>
        <w:tc>
          <w:tcPr>
            <w:tcW w:w="7795" w:type="dxa"/>
            <w:gridSpan w:val="7"/>
          </w:tcPr>
          <w:p w14:paraId="79FEF646" w14:textId="08C7CB43" w:rsidR="007E7BD6" w:rsidRDefault="007E7BD6" w:rsidP="004052FB">
            <w:pPr>
              <w:jc w:val="both"/>
              <w:rPr>
                <w:kern w:val="2"/>
                <w:sz w:val="22"/>
                <w:szCs w:val="22"/>
              </w:rPr>
            </w:pPr>
            <w:r w:rsidRPr="00925FEA">
              <w:rPr>
                <w:kern w:val="2"/>
                <w:sz w:val="22"/>
                <w:szCs w:val="22"/>
              </w:rPr>
              <w:t>Sutarties vykdymui pasitelkiam</w:t>
            </w:r>
            <w:r w:rsidR="00AF1F94">
              <w:rPr>
                <w:kern w:val="2"/>
                <w:sz w:val="22"/>
                <w:szCs w:val="22"/>
              </w:rPr>
              <w:t>as</w:t>
            </w:r>
            <w:r w:rsidRPr="00925FEA">
              <w:rPr>
                <w:kern w:val="2"/>
                <w:sz w:val="22"/>
                <w:szCs w:val="22"/>
              </w:rPr>
              <w:t xml:space="preserve"> subtiekėja</w:t>
            </w:r>
            <w:r w:rsidR="00AF1F94">
              <w:rPr>
                <w:kern w:val="2"/>
                <w:sz w:val="22"/>
                <w:szCs w:val="22"/>
              </w:rPr>
              <w:t>s</w:t>
            </w:r>
            <w:r w:rsidRPr="00925FEA">
              <w:rPr>
                <w:kern w:val="2"/>
                <w:sz w:val="22"/>
                <w:szCs w:val="22"/>
              </w:rPr>
              <w:t xml:space="preserve"> </w:t>
            </w:r>
            <w:r w:rsidR="00AF1F94">
              <w:rPr>
                <w:kern w:val="2"/>
                <w:sz w:val="22"/>
                <w:szCs w:val="22"/>
              </w:rPr>
              <w:t>(</w:t>
            </w:r>
            <w:r w:rsidRPr="00925FEA">
              <w:rPr>
                <w:kern w:val="2"/>
                <w:sz w:val="22"/>
                <w:szCs w:val="22"/>
              </w:rPr>
              <w:t>specialista</w:t>
            </w:r>
            <w:r w:rsidR="00AF1F94">
              <w:rPr>
                <w:kern w:val="2"/>
                <w:sz w:val="22"/>
                <w:szCs w:val="22"/>
              </w:rPr>
              <w:t xml:space="preserve">s) Andrius </w:t>
            </w:r>
            <w:proofErr w:type="spellStart"/>
            <w:r w:rsidR="00AF1F94">
              <w:rPr>
                <w:kern w:val="2"/>
                <w:sz w:val="22"/>
                <w:szCs w:val="22"/>
              </w:rPr>
              <w:t>Banelis</w:t>
            </w:r>
            <w:proofErr w:type="spellEnd"/>
            <w:r w:rsidR="00AF1F94">
              <w:rPr>
                <w:kern w:val="2"/>
                <w:sz w:val="22"/>
                <w:szCs w:val="22"/>
              </w:rPr>
              <w:t>.</w:t>
            </w:r>
          </w:p>
          <w:p w14:paraId="100A011A" w14:textId="70F4FEB4" w:rsidR="007E7BD6" w:rsidRPr="00332B38" w:rsidRDefault="007E7BD6" w:rsidP="004052FB">
            <w:pPr>
              <w:jc w:val="both"/>
              <w:rPr>
                <w:kern w:val="2"/>
                <w:sz w:val="22"/>
                <w:szCs w:val="22"/>
              </w:rPr>
            </w:pPr>
          </w:p>
        </w:tc>
      </w:tr>
      <w:tr w:rsidR="007E7BD6" w:rsidRPr="00925FEA" w14:paraId="70E51143" w14:textId="77777777" w:rsidTr="002D7925">
        <w:trPr>
          <w:trHeight w:val="300"/>
        </w:trPr>
        <w:tc>
          <w:tcPr>
            <w:tcW w:w="9675" w:type="dxa"/>
            <w:gridSpan w:val="8"/>
          </w:tcPr>
          <w:p w14:paraId="213106F8" w14:textId="68E5304B" w:rsidR="007E7BD6" w:rsidRPr="00925FEA" w:rsidRDefault="007E7BD6" w:rsidP="004052FB">
            <w:pPr>
              <w:jc w:val="center"/>
              <w:rPr>
                <w:b/>
                <w:bCs/>
                <w:kern w:val="2"/>
                <w:sz w:val="22"/>
                <w:szCs w:val="22"/>
              </w:rPr>
            </w:pPr>
            <w:r w:rsidRPr="00925FEA">
              <w:rPr>
                <w:b/>
                <w:bCs/>
                <w:kern w:val="2"/>
                <w:sz w:val="22"/>
                <w:szCs w:val="22"/>
              </w:rPr>
              <w:t>8. PRIEVOLIŲ PAGAL SUTARTĮ ĮVYKDYMO UŽTIKRINIMAS</w:t>
            </w:r>
          </w:p>
        </w:tc>
      </w:tr>
      <w:tr w:rsidR="007E7BD6" w:rsidRPr="00925FEA" w14:paraId="4FC00A5A" w14:textId="77777777" w:rsidTr="002D7925">
        <w:trPr>
          <w:trHeight w:val="300"/>
        </w:trPr>
        <w:tc>
          <w:tcPr>
            <w:tcW w:w="1880" w:type="dxa"/>
          </w:tcPr>
          <w:p w14:paraId="1ED427E2" w14:textId="77777777" w:rsidR="007E7BD6" w:rsidRPr="00925FEA" w:rsidRDefault="007E7BD6" w:rsidP="004052FB">
            <w:pPr>
              <w:rPr>
                <w:b/>
                <w:bCs/>
                <w:kern w:val="2"/>
                <w:sz w:val="22"/>
                <w:szCs w:val="22"/>
              </w:rPr>
            </w:pPr>
            <w:r w:rsidRPr="00925FEA">
              <w:rPr>
                <w:b/>
                <w:bCs/>
                <w:kern w:val="2"/>
                <w:sz w:val="22"/>
                <w:szCs w:val="22"/>
              </w:rPr>
              <w:t>8.1. Prievolių pagal Sutartį įvykdymo užtikrinimas</w:t>
            </w:r>
          </w:p>
        </w:tc>
        <w:tc>
          <w:tcPr>
            <w:tcW w:w="7795" w:type="dxa"/>
            <w:gridSpan w:val="7"/>
          </w:tcPr>
          <w:p w14:paraId="57B4149A" w14:textId="732A2C3A" w:rsidR="007E7BD6" w:rsidRPr="00925FEA" w:rsidRDefault="007E7BD6" w:rsidP="004052FB">
            <w:pPr>
              <w:jc w:val="both"/>
              <w:rPr>
                <w:kern w:val="2"/>
                <w:sz w:val="22"/>
                <w:szCs w:val="22"/>
              </w:rPr>
            </w:pPr>
            <w:r w:rsidRPr="00925FEA">
              <w:rPr>
                <w:kern w:val="2"/>
                <w:sz w:val="22"/>
                <w:szCs w:val="22"/>
              </w:rPr>
              <w:t xml:space="preserve">8.1.1.Prievolių pagal Sutartį įvykdymas užtikrinamas </w:t>
            </w:r>
            <w:r>
              <w:rPr>
                <w:kern w:val="2"/>
                <w:sz w:val="22"/>
                <w:szCs w:val="22"/>
              </w:rPr>
              <w:t xml:space="preserve">netesybomis – </w:t>
            </w:r>
            <w:r w:rsidRPr="00925FEA">
              <w:rPr>
                <w:kern w:val="2"/>
                <w:sz w:val="22"/>
                <w:szCs w:val="22"/>
              </w:rPr>
              <w:t>bauda:</w:t>
            </w:r>
          </w:p>
          <w:p w14:paraId="3DDC83FB" w14:textId="7935042F" w:rsidR="007E7BD6" w:rsidRPr="00925FEA" w:rsidRDefault="007E7BD6" w:rsidP="004052FB">
            <w:pPr>
              <w:spacing w:line="259" w:lineRule="auto"/>
              <w:contextualSpacing/>
              <w:jc w:val="both"/>
              <w:rPr>
                <w:kern w:val="2"/>
                <w:sz w:val="22"/>
                <w:szCs w:val="22"/>
              </w:rPr>
            </w:pPr>
            <w:r>
              <w:rPr>
                <w:rFonts w:eastAsia="Calibri"/>
                <w:kern w:val="2"/>
                <w:sz w:val="22"/>
                <w:szCs w:val="22"/>
                <w14:ligatures w14:val="standardContextual"/>
              </w:rPr>
              <w:t xml:space="preserve">- </w:t>
            </w:r>
            <w:r w:rsidRPr="00925FEA">
              <w:rPr>
                <w:rFonts w:eastAsia="Calibri"/>
                <w:kern w:val="2"/>
                <w:sz w:val="22"/>
                <w:szCs w:val="22"/>
                <w14:ligatures w14:val="standardContextual"/>
              </w:rPr>
              <w:t xml:space="preserve">jei Tiekėjas pažeis esmines Sutarties sąlygas, netieks Prekių, arba kitaip neįvykdys Sutartyje nustatytų įsipareigojimų, turės Pirkėjui sumokėti </w:t>
            </w:r>
            <w:r>
              <w:rPr>
                <w:rFonts w:eastAsia="Calibri"/>
                <w:kern w:val="2"/>
                <w:sz w:val="22"/>
                <w:szCs w:val="22"/>
                <w14:ligatures w14:val="standardContextual"/>
              </w:rPr>
              <w:t>3</w:t>
            </w:r>
            <w:r w:rsidRPr="00C87B77">
              <w:rPr>
                <w:rFonts w:eastAsia="Calibri"/>
                <w:kern w:val="2"/>
                <w:sz w:val="22"/>
                <w:szCs w:val="22"/>
                <w14:ligatures w14:val="standardContextual"/>
              </w:rPr>
              <w:t>0 000 Eur (</w:t>
            </w:r>
            <w:r>
              <w:rPr>
                <w:rFonts w:eastAsia="Calibri"/>
                <w:kern w:val="2"/>
                <w:sz w:val="22"/>
                <w:szCs w:val="22"/>
                <w14:ligatures w14:val="standardContextual"/>
              </w:rPr>
              <w:t>tri</w:t>
            </w:r>
            <w:r w:rsidRPr="00C87B77">
              <w:rPr>
                <w:rFonts w:eastAsia="Calibri"/>
                <w:kern w:val="2"/>
                <w:sz w:val="22"/>
                <w:szCs w:val="22"/>
                <w14:ligatures w14:val="standardContextual"/>
              </w:rPr>
              <w:t>sdešimt tūkstančių eurų) dydžio baudą</w:t>
            </w:r>
            <w:r w:rsidRPr="00925FEA">
              <w:rPr>
                <w:rFonts w:eastAsia="Calibri"/>
                <w:kern w:val="2"/>
                <w:sz w:val="22"/>
                <w:szCs w:val="22"/>
                <w14:ligatures w14:val="standardContextual"/>
              </w:rPr>
              <w:t xml:space="preserve">. Baudos sumokėjimas neturi būti siejamas su visišku </w:t>
            </w:r>
            <w:r w:rsidRPr="00925FEA">
              <w:rPr>
                <w:rFonts w:eastAsia="Calibri"/>
                <w:kern w:val="2"/>
                <w:sz w:val="22"/>
                <w:szCs w:val="22"/>
                <w14:ligatures w14:val="standardContextual"/>
              </w:rPr>
              <w:lastRenderedPageBreak/>
              <w:t>Pirkėjo patirtų nuostolių atlyginimu ir neatleidžia Tiekėjo nuo pareigos juos visiškai atlyginti</w:t>
            </w:r>
            <w:r>
              <w:rPr>
                <w:rFonts w:eastAsia="Calibri"/>
                <w:kern w:val="2"/>
                <w:sz w:val="22"/>
                <w:szCs w:val="22"/>
                <w14:ligatures w14:val="standardContextual"/>
              </w:rPr>
              <w:t>.</w:t>
            </w:r>
          </w:p>
        </w:tc>
      </w:tr>
      <w:tr w:rsidR="007E7BD6" w:rsidRPr="00925FEA" w14:paraId="440514AB" w14:textId="77777777" w:rsidTr="002D7925">
        <w:trPr>
          <w:trHeight w:val="300"/>
        </w:trPr>
        <w:tc>
          <w:tcPr>
            <w:tcW w:w="1880" w:type="dxa"/>
          </w:tcPr>
          <w:p w14:paraId="1559F431" w14:textId="77777777" w:rsidR="007E7BD6" w:rsidRPr="00925FEA" w:rsidRDefault="007E7BD6" w:rsidP="004052FB">
            <w:pPr>
              <w:rPr>
                <w:b/>
                <w:bCs/>
                <w:kern w:val="2"/>
                <w:sz w:val="22"/>
                <w:szCs w:val="22"/>
              </w:rPr>
            </w:pPr>
            <w:r w:rsidRPr="00925FEA">
              <w:rPr>
                <w:b/>
                <w:bCs/>
                <w:kern w:val="2"/>
                <w:sz w:val="22"/>
                <w:szCs w:val="22"/>
              </w:rPr>
              <w:lastRenderedPageBreak/>
              <w:t xml:space="preserve">8.2. Sutarties įvykdymo užtikrinimo pateikimas </w:t>
            </w:r>
          </w:p>
        </w:tc>
        <w:tc>
          <w:tcPr>
            <w:tcW w:w="7795" w:type="dxa"/>
            <w:gridSpan w:val="7"/>
          </w:tcPr>
          <w:p w14:paraId="6EF68A24" w14:textId="42C4BB07" w:rsidR="007E7BD6" w:rsidRPr="00925FEA" w:rsidRDefault="007E7BD6" w:rsidP="004052FB">
            <w:pPr>
              <w:rPr>
                <w:kern w:val="2"/>
                <w:sz w:val="22"/>
                <w:szCs w:val="22"/>
              </w:rPr>
            </w:pPr>
            <w:r w:rsidRPr="00925FEA">
              <w:rPr>
                <w:kern w:val="2"/>
                <w:sz w:val="22"/>
                <w:szCs w:val="22"/>
              </w:rPr>
              <w:t>Netaikoma</w:t>
            </w:r>
          </w:p>
          <w:p w14:paraId="031E7F44" w14:textId="6266298D" w:rsidR="007E7BD6" w:rsidRPr="00925FEA" w:rsidRDefault="007E7BD6" w:rsidP="004052FB">
            <w:pPr>
              <w:rPr>
                <w:kern w:val="2"/>
                <w:sz w:val="22"/>
                <w:szCs w:val="22"/>
              </w:rPr>
            </w:pPr>
          </w:p>
        </w:tc>
      </w:tr>
      <w:tr w:rsidR="007E7BD6" w:rsidRPr="00925FEA" w14:paraId="3EE8B150" w14:textId="77777777" w:rsidTr="002D7925">
        <w:trPr>
          <w:trHeight w:val="300"/>
        </w:trPr>
        <w:tc>
          <w:tcPr>
            <w:tcW w:w="9675" w:type="dxa"/>
            <w:gridSpan w:val="8"/>
          </w:tcPr>
          <w:p w14:paraId="11F6AA1C" w14:textId="74146992" w:rsidR="007E7BD6" w:rsidRPr="00925FEA" w:rsidRDefault="007E7BD6" w:rsidP="004052FB">
            <w:pPr>
              <w:ind w:firstLine="720"/>
              <w:jc w:val="center"/>
              <w:rPr>
                <w:b/>
                <w:bCs/>
                <w:kern w:val="2"/>
                <w:sz w:val="22"/>
                <w:szCs w:val="22"/>
              </w:rPr>
            </w:pPr>
            <w:r w:rsidRPr="00925FEA">
              <w:rPr>
                <w:b/>
                <w:bCs/>
                <w:kern w:val="2"/>
                <w:sz w:val="22"/>
                <w:szCs w:val="22"/>
              </w:rPr>
              <w:t>9. ŠALIŲ ATSAKOMYBĖ</w:t>
            </w:r>
            <w:r w:rsidRPr="00925FEA">
              <w:rPr>
                <w:b/>
                <w:bCs/>
                <w:kern w:val="2"/>
                <w:sz w:val="22"/>
                <w:szCs w:val="22"/>
              </w:rPr>
              <w:tab/>
            </w:r>
          </w:p>
        </w:tc>
      </w:tr>
      <w:tr w:rsidR="007E7BD6" w:rsidRPr="00925FEA" w14:paraId="7476CD9F" w14:textId="77777777" w:rsidTr="002D7925">
        <w:trPr>
          <w:trHeight w:val="300"/>
        </w:trPr>
        <w:tc>
          <w:tcPr>
            <w:tcW w:w="1880" w:type="dxa"/>
          </w:tcPr>
          <w:p w14:paraId="7FE72C4A" w14:textId="77777777" w:rsidR="007E7BD6" w:rsidRPr="00925FEA" w:rsidRDefault="007E7BD6" w:rsidP="004052FB">
            <w:pPr>
              <w:rPr>
                <w:b/>
                <w:bCs/>
                <w:kern w:val="2"/>
                <w:sz w:val="22"/>
                <w:szCs w:val="22"/>
              </w:rPr>
            </w:pPr>
            <w:r w:rsidRPr="00925FEA">
              <w:rPr>
                <w:b/>
                <w:bCs/>
                <w:kern w:val="2"/>
                <w:sz w:val="22"/>
                <w:szCs w:val="22"/>
              </w:rPr>
              <w:t>9.1. Pirkėjui taikomos netesybos už mokėjimų pagal Sutartį vėlavimą</w:t>
            </w:r>
          </w:p>
        </w:tc>
        <w:tc>
          <w:tcPr>
            <w:tcW w:w="7795" w:type="dxa"/>
            <w:gridSpan w:val="7"/>
          </w:tcPr>
          <w:p w14:paraId="46137B87" w14:textId="3BB5D51C" w:rsidR="007E7BD6" w:rsidRPr="00925FEA" w:rsidRDefault="007E7BD6" w:rsidP="004052FB">
            <w:pPr>
              <w:jc w:val="both"/>
              <w:rPr>
                <w:color w:val="000000"/>
                <w:kern w:val="2"/>
                <w:sz w:val="22"/>
                <w:szCs w:val="22"/>
              </w:rPr>
            </w:pPr>
            <w:r w:rsidRPr="00925FEA">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87B77">
              <w:rPr>
                <w:kern w:val="2"/>
                <w:sz w:val="22"/>
                <w:szCs w:val="22"/>
              </w:rPr>
              <w:t xml:space="preserve">0,02 (dviejų šimtųjų) procento </w:t>
            </w:r>
            <w:r w:rsidRPr="00925FEA">
              <w:rPr>
                <w:color w:val="000000"/>
                <w:kern w:val="2"/>
                <w:sz w:val="22"/>
                <w:szCs w:val="22"/>
              </w:rPr>
              <w:t xml:space="preserve">dydžio delspinigius nuo neapmokėtos sumos be PVM už kiekvieną </w:t>
            </w:r>
            <w:r w:rsidRPr="00925FEA">
              <w:rPr>
                <w:kern w:val="2"/>
                <w:sz w:val="22"/>
                <w:szCs w:val="22"/>
              </w:rPr>
              <w:t>vėlavimo dieną.</w:t>
            </w:r>
          </w:p>
        </w:tc>
      </w:tr>
      <w:tr w:rsidR="007E7BD6" w:rsidRPr="00925FEA" w14:paraId="30B33F12" w14:textId="77777777" w:rsidTr="002D7925">
        <w:trPr>
          <w:trHeight w:val="300"/>
        </w:trPr>
        <w:tc>
          <w:tcPr>
            <w:tcW w:w="1880" w:type="dxa"/>
          </w:tcPr>
          <w:p w14:paraId="0CBB35F7" w14:textId="77777777" w:rsidR="007E7BD6" w:rsidRPr="00925FEA" w:rsidRDefault="007E7BD6" w:rsidP="004052FB">
            <w:pPr>
              <w:rPr>
                <w:b/>
                <w:bCs/>
                <w:kern w:val="2"/>
                <w:sz w:val="22"/>
                <w:szCs w:val="22"/>
              </w:rPr>
            </w:pPr>
            <w:r w:rsidRPr="00925FEA">
              <w:rPr>
                <w:b/>
                <w:bCs/>
                <w:kern w:val="2"/>
                <w:sz w:val="22"/>
                <w:szCs w:val="22"/>
              </w:rPr>
              <w:t>9.2. Tiekėjui taikomos netesybos</w:t>
            </w:r>
          </w:p>
        </w:tc>
        <w:tc>
          <w:tcPr>
            <w:tcW w:w="7795" w:type="dxa"/>
            <w:gridSpan w:val="7"/>
          </w:tcPr>
          <w:p w14:paraId="0511F91C" w14:textId="0BD940AA" w:rsidR="007E7BD6" w:rsidRPr="00925FEA" w:rsidRDefault="007E7BD6" w:rsidP="004052FB">
            <w:pPr>
              <w:jc w:val="both"/>
              <w:rPr>
                <w:color w:val="000000"/>
                <w:kern w:val="2"/>
                <w:sz w:val="22"/>
                <w:szCs w:val="22"/>
              </w:rPr>
            </w:pPr>
            <w:r w:rsidRPr="00925FEA">
              <w:rPr>
                <w:color w:val="000000"/>
                <w:kern w:val="2"/>
                <w:sz w:val="22"/>
                <w:szCs w:val="22"/>
              </w:rPr>
              <w:t>9.2.1. Jeigu Tiekėjas vėluoja tiekti Prekes</w:t>
            </w:r>
            <w:r>
              <w:rPr>
                <w:color w:val="000000"/>
                <w:kern w:val="2"/>
                <w:sz w:val="22"/>
                <w:szCs w:val="22"/>
              </w:rPr>
              <w:t>/teikti Paslaugas</w:t>
            </w:r>
            <w:r w:rsidRPr="00925FEA">
              <w:rPr>
                <w:color w:val="000000"/>
                <w:kern w:val="2"/>
                <w:sz w:val="22"/>
                <w:szCs w:val="22"/>
              </w:rPr>
              <w:t xml:space="preserve"> ar ištaisyti jų trūkumus arba nevykdo kitų sutartinių įsipareigojimų, Pirkėjas nuo kitos nei nustatytas terminas dienos Tiekėjui skaičiuoja </w:t>
            </w:r>
            <w:r w:rsidRPr="00C87B77">
              <w:rPr>
                <w:kern w:val="2"/>
                <w:sz w:val="22"/>
                <w:szCs w:val="22"/>
              </w:rPr>
              <w:t>0,02 (dviejų šimtųjų) procento</w:t>
            </w:r>
            <w:r w:rsidRPr="00925FEA">
              <w:rPr>
                <w:color w:val="4472C4"/>
                <w:kern w:val="2"/>
                <w:sz w:val="22"/>
                <w:szCs w:val="22"/>
              </w:rPr>
              <w:t xml:space="preserve"> </w:t>
            </w:r>
            <w:r w:rsidRPr="00925FEA">
              <w:rPr>
                <w:color w:val="000000"/>
                <w:kern w:val="2"/>
                <w:sz w:val="22"/>
                <w:szCs w:val="22"/>
              </w:rPr>
              <w:t xml:space="preserve">dydžio delspinigius už kiekvieną uždelstą </w:t>
            </w:r>
            <w:r w:rsidRPr="00C87B77">
              <w:rPr>
                <w:kern w:val="2"/>
                <w:sz w:val="22"/>
                <w:szCs w:val="22"/>
              </w:rPr>
              <w:t>dieną</w:t>
            </w:r>
            <w:r w:rsidRPr="00925FEA">
              <w:rPr>
                <w:color w:val="FF0000"/>
                <w:kern w:val="2"/>
                <w:sz w:val="22"/>
                <w:szCs w:val="22"/>
              </w:rPr>
              <w:t xml:space="preserve"> </w:t>
            </w:r>
            <w:r w:rsidRPr="00925FEA">
              <w:rPr>
                <w:color w:val="000000"/>
                <w:kern w:val="2"/>
                <w:sz w:val="22"/>
                <w:szCs w:val="22"/>
              </w:rPr>
              <w:t>nuo laiku neperduotų Prekių</w:t>
            </w:r>
            <w:r>
              <w:rPr>
                <w:color w:val="000000"/>
                <w:kern w:val="2"/>
                <w:sz w:val="22"/>
                <w:szCs w:val="22"/>
              </w:rPr>
              <w:t>/Paslaugų</w:t>
            </w:r>
            <w:r w:rsidRPr="00925FEA">
              <w:rPr>
                <w:color w:val="000000"/>
                <w:kern w:val="2"/>
                <w:sz w:val="22"/>
                <w:szCs w:val="22"/>
              </w:rPr>
              <w:t xml:space="preserve"> ar Prekių</w:t>
            </w:r>
            <w:r>
              <w:rPr>
                <w:color w:val="000000"/>
                <w:kern w:val="2"/>
                <w:sz w:val="22"/>
                <w:szCs w:val="22"/>
              </w:rPr>
              <w:t>/Paslaugų</w:t>
            </w:r>
            <w:r w:rsidRPr="00925FEA">
              <w:rPr>
                <w:color w:val="000000"/>
                <w:kern w:val="2"/>
                <w:sz w:val="22"/>
                <w:szCs w:val="22"/>
              </w:rPr>
              <w:t>, turinčių trūkumų, kainos be PVM.</w:t>
            </w:r>
          </w:p>
          <w:p w14:paraId="7907862C" w14:textId="44C11C79" w:rsidR="007E7BD6" w:rsidRPr="00925FEA" w:rsidRDefault="007E7BD6" w:rsidP="004052FB">
            <w:pPr>
              <w:jc w:val="both"/>
              <w:rPr>
                <w:b/>
                <w:bCs/>
                <w:kern w:val="2"/>
                <w:sz w:val="22"/>
                <w:szCs w:val="22"/>
              </w:rPr>
            </w:pPr>
            <w:r w:rsidRPr="00925FEA">
              <w:rPr>
                <w:color w:val="000000"/>
                <w:kern w:val="2"/>
                <w:sz w:val="22"/>
                <w:szCs w:val="22"/>
              </w:rPr>
              <w:t xml:space="preserve">9.2.2. Tiekėjas privalo sumokėti Pirkėjui netesybas </w:t>
            </w:r>
            <w:r w:rsidRPr="00C87B77">
              <w:rPr>
                <w:kern w:val="2"/>
                <w:sz w:val="22"/>
                <w:szCs w:val="22"/>
              </w:rPr>
              <w:t xml:space="preserve">per 10 (dešimt) darbo </w:t>
            </w:r>
            <w:r w:rsidRPr="00925FEA">
              <w:rPr>
                <w:color w:val="000000"/>
                <w:kern w:val="2"/>
                <w:sz w:val="22"/>
                <w:szCs w:val="22"/>
              </w:rPr>
              <w:t xml:space="preserve">dienų nuo Pirkėjo pareikalavimo. </w:t>
            </w:r>
          </w:p>
        </w:tc>
      </w:tr>
      <w:tr w:rsidR="007E7BD6" w:rsidRPr="00925FEA" w14:paraId="6C7F8BB5" w14:textId="77777777" w:rsidTr="002D7925">
        <w:trPr>
          <w:trHeight w:val="300"/>
        </w:trPr>
        <w:tc>
          <w:tcPr>
            <w:tcW w:w="1880" w:type="dxa"/>
          </w:tcPr>
          <w:p w14:paraId="67875D65" w14:textId="3A137639" w:rsidR="007E7BD6" w:rsidRPr="00925FEA" w:rsidRDefault="007E7BD6" w:rsidP="004052FB">
            <w:pPr>
              <w:rPr>
                <w:b/>
                <w:bCs/>
                <w:kern w:val="2"/>
                <w:sz w:val="22"/>
                <w:szCs w:val="22"/>
              </w:rPr>
            </w:pPr>
            <w:r w:rsidRPr="00925FEA">
              <w:rPr>
                <w:b/>
                <w:bCs/>
                <w:kern w:val="2"/>
                <w:sz w:val="22"/>
                <w:szCs w:val="22"/>
              </w:rPr>
              <w:t>9.3. Tiekėjui taikoma bauda nutraukus Sutartį dėl esminio Sutarties pažeidimo</w:t>
            </w:r>
          </w:p>
        </w:tc>
        <w:tc>
          <w:tcPr>
            <w:tcW w:w="7795" w:type="dxa"/>
            <w:gridSpan w:val="7"/>
          </w:tcPr>
          <w:p w14:paraId="20989456" w14:textId="79BF2E1A" w:rsidR="007E7BD6" w:rsidRPr="00047FE4" w:rsidRDefault="007E7BD6" w:rsidP="004052FB">
            <w:pPr>
              <w:jc w:val="both"/>
              <w:rPr>
                <w:kern w:val="2"/>
                <w:sz w:val="22"/>
                <w:szCs w:val="22"/>
              </w:rPr>
            </w:pPr>
            <w:r w:rsidRPr="00047FE4">
              <w:rPr>
                <w:kern w:val="2"/>
                <w:sz w:val="22"/>
                <w:szCs w:val="22"/>
              </w:rPr>
              <w:t xml:space="preserve">Nutraukus Sutartį dėl esminio Sutarties pažeidimo, mokama </w:t>
            </w:r>
            <w:r>
              <w:rPr>
                <w:kern w:val="2"/>
                <w:sz w:val="22"/>
                <w:szCs w:val="22"/>
              </w:rPr>
              <w:br/>
              <w:t>3</w:t>
            </w:r>
            <w:r w:rsidRPr="00047FE4">
              <w:rPr>
                <w:rFonts w:eastAsia="Calibri"/>
                <w:kern w:val="2"/>
                <w:sz w:val="22"/>
                <w:szCs w:val="22"/>
                <w14:ligatures w14:val="standardContextual"/>
              </w:rPr>
              <w:t>0 000 Eur (</w:t>
            </w:r>
            <w:r>
              <w:rPr>
                <w:rFonts w:eastAsia="Calibri"/>
                <w:kern w:val="2"/>
                <w:sz w:val="22"/>
                <w:szCs w:val="22"/>
                <w14:ligatures w14:val="standardContextual"/>
              </w:rPr>
              <w:t>tri</w:t>
            </w:r>
            <w:r w:rsidRPr="00047FE4">
              <w:rPr>
                <w:rFonts w:eastAsia="Calibri"/>
                <w:kern w:val="2"/>
                <w:sz w:val="22"/>
                <w:szCs w:val="22"/>
                <w14:ligatures w14:val="standardContextual"/>
              </w:rPr>
              <w:t xml:space="preserve">sdešimt tūkstančių eurų) </w:t>
            </w:r>
            <w:r w:rsidRPr="00047FE4">
              <w:rPr>
                <w:kern w:val="2"/>
                <w:sz w:val="22"/>
                <w:szCs w:val="22"/>
              </w:rPr>
              <w:t>dydžio bauda.</w:t>
            </w:r>
          </w:p>
          <w:p w14:paraId="187F7386" w14:textId="08D38394" w:rsidR="007E7BD6" w:rsidRPr="00925FEA" w:rsidRDefault="007E7BD6" w:rsidP="004052FB">
            <w:pPr>
              <w:jc w:val="both"/>
              <w:rPr>
                <w:kern w:val="2"/>
                <w:sz w:val="22"/>
                <w:szCs w:val="22"/>
                <w:highlight w:val="yellow"/>
              </w:rPr>
            </w:pPr>
          </w:p>
        </w:tc>
      </w:tr>
      <w:tr w:rsidR="007E7BD6" w:rsidRPr="00925FEA" w14:paraId="564B5C28" w14:textId="77777777" w:rsidTr="002D7925">
        <w:trPr>
          <w:trHeight w:val="300"/>
        </w:trPr>
        <w:tc>
          <w:tcPr>
            <w:tcW w:w="1880" w:type="dxa"/>
          </w:tcPr>
          <w:p w14:paraId="741F8926" w14:textId="77777777" w:rsidR="007E7BD6" w:rsidRPr="00925FEA" w:rsidRDefault="007E7BD6" w:rsidP="004052FB">
            <w:pPr>
              <w:rPr>
                <w:b/>
                <w:bCs/>
                <w:kern w:val="2"/>
                <w:sz w:val="22"/>
                <w:szCs w:val="22"/>
              </w:rPr>
            </w:pPr>
            <w:r w:rsidRPr="00925FEA">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95" w:type="dxa"/>
            <w:gridSpan w:val="7"/>
          </w:tcPr>
          <w:p w14:paraId="7C4B870D" w14:textId="627A60E6" w:rsidR="007E7BD6" w:rsidRDefault="007E7BD6" w:rsidP="004052FB">
            <w:pPr>
              <w:rPr>
                <w:color w:val="000000"/>
                <w:kern w:val="2"/>
                <w:sz w:val="22"/>
                <w:szCs w:val="22"/>
              </w:rPr>
            </w:pPr>
            <w:r>
              <w:rPr>
                <w:color w:val="000000"/>
                <w:kern w:val="2"/>
                <w:sz w:val="22"/>
                <w:szCs w:val="22"/>
              </w:rPr>
              <w:t>3 000,00 Eur (trijų tūkstančių)</w:t>
            </w:r>
            <w:r>
              <w:t xml:space="preserve"> </w:t>
            </w:r>
            <w:r w:rsidRPr="00CE5748">
              <w:rPr>
                <w:color w:val="000000"/>
                <w:kern w:val="2"/>
                <w:sz w:val="22"/>
                <w:szCs w:val="22"/>
              </w:rPr>
              <w:t>dydžio bauda.</w:t>
            </w:r>
          </w:p>
          <w:p w14:paraId="26B058CC" w14:textId="7888E68B" w:rsidR="007E7BD6" w:rsidRPr="00925FEA" w:rsidRDefault="007E7BD6" w:rsidP="004052FB">
            <w:pPr>
              <w:rPr>
                <w:kern w:val="2"/>
                <w:sz w:val="22"/>
                <w:szCs w:val="22"/>
              </w:rPr>
            </w:pPr>
            <w:r>
              <w:rPr>
                <w:color w:val="000000"/>
                <w:kern w:val="2"/>
                <w:sz w:val="22"/>
                <w:szCs w:val="22"/>
              </w:rPr>
              <w:t xml:space="preserve"> </w:t>
            </w:r>
          </w:p>
        </w:tc>
      </w:tr>
      <w:tr w:rsidR="007E7BD6" w:rsidRPr="00925FEA" w14:paraId="135FBF19" w14:textId="77777777" w:rsidTr="002D7925">
        <w:trPr>
          <w:trHeight w:val="300"/>
        </w:trPr>
        <w:tc>
          <w:tcPr>
            <w:tcW w:w="1880" w:type="dxa"/>
          </w:tcPr>
          <w:p w14:paraId="241B4067" w14:textId="77777777" w:rsidR="007E7BD6" w:rsidRPr="00925FEA" w:rsidRDefault="007E7BD6" w:rsidP="004052FB">
            <w:pPr>
              <w:rPr>
                <w:b/>
                <w:bCs/>
                <w:kern w:val="2"/>
                <w:sz w:val="22"/>
                <w:szCs w:val="22"/>
              </w:rPr>
            </w:pPr>
            <w:r w:rsidRPr="00925FEA">
              <w:rPr>
                <w:b/>
                <w:bCs/>
                <w:kern w:val="2"/>
                <w:sz w:val="22"/>
                <w:szCs w:val="22"/>
              </w:rPr>
              <w:t>9.5. Tiekėjui taikomos baudos dėl aplinkosauginių ir (arba) socialinių kriterijų nesilaikymo</w:t>
            </w:r>
          </w:p>
        </w:tc>
        <w:tc>
          <w:tcPr>
            <w:tcW w:w="7795" w:type="dxa"/>
            <w:gridSpan w:val="7"/>
          </w:tcPr>
          <w:p w14:paraId="08E9FB70" w14:textId="00F28CE2" w:rsidR="007E7BD6" w:rsidRPr="00925FEA" w:rsidRDefault="007E7BD6" w:rsidP="004052FB">
            <w:pPr>
              <w:rPr>
                <w:color w:val="4472C4"/>
                <w:kern w:val="2"/>
                <w:sz w:val="22"/>
                <w:szCs w:val="22"/>
              </w:rPr>
            </w:pPr>
            <w:r>
              <w:rPr>
                <w:kern w:val="2"/>
                <w:sz w:val="22"/>
                <w:szCs w:val="22"/>
              </w:rPr>
              <w:t>Netaikoma</w:t>
            </w:r>
          </w:p>
        </w:tc>
      </w:tr>
      <w:tr w:rsidR="007E7BD6" w:rsidRPr="00925FEA" w14:paraId="410DF044" w14:textId="77777777" w:rsidTr="002D7925">
        <w:trPr>
          <w:trHeight w:val="300"/>
        </w:trPr>
        <w:tc>
          <w:tcPr>
            <w:tcW w:w="1880" w:type="dxa"/>
          </w:tcPr>
          <w:p w14:paraId="5B32D987" w14:textId="77777777" w:rsidR="007E7BD6" w:rsidRPr="00925FEA" w:rsidRDefault="007E7BD6" w:rsidP="004052FB">
            <w:pPr>
              <w:rPr>
                <w:b/>
                <w:bCs/>
                <w:kern w:val="2"/>
                <w:sz w:val="22"/>
                <w:szCs w:val="22"/>
              </w:rPr>
            </w:pPr>
            <w:r w:rsidRPr="00925FEA">
              <w:rPr>
                <w:b/>
                <w:bCs/>
                <w:kern w:val="2"/>
                <w:sz w:val="22"/>
                <w:szCs w:val="22"/>
              </w:rPr>
              <w:t xml:space="preserve">9.6. Tiekėjui / Pirkėjui taikoma </w:t>
            </w:r>
            <w:r w:rsidRPr="00925FEA">
              <w:rPr>
                <w:b/>
                <w:bCs/>
                <w:kern w:val="2"/>
                <w:sz w:val="22"/>
                <w:szCs w:val="22"/>
              </w:rPr>
              <w:lastRenderedPageBreak/>
              <w:t>bauda dėl konfidencialumo reikalavimų nesilaikymo</w:t>
            </w:r>
          </w:p>
        </w:tc>
        <w:tc>
          <w:tcPr>
            <w:tcW w:w="7795" w:type="dxa"/>
            <w:gridSpan w:val="7"/>
          </w:tcPr>
          <w:p w14:paraId="322B454A" w14:textId="0129D381" w:rsidR="007E7BD6" w:rsidRPr="00925FEA" w:rsidRDefault="007E7BD6" w:rsidP="004052FB">
            <w:pPr>
              <w:rPr>
                <w:kern w:val="2"/>
                <w:sz w:val="22"/>
                <w:szCs w:val="22"/>
              </w:rPr>
            </w:pPr>
            <w:r w:rsidRPr="00E752A7">
              <w:rPr>
                <w:kern w:val="2"/>
                <w:sz w:val="22"/>
                <w:szCs w:val="22"/>
              </w:rPr>
              <w:lastRenderedPageBreak/>
              <w:t>3 000,00 Eur (trijų tūkstančių) dydžio bauda</w:t>
            </w:r>
          </w:p>
        </w:tc>
      </w:tr>
      <w:tr w:rsidR="007E7BD6" w:rsidRPr="00925FEA" w14:paraId="2EDA0580" w14:textId="77777777" w:rsidTr="002D7925">
        <w:trPr>
          <w:trHeight w:val="300"/>
        </w:trPr>
        <w:tc>
          <w:tcPr>
            <w:tcW w:w="1880" w:type="dxa"/>
          </w:tcPr>
          <w:p w14:paraId="4EC72603" w14:textId="77777777" w:rsidR="007E7BD6" w:rsidRPr="00925FEA" w:rsidRDefault="007E7BD6" w:rsidP="004052FB">
            <w:pPr>
              <w:rPr>
                <w:b/>
                <w:bCs/>
                <w:kern w:val="2"/>
                <w:sz w:val="22"/>
                <w:szCs w:val="22"/>
              </w:rPr>
            </w:pPr>
            <w:r w:rsidRPr="00925FEA">
              <w:rPr>
                <w:b/>
                <w:bCs/>
                <w:kern w:val="2"/>
                <w:sz w:val="22"/>
                <w:szCs w:val="22"/>
              </w:rPr>
              <w:t xml:space="preserve">9.7. Tiekėjui taikomos netesybos dėl pirkimo dokumentuose nustatytų kokybinių kriterijų </w:t>
            </w:r>
            <w:proofErr w:type="spellStart"/>
            <w:r w:rsidRPr="00925FEA">
              <w:rPr>
                <w:b/>
                <w:bCs/>
                <w:kern w:val="2"/>
                <w:sz w:val="22"/>
                <w:szCs w:val="22"/>
              </w:rPr>
              <w:t>nepasiekimo</w:t>
            </w:r>
            <w:proofErr w:type="spellEnd"/>
            <w:r w:rsidRPr="00925FEA">
              <w:rPr>
                <w:b/>
                <w:bCs/>
                <w:kern w:val="2"/>
                <w:sz w:val="22"/>
                <w:szCs w:val="22"/>
              </w:rPr>
              <w:t xml:space="preserve"> Sutarties vykdymo metu</w:t>
            </w:r>
          </w:p>
        </w:tc>
        <w:tc>
          <w:tcPr>
            <w:tcW w:w="7795" w:type="dxa"/>
            <w:gridSpan w:val="7"/>
          </w:tcPr>
          <w:p w14:paraId="32D19F53" w14:textId="70EB1367" w:rsidR="007E7BD6" w:rsidRPr="00925FEA" w:rsidRDefault="007E7BD6" w:rsidP="004052FB">
            <w:pPr>
              <w:rPr>
                <w:color w:val="4472C4"/>
                <w:kern w:val="2"/>
                <w:sz w:val="22"/>
                <w:szCs w:val="22"/>
              </w:rPr>
            </w:pPr>
            <w:r w:rsidRPr="00925FEA">
              <w:rPr>
                <w:kern w:val="2"/>
                <w:sz w:val="22"/>
                <w:szCs w:val="22"/>
              </w:rPr>
              <w:t>Netaikoma</w:t>
            </w:r>
          </w:p>
        </w:tc>
      </w:tr>
      <w:tr w:rsidR="007E7BD6" w:rsidRPr="00925FEA" w14:paraId="5D59CB2B" w14:textId="77777777" w:rsidTr="002D7925">
        <w:trPr>
          <w:trHeight w:val="300"/>
        </w:trPr>
        <w:tc>
          <w:tcPr>
            <w:tcW w:w="1880" w:type="dxa"/>
          </w:tcPr>
          <w:p w14:paraId="7D11CAE0" w14:textId="77777777" w:rsidR="007E7BD6" w:rsidRPr="00925FEA" w:rsidRDefault="007E7BD6" w:rsidP="004052FB">
            <w:pPr>
              <w:rPr>
                <w:b/>
                <w:bCs/>
                <w:kern w:val="2"/>
                <w:sz w:val="22"/>
                <w:szCs w:val="22"/>
              </w:rPr>
            </w:pPr>
            <w:r w:rsidRPr="00925FEA">
              <w:rPr>
                <w:b/>
                <w:bCs/>
                <w:kern w:val="2"/>
                <w:sz w:val="22"/>
                <w:szCs w:val="22"/>
              </w:rPr>
              <w:t>9.8. Tiekėjui taikomos netesybos dėl Sutarties įvykdymo užtikrinimo nepratęsimo</w:t>
            </w:r>
          </w:p>
        </w:tc>
        <w:tc>
          <w:tcPr>
            <w:tcW w:w="7795" w:type="dxa"/>
            <w:gridSpan w:val="7"/>
          </w:tcPr>
          <w:p w14:paraId="00D3EDE3" w14:textId="1FBF16B6" w:rsidR="007E7BD6" w:rsidRPr="00925FEA" w:rsidRDefault="007E7BD6" w:rsidP="004052FB">
            <w:pPr>
              <w:rPr>
                <w:color w:val="4472C4"/>
                <w:kern w:val="2"/>
                <w:sz w:val="22"/>
                <w:szCs w:val="22"/>
              </w:rPr>
            </w:pPr>
            <w:r w:rsidRPr="00925FEA">
              <w:rPr>
                <w:kern w:val="2"/>
                <w:sz w:val="22"/>
                <w:szCs w:val="22"/>
              </w:rPr>
              <w:t>Netaikoma</w:t>
            </w:r>
          </w:p>
        </w:tc>
      </w:tr>
      <w:tr w:rsidR="007E7BD6" w:rsidRPr="00925FEA" w14:paraId="5A9144E8" w14:textId="77777777" w:rsidTr="002D7925">
        <w:trPr>
          <w:trHeight w:val="300"/>
        </w:trPr>
        <w:tc>
          <w:tcPr>
            <w:tcW w:w="1880" w:type="dxa"/>
          </w:tcPr>
          <w:p w14:paraId="58D4292E" w14:textId="77777777" w:rsidR="007E7BD6" w:rsidRPr="00925FEA" w:rsidRDefault="007E7BD6" w:rsidP="004052FB">
            <w:pPr>
              <w:rPr>
                <w:b/>
                <w:bCs/>
                <w:kern w:val="2"/>
                <w:sz w:val="22"/>
                <w:szCs w:val="22"/>
                <w:lang w:val="en-US"/>
              </w:rPr>
            </w:pPr>
            <w:r w:rsidRPr="00925FEA">
              <w:rPr>
                <w:b/>
                <w:bCs/>
                <w:kern w:val="2"/>
                <w:sz w:val="22"/>
                <w:szCs w:val="22"/>
                <w:lang w:val="en-US"/>
              </w:rPr>
              <w:t xml:space="preserve">9.9. </w:t>
            </w:r>
            <w:r w:rsidRPr="00925FEA">
              <w:rPr>
                <w:b/>
                <w:bCs/>
                <w:kern w:val="2"/>
                <w:sz w:val="22"/>
                <w:szCs w:val="22"/>
              </w:rPr>
              <w:t>Kitos netesybos</w:t>
            </w:r>
          </w:p>
        </w:tc>
        <w:tc>
          <w:tcPr>
            <w:tcW w:w="7795" w:type="dxa"/>
            <w:gridSpan w:val="7"/>
          </w:tcPr>
          <w:p w14:paraId="31005B0E" w14:textId="4C9E29FE" w:rsidR="007E7BD6" w:rsidRDefault="007E7BD6" w:rsidP="004052FB">
            <w:pPr>
              <w:rPr>
                <w:kern w:val="2"/>
                <w:sz w:val="22"/>
                <w:szCs w:val="22"/>
              </w:rPr>
            </w:pPr>
            <w:r w:rsidRPr="00925FEA">
              <w:rPr>
                <w:kern w:val="2"/>
                <w:sz w:val="22"/>
                <w:szCs w:val="22"/>
              </w:rPr>
              <w:t>Netaikoma</w:t>
            </w:r>
          </w:p>
          <w:p w14:paraId="5E3CB8FA" w14:textId="3BE02DCD" w:rsidR="007E7BD6" w:rsidRPr="00925FEA" w:rsidRDefault="007E7BD6" w:rsidP="004052FB">
            <w:pPr>
              <w:rPr>
                <w:color w:val="4472C4"/>
                <w:kern w:val="2"/>
                <w:sz w:val="22"/>
                <w:szCs w:val="22"/>
              </w:rPr>
            </w:pPr>
          </w:p>
        </w:tc>
      </w:tr>
      <w:tr w:rsidR="007E7BD6" w:rsidRPr="00925FEA" w14:paraId="259B2F59" w14:textId="77777777" w:rsidTr="002D7925">
        <w:trPr>
          <w:trHeight w:val="300"/>
        </w:trPr>
        <w:tc>
          <w:tcPr>
            <w:tcW w:w="9675" w:type="dxa"/>
            <w:gridSpan w:val="8"/>
          </w:tcPr>
          <w:p w14:paraId="120D5C50" w14:textId="7CC89AE3" w:rsidR="007E7BD6" w:rsidRPr="00925FEA" w:rsidRDefault="007E7BD6" w:rsidP="004052FB">
            <w:pPr>
              <w:jc w:val="center"/>
              <w:rPr>
                <w:b/>
                <w:bCs/>
                <w:kern w:val="2"/>
                <w:sz w:val="22"/>
                <w:szCs w:val="22"/>
              </w:rPr>
            </w:pPr>
            <w:r w:rsidRPr="00925FEA">
              <w:rPr>
                <w:b/>
                <w:bCs/>
                <w:kern w:val="2"/>
                <w:sz w:val="22"/>
                <w:szCs w:val="22"/>
              </w:rPr>
              <w:t>10. SUTARTIES GALIOJIMAS IR KEITIMAS</w:t>
            </w:r>
          </w:p>
        </w:tc>
      </w:tr>
      <w:tr w:rsidR="007E7BD6" w:rsidRPr="00925FEA" w14:paraId="4F6C640F" w14:textId="77777777" w:rsidTr="002D7925">
        <w:trPr>
          <w:trHeight w:val="300"/>
        </w:trPr>
        <w:tc>
          <w:tcPr>
            <w:tcW w:w="1880" w:type="dxa"/>
          </w:tcPr>
          <w:p w14:paraId="4D742B58" w14:textId="77777777" w:rsidR="007E7BD6" w:rsidRPr="00925FEA" w:rsidRDefault="007E7BD6" w:rsidP="004052FB">
            <w:pPr>
              <w:rPr>
                <w:b/>
                <w:bCs/>
                <w:kern w:val="2"/>
                <w:sz w:val="22"/>
                <w:szCs w:val="22"/>
              </w:rPr>
            </w:pPr>
            <w:r w:rsidRPr="00925FEA">
              <w:rPr>
                <w:b/>
                <w:bCs/>
                <w:kern w:val="2"/>
                <w:sz w:val="22"/>
                <w:szCs w:val="22"/>
              </w:rPr>
              <w:t>10.1. Sutarties sudarymas ir įsigaliojimas</w:t>
            </w:r>
          </w:p>
        </w:tc>
        <w:tc>
          <w:tcPr>
            <w:tcW w:w="7795" w:type="dxa"/>
            <w:gridSpan w:val="7"/>
          </w:tcPr>
          <w:p w14:paraId="792D06D7" w14:textId="7E12FB83" w:rsidR="007E7BD6" w:rsidRPr="00925FEA" w:rsidRDefault="007E7BD6" w:rsidP="004052FB">
            <w:pPr>
              <w:jc w:val="both"/>
              <w:rPr>
                <w:color w:val="4472C4"/>
                <w:kern w:val="2"/>
                <w:sz w:val="22"/>
                <w:szCs w:val="22"/>
              </w:rPr>
            </w:pPr>
            <w:r>
              <w:rPr>
                <w:rFonts w:eastAsia="SimSun"/>
                <w:kern w:val="2"/>
                <w:sz w:val="22"/>
                <w:szCs w:val="22"/>
                <w:lang w:eastAsia="zh-CN"/>
              </w:rPr>
              <w:t>Ši</w:t>
            </w:r>
            <w:r w:rsidRPr="00925FEA">
              <w:rPr>
                <w:rFonts w:eastAsia="SimSun"/>
                <w:kern w:val="2"/>
                <w:sz w:val="22"/>
                <w:szCs w:val="22"/>
                <w:lang w:eastAsia="zh-CN"/>
              </w:rPr>
              <w:t xml:space="preserve"> Sutartis laikoma sudaryta ir įsigalioja, kai </w:t>
            </w:r>
            <w:r>
              <w:rPr>
                <w:rFonts w:eastAsia="SimSun"/>
                <w:kern w:val="2"/>
                <w:sz w:val="22"/>
                <w:szCs w:val="22"/>
                <w:lang w:eastAsia="zh-CN"/>
              </w:rPr>
              <w:t xml:space="preserve">abi </w:t>
            </w:r>
            <w:r w:rsidRPr="00925FEA">
              <w:rPr>
                <w:rFonts w:eastAsia="SimSun"/>
                <w:kern w:val="2"/>
                <w:sz w:val="22"/>
                <w:szCs w:val="22"/>
                <w:lang w:eastAsia="zh-CN"/>
              </w:rPr>
              <w:t>Šalys pasirašo Sutartį ir ją užregistruoja VLK</w:t>
            </w:r>
            <w:r>
              <w:rPr>
                <w:rFonts w:eastAsia="SimSun"/>
                <w:kern w:val="2"/>
                <w:sz w:val="22"/>
                <w:szCs w:val="22"/>
                <w:lang w:eastAsia="zh-CN"/>
              </w:rPr>
              <w:t xml:space="preserve">. Sutartis </w:t>
            </w:r>
            <w:r w:rsidRPr="00925FEA">
              <w:rPr>
                <w:rFonts w:eastAsia="SimSun"/>
                <w:kern w:val="2"/>
                <w:sz w:val="22"/>
                <w:szCs w:val="22"/>
                <w:lang w:eastAsia="zh-CN"/>
              </w:rPr>
              <w:t xml:space="preserve">galioja iki visiško </w:t>
            </w:r>
            <w:r w:rsidRPr="00C24F16">
              <w:rPr>
                <w:rFonts w:eastAsia="SimSun"/>
                <w:kern w:val="2"/>
                <w:sz w:val="22"/>
                <w:szCs w:val="22"/>
                <w:lang w:eastAsia="zh-CN"/>
              </w:rPr>
              <w:t xml:space="preserve">prievolių įvykdymo (kol bus išnaudota Pradinės Sutarties vertė, bet jos terminas negali būti ilgesnis kaip </w:t>
            </w:r>
            <w:r>
              <w:rPr>
                <w:rFonts w:eastAsia="SimSun"/>
                <w:kern w:val="2"/>
                <w:sz w:val="22"/>
                <w:szCs w:val="22"/>
                <w:lang w:eastAsia="zh-CN"/>
              </w:rPr>
              <w:t xml:space="preserve">12 mėnesių. </w:t>
            </w:r>
            <w:r w:rsidRPr="00925FEA">
              <w:rPr>
                <w:rFonts w:eastAsia="SimSun"/>
                <w:kern w:val="2"/>
                <w:sz w:val="22"/>
                <w:szCs w:val="22"/>
                <w:lang w:eastAsia="zh-CN"/>
              </w:rPr>
              <w:t xml:space="preserve"> </w:t>
            </w:r>
          </w:p>
        </w:tc>
      </w:tr>
      <w:tr w:rsidR="007E7BD6" w:rsidRPr="00925FEA" w14:paraId="3AC5F97E" w14:textId="77777777" w:rsidTr="002D7925">
        <w:trPr>
          <w:trHeight w:val="300"/>
        </w:trPr>
        <w:tc>
          <w:tcPr>
            <w:tcW w:w="1880" w:type="dxa"/>
          </w:tcPr>
          <w:p w14:paraId="0C477A54" w14:textId="77777777" w:rsidR="007E7BD6" w:rsidRPr="00925FEA" w:rsidRDefault="007E7BD6" w:rsidP="004052FB">
            <w:pPr>
              <w:rPr>
                <w:b/>
                <w:bCs/>
                <w:kern w:val="2"/>
                <w:sz w:val="22"/>
                <w:szCs w:val="22"/>
              </w:rPr>
            </w:pPr>
            <w:r w:rsidRPr="00925FEA">
              <w:rPr>
                <w:b/>
                <w:bCs/>
                <w:kern w:val="2"/>
                <w:sz w:val="22"/>
                <w:szCs w:val="22"/>
              </w:rPr>
              <w:t>10.2. Sutarties galiojimo termino pratęsimas</w:t>
            </w:r>
          </w:p>
        </w:tc>
        <w:tc>
          <w:tcPr>
            <w:tcW w:w="7795" w:type="dxa"/>
            <w:gridSpan w:val="7"/>
          </w:tcPr>
          <w:p w14:paraId="2D2CAB0E" w14:textId="69DD7ECD" w:rsidR="007E7BD6" w:rsidRPr="00925FEA" w:rsidRDefault="007E7BD6" w:rsidP="004052FB">
            <w:pPr>
              <w:rPr>
                <w:kern w:val="2"/>
                <w:sz w:val="22"/>
                <w:szCs w:val="22"/>
              </w:rPr>
            </w:pPr>
            <w:r w:rsidRPr="00925FEA">
              <w:rPr>
                <w:kern w:val="2"/>
                <w:sz w:val="22"/>
                <w:szCs w:val="22"/>
              </w:rPr>
              <w:t>Netaikoma</w:t>
            </w:r>
          </w:p>
          <w:p w14:paraId="24CF2B89" w14:textId="33356D6F" w:rsidR="007E7BD6" w:rsidRPr="00925FEA" w:rsidRDefault="007E7BD6" w:rsidP="004052FB">
            <w:pPr>
              <w:rPr>
                <w:kern w:val="2"/>
                <w:sz w:val="22"/>
                <w:szCs w:val="22"/>
              </w:rPr>
            </w:pPr>
          </w:p>
        </w:tc>
      </w:tr>
      <w:tr w:rsidR="007E7BD6" w:rsidRPr="00925FEA" w14:paraId="3E00E7BF" w14:textId="77777777" w:rsidTr="002D7925">
        <w:trPr>
          <w:trHeight w:val="300"/>
        </w:trPr>
        <w:tc>
          <w:tcPr>
            <w:tcW w:w="9675" w:type="dxa"/>
            <w:gridSpan w:val="8"/>
          </w:tcPr>
          <w:p w14:paraId="58011EA1" w14:textId="2381DE7E" w:rsidR="007E7BD6" w:rsidRPr="00925FEA" w:rsidRDefault="007E7BD6" w:rsidP="004052FB">
            <w:pPr>
              <w:jc w:val="center"/>
              <w:rPr>
                <w:b/>
                <w:bCs/>
                <w:kern w:val="2"/>
                <w:sz w:val="22"/>
                <w:szCs w:val="22"/>
              </w:rPr>
            </w:pPr>
            <w:r w:rsidRPr="00925FEA">
              <w:rPr>
                <w:b/>
                <w:bCs/>
                <w:kern w:val="2"/>
                <w:sz w:val="22"/>
                <w:szCs w:val="22"/>
              </w:rPr>
              <w:t>11. SUTARTIES NUTRAUKIMAS</w:t>
            </w:r>
          </w:p>
        </w:tc>
      </w:tr>
      <w:tr w:rsidR="007E7BD6" w:rsidRPr="00925FEA" w14:paraId="6E59D0C1" w14:textId="77777777" w:rsidTr="002D7925">
        <w:trPr>
          <w:trHeight w:val="300"/>
        </w:trPr>
        <w:tc>
          <w:tcPr>
            <w:tcW w:w="1872" w:type="dxa"/>
          </w:tcPr>
          <w:p w14:paraId="43C75B62" w14:textId="77777777" w:rsidR="007E7BD6" w:rsidRPr="00925FEA" w:rsidRDefault="007E7BD6" w:rsidP="004052FB">
            <w:pPr>
              <w:rPr>
                <w:b/>
                <w:bCs/>
                <w:kern w:val="2"/>
                <w:sz w:val="22"/>
                <w:szCs w:val="22"/>
              </w:rPr>
            </w:pPr>
            <w:r w:rsidRPr="00925FEA">
              <w:rPr>
                <w:b/>
                <w:bCs/>
                <w:kern w:val="2"/>
                <w:sz w:val="22"/>
                <w:szCs w:val="22"/>
              </w:rPr>
              <w:t>11.1. Sutarties nutraukimo pagrindai</w:t>
            </w:r>
          </w:p>
        </w:tc>
        <w:tc>
          <w:tcPr>
            <w:tcW w:w="7803" w:type="dxa"/>
            <w:gridSpan w:val="7"/>
          </w:tcPr>
          <w:p w14:paraId="3EFF973D" w14:textId="40172E6E" w:rsidR="007E7BD6" w:rsidRPr="00925FEA" w:rsidRDefault="007E7BD6" w:rsidP="004052FB">
            <w:pPr>
              <w:jc w:val="both"/>
              <w:rPr>
                <w:color w:val="4472C4"/>
                <w:kern w:val="2"/>
                <w:sz w:val="22"/>
                <w:szCs w:val="22"/>
              </w:rPr>
            </w:pPr>
            <w:r w:rsidRPr="00925FEA">
              <w:rPr>
                <w:kern w:val="2"/>
                <w:sz w:val="22"/>
                <w:szCs w:val="22"/>
              </w:rPr>
              <w:t>Sutartis gali būti nutraukiama rašytiniu Šalių susitarimu arba vienašališkai, Bendrosiose sąlygose nustatyta tvarka.</w:t>
            </w:r>
          </w:p>
        </w:tc>
      </w:tr>
      <w:tr w:rsidR="007E7BD6" w:rsidRPr="00925FEA" w14:paraId="0767D708" w14:textId="77777777" w:rsidTr="002D7925">
        <w:trPr>
          <w:trHeight w:val="300"/>
        </w:trPr>
        <w:tc>
          <w:tcPr>
            <w:tcW w:w="1872" w:type="dxa"/>
          </w:tcPr>
          <w:p w14:paraId="06AA74E7" w14:textId="77777777" w:rsidR="007E7BD6" w:rsidRPr="00925FEA" w:rsidRDefault="007E7BD6" w:rsidP="004052FB">
            <w:pPr>
              <w:rPr>
                <w:b/>
                <w:bCs/>
                <w:kern w:val="2"/>
                <w:sz w:val="22"/>
                <w:szCs w:val="22"/>
              </w:rPr>
            </w:pPr>
            <w:r w:rsidRPr="00925FEA">
              <w:rPr>
                <w:b/>
                <w:bCs/>
                <w:kern w:val="2"/>
                <w:sz w:val="22"/>
                <w:szCs w:val="22"/>
              </w:rPr>
              <w:t>11.2. Esminiai Sutarties pažeidimai</w:t>
            </w:r>
          </w:p>
          <w:p w14:paraId="54536DE6" w14:textId="77777777" w:rsidR="007E7BD6" w:rsidRPr="00925FEA" w:rsidRDefault="007E7BD6" w:rsidP="004052FB">
            <w:pPr>
              <w:rPr>
                <w:b/>
                <w:bCs/>
                <w:kern w:val="2"/>
                <w:sz w:val="22"/>
                <w:szCs w:val="22"/>
              </w:rPr>
            </w:pPr>
          </w:p>
        </w:tc>
        <w:tc>
          <w:tcPr>
            <w:tcW w:w="7803" w:type="dxa"/>
            <w:gridSpan w:val="7"/>
          </w:tcPr>
          <w:p w14:paraId="026127AC" w14:textId="77777777" w:rsidR="00302E10" w:rsidRPr="00302E10" w:rsidRDefault="00302E10" w:rsidP="00302E10">
            <w:pPr>
              <w:widowControl w:val="0"/>
              <w:tabs>
                <w:tab w:val="left" w:pos="720"/>
              </w:tabs>
              <w:suppressAutoHyphens/>
              <w:spacing w:before="40" w:after="40"/>
              <w:jc w:val="both"/>
              <w:rPr>
                <w:b/>
                <w:bCs/>
                <w:sz w:val="22"/>
                <w:szCs w:val="22"/>
              </w:rPr>
            </w:pPr>
            <w:r w:rsidRPr="00302E10">
              <w:rPr>
                <w:b/>
                <w:bCs/>
                <w:sz w:val="22"/>
                <w:szCs w:val="22"/>
              </w:rPr>
              <w:t>Tiekėjo Sutarties esminiu pažeidimu bus laikoma:</w:t>
            </w:r>
          </w:p>
          <w:p w14:paraId="643BB272" w14:textId="60540AD1" w:rsidR="00302E10" w:rsidRPr="00302E10" w:rsidRDefault="00302E10" w:rsidP="00302E10">
            <w:pPr>
              <w:widowControl w:val="0"/>
              <w:tabs>
                <w:tab w:val="left" w:pos="720"/>
              </w:tabs>
              <w:suppressAutoHyphens/>
              <w:spacing w:before="40" w:after="40"/>
              <w:jc w:val="both"/>
              <w:rPr>
                <w:sz w:val="22"/>
                <w:szCs w:val="22"/>
              </w:rPr>
            </w:pPr>
            <w:r>
              <w:rPr>
                <w:sz w:val="22"/>
                <w:szCs w:val="22"/>
              </w:rPr>
              <w:t>11.2</w:t>
            </w:r>
            <w:r w:rsidRPr="00302E10">
              <w:rPr>
                <w:sz w:val="22"/>
                <w:szCs w:val="22"/>
              </w:rPr>
              <w:t xml:space="preserve">.1. Jeigu Tiekėjas </w:t>
            </w:r>
            <w:r>
              <w:rPr>
                <w:sz w:val="22"/>
                <w:szCs w:val="22"/>
              </w:rPr>
              <w:t>netiekia Prekių/</w:t>
            </w:r>
            <w:r w:rsidRPr="00302E10">
              <w:rPr>
                <w:sz w:val="22"/>
                <w:szCs w:val="22"/>
              </w:rPr>
              <w:t xml:space="preserve">nesuteikia Paslaugų per Sutartyje, Techninėje specifikacijoje nurodytus terminus ir (ar) esant pagristoms priežastims, per </w:t>
            </w:r>
            <w:r>
              <w:rPr>
                <w:sz w:val="22"/>
                <w:szCs w:val="22"/>
              </w:rPr>
              <w:t>Pirkėjo</w:t>
            </w:r>
            <w:r w:rsidRPr="00302E10">
              <w:rPr>
                <w:sz w:val="22"/>
                <w:szCs w:val="22"/>
              </w:rPr>
              <w:t xml:space="preserve"> nustatytą papildomą protingą terminą, per kurį skaičiuojami Sutarties </w:t>
            </w:r>
            <w:r w:rsidR="00F54E42">
              <w:rPr>
                <w:sz w:val="22"/>
                <w:szCs w:val="22"/>
              </w:rPr>
              <w:t>Specialiųjų sąlygų</w:t>
            </w:r>
            <w:r w:rsidRPr="00302E10">
              <w:rPr>
                <w:sz w:val="22"/>
                <w:szCs w:val="22"/>
              </w:rPr>
              <w:t xml:space="preserve"> 9.2. p. p. numatyti delspinigiai už vėlavimą; </w:t>
            </w:r>
          </w:p>
          <w:p w14:paraId="6139B742" w14:textId="4929B52B" w:rsidR="00302E10" w:rsidRPr="00302E10" w:rsidRDefault="00F54E42"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.2.</w:t>
            </w:r>
            <w:r w:rsidR="00302E10" w:rsidRPr="00302E10">
              <w:rPr>
                <w:sz w:val="22"/>
                <w:szCs w:val="22"/>
              </w:rPr>
              <w:tab/>
              <w:t xml:space="preserve">Tiekėjas be </w:t>
            </w:r>
            <w:r w:rsidR="00277721" w:rsidRPr="00277721">
              <w:rPr>
                <w:sz w:val="22"/>
                <w:szCs w:val="22"/>
              </w:rPr>
              <w:t>Pirkėj</w:t>
            </w:r>
            <w:r w:rsidR="00302E10" w:rsidRPr="00302E10">
              <w:rPr>
                <w:sz w:val="22"/>
                <w:szCs w:val="22"/>
              </w:rPr>
              <w:t>o raštiško sutikimo pakeičia subtiekėją/ūkio subjektą ar jungtinės veiklos partnerį;</w:t>
            </w:r>
          </w:p>
          <w:p w14:paraId="7E384985" w14:textId="0E7BF7B9" w:rsidR="00302E10" w:rsidRPr="00302E10" w:rsidRDefault="00F54E42"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 xml:space="preserve">.3. jeigu Tiekėjas per </w:t>
            </w:r>
            <w:r w:rsidRPr="00F54E42">
              <w:rPr>
                <w:sz w:val="22"/>
                <w:szCs w:val="22"/>
              </w:rPr>
              <w:t xml:space="preserve">5 (penkias) darbo dienas </w:t>
            </w:r>
            <w:r w:rsidR="00302E10" w:rsidRPr="00302E10">
              <w:rPr>
                <w:sz w:val="22"/>
                <w:szCs w:val="22"/>
              </w:rPr>
              <w:t xml:space="preserve">ar </w:t>
            </w:r>
            <w:r w:rsidR="00277721" w:rsidRPr="00277721">
              <w:rPr>
                <w:sz w:val="22"/>
                <w:szCs w:val="22"/>
              </w:rPr>
              <w:t>Pirkėj</w:t>
            </w:r>
            <w:r w:rsidR="00302E10" w:rsidRPr="00302E10">
              <w:rPr>
                <w:sz w:val="22"/>
                <w:szCs w:val="22"/>
              </w:rPr>
              <w:t xml:space="preserve">o nustatytą terminą nepašalina nustatytų </w:t>
            </w:r>
            <w:r>
              <w:rPr>
                <w:sz w:val="22"/>
                <w:szCs w:val="22"/>
              </w:rPr>
              <w:t>Prekių/</w:t>
            </w:r>
            <w:r w:rsidR="00302E10" w:rsidRPr="00302E10">
              <w:rPr>
                <w:sz w:val="22"/>
                <w:szCs w:val="22"/>
              </w:rPr>
              <w:t>Paslaugų trūkumų arba atsisako juos pašalinti;</w:t>
            </w:r>
          </w:p>
          <w:p w14:paraId="50697EC2" w14:textId="1B73F165" w:rsidR="00302E10" w:rsidRPr="00302E10" w:rsidRDefault="00F54E42"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.4. Tiekėjas pažeidžia Sutartyje nustatytus įsipareigojimus dėl konfidencialumo;</w:t>
            </w:r>
          </w:p>
          <w:p w14:paraId="7A30B3A9" w14:textId="7210CEF9" w:rsidR="00302E10" w:rsidRPr="00302E10" w:rsidRDefault="00F54E42"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 xml:space="preserve">.5. Jei Tiekėjas ne dėl </w:t>
            </w:r>
            <w:r>
              <w:rPr>
                <w:sz w:val="22"/>
                <w:szCs w:val="22"/>
              </w:rPr>
              <w:t>Pirkėjo</w:t>
            </w:r>
            <w:r w:rsidR="00302E10" w:rsidRPr="00302E10">
              <w:rPr>
                <w:sz w:val="22"/>
                <w:szCs w:val="22"/>
              </w:rPr>
              <w:t xml:space="preserve"> kaltės per 1 </w:t>
            </w:r>
            <w:r>
              <w:rPr>
                <w:sz w:val="22"/>
                <w:szCs w:val="22"/>
              </w:rPr>
              <w:t xml:space="preserve">(vieną) </w:t>
            </w:r>
            <w:r w:rsidR="00302E10" w:rsidRPr="00302E10">
              <w:rPr>
                <w:sz w:val="22"/>
                <w:szCs w:val="22"/>
              </w:rPr>
              <w:t xml:space="preserve">mėnesį nuo tos dienos, kai paaiškėja, kad subtiekėjas/ūkio subjektas nekompetentingas vykdyti nustatytas pareigas ar negali eiti pareigų, į jo vietą nepaskiria kito Pirkimo dokumentuose </w:t>
            </w:r>
            <w:r w:rsidR="00302E10" w:rsidRPr="00302E10">
              <w:rPr>
                <w:sz w:val="22"/>
                <w:szCs w:val="22"/>
              </w:rPr>
              <w:lastRenderedPageBreak/>
              <w:t>nustatytus kvalifikacijos reikalavimus atitinkančio (jei Pirkimo dokumentuose subtiekėjams/ūkio subjektams pagal prisiimtų sutartinių įsipareigojimų dalį buvo keliami kvalifikaciniai reikalavimai) subtiekėjo/ūkio subjekto;</w:t>
            </w:r>
          </w:p>
          <w:p w14:paraId="39695CC5" w14:textId="0DC710A6" w:rsidR="00302E10" w:rsidRPr="00302E10" w:rsidRDefault="00826F05"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 xml:space="preserve">.6. jei Tiekėjas </w:t>
            </w:r>
            <w:r w:rsidR="00277721" w:rsidRPr="00277721">
              <w:rPr>
                <w:sz w:val="22"/>
                <w:szCs w:val="22"/>
              </w:rPr>
              <w:t xml:space="preserve">nevykdo prisiimtų įsipareigojimų </w:t>
            </w:r>
            <w:r w:rsidR="00277721">
              <w:rPr>
                <w:sz w:val="22"/>
                <w:szCs w:val="22"/>
              </w:rPr>
              <w:t xml:space="preserve">ir (ar) </w:t>
            </w:r>
            <w:r w:rsidR="00302E10" w:rsidRPr="00302E10">
              <w:rPr>
                <w:sz w:val="22"/>
                <w:szCs w:val="22"/>
              </w:rPr>
              <w:t>atsisako vykdyti Sutartį.</w:t>
            </w:r>
          </w:p>
          <w:p w14:paraId="1A18CD82" w14:textId="5BE7DFB1" w:rsidR="00302E10" w:rsidRPr="00302E10" w:rsidRDefault="00302E10" w:rsidP="00302E10">
            <w:pPr>
              <w:widowControl w:val="0"/>
              <w:tabs>
                <w:tab w:val="left" w:pos="720"/>
              </w:tabs>
              <w:suppressAutoHyphens/>
              <w:spacing w:before="40" w:after="40"/>
              <w:jc w:val="both"/>
              <w:rPr>
                <w:b/>
                <w:bCs/>
                <w:sz w:val="22"/>
                <w:szCs w:val="22"/>
              </w:rPr>
            </w:pPr>
            <w:r w:rsidRPr="00302E10">
              <w:rPr>
                <w:b/>
                <w:bCs/>
                <w:sz w:val="22"/>
                <w:szCs w:val="22"/>
              </w:rPr>
              <w:t xml:space="preserve">Nustačius esminį sutarties pažeidimą, </w:t>
            </w:r>
            <w:r w:rsidR="00277721" w:rsidRPr="00277721">
              <w:rPr>
                <w:b/>
                <w:bCs/>
                <w:sz w:val="22"/>
                <w:szCs w:val="22"/>
              </w:rPr>
              <w:t>Pirkėj</w:t>
            </w:r>
            <w:r w:rsidRPr="00302E10">
              <w:rPr>
                <w:b/>
                <w:bCs/>
                <w:sz w:val="22"/>
                <w:szCs w:val="22"/>
              </w:rPr>
              <w:t>as turi teisę:</w:t>
            </w:r>
          </w:p>
          <w:p w14:paraId="4490A2D5" w14:textId="19798C07" w:rsidR="00302E10" w:rsidRPr="00302E10" w:rsidRDefault="00826F05" w:rsidP="00302E10">
            <w:pPr>
              <w:widowControl w:val="0"/>
              <w:tabs>
                <w:tab w:val="left" w:pos="720"/>
              </w:tabs>
              <w:suppressAutoHyphens/>
              <w:spacing w:before="40" w:after="40"/>
              <w:jc w:val="both"/>
              <w:rPr>
                <w:sz w:val="22"/>
                <w:szCs w:val="22"/>
              </w:rPr>
            </w:pPr>
            <w:r>
              <w:rPr>
                <w:sz w:val="22"/>
                <w:szCs w:val="22"/>
              </w:rPr>
              <w:t>11.2</w:t>
            </w:r>
            <w:r w:rsidR="00302E10" w:rsidRPr="00302E10">
              <w:rPr>
                <w:sz w:val="22"/>
                <w:szCs w:val="22"/>
              </w:rPr>
              <w:t>.</w:t>
            </w:r>
            <w:r>
              <w:rPr>
                <w:sz w:val="22"/>
                <w:szCs w:val="22"/>
              </w:rPr>
              <w:t>2.</w:t>
            </w:r>
            <w:r w:rsidR="00302E10" w:rsidRPr="00302E10">
              <w:rPr>
                <w:sz w:val="22"/>
                <w:szCs w:val="22"/>
              </w:rPr>
              <w:tab/>
              <w:t>vienašališkai be išankstinio įspėjimo nutraukti Sutartį;</w:t>
            </w:r>
          </w:p>
          <w:p w14:paraId="7BC39E77" w14:textId="60872407" w:rsidR="00302E10" w:rsidRPr="00302E10" w:rsidRDefault="00826F05" w:rsidP="00302E10">
            <w:pPr>
              <w:widowControl w:val="0"/>
              <w:tabs>
                <w:tab w:val="left" w:pos="720"/>
              </w:tabs>
              <w:suppressAutoHyphens/>
              <w:spacing w:before="40" w:after="40"/>
              <w:jc w:val="both"/>
              <w:rPr>
                <w:sz w:val="22"/>
                <w:szCs w:val="22"/>
              </w:rPr>
            </w:pPr>
            <w:r>
              <w:rPr>
                <w:sz w:val="22"/>
                <w:szCs w:val="22"/>
              </w:rPr>
              <w:t>11.2.3</w:t>
            </w:r>
            <w:r w:rsidR="00302E10" w:rsidRPr="00302E10">
              <w:rPr>
                <w:sz w:val="22"/>
                <w:szCs w:val="22"/>
              </w:rPr>
              <w:t>.</w:t>
            </w:r>
            <w:r w:rsidR="00302E10" w:rsidRPr="00302E10">
              <w:rPr>
                <w:sz w:val="22"/>
                <w:szCs w:val="22"/>
              </w:rPr>
              <w:tab/>
              <w:t xml:space="preserve">reikalauti sumokėti Sutarties </w:t>
            </w:r>
            <w:r w:rsidRPr="00826F05">
              <w:rPr>
                <w:sz w:val="22"/>
                <w:szCs w:val="22"/>
              </w:rPr>
              <w:t>Specialiųjų sąlygų</w:t>
            </w:r>
            <w:r w:rsidR="00302E10" w:rsidRPr="00302E10">
              <w:rPr>
                <w:sz w:val="22"/>
                <w:szCs w:val="22"/>
              </w:rPr>
              <w:t xml:space="preserve"> 9.3 p. nustatyto dydžio baudą;</w:t>
            </w:r>
          </w:p>
          <w:p w14:paraId="4198364C" w14:textId="68B7E111" w:rsidR="007E7BD6" w:rsidRPr="00925FEA" w:rsidRDefault="00826F05" w:rsidP="00277721">
            <w:pPr>
              <w:widowControl w:val="0"/>
              <w:tabs>
                <w:tab w:val="left" w:pos="720"/>
              </w:tabs>
              <w:suppressAutoHyphens/>
              <w:spacing w:before="40" w:after="40"/>
              <w:jc w:val="both"/>
              <w:rPr>
                <w:rFonts w:eastAsia="Arial"/>
                <w:kern w:val="2"/>
                <w:sz w:val="22"/>
                <w:szCs w:val="22"/>
              </w:rPr>
            </w:pPr>
            <w:r>
              <w:rPr>
                <w:sz w:val="22"/>
                <w:szCs w:val="22"/>
              </w:rPr>
              <w:t>11.2.4</w:t>
            </w:r>
            <w:r w:rsidR="00302E10" w:rsidRPr="00302E10">
              <w:rPr>
                <w:sz w:val="22"/>
                <w:szCs w:val="22"/>
              </w:rPr>
              <w:t>.</w:t>
            </w:r>
            <w:r w:rsidR="00302E10" w:rsidRPr="00302E10">
              <w:rPr>
                <w:sz w:val="22"/>
                <w:szCs w:val="22"/>
              </w:rPr>
              <w:tab/>
              <w:t>taikyti abu aukščiau išvardytus atvejus.</w:t>
            </w:r>
          </w:p>
        </w:tc>
      </w:tr>
      <w:tr w:rsidR="007E7BD6" w:rsidRPr="00925FEA" w14:paraId="62F6599E" w14:textId="77777777" w:rsidTr="002D7925">
        <w:trPr>
          <w:trHeight w:val="300"/>
        </w:trPr>
        <w:tc>
          <w:tcPr>
            <w:tcW w:w="9675" w:type="dxa"/>
            <w:gridSpan w:val="8"/>
          </w:tcPr>
          <w:p w14:paraId="17D36353" w14:textId="77777777" w:rsidR="00277721" w:rsidRDefault="007E7BD6" w:rsidP="004052FB">
            <w:pPr>
              <w:jc w:val="center"/>
              <w:rPr>
                <w:b/>
                <w:bCs/>
                <w:kern w:val="2"/>
                <w:sz w:val="22"/>
                <w:szCs w:val="22"/>
              </w:rPr>
            </w:pPr>
            <w:r w:rsidRPr="00925FEA">
              <w:rPr>
                <w:b/>
                <w:bCs/>
                <w:kern w:val="2"/>
                <w:sz w:val="22"/>
                <w:szCs w:val="22"/>
              </w:rPr>
              <w:lastRenderedPageBreak/>
              <w:t xml:space="preserve">12. APLINKOSAUGINIAI IR SOCIALINIAI KRITERIJAI </w:t>
            </w:r>
          </w:p>
          <w:p w14:paraId="35B10415" w14:textId="60181B12" w:rsidR="007E7BD6" w:rsidRPr="00925FEA" w:rsidRDefault="007E7BD6" w:rsidP="004052FB">
            <w:pPr>
              <w:jc w:val="center"/>
              <w:rPr>
                <w:kern w:val="2"/>
                <w:sz w:val="22"/>
                <w:szCs w:val="22"/>
              </w:rPr>
            </w:pPr>
            <w:r w:rsidRPr="00925FEA">
              <w:rPr>
                <w:kern w:val="2"/>
                <w:sz w:val="22"/>
                <w:szCs w:val="22"/>
              </w:rPr>
              <w:t>(taikoma, jeigu aplinkosauginiai ir (arba) socialiniai kriterijai nustatomi kaip Sutarties vykdymo sąlygos)</w:t>
            </w:r>
          </w:p>
        </w:tc>
      </w:tr>
      <w:tr w:rsidR="007E7BD6" w:rsidRPr="00925FEA" w14:paraId="294326FE" w14:textId="77777777" w:rsidTr="002D7925">
        <w:trPr>
          <w:trHeight w:val="300"/>
        </w:trPr>
        <w:tc>
          <w:tcPr>
            <w:tcW w:w="1872" w:type="dxa"/>
          </w:tcPr>
          <w:p w14:paraId="1FD8E0E3" w14:textId="77777777" w:rsidR="007E7BD6" w:rsidRPr="00925FEA" w:rsidRDefault="007E7BD6" w:rsidP="004052FB">
            <w:pPr>
              <w:rPr>
                <w:b/>
                <w:bCs/>
                <w:kern w:val="2"/>
                <w:sz w:val="22"/>
                <w:szCs w:val="22"/>
              </w:rPr>
            </w:pPr>
            <w:r w:rsidRPr="00925FEA">
              <w:rPr>
                <w:b/>
                <w:bCs/>
                <w:kern w:val="2"/>
                <w:sz w:val="22"/>
                <w:szCs w:val="22"/>
              </w:rPr>
              <w:t>12.1. Aplinkosauginių kriterijų nustatymo teisinis pagrindas</w:t>
            </w:r>
          </w:p>
        </w:tc>
        <w:tc>
          <w:tcPr>
            <w:tcW w:w="7803" w:type="dxa"/>
            <w:gridSpan w:val="7"/>
          </w:tcPr>
          <w:p w14:paraId="5E3819D0" w14:textId="463F9892" w:rsidR="007E7BD6" w:rsidRPr="00925FEA" w:rsidRDefault="007E7BD6" w:rsidP="004052FB">
            <w:pPr>
              <w:jc w:val="both"/>
              <w:rPr>
                <w:b/>
                <w:bCs/>
                <w:kern w:val="2"/>
                <w:sz w:val="22"/>
                <w:szCs w:val="22"/>
              </w:rPr>
            </w:pPr>
            <w:r w:rsidRPr="00925FEA">
              <w:rPr>
                <w:color w:val="000000"/>
                <w:kern w:val="2"/>
                <w:sz w:val="22"/>
                <w:szCs w:val="22"/>
                <w:shd w:val="clear" w:color="auto" w:fill="FFFFFF"/>
              </w:rPr>
              <w:t xml:space="preserve">Aplinkosauginiai kriterijai Prekėms nustatomi vadovaujantis </w:t>
            </w:r>
            <w:r w:rsidRPr="00925FEA">
              <w:rPr>
                <w:color w:val="000000"/>
                <w:kern w:val="2"/>
                <w:sz w:val="22"/>
                <w:szCs w:val="22"/>
              </w:rPr>
              <w:t>Aplinkos apsaugos kriterijų taikymo, vykdant žaliuosius pirkimus, tvarkos aprašo, patvirtinto 2011 m. birželio 28 d. įsakymu D1-508</w:t>
            </w:r>
            <w:r w:rsidRPr="00925FEA">
              <w:rPr>
                <w:color w:val="000000"/>
                <w:kern w:val="2"/>
                <w:sz w:val="22"/>
                <w:szCs w:val="22"/>
                <w:shd w:val="clear" w:color="auto" w:fill="FFFFFF"/>
              </w:rPr>
              <w:t xml:space="preserve"> „Dėl Aplinkos apsaugos kriterijų taikymo, vykdant žaliuosius pirkimus, tvarkos aprašo patvirtinimo“ </w:t>
            </w:r>
            <w:r w:rsidRPr="00047FE4">
              <w:rPr>
                <w:kern w:val="2"/>
                <w:sz w:val="22"/>
                <w:szCs w:val="22"/>
                <w:shd w:val="clear" w:color="auto" w:fill="FFFFFF"/>
              </w:rPr>
              <w:t>4.4.</w:t>
            </w:r>
            <w:r>
              <w:rPr>
                <w:kern w:val="2"/>
                <w:sz w:val="22"/>
                <w:szCs w:val="22"/>
                <w:shd w:val="clear" w:color="auto" w:fill="FFFFFF"/>
              </w:rPr>
              <w:t>3</w:t>
            </w:r>
            <w:r w:rsidRPr="00047FE4">
              <w:rPr>
                <w:kern w:val="2"/>
                <w:sz w:val="22"/>
                <w:szCs w:val="22"/>
                <w:shd w:val="clear" w:color="auto" w:fill="FFFFFF"/>
              </w:rPr>
              <w:t>. papunkčiu</w:t>
            </w:r>
            <w:r>
              <w:rPr>
                <w:kern w:val="2"/>
                <w:sz w:val="22"/>
                <w:szCs w:val="22"/>
                <w:shd w:val="clear" w:color="auto" w:fill="FFFFFF"/>
              </w:rPr>
              <w:t>:</w:t>
            </w:r>
            <w:r>
              <w:t xml:space="preserve"> </w:t>
            </w:r>
            <w:r w:rsidRPr="00235B50">
              <w:rPr>
                <w:kern w:val="2"/>
                <w:sz w:val="22"/>
                <w:szCs w:val="22"/>
                <w:shd w:val="clear" w:color="auto" w:fill="FFFFFF"/>
              </w:rPr>
              <w:t>Pirkimo objektas yra nematerialaus pobūdžio, nesusijęs su materialaus objekto sukūrimu, nėra numatomas reikšmingas neigiamas poveikis aplinkai, nesukuriamas taršos šaltinis ir negeneruojamos atliekos</w:t>
            </w:r>
            <w:r w:rsidRPr="00925FEA">
              <w:rPr>
                <w:color w:val="000000"/>
                <w:kern w:val="2"/>
                <w:sz w:val="22"/>
                <w:szCs w:val="22"/>
                <w:shd w:val="clear" w:color="auto" w:fill="FFFFFF"/>
              </w:rPr>
              <w:t>.</w:t>
            </w:r>
            <w:r w:rsidRPr="00925FEA">
              <w:rPr>
                <w:color w:val="000000"/>
                <w:kern w:val="2"/>
                <w:sz w:val="22"/>
                <w:szCs w:val="22"/>
              </w:rPr>
              <w:t> </w:t>
            </w:r>
          </w:p>
        </w:tc>
      </w:tr>
      <w:tr w:rsidR="007E7BD6" w:rsidRPr="00925FEA" w14:paraId="3A212E51" w14:textId="77777777" w:rsidTr="002D7925">
        <w:trPr>
          <w:trHeight w:val="300"/>
        </w:trPr>
        <w:tc>
          <w:tcPr>
            <w:tcW w:w="1872" w:type="dxa"/>
          </w:tcPr>
          <w:p w14:paraId="103B9D5E" w14:textId="77777777" w:rsidR="007E7BD6" w:rsidRPr="00925FEA" w:rsidRDefault="007E7BD6" w:rsidP="004052FB">
            <w:pPr>
              <w:rPr>
                <w:b/>
                <w:bCs/>
                <w:kern w:val="2"/>
                <w:sz w:val="22"/>
                <w:szCs w:val="22"/>
              </w:rPr>
            </w:pPr>
            <w:r w:rsidRPr="00925FEA">
              <w:rPr>
                <w:b/>
                <w:bCs/>
                <w:kern w:val="2"/>
                <w:sz w:val="22"/>
                <w:szCs w:val="22"/>
              </w:rPr>
              <w:t xml:space="preserve">12.2. </w:t>
            </w:r>
            <w:r w:rsidRPr="00925FEA">
              <w:rPr>
                <w:b/>
                <w:bCs/>
                <w:color w:val="000000"/>
                <w:kern w:val="2"/>
                <w:sz w:val="22"/>
                <w:szCs w:val="22"/>
                <w:shd w:val="clear" w:color="auto" w:fill="FFFFFF"/>
              </w:rPr>
              <w:t>Su Prekių pakuotėmis susiję aplinkosauginiai kriterijai</w:t>
            </w:r>
            <w:r w:rsidRPr="00925FEA">
              <w:rPr>
                <w:b/>
                <w:bCs/>
                <w:kern w:val="2"/>
                <w:sz w:val="22"/>
                <w:szCs w:val="22"/>
              </w:rPr>
              <w:t xml:space="preserve"> </w:t>
            </w:r>
          </w:p>
        </w:tc>
        <w:tc>
          <w:tcPr>
            <w:tcW w:w="7803" w:type="dxa"/>
            <w:gridSpan w:val="7"/>
          </w:tcPr>
          <w:p w14:paraId="5E621200" w14:textId="2DCBD563" w:rsidR="007E7BD6" w:rsidRPr="00925FEA" w:rsidRDefault="007E7BD6" w:rsidP="004052FB">
            <w:pPr>
              <w:jc w:val="both"/>
              <w:rPr>
                <w:rFonts w:eastAsia="Calibri"/>
                <w:bCs/>
                <w:kern w:val="2"/>
                <w:sz w:val="22"/>
                <w:szCs w:val="22"/>
                <w14:ligatures w14:val="standardContextual"/>
              </w:rPr>
            </w:pPr>
            <w:r w:rsidRPr="00925FEA">
              <w:rPr>
                <w:rFonts w:eastAsia="Calibri"/>
                <w:bCs/>
                <w:kern w:val="2"/>
                <w:sz w:val="22"/>
                <w:szCs w:val="22"/>
                <w14:ligatures w14:val="standardContextual"/>
              </w:rPr>
              <w:t>Netaikoma</w:t>
            </w:r>
          </w:p>
          <w:p w14:paraId="35E55601" w14:textId="549DA02C" w:rsidR="007E7BD6" w:rsidRPr="00925FEA" w:rsidRDefault="007E7BD6" w:rsidP="004052FB">
            <w:pPr>
              <w:jc w:val="both"/>
              <w:rPr>
                <w:color w:val="008080"/>
                <w:sz w:val="22"/>
                <w:szCs w:val="22"/>
              </w:rPr>
            </w:pPr>
            <w:r w:rsidRPr="00925FEA">
              <w:rPr>
                <w:rFonts w:eastAsia="Calibri"/>
                <w:bCs/>
                <w:kern w:val="2"/>
                <w:sz w:val="22"/>
                <w:szCs w:val="22"/>
                <w14:ligatures w14:val="standardContextual"/>
              </w:rPr>
              <w:t xml:space="preserve"> </w:t>
            </w:r>
          </w:p>
        </w:tc>
      </w:tr>
      <w:tr w:rsidR="007E7BD6" w:rsidRPr="00925FEA" w14:paraId="366952D4" w14:textId="77777777" w:rsidTr="002D7925">
        <w:trPr>
          <w:trHeight w:val="300"/>
        </w:trPr>
        <w:tc>
          <w:tcPr>
            <w:tcW w:w="1872" w:type="dxa"/>
          </w:tcPr>
          <w:p w14:paraId="25FABDFB" w14:textId="77777777" w:rsidR="007E7BD6" w:rsidRPr="00925FEA" w:rsidRDefault="007E7BD6" w:rsidP="004052FB">
            <w:pPr>
              <w:rPr>
                <w:b/>
                <w:bCs/>
                <w:kern w:val="2"/>
                <w:sz w:val="22"/>
                <w:szCs w:val="22"/>
              </w:rPr>
            </w:pPr>
            <w:r w:rsidRPr="00925FEA">
              <w:rPr>
                <w:b/>
                <w:bCs/>
                <w:kern w:val="2"/>
                <w:sz w:val="22"/>
                <w:szCs w:val="22"/>
              </w:rPr>
              <w:t xml:space="preserve">12.3. </w:t>
            </w:r>
            <w:r w:rsidRPr="00925FEA">
              <w:rPr>
                <w:b/>
                <w:bCs/>
                <w:kern w:val="2"/>
                <w:sz w:val="22"/>
                <w:szCs w:val="22"/>
                <w:shd w:val="clear" w:color="auto" w:fill="FFFFFF"/>
              </w:rPr>
              <w:t>Su Prekių pristatymu susiję aplinkosauginiai kriterijai</w:t>
            </w:r>
            <w:r w:rsidRPr="00925FEA">
              <w:rPr>
                <w:color w:val="008080"/>
                <w:kern w:val="2"/>
                <w:sz w:val="22"/>
                <w:szCs w:val="22"/>
                <w:u w:val="single"/>
                <w:shd w:val="clear" w:color="auto" w:fill="FFFFFF"/>
              </w:rPr>
              <w:t xml:space="preserve"> </w:t>
            </w:r>
          </w:p>
        </w:tc>
        <w:tc>
          <w:tcPr>
            <w:tcW w:w="7803" w:type="dxa"/>
            <w:gridSpan w:val="7"/>
          </w:tcPr>
          <w:p w14:paraId="5CC004B8" w14:textId="71C0AD98" w:rsidR="007E7BD6" w:rsidRPr="00925FEA" w:rsidRDefault="007E7BD6" w:rsidP="004052FB">
            <w:pPr>
              <w:jc w:val="both"/>
              <w:rPr>
                <w:rFonts w:eastAsia="Calibri"/>
                <w:bCs/>
                <w:kern w:val="2"/>
                <w:sz w:val="22"/>
                <w:szCs w:val="22"/>
                <w14:ligatures w14:val="standardContextual"/>
              </w:rPr>
            </w:pPr>
            <w:r w:rsidRPr="00925FEA">
              <w:rPr>
                <w:rFonts w:eastAsia="Calibri"/>
                <w:bCs/>
                <w:kern w:val="2"/>
                <w:sz w:val="22"/>
                <w:szCs w:val="22"/>
                <w14:ligatures w14:val="standardContextual"/>
              </w:rPr>
              <w:t>Netaikoma</w:t>
            </w:r>
          </w:p>
          <w:p w14:paraId="69FD5316" w14:textId="3E16A60E" w:rsidR="007E7BD6" w:rsidRPr="00925FEA" w:rsidRDefault="007E7BD6" w:rsidP="004052FB">
            <w:pPr>
              <w:jc w:val="both"/>
              <w:rPr>
                <w:sz w:val="22"/>
                <w:szCs w:val="22"/>
              </w:rPr>
            </w:pPr>
          </w:p>
        </w:tc>
      </w:tr>
      <w:tr w:rsidR="007E7BD6" w:rsidRPr="00925FEA" w14:paraId="3484BE57" w14:textId="77777777" w:rsidTr="002D7925">
        <w:trPr>
          <w:trHeight w:val="300"/>
        </w:trPr>
        <w:tc>
          <w:tcPr>
            <w:tcW w:w="1872" w:type="dxa"/>
          </w:tcPr>
          <w:p w14:paraId="019B4EB5" w14:textId="77777777" w:rsidR="007E7BD6" w:rsidRPr="00925FEA" w:rsidRDefault="007E7BD6" w:rsidP="004052FB">
            <w:pPr>
              <w:rPr>
                <w:b/>
                <w:bCs/>
                <w:kern w:val="2"/>
                <w:sz w:val="22"/>
                <w:szCs w:val="22"/>
              </w:rPr>
            </w:pPr>
            <w:r w:rsidRPr="00925FEA">
              <w:rPr>
                <w:b/>
                <w:bCs/>
                <w:kern w:val="2"/>
                <w:sz w:val="22"/>
                <w:szCs w:val="22"/>
              </w:rPr>
              <w:t xml:space="preserve">12.4. </w:t>
            </w:r>
            <w:r w:rsidRPr="00925FEA">
              <w:rPr>
                <w:b/>
                <w:bCs/>
                <w:kern w:val="2"/>
                <w:sz w:val="22"/>
                <w:szCs w:val="22"/>
                <w:shd w:val="clear" w:color="auto" w:fill="FFFFFF"/>
              </w:rPr>
              <w:t>Su Prekėmis susijusių paslaugų (pavyzdžiui, montavimo, apmokymo ir kitos parengimui naudoti skirtos paslaugos) teikimu susiję aplinkosauginiai k</w:t>
            </w:r>
            <w:r w:rsidRPr="00925FEA">
              <w:rPr>
                <w:b/>
                <w:kern w:val="2"/>
                <w:sz w:val="22"/>
                <w:szCs w:val="22"/>
                <w:shd w:val="clear" w:color="auto" w:fill="FFFFFF"/>
              </w:rPr>
              <w:t>riterijai</w:t>
            </w:r>
          </w:p>
        </w:tc>
        <w:tc>
          <w:tcPr>
            <w:tcW w:w="7803" w:type="dxa"/>
            <w:gridSpan w:val="7"/>
          </w:tcPr>
          <w:p w14:paraId="0B848A29" w14:textId="7FF5E008" w:rsidR="007E7BD6" w:rsidRPr="00925FEA" w:rsidRDefault="007E7BD6" w:rsidP="004052FB">
            <w:pPr>
              <w:rPr>
                <w:kern w:val="2"/>
                <w:sz w:val="22"/>
                <w:szCs w:val="22"/>
              </w:rPr>
            </w:pPr>
            <w:r w:rsidRPr="00925FEA">
              <w:rPr>
                <w:kern w:val="2"/>
                <w:sz w:val="22"/>
                <w:szCs w:val="22"/>
              </w:rPr>
              <w:t>Netaikoma</w:t>
            </w:r>
          </w:p>
          <w:p w14:paraId="0EA03E5A" w14:textId="59691E46" w:rsidR="007E7BD6" w:rsidRPr="00925FEA" w:rsidRDefault="007E7BD6" w:rsidP="004052FB">
            <w:pPr>
              <w:rPr>
                <w:kern w:val="2"/>
                <w:sz w:val="22"/>
                <w:szCs w:val="22"/>
              </w:rPr>
            </w:pPr>
          </w:p>
        </w:tc>
      </w:tr>
      <w:tr w:rsidR="007E7BD6" w:rsidRPr="00925FEA" w14:paraId="248F77FB" w14:textId="77777777" w:rsidTr="002D7925">
        <w:trPr>
          <w:trHeight w:val="300"/>
        </w:trPr>
        <w:tc>
          <w:tcPr>
            <w:tcW w:w="1872" w:type="dxa"/>
          </w:tcPr>
          <w:p w14:paraId="6386D98F" w14:textId="77777777" w:rsidR="007E7BD6" w:rsidRPr="00925FEA" w:rsidRDefault="007E7BD6" w:rsidP="004052FB">
            <w:pPr>
              <w:rPr>
                <w:b/>
                <w:bCs/>
                <w:kern w:val="2"/>
                <w:sz w:val="22"/>
                <w:szCs w:val="22"/>
              </w:rPr>
            </w:pPr>
            <w:r w:rsidRPr="00925FEA">
              <w:rPr>
                <w:b/>
                <w:bCs/>
                <w:kern w:val="2"/>
                <w:sz w:val="22"/>
                <w:szCs w:val="22"/>
              </w:rPr>
              <w:t>12.5. Su perkamomis Prekėmis susiję socialiniai kriterijai</w:t>
            </w:r>
          </w:p>
        </w:tc>
        <w:tc>
          <w:tcPr>
            <w:tcW w:w="7803" w:type="dxa"/>
            <w:gridSpan w:val="7"/>
          </w:tcPr>
          <w:p w14:paraId="78104E0E" w14:textId="769DB642" w:rsidR="007E7BD6" w:rsidRPr="00925FEA" w:rsidRDefault="007E7BD6" w:rsidP="004052FB">
            <w:pPr>
              <w:rPr>
                <w:kern w:val="2"/>
                <w:sz w:val="22"/>
                <w:szCs w:val="22"/>
              </w:rPr>
            </w:pPr>
            <w:r w:rsidRPr="00925FEA">
              <w:rPr>
                <w:color w:val="000000"/>
                <w:kern w:val="2"/>
                <w:sz w:val="22"/>
                <w:szCs w:val="22"/>
                <w:shd w:val="clear" w:color="auto" w:fill="FFFFFF"/>
              </w:rPr>
              <w:t>Netaikoma</w:t>
            </w:r>
          </w:p>
        </w:tc>
      </w:tr>
      <w:tr w:rsidR="007E7BD6" w:rsidRPr="00925FEA" w14:paraId="3AC4F975" w14:textId="77777777" w:rsidTr="002D7925">
        <w:trPr>
          <w:trHeight w:val="300"/>
        </w:trPr>
        <w:tc>
          <w:tcPr>
            <w:tcW w:w="9675" w:type="dxa"/>
            <w:gridSpan w:val="8"/>
          </w:tcPr>
          <w:p w14:paraId="2EFAACA1" w14:textId="19334FA0" w:rsidR="007E7BD6" w:rsidRPr="00925FEA" w:rsidRDefault="007E7BD6" w:rsidP="004052FB">
            <w:pPr>
              <w:jc w:val="center"/>
              <w:rPr>
                <w:b/>
                <w:bCs/>
                <w:kern w:val="2"/>
                <w:sz w:val="22"/>
                <w:szCs w:val="22"/>
              </w:rPr>
            </w:pPr>
            <w:r w:rsidRPr="00925FEA">
              <w:rPr>
                <w:b/>
                <w:bCs/>
                <w:kern w:val="2"/>
                <w:sz w:val="22"/>
                <w:szCs w:val="22"/>
              </w:rPr>
              <w:t xml:space="preserve">13. BENDRŲJŲ SĄLYGŲ PAKEITIMAI IR PAPILDYMAI </w:t>
            </w:r>
          </w:p>
          <w:p w14:paraId="61BD6B29" w14:textId="7AD58375" w:rsidR="007E7BD6" w:rsidRPr="00925FEA" w:rsidRDefault="007E7BD6" w:rsidP="004052FB">
            <w:pPr>
              <w:jc w:val="center"/>
              <w:rPr>
                <w:kern w:val="2"/>
                <w:sz w:val="22"/>
                <w:szCs w:val="22"/>
              </w:rPr>
            </w:pPr>
            <w:r w:rsidRPr="00925FEA">
              <w:rPr>
                <w:kern w:val="2"/>
                <w:sz w:val="22"/>
                <w:szCs w:val="22"/>
              </w:rPr>
              <w:t xml:space="preserve">(jeigu būtina dėl konkretaus Sutarties dalyko specifikos) </w:t>
            </w:r>
          </w:p>
        </w:tc>
      </w:tr>
      <w:tr w:rsidR="007E7BD6" w:rsidRPr="00925FEA" w14:paraId="1A3B3FB7" w14:textId="77777777" w:rsidTr="002D7925">
        <w:trPr>
          <w:trHeight w:val="300"/>
        </w:trPr>
        <w:tc>
          <w:tcPr>
            <w:tcW w:w="1872" w:type="dxa"/>
          </w:tcPr>
          <w:p w14:paraId="31A2D71F" w14:textId="77777777" w:rsidR="007E7BD6" w:rsidRPr="00925FEA" w:rsidRDefault="007E7BD6" w:rsidP="004052FB">
            <w:pPr>
              <w:rPr>
                <w:b/>
                <w:bCs/>
                <w:kern w:val="2"/>
                <w:sz w:val="22"/>
                <w:szCs w:val="22"/>
              </w:rPr>
            </w:pPr>
            <w:r w:rsidRPr="00925FEA">
              <w:rPr>
                <w:b/>
                <w:bCs/>
                <w:kern w:val="2"/>
                <w:sz w:val="22"/>
                <w:szCs w:val="22"/>
              </w:rPr>
              <w:t xml:space="preserve">13.1. </w:t>
            </w:r>
          </w:p>
        </w:tc>
        <w:tc>
          <w:tcPr>
            <w:tcW w:w="7803" w:type="dxa"/>
            <w:gridSpan w:val="7"/>
          </w:tcPr>
          <w:p w14:paraId="5AF64E66" w14:textId="3ABBF2B8"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Šalys susitaria pakeisti nurodytus Sutarties Bendrųjų sąlygų punktus ir išdėstyti juos nauja redakcija:</w:t>
            </w:r>
          </w:p>
          <w:p w14:paraId="362A8B07" w14:textId="77777777" w:rsidR="007E7BD6" w:rsidRPr="005F023E" w:rsidRDefault="007E7BD6" w:rsidP="004052FB">
            <w:pPr>
              <w:jc w:val="both"/>
              <w:rPr>
                <w:rFonts w:eastAsia="SimSun"/>
                <w:kern w:val="2"/>
                <w:sz w:val="22"/>
                <w:szCs w:val="22"/>
                <w:u w:val="single"/>
                <w:lang w:eastAsia="zh-CN"/>
              </w:rPr>
            </w:pPr>
            <w:r w:rsidRPr="005F023E">
              <w:rPr>
                <w:rFonts w:eastAsia="SimSun"/>
                <w:kern w:val="2"/>
                <w:sz w:val="22"/>
                <w:szCs w:val="22"/>
                <w:u w:val="single"/>
                <w:lang w:eastAsia="zh-CN"/>
              </w:rPr>
              <w:t>1. Bendrųjų sąlygų 1.3.1 punkte vietoj žodžio „eilės“ rašyti žodį „pirmenybės“ ir šį 1.3.1 punktą iki dvitaškio išdėstyti taip:</w:t>
            </w:r>
          </w:p>
          <w:p w14:paraId="19245B92" w14:textId="77777777" w:rsidR="007E7BD6" w:rsidRDefault="007E7BD6" w:rsidP="004052FB">
            <w:pPr>
              <w:jc w:val="both"/>
              <w:rPr>
                <w:rFonts w:eastAsia="SimSun"/>
                <w:kern w:val="2"/>
                <w:sz w:val="22"/>
                <w:szCs w:val="22"/>
                <w:lang w:eastAsia="zh-CN"/>
              </w:rPr>
            </w:pPr>
            <w:r w:rsidRPr="005F023E">
              <w:rPr>
                <w:rFonts w:eastAsia="SimSun"/>
                <w:kern w:val="2"/>
                <w:sz w:val="22"/>
                <w:szCs w:val="22"/>
                <w:lang w:eastAsia="zh-CN"/>
              </w:rPr>
              <w:lastRenderedPageBreak/>
              <w:t>„1.3.1. Sutartį sudarantys dokumentai turi būti suprantami kaip papildantys vienas kitą. Bet kokio Sutarties dokumentų sąlygų neatitikimo ar neaiškumo atveju, toks neatitikimas ar neaiškumas pašalinamas dokumentus aiškinant tokia pirmenybės tvarka:“.</w:t>
            </w:r>
          </w:p>
          <w:p w14:paraId="22D9A338" w14:textId="77777777" w:rsidR="007E7BD6" w:rsidRPr="005F023E" w:rsidRDefault="007E7BD6" w:rsidP="004052FB">
            <w:pPr>
              <w:jc w:val="both"/>
              <w:rPr>
                <w:rFonts w:eastAsia="SimSun"/>
                <w:kern w:val="2"/>
                <w:sz w:val="22"/>
                <w:szCs w:val="22"/>
                <w:u w:val="single"/>
                <w:lang w:eastAsia="zh-CN"/>
              </w:rPr>
            </w:pPr>
            <w:r w:rsidRPr="005F023E">
              <w:rPr>
                <w:rFonts w:eastAsia="SimSun"/>
                <w:kern w:val="2"/>
                <w:sz w:val="22"/>
                <w:szCs w:val="22"/>
                <w:u w:val="single"/>
                <w:lang w:eastAsia="zh-CN"/>
              </w:rPr>
              <w:t xml:space="preserve">2. Bendrųjų sąlygų 3.1.1.2 punktą išdėstyti nauja redakcija: </w:t>
            </w:r>
          </w:p>
          <w:p w14:paraId="12575125" w14:textId="77777777"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F00E32A" w14:textId="7EA13A6A" w:rsidR="007E7BD6" w:rsidRPr="005F023E" w:rsidRDefault="007E7BD6" w:rsidP="004052FB">
            <w:pPr>
              <w:jc w:val="both"/>
              <w:rPr>
                <w:rFonts w:eastAsia="SimSun"/>
                <w:kern w:val="2"/>
                <w:sz w:val="22"/>
                <w:szCs w:val="22"/>
                <w:lang w:eastAsia="zh-CN"/>
              </w:rPr>
            </w:pPr>
            <w:r w:rsidRPr="005F023E">
              <w:rPr>
                <w:rFonts w:eastAsia="SimSun"/>
                <w:kern w:val="2"/>
                <w:sz w:val="22"/>
                <w:szCs w:val="22"/>
                <w:u w:val="single"/>
                <w:lang w:eastAsia="zh-CN"/>
              </w:rPr>
              <w:t>3. Bendrųjų sąlygų 12.2.1 punktą išdėstyti nauja redakcija</w:t>
            </w:r>
            <w:r w:rsidRPr="005F023E">
              <w:rPr>
                <w:rFonts w:eastAsia="SimSun"/>
                <w:kern w:val="2"/>
                <w:sz w:val="22"/>
                <w:szCs w:val="22"/>
                <w:lang w:eastAsia="zh-CN"/>
              </w:rPr>
              <w:t>:</w:t>
            </w:r>
          </w:p>
          <w:p w14:paraId="50179D98" w14:textId="77777777"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„12.2.1. Tiekėjas išrašo Sąskaitą tik Šalims pasirašius Prekių perdavimo–priėmimo aktą, jeigu kitaip nenumatyta Specialiosiose sąlygose:</w:t>
            </w:r>
          </w:p>
          <w:p w14:paraId="3505BA2B" w14:textId="77777777"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12.2.1.1. Sąskaitos priimamos ir apdorojamos vadovaujantis Lietuvos Respublikos finansinės apskaitos įstatymo 6 straipsnio 4 dalimi, išskyrus Viešųjų pirkimų įstatymo straipsnio 12 dalyje nustatytus atvejus;</w:t>
            </w:r>
          </w:p>
          <w:p w14:paraId="37C3D751" w14:textId="77777777"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12.2.1.2. elektroninės Sąskaitos, atitinkančios Europos elektroninių sąskaitų faktūrų standartą, teikiamos Tiekėjo pasirinktomis priemonėmis;</w:t>
            </w:r>
          </w:p>
          <w:p w14:paraId="6F281424" w14:textId="47E75BE2" w:rsidR="007E7BD6" w:rsidRPr="005F023E" w:rsidRDefault="007E7BD6" w:rsidP="004052FB">
            <w:pPr>
              <w:jc w:val="both"/>
              <w:rPr>
                <w:rFonts w:eastAsia="SimSun"/>
                <w:kern w:val="2"/>
                <w:sz w:val="22"/>
                <w:szCs w:val="22"/>
                <w:lang w:eastAsia="zh-CN"/>
              </w:rPr>
            </w:pPr>
            <w:r w:rsidRPr="005F023E">
              <w:rPr>
                <w:rFonts w:eastAsia="SimSun"/>
                <w:kern w:val="2"/>
                <w:sz w:val="22"/>
                <w:szCs w:val="22"/>
                <w:lang w:eastAsia="zh-CN"/>
              </w:rPr>
              <w:t>12.2.1.3. Europos elektroninių sąskaitų faktūrų standarto neatitinkančios elektroninės sąskaitos faktūros gali būti teikiamos tik naudojantis informacinės sistemos „E. sąskaita“ (</w:t>
            </w:r>
            <w:hyperlink r:id="rId12" w:history="1">
              <w:r w:rsidRPr="005F023E">
                <w:rPr>
                  <w:rStyle w:val="Hyperlink"/>
                  <w:rFonts w:eastAsia="SimSun"/>
                  <w:kern w:val="2"/>
                  <w:sz w:val="22"/>
                  <w:szCs w:val="22"/>
                  <w:lang w:eastAsia="zh-CN"/>
                </w:rPr>
                <w:t>www.esaskaita.eu</w:t>
              </w:r>
            </w:hyperlink>
            <w:r w:rsidRPr="005F023E">
              <w:rPr>
                <w:rFonts w:eastAsia="SimSun"/>
                <w:kern w:val="2"/>
                <w:sz w:val="22"/>
                <w:szCs w:val="22"/>
                <w:lang w:eastAsia="zh-CN"/>
              </w:rPr>
              <w:t>) priemonėmis“.</w:t>
            </w:r>
          </w:p>
          <w:p w14:paraId="4F9479B9" w14:textId="32302402" w:rsidR="007E7BD6" w:rsidRPr="005F023E" w:rsidRDefault="007E7BD6" w:rsidP="004052FB">
            <w:pPr>
              <w:jc w:val="both"/>
              <w:rPr>
                <w:rFonts w:eastAsia="SimSun"/>
                <w:kern w:val="2"/>
                <w:sz w:val="22"/>
                <w:szCs w:val="22"/>
                <w:lang w:eastAsia="zh-CN"/>
              </w:rPr>
            </w:pPr>
            <w:r w:rsidRPr="005F023E">
              <w:rPr>
                <w:rFonts w:eastAsia="SimSun"/>
                <w:kern w:val="2"/>
                <w:sz w:val="22"/>
                <w:szCs w:val="22"/>
                <w:u w:val="single"/>
                <w:lang w:eastAsia="zh-CN"/>
              </w:rPr>
              <w:t>4. Bendrųjų sąlygų 15.3 punktą išdėstyti nauja redakcija</w:t>
            </w:r>
            <w:r w:rsidRPr="005F023E">
              <w:rPr>
                <w:rFonts w:eastAsia="SimSun"/>
                <w:kern w:val="2"/>
                <w:sz w:val="22"/>
                <w:szCs w:val="22"/>
                <w:lang w:eastAsia="zh-CN"/>
              </w:rPr>
              <w:t>:</w:t>
            </w:r>
          </w:p>
          <w:p w14:paraId="1F805B4C" w14:textId="0E0E7EC2" w:rsidR="007E7BD6" w:rsidRPr="005F023E" w:rsidRDefault="007E7BD6" w:rsidP="004052FB">
            <w:pPr>
              <w:jc w:val="both"/>
              <w:rPr>
                <w:kern w:val="2"/>
                <w:sz w:val="22"/>
                <w:szCs w:val="22"/>
              </w:rPr>
            </w:pPr>
            <w:r w:rsidRPr="005F023E">
              <w:rPr>
                <w:rFonts w:eastAsia="SimSun"/>
                <w:kern w:val="2"/>
                <w:sz w:val="22"/>
                <w:szCs w:val="22"/>
                <w:lang w:eastAsia="zh-C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7E7BD6" w:rsidRPr="00925FEA" w14:paraId="0F93D8BB" w14:textId="77777777" w:rsidTr="002D7925">
        <w:trPr>
          <w:trHeight w:val="300"/>
        </w:trPr>
        <w:tc>
          <w:tcPr>
            <w:tcW w:w="1872" w:type="dxa"/>
          </w:tcPr>
          <w:p w14:paraId="6E07FF6F" w14:textId="77777777" w:rsidR="007E7BD6" w:rsidRPr="00925FEA" w:rsidRDefault="007E7BD6" w:rsidP="004052FB">
            <w:pPr>
              <w:rPr>
                <w:b/>
                <w:bCs/>
                <w:kern w:val="2"/>
                <w:sz w:val="22"/>
                <w:szCs w:val="22"/>
              </w:rPr>
            </w:pPr>
            <w:r w:rsidRPr="00925FEA">
              <w:rPr>
                <w:b/>
                <w:bCs/>
                <w:kern w:val="2"/>
                <w:sz w:val="22"/>
                <w:szCs w:val="22"/>
              </w:rPr>
              <w:lastRenderedPageBreak/>
              <w:t>13.2.</w:t>
            </w:r>
          </w:p>
        </w:tc>
        <w:tc>
          <w:tcPr>
            <w:tcW w:w="7803" w:type="dxa"/>
            <w:gridSpan w:val="7"/>
          </w:tcPr>
          <w:p w14:paraId="0B73EE4C" w14:textId="522E3947" w:rsidR="007E7BD6" w:rsidRPr="00A56132" w:rsidRDefault="007E7BD6" w:rsidP="004052FB">
            <w:pPr>
              <w:jc w:val="both"/>
              <w:rPr>
                <w:rFonts w:eastAsia="SimSun"/>
                <w:kern w:val="2"/>
                <w:sz w:val="22"/>
                <w:szCs w:val="22"/>
                <w:lang w:eastAsia="zh-CN"/>
              </w:rPr>
            </w:pPr>
            <w:r w:rsidRPr="00A56132">
              <w:rPr>
                <w:rFonts w:eastAsia="SimSun"/>
                <w:kern w:val="2"/>
                <w:sz w:val="22"/>
                <w:szCs w:val="22"/>
                <w:lang w:eastAsia="zh-CN"/>
              </w:rPr>
              <w:t>Šalys susitaria papildyti Sutarties Bendrąsias sąlygas nurodytu punktu, tačiau kitų punktų numeracijos nekeisti:</w:t>
            </w:r>
          </w:p>
          <w:p w14:paraId="79898EBB" w14:textId="77777777" w:rsidR="007E7BD6" w:rsidRPr="00A56132" w:rsidRDefault="007E7BD6" w:rsidP="004052FB">
            <w:pPr>
              <w:jc w:val="both"/>
              <w:rPr>
                <w:rFonts w:eastAsia="SimSun"/>
                <w:kern w:val="2"/>
                <w:sz w:val="22"/>
                <w:szCs w:val="22"/>
                <w:lang w:eastAsia="zh-CN"/>
              </w:rPr>
            </w:pPr>
            <w:r w:rsidRPr="00A56132">
              <w:rPr>
                <w:rFonts w:eastAsia="SimSun"/>
                <w:kern w:val="2"/>
                <w:sz w:val="22"/>
                <w:szCs w:val="22"/>
                <w:lang w:eastAsia="zh-CN"/>
              </w:rPr>
              <w:t>1. Papildyti Bendrąsias sąlygas nauju 2.4 punktu:</w:t>
            </w:r>
          </w:p>
          <w:p w14:paraId="632B4F73" w14:textId="2D3593D2" w:rsidR="007E7BD6" w:rsidRPr="005F023E" w:rsidRDefault="007E7BD6" w:rsidP="004052FB">
            <w:pPr>
              <w:jc w:val="both"/>
              <w:rPr>
                <w:kern w:val="2"/>
                <w:sz w:val="22"/>
                <w:szCs w:val="22"/>
              </w:rPr>
            </w:pPr>
            <w:r w:rsidRPr="006F5AFD">
              <w:rPr>
                <w:rFonts w:eastAsia="SimSun"/>
                <w:kern w:val="2"/>
                <w:sz w:val="22"/>
                <w:szCs w:val="22"/>
                <w:lang w:eastAsia="zh-CN"/>
              </w:rPr>
              <w:t>„2.4. Pirkimo dokumentai ir Tiekėjo pasiūlymas yra neatskiriama Sutarties dalis“.</w:t>
            </w:r>
          </w:p>
        </w:tc>
      </w:tr>
      <w:tr w:rsidR="007E7BD6" w:rsidRPr="00925FEA" w14:paraId="11878A07" w14:textId="77777777" w:rsidTr="002D7925">
        <w:trPr>
          <w:trHeight w:val="300"/>
        </w:trPr>
        <w:tc>
          <w:tcPr>
            <w:tcW w:w="1872" w:type="dxa"/>
          </w:tcPr>
          <w:p w14:paraId="35EE2B44" w14:textId="77777777" w:rsidR="007E7BD6" w:rsidRPr="00925FEA" w:rsidRDefault="007E7BD6" w:rsidP="004052FB">
            <w:pPr>
              <w:rPr>
                <w:b/>
                <w:bCs/>
                <w:kern w:val="2"/>
                <w:sz w:val="22"/>
                <w:szCs w:val="22"/>
              </w:rPr>
            </w:pPr>
            <w:r w:rsidRPr="00925FEA">
              <w:rPr>
                <w:b/>
                <w:bCs/>
                <w:kern w:val="2"/>
                <w:sz w:val="22"/>
                <w:szCs w:val="22"/>
              </w:rPr>
              <w:t>13.3.</w:t>
            </w:r>
          </w:p>
        </w:tc>
        <w:tc>
          <w:tcPr>
            <w:tcW w:w="7803" w:type="dxa"/>
            <w:gridSpan w:val="7"/>
          </w:tcPr>
          <w:p w14:paraId="201CF248" w14:textId="3E43CA5A" w:rsidR="007E7BD6" w:rsidRPr="005F023E" w:rsidRDefault="007E7BD6" w:rsidP="004052FB">
            <w:pPr>
              <w:jc w:val="both"/>
              <w:rPr>
                <w:kern w:val="2"/>
                <w:sz w:val="22"/>
                <w:szCs w:val="22"/>
              </w:rPr>
            </w:pPr>
            <w:r w:rsidRPr="006F5AFD">
              <w:rPr>
                <w:kern w:val="2"/>
                <w:sz w:val="22"/>
                <w:szCs w:val="22"/>
              </w:rPr>
              <w:t>Šalys susitaria išbraukti nurodytą Sutarties Bendrųjų sąlygų 12.2.2</w:t>
            </w:r>
            <w:r>
              <w:rPr>
                <w:kern w:val="2"/>
                <w:sz w:val="22"/>
                <w:szCs w:val="22"/>
              </w:rPr>
              <w:t xml:space="preserve"> </w:t>
            </w:r>
            <w:r w:rsidRPr="006F5AFD">
              <w:rPr>
                <w:kern w:val="2"/>
                <w:sz w:val="22"/>
                <w:szCs w:val="22"/>
              </w:rPr>
              <w:t>punktą, tačiau kitų punktų numeracijos nekeisti.</w:t>
            </w:r>
          </w:p>
        </w:tc>
      </w:tr>
      <w:tr w:rsidR="007E7BD6" w:rsidRPr="00925FEA" w14:paraId="42343E53" w14:textId="77777777" w:rsidTr="002D7925">
        <w:trPr>
          <w:trHeight w:val="300"/>
        </w:trPr>
        <w:tc>
          <w:tcPr>
            <w:tcW w:w="1872" w:type="dxa"/>
          </w:tcPr>
          <w:p w14:paraId="17C6E82A" w14:textId="77777777" w:rsidR="007E7BD6" w:rsidRPr="00925FEA" w:rsidRDefault="007E7BD6" w:rsidP="004052FB">
            <w:pPr>
              <w:rPr>
                <w:b/>
                <w:bCs/>
                <w:kern w:val="2"/>
                <w:sz w:val="22"/>
                <w:szCs w:val="22"/>
              </w:rPr>
            </w:pPr>
            <w:r w:rsidRPr="00925FEA">
              <w:rPr>
                <w:b/>
                <w:bCs/>
                <w:kern w:val="2"/>
                <w:sz w:val="22"/>
                <w:szCs w:val="22"/>
              </w:rPr>
              <w:t>13.4.</w:t>
            </w:r>
          </w:p>
        </w:tc>
        <w:tc>
          <w:tcPr>
            <w:tcW w:w="7803" w:type="dxa"/>
            <w:gridSpan w:val="7"/>
          </w:tcPr>
          <w:p w14:paraId="63229ED5" w14:textId="6D56691D" w:rsidR="007E7BD6" w:rsidRPr="005F023E" w:rsidRDefault="00AF1F94" w:rsidP="004052FB">
            <w:pPr>
              <w:jc w:val="both"/>
              <w:rPr>
                <w:color w:val="0070C0"/>
                <w:kern w:val="2"/>
                <w:sz w:val="22"/>
                <w:szCs w:val="22"/>
              </w:rPr>
            </w:pPr>
            <w:r w:rsidRPr="005F023E">
              <w:rPr>
                <w:kern w:val="2"/>
                <w:sz w:val="22"/>
                <w:szCs w:val="22"/>
              </w:rPr>
              <w:t>Sutarties Bendrosiose sąlygose nurodytos alternatyvios nuostatos (su prierašu „jei taikoma“ ir pan.) taikomos tik tokiu atveju, jeigu jos konkrečiai aprašomos Sutarties Specialiosiose sąlygose.</w:t>
            </w:r>
          </w:p>
        </w:tc>
      </w:tr>
      <w:tr w:rsidR="007E7BD6" w:rsidRPr="00925FEA" w14:paraId="2D51BD24" w14:textId="77777777" w:rsidTr="002D7925">
        <w:trPr>
          <w:trHeight w:val="300"/>
        </w:trPr>
        <w:tc>
          <w:tcPr>
            <w:tcW w:w="9675" w:type="dxa"/>
            <w:gridSpan w:val="8"/>
          </w:tcPr>
          <w:p w14:paraId="0785A684" w14:textId="0ED11E3E" w:rsidR="007E7BD6" w:rsidRPr="005F023E" w:rsidRDefault="007E7BD6" w:rsidP="004052FB">
            <w:pPr>
              <w:jc w:val="center"/>
              <w:rPr>
                <w:b/>
                <w:bCs/>
                <w:kern w:val="2"/>
                <w:sz w:val="22"/>
                <w:szCs w:val="22"/>
              </w:rPr>
            </w:pPr>
            <w:r w:rsidRPr="005F023E">
              <w:rPr>
                <w:b/>
                <w:bCs/>
                <w:kern w:val="2"/>
                <w:sz w:val="22"/>
                <w:szCs w:val="22"/>
              </w:rPr>
              <w:t>14. SUTARTIES PRIEDAI</w:t>
            </w:r>
          </w:p>
        </w:tc>
      </w:tr>
      <w:tr w:rsidR="007E7BD6" w:rsidRPr="00925FEA" w14:paraId="2EEAB97F" w14:textId="77777777" w:rsidTr="006A3A82">
        <w:trPr>
          <w:trHeight w:val="300"/>
        </w:trPr>
        <w:tc>
          <w:tcPr>
            <w:tcW w:w="1872" w:type="dxa"/>
            <w:vAlign w:val="center"/>
          </w:tcPr>
          <w:p w14:paraId="33D1E7D8" w14:textId="77777777" w:rsidR="007E7BD6" w:rsidRPr="00925FEA" w:rsidRDefault="007E7BD6" w:rsidP="006A3A82">
            <w:pPr>
              <w:ind w:right="-73"/>
              <w:rPr>
                <w:b/>
                <w:bCs/>
                <w:kern w:val="2"/>
                <w:sz w:val="22"/>
                <w:szCs w:val="22"/>
              </w:rPr>
            </w:pPr>
            <w:r w:rsidRPr="00925FEA">
              <w:rPr>
                <w:b/>
                <w:bCs/>
                <w:kern w:val="2"/>
                <w:sz w:val="22"/>
                <w:szCs w:val="22"/>
              </w:rPr>
              <w:t>14.1. Priedas Nr. 1</w:t>
            </w:r>
          </w:p>
        </w:tc>
        <w:tc>
          <w:tcPr>
            <w:tcW w:w="7803" w:type="dxa"/>
            <w:gridSpan w:val="7"/>
          </w:tcPr>
          <w:p w14:paraId="16B8142D" w14:textId="07F8B658" w:rsidR="007E7BD6" w:rsidRPr="001F3FF7" w:rsidRDefault="007E7BD6" w:rsidP="004052FB">
            <w:pPr>
              <w:jc w:val="both"/>
              <w:rPr>
                <w:color w:val="4472C4"/>
                <w:kern w:val="2"/>
                <w:sz w:val="22"/>
                <w:szCs w:val="22"/>
              </w:rPr>
            </w:pPr>
            <w:r w:rsidRPr="001F3FF7">
              <w:rPr>
                <w:kern w:val="2"/>
                <w:sz w:val="22"/>
                <w:szCs w:val="22"/>
              </w:rPr>
              <w:t>Techninė specifikacija</w:t>
            </w:r>
            <w:r w:rsidRPr="001F3FF7">
              <w:rPr>
                <w:color w:val="4472C4"/>
                <w:kern w:val="2"/>
                <w:sz w:val="22"/>
                <w:szCs w:val="22"/>
              </w:rPr>
              <w:t xml:space="preserve"> </w:t>
            </w:r>
          </w:p>
        </w:tc>
      </w:tr>
      <w:tr w:rsidR="00277721" w:rsidRPr="00925FEA" w14:paraId="0153FAD0" w14:textId="77777777" w:rsidTr="006A3A82">
        <w:trPr>
          <w:trHeight w:val="300"/>
        </w:trPr>
        <w:tc>
          <w:tcPr>
            <w:tcW w:w="1872" w:type="dxa"/>
            <w:vAlign w:val="center"/>
          </w:tcPr>
          <w:p w14:paraId="7DDB0AFC" w14:textId="77777777" w:rsidR="00277721" w:rsidRPr="00925FEA" w:rsidRDefault="00277721" w:rsidP="006A3A82">
            <w:pPr>
              <w:ind w:right="-73"/>
              <w:rPr>
                <w:b/>
                <w:bCs/>
                <w:kern w:val="2"/>
                <w:sz w:val="22"/>
                <w:szCs w:val="22"/>
              </w:rPr>
            </w:pPr>
            <w:r w:rsidRPr="00925FEA">
              <w:rPr>
                <w:b/>
                <w:bCs/>
                <w:kern w:val="2"/>
                <w:sz w:val="22"/>
                <w:szCs w:val="22"/>
              </w:rPr>
              <w:t>14.2. Priedas Nr. 2</w:t>
            </w:r>
          </w:p>
        </w:tc>
        <w:tc>
          <w:tcPr>
            <w:tcW w:w="7803" w:type="dxa"/>
            <w:gridSpan w:val="7"/>
          </w:tcPr>
          <w:p w14:paraId="57415B2F" w14:textId="4DB1B947" w:rsidR="00277721" w:rsidRPr="00925FEA" w:rsidRDefault="00835D2D" w:rsidP="004052FB">
            <w:pPr>
              <w:rPr>
                <w:kern w:val="2"/>
                <w:sz w:val="22"/>
                <w:szCs w:val="22"/>
              </w:rPr>
            </w:pPr>
            <w:r w:rsidRPr="00332B38">
              <w:rPr>
                <w:kern w:val="2"/>
                <w:sz w:val="22"/>
                <w:szCs w:val="22"/>
              </w:rPr>
              <w:t>Susitarimas dėl duomenų tvarkymo</w:t>
            </w:r>
          </w:p>
        </w:tc>
      </w:tr>
      <w:tr w:rsidR="007E7BD6" w:rsidRPr="00925FEA" w14:paraId="584DB3DF" w14:textId="77777777" w:rsidTr="002D7925">
        <w:tc>
          <w:tcPr>
            <w:tcW w:w="9675" w:type="dxa"/>
            <w:gridSpan w:val="8"/>
          </w:tcPr>
          <w:p w14:paraId="07ABEF27" w14:textId="77777777" w:rsidR="00E449ED" w:rsidRDefault="007E7BD6" w:rsidP="004052FB">
            <w:pPr>
              <w:jc w:val="center"/>
              <w:rPr>
                <w:b/>
                <w:bCs/>
                <w:kern w:val="2"/>
                <w:sz w:val="22"/>
                <w:szCs w:val="22"/>
              </w:rPr>
            </w:pPr>
            <w:r w:rsidRPr="00925FEA">
              <w:rPr>
                <w:b/>
                <w:bCs/>
                <w:kern w:val="2"/>
                <w:sz w:val="22"/>
                <w:szCs w:val="22"/>
              </w:rPr>
              <w:t>15. ŠALIŲ ATSTOVŲ PARAŠAI</w:t>
            </w:r>
          </w:p>
          <w:p w14:paraId="06933465" w14:textId="7C5FF0F5" w:rsidR="007E7BD6" w:rsidRPr="00E449ED" w:rsidRDefault="00E449ED" w:rsidP="004052FB">
            <w:pPr>
              <w:jc w:val="center"/>
              <w:rPr>
                <w:i/>
                <w:iCs/>
                <w:kern w:val="2"/>
                <w:sz w:val="22"/>
                <w:szCs w:val="22"/>
              </w:rPr>
            </w:pPr>
            <w:r w:rsidRPr="00E449ED">
              <w:rPr>
                <w:b/>
                <w:bCs/>
                <w:kern w:val="2"/>
                <w:sz w:val="22"/>
                <w:szCs w:val="22"/>
              </w:rPr>
              <w:tab/>
            </w:r>
            <w:r w:rsidRPr="00E449ED">
              <w:rPr>
                <w:i/>
                <w:iCs/>
                <w:kern w:val="2"/>
                <w:sz w:val="22"/>
                <w:szCs w:val="22"/>
              </w:rPr>
              <w:t>Sutartį šalys pasirašo kvalifikuotu elektroniniu parašu</w:t>
            </w:r>
          </w:p>
        </w:tc>
      </w:tr>
      <w:tr w:rsidR="007E7BD6" w:rsidRPr="00925FEA" w14:paraId="298A2569" w14:textId="77777777" w:rsidTr="002D7925">
        <w:tc>
          <w:tcPr>
            <w:tcW w:w="4833" w:type="dxa"/>
            <w:gridSpan w:val="4"/>
          </w:tcPr>
          <w:p w14:paraId="37FA6028" w14:textId="0C8DC5A2" w:rsidR="007E7BD6" w:rsidRPr="00925FEA" w:rsidRDefault="007E7BD6" w:rsidP="004052FB">
            <w:pPr>
              <w:jc w:val="center"/>
              <w:rPr>
                <w:b/>
                <w:bCs/>
                <w:kern w:val="2"/>
                <w:sz w:val="22"/>
                <w:szCs w:val="22"/>
              </w:rPr>
            </w:pPr>
            <w:r w:rsidRPr="00925FEA">
              <w:rPr>
                <w:b/>
                <w:bCs/>
                <w:kern w:val="2"/>
                <w:sz w:val="22"/>
                <w:szCs w:val="22"/>
              </w:rPr>
              <w:t>PIRKĖJAS</w:t>
            </w:r>
            <w:r w:rsidR="00AF1F94">
              <w:rPr>
                <w:b/>
                <w:bCs/>
                <w:kern w:val="2"/>
                <w:sz w:val="22"/>
                <w:szCs w:val="22"/>
              </w:rPr>
              <w:t>/UŽSAKOVAS</w:t>
            </w:r>
          </w:p>
        </w:tc>
        <w:tc>
          <w:tcPr>
            <w:tcW w:w="4842" w:type="dxa"/>
            <w:gridSpan w:val="4"/>
          </w:tcPr>
          <w:p w14:paraId="1B47B8D3" w14:textId="406AF3C3" w:rsidR="007E7BD6" w:rsidRPr="00925FEA" w:rsidRDefault="007E7BD6" w:rsidP="004052FB">
            <w:pPr>
              <w:jc w:val="center"/>
              <w:rPr>
                <w:b/>
                <w:bCs/>
                <w:kern w:val="2"/>
                <w:sz w:val="22"/>
                <w:szCs w:val="22"/>
              </w:rPr>
            </w:pPr>
            <w:r w:rsidRPr="00925FEA">
              <w:rPr>
                <w:b/>
                <w:bCs/>
                <w:kern w:val="2"/>
                <w:sz w:val="22"/>
                <w:szCs w:val="22"/>
              </w:rPr>
              <w:t>TIEKĖJAS</w:t>
            </w:r>
          </w:p>
        </w:tc>
      </w:tr>
      <w:tr w:rsidR="007E7BD6" w:rsidRPr="00925FEA" w14:paraId="0C351979" w14:textId="77777777" w:rsidTr="002D7925">
        <w:tc>
          <w:tcPr>
            <w:tcW w:w="4833" w:type="dxa"/>
            <w:gridSpan w:val="4"/>
          </w:tcPr>
          <w:p w14:paraId="33C9EDCF" w14:textId="3CF6C4E4" w:rsidR="007E7BD6" w:rsidRPr="00925FEA" w:rsidRDefault="00AF1F94" w:rsidP="004052FB">
            <w:pPr>
              <w:jc w:val="center"/>
              <w:rPr>
                <w:color w:val="4472C4"/>
                <w:kern w:val="2"/>
                <w:sz w:val="22"/>
                <w:szCs w:val="22"/>
              </w:rPr>
            </w:pPr>
            <w:r w:rsidRPr="00E449ED">
              <w:rPr>
                <w:kern w:val="2"/>
                <w:sz w:val="22"/>
                <w:szCs w:val="22"/>
              </w:rPr>
              <w:t>Direktorius Gytis Bendorius</w:t>
            </w:r>
          </w:p>
        </w:tc>
        <w:tc>
          <w:tcPr>
            <w:tcW w:w="4842" w:type="dxa"/>
            <w:gridSpan w:val="4"/>
          </w:tcPr>
          <w:p w14:paraId="64B4EEAC" w14:textId="609EDC9F" w:rsidR="007E7BD6" w:rsidRPr="00925FEA" w:rsidRDefault="00E449ED" w:rsidP="004052FB">
            <w:pPr>
              <w:jc w:val="center"/>
              <w:rPr>
                <w:b/>
                <w:bCs/>
                <w:kern w:val="2"/>
                <w:sz w:val="22"/>
                <w:szCs w:val="22"/>
              </w:rPr>
            </w:pPr>
            <w:r w:rsidRPr="00E449ED">
              <w:rPr>
                <w:kern w:val="2"/>
                <w:sz w:val="22"/>
                <w:szCs w:val="22"/>
              </w:rPr>
              <w:t xml:space="preserve">Generalinis direktorius Mindaugas </w:t>
            </w:r>
            <w:proofErr w:type="spellStart"/>
            <w:r w:rsidRPr="00E449ED">
              <w:rPr>
                <w:kern w:val="2"/>
                <w:sz w:val="22"/>
                <w:szCs w:val="22"/>
              </w:rPr>
              <w:t>Mincė</w:t>
            </w:r>
            <w:proofErr w:type="spellEnd"/>
          </w:p>
        </w:tc>
      </w:tr>
      <w:tr w:rsidR="007E7BD6" w:rsidRPr="00925FEA" w14:paraId="0B2E258F" w14:textId="77777777" w:rsidTr="002D7925">
        <w:tc>
          <w:tcPr>
            <w:tcW w:w="4833" w:type="dxa"/>
            <w:gridSpan w:val="4"/>
          </w:tcPr>
          <w:p w14:paraId="45ED22E7" w14:textId="77777777" w:rsidR="007E7BD6" w:rsidRPr="00277721" w:rsidRDefault="007E7BD6" w:rsidP="004052FB">
            <w:pPr>
              <w:jc w:val="center"/>
              <w:rPr>
                <w:b/>
                <w:bCs/>
                <w:color w:val="4472C4"/>
                <w:kern w:val="2"/>
                <w:sz w:val="20"/>
              </w:rPr>
            </w:pPr>
          </w:p>
        </w:tc>
        <w:tc>
          <w:tcPr>
            <w:tcW w:w="4842" w:type="dxa"/>
            <w:gridSpan w:val="4"/>
          </w:tcPr>
          <w:p w14:paraId="5F3EE6EE" w14:textId="6A02604A" w:rsidR="007E7BD6" w:rsidRPr="00277721" w:rsidRDefault="007E7BD6" w:rsidP="004052FB">
            <w:pPr>
              <w:jc w:val="center"/>
              <w:rPr>
                <w:b/>
                <w:bCs/>
                <w:color w:val="4472C4"/>
                <w:kern w:val="2"/>
                <w:sz w:val="20"/>
              </w:rPr>
            </w:pPr>
          </w:p>
        </w:tc>
      </w:tr>
    </w:tbl>
    <w:p w14:paraId="0463A469" w14:textId="5440A94E" w:rsidR="005A5832" w:rsidRDefault="005A5832">
      <w:pPr>
        <w:pBdr>
          <w:bottom w:val="single" w:sz="12" w:space="1" w:color="auto"/>
        </w:pBdr>
        <w:jc w:val="center"/>
        <w:rPr>
          <w:color w:val="000000"/>
          <w:sz w:val="22"/>
          <w:szCs w:val="22"/>
        </w:rPr>
      </w:pPr>
    </w:p>
    <w:p w14:paraId="4FC1AE18" w14:textId="77777777" w:rsidR="00316A0B" w:rsidRDefault="00316A0B">
      <w:pPr>
        <w:jc w:val="center"/>
        <w:rPr>
          <w:color w:val="000000"/>
          <w:sz w:val="22"/>
          <w:szCs w:val="22"/>
        </w:rPr>
      </w:pPr>
    </w:p>
    <w:p w14:paraId="754B7D0E" w14:textId="77777777" w:rsidR="004A76F6" w:rsidRDefault="004A76F6" w:rsidP="00316A0B">
      <w:pPr>
        <w:ind w:right="110"/>
        <w:jc w:val="right"/>
        <w:rPr>
          <w:rFonts w:eastAsia="Calibri"/>
          <w:b/>
        </w:rPr>
      </w:pPr>
      <w:bookmarkStart w:id="0" w:name="_Hlk163986890"/>
    </w:p>
    <w:p w14:paraId="3FECEFD7" w14:textId="77777777" w:rsidR="004A76F6" w:rsidRDefault="004A76F6" w:rsidP="00316A0B">
      <w:pPr>
        <w:ind w:right="110"/>
        <w:jc w:val="right"/>
        <w:rPr>
          <w:rFonts w:eastAsia="Calibri"/>
          <w:b/>
        </w:rPr>
      </w:pPr>
    </w:p>
    <w:p w14:paraId="18AAF3EF" w14:textId="77777777" w:rsidR="004A76F6" w:rsidRDefault="004A76F6" w:rsidP="00316A0B">
      <w:pPr>
        <w:ind w:right="110"/>
        <w:jc w:val="right"/>
        <w:rPr>
          <w:rFonts w:eastAsia="Calibri"/>
          <w:b/>
        </w:rPr>
      </w:pPr>
    </w:p>
    <w:p w14:paraId="6F5E8E0C" w14:textId="77777777" w:rsidR="00ED0737" w:rsidRDefault="00ED0737" w:rsidP="00316A0B">
      <w:pPr>
        <w:ind w:right="110"/>
        <w:jc w:val="right"/>
        <w:rPr>
          <w:rFonts w:eastAsia="Calibri"/>
          <w:b/>
        </w:rPr>
      </w:pPr>
    </w:p>
    <w:p w14:paraId="4FBF0F72" w14:textId="77777777" w:rsidR="00ED0737" w:rsidRDefault="00ED0737" w:rsidP="00316A0B">
      <w:pPr>
        <w:ind w:right="110"/>
        <w:jc w:val="right"/>
        <w:rPr>
          <w:rFonts w:eastAsia="Calibri"/>
          <w:b/>
        </w:rPr>
      </w:pPr>
    </w:p>
    <w:p w14:paraId="1AADBECD" w14:textId="197C4711" w:rsidR="00316A0B" w:rsidRPr="00B35197" w:rsidRDefault="00316A0B" w:rsidP="00316A0B">
      <w:pPr>
        <w:ind w:right="110"/>
        <w:jc w:val="right"/>
        <w:rPr>
          <w:rFonts w:eastAsia="Calibri"/>
          <w:b/>
        </w:rPr>
      </w:pPr>
      <w:r w:rsidRPr="00B35197">
        <w:rPr>
          <w:rFonts w:eastAsia="Calibri"/>
          <w:b/>
        </w:rPr>
        <w:lastRenderedPageBreak/>
        <w:t xml:space="preserve">Sutarties Bendroji dalis </w:t>
      </w:r>
    </w:p>
    <w:bookmarkEnd w:id="0"/>
    <w:p w14:paraId="167D758C" w14:textId="77777777" w:rsidR="00316A0B" w:rsidRPr="00B35197" w:rsidRDefault="00316A0B" w:rsidP="00316A0B">
      <w:pPr>
        <w:keepNext/>
        <w:ind w:right="480"/>
        <w:jc w:val="center"/>
        <w:outlineLvl w:val="7"/>
        <w:rPr>
          <w:rFonts w:eastAsia="SimSun"/>
          <w:b/>
          <w:bCs/>
          <w:color w:val="FF0000"/>
        </w:rPr>
      </w:pPr>
    </w:p>
    <w:p w14:paraId="353E5714" w14:textId="77777777" w:rsidR="00316A0B" w:rsidRDefault="00316A0B" w:rsidP="00316A0B">
      <w:pPr>
        <w:jc w:val="center"/>
        <w:outlineLvl w:val="0"/>
        <w:rPr>
          <w:rFonts w:eastAsia="SimSun"/>
          <w:b/>
          <w:bCs/>
          <w:caps/>
        </w:rPr>
      </w:pPr>
      <w:r>
        <w:rPr>
          <w:rFonts w:eastAsia="SimSun"/>
          <w:b/>
          <w:bCs/>
          <w:caps/>
        </w:rPr>
        <w:t xml:space="preserve">SAP HANA LICENCIJŲ IR JŲ DIEGIMO </w:t>
      </w:r>
      <w:r w:rsidRPr="004767B4">
        <w:rPr>
          <w:rFonts w:eastAsia="SimSun"/>
          <w:b/>
          <w:bCs/>
          <w:caps/>
        </w:rPr>
        <w:t>pirkimo</w:t>
      </w:r>
      <w:r w:rsidRPr="004767B4">
        <w:t>–</w:t>
      </w:r>
      <w:r w:rsidRPr="004767B4">
        <w:rPr>
          <w:rFonts w:eastAsia="SimSun"/>
          <w:b/>
          <w:bCs/>
          <w:caps/>
        </w:rPr>
        <w:t>pardavimo sutarties Bendrosios sąlygos</w:t>
      </w:r>
    </w:p>
    <w:p w14:paraId="339F7CCC" w14:textId="77777777" w:rsidR="00316A0B" w:rsidRPr="004767B4" w:rsidRDefault="00316A0B" w:rsidP="00316A0B">
      <w:pPr>
        <w:jc w:val="center"/>
        <w:outlineLvl w:val="0"/>
        <w:rPr>
          <w:rFonts w:eastAsia="SimSun"/>
          <w:b/>
          <w:bCs/>
          <w:caps/>
        </w:rPr>
      </w:pPr>
    </w:p>
    <w:p w14:paraId="0883727B" w14:textId="77777777" w:rsidR="00316A0B" w:rsidRPr="004767B4" w:rsidRDefault="00316A0B" w:rsidP="00316A0B">
      <w:pPr>
        <w:jc w:val="center"/>
        <w:rPr>
          <w:rFonts w:eastAsia="SimSun"/>
        </w:rPr>
      </w:pPr>
    </w:p>
    <w:p w14:paraId="35CBA064" w14:textId="77777777" w:rsidR="00316A0B" w:rsidRPr="004767B4" w:rsidRDefault="00316A0B" w:rsidP="00316A0B">
      <w:pPr>
        <w:keepNext/>
        <w:keepLines/>
        <w:tabs>
          <w:tab w:val="left" w:pos="426"/>
        </w:tabs>
        <w:jc w:val="center"/>
        <w:outlineLvl w:val="0"/>
        <w:rPr>
          <w:b/>
          <w:bCs/>
          <w:caps/>
        </w:rPr>
      </w:pPr>
      <w:r w:rsidRPr="004767B4">
        <w:rPr>
          <w:b/>
          <w:bCs/>
          <w:caps/>
        </w:rPr>
        <w:t>1.</w:t>
      </w:r>
      <w:r w:rsidRPr="004767B4">
        <w:rPr>
          <w:b/>
          <w:bCs/>
          <w:caps/>
        </w:rPr>
        <w:tab/>
        <w:t>Pagrindinės sąvokos ir Sutarties aiškinimas</w:t>
      </w:r>
    </w:p>
    <w:p w14:paraId="5FD4EFA6" w14:textId="77777777" w:rsidR="00316A0B" w:rsidRPr="004767B4" w:rsidRDefault="00316A0B" w:rsidP="00316A0B">
      <w:pPr>
        <w:keepNext/>
        <w:keepLines/>
        <w:tabs>
          <w:tab w:val="left" w:pos="426"/>
        </w:tabs>
        <w:jc w:val="center"/>
        <w:rPr>
          <w:b/>
          <w:bCs/>
          <w:caps/>
        </w:rPr>
      </w:pPr>
    </w:p>
    <w:p w14:paraId="06FA8C8C" w14:textId="77777777" w:rsidR="00316A0B" w:rsidRPr="004767B4" w:rsidRDefault="00316A0B" w:rsidP="00316A0B">
      <w:pPr>
        <w:keepNext/>
        <w:keepLines/>
        <w:widowControl w:val="0"/>
        <w:tabs>
          <w:tab w:val="left" w:pos="284"/>
          <w:tab w:val="left" w:pos="426"/>
          <w:tab w:val="left" w:pos="567"/>
          <w:tab w:val="left" w:pos="851"/>
          <w:tab w:val="left" w:pos="992"/>
          <w:tab w:val="left" w:pos="1134"/>
        </w:tabs>
        <w:jc w:val="center"/>
        <w:outlineLvl w:val="0"/>
        <w:rPr>
          <w:b/>
          <w:bCs/>
        </w:rPr>
      </w:pPr>
      <w:r w:rsidRPr="004767B4">
        <w:rPr>
          <w:b/>
          <w:bCs/>
        </w:rPr>
        <w:t>1.1.</w:t>
      </w:r>
      <w:r w:rsidRPr="004767B4">
        <w:rPr>
          <w:b/>
          <w:bCs/>
        </w:rPr>
        <w:tab/>
        <w:t>Sąvokos</w:t>
      </w:r>
    </w:p>
    <w:p w14:paraId="54EE9726" w14:textId="77777777" w:rsidR="00316A0B" w:rsidRPr="004767B4" w:rsidRDefault="00316A0B" w:rsidP="00316A0B">
      <w:pPr>
        <w:keepNext/>
        <w:keepLines/>
        <w:widowControl w:val="0"/>
        <w:tabs>
          <w:tab w:val="left" w:pos="284"/>
          <w:tab w:val="left" w:pos="426"/>
          <w:tab w:val="left" w:pos="567"/>
          <w:tab w:val="left" w:pos="851"/>
          <w:tab w:val="left" w:pos="992"/>
          <w:tab w:val="left" w:pos="1134"/>
        </w:tabs>
        <w:ind w:firstLine="567"/>
        <w:jc w:val="both"/>
        <w:outlineLvl w:val="1"/>
        <w:rPr>
          <w:b/>
          <w:bCs/>
        </w:rPr>
      </w:pPr>
    </w:p>
    <w:p w14:paraId="602960CC" w14:textId="77777777" w:rsidR="00316A0B" w:rsidRPr="004767B4" w:rsidRDefault="00316A0B" w:rsidP="00316A0B">
      <w:pPr>
        <w:widowControl w:val="0"/>
        <w:tabs>
          <w:tab w:val="left" w:pos="567"/>
        </w:tabs>
        <w:ind w:firstLine="567"/>
        <w:jc w:val="both"/>
        <w:rPr>
          <w:b/>
          <w:bCs/>
        </w:rPr>
      </w:pPr>
      <w:r w:rsidRPr="004767B4">
        <w:t>1.1.1. Šioje Sutartyje didžiąja raide rašomos sąvokos turi paskiau nurodytas reikšmes:</w:t>
      </w:r>
    </w:p>
    <w:p w14:paraId="2E7363B4" w14:textId="77777777" w:rsidR="00316A0B" w:rsidRPr="004767B4" w:rsidRDefault="00316A0B" w:rsidP="00316A0B">
      <w:pPr>
        <w:widowControl w:val="0"/>
        <w:tabs>
          <w:tab w:val="left" w:pos="567"/>
          <w:tab w:val="left" w:pos="851"/>
          <w:tab w:val="left" w:pos="992"/>
          <w:tab w:val="left" w:pos="1134"/>
        </w:tabs>
        <w:ind w:firstLine="567"/>
        <w:jc w:val="both"/>
      </w:pPr>
      <w:r w:rsidRPr="004767B4">
        <w:t>1.1.1.1.</w:t>
      </w:r>
      <w:r w:rsidRPr="004767B4">
        <w:tab/>
      </w:r>
      <w:r w:rsidRPr="004767B4">
        <w:rPr>
          <w:b/>
          <w:bCs/>
        </w:rPr>
        <w:t>Bendrosios sąlygos</w:t>
      </w:r>
      <w:r w:rsidRPr="004767B4">
        <w:t xml:space="preserve"> – ši Sutarties dalis, kuri vadinasi „</w:t>
      </w:r>
      <w:r>
        <w:t xml:space="preserve">SAP HANA licencijų ir jų diegimo </w:t>
      </w:r>
      <w:r w:rsidRPr="004767B4">
        <w:t>pirkimo–pardavimo sutarties Bendrosios sąlygos“;</w:t>
      </w:r>
    </w:p>
    <w:p w14:paraId="1BC4B1F5" w14:textId="77777777" w:rsidR="00316A0B" w:rsidRPr="004767B4" w:rsidRDefault="00316A0B" w:rsidP="00316A0B">
      <w:pPr>
        <w:widowControl w:val="0"/>
        <w:tabs>
          <w:tab w:val="left" w:pos="567"/>
          <w:tab w:val="left" w:pos="851"/>
          <w:tab w:val="left" w:pos="992"/>
          <w:tab w:val="left" w:pos="1134"/>
        </w:tabs>
        <w:ind w:firstLine="567"/>
        <w:jc w:val="both"/>
      </w:pPr>
      <w:r w:rsidRPr="004767B4">
        <w:t>1.1.1.2.</w:t>
      </w:r>
      <w:r w:rsidRPr="004767B4">
        <w:tab/>
      </w:r>
      <w:r w:rsidRPr="004767B4">
        <w:rPr>
          <w:b/>
          <w:bCs/>
        </w:rPr>
        <w:t>Pirkėjas</w:t>
      </w:r>
      <w:r w:rsidRPr="004767B4">
        <w:t xml:space="preserve"> – asmuo, kuris Specialiosiose sąlygose yra įvardytas kaip Pirkėjas, </w:t>
      </w:r>
      <w:r w:rsidRPr="004767B4">
        <w:rPr>
          <w:rFonts w:eastAsia="SimSun"/>
        </w:rPr>
        <w:t>įsigyjantis Specialiosiose sąlygose ir Sutarties prieduose nurodytas Prekes</w:t>
      </w:r>
      <w:r w:rsidRPr="004767B4">
        <w:t>;</w:t>
      </w:r>
    </w:p>
    <w:p w14:paraId="63EBB501" w14:textId="77777777" w:rsidR="00316A0B" w:rsidRPr="004767B4" w:rsidRDefault="00316A0B" w:rsidP="00316A0B">
      <w:pPr>
        <w:widowControl w:val="0"/>
        <w:tabs>
          <w:tab w:val="left" w:pos="567"/>
          <w:tab w:val="left" w:pos="851"/>
          <w:tab w:val="left" w:pos="992"/>
          <w:tab w:val="left" w:pos="1134"/>
        </w:tabs>
        <w:ind w:firstLine="567"/>
        <w:jc w:val="both"/>
        <w:rPr>
          <w:b/>
          <w:bCs/>
        </w:rPr>
      </w:pPr>
      <w:r w:rsidRPr="004767B4">
        <w:t>1.1.1.3.</w:t>
      </w:r>
      <w:r w:rsidRPr="004767B4">
        <w:tab/>
      </w:r>
      <w:r w:rsidRPr="004767B4">
        <w:rPr>
          <w:b/>
          <w:bCs/>
        </w:rPr>
        <w:t xml:space="preserve">Pradinės sutarties vertė </w:t>
      </w:r>
      <w:r w:rsidRPr="004767B4">
        <w:t>– Specialiosiose sąlygose nurodyta</w:t>
      </w:r>
      <w:r w:rsidRPr="004767B4">
        <w:rPr>
          <w:b/>
          <w:bCs/>
        </w:rPr>
        <w:t xml:space="preserve"> </w:t>
      </w:r>
      <w:r w:rsidRPr="004767B4">
        <w:t>vertė (be PVM);</w:t>
      </w:r>
      <w:r w:rsidRPr="004767B4">
        <w:rPr>
          <w:b/>
          <w:bCs/>
        </w:rPr>
        <w:t xml:space="preserve"> </w:t>
      </w:r>
    </w:p>
    <w:p w14:paraId="648BDF9F" w14:textId="77777777" w:rsidR="00316A0B" w:rsidRPr="004767B4" w:rsidRDefault="00316A0B" w:rsidP="00316A0B">
      <w:pPr>
        <w:widowControl w:val="0"/>
        <w:tabs>
          <w:tab w:val="left" w:pos="567"/>
          <w:tab w:val="left" w:pos="851"/>
          <w:tab w:val="left" w:pos="992"/>
          <w:tab w:val="left" w:pos="1134"/>
        </w:tabs>
        <w:ind w:firstLine="567"/>
        <w:jc w:val="both"/>
        <w:rPr>
          <w:rFonts w:eastAsia="SimSun"/>
        </w:rPr>
      </w:pPr>
      <w:r w:rsidRPr="004767B4">
        <w:rPr>
          <w:rFonts w:eastAsia="SimSun"/>
        </w:rPr>
        <w:t>1.1.1.4.</w:t>
      </w:r>
      <w:r w:rsidRPr="004767B4">
        <w:rPr>
          <w:rFonts w:eastAsia="SimSun"/>
        </w:rPr>
        <w:tab/>
      </w:r>
      <w:r w:rsidRPr="004767B4">
        <w:rPr>
          <w:b/>
          <w:bCs/>
        </w:rPr>
        <w:t>Prekės</w:t>
      </w:r>
      <w:r w:rsidRPr="004767B4">
        <w:t xml:space="preserve"> – </w:t>
      </w:r>
      <w:r w:rsidRPr="004767B4">
        <w:rPr>
          <w:rFonts w:eastAsia="SimSun"/>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0EC50E" w14:textId="77777777" w:rsidR="00316A0B" w:rsidRPr="004767B4" w:rsidRDefault="00316A0B" w:rsidP="00316A0B">
      <w:pPr>
        <w:widowControl w:val="0"/>
        <w:tabs>
          <w:tab w:val="left" w:pos="567"/>
          <w:tab w:val="left" w:pos="851"/>
          <w:tab w:val="left" w:pos="992"/>
          <w:tab w:val="left" w:pos="1134"/>
        </w:tabs>
        <w:ind w:firstLine="567"/>
        <w:jc w:val="both"/>
        <w:rPr>
          <w:rFonts w:eastAsia="SimSun"/>
        </w:rPr>
      </w:pPr>
      <w:r w:rsidRPr="004767B4">
        <w:rPr>
          <w:rFonts w:eastAsia="SimSun"/>
        </w:rPr>
        <w:t>1.1.1.5.</w:t>
      </w:r>
      <w:r w:rsidRPr="004767B4">
        <w:rPr>
          <w:rFonts w:eastAsia="SimSun"/>
        </w:rPr>
        <w:tab/>
      </w:r>
      <w:r w:rsidRPr="004767B4">
        <w:rPr>
          <w:b/>
          <w:bCs/>
        </w:rPr>
        <w:t xml:space="preserve">Prekių perdavimo–priėmimo aktas </w:t>
      </w:r>
      <w:r w:rsidRPr="004767B4">
        <w:t>– dokumentas,</w:t>
      </w:r>
      <w:r w:rsidRPr="004767B4">
        <w:rPr>
          <w:b/>
          <w:bCs/>
        </w:rPr>
        <w:t xml:space="preserve"> </w:t>
      </w:r>
      <w:r w:rsidRPr="004767B4">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AA9251" w14:textId="77777777" w:rsidR="00316A0B" w:rsidRPr="004767B4" w:rsidRDefault="00316A0B" w:rsidP="00316A0B">
      <w:pPr>
        <w:widowControl w:val="0"/>
        <w:tabs>
          <w:tab w:val="left" w:pos="567"/>
          <w:tab w:val="left" w:pos="851"/>
          <w:tab w:val="left" w:pos="992"/>
          <w:tab w:val="left" w:pos="1134"/>
        </w:tabs>
        <w:ind w:firstLine="567"/>
        <w:jc w:val="both"/>
      </w:pPr>
      <w:r w:rsidRPr="004767B4">
        <w:t>1.1.1.6.</w:t>
      </w:r>
      <w:r w:rsidRPr="004767B4">
        <w:tab/>
      </w:r>
      <w:r w:rsidRPr="004767B4">
        <w:rPr>
          <w:rFonts w:eastAsia="SimSun"/>
          <w:b/>
          <w:bCs/>
        </w:rPr>
        <w:t>Prekių trūkumai</w:t>
      </w:r>
      <w:r w:rsidRPr="004767B4">
        <w:rPr>
          <w:rFonts w:eastAsia="SimSun"/>
        </w:rPr>
        <w:t xml:space="preserve"> – Prekių perdavimo–priėmimo metu ar Prekių garantinio termino galiojimo metu Pirkėjo ar (ir) trečiųjų asmenų nustatyti Prekių kokybės neatitikimai Sutarties ar (ir) įstatymų bei kitų teisės aktų reikalavimams</w:t>
      </w:r>
      <w:r w:rsidRPr="004767B4">
        <w:t>,</w:t>
      </w:r>
      <w:r w:rsidRPr="004767B4">
        <w:rPr>
          <w:rFonts w:eastAsia="SimSu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BBD3F0" w14:textId="77777777" w:rsidR="00316A0B" w:rsidRPr="004767B4" w:rsidRDefault="00316A0B" w:rsidP="00316A0B">
      <w:pPr>
        <w:widowControl w:val="0"/>
        <w:tabs>
          <w:tab w:val="left" w:pos="567"/>
          <w:tab w:val="left" w:pos="851"/>
          <w:tab w:val="left" w:pos="992"/>
          <w:tab w:val="left" w:pos="1134"/>
        </w:tabs>
        <w:ind w:firstLine="567"/>
        <w:jc w:val="both"/>
        <w:rPr>
          <w:b/>
          <w:bCs/>
        </w:rPr>
      </w:pPr>
      <w:r w:rsidRPr="004767B4">
        <w:t>1.1.1.7.</w:t>
      </w:r>
      <w:r w:rsidRPr="004767B4">
        <w:tab/>
      </w:r>
      <w:r w:rsidRPr="004767B4">
        <w:rPr>
          <w:b/>
          <w:bCs/>
        </w:rPr>
        <w:t xml:space="preserve">Sąskaita </w:t>
      </w:r>
      <w:r w:rsidRPr="004767B4">
        <w:t>–</w:t>
      </w:r>
      <w:r w:rsidRPr="004767B4">
        <w:rPr>
          <w:b/>
          <w:bCs/>
        </w:rPr>
        <w:t xml:space="preserve"> </w:t>
      </w:r>
      <w:r w:rsidRPr="004767B4">
        <w:rPr>
          <w:rFonts w:eastAsia="SimSun"/>
        </w:rPr>
        <w:t xml:space="preserve">Tiekėjo išrašoma ir Pirkėjui apmokėjimui pateikiama sąskaita faktūra, PVM sąskaita faktūra ar kitas mokėjimo dokumentas už Tiekėjo perduotas bei Pirkėjo priimtas Prekes. </w:t>
      </w:r>
      <w:r w:rsidRPr="004767B4">
        <w:t>Jeigu Sutartyje yra numatytas Prekių pristatymas dalimis, Sąskaita gali būti pateikiama dėl kiekvienos dalies atskirai;</w:t>
      </w:r>
    </w:p>
    <w:p w14:paraId="14BE85F8" w14:textId="77777777" w:rsidR="00316A0B" w:rsidRPr="004767B4" w:rsidRDefault="00316A0B" w:rsidP="00316A0B">
      <w:pPr>
        <w:widowControl w:val="0"/>
        <w:tabs>
          <w:tab w:val="left" w:pos="567"/>
          <w:tab w:val="left" w:pos="851"/>
          <w:tab w:val="left" w:pos="992"/>
          <w:tab w:val="left" w:pos="1134"/>
        </w:tabs>
        <w:ind w:firstLine="567"/>
        <w:jc w:val="both"/>
      </w:pPr>
      <w:r w:rsidRPr="004767B4">
        <w:t>1.1.1.8.</w:t>
      </w:r>
      <w:r w:rsidRPr="004767B4">
        <w:tab/>
      </w:r>
      <w:r w:rsidRPr="004767B4">
        <w:rPr>
          <w:b/>
          <w:bCs/>
        </w:rPr>
        <w:t>Specialiosios sąlygos</w:t>
      </w:r>
      <w:r w:rsidRPr="004767B4">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263529" w14:textId="77777777" w:rsidR="00316A0B" w:rsidRPr="004767B4" w:rsidRDefault="00316A0B" w:rsidP="00316A0B">
      <w:pPr>
        <w:widowControl w:val="0"/>
        <w:tabs>
          <w:tab w:val="left" w:pos="567"/>
          <w:tab w:val="left" w:pos="851"/>
          <w:tab w:val="left" w:pos="992"/>
          <w:tab w:val="left" w:pos="1134"/>
        </w:tabs>
        <w:ind w:firstLine="567"/>
        <w:jc w:val="both"/>
        <w:rPr>
          <w:b/>
          <w:bCs/>
        </w:rPr>
      </w:pPr>
      <w:r w:rsidRPr="004767B4">
        <w:t>1.1.1.9.</w:t>
      </w:r>
      <w:r w:rsidRPr="004767B4">
        <w:tab/>
      </w:r>
      <w:r w:rsidRPr="004767B4">
        <w:rPr>
          <w:b/>
          <w:bCs/>
        </w:rPr>
        <w:t xml:space="preserve">Susitarimas </w:t>
      </w:r>
      <w:r w:rsidRPr="004767B4">
        <w:t>– tai dokumentas, kurį Šalys sudaro keisdamos Sutarties sąlygas VPĮ leidžiama apimtimi;</w:t>
      </w:r>
    </w:p>
    <w:p w14:paraId="10D25D55" w14:textId="77777777" w:rsidR="00316A0B" w:rsidRPr="004767B4" w:rsidRDefault="00316A0B" w:rsidP="00316A0B">
      <w:pPr>
        <w:widowControl w:val="0"/>
        <w:tabs>
          <w:tab w:val="left" w:pos="567"/>
          <w:tab w:val="left" w:pos="709"/>
          <w:tab w:val="left" w:pos="851"/>
          <w:tab w:val="left" w:pos="992"/>
          <w:tab w:val="left" w:pos="1560"/>
        </w:tabs>
        <w:ind w:firstLine="567"/>
        <w:jc w:val="both"/>
        <w:rPr>
          <w:b/>
          <w:bCs/>
        </w:rPr>
      </w:pPr>
      <w:r w:rsidRPr="004767B4">
        <w:t>1.1.1.10.</w:t>
      </w:r>
      <w:r w:rsidRPr="004767B4">
        <w:tab/>
      </w:r>
      <w:r w:rsidRPr="004767B4">
        <w:rPr>
          <w:b/>
          <w:bCs/>
        </w:rPr>
        <w:t>Sutarties kaina</w:t>
      </w:r>
      <w:r w:rsidRPr="004767B4">
        <w:t xml:space="preserve"> – pagal Sutartį Tiekėjui mokėtina galutinė suma, įskaitant visus privalomus mokesčius ir išlaidas;</w:t>
      </w:r>
    </w:p>
    <w:p w14:paraId="71534E08"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1.1.1.11.</w:t>
      </w:r>
      <w:r w:rsidRPr="004767B4">
        <w:tab/>
      </w:r>
      <w:r w:rsidRPr="004767B4">
        <w:rPr>
          <w:b/>
          <w:bCs/>
        </w:rPr>
        <w:t xml:space="preserve">Sutarties sąlygos </w:t>
      </w:r>
      <w:r w:rsidRPr="004767B4">
        <w:t>– Bendrosios sąlygos ir Specialiosios sąlygos kartu;</w:t>
      </w:r>
    </w:p>
    <w:p w14:paraId="23E5860A"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1.1.1.12.</w:t>
      </w:r>
      <w:r w:rsidRPr="004767B4">
        <w:tab/>
      </w:r>
      <w:r w:rsidRPr="004767B4">
        <w:rPr>
          <w:b/>
          <w:bCs/>
        </w:rPr>
        <w:t xml:space="preserve">Sutartis </w:t>
      </w:r>
      <w:r w:rsidRPr="004767B4">
        <w:t xml:space="preserve">– Prekių pirkimo–pardavimo sutartis, kurią sudaro Sutarties sąlygos, </w:t>
      </w:r>
      <w:r w:rsidRPr="004767B4">
        <w:lastRenderedPageBreak/>
        <w:t>Specialiosiose sąlygose išvardyti priedai ir Susitarimai;</w:t>
      </w:r>
    </w:p>
    <w:p w14:paraId="3753EE4C"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1.1.1.13.</w:t>
      </w:r>
      <w:r w:rsidRPr="004767B4">
        <w:tab/>
      </w:r>
      <w:r w:rsidRPr="004767B4">
        <w:rPr>
          <w:b/>
          <w:bCs/>
        </w:rPr>
        <w:t>Šalis</w:t>
      </w:r>
      <w:r w:rsidRPr="004767B4">
        <w:t xml:space="preserve"> – Pirkėjas arba Tiekėjas, kiekvienas atskirai, priklausomai nuo konteksto;</w:t>
      </w:r>
    </w:p>
    <w:p w14:paraId="29E9AA16"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1.1.1.14.</w:t>
      </w:r>
      <w:r w:rsidRPr="004767B4">
        <w:tab/>
      </w:r>
      <w:r w:rsidRPr="004767B4">
        <w:rPr>
          <w:b/>
          <w:bCs/>
        </w:rPr>
        <w:t>Šalys</w:t>
      </w:r>
      <w:r w:rsidRPr="004767B4">
        <w:t xml:space="preserve"> – Pirkėjas ir Tiekėjas kartu;</w:t>
      </w:r>
    </w:p>
    <w:p w14:paraId="042EC49E" w14:textId="77777777" w:rsidR="00316A0B" w:rsidRPr="004767B4" w:rsidRDefault="00316A0B" w:rsidP="00316A0B">
      <w:pPr>
        <w:widowControl w:val="0"/>
        <w:tabs>
          <w:tab w:val="left" w:pos="567"/>
          <w:tab w:val="left" w:pos="709"/>
          <w:tab w:val="left" w:pos="851"/>
          <w:tab w:val="left" w:pos="992"/>
          <w:tab w:val="left" w:pos="1560"/>
        </w:tabs>
        <w:ind w:firstLine="567"/>
        <w:jc w:val="both"/>
        <w:rPr>
          <w:rFonts w:eastAsia="SimSun"/>
        </w:rPr>
      </w:pPr>
      <w:r w:rsidRPr="004767B4">
        <w:rPr>
          <w:rFonts w:eastAsia="SimSun"/>
        </w:rPr>
        <w:t>1.1.1.15.</w:t>
      </w:r>
      <w:r w:rsidRPr="004767B4">
        <w:rPr>
          <w:rFonts w:eastAsia="SimSun"/>
        </w:rPr>
        <w:tab/>
      </w:r>
      <w:r w:rsidRPr="004767B4">
        <w:rPr>
          <w:b/>
          <w:bCs/>
        </w:rPr>
        <w:t>Tiekėjas</w:t>
      </w:r>
      <w:r w:rsidRPr="004767B4">
        <w:t xml:space="preserve"> – asmuo, kuris Specialiosiose sąlygose yra įvardytas kaip Tiekėjas, </w:t>
      </w:r>
      <w:r w:rsidRPr="004767B4">
        <w:rPr>
          <w:rFonts w:eastAsia="SimSun"/>
        </w:rPr>
        <w:t>tiekiantis Specialiosiose sąlygose nurodytas Prekes;</w:t>
      </w:r>
    </w:p>
    <w:p w14:paraId="1139A4D6" w14:textId="77777777" w:rsidR="00316A0B" w:rsidRPr="004767B4" w:rsidRDefault="00316A0B" w:rsidP="00316A0B">
      <w:pPr>
        <w:widowControl w:val="0"/>
        <w:tabs>
          <w:tab w:val="left" w:pos="567"/>
          <w:tab w:val="left" w:pos="709"/>
          <w:tab w:val="left" w:pos="851"/>
          <w:tab w:val="left" w:pos="992"/>
          <w:tab w:val="left" w:pos="1560"/>
        </w:tabs>
        <w:ind w:firstLine="567"/>
        <w:jc w:val="both"/>
        <w:rPr>
          <w:b/>
          <w:bCs/>
        </w:rPr>
      </w:pPr>
      <w:r w:rsidRPr="004767B4">
        <w:t>1.1.1.16.</w:t>
      </w:r>
      <w:r w:rsidRPr="004767B4">
        <w:tab/>
      </w:r>
      <w:r w:rsidRPr="004767B4">
        <w:rPr>
          <w:b/>
          <w:bCs/>
        </w:rPr>
        <w:t xml:space="preserve">VPĮ </w:t>
      </w:r>
      <w:r w:rsidRPr="004767B4">
        <w:t>– Lietuvos Respublikos viešųjų pirkimų įstatymas.</w:t>
      </w:r>
    </w:p>
    <w:p w14:paraId="6B756B80"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1.1.1.17.</w:t>
      </w:r>
      <w:r w:rsidRPr="004767B4">
        <w:tab/>
        <w:t>Kitų Sutartyje didžiąja raide rašomų sąvokų reikšmės yra nurodytos Sutarties tekste.</w:t>
      </w:r>
    </w:p>
    <w:p w14:paraId="12A9EB77"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1.1.1.18.</w:t>
      </w:r>
      <w:r w:rsidRPr="004767B4">
        <w:tab/>
        <w:t xml:space="preserve">Sutartyje neapibrėžtos sąvokos suprantamos ir aiškinamos taip, kaip jas apibrėžia VPĮ ir kiti </w:t>
      </w:r>
      <w:r w:rsidRPr="004767B4">
        <w:rPr>
          <w:rFonts w:eastAsia="SimSun"/>
        </w:rPr>
        <w:t>įstatymai bei teisės aktai</w:t>
      </w:r>
      <w:r w:rsidRPr="004767B4">
        <w:t>, galiojantys Sutarties sudarymo ir vykdymo metu.</w:t>
      </w:r>
    </w:p>
    <w:p w14:paraId="1BBADF51" w14:textId="77777777" w:rsidR="00316A0B" w:rsidRPr="004767B4" w:rsidRDefault="00316A0B" w:rsidP="00316A0B">
      <w:pPr>
        <w:widowControl w:val="0"/>
        <w:tabs>
          <w:tab w:val="left" w:pos="567"/>
          <w:tab w:val="left" w:pos="709"/>
          <w:tab w:val="left" w:pos="851"/>
          <w:tab w:val="left" w:pos="992"/>
          <w:tab w:val="left" w:pos="1560"/>
        </w:tabs>
        <w:ind w:firstLine="567"/>
        <w:jc w:val="both"/>
      </w:pPr>
      <w:r w:rsidRPr="004767B4">
        <w:t>1.1.1.19.</w:t>
      </w:r>
      <w:r w:rsidRPr="004767B4">
        <w:tab/>
        <w:t>Kitos Sutartyje vartojamos sąvokos ir terminai turi bendrinę reikšmę arba artimiausią Sutarties pobūdžiui specialiąją reikšmę, jei Sutartyje nėra nustatyta ir paaiškinta kitokia jų reikšmė.</w:t>
      </w:r>
    </w:p>
    <w:p w14:paraId="6B15EAE8" w14:textId="77777777" w:rsidR="00316A0B" w:rsidRPr="004767B4" w:rsidRDefault="00316A0B" w:rsidP="00316A0B">
      <w:pPr>
        <w:widowControl w:val="0"/>
        <w:tabs>
          <w:tab w:val="left" w:pos="567"/>
          <w:tab w:val="left" w:pos="851"/>
          <w:tab w:val="left" w:pos="992"/>
          <w:tab w:val="left" w:pos="1134"/>
        </w:tabs>
        <w:ind w:firstLine="567"/>
        <w:jc w:val="both"/>
      </w:pPr>
    </w:p>
    <w:p w14:paraId="42E1C73C" w14:textId="77777777" w:rsidR="00316A0B" w:rsidRPr="004767B4" w:rsidRDefault="00316A0B" w:rsidP="00316A0B">
      <w:pPr>
        <w:keepNext/>
        <w:keepLines/>
        <w:tabs>
          <w:tab w:val="left" w:pos="567"/>
        </w:tabs>
        <w:jc w:val="center"/>
        <w:outlineLvl w:val="0"/>
        <w:rPr>
          <w:b/>
          <w:bCs/>
        </w:rPr>
      </w:pPr>
      <w:r w:rsidRPr="004767B4">
        <w:rPr>
          <w:b/>
          <w:bCs/>
        </w:rPr>
        <w:t>1.2.</w:t>
      </w:r>
      <w:r w:rsidRPr="004767B4">
        <w:rPr>
          <w:b/>
          <w:bCs/>
        </w:rPr>
        <w:tab/>
        <w:t>Sutarties aiškinimas</w:t>
      </w:r>
    </w:p>
    <w:p w14:paraId="6AA51380" w14:textId="77777777" w:rsidR="00316A0B" w:rsidRPr="004767B4" w:rsidRDefault="00316A0B" w:rsidP="00316A0B">
      <w:pPr>
        <w:keepNext/>
        <w:keepLines/>
        <w:tabs>
          <w:tab w:val="left" w:pos="567"/>
        </w:tabs>
        <w:ind w:firstLine="567"/>
        <w:jc w:val="both"/>
        <w:rPr>
          <w:b/>
          <w:bCs/>
        </w:rPr>
      </w:pPr>
    </w:p>
    <w:p w14:paraId="59E9F302" w14:textId="77777777" w:rsidR="00316A0B" w:rsidRPr="004767B4" w:rsidRDefault="00316A0B" w:rsidP="00316A0B">
      <w:pPr>
        <w:widowControl w:val="0"/>
        <w:tabs>
          <w:tab w:val="left" w:pos="567"/>
          <w:tab w:val="left" w:pos="851"/>
          <w:tab w:val="left" w:pos="992"/>
          <w:tab w:val="left" w:pos="1134"/>
        </w:tabs>
        <w:ind w:firstLine="567"/>
        <w:jc w:val="both"/>
      </w:pPr>
      <w:r w:rsidRPr="004767B4">
        <w:t>1.2.1.</w:t>
      </w:r>
      <w:r w:rsidRPr="004767B4">
        <w:tab/>
        <w:t>Sutartis yra sudaryta ir turi būti aiškinama pagal Lietuvos Respublikos teisės aktus.</w:t>
      </w:r>
    </w:p>
    <w:p w14:paraId="7F1C87F0" w14:textId="77777777" w:rsidR="00316A0B" w:rsidRPr="004767B4" w:rsidRDefault="00316A0B" w:rsidP="00316A0B">
      <w:pPr>
        <w:widowControl w:val="0"/>
        <w:tabs>
          <w:tab w:val="left" w:pos="567"/>
          <w:tab w:val="left" w:pos="851"/>
          <w:tab w:val="left" w:pos="992"/>
          <w:tab w:val="left" w:pos="1134"/>
        </w:tabs>
        <w:ind w:firstLine="567"/>
        <w:jc w:val="both"/>
      </w:pPr>
      <w:r w:rsidRPr="004767B4">
        <w:t>1.2.2.</w:t>
      </w:r>
      <w:r w:rsidRPr="004767B4">
        <w:tab/>
        <w:t xml:space="preserve">Jei Bendrosios sąlygos ir (ar) Specialiosios sąlygos prieštarauja VPĮ ir kitų teisės aktų reikalavimams, taikomos VPĮ ir kitų teisės aktų nuostatos. </w:t>
      </w:r>
    </w:p>
    <w:p w14:paraId="0497F7D4" w14:textId="77777777" w:rsidR="00316A0B" w:rsidRPr="004767B4" w:rsidRDefault="00316A0B" w:rsidP="00316A0B">
      <w:pPr>
        <w:widowControl w:val="0"/>
        <w:tabs>
          <w:tab w:val="left" w:pos="567"/>
          <w:tab w:val="left" w:pos="851"/>
          <w:tab w:val="left" w:pos="992"/>
          <w:tab w:val="left" w:pos="1134"/>
        </w:tabs>
        <w:ind w:firstLine="567"/>
        <w:jc w:val="both"/>
      </w:pPr>
      <w:r w:rsidRPr="004767B4">
        <w:t>1.2.3.</w:t>
      </w:r>
      <w:r w:rsidRPr="004767B4">
        <w:tab/>
        <w:t>Diena Sutartyje reiškia kalendorinę dieną.</w:t>
      </w:r>
    </w:p>
    <w:p w14:paraId="550B3A62" w14:textId="77777777" w:rsidR="00316A0B" w:rsidRPr="004767B4" w:rsidRDefault="00316A0B" w:rsidP="00316A0B">
      <w:pPr>
        <w:widowControl w:val="0"/>
        <w:tabs>
          <w:tab w:val="left" w:pos="567"/>
          <w:tab w:val="left" w:pos="851"/>
          <w:tab w:val="left" w:pos="992"/>
          <w:tab w:val="left" w:pos="1134"/>
        </w:tabs>
        <w:ind w:firstLine="567"/>
        <w:jc w:val="both"/>
      </w:pPr>
      <w:r w:rsidRPr="004767B4">
        <w:t>1.2.4.</w:t>
      </w:r>
      <w:r w:rsidRPr="004767B4">
        <w:tab/>
        <w:t>Darbo diena Sutartyje reiškia bet kurią dieną, išskyrus šeštadienį, sekmadienį ir švenčių dienas Lietuvoje, nurodytas Lietuvos Respublikos darbo kodekse.</w:t>
      </w:r>
    </w:p>
    <w:p w14:paraId="2ACBAE8D" w14:textId="77777777" w:rsidR="00316A0B" w:rsidRPr="004767B4" w:rsidRDefault="00316A0B" w:rsidP="00316A0B">
      <w:pPr>
        <w:widowControl w:val="0"/>
        <w:tabs>
          <w:tab w:val="left" w:pos="567"/>
          <w:tab w:val="left" w:pos="851"/>
          <w:tab w:val="left" w:pos="992"/>
          <w:tab w:val="left" w:pos="1134"/>
        </w:tabs>
        <w:ind w:firstLine="567"/>
        <w:jc w:val="both"/>
      </w:pPr>
      <w:r w:rsidRPr="004767B4">
        <w:t>1.2.5.</w:t>
      </w:r>
      <w:r w:rsidRPr="004767B4">
        <w:tab/>
        <w:t>Terminai pagal Sutartį yra skaičiuojami metais, mėnesiais, savaitėmis, darbo dienomis, kalendorinėmis dienomis ir valandomis.</w:t>
      </w:r>
    </w:p>
    <w:p w14:paraId="62F40EBE" w14:textId="77777777" w:rsidR="00316A0B" w:rsidRPr="004767B4" w:rsidRDefault="00316A0B" w:rsidP="00316A0B">
      <w:pPr>
        <w:widowControl w:val="0"/>
        <w:tabs>
          <w:tab w:val="left" w:pos="567"/>
          <w:tab w:val="left" w:pos="851"/>
          <w:tab w:val="left" w:pos="992"/>
          <w:tab w:val="left" w:pos="1134"/>
        </w:tabs>
        <w:ind w:firstLine="567"/>
        <w:jc w:val="both"/>
      </w:pPr>
      <w:r w:rsidRPr="004767B4">
        <w:t>1.2.6.</w:t>
      </w:r>
      <w:r w:rsidRPr="004767B4">
        <w:tab/>
        <w:t>Kvalifikacija, rėmimasis kitų ūkio subjektų pajėgumais, Prekių apimtis, peržiūra suprantami taip, kaip nustatyta VPĮ bei jį įgyvendinančiuose teisės aktuose.</w:t>
      </w:r>
    </w:p>
    <w:p w14:paraId="47E67FB7" w14:textId="77777777" w:rsidR="00316A0B" w:rsidRPr="004767B4" w:rsidRDefault="00316A0B" w:rsidP="00316A0B">
      <w:pPr>
        <w:widowControl w:val="0"/>
        <w:tabs>
          <w:tab w:val="left" w:pos="567"/>
          <w:tab w:val="left" w:pos="851"/>
          <w:tab w:val="left" w:pos="992"/>
          <w:tab w:val="left" w:pos="1134"/>
        </w:tabs>
        <w:ind w:firstLine="567"/>
        <w:jc w:val="both"/>
      </w:pPr>
      <w:r w:rsidRPr="004767B4">
        <w:t>1.2.7.</w:t>
      </w:r>
      <w:r w:rsidRPr="004767B4">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BE7083" w14:textId="77777777" w:rsidR="00316A0B" w:rsidRPr="004767B4" w:rsidRDefault="00316A0B" w:rsidP="00316A0B">
      <w:pPr>
        <w:widowControl w:val="0"/>
        <w:tabs>
          <w:tab w:val="left" w:pos="567"/>
          <w:tab w:val="left" w:pos="851"/>
          <w:tab w:val="left" w:pos="992"/>
          <w:tab w:val="left" w:pos="1134"/>
        </w:tabs>
        <w:ind w:firstLine="567"/>
        <w:jc w:val="both"/>
      </w:pPr>
      <w:r w:rsidRPr="004767B4">
        <w:t>1.2.8.</w:t>
      </w:r>
      <w:r w:rsidRPr="004767B4">
        <w:tab/>
        <w:t>Informuoti, pranešti, įspėti arba atsakyti reiškia pateikti informaciją, pranešimą, įspėjimą arba atsakymą Bendrosiose ir (ar) Specialiosiose sąlygose nustatyta tvarka.</w:t>
      </w:r>
    </w:p>
    <w:p w14:paraId="54EF340B" w14:textId="77777777" w:rsidR="00316A0B" w:rsidRPr="004767B4" w:rsidRDefault="00316A0B" w:rsidP="00316A0B">
      <w:pPr>
        <w:widowControl w:val="0"/>
        <w:tabs>
          <w:tab w:val="left" w:pos="567"/>
          <w:tab w:val="left" w:pos="851"/>
          <w:tab w:val="left" w:pos="992"/>
          <w:tab w:val="left" w:pos="1134"/>
        </w:tabs>
        <w:ind w:firstLine="567"/>
        <w:jc w:val="both"/>
      </w:pPr>
      <w:r w:rsidRPr="004767B4">
        <w:t>1.2.9.</w:t>
      </w:r>
      <w:r w:rsidRPr="004767B4">
        <w:tab/>
        <w:t>Patvirtinti reiškia pateikti patvirtinimą raštu arba pasirašyti dokumentą be išlygų ar su išlygomis, išskyrus atvejus, kai asmuo, pasirašydamas dokumentą, nurodo, jog atsisako jį patvirtinti.</w:t>
      </w:r>
    </w:p>
    <w:p w14:paraId="77AC7DE8"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r w:rsidRPr="004767B4">
        <w:rPr>
          <w:color w:val="000000"/>
        </w:rPr>
        <w:t>1.2.10.</w:t>
      </w:r>
      <w:r w:rsidRPr="004767B4">
        <w:rPr>
          <w:color w:val="000000"/>
        </w:rPr>
        <w:tab/>
      </w:r>
      <w:r w:rsidRPr="004767B4">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672D69"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r w:rsidRPr="004767B4">
        <w:rPr>
          <w:color w:val="000000"/>
        </w:rPr>
        <w:t>1.2.11.</w:t>
      </w:r>
      <w:r w:rsidRPr="004767B4">
        <w:rPr>
          <w:color w:val="000000"/>
        </w:rPr>
        <w:tab/>
      </w:r>
      <w:r w:rsidRPr="004767B4">
        <w:rPr>
          <w:color w:val="000000"/>
          <w:shd w:val="clear" w:color="auto" w:fill="FFFFFF"/>
        </w:rPr>
        <w:t>Jeigu Sutartyje nurodyta reikšmė skaičiais ir žodžiais skiriasi, vadovaujamasi žodžiais nurodyta reikšme.</w:t>
      </w:r>
    </w:p>
    <w:p w14:paraId="2445E000"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r w:rsidRPr="004767B4">
        <w:rPr>
          <w:color w:val="000000"/>
        </w:rPr>
        <w:t>1.2.12.</w:t>
      </w:r>
      <w:r w:rsidRPr="004767B4">
        <w:rPr>
          <w:color w:val="000000"/>
        </w:rPr>
        <w:tab/>
      </w:r>
      <w:r w:rsidRPr="004767B4">
        <w:rPr>
          <w:color w:val="000000"/>
          <w:shd w:val="clear" w:color="auto" w:fill="FFFFFF"/>
        </w:rPr>
        <w:t>Jei pateikiamos nuorodos į teisės aktus, turi būti taikomos aktualios teisės aktų redakcijos, jeigu nenurodyta kitaip.</w:t>
      </w:r>
    </w:p>
    <w:p w14:paraId="27AF2516"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p>
    <w:p w14:paraId="052E829B" w14:textId="77777777" w:rsidR="00316A0B" w:rsidRPr="004767B4" w:rsidRDefault="00316A0B" w:rsidP="00316A0B">
      <w:pPr>
        <w:keepNext/>
        <w:keepLines/>
        <w:widowControl w:val="0"/>
        <w:tabs>
          <w:tab w:val="left" w:pos="426"/>
          <w:tab w:val="left" w:pos="567"/>
          <w:tab w:val="left" w:pos="851"/>
          <w:tab w:val="left" w:pos="992"/>
          <w:tab w:val="left" w:pos="1134"/>
        </w:tabs>
        <w:jc w:val="center"/>
        <w:outlineLvl w:val="0"/>
        <w:rPr>
          <w:b/>
          <w:bCs/>
        </w:rPr>
      </w:pPr>
      <w:r w:rsidRPr="004767B4">
        <w:rPr>
          <w:b/>
          <w:bCs/>
        </w:rPr>
        <w:t>1.3.</w:t>
      </w:r>
      <w:r w:rsidRPr="004767B4">
        <w:rPr>
          <w:b/>
          <w:bCs/>
        </w:rPr>
        <w:tab/>
        <w:t>Dokumentų viršenybė</w:t>
      </w:r>
    </w:p>
    <w:p w14:paraId="64551DF8"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outlineLvl w:val="1"/>
        <w:rPr>
          <w:b/>
          <w:bCs/>
        </w:rPr>
      </w:pPr>
    </w:p>
    <w:p w14:paraId="306B8CA2" w14:textId="77777777" w:rsidR="00316A0B" w:rsidRPr="004767B4" w:rsidRDefault="00316A0B" w:rsidP="00316A0B">
      <w:pPr>
        <w:widowControl w:val="0"/>
        <w:tabs>
          <w:tab w:val="left" w:pos="567"/>
          <w:tab w:val="left" w:pos="851"/>
          <w:tab w:val="left" w:pos="992"/>
          <w:tab w:val="left" w:pos="1134"/>
        </w:tabs>
        <w:ind w:firstLine="567"/>
        <w:jc w:val="both"/>
      </w:pPr>
      <w:r w:rsidRPr="004767B4">
        <w:t>1.3.1.</w:t>
      </w:r>
      <w:r w:rsidRPr="004767B4">
        <w:tab/>
        <w:t>Sutartį sudarantys dokumentai turi būti suprantami kaip papildantys vienas kitą. Bet kokio Sutarties dokumentų sąlygų neatitikimo ar neaiškumo atveju, toks neatitikimas ar neaiškumas pašalinamas dokumentus aiškinant tokia eilės tvarka:</w:t>
      </w:r>
    </w:p>
    <w:p w14:paraId="28FEFF04"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t>1.3.1.1. Techninė specifikacija;</w:t>
      </w:r>
    </w:p>
    <w:p w14:paraId="5989FFF6"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t>1.3.1.2. Specialiosios sąlygos;</w:t>
      </w:r>
    </w:p>
    <w:p w14:paraId="1E2D7376"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lastRenderedPageBreak/>
        <w:t>1.3.1.3. Bendrosios sąlygos;</w:t>
      </w:r>
    </w:p>
    <w:p w14:paraId="50B32958"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t>1.3.1.4. Pirkimo dokumentai (išskyrus techninę specifikaciją);</w:t>
      </w:r>
    </w:p>
    <w:p w14:paraId="0445E6A5"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t>1.3.1.5. Pasiūlymas;</w:t>
      </w:r>
    </w:p>
    <w:p w14:paraId="08ADFAF9" w14:textId="77777777" w:rsidR="00316A0B" w:rsidRPr="004767B4" w:rsidRDefault="00316A0B" w:rsidP="00316A0B">
      <w:pPr>
        <w:tabs>
          <w:tab w:val="left" w:pos="709"/>
        </w:tabs>
        <w:ind w:firstLine="567"/>
        <w:jc w:val="both"/>
        <w:outlineLvl w:val="2"/>
        <w:rPr>
          <w:color w:val="000000"/>
          <w:lang w:eastAsia="lt-LT"/>
        </w:rPr>
      </w:pPr>
      <w:r w:rsidRPr="004767B4">
        <w:rPr>
          <w:color w:val="000000"/>
          <w:lang w:eastAsia="lt-LT"/>
        </w:rPr>
        <w:t>1.3.1.6. Kiti Specialiosiose sąlygose išvardinti priedai.</w:t>
      </w:r>
    </w:p>
    <w:p w14:paraId="1581CA52" w14:textId="77777777" w:rsidR="00316A0B" w:rsidRPr="004767B4" w:rsidRDefault="00316A0B" w:rsidP="00316A0B">
      <w:pPr>
        <w:widowControl w:val="0"/>
        <w:tabs>
          <w:tab w:val="left" w:pos="567"/>
          <w:tab w:val="left" w:pos="851"/>
          <w:tab w:val="left" w:pos="992"/>
          <w:tab w:val="left" w:pos="1134"/>
        </w:tabs>
        <w:ind w:firstLine="567"/>
        <w:jc w:val="both"/>
      </w:pPr>
      <w:r w:rsidRPr="004767B4">
        <w:t>1.3.2.</w:t>
      </w:r>
      <w:r w:rsidRPr="004767B4">
        <w:tab/>
        <w:t xml:space="preserve"> Tuo atveju, kai Šalių Susitarimu yra keičiamos Sutarties sąlygos, naujai sutartos Sutarties sąlygos turi viršenybę prieš pakeistąsias.</w:t>
      </w:r>
    </w:p>
    <w:p w14:paraId="2F3B778B" w14:textId="77777777" w:rsidR="00316A0B" w:rsidRPr="004767B4" w:rsidRDefault="00316A0B" w:rsidP="00316A0B">
      <w:pPr>
        <w:widowControl w:val="0"/>
        <w:tabs>
          <w:tab w:val="left" w:pos="567"/>
          <w:tab w:val="left" w:pos="851"/>
          <w:tab w:val="left" w:pos="992"/>
          <w:tab w:val="left" w:pos="1134"/>
        </w:tabs>
        <w:ind w:firstLine="567"/>
        <w:jc w:val="both"/>
      </w:pPr>
      <w:r w:rsidRPr="004767B4">
        <w:t>1.3.3.</w:t>
      </w:r>
      <w:r w:rsidRPr="004767B4">
        <w:tab/>
        <w:t>Jeigu Šalys susitaria dėl Sutarties sąlygų arba priedo papildymo nauja sąlyga, neatitikimo ar neaiškumo atveju tokia sąlyga turi viršenybę atitinkamai kitų Sutarties sąlygų arba kitų to priedo sąlygų atžvilgiu.</w:t>
      </w:r>
    </w:p>
    <w:p w14:paraId="1765DB7A" w14:textId="77777777" w:rsidR="00316A0B" w:rsidRPr="004767B4" w:rsidRDefault="00316A0B" w:rsidP="00316A0B">
      <w:pPr>
        <w:widowControl w:val="0"/>
        <w:tabs>
          <w:tab w:val="left" w:pos="567"/>
          <w:tab w:val="left" w:pos="851"/>
          <w:tab w:val="left" w:pos="992"/>
          <w:tab w:val="left" w:pos="1134"/>
        </w:tabs>
        <w:ind w:firstLine="567"/>
        <w:jc w:val="both"/>
      </w:pPr>
      <w:r w:rsidRPr="004767B4">
        <w:t>1.3.4.</w:t>
      </w:r>
      <w:r w:rsidRPr="004767B4">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67B4">
        <w:rPr>
          <w:vertAlign w:val="superscript"/>
        </w:rPr>
        <w:t>1</w:t>
      </w:r>
      <w:r w:rsidRPr="004767B4">
        <w:t xml:space="preserve">). </w:t>
      </w:r>
    </w:p>
    <w:p w14:paraId="39A191D7" w14:textId="77777777" w:rsidR="00316A0B" w:rsidRPr="004767B4" w:rsidRDefault="00316A0B" w:rsidP="00316A0B">
      <w:pPr>
        <w:widowControl w:val="0"/>
        <w:tabs>
          <w:tab w:val="left" w:pos="567"/>
          <w:tab w:val="left" w:pos="851"/>
          <w:tab w:val="left" w:pos="992"/>
          <w:tab w:val="left" w:pos="1134"/>
        </w:tabs>
        <w:ind w:firstLine="567"/>
        <w:jc w:val="both"/>
      </w:pPr>
    </w:p>
    <w:p w14:paraId="0664B9A1"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2.</w:t>
      </w:r>
      <w:r w:rsidRPr="004767B4">
        <w:rPr>
          <w:b/>
          <w:bCs/>
          <w:caps/>
        </w:rPr>
        <w:tab/>
        <w:t>Sutarties dalykas</w:t>
      </w:r>
    </w:p>
    <w:p w14:paraId="613204C4" w14:textId="77777777" w:rsidR="00316A0B" w:rsidRPr="004767B4" w:rsidRDefault="00316A0B" w:rsidP="00316A0B">
      <w:pPr>
        <w:keepNext/>
        <w:keepLines/>
        <w:widowControl w:val="0"/>
        <w:tabs>
          <w:tab w:val="left" w:pos="284"/>
          <w:tab w:val="left" w:pos="567"/>
          <w:tab w:val="left" w:pos="851"/>
          <w:tab w:val="left" w:pos="992"/>
          <w:tab w:val="left" w:pos="1134"/>
        </w:tabs>
        <w:ind w:firstLine="567"/>
        <w:jc w:val="both"/>
        <w:rPr>
          <w:b/>
          <w:bCs/>
          <w:caps/>
        </w:rPr>
      </w:pPr>
    </w:p>
    <w:p w14:paraId="56EDC4A5" w14:textId="77777777" w:rsidR="00316A0B" w:rsidRPr="004767B4" w:rsidRDefault="00316A0B" w:rsidP="00316A0B">
      <w:pPr>
        <w:widowControl w:val="0"/>
        <w:tabs>
          <w:tab w:val="left" w:pos="426"/>
          <w:tab w:val="left" w:pos="567"/>
          <w:tab w:val="left" w:pos="851"/>
          <w:tab w:val="left" w:pos="992"/>
          <w:tab w:val="left" w:pos="1134"/>
        </w:tabs>
        <w:ind w:firstLine="567"/>
        <w:jc w:val="both"/>
      </w:pPr>
      <w:r w:rsidRPr="004767B4">
        <w:t>2.1.</w:t>
      </w:r>
      <w:r w:rsidRPr="004767B4">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A9DC7ED" w14:textId="77777777" w:rsidR="00316A0B" w:rsidRPr="004767B4" w:rsidRDefault="00316A0B" w:rsidP="00316A0B">
      <w:pPr>
        <w:widowControl w:val="0"/>
        <w:tabs>
          <w:tab w:val="left" w:pos="426"/>
          <w:tab w:val="left" w:pos="567"/>
          <w:tab w:val="left" w:pos="851"/>
          <w:tab w:val="left" w:pos="992"/>
          <w:tab w:val="left" w:pos="1134"/>
        </w:tabs>
        <w:ind w:firstLine="567"/>
        <w:jc w:val="both"/>
      </w:pPr>
      <w:r w:rsidRPr="004767B4">
        <w:t>2.2.</w:t>
      </w:r>
      <w:r w:rsidRPr="004767B4">
        <w:tab/>
        <w:t xml:space="preserve">Šalys, vykdydamos Sutartį, įsipareigoja laikytis visų Sutarties vykdymui taikytinų </w:t>
      </w:r>
      <w:r w:rsidRPr="004767B4">
        <w:rPr>
          <w:rFonts w:eastAsia="SimSun"/>
        </w:rPr>
        <w:t>įstatymų bei kitų teisės aktų</w:t>
      </w:r>
      <w:r w:rsidRPr="004767B4">
        <w:t xml:space="preserve"> reikalavimų. Šalis turi teisę reikalauti, kad kita Šalis įvykdytų visus</w:t>
      </w:r>
      <w:r w:rsidRPr="004767B4">
        <w:rPr>
          <w:rFonts w:eastAsia="SimSun"/>
        </w:rPr>
        <w:t xml:space="preserve"> įstatymų bei kitų teisės aktų</w:t>
      </w:r>
      <w:r w:rsidRPr="004767B4">
        <w:t xml:space="preserve"> reikalavimus, taikomus Sutarties vykdymui. Nė viena iš Sutarties sąlygų nereiškia ir negali būti aiškinama kaip Pirkėjo atsisakymas </w:t>
      </w:r>
      <w:r w:rsidRPr="004767B4">
        <w:rPr>
          <w:rFonts w:eastAsia="SimSun"/>
        </w:rPr>
        <w:t>įstatymuose bei kituose teisės aktuose</w:t>
      </w:r>
      <w:r w:rsidRPr="004767B4">
        <w:t xml:space="preserve"> numatytų ir Sutartimi neaptartų Pirkėjo kitų teisių ir garantijų, susijusių su netinkamu Prekių tiekimu ar jų kokybe, arba kaip Tiekėjo atsisakymas </w:t>
      </w:r>
      <w:r w:rsidRPr="004767B4">
        <w:rPr>
          <w:rFonts w:eastAsia="SimSun"/>
        </w:rPr>
        <w:t>įstatymuose bei kituose teisės aktuose</w:t>
      </w:r>
      <w:r w:rsidRPr="004767B4">
        <w:t xml:space="preserve"> numatytų ir Sutartimi neaptartų Tiekėjo kitų teisių ir garantijų dėl atlyginimo už Prekes gavimo.</w:t>
      </w:r>
    </w:p>
    <w:p w14:paraId="120BD513" w14:textId="77777777" w:rsidR="00316A0B" w:rsidRPr="004767B4" w:rsidRDefault="00316A0B" w:rsidP="00316A0B">
      <w:pPr>
        <w:widowControl w:val="0"/>
        <w:tabs>
          <w:tab w:val="left" w:pos="426"/>
          <w:tab w:val="left" w:pos="567"/>
          <w:tab w:val="left" w:pos="851"/>
          <w:tab w:val="left" w:pos="992"/>
          <w:tab w:val="left" w:pos="1134"/>
        </w:tabs>
        <w:ind w:firstLine="567"/>
        <w:jc w:val="both"/>
      </w:pPr>
      <w:r w:rsidRPr="004767B4">
        <w:t>2.3.</w:t>
      </w:r>
      <w:r w:rsidRPr="004767B4">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F9E4AF" w14:textId="77777777" w:rsidR="00316A0B" w:rsidRPr="004767B4" w:rsidRDefault="00316A0B" w:rsidP="00316A0B">
      <w:pPr>
        <w:widowControl w:val="0"/>
        <w:tabs>
          <w:tab w:val="left" w:pos="426"/>
          <w:tab w:val="left" w:pos="567"/>
          <w:tab w:val="left" w:pos="851"/>
          <w:tab w:val="left" w:pos="992"/>
          <w:tab w:val="left" w:pos="1134"/>
        </w:tabs>
        <w:ind w:firstLine="567"/>
        <w:jc w:val="both"/>
      </w:pPr>
    </w:p>
    <w:p w14:paraId="0FC702EA"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3.</w:t>
      </w:r>
      <w:r w:rsidRPr="004767B4">
        <w:rPr>
          <w:b/>
          <w:bCs/>
          <w:caps/>
        </w:rPr>
        <w:tab/>
        <w:t>TIEKĖJAS ir kiti Sutarties vykdymui pasitelkiami asmenys</w:t>
      </w:r>
    </w:p>
    <w:p w14:paraId="60C78FDE" w14:textId="77777777" w:rsidR="00316A0B" w:rsidRPr="004767B4" w:rsidRDefault="00316A0B" w:rsidP="00316A0B">
      <w:pPr>
        <w:keepNext/>
        <w:keepLines/>
        <w:widowControl w:val="0"/>
        <w:tabs>
          <w:tab w:val="left" w:pos="284"/>
          <w:tab w:val="left" w:pos="567"/>
          <w:tab w:val="left" w:pos="851"/>
          <w:tab w:val="left" w:pos="992"/>
          <w:tab w:val="left" w:pos="1134"/>
        </w:tabs>
        <w:jc w:val="center"/>
        <w:rPr>
          <w:b/>
          <w:bCs/>
          <w:caps/>
        </w:rPr>
      </w:pPr>
    </w:p>
    <w:p w14:paraId="62E70EB7" w14:textId="77777777" w:rsidR="00316A0B" w:rsidRPr="004767B4" w:rsidRDefault="00316A0B" w:rsidP="00316A0B">
      <w:pPr>
        <w:keepNext/>
        <w:keepLines/>
        <w:widowControl w:val="0"/>
        <w:tabs>
          <w:tab w:val="left" w:pos="0"/>
          <w:tab w:val="left" w:pos="426"/>
          <w:tab w:val="left" w:pos="567"/>
          <w:tab w:val="left" w:pos="851"/>
          <w:tab w:val="left" w:pos="992"/>
          <w:tab w:val="left" w:pos="1134"/>
        </w:tabs>
        <w:jc w:val="center"/>
        <w:outlineLvl w:val="0"/>
        <w:rPr>
          <w:b/>
          <w:bCs/>
        </w:rPr>
      </w:pPr>
      <w:r w:rsidRPr="004767B4">
        <w:rPr>
          <w:b/>
          <w:bCs/>
        </w:rPr>
        <w:t>3.1.</w:t>
      </w:r>
      <w:r w:rsidRPr="004767B4">
        <w:rPr>
          <w:b/>
          <w:bCs/>
        </w:rPr>
        <w:tab/>
        <w:t>Kvalifikacija ir kiti Tiekėjo pasiūlymu prisiimti įsipareigojimai</w:t>
      </w:r>
    </w:p>
    <w:p w14:paraId="552C5EDE" w14:textId="77777777" w:rsidR="00316A0B" w:rsidRPr="004767B4" w:rsidRDefault="00316A0B" w:rsidP="00316A0B">
      <w:pPr>
        <w:keepNext/>
        <w:keepLines/>
        <w:widowControl w:val="0"/>
        <w:tabs>
          <w:tab w:val="left" w:pos="0"/>
          <w:tab w:val="left" w:pos="426"/>
          <w:tab w:val="left" w:pos="567"/>
          <w:tab w:val="left" w:pos="851"/>
          <w:tab w:val="left" w:pos="992"/>
          <w:tab w:val="left" w:pos="1134"/>
        </w:tabs>
        <w:ind w:firstLine="567"/>
        <w:jc w:val="both"/>
        <w:outlineLvl w:val="1"/>
        <w:rPr>
          <w:b/>
          <w:bCs/>
        </w:rPr>
      </w:pPr>
    </w:p>
    <w:p w14:paraId="22404311" w14:textId="77777777" w:rsidR="00316A0B" w:rsidRPr="004767B4" w:rsidRDefault="00316A0B" w:rsidP="00316A0B">
      <w:pPr>
        <w:widowControl w:val="0"/>
        <w:tabs>
          <w:tab w:val="left" w:pos="567"/>
          <w:tab w:val="left" w:pos="851"/>
          <w:tab w:val="left" w:pos="992"/>
          <w:tab w:val="left" w:pos="1134"/>
        </w:tabs>
        <w:ind w:firstLine="567"/>
        <w:jc w:val="both"/>
      </w:pPr>
      <w:r w:rsidRPr="004767B4">
        <w:t>3.1.1.</w:t>
      </w:r>
      <w:r w:rsidRPr="004767B4">
        <w:tab/>
        <w:t>Tiekėjas atsako už tai, kad visą Sutarties vykdymo laikotarpį Tiekėjas būtų kompetentingas, patikimas ir pajėgus (įskaitant ūkio subjektų, kurių pajėgumais remiasi Tiekėjas, pajėgumus) įvykdyti Sutarties reikalavimus:</w:t>
      </w:r>
    </w:p>
    <w:p w14:paraId="1659A38B" w14:textId="77777777" w:rsidR="00316A0B" w:rsidRPr="004767B4" w:rsidRDefault="00316A0B" w:rsidP="00316A0B">
      <w:pPr>
        <w:widowControl w:val="0"/>
        <w:tabs>
          <w:tab w:val="left" w:pos="567"/>
          <w:tab w:val="left" w:pos="851"/>
          <w:tab w:val="left" w:pos="992"/>
          <w:tab w:val="left" w:pos="1134"/>
        </w:tabs>
        <w:ind w:firstLine="567"/>
        <w:jc w:val="both"/>
      </w:pPr>
      <w:r w:rsidRPr="004767B4">
        <w:t>3.1.1.1.</w:t>
      </w:r>
      <w:r w:rsidRPr="004767B4">
        <w:tab/>
        <w:t>turėtų teisę verstis ta veikla, kuri yra reikalinga Sutarčiai įvykdyti;</w:t>
      </w:r>
    </w:p>
    <w:p w14:paraId="07E3C019" w14:textId="77777777" w:rsidR="00316A0B" w:rsidRPr="004767B4" w:rsidRDefault="00316A0B" w:rsidP="00316A0B">
      <w:pPr>
        <w:widowControl w:val="0"/>
        <w:tabs>
          <w:tab w:val="left" w:pos="567"/>
          <w:tab w:val="left" w:pos="851"/>
          <w:tab w:val="left" w:pos="992"/>
          <w:tab w:val="left" w:pos="1134"/>
        </w:tabs>
        <w:ind w:firstLine="567"/>
        <w:jc w:val="both"/>
      </w:pPr>
      <w:r w:rsidRPr="004767B4">
        <w:t>3.1.1.2.</w:t>
      </w:r>
      <w:r w:rsidRPr="004767B4">
        <w:tab/>
        <w:t>atitiktų tiekėjų kvalifikacijai pirkimo dokumentuose nustatytus Sutarties tinkamam vykdymui būtinus reikalavimus bei neturėtų pirkimo dokumentuose nustatytų pašalinimo pagrindų;</w:t>
      </w:r>
    </w:p>
    <w:p w14:paraId="474D4630" w14:textId="77777777" w:rsidR="00316A0B" w:rsidRPr="004767B4" w:rsidRDefault="00316A0B" w:rsidP="00316A0B">
      <w:pPr>
        <w:widowControl w:val="0"/>
        <w:tabs>
          <w:tab w:val="left" w:pos="567"/>
          <w:tab w:val="left" w:pos="851"/>
          <w:tab w:val="left" w:pos="992"/>
          <w:tab w:val="left" w:pos="1134"/>
        </w:tabs>
        <w:ind w:firstLine="567"/>
        <w:jc w:val="both"/>
      </w:pPr>
      <w:r w:rsidRPr="004767B4">
        <w:t>3.1.1.3.</w:t>
      </w:r>
      <w:r w:rsidRPr="004767B4">
        <w:tab/>
        <w:t>laikytųsi Tiekėjo pasiūlyme nurodytų įsipareigojimų, įskaitant, bet neapsiribojant – atitiktų pirkimo dokumentuose nustatytus kokybinių kriterijų reikšmes ir parametrus;</w:t>
      </w:r>
    </w:p>
    <w:p w14:paraId="7A8A87BC" w14:textId="77777777" w:rsidR="00316A0B" w:rsidRPr="004767B4" w:rsidRDefault="00316A0B" w:rsidP="00316A0B">
      <w:pPr>
        <w:widowControl w:val="0"/>
        <w:tabs>
          <w:tab w:val="left" w:pos="567"/>
          <w:tab w:val="left" w:pos="851"/>
          <w:tab w:val="left" w:pos="992"/>
          <w:tab w:val="left" w:pos="1134"/>
        </w:tabs>
        <w:ind w:firstLine="567"/>
        <w:jc w:val="both"/>
      </w:pPr>
      <w:r w:rsidRPr="004767B4">
        <w:t>3.1.1.4.</w:t>
      </w:r>
      <w:r w:rsidRPr="004767B4">
        <w:tab/>
        <w:t>užtikrintų nustatytų kokybės vadybos sistemos ir (arba) aplinkos apsaugos vadybos sistemos standartų taikymą, jeigu to reikalaujama pirkimo dokumentuose, ir turėtų tą patvirtinančius dokumentus;</w:t>
      </w:r>
    </w:p>
    <w:p w14:paraId="2F863182" w14:textId="77777777" w:rsidR="00316A0B" w:rsidRPr="004767B4" w:rsidRDefault="00316A0B" w:rsidP="00316A0B">
      <w:pPr>
        <w:widowControl w:val="0"/>
        <w:tabs>
          <w:tab w:val="left" w:pos="567"/>
          <w:tab w:val="left" w:pos="851"/>
          <w:tab w:val="left" w:pos="992"/>
          <w:tab w:val="left" w:pos="1134"/>
        </w:tabs>
        <w:ind w:firstLine="567"/>
        <w:jc w:val="both"/>
      </w:pPr>
      <w:r w:rsidRPr="004767B4">
        <w:lastRenderedPageBreak/>
        <w:t xml:space="preserve">3.1.1.5. </w:t>
      </w:r>
      <w:r w:rsidRPr="004767B4">
        <w:rPr>
          <w:color w:val="000000"/>
          <w:shd w:val="clear" w:color="auto" w:fill="FFFFFF"/>
        </w:rPr>
        <w:t>atitiktų nacionalinio saugumo interesus bei kilmės reikalavimus, jei tokie reikalavimai buvo numatyti pirkimo dokumentuose</w:t>
      </w:r>
      <w:r w:rsidRPr="004767B4">
        <w:rPr>
          <w:rFonts w:eastAsia="SimSun"/>
        </w:rPr>
        <w:t>.</w:t>
      </w:r>
    </w:p>
    <w:p w14:paraId="4A260598"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r w:rsidRPr="004767B4">
        <w:rPr>
          <w:color w:val="000000"/>
        </w:rPr>
        <w:t>3.1.2.</w:t>
      </w:r>
      <w:r w:rsidRPr="004767B4">
        <w:rPr>
          <w:color w:val="000000"/>
        </w:rPr>
        <w:tab/>
        <w:t xml:space="preserve">Tuo atveju, kai Tiekėjas yra jungtinės veiklos partneriai, jie Pirkėjui už Sutarties vykdymą atsako solidariai. </w:t>
      </w:r>
      <w:r w:rsidRPr="004767B4">
        <w:rPr>
          <w:color w:val="000000"/>
          <w:shd w:val="clear" w:color="auto" w:fill="FFFFFF"/>
        </w:rPr>
        <w:t xml:space="preserve">Jeigu Tiekėjas remiasi </w:t>
      </w:r>
      <w:r w:rsidRPr="004767B4">
        <w:rPr>
          <w:color w:val="000000"/>
        </w:rPr>
        <w:t xml:space="preserve">ūkio </w:t>
      </w:r>
      <w:r w:rsidRPr="004767B4">
        <w:rPr>
          <w:color w:val="000000"/>
          <w:shd w:val="clear" w:color="auto" w:fill="FFFFFF"/>
        </w:rPr>
        <w:t xml:space="preserve">subjektų pajėgumais, siekdamas atitikti finansinio ir ekonominio pajėgumo reikalavimus, Tiekėjas su tokiais </w:t>
      </w:r>
      <w:r w:rsidRPr="004767B4">
        <w:rPr>
          <w:color w:val="000000"/>
        </w:rPr>
        <w:t xml:space="preserve">ūkio </w:t>
      </w:r>
      <w:r w:rsidRPr="004767B4">
        <w:rPr>
          <w:color w:val="000000"/>
          <w:shd w:val="clear" w:color="auto" w:fill="FFFFFF"/>
        </w:rPr>
        <w:t>subjektais už Sutarties vykdymą atsako solidariai (jeigu to buvo reikalaujama pirkimo dokumentuose).</w:t>
      </w:r>
    </w:p>
    <w:p w14:paraId="2FB168FE" w14:textId="77777777" w:rsidR="00316A0B" w:rsidRPr="004767B4" w:rsidRDefault="00316A0B" w:rsidP="00316A0B">
      <w:pPr>
        <w:widowControl w:val="0"/>
        <w:tabs>
          <w:tab w:val="left" w:pos="567"/>
          <w:tab w:val="left" w:pos="851"/>
          <w:tab w:val="left" w:pos="992"/>
          <w:tab w:val="left" w:pos="1134"/>
        </w:tabs>
        <w:ind w:firstLine="567"/>
        <w:jc w:val="both"/>
      </w:pPr>
      <w:r w:rsidRPr="004767B4">
        <w:t>3.1.3.</w:t>
      </w:r>
      <w:r w:rsidRPr="004767B4">
        <w:tab/>
        <w:t xml:space="preserve">Tiekėjas taip pat atsako už tai, kad Tiekėjas, Sutartį tiesiogiai vykdantys subtiekėjai ir specialistai atitiktų jiems </w:t>
      </w:r>
      <w:r w:rsidRPr="004767B4">
        <w:rPr>
          <w:rFonts w:eastAsia="SimSun"/>
        </w:rPr>
        <w:t>įstatymų bei kitų teisės aktų</w:t>
      </w:r>
      <w:r w:rsidRPr="004767B4">
        <w:t xml:space="preserve"> ir (arba) pirkimo dokumentų nustatytus profesinės kvalifikacijos ir kitus reikalavimus bei turėtų teisę verstis ta veikla, kuriai jie pasitelkiami. </w:t>
      </w:r>
    </w:p>
    <w:p w14:paraId="4415AAC5" w14:textId="77777777" w:rsidR="00316A0B" w:rsidRPr="004767B4" w:rsidRDefault="00316A0B" w:rsidP="00316A0B">
      <w:pPr>
        <w:widowControl w:val="0"/>
        <w:tabs>
          <w:tab w:val="left" w:pos="567"/>
          <w:tab w:val="left" w:pos="851"/>
          <w:tab w:val="left" w:pos="992"/>
          <w:tab w:val="left" w:pos="1134"/>
        </w:tabs>
        <w:ind w:firstLine="567"/>
        <w:jc w:val="both"/>
      </w:pPr>
    </w:p>
    <w:p w14:paraId="0E4520E2"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3.2.</w:t>
      </w:r>
      <w:r w:rsidRPr="004767B4">
        <w:tab/>
      </w:r>
      <w:r w:rsidRPr="004767B4">
        <w:rPr>
          <w:b/>
          <w:bCs/>
        </w:rPr>
        <w:t>Subtiekėjų bei specialistų pasitelkimas ir keitimas</w:t>
      </w:r>
    </w:p>
    <w:p w14:paraId="0D0B455D"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0470AA4D" w14:textId="77777777" w:rsidR="00316A0B" w:rsidRPr="004767B4" w:rsidRDefault="00316A0B" w:rsidP="00316A0B">
      <w:pPr>
        <w:widowControl w:val="0"/>
        <w:tabs>
          <w:tab w:val="left" w:pos="567"/>
          <w:tab w:val="left" w:pos="851"/>
          <w:tab w:val="left" w:pos="992"/>
          <w:tab w:val="left" w:pos="1134"/>
        </w:tabs>
        <w:ind w:firstLine="567"/>
        <w:jc w:val="both"/>
      </w:pPr>
      <w:r w:rsidRPr="004767B4">
        <w:t>3.2.1.</w:t>
      </w:r>
      <w:r w:rsidRPr="004767B4">
        <w:tab/>
      </w:r>
      <w:r w:rsidRPr="004767B4">
        <w:rPr>
          <w:color w:val="000000"/>
          <w:shd w:val="clear" w:color="auto" w:fill="FFFFFF"/>
        </w:rPr>
        <w:t>Tiekėjas įsipareigoja užtikrinti, kad Sutartį vykdys pirkime pasiūlyti ir kvalifikaci</w:t>
      </w:r>
      <w:r w:rsidRPr="004767B4">
        <w:rPr>
          <w:color w:val="000000"/>
        </w:rPr>
        <w:t>jos</w:t>
      </w:r>
      <w:r w:rsidRPr="004767B4">
        <w:rPr>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67B4">
        <w:rPr>
          <w:color w:val="000000"/>
        </w:rPr>
        <w:t xml:space="preserve">ir specialistų </w:t>
      </w:r>
      <w:r w:rsidRPr="004767B4">
        <w:rPr>
          <w:color w:val="000000"/>
          <w:shd w:val="clear" w:color="auto" w:fill="FFFFFF"/>
        </w:rPr>
        <w:t>veiksmus ar neveikimą. </w:t>
      </w:r>
    </w:p>
    <w:p w14:paraId="7141F136" w14:textId="77777777" w:rsidR="00316A0B" w:rsidRPr="004767B4" w:rsidRDefault="00316A0B" w:rsidP="00316A0B">
      <w:pPr>
        <w:widowControl w:val="0"/>
        <w:tabs>
          <w:tab w:val="left" w:pos="567"/>
          <w:tab w:val="left" w:pos="851"/>
          <w:tab w:val="left" w:pos="992"/>
          <w:tab w:val="left" w:pos="1134"/>
        </w:tabs>
        <w:ind w:firstLine="567"/>
        <w:jc w:val="both"/>
      </w:pPr>
      <w:r w:rsidRPr="004767B4">
        <w:t>3.2.2.</w:t>
      </w:r>
      <w:r w:rsidRPr="004767B4">
        <w:tab/>
      </w:r>
      <w:r w:rsidRPr="004767B4">
        <w:rPr>
          <w:color w:val="000000"/>
          <w:shd w:val="clear" w:color="auto" w:fill="FFFFFF"/>
        </w:rPr>
        <w:t>Sutarties vykdymui pasitelkiami subtiekėjai ir (ar) specialistai (jeigu tokie pasitelkiami) nurodomi Specialiosiose sąlygose. </w:t>
      </w:r>
    </w:p>
    <w:p w14:paraId="09CF8906" w14:textId="77777777" w:rsidR="00316A0B" w:rsidRPr="004767B4" w:rsidRDefault="00316A0B" w:rsidP="00316A0B">
      <w:pPr>
        <w:widowControl w:val="0"/>
        <w:ind w:firstLine="567"/>
        <w:jc w:val="both"/>
        <w:rPr>
          <w:rFonts w:eastAsia="SimSun"/>
        </w:rPr>
      </w:pPr>
      <w:r w:rsidRPr="004767B4">
        <w:t>3.2.3.</w:t>
      </w:r>
      <w:r w:rsidRPr="004767B4">
        <w:tab/>
      </w:r>
      <w:r w:rsidRPr="004767B4">
        <w:rPr>
          <w:color w:val="000000"/>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767B4">
        <w:rPr>
          <w:rFonts w:eastAsia="SimSun"/>
        </w:rPr>
        <w:t>bei naujų subtiekėjų pasitelkimą</w:t>
      </w:r>
      <w:r w:rsidRPr="004767B4">
        <w:rPr>
          <w:color w:val="000000"/>
          <w:shd w:val="clear" w:color="auto" w:fill="FFFFFF"/>
        </w:rPr>
        <w:t xml:space="preserve"> visu Sutarties vykdymo metu. </w:t>
      </w:r>
      <w:r w:rsidRPr="004767B4">
        <w:rPr>
          <w:rFonts w:eastAsia="SimSun"/>
          <w:color w:val="000000"/>
        </w:rPr>
        <w:t xml:space="preserve">Pirkėjas (jeigu buvo taikoma pirkimo dokumentuose) turi patikrinti, ar nėra </w:t>
      </w:r>
      <w:r w:rsidRPr="004767B4">
        <w:rPr>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767B4">
        <w:rPr>
          <w:rFonts w:eastAsia="SimSun"/>
          <w:color w:val="000000"/>
        </w:rPr>
        <w:t xml:space="preserve"> </w:t>
      </w:r>
      <w:r w:rsidRPr="004767B4">
        <w:rPr>
          <w:color w:val="000000"/>
        </w:rPr>
        <w:t>Pirkėjas</w:t>
      </w:r>
      <w:r w:rsidRPr="004767B4">
        <w:rPr>
          <w:rFonts w:eastAsia="SimSun"/>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9C86DF0" w14:textId="77777777" w:rsidR="00316A0B" w:rsidRPr="004767B4" w:rsidRDefault="00316A0B" w:rsidP="00316A0B">
      <w:pPr>
        <w:widowControl w:val="0"/>
        <w:tabs>
          <w:tab w:val="left" w:pos="567"/>
          <w:tab w:val="left" w:pos="851"/>
          <w:tab w:val="left" w:pos="992"/>
          <w:tab w:val="left" w:pos="1134"/>
        </w:tabs>
        <w:ind w:firstLine="567"/>
        <w:jc w:val="both"/>
      </w:pPr>
      <w:r w:rsidRPr="004767B4">
        <w:t>3.2.4.</w:t>
      </w:r>
      <w:r w:rsidRPr="004767B4">
        <w:tab/>
      </w:r>
      <w:r w:rsidRPr="004767B4">
        <w:rPr>
          <w:color w:val="000000"/>
          <w:shd w:val="clear" w:color="auto" w:fill="FFFFFF"/>
        </w:rPr>
        <w:t xml:space="preserve">Tiekėjas gali keisti Sutartyje nurodytus subtiekėjus ir (ar) specialistus šiame Sutarties poskyryje nustatytais atvejais ir tvarka gavęs Pirkėjo rašytinį sutikimą. </w:t>
      </w:r>
    </w:p>
    <w:p w14:paraId="192E8A53" w14:textId="77777777" w:rsidR="00316A0B" w:rsidRPr="004767B4" w:rsidRDefault="00316A0B" w:rsidP="00316A0B">
      <w:pPr>
        <w:widowControl w:val="0"/>
        <w:tabs>
          <w:tab w:val="left" w:pos="567"/>
          <w:tab w:val="left" w:pos="851"/>
          <w:tab w:val="left" w:pos="992"/>
          <w:tab w:val="left" w:pos="1134"/>
        </w:tabs>
        <w:ind w:firstLine="567"/>
        <w:jc w:val="both"/>
      </w:pPr>
      <w:r w:rsidRPr="004767B4">
        <w:t>3.2.5.</w:t>
      </w:r>
      <w:r w:rsidRPr="004767B4">
        <w:rPr>
          <w:rFonts w:eastAsia="SimSun"/>
        </w:rPr>
        <w:tab/>
      </w:r>
      <w:r w:rsidRPr="004767B4">
        <w:rPr>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767B4">
        <w:rPr>
          <w:rFonts w:eastAsia="SimSun"/>
          <w:color w:val="000000"/>
        </w:rPr>
        <w:t>(jeigu buvo taikoma pirkimo dokumentuose)</w:t>
      </w:r>
      <w:r w:rsidRPr="004767B4">
        <w:rPr>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7D48A0" w14:textId="77777777" w:rsidR="00316A0B" w:rsidRPr="004767B4" w:rsidRDefault="00316A0B" w:rsidP="00316A0B">
      <w:pPr>
        <w:widowControl w:val="0"/>
        <w:tabs>
          <w:tab w:val="left" w:pos="567"/>
          <w:tab w:val="left" w:pos="851"/>
          <w:tab w:val="left" w:pos="992"/>
          <w:tab w:val="left" w:pos="1134"/>
        </w:tabs>
        <w:ind w:firstLine="567"/>
        <w:jc w:val="both"/>
      </w:pPr>
      <w:r w:rsidRPr="004767B4">
        <w:t>3.2.6.</w:t>
      </w:r>
      <w:r w:rsidRPr="004767B4">
        <w:tab/>
      </w:r>
      <w:r w:rsidRPr="004767B4">
        <w:rPr>
          <w:color w:val="000000"/>
          <w:shd w:val="clear" w:color="auto" w:fill="FFFFFF"/>
        </w:rPr>
        <w:t>Subtiekėjas, kurio pajėgumais Tiekėjas rėmėsi, kad atitiktų pirkimo dokumentuose nustatytus kvalifikacijos reikalavimus, gali būti keičiamas tik šiais atvejais: </w:t>
      </w:r>
    </w:p>
    <w:p w14:paraId="4657FDFD" w14:textId="77777777" w:rsidR="00316A0B" w:rsidRPr="004767B4" w:rsidRDefault="00316A0B" w:rsidP="00316A0B">
      <w:pPr>
        <w:widowControl w:val="0"/>
        <w:tabs>
          <w:tab w:val="left" w:pos="567"/>
          <w:tab w:val="left" w:pos="851"/>
          <w:tab w:val="left" w:pos="992"/>
          <w:tab w:val="left" w:pos="1134"/>
        </w:tabs>
        <w:ind w:firstLine="567"/>
        <w:jc w:val="both"/>
      </w:pPr>
      <w:r w:rsidRPr="004767B4">
        <w:t>3.2.6.1.</w:t>
      </w:r>
      <w:r w:rsidRPr="004767B4">
        <w:tab/>
      </w:r>
      <w:r w:rsidRPr="004767B4">
        <w:rPr>
          <w:color w:val="000000"/>
          <w:shd w:val="clear" w:color="auto" w:fill="FFFFFF"/>
        </w:rPr>
        <w:t xml:space="preserve">kai subtiekėjui </w:t>
      </w:r>
      <w:r w:rsidRPr="004767B4">
        <w:rPr>
          <w:rFonts w:eastAsia="SimSun"/>
        </w:rPr>
        <w:t>iškelta bankroto byla, pradėtas bankroto procesas ne teismo tvarka, jis tampa nemokus arba yra nemokumo tikimybė, sustabdo ūkinę veiklą ar kai įstatymuose ir kituose teisės aktuose nustatyta tvarka susidaro analogiška situacija</w:t>
      </w:r>
      <w:r w:rsidRPr="004767B4">
        <w:rPr>
          <w:color w:val="000000"/>
          <w:shd w:val="clear" w:color="auto" w:fill="FFFFFF"/>
        </w:rPr>
        <w:t>; </w:t>
      </w:r>
    </w:p>
    <w:p w14:paraId="38B7A0E9" w14:textId="77777777" w:rsidR="00316A0B" w:rsidRPr="004767B4" w:rsidRDefault="00316A0B" w:rsidP="00316A0B">
      <w:pPr>
        <w:widowControl w:val="0"/>
        <w:tabs>
          <w:tab w:val="left" w:pos="567"/>
          <w:tab w:val="left" w:pos="851"/>
          <w:tab w:val="left" w:pos="992"/>
          <w:tab w:val="left" w:pos="1134"/>
        </w:tabs>
        <w:ind w:firstLine="567"/>
        <w:jc w:val="both"/>
      </w:pPr>
      <w:r w:rsidRPr="004767B4">
        <w:t>3.2.6.2.</w:t>
      </w:r>
      <w:r w:rsidRPr="004767B4">
        <w:tab/>
      </w:r>
      <w:r w:rsidRPr="004767B4">
        <w:rPr>
          <w:color w:val="000000"/>
          <w:shd w:val="clear" w:color="auto" w:fill="FFFFFF"/>
        </w:rPr>
        <w:t xml:space="preserve">kai subtiekėjas dėl objektyvių priežasčių (pavyzdžiui, subtiekėjui atsisakius dalyvauti </w:t>
      </w:r>
      <w:r w:rsidRPr="004767B4">
        <w:rPr>
          <w:color w:val="000000"/>
          <w:shd w:val="clear" w:color="auto" w:fill="FFFFFF"/>
        </w:rPr>
        <w:lastRenderedPageBreak/>
        <w:t>Sutarties vykdyme, nutrūkus teisiniams santykiams su Tiekėju ir pan.) nebegali vykdyti visų ar dalies Sutartyje numatytų įsipareigojimų. </w:t>
      </w:r>
    </w:p>
    <w:p w14:paraId="77A4E7DA" w14:textId="77777777" w:rsidR="00316A0B" w:rsidRPr="004767B4" w:rsidRDefault="00316A0B" w:rsidP="00316A0B">
      <w:pPr>
        <w:widowControl w:val="0"/>
        <w:tabs>
          <w:tab w:val="left" w:pos="567"/>
          <w:tab w:val="left" w:pos="851"/>
          <w:tab w:val="left" w:pos="992"/>
          <w:tab w:val="left" w:pos="1134"/>
        </w:tabs>
        <w:ind w:firstLine="567"/>
        <w:jc w:val="both"/>
      </w:pPr>
      <w:r w:rsidRPr="004767B4">
        <w:t>3.2.6.3.</w:t>
      </w:r>
      <w:r w:rsidRPr="004767B4">
        <w:tab/>
      </w:r>
      <w:r w:rsidRPr="004767B4">
        <w:rPr>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w:t>
      </w:r>
      <w:r w:rsidRPr="004767B4">
        <w:rPr>
          <w:rFonts w:eastAsia="SimSun"/>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767B4">
        <w:rPr>
          <w:color w:val="000000"/>
          <w:shd w:val="clear" w:color="auto" w:fill="FFFFFF"/>
        </w:rPr>
        <w:t xml:space="preserve">. </w:t>
      </w:r>
    </w:p>
    <w:p w14:paraId="0C5F94E7" w14:textId="77777777" w:rsidR="00316A0B" w:rsidRPr="004767B4" w:rsidRDefault="00316A0B" w:rsidP="00316A0B">
      <w:pPr>
        <w:widowControl w:val="0"/>
        <w:tabs>
          <w:tab w:val="left" w:pos="567"/>
          <w:tab w:val="left" w:pos="851"/>
          <w:tab w:val="left" w:pos="992"/>
          <w:tab w:val="left" w:pos="1134"/>
        </w:tabs>
        <w:ind w:firstLine="567"/>
        <w:jc w:val="both"/>
      </w:pPr>
      <w:r w:rsidRPr="004767B4">
        <w:t>3.2.7.</w:t>
      </w:r>
      <w:r w:rsidRPr="004767B4">
        <w:tab/>
      </w:r>
      <w:r w:rsidRPr="004767B4">
        <w:rPr>
          <w:color w:val="000000"/>
          <w:shd w:val="clear" w:color="auto" w:fill="FFFFFF"/>
        </w:rPr>
        <w:t>Tiekėjo (ar subtiekėjų) specialista</w:t>
      </w:r>
      <w:r w:rsidRPr="004767B4">
        <w:rPr>
          <w:color w:val="000000"/>
        </w:rPr>
        <w:t>s</w:t>
      </w:r>
      <w:r w:rsidRPr="004767B4">
        <w:rPr>
          <w:color w:val="000000"/>
          <w:shd w:val="clear" w:color="auto" w:fill="FFFFFF"/>
        </w:rPr>
        <w:t>, vykdysiant</w:t>
      </w:r>
      <w:r w:rsidRPr="004767B4">
        <w:rPr>
          <w:color w:val="000000"/>
        </w:rPr>
        <w:t>i</w:t>
      </w:r>
      <w:r w:rsidRPr="004767B4">
        <w:rPr>
          <w:color w:val="000000"/>
          <w:shd w:val="clear" w:color="auto" w:fill="FFFFFF"/>
        </w:rPr>
        <w:t>s Sutartį, gali būti pakeisti šiais atvejais: </w:t>
      </w:r>
    </w:p>
    <w:p w14:paraId="49E01B63" w14:textId="77777777" w:rsidR="00316A0B" w:rsidRPr="004767B4" w:rsidRDefault="00316A0B" w:rsidP="00316A0B">
      <w:pPr>
        <w:widowControl w:val="0"/>
        <w:tabs>
          <w:tab w:val="left" w:pos="567"/>
          <w:tab w:val="left" w:pos="851"/>
          <w:tab w:val="left" w:pos="992"/>
          <w:tab w:val="left" w:pos="1134"/>
        </w:tabs>
        <w:ind w:firstLine="567"/>
        <w:jc w:val="both"/>
      </w:pPr>
      <w:r w:rsidRPr="004767B4">
        <w:t>3.2.7.1.</w:t>
      </w:r>
      <w:r w:rsidRPr="004767B4">
        <w:tab/>
      </w:r>
      <w:r w:rsidRPr="004767B4">
        <w:rPr>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878B05" w14:textId="77777777" w:rsidR="00316A0B" w:rsidRPr="004767B4" w:rsidRDefault="00316A0B" w:rsidP="00316A0B">
      <w:pPr>
        <w:widowControl w:val="0"/>
        <w:tabs>
          <w:tab w:val="left" w:pos="567"/>
          <w:tab w:val="left" w:pos="851"/>
          <w:tab w:val="left" w:pos="992"/>
          <w:tab w:val="left" w:pos="1134"/>
        </w:tabs>
        <w:ind w:firstLine="567"/>
        <w:jc w:val="both"/>
      </w:pPr>
      <w:r w:rsidRPr="004767B4">
        <w:t>3.2.7.2.</w:t>
      </w:r>
      <w:r w:rsidRPr="004767B4">
        <w:tab/>
      </w:r>
      <w:r w:rsidRPr="004767B4">
        <w:rPr>
          <w:color w:val="000000"/>
          <w:shd w:val="clear" w:color="auto" w:fill="FFFFFF"/>
        </w:rPr>
        <w:t>Pirkėjo iniciatyva, jei Pirkėjas turi pagrįstų įtarimų, kad Tiekėjo Sutarties vykdymui paskirtas specialistas nekompetentingas vykdyti nustatytas pareigas. </w:t>
      </w:r>
    </w:p>
    <w:p w14:paraId="2BED016E" w14:textId="77777777" w:rsidR="00316A0B" w:rsidRPr="004767B4" w:rsidRDefault="00316A0B" w:rsidP="00316A0B">
      <w:pPr>
        <w:widowControl w:val="0"/>
        <w:tabs>
          <w:tab w:val="left" w:pos="567"/>
          <w:tab w:val="left" w:pos="851"/>
          <w:tab w:val="left" w:pos="992"/>
          <w:tab w:val="left" w:pos="1134"/>
        </w:tabs>
        <w:ind w:firstLine="567"/>
        <w:jc w:val="both"/>
      </w:pPr>
      <w:r w:rsidRPr="004767B4">
        <w:t>3.2.7.3.</w:t>
      </w:r>
      <w:r w:rsidRPr="004767B4">
        <w:tab/>
      </w:r>
      <w:r w:rsidRPr="004767B4">
        <w:rPr>
          <w:color w:val="000000"/>
          <w:shd w:val="clear" w:color="auto" w:fill="FFFFFF"/>
        </w:rPr>
        <w:t>Naujas specialistas</w:t>
      </w:r>
      <w:r w:rsidRPr="004767B4">
        <w:rPr>
          <w:color w:val="000000"/>
        </w:rPr>
        <w:t xml:space="preserve"> </w:t>
      </w:r>
      <w:r w:rsidRPr="004767B4">
        <w:rPr>
          <w:color w:val="000000"/>
          <w:shd w:val="clear" w:color="auto" w:fill="FFFFFF"/>
        </w:rPr>
        <w:t>turi turėti ne žemesnę nei pirkimo dokumentuose specialistui keliamą kvalifikaciją</w:t>
      </w:r>
      <w:r w:rsidRPr="004767B4">
        <w:rPr>
          <w:color w:val="000000"/>
        </w:rPr>
        <w:t xml:space="preserve">, Tiekėjo pasiūlyme nurodytą keičiamo specialisto kvalifikaciją pirkimo dokumentuose nustatytiems kokybiniams kriterijams pagrįsti ir </w:t>
      </w:r>
      <w:r w:rsidRPr="004767B4">
        <w:rPr>
          <w:color w:val="000000"/>
          <w:shd w:val="clear" w:color="auto" w:fill="FFFFFF"/>
        </w:rPr>
        <w:t>nacionalinio saugumo interesus bei kilmės reikalavimus, nurodytus pirkimo dokumentuose</w:t>
      </w:r>
      <w:r w:rsidRPr="004767B4">
        <w:rPr>
          <w:color w:val="000000"/>
        </w:rPr>
        <w:t xml:space="preserve"> (jei taikoma)</w:t>
      </w:r>
      <w:r w:rsidRPr="004767B4">
        <w:rPr>
          <w:color w:val="000000"/>
          <w:shd w:val="clear" w:color="auto" w:fill="FFFFFF"/>
        </w:rPr>
        <w:t xml:space="preserve">. </w:t>
      </w:r>
    </w:p>
    <w:p w14:paraId="3E5C9ECB" w14:textId="77777777" w:rsidR="00316A0B" w:rsidRPr="004767B4" w:rsidRDefault="00316A0B" w:rsidP="00316A0B">
      <w:pPr>
        <w:widowControl w:val="0"/>
        <w:tabs>
          <w:tab w:val="left" w:pos="567"/>
          <w:tab w:val="left" w:pos="851"/>
          <w:tab w:val="left" w:pos="992"/>
          <w:tab w:val="left" w:pos="1134"/>
        </w:tabs>
        <w:ind w:firstLine="567"/>
        <w:jc w:val="both"/>
      </w:pPr>
      <w:r w:rsidRPr="004767B4">
        <w:t>3.2.8.</w:t>
      </w:r>
      <w:r w:rsidRPr="004767B4">
        <w:tab/>
      </w:r>
      <w:r w:rsidRPr="004767B4">
        <w:rPr>
          <w:color w:val="000000"/>
          <w:shd w:val="clear" w:color="auto" w:fill="FFFFFF"/>
        </w:rPr>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0244B6AE" w14:textId="77777777" w:rsidR="00316A0B" w:rsidRPr="004767B4" w:rsidRDefault="00316A0B" w:rsidP="00316A0B">
      <w:pPr>
        <w:widowControl w:val="0"/>
        <w:tabs>
          <w:tab w:val="left" w:pos="567"/>
          <w:tab w:val="left" w:pos="851"/>
          <w:tab w:val="left" w:pos="992"/>
          <w:tab w:val="left" w:pos="1134"/>
        </w:tabs>
        <w:ind w:firstLine="567"/>
        <w:jc w:val="both"/>
      </w:pPr>
      <w:r w:rsidRPr="004767B4">
        <w:t>3.2.8.1.</w:t>
      </w:r>
      <w:r w:rsidRPr="004767B4">
        <w:tab/>
      </w:r>
      <w:r w:rsidRPr="004767B4">
        <w:rPr>
          <w:color w:val="000000"/>
          <w:shd w:val="clear" w:color="auto" w:fill="FFFFFF"/>
        </w:rPr>
        <w:t xml:space="preserve"> prašymą pakeisti subtiekėją ar specialistą, paaiškinant keitimo aplinkybę. Pirkėjas pasilieka teisę paprašyti įrodymų, pagrindžiančių keitimo aplinkybę; </w:t>
      </w:r>
    </w:p>
    <w:p w14:paraId="2120D807" w14:textId="77777777" w:rsidR="00316A0B" w:rsidRPr="004767B4" w:rsidRDefault="00316A0B" w:rsidP="00316A0B">
      <w:pPr>
        <w:widowControl w:val="0"/>
        <w:tabs>
          <w:tab w:val="left" w:pos="567"/>
          <w:tab w:val="left" w:pos="851"/>
          <w:tab w:val="left" w:pos="992"/>
          <w:tab w:val="left" w:pos="1134"/>
        </w:tabs>
        <w:ind w:firstLine="567"/>
        <w:jc w:val="both"/>
      </w:pPr>
      <w:r w:rsidRPr="004767B4">
        <w:t>3.2.8.2.</w:t>
      </w:r>
      <w:r w:rsidRPr="004767B4">
        <w:tab/>
      </w:r>
      <w:r w:rsidRPr="004767B4">
        <w:rPr>
          <w:color w:val="000000"/>
        </w:rPr>
        <w:t xml:space="preserve">naujo subtiekėjo ar specialisto kvalifikaciją, pašalinimo pagrindų nebuvimą ir atitiktį </w:t>
      </w:r>
      <w:r w:rsidRPr="004767B4">
        <w:rPr>
          <w:color w:val="000000"/>
          <w:shd w:val="clear" w:color="auto" w:fill="FFFFFF"/>
        </w:rPr>
        <w:t>nacionalinio saugumo interesams bei kilmės reikalavimams</w:t>
      </w:r>
      <w:r w:rsidRPr="004767B4">
        <w:rPr>
          <w:color w:val="000000"/>
        </w:rPr>
        <w:t xml:space="preserve"> įrodančius dokumentus pagal Sutarties reikalavimus. </w:t>
      </w:r>
    </w:p>
    <w:p w14:paraId="040C3B79" w14:textId="77777777" w:rsidR="00316A0B" w:rsidRPr="004767B4" w:rsidRDefault="00316A0B" w:rsidP="00316A0B">
      <w:pPr>
        <w:widowControl w:val="0"/>
        <w:tabs>
          <w:tab w:val="left" w:pos="567"/>
          <w:tab w:val="left" w:pos="851"/>
          <w:tab w:val="left" w:pos="992"/>
          <w:tab w:val="left" w:pos="1134"/>
        </w:tabs>
        <w:ind w:firstLine="567"/>
        <w:jc w:val="both"/>
      </w:pPr>
      <w:r w:rsidRPr="004767B4">
        <w:t>3.2.9.</w:t>
      </w:r>
      <w:r w:rsidRPr="004767B4">
        <w:tab/>
      </w:r>
      <w:r w:rsidRPr="004767B4">
        <w:rPr>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523A8A" w14:textId="77777777" w:rsidR="00316A0B" w:rsidRPr="004767B4" w:rsidRDefault="00316A0B" w:rsidP="00316A0B">
      <w:pPr>
        <w:widowControl w:val="0"/>
        <w:tabs>
          <w:tab w:val="left" w:pos="567"/>
          <w:tab w:val="left" w:pos="851"/>
          <w:tab w:val="left" w:pos="992"/>
          <w:tab w:val="left" w:pos="1134"/>
        </w:tabs>
        <w:ind w:firstLine="567"/>
        <w:jc w:val="both"/>
      </w:pPr>
      <w:r w:rsidRPr="004767B4">
        <w:t>3.2.10.</w:t>
      </w:r>
      <w:r w:rsidRPr="004767B4">
        <w:tab/>
      </w:r>
      <w:r w:rsidRPr="004767B4">
        <w:rPr>
          <w:color w:val="000000"/>
          <w:shd w:val="clear" w:color="auto" w:fill="FFFFFF"/>
        </w:rPr>
        <w:t>Naujas subtiekėjas ar specialistas gali pradėti vykdyti jiems Tiekėjo pavestus įsipareigojimus pagal Sutartį ne anksčiau, nei bus pasirašytas Susitarimas.</w:t>
      </w:r>
    </w:p>
    <w:p w14:paraId="419CB911" w14:textId="77777777" w:rsidR="00316A0B" w:rsidRPr="004767B4" w:rsidRDefault="00316A0B" w:rsidP="00316A0B">
      <w:pPr>
        <w:widowControl w:val="0"/>
        <w:tabs>
          <w:tab w:val="left" w:pos="567"/>
          <w:tab w:val="left" w:pos="851"/>
          <w:tab w:val="left" w:pos="992"/>
          <w:tab w:val="left" w:pos="1134"/>
        </w:tabs>
        <w:ind w:firstLine="567"/>
        <w:jc w:val="both"/>
      </w:pPr>
      <w:r w:rsidRPr="004767B4">
        <w:t>3.2.11.</w:t>
      </w:r>
      <w:r w:rsidRPr="004767B4">
        <w:tab/>
      </w:r>
      <w:r w:rsidRPr="004767B4">
        <w:rPr>
          <w:color w:val="000000"/>
        </w:rPr>
        <w:t xml:space="preserve">Tiekėjas privalo pakeisti subtiekėją ar specialistą, jei paaiškėja, kad jis neatitinka jam pirkimo dokumentuose keliamų reikalavimų. </w:t>
      </w:r>
    </w:p>
    <w:p w14:paraId="3474A176"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r w:rsidRPr="004767B4">
        <w:rPr>
          <w:color w:val="000000"/>
        </w:rPr>
        <w:t>3.2.12.</w:t>
      </w:r>
      <w:r w:rsidRPr="004767B4">
        <w:rPr>
          <w:color w:val="000000"/>
        </w:rPr>
        <w:tab/>
      </w:r>
      <w:r w:rsidRPr="004767B4">
        <w:rPr>
          <w:color w:val="000000"/>
          <w:shd w:val="clear" w:color="auto" w:fill="FFFFFF"/>
        </w:rPr>
        <w:t>Jei Tiekėjas pakeičia esamą arba pasitelkia naują subtiekėją ar specialistą, negavęs Pirkėjo raštiško sutikimo, arba sutartinius įsipareigojimus pagal Sutartį vykdo subtiekėjai</w:t>
      </w:r>
      <w:r w:rsidRPr="004767B4">
        <w:rPr>
          <w:color w:val="D13438"/>
          <w:shd w:val="clear" w:color="auto" w:fill="FFFFFF"/>
        </w:rPr>
        <w:t xml:space="preserve"> </w:t>
      </w:r>
      <w:r w:rsidRPr="004767B4">
        <w:rPr>
          <w:color w:val="000000"/>
          <w:shd w:val="clear" w:color="auto" w:fill="FFFFFF"/>
        </w:rPr>
        <w:t>ar specialistai, neatitinkantys pirkimo dokumentuose nustatytų kvalifikacijos reikalavimų</w:t>
      </w:r>
      <w:r w:rsidRPr="004767B4">
        <w:rPr>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767B4">
        <w:rPr>
          <w:color w:val="000000"/>
          <w:shd w:val="clear" w:color="auto" w:fill="FFFFFF"/>
        </w:rPr>
        <w:t>, Tiekėjui taikoma Specialiosiose sąlygose nustatyto dydžio bauda.</w:t>
      </w:r>
    </w:p>
    <w:p w14:paraId="7962EF00"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p>
    <w:p w14:paraId="6377C99C" w14:textId="77777777" w:rsidR="00316A0B" w:rsidRPr="004767B4" w:rsidRDefault="00316A0B" w:rsidP="00316A0B">
      <w:pPr>
        <w:widowControl w:val="0"/>
        <w:tabs>
          <w:tab w:val="left" w:pos="567"/>
          <w:tab w:val="left" w:pos="851"/>
          <w:tab w:val="left" w:pos="992"/>
          <w:tab w:val="left" w:pos="1134"/>
        </w:tabs>
        <w:jc w:val="center"/>
        <w:outlineLvl w:val="0"/>
        <w:rPr>
          <w:b/>
          <w:bCs/>
          <w:color w:val="000000"/>
        </w:rPr>
      </w:pPr>
      <w:r w:rsidRPr="004767B4">
        <w:rPr>
          <w:b/>
          <w:bCs/>
          <w:color w:val="000000"/>
        </w:rPr>
        <w:t>3.3. Jungtinės veiklos partnerių keitimas</w:t>
      </w:r>
    </w:p>
    <w:p w14:paraId="057E5432" w14:textId="77777777" w:rsidR="00316A0B" w:rsidRPr="004767B4" w:rsidRDefault="00316A0B" w:rsidP="00316A0B">
      <w:pPr>
        <w:widowControl w:val="0"/>
        <w:tabs>
          <w:tab w:val="left" w:pos="567"/>
        </w:tabs>
        <w:ind w:firstLine="567"/>
        <w:jc w:val="both"/>
      </w:pPr>
    </w:p>
    <w:p w14:paraId="5A70B291" w14:textId="77777777" w:rsidR="00316A0B" w:rsidRPr="004767B4" w:rsidRDefault="00316A0B" w:rsidP="00316A0B">
      <w:pPr>
        <w:widowControl w:val="0"/>
        <w:ind w:firstLine="567"/>
        <w:jc w:val="both"/>
      </w:pPr>
      <w:r w:rsidRPr="004767B4">
        <w:rPr>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4767B4">
        <w:rPr>
          <w:color w:val="000000"/>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307F4B8E"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824920"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073C0F7E"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 xml:space="preserve">3.3.3.1. prašymą pakeisti Tiekėjo sudėtį ir įrodymus, pagrindžiančius bent vieną partnerio atsisakymo ar keitimo aplinkybę, nurodytą Sutartyje; </w:t>
      </w:r>
    </w:p>
    <w:p w14:paraId="262B1776"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2FD6AB"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67B4">
        <w:rPr>
          <w:color w:val="000000"/>
        </w:rPr>
        <w:t>nacionalinio saugumo interesams bei kilmės reikalavimams</w:t>
      </w:r>
      <w:r w:rsidRPr="004767B4">
        <w:rPr>
          <w:color w:val="000000"/>
          <w:shd w:val="clear" w:color="auto" w:fill="FFFFFF"/>
        </w:rPr>
        <w:t xml:space="preserve"> (jei taikoma). </w:t>
      </w:r>
    </w:p>
    <w:p w14:paraId="6C4B3EED" w14:textId="77777777" w:rsidR="00316A0B" w:rsidRPr="004767B4" w:rsidRDefault="00316A0B" w:rsidP="00316A0B">
      <w:pPr>
        <w:widowControl w:val="0"/>
        <w:tabs>
          <w:tab w:val="left" w:pos="567"/>
          <w:tab w:val="left" w:pos="851"/>
          <w:tab w:val="left" w:pos="992"/>
          <w:tab w:val="left" w:pos="1134"/>
        </w:tabs>
        <w:ind w:firstLine="567"/>
        <w:jc w:val="both"/>
      </w:pPr>
      <w:r w:rsidRPr="004767B4">
        <w:rPr>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B9FE04" w14:textId="77777777" w:rsidR="00316A0B" w:rsidRPr="004767B4" w:rsidRDefault="00316A0B" w:rsidP="00316A0B">
      <w:pPr>
        <w:widowControl w:val="0"/>
        <w:tabs>
          <w:tab w:val="left" w:pos="567"/>
          <w:tab w:val="left" w:pos="851"/>
          <w:tab w:val="left" w:pos="992"/>
          <w:tab w:val="left" w:pos="1134"/>
        </w:tabs>
        <w:ind w:firstLine="567"/>
        <w:jc w:val="both"/>
      </w:pPr>
    </w:p>
    <w:p w14:paraId="035292EF"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color w:val="000000"/>
        </w:rPr>
      </w:pPr>
      <w:r w:rsidRPr="004767B4">
        <w:rPr>
          <w:b/>
          <w:bCs/>
          <w:color w:val="000000"/>
        </w:rPr>
        <w:t>3.4.</w:t>
      </w:r>
      <w:r w:rsidRPr="004767B4">
        <w:rPr>
          <w:b/>
          <w:bCs/>
          <w:color w:val="000000"/>
        </w:rPr>
        <w:tab/>
      </w:r>
      <w:r w:rsidRPr="004767B4">
        <w:rPr>
          <w:b/>
          <w:bCs/>
        </w:rPr>
        <w:t>Susitarimai dėl tiesioginio atsiskaitymo su subtiekėjais</w:t>
      </w:r>
    </w:p>
    <w:p w14:paraId="11DB8623"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color w:val="000000"/>
        </w:rPr>
      </w:pPr>
    </w:p>
    <w:p w14:paraId="2DB59FBF" w14:textId="77777777" w:rsidR="00316A0B" w:rsidRPr="004767B4" w:rsidRDefault="00316A0B" w:rsidP="00316A0B">
      <w:pPr>
        <w:widowControl w:val="0"/>
        <w:tabs>
          <w:tab w:val="left" w:pos="567"/>
          <w:tab w:val="left" w:pos="851"/>
          <w:tab w:val="left" w:pos="992"/>
          <w:tab w:val="left" w:pos="1134"/>
        </w:tabs>
        <w:ind w:firstLine="567"/>
        <w:jc w:val="both"/>
      </w:pPr>
      <w:r w:rsidRPr="004767B4">
        <w:t>3.4.1.</w:t>
      </w:r>
      <w:r w:rsidRPr="004767B4">
        <w:tab/>
      </w:r>
      <w:r w:rsidRPr="004767B4">
        <w:rPr>
          <w:color w:val="000000"/>
          <w:shd w:val="clear" w:color="auto" w:fill="FFFFFF"/>
        </w:rPr>
        <w:t>Subtiekėjams pageidaujant, Pirkėjas su jais atsiskaitys tiesiogiai. Pirkėjas numato tiesioginio atsiskaitymo galimybę su Sutartyje nurodytais subtiekėjais tokiomis sąlygomis ir tvarka: </w:t>
      </w:r>
    </w:p>
    <w:p w14:paraId="2BBE2141" w14:textId="77777777" w:rsidR="00316A0B" w:rsidRPr="004767B4" w:rsidRDefault="00316A0B" w:rsidP="00316A0B">
      <w:pPr>
        <w:widowControl w:val="0"/>
        <w:tabs>
          <w:tab w:val="left" w:pos="567"/>
          <w:tab w:val="left" w:pos="851"/>
          <w:tab w:val="left" w:pos="992"/>
          <w:tab w:val="left" w:pos="1134"/>
        </w:tabs>
        <w:ind w:firstLine="567"/>
        <w:jc w:val="both"/>
      </w:pPr>
      <w:r w:rsidRPr="004767B4">
        <w:t>3.4.1.1.</w:t>
      </w:r>
      <w:r w:rsidRPr="004767B4">
        <w:tab/>
      </w:r>
      <w:r w:rsidRPr="004767B4">
        <w:rPr>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767B4">
        <w:rPr>
          <w:rFonts w:eastAsia="SimSun"/>
          <w:b/>
          <w:bCs/>
          <w:color w:val="5C5D5D"/>
        </w:rPr>
        <w:t xml:space="preserve"> </w:t>
      </w:r>
      <w:r w:rsidRPr="004767B4">
        <w:rPr>
          <w:color w:val="000000"/>
          <w:shd w:val="clear" w:color="auto" w:fill="FFFFFF"/>
        </w:rPr>
        <w:t>naujų subtiekėjų pasitelkimą visu Sutarties vykdymo metu;</w:t>
      </w:r>
    </w:p>
    <w:p w14:paraId="380E7D4D" w14:textId="77777777" w:rsidR="00316A0B" w:rsidRPr="004767B4" w:rsidRDefault="00316A0B" w:rsidP="00316A0B">
      <w:pPr>
        <w:widowControl w:val="0"/>
        <w:tabs>
          <w:tab w:val="left" w:pos="567"/>
          <w:tab w:val="left" w:pos="851"/>
          <w:tab w:val="left" w:pos="992"/>
          <w:tab w:val="left" w:pos="1134"/>
        </w:tabs>
        <w:ind w:firstLine="567"/>
        <w:jc w:val="both"/>
      </w:pPr>
      <w:r w:rsidRPr="004767B4">
        <w:t>3.4.1.2.</w:t>
      </w:r>
      <w:r w:rsidRPr="004767B4">
        <w:tab/>
      </w:r>
      <w:r w:rsidRPr="004767B4">
        <w:rPr>
          <w:color w:val="000000"/>
          <w:shd w:val="clear" w:color="auto" w:fill="FFFFFF"/>
        </w:rPr>
        <w:t>Pirkėjas ne vėliau kaip per 3 (tris) darbo dienas nuo Bendrųjų sąlygų 3.4.1.1 punkte nurodytos informacijos gavimo dienos raštu informuoja subtiekėjus apie tiesioginio atsiskaitymo galimybę;</w:t>
      </w:r>
    </w:p>
    <w:p w14:paraId="1EE9BFC7" w14:textId="77777777" w:rsidR="00316A0B" w:rsidRPr="004767B4" w:rsidRDefault="00316A0B" w:rsidP="00316A0B">
      <w:pPr>
        <w:widowControl w:val="0"/>
        <w:tabs>
          <w:tab w:val="left" w:pos="567"/>
          <w:tab w:val="left" w:pos="851"/>
          <w:tab w:val="left" w:pos="992"/>
          <w:tab w:val="left" w:pos="1134"/>
        </w:tabs>
        <w:ind w:firstLine="567"/>
        <w:jc w:val="both"/>
        <w:rPr>
          <w:color w:val="000000"/>
          <w:shd w:val="clear" w:color="auto" w:fill="FFFFFF"/>
        </w:rPr>
      </w:pPr>
      <w:r w:rsidRPr="004767B4">
        <w:t>3.4.1.3.</w:t>
      </w:r>
      <w:r w:rsidRPr="004767B4">
        <w:tab/>
      </w:r>
      <w:r w:rsidRPr="004767B4">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6EEFBE" w14:textId="77777777" w:rsidR="00316A0B" w:rsidRPr="004767B4" w:rsidRDefault="00316A0B" w:rsidP="00316A0B">
      <w:pPr>
        <w:widowControl w:val="0"/>
        <w:tabs>
          <w:tab w:val="left" w:pos="567"/>
          <w:tab w:val="left" w:pos="851"/>
          <w:tab w:val="left" w:pos="992"/>
          <w:tab w:val="left" w:pos="1134"/>
        </w:tabs>
        <w:ind w:firstLine="567"/>
        <w:jc w:val="both"/>
      </w:pPr>
      <w:r w:rsidRPr="004767B4">
        <w:t>3.4.1.4.</w:t>
      </w:r>
      <w:r w:rsidRPr="004767B4">
        <w:tab/>
      </w:r>
      <w:r w:rsidRPr="004767B4">
        <w:rPr>
          <w:color w:val="000000"/>
          <w:shd w:val="clear" w:color="auto" w:fill="FFFFFF"/>
        </w:rPr>
        <w:t>tiesioginio atsiskaitymo su subtiekėjais galimybė nekeičia Tiekėjo atsakomybės dėl Sutarties įvykdymo.</w:t>
      </w:r>
    </w:p>
    <w:p w14:paraId="22EFF337" w14:textId="77777777" w:rsidR="00316A0B" w:rsidRPr="004767B4" w:rsidRDefault="00316A0B" w:rsidP="00316A0B">
      <w:pPr>
        <w:widowControl w:val="0"/>
        <w:tabs>
          <w:tab w:val="left" w:pos="567"/>
          <w:tab w:val="left" w:pos="851"/>
          <w:tab w:val="left" w:pos="992"/>
          <w:tab w:val="left" w:pos="1134"/>
        </w:tabs>
        <w:ind w:firstLine="567"/>
        <w:jc w:val="both"/>
      </w:pPr>
    </w:p>
    <w:p w14:paraId="6A523861" w14:textId="77777777" w:rsidR="00316A0B" w:rsidRPr="004767B4" w:rsidRDefault="00316A0B" w:rsidP="00316A0B">
      <w:pPr>
        <w:widowControl w:val="0"/>
        <w:tabs>
          <w:tab w:val="left" w:pos="567"/>
          <w:tab w:val="left" w:pos="851"/>
          <w:tab w:val="left" w:pos="992"/>
          <w:tab w:val="left" w:pos="1134"/>
        </w:tabs>
        <w:jc w:val="center"/>
        <w:outlineLvl w:val="0"/>
        <w:rPr>
          <w:b/>
          <w:bCs/>
          <w:caps/>
        </w:rPr>
      </w:pPr>
      <w:r w:rsidRPr="004767B4">
        <w:rPr>
          <w:b/>
          <w:bCs/>
          <w:caps/>
        </w:rPr>
        <w:t>4.</w:t>
      </w:r>
      <w:r w:rsidRPr="004767B4">
        <w:rPr>
          <w:b/>
          <w:bCs/>
          <w:caps/>
        </w:rPr>
        <w:tab/>
        <w:t>Šalių bendradarbiavimas</w:t>
      </w:r>
    </w:p>
    <w:p w14:paraId="6F49D24D" w14:textId="77777777" w:rsidR="00316A0B" w:rsidRPr="004767B4" w:rsidRDefault="00316A0B" w:rsidP="00316A0B">
      <w:pPr>
        <w:widowControl w:val="0"/>
        <w:tabs>
          <w:tab w:val="left" w:pos="567"/>
          <w:tab w:val="left" w:pos="851"/>
          <w:tab w:val="left" w:pos="992"/>
          <w:tab w:val="left" w:pos="1134"/>
        </w:tabs>
        <w:ind w:firstLine="567"/>
        <w:jc w:val="both"/>
        <w:rPr>
          <w:b/>
          <w:bCs/>
          <w:caps/>
          <w:smallCaps/>
        </w:rPr>
      </w:pPr>
    </w:p>
    <w:p w14:paraId="7E15D7D8"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lastRenderedPageBreak/>
        <w:t>4.1.</w:t>
      </w:r>
      <w:r w:rsidRPr="004767B4">
        <w:rPr>
          <w:b/>
          <w:bCs/>
        </w:rPr>
        <w:tab/>
        <w:t>Šalių bendradarbiavimo pareiga</w:t>
      </w:r>
    </w:p>
    <w:p w14:paraId="27066DAF" w14:textId="77777777" w:rsidR="00316A0B" w:rsidRPr="004767B4" w:rsidRDefault="00316A0B" w:rsidP="00316A0B">
      <w:pPr>
        <w:keepNext/>
        <w:keepLines/>
        <w:widowControl w:val="0"/>
        <w:tabs>
          <w:tab w:val="left" w:pos="567"/>
          <w:tab w:val="left" w:pos="851"/>
          <w:tab w:val="left" w:pos="992"/>
          <w:tab w:val="left" w:pos="1134"/>
        </w:tabs>
        <w:ind w:firstLine="567"/>
        <w:outlineLvl w:val="1"/>
        <w:rPr>
          <w:b/>
          <w:bCs/>
        </w:rPr>
      </w:pPr>
    </w:p>
    <w:p w14:paraId="3CAAA1EC" w14:textId="77777777" w:rsidR="00316A0B" w:rsidRPr="004767B4" w:rsidRDefault="00316A0B" w:rsidP="00316A0B">
      <w:pPr>
        <w:widowControl w:val="0"/>
        <w:tabs>
          <w:tab w:val="left" w:pos="567"/>
          <w:tab w:val="left" w:pos="851"/>
          <w:tab w:val="left" w:pos="992"/>
          <w:tab w:val="left" w:pos="1134"/>
        </w:tabs>
        <w:ind w:firstLine="567"/>
        <w:jc w:val="both"/>
      </w:pPr>
      <w:r w:rsidRPr="004767B4">
        <w:t>4.1.1.</w:t>
      </w:r>
      <w:r w:rsidRPr="004767B4">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912C248" w14:textId="77777777" w:rsidR="00316A0B" w:rsidRPr="004767B4" w:rsidRDefault="00316A0B" w:rsidP="00316A0B">
      <w:pPr>
        <w:widowControl w:val="0"/>
        <w:tabs>
          <w:tab w:val="left" w:pos="567"/>
          <w:tab w:val="left" w:pos="851"/>
          <w:tab w:val="left" w:pos="992"/>
          <w:tab w:val="left" w:pos="1134"/>
        </w:tabs>
        <w:ind w:firstLine="567"/>
        <w:jc w:val="both"/>
      </w:pPr>
      <w:r w:rsidRPr="004767B4">
        <w:t>4.1.2.</w:t>
      </w:r>
      <w:r w:rsidRPr="004767B4">
        <w:tab/>
        <w:t>Šalys įsipareigoja užtikrinti, kad viena kitai teiks dokumentus ir (ar) kitą informaciją, kurie yra būtini Šalių tinkamam įsipareigojimų įvykdymui pagal Sutartį.</w:t>
      </w:r>
    </w:p>
    <w:p w14:paraId="5FB44568" w14:textId="77777777" w:rsidR="00316A0B" w:rsidRPr="004767B4" w:rsidRDefault="00316A0B" w:rsidP="00316A0B">
      <w:pPr>
        <w:widowControl w:val="0"/>
        <w:tabs>
          <w:tab w:val="left" w:pos="567"/>
          <w:tab w:val="left" w:pos="851"/>
          <w:tab w:val="left" w:pos="992"/>
          <w:tab w:val="left" w:pos="1134"/>
        </w:tabs>
        <w:ind w:firstLine="567"/>
        <w:jc w:val="both"/>
      </w:pPr>
      <w:r w:rsidRPr="004767B4">
        <w:t>4.1.3.</w:t>
      </w:r>
      <w:r w:rsidRPr="004767B4">
        <w:tab/>
      </w:r>
      <w:r w:rsidRPr="004767B4">
        <w:rPr>
          <w:shd w:val="clear" w:color="auto" w:fill="FFFFFF"/>
        </w:rPr>
        <w:t xml:space="preserve">Jeigu Šalis susiduria su </w:t>
      </w:r>
      <w:r w:rsidRPr="004767B4">
        <w:t>S</w:t>
      </w:r>
      <w:r w:rsidRPr="004767B4">
        <w:rPr>
          <w:shd w:val="clear" w:color="auto" w:fill="FFFFFF"/>
        </w:rPr>
        <w:t>utarties vykdymo kliūtimi, ji turi nedelsdama, bet ne vėliau kaip per 5 (penkias) darbo dienas, įspėti kitą Šalį apie tokia</w:t>
      </w:r>
      <w:r w:rsidRPr="004767B4">
        <w:t>s</w:t>
      </w:r>
      <w:r w:rsidRPr="004767B4">
        <w:rPr>
          <w:shd w:val="clear" w:color="auto" w:fill="FFFFFF"/>
        </w:rPr>
        <w:t xml:space="preserve"> kliūtis</w:t>
      </w:r>
      <w:r w:rsidRPr="004767B4">
        <w:t xml:space="preserve"> ir imtis visų nuo jos priklausančių protingų priemonių toms kliūtims pašalinti. </w:t>
      </w:r>
    </w:p>
    <w:p w14:paraId="21D78D5C" w14:textId="77777777" w:rsidR="00316A0B" w:rsidRPr="004767B4" w:rsidRDefault="00316A0B" w:rsidP="00316A0B">
      <w:pPr>
        <w:widowControl w:val="0"/>
        <w:tabs>
          <w:tab w:val="left" w:pos="567"/>
          <w:tab w:val="left" w:pos="851"/>
          <w:tab w:val="left" w:pos="992"/>
          <w:tab w:val="left" w:pos="1134"/>
        </w:tabs>
        <w:ind w:firstLine="567"/>
        <w:jc w:val="both"/>
      </w:pPr>
    </w:p>
    <w:p w14:paraId="6556CF72"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color w:val="000000"/>
        </w:rPr>
      </w:pPr>
      <w:r w:rsidRPr="004767B4">
        <w:rPr>
          <w:b/>
          <w:bCs/>
          <w:color w:val="000000"/>
        </w:rPr>
        <w:t>4.2.</w:t>
      </w:r>
      <w:r w:rsidRPr="004767B4">
        <w:rPr>
          <w:b/>
          <w:bCs/>
          <w:color w:val="000000"/>
        </w:rPr>
        <w:tab/>
      </w:r>
      <w:r w:rsidRPr="004767B4">
        <w:rPr>
          <w:b/>
          <w:bCs/>
        </w:rPr>
        <w:t>Kontaktiniai asmenys</w:t>
      </w:r>
    </w:p>
    <w:p w14:paraId="4E613E20"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color w:val="000000"/>
        </w:rPr>
      </w:pPr>
    </w:p>
    <w:p w14:paraId="0399392E"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4.2.1.</w:t>
      </w:r>
      <w:r w:rsidRPr="004767B4">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334E3D"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4.2.2.</w:t>
      </w:r>
      <w:r w:rsidRPr="004767B4">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67B4">
        <w:rPr>
          <w:rFonts w:eastAsia="SimSun"/>
        </w:rPr>
        <w:t xml:space="preserve"> </w:t>
      </w:r>
      <w:r w:rsidRPr="004767B4">
        <w:t>vardą, pavardę, el. paštą ir telefono numerį.</w:t>
      </w:r>
    </w:p>
    <w:p w14:paraId="534D3A4C"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4.2.3.</w:t>
      </w:r>
      <w:r w:rsidRPr="004767B4">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4C26208" w14:textId="77777777" w:rsidR="00316A0B" w:rsidRPr="004767B4" w:rsidRDefault="00316A0B" w:rsidP="00316A0B">
      <w:pPr>
        <w:widowControl w:val="0"/>
        <w:tabs>
          <w:tab w:val="left" w:pos="567"/>
          <w:tab w:val="left" w:pos="709"/>
          <w:tab w:val="left" w:pos="851"/>
          <w:tab w:val="left" w:pos="992"/>
          <w:tab w:val="left" w:pos="1134"/>
        </w:tabs>
        <w:ind w:firstLine="567"/>
        <w:jc w:val="both"/>
      </w:pPr>
    </w:p>
    <w:p w14:paraId="4037A060"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5.</w:t>
      </w:r>
      <w:r w:rsidRPr="004767B4">
        <w:rPr>
          <w:b/>
          <w:bCs/>
          <w:caps/>
        </w:rPr>
        <w:tab/>
        <w:t>SUTARTIES VYKDYMO METU PATEIKIAMI dokumentai</w:t>
      </w:r>
    </w:p>
    <w:p w14:paraId="31106A0D" w14:textId="77777777" w:rsidR="00316A0B" w:rsidRPr="004767B4" w:rsidRDefault="00316A0B" w:rsidP="00316A0B">
      <w:pPr>
        <w:keepNext/>
        <w:keepLines/>
        <w:tabs>
          <w:tab w:val="left" w:pos="0"/>
          <w:tab w:val="left" w:pos="426"/>
          <w:tab w:val="left" w:pos="567"/>
          <w:tab w:val="left" w:pos="851"/>
          <w:tab w:val="left" w:pos="992"/>
          <w:tab w:val="left" w:pos="1134"/>
        </w:tabs>
        <w:ind w:firstLine="567"/>
        <w:jc w:val="both"/>
        <w:outlineLvl w:val="1"/>
        <w:rPr>
          <w:b/>
          <w:bCs/>
        </w:rPr>
      </w:pPr>
    </w:p>
    <w:p w14:paraId="5DC15321"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5.1.</w:t>
      </w:r>
      <w:r w:rsidRPr="004767B4">
        <w:tab/>
        <w:t>Jeigu Tiekėjas turi parengti ir (ar) pateikti Pirkėjui Prekių naudojimo instrukcijas, jos turi būti aiškios ir detalios, kad Pirkėjas, vadovaudamasis jomis, galėtų tinkamai naudoti patiektas Prekes.</w:t>
      </w:r>
    </w:p>
    <w:p w14:paraId="5C9F1418"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5.2.</w:t>
      </w:r>
      <w:r w:rsidRPr="004767B4">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D2C744"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 xml:space="preserve">5.3. </w:t>
      </w:r>
      <w:r w:rsidRPr="004767B4">
        <w:tab/>
        <w:t>Jei Prekių naudojimui būtiniems dokumentams reikalingas vertimas, su tuo susijusios išlaidos tenka Tiekėjui. Jei Tiekėjas Prekių naudojimui būtinus dokumentus verčia savarankiškai, jis atsako už šių dokumentų vertimo tikslumą.</w:t>
      </w:r>
    </w:p>
    <w:p w14:paraId="7A3360C7" w14:textId="77777777" w:rsidR="00316A0B" w:rsidRPr="004767B4" w:rsidRDefault="00316A0B" w:rsidP="00316A0B">
      <w:pPr>
        <w:widowControl w:val="0"/>
        <w:tabs>
          <w:tab w:val="left" w:pos="567"/>
          <w:tab w:val="left" w:pos="709"/>
          <w:tab w:val="left" w:pos="851"/>
          <w:tab w:val="left" w:pos="992"/>
          <w:tab w:val="left" w:pos="1134"/>
        </w:tabs>
        <w:jc w:val="both"/>
      </w:pPr>
    </w:p>
    <w:p w14:paraId="2014B3C5" w14:textId="77777777" w:rsidR="00316A0B" w:rsidRPr="004767B4" w:rsidRDefault="00316A0B" w:rsidP="00316A0B">
      <w:pPr>
        <w:keepNext/>
        <w:keepLines/>
        <w:widowControl w:val="0"/>
        <w:tabs>
          <w:tab w:val="left" w:pos="426"/>
          <w:tab w:val="left" w:pos="567"/>
          <w:tab w:val="left" w:pos="851"/>
          <w:tab w:val="left" w:pos="992"/>
          <w:tab w:val="left" w:pos="1134"/>
        </w:tabs>
        <w:jc w:val="center"/>
        <w:rPr>
          <w:b/>
          <w:bCs/>
          <w:caps/>
        </w:rPr>
      </w:pPr>
      <w:r w:rsidRPr="004767B4">
        <w:rPr>
          <w:b/>
          <w:bCs/>
          <w:caps/>
        </w:rPr>
        <w:t>6.</w:t>
      </w:r>
      <w:r w:rsidRPr="004767B4">
        <w:rPr>
          <w:b/>
          <w:bCs/>
          <w:caps/>
        </w:rPr>
        <w:tab/>
        <w:t>PREKIŲ TIEKIMO PABAIGA IR PREKIŲ priėmimas</w:t>
      </w:r>
    </w:p>
    <w:p w14:paraId="5541619C" w14:textId="77777777" w:rsidR="00316A0B" w:rsidRPr="004767B4" w:rsidRDefault="00316A0B" w:rsidP="00316A0B">
      <w:pPr>
        <w:keepNext/>
        <w:keepLines/>
        <w:widowControl w:val="0"/>
        <w:tabs>
          <w:tab w:val="left" w:pos="426"/>
          <w:tab w:val="left" w:pos="567"/>
          <w:tab w:val="left" w:pos="851"/>
          <w:tab w:val="left" w:pos="992"/>
          <w:tab w:val="left" w:pos="1134"/>
        </w:tabs>
        <w:rPr>
          <w:b/>
          <w:bCs/>
          <w:caps/>
        </w:rPr>
      </w:pPr>
    </w:p>
    <w:p w14:paraId="484A7DBB"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6.1.</w:t>
      </w:r>
      <w:r w:rsidRPr="004767B4">
        <w:rPr>
          <w:b/>
          <w:bCs/>
        </w:rPr>
        <w:tab/>
        <w:t>Prekių tiekimo pabaiga</w:t>
      </w:r>
    </w:p>
    <w:p w14:paraId="6CC64386" w14:textId="77777777" w:rsidR="00316A0B" w:rsidRPr="004767B4" w:rsidRDefault="00316A0B" w:rsidP="00316A0B">
      <w:pPr>
        <w:keepNext/>
        <w:keepLines/>
        <w:widowControl w:val="0"/>
        <w:tabs>
          <w:tab w:val="left" w:pos="567"/>
          <w:tab w:val="left" w:pos="851"/>
          <w:tab w:val="left" w:pos="992"/>
          <w:tab w:val="left" w:pos="1134"/>
        </w:tabs>
        <w:ind w:firstLine="567"/>
        <w:outlineLvl w:val="1"/>
        <w:rPr>
          <w:b/>
          <w:bCs/>
        </w:rPr>
      </w:pPr>
    </w:p>
    <w:p w14:paraId="0D196EA8" w14:textId="77777777" w:rsidR="00316A0B" w:rsidRPr="004767B4" w:rsidRDefault="00316A0B" w:rsidP="00316A0B">
      <w:pPr>
        <w:widowControl w:val="0"/>
        <w:tabs>
          <w:tab w:val="left" w:pos="567"/>
          <w:tab w:val="left" w:pos="851"/>
          <w:tab w:val="left" w:pos="992"/>
          <w:tab w:val="left" w:pos="1134"/>
        </w:tabs>
        <w:ind w:firstLine="567"/>
        <w:jc w:val="both"/>
      </w:pPr>
      <w:r w:rsidRPr="004767B4">
        <w:t>6.1.1.</w:t>
      </w:r>
      <w:r w:rsidRPr="004767B4">
        <w:tab/>
        <w:t xml:space="preserve">Prekių tiekimas laikomas užbaigtu, kai yra įvykdytos visos šios sąlygos: </w:t>
      </w:r>
    </w:p>
    <w:p w14:paraId="23B6E9FE" w14:textId="77777777" w:rsidR="00316A0B" w:rsidRPr="004767B4" w:rsidRDefault="00316A0B" w:rsidP="00316A0B">
      <w:pPr>
        <w:widowControl w:val="0"/>
        <w:tabs>
          <w:tab w:val="left" w:pos="567"/>
          <w:tab w:val="left" w:pos="851"/>
          <w:tab w:val="left" w:pos="992"/>
          <w:tab w:val="left" w:pos="1134"/>
        </w:tabs>
        <w:ind w:firstLine="567"/>
        <w:jc w:val="both"/>
      </w:pPr>
      <w:r w:rsidRPr="004767B4">
        <w:t>6.1.1.1.</w:t>
      </w:r>
      <w:r w:rsidRPr="004767B4">
        <w:tab/>
        <w:t xml:space="preserve">Tiekėjas pristatė visas Prekes pagal Sutarties ir </w:t>
      </w:r>
      <w:r w:rsidRPr="004767B4">
        <w:rPr>
          <w:rFonts w:eastAsia="SimSun"/>
        </w:rPr>
        <w:t>įstatymų bei kitų teisės aktų</w:t>
      </w:r>
      <w:r w:rsidRPr="004767B4">
        <w:t xml:space="preserve"> reikalavimus (ir kai suteiktos visos su Prekėmis susijusios paslaugos, jei to reikalaujama), </w:t>
      </w:r>
    </w:p>
    <w:p w14:paraId="3B3B6946" w14:textId="77777777" w:rsidR="00316A0B" w:rsidRPr="004767B4" w:rsidRDefault="00316A0B" w:rsidP="00316A0B">
      <w:pPr>
        <w:widowControl w:val="0"/>
        <w:tabs>
          <w:tab w:val="left" w:pos="567"/>
          <w:tab w:val="left" w:pos="851"/>
          <w:tab w:val="left" w:pos="992"/>
          <w:tab w:val="left" w:pos="1134"/>
        </w:tabs>
        <w:ind w:firstLine="567"/>
        <w:jc w:val="both"/>
      </w:pPr>
      <w:r w:rsidRPr="004767B4">
        <w:t>6.1.1.2.</w:t>
      </w:r>
      <w:r w:rsidRPr="004767B4">
        <w:tab/>
        <w:t xml:space="preserve">Tiekėjas perdavė Pirkėjui visą reikalingą dokumentaciją, įskaitant naudojimo instrukcijas </w:t>
      </w:r>
      <w:r w:rsidRPr="004767B4">
        <w:lastRenderedPageBreak/>
        <w:t>ir garantijas (jei to reikalaujama),</w:t>
      </w:r>
    </w:p>
    <w:p w14:paraId="71427E84" w14:textId="77777777" w:rsidR="00316A0B" w:rsidRPr="004767B4" w:rsidRDefault="00316A0B" w:rsidP="00316A0B">
      <w:pPr>
        <w:widowControl w:val="0"/>
        <w:tabs>
          <w:tab w:val="left" w:pos="567"/>
          <w:tab w:val="left" w:pos="851"/>
          <w:tab w:val="left" w:pos="992"/>
          <w:tab w:val="left" w:pos="1134"/>
        </w:tabs>
        <w:ind w:firstLine="567"/>
        <w:jc w:val="both"/>
      </w:pPr>
      <w:r w:rsidRPr="004767B4">
        <w:t>6.1.1.3.</w:t>
      </w:r>
      <w:r w:rsidRPr="004767B4">
        <w:tab/>
        <w:t>Tiekėjas apmokė Pirkėjo personalą, kaip naudoti Prekes (jeigu to reikalaujama),</w:t>
      </w:r>
    </w:p>
    <w:p w14:paraId="1EFC70DC" w14:textId="77777777" w:rsidR="00316A0B" w:rsidRPr="004767B4" w:rsidRDefault="00316A0B" w:rsidP="00316A0B">
      <w:pPr>
        <w:widowControl w:val="0"/>
        <w:tabs>
          <w:tab w:val="left" w:pos="567"/>
          <w:tab w:val="left" w:pos="851"/>
          <w:tab w:val="left" w:pos="992"/>
          <w:tab w:val="left" w:pos="1134"/>
        </w:tabs>
        <w:ind w:firstLine="567"/>
        <w:jc w:val="both"/>
      </w:pPr>
      <w:r w:rsidRPr="004767B4">
        <w:t>6.1.1.4.</w:t>
      </w:r>
      <w:r w:rsidRPr="004767B4">
        <w:tab/>
        <w:t>buvo įformintas Prekių perdavimo-priėmimo aktas ar Prekių perdavimo–priėmimo aktai, jei numatytas Prekių pristatymas dalimis, ar kitas Sutartyje numatytas dokumentas, nuo kurio pasirašymo laikoma, kad Prekės buvo priimtos,</w:t>
      </w:r>
    </w:p>
    <w:p w14:paraId="558278C5" w14:textId="77777777" w:rsidR="00316A0B" w:rsidRPr="004767B4" w:rsidRDefault="00316A0B" w:rsidP="00316A0B">
      <w:pPr>
        <w:widowControl w:val="0"/>
        <w:tabs>
          <w:tab w:val="left" w:pos="567"/>
          <w:tab w:val="left" w:pos="851"/>
          <w:tab w:val="left" w:pos="992"/>
          <w:tab w:val="left" w:pos="1134"/>
        </w:tabs>
        <w:ind w:firstLine="567"/>
        <w:jc w:val="both"/>
      </w:pPr>
      <w:r w:rsidRPr="004767B4">
        <w:t>6.1.1.5.</w:t>
      </w:r>
      <w:r w:rsidRPr="004767B4">
        <w:tab/>
        <w:t xml:space="preserve">Tiekėjas įvykdė kitas sąlygas, numatytas </w:t>
      </w:r>
      <w:r w:rsidRPr="004767B4">
        <w:rPr>
          <w:rFonts w:eastAsia="SimSun"/>
        </w:rPr>
        <w:t>įstatymuose bei kituose teisės aktuose</w:t>
      </w:r>
      <w:r w:rsidRPr="004767B4">
        <w:t>, Sutartyje ir pasiūlyme, kurios turi būti įvykdytos tam, kad būtų laikoma, jog Prekių tiekimas yra užbaigtas, ir pateikė Pirkėjui tai įrodančius dokumentus.</w:t>
      </w:r>
    </w:p>
    <w:p w14:paraId="095FF709" w14:textId="77777777" w:rsidR="00316A0B" w:rsidRPr="004767B4" w:rsidRDefault="00316A0B" w:rsidP="00316A0B">
      <w:pPr>
        <w:widowControl w:val="0"/>
        <w:tabs>
          <w:tab w:val="left" w:pos="567"/>
          <w:tab w:val="left" w:pos="851"/>
          <w:tab w:val="left" w:pos="992"/>
          <w:tab w:val="left" w:pos="1134"/>
        </w:tabs>
        <w:ind w:firstLine="567"/>
        <w:jc w:val="both"/>
      </w:pPr>
    </w:p>
    <w:p w14:paraId="4194C31A"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6.2.</w:t>
      </w:r>
      <w:r w:rsidRPr="004767B4">
        <w:rPr>
          <w:b/>
          <w:bCs/>
        </w:rPr>
        <w:tab/>
        <w:t>Prekių perdavimas–priėmimas</w:t>
      </w:r>
    </w:p>
    <w:p w14:paraId="030D8415"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3890BF9E"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6.2.1.</w:t>
      </w:r>
      <w:r w:rsidRPr="004767B4">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13EDC3"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6.2.2.</w:t>
      </w:r>
      <w:r w:rsidRPr="004767B4">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9528C2"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6.2.3.</w:t>
      </w:r>
      <w:r w:rsidRPr="004767B4">
        <w:tab/>
        <w:t xml:space="preserve">Tiekėjui pristačius Prekes, Pirkėjas atlieka jų patikrinimą ir privalo: </w:t>
      </w:r>
    </w:p>
    <w:p w14:paraId="144968EE" w14:textId="77777777" w:rsidR="00316A0B" w:rsidRPr="004767B4" w:rsidRDefault="00316A0B" w:rsidP="00316A0B">
      <w:pPr>
        <w:widowControl w:val="0"/>
        <w:tabs>
          <w:tab w:val="left" w:pos="567"/>
          <w:tab w:val="left" w:pos="851"/>
          <w:tab w:val="left" w:pos="992"/>
          <w:tab w:val="left" w:pos="1134"/>
        </w:tabs>
        <w:ind w:firstLine="567"/>
        <w:jc w:val="both"/>
      </w:pPr>
      <w:r w:rsidRPr="004767B4">
        <w:t>6.2.3.1.</w:t>
      </w:r>
      <w:r w:rsidRPr="004767B4">
        <w:tab/>
        <w:t>ne vėliau kaip per 5 (penkias) darbo dienas nuo faktinio Prekių perdavimo priimti Prekes, pasirašydamas Prekių perdavimo–priėmimo aktą; arba</w:t>
      </w:r>
    </w:p>
    <w:p w14:paraId="5F4B2CC1" w14:textId="77777777" w:rsidR="00316A0B" w:rsidRPr="004767B4" w:rsidRDefault="00316A0B" w:rsidP="00316A0B">
      <w:pPr>
        <w:widowControl w:val="0"/>
        <w:tabs>
          <w:tab w:val="left" w:pos="567"/>
          <w:tab w:val="left" w:pos="851"/>
          <w:tab w:val="left" w:pos="992"/>
          <w:tab w:val="left" w:pos="1134"/>
        </w:tabs>
        <w:ind w:firstLine="567"/>
        <w:jc w:val="both"/>
      </w:pPr>
      <w:r w:rsidRPr="004767B4">
        <w:t>6.2.3.2.</w:t>
      </w:r>
      <w:r w:rsidRPr="004767B4">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767B4">
        <w:rPr>
          <w:b/>
          <w:bCs/>
        </w:rPr>
        <w:t>Defektų aktas</w:t>
      </w:r>
      <w:r w:rsidRPr="004767B4">
        <w:t>); arba</w:t>
      </w:r>
    </w:p>
    <w:p w14:paraId="6200CE17" w14:textId="77777777" w:rsidR="00316A0B" w:rsidRPr="004767B4" w:rsidRDefault="00316A0B" w:rsidP="00316A0B">
      <w:pPr>
        <w:widowControl w:val="0"/>
        <w:tabs>
          <w:tab w:val="left" w:pos="567"/>
          <w:tab w:val="left" w:pos="851"/>
          <w:tab w:val="left" w:pos="992"/>
          <w:tab w:val="left" w:pos="1134"/>
        </w:tabs>
        <w:ind w:firstLine="567"/>
        <w:jc w:val="both"/>
      </w:pPr>
      <w:r w:rsidRPr="004767B4">
        <w:t>6.2.3.3.</w:t>
      </w:r>
      <w:r w:rsidRPr="004767B4">
        <w:tab/>
        <w:t xml:space="preserve">atsisakyti priimti Prekes ar jų dalį ir įteikti (arba išsiųsti) Defektų aktą Tiekėjui dėl netinkamų Prekių ar jų dalies.  </w:t>
      </w:r>
    </w:p>
    <w:p w14:paraId="53EF2A5C" w14:textId="77777777" w:rsidR="00316A0B" w:rsidRPr="004767B4" w:rsidRDefault="00316A0B" w:rsidP="00316A0B">
      <w:pPr>
        <w:widowControl w:val="0"/>
        <w:tabs>
          <w:tab w:val="left" w:pos="567"/>
          <w:tab w:val="left" w:pos="851"/>
          <w:tab w:val="left" w:pos="992"/>
          <w:tab w:val="left" w:pos="1134"/>
        </w:tabs>
        <w:ind w:firstLine="567"/>
        <w:jc w:val="both"/>
      </w:pPr>
      <w:r w:rsidRPr="004767B4">
        <w:t>6.2.4.</w:t>
      </w:r>
      <w:r w:rsidRPr="004767B4">
        <w:tab/>
        <w:t xml:space="preserve">Prekių perdavimo–priėmimo akte turi būti nurodoma data, kada Tiekėjas pristatė visas Prekes (ar atitinkamą jų dalį, kai Sutartyje numatytas pristatymas dalimis) ir pateikė visus reikiamus dokumentus. </w:t>
      </w:r>
    </w:p>
    <w:p w14:paraId="1938FBBE" w14:textId="77777777" w:rsidR="00316A0B" w:rsidRPr="004767B4" w:rsidRDefault="00316A0B" w:rsidP="00316A0B">
      <w:pPr>
        <w:widowControl w:val="0"/>
        <w:tabs>
          <w:tab w:val="left" w:pos="567"/>
          <w:tab w:val="left" w:pos="851"/>
          <w:tab w:val="left" w:pos="992"/>
          <w:tab w:val="left" w:pos="1134"/>
        </w:tabs>
        <w:ind w:firstLine="567"/>
        <w:jc w:val="both"/>
      </w:pPr>
      <w:r w:rsidRPr="004767B4">
        <w:t>6.2.5.</w:t>
      </w:r>
      <w:r w:rsidRPr="004767B4">
        <w:tab/>
        <w:t xml:space="preserve">Prekes, neatitinkančias Sutarties, </w:t>
      </w:r>
      <w:r w:rsidRPr="004767B4">
        <w:rPr>
          <w:rFonts w:eastAsia="SimSun"/>
        </w:rPr>
        <w:t>įstatymų bei kitų teisės aktų</w:t>
      </w:r>
      <w:r w:rsidRPr="004767B4">
        <w:t xml:space="preserve"> (jei taikoma) reikalavimų, Tiekėjas privalo atsiimti savo sąskaita per Pirkėjo Defektų akte nustatytą terminą, taip pat Pirkėjo reikalavimu atlyginti tokių Prekių saugojimo išlaidas.</w:t>
      </w:r>
    </w:p>
    <w:p w14:paraId="3A1E6637" w14:textId="77777777" w:rsidR="00316A0B" w:rsidRPr="004767B4" w:rsidRDefault="00316A0B" w:rsidP="00316A0B">
      <w:pPr>
        <w:widowControl w:val="0"/>
        <w:tabs>
          <w:tab w:val="left" w:pos="567"/>
          <w:tab w:val="left" w:pos="851"/>
          <w:tab w:val="left" w:pos="992"/>
          <w:tab w:val="left" w:pos="1134"/>
        </w:tabs>
        <w:ind w:firstLine="567"/>
        <w:jc w:val="both"/>
      </w:pPr>
      <w:r w:rsidRPr="004767B4">
        <w:t>6.2.6.</w:t>
      </w:r>
      <w:r w:rsidRPr="004767B4">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B441CAE" w14:textId="77777777" w:rsidR="00316A0B" w:rsidRPr="004767B4" w:rsidRDefault="00316A0B" w:rsidP="00316A0B">
      <w:pPr>
        <w:widowControl w:val="0"/>
        <w:tabs>
          <w:tab w:val="left" w:pos="567"/>
          <w:tab w:val="left" w:pos="851"/>
          <w:tab w:val="left" w:pos="992"/>
          <w:tab w:val="left" w:pos="1134"/>
        </w:tabs>
        <w:ind w:firstLine="567"/>
        <w:jc w:val="both"/>
      </w:pPr>
      <w:r w:rsidRPr="004767B4">
        <w:t>6.2.7.</w:t>
      </w:r>
      <w:r w:rsidRPr="004767B4">
        <w:tab/>
        <w:t>Jeigu Pirkėjas per 5 (penkias) darbo dienas nepateikia (neišsiunčia) Tiekėjui  Defektų akto, laikoma, kad Pirkėjas Prekes priėmė ir joms pretenzijų neturi.</w:t>
      </w:r>
    </w:p>
    <w:p w14:paraId="3F0D0ABD"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6.2.8.</w:t>
      </w:r>
      <w:r w:rsidRPr="004767B4">
        <w:tab/>
        <w:t>Prekių praradimo ar sugadinimo ar atsitiktinio žuvimo rizika Pirkėjui iš Tiekėjo pereina nuo faktinio Prekių priėmimo momento.</w:t>
      </w:r>
    </w:p>
    <w:p w14:paraId="7261D218"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6.2.9.</w:t>
      </w:r>
      <w:r w:rsidRPr="004767B4">
        <w:tab/>
        <w:t xml:space="preserve">Pirkėjas turi teisę naudotis Prekėmis tik po Prekių perdavimo-priėmimo akto pasirašymo. </w:t>
      </w:r>
    </w:p>
    <w:p w14:paraId="2DC5CFF7"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6.2.10. Jeigu Tiekėjas Prekes pristatė per Specialiosiose sąlygose nustatytą Prekių pristatymo </w:t>
      </w:r>
      <w:r w:rsidRPr="004767B4">
        <w:lastRenderedPageBreak/>
        <w:t xml:space="preserve">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8C80A47" w14:textId="77777777" w:rsidR="00316A0B" w:rsidRPr="004767B4" w:rsidRDefault="00316A0B" w:rsidP="00316A0B">
      <w:pPr>
        <w:widowControl w:val="0"/>
        <w:tabs>
          <w:tab w:val="left" w:pos="567"/>
          <w:tab w:val="left" w:pos="851"/>
          <w:tab w:val="left" w:pos="992"/>
          <w:tab w:val="left" w:pos="1134"/>
        </w:tabs>
        <w:jc w:val="both"/>
      </w:pPr>
    </w:p>
    <w:p w14:paraId="4D3F0D93"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7.</w:t>
      </w:r>
      <w:r w:rsidRPr="004767B4">
        <w:rPr>
          <w:b/>
          <w:bCs/>
          <w:caps/>
        </w:rPr>
        <w:tab/>
        <w:t>Tiekėjo garantiniai įsipareigojimai</w:t>
      </w:r>
    </w:p>
    <w:p w14:paraId="06F89AB2" w14:textId="77777777" w:rsidR="00316A0B" w:rsidRPr="004767B4" w:rsidRDefault="00316A0B" w:rsidP="00316A0B">
      <w:pPr>
        <w:keepNext/>
        <w:keepLines/>
        <w:widowControl w:val="0"/>
        <w:tabs>
          <w:tab w:val="left" w:pos="284"/>
          <w:tab w:val="left" w:pos="567"/>
          <w:tab w:val="left" w:pos="851"/>
          <w:tab w:val="left" w:pos="992"/>
          <w:tab w:val="left" w:pos="1134"/>
        </w:tabs>
        <w:rPr>
          <w:b/>
          <w:bCs/>
          <w:caps/>
        </w:rPr>
      </w:pPr>
    </w:p>
    <w:p w14:paraId="0A534D6C"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7.1.</w:t>
      </w:r>
      <w:r w:rsidRPr="004767B4">
        <w:rPr>
          <w:b/>
          <w:bCs/>
        </w:rPr>
        <w:tab/>
        <w:t>Garantiniai terminai (jei taikoma)</w:t>
      </w:r>
    </w:p>
    <w:p w14:paraId="38CDE8E6" w14:textId="77777777" w:rsidR="00316A0B" w:rsidRPr="004767B4" w:rsidRDefault="00316A0B" w:rsidP="00316A0B">
      <w:pPr>
        <w:keepNext/>
        <w:keepLines/>
        <w:widowControl w:val="0"/>
        <w:tabs>
          <w:tab w:val="left" w:pos="567"/>
          <w:tab w:val="left" w:pos="851"/>
          <w:tab w:val="left" w:pos="992"/>
          <w:tab w:val="left" w:pos="1134"/>
        </w:tabs>
        <w:ind w:firstLine="567"/>
        <w:outlineLvl w:val="1"/>
        <w:rPr>
          <w:b/>
          <w:bCs/>
        </w:rPr>
      </w:pPr>
    </w:p>
    <w:p w14:paraId="4E6C9007"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7.1.1.</w:t>
      </w:r>
      <w:r w:rsidRPr="004767B4">
        <w:tab/>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98708C">
        <w:t>Prekėms taikomas 24 (dvidešimt keturių) mėnesių garantinis terminas.</w:t>
      </w:r>
      <w:r w:rsidRPr="004767B4">
        <w:t xml:space="preserve"> Garantinis terminas pradedamas skaičiuoti nuo pristatytų Prekių perdavimo–priėmimo akto pasirašymo dienos.</w:t>
      </w:r>
    </w:p>
    <w:p w14:paraId="35DE3988"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7.1.2.</w:t>
      </w:r>
      <w:r w:rsidRPr="004767B4">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951D9D8"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7.1.3.</w:t>
      </w:r>
      <w:r w:rsidRPr="004767B4">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1EF93A" w14:textId="77777777" w:rsidR="00316A0B" w:rsidRPr="004767B4" w:rsidRDefault="00316A0B" w:rsidP="00316A0B">
      <w:pPr>
        <w:widowControl w:val="0"/>
        <w:tabs>
          <w:tab w:val="left" w:pos="567"/>
          <w:tab w:val="left" w:pos="709"/>
          <w:tab w:val="left" w:pos="851"/>
          <w:tab w:val="left" w:pos="992"/>
          <w:tab w:val="left" w:pos="1134"/>
        </w:tabs>
        <w:ind w:firstLine="567"/>
        <w:jc w:val="both"/>
      </w:pPr>
    </w:p>
    <w:p w14:paraId="734C0407"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7.2.</w:t>
      </w:r>
      <w:r w:rsidRPr="004767B4">
        <w:rPr>
          <w:b/>
          <w:bCs/>
        </w:rPr>
        <w:tab/>
        <w:t>Pretenzijos dėl Prekių trūkumų</w:t>
      </w:r>
    </w:p>
    <w:p w14:paraId="46437834"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25673FE1" w14:textId="77777777" w:rsidR="00316A0B" w:rsidRPr="004767B4" w:rsidRDefault="00316A0B" w:rsidP="00316A0B">
      <w:pPr>
        <w:widowControl w:val="0"/>
        <w:tabs>
          <w:tab w:val="left" w:pos="567"/>
          <w:tab w:val="left" w:pos="851"/>
          <w:tab w:val="left" w:pos="992"/>
          <w:tab w:val="left" w:pos="1134"/>
        </w:tabs>
        <w:ind w:firstLine="567"/>
        <w:jc w:val="both"/>
      </w:pPr>
      <w:r w:rsidRPr="004767B4">
        <w:t>7.2.1.</w:t>
      </w:r>
      <w:r w:rsidRPr="004767B4">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0A5E2D" w14:textId="77777777" w:rsidR="00316A0B" w:rsidRPr="004767B4" w:rsidRDefault="00316A0B" w:rsidP="00316A0B">
      <w:pPr>
        <w:widowControl w:val="0"/>
        <w:tabs>
          <w:tab w:val="left" w:pos="567"/>
          <w:tab w:val="left" w:pos="851"/>
          <w:tab w:val="left" w:pos="992"/>
          <w:tab w:val="left" w:pos="1134"/>
        </w:tabs>
        <w:ind w:firstLine="567"/>
        <w:jc w:val="both"/>
      </w:pPr>
      <w:r w:rsidRPr="004767B4">
        <w:t>7.2.2.</w:t>
      </w:r>
      <w:r w:rsidRPr="004767B4">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9CBAA1A" w14:textId="77777777" w:rsidR="00316A0B" w:rsidRPr="004767B4" w:rsidRDefault="00316A0B" w:rsidP="00316A0B">
      <w:pPr>
        <w:tabs>
          <w:tab w:val="left" w:pos="567"/>
          <w:tab w:val="left" w:pos="851"/>
          <w:tab w:val="left" w:pos="992"/>
          <w:tab w:val="left" w:pos="1134"/>
        </w:tabs>
        <w:ind w:firstLine="567"/>
        <w:jc w:val="both"/>
        <w:rPr>
          <w:rFonts w:eastAsia="SimSun"/>
        </w:rPr>
      </w:pPr>
      <w:r w:rsidRPr="004767B4">
        <w:rPr>
          <w:rFonts w:eastAsia="SimSu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549ABC6" w14:textId="77777777" w:rsidR="00316A0B" w:rsidRPr="004767B4" w:rsidRDefault="00316A0B" w:rsidP="00316A0B">
      <w:pPr>
        <w:tabs>
          <w:tab w:val="left" w:pos="567"/>
          <w:tab w:val="left" w:pos="851"/>
          <w:tab w:val="left" w:pos="992"/>
          <w:tab w:val="left" w:pos="1134"/>
        </w:tabs>
        <w:ind w:firstLine="567"/>
        <w:jc w:val="both"/>
        <w:rPr>
          <w:rFonts w:eastAsia="SimSun"/>
        </w:rPr>
      </w:pPr>
      <w:r w:rsidRPr="004767B4">
        <w:rPr>
          <w:rFonts w:eastAsia="SimSun"/>
        </w:rPr>
        <w:t>7.2.3.1. jei Prekės atitinka Sutartyje nurodytus reikalavimus – Pirkėjas;</w:t>
      </w:r>
    </w:p>
    <w:p w14:paraId="464F7603" w14:textId="77777777" w:rsidR="00316A0B" w:rsidRPr="004767B4" w:rsidRDefault="00316A0B" w:rsidP="00316A0B">
      <w:pPr>
        <w:tabs>
          <w:tab w:val="left" w:pos="567"/>
          <w:tab w:val="left" w:pos="851"/>
          <w:tab w:val="left" w:pos="992"/>
          <w:tab w:val="left" w:pos="1134"/>
        </w:tabs>
        <w:ind w:firstLine="567"/>
        <w:jc w:val="both"/>
        <w:rPr>
          <w:rFonts w:eastAsia="SimSun"/>
        </w:rPr>
      </w:pPr>
      <w:r w:rsidRPr="004767B4">
        <w:rPr>
          <w:rFonts w:eastAsia="SimSun"/>
        </w:rPr>
        <w:t>7.2.3.2. jei Prekės neatitinka Sutartyje nurodytų reikalavimų – Tiekėjas.</w:t>
      </w:r>
    </w:p>
    <w:p w14:paraId="716F3BEF" w14:textId="77777777" w:rsidR="00316A0B" w:rsidRPr="004767B4" w:rsidRDefault="00316A0B" w:rsidP="00316A0B">
      <w:pPr>
        <w:tabs>
          <w:tab w:val="left" w:pos="567"/>
          <w:tab w:val="left" w:pos="851"/>
          <w:tab w:val="left" w:pos="992"/>
          <w:tab w:val="left" w:pos="1134"/>
        </w:tabs>
        <w:ind w:firstLine="567"/>
        <w:jc w:val="both"/>
      </w:pPr>
    </w:p>
    <w:p w14:paraId="535B40C6"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7.3.</w:t>
      </w:r>
      <w:r w:rsidRPr="004767B4">
        <w:rPr>
          <w:b/>
          <w:bCs/>
        </w:rPr>
        <w:tab/>
        <w:t>Prekių trūkumų šalinimas</w:t>
      </w:r>
    </w:p>
    <w:p w14:paraId="6ED0DCFE"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5DBB0025" w14:textId="77777777" w:rsidR="00316A0B" w:rsidRPr="004767B4" w:rsidRDefault="00316A0B" w:rsidP="00316A0B">
      <w:pPr>
        <w:widowControl w:val="0"/>
        <w:tabs>
          <w:tab w:val="left" w:pos="567"/>
          <w:tab w:val="left" w:pos="851"/>
          <w:tab w:val="left" w:pos="992"/>
          <w:tab w:val="left" w:pos="1134"/>
        </w:tabs>
        <w:ind w:firstLine="567"/>
        <w:jc w:val="both"/>
      </w:pPr>
      <w:r w:rsidRPr="004767B4">
        <w:t>7.3.1.</w:t>
      </w:r>
      <w:r w:rsidRPr="004767B4">
        <w:tab/>
        <w:t xml:space="preserve">Tiekėjas privalo pašalinti Prekių trūkumus, sutaisydamas Prekes ar jų dalį arba pakeisdamas Prekę nauja Preke ar jos dalimi. </w:t>
      </w:r>
    </w:p>
    <w:p w14:paraId="6A017FA7" w14:textId="77777777" w:rsidR="00316A0B" w:rsidRPr="004767B4" w:rsidRDefault="00316A0B" w:rsidP="00316A0B">
      <w:pPr>
        <w:widowControl w:val="0"/>
        <w:tabs>
          <w:tab w:val="left" w:pos="567"/>
          <w:tab w:val="left" w:pos="851"/>
          <w:tab w:val="left" w:pos="992"/>
          <w:tab w:val="left" w:pos="1134"/>
        </w:tabs>
        <w:ind w:firstLine="567"/>
        <w:jc w:val="both"/>
      </w:pPr>
      <w:r w:rsidRPr="004767B4">
        <w:t>7.3.2.</w:t>
      </w:r>
      <w:r w:rsidRPr="004767B4">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68B1F4E" w14:textId="77777777" w:rsidR="00316A0B" w:rsidRPr="004767B4" w:rsidRDefault="00316A0B" w:rsidP="00316A0B">
      <w:pPr>
        <w:widowControl w:val="0"/>
        <w:tabs>
          <w:tab w:val="left" w:pos="567"/>
          <w:tab w:val="left" w:pos="851"/>
          <w:tab w:val="left" w:pos="992"/>
          <w:tab w:val="left" w:pos="1134"/>
        </w:tabs>
        <w:ind w:firstLine="567"/>
        <w:jc w:val="both"/>
      </w:pPr>
      <w:r w:rsidRPr="004767B4">
        <w:t>7.3.3.</w:t>
      </w:r>
      <w:r w:rsidRPr="004767B4">
        <w:tab/>
        <w:t xml:space="preserve">Sutaisytoje Prekių dalyje pakartotinai nustačius Prekių trūkumų, Tiekėjas privalo pakeisti </w:t>
      </w:r>
      <w:r w:rsidRPr="004767B4">
        <w:lastRenderedPageBreak/>
        <w:t>Prekes naujomis kokybiškomis Prekėmis, nebent Pirkėjas raštu sutiktų Prekes dar kartą taisyti.</w:t>
      </w:r>
    </w:p>
    <w:p w14:paraId="323CD3EB" w14:textId="77777777" w:rsidR="00316A0B" w:rsidRPr="004767B4" w:rsidRDefault="00316A0B" w:rsidP="00316A0B">
      <w:pPr>
        <w:widowControl w:val="0"/>
        <w:tabs>
          <w:tab w:val="left" w:pos="567"/>
          <w:tab w:val="left" w:pos="851"/>
          <w:tab w:val="left" w:pos="992"/>
          <w:tab w:val="left" w:pos="1134"/>
        </w:tabs>
        <w:ind w:firstLine="567"/>
        <w:jc w:val="both"/>
      </w:pPr>
      <w:r w:rsidRPr="004767B4">
        <w:t>7.3.4.</w:t>
      </w:r>
      <w:r w:rsidRPr="004767B4">
        <w:tab/>
        <w:t>Pašalinus Prekių trūkumus, garantinis terminas sutaisytajai Prekių daliai ar naujoms Prekėms vėl pradedamas skaičiuoti nuo tinkamai sutaisytų ar pakeistų Prekių (ar jų dalių) perdavimo Pirkėjui dienos.</w:t>
      </w:r>
    </w:p>
    <w:p w14:paraId="629ABD61" w14:textId="77777777" w:rsidR="00316A0B" w:rsidRPr="004767B4" w:rsidRDefault="00316A0B" w:rsidP="00316A0B">
      <w:pPr>
        <w:widowControl w:val="0"/>
        <w:tabs>
          <w:tab w:val="left" w:pos="567"/>
          <w:tab w:val="left" w:pos="851"/>
          <w:tab w:val="left" w:pos="992"/>
          <w:tab w:val="left" w:pos="1134"/>
        </w:tabs>
        <w:ind w:firstLine="567"/>
        <w:jc w:val="both"/>
      </w:pPr>
      <w:r w:rsidRPr="004767B4">
        <w:t>7.3.5.</w:t>
      </w:r>
      <w:r w:rsidRPr="004767B4">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60185D" w14:textId="77777777" w:rsidR="00316A0B" w:rsidRPr="004767B4" w:rsidRDefault="00316A0B" w:rsidP="00316A0B">
      <w:pPr>
        <w:widowControl w:val="0"/>
        <w:tabs>
          <w:tab w:val="left" w:pos="567"/>
          <w:tab w:val="left" w:pos="851"/>
          <w:tab w:val="left" w:pos="992"/>
          <w:tab w:val="left" w:pos="1134"/>
        </w:tabs>
        <w:ind w:firstLine="567"/>
        <w:jc w:val="both"/>
      </w:pPr>
      <w:r w:rsidRPr="004767B4">
        <w:t>7.3.6.</w:t>
      </w:r>
      <w:r w:rsidRPr="004767B4">
        <w:tab/>
        <w:t>Tiekėjas, pašalinęs visus Prekių trūkumus, privalo apie tai informuoti Pirkėją.</w:t>
      </w:r>
    </w:p>
    <w:p w14:paraId="329397BB" w14:textId="77777777" w:rsidR="00316A0B" w:rsidRPr="004767B4" w:rsidRDefault="00316A0B" w:rsidP="00316A0B">
      <w:pPr>
        <w:widowControl w:val="0"/>
        <w:tabs>
          <w:tab w:val="left" w:pos="567"/>
          <w:tab w:val="left" w:pos="851"/>
          <w:tab w:val="left" w:pos="992"/>
          <w:tab w:val="left" w:pos="1134"/>
        </w:tabs>
        <w:ind w:firstLine="567"/>
        <w:jc w:val="both"/>
      </w:pPr>
      <w:r w:rsidRPr="004767B4">
        <w:t>7.3.7.</w:t>
      </w:r>
      <w:r w:rsidRPr="004767B4">
        <w:tab/>
        <w:t>Pirkėjas per 5 (penkias) darbo dienas po Tiekėjo pranešimo apie Prekių trūkumų pašalinimą gavimo privalo patikrinti trūkumus, nurodytus Defektų akte arba Pirkėjo pretenzijoje, ir raštu patvirtinti, kurie Prekių trūkumai buvo pašalinti.</w:t>
      </w:r>
    </w:p>
    <w:p w14:paraId="6330A2A5" w14:textId="77777777" w:rsidR="00316A0B" w:rsidRPr="004767B4" w:rsidRDefault="00316A0B" w:rsidP="00316A0B">
      <w:pPr>
        <w:widowControl w:val="0"/>
        <w:tabs>
          <w:tab w:val="left" w:pos="567"/>
          <w:tab w:val="left" w:pos="851"/>
          <w:tab w:val="left" w:pos="992"/>
          <w:tab w:val="left" w:pos="1134"/>
        </w:tabs>
        <w:ind w:firstLine="567"/>
        <w:jc w:val="both"/>
      </w:pPr>
    </w:p>
    <w:p w14:paraId="5BDC793E"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7.4.</w:t>
      </w:r>
      <w:r w:rsidRPr="004767B4">
        <w:rPr>
          <w:b/>
          <w:bCs/>
        </w:rPr>
        <w:tab/>
        <w:t>Pirkėjo teisės, Tiekėjui nepašalinus Prekių trūkumų</w:t>
      </w:r>
    </w:p>
    <w:p w14:paraId="34242F8B"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6B40B02D" w14:textId="77777777" w:rsidR="00316A0B" w:rsidRPr="004767B4" w:rsidRDefault="00316A0B" w:rsidP="00316A0B">
      <w:pPr>
        <w:widowControl w:val="0"/>
        <w:tabs>
          <w:tab w:val="left" w:pos="567"/>
          <w:tab w:val="left" w:pos="851"/>
          <w:tab w:val="left" w:pos="992"/>
          <w:tab w:val="left" w:pos="1134"/>
        </w:tabs>
        <w:ind w:firstLine="567"/>
        <w:jc w:val="both"/>
      </w:pPr>
      <w:r w:rsidRPr="004767B4">
        <w:t>7.4.1.</w:t>
      </w:r>
      <w:r w:rsidRPr="004767B4">
        <w:tab/>
        <w:t>Jeigu Tiekėjas atsisako pašalinti arba nepašalina Prekių trūkumų per Pirkėjo nustatytus protingus terminus, Pirkėjas turi teisę:</w:t>
      </w:r>
    </w:p>
    <w:p w14:paraId="2BB38F88" w14:textId="77777777" w:rsidR="00316A0B" w:rsidRPr="004767B4" w:rsidRDefault="00316A0B" w:rsidP="00316A0B">
      <w:pPr>
        <w:widowControl w:val="0"/>
        <w:tabs>
          <w:tab w:val="left" w:pos="567"/>
          <w:tab w:val="left" w:pos="851"/>
          <w:tab w:val="left" w:pos="992"/>
          <w:tab w:val="left" w:pos="1134"/>
        </w:tabs>
        <w:ind w:firstLine="567"/>
        <w:jc w:val="both"/>
      </w:pPr>
      <w:r w:rsidRPr="004767B4">
        <w:t>7.4.1.1.</w:t>
      </w:r>
      <w:r w:rsidRPr="004767B4">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2961E83" w14:textId="77777777" w:rsidR="00316A0B" w:rsidRPr="004767B4" w:rsidRDefault="00316A0B" w:rsidP="00316A0B">
      <w:pPr>
        <w:widowControl w:val="0"/>
        <w:tabs>
          <w:tab w:val="left" w:pos="567"/>
          <w:tab w:val="left" w:pos="851"/>
          <w:tab w:val="left" w:pos="992"/>
          <w:tab w:val="left" w:pos="1134"/>
        </w:tabs>
        <w:ind w:firstLine="567"/>
        <w:jc w:val="both"/>
      </w:pPr>
      <w:r w:rsidRPr="004767B4">
        <w:t>7.4.1.2.</w:t>
      </w:r>
      <w:r w:rsidRPr="004767B4">
        <w:tab/>
        <w:t>reikalauti sumažinti Tiekėjui mokėtiną sumą ir grąžinti dėl šios sumos sumažinimo susidariusią permoką per 30 (trisdešimt) dienų nuo Tiekėjui nustatyto termino pašalinti Prekių trūkumus pabaigos; arba</w:t>
      </w:r>
    </w:p>
    <w:p w14:paraId="741D53B7" w14:textId="77777777" w:rsidR="00316A0B" w:rsidRPr="004767B4" w:rsidRDefault="00316A0B" w:rsidP="00316A0B">
      <w:pPr>
        <w:widowControl w:val="0"/>
        <w:tabs>
          <w:tab w:val="left" w:pos="567"/>
          <w:tab w:val="left" w:pos="851"/>
          <w:tab w:val="left" w:pos="992"/>
          <w:tab w:val="left" w:pos="1134"/>
        </w:tabs>
        <w:ind w:firstLine="567"/>
        <w:jc w:val="both"/>
      </w:pPr>
      <w:r w:rsidRPr="004767B4">
        <w:t>7.4.1.3. grąžinti Prekes Tiekėjui ir nemokėti už tokias Prekes ar reikalauti grąžinti už Prekes sumokėtą sumą bei nutraukti Sutartį.</w:t>
      </w:r>
    </w:p>
    <w:p w14:paraId="2421824D" w14:textId="77777777" w:rsidR="00316A0B" w:rsidRPr="004767B4" w:rsidRDefault="00316A0B" w:rsidP="00316A0B">
      <w:pPr>
        <w:widowControl w:val="0"/>
        <w:tabs>
          <w:tab w:val="left" w:pos="567"/>
          <w:tab w:val="left" w:pos="851"/>
          <w:tab w:val="left" w:pos="992"/>
          <w:tab w:val="left" w:pos="1134"/>
        </w:tabs>
        <w:ind w:firstLine="567"/>
        <w:jc w:val="both"/>
      </w:pPr>
      <w:r w:rsidRPr="004767B4">
        <w:t>7.4.2.</w:t>
      </w:r>
      <w:r w:rsidRPr="004767B4">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909053" w14:textId="77777777" w:rsidR="00316A0B" w:rsidRPr="004767B4" w:rsidRDefault="00316A0B" w:rsidP="00316A0B">
      <w:pPr>
        <w:widowControl w:val="0"/>
        <w:tabs>
          <w:tab w:val="left" w:pos="567"/>
          <w:tab w:val="left" w:pos="851"/>
          <w:tab w:val="left" w:pos="992"/>
          <w:tab w:val="left" w:pos="1134"/>
        </w:tabs>
        <w:ind w:firstLine="567"/>
        <w:jc w:val="both"/>
      </w:pPr>
      <w:r w:rsidRPr="004767B4">
        <w:t>7.4.3.</w:t>
      </w:r>
      <w:r w:rsidRPr="004767B4">
        <w:tab/>
        <w:t xml:space="preserve">Tiekėjas privalo patenkinti Pirkėjo pagal Bendrųjų sąlygų 7.4.4 punktą pareikštą piniginį reikalavimą per 30 (trisdešimt) dienų arba per ilgesnį Pirkėjo reikalavime nurodytą protingą terminą. </w:t>
      </w:r>
    </w:p>
    <w:p w14:paraId="28FD9D84" w14:textId="77777777" w:rsidR="00316A0B" w:rsidRPr="004767B4" w:rsidRDefault="00316A0B" w:rsidP="00316A0B">
      <w:pPr>
        <w:widowControl w:val="0"/>
        <w:tabs>
          <w:tab w:val="left" w:pos="567"/>
          <w:tab w:val="left" w:pos="851"/>
          <w:tab w:val="left" w:pos="992"/>
          <w:tab w:val="left" w:pos="1134"/>
        </w:tabs>
        <w:ind w:firstLine="567"/>
        <w:jc w:val="both"/>
      </w:pPr>
      <w:r w:rsidRPr="004767B4">
        <w:t>7.4.4.</w:t>
      </w:r>
      <w:r w:rsidRPr="004767B4">
        <w:tab/>
        <w:t>Už vėlavimą pašalinti Prekių trūkumus Pirkėjas privalo reikalauti Tiekėjo sumokėti Specialiosiose sąlygose nustatyto dydžio netesybas.</w:t>
      </w:r>
    </w:p>
    <w:p w14:paraId="249090DE" w14:textId="77777777" w:rsidR="00316A0B" w:rsidRPr="004767B4" w:rsidRDefault="00316A0B" w:rsidP="00316A0B">
      <w:pPr>
        <w:widowControl w:val="0"/>
        <w:tabs>
          <w:tab w:val="left" w:pos="567"/>
          <w:tab w:val="left" w:pos="851"/>
          <w:tab w:val="left" w:pos="992"/>
          <w:tab w:val="left" w:pos="1134"/>
        </w:tabs>
        <w:jc w:val="both"/>
      </w:pPr>
    </w:p>
    <w:p w14:paraId="59126C2A"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8.</w:t>
      </w:r>
      <w:r w:rsidRPr="004767B4">
        <w:rPr>
          <w:b/>
          <w:bCs/>
          <w:caps/>
        </w:rPr>
        <w:tab/>
        <w:t>PRISTATYMO terminai</w:t>
      </w:r>
    </w:p>
    <w:p w14:paraId="32CC6718" w14:textId="77777777" w:rsidR="00316A0B" w:rsidRPr="004767B4" w:rsidRDefault="00316A0B" w:rsidP="00316A0B">
      <w:pPr>
        <w:keepNext/>
        <w:keepLines/>
        <w:widowControl w:val="0"/>
        <w:tabs>
          <w:tab w:val="left" w:pos="284"/>
          <w:tab w:val="left" w:pos="567"/>
          <w:tab w:val="left" w:pos="851"/>
          <w:tab w:val="left" w:pos="992"/>
          <w:tab w:val="left" w:pos="1134"/>
        </w:tabs>
        <w:rPr>
          <w:b/>
          <w:bCs/>
          <w:caps/>
        </w:rPr>
      </w:pPr>
    </w:p>
    <w:p w14:paraId="669BC368"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8.1.</w:t>
      </w:r>
      <w:r w:rsidRPr="004767B4">
        <w:rPr>
          <w:b/>
          <w:bCs/>
        </w:rPr>
        <w:tab/>
        <w:t>Pristatymo terminai ir Prekių tiekimo grafikas</w:t>
      </w:r>
    </w:p>
    <w:p w14:paraId="00A455C3"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3B7AB94F" w14:textId="77777777" w:rsidR="00316A0B" w:rsidRPr="004767B4" w:rsidRDefault="00316A0B" w:rsidP="00316A0B">
      <w:pPr>
        <w:widowControl w:val="0"/>
        <w:tabs>
          <w:tab w:val="left" w:pos="567"/>
          <w:tab w:val="left" w:pos="851"/>
          <w:tab w:val="left" w:pos="992"/>
          <w:tab w:val="left" w:pos="1134"/>
        </w:tabs>
        <w:ind w:firstLine="567"/>
        <w:jc w:val="both"/>
      </w:pPr>
      <w:r w:rsidRPr="004767B4">
        <w:t>8.1.1.</w:t>
      </w:r>
      <w:r w:rsidRPr="004767B4">
        <w:tab/>
        <w:t xml:space="preserve">Tiekėjas privalo pristatyti Prekes laikydamasis terminų, nurodytų Specialiosiose sąlygose. </w:t>
      </w:r>
    </w:p>
    <w:p w14:paraId="6E23F0A0" w14:textId="77777777" w:rsidR="00316A0B" w:rsidRPr="004767B4" w:rsidRDefault="00316A0B" w:rsidP="00316A0B">
      <w:pPr>
        <w:widowControl w:val="0"/>
        <w:tabs>
          <w:tab w:val="left" w:pos="567"/>
          <w:tab w:val="left" w:pos="851"/>
          <w:tab w:val="left" w:pos="992"/>
          <w:tab w:val="left" w:pos="1134"/>
        </w:tabs>
        <w:ind w:firstLine="567"/>
        <w:jc w:val="both"/>
      </w:pPr>
      <w:r w:rsidRPr="004767B4">
        <w:t>8.1.2.</w:t>
      </w:r>
      <w:r w:rsidRPr="004767B4">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767B4">
        <w:rPr>
          <w:b/>
          <w:bCs/>
        </w:rPr>
        <w:t>Grafikas</w:t>
      </w:r>
      <w:r w:rsidRPr="004767B4">
        <w:t>).</w:t>
      </w:r>
    </w:p>
    <w:p w14:paraId="73D32920" w14:textId="77777777" w:rsidR="00316A0B" w:rsidRPr="004767B4" w:rsidRDefault="00316A0B" w:rsidP="00316A0B">
      <w:pPr>
        <w:widowControl w:val="0"/>
        <w:tabs>
          <w:tab w:val="left" w:pos="567"/>
          <w:tab w:val="left" w:pos="851"/>
          <w:tab w:val="left" w:pos="992"/>
          <w:tab w:val="left" w:pos="1134"/>
        </w:tabs>
        <w:ind w:firstLine="567"/>
        <w:jc w:val="both"/>
      </w:pPr>
      <w:r w:rsidRPr="004767B4">
        <w:t>8.1.3.</w:t>
      </w:r>
      <w:r w:rsidRPr="004767B4">
        <w:tab/>
        <w:t>Jei aktualu, Grafike turi būti pažymėta, kurios Prekės gali būti pristatomos lygiagrečiai, o kurios gali būti pristatomos tik numatytu eiliškumu.</w:t>
      </w:r>
    </w:p>
    <w:p w14:paraId="06DDAC56" w14:textId="77777777" w:rsidR="00316A0B" w:rsidRPr="004767B4" w:rsidRDefault="00316A0B" w:rsidP="00316A0B">
      <w:pPr>
        <w:widowControl w:val="0"/>
        <w:tabs>
          <w:tab w:val="left" w:pos="567"/>
          <w:tab w:val="left" w:pos="851"/>
          <w:tab w:val="left" w:pos="992"/>
          <w:tab w:val="left" w:pos="1134"/>
        </w:tabs>
        <w:ind w:firstLine="567"/>
        <w:jc w:val="both"/>
      </w:pPr>
    </w:p>
    <w:p w14:paraId="01290E87"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lastRenderedPageBreak/>
        <w:t>8.2.</w:t>
      </w:r>
      <w:r w:rsidRPr="004767B4">
        <w:rPr>
          <w:b/>
          <w:bCs/>
        </w:rPr>
        <w:tab/>
        <w:t>Netesybos už Prekių pristatymo vėlavimą</w:t>
      </w:r>
    </w:p>
    <w:p w14:paraId="1F1EF5C3"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01C6ED79" w14:textId="77777777" w:rsidR="00316A0B" w:rsidRPr="004767B4" w:rsidRDefault="00316A0B" w:rsidP="00316A0B">
      <w:pPr>
        <w:widowControl w:val="0"/>
        <w:tabs>
          <w:tab w:val="left" w:pos="567"/>
          <w:tab w:val="left" w:pos="851"/>
          <w:tab w:val="left" w:pos="992"/>
          <w:tab w:val="left" w:pos="1134"/>
        </w:tabs>
        <w:ind w:firstLine="567"/>
        <w:jc w:val="both"/>
      </w:pPr>
      <w:r w:rsidRPr="004767B4">
        <w:t>8.2.1.</w:t>
      </w:r>
      <w:r w:rsidRPr="004767B4">
        <w:tab/>
        <w:t xml:space="preserve">Jeigu Tiekėjas praleidžia Prekių pristatymo terminus, nustatytus Specialiosiose sąlygose, Tiekėjui iki Prekių pristatymo datos taikomos Specialiosiose sąlygose nurodyto dydžio netesybos. </w:t>
      </w:r>
    </w:p>
    <w:p w14:paraId="4790D957" w14:textId="77777777" w:rsidR="00316A0B" w:rsidRPr="004767B4" w:rsidRDefault="00316A0B" w:rsidP="00316A0B">
      <w:pPr>
        <w:widowControl w:val="0"/>
        <w:tabs>
          <w:tab w:val="left" w:pos="567"/>
          <w:tab w:val="left" w:pos="851"/>
          <w:tab w:val="left" w:pos="992"/>
          <w:tab w:val="left" w:pos="1134"/>
        </w:tabs>
        <w:ind w:firstLine="567"/>
        <w:jc w:val="both"/>
      </w:pPr>
      <w:r w:rsidRPr="004767B4">
        <w:t>8.2.2.</w:t>
      </w:r>
      <w:r w:rsidRPr="004767B4">
        <w:tab/>
        <w:t>Tiekėjui praleidus Prekių dalies pristatymo terminą, netesybos skaičiuojamos nuo Prekių dalies pristatymo termino pabaigos (neįskaitytinai) iki Prekių dalies pristatymo datos (įskaitytinai), nustatytos pagal Prekių perdavimo–priėmimo aktus.</w:t>
      </w:r>
    </w:p>
    <w:p w14:paraId="1AEEBE68" w14:textId="77777777" w:rsidR="00316A0B" w:rsidRPr="004767B4" w:rsidRDefault="00316A0B" w:rsidP="00316A0B">
      <w:pPr>
        <w:widowControl w:val="0"/>
        <w:tabs>
          <w:tab w:val="left" w:pos="567"/>
          <w:tab w:val="left" w:pos="851"/>
          <w:tab w:val="left" w:pos="992"/>
          <w:tab w:val="left" w:pos="1134"/>
        </w:tabs>
        <w:ind w:firstLine="567"/>
        <w:jc w:val="both"/>
        <w:rPr>
          <w:i/>
          <w:iCs/>
        </w:rPr>
      </w:pPr>
      <w:r w:rsidRPr="004767B4">
        <w:rPr>
          <w:rFonts w:eastAsia="SimSu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0B5BC5" w14:textId="77777777" w:rsidR="00316A0B" w:rsidRPr="004767B4" w:rsidRDefault="00316A0B" w:rsidP="00316A0B">
      <w:pPr>
        <w:widowControl w:val="0"/>
        <w:tabs>
          <w:tab w:val="left" w:pos="567"/>
          <w:tab w:val="left" w:pos="851"/>
          <w:tab w:val="left" w:pos="992"/>
          <w:tab w:val="left" w:pos="1134"/>
        </w:tabs>
        <w:ind w:firstLine="567"/>
        <w:jc w:val="both"/>
        <w:rPr>
          <w:i/>
          <w:iCs/>
        </w:rPr>
      </w:pPr>
    </w:p>
    <w:p w14:paraId="52CC730D" w14:textId="77777777" w:rsidR="00316A0B" w:rsidRPr="004767B4" w:rsidRDefault="00316A0B" w:rsidP="00316A0B">
      <w:pPr>
        <w:keepNext/>
        <w:keepLines/>
        <w:widowControl w:val="0"/>
        <w:tabs>
          <w:tab w:val="left" w:pos="284"/>
          <w:tab w:val="left" w:pos="567"/>
          <w:tab w:val="left" w:pos="851"/>
          <w:tab w:val="left" w:pos="992"/>
          <w:tab w:val="left" w:pos="1134"/>
        </w:tabs>
        <w:jc w:val="center"/>
        <w:outlineLvl w:val="0"/>
        <w:rPr>
          <w:b/>
          <w:bCs/>
          <w:caps/>
        </w:rPr>
      </w:pPr>
      <w:r w:rsidRPr="004767B4">
        <w:rPr>
          <w:b/>
          <w:bCs/>
          <w:caps/>
        </w:rPr>
        <w:t>9.</w:t>
      </w:r>
      <w:r w:rsidRPr="004767B4">
        <w:rPr>
          <w:b/>
          <w:bCs/>
          <w:caps/>
        </w:rPr>
        <w:tab/>
        <w:t>Prievolių pagal Sutartį įvykdymo užtikrinimo būdai</w:t>
      </w:r>
    </w:p>
    <w:p w14:paraId="08669570" w14:textId="77777777" w:rsidR="00316A0B" w:rsidRPr="004767B4" w:rsidRDefault="00316A0B" w:rsidP="00316A0B">
      <w:pPr>
        <w:keepNext/>
        <w:keepLines/>
        <w:widowControl w:val="0"/>
        <w:tabs>
          <w:tab w:val="left" w:pos="284"/>
          <w:tab w:val="left" w:pos="567"/>
          <w:tab w:val="left" w:pos="851"/>
          <w:tab w:val="left" w:pos="992"/>
          <w:tab w:val="left" w:pos="1134"/>
        </w:tabs>
        <w:ind w:firstLine="567"/>
        <w:rPr>
          <w:b/>
          <w:bCs/>
          <w:caps/>
        </w:rPr>
      </w:pPr>
    </w:p>
    <w:p w14:paraId="627FA9C0"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A01034" w14:textId="77777777" w:rsidR="00316A0B" w:rsidRPr="004767B4" w:rsidRDefault="00316A0B" w:rsidP="00316A0B">
      <w:pPr>
        <w:widowControl w:val="0"/>
        <w:tabs>
          <w:tab w:val="left" w:pos="567"/>
          <w:tab w:val="left" w:pos="851"/>
          <w:tab w:val="left" w:pos="992"/>
          <w:tab w:val="left" w:pos="1134"/>
        </w:tabs>
        <w:ind w:firstLine="567"/>
        <w:jc w:val="both"/>
      </w:pPr>
    </w:p>
    <w:p w14:paraId="559A727B" w14:textId="77777777" w:rsidR="00316A0B" w:rsidRPr="004767B4" w:rsidRDefault="00316A0B" w:rsidP="00316A0B">
      <w:pPr>
        <w:keepNext/>
        <w:keepLines/>
        <w:widowControl w:val="0"/>
        <w:tabs>
          <w:tab w:val="left" w:pos="426"/>
          <w:tab w:val="left" w:pos="567"/>
          <w:tab w:val="left" w:pos="851"/>
          <w:tab w:val="left" w:pos="992"/>
          <w:tab w:val="left" w:pos="1134"/>
        </w:tabs>
        <w:ind w:hanging="142"/>
        <w:jc w:val="center"/>
        <w:outlineLvl w:val="0"/>
        <w:rPr>
          <w:b/>
          <w:bCs/>
          <w:caps/>
        </w:rPr>
      </w:pPr>
      <w:r w:rsidRPr="004767B4">
        <w:rPr>
          <w:b/>
          <w:bCs/>
          <w:caps/>
        </w:rPr>
        <w:t>10.</w:t>
      </w:r>
      <w:r w:rsidRPr="004767B4">
        <w:rPr>
          <w:b/>
          <w:bCs/>
          <w:caps/>
        </w:rPr>
        <w:tab/>
        <w:t>Sutarties įvykdymo užtikrinimas (JEI TAIKOMA)</w:t>
      </w:r>
    </w:p>
    <w:p w14:paraId="2126BF7D"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668CD9FA" w14:textId="77777777" w:rsidR="00316A0B" w:rsidRPr="004767B4" w:rsidRDefault="00316A0B" w:rsidP="00316A0B">
      <w:pPr>
        <w:widowControl w:val="0"/>
        <w:tabs>
          <w:tab w:val="left" w:pos="567"/>
          <w:tab w:val="left" w:pos="851"/>
          <w:tab w:val="left" w:pos="992"/>
          <w:tab w:val="left" w:pos="1134"/>
        </w:tabs>
        <w:ind w:firstLine="567"/>
        <w:jc w:val="both"/>
        <w:rPr>
          <w:color w:val="000000"/>
          <w:shd w:val="clear" w:color="auto" w:fill="FFFFFF"/>
        </w:rPr>
      </w:pPr>
      <w:r w:rsidRPr="004767B4">
        <w:rPr>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493352B" w14:textId="77777777" w:rsidR="00316A0B" w:rsidRPr="004767B4" w:rsidRDefault="00316A0B" w:rsidP="00316A0B">
      <w:pPr>
        <w:widowControl w:val="0"/>
        <w:tabs>
          <w:tab w:val="left" w:pos="567"/>
          <w:tab w:val="left" w:pos="851"/>
          <w:tab w:val="left" w:pos="992"/>
          <w:tab w:val="left" w:pos="1134"/>
        </w:tabs>
        <w:ind w:firstLine="567"/>
        <w:jc w:val="both"/>
        <w:rPr>
          <w:b/>
          <w:bCs/>
        </w:rPr>
      </w:pPr>
      <w:r w:rsidRPr="004767B4">
        <w:rPr>
          <w:rFonts w:eastAsia="SimSun"/>
          <w:b/>
          <w:bCs/>
          <w:color w:val="000000"/>
        </w:rPr>
        <w:t>Pastaba.</w:t>
      </w:r>
      <w:r w:rsidRPr="004767B4">
        <w:rPr>
          <w:rFonts w:eastAsia="SimSun"/>
          <w:color w:val="000000"/>
        </w:rPr>
        <w:t xml:space="preserve"> </w:t>
      </w:r>
      <w:r w:rsidRPr="004767B4">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6B9B4B" w14:textId="77777777" w:rsidR="00316A0B" w:rsidRPr="004767B4" w:rsidRDefault="00316A0B" w:rsidP="00316A0B">
      <w:pPr>
        <w:tabs>
          <w:tab w:val="left" w:pos="567"/>
        </w:tabs>
        <w:ind w:firstLine="567"/>
        <w:jc w:val="both"/>
      </w:pPr>
      <w:r w:rsidRPr="004767B4">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67B4">
        <w:t>kartu su draudimo bendrovės laidavimo draudimo raštu turi būti pateiktas ir pasirašytas draudimo liudijimas (polisas) bei dokumentas, įrodantis, kad draudimo įmoka už išduotą laidavimo draudimo raštą yra sumokėta</w:t>
      </w:r>
      <w:r w:rsidRPr="004767B4">
        <w:rPr>
          <w:color w:val="000000"/>
          <w:shd w:val="clear" w:color="auto" w:fill="FFFFFF"/>
        </w:rPr>
        <w:t xml:space="preserve">), atitinkantį Bendrųjų sąlygų 10 skyriuje nurodytas sąlygas, per Specialiosiose sąlygose nustatytą terminą (toliau – </w:t>
      </w:r>
      <w:r w:rsidRPr="004767B4">
        <w:rPr>
          <w:b/>
          <w:bCs/>
          <w:color w:val="000000"/>
          <w:shd w:val="clear" w:color="auto" w:fill="FFFFFF"/>
        </w:rPr>
        <w:t>Sutarties įvykdymo užtikrinimas</w:t>
      </w:r>
      <w:r w:rsidRPr="004767B4">
        <w:rPr>
          <w:color w:val="000000"/>
          <w:shd w:val="clear" w:color="auto" w:fill="FFFFFF"/>
        </w:rPr>
        <w:t>).</w:t>
      </w:r>
      <w:r w:rsidRPr="004767B4">
        <w:t xml:space="preserve"> </w:t>
      </w:r>
    </w:p>
    <w:p w14:paraId="613182E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378D9E0"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4B320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CC0818"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5F65B9"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10.7. Sutarties įvykdymo užtikrinimas turi įsigalioti ne vėliau negu jo pateikimo Pirkėjui dieną. </w:t>
      </w:r>
    </w:p>
    <w:p w14:paraId="79CE3E59"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10.8. Sutarties įvykdymo užtikrinimo suma turi būti nurodoma ir išmokama eurais. </w:t>
      </w:r>
    </w:p>
    <w:p w14:paraId="783ADBD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10.9. Sutarties įvykdymo užtikrinimas turi būti surašytas lietuvių arba kita kalba (esant Pirkėjo prašymui, turi būti pateiktas vertimas į lietuvių kalbą). </w:t>
      </w:r>
    </w:p>
    <w:p w14:paraId="051166C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10.10. Sutarties įvykdymo užtikrinime nurodytas jo galiojimo terminas turi būti ne trumpesnis nei Sutarties galiojimo terminas. </w:t>
      </w:r>
    </w:p>
    <w:p w14:paraId="079FE03F"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6A741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F4F185"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E2609F" w14:textId="77777777" w:rsidR="00316A0B" w:rsidRPr="004767B4" w:rsidRDefault="00316A0B" w:rsidP="00316A0B">
      <w:pPr>
        <w:tabs>
          <w:tab w:val="left" w:pos="567"/>
        </w:tabs>
        <w:ind w:firstLine="567"/>
        <w:jc w:val="both"/>
        <w:rPr>
          <w:rFonts w:eastAsia="SimSun"/>
        </w:rPr>
      </w:pPr>
      <w:r w:rsidRPr="004767B4">
        <w:rPr>
          <w:rFonts w:eastAsia="SimSu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A17D6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553A8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10.16. Pirkėjas </w:t>
      </w:r>
      <w:r w:rsidRPr="004767B4">
        <w:rPr>
          <w:rFonts w:eastAsia="SimSun"/>
          <w:color w:val="000000"/>
        </w:rPr>
        <w:t>gali pasinaudoti Sutarties įvykdymo užtikrinimu, esant bet kuriai iš žemiau nurodytų aplinkybių:  </w:t>
      </w:r>
    </w:p>
    <w:p w14:paraId="2DB41468"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10.16.1. Tiekėjas neįvykdė, nevykdo arba netinkamai vykdo savo įsipareigojimus pagal Sutartį;  </w:t>
      </w:r>
    </w:p>
    <w:p w14:paraId="707FA3CF"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10.16.2. Tiekėjas per protingai nustatytą laikotarpį neįvykdo Pirkėjo nurodymo ištaisyti Prekių trūkumus;  </w:t>
      </w:r>
    </w:p>
    <w:p w14:paraId="6BBC27B8"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4CB0DC"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10.16.4. Tiekėjas be pateisinamos priežasties (ne Sutartyje nustatytais atvejais) vienašališkai nutraukia Sutartį. </w:t>
      </w:r>
    </w:p>
    <w:p w14:paraId="1529BADF" w14:textId="77777777" w:rsidR="00316A0B" w:rsidRPr="004767B4" w:rsidRDefault="00316A0B" w:rsidP="00316A0B">
      <w:pPr>
        <w:tabs>
          <w:tab w:val="left" w:pos="567"/>
        </w:tabs>
        <w:ind w:firstLine="567"/>
        <w:jc w:val="both"/>
        <w:textAlignment w:val="baseline"/>
        <w:rPr>
          <w:rFonts w:eastAsia="SimSun"/>
        </w:rPr>
      </w:pPr>
    </w:p>
    <w:p w14:paraId="7CF2B368" w14:textId="77777777" w:rsidR="00316A0B" w:rsidRPr="004767B4" w:rsidRDefault="00316A0B" w:rsidP="00316A0B">
      <w:pPr>
        <w:keepNext/>
        <w:keepLines/>
        <w:tabs>
          <w:tab w:val="left" w:pos="567"/>
          <w:tab w:val="left" w:pos="851"/>
          <w:tab w:val="left" w:pos="992"/>
          <w:tab w:val="left" w:pos="1134"/>
        </w:tabs>
        <w:jc w:val="center"/>
        <w:outlineLvl w:val="0"/>
        <w:rPr>
          <w:caps/>
        </w:rPr>
      </w:pPr>
      <w:r w:rsidRPr="004767B4">
        <w:rPr>
          <w:b/>
          <w:bCs/>
          <w:caps/>
        </w:rPr>
        <w:lastRenderedPageBreak/>
        <w:t>11.</w:t>
      </w:r>
      <w:r w:rsidRPr="004767B4">
        <w:rPr>
          <w:b/>
          <w:bCs/>
          <w:caps/>
        </w:rPr>
        <w:tab/>
        <w:t>SUTARTIES KAINA IR JOS PERSKAIČIAVIMAS</w:t>
      </w:r>
    </w:p>
    <w:p w14:paraId="05D9980B"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07AA89D5" w14:textId="77777777" w:rsidR="00316A0B" w:rsidRPr="004767B4" w:rsidRDefault="00316A0B" w:rsidP="00316A0B">
      <w:pPr>
        <w:widowControl w:val="0"/>
        <w:tabs>
          <w:tab w:val="left" w:pos="567"/>
          <w:tab w:val="left" w:pos="851"/>
          <w:tab w:val="left" w:pos="992"/>
          <w:tab w:val="left" w:pos="1134"/>
        </w:tabs>
        <w:ind w:firstLine="567"/>
        <w:jc w:val="both"/>
      </w:pPr>
      <w:r w:rsidRPr="004767B4">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766DD2" w14:textId="77777777" w:rsidR="00316A0B" w:rsidRPr="004767B4" w:rsidRDefault="00316A0B" w:rsidP="00316A0B">
      <w:pPr>
        <w:widowControl w:val="0"/>
        <w:tabs>
          <w:tab w:val="left" w:pos="567"/>
          <w:tab w:val="left" w:pos="851"/>
          <w:tab w:val="left" w:pos="992"/>
          <w:tab w:val="left" w:pos="1134"/>
        </w:tabs>
        <w:ind w:firstLine="567"/>
        <w:jc w:val="both"/>
      </w:pPr>
      <w:r w:rsidRPr="004767B4">
        <w:t>11.2. Pradinės sutarties vertė yra nurodyta Specialiosiose sąlygose.</w:t>
      </w:r>
    </w:p>
    <w:p w14:paraId="3E5FE908" w14:textId="77777777" w:rsidR="00316A0B" w:rsidRPr="004767B4" w:rsidRDefault="00316A0B" w:rsidP="00316A0B">
      <w:pPr>
        <w:widowControl w:val="0"/>
        <w:tabs>
          <w:tab w:val="left" w:pos="567"/>
          <w:tab w:val="left" w:pos="851"/>
          <w:tab w:val="left" w:pos="992"/>
          <w:tab w:val="left" w:pos="1134"/>
        </w:tabs>
        <w:ind w:firstLine="567"/>
        <w:jc w:val="both"/>
      </w:pPr>
      <w:r w:rsidRPr="004767B4">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7BA649" w14:textId="77777777" w:rsidR="00316A0B" w:rsidRPr="004767B4" w:rsidRDefault="00316A0B" w:rsidP="00316A0B">
      <w:pPr>
        <w:widowControl w:val="0"/>
        <w:tabs>
          <w:tab w:val="left" w:pos="567"/>
          <w:tab w:val="left" w:pos="851"/>
          <w:tab w:val="left" w:pos="992"/>
          <w:tab w:val="left" w:pos="1134"/>
        </w:tabs>
        <w:ind w:firstLine="567"/>
        <w:jc w:val="both"/>
      </w:pPr>
      <w:r w:rsidRPr="004767B4">
        <w:t>11.4. Sutarties kainos peržiūra atliekama Specialiosiose sąlygose nustatyta tvarka.</w:t>
      </w:r>
    </w:p>
    <w:p w14:paraId="22A6F1D9" w14:textId="77777777" w:rsidR="00316A0B" w:rsidRPr="004767B4" w:rsidRDefault="00316A0B" w:rsidP="00316A0B">
      <w:pPr>
        <w:widowControl w:val="0"/>
        <w:tabs>
          <w:tab w:val="left" w:pos="567"/>
          <w:tab w:val="left" w:pos="851"/>
          <w:tab w:val="left" w:pos="992"/>
          <w:tab w:val="left" w:pos="1134"/>
        </w:tabs>
        <w:ind w:firstLine="567"/>
        <w:jc w:val="both"/>
      </w:pPr>
    </w:p>
    <w:p w14:paraId="7998D591" w14:textId="77777777" w:rsidR="00316A0B" w:rsidRPr="004767B4" w:rsidRDefault="00316A0B" w:rsidP="00316A0B">
      <w:pPr>
        <w:keepNext/>
        <w:keepLines/>
        <w:tabs>
          <w:tab w:val="left" w:pos="567"/>
          <w:tab w:val="left" w:pos="851"/>
          <w:tab w:val="left" w:pos="992"/>
          <w:tab w:val="left" w:pos="1134"/>
        </w:tabs>
        <w:jc w:val="center"/>
        <w:outlineLvl w:val="0"/>
        <w:rPr>
          <w:b/>
          <w:bCs/>
          <w:caps/>
        </w:rPr>
      </w:pPr>
      <w:r w:rsidRPr="004767B4">
        <w:rPr>
          <w:b/>
          <w:bCs/>
          <w:caps/>
        </w:rPr>
        <w:t>12.</w:t>
      </w:r>
      <w:r w:rsidRPr="004767B4">
        <w:rPr>
          <w:b/>
          <w:bCs/>
          <w:caps/>
        </w:rPr>
        <w:tab/>
        <w:t>ATSISKAITYMO TVARKA</w:t>
      </w:r>
    </w:p>
    <w:p w14:paraId="774608CE" w14:textId="77777777" w:rsidR="00316A0B" w:rsidRPr="004767B4" w:rsidRDefault="00316A0B" w:rsidP="00316A0B">
      <w:pPr>
        <w:keepNext/>
        <w:keepLines/>
        <w:tabs>
          <w:tab w:val="left" w:pos="567"/>
          <w:tab w:val="left" w:pos="851"/>
          <w:tab w:val="left" w:pos="992"/>
          <w:tab w:val="left" w:pos="1134"/>
        </w:tabs>
        <w:jc w:val="center"/>
        <w:rPr>
          <w:b/>
          <w:bCs/>
          <w:caps/>
        </w:rPr>
      </w:pPr>
    </w:p>
    <w:p w14:paraId="54CCC96F"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12.1.</w:t>
      </w:r>
      <w:r w:rsidRPr="004767B4">
        <w:rPr>
          <w:b/>
          <w:bCs/>
        </w:rPr>
        <w:tab/>
        <w:t>Išankstinis mokėjimas (avansas) (jei taikoma)</w:t>
      </w:r>
    </w:p>
    <w:p w14:paraId="4F58983E"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14D5521A"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12.1.1. Bendrųjų sąlygų 12.1 poskyrio sąlygos taikomos tuo atveju, jei Specialiosiose sąlygose yra nurodyta, kad Tiekėjui mokamas išankstinis mokėjimas (avansas) (toliau – avansas). </w:t>
      </w:r>
    </w:p>
    <w:p w14:paraId="56BB5F2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12.1.2. Pirkėjas sumoka Tiekėjui avansą – ne daugiau kaip Specialiosiose sąlygose nurodytas avanso dydis.</w:t>
      </w:r>
    </w:p>
    <w:p w14:paraId="6D3F0FDF" w14:textId="77777777" w:rsidR="00316A0B" w:rsidRPr="004767B4" w:rsidRDefault="00316A0B" w:rsidP="00316A0B">
      <w:pPr>
        <w:tabs>
          <w:tab w:val="left" w:pos="567"/>
        </w:tabs>
        <w:ind w:firstLine="567"/>
        <w:jc w:val="both"/>
        <w:textAlignment w:val="baseline"/>
        <w:rPr>
          <w:rFonts w:eastAsia="SimSun"/>
          <w:color w:val="000000"/>
        </w:rPr>
      </w:pPr>
      <w:r w:rsidRPr="004767B4">
        <w:rPr>
          <w:rFonts w:eastAsia="SimSu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767B4">
        <w:rPr>
          <w:rFonts w:eastAsia="SimSun"/>
          <w:color w:val="000000"/>
        </w:rPr>
        <w:t xml:space="preserve">arba draudimo bendrovės laidavimo draudimo raštą arba kitą sutartinių įsipareigojimų įvykdymo užtikrinimą </w:t>
      </w:r>
      <w:r w:rsidRPr="004767B4">
        <w:rPr>
          <w:rFonts w:eastAsia="SimSun"/>
        </w:rPr>
        <w:t xml:space="preserve">ne mažesnei kaip Specialiosiose sąlygose prašomo avanso dydžio sumai (toliau – </w:t>
      </w:r>
      <w:r w:rsidRPr="004767B4">
        <w:rPr>
          <w:rFonts w:eastAsia="SimSun"/>
          <w:b/>
          <w:bCs/>
        </w:rPr>
        <w:t>Avanso užtikrinimas</w:t>
      </w:r>
      <w:r w:rsidRPr="004767B4">
        <w:rPr>
          <w:rFonts w:eastAsia="SimSun"/>
        </w:rPr>
        <w:t>)</w:t>
      </w:r>
      <w:r w:rsidRPr="004767B4">
        <w:rPr>
          <w:rFonts w:eastAsia="SimSun"/>
          <w:color w:val="000000"/>
        </w:rPr>
        <w:t>. </w:t>
      </w:r>
    </w:p>
    <w:p w14:paraId="2750C5A4" w14:textId="77777777" w:rsidR="00316A0B" w:rsidRPr="004767B4" w:rsidRDefault="00316A0B" w:rsidP="00316A0B">
      <w:pPr>
        <w:tabs>
          <w:tab w:val="left" w:pos="567"/>
        </w:tabs>
        <w:ind w:firstLine="567"/>
        <w:jc w:val="both"/>
        <w:textAlignment w:val="baseline"/>
        <w:rPr>
          <w:rFonts w:eastAsia="SimSun"/>
        </w:rPr>
      </w:pPr>
      <w:r w:rsidRPr="004767B4">
        <w:rPr>
          <w:rFonts w:eastAsia="SimSun"/>
          <w:b/>
          <w:bCs/>
        </w:rPr>
        <w:t>Pastaba.</w:t>
      </w:r>
      <w:r w:rsidRPr="004767B4">
        <w:rPr>
          <w:rFonts w:eastAsia="SimSun"/>
        </w:rPr>
        <w:t xml:space="preserve"> </w:t>
      </w:r>
      <w:r w:rsidRPr="004767B4">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767B4">
        <w:rPr>
          <w:rFonts w:eastAsia="SimSun"/>
        </w:rPr>
        <w:t xml:space="preserve"> </w:t>
      </w:r>
      <w:r w:rsidRPr="004767B4">
        <w:rPr>
          <w:color w:val="000000"/>
          <w:shd w:val="clear" w:color="auto" w:fill="FFFFFF"/>
        </w:rPr>
        <w:t>įstatymų bei kitų teisės aktų</w:t>
      </w:r>
      <w:r w:rsidRPr="004767B4">
        <w:t xml:space="preserve"> </w:t>
      </w:r>
      <w:r w:rsidRPr="004767B4">
        <w:rPr>
          <w:color w:val="000000"/>
          <w:shd w:val="clear" w:color="auto" w:fill="FFFFFF"/>
        </w:rPr>
        <w:t>nuostatas.</w:t>
      </w:r>
    </w:p>
    <w:p w14:paraId="60BAE025"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 xml:space="preserve">12.1.4. </w:t>
      </w:r>
      <w:r w:rsidRPr="004767B4">
        <w:rPr>
          <w:rFonts w:eastAsia="SimSun"/>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35D4CA"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t xml:space="preserve">12.1.5. </w:t>
      </w:r>
      <w:r w:rsidRPr="004767B4">
        <w:rPr>
          <w:rFonts w:eastAsia="SimSun"/>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31320F"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A39D9"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12.1.7. Avanso užtikrinimo suma turi būti nurodoma ir išmokama eurais. </w:t>
      </w:r>
    </w:p>
    <w:p w14:paraId="6A6A0FD9"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12.1.8. Avanso užtikrinimas turi būti surašytas lietuvių arba kita kalba (esant Pirkėjo prašymui, turi būti pateiktas vertimas į lietuvių kalbą). </w:t>
      </w:r>
    </w:p>
    <w:p w14:paraId="01EEE5C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12.1.9. Avanso užtikrinimas, neatitinkantis šiame Sutarties poskyryje nustatytų reikalavimų, nebus priimamas. </w:t>
      </w:r>
    </w:p>
    <w:p w14:paraId="44F0E27F" w14:textId="77777777" w:rsidR="00316A0B" w:rsidRPr="004767B4" w:rsidRDefault="00316A0B" w:rsidP="00316A0B">
      <w:pPr>
        <w:tabs>
          <w:tab w:val="left" w:pos="567"/>
        </w:tabs>
        <w:ind w:firstLine="567"/>
        <w:jc w:val="both"/>
        <w:textAlignment w:val="baseline"/>
        <w:rPr>
          <w:rFonts w:eastAsia="SimSun"/>
        </w:rPr>
      </w:pPr>
      <w:r w:rsidRPr="004767B4">
        <w:rPr>
          <w:rFonts w:eastAsia="SimSun"/>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2E039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12.1.11. Pirkėjas sumoka Tiekėjui avansą per Specialiosiose sąlygose numatytą terminą nuo išankstinio mokėjimo sąskaitos ir Avanso užtikrinimo (jei taikoma) gavimo dienos. Sumokėto avanso suma išskaitoma iš mokėtinos sumos. </w:t>
      </w:r>
    </w:p>
    <w:p w14:paraId="484DC14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FD9F4E" w14:textId="77777777" w:rsidR="00316A0B" w:rsidRPr="004767B4" w:rsidRDefault="00316A0B" w:rsidP="00316A0B">
      <w:pPr>
        <w:tabs>
          <w:tab w:val="left" w:pos="567"/>
        </w:tabs>
        <w:ind w:firstLine="567"/>
        <w:jc w:val="both"/>
        <w:textAlignment w:val="baseline"/>
        <w:rPr>
          <w:rFonts w:eastAsia="SimSun"/>
        </w:rPr>
      </w:pPr>
    </w:p>
    <w:p w14:paraId="41D56899" w14:textId="77777777" w:rsidR="00316A0B" w:rsidRPr="004767B4" w:rsidRDefault="00316A0B" w:rsidP="00316A0B">
      <w:pPr>
        <w:keepNext/>
        <w:keepLines/>
        <w:widowControl w:val="0"/>
        <w:tabs>
          <w:tab w:val="left" w:pos="567"/>
          <w:tab w:val="left" w:pos="851"/>
          <w:tab w:val="left" w:pos="992"/>
          <w:tab w:val="left" w:pos="1134"/>
        </w:tabs>
        <w:jc w:val="center"/>
        <w:outlineLvl w:val="0"/>
        <w:rPr>
          <w:b/>
          <w:bCs/>
        </w:rPr>
      </w:pPr>
      <w:r w:rsidRPr="004767B4">
        <w:rPr>
          <w:b/>
          <w:bCs/>
        </w:rPr>
        <w:t>12.2.</w:t>
      </w:r>
      <w:r w:rsidRPr="004767B4">
        <w:rPr>
          <w:b/>
          <w:bCs/>
        </w:rPr>
        <w:tab/>
        <w:t>Mokėjimų tvarka</w:t>
      </w:r>
    </w:p>
    <w:p w14:paraId="331A99B0"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1E86C231" w14:textId="77777777" w:rsidR="00316A0B" w:rsidRPr="004767B4" w:rsidRDefault="00316A0B" w:rsidP="00316A0B">
      <w:pPr>
        <w:widowControl w:val="0"/>
        <w:tabs>
          <w:tab w:val="left" w:pos="567"/>
          <w:tab w:val="left" w:pos="851"/>
          <w:tab w:val="left" w:pos="992"/>
          <w:tab w:val="left" w:pos="1134"/>
        </w:tabs>
        <w:ind w:firstLine="567"/>
        <w:jc w:val="both"/>
      </w:pPr>
      <w:r w:rsidRPr="004767B4">
        <w:t>12.2.1.</w:t>
      </w:r>
      <w:r w:rsidRPr="004767B4">
        <w:tab/>
      </w:r>
      <w:r w:rsidRPr="004767B4">
        <w:rPr>
          <w:rFonts w:eastAsia="SimSun"/>
        </w:rPr>
        <w:t>Tiekėjas išrašo Sąskaitą tik Šalims pasirašius Prekių perdavimo–priėmimo aktą, jeigu kitaip nenumatyta Specialiosiose sąlygose</w:t>
      </w:r>
      <w:r w:rsidRPr="004767B4">
        <w:t>:</w:t>
      </w:r>
    </w:p>
    <w:p w14:paraId="32D48FB1" w14:textId="77777777" w:rsidR="00316A0B" w:rsidRPr="004767B4" w:rsidRDefault="00316A0B" w:rsidP="00316A0B">
      <w:pPr>
        <w:widowControl w:val="0"/>
        <w:tabs>
          <w:tab w:val="left" w:pos="567"/>
          <w:tab w:val="left" w:pos="851"/>
          <w:tab w:val="left" w:pos="993"/>
          <w:tab w:val="left" w:pos="1134"/>
          <w:tab w:val="left" w:pos="1418"/>
        </w:tabs>
        <w:ind w:firstLine="567"/>
        <w:jc w:val="both"/>
      </w:pPr>
      <w:r w:rsidRPr="004767B4">
        <w:t>12.2.1.1.</w:t>
      </w:r>
      <w:r w:rsidRPr="004767B4">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767B4">
        <w:rPr>
          <w:color w:val="0563C1"/>
          <w:u w:val="single"/>
        </w:rPr>
        <w:t>2014/55/ES</w:t>
      </w:r>
      <w:r w:rsidRPr="004767B4">
        <w:t xml:space="preserve"> (toliau – </w:t>
      </w:r>
      <w:r w:rsidRPr="004767B4">
        <w:rPr>
          <w:b/>
          <w:bCs/>
        </w:rPr>
        <w:t>Europos elektroninių sąskaitų faktūrų</w:t>
      </w:r>
      <w:r w:rsidRPr="004767B4">
        <w:t xml:space="preserve"> </w:t>
      </w:r>
      <w:r w:rsidRPr="004767B4">
        <w:rPr>
          <w:b/>
          <w:bCs/>
        </w:rPr>
        <w:t>standartas</w:t>
      </w:r>
      <w:r w:rsidRPr="004767B4">
        <w:t>), Tiekėjas gali pateikti per informacinę sistemą „E. sąskaita“ (</w:t>
      </w:r>
      <w:r w:rsidRPr="004767B4">
        <w:rPr>
          <w:color w:val="0000FF"/>
          <w:u w:val="single"/>
        </w:rPr>
        <w:t>www.esaskaita.eu</w:t>
      </w:r>
      <w:r w:rsidRPr="004767B4">
        <w:t>) arba per kitą savo pasirinktą informacinę sistemą;</w:t>
      </w:r>
    </w:p>
    <w:p w14:paraId="1F99547E" w14:textId="77777777" w:rsidR="00316A0B" w:rsidRPr="004767B4" w:rsidRDefault="00316A0B" w:rsidP="00316A0B">
      <w:pPr>
        <w:widowControl w:val="0"/>
        <w:tabs>
          <w:tab w:val="left" w:pos="567"/>
          <w:tab w:val="left" w:pos="851"/>
          <w:tab w:val="left" w:pos="993"/>
          <w:tab w:val="left" w:pos="1134"/>
          <w:tab w:val="left" w:pos="1418"/>
        </w:tabs>
        <w:ind w:firstLine="567"/>
        <w:jc w:val="both"/>
      </w:pPr>
      <w:r w:rsidRPr="004767B4">
        <w:t>12.2.1.2.</w:t>
      </w:r>
      <w:r w:rsidRPr="004767B4">
        <w:tab/>
        <w:t>Europos elektroninių sąskaitų faktūrų standarto neatitinkančią elektroninę sąskaitą faktūrą Tiekėjas privalo pateikti, naudodamasis informacinės sistemos „E. sąskaita“ priemonėmis (</w:t>
      </w:r>
      <w:r w:rsidRPr="004767B4">
        <w:rPr>
          <w:color w:val="0000FF"/>
          <w:u w:val="single"/>
        </w:rPr>
        <w:t>www.esaskaita.eu</w:t>
      </w:r>
      <w:r w:rsidRPr="004767B4">
        <w:t>).</w:t>
      </w:r>
    </w:p>
    <w:p w14:paraId="584B1B6C" w14:textId="77777777" w:rsidR="00316A0B" w:rsidRPr="004767B4" w:rsidRDefault="00316A0B" w:rsidP="00316A0B">
      <w:pPr>
        <w:widowControl w:val="0"/>
        <w:tabs>
          <w:tab w:val="left" w:pos="567"/>
          <w:tab w:val="left" w:pos="851"/>
          <w:tab w:val="left" w:pos="992"/>
          <w:tab w:val="left" w:pos="1134"/>
        </w:tabs>
        <w:ind w:firstLine="567"/>
        <w:jc w:val="both"/>
      </w:pPr>
      <w:r w:rsidRPr="004767B4">
        <w:t>12.2.2.</w:t>
      </w:r>
      <w:r w:rsidRPr="004767B4">
        <w:tab/>
        <w:t xml:space="preserve"> Pirkėjas elektronines sąskaitas faktūras priima ir apdoroja naudodamasis informacinės sistemos „E. sąskaita“ priemonėmis, išskyrus VPĮ nustatytus išimtinius atvejus.</w:t>
      </w:r>
    </w:p>
    <w:p w14:paraId="5467DA2C" w14:textId="77777777" w:rsidR="00316A0B" w:rsidRPr="004767B4" w:rsidRDefault="00316A0B" w:rsidP="00316A0B">
      <w:pPr>
        <w:tabs>
          <w:tab w:val="left" w:pos="567"/>
          <w:tab w:val="left" w:pos="851"/>
          <w:tab w:val="left" w:pos="992"/>
          <w:tab w:val="left" w:pos="1134"/>
        </w:tabs>
        <w:ind w:firstLine="567"/>
        <w:jc w:val="both"/>
        <w:rPr>
          <w:rFonts w:eastAsia="SimSun"/>
        </w:rPr>
      </w:pPr>
      <w:r w:rsidRPr="004767B4">
        <w:rPr>
          <w:rFonts w:eastAsia="SimSun"/>
        </w:rPr>
        <w:t>12.2.3.</w:t>
      </w:r>
      <w:r w:rsidRPr="004767B4">
        <w:rPr>
          <w:rFonts w:eastAsia="SimSun"/>
        </w:rPr>
        <w:tab/>
        <w:t>Išankstinio mokėjimo sąskaitas (jeigu Specialiosiose sąlygose yra numatytas avanso mokėjimas) Tiekėjas privalo pateikti šiame Sutarties poskyryje nustatyta tvarka.</w:t>
      </w:r>
    </w:p>
    <w:p w14:paraId="2F299EF4" w14:textId="77777777" w:rsidR="00316A0B" w:rsidRPr="004767B4" w:rsidRDefault="00316A0B" w:rsidP="00316A0B">
      <w:pPr>
        <w:widowControl w:val="0"/>
        <w:tabs>
          <w:tab w:val="left" w:pos="567"/>
          <w:tab w:val="left" w:pos="851"/>
          <w:tab w:val="left" w:pos="992"/>
          <w:tab w:val="left" w:pos="1134"/>
        </w:tabs>
        <w:ind w:firstLine="567"/>
        <w:jc w:val="both"/>
      </w:pPr>
      <w:r w:rsidRPr="004767B4">
        <w:t>12.2.4.</w:t>
      </w:r>
      <w:r w:rsidRPr="004767B4">
        <w:tab/>
        <w:t>Pirkėjas atlieka mokėjimus už Prekes Specialiosiose sąlygose nustatytais terminais.</w:t>
      </w:r>
    </w:p>
    <w:p w14:paraId="6AC3CFBA" w14:textId="77777777" w:rsidR="00316A0B" w:rsidRPr="004767B4" w:rsidRDefault="00316A0B" w:rsidP="00316A0B">
      <w:pPr>
        <w:widowControl w:val="0"/>
        <w:tabs>
          <w:tab w:val="left" w:pos="567"/>
          <w:tab w:val="left" w:pos="851"/>
          <w:tab w:val="left" w:pos="992"/>
          <w:tab w:val="left" w:pos="1134"/>
        </w:tabs>
        <w:ind w:firstLine="567"/>
        <w:jc w:val="both"/>
      </w:pPr>
      <w:r w:rsidRPr="004767B4">
        <w:t>12.2.5.</w:t>
      </w:r>
      <w:r w:rsidRPr="004767B4">
        <w:tab/>
        <w:t>Už mokėjimų pagal Sutartį vėlavimus, Pirkėjui taikomos netesybos Specialiosiose sąlygose nustatyta tvarka.</w:t>
      </w:r>
    </w:p>
    <w:p w14:paraId="750511A5" w14:textId="77777777" w:rsidR="00316A0B" w:rsidRPr="004767B4" w:rsidRDefault="00316A0B" w:rsidP="00316A0B">
      <w:pPr>
        <w:widowControl w:val="0"/>
        <w:tabs>
          <w:tab w:val="left" w:pos="567"/>
          <w:tab w:val="left" w:pos="851"/>
          <w:tab w:val="left" w:pos="992"/>
          <w:tab w:val="left" w:pos="1134"/>
        </w:tabs>
        <w:ind w:firstLine="567"/>
        <w:jc w:val="both"/>
      </w:pPr>
      <w:r w:rsidRPr="004767B4">
        <w:t>12.2.6.</w:t>
      </w:r>
      <w:r w:rsidRPr="004767B4">
        <w:tab/>
        <w:t>Jei Prekės pristatomos dalimis, aukščiau nurodyta atsiskaitymo tvarka galioja kiekvienai tokiai daliai, jei Specialiosiose sąlygose nenustatyta kitaip.</w:t>
      </w:r>
    </w:p>
    <w:p w14:paraId="5E82E98A"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12.2.7.</w:t>
      </w:r>
      <w:r w:rsidRPr="004767B4">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46440C" w14:textId="77777777" w:rsidR="00316A0B" w:rsidRPr="004767B4" w:rsidRDefault="00316A0B" w:rsidP="00316A0B">
      <w:pPr>
        <w:widowControl w:val="0"/>
        <w:tabs>
          <w:tab w:val="left" w:pos="567"/>
          <w:tab w:val="left" w:pos="851"/>
          <w:tab w:val="left" w:pos="992"/>
          <w:tab w:val="left" w:pos="1134"/>
        </w:tabs>
        <w:ind w:firstLine="567"/>
        <w:jc w:val="both"/>
      </w:pPr>
    </w:p>
    <w:p w14:paraId="25AD764C" w14:textId="77777777" w:rsidR="00316A0B" w:rsidRPr="004767B4" w:rsidRDefault="00316A0B" w:rsidP="00316A0B">
      <w:pPr>
        <w:keepNext/>
        <w:keepLines/>
        <w:widowControl w:val="0"/>
        <w:tabs>
          <w:tab w:val="left" w:pos="567"/>
          <w:tab w:val="left" w:pos="851"/>
          <w:tab w:val="left" w:pos="992"/>
          <w:tab w:val="left" w:pos="1134"/>
        </w:tabs>
        <w:ind w:firstLine="567"/>
        <w:jc w:val="center"/>
        <w:outlineLvl w:val="0"/>
        <w:rPr>
          <w:b/>
          <w:bCs/>
        </w:rPr>
      </w:pPr>
      <w:r w:rsidRPr="004767B4">
        <w:rPr>
          <w:b/>
          <w:bCs/>
        </w:rPr>
        <w:t>12.3.</w:t>
      </w:r>
      <w:r w:rsidRPr="004767B4">
        <w:rPr>
          <w:b/>
          <w:bCs/>
        </w:rPr>
        <w:tab/>
        <w:t>Kiti atsiskaitymo klausimai</w:t>
      </w:r>
    </w:p>
    <w:p w14:paraId="0AA017B5"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3ABA22EB" w14:textId="77777777" w:rsidR="00316A0B" w:rsidRPr="004767B4" w:rsidRDefault="00316A0B" w:rsidP="00316A0B">
      <w:pPr>
        <w:widowControl w:val="0"/>
        <w:tabs>
          <w:tab w:val="left" w:pos="567"/>
          <w:tab w:val="left" w:pos="851"/>
          <w:tab w:val="left" w:pos="992"/>
          <w:tab w:val="left" w:pos="1134"/>
        </w:tabs>
        <w:ind w:firstLine="567"/>
        <w:jc w:val="both"/>
      </w:pPr>
      <w:r w:rsidRPr="004767B4">
        <w:t>12.3.1.</w:t>
      </w:r>
      <w:r w:rsidRPr="004767B4">
        <w:tab/>
        <w:t>Pirkėjas privalo pervesti mokėjimus Tiekėjui į Tiekėjo banko sąskaitą, nurodytą Specialiosiose sąlygose.</w:t>
      </w:r>
    </w:p>
    <w:p w14:paraId="11DA52A3" w14:textId="77777777" w:rsidR="00316A0B" w:rsidRPr="004767B4" w:rsidRDefault="00316A0B" w:rsidP="00316A0B">
      <w:pPr>
        <w:widowControl w:val="0"/>
        <w:tabs>
          <w:tab w:val="left" w:pos="567"/>
          <w:tab w:val="left" w:pos="851"/>
          <w:tab w:val="left" w:pos="992"/>
          <w:tab w:val="left" w:pos="1134"/>
        </w:tabs>
        <w:ind w:firstLine="567"/>
        <w:jc w:val="both"/>
      </w:pPr>
      <w:r w:rsidRPr="004767B4">
        <w:t>12.3.2.</w:t>
      </w:r>
      <w:r w:rsidRPr="004767B4">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4767B4">
        <w:lastRenderedPageBreak/>
        <w:t>Pirkėjo sutikimo.</w:t>
      </w:r>
    </w:p>
    <w:p w14:paraId="7FA0F2B4" w14:textId="77777777" w:rsidR="00316A0B" w:rsidRPr="004767B4" w:rsidRDefault="00316A0B" w:rsidP="00316A0B">
      <w:pPr>
        <w:widowControl w:val="0"/>
        <w:tabs>
          <w:tab w:val="left" w:pos="567"/>
          <w:tab w:val="left" w:pos="851"/>
          <w:tab w:val="left" w:pos="992"/>
          <w:tab w:val="left" w:pos="1134"/>
        </w:tabs>
        <w:ind w:firstLine="567"/>
        <w:jc w:val="both"/>
      </w:pPr>
      <w:r w:rsidRPr="004767B4">
        <w:t>12.3.3.</w:t>
      </w:r>
      <w:r w:rsidRPr="004767B4">
        <w:tab/>
        <w:t>Visi mokėjimai pagal Sutartį atliekami eurais.</w:t>
      </w:r>
    </w:p>
    <w:p w14:paraId="5C8BEC22" w14:textId="77777777" w:rsidR="00316A0B" w:rsidRPr="004767B4" w:rsidRDefault="00316A0B" w:rsidP="00316A0B">
      <w:pPr>
        <w:widowControl w:val="0"/>
        <w:tabs>
          <w:tab w:val="left" w:pos="567"/>
          <w:tab w:val="left" w:pos="851"/>
          <w:tab w:val="left" w:pos="992"/>
          <w:tab w:val="left" w:pos="1134"/>
        </w:tabs>
        <w:ind w:firstLine="567"/>
        <w:jc w:val="both"/>
      </w:pPr>
      <w:r w:rsidRPr="004767B4">
        <w:t>12.3.4.</w:t>
      </w:r>
      <w:r w:rsidRPr="004767B4">
        <w:tab/>
        <w:t>Už pavėluotus mokėjimus pagal Sutartį mokančioji Šalis privalo sumokėti kitai Šaliai Specialiosiose sąlygose nurodyto dydžio netesybas.</w:t>
      </w:r>
    </w:p>
    <w:p w14:paraId="7EEEC138" w14:textId="77777777" w:rsidR="00316A0B" w:rsidRPr="004767B4" w:rsidRDefault="00316A0B" w:rsidP="00316A0B">
      <w:pPr>
        <w:widowControl w:val="0"/>
        <w:tabs>
          <w:tab w:val="left" w:pos="567"/>
          <w:tab w:val="left" w:pos="851"/>
          <w:tab w:val="left" w:pos="992"/>
          <w:tab w:val="left" w:pos="1134"/>
        </w:tabs>
        <w:ind w:firstLine="567"/>
        <w:jc w:val="both"/>
      </w:pPr>
    </w:p>
    <w:p w14:paraId="28777EA0"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13.</w:t>
      </w:r>
      <w:r w:rsidRPr="004767B4">
        <w:rPr>
          <w:b/>
          <w:bCs/>
          <w:caps/>
        </w:rPr>
        <w:tab/>
      </w:r>
      <w:r>
        <w:rPr>
          <w:b/>
          <w:bCs/>
          <w:caps/>
        </w:rPr>
        <w:t xml:space="preserve"> </w:t>
      </w:r>
      <w:r w:rsidRPr="004767B4">
        <w:rPr>
          <w:b/>
          <w:bCs/>
          <w:caps/>
        </w:rPr>
        <w:t>Konfidenciali informacija</w:t>
      </w:r>
    </w:p>
    <w:p w14:paraId="0B418E94"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6D077E0F" w14:textId="77777777" w:rsidR="00316A0B" w:rsidRPr="004767B4" w:rsidRDefault="00316A0B" w:rsidP="00316A0B">
      <w:pPr>
        <w:widowControl w:val="0"/>
        <w:tabs>
          <w:tab w:val="left" w:pos="567"/>
          <w:tab w:val="left" w:pos="851"/>
          <w:tab w:val="left" w:pos="992"/>
          <w:tab w:val="left" w:pos="1134"/>
        </w:tabs>
        <w:ind w:firstLine="567"/>
        <w:jc w:val="both"/>
      </w:pPr>
      <w:r w:rsidRPr="004767B4">
        <w:t>13.1.</w:t>
      </w:r>
      <w:r w:rsidRPr="004767B4">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7BEB6D" w14:textId="77777777" w:rsidR="00316A0B" w:rsidRPr="004767B4" w:rsidRDefault="00316A0B" w:rsidP="00316A0B">
      <w:pPr>
        <w:widowControl w:val="0"/>
        <w:tabs>
          <w:tab w:val="left" w:pos="567"/>
          <w:tab w:val="left" w:pos="851"/>
          <w:tab w:val="left" w:pos="992"/>
          <w:tab w:val="left" w:pos="1134"/>
        </w:tabs>
        <w:ind w:firstLine="567"/>
        <w:jc w:val="both"/>
      </w:pPr>
      <w:r w:rsidRPr="004767B4">
        <w:t>13.2.</w:t>
      </w:r>
      <w:r w:rsidRPr="004767B4">
        <w:tab/>
        <w:t>Šalis turi teisę atskleisti kitos Šalies konfidencialią informaciją šiais atvejais:</w:t>
      </w:r>
    </w:p>
    <w:p w14:paraId="540396AE" w14:textId="77777777" w:rsidR="00316A0B" w:rsidRPr="004767B4" w:rsidRDefault="00316A0B" w:rsidP="00316A0B">
      <w:pPr>
        <w:widowControl w:val="0"/>
        <w:tabs>
          <w:tab w:val="left" w:pos="567"/>
          <w:tab w:val="left" w:pos="851"/>
          <w:tab w:val="left" w:pos="992"/>
          <w:tab w:val="left" w:pos="1134"/>
        </w:tabs>
        <w:ind w:firstLine="567"/>
        <w:jc w:val="both"/>
      </w:pPr>
      <w:r w:rsidRPr="004767B4">
        <w:t>13.2.1.</w:t>
      </w:r>
      <w:r w:rsidRPr="004767B4">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B86223" w14:textId="77777777" w:rsidR="00316A0B" w:rsidRPr="004767B4" w:rsidRDefault="00316A0B" w:rsidP="00316A0B">
      <w:pPr>
        <w:widowControl w:val="0"/>
        <w:tabs>
          <w:tab w:val="left" w:pos="567"/>
          <w:tab w:val="left" w:pos="851"/>
          <w:tab w:val="left" w:pos="992"/>
          <w:tab w:val="left" w:pos="1134"/>
        </w:tabs>
        <w:ind w:firstLine="567"/>
        <w:jc w:val="both"/>
      </w:pPr>
      <w:r w:rsidRPr="004767B4">
        <w:t>13.2.2.</w:t>
      </w:r>
      <w:r w:rsidRPr="004767B4">
        <w:tab/>
        <w:t xml:space="preserve">konfidencialią informaciją yra būtina atskleisti pagal </w:t>
      </w:r>
      <w:r w:rsidRPr="004767B4">
        <w:rPr>
          <w:rFonts w:eastAsia="SimSun"/>
        </w:rPr>
        <w:t>įstatymų bei kitų teisės aktų</w:t>
      </w:r>
      <w:r w:rsidRPr="004767B4">
        <w:t xml:space="preserve"> reikalavimus, įskaitant atvejus, kai to reikalauja viešojo administravimo subjektai, taip, kai jie apibrėžti Lietuvos Respublikos viešojo administravimo įstatyme. </w:t>
      </w:r>
    </w:p>
    <w:p w14:paraId="449992C9" w14:textId="77777777" w:rsidR="00316A0B" w:rsidRPr="004767B4" w:rsidRDefault="00316A0B" w:rsidP="00316A0B">
      <w:pPr>
        <w:widowControl w:val="0"/>
        <w:tabs>
          <w:tab w:val="left" w:pos="567"/>
          <w:tab w:val="left" w:pos="851"/>
          <w:tab w:val="left" w:pos="992"/>
          <w:tab w:val="left" w:pos="1134"/>
        </w:tabs>
        <w:ind w:firstLine="567"/>
        <w:jc w:val="both"/>
      </w:pPr>
      <w:r w:rsidRPr="004767B4">
        <w:t>13.3.</w:t>
      </w:r>
      <w:r w:rsidRPr="004767B4">
        <w:tab/>
        <w:t xml:space="preserve">Prieš atskleisdama konfidencialią informaciją, Šalis privalo informuoti kitą Šalį (tiek, kiek tai nedraudžiama pagal </w:t>
      </w:r>
      <w:r w:rsidRPr="004767B4">
        <w:rPr>
          <w:rFonts w:eastAsia="SimSun"/>
        </w:rPr>
        <w:t>įstatymus bei kitus teisės aktus</w:t>
      </w:r>
      <w:r w:rsidRPr="004767B4">
        <w:t>) apie būtinybę arba gautą viešojo administravimo subjekto reikalavimą atskleisti konfidencialią informaciją ir imtis protingų priemonių, siekdama užtikrinti atskleistos informacijos konfidencialumą.</w:t>
      </w:r>
    </w:p>
    <w:p w14:paraId="52A0FA17" w14:textId="77777777" w:rsidR="00316A0B" w:rsidRPr="004767B4" w:rsidRDefault="00316A0B" w:rsidP="00316A0B">
      <w:pPr>
        <w:widowControl w:val="0"/>
        <w:tabs>
          <w:tab w:val="left" w:pos="567"/>
          <w:tab w:val="left" w:pos="851"/>
          <w:tab w:val="left" w:pos="992"/>
          <w:tab w:val="left" w:pos="1134"/>
        </w:tabs>
        <w:ind w:firstLine="567"/>
        <w:jc w:val="both"/>
      </w:pPr>
      <w:r w:rsidRPr="004767B4">
        <w:t>13.4.</w:t>
      </w:r>
      <w:r w:rsidRPr="004767B4">
        <w:tab/>
        <w:t>Šalis atsako:</w:t>
      </w:r>
    </w:p>
    <w:p w14:paraId="04A732BB" w14:textId="77777777" w:rsidR="00316A0B" w:rsidRPr="004767B4" w:rsidRDefault="00316A0B" w:rsidP="00316A0B">
      <w:pPr>
        <w:widowControl w:val="0"/>
        <w:tabs>
          <w:tab w:val="left" w:pos="567"/>
          <w:tab w:val="left" w:pos="851"/>
          <w:tab w:val="left" w:pos="992"/>
          <w:tab w:val="left" w:pos="1134"/>
        </w:tabs>
        <w:ind w:firstLine="567"/>
        <w:jc w:val="both"/>
      </w:pPr>
      <w:r w:rsidRPr="004767B4">
        <w:t>13.4.1.</w:t>
      </w:r>
      <w:r w:rsidRPr="004767B4">
        <w:tab/>
        <w:t>už bet kokį neteisėtą, įskaitant atsitiktinį, kitos Šalies konfidencialios informacijos ar bet kurios jos dalies atskleidimą ar perdavimą arba konfidencialios informacijos neteisėtą naudojimą;</w:t>
      </w:r>
    </w:p>
    <w:p w14:paraId="1D51D267" w14:textId="77777777" w:rsidR="00316A0B" w:rsidRPr="004767B4" w:rsidRDefault="00316A0B" w:rsidP="00316A0B">
      <w:pPr>
        <w:widowControl w:val="0"/>
        <w:tabs>
          <w:tab w:val="left" w:pos="567"/>
          <w:tab w:val="left" w:pos="851"/>
          <w:tab w:val="left" w:pos="992"/>
          <w:tab w:val="left" w:pos="1134"/>
        </w:tabs>
        <w:ind w:firstLine="567"/>
        <w:jc w:val="both"/>
      </w:pPr>
      <w:r w:rsidRPr="004767B4">
        <w:t>13.4.2.</w:t>
      </w:r>
      <w:r w:rsidRPr="004767B4">
        <w:tab/>
        <w:t>už tai, kad nesiėmė visų protingų veiksmų, kad išsaugotų ir apsaugotų kitos Šalies konfidencialią informaciją ar bet kurią jos dalį, užkirstų kelią tolesniam jos neteisėtam atskleidimui, perdavimui ar naudojimui.</w:t>
      </w:r>
    </w:p>
    <w:p w14:paraId="6701822C" w14:textId="77777777" w:rsidR="00316A0B" w:rsidRPr="004767B4" w:rsidRDefault="00316A0B" w:rsidP="00316A0B">
      <w:pPr>
        <w:widowControl w:val="0"/>
        <w:tabs>
          <w:tab w:val="left" w:pos="567"/>
          <w:tab w:val="left" w:pos="851"/>
          <w:tab w:val="left" w:pos="992"/>
          <w:tab w:val="left" w:pos="1134"/>
        </w:tabs>
        <w:ind w:firstLine="567"/>
        <w:jc w:val="both"/>
      </w:pPr>
      <w:r w:rsidRPr="004767B4">
        <w:t>13.5.</w:t>
      </w:r>
      <w:r w:rsidRPr="004767B4">
        <w:tab/>
        <w:t xml:space="preserve">Šalis nepagrįstai atskleidusi kitos Šalies konfidencialią informaciją privalo sumokėti kitai Šaliai Specialiosiose sąlygose nurodyto dydžio baudą. </w:t>
      </w:r>
    </w:p>
    <w:p w14:paraId="3FEBBA23" w14:textId="77777777" w:rsidR="00316A0B" w:rsidRPr="004767B4" w:rsidRDefault="00316A0B" w:rsidP="00316A0B">
      <w:pPr>
        <w:widowControl w:val="0"/>
        <w:tabs>
          <w:tab w:val="left" w:pos="567"/>
          <w:tab w:val="left" w:pos="851"/>
          <w:tab w:val="left" w:pos="992"/>
          <w:tab w:val="left" w:pos="1134"/>
        </w:tabs>
        <w:ind w:firstLine="567"/>
        <w:jc w:val="both"/>
      </w:pPr>
    </w:p>
    <w:p w14:paraId="5150969F"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14.</w:t>
      </w:r>
      <w:r>
        <w:rPr>
          <w:b/>
          <w:bCs/>
          <w:caps/>
        </w:rPr>
        <w:t xml:space="preserve"> </w:t>
      </w:r>
      <w:r w:rsidRPr="004767B4">
        <w:rPr>
          <w:b/>
          <w:bCs/>
          <w:caps/>
        </w:rPr>
        <w:tab/>
        <w:t>Asmens duomenų apsauga</w:t>
      </w:r>
    </w:p>
    <w:p w14:paraId="1BAF3DA9"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2CDD4573" w14:textId="77777777" w:rsidR="00316A0B" w:rsidRPr="004767B4" w:rsidRDefault="00316A0B" w:rsidP="00316A0B">
      <w:pPr>
        <w:widowControl w:val="0"/>
        <w:tabs>
          <w:tab w:val="left" w:pos="567"/>
          <w:tab w:val="left" w:pos="851"/>
          <w:tab w:val="left" w:pos="992"/>
          <w:tab w:val="left" w:pos="1134"/>
        </w:tabs>
        <w:ind w:firstLine="567"/>
        <w:jc w:val="both"/>
      </w:pPr>
      <w:r w:rsidRPr="004767B4">
        <w:t>14.1.</w:t>
      </w:r>
      <w:r w:rsidRPr="004767B4">
        <w:tab/>
      </w:r>
      <w:r w:rsidRPr="004767B4">
        <w:rPr>
          <w:lang w:eastAsia="lt-LT"/>
        </w:rPr>
        <w:t xml:space="preserve">Šalys įsipareigoja užtikrinti asmens duomenų saugumą bei asmens duomenų tvarkymą vykdyti teisėtai, vadovaujantis 2016 m. balandžio 27 d. priimto Europos Parlamento ir Tarybos reglamento </w:t>
      </w:r>
      <w:r w:rsidRPr="004767B4">
        <w:rPr>
          <w:color w:val="0563C1"/>
          <w:u w:val="single"/>
          <w:lang w:eastAsia="lt-LT"/>
        </w:rPr>
        <w:t>(ES) 2016/679</w:t>
      </w:r>
      <w:r w:rsidRPr="004767B4">
        <w:rPr>
          <w:lang w:eastAsia="lt-LT"/>
        </w:rPr>
        <w:t xml:space="preserve"> dėl fizinių asmenų apsaugos tvarkant asmens duomenis ir dėl laisvo tokių duomenų judėjimo ir kuriuo panaikinama Direktyva </w:t>
      </w:r>
      <w:r w:rsidRPr="004767B4">
        <w:rPr>
          <w:color w:val="0563C1"/>
          <w:u w:val="single"/>
          <w:lang w:eastAsia="lt-LT"/>
        </w:rPr>
        <w:t>95/46/EB</w:t>
      </w:r>
      <w:r w:rsidRPr="004767B4">
        <w:rPr>
          <w:lang w:eastAsia="lt-LT"/>
        </w:rPr>
        <w:t xml:space="preserve"> (Bendrasis duomenų apsaugos reglamentas) ir kitų teisės aktų, reglamentuojančių asmens duomenų tvarkymą, nuostatomis.</w:t>
      </w:r>
    </w:p>
    <w:p w14:paraId="3FBE2A70" w14:textId="77777777" w:rsidR="00316A0B" w:rsidRPr="004767B4" w:rsidRDefault="00316A0B" w:rsidP="00316A0B">
      <w:pPr>
        <w:tabs>
          <w:tab w:val="left" w:pos="567"/>
          <w:tab w:val="left" w:pos="851"/>
          <w:tab w:val="left" w:pos="992"/>
          <w:tab w:val="left" w:pos="1134"/>
        </w:tabs>
        <w:ind w:firstLine="567"/>
        <w:jc w:val="both"/>
        <w:rPr>
          <w:rFonts w:eastAsia="SimSun"/>
        </w:rPr>
      </w:pPr>
      <w:r w:rsidRPr="004767B4">
        <w:rPr>
          <w:rFonts w:eastAsia="SimSun"/>
        </w:rPr>
        <w:t>14.2.</w:t>
      </w:r>
      <w:r w:rsidRPr="004767B4">
        <w:rPr>
          <w:rFonts w:eastAsia="SimSu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6EE679" w14:textId="77777777" w:rsidR="00316A0B" w:rsidRPr="004767B4" w:rsidRDefault="00316A0B" w:rsidP="00316A0B">
      <w:pPr>
        <w:tabs>
          <w:tab w:val="left" w:pos="567"/>
          <w:tab w:val="left" w:pos="851"/>
          <w:tab w:val="left" w:pos="992"/>
          <w:tab w:val="left" w:pos="1134"/>
        </w:tabs>
        <w:ind w:firstLine="567"/>
        <w:jc w:val="both"/>
      </w:pPr>
    </w:p>
    <w:p w14:paraId="228C9D5B"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caps/>
          <w:color w:val="000000"/>
        </w:rPr>
      </w:pPr>
      <w:r w:rsidRPr="004767B4">
        <w:rPr>
          <w:b/>
          <w:bCs/>
          <w:caps/>
          <w:color w:val="000000"/>
        </w:rPr>
        <w:lastRenderedPageBreak/>
        <w:t>15.</w:t>
      </w:r>
      <w:r w:rsidRPr="004767B4">
        <w:rPr>
          <w:b/>
          <w:bCs/>
          <w:caps/>
          <w:color w:val="000000"/>
        </w:rPr>
        <w:tab/>
      </w:r>
      <w:r>
        <w:rPr>
          <w:b/>
          <w:bCs/>
          <w:caps/>
          <w:color w:val="000000"/>
        </w:rPr>
        <w:t xml:space="preserve"> </w:t>
      </w:r>
      <w:r w:rsidRPr="004767B4">
        <w:rPr>
          <w:b/>
          <w:bCs/>
          <w:caps/>
        </w:rPr>
        <w:t>INTELEKTINĖ NUOSAVYBĖ</w:t>
      </w:r>
    </w:p>
    <w:p w14:paraId="077D6708"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caps/>
          <w:color w:val="000000"/>
        </w:rPr>
      </w:pPr>
    </w:p>
    <w:p w14:paraId="70E64F8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85118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67B4">
        <w:rPr>
          <w:rFonts w:eastAsia="SimSun"/>
        </w:rPr>
        <w:t>sui</w:t>
      </w:r>
      <w:proofErr w:type="spellEnd"/>
      <w:r w:rsidRPr="004767B4">
        <w:rPr>
          <w:rFonts w:eastAsia="SimSun"/>
        </w:rPr>
        <w:t xml:space="preserve"> </w:t>
      </w:r>
      <w:proofErr w:type="spellStart"/>
      <w:r w:rsidRPr="004767B4">
        <w:rPr>
          <w:rFonts w:eastAsia="SimSun"/>
        </w:rPr>
        <w:t>generis</w:t>
      </w:r>
      <w:proofErr w:type="spellEnd"/>
      <w:r w:rsidRPr="004767B4">
        <w:rPr>
          <w:rFonts w:eastAsia="SimSu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1FD75A0"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3966D51" w14:textId="77777777" w:rsidR="00316A0B" w:rsidRPr="004767B4" w:rsidRDefault="00316A0B" w:rsidP="00316A0B">
      <w:pPr>
        <w:tabs>
          <w:tab w:val="left" w:pos="567"/>
        </w:tabs>
        <w:ind w:firstLine="567"/>
        <w:jc w:val="both"/>
        <w:textAlignment w:val="baseline"/>
        <w:rPr>
          <w:rFonts w:eastAsia="SimSun"/>
        </w:rPr>
      </w:pPr>
    </w:p>
    <w:p w14:paraId="4CEC8F5F"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rPr>
          <w:b/>
          <w:bCs/>
          <w:caps/>
        </w:rPr>
      </w:pPr>
      <w:r w:rsidRPr="004767B4">
        <w:rPr>
          <w:b/>
          <w:bCs/>
          <w:caps/>
        </w:rPr>
        <w:t>16.</w:t>
      </w:r>
      <w:r w:rsidRPr="004767B4">
        <w:rPr>
          <w:b/>
          <w:bCs/>
          <w:caps/>
        </w:rPr>
        <w:tab/>
      </w:r>
      <w:r>
        <w:rPr>
          <w:b/>
          <w:bCs/>
          <w:caps/>
        </w:rPr>
        <w:t xml:space="preserve"> </w:t>
      </w:r>
      <w:r w:rsidRPr="004767B4">
        <w:rPr>
          <w:b/>
          <w:bCs/>
          <w:caps/>
        </w:rPr>
        <w:t>Pareiškimai ir garantijos</w:t>
      </w:r>
    </w:p>
    <w:p w14:paraId="2A450C46"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35F4AE53" w14:textId="77777777" w:rsidR="00316A0B" w:rsidRPr="004767B4" w:rsidRDefault="00316A0B" w:rsidP="00316A0B">
      <w:pPr>
        <w:widowControl w:val="0"/>
        <w:tabs>
          <w:tab w:val="left" w:pos="567"/>
          <w:tab w:val="left" w:pos="851"/>
          <w:tab w:val="left" w:pos="992"/>
          <w:tab w:val="left" w:pos="1134"/>
        </w:tabs>
        <w:ind w:firstLine="567"/>
        <w:jc w:val="both"/>
      </w:pPr>
      <w:r w:rsidRPr="004767B4">
        <w:t>16.1. Kiekviena iš Šalių pareiškia ir garantuoja kitai Šaliai, kad:</w:t>
      </w:r>
    </w:p>
    <w:p w14:paraId="06D07847" w14:textId="77777777" w:rsidR="00316A0B" w:rsidRPr="004767B4" w:rsidRDefault="00316A0B" w:rsidP="00316A0B">
      <w:pPr>
        <w:widowControl w:val="0"/>
        <w:tabs>
          <w:tab w:val="left" w:pos="567"/>
          <w:tab w:val="left" w:pos="851"/>
          <w:tab w:val="left" w:pos="992"/>
          <w:tab w:val="left" w:pos="1134"/>
        </w:tabs>
        <w:ind w:firstLine="567"/>
        <w:jc w:val="both"/>
      </w:pPr>
      <w:r w:rsidRPr="004767B4">
        <w:t>16.1.1. yra teisėtai priimti ir galioja visi būtini sprendimai, gauti leidimai bei sutikimai, taip pat teisėtai atlikti ir galioja kiti teisiniai veiksmai, reikalingi Sutarties sudarymui, galiojimui ir vykdymui;</w:t>
      </w:r>
    </w:p>
    <w:p w14:paraId="06A2F245"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16.1.2. sudarydama Sutartį, Šalis neviršija savo kompetencijos ir nepažeidžia jai taikomų </w:t>
      </w:r>
      <w:r w:rsidRPr="004767B4">
        <w:rPr>
          <w:rFonts w:eastAsia="SimSun"/>
        </w:rPr>
        <w:t>įstatymų bei kitų teisės aktų</w:t>
      </w:r>
      <w:r w:rsidRPr="004767B4">
        <w:t>, teismo ar arbitražo teismo sprendimų, administracinių aktų, sutarčių ar kitų prievolių pagal taikomą privatinę teisę, viešąją teisę, Europos Sąjungos teisę arba tarptautinę teisę;</w:t>
      </w:r>
    </w:p>
    <w:p w14:paraId="3434F691" w14:textId="77777777" w:rsidR="00316A0B" w:rsidRPr="004767B4" w:rsidRDefault="00316A0B" w:rsidP="00316A0B">
      <w:pPr>
        <w:widowControl w:val="0"/>
        <w:tabs>
          <w:tab w:val="left" w:pos="567"/>
          <w:tab w:val="left" w:pos="851"/>
          <w:tab w:val="left" w:pos="992"/>
          <w:tab w:val="left" w:pos="1134"/>
        </w:tabs>
        <w:ind w:firstLine="567"/>
        <w:jc w:val="both"/>
      </w:pPr>
      <w:r w:rsidRPr="004767B4">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E3E6AC" w14:textId="77777777" w:rsidR="00316A0B" w:rsidRPr="004767B4" w:rsidRDefault="00316A0B" w:rsidP="00316A0B">
      <w:pPr>
        <w:widowControl w:val="0"/>
        <w:tabs>
          <w:tab w:val="left" w:pos="567"/>
          <w:tab w:val="left" w:pos="851"/>
          <w:tab w:val="left" w:pos="992"/>
          <w:tab w:val="left" w:pos="1134"/>
        </w:tabs>
        <w:ind w:firstLine="567"/>
        <w:jc w:val="both"/>
      </w:pPr>
      <w:r w:rsidRPr="004767B4">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15580F" w14:textId="77777777" w:rsidR="00316A0B" w:rsidRPr="004767B4" w:rsidRDefault="00316A0B" w:rsidP="00316A0B">
      <w:pPr>
        <w:widowControl w:val="0"/>
        <w:tabs>
          <w:tab w:val="left" w:pos="567"/>
          <w:tab w:val="left" w:pos="851"/>
          <w:tab w:val="left" w:pos="992"/>
          <w:tab w:val="left" w:pos="1134"/>
        </w:tabs>
        <w:ind w:firstLine="567"/>
        <w:jc w:val="both"/>
      </w:pPr>
      <w:r w:rsidRPr="004767B4">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E00FCB" w14:textId="77777777" w:rsidR="00316A0B" w:rsidRPr="004767B4" w:rsidRDefault="00316A0B" w:rsidP="00316A0B">
      <w:pPr>
        <w:widowControl w:val="0"/>
        <w:tabs>
          <w:tab w:val="left" w:pos="567"/>
          <w:tab w:val="left" w:pos="851"/>
          <w:tab w:val="left" w:pos="992"/>
          <w:tab w:val="left" w:pos="1134"/>
        </w:tabs>
        <w:ind w:firstLine="567"/>
        <w:jc w:val="both"/>
      </w:pPr>
      <w:r w:rsidRPr="004767B4">
        <w:t>16.1.6. visi Šalies pareiškimai ir garantijos yra išsamūs ir nepalieka nutylėtų jokių aplinkybių, kurios darytų šiuos pareiškimus ar garantijas neteisingais.</w:t>
      </w:r>
    </w:p>
    <w:p w14:paraId="1FCA9825"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16.2. Tiekėjas papildomai pareiškia ir garantuoja Pirkėjui, kad Tiekėjas, subtiekėjai, jungtinės veiklos partneriai ir specialistai turi galiojančius ir teisėtus visus </w:t>
      </w:r>
      <w:r w:rsidRPr="004767B4">
        <w:rPr>
          <w:rFonts w:eastAsia="SimSun"/>
        </w:rPr>
        <w:t>įstatymuose bei kituose teisės aktuose</w:t>
      </w:r>
      <w:r w:rsidRPr="004767B4">
        <w:t xml:space="preserve"> numatytus leidimus, licencijas, atestatus, teisės pripažinimo dokumentus, reikalingus vykdant Sutartį.</w:t>
      </w:r>
    </w:p>
    <w:p w14:paraId="3A3B7C2A" w14:textId="77777777" w:rsidR="00316A0B" w:rsidRPr="004767B4" w:rsidRDefault="00316A0B" w:rsidP="00316A0B">
      <w:pPr>
        <w:widowControl w:val="0"/>
        <w:tabs>
          <w:tab w:val="left" w:pos="567"/>
          <w:tab w:val="left" w:pos="851"/>
          <w:tab w:val="left" w:pos="992"/>
          <w:tab w:val="left" w:pos="1134"/>
        </w:tabs>
        <w:ind w:firstLine="567"/>
        <w:jc w:val="both"/>
        <w:rPr>
          <w:color w:val="000000"/>
          <w:shd w:val="clear" w:color="auto" w:fill="FFFFFF"/>
        </w:rPr>
      </w:pPr>
      <w:r w:rsidRPr="004767B4">
        <w:rPr>
          <w:color w:val="000000"/>
          <w:shd w:val="clear" w:color="auto" w:fill="FFFFFF"/>
        </w:rPr>
        <w:t xml:space="preserve">16.3. </w:t>
      </w:r>
      <w:r w:rsidRPr="004767B4">
        <w:rPr>
          <w:rFonts w:eastAsia="SimSun"/>
        </w:rPr>
        <w:t>Tiekėjas pareiškia, kad parduodamų Prekių disponavimo, valdymo ir naudojimosi teisės nėra apribotos</w:t>
      </w:r>
      <w:r w:rsidRPr="004767B4">
        <w:t xml:space="preserve"> </w:t>
      </w:r>
      <w:r w:rsidRPr="004767B4">
        <w:rPr>
          <w:color w:val="000000"/>
          <w:shd w:val="clear" w:color="auto" w:fill="FFFFFF"/>
        </w:rPr>
        <w:t>ir jokie tretieji asmenys neturi pretenzijų į Sutartimi perduodamas Prekes (įkeitimai, areštai ar pan.).</w:t>
      </w:r>
    </w:p>
    <w:p w14:paraId="17171DFE" w14:textId="77777777" w:rsidR="00316A0B" w:rsidRPr="004767B4" w:rsidRDefault="00316A0B" w:rsidP="00316A0B">
      <w:pPr>
        <w:widowControl w:val="0"/>
        <w:tabs>
          <w:tab w:val="left" w:pos="567"/>
          <w:tab w:val="left" w:pos="851"/>
          <w:tab w:val="left" w:pos="992"/>
          <w:tab w:val="left" w:pos="1134"/>
        </w:tabs>
        <w:ind w:firstLine="567"/>
        <w:jc w:val="both"/>
        <w:rPr>
          <w:color w:val="000000"/>
        </w:rPr>
      </w:pPr>
    </w:p>
    <w:p w14:paraId="6CE65EBB"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17.</w:t>
      </w:r>
      <w:r w:rsidRPr="004767B4">
        <w:rPr>
          <w:b/>
          <w:bCs/>
          <w:caps/>
        </w:rPr>
        <w:tab/>
      </w:r>
      <w:r>
        <w:rPr>
          <w:b/>
          <w:bCs/>
          <w:caps/>
        </w:rPr>
        <w:t xml:space="preserve"> </w:t>
      </w:r>
      <w:r w:rsidRPr="004767B4">
        <w:rPr>
          <w:b/>
          <w:bCs/>
          <w:caps/>
        </w:rPr>
        <w:t>Bendrieji atsakomybės klausimai</w:t>
      </w:r>
    </w:p>
    <w:p w14:paraId="5CCD1462" w14:textId="77777777" w:rsidR="00316A0B" w:rsidRPr="004767B4" w:rsidRDefault="00316A0B" w:rsidP="00316A0B">
      <w:pPr>
        <w:widowControl w:val="0"/>
        <w:tabs>
          <w:tab w:val="left" w:pos="567"/>
          <w:tab w:val="left" w:pos="851"/>
          <w:tab w:val="left" w:pos="992"/>
          <w:tab w:val="left" w:pos="1134"/>
        </w:tabs>
        <w:ind w:firstLine="567"/>
        <w:jc w:val="both"/>
      </w:pPr>
    </w:p>
    <w:p w14:paraId="4293D588" w14:textId="77777777" w:rsidR="00316A0B" w:rsidRPr="004767B4" w:rsidRDefault="00316A0B" w:rsidP="00316A0B">
      <w:pPr>
        <w:widowControl w:val="0"/>
        <w:tabs>
          <w:tab w:val="left" w:pos="567"/>
          <w:tab w:val="left" w:pos="851"/>
          <w:tab w:val="left" w:pos="992"/>
          <w:tab w:val="left" w:pos="1134"/>
        </w:tabs>
        <w:ind w:firstLine="567"/>
        <w:jc w:val="both"/>
      </w:pPr>
      <w:r w:rsidRPr="004767B4">
        <w:t>17.1. Netesybų už vėlavimą ar pareigų pagal Sutartį pažeidimą sumokėjimas neatleidžia Šalies nuo Sutartyje numatytų jos pareigų vykdymo.</w:t>
      </w:r>
    </w:p>
    <w:p w14:paraId="3C73ABC2" w14:textId="77777777" w:rsidR="00316A0B" w:rsidRPr="004767B4" w:rsidRDefault="00316A0B" w:rsidP="00316A0B">
      <w:pPr>
        <w:widowControl w:val="0"/>
        <w:tabs>
          <w:tab w:val="left" w:pos="567"/>
          <w:tab w:val="left" w:pos="851"/>
          <w:tab w:val="left" w:pos="992"/>
          <w:tab w:val="left" w:pos="1134"/>
        </w:tabs>
        <w:ind w:firstLine="567"/>
        <w:jc w:val="both"/>
        <w:rPr>
          <w:rFonts w:eastAsia="SimSun"/>
        </w:rPr>
      </w:pPr>
      <w:r w:rsidRPr="004767B4">
        <w:rPr>
          <w:rFonts w:eastAsia="SimSu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767B4">
        <w:rPr>
          <w:rFonts w:eastAsia="SimSu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90F3CA" w14:textId="77777777" w:rsidR="00316A0B" w:rsidRPr="004767B4" w:rsidRDefault="00316A0B" w:rsidP="00316A0B">
      <w:pPr>
        <w:widowControl w:val="0"/>
        <w:tabs>
          <w:tab w:val="left" w:pos="567"/>
          <w:tab w:val="left" w:pos="851"/>
          <w:tab w:val="left" w:pos="992"/>
          <w:tab w:val="left" w:pos="1134"/>
        </w:tabs>
        <w:ind w:firstLine="567"/>
        <w:jc w:val="both"/>
      </w:pPr>
      <w:r w:rsidRPr="004767B4">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E55CB5" w14:textId="77777777" w:rsidR="00316A0B" w:rsidRPr="004767B4" w:rsidRDefault="00316A0B" w:rsidP="00316A0B">
      <w:pPr>
        <w:widowControl w:val="0"/>
        <w:tabs>
          <w:tab w:val="left" w:pos="567"/>
          <w:tab w:val="left" w:pos="851"/>
          <w:tab w:val="left" w:pos="992"/>
          <w:tab w:val="left" w:pos="1134"/>
        </w:tabs>
        <w:ind w:firstLine="567"/>
        <w:jc w:val="both"/>
      </w:pPr>
      <w:r w:rsidRPr="004767B4">
        <w:t>17.4. Šioje Sutartyje numatytos teisių gynybos priemonės neapriboja Šalių teisės pasinaudoti kitomis teisėtomis teisių gynybos priemonėmis.</w:t>
      </w:r>
    </w:p>
    <w:p w14:paraId="3D225ACE" w14:textId="77777777" w:rsidR="00316A0B" w:rsidRPr="004767B4" w:rsidRDefault="00316A0B" w:rsidP="00316A0B">
      <w:pPr>
        <w:widowControl w:val="0"/>
        <w:tabs>
          <w:tab w:val="left" w:pos="567"/>
          <w:tab w:val="left" w:pos="851"/>
          <w:tab w:val="left" w:pos="992"/>
          <w:tab w:val="left" w:pos="1134"/>
        </w:tabs>
        <w:ind w:firstLine="567"/>
        <w:jc w:val="both"/>
      </w:pPr>
      <w:r w:rsidRPr="004767B4">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025C83" w14:textId="77777777" w:rsidR="00316A0B" w:rsidRPr="004767B4" w:rsidRDefault="00316A0B" w:rsidP="00316A0B">
      <w:pPr>
        <w:widowControl w:val="0"/>
        <w:tabs>
          <w:tab w:val="left" w:pos="567"/>
          <w:tab w:val="left" w:pos="851"/>
          <w:tab w:val="left" w:pos="992"/>
          <w:tab w:val="left" w:pos="1134"/>
        </w:tabs>
        <w:ind w:firstLine="567"/>
        <w:jc w:val="both"/>
      </w:pPr>
      <w:r w:rsidRPr="004767B4">
        <w:t>17.6. Pasibaigus Sutarties galiojimui, Šalys neatleidžiamos nuo atsakomybės už Sutarties pažeidimą. Pasibaigus Sutarties galiojimui, Šalys nepraranda teisės reikalauti atlyginti dėl Sutarties nevykdymo patirtus nuostolius bei sumokėti netesybas.</w:t>
      </w:r>
    </w:p>
    <w:p w14:paraId="77A3F8F6" w14:textId="77777777" w:rsidR="00316A0B" w:rsidRPr="004767B4" w:rsidRDefault="00316A0B" w:rsidP="00316A0B">
      <w:pPr>
        <w:widowControl w:val="0"/>
        <w:tabs>
          <w:tab w:val="left" w:pos="567"/>
          <w:tab w:val="left" w:pos="851"/>
          <w:tab w:val="left" w:pos="992"/>
          <w:tab w:val="left" w:pos="1134"/>
        </w:tabs>
        <w:ind w:firstLine="567"/>
        <w:jc w:val="both"/>
      </w:pPr>
    </w:p>
    <w:p w14:paraId="6892DA5E"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18.</w:t>
      </w:r>
      <w:r w:rsidRPr="004767B4">
        <w:rPr>
          <w:b/>
          <w:bCs/>
          <w:caps/>
        </w:rPr>
        <w:tab/>
      </w:r>
      <w:r>
        <w:rPr>
          <w:b/>
          <w:bCs/>
          <w:caps/>
        </w:rPr>
        <w:t xml:space="preserve"> </w:t>
      </w:r>
      <w:r w:rsidRPr="004767B4">
        <w:rPr>
          <w:b/>
          <w:bCs/>
          <w:caps/>
        </w:rPr>
        <w:t>Nenugalima jėga (FORCE MAJEURE)</w:t>
      </w:r>
    </w:p>
    <w:p w14:paraId="64D042A7"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249A0033" w14:textId="77777777" w:rsidR="00316A0B" w:rsidRPr="004767B4" w:rsidRDefault="00316A0B" w:rsidP="00316A0B">
      <w:pPr>
        <w:widowControl w:val="0"/>
        <w:tabs>
          <w:tab w:val="left" w:pos="567"/>
          <w:tab w:val="left" w:pos="851"/>
          <w:tab w:val="left" w:pos="992"/>
          <w:tab w:val="left" w:pos="1134"/>
        </w:tabs>
        <w:ind w:firstLine="567"/>
        <w:jc w:val="both"/>
      </w:pPr>
      <w:r w:rsidRPr="004767B4">
        <w:t>18.1.</w:t>
      </w:r>
      <w:r w:rsidRPr="004767B4">
        <w:rPr>
          <w:b/>
          <w:bCs/>
        </w:rPr>
        <w:tab/>
      </w:r>
      <w:r w:rsidRPr="004767B4">
        <w:t>Atsakomybė pagal Sutartį netaikoma, taip pat Šalys gali būti visiškai ar iš dalies atleistos nuo civilinės atsakomybės šiais pagrindais:</w:t>
      </w:r>
    </w:p>
    <w:p w14:paraId="43065DD9" w14:textId="77777777" w:rsidR="00316A0B" w:rsidRPr="004767B4" w:rsidRDefault="00316A0B" w:rsidP="00316A0B">
      <w:pPr>
        <w:widowControl w:val="0"/>
        <w:tabs>
          <w:tab w:val="left" w:pos="567"/>
          <w:tab w:val="left" w:pos="851"/>
          <w:tab w:val="left" w:pos="992"/>
          <w:tab w:val="left" w:pos="1134"/>
        </w:tabs>
        <w:ind w:firstLine="567"/>
        <w:jc w:val="both"/>
      </w:pPr>
      <w:r w:rsidRPr="004767B4">
        <w:t>18.1.1.</w:t>
      </w:r>
      <w:r w:rsidRPr="004767B4">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64B25F2" w14:textId="77777777" w:rsidR="00316A0B" w:rsidRPr="004767B4" w:rsidRDefault="00316A0B" w:rsidP="00316A0B">
      <w:pPr>
        <w:widowControl w:val="0"/>
        <w:tabs>
          <w:tab w:val="left" w:pos="567"/>
          <w:tab w:val="left" w:pos="851"/>
          <w:tab w:val="left" w:pos="992"/>
          <w:tab w:val="left" w:pos="1134"/>
        </w:tabs>
        <w:ind w:firstLine="567"/>
        <w:jc w:val="both"/>
      </w:pPr>
      <w:r w:rsidRPr="004767B4">
        <w:rPr>
          <w:rFonts w:eastAsia="SimSu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BA621" w14:textId="77777777" w:rsidR="00316A0B" w:rsidRPr="004767B4" w:rsidRDefault="00316A0B" w:rsidP="00316A0B">
      <w:pPr>
        <w:widowControl w:val="0"/>
        <w:tabs>
          <w:tab w:val="left" w:pos="567"/>
          <w:tab w:val="left" w:pos="851"/>
          <w:tab w:val="left" w:pos="992"/>
          <w:tab w:val="left" w:pos="1134"/>
        </w:tabs>
        <w:ind w:firstLine="567"/>
        <w:jc w:val="both"/>
      </w:pPr>
      <w:r w:rsidRPr="004767B4">
        <w:t>18.2.</w:t>
      </w:r>
      <w:r w:rsidRPr="004767B4">
        <w:rPr>
          <w:b/>
          <w:bCs/>
        </w:rPr>
        <w:tab/>
      </w:r>
      <w:r w:rsidRPr="004767B4">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212B70" w14:textId="77777777" w:rsidR="00316A0B" w:rsidRPr="004767B4" w:rsidRDefault="00316A0B" w:rsidP="00316A0B">
      <w:pPr>
        <w:widowControl w:val="0"/>
        <w:tabs>
          <w:tab w:val="left" w:pos="567"/>
          <w:tab w:val="left" w:pos="709"/>
          <w:tab w:val="left" w:pos="851"/>
          <w:tab w:val="left" w:pos="992"/>
          <w:tab w:val="left" w:pos="1134"/>
        </w:tabs>
        <w:ind w:firstLine="567"/>
        <w:jc w:val="both"/>
      </w:pPr>
      <w:r w:rsidRPr="004767B4">
        <w:t>18.3.</w:t>
      </w:r>
      <w:r w:rsidRPr="004767B4">
        <w:rPr>
          <w:b/>
          <w:bCs/>
        </w:rPr>
        <w:tab/>
      </w:r>
      <w:r w:rsidRPr="004767B4">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w:t>
      </w:r>
      <w:r w:rsidRPr="004767B4">
        <w:lastRenderedPageBreak/>
        <w:t>ši patyrė dėl laiku nepateikto pranešimo arba dėl to, kad nebuvo jokio pranešimo.</w:t>
      </w:r>
    </w:p>
    <w:p w14:paraId="038C2D73" w14:textId="77777777" w:rsidR="00316A0B" w:rsidRPr="004767B4" w:rsidRDefault="00316A0B" w:rsidP="00316A0B">
      <w:pPr>
        <w:widowControl w:val="0"/>
        <w:tabs>
          <w:tab w:val="left" w:pos="567"/>
          <w:tab w:val="left" w:pos="851"/>
          <w:tab w:val="left" w:pos="992"/>
          <w:tab w:val="left" w:pos="1134"/>
        </w:tabs>
        <w:ind w:firstLine="567"/>
        <w:jc w:val="both"/>
      </w:pPr>
      <w:r w:rsidRPr="004767B4">
        <w:t>18.4.</w:t>
      </w:r>
      <w:r w:rsidRPr="004767B4">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B84C60" w14:textId="77777777" w:rsidR="00316A0B" w:rsidRPr="004767B4" w:rsidRDefault="00316A0B" w:rsidP="00316A0B">
      <w:pPr>
        <w:widowControl w:val="0"/>
        <w:tabs>
          <w:tab w:val="left" w:pos="567"/>
          <w:tab w:val="left" w:pos="851"/>
          <w:tab w:val="left" w:pos="992"/>
          <w:tab w:val="left" w:pos="1134"/>
        </w:tabs>
        <w:ind w:firstLine="567"/>
        <w:jc w:val="both"/>
      </w:pPr>
    </w:p>
    <w:p w14:paraId="4056D02C"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19.</w:t>
      </w:r>
      <w:r w:rsidRPr="004767B4">
        <w:rPr>
          <w:b/>
          <w:bCs/>
          <w:caps/>
        </w:rPr>
        <w:tab/>
      </w:r>
      <w:r>
        <w:rPr>
          <w:b/>
          <w:bCs/>
          <w:caps/>
        </w:rPr>
        <w:t xml:space="preserve"> </w:t>
      </w:r>
      <w:r w:rsidRPr="004767B4">
        <w:rPr>
          <w:b/>
          <w:bCs/>
          <w:caps/>
        </w:rPr>
        <w:t>Sutarties nuostatų negaliojimas</w:t>
      </w:r>
    </w:p>
    <w:p w14:paraId="5D7D04E5"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2031A806" w14:textId="77777777" w:rsidR="00316A0B" w:rsidRPr="004767B4" w:rsidRDefault="00316A0B" w:rsidP="00316A0B">
      <w:pPr>
        <w:widowControl w:val="0"/>
        <w:tabs>
          <w:tab w:val="left" w:pos="567"/>
          <w:tab w:val="left" w:pos="851"/>
          <w:tab w:val="left" w:pos="992"/>
          <w:tab w:val="left" w:pos="1134"/>
        </w:tabs>
        <w:ind w:firstLine="567"/>
        <w:jc w:val="both"/>
      </w:pPr>
      <w:r w:rsidRPr="004767B4">
        <w:t>19.1.</w:t>
      </w:r>
      <w:r w:rsidRPr="004767B4">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767B4">
        <w:rPr>
          <w:rFonts w:eastAsia="SimSun"/>
        </w:rPr>
        <w:t>įstatymų bei kitų teisės aktų</w:t>
      </w:r>
      <w:r w:rsidRPr="004767B4">
        <w:t xml:space="preserve"> ir galima daryti prielaidą, kad Sutartis būtų buvusi teisėtai sudaryta ir neįtraukus nuostatos, kuri yra negaliojanti.</w:t>
      </w:r>
    </w:p>
    <w:p w14:paraId="2C07B80F" w14:textId="77777777" w:rsidR="00316A0B" w:rsidRPr="004767B4" w:rsidRDefault="00316A0B" w:rsidP="00316A0B">
      <w:pPr>
        <w:widowControl w:val="0"/>
        <w:tabs>
          <w:tab w:val="left" w:pos="567"/>
          <w:tab w:val="left" w:pos="851"/>
          <w:tab w:val="left" w:pos="992"/>
          <w:tab w:val="left" w:pos="1134"/>
        </w:tabs>
        <w:ind w:firstLine="567"/>
        <w:jc w:val="both"/>
      </w:pPr>
      <w:r w:rsidRPr="004767B4">
        <w:t>19.2.</w:t>
      </w:r>
      <w:r w:rsidRPr="004767B4">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2CF509" w14:textId="77777777" w:rsidR="00316A0B"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p>
    <w:p w14:paraId="3AC12F17"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20.</w:t>
      </w:r>
      <w:r w:rsidRPr="004767B4">
        <w:rPr>
          <w:b/>
          <w:bCs/>
          <w:caps/>
        </w:rPr>
        <w:tab/>
      </w:r>
      <w:r>
        <w:rPr>
          <w:b/>
          <w:bCs/>
          <w:caps/>
        </w:rPr>
        <w:t xml:space="preserve"> </w:t>
      </w:r>
      <w:r w:rsidRPr="004767B4">
        <w:rPr>
          <w:b/>
          <w:bCs/>
          <w:caps/>
        </w:rPr>
        <w:t>Sutarties pakeitimai</w:t>
      </w:r>
    </w:p>
    <w:p w14:paraId="20385083"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2B756C2F" w14:textId="77777777" w:rsidR="00316A0B" w:rsidRPr="004767B4" w:rsidRDefault="00316A0B" w:rsidP="00316A0B">
      <w:pPr>
        <w:tabs>
          <w:tab w:val="left" w:pos="284"/>
          <w:tab w:val="left" w:pos="567"/>
        </w:tabs>
        <w:ind w:firstLine="567"/>
        <w:jc w:val="both"/>
        <w:rPr>
          <w:rFonts w:eastAsia="SimSun"/>
        </w:rPr>
      </w:pPr>
      <w:r w:rsidRPr="004767B4">
        <w:rPr>
          <w:rFonts w:eastAsia="SimSun"/>
        </w:rPr>
        <w:t>20.1. Sutarties sąlygos Sutarties galiojimo laikotarpiu negali būti keičiamos, išskyrus tokias Sutarties sąlygas, kurių keitimas numatytas Sutartyje ir (ar) galimas vadovaujantis VPĮ nuostatomis.</w:t>
      </w:r>
    </w:p>
    <w:p w14:paraId="52C42290"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20.2. Sutarties pakeitimai įforminami Šalims sudarant Susitarimą. </w:t>
      </w:r>
    </w:p>
    <w:p w14:paraId="496EBFD6" w14:textId="77777777" w:rsidR="00316A0B" w:rsidRPr="004767B4" w:rsidRDefault="00316A0B" w:rsidP="00316A0B">
      <w:pPr>
        <w:widowControl w:val="0"/>
        <w:tabs>
          <w:tab w:val="left" w:pos="567"/>
          <w:tab w:val="left" w:pos="851"/>
          <w:tab w:val="left" w:pos="992"/>
          <w:tab w:val="left" w:pos="1134"/>
        </w:tabs>
        <w:ind w:firstLine="567"/>
        <w:jc w:val="both"/>
      </w:pPr>
      <w:r w:rsidRPr="004767B4">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767B4">
        <w:rPr>
          <w:rFonts w:eastAsia="SimSun"/>
        </w:rPr>
        <w:t>įstatymų bei kitų teisės aktų</w:t>
      </w:r>
      <w:r w:rsidRPr="004767B4">
        <w:t xml:space="preserve"> nuostatomis. </w:t>
      </w:r>
    </w:p>
    <w:p w14:paraId="38C24032" w14:textId="77777777" w:rsidR="00316A0B" w:rsidRPr="004767B4" w:rsidRDefault="00316A0B" w:rsidP="00316A0B">
      <w:pPr>
        <w:widowControl w:val="0"/>
        <w:tabs>
          <w:tab w:val="left" w:pos="567"/>
          <w:tab w:val="left" w:pos="851"/>
          <w:tab w:val="left" w:pos="992"/>
          <w:tab w:val="left" w:pos="1134"/>
        </w:tabs>
        <w:ind w:firstLine="567"/>
        <w:jc w:val="both"/>
      </w:pPr>
      <w:r w:rsidRPr="004767B4">
        <w:t>20.4. Susitarimai įsigalioja nuo jų sudarymo, jei Susitarime nenurodyta kitaip. Susitarimą Pirkėjas privalo paviešinti VPĮ 33 ir 86 straipsniuose nustatyta tvarka.</w:t>
      </w:r>
    </w:p>
    <w:p w14:paraId="0F2594A2" w14:textId="77777777" w:rsidR="00316A0B" w:rsidRPr="004767B4" w:rsidRDefault="00316A0B" w:rsidP="00316A0B">
      <w:pPr>
        <w:widowControl w:val="0"/>
        <w:tabs>
          <w:tab w:val="left" w:pos="567"/>
          <w:tab w:val="left" w:pos="851"/>
          <w:tab w:val="left" w:pos="992"/>
          <w:tab w:val="left" w:pos="1134"/>
        </w:tabs>
        <w:ind w:firstLine="567"/>
        <w:jc w:val="both"/>
      </w:pPr>
      <w:r w:rsidRPr="004767B4">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C3D5DB" w14:textId="77777777" w:rsidR="00316A0B" w:rsidRPr="004767B4" w:rsidRDefault="00316A0B" w:rsidP="00316A0B">
      <w:pPr>
        <w:widowControl w:val="0"/>
        <w:tabs>
          <w:tab w:val="left" w:pos="567"/>
          <w:tab w:val="left" w:pos="851"/>
          <w:tab w:val="left" w:pos="992"/>
          <w:tab w:val="left" w:pos="1134"/>
        </w:tabs>
        <w:ind w:firstLine="567"/>
        <w:jc w:val="both"/>
      </w:pPr>
    </w:p>
    <w:p w14:paraId="06F00595"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rPr>
          <w:b/>
          <w:bCs/>
          <w:caps/>
        </w:rPr>
      </w:pPr>
      <w:r w:rsidRPr="004767B4">
        <w:rPr>
          <w:b/>
          <w:bCs/>
          <w:caps/>
        </w:rPr>
        <w:t>21.</w:t>
      </w:r>
      <w:r>
        <w:rPr>
          <w:b/>
          <w:bCs/>
          <w:caps/>
        </w:rPr>
        <w:t xml:space="preserve"> </w:t>
      </w:r>
      <w:r w:rsidRPr="004767B4">
        <w:rPr>
          <w:b/>
          <w:bCs/>
          <w:caps/>
        </w:rPr>
        <w:tab/>
        <w:t>Sutarties sUSTABDYMAS</w:t>
      </w:r>
    </w:p>
    <w:p w14:paraId="4112E27F"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0C87F2EA"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7EA72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 Prekių (jų dalies) tiekimas gali būti stabdomas esant bent vienai iš šių aplinkybių: </w:t>
      </w:r>
    </w:p>
    <w:p w14:paraId="53DEE96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AC8EF3"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lastRenderedPageBreak/>
        <w:t>21.2.2. Pirkėjas Sutartyje nurodyta tvarka negali priimti Prekių (pavyzdžiui, nebaigta įrengti patalpa, kurioje turi būti įmontuojamos Prekės), o Tiekėjas dėl to negali vykdyti Sutarties; </w:t>
      </w:r>
    </w:p>
    <w:p w14:paraId="5BF4D026"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21.2.3. dėl nenumatytų prekių, paslaugų ir (ar) darbų, susijusių su perkamu objektu, kurių poreikis paaiškėjo tik vykdant Sutartį; </w:t>
      </w:r>
    </w:p>
    <w:p w14:paraId="59E233C5"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21.2.4. ne dėl Pirkėjo kaltės vėluoja kitos Pirkėjo pirkimo sutarties, turinčios tiesioginės įtakos šiai Sutarčiai, vykdymas;  </w:t>
      </w:r>
    </w:p>
    <w:p w14:paraId="55E8F0F8"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21.2.5. esant įrodymais pagrįstoms kliūtims ar trukdymams, sukeltiems Tiekėjui kitų trečiųjų asmenų ne dėl Tiekėjo ne laiku ar netinkamai pagal Sutarties sąlygas ir tvarką įvykdytų sutartinių įsipareigojimų; </w:t>
      </w:r>
    </w:p>
    <w:p w14:paraId="6471433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21.2.6. pasikeitus galiojančiam teisės aktui ar įsigaliojus naujam teisės aktui, kuris turi įtakos šios Sutarties vykdymui; </w:t>
      </w:r>
    </w:p>
    <w:p w14:paraId="682C8F1D"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21.2.7. sutartinių įsipareigojimų stabdymo būtinybė atsirado dėl sustabdyto / perskirstyto / negauto ir panašiai Pirkėjo Prekių pirkimui skirto finansavimo arba finansavimo trūkumo; </w:t>
      </w:r>
    </w:p>
    <w:p w14:paraId="107B283A"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21.2.8. dėl teisminių (arbitražinių) ginčų su Pirkėju ar trečiaisiais asmenimis, kurių dalykas yra tiesiogiai susijęs su Sutarties vykdymu. </w:t>
      </w:r>
    </w:p>
    <w:p w14:paraId="5FC2E0A1"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21.3. Jei Prekių (jų dalies) tiekimo stabdymas atliekamas dėl Bendrųjų sąlygų 21.2 punkte nurodytų aplinkybių ir tęsiasi ne ilgiau kaip 3 (tris) mėnesius, toks stabdymas laikomas Sutarties keitimu joje numatytomis sąlygomis. </w:t>
      </w:r>
    </w:p>
    <w:p w14:paraId="52307D18"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93BDE2F"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21.5. Sutartinių įsipareigojimų vykdymas gali būti stabdomas tik Sutarties galiojimo laikotarpiu tokia tvarka:</w:t>
      </w:r>
    </w:p>
    <w:p w14:paraId="78C76A1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3DFD54" w14:textId="77777777" w:rsidR="00316A0B" w:rsidRPr="004767B4" w:rsidRDefault="00316A0B" w:rsidP="00316A0B">
      <w:pPr>
        <w:ind w:firstLine="567"/>
        <w:jc w:val="both"/>
        <w:rPr>
          <w:rFonts w:eastAsia="SimSun"/>
        </w:rPr>
      </w:pPr>
      <w:r w:rsidRPr="004767B4">
        <w:rPr>
          <w:rFonts w:eastAsia="SimSu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2C347E" w14:textId="77777777" w:rsidR="00316A0B" w:rsidRPr="004767B4" w:rsidRDefault="00316A0B" w:rsidP="00316A0B">
      <w:pPr>
        <w:ind w:firstLine="567"/>
        <w:jc w:val="both"/>
        <w:rPr>
          <w:rFonts w:eastAsia="SimSun"/>
        </w:rPr>
      </w:pPr>
      <w:r w:rsidRPr="004767B4">
        <w:rPr>
          <w:rFonts w:eastAsia="SimSu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8E6895B" w14:textId="77777777" w:rsidR="00316A0B" w:rsidRPr="004767B4" w:rsidRDefault="00316A0B" w:rsidP="00316A0B">
      <w:pPr>
        <w:ind w:firstLine="567"/>
        <w:jc w:val="both"/>
        <w:rPr>
          <w:rFonts w:eastAsia="SimSun"/>
        </w:rPr>
      </w:pPr>
      <w:r w:rsidRPr="004767B4">
        <w:rPr>
          <w:rFonts w:eastAsia="SimSu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30621D" w14:textId="77777777" w:rsidR="00316A0B" w:rsidRPr="004767B4" w:rsidRDefault="00316A0B" w:rsidP="00316A0B">
      <w:pPr>
        <w:ind w:firstLine="567"/>
        <w:jc w:val="both"/>
        <w:rPr>
          <w:rFonts w:eastAsia="SimSun"/>
        </w:rPr>
      </w:pPr>
      <w:r w:rsidRPr="004767B4">
        <w:rPr>
          <w:rFonts w:eastAsia="SimSun"/>
        </w:rPr>
        <w:t>21.7. Sutartinių įsipareigojimų vykdymas stabdomas ne ilgesniam kaip konkrečios, pagrįstos aplinkybės egzistavimo laikotarpiui.</w:t>
      </w:r>
    </w:p>
    <w:p w14:paraId="2E30EE9E"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3EF57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5AEC48"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21.10. Atnaujinus Sutarties vykdymą, neįvykdytų prievolių (jų dalies) įvykdymo terminai ir Sutarties galiojimas nukeliami tokiam terminui, kiek buvo likę laiko jų įvykdymui (Sutarties galiojimui) jų sustabdymo metu. </w:t>
      </w:r>
    </w:p>
    <w:p w14:paraId="3327662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8640B5" w14:textId="77777777" w:rsidR="00316A0B" w:rsidRPr="004767B4" w:rsidRDefault="00316A0B" w:rsidP="00316A0B">
      <w:pPr>
        <w:tabs>
          <w:tab w:val="left" w:pos="567"/>
        </w:tabs>
        <w:ind w:firstLine="567"/>
        <w:jc w:val="both"/>
        <w:textAlignment w:val="baseline"/>
        <w:rPr>
          <w:rFonts w:eastAsia="SimSun"/>
        </w:rPr>
      </w:pPr>
    </w:p>
    <w:p w14:paraId="7E6D1A1F"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22.</w:t>
      </w:r>
      <w:r w:rsidRPr="004767B4">
        <w:rPr>
          <w:b/>
          <w:bCs/>
          <w:caps/>
        </w:rPr>
        <w:tab/>
      </w:r>
      <w:r>
        <w:rPr>
          <w:b/>
          <w:bCs/>
          <w:caps/>
        </w:rPr>
        <w:t xml:space="preserve"> </w:t>
      </w:r>
      <w:r w:rsidRPr="004767B4">
        <w:rPr>
          <w:b/>
          <w:bCs/>
          <w:caps/>
        </w:rPr>
        <w:t>Sutarties nutraukimas</w:t>
      </w:r>
    </w:p>
    <w:p w14:paraId="3A900435"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41FE434A" w14:textId="77777777" w:rsidR="00316A0B" w:rsidRPr="004767B4" w:rsidRDefault="00316A0B" w:rsidP="00316A0B">
      <w:pPr>
        <w:tabs>
          <w:tab w:val="left" w:pos="567"/>
          <w:tab w:val="left" w:pos="851"/>
          <w:tab w:val="left" w:pos="992"/>
          <w:tab w:val="left" w:pos="1134"/>
        </w:tabs>
        <w:ind w:firstLine="567"/>
        <w:jc w:val="both"/>
        <w:rPr>
          <w:b/>
          <w:bCs/>
        </w:rPr>
      </w:pPr>
      <w:r w:rsidRPr="004767B4">
        <w:t>Sutartis gali būti nutraukiama VPĮ 90 straipsnyje ir Sutartyje numatytais atvejais, įskaitant galimybę nutraukti Sutartį Šalių susitarimu.</w:t>
      </w:r>
    </w:p>
    <w:p w14:paraId="52684626" w14:textId="77777777" w:rsidR="00316A0B" w:rsidRPr="004767B4" w:rsidRDefault="00316A0B" w:rsidP="00316A0B">
      <w:pPr>
        <w:tabs>
          <w:tab w:val="left" w:pos="567"/>
          <w:tab w:val="left" w:pos="851"/>
          <w:tab w:val="left" w:pos="992"/>
          <w:tab w:val="left" w:pos="1134"/>
        </w:tabs>
        <w:ind w:firstLine="567"/>
        <w:jc w:val="both"/>
        <w:rPr>
          <w:b/>
          <w:bCs/>
        </w:rPr>
      </w:pPr>
    </w:p>
    <w:p w14:paraId="0557F899" w14:textId="77777777" w:rsidR="00316A0B" w:rsidRPr="004767B4" w:rsidRDefault="00316A0B" w:rsidP="00316A0B">
      <w:pPr>
        <w:keepNext/>
        <w:keepLines/>
        <w:widowControl w:val="0"/>
        <w:tabs>
          <w:tab w:val="left" w:pos="567"/>
          <w:tab w:val="left" w:pos="851"/>
          <w:tab w:val="left" w:pos="992"/>
          <w:tab w:val="left" w:pos="1134"/>
        </w:tabs>
        <w:ind w:firstLine="567"/>
        <w:jc w:val="center"/>
        <w:outlineLvl w:val="0"/>
        <w:rPr>
          <w:b/>
          <w:bCs/>
        </w:rPr>
      </w:pPr>
      <w:r w:rsidRPr="004767B4">
        <w:rPr>
          <w:b/>
          <w:bCs/>
        </w:rPr>
        <w:t>22.1.</w:t>
      </w:r>
      <w:r w:rsidRPr="004767B4">
        <w:rPr>
          <w:b/>
          <w:bCs/>
        </w:rPr>
        <w:tab/>
        <w:t>Pretenzijos dėl Sutarties pažeidimų</w:t>
      </w:r>
    </w:p>
    <w:p w14:paraId="1AE8C26D"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6E7795F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C0A0F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67B4">
        <w:rPr>
          <w:rFonts w:eastAsia="SimSun"/>
          <w:b/>
          <w:bCs/>
        </w:rPr>
        <w:t xml:space="preserve"> </w:t>
      </w:r>
      <w:r w:rsidRPr="004767B4">
        <w:rPr>
          <w:rFonts w:eastAsia="SimSun"/>
        </w:rPr>
        <w:t>Tiekėjo teisė siūlyti kitą terminą nelaikoma Pirkėjo pareiga tą terminą priimti. Pretenziją gavusios Šalies pasiūlytasis terminas pakeičia terminą, nurodytą pretenzijoje, tik jeigu kita Šalis jį patvirtina. </w:t>
      </w:r>
    </w:p>
    <w:p w14:paraId="04ECBA65" w14:textId="77777777" w:rsidR="00316A0B" w:rsidRPr="004767B4" w:rsidRDefault="00316A0B" w:rsidP="00316A0B">
      <w:pPr>
        <w:tabs>
          <w:tab w:val="left" w:pos="567"/>
        </w:tabs>
        <w:ind w:firstLine="567"/>
        <w:jc w:val="both"/>
        <w:textAlignment w:val="baseline"/>
        <w:rPr>
          <w:rFonts w:eastAsia="SimSun"/>
        </w:rPr>
      </w:pPr>
    </w:p>
    <w:p w14:paraId="08B755E3" w14:textId="77777777" w:rsidR="00316A0B" w:rsidRPr="004767B4" w:rsidRDefault="00316A0B" w:rsidP="00316A0B">
      <w:pPr>
        <w:keepNext/>
        <w:keepLines/>
        <w:widowControl w:val="0"/>
        <w:tabs>
          <w:tab w:val="left" w:pos="567"/>
          <w:tab w:val="left" w:pos="851"/>
          <w:tab w:val="left" w:pos="992"/>
          <w:tab w:val="left" w:pos="1134"/>
        </w:tabs>
        <w:ind w:firstLine="567"/>
        <w:jc w:val="center"/>
        <w:outlineLvl w:val="0"/>
        <w:rPr>
          <w:b/>
          <w:bCs/>
        </w:rPr>
      </w:pPr>
      <w:r w:rsidRPr="004767B4">
        <w:rPr>
          <w:b/>
          <w:bCs/>
        </w:rPr>
        <w:t>22.2.</w:t>
      </w:r>
      <w:r w:rsidRPr="004767B4">
        <w:rPr>
          <w:b/>
          <w:bCs/>
        </w:rPr>
        <w:tab/>
        <w:t>Sutarties nutraukimas Pirkėjo iniciatyva</w:t>
      </w:r>
    </w:p>
    <w:p w14:paraId="7C66AAD8"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09B52851"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5D86B0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 Pirkėjas turi teisę vienašališkai nutraukti Sutartį ar jos dalį raštu įspėjęs Tiekėją prieš ne trumpesnį nei 10 (dešimties) dienų terminą, jeigu: </w:t>
      </w:r>
    </w:p>
    <w:p w14:paraId="5A8F40A3"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22.2.2.1. Tiekėjui yra iškelta bankroto byla, pradėtas bankroto procesas ne teismo tvarka, jis tampa nemokus arba yra nemokumo tikimybė, sustabdo ūkinę veiklą ar susidaro</w:t>
      </w:r>
      <w:r w:rsidRPr="004767B4">
        <w:rPr>
          <w:rFonts w:eastAsia="SimSun"/>
          <w:b/>
          <w:bCs/>
          <w:color w:val="5C5D5D"/>
        </w:rPr>
        <w:t xml:space="preserve"> </w:t>
      </w:r>
      <w:r w:rsidRPr="004767B4">
        <w:rPr>
          <w:rFonts w:eastAsia="SimSun"/>
        </w:rPr>
        <w:t>įstatymuose ir kituose teisės aktuose nustatyta tvarka analogiška situacija</w:t>
      </w:r>
      <w:r w:rsidRPr="004767B4">
        <w:rPr>
          <w:rFonts w:eastAsia="SimSun"/>
          <w:color w:val="000000"/>
          <w:shd w:val="clear" w:color="auto" w:fill="FFFFFF"/>
        </w:rPr>
        <w:t>;</w:t>
      </w:r>
      <w:r w:rsidRPr="004767B4">
        <w:rPr>
          <w:rFonts w:eastAsia="SimSun"/>
          <w:color w:val="000000"/>
        </w:rPr>
        <w:t> </w:t>
      </w:r>
    </w:p>
    <w:p w14:paraId="44AF9D88" w14:textId="77777777" w:rsidR="00316A0B" w:rsidRPr="004767B4" w:rsidRDefault="00316A0B" w:rsidP="00316A0B">
      <w:pPr>
        <w:tabs>
          <w:tab w:val="left" w:pos="567"/>
        </w:tabs>
        <w:ind w:firstLine="567"/>
        <w:jc w:val="both"/>
        <w:rPr>
          <w:rFonts w:eastAsia="SimSun"/>
        </w:rPr>
      </w:pPr>
      <w:r w:rsidRPr="004767B4">
        <w:rPr>
          <w:rFonts w:eastAsia="SimSun"/>
        </w:rPr>
        <w:t>22.2.2.2. Tiekėjo padėtis pasikeičia ir jis atitinka pirkimo dokumentuose nustatytą pašalinimo pagrindą, kuris taikomas ir Sutarties galiojimo metu;</w:t>
      </w:r>
    </w:p>
    <w:p w14:paraId="203B4EF6"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lastRenderedPageBreak/>
        <w:t>22.2.2.3. pasikeičia teisės aktai, susiję su Sutarties objektu, Sutarties vykdymu, ar su Pirkėjo vykdoma veikla, kuriai buvo sudaryta Sutartis, ir dėl tokių pakeitimų Pirkėjas nusprendžia nutraukti Sutartį;  </w:t>
      </w:r>
    </w:p>
    <w:p w14:paraId="1E510411"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22.2.2.4. Pirkėjas nusprendžia nebevykdyti veiklos, kurios vykdymui Sutartimi įsigyjamos Prekės ir Sutarties poreikis išnyksta; </w:t>
      </w:r>
    </w:p>
    <w:p w14:paraId="2515CBB5"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22.2.2.5. Pirkėjo valdymo organas priima sprendimą, dėl kurio Sutarties poreikis išnyksta; </w:t>
      </w:r>
    </w:p>
    <w:p w14:paraId="503495D3"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22.2.2.6. pasikeičia (pablogėja) Pirkėjo finansinė padėtis ar Pirkėjas negauna / netenka finansavimo ir dėl šios priežasties nusprendžia nutraukti Sutartį; </w:t>
      </w:r>
    </w:p>
    <w:p w14:paraId="0C64ACE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22.2.2.7. keičiasi Pirkėjo organizacinė struktūra – juridinis statusas, pobūdis ar valdymo struktūra ir tai gali turėti įtakos tinkamam Sutarties įvykdymui arba Sutarties poreikiui; </w:t>
      </w:r>
    </w:p>
    <w:p w14:paraId="0D49C6F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22.2.2.8. nebelieka perkamų Prekių poreikio; </w:t>
      </w:r>
    </w:p>
    <w:p w14:paraId="6262387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22.2.2.9. Pirkėjas iš pirkimų priežiūrą atliekančių institucijų gauna nurodymą / rekomendaciją nutraukti Sutartį;</w:t>
      </w:r>
    </w:p>
    <w:p w14:paraId="6D1DCF93"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22.2.2.10. Tiekėjas vėluoja pateikti Sutarties įvykdymo užtikrinimo pratęsimą ilgiau kaip 10 (dešimt) darbo dienų nuo paskutinio Sutarties įvykdymo užtikrinimo galiojimo termino pabaigos arba atsisako jį pateikti;</w:t>
      </w:r>
    </w:p>
    <w:p w14:paraId="2BB13523" w14:textId="77777777" w:rsidR="00316A0B" w:rsidRPr="004767B4" w:rsidRDefault="00316A0B" w:rsidP="00316A0B">
      <w:pPr>
        <w:tabs>
          <w:tab w:val="left" w:pos="567"/>
        </w:tabs>
        <w:ind w:firstLine="567"/>
        <w:jc w:val="both"/>
        <w:textAlignment w:val="baseline"/>
      </w:pPr>
      <w:r w:rsidRPr="004767B4">
        <w:rPr>
          <w:rFonts w:eastAsia="SimSun"/>
        </w:rPr>
        <w:t>22.2.2.11.</w:t>
      </w:r>
      <w:r w:rsidRPr="004767B4">
        <w:t xml:space="preserve"> Tiekėjas atsisako pašalinti arba nepašalina Prekių trūkumų per Pirkėjo nustatytus protingus terminus;</w:t>
      </w:r>
    </w:p>
    <w:p w14:paraId="4850479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22.2.2.12. Tiekėjas pažeidžia Sutartį arba įstatymus bei kitus teisės aktus ir per Pirkėjo rašytinėje pretenzijoje nurodytą terminą neištaiso pažeidimo.</w:t>
      </w:r>
    </w:p>
    <w:p w14:paraId="4AD68D4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F76D9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34BAB5"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EBA512"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22.2.6. Pirkėjas turi teisę vienašališkai nutraukti Sutartį ir kitais Specialiosiose sąlygose (jei taikoma) ir įstatymuose bei kituose teisės aktuose įtvirtintais atvejais. </w:t>
      </w:r>
    </w:p>
    <w:p w14:paraId="5E286BE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22.2.7. Sutartis laikoma nutraukta kitą dieną po to, kai pasibaigia įspėjimo apie Sutarties nutraukimą terminas.  </w:t>
      </w:r>
    </w:p>
    <w:p w14:paraId="4FC1020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 xml:space="preserve">22.2.8. Tais atvejais, kai Tiekėjas pašalina pažeidimą ar išnyksta aplinkybės, dėl kurių buvo inicijuota Sutarties nutraukimo procedūra, Sutartis negali būti nutraukiama ir įspėjimas apie Sutarties </w:t>
      </w:r>
      <w:r w:rsidRPr="004767B4">
        <w:rPr>
          <w:rFonts w:eastAsia="SimSun"/>
        </w:rPr>
        <w:lastRenderedPageBreak/>
        <w:t>nutraukimą netenka galios, jei Tiekėjas informuoja Pirkėją apie pašalintą pažeidimą ar išnykusias aplinkybes, dėl kurių buvo inicijuota Sutarties nutraukimo procedūra. </w:t>
      </w:r>
    </w:p>
    <w:p w14:paraId="3A783A83" w14:textId="77777777" w:rsidR="00316A0B" w:rsidRPr="004767B4" w:rsidRDefault="00316A0B" w:rsidP="00316A0B">
      <w:pPr>
        <w:tabs>
          <w:tab w:val="left" w:pos="567"/>
        </w:tabs>
        <w:ind w:firstLine="567"/>
        <w:jc w:val="both"/>
        <w:textAlignment w:val="baseline"/>
        <w:rPr>
          <w:rFonts w:eastAsia="SimSun"/>
        </w:rPr>
      </w:pPr>
    </w:p>
    <w:p w14:paraId="31697740" w14:textId="77777777" w:rsidR="00316A0B" w:rsidRPr="004767B4" w:rsidRDefault="00316A0B" w:rsidP="00316A0B">
      <w:pPr>
        <w:widowControl w:val="0"/>
        <w:tabs>
          <w:tab w:val="left" w:pos="567"/>
          <w:tab w:val="left" w:pos="851"/>
          <w:tab w:val="left" w:pos="992"/>
          <w:tab w:val="left" w:pos="1134"/>
        </w:tabs>
        <w:ind w:firstLine="567"/>
        <w:jc w:val="center"/>
        <w:outlineLvl w:val="0"/>
        <w:rPr>
          <w:b/>
          <w:bCs/>
        </w:rPr>
      </w:pPr>
      <w:r w:rsidRPr="004767B4">
        <w:rPr>
          <w:b/>
          <w:bCs/>
        </w:rPr>
        <w:t>22.3.</w:t>
      </w:r>
      <w:r w:rsidRPr="004767B4">
        <w:rPr>
          <w:b/>
          <w:bCs/>
        </w:rPr>
        <w:tab/>
        <w:t>Sutarties nutraukimas Tiekėjo iniciatyva</w:t>
      </w:r>
    </w:p>
    <w:p w14:paraId="3610ACEA" w14:textId="77777777" w:rsidR="00316A0B" w:rsidRPr="004767B4" w:rsidRDefault="00316A0B" w:rsidP="00316A0B">
      <w:pPr>
        <w:widowControl w:val="0"/>
        <w:tabs>
          <w:tab w:val="left" w:pos="567"/>
          <w:tab w:val="left" w:pos="851"/>
          <w:tab w:val="left" w:pos="992"/>
          <w:tab w:val="left" w:pos="1134"/>
        </w:tabs>
        <w:ind w:firstLine="567"/>
        <w:jc w:val="both"/>
        <w:rPr>
          <w:b/>
          <w:bCs/>
        </w:rPr>
      </w:pPr>
    </w:p>
    <w:p w14:paraId="38C65E9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2832B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22.3.2. Tiekėjas turi teisę vienašališkai nutraukti Sutartį, įspėjęs Pirkėją raštu prieš ne trumpesnį nei 10 (dešimties) dienų terminą, jeigu:</w:t>
      </w:r>
    </w:p>
    <w:p w14:paraId="7A2F024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74F88"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22.3.2.2. Pirkėjas pažeidžia Sutartį arba įstatymus bei kitus teisės aktus ir per Tiekėjo rašytinėje pretenzijoje nurodytą terminą neištaiso pažeidimo, išskyrus Bendrųjų sąlygų 22.3.1 punkte nustatytą atvejį. </w:t>
      </w:r>
    </w:p>
    <w:p w14:paraId="14330A6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22.3.3. Jeigu Bendrųjų sąlygų 22.3.1 punkte nurodytos aplinkybės yra susijusios tik su atskira dalimi arba atskiru Susitarimu, Tiekėjas turi teisę nutraukti Sutartį tik tos dalies atžvilgiu arba nutraukti tik tokį Susitarimą. </w:t>
      </w:r>
    </w:p>
    <w:p w14:paraId="05238803"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22.3.4. Tiekėjas turi teisę vienašališkai nutraukti Sutartį ir kitais įstatymuose bei kituose teisės aktuose įtvirtintais atvejais. </w:t>
      </w:r>
    </w:p>
    <w:p w14:paraId="3F258619"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9650F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22.3.6. Sutartis laikoma nutraukta kitą dieną po to, kai pasibaigia įspėjimo apie Sutarties nutraukimą terminas. </w:t>
      </w:r>
    </w:p>
    <w:p w14:paraId="2AACCC1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1DE585" w14:textId="77777777" w:rsidR="00316A0B" w:rsidRPr="004767B4" w:rsidRDefault="00316A0B" w:rsidP="00316A0B">
      <w:pPr>
        <w:tabs>
          <w:tab w:val="left" w:pos="567"/>
        </w:tabs>
        <w:ind w:firstLine="567"/>
        <w:jc w:val="both"/>
        <w:textAlignment w:val="baseline"/>
        <w:rPr>
          <w:rFonts w:eastAsia="SimSun"/>
        </w:rPr>
      </w:pPr>
    </w:p>
    <w:p w14:paraId="0FFAF962" w14:textId="77777777" w:rsidR="00316A0B" w:rsidRPr="004767B4" w:rsidRDefault="00316A0B" w:rsidP="00316A0B">
      <w:pPr>
        <w:keepNext/>
        <w:keepLines/>
        <w:widowControl w:val="0"/>
        <w:tabs>
          <w:tab w:val="left" w:pos="567"/>
          <w:tab w:val="left" w:pos="851"/>
          <w:tab w:val="left" w:pos="992"/>
          <w:tab w:val="left" w:pos="1134"/>
        </w:tabs>
        <w:ind w:firstLine="567"/>
        <w:jc w:val="center"/>
        <w:outlineLvl w:val="0"/>
        <w:rPr>
          <w:b/>
          <w:bCs/>
        </w:rPr>
      </w:pPr>
      <w:r w:rsidRPr="004767B4">
        <w:rPr>
          <w:b/>
          <w:bCs/>
        </w:rPr>
        <w:t>22.4.</w:t>
      </w:r>
      <w:r w:rsidRPr="004767B4">
        <w:rPr>
          <w:b/>
          <w:bCs/>
        </w:rPr>
        <w:tab/>
        <w:t>Šalių teisės ir pareigos Sutarties nutraukimo atveju</w:t>
      </w:r>
    </w:p>
    <w:p w14:paraId="2A3DE4D1" w14:textId="77777777" w:rsidR="00316A0B" w:rsidRPr="004767B4" w:rsidRDefault="00316A0B" w:rsidP="00316A0B">
      <w:pPr>
        <w:keepNext/>
        <w:keepLines/>
        <w:widowControl w:val="0"/>
        <w:tabs>
          <w:tab w:val="left" w:pos="567"/>
          <w:tab w:val="left" w:pos="851"/>
          <w:tab w:val="left" w:pos="992"/>
          <w:tab w:val="left" w:pos="1134"/>
        </w:tabs>
        <w:ind w:firstLine="567"/>
        <w:jc w:val="both"/>
        <w:outlineLvl w:val="1"/>
        <w:rPr>
          <w:b/>
          <w:bCs/>
        </w:rPr>
      </w:pPr>
    </w:p>
    <w:p w14:paraId="237FF2F4"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22.4.1. Sutarties nutraukimas neturi įtakos ginčų nagrinėjimo tvarką nustatančių Sutarties sąlygų ir kitų Sutarties sąlygų, kurios pagal savo esmę lieka galioti ir po Sutarties nutraukimo, galiojimui. </w:t>
      </w:r>
    </w:p>
    <w:p w14:paraId="7E9849FC"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22.4.2. Nutraukus Sutartį, Šalys privalo: </w:t>
      </w:r>
    </w:p>
    <w:p w14:paraId="335B5676"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22.4.2.1. įsitikinti, jog iki Sutarties nutraukimo dienos pristatytos Prekės ir kiti atlikti veiksmai atitinka Sutarties reikalavimus ir Šalys dėl to viena kitai nebereikš pretenzijų; </w:t>
      </w:r>
    </w:p>
    <w:p w14:paraId="5210C7E7"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22.4.2.2. atsiskaityti už iki Sutarties nutraukimo pristatytas Prekes, atitinkančias Sutarties reikalavimus; </w:t>
      </w:r>
    </w:p>
    <w:p w14:paraId="68D1DD5B" w14:textId="77777777" w:rsidR="00316A0B" w:rsidRPr="004767B4" w:rsidRDefault="00316A0B" w:rsidP="00316A0B">
      <w:pPr>
        <w:tabs>
          <w:tab w:val="left" w:pos="567"/>
        </w:tabs>
        <w:ind w:firstLine="567"/>
        <w:jc w:val="both"/>
        <w:textAlignment w:val="baseline"/>
        <w:rPr>
          <w:rFonts w:eastAsia="SimSun"/>
        </w:rPr>
      </w:pPr>
      <w:r w:rsidRPr="004767B4">
        <w:rPr>
          <w:rFonts w:eastAsia="SimSun"/>
        </w:rPr>
        <w:t>22.4.2.3. per 10 (dešimt) dienų nuo pranešimo apie Sutarties nutraukimą gavimo dienos ar Susitarimo dėl Sutarties nutraukimo sudarymo dienos</w:t>
      </w:r>
      <w:r w:rsidRPr="004767B4">
        <w:rPr>
          <w:rFonts w:eastAsia="SimSun"/>
          <w:b/>
          <w:bCs/>
          <w:color w:val="5C5D5D"/>
        </w:rPr>
        <w:t xml:space="preserve"> </w:t>
      </w:r>
      <w:r w:rsidRPr="004767B4">
        <w:rPr>
          <w:rFonts w:eastAsia="SimSun"/>
        </w:rPr>
        <w:t>perduoti viena kitai visus dokumentus, kuriuos buvo būtina perduoti pagal Sutarties nuostatas. </w:t>
      </w:r>
    </w:p>
    <w:p w14:paraId="5625D03D" w14:textId="77777777" w:rsidR="00316A0B" w:rsidRPr="004767B4" w:rsidRDefault="00316A0B" w:rsidP="00316A0B">
      <w:pPr>
        <w:tabs>
          <w:tab w:val="left" w:pos="567"/>
        </w:tabs>
        <w:ind w:firstLine="567"/>
        <w:jc w:val="both"/>
        <w:textAlignment w:val="baseline"/>
        <w:rPr>
          <w:rFonts w:eastAsia="SimSun"/>
        </w:rPr>
      </w:pPr>
    </w:p>
    <w:p w14:paraId="03B28862"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lastRenderedPageBreak/>
        <w:t>23.</w:t>
      </w:r>
      <w:r>
        <w:rPr>
          <w:b/>
          <w:bCs/>
          <w:caps/>
        </w:rPr>
        <w:t xml:space="preserve"> </w:t>
      </w:r>
      <w:r w:rsidRPr="004767B4">
        <w:rPr>
          <w:b/>
          <w:bCs/>
          <w:caps/>
        </w:rPr>
        <w:tab/>
        <w:t>PREKIŲ MODELIO AR GAMINTOJO KEITIMAS</w:t>
      </w:r>
    </w:p>
    <w:p w14:paraId="7326D15E"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333B0513" w14:textId="77777777" w:rsidR="00316A0B" w:rsidRPr="004767B4" w:rsidRDefault="00316A0B" w:rsidP="00316A0B">
      <w:pPr>
        <w:ind w:firstLine="567"/>
        <w:jc w:val="both"/>
        <w:rPr>
          <w:rFonts w:eastAsia="SimSun"/>
        </w:rPr>
      </w:pPr>
      <w:r w:rsidRPr="004767B4">
        <w:rPr>
          <w:caps/>
        </w:rPr>
        <w:t xml:space="preserve">23.1. </w:t>
      </w:r>
      <w:r w:rsidRPr="004767B4">
        <w:rPr>
          <w:rFonts w:eastAsia="SimSun"/>
        </w:rPr>
        <w:t>Tiekėjas turi teisę keisti Prekių modelį ar gamintoją, jei yra visos toliau nurodytos sąlygos:</w:t>
      </w:r>
    </w:p>
    <w:p w14:paraId="7A3E828A" w14:textId="77777777" w:rsidR="00316A0B" w:rsidRPr="004767B4" w:rsidRDefault="00316A0B" w:rsidP="00316A0B">
      <w:pPr>
        <w:ind w:firstLine="567"/>
        <w:jc w:val="both"/>
        <w:rPr>
          <w:rFonts w:eastAsia="SimSun"/>
        </w:rPr>
      </w:pPr>
      <w:r w:rsidRPr="004767B4">
        <w:rPr>
          <w:rFonts w:eastAsia="SimSu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67B4">
        <w:rPr>
          <w:rFonts w:eastAsia="SimSun"/>
          <w:vertAlign w:val="superscript"/>
        </w:rPr>
        <w:t xml:space="preserve">1 </w:t>
      </w:r>
      <w:r w:rsidRPr="004767B4">
        <w:rPr>
          <w:rFonts w:eastAsia="SimSun"/>
        </w:rPr>
        <w:t>dalies nuostatų;</w:t>
      </w:r>
    </w:p>
    <w:p w14:paraId="4B22E3C4" w14:textId="77777777" w:rsidR="00316A0B" w:rsidRPr="004767B4" w:rsidRDefault="00316A0B" w:rsidP="00316A0B">
      <w:pPr>
        <w:ind w:firstLine="567"/>
        <w:jc w:val="both"/>
        <w:rPr>
          <w:rFonts w:eastAsia="SimSun"/>
        </w:rPr>
      </w:pPr>
      <w:r w:rsidRPr="004767B4">
        <w:rPr>
          <w:rFonts w:eastAsia="SimSun"/>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488A4F5" w14:textId="77777777" w:rsidR="00316A0B" w:rsidRPr="004767B4" w:rsidRDefault="00316A0B" w:rsidP="00316A0B">
      <w:pPr>
        <w:ind w:firstLine="567"/>
        <w:jc w:val="both"/>
        <w:rPr>
          <w:rFonts w:eastAsia="SimSun"/>
        </w:rPr>
      </w:pPr>
      <w:r w:rsidRPr="004767B4">
        <w:rPr>
          <w:rFonts w:eastAsia="SimSu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67B4">
        <w:rPr>
          <w:rFonts w:eastAsia="SimSun"/>
          <w:shd w:val="clear" w:color="auto" w:fill="FFFFFF"/>
        </w:rPr>
        <w:t>ir lygiavertiškumo ar geresnės kokybės nei šiuo metu tiekiamos Prekės</w:t>
      </w:r>
      <w:r w:rsidRPr="004767B4">
        <w:rPr>
          <w:rFonts w:eastAsia="SimSun"/>
        </w:rPr>
        <w:t>;</w:t>
      </w:r>
    </w:p>
    <w:p w14:paraId="592CFACF" w14:textId="77777777" w:rsidR="00316A0B" w:rsidRPr="004767B4" w:rsidRDefault="00316A0B" w:rsidP="00316A0B">
      <w:pPr>
        <w:ind w:firstLine="567"/>
        <w:jc w:val="both"/>
        <w:rPr>
          <w:rFonts w:eastAsia="SimSun"/>
        </w:rPr>
      </w:pPr>
      <w:r w:rsidRPr="004767B4">
        <w:rPr>
          <w:rFonts w:eastAsia="SimSun"/>
        </w:rPr>
        <w:t>23.1.4. Šalys sudarė rašytinį susitarimą prie Sutarties dėl Prekių keitimo.</w:t>
      </w:r>
    </w:p>
    <w:p w14:paraId="2D9EACB2"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rFonts w:eastAsia="SimSun"/>
        </w:rPr>
      </w:pPr>
      <w:r w:rsidRPr="004767B4">
        <w:rPr>
          <w:rFonts w:eastAsia="SimSun"/>
        </w:rPr>
        <w:t xml:space="preserve">23.2. Šiame Bendrųjų sąlygų skyriuje nurodytu atveju Prekės turi būti pristatytos už ne didesnę nei pasiūlyme nurodytą kainą. </w:t>
      </w:r>
    </w:p>
    <w:p w14:paraId="3B53E5CE"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rFonts w:eastAsia="SimSun"/>
        </w:rPr>
      </w:pPr>
    </w:p>
    <w:p w14:paraId="1CA3F212"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outlineLvl w:val="0"/>
        <w:rPr>
          <w:b/>
          <w:bCs/>
          <w:caps/>
        </w:rPr>
      </w:pPr>
      <w:r w:rsidRPr="004767B4">
        <w:rPr>
          <w:b/>
          <w:bCs/>
          <w:caps/>
        </w:rPr>
        <w:t>24.</w:t>
      </w:r>
      <w:r w:rsidRPr="004767B4">
        <w:rPr>
          <w:b/>
          <w:bCs/>
          <w:caps/>
        </w:rPr>
        <w:tab/>
      </w:r>
      <w:r>
        <w:rPr>
          <w:b/>
          <w:bCs/>
          <w:caps/>
        </w:rPr>
        <w:t xml:space="preserve"> </w:t>
      </w:r>
      <w:r w:rsidRPr="004767B4">
        <w:rPr>
          <w:b/>
          <w:bCs/>
          <w:caps/>
        </w:rPr>
        <w:t>Bendravimo tvarka ir kalba</w:t>
      </w:r>
    </w:p>
    <w:p w14:paraId="588A5509"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4DED1276" w14:textId="77777777" w:rsidR="00316A0B" w:rsidRPr="004767B4" w:rsidRDefault="00316A0B" w:rsidP="00316A0B">
      <w:pPr>
        <w:tabs>
          <w:tab w:val="left" w:pos="567"/>
          <w:tab w:val="left" w:pos="851"/>
          <w:tab w:val="left" w:pos="992"/>
          <w:tab w:val="left" w:pos="1134"/>
        </w:tabs>
        <w:ind w:firstLine="567"/>
        <w:jc w:val="both"/>
        <w:rPr>
          <w:shd w:val="clear" w:color="auto" w:fill="FFFFFF"/>
        </w:rPr>
      </w:pPr>
      <w:r w:rsidRPr="004767B4">
        <w:t>24.1.</w:t>
      </w:r>
      <w:r w:rsidRPr="004767B4">
        <w:tab/>
        <w:t xml:space="preserve">Sutartis sudaroma lietuvių kalba. Jeigu Sutartis ar kuris nors ją sudarantis dokumentas sudaromas kita kalba arba išverčiamas į kitą kalbą, visais atvejais </w:t>
      </w:r>
      <w:r w:rsidRPr="004767B4">
        <w:rPr>
          <w:shd w:val="clear" w:color="auto" w:fill="FFFFFF"/>
        </w:rPr>
        <w:t>autentišku laikomas tik lietuvių kalba parengtas Sutarties tekstas (jei yra neatitikimų, pirmenybė teikiama lietuvių kalba parengtam tekstui).</w:t>
      </w:r>
    </w:p>
    <w:p w14:paraId="1AEA0AB1" w14:textId="77777777" w:rsidR="00316A0B" w:rsidRPr="004767B4" w:rsidRDefault="00316A0B" w:rsidP="00316A0B">
      <w:pPr>
        <w:widowControl w:val="0"/>
        <w:tabs>
          <w:tab w:val="left" w:pos="567"/>
          <w:tab w:val="left" w:pos="851"/>
          <w:tab w:val="left" w:pos="992"/>
          <w:tab w:val="left" w:pos="1134"/>
        </w:tabs>
        <w:ind w:firstLine="567"/>
        <w:jc w:val="both"/>
      </w:pPr>
      <w:r w:rsidRPr="004767B4">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A8E944" w14:textId="77777777" w:rsidR="00316A0B" w:rsidRPr="004767B4" w:rsidRDefault="00316A0B" w:rsidP="00316A0B">
      <w:pPr>
        <w:widowControl w:val="0"/>
        <w:tabs>
          <w:tab w:val="left" w:pos="0"/>
          <w:tab w:val="left" w:pos="851"/>
          <w:tab w:val="left" w:pos="992"/>
          <w:tab w:val="left" w:pos="1134"/>
        </w:tabs>
        <w:ind w:firstLine="567"/>
        <w:jc w:val="both"/>
      </w:pPr>
      <w:r w:rsidRPr="004767B4">
        <w:t>24.3. Jeigu pranešimas yra įteikiamas asmeniškai arba siunčiamas paštu ar per kurjerį, jis turi būti įteikiamas pasirašytinai ir laikomas gautu gavimo patvirtinime nurodytą dieną.</w:t>
      </w:r>
    </w:p>
    <w:p w14:paraId="2E099BB0" w14:textId="77777777" w:rsidR="00316A0B" w:rsidRPr="004767B4" w:rsidRDefault="00316A0B" w:rsidP="00316A0B">
      <w:pPr>
        <w:widowControl w:val="0"/>
        <w:tabs>
          <w:tab w:val="left" w:pos="0"/>
          <w:tab w:val="left" w:pos="851"/>
          <w:tab w:val="left" w:pos="992"/>
          <w:tab w:val="left" w:pos="1134"/>
        </w:tabs>
        <w:ind w:firstLine="567"/>
        <w:jc w:val="both"/>
      </w:pPr>
      <w:r w:rsidRPr="004767B4">
        <w:t xml:space="preserve">24.4. Jeigu pranešimas siunčiamas el. paštu, laikoma, kad Šalis jį gavo kitą darbo dieną. </w:t>
      </w:r>
    </w:p>
    <w:p w14:paraId="41A67B71" w14:textId="77777777" w:rsidR="00316A0B" w:rsidRPr="004767B4" w:rsidRDefault="00316A0B" w:rsidP="00316A0B">
      <w:pPr>
        <w:widowControl w:val="0"/>
        <w:tabs>
          <w:tab w:val="left" w:pos="0"/>
          <w:tab w:val="left" w:pos="851"/>
          <w:tab w:val="left" w:pos="992"/>
          <w:tab w:val="left" w:pos="1134"/>
        </w:tabs>
        <w:ind w:firstLine="567"/>
        <w:jc w:val="both"/>
      </w:pPr>
      <w:r w:rsidRPr="004767B4">
        <w:t>24.5. Jeigu pranešimas siunčiamas keliais skirtingais būdais, laikoma, kad gavėjas jį gavo tada, kai jis gavo pirmesnįjį pranešimą.</w:t>
      </w:r>
    </w:p>
    <w:p w14:paraId="2ADA62FD" w14:textId="77777777" w:rsidR="00316A0B" w:rsidRPr="004767B4" w:rsidRDefault="00316A0B" w:rsidP="00316A0B">
      <w:pPr>
        <w:widowControl w:val="0"/>
        <w:tabs>
          <w:tab w:val="left" w:pos="0"/>
          <w:tab w:val="left" w:pos="851"/>
          <w:tab w:val="left" w:pos="992"/>
          <w:tab w:val="left" w:pos="1134"/>
        </w:tabs>
        <w:ind w:firstLine="567"/>
        <w:jc w:val="both"/>
      </w:pPr>
    </w:p>
    <w:p w14:paraId="17143B96"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center"/>
        <w:rPr>
          <w:b/>
          <w:bCs/>
          <w:caps/>
        </w:rPr>
      </w:pPr>
      <w:r w:rsidRPr="004767B4">
        <w:rPr>
          <w:b/>
          <w:bCs/>
          <w:caps/>
        </w:rPr>
        <w:t>25.</w:t>
      </w:r>
      <w:r w:rsidRPr="004767B4">
        <w:rPr>
          <w:b/>
          <w:bCs/>
          <w:caps/>
        </w:rPr>
        <w:tab/>
      </w:r>
      <w:r>
        <w:rPr>
          <w:b/>
          <w:bCs/>
          <w:caps/>
        </w:rPr>
        <w:t xml:space="preserve"> </w:t>
      </w:r>
      <w:r w:rsidRPr="004767B4">
        <w:rPr>
          <w:b/>
          <w:bCs/>
          <w:caps/>
        </w:rPr>
        <w:t>Pretenzijos ir ginčų sprendimas</w:t>
      </w:r>
    </w:p>
    <w:p w14:paraId="7E3E9B64" w14:textId="77777777" w:rsidR="00316A0B" w:rsidRPr="004767B4" w:rsidRDefault="00316A0B" w:rsidP="00316A0B">
      <w:pPr>
        <w:keepNext/>
        <w:keepLines/>
        <w:widowControl w:val="0"/>
        <w:tabs>
          <w:tab w:val="left" w:pos="426"/>
          <w:tab w:val="left" w:pos="567"/>
          <w:tab w:val="left" w:pos="851"/>
          <w:tab w:val="left" w:pos="992"/>
          <w:tab w:val="left" w:pos="1134"/>
        </w:tabs>
        <w:ind w:firstLine="567"/>
        <w:jc w:val="both"/>
        <w:rPr>
          <w:b/>
          <w:bCs/>
          <w:caps/>
        </w:rPr>
      </w:pPr>
    </w:p>
    <w:p w14:paraId="42DC4A7B" w14:textId="77777777" w:rsidR="00316A0B" w:rsidRPr="004767B4" w:rsidRDefault="00316A0B" w:rsidP="00316A0B">
      <w:pPr>
        <w:widowControl w:val="0"/>
        <w:tabs>
          <w:tab w:val="left" w:pos="0"/>
          <w:tab w:val="left" w:pos="851"/>
          <w:tab w:val="left" w:pos="992"/>
          <w:tab w:val="left" w:pos="1134"/>
        </w:tabs>
        <w:ind w:firstLine="567"/>
        <w:jc w:val="both"/>
      </w:pPr>
      <w:r w:rsidRPr="004767B4">
        <w:t>25.1. Bet kokie ginčai, nesutarimai ar reikalavimai, kylantys iš Sutarties arba susiję su Sutartimi, jos pažeidimu, nutraukimu ar galiojimu, visų pirma privalo būti sprendžiami derybomis tarp Šalių vadovų arba jų įgaliotų asmenų.</w:t>
      </w:r>
    </w:p>
    <w:p w14:paraId="182233F7" w14:textId="77777777" w:rsidR="00316A0B" w:rsidRPr="004767B4" w:rsidRDefault="00316A0B" w:rsidP="00316A0B">
      <w:pPr>
        <w:widowControl w:val="0"/>
        <w:tabs>
          <w:tab w:val="left" w:pos="142"/>
          <w:tab w:val="left" w:pos="851"/>
          <w:tab w:val="left" w:pos="992"/>
          <w:tab w:val="left" w:pos="1134"/>
        </w:tabs>
        <w:ind w:firstLine="567"/>
        <w:jc w:val="both"/>
      </w:pPr>
      <w:r w:rsidRPr="004767B4">
        <w:t>25.2. Jeigu Šalys neišsprendžia ginčo derybų būdu tuomet toks ginčas, nesutarimas ar reikalavimas, kylantis iš šios Sutarties arba susijęs su ja ar jos pažeidimu, nutraukimu arba negaliojimu, yra galutinai sprendžiamas Lietuvos Respublikos teismuose</w:t>
      </w:r>
      <w:r w:rsidRPr="004767B4">
        <w:rPr>
          <w:rFonts w:eastAsia="SimSun"/>
        </w:rPr>
        <w:t xml:space="preserve"> </w:t>
      </w:r>
      <w:r w:rsidRPr="004767B4">
        <w:t>Lietuvos Respublikos įstatymuose nustatyta tvarka.</w:t>
      </w:r>
    </w:p>
    <w:p w14:paraId="7330580E" w14:textId="77777777" w:rsidR="00316A0B" w:rsidRDefault="00316A0B" w:rsidP="00316A0B">
      <w:pPr>
        <w:widowControl w:val="0"/>
        <w:tabs>
          <w:tab w:val="left" w:pos="426"/>
          <w:tab w:val="left" w:pos="567"/>
          <w:tab w:val="left" w:pos="709"/>
          <w:tab w:val="left" w:pos="851"/>
          <w:tab w:val="left" w:pos="992"/>
          <w:tab w:val="left" w:pos="1134"/>
        </w:tabs>
        <w:ind w:firstLine="567"/>
        <w:jc w:val="both"/>
      </w:pPr>
      <w:r w:rsidRPr="004767B4">
        <w:t>25.3. Kilę ginčai nesudaro pagrindo Šalims atsisakyti vykdyti savo prievoles pagal Sutartį.</w:t>
      </w:r>
    </w:p>
    <w:p w14:paraId="7123305C" w14:textId="4D1C5C2A" w:rsidR="00316A0B" w:rsidRPr="00925FEA" w:rsidRDefault="00316A0B" w:rsidP="00F3112D">
      <w:pPr>
        <w:widowControl w:val="0"/>
        <w:tabs>
          <w:tab w:val="left" w:pos="426"/>
          <w:tab w:val="left" w:pos="567"/>
          <w:tab w:val="left" w:pos="709"/>
          <w:tab w:val="left" w:pos="851"/>
          <w:tab w:val="left" w:pos="992"/>
          <w:tab w:val="left" w:pos="1134"/>
        </w:tabs>
        <w:ind w:firstLine="567"/>
        <w:jc w:val="both"/>
        <w:rPr>
          <w:sz w:val="22"/>
          <w:szCs w:val="22"/>
        </w:rPr>
      </w:pPr>
      <w:r>
        <w:t>______________________________________________________________________</w:t>
      </w:r>
    </w:p>
    <w:sectPr w:rsidR="00316A0B" w:rsidRPr="00925FEA" w:rsidSect="004A76F6">
      <w:headerReference w:type="even" r:id="rId13"/>
      <w:headerReference w:type="default" r:id="rId14"/>
      <w:footerReference w:type="even" r:id="rId15"/>
      <w:footerReference w:type="default" r:id="rId16"/>
      <w:footerReference w:type="first" r:id="rId17"/>
      <w:endnotePr>
        <w:numFmt w:val="decimal"/>
      </w:endnotePr>
      <w:pgSz w:w="12240" w:h="15840" w:code="1"/>
      <w:pgMar w:top="993"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8BFEB" w14:textId="77777777" w:rsidR="00672369" w:rsidRDefault="00672369">
      <w:pPr>
        <w:rPr>
          <w:kern w:val="2"/>
          <w:sz w:val="22"/>
          <w:szCs w:val="22"/>
          <w:lang w:val="en-US"/>
        </w:rPr>
      </w:pPr>
      <w:r>
        <w:rPr>
          <w:kern w:val="2"/>
          <w:sz w:val="22"/>
          <w:szCs w:val="22"/>
          <w:lang w:val="en-US"/>
        </w:rPr>
        <w:separator/>
      </w:r>
    </w:p>
  </w:endnote>
  <w:endnote w:type="continuationSeparator" w:id="0">
    <w:p w14:paraId="065B54CB" w14:textId="77777777" w:rsidR="00672369" w:rsidRDefault="00672369">
      <w:pPr>
        <w:rPr>
          <w:kern w:val="2"/>
          <w:sz w:val="22"/>
          <w:szCs w:val="22"/>
          <w:lang w:val="en-US"/>
        </w:rPr>
      </w:pPr>
      <w:r>
        <w:rPr>
          <w:kern w:val="2"/>
          <w:sz w:val="22"/>
          <w:szCs w:val="22"/>
          <w:lang w:val="en-US"/>
        </w:rPr>
        <w:continuationSeparator/>
      </w:r>
    </w:p>
  </w:endnote>
  <w:endnote w:type="continuationNotice" w:id="1">
    <w:p w14:paraId="785484E4" w14:textId="77777777" w:rsidR="00672369" w:rsidRDefault="0067236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8D5D4" w14:textId="77777777" w:rsidR="00672369" w:rsidRDefault="00672369">
      <w:pPr>
        <w:rPr>
          <w:kern w:val="2"/>
          <w:sz w:val="22"/>
          <w:szCs w:val="22"/>
          <w:lang w:val="en-US"/>
        </w:rPr>
      </w:pPr>
      <w:r>
        <w:rPr>
          <w:kern w:val="2"/>
          <w:sz w:val="22"/>
          <w:szCs w:val="22"/>
          <w:lang w:val="en-US"/>
        </w:rPr>
        <w:separator/>
      </w:r>
    </w:p>
  </w:footnote>
  <w:footnote w:type="continuationSeparator" w:id="0">
    <w:p w14:paraId="6AD434B2" w14:textId="77777777" w:rsidR="00672369" w:rsidRDefault="00672369">
      <w:pPr>
        <w:rPr>
          <w:kern w:val="2"/>
          <w:sz w:val="22"/>
          <w:szCs w:val="22"/>
          <w:lang w:val="en-US"/>
        </w:rPr>
      </w:pPr>
      <w:r>
        <w:rPr>
          <w:kern w:val="2"/>
          <w:sz w:val="22"/>
          <w:szCs w:val="22"/>
          <w:lang w:val="en-US"/>
        </w:rPr>
        <w:continuationSeparator/>
      </w:r>
    </w:p>
  </w:footnote>
  <w:footnote w:type="continuationNotice" w:id="1">
    <w:p w14:paraId="323D508A" w14:textId="77777777" w:rsidR="00672369" w:rsidRDefault="0067236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0C6"/>
    <w:rsid w:val="00020285"/>
    <w:rsid w:val="00030CD3"/>
    <w:rsid w:val="00032E85"/>
    <w:rsid w:val="00047FE4"/>
    <w:rsid w:val="00060203"/>
    <w:rsid w:val="00064D35"/>
    <w:rsid w:val="0007372D"/>
    <w:rsid w:val="000E355C"/>
    <w:rsid w:val="00136A27"/>
    <w:rsid w:val="00155CEA"/>
    <w:rsid w:val="00157C03"/>
    <w:rsid w:val="001A6732"/>
    <w:rsid w:val="001D00C7"/>
    <w:rsid w:val="001F3FF7"/>
    <w:rsid w:val="00235B50"/>
    <w:rsid w:val="00243C3D"/>
    <w:rsid w:val="002465CA"/>
    <w:rsid w:val="00277721"/>
    <w:rsid w:val="002921C8"/>
    <w:rsid w:val="002D7925"/>
    <w:rsid w:val="002E6127"/>
    <w:rsid w:val="002F208B"/>
    <w:rsid w:val="00302E10"/>
    <w:rsid w:val="00316A0B"/>
    <w:rsid w:val="00332B38"/>
    <w:rsid w:val="003567EF"/>
    <w:rsid w:val="00372ECA"/>
    <w:rsid w:val="00376E15"/>
    <w:rsid w:val="00382415"/>
    <w:rsid w:val="00397D08"/>
    <w:rsid w:val="003E0313"/>
    <w:rsid w:val="003F3DE2"/>
    <w:rsid w:val="004052FB"/>
    <w:rsid w:val="00434CC3"/>
    <w:rsid w:val="004629F9"/>
    <w:rsid w:val="00476E04"/>
    <w:rsid w:val="004A76F6"/>
    <w:rsid w:val="004B0B74"/>
    <w:rsid w:val="004B1EBA"/>
    <w:rsid w:val="004B5A2E"/>
    <w:rsid w:val="00503073"/>
    <w:rsid w:val="005A5832"/>
    <w:rsid w:val="005B6BE5"/>
    <w:rsid w:val="005B7A1D"/>
    <w:rsid w:val="005C222E"/>
    <w:rsid w:val="005F023E"/>
    <w:rsid w:val="005F40A7"/>
    <w:rsid w:val="005F5B23"/>
    <w:rsid w:val="006209C8"/>
    <w:rsid w:val="00644D87"/>
    <w:rsid w:val="0065432C"/>
    <w:rsid w:val="00672369"/>
    <w:rsid w:val="00677121"/>
    <w:rsid w:val="0068422B"/>
    <w:rsid w:val="00686E47"/>
    <w:rsid w:val="006A3A82"/>
    <w:rsid w:val="006B303D"/>
    <w:rsid w:val="006B76AB"/>
    <w:rsid w:val="006B79E4"/>
    <w:rsid w:val="006E0BEE"/>
    <w:rsid w:val="00741D25"/>
    <w:rsid w:val="00763A29"/>
    <w:rsid w:val="0077403D"/>
    <w:rsid w:val="007862EF"/>
    <w:rsid w:val="007A08D9"/>
    <w:rsid w:val="007A5728"/>
    <w:rsid w:val="007E7BD6"/>
    <w:rsid w:val="00822581"/>
    <w:rsid w:val="00822EEA"/>
    <w:rsid w:val="00826F05"/>
    <w:rsid w:val="00835D2D"/>
    <w:rsid w:val="00860789"/>
    <w:rsid w:val="0088576B"/>
    <w:rsid w:val="00886686"/>
    <w:rsid w:val="0089307B"/>
    <w:rsid w:val="00896807"/>
    <w:rsid w:val="008A78C3"/>
    <w:rsid w:val="008B136A"/>
    <w:rsid w:val="009000C0"/>
    <w:rsid w:val="00925FB5"/>
    <w:rsid w:val="00925FEA"/>
    <w:rsid w:val="00955DDB"/>
    <w:rsid w:val="00956C27"/>
    <w:rsid w:val="009B3586"/>
    <w:rsid w:val="00A03244"/>
    <w:rsid w:val="00A10867"/>
    <w:rsid w:val="00A1145F"/>
    <w:rsid w:val="00A159F0"/>
    <w:rsid w:val="00A350EC"/>
    <w:rsid w:val="00A35759"/>
    <w:rsid w:val="00A558EA"/>
    <w:rsid w:val="00AF1F94"/>
    <w:rsid w:val="00AF7E96"/>
    <w:rsid w:val="00B1396C"/>
    <w:rsid w:val="00B879C3"/>
    <w:rsid w:val="00BD217E"/>
    <w:rsid w:val="00C24F16"/>
    <w:rsid w:val="00C26EA3"/>
    <w:rsid w:val="00C333CA"/>
    <w:rsid w:val="00C33E09"/>
    <w:rsid w:val="00C550C1"/>
    <w:rsid w:val="00C7329B"/>
    <w:rsid w:val="00C87B77"/>
    <w:rsid w:val="00CA0250"/>
    <w:rsid w:val="00CA2A55"/>
    <w:rsid w:val="00CE5748"/>
    <w:rsid w:val="00D017A2"/>
    <w:rsid w:val="00D10191"/>
    <w:rsid w:val="00D13ADE"/>
    <w:rsid w:val="00D21C11"/>
    <w:rsid w:val="00D5350F"/>
    <w:rsid w:val="00D80F2E"/>
    <w:rsid w:val="00DE2012"/>
    <w:rsid w:val="00E345E8"/>
    <w:rsid w:val="00E449ED"/>
    <w:rsid w:val="00E53E95"/>
    <w:rsid w:val="00E752A7"/>
    <w:rsid w:val="00EC44C7"/>
    <w:rsid w:val="00EC7C6D"/>
    <w:rsid w:val="00ED0737"/>
    <w:rsid w:val="00EE1ADA"/>
    <w:rsid w:val="00EE74C9"/>
    <w:rsid w:val="00EF17BD"/>
    <w:rsid w:val="00F3112D"/>
    <w:rsid w:val="00F42296"/>
    <w:rsid w:val="00F54E42"/>
    <w:rsid w:val="00F706EF"/>
    <w:rsid w:val="00F816CC"/>
    <w:rsid w:val="00F9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96807"/>
    <w:rPr>
      <w:color w:val="0563C1" w:themeColor="hyperlink"/>
      <w:u w:val="single"/>
    </w:rPr>
  </w:style>
  <w:style w:type="character" w:styleId="UnresolvedMention">
    <w:name w:val="Unresolved Mention"/>
    <w:basedOn w:val="DefaultParagraphFont"/>
    <w:uiPriority w:val="99"/>
    <w:semiHidden/>
    <w:unhideWhenUsed/>
    <w:rsid w:val="00896807"/>
    <w:rPr>
      <w:color w:val="605E5C"/>
      <w:shd w:val="clear" w:color="auto" w:fill="E1DFDD"/>
    </w:rPr>
  </w:style>
  <w:style w:type="character" w:styleId="FollowedHyperlink">
    <w:name w:val="FollowedHyperlink"/>
    <w:basedOn w:val="DefaultParagraphFont"/>
    <w:semiHidden/>
    <w:unhideWhenUsed/>
    <w:rsid w:val="00EE74C9"/>
    <w:rPr>
      <w:color w:val="954F72" w:themeColor="followedHyperlink"/>
      <w:u w:val="single"/>
    </w:rPr>
  </w:style>
  <w:style w:type="character" w:styleId="CommentReference">
    <w:name w:val="annotation reference"/>
    <w:basedOn w:val="DefaultParagraphFont"/>
    <w:semiHidden/>
    <w:unhideWhenUsed/>
    <w:rsid w:val="00A558EA"/>
    <w:rPr>
      <w:sz w:val="16"/>
      <w:szCs w:val="16"/>
    </w:rPr>
  </w:style>
  <w:style w:type="paragraph" w:styleId="CommentText">
    <w:name w:val="annotation text"/>
    <w:basedOn w:val="Normal"/>
    <w:link w:val="CommentTextChar"/>
    <w:unhideWhenUsed/>
    <w:rsid w:val="00A558EA"/>
    <w:rPr>
      <w:sz w:val="20"/>
    </w:rPr>
  </w:style>
  <w:style w:type="character" w:customStyle="1" w:styleId="CommentTextChar">
    <w:name w:val="Comment Text Char"/>
    <w:basedOn w:val="DefaultParagraphFont"/>
    <w:link w:val="CommentText"/>
    <w:rsid w:val="00A558EA"/>
    <w:rPr>
      <w:sz w:val="20"/>
    </w:rPr>
  </w:style>
  <w:style w:type="paragraph" w:styleId="CommentSubject">
    <w:name w:val="annotation subject"/>
    <w:basedOn w:val="CommentText"/>
    <w:next w:val="CommentText"/>
    <w:link w:val="CommentSubjectChar"/>
    <w:semiHidden/>
    <w:unhideWhenUsed/>
    <w:rsid w:val="00A558EA"/>
    <w:rPr>
      <w:b/>
      <w:bCs/>
    </w:rPr>
  </w:style>
  <w:style w:type="character" w:customStyle="1" w:styleId="CommentSubjectChar">
    <w:name w:val="Comment Subject Char"/>
    <w:basedOn w:val="CommentTextChar"/>
    <w:link w:val="CommentSubject"/>
    <w:semiHidden/>
    <w:rsid w:val="00A558EA"/>
    <w:rPr>
      <w:b/>
      <w:bCs/>
      <w:sz w:val="20"/>
    </w:rPr>
  </w:style>
  <w:style w:type="paragraph" w:styleId="Revision">
    <w:name w:val="Revision"/>
    <w:hidden/>
    <w:semiHidden/>
    <w:rsid w:val="004B1EBA"/>
  </w:style>
  <w:style w:type="paragraph" w:styleId="Header">
    <w:name w:val="header"/>
    <w:basedOn w:val="Normal"/>
    <w:link w:val="HeaderChar"/>
    <w:semiHidden/>
    <w:unhideWhenUsed/>
    <w:rsid w:val="007A5728"/>
    <w:pPr>
      <w:tabs>
        <w:tab w:val="center" w:pos="4819"/>
        <w:tab w:val="right" w:pos="9638"/>
      </w:tabs>
    </w:pPr>
  </w:style>
  <w:style w:type="character" w:customStyle="1" w:styleId="HeaderChar">
    <w:name w:val="Header Char"/>
    <w:basedOn w:val="DefaultParagraphFont"/>
    <w:link w:val="Header"/>
    <w:semiHidden/>
    <w:rsid w:val="007A5728"/>
  </w:style>
  <w:style w:type="paragraph" w:styleId="Footer">
    <w:name w:val="footer"/>
    <w:basedOn w:val="Normal"/>
    <w:link w:val="FooterChar"/>
    <w:semiHidden/>
    <w:unhideWhenUsed/>
    <w:rsid w:val="007A5728"/>
    <w:pPr>
      <w:tabs>
        <w:tab w:val="center" w:pos="4819"/>
        <w:tab w:val="right" w:pos="9638"/>
      </w:tabs>
    </w:pPr>
  </w:style>
  <w:style w:type="character" w:customStyle="1" w:styleId="FooterChar">
    <w:name w:val="Footer Char"/>
    <w:basedOn w:val="DefaultParagraphFont"/>
    <w:link w:val="Footer"/>
    <w:semiHidden/>
    <w:rsid w:val="007A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askait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nnoforcegrou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k@vlk.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1c713a7c-8a7c-4327-be4a-3e364f1677f1"/>
    <ds:schemaRef ds:uri="http://schemas.openxmlformats.org/package/2006/metadata/core-properties"/>
    <ds:schemaRef ds:uri="6255fc34-32b5-4914-9001-6e016d400544"/>
    <ds:schemaRef ds:uri="http://purl.org/dc/dcmitype/"/>
    <ds:schemaRef ds:uri="http://purl.org/dc/term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62136</Words>
  <Characters>35419</Characters>
  <Application>Microsoft Office Word</Application>
  <DocSecurity>4</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Kamilė Mockevičiūtė</cp:lastModifiedBy>
  <cp:revision>2</cp:revision>
  <dcterms:created xsi:type="dcterms:W3CDTF">2024-07-23T07:23:00Z</dcterms:created>
  <dcterms:modified xsi:type="dcterms:W3CDTF">2024-07-23T07:23:00Z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