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40D66" w14:textId="77777777" w:rsidR="00321C54" w:rsidRDefault="001A6E4F">
      <w:pPr>
        <w:pStyle w:val="Pagrindinistekstas"/>
        <w:ind w:left="9422"/>
        <w:rPr>
          <w:rFonts w:ascii="Times New Roman"/>
          <w:sz w:val="20"/>
        </w:rPr>
      </w:pPr>
      <w:r>
        <w:rPr>
          <w:rFonts w:ascii="Times New Roman"/>
          <w:noProof/>
          <w:sz w:val="20"/>
        </w:rPr>
        <w:drawing>
          <wp:inline distT="0" distB="0" distL="0" distR="0" wp14:anchorId="78740D8D" wp14:editId="78740D8E">
            <wp:extent cx="877574" cy="2667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877574" cy="266700"/>
                    </a:xfrm>
                    <a:prstGeom prst="rect">
                      <a:avLst/>
                    </a:prstGeom>
                  </pic:spPr>
                </pic:pic>
              </a:graphicData>
            </a:graphic>
          </wp:inline>
        </w:drawing>
      </w:r>
    </w:p>
    <w:p w14:paraId="78740D67" w14:textId="77777777" w:rsidR="00321C54" w:rsidRDefault="00321C54">
      <w:pPr>
        <w:pStyle w:val="Pagrindinistekstas"/>
        <w:spacing w:before="4"/>
        <w:rPr>
          <w:rFonts w:ascii="Times New Roman"/>
          <w:sz w:val="16"/>
        </w:rPr>
      </w:pPr>
    </w:p>
    <w:p w14:paraId="78740D68" w14:textId="77777777" w:rsidR="00321C54" w:rsidRDefault="00321C54">
      <w:pPr>
        <w:pStyle w:val="Pagrindinistekstas"/>
        <w:rPr>
          <w:rFonts w:ascii="Times New Roman"/>
          <w:sz w:val="16"/>
        </w:rPr>
        <w:sectPr w:rsidR="00321C54">
          <w:footerReference w:type="default" r:id="rId7"/>
          <w:type w:val="continuous"/>
          <w:pgSz w:w="11900" w:h="16840"/>
          <w:pgMar w:top="440" w:right="283" w:bottom="820" w:left="708" w:header="0" w:footer="626" w:gutter="0"/>
          <w:pgNumType w:start="1"/>
          <w:cols w:space="720"/>
        </w:sectPr>
      </w:pPr>
    </w:p>
    <w:p w14:paraId="78740D69" w14:textId="77777777" w:rsidR="00321C54" w:rsidRDefault="001A6E4F">
      <w:pPr>
        <w:pStyle w:val="Pagrindinistekstas"/>
        <w:spacing w:before="95"/>
        <w:ind w:left="92"/>
      </w:pPr>
      <w:r>
        <w:rPr>
          <w:spacing w:val="-4"/>
        </w:rPr>
        <w:t>Kam:</w:t>
      </w:r>
    </w:p>
    <w:p w14:paraId="78740D6A" w14:textId="77777777" w:rsidR="00321C54" w:rsidRDefault="001A6E4F">
      <w:pPr>
        <w:spacing w:before="95"/>
        <w:ind w:left="92"/>
        <w:rPr>
          <w:b/>
          <w:sz w:val="18"/>
        </w:rPr>
      </w:pPr>
      <w:r>
        <w:br w:type="column"/>
      </w:r>
      <w:r>
        <w:rPr>
          <w:b/>
          <w:spacing w:val="-6"/>
          <w:sz w:val="18"/>
        </w:rPr>
        <w:t>AB</w:t>
      </w:r>
      <w:r>
        <w:rPr>
          <w:b/>
          <w:spacing w:val="-3"/>
          <w:sz w:val="18"/>
        </w:rPr>
        <w:t xml:space="preserve"> </w:t>
      </w:r>
      <w:r>
        <w:rPr>
          <w:b/>
          <w:spacing w:val="-6"/>
          <w:sz w:val="18"/>
        </w:rPr>
        <w:t>„VILNIAUS</w:t>
      </w:r>
      <w:r>
        <w:rPr>
          <w:b/>
          <w:spacing w:val="-1"/>
          <w:sz w:val="18"/>
        </w:rPr>
        <w:t xml:space="preserve"> </w:t>
      </w:r>
      <w:r>
        <w:rPr>
          <w:b/>
          <w:spacing w:val="-6"/>
          <w:sz w:val="18"/>
        </w:rPr>
        <w:t>ŠILUMOS</w:t>
      </w:r>
      <w:r>
        <w:rPr>
          <w:b/>
          <w:spacing w:val="-1"/>
          <w:sz w:val="18"/>
        </w:rPr>
        <w:t xml:space="preserve"> </w:t>
      </w:r>
      <w:r>
        <w:rPr>
          <w:b/>
          <w:spacing w:val="-6"/>
          <w:sz w:val="18"/>
        </w:rPr>
        <w:t>TINKLAI“</w:t>
      </w:r>
    </w:p>
    <w:p w14:paraId="78740D6B" w14:textId="77777777" w:rsidR="00321C54" w:rsidRDefault="001A6E4F">
      <w:pPr>
        <w:pStyle w:val="Pagrindinistekstas"/>
        <w:spacing w:before="13"/>
        <w:ind w:left="92"/>
      </w:pPr>
      <w:r>
        <w:t>Įmonės</w:t>
      </w:r>
      <w:r>
        <w:rPr>
          <w:spacing w:val="-1"/>
        </w:rPr>
        <w:t xml:space="preserve"> </w:t>
      </w:r>
      <w:r>
        <w:t>kodas</w:t>
      </w:r>
      <w:r>
        <w:rPr>
          <w:spacing w:val="-1"/>
        </w:rPr>
        <w:t xml:space="preserve"> </w:t>
      </w:r>
      <w:r>
        <w:rPr>
          <w:spacing w:val="-2"/>
        </w:rPr>
        <w:t>124135580</w:t>
      </w:r>
    </w:p>
    <w:p w14:paraId="78740D6C" w14:textId="77777777" w:rsidR="00321C54" w:rsidRDefault="001A6E4F">
      <w:pPr>
        <w:pStyle w:val="Pagrindinistekstas"/>
        <w:spacing w:before="33"/>
        <w:ind w:left="92"/>
      </w:pPr>
      <w:r>
        <w:t>ELEKTRINĖS</w:t>
      </w:r>
      <w:r>
        <w:rPr>
          <w:spacing w:val="-6"/>
        </w:rPr>
        <w:t xml:space="preserve"> </w:t>
      </w:r>
      <w:r>
        <w:t>G.</w:t>
      </w:r>
      <w:r>
        <w:rPr>
          <w:spacing w:val="-6"/>
        </w:rPr>
        <w:t xml:space="preserve"> </w:t>
      </w:r>
      <w:r>
        <w:t>2,</w:t>
      </w:r>
      <w:r>
        <w:rPr>
          <w:spacing w:val="-6"/>
        </w:rPr>
        <w:t xml:space="preserve"> </w:t>
      </w:r>
      <w:r>
        <w:t>VILNIUS,</w:t>
      </w:r>
      <w:r>
        <w:rPr>
          <w:spacing w:val="-6"/>
        </w:rPr>
        <w:t xml:space="preserve"> </w:t>
      </w:r>
      <w:r>
        <w:t>LT-03150</w:t>
      </w:r>
      <w:r>
        <w:rPr>
          <w:spacing w:val="-6"/>
        </w:rPr>
        <w:t xml:space="preserve"> </w:t>
      </w:r>
      <w:r>
        <w:rPr>
          <w:spacing w:val="-2"/>
        </w:rPr>
        <w:t>LIETUVA</w:t>
      </w:r>
    </w:p>
    <w:p w14:paraId="78740D6D" w14:textId="77777777" w:rsidR="00321C54" w:rsidRDefault="001A6E4F">
      <w:pPr>
        <w:rPr>
          <w:sz w:val="18"/>
        </w:rPr>
      </w:pPr>
      <w:r>
        <w:br w:type="column"/>
      </w:r>
    </w:p>
    <w:p w14:paraId="78740D6E" w14:textId="77777777" w:rsidR="00321C54" w:rsidRDefault="00321C54">
      <w:pPr>
        <w:pStyle w:val="Pagrindinistekstas"/>
      </w:pPr>
    </w:p>
    <w:p w14:paraId="78740D6F" w14:textId="77777777" w:rsidR="00321C54" w:rsidRDefault="00321C54">
      <w:pPr>
        <w:pStyle w:val="Pagrindinistekstas"/>
      </w:pPr>
    </w:p>
    <w:p w14:paraId="78740D70" w14:textId="77777777" w:rsidR="00321C54" w:rsidRDefault="00321C54">
      <w:pPr>
        <w:pStyle w:val="Pagrindinistekstas"/>
        <w:spacing w:before="127"/>
      </w:pPr>
    </w:p>
    <w:p w14:paraId="78740D71" w14:textId="77777777" w:rsidR="00321C54" w:rsidRDefault="001A6E4F">
      <w:pPr>
        <w:pStyle w:val="Pagrindinistekstas"/>
        <w:ind w:left="92"/>
      </w:pPr>
      <w:r>
        <w:rPr>
          <w:spacing w:val="-2"/>
        </w:rPr>
        <w:t>Panevėžys,</w:t>
      </w:r>
      <w:r>
        <w:rPr>
          <w:spacing w:val="18"/>
        </w:rPr>
        <w:t xml:space="preserve"> </w:t>
      </w:r>
      <w:r>
        <w:rPr>
          <w:spacing w:val="-2"/>
        </w:rPr>
        <w:t>2025-04-</w:t>
      </w:r>
      <w:r>
        <w:rPr>
          <w:spacing w:val="-5"/>
        </w:rPr>
        <w:t>30</w:t>
      </w:r>
    </w:p>
    <w:p w14:paraId="78740D72" w14:textId="77777777" w:rsidR="00321C54" w:rsidRDefault="00321C54">
      <w:pPr>
        <w:pStyle w:val="Pagrindinistekstas"/>
        <w:sectPr w:rsidR="00321C54">
          <w:type w:val="continuous"/>
          <w:pgSz w:w="11900" w:h="16840"/>
          <w:pgMar w:top="440" w:right="283" w:bottom="820" w:left="708" w:header="0" w:footer="626" w:gutter="0"/>
          <w:cols w:num="3" w:space="720" w:equalWidth="0">
            <w:col w:w="512" w:space="48"/>
            <w:col w:w="4108" w:space="4131"/>
            <w:col w:w="2110"/>
          </w:cols>
        </w:sectPr>
      </w:pPr>
    </w:p>
    <w:p w14:paraId="78740D73" w14:textId="77777777" w:rsidR="00321C54" w:rsidRDefault="00321C54">
      <w:pPr>
        <w:pStyle w:val="Pagrindinistekstas"/>
        <w:spacing w:before="112"/>
        <w:rPr>
          <w:sz w:val="28"/>
        </w:rPr>
      </w:pPr>
    </w:p>
    <w:p w14:paraId="78740D74" w14:textId="77777777" w:rsidR="00321C54" w:rsidRDefault="001A6E4F">
      <w:pPr>
        <w:pStyle w:val="Pavadinimas"/>
      </w:pPr>
      <w:r>
        <w:rPr>
          <w:spacing w:val="-6"/>
        </w:rPr>
        <w:t>ATLIKIMO</w:t>
      </w:r>
      <w:r>
        <w:rPr>
          <w:spacing w:val="-3"/>
        </w:rPr>
        <w:t xml:space="preserve"> </w:t>
      </w:r>
      <w:r>
        <w:rPr>
          <w:spacing w:val="-6"/>
        </w:rPr>
        <w:t>LAIDAVIMO</w:t>
      </w:r>
      <w:r>
        <w:rPr>
          <w:spacing w:val="-2"/>
        </w:rPr>
        <w:t xml:space="preserve"> </w:t>
      </w:r>
      <w:r>
        <w:rPr>
          <w:spacing w:val="-6"/>
        </w:rPr>
        <w:t>DRAUDIMO</w:t>
      </w:r>
      <w:r>
        <w:rPr>
          <w:spacing w:val="-3"/>
        </w:rPr>
        <w:t xml:space="preserve"> </w:t>
      </w:r>
      <w:r>
        <w:rPr>
          <w:spacing w:val="-6"/>
        </w:rPr>
        <w:t>RAŠTAS</w:t>
      </w:r>
    </w:p>
    <w:p w14:paraId="78740D75" w14:textId="77777777" w:rsidR="00321C54" w:rsidRDefault="001A6E4F">
      <w:pPr>
        <w:pStyle w:val="Pavadinimas"/>
        <w:spacing w:before="18"/>
        <w:ind w:left="402"/>
      </w:pPr>
      <w:r>
        <w:rPr>
          <w:spacing w:val="-2"/>
        </w:rPr>
        <w:t>Nr.</w:t>
      </w:r>
      <w:r>
        <w:rPr>
          <w:spacing w:val="-17"/>
        </w:rPr>
        <w:t xml:space="preserve"> </w:t>
      </w:r>
      <w:r>
        <w:rPr>
          <w:spacing w:val="-2"/>
        </w:rPr>
        <w:t>AT</w:t>
      </w:r>
      <w:r>
        <w:rPr>
          <w:spacing w:val="-17"/>
        </w:rPr>
        <w:t xml:space="preserve"> </w:t>
      </w:r>
      <w:r>
        <w:rPr>
          <w:spacing w:val="-2"/>
        </w:rPr>
        <w:t>107553</w:t>
      </w:r>
    </w:p>
    <w:p w14:paraId="78740D76" w14:textId="77777777" w:rsidR="00321C54" w:rsidRDefault="001A6E4F">
      <w:pPr>
        <w:pStyle w:val="Pagrindinistekstas"/>
        <w:spacing w:before="17"/>
        <w:ind w:left="402" w:right="425"/>
        <w:jc w:val="center"/>
      </w:pPr>
      <w:r>
        <w:t>(prie</w:t>
      </w:r>
      <w:r>
        <w:rPr>
          <w:spacing w:val="-7"/>
        </w:rPr>
        <w:t xml:space="preserve"> </w:t>
      </w:r>
      <w:r>
        <w:t>draudimo</w:t>
      </w:r>
      <w:r>
        <w:rPr>
          <w:spacing w:val="-6"/>
        </w:rPr>
        <w:t xml:space="preserve"> </w:t>
      </w:r>
      <w:r>
        <w:t>liudijimo</w:t>
      </w:r>
      <w:r>
        <w:rPr>
          <w:spacing w:val="-6"/>
        </w:rPr>
        <w:t xml:space="preserve"> </w:t>
      </w:r>
      <w:r>
        <w:t>Nr.</w:t>
      </w:r>
      <w:r>
        <w:rPr>
          <w:spacing w:val="-6"/>
        </w:rPr>
        <w:t xml:space="preserve"> </w:t>
      </w:r>
      <w:r>
        <w:t>710-451-</w:t>
      </w:r>
      <w:r>
        <w:rPr>
          <w:spacing w:val="-2"/>
        </w:rPr>
        <w:t>107553)</w:t>
      </w:r>
    </w:p>
    <w:p w14:paraId="78740D77" w14:textId="77777777" w:rsidR="00321C54" w:rsidRDefault="00321C54">
      <w:pPr>
        <w:pStyle w:val="Pagrindinistekstas"/>
        <w:spacing w:before="206"/>
      </w:pPr>
    </w:p>
    <w:p w14:paraId="78740D78" w14:textId="77777777" w:rsidR="00321C54" w:rsidRDefault="001A6E4F">
      <w:pPr>
        <w:pStyle w:val="Pagrindinistekstas"/>
        <w:ind w:left="91"/>
        <w:jc w:val="both"/>
      </w:pPr>
      <w:r>
        <w:t>Galioja</w:t>
      </w:r>
      <w:r>
        <w:rPr>
          <w:spacing w:val="-9"/>
        </w:rPr>
        <w:t xml:space="preserve"> </w:t>
      </w:r>
      <w:r>
        <w:t>tik</w:t>
      </w:r>
      <w:r>
        <w:rPr>
          <w:spacing w:val="-6"/>
        </w:rPr>
        <w:t xml:space="preserve"> </w:t>
      </w:r>
      <w:r>
        <w:t>su</w:t>
      </w:r>
      <w:r>
        <w:rPr>
          <w:spacing w:val="-6"/>
        </w:rPr>
        <w:t xml:space="preserve"> </w:t>
      </w:r>
      <w:r>
        <w:t>draudimo</w:t>
      </w:r>
      <w:r>
        <w:rPr>
          <w:spacing w:val="-7"/>
        </w:rPr>
        <w:t xml:space="preserve"> </w:t>
      </w:r>
      <w:r>
        <w:t>liudijimu</w:t>
      </w:r>
      <w:r>
        <w:rPr>
          <w:spacing w:val="-6"/>
        </w:rPr>
        <w:t xml:space="preserve"> </w:t>
      </w:r>
      <w:r>
        <w:t>Nr.</w:t>
      </w:r>
      <w:r>
        <w:rPr>
          <w:spacing w:val="-6"/>
        </w:rPr>
        <w:t xml:space="preserve"> </w:t>
      </w:r>
      <w:r>
        <w:t>710-451-</w:t>
      </w:r>
      <w:r>
        <w:rPr>
          <w:spacing w:val="-2"/>
        </w:rPr>
        <w:t>107553.</w:t>
      </w:r>
    </w:p>
    <w:p w14:paraId="78740D79" w14:textId="77777777" w:rsidR="00321C54" w:rsidRDefault="001A6E4F">
      <w:pPr>
        <w:pStyle w:val="Pagrindinistekstas"/>
        <w:spacing w:before="113"/>
        <w:ind w:left="91" w:right="115"/>
        <w:jc w:val="both"/>
      </w:pPr>
      <w:r>
        <w:t>Draudėjas UAB "ŠILDA", įmonės kodas 121724367, KALVARIJŲ G. 204A, VILNIUS, LT-08200 LIETUVA (toliau - Draudėjas) pagal 2025 m. balandžio mėn. 18 d. Sutartį Nr. SUT-3217 (toliau - Sutartis) su Naudos gavėju AB "VILNIAUS ŠILUMOS TINKLAI" (toliau - Naudos gavėjas) įsipareigojo atlikti objekto "</w:t>
      </w:r>
      <w:proofErr w:type="spellStart"/>
      <w:r>
        <w:t>Riebokšlinių</w:t>
      </w:r>
      <w:proofErr w:type="spellEnd"/>
      <w:r>
        <w:t xml:space="preserve"> kompensatorių 20 vnt. keitimo darbai 933 magistralėje" darbus.</w:t>
      </w:r>
    </w:p>
    <w:p w14:paraId="78740D7A" w14:textId="77777777" w:rsidR="00321C54" w:rsidRDefault="001A6E4F">
      <w:pPr>
        <w:pStyle w:val="Pagrindinistekstas"/>
        <w:spacing w:before="99"/>
        <w:ind w:left="91" w:right="115"/>
        <w:jc w:val="both"/>
      </w:pPr>
      <w:r>
        <w:t>Pagal šią Sutartį Jūs reikalaujate, kad Draudėjas kaip užtikrinimą dėl Sutartyje numatytų Draudėjo įsipareigojimų įvykdymo pateiktų Sutartyje nurodytos sumos dydžio draudimo bendrovės išduotą atlikimo laidavimo draudimo raštą.</w:t>
      </w:r>
    </w:p>
    <w:p w14:paraId="78740D7B" w14:textId="77777777" w:rsidR="00321C54" w:rsidRDefault="001A6E4F">
      <w:pPr>
        <w:pStyle w:val="Pagrindinistekstas"/>
        <w:spacing w:before="86"/>
        <w:ind w:left="91" w:right="99"/>
        <w:jc w:val="both"/>
      </w:pPr>
      <w:r>
        <w:t xml:space="preserve">Atsižvelgiant į šį reikalavimą, mes, ERGO </w:t>
      </w:r>
      <w:proofErr w:type="spellStart"/>
      <w:r>
        <w:t>Insurance</w:t>
      </w:r>
      <w:proofErr w:type="spellEnd"/>
      <w:r>
        <w:t xml:space="preserve"> SE, veikianti per Lietuvos filialą, įmonės kodas 302912288, Geležinio Vilko g. 6A, Vilnius (toliau - Draudikas), pareiškiame, kad suteikiame Draudėjui atlikimo laidavimo draudimo raštą ir patvirtiname, kad atsakome Jūsų atžvilgiu už Draudėją, jeigu jis</w:t>
      </w:r>
      <w:r>
        <w:rPr>
          <w:spacing w:val="40"/>
        </w:rPr>
        <w:t xml:space="preserve"> </w:t>
      </w:r>
      <w:r>
        <w:t>neatliks ar netinkamai atliks darbus Sutartyje numatytomis sąlygomis 20.000,00 EUR (dvidešimt tūkstančių eurų 00 ct) sumai.</w:t>
      </w:r>
    </w:p>
    <w:p w14:paraId="78740D7C" w14:textId="77777777" w:rsidR="00321C54" w:rsidRDefault="001A6E4F">
      <w:pPr>
        <w:pStyle w:val="Pagrindinistekstas"/>
        <w:spacing w:before="92"/>
        <w:ind w:left="91" w:right="99"/>
        <w:jc w:val="both"/>
      </w:pPr>
      <w:r>
        <w:t>Neatšaukiamai įsipareigojame, gavę Jūsų vadovo pirmą raštišką reikalavimą, kai Draudėjas pažeidė sutartinius įsipareigojimus, sumokėti Jūsų nurodytą sumą, atitinkančią patirtų tiesioginių nuostolių dydį dėl Draudėjo sutartinių įsipareigojimų nevykdymo, tačiau</w:t>
      </w:r>
      <w:r>
        <w:rPr>
          <w:spacing w:val="40"/>
        </w:rPr>
        <w:t xml:space="preserve"> </w:t>
      </w:r>
      <w:r>
        <w:t>ne didesnę nei Draudėjo pagal Sutartį neįvykdytų prievolių vertė, neviršijant bendros 20.000,00 EUR (dvidešimt tūkstančių eurų 00 ct) draudimo sumos. Draudikas neatsako už delspinigius ir baudas, priskaičiuotas pagal Sutartį bei jos neįvykdymą dėl neįveikiamos</w:t>
      </w:r>
      <w:r>
        <w:rPr>
          <w:spacing w:val="40"/>
        </w:rPr>
        <w:t xml:space="preserve"> </w:t>
      </w:r>
      <w:r>
        <w:t>jėgos</w:t>
      </w:r>
      <w:r>
        <w:rPr>
          <w:spacing w:val="40"/>
        </w:rPr>
        <w:t xml:space="preserve"> </w:t>
      </w:r>
      <w:r>
        <w:t>(Force</w:t>
      </w:r>
      <w:r>
        <w:rPr>
          <w:spacing w:val="40"/>
        </w:rPr>
        <w:t xml:space="preserve"> </w:t>
      </w:r>
      <w:r>
        <w:t>Majeure)</w:t>
      </w:r>
      <w:r>
        <w:rPr>
          <w:spacing w:val="40"/>
        </w:rPr>
        <w:t xml:space="preserve"> </w:t>
      </w:r>
      <w:r>
        <w:t>aplinkybių.</w:t>
      </w:r>
    </w:p>
    <w:p w14:paraId="78740D7D" w14:textId="77777777" w:rsidR="00321C54" w:rsidRDefault="001A6E4F">
      <w:pPr>
        <w:pStyle w:val="Pagrindinistekstas"/>
        <w:spacing w:before="85"/>
        <w:ind w:left="91" w:right="96"/>
        <w:jc w:val="both"/>
      </w:pPr>
      <w:r>
        <w:t>Jei dėl Sutarties ar kitų su ja susijusių dokumentų pakeitimų ar papildymų, įvykdytų po šio laidavimo draudimo rašto išdavimo, atsiranda naujos ar padidėja jau esančios Draudėjo prievolės, Draudikui apie šiuos pakeitimus ir papildymus turi būti pranešta per 3 darbo dienas. Draudikas, gavęs tokį pranešimą, per 5 darbo dienas turi teisę atsisakyti laiduoti už padidintų ar naujai atsiradusių Draudėjo prievolių įvykdymą. Tokiu atveju laidavimo draudimo raštas galioja tik tiems Draudėjo įsipareigojimams ir tai j</w:t>
      </w:r>
      <w:r>
        <w:t>ų apimčiai, ką nustatė Sutartis iki jos pakeitimo ar papildymo.</w:t>
      </w:r>
    </w:p>
    <w:p w14:paraId="78740D7E" w14:textId="77777777" w:rsidR="00321C54" w:rsidRDefault="001A6E4F">
      <w:pPr>
        <w:pStyle w:val="Pagrindinistekstas"/>
        <w:spacing w:before="85"/>
        <w:ind w:left="91"/>
        <w:jc w:val="both"/>
      </w:pPr>
      <w:r>
        <w:t>Draudikas</w:t>
      </w:r>
      <w:r>
        <w:rPr>
          <w:spacing w:val="-6"/>
        </w:rPr>
        <w:t xml:space="preserve"> </w:t>
      </w:r>
      <w:r>
        <w:t>įsipareigoja</w:t>
      </w:r>
      <w:r>
        <w:rPr>
          <w:spacing w:val="-4"/>
        </w:rPr>
        <w:t xml:space="preserve"> </w:t>
      </w:r>
      <w:r>
        <w:t>tik</w:t>
      </w:r>
      <w:r>
        <w:rPr>
          <w:spacing w:val="-4"/>
        </w:rPr>
        <w:t xml:space="preserve"> </w:t>
      </w:r>
      <w:r>
        <w:t>Naudos</w:t>
      </w:r>
      <w:r>
        <w:rPr>
          <w:spacing w:val="-4"/>
        </w:rPr>
        <w:t xml:space="preserve"> </w:t>
      </w:r>
      <w:r>
        <w:t>gavėjui,</w:t>
      </w:r>
      <w:r>
        <w:rPr>
          <w:spacing w:val="-4"/>
        </w:rPr>
        <w:t xml:space="preserve"> </w:t>
      </w:r>
      <w:r>
        <w:t>todėl</w:t>
      </w:r>
      <w:r>
        <w:rPr>
          <w:spacing w:val="-4"/>
        </w:rPr>
        <w:t xml:space="preserve"> </w:t>
      </w:r>
      <w:r>
        <w:t>šis</w:t>
      </w:r>
      <w:r>
        <w:rPr>
          <w:spacing w:val="-4"/>
        </w:rPr>
        <w:t xml:space="preserve"> </w:t>
      </w:r>
      <w:r>
        <w:t>laidavimo</w:t>
      </w:r>
      <w:r>
        <w:rPr>
          <w:spacing w:val="-4"/>
        </w:rPr>
        <w:t xml:space="preserve"> </w:t>
      </w:r>
      <w:r>
        <w:t>draudimo</w:t>
      </w:r>
      <w:r>
        <w:rPr>
          <w:spacing w:val="-4"/>
        </w:rPr>
        <w:t xml:space="preserve"> </w:t>
      </w:r>
      <w:r>
        <w:t>raštas</w:t>
      </w:r>
      <w:r>
        <w:rPr>
          <w:spacing w:val="-4"/>
        </w:rPr>
        <w:t xml:space="preserve"> </w:t>
      </w:r>
      <w:r>
        <w:t>yra</w:t>
      </w:r>
      <w:r>
        <w:rPr>
          <w:spacing w:val="-4"/>
        </w:rPr>
        <w:t xml:space="preserve"> </w:t>
      </w:r>
      <w:r>
        <w:t>neperleistinas</w:t>
      </w:r>
      <w:r>
        <w:rPr>
          <w:spacing w:val="-4"/>
        </w:rPr>
        <w:t xml:space="preserve"> </w:t>
      </w:r>
      <w:r>
        <w:t>ir</w:t>
      </w:r>
      <w:r>
        <w:rPr>
          <w:spacing w:val="-4"/>
        </w:rPr>
        <w:t xml:space="preserve"> </w:t>
      </w:r>
      <w:r>
        <w:rPr>
          <w:spacing w:val="-2"/>
        </w:rPr>
        <w:t>neįkeistinas.</w:t>
      </w:r>
    </w:p>
    <w:p w14:paraId="78740D7F" w14:textId="77777777" w:rsidR="00321C54" w:rsidRDefault="001A6E4F">
      <w:pPr>
        <w:pStyle w:val="Pagrindinistekstas"/>
        <w:spacing w:before="113"/>
        <w:ind w:left="91" w:right="116"/>
        <w:jc w:val="both"/>
      </w:pPr>
      <w:r>
        <w:t>Draudikas atlikimo laidavimo draudimo raštu neprisiima tos atsakomybės, kuri būtų prisiimama avansinio apmokėjimo laidavimo draudimo</w:t>
      </w:r>
      <w:r>
        <w:rPr>
          <w:spacing w:val="40"/>
        </w:rPr>
        <w:t xml:space="preserve"> </w:t>
      </w:r>
      <w:r>
        <w:t>raštu.</w:t>
      </w:r>
    </w:p>
    <w:p w14:paraId="78740D80" w14:textId="77777777" w:rsidR="00321C54" w:rsidRDefault="001A6E4F">
      <w:pPr>
        <w:pStyle w:val="Pagrindinistekstas"/>
        <w:spacing w:before="86"/>
        <w:ind w:left="91" w:right="96"/>
        <w:jc w:val="both"/>
      </w:pPr>
      <w:r>
        <w:t>Šis laidavimo draudimo raštas įsigalioja 2025 m. balandžio mėn. 30 d. ir galioja ne ilgiau kaip iki 2025 m. gruodžio mėn. 20 d. imtinai. Visi Draudiko įsipareigojimai Naudos gavėjui pagal šį laidavimo draudimo raštą baigiasi, jeigu iki paskutinės laidavimo draudimo rašto galiojimo dienos Draudikas aukščiau nurodytu adresu nebus gavęs Naudos gavėjo vadovo raštiško reikalavimo mokėti (originalo). Bet kokie Naudos gavėjo reikalavimai mokėti nebus vykdomi, jeigu jie bus gauti aukščiau nurodytu Draudiko adresu p</w:t>
      </w:r>
      <w:r>
        <w:t>o laidavimo</w:t>
      </w:r>
      <w:r>
        <w:rPr>
          <w:spacing w:val="40"/>
        </w:rPr>
        <w:t xml:space="preserve"> </w:t>
      </w:r>
      <w:r>
        <w:t>draudimo rašto galiojimo pabaigos. Pasibaigus laidavimo draudimo rašto galiojimo terminui, šis laidavimo draudimo raštas netenka galios, nepriklausomai nuo to, ar laidavimo draudimo raštas grąžinamas Draudikui, ar ne.</w:t>
      </w:r>
    </w:p>
    <w:p w14:paraId="78740D81" w14:textId="77777777" w:rsidR="00321C54" w:rsidRDefault="001A6E4F">
      <w:pPr>
        <w:pStyle w:val="Pagrindinistekstas"/>
        <w:spacing w:before="98"/>
        <w:ind w:left="91" w:right="116"/>
        <w:jc w:val="both"/>
      </w:pPr>
      <w:r>
        <w:t>Šis laidavimo draudimo raštas išduotas Draudiko „Pasiūlymo, išankstinio apmokėjimo, atlikimo ir garantinio laikotarpio laidavimo draudimo</w:t>
      </w:r>
      <w:r>
        <w:rPr>
          <w:spacing w:val="40"/>
        </w:rPr>
        <w:t xml:space="preserve"> </w:t>
      </w:r>
      <w:r>
        <w:t>taisyklių“</w:t>
      </w:r>
      <w:r>
        <w:rPr>
          <w:spacing w:val="40"/>
        </w:rPr>
        <w:t xml:space="preserve"> </w:t>
      </w:r>
      <w:r>
        <w:t>(galioja</w:t>
      </w:r>
      <w:r>
        <w:rPr>
          <w:spacing w:val="40"/>
        </w:rPr>
        <w:t xml:space="preserve"> </w:t>
      </w:r>
      <w:r>
        <w:t>nuo</w:t>
      </w:r>
      <w:r>
        <w:rPr>
          <w:spacing w:val="40"/>
        </w:rPr>
        <w:t xml:space="preserve"> </w:t>
      </w:r>
      <w:r>
        <w:t>2020-01-10)</w:t>
      </w:r>
      <w:r>
        <w:rPr>
          <w:spacing w:val="40"/>
        </w:rPr>
        <w:t xml:space="preserve"> </w:t>
      </w:r>
      <w:r>
        <w:t>Nr.</w:t>
      </w:r>
      <w:r>
        <w:rPr>
          <w:spacing w:val="40"/>
        </w:rPr>
        <w:t xml:space="preserve"> </w:t>
      </w:r>
      <w:r>
        <w:t>029</w:t>
      </w:r>
      <w:r>
        <w:rPr>
          <w:spacing w:val="40"/>
        </w:rPr>
        <w:t xml:space="preserve"> </w:t>
      </w:r>
      <w:r>
        <w:t>pagrindu.</w:t>
      </w:r>
    </w:p>
    <w:p w14:paraId="78740D82" w14:textId="77777777" w:rsidR="00321C54" w:rsidRDefault="00321C54">
      <w:pPr>
        <w:pStyle w:val="Pagrindinistekstas"/>
      </w:pPr>
    </w:p>
    <w:p w14:paraId="78740D83" w14:textId="77777777" w:rsidR="00321C54" w:rsidRDefault="001A6E4F">
      <w:pPr>
        <w:pStyle w:val="Pagrindinistekstas"/>
        <w:ind w:left="91" w:right="98"/>
        <w:jc w:val="both"/>
      </w:pPr>
      <w:r>
        <w:t>Šiam laidavimo draudimo raštui yra taikoma Lietuvos Respublikos teisė, tame tarpe, bet neapsiribojant LR CK 6.987-6.1018 straipsniais,</w:t>
      </w:r>
      <w:r>
        <w:rPr>
          <w:spacing w:val="26"/>
        </w:rPr>
        <w:t xml:space="preserve"> </w:t>
      </w:r>
      <w:r>
        <w:t>o</w:t>
      </w:r>
      <w:r>
        <w:rPr>
          <w:spacing w:val="26"/>
        </w:rPr>
        <w:t xml:space="preserve"> </w:t>
      </w:r>
      <w:r>
        <w:t>ginčai,</w:t>
      </w:r>
      <w:r>
        <w:rPr>
          <w:spacing w:val="26"/>
        </w:rPr>
        <w:t xml:space="preserve"> </w:t>
      </w:r>
      <w:r>
        <w:t>kilę</w:t>
      </w:r>
      <w:r>
        <w:rPr>
          <w:spacing w:val="26"/>
        </w:rPr>
        <w:t xml:space="preserve"> </w:t>
      </w:r>
      <w:r>
        <w:t>dėl</w:t>
      </w:r>
      <w:r>
        <w:rPr>
          <w:spacing w:val="26"/>
        </w:rPr>
        <w:t xml:space="preserve"> </w:t>
      </w:r>
      <w:r>
        <w:t>pareikšto</w:t>
      </w:r>
      <w:r>
        <w:rPr>
          <w:spacing w:val="26"/>
        </w:rPr>
        <w:t xml:space="preserve"> </w:t>
      </w:r>
      <w:r>
        <w:t>reikalavimo,</w:t>
      </w:r>
      <w:r>
        <w:rPr>
          <w:spacing w:val="26"/>
        </w:rPr>
        <w:t xml:space="preserve"> </w:t>
      </w:r>
      <w:r>
        <w:t>bus</w:t>
      </w:r>
      <w:r>
        <w:rPr>
          <w:spacing w:val="26"/>
        </w:rPr>
        <w:t xml:space="preserve"> </w:t>
      </w:r>
      <w:r>
        <w:t>sprendžiami</w:t>
      </w:r>
      <w:r>
        <w:rPr>
          <w:spacing w:val="26"/>
        </w:rPr>
        <w:t xml:space="preserve"> </w:t>
      </w:r>
      <w:r>
        <w:t>Lietuvos</w:t>
      </w:r>
      <w:r>
        <w:rPr>
          <w:spacing w:val="26"/>
        </w:rPr>
        <w:t xml:space="preserve"> </w:t>
      </w:r>
      <w:r>
        <w:t>Respublikos</w:t>
      </w:r>
      <w:r>
        <w:rPr>
          <w:spacing w:val="26"/>
        </w:rPr>
        <w:t xml:space="preserve"> </w:t>
      </w:r>
      <w:r>
        <w:t>teisme</w:t>
      </w:r>
      <w:r>
        <w:rPr>
          <w:spacing w:val="26"/>
        </w:rPr>
        <w:t xml:space="preserve"> </w:t>
      </w:r>
      <w:r>
        <w:t>pagal</w:t>
      </w:r>
      <w:r>
        <w:rPr>
          <w:spacing w:val="26"/>
        </w:rPr>
        <w:t xml:space="preserve"> </w:t>
      </w:r>
      <w:r>
        <w:t>Draudiko</w:t>
      </w:r>
      <w:r>
        <w:rPr>
          <w:spacing w:val="26"/>
        </w:rPr>
        <w:t xml:space="preserve"> </w:t>
      </w:r>
      <w:r>
        <w:t>buveinės</w:t>
      </w:r>
      <w:r>
        <w:rPr>
          <w:spacing w:val="26"/>
        </w:rPr>
        <w:t xml:space="preserve"> </w:t>
      </w:r>
      <w:r>
        <w:t>vietą.</w:t>
      </w:r>
    </w:p>
    <w:p w14:paraId="78740D84" w14:textId="77777777" w:rsidR="00321C54" w:rsidRDefault="00321C54">
      <w:pPr>
        <w:pStyle w:val="Pagrindinistekstas"/>
        <w:spacing w:before="78"/>
      </w:pPr>
    </w:p>
    <w:p w14:paraId="78740D85" w14:textId="77777777" w:rsidR="00321C54" w:rsidRDefault="001A6E4F">
      <w:pPr>
        <w:pStyle w:val="Pagrindinistekstas"/>
        <w:ind w:left="92"/>
        <w:jc w:val="both"/>
      </w:pPr>
      <w:r>
        <w:rPr>
          <w:noProof/>
        </w:rPr>
        <w:drawing>
          <wp:anchor distT="0" distB="0" distL="0" distR="0" simplePos="0" relativeHeight="487547904" behindDoc="1" locked="0" layoutInCell="1" allowOverlap="1" wp14:anchorId="78740D8F" wp14:editId="78740D90">
            <wp:simplePos x="0" y="0"/>
            <wp:positionH relativeFrom="page">
              <wp:posOffset>2329233</wp:posOffset>
            </wp:positionH>
            <wp:positionV relativeFrom="paragraph">
              <wp:posOffset>-64874</wp:posOffset>
            </wp:positionV>
            <wp:extent cx="821446" cy="821401"/>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821446" cy="821401"/>
                    </a:xfrm>
                    <a:prstGeom prst="rect">
                      <a:avLst/>
                    </a:prstGeom>
                  </pic:spPr>
                </pic:pic>
              </a:graphicData>
            </a:graphic>
          </wp:anchor>
        </w:drawing>
      </w:r>
      <w:r>
        <w:t>ERGO</w:t>
      </w:r>
      <w:r>
        <w:rPr>
          <w:spacing w:val="-4"/>
        </w:rPr>
        <w:t xml:space="preserve"> </w:t>
      </w:r>
      <w:proofErr w:type="spellStart"/>
      <w:r>
        <w:t>Insurance</w:t>
      </w:r>
      <w:proofErr w:type="spellEnd"/>
      <w:r>
        <w:rPr>
          <w:spacing w:val="-4"/>
        </w:rPr>
        <w:t xml:space="preserve"> </w:t>
      </w:r>
      <w:r>
        <w:t>SE</w:t>
      </w:r>
      <w:r>
        <w:rPr>
          <w:spacing w:val="-4"/>
        </w:rPr>
        <w:t xml:space="preserve"> </w:t>
      </w:r>
      <w:r>
        <w:t>Lietuvos</w:t>
      </w:r>
      <w:r>
        <w:rPr>
          <w:spacing w:val="-4"/>
        </w:rPr>
        <w:t xml:space="preserve"> </w:t>
      </w:r>
      <w:r>
        <w:rPr>
          <w:spacing w:val="-2"/>
        </w:rPr>
        <w:t>filialas</w:t>
      </w:r>
    </w:p>
    <w:p w14:paraId="78740D86" w14:textId="77777777" w:rsidR="00321C54" w:rsidRDefault="00321C54">
      <w:pPr>
        <w:pStyle w:val="Pagrindinistekstas"/>
        <w:spacing w:before="129"/>
        <w:rPr>
          <w:sz w:val="20"/>
        </w:rPr>
      </w:pPr>
    </w:p>
    <w:p w14:paraId="78740D87" w14:textId="77777777" w:rsidR="00321C54" w:rsidRDefault="00321C54">
      <w:pPr>
        <w:pStyle w:val="Pagrindinistekstas"/>
        <w:rPr>
          <w:sz w:val="20"/>
        </w:rPr>
        <w:sectPr w:rsidR="00321C54">
          <w:type w:val="continuous"/>
          <w:pgSz w:w="11900" w:h="16840"/>
          <w:pgMar w:top="440" w:right="283" w:bottom="820" w:left="708" w:header="0" w:footer="626" w:gutter="0"/>
          <w:cols w:space="720"/>
        </w:sectPr>
      </w:pPr>
    </w:p>
    <w:p w14:paraId="78740D88" w14:textId="77777777" w:rsidR="00321C54" w:rsidRDefault="001A6E4F">
      <w:pPr>
        <w:pStyle w:val="Pagrindinistekstas"/>
        <w:spacing w:before="95"/>
        <w:ind w:left="92"/>
      </w:pPr>
      <w:r>
        <w:t>A.</w:t>
      </w:r>
      <w:r>
        <w:rPr>
          <w:spacing w:val="-2"/>
        </w:rPr>
        <w:t xml:space="preserve"> </w:t>
      </w:r>
      <w:r>
        <w:rPr>
          <w:spacing w:val="-5"/>
        </w:rPr>
        <w:t>V.</w:t>
      </w:r>
    </w:p>
    <w:p w14:paraId="78740D89" w14:textId="77777777" w:rsidR="00321C54" w:rsidRDefault="001A6E4F">
      <w:pPr>
        <w:pStyle w:val="Pagrindinistekstas"/>
        <w:spacing w:before="193"/>
        <w:ind w:left="92"/>
      </w:pPr>
      <w:r>
        <w:rPr>
          <w:spacing w:val="-2"/>
        </w:rPr>
        <w:t>Vadybininkė</w:t>
      </w:r>
    </w:p>
    <w:p w14:paraId="78740D8A" w14:textId="77777777" w:rsidR="00321C54" w:rsidRDefault="001A6E4F">
      <w:pPr>
        <w:rPr>
          <w:sz w:val="18"/>
        </w:rPr>
      </w:pPr>
      <w:r>
        <w:br w:type="column"/>
      </w:r>
    </w:p>
    <w:p w14:paraId="78740D8B" w14:textId="77777777" w:rsidR="00321C54" w:rsidRDefault="00321C54">
      <w:pPr>
        <w:pStyle w:val="Pagrindinistekstas"/>
        <w:spacing w:before="80"/>
      </w:pPr>
    </w:p>
    <w:p w14:paraId="78740D8C" w14:textId="4E0744EC" w:rsidR="00321C54" w:rsidRDefault="00321C54">
      <w:pPr>
        <w:pStyle w:val="Pagrindinistekstas"/>
        <w:spacing w:before="1"/>
        <w:ind w:left="92"/>
      </w:pPr>
    </w:p>
    <w:sectPr w:rsidR="00321C54">
      <w:type w:val="continuous"/>
      <w:pgSz w:w="11900" w:h="16840"/>
      <w:pgMar w:top="440" w:right="283" w:bottom="820" w:left="708" w:header="0" w:footer="626" w:gutter="0"/>
      <w:cols w:num="2" w:space="720" w:equalWidth="0">
        <w:col w:w="4294" w:space="5126"/>
        <w:col w:w="148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40D96" w14:textId="77777777" w:rsidR="001A6E4F" w:rsidRDefault="001A6E4F">
      <w:r>
        <w:separator/>
      </w:r>
    </w:p>
  </w:endnote>
  <w:endnote w:type="continuationSeparator" w:id="0">
    <w:p w14:paraId="78740D98" w14:textId="77777777" w:rsidR="001A6E4F" w:rsidRDefault="001A6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40D91" w14:textId="77777777" w:rsidR="00321C54" w:rsidRDefault="001A6E4F">
    <w:pPr>
      <w:pStyle w:val="Pagrindinistekstas"/>
      <w:spacing w:line="14" w:lineRule="auto"/>
      <w:rPr>
        <w:sz w:val="20"/>
      </w:rPr>
    </w:pPr>
    <w:r>
      <w:rPr>
        <w:noProof/>
        <w:sz w:val="20"/>
      </w:rPr>
      <mc:AlternateContent>
        <mc:Choice Requires="wps">
          <w:drawing>
            <wp:anchor distT="0" distB="0" distL="0" distR="0" simplePos="0" relativeHeight="487547904" behindDoc="1" locked="0" layoutInCell="1" allowOverlap="1" wp14:anchorId="78740D92" wp14:editId="78740D93">
              <wp:simplePos x="0" y="0"/>
              <wp:positionH relativeFrom="page">
                <wp:posOffset>50800</wp:posOffset>
              </wp:positionH>
              <wp:positionV relativeFrom="page">
                <wp:posOffset>10156037</wp:posOffset>
              </wp:positionV>
              <wp:extent cx="1461770" cy="419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1770" cy="419100"/>
                      </a:xfrm>
                      <a:prstGeom prst="rect">
                        <a:avLst/>
                      </a:prstGeom>
                    </wps:spPr>
                    <wps:txbx>
                      <w:txbxContent>
                        <w:p w14:paraId="78740D94" w14:textId="5A772B04" w:rsidR="00321C54" w:rsidRDefault="00321C54">
                          <w:pPr>
                            <w:spacing w:before="26" w:line="228" w:lineRule="auto"/>
                            <w:ind w:left="20" w:right="18"/>
                            <w:rPr>
                              <w:rFonts w:ascii="Palatino Linotype" w:hAnsi="Palatino Linotype"/>
                              <w:sz w:val="16"/>
                            </w:rPr>
                          </w:pPr>
                        </w:p>
                      </w:txbxContent>
                    </wps:txbx>
                    <wps:bodyPr wrap="square" lIns="0" tIns="0" rIns="0" bIns="0" rtlCol="0">
                      <a:noAutofit/>
                    </wps:bodyPr>
                  </wps:wsp>
                </a:graphicData>
              </a:graphic>
            </wp:anchor>
          </w:drawing>
        </mc:Choice>
        <mc:Fallback>
          <w:pict>
            <v:shapetype w14:anchorId="78740D92" id="_x0000_t202" coordsize="21600,21600" o:spt="202" path="m,l,21600r21600,l21600,xe">
              <v:stroke joinstyle="miter"/>
              <v:path gradientshapeok="t" o:connecttype="rect"/>
            </v:shapetype>
            <v:shape id="Textbox 1" o:spid="_x0000_s1026" type="#_x0000_t202" style="position:absolute;margin-left:4pt;margin-top:799.7pt;width:115.1pt;height:33pt;z-index:-1576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" filled="f" stroked="f">
              <v:textbox inset="0,0,0,0">
                <w:txbxContent>
                  <w:p w14:paraId="78740D94" w14:textId="5A772B04" w:rsidR="00321C54" w:rsidRDefault="00321C54">
                    <w:pPr>
                      <w:spacing w:before="26" w:line="228" w:lineRule="auto"/>
                      <w:ind w:left="20" w:right="18"/>
                      <w:rPr>
                        <w:rFonts w:ascii="Palatino Linotype" w:hAnsi="Palatino Linotype"/>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40D92" w14:textId="77777777" w:rsidR="001A6E4F" w:rsidRDefault="001A6E4F">
      <w:r>
        <w:separator/>
      </w:r>
    </w:p>
  </w:footnote>
  <w:footnote w:type="continuationSeparator" w:id="0">
    <w:p w14:paraId="78740D94" w14:textId="77777777" w:rsidR="001A6E4F" w:rsidRDefault="001A6E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21C54"/>
    <w:rsid w:val="001A6E4F"/>
    <w:rsid w:val="00321C54"/>
    <w:rsid w:val="003F2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40D66"/>
  <w15:docId w15:val="{772CF1EE-05DC-475B-9A5E-FCE65FA50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Arial" w:eastAsia="Arial" w:hAnsi="Arial" w:cs="Arial"/>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18"/>
      <w:szCs w:val="18"/>
    </w:rPr>
  </w:style>
  <w:style w:type="paragraph" w:styleId="Pavadinimas">
    <w:name w:val="Title"/>
    <w:basedOn w:val="prastasis"/>
    <w:uiPriority w:val="10"/>
    <w:qFormat/>
    <w:pPr>
      <w:ind w:right="425"/>
      <w:jc w:val="center"/>
    </w:pPr>
    <w:rPr>
      <w:b/>
      <w:bCs/>
      <w:sz w:val="28"/>
      <w:szCs w:val="28"/>
    </w:rPr>
  </w:style>
  <w:style w:type="paragraph" w:styleId="Sraopastraipa">
    <w:name w:val="List Paragraph"/>
    <w:basedOn w:val="prastasis"/>
    <w:uiPriority w:val="1"/>
    <w:qFormat/>
  </w:style>
  <w:style w:type="paragraph" w:customStyle="1" w:styleId="TableParagraph">
    <w:name w:val="Table Paragraph"/>
    <w:basedOn w:val="prastasis"/>
    <w:uiPriority w:val="1"/>
    <w:qFormat/>
  </w:style>
  <w:style w:type="paragraph" w:styleId="Antrats">
    <w:name w:val="header"/>
    <w:basedOn w:val="prastasis"/>
    <w:link w:val="AntratsDiagrama"/>
    <w:uiPriority w:val="99"/>
    <w:unhideWhenUsed/>
    <w:rsid w:val="001A6E4F"/>
    <w:pPr>
      <w:tabs>
        <w:tab w:val="center" w:pos="4680"/>
        <w:tab w:val="right" w:pos="9360"/>
      </w:tabs>
    </w:pPr>
  </w:style>
  <w:style w:type="character" w:customStyle="1" w:styleId="AntratsDiagrama">
    <w:name w:val="Antraštės Diagrama"/>
    <w:basedOn w:val="Numatytasispastraiposriftas"/>
    <w:link w:val="Antrats"/>
    <w:uiPriority w:val="99"/>
    <w:rsid w:val="001A6E4F"/>
    <w:rPr>
      <w:rFonts w:ascii="Arial" w:eastAsia="Arial" w:hAnsi="Arial" w:cs="Arial"/>
      <w:lang w:val="lt-LT"/>
    </w:rPr>
  </w:style>
  <w:style w:type="paragraph" w:styleId="Porat">
    <w:name w:val="footer"/>
    <w:basedOn w:val="prastasis"/>
    <w:link w:val="PoratDiagrama"/>
    <w:uiPriority w:val="99"/>
    <w:unhideWhenUsed/>
    <w:rsid w:val="001A6E4F"/>
    <w:pPr>
      <w:tabs>
        <w:tab w:val="center" w:pos="4680"/>
        <w:tab w:val="right" w:pos="9360"/>
      </w:tabs>
    </w:pPr>
  </w:style>
  <w:style w:type="character" w:customStyle="1" w:styleId="PoratDiagrama">
    <w:name w:val="Poraštė Diagrama"/>
    <w:basedOn w:val="Numatytasispastraiposriftas"/>
    <w:link w:val="Porat"/>
    <w:uiPriority w:val="99"/>
    <w:rsid w:val="001A6E4F"/>
    <w:rPr>
      <w:rFonts w:ascii="Arial" w:eastAsia="Arial" w:hAnsi="Arial" w:cs="Arial"/>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588</Words>
  <Characters>3355</Characters>
  <Application>Microsoft Office Word</Application>
  <DocSecurity>0</DocSecurity>
  <Lines>27</Lines>
  <Paragraphs>7</Paragraphs>
  <ScaleCrop>false</ScaleCrop>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Simona Lebednykienė</cp:lastModifiedBy>
  <cp:revision>2</cp:revision>
  <dcterms:created xsi:type="dcterms:W3CDTF">2025-05-06T10:02:00Z</dcterms:created>
  <dcterms:modified xsi:type="dcterms:W3CDTF">2025-05-06T10:03:00Z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2025-05-05T00:00:00Z</vt:filetime>
  </property>
  <property fmtid="{D5CDD505-2E9C-101B-9397-08002B2CF9AE}" pid="3" name="Creator">
    <vt:lpwstr>JasperReports Library version 6.2.0</vt:lpwstr>
  </property>
  <property fmtid="{D5CDD505-2E9C-101B-9397-08002B2CF9AE}" pid="4" name="LastSaved">
    <vt:filetime>2025-05-06T00:00:00Z</vt:filetime>
  </property>
  <property fmtid="{D5CDD505-2E9C-101B-9397-08002B2CF9AE}" pid="5" name="Producer">
    <vt:lpwstr>iText 2.1.7 by 1T3XT; modified using iText® 5.5.13.1 ©2000-2019 iText Group NV (AGPL-version)</vt:lpwstr>
  </property>
</Properties>
</file>