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B4C8" w14:textId="77777777" w:rsidR="00E71457" w:rsidRPr="00387A98" w:rsidRDefault="00E71457" w:rsidP="00E71457">
      <w:pPr>
        <w:rPr>
          <w:rFonts w:asciiTheme="minorHAnsi" w:hAnsiTheme="minorHAnsi" w:cstheme="minorHAnsi"/>
          <w:sz w:val="22"/>
          <w:szCs w:val="22"/>
        </w:rPr>
      </w:pPr>
      <w:r w:rsidRPr="00387A98">
        <w:rPr>
          <w:rFonts w:asciiTheme="minorHAnsi" w:hAnsiTheme="minorHAnsi" w:cstheme="minorHAnsi"/>
          <w:bCs/>
          <w:sz w:val="22"/>
          <w:szCs w:val="22"/>
        </w:rPr>
        <w:t>Suinteresuotiems tiekėjams</w:t>
      </w:r>
      <w:r w:rsidRPr="00387A98">
        <w:rPr>
          <w:rFonts w:asciiTheme="minorHAnsi" w:hAnsiTheme="minorHAnsi" w:cstheme="minorHAnsi"/>
          <w:sz w:val="22"/>
          <w:szCs w:val="22"/>
        </w:rPr>
        <w:tab/>
      </w:r>
      <w:r w:rsidRPr="00387A98">
        <w:rPr>
          <w:rFonts w:asciiTheme="minorHAnsi" w:hAnsiTheme="minorHAnsi" w:cstheme="minorHAnsi"/>
          <w:sz w:val="22"/>
          <w:szCs w:val="22"/>
        </w:rPr>
        <w:tab/>
      </w:r>
      <w:r w:rsidRPr="00387A98">
        <w:rPr>
          <w:rFonts w:asciiTheme="minorHAnsi" w:hAnsiTheme="minorHAnsi" w:cstheme="minorHAnsi"/>
          <w:sz w:val="22"/>
          <w:szCs w:val="22"/>
        </w:rPr>
        <w:tab/>
        <w:t xml:space="preserve">                                                            2024-0</w:t>
      </w:r>
      <w:r>
        <w:rPr>
          <w:rFonts w:asciiTheme="minorHAnsi" w:hAnsiTheme="minorHAnsi" w:cstheme="minorHAnsi"/>
          <w:sz w:val="22"/>
          <w:szCs w:val="22"/>
        </w:rPr>
        <w:t>2</w:t>
      </w:r>
      <w:r w:rsidRPr="00387A98">
        <w:rPr>
          <w:rFonts w:asciiTheme="minorHAnsi" w:hAnsiTheme="minorHAnsi" w:cstheme="minorHAnsi"/>
          <w:sz w:val="22"/>
          <w:szCs w:val="22"/>
        </w:rPr>
        <w:t>-</w:t>
      </w:r>
      <w:r>
        <w:rPr>
          <w:rFonts w:asciiTheme="minorHAnsi" w:hAnsiTheme="minorHAnsi" w:cstheme="minorHAnsi"/>
          <w:sz w:val="22"/>
          <w:szCs w:val="22"/>
        </w:rPr>
        <w:t>27</w:t>
      </w:r>
    </w:p>
    <w:p w14:paraId="69DF53B7" w14:textId="77777777" w:rsidR="00E71457" w:rsidRPr="00387A98" w:rsidRDefault="00E71457" w:rsidP="00E71457">
      <w:pPr>
        <w:rPr>
          <w:rFonts w:asciiTheme="minorHAnsi" w:hAnsiTheme="minorHAnsi" w:cstheme="minorHAnsi"/>
          <w:i/>
          <w:sz w:val="22"/>
          <w:szCs w:val="22"/>
        </w:rPr>
      </w:pPr>
      <w:r w:rsidRPr="00387A98">
        <w:rPr>
          <w:rFonts w:asciiTheme="minorHAnsi" w:hAnsiTheme="minorHAnsi" w:cstheme="minorHAnsi"/>
          <w:i/>
          <w:sz w:val="22"/>
          <w:szCs w:val="22"/>
        </w:rPr>
        <w:t>(siunčiama CVP IS priemonėmis)</w:t>
      </w:r>
    </w:p>
    <w:p w14:paraId="379B8572" w14:textId="77777777" w:rsidR="00E71457" w:rsidRPr="00387A98" w:rsidRDefault="00E71457" w:rsidP="00E71457">
      <w:pPr>
        <w:rPr>
          <w:rFonts w:asciiTheme="minorHAnsi" w:hAnsiTheme="minorHAnsi" w:cstheme="minorHAnsi"/>
          <w:sz w:val="22"/>
          <w:szCs w:val="22"/>
        </w:rPr>
      </w:pPr>
    </w:p>
    <w:p w14:paraId="645B4AD1" w14:textId="77777777" w:rsidR="00E71457" w:rsidRPr="00387A98" w:rsidRDefault="00E71457" w:rsidP="00E71457">
      <w:pPr>
        <w:rPr>
          <w:rFonts w:asciiTheme="minorHAnsi" w:hAnsiTheme="minorHAnsi" w:cstheme="minorHAnsi"/>
          <w:sz w:val="22"/>
          <w:szCs w:val="22"/>
        </w:rPr>
      </w:pPr>
    </w:p>
    <w:p w14:paraId="1D521D0D" w14:textId="77777777" w:rsidR="00E71457" w:rsidRPr="00550B6B" w:rsidRDefault="00E71457" w:rsidP="00E71457">
      <w:pPr>
        <w:rPr>
          <w:rFonts w:asciiTheme="minorHAnsi" w:hAnsiTheme="minorHAnsi" w:cstheme="minorHAnsi"/>
          <w:b/>
          <w:sz w:val="22"/>
          <w:szCs w:val="22"/>
        </w:rPr>
      </w:pPr>
      <w:r w:rsidRPr="00550B6B">
        <w:rPr>
          <w:rFonts w:asciiTheme="minorHAnsi" w:hAnsiTheme="minorHAnsi" w:cstheme="minorHAnsi"/>
          <w:b/>
          <w:sz w:val="22"/>
          <w:szCs w:val="22"/>
        </w:rPr>
        <w:t>DĖL DOKUMENTŲ PERDAVIMO</w:t>
      </w:r>
    </w:p>
    <w:p w14:paraId="72314F7D" w14:textId="77777777" w:rsidR="00E71457" w:rsidRPr="00550B6B" w:rsidRDefault="00E71457" w:rsidP="00E71457">
      <w:pPr>
        <w:ind w:firstLine="567"/>
        <w:jc w:val="both"/>
        <w:rPr>
          <w:rFonts w:asciiTheme="minorHAnsi" w:hAnsiTheme="minorHAnsi" w:cstheme="minorHAnsi"/>
          <w:sz w:val="22"/>
          <w:szCs w:val="22"/>
        </w:rPr>
      </w:pPr>
    </w:p>
    <w:p w14:paraId="68C37175" w14:textId="77777777" w:rsidR="00E71457" w:rsidRPr="00550B6B" w:rsidRDefault="00E71457" w:rsidP="00E71457">
      <w:pPr>
        <w:rPr>
          <w:rFonts w:asciiTheme="minorHAnsi" w:hAnsiTheme="minorHAnsi" w:cstheme="minorHAnsi"/>
          <w:sz w:val="22"/>
          <w:szCs w:val="22"/>
        </w:rPr>
      </w:pPr>
    </w:p>
    <w:p w14:paraId="2CE489DE" w14:textId="77777777" w:rsidR="00E71457" w:rsidRPr="00550B6B" w:rsidRDefault="00E71457" w:rsidP="00E71457">
      <w:pPr>
        <w:ind w:firstLine="567"/>
        <w:jc w:val="both"/>
        <w:rPr>
          <w:rFonts w:asciiTheme="minorHAnsi" w:hAnsiTheme="minorHAnsi" w:cstheme="minorHAnsi"/>
          <w:bCs/>
          <w:sz w:val="22"/>
          <w:szCs w:val="22"/>
        </w:rPr>
      </w:pPr>
      <w:r>
        <w:rPr>
          <w:rFonts w:asciiTheme="minorHAnsi" w:hAnsiTheme="minorHAnsi" w:cstheme="minorHAnsi"/>
          <w:iCs/>
          <w:sz w:val="22"/>
          <w:szCs w:val="22"/>
        </w:rPr>
        <w:t xml:space="preserve">Atsakydami į suinteresuoto tiekėjo 2025 m. vasario 25 d. pateiktą klausimą dėl </w:t>
      </w:r>
      <w:r w:rsidRPr="00815221">
        <w:rPr>
          <w:rFonts w:asciiTheme="minorHAnsi" w:hAnsiTheme="minorHAnsi" w:cstheme="minorHAnsi"/>
          <w:b/>
          <w:bCs/>
          <w:iCs/>
          <w:color w:val="000000"/>
        </w:rPr>
        <w:t>Vilniaus miesto š</w:t>
      </w:r>
      <w:r w:rsidRPr="00815221">
        <w:rPr>
          <w:rFonts w:asciiTheme="minorHAnsi" w:hAnsiTheme="minorHAnsi" w:cstheme="minorHAnsi"/>
          <w:b/>
          <w:bCs/>
          <w:iCs/>
          <w:shd w:val="clear" w:color="auto" w:fill="FFFFFF"/>
        </w:rPr>
        <w:t xml:space="preserve">ilumos tiekimo tinklų </w:t>
      </w:r>
      <w:r w:rsidRPr="00815221">
        <w:rPr>
          <w:rFonts w:asciiTheme="minorHAnsi" w:hAnsiTheme="minorHAnsi" w:cstheme="minorHAnsi"/>
          <w:b/>
          <w:bCs/>
          <w:iCs/>
          <w:noProof/>
        </w:rPr>
        <w:t xml:space="preserve">nuo ŠK02204 iki Gerovės g. 21 </w:t>
      </w:r>
      <w:r w:rsidRPr="00815221">
        <w:rPr>
          <w:rFonts w:asciiTheme="minorHAnsi" w:hAnsiTheme="minorHAnsi" w:cstheme="minorHAnsi"/>
          <w:b/>
          <w:bCs/>
          <w:iCs/>
          <w:shd w:val="clear" w:color="auto" w:fill="FFFFFF"/>
        </w:rPr>
        <w:t>darbo projekto parengimo ir rekonstravimo rangos darbų pirkime pagal dinaminę pirkimų sistemą</w:t>
      </w:r>
      <w:r w:rsidRPr="00815221">
        <w:rPr>
          <w:rFonts w:asciiTheme="minorHAnsi" w:hAnsiTheme="minorHAnsi" w:cstheme="minorHAnsi"/>
          <w:b/>
          <w:bCs/>
          <w:iCs/>
          <w:color w:val="000000"/>
          <w:sz w:val="22"/>
          <w:szCs w:val="22"/>
        </w:rPr>
        <w:t xml:space="preserve"> </w:t>
      </w:r>
      <w:r w:rsidRPr="00550B6B">
        <w:rPr>
          <w:rFonts w:asciiTheme="minorHAnsi" w:hAnsiTheme="minorHAnsi" w:cstheme="minorHAnsi"/>
          <w:b/>
          <w:bCs/>
          <w:color w:val="000000"/>
          <w:sz w:val="22"/>
          <w:szCs w:val="22"/>
        </w:rPr>
        <w:t xml:space="preserve">CVP IS ID </w:t>
      </w:r>
      <w:r w:rsidRPr="00815221">
        <w:rPr>
          <w:rFonts w:asciiTheme="minorHAnsi" w:hAnsiTheme="minorHAnsi" w:cstheme="minorHAnsi"/>
          <w:b/>
          <w:bCs/>
          <w:color w:val="000000"/>
          <w:sz w:val="22"/>
          <w:szCs w:val="22"/>
        </w:rPr>
        <w:t>1311317</w:t>
      </w:r>
      <w:r w:rsidRPr="00815221" w:rsidDel="00815221">
        <w:rPr>
          <w:rFonts w:asciiTheme="minorHAnsi" w:hAnsiTheme="minorHAnsi" w:cstheme="minorHAnsi"/>
          <w:b/>
          <w:bCs/>
          <w:color w:val="000000"/>
          <w:sz w:val="22"/>
          <w:szCs w:val="22"/>
        </w:rPr>
        <w:t xml:space="preserve"> </w:t>
      </w:r>
      <w:r w:rsidRPr="00550B6B">
        <w:rPr>
          <w:rFonts w:asciiTheme="minorHAnsi" w:hAnsiTheme="minorHAnsi" w:cstheme="minorHAnsi"/>
          <w:sz w:val="22"/>
          <w:szCs w:val="22"/>
        </w:rPr>
        <w:t>(</w:t>
      </w:r>
      <w:r w:rsidRPr="00550B6B">
        <w:rPr>
          <w:rFonts w:asciiTheme="minorHAnsi" w:hAnsiTheme="minorHAnsi" w:cstheme="minorHAnsi"/>
          <w:iCs/>
          <w:sz w:val="22"/>
          <w:szCs w:val="22"/>
        </w:rPr>
        <w:t xml:space="preserve">toliau tekste – </w:t>
      </w:r>
      <w:r w:rsidRPr="00550B6B">
        <w:rPr>
          <w:rFonts w:asciiTheme="minorHAnsi" w:hAnsiTheme="minorHAnsi" w:cstheme="minorHAnsi"/>
          <w:b/>
          <w:bCs/>
          <w:iCs/>
          <w:sz w:val="22"/>
          <w:szCs w:val="22"/>
        </w:rPr>
        <w:t>Pirkimas</w:t>
      </w:r>
      <w:r w:rsidRPr="00550B6B">
        <w:rPr>
          <w:rFonts w:asciiTheme="minorHAnsi" w:hAnsiTheme="minorHAnsi" w:cstheme="minorHAnsi"/>
          <w:iCs/>
          <w:sz w:val="22"/>
          <w:szCs w:val="22"/>
        </w:rPr>
        <w:t>)</w:t>
      </w:r>
      <w:r>
        <w:rPr>
          <w:rStyle w:val="eop"/>
          <w:rFonts w:asciiTheme="minorHAnsi" w:hAnsiTheme="minorHAnsi" w:cstheme="minorHAnsi"/>
          <w:sz w:val="22"/>
          <w:szCs w:val="22"/>
        </w:rPr>
        <w:t xml:space="preserve">, AB Vilniaus šilumos tinklai (toliau – </w:t>
      </w:r>
      <w:r w:rsidRPr="00815221">
        <w:rPr>
          <w:rStyle w:val="eop"/>
          <w:rFonts w:asciiTheme="minorHAnsi" w:hAnsiTheme="minorHAnsi" w:cstheme="minorHAnsi"/>
          <w:b/>
          <w:bCs/>
          <w:sz w:val="22"/>
          <w:szCs w:val="22"/>
        </w:rPr>
        <w:t>Perkantysis subjektas</w:t>
      </w:r>
      <w:r>
        <w:rPr>
          <w:rStyle w:val="eop"/>
          <w:rFonts w:asciiTheme="minorHAnsi" w:hAnsiTheme="minorHAnsi" w:cstheme="minorHAnsi"/>
          <w:sz w:val="22"/>
          <w:szCs w:val="22"/>
        </w:rPr>
        <w:t>)</w:t>
      </w:r>
      <w:r w:rsidRPr="00550B6B">
        <w:rPr>
          <w:rFonts w:asciiTheme="minorHAnsi" w:hAnsiTheme="minorHAnsi" w:cstheme="minorHAnsi"/>
          <w:bCs/>
          <w:sz w:val="22"/>
          <w:szCs w:val="22"/>
        </w:rPr>
        <w:t>.</w:t>
      </w:r>
    </w:p>
    <w:p w14:paraId="5689E6DC" w14:textId="77777777" w:rsidR="00E71457" w:rsidRPr="00550B6B" w:rsidRDefault="00E71457" w:rsidP="00E71457">
      <w:pPr>
        <w:rPr>
          <w:rFonts w:asciiTheme="minorHAnsi" w:hAnsiTheme="minorHAnsi" w:cstheme="minorHAnsi"/>
          <w:sz w:val="22"/>
          <w:szCs w:val="22"/>
        </w:rPr>
      </w:pPr>
    </w:p>
    <w:tbl>
      <w:tblPr>
        <w:tblStyle w:val="Lentelstinklelis"/>
        <w:tblW w:w="10768" w:type="dxa"/>
        <w:tblLook w:val="04A0" w:firstRow="1" w:lastRow="0" w:firstColumn="1" w:lastColumn="0" w:noHBand="0" w:noVBand="1"/>
      </w:tblPr>
      <w:tblGrid>
        <w:gridCol w:w="498"/>
        <w:gridCol w:w="4459"/>
        <w:gridCol w:w="5811"/>
      </w:tblGrid>
      <w:tr w:rsidR="00E71457" w:rsidRPr="00550B6B" w14:paraId="51D42E5A" w14:textId="77777777" w:rsidTr="00125BF1">
        <w:tc>
          <w:tcPr>
            <w:tcW w:w="498" w:type="dxa"/>
            <w:tcBorders>
              <w:top w:val="single" w:sz="4" w:space="0" w:color="auto"/>
              <w:left w:val="single" w:sz="4" w:space="0" w:color="auto"/>
              <w:bottom w:val="single" w:sz="4" w:space="0" w:color="auto"/>
              <w:right w:val="single" w:sz="4" w:space="0" w:color="auto"/>
            </w:tcBorders>
            <w:hideMark/>
          </w:tcPr>
          <w:p w14:paraId="036A5E44" w14:textId="77777777" w:rsidR="00E71457" w:rsidRPr="00550B6B" w:rsidRDefault="00E71457" w:rsidP="00FE59C7">
            <w:pPr>
              <w:tabs>
                <w:tab w:val="left" w:pos="709"/>
              </w:tabs>
              <w:jc w:val="center"/>
              <w:rPr>
                <w:rFonts w:asciiTheme="minorHAnsi" w:hAnsiTheme="minorHAnsi" w:cstheme="minorHAnsi"/>
                <w:b/>
                <w:bCs/>
                <w:sz w:val="22"/>
                <w:szCs w:val="22"/>
              </w:rPr>
            </w:pPr>
            <w:r w:rsidRPr="00550B6B">
              <w:rPr>
                <w:rFonts w:asciiTheme="minorHAnsi" w:hAnsiTheme="minorHAnsi" w:cstheme="minorHAnsi"/>
                <w:b/>
                <w:bCs/>
                <w:sz w:val="22"/>
                <w:szCs w:val="22"/>
              </w:rPr>
              <w:t>Eil. Nr.</w:t>
            </w:r>
          </w:p>
        </w:tc>
        <w:tc>
          <w:tcPr>
            <w:tcW w:w="4459" w:type="dxa"/>
            <w:tcBorders>
              <w:top w:val="single" w:sz="4" w:space="0" w:color="auto"/>
              <w:left w:val="single" w:sz="4" w:space="0" w:color="auto"/>
              <w:bottom w:val="single" w:sz="4" w:space="0" w:color="auto"/>
              <w:right w:val="single" w:sz="4" w:space="0" w:color="auto"/>
            </w:tcBorders>
            <w:hideMark/>
          </w:tcPr>
          <w:p w14:paraId="22AF101A" w14:textId="77777777" w:rsidR="00E71457" w:rsidRPr="00550B6B" w:rsidRDefault="00E71457" w:rsidP="00FE59C7">
            <w:pPr>
              <w:tabs>
                <w:tab w:val="left" w:pos="709"/>
              </w:tabs>
              <w:ind w:firstLine="241"/>
              <w:jc w:val="both"/>
              <w:rPr>
                <w:rFonts w:asciiTheme="minorHAnsi" w:hAnsiTheme="minorHAnsi" w:cstheme="minorHAnsi"/>
                <w:b/>
                <w:bCs/>
                <w:sz w:val="22"/>
                <w:szCs w:val="22"/>
              </w:rPr>
            </w:pPr>
            <w:r w:rsidRPr="00550B6B">
              <w:rPr>
                <w:rFonts w:asciiTheme="minorHAnsi" w:hAnsiTheme="minorHAnsi" w:cstheme="minorHAnsi"/>
                <w:b/>
                <w:bCs/>
                <w:sz w:val="22"/>
                <w:szCs w:val="22"/>
              </w:rPr>
              <w:t>Suinteresuoto tiekėjo klausimas</w:t>
            </w:r>
          </w:p>
        </w:tc>
        <w:tc>
          <w:tcPr>
            <w:tcW w:w="5811" w:type="dxa"/>
            <w:tcBorders>
              <w:top w:val="single" w:sz="4" w:space="0" w:color="auto"/>
              <w:left w:val="single" w:sz="4" w:space="0" w:color="auto"/>
              <w:bottom w:val="single" w:sz="4" w:space="0" w:color="auto"/>
              <w:right w:val="single" w:sz="4" w:space="0" w:color="auto"/>
            </w:tcBorders>
            <w:hideMark/>
          </w:tcPr>
          <w:p w14:paraId="31096E2B" w14:textId="77777777" w:rsidR="00E71457" w:rsidRPr="00550B6B" w:rsidRDefault="00E71457" w:rsidP="00FE59C7">
            <w:pPr>
              <w:tabs>
                <w:tab w:val="left" w:pos="709"/>
              </w:tabs>
              <w:ind w:firstLine="241"/>
              <w:jc w:val="center"/>
              <w:rPr>
                <w:rFonts w:asciiTheme="minorHAnsi" w:hAnsiTheme="minorHAnsi" w:cstheme="minorHAnsi"/>
                <w:b/>
                <w:bCs/>
                <w:sz w:val="22"/>
                <w:szCs w:val="22"/>
              </w:rPr>
            </w:pPr>
            <w:r w:rsidRPr="00550B6B">
              <w:rPr>
                <w:rFonts w:asciiTheme="minorHAnsi" w:hAnsiTheme="minorHAnsi" w:cstheme="minorHAnsi"/>
                <w:b/>
                <w:bCs/>
                <w:sz w:val="22"/>
                <w:szCs w:val="22"/>
              </w:rPr>
              <w:t>Atsakymas</w:t>
            </w:r>
          </w:p>
        </w:tc>
      </w:tr>
      <w:tr w:rsidR="00E71457" w:rsidRPr="00550B6B" w14:paraId="5546921A" w14:textId="77777777" w:rsidTr="00125BF1">
        <w:tc>
          <w:tcPr>
            <w:tcW w:w="498" w:type="dxa"/>
            <w:tcBorders>
              <w:top w:val="single" w:sz="4" w:space="0" w:color="auto"/>
              <w:left w:val="single" w:sz="4" w:space="0" w:color="auto"/>
              <w:bottom w:val="single" w:sz="4" w:space="0" w:color="auto"/>
              <w:right w:val="single" w:sz="4" w:space="0" w:color="auto"/>
            </w:tcBorders>
            <w:hideMark/>
          </w:tcPr>
          <w:p w14:paraId="54031E84" w14:textId="77777777" w:rsidR="00E71457" w:rsidRPr="00550B6B" w:rsidRDefault="00E71457" w:rsidP="00FE59C7">
            <w:pPr>
              <w:tabs>
                <w:tab w:val="left" w:pos="709"/>
              </w:tabs>
              <w:jc w:val="both"/>
              <w:rPr>
                <w:rFonts w:asciiTheme="minorHAnsi" w:hAnsiTheme="minorHAnsi" w:cstheme="minorHAnsi"/>
                <w:sz w:val="22"/>
                <w:szCs w:val="22"/>
              </w:rPr>
            </w:pPr>
            <w:r w:rsidRPr="00550B6B">
              <w:rPr>
                <w:rFonts w:asciiTheme="minorHAnsi" w:hAnsiTheme="minorHAnsi" w:cstheme="minorHAnsi"/>
                <w:sz w:val="22"/>
                <w:szCs w:val="22"/>
              </w:rPr>
              <w:t>1.</w:t>
            </w:r>
          </w:p>
        </w:tc>
        <w:tc>
          <w:tcPr>
            <w:tcW w:w="4459" w:type="dxa"/>
            <w:tcBorders>
              <w:top w:val="single" w:sz="4" w:space="0" w:color="auto"/>
              <w:left w:val="single" w:sz="4" w:space="0" w:color="auto"/>
              <w:bottom w:val="single" w:sz="4" w:space="0" w:color="auto"/>
              <w:right w:val="single" w:sz="4" w:space="0" w:color="auto"/>
            </w:tcBorders>
          </w:tcPr>
          <w:p w14:paraId="16B69668" w14:textId="77777777" w:rsidR="00E71457" w:rsidRPr="00550B6B" w:rsidRDefault="00E71457" w:rsidP="00FE59C7">
            <w:pPr>
              <w:shd w:val="clear" w:color="auto" w:fill="FFFFFF"/>
              <w:ind w:firstLine="241"/>
              <w:jc w:val="both"/>
              <w:rPr>
                <w:rFonts w:asciiTheme="minorHAnsi" w:hAnsiTheme="minorHAnsi" w:cstheme="minorHAnsi"/>
                <w:sz w:val="22"/>
                <w:szCs w:val="22"/>
              </w:rPr>
            </w:pPr>
            <w:r w:rsidRPr="00550B6B">
              <w:rPr>
                <w:rFonts w:asciiTheme="minorHAnsi" w:hAnsiTheme="minorHAnsi" w:cstheme="minorHAnsi"/>
                <w:sz w:val="22"/>
                <w:szCs w:val="22"/>
              </w:rPr>
              <w:t>Prašome patvirtinti, kad užsakovas perduos rangovui pilnos apimties techninį projektą PDF ir brėžiniais DWG formate.</w:t>
            </w:r>
            <w:r>
              <w:rPr>
                <w:rFonts w:asciiTheme="minorHAnsi" w:hAnsiTheme="minorHAnsi" w:cstheme="minorHAnsi"/>
                <w:sz w:val="22"/>
                <w:szCs w:val="22"/>
              </w:rPr>
              <w:t xml:space="preserve"> </w:t>
            </w:r>
          </w:p>
        </w:tc>
        <w:tc>
          <w:tcPr>
            <w:tcW w:w="5811" w:type="dxa"/>
            <w:tcBorders>
              <w:top w:val="single" w:sz="4" w:space="0" w:color="auto"/>
              <w:left w:val="single" w:sz="4" w:space="0" w:color="auto"/>
              <w:bottom w:val="single" w:sz="4" w:space="0" w:color="auto"/>
              <w:right w:val="single" w:sz="4" w:space="0" w:color="auto"/>
            </w:tcBorders>
          </w:tcPr>
          <w:p w14:paraId="75B4CF32" w14:textId="77777777" w:rsidR="00E71457" w:rsidRPr="00550B6B" w:rsidRDefault="00E71457" w:rsidP="00FE59C7">
            <w:pPr>
              <w:tabs>
                <w:tab w:val="left" w:pos="993"/>
                <w:tab w:val="left" w:pos="1134"/>
              </w:tabs>
              <w:ind w:firstLine="241"/>
              <w:jc w:val="both"/>
              <w:rPr>
                <w:rFonts w:asciiTheme="minorHAnsi" w:hAnsiTheme="minorHAnsi" w:cstheme="minorHAnsi"/>
                <w:sz w:val="22"/>
                <w:szCs w:val="22"/>
              </w:rPr>
            </w:pPr>
            <w:r>
              <w:rPr>
                <w:rFonts w:asciiTheme="minorHAnsi" w:hAnsiTheme="minorHAnsi" w:cstheme="minorHAnsi"/>
                <w:sz w:val="22"/>
                <w:szCs w:val="22"/>
              </w:rPr>
              <w:t>Informuojame, kad Perkantysis subjektas pateiks</w:t>
            </w:r>
            <w:r w:rsidRPr="00550B6B">
              <w:rPr>
                <w:rFonts w:asciiTheme="minorHAnsi" w:hAnsiTheme="minorHAnsi" w:cstheme="minorHAnsi"/>
                <w:sz w:val="22"/>
                <w:szCs w:val="22"/>
              </w:rPr>
              <w:t xml:space="preserve"> laimėjusiam </w:t>
            </w:r>
            <w:r>
              <w:rPr>
                <w:rFonts w:asciiTheme="minorHAnsi" w:hAnsiTheme="minorHAnsi" w:cstheme="minorHAnsi"/>
                <w:sz w:val="22"/>
                <w:szCs w:val="22"/>
              </w:rPr>
              <w:t>Pirkimą</w:t>
            </w:r>
            <w:r w:rsidRPr="00550B6B">
              <w:rPr>
                <w:rFonts w:asciiTheme="minorHAnsi" w:hAnsiTheme="minorHAnsi" w:cstheme="minorHAnsi"/>
                <w:sz w:val="22"/>
                <w:szCs w:val="22"/>
              </w:rPr>
              <w:t xml:space="preserve"> Rangovui turimą techninį projektą PDF formatu bei brėžinius DWG formatu. </w:t>
            </w:r>
          </w:p>
          <w:p w14:paraId="347DB2F1" w14:textId="77777777" w:rsidR="00E71457" w:rsidRPr="00550B6B" w:rsidRDefault="00E71457" w:rsidP="00FE59C7">
            <w:pPr>
              <w:tabs>
                <w:tab w:val="left" w:pos="993"/>
                <w:tab w:val="left" w:pos="1134"/>
              </w:tabs>
              <w:ind w:firstLine="241"/>
              <w:jc w:val="both"/>
              <w:rPr>
                <w:rFonts w:asciiTheme="minorHAnsi" w:hAnsiTheme="minorHAnsi" w:cstheme="minorHAnsi"/>
                <w:sz w:val="22"/>
                <w:szCs w:val="22"/>
              </w:rPr>
            </w:pPr>
          </w:p>
        </w:tc>
      </w:tr>
    </w:tbl>
    <w:p w14:paraId="0F5FE563" w14:textId="77777777" w:rsidR="00E71457" w:rsidRDefault="00E71457" w:rsidP="00E71457">
      <w:pPr>
        <w:pStyle w:val="Sraopastraipa"/>
        <w:ind w:left="0" w:firstLine="851"/>
        <w:jc w:val="both"/>
        <w:rPr>
          <w:rFonts w:asciiTheme="minorHAnsi" w:hAnsiTheme="minorHAnsi" w:cstheme="minorHAnsi"/>
          <w:lang w:val="lt-LT"/>
        </w:rPr>
      </w:pPr>
    </w:p>
    <w:p w14:paraId="6CEFB6B1" w14:textId="77777777" w:rsidR="00E71457" w:rsidRPr="00217B1C" w:rsidRDefault="00E71457" w:rsidP="00E71457">
      <w:pPr>
        <w:pStyle w:val="Sraopastraipa"/>
        <w:ind w:left="0" w:firstLine="851"/>
        <w:jc w:val="both"/>
        <w:rPr>
          <w:rFonts w:asciiTheme="minorHAnsi" w:hAnsiTheme="minorHAnsi" w:cstheme="minorHAnsi"/>
          <w:lang w:val="lt-LT"/>
        </w:rPr>
      </w:pPr>
      <w:r w:rsidRPr="00217B1C">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43409930" w14:textId="77777777" w:rsidR="00E71457" w:rsidRPr="00550B6B" w:rsidRDefault="00E71457" w:rsidP="00E71457">
      <w:pPr>
        <w:rPr>
          <w:rFonts w:asciiTheme="minorHAnsi" w:hAnsiTheme="minorHAnsi" w:cstheme="minorHAnsi"/>
          <w:sz w:val="22"/>
          <w:szCs w:val="22"/>
        </w:rPr>
      </w:pPr>
    </w:p>
    <w:p w14:paraId="3080E518" w14:textId="77777777" w:rsidR="00125BF1" w:rsidRDefault="00125BF1" w:rsidP="00125BF1">
      <w:pPr>
        <w:rPr>
          <w:rFonts w:asciiTheme="minorHAnsi" w:hAnsiTheme="minorHAnsi" w:cstheme="minorHAnsi"/>
          <w:bCs/>
          <w:sz w:val="22"/>
          <w:szCs w:val="22"/>
        </w:rPr>
      </w:pPr>
    </w:p>
    <w:p w14:paraId="7AF60EFD" w14:textId="77777777" w:rsidR="00125BF1" w:rsidRDefault="00125BF1" w:rsidP="00125BF1">
      <w:pPr>
        <w:rPr>
          <w:rFonts w:asciiTheme="minorHAnsi" w:hAnsiTheme="minorHAnsi" w:cstheme="minorHAnsi"/>
          <w:bCs/>
          <w:sz w:val="22"/>
          <w:szCs w:val="22"/>
        </w:rPr>
      </w:pPr>
    </w:p>
    <w:p w14:paraId="4C6AEE93" w14:textId="5BE1A7FA" w:rsidR="00125BF1" w:rsidRPr="00387A98" w:rsidRDefault="00125BF1" w:rsidP="00125BF1">
      <w:pPr>
        <w:rPr>
          <w:rFonts w:asciiTheme="minorHAnsi" w:hAnsiTheme="minorHAnsi" w:cstheme="minorHAnsi"/>
          <w:sz w:val="22"/>
          <w:szCs w:val="22"/>
        </w:rPr>
      </w:pPr>
      <w:r w:rsidRPr="00387A98">
        <w:rPr>
          <w:rFonts w:asciiTheme="minorHAnsi" w:hAnsiTheme="minorHAnsi" w:cstheme="minorHAnsi"/>
          <w:bCs/>
          <w:sz w:val="22"/>
          <w:szCs w:val="22"/>
        </w:rPr>
        <w:t>Suinteresuotiems tiekėjams</w:t>
      </w:r>
      <w:r w:rsidRPr="00387A98">
        <w:rPr>
          <w:rFonts w:asciiTheme="minorHAnsi" w:hAnsiTheme="minorHAnsi" w:cstheme="minorHAnsi"/>
          <w:sz w:val="22"/>
          <w:szCs w:val="22"/>
        </w:rPr>
        <w:tab/>
      </w:r>
      <w:r w:rsidRPr="00387A98">
        <w:rPr>
          <w:rFonts w:asciiTheme="minorHAnsi" w:hAnsiTheme="minorHAnsi" w:cstheme="minorHAnsi"/>
          <w:sz w:val="22"/>
          <w:szCs w:val="22"/>
        </w:rPr>
        <w:tab/>
      </w:r>
      <w:r w:rsidRPr="00387A98">
        <w:rPr>
          <w:rFonts w:asciiTheme="minorHAnsi" w:hAnsiTheme="minorHAnsi" w:cstheme="minorHAnsi"/>
          <w:sz w:val="22"/>
          <w:szCs w:val="22"/>
        </w:rPr>
        <w:tab/>
        <w:t xml:space="preserve">                                                            202</w:t>
      </w:r>
      <w:r>
        <w:rPr>
          <w:rFonts w:asciiTheme="minorHAnsi" w:hAnsiTheme="minorHAnsi" w:cstheme="minorHAnsi"/>
          <w:sz w:val="22"/>
          <w:szCs w:val="22"/>
        </w:rPr>
        <w:t>5</w:t>
      </w:r>
      <w:r w:rsidRPr="00387A98">
        <w:rPr>
          <w:rFonts w:asciiTheme="minorHAnsi" w:hAnsiTheme="minorHAnsi" w:cstheme="minorHAnsi"/>
          <w:sz w:val="22"/>
          <w:szCs w:val="22"/>
        </w:rPr>
        <w:t>-</w:t>
      </w:r>
      <w:r>
        <w:rPr>
          <w:rFonts w:asciiTheme="minorHAnsi" w:hAnsiTheme="minorHAnsi" w:cstheme="minorHAnsi"/>
          <w:sz w:val="22"/>
          <w:szCs w:val="22"/>
        </w:rPr>
        <w:t>03-05</w:t>
      </w:r>
    </w:p>
    <w:p w14:paraId="3D4F6195" w14:textId="77777777" w:rsidR="00125BF1" w:rsidRPr="00387A98" w:rsidRDefault="00125BF1" w:rsidP="00125BF1">
      <w:pPr>
        <w:rPr>
          <w:rFonts w:asciiTheme="minorHAnsi" w:hAnsiTheme="minorHAnsi" w:cstheme="minorHAnsi"/>
          <w:i/>
          <w:sz w:val="22"/>
          <w:szCs w:val="22"/>
        </w:rPr>
      </w:pPr>
      <w:r w:rsidRPr="00387A98">
        <w:rPr>
          <w:rFonts w:asciiTheme="minorHAnsi" w:hAnsiTheme="minorHAnsi" w:cstheme="minorHAnsi"/>
          <w:i/>
          <w:sz w:val="22"/>
          <w:szCs w:val="22"/>
        </w:rPr>
        <w:t>(siunčiama CVP IS priemonėmis)</w:t>
      </w:r>
    </w:p>
    <w:p w14:paraId="295F655A" w14:textId="77777777" w:rsidR="00125BF1" w:rsidRPr="00387A98" w:rsidRDefault="00125BF1" w:rsidP="00125BF1">
      <w:pPr>
        <w:rPr>
          <w:rFonts w:asciiTheme="minorHAnsi" w:hAnsiTheme="minorHAnsi" w:cstheme="minorHAnsi"/>
          <w:sz w:val="22"/>
          <w:szCs w:val="22"/>
        </w:rPr>
      </w:pPr>
    </w:p>
    <w:p w14:paraId="4BBFE777" w14:textId="77777777" w:rsidR="00125BF1" w:rsidRPr="00387A98" w:rsidRDefault="00125BF1" w:rsidP="00125BF1">
      <w:pPr>
        <w:rPr>
          <w:rFonts w:asciiTheme="minorHAnsi" w:hAnsiTheme="minorHAnsi" w:cstheme="minorHAnsi"/>
          <w:sz w:val="22"/>
          <w:szCs w:val="22"/>
        </w:rPr>
      </w:pPr>
    </w:p>
    <w:p w14:paraId="1C1F9BCC" w14:textId="77777777" w:rsidR="00125BF1" w:rsidRPr="00550B6B" w:rsidRDefault="00125BF1" w:rsidP="00125BF1">
      <w:pPr>
        <w:rPr>
          <w:rFonts w:asciiTheme="minorHAnsi" w:hAnsiTheme="minorHAnsi" w:cstheme="minorHAnsi"/>
          <w:b/>
          <w:sz w:val="22"/>
          <w:szCs w:val="22"/>
        </w:rPr>
      </w:pPr>
      <w:r w:rsidRPr="00550B6B">
        <w:rPr>
          <w:rFonts w:asciiTheme="minorHAnsi" w:hAnsiTheme="minorHAnsi" w:cstheme="minorHAnsi"/>
          <w:b/>
          <w:sz w:val="22"/>
          <w:szCs w:val="22"/>
        </w:rPr>
        <w:t>DĖL DOKUMENTŲ PERDAVIMO</w:t>
      </w:r>
    </w:p>
    <w:p w14:paraId="03A8933E" w14:textId="77777777" w:rsidR="00125BF1" w:rsidRPr="00550B6B" w:rsidRDefault="00125BF1" w:rsidP="00125BF1">
      <w:pPr>
        <w:ind w:firstLine="567"/>
        <w:jc w:val="both"/>
        <w:rPr>
          <w:rFonts w:asciiTheme="minorHAnsi" w:hAnsiTheme="minorHAnsi" w:cstheme="minorHAnsi"/>
          <w:sz w:val="22"/>
          <w:szCs w:val="22"/>
        </w:rPr>
      </w:pPr>
    </w:p>
    <w:p w14:paraId="7525527D" w14:textId="77777777" w:rsidR="00125BF1" w:rsidRPr="00550B6B" w:rsidRDefault="00125BF1" w:rsidP="00125BF1">
      <w:pPr>
        <w:rPr>
          <w:rFonts w:asciiTheme="minorHAnsi" w:hAnsiTheme="minorHAnsi" w:cstheme="minorHAnsi"/>
          <w:sz w:val="22"/>
          <w:szCs w:val="22"/>
        </w:rPr>
      </w:pPr>
    </w:p>
    <w:p w14:paraId="33DA829E" w14:textId="77777777" w:rsidR="00125BF1" w:rsidRPr="00550B6B" w:rsidRDefault="00125BF1" w:rsidP="00125BF1">
      <w:pPr>
        <w:ind w:firstLine="567"/>
        <w:jc w:val="both"/>
        <w:rPr>
          <w:rFonts w:asciiTheme="minorHAnsi" w:hAnsiTheme="minorHAnsi" w:cstheme="minorHAnsi"/>
          <w:bCs/>
          <w:sz w:val="22"/>
          <w:szCs w:val="22"/>
        </w:rPr>
      </w:pPr>
      <w:r>
        <w:rPr>
          <w:rFonts w:asciiTheme="minorHAnsi" w:hAnsiTheme="minorHAnsi" w:cstheme="minorHAnsi"/>
          <w:iCs/>
          <w:sz w:val="22"/>
          <w:szCs w:val="22"/>
        </w:rPr>
        <w:t xml:space="preserve">Atsakydami į suinteresuotų tiekėjų 2025 m. vasario 27-28 d. ir 2025 m. kovo 4-5 d. pateiktus klausimus dėl </w:t>
      </w:r>
      <w:r w:rsidRPr="00815221">
        <w:rPr>
          <w:rFonts w:asciiTheme="minorHAnsi" w:hAnsiTheme="minorHAnsi" w:cstheme="minorHAnsi"/>
          <w:b/>
          <w:bCs/>
          <w:iCs/>
          <w:color w:val="000000"/>
        </w:rPr>
        <w:t>Vilniaus miesto š</w:t>
      </w:r>
      <w:r w:rsidRPr="00815221">
        <w:rPr>
          <w:rFonts w:asciiTheme="minorHAnsi" w:hAnsiTheme="minorHAnsi" w:cstheme="minorHAnsi"/>
          <w:b/>
          <w:bCs/>
          <w:iCs/>
          <w:shd w:val="clear" w:color="auto" w:fill="FFFFFF"/>
        </w:rPr>
        <w:t xml:space="preserve">ilumos tiekimo tinklų </w:t>
      </w:r>
      <w:r w:rsidRPr="00815221">
        <w:rPr>
          <w:rFonts w:asciiTheme="minorHAnsi" w:hAnsiTheme="minorHAnsi" w:cstheme="minorHAnsi"/>
          <w:b/>
          <w:bCs/>
          <w:iCs/>
          <w:noProof/>
        </w:rPr>
        <w:t xml:space="preserve">nuo ŠK02204 iki Gerovės g. 21 </w:t>
      </w:r>
      <w:r w:rsidRPr="00815221">
        <w:rPr>
          <w:rFonts w:asciiTheme="minorHAnsi" w:hAnsiTheme="minorHAnsi" w:cstheme="minorHAnsi"/>
          <w:b/>
          <w:bCs/>
          <w:iCs/>
          <w:shd w:val="clear" w:color="auto" w:fill="FFFFFF"/>
        </w:rPr>
        <w:t>darbo projekto parengimo ir rekonstravimo rangos darbų pirkime pagal dinaminę pirkimų sistemą</w:t>
      </w:r>
      <w:r w:rsidRPr="00815221">
        <w:rPr>
          <w:rFonts w:asciiTheme="minorHAnsi" w:hAnsiTheme="minorHAnsi" w:cstheme="minorHAnsi"/>
          <w:b/>
          <w:bCs/>
          <w:iCs/>
          <w:color w:val="000000"/>
          <w:sz w:val="22"/>
          <w:szCs w:val="22"/>
        </w:rPr>
        <w:t xml:space="preserve"> </w:t>
      </w:r>
      <w:r w:rsidRPr="00550B6B">
        <w:rPr>
          <w:rFonts w:asciiTheme="minorHAnsi" w:hAnsiTheme="minorHAnsi" w:cstheme="minorHAnsi"/>
          <w:b/>
          <w:bCs/>
          <w:color w:val="000000"/>
          <w:sz w:val="22"/>
          <w:szCs w:val="22"/>
        </w:rPr>
        <w:t xml:space="preserve">CVP IS ID </w:t>
      </w:r>
      <w:r w:rsidRPr="00815221">
        <w:rPr>
          <w:rFonts w:asciiTheme="minorHAnsi" w:hAnsiTheme="minorHAnsi" w:cstheme="minorHAnsi"/>
          <w:b/>
          <w:bCs/>
          <w:color w:val="000000"/>
          <w:sz w:val="22"/>
          <w:szCs w:val="22"/>
        </w:rPr>
        <w:t>1311317</w:t>
      </w:r>
      <w:r w:rsidRPr="00815221" w:rsidDel="00815221">
        <w:rPr>
          <w:rFonts w:asciiTheme="minorHAnsi" w:hAnsiTheme="minorHAnsi" w:cstheme="minorHAnsi"/>
          <w:b/>
          <w:bCs/>
          <w:color w:val="000000"/>
          <w:sz w:val="22"/>
          <w:szCs w:val="22"/>
        </w:rPr>
        <w:t xml:space="preserve"> </w:t>
      </w:r>
      <w:r w:rsidRPr="00550B6B">
        <w:rPr>
          <w:rFonts w:asciiTheme="minorHAnsi" w:hAnsiTheme="minorHAnsi" w:cstheme="minorHAnsi"/>
          <w:sz w:val="22"/>
          <w:szCs w:val="22"/>
        </w:rPr>
        <w:t>(</w:t>
      </w:r>
      <w:r w:rsidRPr="00550B6B">
        <w:rPr>
          <w:rFonts w:asciiTheme="minorHAnsi" w:hAnsiTheme="minorHAnsi" w:cstheme="minorHAnsi"/>
          <w:iCs/>
          <w:sz w:val="22"/>
          <w:szCs w:val="22"/>
        </w:rPr>
        <w:t xml:space="preserve">toliau tekste – </w:t>
      </w:r>
      <w:r w:rsidRPr="00550B6B">
        <w:rPr>
          <w:rFonts w:asciiTheme="minorHAnsi" w:hAnsiTheme="minorHAnsi" w:cstheme="minorHAnsi"/>
          <w:b/>
          <w:bCs/>
          <w:iCs/>
          <w:sz w:val="22"/>
          <w:szCs w:val="22"/>
        </w:rPr>
        <w:t>Pirkimas</w:t>
      </w:r>
      <w:r w:rsidRPr="00550B6B">
        <w:rPr>
          <w:rFonts w:asciiTheme="minorHAnsi" w:hAnsiTheme="minorHAnsi" w:cstheme="minorHAnsi"/>
          <w:iCs/>
          <w:sz w:val="22"/>
          <w:szCs w:val="22"/>
        </w:rPr>
        <w:t>)</w:t>
      </w:r>
      <w:r>
        <w:rPr>
          <w:rStyle w:val="eop"/>
          <w:rFonts w:asciiTheme="minorHAnsi" w:hAnsiTheme="minorHAnsi" w:cstheme="minorHAnsi"/>
          <w:sz w:val="22"/>
          <w:szCs w:val="22"/>
        </w:rPr>
        <w:t xml:space="preserve">, AB Vilniaus šilumos tinklai (toliau – </w:t>
      </w:r>
      <w:r w:rsidRPr="00815221">
        <w:rPr>
          <w:rStyle w:val="eop"/>
          <w:rFonts w:asciiTheme="minorHAnsi" w:hAnsiTheme="minorHAnsi" w:cstheme="minorHAnsi"/>
          <w:b/>
          <w:bCs/>
          <w:sz w:val="22"/>
          <w:szCs w:val="22"/>
        </w:rPr>
        <w:t>Perkantysis subjektas</w:t>
      </w:r>
      <w:r>
        <w:rPr>
          <w:rStyle w:val="eop"/>
          <w:rFonts w:asciiTheme="minorHAnsi" w:hAnsiTheme="minorHAnsi" w:cstheme="minorHAnsi"/>
          <w:sz w:val="22"/>
          <w:szCs w:val="22"/>
        </w:rPr>
        <w:t>)</w:t>
      </w:r>
      <w:r w:rsidRPr="00550B6B">
        <w:rPr>
          <w:rFonts w:asciiTheme="minorHAnsi" w:hAnsiTheme="minorHAnsi" w:cstheme="minorHAnsi"/>
          <w:bCs/>
          <w:sz w:val="22"/>
          <w:szCs w:val="22"/>
        </w:rPr>
        <w:t>.</w:t>
      </w:r>
    </w:p>
    <w:p w14:paraId="60D1AEF4" w14:textId="77777777" w:rsidR="00125BF1" w:rsidRPr="00550B6B" w:rsidRDefault="00125BF1" w:rsidP="00125BF1">
      <w:pPr>
        <w:rPr>
          <w:rFonts w:asciiTheme="minorHAnsi" w:hAnsiTheme="minorHAnsi" w:cstheme="minorHAnsi"/>
          <w:sz w:val="22"/>
          <w:szCs w:val="22"/>
        </w:rPr>
      </w:pPr>
    </w:p>
    <w:tbl>
      <w:tblPr>
        <w:tblStyle w:val="Lentelstinklelis"/>
        <w:tblW w:w="10768" w:type="dxa"/>
        <w:tblLook w:val="04A0" w:firstRow="1" w:lastRow="0" w:firstColumn="1" w:lastColumn="0" w:noHBand="0" w:noVBand="1"/>
      </w:tblPr>
      <w:tblGrid>
        <w:gridCol w:w="498"/>
        <w:gridCol w:w="4884"/>
        <w:gridCol w:w="5386"/>
      </w:tblGrid>
      <w:tr w:rsidR="00125BF1" w:rsidRPr="00550B6B" w14:paraId="3D255677" w14:textId="77777777" w:rsidTr="00125BF1">
        <w:tc>
          <w:tcPr>
            <w:tcW w:w="498" w:type="dxa"/>
            <w:tcBorders>
              <w:top w:val="single" w:sz="4" w:space="0" w:color="auto"/>
              <w:left w:val="single" w:sz="4" w:space="0" w:color="auto"/>
              <w:bottom w:val="single" w:sz="4" w:space="0" w:color="auto"/>
              <w:right w:val="single" w:sz="4" w:space="0" w:color="auto"/>
            </w:tcBorders>
            <w:hideMark/>
          </w:tcPr>
          <w:p w14:paraId="6731B263" w14:textId="77777777" w:rsidR="00125BF1" w:rsidRPr="00550B6B" w:rsidRDefault="00125BF1" w:rsidP="00FE59C7">
            <w:pPr>
              <w:tabs>
                <w:tab w:val="left" w:pos="709"/>
              </w:tabs>
              <w:jc w:val="center"/>
              <w:rPr>
                <w:rFonts w:asciiTheme="minorHAnsi" w:hAnsiTheme="minorHAnsi" w:cstheme="minorHAnsi"/>
                <w:b/>
                <w:bCs/>
                <w:sz w:val="22"/>
                <w:szCs w:val="22"/>
              </w:rPr>
            </w:pPr>
            <w:r w:rsidRPr="00550B6B">
              <w:rPr>
                <w:rFonts w:asciiTheme="minorHAnsi" w:hAnsiTheme="minorHAnsi" w:cstheme="minorHAnsi"/>
                <w:b/>
                <w:bCs/>
                <w:sz w:val="22"/>
                <w:szCs w:val="22"/>
              </w:rPr>
              <w:t>Eil. Nr.</w:t>
            </w:r>
          </w:p>
        </w:tc>
        <w:tc>
          <w:tcPr>
            <w:tcW w:w="4884" w:type="dxa"/>
            <w:tcBorders>
              <w:top w:val="single" w:sz="4" w:space="0" w:color="auto"/>
              <w:left w:val="single" w:sz="4" w:space="0" w:color="auto"/>
              <w:bottom w:val="single" w:sz="4" w:space="0" w:color="auto"/>
              <w:right w:val="single" w:sz="4" w:space="0" w:color="auto"/>
            </w:tcBorders>
            <w:hideMark/>
          </w:tcPr>
          <w:p w14:paraId="78956172" w14:textId="77777777" w:rsidR="00125BF1" w:rsidRPr="00550B6B" w:rsidRDefault="00125BF1" w:rsidP="00FE59C7">
            <w:pPr>
              <w:tabs>
                <w:tab w:val="left" w:pos="709"/>
              </w:tabs>
              <w:ind w:firstLine="241"/>
              <w:jc w:val="both"/>
              <w:rPr>
                <w:rFonts w:asciiTheme="minorHAnsi" w:hAnsiTheme="minorHAnsi" w:cstheme="minorHAnsi"/>
                <w:b/>
                <w:bCs/>
                <w:sz w:val="22"/>
                <w:szCs w:val="22"/>
              </w:rPr>
            </w:pPr>
            <w:r w:rsidRPr="00550B6B">
              <w:rPr>
                <w:rFonts w:asciiTheme="minorHAnsi" w:hAnsiTheme="minorHAnsi" w:cstheme="minorHAnsi"/>
                <w:b/>
                <w:bCs/>
                <w:sz w:val="22"/>
                <w:szCs w:val="22"/>
              </w:rPr>
              <w:t>Suinteresuoto tiekėjo klausimas</w:t>
            </w:r>
          </w:p>
        </w:tc>
        <w:tc>
          <w:tcPr>
            <w:tcW w:w="5386" w:type="dxa"/>
            <w:tcBorders>
              <w:top w:val="single" w:sz="4" w:space="0" w:color="auto"/>
              <w:left w:val="single" w:sz="4" w:space="0" w:color="auto"/>
              <w:bottom w:val="single" w:sz="4" w:space="0" w:color="auto"/>
              <w:right w:val="single" w:sz="4" w:space="0" w:color="auto"/>
            </w:tcBorders>
            <w:hideMark/>
          </w:tcPr>
          <w:p w14:paraId="15C83852" w14:textId="77777777" w:rsidR="00125BF1" w:rsidRPr="00550B6B" w:rsidRDefault="00125BF1" w:rsidP="00FE59C7">
            <w:pPr>
              <w:tabs>
                <w:tab w:val="left" w:pos="709"/>
              </w:tabs>
              <w:ind w:firstLine="241"/>
              <w:jc w:val="center"/>
              <w:rPr>
                <w:rFonts w:asciiTheme="minorHAnsi" w:hAnsiTheme="minorHAnsi" w:cstheme="minorHAnsi"/>
                <w:b/>
                <w:bCs/>
                <w:sz w:val="22"/>
                <w:szCs w:val="22"/>
              </w:rPr>
            </w:pPr>
            <w:r w:rsidRPr="00550B6B">
              <w:rPr>
                <w:rFonts w:asciiTheme="minorHAnsi" w:hAnsiTheme="minorHAnsi" w:cstheme="minorHAnsi"/>
                <w:b/>
                <w:bCs/>
                <w:sz w:val="22"/>
                <w:szCs w:val="22"/>
              </w:rPr>
              <w:t>Atsakymas</w:t>
            </w:r>
          </w:p>
        </w:tc>
      </w:tr>
      <w:tr w:rsidR="00125BF1" w:rsidRPr="00550B6B" w14:paraId="3F9CA92B" w14:textId="77777777" w:rsidTr="00125BF1">
        <w:trPr>
          <w:trHeight w:val="2873"/>
        </w:trPr>
        <w:tc>
          <w:tcPr>
            <w:tcW w:w="498" w:type="dxa"/>
            <w:tcBorders>
              <w:top w:val="single" w:sz="4" w:space="0" w:color="auto"/>
              <w:left w:val="single" w:sz="4" w:space="0" w:color="auto"/>
              <w:bottom w:val="single" w:sz="4" w:space="0" w:color="auto"/>
              <w:right w:val="single" w:sz="4" w:space="0" w:color="auto"/>
            </w:tcBorders>
          </w:tcPr>
          <w:p w14:paraId="5C72E14E" w14:textId="77777777" w:rsidR="00125BF1" w:rsidRPr="00550B6B" w:rsidRDefault="00125BF1" w:rsidP="00FE59C7">
            <w:pPr>
              <w:tabs>
                <w:tab w:val="left" w:pos="709"/>
              </w:tabs>
              <w:jc w:val="both"/>
              <w:rPr>
                <w:rFonts w:asciiTheme="minorHAnsi" w:hAnsiTheme="minorHAnsi" w:cstheme="minorHAnsi"/>
                <w:sz w:val="22"/>
                <w:szCs w:val="22"/>
              </w:rPr>
            </w:pPr>
            <w:r>
              <w:rPr>
                <w:rFonts w:asciiTheme="minorHAnsi" w:hAnsiTheme="minorHAnsi" w:cstheme="minorHAnsi"/>
                <w:sz w:val="22"/>
                <w:szCs w:val="22"/>
              </w:rPr>
              <w:t>1.</w:t>
            </w:r>
          </w:p>
        </w:tc>
        <w:tc>
          <w:tcPr>
            <w:tcW w:w="4884" w:type="dxa"/>
            <w:tcBorders>
              <w:top w:val="single" w:sz="4" w:space="0" w:color="auto"/>
              <w:left w:val="single" w:sz="4" w:space="0" w:color="auto"/>
              <w:bottom w:val="single" w:sz="4" w:space="0" w:color="auto"/>
              <w:right w:val="single" w:sz="4" w:space="0" w:color="auto"/>
            </w:tcBorders>
          </w:tcPr>
          <w:p w14:paraId="3E3A5184" w14:textId="77777777" w:rsidR="00125BF1" w:rsidRPr="008E633F" w:rsidRDefault="00125BF1" w:rsidP="00FE59C7">
            <w:pPr>
              <w:pStyle w:val="prastasiniatinklio"/>
              <w:spacing w:before="0" w:beforeAutospacing="0" w:after="0" w:afterAutospacing="0"/>
              <w:jc w:val="both"/>
              <w:rPr>
                <w:rFonts w:asciiTheme="minorHAnsi" w:hAnsiTheme="minorHAnsi" w:cstheme="minorHAnsi"/>
                <w:color w:val="000000"/>
                <w:sz w:val="22"/>
                <w:szCs w:val="22"/>
              </w:rPr>
            </w:pPr>
            <w:r w:rsidRPr="008E633F">
              <w:rPr>
                <w:rFonts w:asciiTheme="minorHAnsi" w:hAnsiTheme="minorHAnsi" w:cstheme="minorHAnsi"/>
                <w:color w:val="000000"/>
                <w:sz w:val="22"/>
                <w:szCs w:val="22"/>
                <w:bdr w:val="none" w:sz="0" w:space="0" w:color="auto" w:frame="1"/>
              </w:rPr>
              <w:t>Techniniame projekte yra nurodyta, kad reikalinga demontuoti šalia esančius karšto vandens vamzdynus ir fasonines dalis.</w:t>
            </w:r>
          </w:p>
          <w:p w14:paraId="5E56092C" w14:textId="77777777" w:rsidR="00125BF1" w:rsidRPr="008E633F" w:rsidRDefault="00125BF1" w:rsidP="00FE59C7">
            <w:pPr>
              <w:pStyle w:val="prastasiniatinklio"/>
              <w:spacing w:before="0" w:beforeAutospacing="0" w:after="0" w:afterAutospacing="0"/>
              <w:jc w:val="both"/>
              <w:rPr>
                <w:rFonts w:asciiTheme="minorHAnsi" w:hAnsiTheme="minorHAnsi" w:cstheme="minorHAnsi"/>
                <w:color w:val="000000"/>
                <w:sz w:val="22"/>
                <w:szCs w:val="22"/>
              </w:rPr>
            </w:pPr>
            <w:r w:rsidRPr="008E633F">
              <w:rPr>
                <w:rFonts w:asciiTheme="minorHAnsi" w:hAnsiTheme="minorHAnsi" w:cstheme="minorHAnsi"/>
                <w:color w:val="000000"/>
                <w:sz w:val="22"/>
                <w:szCs w:val="22"/>
                <w:bdr w:val="none" w:sz="0" w:space="0" w:color="auto" w:frame="1"/>
              </w:rPr>
              <w:t>Karšto vandens vamzdynų demontavimas nei projekte, nei darbų sąnaudų žiniaraštyje nei kituose pirkimo dokumentuose nėra specifikuotas.</w:t>
            </w:r>
          </w:p>
          <w:p w14:paraId="22260377" w14:textId="1FE1FCB0" w:rsidR="00125BF1" w:rsidRPr="00125BF1" w:rsidRDefault="00125BF1" w:rsidP="00125BF1">
            <w:pPr>
              <w:pStyle w:val="prastasiniatinklio"/>
              <w:spacing w:before="0" w:beforeAutospacing="0" w:after="0" w:afterAutospacing="0"/>
              <w:jc w:val="both"/>
              <w:rPr>
                <w:rFonts w:asciiTheme="minorHAnsi" w:hAnsiTheme="minorHAnsi" w:cstheme="minorHAnsi"/>
                <w:color w:val="000000"/>
                <w:sz w:val="22"/>
                <w:szCs w:val="22"/>
                <w:bdr w:val="none" w:sz="0" w:space="0" w:color="auto" w:frame="1"/>
              </w:rPr>
            </w:pPr>
            <w:r w:rsidRPr="008E633F">
              <w:rPr>
                <w:rFonts w:asciiTheme="minorHAnsi" w:hAnsiTheme="minorHAnsi" w:cstheme="minorHAnsi"/>
                <w:color w:val="000000"/>
                <w:sz w:val="22"/>
                <w:szCs w:val="22"/>
                <w:bdr w:val="none" w:sz="0" w:space="0" w:color="auto" w:frame="1"/>
              </w:rPr>
              <w:t>Pašome atsakyti ar rangovas privalės demontuoti karšto vandens vamzdynus, esančius šalia trasos. Jeigu taip, ar reikės demontuoti ir gelžbetoninius lovius, kuriuose vamzdynai yra pakloti.</w:t>
            </w:r>
          </w:p>
        </w:tc>
        <w:tc>
          <w:tcPr>
            <w:tcW w:w="5386" w:type="dxa"/>
            <w:tcBorders>
              <w:top w:val="single" w:sz="4" w:space="0" w:color="auto"/>
              <w:left w:val="single" w:sz="4" w:space="0" w:color="auto"/>
              <w:bottom w:val="single" w:sz="4" w:space="0" w:color="auto"/>
              <w:right w:val="single" w:sz="4" w:space="0" w:color="auto"/>
            </w:tcBorders>
          </w:tcPr>
          <w:p w14:paraId="275F9E5C" w14:textId="77777777" w:rsidR="00125BF1" w:rsidRPr="008E633F" w:rsidRDefault="00125BF1" w:rsidP="00FE59C7">
            <w:pPr>
              <w:tabs>
                <w:tab w:val="left" w:pos="993"/>
                <w:tab w:val="left" w:pos="1134"/>
              </w:tabs>
              <w:ind w:firstLine="241"/>
              <w:jc w:val="both"/>
              <w:rPr>
                <w:rFonts w:asciiTheme="minorHAnsi" w:hAnsiTheme="minorHAnsi" w:cstheme="minorHAnsi"/>
                <w:sz w:val="22"/>
                <w:szCs w:val="22"/>
              </w:rPr>
            </w:pPr>
            <w:r w:rsidRPr="008E633F">
              <w:rPr>
                <w:rFonts w:asciiTheme="minorHAnsi" w:hAnsiTheme="minorHAnsi" w:cstheme="minorHAnsi"/>
                <w:sz w:val="22"/>
                <w:szCs w:val="22"/>
              </w:rPr>
              <w:t>Informuojame, kad kai šalia rekonstruojamos trasos pakloti atjungti neveikiantys vamzdynai, rangovas, atlikdamas šilumos tiekimo tinklų rekonstravimo darbus privalės atlikti perdengimo plokščių ir vamzdynų demontavimą</w:t>
            </w:r>
            <w:r>
              <w:rPr>
                <w:rFonts w:asciiTheme="minorHAnsi" w:hAnsiTheme="minorHAnsi" w:cstheme="minorHAnsi"/>
                <w:sz w:val="22"/>
                <w:szCs w:val="22"/>
              </w:rPr>
              <w:t>, j</w:t>
            </w:r>
            <w:r w:rsidRPr="008E633F">
              <w:rPr>
                <w:rFonts w:asciiTheme="minorHAnsi" w:hAnsiTheme="minorHAnsi" w:cstheme="minorHAnsi"/>
                <w:sz w:val="22"/>
                <w:szCs w:val="22"/>
              </w:rPr>
              <w:t>ei esami kanalai iš surenkamų mažų gelžbetoninių detalių,</w:t>
            </w:r>
            <w:r>
              <w:rPr>
                <w:rFonts w:asciiTheme="minorHAnsi" w:hAnsiTheme="minorHAnsi" w:cstheme="minorHAnsi"/>
                <w:sz w:val="22"/>
                <w:szCs w:val="22"/>
              </w:rPr>
              <w:t xml:space="preserve"> turi </w:t>
            </w:r>
            <w:r w:rsidRPr="008E633F">
              <w:rPr>
                <w:rFonts w:asciiTheme="minorHAnsi" w:hAnsiTheme="minorHAnsi" w:cstheme="minorHAnsi"/>
                <w:sz w:val="22"/>
                <w:szCs w:val="22"/>
              </w:rPr>
              <w:t>numatyti ir jų demontavimą.</w:t>
            </w:r>
          </w:p>
          <w:p w14:paraId="08FBD164" w14:textId="77777777" w:rsidR="00125BF1" w:rsidRDefault="00125BF1" w:rsidP="00125BF1">
            <w:pPr>
              <w:tabs>
                <w:tab w:val="left" w:pos="993"/>
                <w:tab w:val="left" w:pos="1134"/>
              </w:tabs>
              <w:jc w:val="both"/>
              <w:rPr>
                <w:rFonts w:asciiTheme="minorHAnsi" w:hAnsiTheme="minorHAnsi" w:cstheme="minorHAnsi"/>
                <w:sz w:val="22"/>
                <w:szCs w:val="22"/>
              </w:rPr>
            </w:pPr>
          </w:p>
        </w:tc>
      </w:tr>
      <w:tr w:rsidR="00125BF1" w:rsidRPr="00550B6B" w14:paraId="2CFD3B02" w14:textId="77777777" w:rsidTr="00125BF1">
        <w:trPr>
          <w:trHeight w:val="2520"/>
        </w:trPr>
        <w:tc>
          <w:tcPr>
            <w:tcW w:w="498" w:type="dxa"/>
            <w:tcBorders>
              <w:top w:val="single" w:sz="4" w:space="0" w:color="auto"/>
              <w:left w:val="single" w:sz="4" w:space="0" w:color="auto"/>
              <w:bottom w:val="single" w:sz="4" w:space="0" w:color="auto"/>
              <w:right w:val="single" w:sz="4" w:space="0" w:color="auto"/>
            </w:tcBorders>
          </w:tcPr>
          <w:p w14:paraId="7812A72A" w14:textId="77777777" w:rsidR="00125BF1" w:rsidRDefault="00125BF1" w:rsidP="00FE59C7">
            <w:pPr>
              <w:tabs>
                <w:tab w:val="left" w:pos="709"/>
              </w:tabs>
              <w:jc w:val="both"/>
              <w:rPr>
                <w:rFonts w:asciiTheme="minorHAnsi" w:hAnsiTheme="minorHAnsi" w:cstheme="minorHAnsi"/>
                <w:sz w:val="22"/>
                <w:szCs w:val="22"/>
              </w:rPr>
            </w:pPr>
            <w:r>
              <w:rPr>
                <w:rFonts w:asciiTheme="minorHAnsi" w:hAnsiTheme="minorHAnsi" w:cstheme="minorHAnsi"/>
                <w:sz w:val="22"/>
                <w:szCs w:val="22"/>
              </w:rPr>
              <w:lastRenderedPageBreak/>
              <w:t>2.</w:t>
            </w:r>
          </w:p>
        </w:tc>
        <w:tc>
          <w:tcPr>
            <w:tcW w:w="4884" w:type="dxa"/>
            <w:tcBorders>
              <w:top w:val="single" w:sz="4" w:space="0" w:color="auto"/>
              <w:left w:val="single" w:sz="4" w:space="0" w:color="auto"/>
              <w:bottom w:val="single" w:sz="4" w:space="0" w:color="auto"/>
              <w:right w:val="single" w:sz="4" w:space="0" w:color="auto"/>
            </w:tcBorders>
          </w:tcPr>
          <w:p w14:paraId="7EA40092" w14:textId="77777777" w:rsidR="00125BF1" w:rsidRPr="008E633F" w:rsidRDefault="00125BF1" w:rsidP="00FE59C7">
            <w:pPr>
              <w:shd w:val="clear" w:color="auto" w:fill="FFFFFF"/>
              <w:jc w:val="both"/>
              <w:rPr>
                <w:rFonts w:asciiTheme="minorHAnsi" w:hAnsiTheme="minorHAnsi" w:cstheme="minorHAnsi"/>
                <w:sz w:val="22"/>
                <w:szCs w:val="22"/>
              </w:rPr>
            </w:pPr>
            <w:r w:rsidRPr="008E633F">
              <w:rPr>
                <w:rFonts w:asciiTheme="minorHAnsi" w:hAnsiTheme="minorHAnsi" w:cstheme="minorHAnsi"/>
                <w:sz w:val="22"/>
                <w:szCs w:val="22"/>
              </w:rPr>
              <w:t>Klausimas, susijęs su 1 klausimu. Sklypo plano brėžinyje yra trasos vietų, pvz. trasa „N“, kur nėra žymėjimo, kad demontuojami tinklai.</w:t>
            </w:r>
          </w:p>
          <w:p w14:paraId="74B6ED3A" w14:textId="77777777" w:rsidR="00125BF1" w:rsidRPr="008E633F" w:rsidRDefault="00125BF1" w:rsidP="00FE59C7">
            <w:pPr>
              <w:shd w:val="clear" w:color="auto" w:fill="FFFFFF"/>
              <w:jc w:val="both"/>
              <w:rPr>
                <w:rFonts w:asciiTheme="minorHAnsi" w:hAnsiTheme="minorHAnsi" w:cstheme="minorHAnsi"/>
                <w:color w:val="000000"/>
                <w:sz w:val="22"/>
                <w:szCs w:val="22"/>
                <w:bdr w:val="none" w:sz="0" w:space="0" w:color="auto" w:frame="1"/>
              </w:rPr>
            </w:pPr>
            <w:r w:rsidRPr="008E633F">
              <w:rPr>
                <w:rFonts w:asciiTheme="minorHAnsi" w:hAnsiTheme="minorHAnsi" w:cstheme="minorHAnsi"/>
                <w:sz w:val="22"/>
                <w:szCs w:val="22"/>
              </w:rPr>
              <w:t>Prašome atsakyti ar karšto vandens vamzdynas, kurį reikės demontuoti, yra šalia visur, kur pakloti rekonstruojami šilumos tiekimo tinklai?</w:t>
            </w:r>
          </w:p>
        </w:tc>
        <w:tc>
          <w:tcPr>
            <w:tcW w:w="5386" w:type="dxa"/>
            <w:tcBorders>
              <w:top w:val="single" w:sz="4" w:space="0" w:color="auto"/>
              <w:left w:val="single" w:sz="4" w:space="0" w:color="auto"/>
              <w:bottom w:val="single" w:sz="4" w:space="0" w:color="auto"/>
              <w:right w:val="single" w:sz="4" w:space="0" w:color="auto"/>
            </w:tcBorders>
          </w:tcPr>
          <w:p w14:paraId="28B7C494" w14:textId="77777777" w:rsidR="00125BF1" w:rsidRPr="008E633F" w:rsidRDefault="00125BF1" w:rsidP="00FE59C7">
            <w:pPr>
              <w:tabs>
                <w:tab w:val="left" w:pos="993"/>
                <w:tab w:val="left" w:pos="1134"/>
              </w:tabs>
              <w:ind w:firstLine="241"/>
              <w:jc w:val="both"/>
              <w:rPr>
                <w:rFonts w:asciiTheme="minorHAnsi" w:hAnsiTheme="minorHAnsi" w:cstheme="minorHAnsi"/>
                <w:sz w:val="22"/>
                <w:szCs w:val="22"/>
              </w:rPr>
            </w:pPr>
            <w:r>
              <w:rPr>
                <w:rFonts w:asciiTheme="minorHAnsi" w:hAnsiTheme="minorHAnsi" w:cstheme="minorHAnsi"/>
                <w:sz w:val="22"/>
                <w:szCs w:val="22"/>
              </w:rPr>
              <w:t>Informuojame, kad r</w:t>
            </w:r>
            <w:r w:rsidRPr="008E633F">
              <w:rPr>
                <w:rFonts w:asciiTheme="minorHAnsi" w:hAnsiTheme="minorHAnsi" w:cstheme="minorHAnsi"/>
                <w:sz w:val="22"/>
                <w:szCs w:val="22"/>
              </w:rPr>
              <w:t>engiant techninį projektą vadovautasi topografine nuotrauka. Ten kur akivaizdu, jog yra šalia antras kanalas, projekto plane pavaizduota, kaip demontuojamas. „N“ trasos atveju topografinėje nuotraukoje rodoma kaip vienas kanalas, todėl gali būti, kad visi vamzdynai bus pakloti viename kanale. Tokiu atveju, visi kanale esantys vamzdžiai demontuojami, o kanalas panaudojamas naujam tinklui kloti. Tai taikoma visai projekto apimčiai.</w:t>
            </w:r>
          </w:p>
        </w:tc>
      </w:tr>
      <w:tr w:rsidR="00125BF1" w:rsidRPr="00550B6B" w14:paraId="51E69A4A" w14:textId="77777777" w:rsidTr="00125BF1">
        <w:tc>
          <w:tcPr>
            <w:tcW w:w="498" w:type="dxa"/>
            <w:tcBorders>
              <w:top w:val="single" w:sz="4" w:space="0" w:color="auto"/>
              <w:left w:val="single" w:sz="4" w:space="0" w:color="auto"/>
              <w:bottom w:val="single" w:sz="4" w:space="0" w:color="auto"/>
              <w:right w:val="single" w:sz="4" w:space="0" w:color="auto"/>
            </w:tcBorders>
          </w:tcPr>
          <w:p w14:paraId="09CD7C05" w14:textId="77777777" w:rsidR="00125BF1" w:rsidRDefault="00125BF1" w:rsidP="00FE59C7">
            <w:pPr>
              <w:tabs>
                <w:tab w:val="left" w:pos="709"/>
              </w:tabs>
              <w:jc w:val="both"/>
              <w:rPr>
                <w:rFonts w:asciiTheme="minorHAnsi" w:hAnsiTheme="minorHAnsi" w:cstheme="minorHAnsi"/>
                <w:sz w:val="22"/>
                <w:szCs w:val="22"/>
              </w:rPr>
            </w:pPr>
            <w:r>
              <w:rPr>
                <w:rFonts w:asciiTheme="minorHAnsi" w:hAnsiTheme="minorHAnsi" w:cstheme="minorHAnsi"/>
                <w:sz w:val="22"/>
                <w:szCs w:val="22"/>
              </w:rPr>
              <w:t>3.</w:t>
            </w:r>
          </w:p>
        </w:tc>
        <w:tc>
          <w:tcPr>
            <w:tcW w:w="4884" w:type="dxa"/>
            <w:tcBorders>
              <w:top w:val="single" w:sz="4" w:space="0" w:color="auto"/>
              <w:left w:val="single" w:sz="4" w:space="0" w:color="auto"/>
              <w:bottom w:val="single" w:sz="4" w:space="0" w:color="auto"/>
              <w:right w:val="single" w:sz="4" w:space="0" w:color="auto"/>
            </w:tcBorders>
          </w:tcPr>
          <w:p w14:paraId="2B1B7973" w14:textId="77777777" w:rsidR="00125BF1" w:rsidRPr="00AC7155" w:rsidRDefault="00125BF1" w:rsidP="00FE59C7">
            <w:pPr>
              <w:shd w:val="clear" w:color="auto" w:fill="FFFFFF"/>
              <w:jc w:val="both"/>
              <w:rPr>
                <w:rFonts w:asciiTheme="minorHAnsi" w:hAnsiTheme="minorHAnsi" w:cstheme="minorHAnsi"/>
                <w:sz w:val="22"/>
                <w:szCs w:val="22"/>
              </w:rPr>
            </w:pPr>
            <w:r w:rsidRPr="00AC7155">
              <w:rPr>
                <w:rFonts w:asciiTheme="minorHAnsi" w:hAnsiTheme="minorHAnsi" w:cstheme="minorHAnsi"/>
                <w:sz w:val="22"/>
                <w:szCs w:val="22"/>
              </w:rPr>
              <w:t>Jei sutarties vykdymas yra sustabdomas ne dėl Rangovo kaltės, ar Užsakovas įsipareigoja padengti papildomas išlaidas, susijusias su sutarties draudimo pratęsimu?</w:t>
            </w:r>
          </w:p>
        </w:tc>
        <w:tc>
          <w:tcPr>
            <w:tcW w:w="5386" w:type="dxa"/>
            <w:tcBorders>
              <w:top w:val="single" w:sz="4" w:space="0" w:color="auto"/>
              <w:left w:val="single" w:sz="4" w:space="0" w:color="auto"/>
              <w:bottom w:val="single" w:sz="4" w:space="0" w:color="auto"/>
              <w:right w:val="single" w:sz="4" w:space="0" w:color="auto"/>
            </w:tcBorders>
          </w:tcPr>
          <w:p w14:paraId="580EFC01" w14:textId="77777777" w:rsidR="00125BF1" w:rsidRPr="002204A5" w:rsidRDefault="00125BF1" w:rsidP="00FE59C7">
            <w:pPr>
              <w:tabs>
                <w:tab w:val="left" w:pos="993"/>
                <w:tab w:val="left" w:pos="1134"/>
              </w:tabs>
              <w:ind w:firstLine="241"/>
              <w:jc w:val="both"/>
              <w:rPr>
                <w:rFonts w:asciiTheme="minorHAnsi" w:hAnsiTheme="minorHAnsi" w:cstheme="minorHAnsi"/>
                <w:sz w:val="22"/>
                <w:szCs w:val="22"/>
              </w:rPr>
            </w:pPr>
            <w:r w:rsidRPr="002204A5">
              <w:rPr>
                <w:rFonts w:asciiTheme="minorHAnsi" w:hAnsiTheme="minorHAnsi" w:cstheme="minorHAnsi"/>
                <w:sz w:val="22"/>
                <w:szCs w:val="22"/>
              </w:rPr>
              <w:t>Vadovaujantis Sutarties  BD dali</w:t>
            </w:r>
            <w:r>
              <w:rPr>
                <w:rFonts w:asciiTheme="minorHAnsi" w:hAnsiTheme="minorHAnsi" w:cstheme="minorHAnsi"/>
                <w:sz w:val="22"/>
                <w:szCs w:val="22"/>
              </w:rPr>
              <w:t>es 15.13 punktu</w:t>
            </w:r>
            <w:r w:rsidRPr="002204A5">
              <w:rPr>
                <w:rFonts w:asciiTheme="minorHAnsi" w:hAnsiTheme="minorHAnsi" w:cstheme="minorHAnsi"/>
                <w:sz w:val="22"/>
                <w:szCs w:val="22"/>
              </w:rPr>
              <w:t xml:space="preserve"> visas išlaidas susijusias su </w:t>
            </w:r>
            <w:r>
              <w:rPr>
                <w:rFonts w:asciiTheme="minorHAnsi" w:hAnsiTheme="minorHAnsi" w:cstheme="minorHAnsi"/>
                <w:sz w:val="22"/>
                <w:szCs w:val="22"/>
              </w:rPr>
              <w:t xml:space="preserve">darbų vykdymo sustabdymu, neapsiribojant </w:t>
            </w:r>
            <w:r w:rsidRPr="002204A5">
              <w:rPr>
                <w:rFonts w:asciiTheme="minorHAnsi" w:hAnsiTheme="minorHAnsi" w:cstheme="minorHAnsi"/>
                <w:sz w:val="22"/>
                <w:szCs w:val="22"/>
              </w:rPr>
              <w:t>Sutarties draudimo termino pratęsimu (jei toks pagrindas bū</w:t>
            </w:r>
            <w:r>
              <w:rPr>
                <w:rFonts w:asciiTheme="minorHAnsi" w:hAnsiTheme="minorHAnsi" w:cstheme="minorHAnsi"/>
                <w:sz w:val="22"/>
                <w:szCs w:val="22"/>
              </w:rPr>
              <w:t>t</w:t>
            </w:r>
            <w:r w:rsidRPr="002204A5">
              <w:rPr>
                <w:rFonts w:asciiTheme="minorHAnsi" w:hAnsiTheme="minorHAnsi" w:cstheme="minorHAnsi"/>
                <w:sz w:val="22"/>
                <w:szCs w:val="22"/>
              </w:rPr>
              <w:t>ų)</w:t>
            </w:r>
            <w:r>
              <w:rPr>
                <w:rFonts w:asciiTheme="minorHAnsi" w:hAnsiTheme="minorHAnsi" w:cstheme="minorHAnsi"/>
                <w:sz w:val="22"/>
                <w:szCs w:val="22"/>
              </w:rPr>
              <w:t>,</w:t>
            </w:r>
            <w:r w:rsidRPr="002204A5">
              <w:rPr>
                <w:rFonts w:asciiTheme="minorHAnsi" w:hAnsiTheme="minorHAnsi" w:cstheme="minorHAnsi"/>
                <w:sz w:val="22"/>
                <w:szCs w:val="22"/>
              </w:rPr>
              <w:t xml:space="preserve"> įsivertinti turi </w:t>
            </w:r>
            <w:r>
              <w:rPr>
                <w:rFonts w:asciiTheme="minorHAnsi" w:hAnsiTheme="minorHAnsi" w:cstheme="minorHAnsi"/>
                <w:sz w:val="22"/>
                <w:szCs w:val="22"/>
              </w:rPr>
              <w:t>rangovas,</w:t>
            </w:r>
            <w:r w:rsidRPr="002204A5">
              <w:rPr>
                <w:rFonts w:asciiTheme="minorHAnsi" w:hAnsiTheme="minorHAnsi" w:cstheme="minorHAnsi"/>
                <w:sz w:val="22"/>
                <w:szCs w:val="22"/>
              </w:rPr>
              <w:t xml:space="preserve"> t.</w:t>
            </w:r>
            <w:r>
              <w:rPr>
                <w:rFonts w:asciiTheme="minorHAnsi" w:hAnsiTheme="minorHAnsi" w:cstheme="minorHAnsi"/>
                <w:sz w:val="22"/>
                <w:szCs w:val="22"/>
              </w:rPr>
              <w:t xml:space="preserve"> </w:t>
            </w:r>
            <w:r w:rsidRPr="002204A5">
              <w:rPr>
                <w:rFonts w:asciiTheme="minorHAnsi" w:hAnsiTheme="minorHAnsi" w:cstheme="minorHAnsi"/>
                <w:sz w:val="22"/>
                <w:szCs w:val="22"/>
              </w:rPr>
              <w:t xml:space="preserve">y. </w:t>
            </w:r>
            <w:r>
              <w:rPr>
                <w:rFonts w:asciiTheme="minorHAnsi" w:hAnsiTheme="minorHAnsi" w:cstheme="minorHAnsi"/>
                <w:sz w:val="22"/>
                <w:szCs w:val="22"/>
              </w:rPr>
              <w:t>Perkantysis subjektas</w:t>
            </w:r>
            <w:r w:rsidRPr="002204A5">
              <w:rPr>
                <w:rFonts w:asciiTheme="minorHAnsi" w:hAnsiTheme="minorHAnsi" w:cstheme="minorHAnsi"/>
                <w:sz w:val="22"/>
                <w:szCs w:val="22"/>
              </w:rPr>
              <w:t xml:space="preserve"> nekompensuoja jokių papildomai patirtų išlaidų dėl Sutarties draudimo, Sutarties užtikrinimo garanto ir kt. draudimų pratęsimų.</w:t>
            </w:r>
          </w:p>
        </w:tc>
      </w:tr>
      <w:tr w:rsidR="00125BF1" w:rsidRPr="00550B6B" w14:paraId="1E93DA86" w14:textId="77777777" w:rsidTr="00125BF1">
        <w:tc>
          <w:tcPr>
            <w:tcW w:w="498" w:type="dxa"/>
            <w:tcBorders>
              <w:top w:val="single" w:sz="4" w:space="0" w:color="auto"/>
              <w:left w:val="single" w:sz="4" w:space="0" w:color="auto"/>
              <w:bottom w:val="single" w:sz="4" w:space="0" w:color="auto"/>
              <w:right w:val="single" w:sz="4" w:space="0" w:color="auto"/>
            </w:tcBorders>
          </w:tcPr>
          <w:p w14:paraId="16B9E041" w14:textId="77777777" w:rsidR="00125BF1" w:rsidRPr="00550B6B" w:rsidRDefault="00125BF1" w:rsidP="00FE59C7">
            <w:pPr>
              <w:tabs>
                <w:tab w:val="left" w:pos="709"/>
              </w:tabs>
              <w:jc w:val="both"/>
              <w:rPr>
                <w:rFonts w:asciiTheme="minorHAnsi" w:hAnsiTheme="minorHAnsi" w:cstheme="minorHAnsi"/>
                <w:sz w:val="22"/>
                <w:szCs w:val="22"/>
              </w:rPr>
            </w:pPr>
            <w:r>
              <w:rPr>
                <w:rFonts w:asciiTheme="minorHAnsi" w:hAnsiTheme="minorHAnsi" w:cstheme="minorHAnsi"/>
                <w:sz w:val="22"/>
                <w:szCs w:val="22"/>
              </w:rPr>
              <w:t>4.</w:t>
            </w:r>
          </w:p>
        </w:tc>
        <w:tc>
          <w:tcPr>
            <w:tcW w:w="4884" w:type="dxa"/>
            <w:tcBorders>
              <w:top w:val="single" w:sz="4" w:space="0" w:color="auto"/>
              <w:left w:val="single" w:sz="4" w:space="0" w:color="auto"/>
              <w:bottom w:val="single" w:sz="4" w:space="0" w:color="auto"/>
              <w:right w:val="single" w:sz="4" w:space="0" w:color="auto"/>
            </w:tcBorders>
          </w:tcPr>
          <w:p w14:paraId="73DCC925" w14:textId="77777777" w:rsidR="00125BF1" w:rsidRPr="00550B6B" w:rsidRDefault="00125BF1" w:rsidP="00FE59C7">
            <w:pPr>
              <w:shd w:val="clear" w:color="auto" w:fill="FFFFFF"/>
              <w:jc w:val="both"/>
              <w:rPr>
                <w:rFonts w:asciiTheme="minorHAnsi" w:hAnsiTheme="minorHAnsi" w:cstheme="minorHAnsi"/>
                <w:sz w:val="22"/>
                <w:szCs w:val="22"/>
              </w:rPr>
            </w:pPr>
            <w:r w:rsidRPr="00AC7155">
              <w:rPr>
                <w:rFonts w:asciiTheme="minorHAnsi" w:hAnsiTheme="minorHAnsi" w:cstheme="minorHAnsi"/>
                <w:sz w:val="22"/>
                <w:szCs w:val="22"/>
              </w:rPr>
              <w:t>Prašome nurodyti kokia planuojama pirkimo vertė.</w:t>
            </w:r>
          </w:p>
        </w:tc>
        <w:tc>
          <w:tcPr>
            <w:tcW w:w="5386" w:type="dxa"/>
            <w:tcBorders>
              <w:top w:val="single" w:sz="4" w:space="0" w:color="auto"/>
              <w:left w:val="single" w:sz="4" w:space="0" w:color="auto"/>
              <w:bottom w:val="single" w:sz="4" w:space="0" w:color="auto"/>
              <w:right w:val="single" w:sz="4" w:space="0" w:color="auto"/>
            </w:tcBorders>
          </w:tcPr>
          <w:p w14:paraId="781D7EBC" w14:textId="77777777" w:rsidR="00125BF1" w:rsidRDefault="00125BF1" w:rsidP="00FE59C7">
            <w:pPr>
              <w:tabs>
                <w:tab w:val="left" w:pos="993"/>
                <w:tab w:val="left" w:pos="1134"/>
              </w:tabs>
              <w:ind w:firstLine="241"/>
              <w:jc w:val="both"/>
              <w:rPr>
                <w:rFonts w:asciiTheme="minorHAnsi" w:hAnsiTheme="minorHAnsi" w:cstheme="minorHAnsi"/>
                <w:sz w:val="22"/>
                <w:szCs w:val="22"/>
              </w:rPr>
            </w:pPr>
            <w:r w:rsidRPr="003F177B">
              <w:rPr>
                <w:rFonts w:asciiTheme="minorHAnsi" w:hAnsiTheme="minorHAnsi" w:cstheme="minorHAnsi"/>
                <w:sz w:val="22"/>
                <w:szCs w:val="22"/>
              </w:rPr>
              <w:t>Informuojame, kad tokia informacija nebus skelbiama.</w:t>
            </w:r>
          </w:p>
        </w:tc>
      </w:tr>
      <w:tr w:rsidR="00125BF1" w:rsidRPr="00550B6B" w14:paraId="67EDE352" w14:textId="77777777" w:rsidTr="00125BF1">
        <w:tc>
          <w:tcPr>
            <w:tcW w:w="498" w:type="dxa"/>
            <w:tcBorders>
              <w:top w:val="single" w:sz="4" w:space="0" w:color="auto"/>
              <w:left w:val="single" w:sz="4" w:space="0" w:color="auto"/>
              <w:bottom w:val="single" w:sz="4" w:space="0" w:color="auto"/>
              <w:right w:val="single" w:sz="4" w:space="0" w:color="auto"/>
            </w:tcBorders>
          </w:tcPr>
          <w:p w14:paraId="293313A2" w14:textId="77777777" w:rsidR="00125BF1" w:rsidRPr="00550B6B" w:rsidRDefault="00125BF1" w:rsidP="00FE59C7">
            <w:pPr>
              <w:tabs>
                <w:tab w:val="left" w:pos="709"/>
              </w:tabs>
              <w:jc w:val="both"/>
              <w:rPr>
                <w:rFonts w:asciiTheme="minorHAnsi" w:hAnsiTheme="minorHAnsi" w:cstheme="minorHAnsi"/>
                <w:sz w:val="22"/>
                <w:szCs w:val="22"/>
              </w:rPr>
            </w:pPr>
            <w:r>
              <w:rPr>
                <w:rFonts w:asciiTheme="minorHAnsi" w:hAnsiTheme="minorHAnsi" w:cstheme="minorHAnsi"/>
                <w:sz w:val="22"/>
                <w:szCs w:val="22"/>
              </w:rPr>
              <w:t>5.</w:t>
            </w:r>
          </w:p>
        </w:tc>
        <w:tc>
          <w:tcPr>
            <w:tcW w:w="4884" w:type="dxa"/>
            <w:tcBorders>
              <w:top w:val="single" w:sz="4" w:space="0" w:color="auto"/>
              <w:left w:val="single" w:sz="4" w:space="0" w:color="auto"/>
              <w:bottom w:val="single" w:sz="4" w:space="0" w:color="auto"/>
              <w:right w:val="single" w:sz="4" w:space="0" w:color="auto"/>
            </w:tcBorders>
          </w:tcPr>
          <w:p w14:paraId="2784F63C" w14:textId="77777777" w:rsidR="00125BF1" w:rsidRPr="00550B6B" w:rsidRDefault="00125BF1" w:rsidP="00FE59C7">
            <w:pPr>
              <w:shd w:val="clear" w:color="auto" w:fill="FFFFFF"/>
              <w:jc w:val="both"/>
              <w:rPr>
                <w:rFonts w:asciiTheme="minorHAnsi" w:hAnsiTheme="minorHAnsi" w:cstheme="minorHAnsi"/>
                <w:sz w:val="22"/>
                <w:szCs w:val="22"/>
              </w:rPr>
            </w:pPr>
            <w:r w:rsidRPr="00AC7155">
              <w:rPr>
                <w:rFonts w:asciiTheme="minorHAnsi" w:hAnsiTheme="minorHAnsi" w:cstheme="minorHAnsi"/>
                <w:sz w:val="22"/>
                <w:szCs w:val="22"/>
              </w:rPr>
              <w:t>Ar Užsakovas užtikrins Rangovo patekimą į rūsius ar pastatus, kur bus vykdomi darbai.</w:t>
            </w:r>
          </w:p>
        </w:tc>
        <w:tc>
          <w:tcPr>
            <w:tcW w:w="5386" w:type="dxa"/>
            <w:tcBorders>
              <w:top w:val="single" w:sz="4" w:space="0" w:color="auto"/>
              <w:left w:val="single" w:sz="4" w:space="0" w:color="auto"/>
              <w:bottom w:val="single" w:sz="4" w:space="0" w:color="auto"/>
              <w:right w:val="single" w:sz="4" w:space="0" w:color="auto"/>
            </w:tcBorders>
          </w:tcPr>
          <w:p w14:paraId="32E7211B" w14:textId="77777777" w:rsidR="00125BF1" w:rsidRDefault="00125BF1" w:rsidP="00FE59C7">
            <w:pPr>
              <w:tabs>
                <w:tab w:val="left" w:pos="993"/>
                <w:tab w:val="left" w:pos="1134"/>
              </w:tabs>
              <w:ind w:firstLine="241"/>
              <w:jc w:val="both"/>
              <w:rPr>
                <w:rFonts w:asciiTheme="minorHAnsi" w:hAnsiTheme="minorHAnsi" w:cstheme="minorHAnsi"/>
                <w:sz w:val="22"/>
                <w:szCs w:val="22"/>
              </w:rPr>
            </w:pPr>
            <w:r>
              <w:rPr>
                <w:rFonts w:asciiTheme="minorHAnsi" w:hAnsiTheme="minorHAnsi" w:cstheme="minorHAnsi"/>
                <w:sz w:val="22"/>
                <w:szCs w:val="22"/>
              </w:rPr>
              <w:t xml:space="preserve">Informuojame, kad už patekimą </w:t>
            </w:r>
            <w:r w:rsidRPr="00AC7155">
              <w:rPr>
                <w:rFonts w:asciiTheme="minorHAnsi" w:hAnsiTheme="minorHAnsi" w:cstheme="minorHAnsi"/>
                <w:sz w:val="22"/>
                <w:szCs w:val="22"/>
              </w:rPr>
              <w:t>į rūsius</w:t>
            </w:r>
            <w:r>
              <w:rPr>
                <w:rFonts w:asciiTheme="minorHAnsi" w:hAnsiTheme="minorHAnsi" w:cstheme="minorHAnsi"/>
                <w:sz w:val="22"/>
                <w:szCs w:val="22"/>
              </w:rPr>
              <w:t>,</w:t>
            </w:r>
            <w:r w:rsidRPr="00AC7155">
              <w:rPr>
                <w:rFonts w:asciiTheme="minorHAnsi" w:hAnsiTheme="minorHAnsi" w:cstheme="minorHAnsi"/>
                <w:sz w:val="22"/>
                <w:szCs w:val="22"/>
              </w:rPr>
              <w:t xml:space="preserve"> pastatus</w:t>
            </w:r>
            <w:r>
              <w:rPr>
                <w:rFonts w:asciiTheme="minorHAnsi" w:hAnsiTheme="minorHAnsi" w:cstheme="minorHAnsi"/>
                <w:sz w:val="22"/>
                <w:szCs w:val="22"/>
              </w:rPr>
              <w:t xml:space="preserve"> ar kitas patalpas</w:t>
            </w:r>
            <w:r w:rsidRPr="00AC7155">
              <w:rPr>
                <w:rFonts w:asciiTheme="minorHAnsi" w:hAnsiTheme="minorHAnsi" w:cstheme="minorHAnsi"/>
                <w:sz w:val="22"/>
                <w:szCs w:val="22"/>
              </w:rPr>
              <w:t>, kur bus vykdomi darbai</w:t>
            </w:r>
            <w:r>
              <w:rPr>
                <w:rFonts w:asciiTheme="minorHAnsi" w:hAnsiTheme="minorHAnsi" w:cstheme="minorHAnsi"/>
                <w:sz w:val="22"/>
                <w:szCs w:val="22"/>
              </w:rPr>
              <w:t xml:space="preserve">, atsakingas Rangovas. Esant poreikiui prašome kreiptis į Perkantįjį subjektą, kuris neatsisako padėti ir tarpininkauti. </w:t>
            </w:r>
          </w:p>
        </w:tc>
      </w:tr>
      <w:tr w:rsidR="00125BF1" w:rsidRPr="00550B6B" w14:paraId="2322B48B" w14:textId="77777777" w:rsidTr="00125BF1">
        <w:tc>
          <w:tcPr>
            <w:tcW w:w="498" w:type="dxa"/>
            <w:tcBorders>
              <w:top w:val="single" w:sz="4" w:space="0" w:color="auto"/>
              <w:left w:val="single" w:sz="4" w:space="0" w:color="auto"/>
              <w:bottom w:val="single" w:sz="4" w:space="0" w:color="auto"/>
              <w:right w:val="single" w:sz="4" w:space="0" w:color="auto"/>
            </w:tcBorders>
          </w:tcPr>
          <w:p w14:paraId="2C36AAD0" w14:textId="77777777" w:rsidR="00125BF1" w:rsidRDefault="00125BF1" w:rsidP="00FE59C7">
            <w:pPr>
              <w:tabs>
                <w:tab w:val="left" w:pos="709"/>
              </w:tabs>
              <w:jc w:val="both"/>
              <w:rPr>
                <w:rFonts w:asciiTheme="minorHAnsi" w:hAnsiTheme="minorHAnsi" w:cstheme="minorHAnsi"/>
                <w:sz w:val="22"/>
                <w:szCs w:val="22"/>
              </w:rPr>
            </w:pPr>
            <w:r>
              <w:rPr>
                <w:rFonts w:asciiTheme="minorHAnsi" w:hAnsiTheme="minorHAnsi" w:cstheme="minorHAnsi"/>
                <w:sz w:val="22"/>
                <w:szCs w:val="22"/>
              </w:rPr>
              <w:t>6.</w:t>
            </w:r>
          </w:p>
        </w:tc>
        <w:tc>
          <w:tcPr>
            <w:tcW w:w="4884" w:type="dxa"/>
            <w:tcBorders>
              <w:top w:val="single" w:sz="4" w:space="0" w:color="auto"/>
              <w:left w:val="single" w:sz="4" w:space="0" w:color="auto"/>
              <w:bottom w:val="single" w:sz="4" w:space="0" w:color="auto"/>
              <w:right w:val="single" w:sz="4" w:space="0" w:color="auto"/>
            </w:tcBorders>
          </w:tcPr>
          <w:p w14:paraId="4843C83A" w14:textId="77777777" w:rsidR="00125BF1" w:rsidRPr="00AC7155" w:rsidRDefault="00125BF1" w:rsidP="00FE59C7">
            <w:pPr>
              <w:shd w:val="clear" w:color="auto" w:fill="FFFFFF"/>
              <w:jc w:val="both"/>
              <w:rPr>
                <w:rFonts w:asciiTheme="minorHAnsi" w:hAnsiTheme="minorHAnsi" w:cstheme="minorHAnsi"/>
                <w:sz w:val="22"/>
                <w:szCs w:val="22"/>
              </w:rPr>
            </w:pPr>
            <w:r w:rsidRPr="00615C9C">
              <w:rPr>
                <w:rFonts w:asciiTheme="minorHAnsi" w:hAnsiTheme="minorHAnsi" w:cstheme="minorHAnsi"/>
                <w:sz w:val="22"/>
                <w:szCs w:val="22"/>
              </w:rPr>
              <w:t>Projekto bendroji dalis. UAB "Vilniaus apšvietimas" įrašyta pastaba "Pastabos: Prieš darbų pradžią, dėl laikino apšvietimo tinklo perkėlimo kreiptis į UAB „Vilniaus apšvietimas“. Išlaidas apmoka statytojas/užsakovas" Norime pasiteirauti kaip bus kompensuojamas laikinas apšvietimo tinklo perkėlimas? Ar Rangovai turi vertinti jas pasiūlyme? Jei taip, prašome nurodyti, kokią sumą Rangovai turi įsivertinti ir kurioje pozicijoje.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B652AAA" w14:textId="77777777" w:rsidR="00125BF1" w:rsidRDefault="00125BF1" w:rsidP="00FE59C7">
            <w:pPr>
              <w:tabs>
                <w:tab w:val="left" w:pos="993"/>
                <w:tab w:val="left" w:pos="1134"/>
              </w:tabs>
              <w:ind w:firstLine="241"/>
              <w:jc w:val="both"/>
              <w:rPr>
                <w:rFonts w:asciiTheme="minorHAnsi" w:hAnsiTheme="minorHAnsi" w:cstheme="minorHAnsi"/>
                <w:sz w:val="22"/>
                <w:szCs w:val="22"/>
              </w:rPr>
            </w:pPr>
            <w:r w:rsidRPr="00333DC7">
              <w:rPr>
                <w:rFonts w:asciiTheme="minorHAnsi" w:hAnsiTheme="minorHAnsi" w:cstheme="minorHAnsi"/>
                <w:sz w:val="22"/>
                <w:szCs w:val="22"/>
              </w:rPr>
              <w:t xml:space="preserve">Rangovas turi vadovautis techninės specifikacijos 1.2.4. p. </w:t>
            </w:r>
            <w:r w:rsidRPr="00434605">
              <w:rPr>
                <w:rFonts w:asciiTheme="minorHAnsi" w:hAnsiTheme="minorHAnsi" w:cstheme="minorHAnsi"/>
                <w:i/>
                <w:iCs/>
                <w:sz w:val="22"/>
                <w:szCs w:val="22"/>
              </w:rPr>
              <w:t>„Iki Darbų pradžios gauti visus Darbų vykdymui reikiamus leidimus“</w:t>
            </w:r>
            <w:r w:rsidRPr="00333DC7">
              <w:rPr>
                <w:rFonts w:asciiTheme="minorHAnsi" w:hAnsiTheme="minorHAnsi" w:cstheme="minorHAnsi"/>
                <w:sz w:val="22"/>
                <w:szCs w:val="22"/>
              </w:rPr>
              <w:t>, tame tarpe prieš darbų vykdymą kreiptis UAB „Vilniaus apšvietimas“ kaip nurodyta techniniame projekte ir esant poreikiui apmokėti išlaidas dėl laikino apšvietimo tinklo perkėlimo.</w:t>
            </w:r>
          </w:p>
        </w:tc>
      </w:tr>
      <w:tr w:rsidR="00125BF1" w:rsidRPr="00550B6B" w14:paraId="1E379FE2" w14:textId="77777777" w:rsidTr="00125BF1">
        <w:tc>
          <w:tcPr>
            <w:tcW w:w="498" w:type="dxa"/>
            <w:tcBorders>
              <w:top w:val="single" w:sz="4" w:space="0" w:color="auto"/>
              <w:left w:val="single" w:sz="4" w:space="0" w:color="auto"/>
              <w:bottom w:val="single" w:sz="4" w:space="0" w:color="auto"/>
              <w:right w:val="single" w:sz="4" w:space="0" w:color="auto"/>
            </w:tcBorders>
          </w:tcPr>
          <w:p w14:paraId="05750AD9" w14:textId="77777777" w:rsidR="00125BF1" w:rsidRDefault="00125BF1" w:rsidP="00FE59C7">
            <w:pPr>
              <w:tabs>
                <w:tab w:val="left" w:pos="709"/>
              </w:tabs>
              <w:jc w:val="both"/>
              <w:rPr>
                <w:rFonts w:asciiTheme="minorHAnsi" w:hAnsiTheme="minorHAnsi" w:cstheme="minorHAnsi"/>
                <w:sz w:val="22"/>
                <w:szCs w:val="22"/>
              </w:rPr>
            </w:pPr>
            <w:r>
              <w:rPr>
                <w:rFonts w:asciiTheme="minorHAnsi" w:hAnsiTheme="minorHAnsi" w:cstheme="minorHAnsi"/>
                <w:sz w:val="22"/>
                <w:szCs w:val="22"/>
              </w:rPr>
              <w:t>7.</w:t>
            </w:r>
          </w:p>
        </w:tc>
        <w:tc>
          <w:tcPr>
            <w:tcW w:w="4884" w:type="dxa"/>
            <w:tcBorders>
              <w:top w:val="single" w:sz="4" w:space="0" w:color="auto"/>
              <w:left w:val="single" w:sz="4" w:space="0" w:color="auto"/>
              <w:bottom w:val="single" w:sz="4" w:space="0" w:color="auto"/>
              <w:right w:val="single" w:sz="4" w:space="0" w:color="auto"/>
            </w:tcBorders>
          </w:tcPr>
          <w:p w14:paraId="762DCBD8" w14:textId="77777777" w:rsidR="00125BF1" w:rsidRPr="00AC7155" w:rsidRDefault="00125BF1" w:rsidP="00FE59C7">
            <w:pPr>
              <w:shd w:val="clear" w:color="auto" w:fill="FFFFFF"/>
              <w:jc w:val="both"/>
              <w:rPr>
                <w:rFonts w:asciiTheme="minorHAnsi" w:hAnsiTheme="minorHAnsi" w:cstheme="minorHAnsi"/>
                <w:sz w:val="22"/>
                <w:szCs w:val="22"/>
              </w:rPr>
            </w:pPr>
            <w:r w:rsidRPr="0004250F">
              <w:rPr>
                <w:rFonts w:asciiTheme="minorHAnsi" w:hAnsiTheme="minorHAnsi" w:cstheme="minorHAnsi"/>
                <w:sz w:val="22"/>
                <w:szCs w:val="22"/>
              </w:rPr>
              <w:t xml:space="preserve">Projekto bendroji dalis. Cituojame „Remiantis atliktų topografinių tyrimų ir apžiūros vietoje duomenimis, numatomų rekonstruoti šilumos tiekimo tinklų apsaugos zonoje neleistinai (negavus šilumos perdavimo tinklų savininko ar valdytojo pritarimo) auga 77 vnt. įvairių rūšių ir skersmens medžių bei krūmynų. Medžiai ≥ 2 m. atstumu nuo rekonstruoti numatomų šilumos tiekimo tinklų yra numatomi išsaugoti, numatant atitinkamus projekto sprendinius ir darbų vykdymo technologiją. Taip pat, projekto sprendiniuose numatoma, kad visi šilumos tiekimo tinklų apsaugos zonoje ir statybvietėje augantys ir išsaugomi medžiai turi būti apsaugoti nuo galimų pažeidimų darbų vykdymo metu ant kamienų viela pririšamomis 2,0 - 2,50 m ilgio lentomis. Visų medžių taksacija pateikta 05-24-TP-BD.Br-01 brėžinyje.“ . Taip pat projekto bendrojoje dalyje (cituojame) „Remiantis saugotinų medžių ir krūmų kirtimo, persodinimo ar kitokio pašalinimo atvejų, šių darbų vykdymo ir leidimų šiems darbams išdavimo, medžių ir krūmų vertės atlyginimo tvarkos aprašu, saugotinų medžių ir krūmų kirtimo, </w:t>
            </w:r>
            <w:r w:rsidRPr="0004250F">
              <w:rPr>
                <w:rFonts w:asciiTheme="minorHAnsi" w:hAnsiTheme="minorHAnsi" w:cstheme="minorHAnsi"/>
                <w:sz w:val="22"/>
                <w:szCs w:val="22"/>
              </w:rPr>
              <w:lastRenderedPageBreak/>
              <w:t>persodinimo ar kitokio pašalinimo, genėjimo darbus gali vykdyti žemės ar želdynų ir želdinių savininkas ar valdytojas, taip pat šios tvarkos numatytais atvejais prašymą pateikęs kitas fizinis ar juridinis asmuo, gavęs savivaldybės leidimą saugotinų medžių ir krūmų kirtimo, persodinimo ar kitokio pašalinimo, genėjimo darbams, išduotą pagal nustatytą formą ir atlyginus pašalinamų saugotinų medžių ir krūmų atkuriamąją vertę, nurodytą leidime.“</w:t>
            </w:r>
            <w:r w:rsidRPr="0004250F">
              <w:rPr>
                <w:rFonts w:asciiTheme="minorHAnsi" w:hAnsiTheme="minorHAnsi" w:cstheme="minorHAnsi"/>
                <w:sz w:val="22"/>
                <w:szCs w:val="22"/>
              </w:rPr>
              <w:br/>
              <w:t>Norime pasiteirauti kur reikia įvertinti brėžinyje ar reikia vertinti brėžinyje 05-24-TP-BD.Br-01 numatytų brėžinyje 05-24-TP-BD.Br-01 numatytų medžių kirtimo darbus? Taip pat, ar reikia vertinti brėžinyje 05-24-TP-BD.Br-01 kertamų medžių atkuriamąją vertę? Jei taip, prašome patikslinti, kokią sumą Rangovai turi įvertinti pasiūlymą.</w:t>
            </w:r>
          </w:p>
        </w:tc>
        <w:tc>
          <w:tcPr>
            <w:tcW w:w="5386" w:type="dxa"/>
            <w:tcBorders>
              <w:top w:val="single" w:sz="4" w:space="0" w:color="auto"/>
              <w:left w:val="single" w:sz="4" w:space="0" w:color="auto"/>
              <w:bottom w:val="single" w:sz="4" w:space="0" w:color="auto"/>
              <w:right w:val="single" w:sz="4" w:space="0" w:color="auto"/>
            </w:tcBorders>
          </w:tcPr>
          <w:p w14:paraId="55F21354" w14:textId="77777777" w:rsidR="00125BF1" w:rsidRDefault="00125BF1" w:rsidP="00FE59C7">
            <w:pPr>
              <w:tabs>
                <w:tab w:val="left" w:pos="993"/>
                <w:tab w:val="left" w:pos="1134"/>
              </w:tabs>
              <w:ind w:firstLine="241"/>
              <w:jc w:val="both"/>
              <w:rPr>
                <w:rFonts w:asciiTheme="minorHAnsi" w:hAnsiTheme="minorHAnsi" w:cstheme="minorHAnsi"/>
                <w:sz w:val="22"/>
                <w:szCs w:val="22"/>
              </w:rPr>
            </w:pPr>
            <w:r w:rsidRPr="00A531E0">
              <w:rPr>
                <w:rFonts w:asciiTheme="minorHAnsi" w:hAnsiTheme="minorHAnsi" w:cstheme="minorHAnsi"/>
                <w:sz w:val="22"/>
                <w:szCs w:val="22"/>
              </w:rPr>
              <w:lastRenderedPageBreak/>
              <w:t xml:space="preserve">Dalis klausimo suformuluota neaiškiai, todėl perkantysis subjektas negali pateikti atsakymo į klausimą. Prašome patikslinti klausimą. </w:t>
            </w:r>
          </w:p>
          <w:p w14:paraId="42DC7314" w14:textId="77777777" w:rsidR="00125BF1" w:rsidRDefault="00125BF1" w:rsidP="00FE59C7">
            <w:pPr>
              <w:tabs>
                <w:tab w:val="left" w:pos="993"/>
                <w:tab w:val="left" w:pos="1134"/>
              </w:tabs>
              <w:ind w:firstLine="241"/>
              <w:jc w:val="both"/>
              <w:rPr>
                <w:rFonts w:asciiTheme="minorHAnsi" w:hAnsiTheme="minorHAnsi" w:cstheme="minorHAnsi"/>
                <w:sz w:val="22"/>
                <w:szCs w:val="22"/>
              </w:rPr>
            </w:pPr>
            <w:r w:rsidRPr="00A531E0">
              <w:rPr>
                <w:rFonts w:asciiTheme="minorHAnsi" w:hAnsiTheme="minorHAnsi" w:cstheme="minorHAnsi"/>
                <w:sz w:val="22"/>
                <w:szCs w:val="22"/>
              </w:rPr>
              <w:t>Pažymime, kad Rangovas privalo įsivertinti visas galimas su medžių kirtimu susijusias išlaidas, įskaitant, esant poreikiui, ir atkuriamąją vertę.</w:t>
            </w:r>
          </w:p>
        </w:tc>
      </w:tr>
      <w:tr w:rsidR="00125BF1" w:rsidRPr="00550B6B" w14:paraId="04963949" w14:textId="77777777" w:rsidTr="00125BF1">
        <w:tc>
          <w:tcPr>
            <w:tcW w:w="498" w:type="dxa"/>
            <w:tcBorders>
              <w:top w:val="single" w:sz="4" w:space="0" w:color="auto"/>
              <w:left w:val="single" w:sz="4" w:space="0" w:color="auto"/>
              <w:bottom w:val="single" w:sz="4" w:space="0" w:color="auto"/>
              <w:right w:val="single" w:sz="4" w:space="0" w:color="auto"/>
            </w:tcBorders>
          </w:tcPr>
          <w:p w14:paraId="56FD5DDE" w14:textId="77777777" w:rsidR="00125BF1" w:rsidRDefault="00125BF1" w:rsidP="00FE59C7">
            <w:pPr>
              <w:tabs>
                <w:tab w:val="left" w:pos="709"/>
              </w:tabs>
              <w:jc w:val="both"/>
              <w:rPr>
                <w:rFonts w:asciiTheme="minorHAnsi" w:hAnsiTheme="minorHAnsi" w:cstheme="minorHAnsi"/>
                <w:sz w:val="22"/>
                <w:szCs w:val="22"/>
              </w:rPr>
            </w:pPr>
            <w:r>
              <w:rPr>
                <w:rFonts w:asciiTheme="minorHAnsi" w:hAnsiTheme="minorHAnsi" w:cstheme="minorHAnsi"/>
                <w:sz w:val="22"/>
                <w:szCs w:val="22"/>
              </w:rPr>
              <w:t>8.</w:t>
            </w:r>
          </w:p>
        </w:tc>
        <w:tc>
          <w:tcPr>
            <w:tcW w:w="4884" w:type="dxa"/>
            <w:tcBorders>
              <w:top w:val="single" w:sz="4" w:space="0" w:color="auto"/>
              <w:left w:val="single" w:sz="4" w:space="0" w:color="auto"/>
              <w:bottom w:val="single" w:sz="4" w:space="0" w:color="auto"/>
              <w:right w:val="single" w:sz="4" w:space="0" w:color="auto"/>
            </w:tcBorders>
          </w:tcPr>
          <w:p w14:paraId="5106F366" w14:textId="77777777" w:rsidR="00125BF1" w:rsidRPr="00AC7155" w:rsidRDefault="00125BF1" w:rsidP="00FE59C7">
            <w:pPr>
              <w:shd w:val="clear" w:color="auto" w:fill="FFFFFF"/>
              <w:jc w:val="both"/>
              <w:rPr>
                <w:rFonts w:asciiTheme="minorHAnsi" w:hAnsiTheme="minorHAnsi" w:cstheme="minorHAnsi"/>
                <w:sz w:val="22"/>
                <w:szCs w:val="22"/>
              </w:rPr>
            </w:pPr>
            <w:r w:rsidRPr="0004250F">
              <w:rPr>
                <w:rFonts w:asciiTheme="minorHAnsi" w:hAnsiTheme="minorHAnsi" w:cstheme="minorHAnsi"/>
                <w:sz w:val="22"/>
                <w:szCs w:val="22"/>
              </w:rPr>
              <w:t>Projekto bendroji dalis. "Darbų vykdymo metu, nustačius, kad yra būtinų kirsti medžių ar krūmų kurie nebuvo pažymėti projektinėje dokumentacijoje, topografinėje nuotraukoje, ar jų pažymėjimas neatitinka faktinės situacijos, šių želdinių kirtimui taip pat turi būti gautas leidimas." Norime pasiteirauti ar Rangovams bus papildomai apmokama už šiuos darbus?</w:t>
            </w:r>
          </w:p>
        </w:tc>
        <w:tc>
          <w:tcPr>
            <w:tcW w:w="5386" w:type="dxa"/>
            <w:tcBorders>
              <w:top w:val="single" w:sz="4" w:space="0" w:color="auto"/>
              <w:left w:val="single" w:sz="4" w:space="0" w:color="auto"/>
              <w:bottom w:val="single" w:sz="4" w:space="0" w:color="auto"/>
              <w:right w:val="single" w:sz="4" w:space="0" w:color="auto"/>
            </w:tcBorders>
          </w:tcPr>
          <w:p w14:paraId="12B48386" w14:textId="77777777" w:rsidR="00125BF1" w:rsidRDefault="00125BF1" w:rsidP="00FE59C7">
            <w:pPr>
              <w:tabs>
                <w:tab w:val="left" w:pos="993"/>
                <w:tab w:val="left" w:pos="1134"/>
              </w:tabs>
              <w:ind w:firstLine="241"/>
              <w:jc w:val="both"/>
              <w:rPr>
                <w:rFonts w:asciiTheme="minorHAnsi" w:hAnsiTheme="minorHAnsi" w:cstheme="minorHAnsi"/>
                <w:sz w:val="22"/>
                <w:szCs w:val="22"/>
              </w:rPr>
            </w:pPr>
            <w:r>
              <w:rPr>
                <w:rFonts w:asciiTheme="minorHAnsi" w:hAnsiTheme="minorHAnsi" w:cstheme="minorHAnsi"/>
                <w:sz w:val="22"/>
                <w:szCs w:val="22"/>
              </w:rPr>
              <w:t>Informuojame, kad d</w:t>
            </w:r>
            <w:r w:rsidRPr="009323AC">
              <w:rPr>
                <w:rFonts w:asciiTheme="minorHAnsi" w:hAnsiTheme="minorHAnsi" w:cstheme="minorHAnsi"/>
                <w:sz w:val="22"/>
                <w:szCs w:val="22"/>
              </w:rPr>
              <w:t>arbų vykdymo metu nustačius faktinius požeminių tinklų ir komunikacijų padėties neatitikimus topografiniams duomenims</w:t>
            </w:r>
            <w:r>
              <w:rPr>
                <w:rFonts w:asciiTheme="minorHAnsi" w:hAnsiTheme="minorHAnsi" w:cstheme="minorHAnsi"/>
                <w:sz w:val="22"/>
                <w:szCs w:val="22"/>
              </w:rPr>
              <w:t>, būtų nustatyta</w:t>
            </w:r>
            <w:r w:rsidRPr="0004250F">
              <w:rPr>
                <w:rFonts w:asciiTheme="minorHAnsi" w:hAnsiTheme="minorHAnsi" w:cstheme="minorHAnsi"/>
                <w:sz w:val="22"/>
                <w:szCs w:val="22"/>
              </w:rPr>
              <w:t xml:space="preserve"> kad yra būtinų kirsti medžių ar</w:t>
            </w:r>
            <w:r>
              <w:rPr>
                <w:rFonts w:asciiTheme="minorHAnsi" w:hAnsiTheme="minorHAnsi" w:cstheme="minorHAnsi"/>
                <w:sz w:val="22"/>
                <w:szCs w:val="22"/>
              </w:rPr>
              <w:t>ba</w:t>
            </w:r>
            <w:r w:rsidRPr="0004250F">
              <w:rPr>
                <w:rFonts w:asciiTheme="minorHAnsi" w:hAnsiTheme="minorHAnsi" w:cstheme="minorHAnsi"/>
                <w:sz w:val="22"/>
                <w:szCs w:val="22"/>
              </w:rPr>
              <w:t xml:space="preserve"> krūmų</w:t>
            </w:r>
            <w:r>
              <w:rPr>
                <w:rFonts w:asciiTheme="minorHAnsi" w:hAnsiTheme="minorHAnsi" w:cstheme="minorHAnsi"/>
                <w:sz w:val="22"/>
                <w:szCs w:val="22"/>
              </w:rPr>
              <w:t>,</w:t>
            </w:r>
            <w:r w:rsidRPr="0004250F">
              <w:rPr>
                <w:rFonts w:asciiTheme="minorHAnsi" w:hAnsiTheme="minorHAnsi" w:cstheme="minorHAnsi"/>
                <w:sz w:val="22"/>
                <w:szCs w:val="22"/>
              </w:rPr>
              <w:t xml:space="preserve"> kurie nebuvo pažymėti projektinėje dokumentacijoje, topografinėje nuotraukoje, ar jų pažymėjimas neatitinka faktinės situacijos</w:t>
            </w:r>
            <w:r>
              <w:rPr>
                <w:rFonts w:asciiTheme="minorHAnsi" w:hAnsiTheme="minorHAnsi" w:cstheme="minorHAnsi"/>
                <w:sz w:val="22"/>
                <w:szCs w:val="22"/>
              </w:rPr>
              <w:t xml:space="preserve"> </w:t>
            </w:r>
            <w:r w:rsidRPr="009323AC">
              <w:rPr>
                <w:rFonts w:asciiTheme="minorHAnsi" w:hAnsiTheme="minorHAnsi" w:cstheme="minorHAnsi"/>
                <w:sz w:val="22"/>
                <w:szCs w:val="22"/>
              </w:rPr>
              <w:t>ir paaiškėjus, kad dėl to būtina pašalinti medį, šių medžių kirtimui taip pat turi būti gautas leidimas. Už šiuos darbus ir apmokėjimą atsakingas Rangovas.  Pažymime, kad kiekvienu tokiu atveju būtina informuoti Vilniaus miesto savivaldybės administracijos Miesto tvarkymo ir aplinkos apsaugos skyriaus Aplinkos apsaugos ir želdinių tvarkymo poskyrį ir atskirai spręsti tokio medžio išsaugojimo galimybes ir numatyti reikiamas priemones, kaip tai numatyta techniniame projekte</w:t>
            </w:r>
            <w:r>
              <w:rPr>
                <w:rFonts w:asciiTheme="minorHAnsi" w:hAnsiTheme="minorHAnsi" w:cstheme="minorHAnsi"/>
                <w:sz w:val="22"/>
                <w:szCs w:val="22"/>
              </w:rPr>
              <w:t>.</w:t>
            </w:r>
          </w:p>
          <w:p w14:paraId="32265BA3" w14:textId="77777777" w:rsidR="00125BF1" w:rsidRDefault="00125BF1" w:rsidP="00FE59C7">
            <w:pPr>
              <w:tabs>
                <w:tab w:val="left" w:pos="993"/>
                <w:tab w:val="left" w:pos="1134"/>
              </w:tabs>
              <w:ind w:firstLine="241"/>
              <w:jc w:val="both"/>
              <w:rPr>
                <w:rFonts w:asciiTheme="minorHAnsi" w:hAnsiTheme="minorHAnsi" w:cstheme="minorHAnsi"/>
                <w:sz w:val="22"/>
                <w:szCs w:val="22"/>
              </w:rPr>
            </w:pPr>
            <w:r w:rsidRPr="00F31AC9">
              <w:rPr>
                <w:rFonts w:asciiTheme="minorHAnsi" w:hAnsiTheme="minorHAnsi" w:cstheme="minorHAnsi"/>
                <w:sz w:val="22"/>
                <w:szCs w:val="22"/>
              </w:rPr>
              <w:t xml:space="preserve">Papildomai primename, kad Techninės specifikacijos 3 skyriuje </w:t>
            </w:r>
            <w:r w:rsidRPr="00434605">
              <w:rPr>
                <w:rFonts w:asciiTheme="minorHAnsi" w:hAnsiTheme="minorHAnsi" w:cstheme="minorHAnsi"/>
                <w:i/>
                <w:iCs/>
                <w:sz w:val="22"/>
                <w:szCs w:val="22"/>
              </w:rPr>
              <w:t xml:space="preserve">„Reikalavimai darbui su želdiniais“ </w:t>
            </w:r>
            <w:r w:rsidRPr="00F31AC9">
              <w:rPr>
                <w:rFonts w:asciiTheme="minorHAnsi" w:hAnsiTheme="minorHAnsi" w:cstheme="minorHAnsi"/>
                <w:sz w:val="22"/>
                <w:szCs w:val="22"/>
              </w:rPr>
              <w:t>yra nustatyti reikalavimai, susiję su medžių ir kitų želdinių išsaugojimu.</w:t>
            </w:r>
          </w:p>
        </w:tc>
      </w:tr>
      <w:tr w:rsidR="00125BF1" w:rsidRPr="00550B6B" w14:paraId="75DB8BE4" w14:textId="77777777" w:rsidTr="00125BF1">
        <w:tc>
          <w:tcPr>
            <w:tcW w:w="498" w:type="dxa"/>
            <w:tcBorders>
              <w:top w:val="single" w:sz="4" w:space="0" w:color="auto"/>
              <w:left w:val="single" w:sz="4" w:space="0" w:color="auto"/>
              <w:bottom w:val="single" w:sz="4" w:space="0" w:color="auto"/>
              <w:right w:val="single" w:sz="4" w:space="0" w:color="auto"/>
            </w:tcBorders>
          </w:tcPr>
          <w:p w14:paraId="12205A6C" w14:textId="77777777" w:rsidR="00125BF1" w:rsidRDefault="00125BF1" w:rsidP="00FE59C7">
            <w:pPr>
              <w:tabs>
                <w:tab w:val="left" w:pos="709"/>
              </w:tabs>
              <w:jc w:val="both"/>
              <w:rPr>
                <w:rFonts w:asciiTheme="minorHAnsi" w:hAnsiTheme="minorHAnsi" w:cstheme="minorHAnsi"/>
                <w:sz w:val="22"/>
                <w:szCs w:val="22"/>
              </w:rPr>
            </w:pPr>
            <w:r>
              <w:rPr>
                <w:rFonts w:asciiTheme="minorHAnsi" w:hAnsiTheme="minorHAnsi" w:cstheme="minorHAnsi"/>
                <w:sz w:val="22"/>
                <w:szCs w:val="22"/>
              </w:rPr>
              <w:t>9.</w:t>
            </w:r>
          </w:p>
        </w:tc>
        <w:tc>
          <w:tcPr>
            <w:tcW w:w="4884" w:type="dxa"/>
            <w:tcBorders>
              <w:top w:val="single" w:sz="4" w:space="0" w:color="auto"/>
              <w:left w:val="single" w:sz="4" w:space="0" w:color="auto"/>
              <w:bottom w:val="single" w:sz="4" w:space="0" w:color="auto"/>
              <w:right w:val="single" w:sz="4" w:space="0" w:color="auto"/>
            </w:tcBorders>
          </w:tcPr>
          <w:p w14:paraId="7E399DD9" w14:textId="77777777" w:rsidR="00125BF1" w:rsidRPr="00AC7155" w:rsidRDefault="00125BF1" w:rsidP="00FE59C7">
            <w:pPr>
              <w:shd w:val="clear" w:color="auto" w:fill="FFFFFF"/>
              <w:jc w:val="both"/>
              <w:rPr>
                <w:rFonts w:asciiTheme="minorHAnsi" w:hAnsiTheme="minorHAnsi" w:cstheme="minorHAnsi"/>
                <w:sz w:val="22"/>
                <w:szCs w:val="22"/>
              </w:rPr>
            </w:pPr>
            <w:r w:rsidRPr="00615C9C">
              <w:rPr>
                <w:rFonts w:asciiTheme="minorHAnsi" w:hAnsiTheme="minorHAnsi" w:cstheme="minorHAnsi"/>
                <w:sz w:val="22"/>
                <w:szCs w:val="22"/>
              </w:rPr>
              <w:t>Projekto bendroji dalis (cituojame) „Projekto sprendiniuose nėra numatomos keisti statinio pamatų konstrukcijos arba pamatų apkrovos, projekto sprendiniuose numatomas senų šilumos tiekimo tinklų vamzdynų pakeitimais naujais nesukelia jokio papildomo apkrovų poveikio ar apkrovų į pagrindą ar gretimiems statiniams ir aplinkai. Projekto sprendiniams parengti nėra reikalingos aktualios esamų pagrindų ir grunto savybės bei duomenys, kurie būtų naudojami sprendinių parengimui ir tinkamam sprendinių apskaičiavimui ir patikrinimui, todėl nei projekto sprendinių parengimui, nei numatomų darbų vykdymui, žemės sklypo inžineriniai geologiniai (geotechniniai) tyrimai nėra reikalingi ir nėra numatomi atlikti šio projekto apimtyje.“.</w:t>
            </w:r>
            <w:r w:rsidRPr="00615C9C">
              <w:rPr>
                <w:rFonts w:asciiTheme="minorHAnsi" w:hAnsiTheme="minorHAnsi" w:cstheme="minorHAnsi"/>
                <w:sz w:val="22"/>
                <w:szCs w:val="22"/>
              </w:rPr>
              <w:br/>
              <w:t xml:space="preserve">Projekto ŠT dalyje (cituojame) „Jei rangovas susiduria su tokiu gruntu, kuris jo nuomone yra silpnas, jis turi nedelsdamas informuoti projekto </w:t>
            </w:r>
            <w:r w:rsidRPr="00615C9C">
              <w:rPr>
                <w:rFonts w:asciiTheme="minorHAnsi" w:hAnsiTheme="minorHAnsi" w:cstheme="minorHAnsi"/>
                <w:sz w:val="22"/>
                <w:szCs w:val="22"/>
              </w:rPr>
              <w:lastRenderedPageBreak/>
              <w:t>vadovą, kuris sprendžia ar šis gruntas yra tikrai silpnas ir siūlo šioje vietoje kitą projektinį sprendimą (silpno grunto pašalinimą, pakeičiant geru ir pan.). Jeigu nurodytame galutiniame iškasimo gylyje randamas netinkamas gruntas Rangovas jį turi pašalinti pagal projekto vadovo reikalavimą.“</w:t>
            </w:r>
            <w:r w:rsidRPr="00615C9C">
              <w:rPr>
                <w:rFonts w:asciiTheme="minorHAnsi" w:hAnsiTheme="minorHAnsi" w:cstheme="minorHAnsi"/>
                <w:sz w:val="22"/>
                <w:szCs w:val="22"/>
              </w:rPr>
              <w:br/>
              <w:t>Taip pat ŠT dalyje (cituojame) „Tuo atveju, kai Rangovas atlikdamas požeminius darbus susiduria su projekto brėžiniuose nenurodytais įrenginiais arba komunikacijomis, jis privalo nedelsiant informuoti statybos techninę priežiūrą ar iškviesti atkastų inžinerinių tinklų ar įrenginių savininką/ atstovą. Vadovaujantis statybos techniniais reglamentais apsaugoti, išlaikyti arba pašalinti minėtus įrenginius arba komunikacijas. Tik tada leidžiama tęsti darbus toje zonoje”</w:t>
            </w:r>
            <w:r w:rsidRPr="00615C9C">
              <w:rPr>
                <w:rFonts w:asciiTheme="minorHAnsi" w:hAnsiTheme="minorHAnsi" w:cstheme="minorHAnsi"/>
                <w:sz w:val="22"/>
                <w:szCs w:val="22"/>
              </w:rPr>
              <w:br/>
              <w:t>Norime pasiteirauti, jeigu vykdant darbus paaiškės, kad reikia atlikti grunto pakeitimo darbus ar gruntinio vandens lygis yra auštas ir jį reikia pažeminti darbų vykdymo metu, bus atkasti projekte nenumatyti požeminiai įrenginiai ar komunikacijos, kurias reikės pašalinti, ar bus Rangovams kompensuojami šie darbai papildomai, nes skaičiavimo metu geologija – nepateikta, tad numatyti ar šiuos darbus būtina vertinti – Rangovai neturi galimybės?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3698C04" w14:textId="77777777" w:rsidR="00125BF1" w:rsidRPr="00924CAA" w:rsidRDefault="00125BF1" w:rsidP="00FE59C7">
            <w:pPr>
              <w:tabs>
                <w:tab w:val="left" w:pos="993"/>
                <w:tab w:val="left" w:pos="1134"/>
              </w:tabs>
              <w:ind w:firstLine="241"/>
              <w:jc w:val="both"/>
              <w:rPr>
                <w:rFonts w:asciiTheme="minorHAnsi" w:hAnsiTheme="minorHAnsi" w:cstheme="minorHAnsi"/>
                <w:sz w:val="22"/>
                <w:szCs w:val="22"/>
              </w:rPr>
            </w:pPr>
            <w:r w:rsidRPr="00924CAA">
              <w:rPr>
                <w:rFonts w:asciiTheme="minorHAnsi" w:hAnsiTheme="minorHAnsi" w:cstheme="minorHAnsi"/>
                <w:sz w:val="22"/>
                <w:szCs w:val="22"/>
              </w:rPr>
              <w:lastRenderedPageBreak/>
              <w:t>Rangovas atlikdamas šilumos tiekimo tinklų rekonstravimo darbus privalo tinkamai įsivertinti jo manymu vis</w:t>
            </w:r>
            <w:r>
              <w:rPr>
                <w:rFonts w:asciiTheme="minorHAnsi" w:hAnsiTheme="minorHAnsi" w:cstheme="minorHAnsi"/>
                <w:sz w:val="22"/>
                <w:szCs w:val="22"/>
              </w:rPr>
              <w:t>a</w:t>
            </w:r>
            <w:r w:rsidRPr="00924CAA">
              <w:rPr>
                <w:rFonts w:asciiTheme="minorHAnsi" w:hAnsiTheme="minorHAnsi" w:cstheme="minorHAnsi"/>
                <w:sz w:val="22"/>
                <w:szCs w:val="22"/>
              </w:rPr>
              <w:t>s reikalingas  išlaidas ir esant poreikiui visas kitas galimas išlaidas, kurias patirs vykdydamas savo sutartinius įsipareigojimus</w:t>
            </w:r>
            <w:r>
              <w:rPr>
                <w:rFonts w:asciiTheme="minorHAnsi" w:hAnsiTheme="minorHAnsi" w:cstheme="minorHAnsi"/>
                <w:sz w:val="22"/>
                <w:szCs w:val="22"/>
              </w:rPr>
              <w:t>,</w:t>
            </w:r>
            <w:r w:rsidRPr="00924CAA">
              <w:rPr>
                <w:rFonts w:asciiTheme="minorHAnsi" w:hAnsiTheme="minorHAnsi" w:cstheme="minorHAnsi"/>
                <w:sz w:val="22"/>
                <w:szCs w:val="22"/>
              </w:rPr>
              <w:t xml:space="preserve"> įsiskaičiuojant į pasiūlymo kainą. Kiekvienas klausime minimas atvejis turi būti vertinamas individualiai, vertinama ar Rangovas turėjo / galėjo numatyti šiuos darbus, ar darbai patenka į rangos sutarties specialiosios dalies 11.2.1. punkto nuostatas ir kt. svarbias aplinkybes. </w:t>
            </w:r>
          </w:p>
          <w:p w14:paraId="032D2470" w14:textId="77777777" w:rsidR="00125BF1" w:rsidRDefault="00125BF1" w:rsidP="00FE59C7">
            <w:pPr>
              <w:tabs>
                <w:tab w:val="left" w:pos="993"/>
                <w:tab w:val="left" w:pos="1134"/>
              </w:tabs>
              <w:ind w:firstLine="241"/>
              <w:jc w:val="both"/>
              <w:rPr>
                <w:rFonts w:asciiTheme="minorHAnsi" w:hAnsiTheme="minorHAnsi" w:cstheme="minorHAnsi"/>
                <w:sz w:val="22"/>
                <w:szCs w:val="22"/>
              </w:rPr>
            </w:pPr>
          </w:p>
        </w:tc>
      </w:tr>
      <w:tr w:rsidR="00125BF1" w:rsidRPr="00550B6B" w14:paraId="21050DF6" w14:textId="77777777" w:rsidTr="00125BF1">
        <w:tc>
          <w:tcPr>
            <w:tcW w:w="498" w:type="dxa"/>
            <w:tcBorders>
              <w:top w:val="single" w:sz="4" w:space="0" w:color="auto"/>
              <w:left w:val="single" w:sz="4" w:space="0" w:color="auto"/>
              <w:bottom w:val="single" w:sz="4" w:space="0" w:color="auto"/>
              <w:right w:val="single" w:sz="4" w:space="0" w:color="auto"/>
            </w:tcBorders>
          </w:tcPr>
          <w:p w14:paraId="373D04C4" w14:textId="173EDA1B" w:rsidR="00125BF1" w:rsidRDefault="00125BF1" w:rsidP="00FE59C7">
            <w:pPr>
              <w:tabs>
                <w:tab w:val="left" w:pos="709"/>
              </w:tabs>
              <w:jc w:val="both"/>
              <w:rPr>
                <w:rFonts w:asciiTheme="minorHAnsi" w:hAnsiTheme="minorHAnsi" w:cstheme="minorHAnsi"/>
                <w:sz w:val="22"/>
                <w:szCs w:val="22"/>
              </w:rPr>
            </w:pPr>
            <w:r>
              <w:rPr>
                <w:rFonts w:asciiTheme="minorHAnsi" w:hAnsiTheme="minorHAnsi" w:cstheme="minorHAnsi"/>
                <w:sz w:val="22"/>
                <w:szCs w:val="22"/>
              </w:rPr>
              <w:lastRenderedPageBreak/>
              <w:t>1</w:t>
            </w:r>
            <w:r w:rsidR="001D28E8">
              <w:rPr>
                <w:rFonts w:asciiTheme="minorHAnsi" w:hAnsiTheme="minorHAnsi" w:cstheme="minorHAnsi"/>
                <w:sz w:val="22"/>
                <w:szCs w:val="22"/>
              </w:rPr>
              <w:t>0</w:t>
            </w:r>
            <w:r>
              <w:rPr>
                <w:rFonts w:asciiTheme="minorHAnsi" w:hAnsiTheme="minorHAnsi" w:cstheme="minorHAnsi"/>
                <w:sz w:val="22"/>
                <w:szCs w:val="22"/>
              </w:rPr>
              <w:t>.</w:t>
            </w:r>
          </w:p>
        </w:tc>
        <w:tc>
          <w:tcPr>
            <w:tcW w:w="4884" w:type="dxa"/>
            <w:tcBorders>
              <w:top w:val="single" w:sz="4" w:space="0" w:color="auto"/>
              <w:left w:val="single" w:sz="4" w:space="0" w:color="auto"/>
              <w:bottom w:val="single" w:sz="4" w:space="0" w:color="auto"/>
              <w:right w:val="single" w:sz="4" w:space="0" w:color="auto"/>
            </w:tcBorders>
          </w:tcPr>
          <w:p w14:paraId="3AECB655" w14:textId="77777777" w:rsidR="00125BF1" w:rsidRPr="000C52B4" w:rsidRDefault="00125BF1" w:rsidP="00FE59C7">
            <w:pPr>
              <w:shd w:val="clear" w:color="auto" w:fill="FFFFFF"/>
              <w:jc w:val="both"/>
              <w:rPr>
                <w:rFonts w:asciiTheme="minorHAnsi" w:hAnsiTheme="minorHAnsi" w:cstheme="minorHAnsi"/>
                <w:sz w:val="22"/>
                <w:szCs w:val="22"/>
              </w:rPr>
            </w:pPr>
            <w:r w:rsidRPr="000C52B4">
              <w:rPr>
                <w:rFonts w:asciiTheme="minorHAnsi" w:hAnsiTheme="minorHAnsi" w:cstheme="minorHAnsi"/>
                <w:sz w:val="22"/>
                <w:szCs w:val="22"/>
              </w:rPr>
              <w:t xml:space="preserve">Projekte nurodyti kertami medžiai. Prašome patikslinti ar projekte nurodyti visi kertami medžiai bus galimi kirsti be papildomų </w:t>
            </w:r>
            <w:proofErr w:type="spellStart"/>
            <w:r w:rsidRPr="000C52B4">
              <w:rPr>
                <w:rFonts w:asciiTheme="minorHAnsi" w:hAnsiTheme="minorHAnsi" w:cstheme="minorHAnsi"/>
                <w:sz w:val="22"/>
                <w:szCs w:val="22"/>
              </w:rPr>
              <w:t>suderiniumų</w:t>
            </w:r>
            <w:proofErr w:type="spellEnd"/>
            <w:r w:rsidRPr="000C52B4">
              <w:rPr>
                <w:rFonts w:asciiTheme="minorHAnsi" w:hAnsiTheme="minorHAnsi" w:cstheme="minorHAnsi"/>
                <w:sz w:val="22"/>
                <w:szCs w:val="22"/>
              </w:rPr>
              <w:t>. Taip pat ar medžių kirtimas suderintas su Vilniaus miesto savivaldybės administracija?</w:t>
            </w:r>
          </w:p>
          <w:p w14:paraId="261BC0A2" w14:textId="77777777" w:rsidR="00125BF1" w:rsidRPr="00615C9C" w:rsidRDefault="00125BF1" w:rsidP="00FE59C7">
            <w:pPr>
              <w:shd w:val="clear" w:color="auto" w:fill="FFFFFF"/>
              <w:jc w:val="both"/>
              <w:rPr>
                <w:rFonts w:asciiTheme="minorHAnsi" w:hAnsiTheme="minorHAnsi" w:cstheme="minorHAnsi"/>
                <w:sz w:val="22"/>
                <w:szCs w:val="22"/>
              </w:rPr>
            </w:pPr>
          </w:p>
        </w:tc>
        <w:tc>
          <w:tcPr>
            <w:tcW w:w="5386" w:type="dxa"/>
            <w:tcBorders>
              <w:top w:val="single" w:sz="4" w:space="0" w:color="auto"/>
              <w:left w:val="single" w:sz="4" w:space="0" w:color="auto"/>
              <w:bottom w:val="single" w:sz="4" w:space="0" w:color="auto"/>
              <w:right w:val="single" w:sz="4" w:space="0" w:color="auto"/>
            </w:tcBorders>
          </w:tcPr>
          <w:p w14:paraId="11B9D3F5" w14:textId="77777777" w:rsidR="00125BF1" w:rsidRDefault="00125BF1" w:rsidP="00FE59C7">
            <w:pPr>
              <w:tabs>
                <w:tab w:val="left" w:pos="993"/>
                <w:tab w:val="left" w:pos="1134"/>
              </w:tabs>
              <w:ind w:firstLine="241"/>
              <w:jc w:val="both"/>
              <w:rPr>
                <w:rFonts w:asciiTheme="minorHAnsi" w:hAnsiTheme="minorHAnsi" w:cstheme="minorHAnsi"/>
                <w:sz w:val="22"/>
                <w:szCs w:val="22"/>
              </w:rPr>
            </w:pPr>
            <w:r>
              <w:rPr>
                <w:rFonts w:asciiTheme="minorHAnsi" w:hAnsiTheme="minorHAnsi" w:cstheme="minorHAnsi"/>
                <w:sz w:val="22"/>
                <w:szCs w:val="22"/>
              </w:rPr>
              <w:t>Informuojame, kad t</w:t>
            </w:r>
            <w:r w:rsidRPr="005C28A5">
              <w:rPr>
                <w:rFonts w:asciiTheme="minorHAnsi" w:hAnsiTheme="minorHAnsi" w:cstheme="minorHAnsi"/>
                <w:sz w:val="22"/>
                <w:szCs w:val="22"/>
              </w:rPr>
              <w:t>echninio projekto sprendiniai yra suderinti</w:t>
            </w:r>
            <w:r>
              <w:rPr>
                <w:rFonts w:asciiTheme="minorHAnsi" w:hAnsiTheme="minorHAnsi" w:cstheme="minorHAnsi"/>
                <w:sz w:val="22"/>
                <w:szCs w:val="22"/>
              </w:rPr>
              <w:t xml:space="preserve"> su</w:t>
            </w:r>
            <w:r w:rsidRPr="005C28A5">
              <w:rPr>
                <w:rFonts w:asciiTheme="minorHAnsi" w:hAnsiTheme="minorHAnsi" w:cstheme="minorHAnsi"/>
                <w:sz w:val="22"/>
                <w:szCs w:val="22"/>
              </w:rPr>
              <w:t xml:space="preserve"> Vilniaus miesto savivaldybės administracij</w:t>
            </w:r>
            <w:r>
              <w:rPr>
                <w:rFonts w:asciiTheme="minorHAnsi" w:hAnsiTheme="minorHAnsi" w:cstheme="minorHAnsi"/>
                <w:sz w:val="22"/>
                <w:szCs w:val="22"/>
              </w:rPr>
              <w:t>a</w:t>
            </w:r>
            <w:r w:rsidRPr="005C28A5">
              <w:rPr>
                <w:rFonts w:asciiTheme="minorHAnsi" w:hAnsiTheme="minorHAnsi" w:cstheme="minorHAnsi"/>
                <w:sz w:val="22"/>
                <w:szCs w:val="22"/>
              </w:rPr>
              <w:t>. Leidimu kirsti projekte tiek numatytus, tiek nenumatytus medžius ir su tuo susijusiomis išlaidomis pasirūpina Rangovas. Prašome vadovautis techninės specifikacijos 1.2.4. p</w:t>
            </w:r>
            <w:r>
              <w:rPr>
                <w:rFonts w:asciiTheme="minorHAnsi" w:hAnsiTheme="minorHAnsi" w:cstheme="minorHAnsi"/>
                <w:sz w:val="22"/>
                <w:szCs w:val="22"/>
              </w:rPr>
              <w:t>unktu</w:t>
            </w:r>
            <w:r w:rsidRPr="005C28A5">
              <w:rPr>
                <w:rFonts w:asciiTheme="minorHAnsi" w:hAnsiTheme="minorHAnsi" w:cstheme="minorHAnsi"/>
                <w:sz w:val="22"/>
                <w:szCs w:val="22"/>
              </w:rPr>
              <w:t xml:space="preserve"> </w:t>
            </w:r>
            <w:r w:rsidRPr="00434605">
              <w:rPr>
                <w:rFonts w:asciiTheme="minorHAnsi" w:hAnsiTheme="minorHAnsi" w:cstheme="minorHAnsi"/>
                <w:i/>
                <w:iCs/>
                <w:sz w:val="22"/>
                <w:szCs w:val="22"/>
              </w:rPr>
              <w:t xml:space="preserve">„Iki Darbų pradžios gauti visus Darbų vykdymui reikiamus leidimus“ </w:t>
            </w:r>
            <w:r w:rsidRPr="005C28A5">
              <w:rPr>
                <w:rFonts w:asciiTheme="minorHAnsi" w:hAnsiTheme="minorHAnsi" w:cstheme="minorHAnsi"/>
                <w:sz w:val="22"/>
                <w:szCs w:val="22"/>
              </w:rPr>
              <w:t>ir 3.6 p</w:t>
            </w:r>
            <w:r>
              <w:rPr>
                <w:rFonts w:asciiTheme="minorHAnsi" w:hAnsiTheme="minorHAnsi" w:cstheme="minorHAnsi"/>
                <w:sz w:val="22"/>
                <w:szCs w:val="22"/>
              </w:rPr>
              <w:t>unktu</w:t>
            </w:r>
            <w:r w:rsidRPr="005C28A5">
              <w:rPr>
                <w:rFonts w:asciiTheme="minorHAnsi" w:hAnsiTheme="minorHAnsi" w:cstheme="minorHAnsi"/>
                <w:sz w:val="22"/>
                <w:szCs w:val="22"/>
              </w:rPr>
              <w:t xml:space="preserve"> </w:t>
            </w:r>
            <w:r w:rsidRPr="00434605">
              <w:rPr>
                <w:rFonts w:asciiTheme="minorHAnsi" w:hAnsiTheme="minorHAnsi" w:cstheme="minorHAnsi"/>
                <w:i/>
                <w:iCs/>
                <w:sz w:val="22"/>
                <w:szCs w:val="22"/>
              </w:rPr>
              <w:t>„Visi šalintini medžiai, numatyti projekte, privalo būti bandomi išsaugoti. Jeigu to padaryti nepavyksta, iš anksto Rangovas (ne vėliau kaip 3 dienas po sužinojimo apie šių aplinkybių atsiradimą) privalo apie tai informuoti Užsakovą, Vilniaus m. sav. administracijos Miesto tvarkymo ir aplinkos apsaugos skyriaus Aplinkos apsaugos ir želdynų tvarkymo poskyrį ir derinti šalinimo laiką. Esant poreikiui, ornitologo pažyma rūpinasi Rangovas“</w:t>
            </w:r>
            <w:r>
              <w:rPr>
                <w:rFonts w:asciiTheme="minorHAnsi" w:hAnsiTheme="minorHAnsi" w:cstheme="minorHAnsi"/>
                <w:i/>
                <w:iCs/>
                <w:sz w:val="22"/>
                <w:szCs w:val="22"/>
              </w:rPr>
              <w:t>.</w:t>
            </w:r>
          </w:p>
        </w:tc>
      </w:tr>
    </w:tbl>
    <w:p w14:paraId="79B72F46" w14:textId="77777777" w:rsidR="00125BF1" w:rsidRDefault="00125BF1" w:rsidP="00125BF1">
      <w:pPr>
        <w:pStyle w:val="Sraopastraipa"/>
        <w:ind w:left="0" w:firstLine="851"/>
        <w:jc w:val="both"/>
        <w:rPr>
          <w:rFonts w:asciiTheme="minorHAnsi" w:hAnsiTheme="minorHAnsi" w:cstheme="minorHAnsi"/>
          <w:lang w:val="lt-LT"/>
        </w:rPr>
      </w:pPr>
    </w:p>
    <w:p w14:paraId="039D7D01" w14:textId="77777777" w:rsidR="00125BF1" w:rsidRPr="00217B1C" w:rsidRDefault="00125BF1" w:rsidP="00125BF1">
      <w:pPr>
        <w:pStyle w:val="Sraopastraipa"/>
        <w:ind w:left="0" w:firstLine="851"/>
        <w:jc w:val="both"/>
        <w:rPr>
          <w:rFonts w:asciiTheme="minorHAnsi" w:hAnsiTheme="minorHAnsi" w:cstheme="minorHAnsi"/>
          <w:lang w:val="lt-LT"/>
        </w:rPr>
      </w:pPr>
      <w:r w:rsidRPr="00217B1C">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4BD14A7B" w14:textId="77777777" w:rsidR="00125BF1" w:rsidRPr="00550B6B" w:rsidRDefault="00125BF1" w:rsidP="00125BF1">
      <w:pPr>
        <w:rPr>
          <w:rFonts w:asciiTheme="minorHAnsi" w:hAnsiTheme="minorHAnsi" w:cstheme="minorHAnsi"/>
          <w:sz w:val="22"/>
          <w:szCs w:val="22"/>
        </w:rPr>
      </w:pPr>
    </w:p>
    <w:p w14:paraId="0F70AA5D" w14:textId="77777777" w:rsidR="00E5624A" w:rsidRPr="00433903" w:rsidRDefault="00E5624A" w:rsidP="00433903"/>
    <w:sectPr w:rsidR="00E5624A" w:rsidRPr="00433903" w:rsidSect="00E61CE7">
      <w:headerReference w:type="default" r:id="rId11"/>
      <w:pgSz w:w="11906" w:h="16838"/>
      <w:pgMar w:top="1134" w:right="567" w:bottom="82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828B" w14:textId="77777777" w:rsidR="00A4477A" w:rsidRPr="00731330" w:rsidRDefault="00A4477A" w:rsidP="008A6CD5">
      <w:r w:rsidRPr="00731330">
        <w:separator/>
      </w:r>
    </w:p>
  </w:endnote>
  <w:endnote w:type="continuationSeparator" w:id="0">
    <w:p w14:paraId="129A9A76" w14:textId="77777777" w:rsidR="00A4477A" w:rsidRPr="00731330" w:rsidRDefault="00A4477A" w:rsidP="008A6CD5">
      <w:r w:rsidRPr="00731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54EC" w14:textId="77777777" w:rsidR="00A4477A" w:rsidRPr="00731330" w:rsidRDefault="00A4477A" w:rsidP="008A6CD5">
      <w:r w:rsidRPr="00731330">
        <w:separator/>
      </w:r>
    </w:p>
  </w:footnote>
  <w:footnote w:type="continuationSeparator" w:id="0">
    <w:p w14:paraId="73AF0651" w14:textId="77777777" w:rsidR="00A4477A" w:rsidRPr="00731330" w:rsidRDefault="00A4477A" w:rsidP="008A6CD5">
      <w:r w:rsidRPr="007313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109" w14:textId="25836AD3" w:rsidR="008A6CD5" w:rsidRPr="00731330" w:rsidRDefault="008A6CD5">
    <w:pPr>
      <w:pStyle w:val="Antrats"/>
    </w:pPr>
    <w:r w:rsidRPr="00731330">
      <w:rPr>
        <w:rFonts w:asciiTheme="minorHAnsi" w:hAnsiTheme="minorHAnsi" w:cstheme="minorHAnsi"/>
        <w:noProof/>
        <w:sz w:val="22"/>
        <w:szCs w:val="22"/>
      </w:rPr>
      <w:drawing>
        <wp:inline distT="0" distB="0" distL="0" distR="0" wp14:anchorId="3DA5F40C" wp14:editId="22905092">
          <wp:extent cx="2160905" cy="693420"/>
          <wp:effectExtent l="0" t="0" r="0" b="0"/>
          <wp:docPr id="60239497" name="Paveikslėlis 60239497"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D87C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07CF6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E4EE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352AE"/>
    <w:multiLevelType w:val="hybridMultilevel"/>
    <w:tmpl w:val="5518F9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1F328D"/>
    <w:multiLevelType w:val="hybridMultilevel"/>
    <w:tmpl w:val="166A2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D032CF"/>
    <w:multiLevelType w:val="hybridMultilevel"/>
    <w:tmpl w:val="C9380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0E701A"/>
    <w:multiLevelType w:val="hybridMultilevel"/>
    <w:tmpl w:val="A19A3F5A"/>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7B6E56"/>
    <w:multiLevelType w:val="hybridMultilevel"/>
    <w:tmpl w:val="8AF41D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323CAB"/>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AF5230"/>
    <w:multiLevelType w:val="multilevel"/>
    <w:tmpl w:val="72441CCA"/>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b w:val="0"/>
        <w:bCs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895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C6624E"/>
    <w:multiLevelType w:val="hybridMultilevel"/>
    <w:tmpl w:val="E2CA1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16ED0"/>
    <w:multiLevelType w:val="hybridMultilevel"/>
    <w:tmpl w:val="DD26A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852DD"/>
    <w:multiLevelType w:val="multilevel"/>
    <w:tmpl w:val="75BAF1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3025E8"/>
    <w:multiLevelType w:val="hybridMultilevel"/>
    <w:tmpl w:val="005E7FF0"/>
    <w:lvl w:ilvl="0" w:tplc="A454CC44">
      <w:start w:val="1"/>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A523F"/>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4C1BD4"/>
    <w:multiLevelType w:val="hybridMultilevel"/>
    <w:tmpl w:val="E700943E"/>
    <w:lvl w:ilvl="0" w:tplc="3FD8CDA6">
      <w:start w:val="1"/>
      <w:numFmt w:val="lowerLetter"/>
      <w:lvlText w:val="%1)"/>
      <w:lvlJc w:val="left"/>
      <w:pPr>
        <w:ind w:left="720" w:hanging="360"/>
      </w:pPr>
      <w:rPr>
        <w:rFonts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892673"/>
    <w:multiLevelType w:val="hybridMultilevel"/>
    <w:tmpl w:val="EA8EFAD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5E6BCA"/>
    <w:multiLevelType w:val="hybridMultilevel"/>
    <w:tmpl w:val="8458C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7A1570"/>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3C27ED"/>
    <w:multiLevelType w:val="hybridMultilevel"/>
    <w:tmpl w:val="58DE9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423E56"/>
    <w:multiLevelType w:val="hybridMultilevel"/>
    <w:tmpl w:val="B93E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E964C4"/>
    <w:multiLevelType w:val="hybridMultilevel"/>
    <w:tmpl w:val="6B565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8E2927"/>
    <w:multiLevelType w:val="multilevel"/>
    <w:tmpl w:val="F7D07EFE"/>
    <w:lvl w:ilvl="0">
      <w:start w:val="2"/>
      <w:numFmt w:val="decimal"/>
      <w:lvlText w:val="%1."/>
      <w:lvlJc w:val="left"/>
      <w:pPr>
        <w:ind w:left="360" w:hanging="360"/>
      </w:pPr>
      <w:rPr>
        <w:rFonts w:hint="default"/>
      </w:rPr>
    </w:lvl>
    <w:lvl w:ilvl="1">
      <w:start w:val="2"/>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25" w15:restartNumberingAfterBreak="0">
    <w:nsid w:val="495D3D0C"/>
    <w:multiLevelType w:val="hybridMultilevel"/>
    <w:tmpl w:val="376EEE3C"/>
    <w:lvl w:ilvl="0" w:tplc="C5D03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EF137B6"/>
    <w:multiLevelType w:val="multilevel"/>
    <w:tmpl w:val="AD9CD7E4"/>
    <w:lvl w:ilvl="0">
      <w:start w:val="3"/>
      <w:numFmt w:val="decimal"/>
      <w:lvlText w:val="%1."/>
      <w:lvlJc w:val="left"/>
      <w:pPr>
        <w:ind w:left="360" w:hanging="360"/>
      </w:pPr>
      <w:rPr>
        <w:rFonts w:ascii="Times New Roman" w:hAnsi="Times New Roman" w:cs="Calibri" w:hint="default"/>
        <w:color w:val="00B050"/>
        <w:sz w:val="24"/>
      </w:rPr>
    </w:lvl>
    <w:lvl w:ilvl="1">
      <w:start w:val="1"/>
      <w:numFmt w:val="decimal"/>
      <w:lvlText w:val="%1.%2."/>
      <w:lvlJc w:val="left"/>
      <w:pPr>
        <w:ind w:left="720" w:hanging="360"/>
      </w:pPr>
      <w:rPr>
        <w:rFonts w:asciiTheme="minorHAnsi" w:hAnsiTheme="minorHAnsi" w:cstheme="minorHAnsi" w:hint="default"/>
        <w:color w:val="auto"/>
        <w:sz w:val="22"/>
        <w:szCs w:val="22"/>
      </w:rPr>
    </w:lvl>
    <w:lvl w:ilvl="2">
      <w:start w:val="1"/>
      <w:numFmt w:val="decimal"/>
      <w:lvlText w:val="%1.%2.%3."/>
      <w:lvlJc w:val="left"/>
      <w:pPr>
        <w:ind w:left="1440" w:hanging="720"/>
      </w:pPr>
      <w:rPr>
        <w:rFonts w:ascii="Times New Roman" w:hAnsi="Times New Roman" w:cs="Calibri" w:hint="default"/>
        <w:color w:val="00B050"/>
        <w:sz w:val="24"/>
      </w:rPr>
    </w:lvl>
    <w:lvl w:ilvl="3">
      <w:start w:val="1"/>
      <w:numFmt w:val="decimal"/>
      <w:lvlText w:val="%1.%2.%3.%4."/>
      <w:lvlJc w:val="left"/>
      <w:pPr>
        <w:ind w:left="1800" w:hanging="720"/>
      </w:pPr>
      <w:rPr>
        <w:rFonts w:ascii="Times New Roman" w:hAnsi="Times New Roman" w:cs="Calibri" w:hint="default"/>
        <w:color w:val="00B050"/>
        <w:sz w:val="24"/>
      </w:rPr>
    </w:lvl>
    <w:lvl w:ilvl="4">
      <w:start w:val="1"/>
      <w:numFmt w:val="decimal"/>
      <w:lvlText w:val="%1.%2.%3.%4.%5."/>
      <w:lvlJc w:val="left"/>
      <w:pPr>
        <w:ind w:left="2520" w:hanging="1080"/>
      </w:pPr>
      <w:rPr>
        <w:rFonts w:ascii="Times New Roman" w:hAnsi="Times New Roman" w:cs="Calibri" w:hint="default"/>
        <w:color w:val="00B050"/>
        <w:sz w:val="24"/>
      </w:rPr>
    </w:lvl>
    <w:lvl w:ilvl="5">
      <w:start w:val="1"/>
      <w:numFmt w:val="decimal"/>
      <w:lvlText w:val="%1.%2.%3.%4.%5.%6."/>
      <w:lvlJc w:val="left"/>
      <w:pPr>
        <w:ind w:left="2880" w:hanging="1080"/>
      </w:pPr>
      <w:rPr>
        <w:rFonts w:ascii="Times New Roman" w:hAnsi="Times New Roman" w:cs="Calibri" w:hint="default"/>
        <w:color w:val="00B050"/>
        <w:sz w:val="24"/>
      </w:rPr>
    </w:lvl>
    <w:lvl w:ilvl="6">
      <w:start w:val="1"/>
      <w:numFmt w:val="decimal"/>
      <w:lvlText w:val="%1.%2.%3.%4.%5.%6.%7."/>
      <w:lvlJc w:val="left"/>
      <w:pPr>
        <w:ind w:left="3600" w:hanging="1440"/>
      </w:pPr>
      <w:rPr>
        <w:rFonts w:ascii="Times New Roman" w:hAnsi="Times New Roman" w:cs="Calibri" w:hint="default"/>
        <w:color w:val="00B050"/>
        <w:sz w:val="24"/>
      </w:rPr>
    </w:lvl>
    <w:lvl w:ilvl="7">
      <w:start w:val="1"/>
      <w:numFmt w:val="decimal"/>
      <w:lvlText w:val="%1.%2.%3.%4.%5.%6.%7.%8."/>
      <w:lvlJc w:val="left"/>
      <w:pPr>
        <w:ind w:left="3960" w:hanging="1440"/>
      </w:pPr>
      <w:rPr>
        <w:rFonts w:ascii="Times New Roman" w:hAnsi="Times New Roman" w:cs="Calibri" w:hint="default"/>
        <w:color w:val="00B050"/>
        <w:sz w:val="24"/>
      </w:rPr>
    </w:lvl>
    <w:lvl w:ilvl="8">
      <w:start w:val="1"/>
      <w:numFmt w:val="decimal"/>
      <w:lvlText w:val="%1.%2.%3.%4.%5.%6.%7.%8.%9."/>
      <w:lvlJc w:val="left"/>
      <w:pPr>
        <w:ind w:left="4680" w:hanging="1800"/>
      </w:pPr>
      <w:rPr>
        <w:rFonts w:ascii="Times New Roman" w:hAnsi="Times New Roman" w:cs="Calibri" w:hint="default"/>
        <w:color w:val="00B050"/>
        <w:sz w:val="24"/>
      </w:rPr>
    </w:lvl>
  </w:abstractNum>
  <w:abstractNum w:abstractNumId="27" w15:restartNumberingAfterBreak="0">
    <w:nsid w:val="5E791775"/>
    <w:multiLevelType w:val="multilevel"/>
    <w:tmpl w:val="32A8E1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9E69BC"/>
    <w:multiLevelType w:val="hybridMultilevel"/>
    <w:tmpl w:val="A652410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9" w15:restartNumberingAfterBreak="0">
    <w:nsid w:val="67322F55"/>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64236D"/>
    <w:multiLevelType w:val="hybridMultilevel"/>
    <w:tmpl w:val="93BAE1C6"/>
    <w:lvl w:ilvl="0" w:tplc="F3DAA2FC">
      <w:start w:val="1"/>
      <w:numFmt w:val="upperRoman"/>
      <w:lvlText w:val="%1."/>
      <w:lvlJc w:val="left"/>
      <w:pPr>
        <w:ind w:left="1080" w:hanging="360"/>
      </w:pPr>
      <w:rPr>
        <w:rFonts w:asciiTheme="minorHAnsi" w:eastAsia="Calibri" w:hAnsiTheme="minorHAnsi" w:cstheme="minorHAnsi" w:hint="default"/>
        <w:sz w:val="22"/>
        <w:szCs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682C1C33"/>
    <w:multiLevelType w:val="multilevel"/>
    <w:tmpl w:val="1C8A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A4EA8"/>
    <w:multiLevelType w:val="hybridMultilevel"/>
    <w:tmpl w:val="2250A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D947AD"/>
    <w:multiLevelType w:val="hybridMultilevel"/>
    <w:tmpl w:val="0B82E6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1A1D91"/>
    <w:multiLevelType w:val="hybridMultilevel"/>
    <w:tmpl w:val="F5905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E06974"/>
    <w:multiLevelType w:val="multilevel"/>
    <w:tmpl w:val="ABD4779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86435530">
    <w:abstractNumId w:val="14"/>
  </w:num>
  <w:num w:numId="2" w16cid:durableId="1588228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986893">
    <w:abstractNumId w:val="28"/>
  </w:num>
  <w:num w:numId="4" w16cid:durableId="414901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368944">
    <w:abstractNumId w:val="10"/>
  </w:num>
  <w:num w:numId="6" w16cid:durableId="787511362">
    <w:abstractNumId w:val="25"/>
  </w:num>
  <w:num w:numId="7" w16cid:durableId="790132121">
    <w:abstractNumId w:val="24"/>
  </w:num>
  <w:num w:numId="8" w16cid:durableId="696927791">
    <w:abstractNumId w:val="21"/>
  </w:num>
  <w:num w:numId="9" w16cid:durableId="597296856">
    <w:abstractNumId w:val="7"/>
  </w:num>
  <w:num w:numId="10" w16cid:durableId="570845295">
    <w:abstractNumId w:val="29"/>
  </w:num>
  <w:num w:numId="11" w16cid:durableId="452090413">
    <w:abstractNumId w:val="8"/>
  </w:num>
  <w:num w:numId="12" w16cid:durableId="832842171">
    <w:abstractNumId w:val="15"/>
  </w:num>
  <w:num w:numId="13" w16cid:durableId="1772356360">
    <w:abstractNumId w:val="20"/>
  </w:num>
  <w:num w:numId="14" w16cid:durableId="1296527057">
    <w:abstractNumId w:val="5"/>
  </w:num>
  <w:num w:numId="15" w16cid:durableId="1673491045">
    <w:abstractNumId w:val="34"/>
  </w:num>
  <w:num w:numId="16" w16cid:durableId="1180854223">
    <w:abstractNumId w:val="17"/>
  </w:num>
  <w:num w:numId="17" w16cid:durableId="1375884811">
    <w:abstractNumId w:val="3"/>
  </w:num>
  <w:num w:numId="18" w16cid:durableId="1808551153">
    <w:abstractNumId w:val="22"/>
  </w:num>
  <w:num w:numId="19" w16cid:durableId="668024168">
    <w:abstractNumId w:val="31"/>
  </w:num>
  <w:num w:numId="20" w16cid:durableId="767190736">
    <w:abstractNumId w:val="23"/>
  </w:num>
  <w:num w:numId="21" w16cid:durableId="1234701833">
    <w:abstractNumId w:val="2"/>
  </w:num>
  <w:num w:numId="22" w16cid:durableId="1438670194">
    <w:abstractNumId w:val="1"/>
  </w:num>
  <w:num w:numId="23" w16cid:durableId="1299795318">
    <w:abstractNumId w:val="27"/>
  </w:num>
  <w:num w:numId="24" w16cid:durableId="1631091559">
    <w:abstractNumId w:val="0"/>
  </w:num>
  <w:num w:numId="25" w16cid:durableId="918715979">
    <w:abstractNumId w:val="13"/>
  </w:num>
  <w:num w:numId="26" w16cid:durableId="480997575">
    <w:abstractNumId w:val="11"/>
  </w:num>
  <w:num w:numId="27" w16cid:durableId="1284338702">
    <w:abstractNumId w:val="26"/>
  </w:num>
  <w:num w:numId="28" w16cid:durableId="1521309127">
    <w:abstractNumId w:val="19"/>
  </w:num>
  <w:num w:numId="29" w16cid:durableId="1298679001">
    <w:abstractNumId w:val="12"/>
  </w:num>
  <w:num w:numId="30" w16cid:durableId="1900358376">
    <w:abstractNumId w:val="9"/>
  </w:num>
  <w:num w:numId="31" w16cid:durableId="92287253">
    <w:abstractNumId w:val="35"/>
  </w:num>
  <w:num w:numId="32" w16cid:durableId="970600331">
    <w:abstractNumId w:val="32"/>
  </w:num>
  <w:num w:numId="33" w16cid:durableId="256794151">
    <w:abstractNumId w:val="6"/>
  </w:num>
  <w:num w:numId="34" w16cid:durableId="614479818">
    <w:abstractNumId w:val="4"/>
  </w:num>
  <w:num w:numId="35" w16cid:durableId="1868521444">
    <w:abstractNumId w:val="33"/>
  </w:num>
  <w:num w:numId="36" w16cid:durableId="1497841447">
    <w:abstractNumId w:val="18"/>
  </w:num>
  <w:num w:numId="37" w16cid:durableId="20326779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D5"/>
    <w:rsid w:val="00000BA7"/>
    <w:rsid w:val="00002CC4"/>
    <w:rsid w:val="00002E82"/>
    <w:rsid w:val="00004A24"/>
    <w:rsid w:val="00005009"/>
    <w:rsid w:val="00005C31"/>
    <w:rsid w:val="0001051E"/>
    <w:rsid w:val="00010B04"/>
    <w:rsid w:val="00010CCD"/>
    <w:rsid w:val="000122B8"/>
    <w:rsid w:val="000127C2"/>
    <w:rsid w:val="000141CF"/>
    <w:rsid w:val="00014691"/>
    <w:rsid w:val="0001535E"/>
    <w:rsid w:val="00015B6F"/>
    <w:rsid w:val="00016995"/>
    <w:rsid w:val="000170EC"/>
    <w:rsid w:val="000173B0"/>
    <w:rsid w:val="000178B4"/>
    <w:rsid w:val="00020335"/>
    <w:rsid w:val="00020491"/>
    <w:rsid w:val="00020FF1"/>
    <w:rsid w:val="000210C1"/>
    <w:rsid w:val="00022274"/>
    <w:rsid w:val="00023530"/>
    <w:rsid w:val="00025B5D"/>
    <w:rsid w:val="0002743C"/>
    <w:rsid w:val="00031384"/>
    <w:rsid w:val="00032044"/>
    <w:rsid w:val="000324FD"/>
    <w:rsid w:val="000329B1"/>
    <w:rsid w:val="00033431"/>
    <w:rsid w:val="0003656C"/>
    <w:rsid w:val="0003687A"/>
    <w:rsid w:val="00041A15"/>
    <w:rsid w:val="0004748C"/>
    <w:rsid w:val="0005106B"/>
    <w:rsid w:val="00051A0F"/>
    <w:rsid w:val="00051F5D"/>
    <w:rsid w:val="0005219F"/>
    <w:rsid w:val="00052602"/>
    <w:rsid w:val="00053FD6"/>
    <w:rsid w:val="00056E3B"/>
    <w:rsid w:val="00060A9B"/>
    <w:rsid w:val="00061A78"/>
    <w:rsid w:val="000632D9"/>
    <w:rsid w:val="000637D6"/>
    <w:rsid w:val="00067F6A"/>
    <w:rsid w:val="00070958"/>
    <w:rsid w:val="0007418A"/>
    <w:rsid w:val="000742A1"/>
    <w:rsid w:val="0007558F"/>
    <w:rsid w:val="000763A3"/>
    <w:rsid w:val="00076E8D"/>
    <w:rsid w:val="000778FD"/>
    <w:rsid w:val="00082447"/>
    <w:rsid w:val="000830AA"/>
    <w:rsid w:val="0008335F"/>
    <w:rsid w:val="00083B0E"/>
    <w:rsid w:val="00083F37"/>
    <w:rsid w:val="0008428B"/>
    <w:rsid w:val="00086850"/>
    <w:rsid w:val="00086F0B"/>
    <w:rsid w:val="00087281"/>
    <w:rsid w:val="00090AB7"/>
    <w:rsid w:val="00090C12"/>
    <w:rsid w:val="0009367A"/>
    <w:rsid w:val="000947A8"/>
    <w:rsid w:val="00094BFB"/>
    <w:rsid w:val="0009698F"/>
    <w:rsid w:val="00096DF5"/>
    <w:rsid w:val="0009722A"/>
    <w:rsid w:val="000A071F"/>
    <w:rsid w:val="000A0B20"/>
    <w:rsid w:val="000A2642"/>
    <w:rsid w:val="000A28C6"/>
    <w:rsid w:val="000A2C1B"/>
    <w:rsid w:val="000A359F"/>
    <w:rsid w:val="000A5521"/>
    <w:rsid w:val="000B013A"/>
    <w:rsid w:val="000B15F2"/>
    <w:rsid w:val="000B266B"/>
    <w:rsid w:val="000B36DE"/>
    <w:rsid w:val="000B47DA"/>
    <w:rsid w:val="000B565F"/>
    <w:rsid w:val="000C2994"/>
    <w:rsid w:val="000C3511"/>
    <w:rsid w:val="000C6128"/>
    <w:rsid w:val="000C7C44"/>
    <w:rsid w:val="000D037E"/>
    <w:rsid w:val="000D43E2"/>
    <w:rsid w:val="000D4F7D"/>
    <w:rsid w:val="000D7479"/>
    <w:rsid w:val="000E00A5"/>
    <w:rsid w:val="000E0D85"/>
    <w:rsid w:val="000E2490"/>
    <w:rsid w:val="000E2AEB"/>
    <w:rsid w:val="000E2E1F"/>
    <w:rsid w:val="000E502D"/>
    <w:rsid w:val="000E5EC1"/>
    <w:rsid w:val="000F5CD0"/>
    <w:rsid w:val="000F6771"/>
    <w:rsid w:val="000F72F0"/>
    <w:rsid w:val="0010048C"/>
    <w:rsid w:val="00103DBB"/>
    <w:rsid w:val="00106638"/>
    <w:rsid w:val="0010700B"/>
    <w:rsid w:val="00111EB2"/>
    <w:rsid w:val="00112816"/>
    <w:rsid w:val="00113FBC"/>
    <w:rsid w:val="0011416D"/>
    <w:rsid w:val="00115E28"/>
    <w:rsid w:val="0011607E"/>
    <w:rsid w:val="00123D33"/>
    <w:rsid w:val="00124ECF"/>
    <w:rsid w:val="00125430"/>
    <w:rsid w:val="00125BF1"/>
    <w:rsid w:val="00126B53"/>
    <w:rsid w:val="00130552"/>
    <w:rsid w:val="00131474"/>
    <w:rsid w:val="0013241F"/>
    <w:rsid w:val="001343ED"/>
    <w:rsid w:val="00134C56"/>
    <w:rsid w:val="0013663D"/>
    <w:rsid w:val="00141855"/>
    <w:rsid w:val="00142A6D"/>
    <w:rsid w:val="00142EE7"/>
    <w:rsid w:val="00145367"/>
    <w:rsid w:val="001464A0"/>
    <w:rsid w:val="00146A0B"/>
    <w:rsid w:val="00150298"/>
    <w:rsid w:val="00152CB0"/>
    <w:rsid w:val="001539A6"/>
    <w:rsid w:val="00154D85"/>
    <w:rsid w:val="00156D7D"/>
    <w:rsid w:val="0016174A"/>
    <w:rsid w:val="00162848"/>
    <w:rsid w:val="00164373"/>
    <w:rsid w:val="00165F7B"/>
    <w:rsid w:val="00165FD2"/>
    <w:rsid w:val="00166097"/>
    <w:rsid w:val="00167EB8"/>
    <w:rsid w:val="00171371"/>
    <w:rsid w:val="001724C3"/>
    <w:rsid w:val="001725A8"/>
    <w:rsid w:val="00173709"/>
    <w:rsid w:val="001770BB"/>
    <w:rsid w:val="00177CE7"/>
    <w:rsid w:val="00177F0A"/>
    <w:rsid w:val="00180B31"/>
    <w:rsid w:val="001835B9"/>
    <w:rsid w:val="00183FCF"/>
    <w:rsid w:val="001862F3"/>
    <w:rsid w:val="00190B0F"/>
    <w:rsid w:val="00191024"/>
    <w:rsid w:val="00191028"/>
    <w:rsid w:val="001924A7"/>
    <w:rsid w:val="001925AE"/>
    <w:rsid w:val="0019787E"/>
    <w:rsid w:val="00197AB2"/>
    <w:rsid w:val="001A0D18"/>
    <w:rsid w:val="001A19EE"/>
    <w:rsid w:val="001A2137"/>
    <w:rsid w:val="001A39A4"/>
    <w:rsid w:val="001A514E"/>
    <w:rsid w:val="001A78E4"/>
    <w:rsid w:val="001A7C79"/>
    <w:rsid w:val="001B3642"/>
    <w:rsid w:val="001B3F65"/>
    <w:rsid w:val="001B412C"/>
    <w:rsid w:val="001B5054"/>
    <w:rsid w:val="001B6F37"/>
    <w:rsid w:val="001C069F"/>
    <w:rsid w:val="001C1DC3"/>
    <w:rsid w:val="001C3AA0"/>
    <w:rsid w:val="001C41C2"/>
    <w:rsid w:val="001C73FB"/>
    <w:rsid w:val="001C77CC"/>
    <w:rsid w:val="001D28E8"/>
    <w:rsid w:val="001D437B"/>
    <w:rsid w:val="001D6658"/>
    <w:rsid w:val="001E0DBB"/>
    <w:rsid w:val="001E16ED"/>
    <w:rsid w:val="001E31C6"/>
    <w:rsid w:val="001F0506"/>
    <w:rsid w:val="001F204B"/>
    <w:rsid w:val="001F5FCD"/>
    <w:rsid w:val="002012FD"/>
    <w:rsid w:val="00201440"/>
    <w:rsid w:val="00204540"/>
    <w:rsid w:val="00204F9B"/>
    <w:rsid w:val="002068DC"/>
    <w:rsid w:val="00206D22"/>
    <w:rsid w:val="00210BEE"/>
    <w:rsid w:val="00211250"/>
    <w:rsid w:val="00212D4D"/>
    <w:rsid w:val="0021713C"/>
    <w:rsid w:val="002178F3"/>
    <w:rsid w:val="00217B1C"/>
    <w:rsid w:val="00217E15"/>
    <w:rsid w:val="00221140"/>
    <w:rsid w:val="00222967"/>
    <w:rsid w:val="002235C3"/>
    <w:rsid w:val="00223650"/>
    <w:rsid w:val="00225105"/>
    <w:rsid w:val="002261D6"/>
    <w:rsid w:val="00227ABA"/>
    <w:rsid w:val="00233C5B"/>
    <w:rsid w:val="002349E8"/>
    <w:rsid w:val="00235898"/>
    <w:rsid w:val="0024118E"/>
    <w:rsid w:val="0024168C"/>
    <w:rsid w:val="00241A63"/>
    <w:rsid w:val="00241FF7"/>
    <w:rsid w:val="0024240A"/>
    <w:rsid w:val="00242ED4"/>
    <w:rsid w:val="00243354"/>
    <w:rsid w:val="00243756"/>
    <w:rsid w:val="00246891"/>
    <w:rsid w:val="002468AA"/>
    <w:rsid w:val="00246C83"/>
    <w:rsid w:val="00246F6F"/>
    <w:rsid w:val="00247F5C"/>
    <w:rsid w:val="002502A2"/>
    <w:rsid w:val="00250888"/>
    <w:rsid w:val="00251580"/>
    <w:rsid w:val="0025179E"/>
    <w:rsid w:val="0025275C"/>
    <w:rsid w:val="00254B91"/>
    <w:rsid w:val="0025540E"/>
    <w:rsid w:val="002560DC"/>
    <w:rsid w:val="00256697"/>
    <w:rsid w:val="00261363"/>
    <w:rsid w:val="002638AA"/>
    <w:rsid w:val="00263ABE"/>
    <w:rsid w:val="00264D86"/>
    <w:rsid w:val="002663F4"/>
    <w:rsid w:val="00266709"/>
    <w:rsid w:val="00270A9B"/>
    <w:rsid w:val="00271816"/>
    <w:rsid w:val="00273CC7"/>
    <w:rsid w:val="00275583"/>
    <w:rsid w:val="00275642"/>
    <w:rsid w:val="0027627F"/>
    <w:rsid w:val="00276824"/>
    <w:rsid w:val="00277B11"/>
    <w:rsid w:val="0028085A"/>
    <w:rsid w:val="00281C65"/>
    <w:rsid w:val="00282D16"/>
    <w:rsid w:val="00283517"/>
    <w:rsid w:val="0028420C"/>
    <w:rsid w:val="00284283"/>
    <w:rsid w:val="00284F08"/>
    <w:rsid w:val="00287695"/>
    <w:rsid w:val="00292E4F"/>
    <w:rsid w:val="0029547C"/>
    <w:rsid w:val="002962BA"/>
    <w:rsid w:val="002A0042"/>
    <w:rsid w:val="002A0180"/>
    <w:rsid w:val="002A035A"/>
    <w:rsid w:val="002A21C3"/>
    <w:rsid w:val="002A2D15"/>
    <w:rsid w:val="002A2DD6"/>
    <w:rsid w:val="002A3D3F"/>
    <w:rsid w:val="002B0263"/>
    <w:rsid w:val="002B4CEE"/>
    <w:rsid w:val="002B5A24"/>
    <w:rsid w:val="002B6979"/>
    <w:rsid w:val="002C106A"/>
    <w:rsid w:val="002C3254"/>
    <w:rsid w:val="002C3B0C"/>
    <w:rsid w:val="002C46E6"/>
    <w:rsid w:val="002C5125"/>
    <w:rsid w:val="002C555E"/>
    <w:rsid w:val="002C5B38"/>
    <w:rsid w:val="002C60EB"/>
    <w:rsid w:val="002C6752"/>
    <w:rsid w:val="002C699B"/>
    <w:rsid w:val="002D2928"/>
    <w:rsid w:val="002D4B3E"/>
    <w:rsid w:val="002D5028"/>
    <w:rsid w:val="002D5FB6"/>
    <w:rsid w:val="002D7ED0"/>
    <w:rsid w:val="002E2CCF"/>
    <w:rsid w:val="002E2F11"/>
    <w:rsid w:val="002E3B98"/>
    <w:rsid w:val="002E459F"/>
    <w:rsid w:val="002E64CA"/>
    <w:rsid w:val="002E6BF4"/>
    <w:rsid w:val="002E7C64"/>
    <w:rsid w:val="002E7E67"/>
    <w:rsid w:val="002F1D31"/>
    <w:rsid w:val="002F1D5B"/>
    <w:rsid w:val="002F48CD"/>
    <w:rsid w:val="002F7228"/>
    <w:rsid w:val="00301506"/>
    <w:rsid w:val="003038E7"/>
    <w:rsid w:val="003046B3"/>
    <w:rsid w:val="00307BC8"/>
    <w:rsid w:val="0031036C"/>
    <w:rsid w:val="00311D17"/>
    <w:rsid w:val="00312A68"/>
    <w:rsid w:val="00312E01"/>
    <w:rsid w:val="00315A84"/>
    <w:rsid w:val="00316A78"/>
    <w:rsid w:val="00317CF2"/>
    <w:rsid w:val="00321514"/>
    <w:rsid w:val="00321B32"/>
    <w:rsid w:val="00323B9A"/>
    <w:rsid w:val="00326C6C"/>
    <w:rsid w:val="00327146"/>
    <w:rsid w:val="00327F52"/>
    <w:rsid w:val="00330520"/>
    <w:rsid w:val="0033108D"/>
    <w:rsid w:val="003315BF"/>
    <w:rsid w:val="00331AC3"/>
    <w:rsid w:val="00331DD0"/>
    <w:rsid w:val="00331E8E"/>
    <w:rsid w:val="0033375E"/>
    <w:rsid w:val="003368E3"/>
    <w:rsid w:val="00336FDC"/>
    <w:rsid w:val="003447F9"/>
    <w:rsid w:val="003456FF"/>
    <w:rsid w:val="003458A6"/>
    <w:rsid w:val="003464BF"/>
    <w:rsid w:val="00347CE3"/>
    <w:rsid w:val="00350501"/>
    <w:rsid w:val="0035209F"/>
    <w:rsid w:val="00352346"/>
    <w:rsid w:val="003543D4"/>
    <w:rsid w:val="00356436"/>
    <w:rsid w:val="003611EE"/>
    <w:rsid w:val="00361337"/>
    <w:rsid w:val="00363BA5"/>
    <w:rsid w:val="0036431D"/>
    <w:rsid w:val="00367AC4"/>
    <w:rsid w:val="00367D05"/>
    <w:rsid w:val="0037179A"/>
    <w:rsid w:val="003723BB"/>
    <w:rsid w:val="0037372D"/>
    <w:rsid w:val="003771E6"/>
    <w:rsid w:val="003774A4"/>
    <w:rsid w:val="00377724"/>
    <w:rsid w:val="00382626"/>
    <w:rsid w:val="0038474E"/>
    <w:rsid w:val="00386399"/>
    <w:rsid w:val="003873EC"/>
    <w:rsid w:val="00390D10"/>
    <w:rsid w:val="00392077"/>
    <w:rsid w:val="003927D5"/>
    <w:rsid w:val="00392FDC"/>
    <w:rsid w:val="0039305B"/>
    <w:rsid w:val="00395354"/>
    <w:rsid w:val="0039673A"/>
    <w:rsid w:val="003A083E"/>
    <w:rsid w:val="003A0C67"/>
    <w:rsid w:val="003A0D74"/>
    <w:rsid w:val="003A0D95"/>
    <w:rsid w:val="003A1C15"/>
    <w:rsid w:val="003B0197"/>
    <w:rsid w:val="003B1ADB"/>
    <w:rsid w:val="003B1B47"/>
    <w:rsid w:val="003B271E"/>
    <w:rsid w:val="003B2BEB"/>
    <w:rsid w:val="003B2F2C"/>
    <w:rsid w:val="003B498C"/>
    <w:rsid w:val="003B5DD6"/>
    <w:rsid w:val="003C0DC3"/>
    <w:rsid w:val="003C2E34"/>
    <w:rsid w:val="003C33F0"/>
    <w:rsid w:val="003C437B"/>
    <w:rsid w:val="003C46F0"/>
    <w:rsid w:val="003C4D2C"/>
    <w:rsid w:val="003C55A3"/>
    <w:rsid w:val="003C65AB"/>
    <w:rsid w:val="003D27B9"/>
    <w:rsid w:val="003D2ACB"/>
    <w:rsid w:val="003D44D3"/>
    <w:rsid w:val="003D511E"/>
    <w:rsid w:val="003D5CF1"/>
    <w:rsid w:val="003D5FA4"/>
    <w:rsid w:val="003D6FFD"/>
    <w:rsid w:val="003E14C2"/>
    <w:rsid w:val="003E1DB0"/>
    <w:rsid w:val="003E209F"/>
    <w:rsid w:val="003E3EBA"/>
    <w:rsid w:val="003F177B"/>
    <w:rsid w:val="003F18C4"/>
    <w:rsid w:val="003F1D16"/>
    <w:rsid w:val="003F2320"/>
    <w:rsid w:val="004021C4"/>
    <w:rsid w:val="0040534E"/>
    <w:rsid w:val="00405E43"/>
    <w:rsid w:val="0040691C"/>
    <w:rsid w:val="004073FD"/>
    <w:rsid w:val="00407409"/>
    <w:rsid w:val="00410361"/>
    <w:rsid w:val="00410597"/>
    <w:rsid w:val="00410746"/>
    <w:rsid w:val="004138B1"/>
    <w:rsid w:val="0042076D"/>
    <w:rsid w:val="004214B9"/>
    <w:rsid w:val="00422F13"/>
    <w:rsid w:val="004244D4"/>
    <w:rsid w:val="0042551B"/>
    <w:rsid w:val="00426323"/>
    <w:rsid w:val="00431924"/>
    <w:rsid w:val="00431C99"/>
    <w:rsid w:val="00432D31"/>
    <w:rsid w:val="00433903"/>
    <w:rsid w:val="0043413A"/>
    <w:rsid w:val="0043511A"/>
    <w:rsid w:val="00436A32"/>
    <w:rsid w:val="0044149A"/>
    <w:rsid w:val="00444915"/>
    <w:rsid w:val="00446C44"/>
    <w:rsid w:val="00447C2B"/>
    <w:rsid w:val="00447D9E"/>
    <w:rsid w:val="0045024F"/>
    <w:rsid w:val="00450D28"/>
    <w:rsid w:val="004511EF"/>
    <w:rsid w:val="0045484B"/>
    <w:rsid w:val="00454CAD"/>
    <w:rsid w:val="00457BC8"/>
    <w:rsid w:val="00462390"/>
    <w:rsid w:val="0046246C"/>
    <w:rsid w:val="00462733"/>
    <w:rsid w:val="00462B8A"/>
    <w:rsid w:val="0046308A"/>
    <w:rsid w:val="00463839"/>
    <w:rsid w:val="0046427B"/>
    <w:rsid w:val="00464843"/>
    <w:rsid w:val="00464C2A"/>
    <w:rsid w:val="0046656E"/>
    <w:rsid w:val="00470B78"/>
    <w:rsid w:val="00471B8E"/>
    <w:rsid w:val="00472579"/>
    <w:rsid w:val="00472B12"/>
    <w:rsid w:val="00473304"/>
    <w:rsid w:val="004734AA"/>
    <w:rsid w:val="00473D34"/>
    <w:rsid w:val="00475028"/>
    <w:rsid w:val="00480A89"/>
    <w:rsid w:val="00482CE2"/>
    <w:rsid w:val="00482DF6"/>
    <w:rsid w:val="00485460"/>
    <w:rsid w:val="004862B1"/>
    <w:rsid w:val="00487356"/>
    <w:rsid w:val="004928AB"/>
    <w:rsid w:val="00492CC6"/>
    <w:rsid w:val="00493219"/>
    <w:rsid w:val="00493600"/>
    <w:rsid w:val="00493E56"/>
    <w:rsid w:val="004945CF"/>
    <w:rsid w:val="00494E9C"/>
    <w:rsid w:val="0049582E"/>
    <w:rsid w:val="004974BE"/>
    <w:rsid w:val="004974F7"/>
    <w:rsid w:val="004977CC"/>
    <w:rsid w:val="004A1F8F"/>
    <w:rsid w:val="004A2D97"/>
    <w:rsid w:val="004A4E42"/>
    <w:rsid w:val="004A594E"/>
    <w:rsid w:val="004A5B69"/>
    <w:rsid w:val="004A6B6A"/>
    <w:rsid w:val="004A79A5"/>
    <w:rsid w:val="004B249C"/>
    <w:rsid w:val="004B25E1"/>
    <w:rsid w:val="004B297B"/>
    <w:rsid w:val="004B3274"/>
    <w:rsid w:val="004B3CDE"/>
    <w:rsid w:val="004B62F5"/>
    <w:rsid w:val="004B68F0"/>
    <w:rsid w:val="004B755F"/>
    <w:rsid w:val="004C05FC"/>
    <w:rsid w:val="004C0C2E"/>
    <w:rsid w:val="004C0F3F"/>
    <w:rsid w:val="004C1EE6"/>
    <w:rsid w:val="004C2B4D"/>
    <w:rsid w:val="004C2B7B"/>
    <w:rsid w:val="004C4201"/>
    <w:rsid w:val="004C729C"/>
    <w:rsid w:val="004C7AA9"/>
    <w:rsid w:val="004C7C82"/>
    <w:rsid w:val="004D4267"/>
    <w:rsid w:val="004D4312"/>
    <w:rsid w:val="004D5202"/>
    <w:rsid w:val="004D69C8"/>
    <w:rsid w:val="004E17C5"/>
    <w:rsid w:val="004E2950"/>
    <w:rsid w:val="004F270E"/>
    <w:rsid w:val="004F2A77"/>
    <w:rsid w:val="004F38EF"/>
    <w:rsid w:val="004F4242"/>
    <w:rsid w:val="004F70C8"/>
    <w:rsid w:val="004F78BD"/>
    <w:rsid w:val="005002AE"/>
    <w:rsid w:val="005006E8"/>
    <w:rsid w:val="0050086F"/>
    <w:rsid w:val="005008C8"/>
    <w:rsid w:val="0050145E"/>
    <w:rsid w:val="00503951"/>
    <w:rsid w:val="00505573"/>
    <w:rsid w:val="005057E2"/>
    <w:rsid w:val="005061E6"/>
    <w:rsid w:val="0050650D"/>
    <w:rsid w:val="005106D4"/>
    <w:rsid w:val="005111F6"/>
    <w:rsid w:val="0051399A"/>
    <w:rsid w:val="00513E4C"/>
    <w:rsid w:val="0051793E"/>
    <w:rsid w:val="005179BE"/>
    <w:rsid w:val="005210DA"/>
    <w:rsid w:val="0052144A"/>
    <w:rsid w:val="005218BD"/>
    <w:rsid w:val="005221C4"/>
    <w:rsid w:val="00523B84"/>
    <w:rsid w:val="00526978"/>
    <w:rsid w:val="005328FB"/>
    <w:rsid w:val="005361A4"/>
    <w:rsid w:val="00537782"/>
    <w:rsid w:val="00541A6D"/>
    <w:rsid w:val="00542C0A"/>
    <w:rsid w:val="005436F4"/>
    <w:rsid w:val="00544545"/>
    <w:rsid w:val="00544762"/>
    <w:rsid w:val="00546E89"/>
    <w:rsid w:val="00547026"/>
    <w:rsid w:val="005501C2"/>
    <w:rsid w:val="00551129"/>
    <w:rsid w:val="00553848"/>
    <w:rsid w:val="00554EC5"/>
    <w:rsid w:val="0055747C"/>
    <w:rsid w:val="005604F4"/>
    <w:rsid w:val="00561316"/>
    <w:rsid w:val="00561AF8"/>
    <w:rsid w:val="00564642"/>
    <w:rsid w:val="005655AD"/>
    <w:rsid w:val="00566723"/>
    <w:rsid w:val="00566877"/>
    <w:rsid w:val="005716AD"/>
    <w:rsid w:val="00572BC5"/>
    <w:rsid w:val="00572C63"/>
    <w:rsid w:val="005730DE"/>
    <w:rsid w:val="005736DB"/>
    <w:rsid w:val="00573DDA"/>
    <w:rsid w:val="00575713"/>
    <w:rsid w:val="00577DF9"/>
    <w:rsid w:val="00580BBF"/>
    <w:rsid w:val="00581397"/>
    <w:rsid w:val="00582DD5"/>
    <w:rsid w:val="005832F8"/>
    <w:rsid w:val="00586171"/>
    <w:rsid w:val="00586F5A"/>
    <w:rsid w:val="00592B6D"/>
    <w:rsid w:val="0059315E"/>
    <w:rsid w:val="00594551"/>
    <w:rsid w:val="00597B0F"/>
    <w:rsid w:val="005A09EB"/>
    <w:rsid w:val="005A303E"/>
    <w:rsid w:val="005A310D"/>
    <w:rsid w:val="005A52BE"/>
    <w:rsid w:val="005A5DE9"/>
    <w:rsid w:val="005A621A"/>
    <w:rsid w:val="005A6DDE"/>
    <w:rsid w:val="005B257A"/>
    <w:rsid w:val="005B304D"/>
    <w:rsid w:val="005B30F8"/>
    <w:rsid w:val="005B35B0"/>
    <w:rsid w:val="005B3E99"/>
    <w:rsid w:val="005B7551"/>
    <w:rsid w:val="005C0557"/>
    <w:rsid w:val="005C151C"/>
    <w:rsid w:val="005C1772"/>
    <w:rsid w:val="005C2ADB"/>
    <w:rsid w:val="005C3D0D"/>
    <w:rsid w:val="005C3DD5"/>
    <w:rsid w:val="005C411D"/>
    <w:rsid w:val="005C5160"/>
    <w:rsid w:val="005C58BF"/>
    <w:rsid w:val="005C71C9"/>
    <w:rsid w:val="005D3597"/>
    <w:rsid w:val="005D5515"/>
    <w:rsid w:val="005D59C8"/>
    <w:rsid w:val="005D7C31"/>
    <w:rsid w:val="005E05E6"/>
    <w:rsid w:val="005E42D0"/>
    <w:rsid w:val="005E7F46"/>
    <w:rsid w:val="005F0EB2"/>
    <w:rsid w:val="005F3234"/>
    <w:rsid w:val="005F391E"/>
    <w:rsid w:val="005F3A3C"/>
    <w:rsid w:val="005F52CE"/>
    <w:rsid w:val="005F5481"/>
    <w:rsid w:val="005F713A"/>
    <w:rsid w:val="00601641"/>
    <w:rsid w:val="00601866"/>
    <w:rsid w:val="00605027"/>
    <w:rsid w:val="00605321"/>
    <w:rsid w:val="00605720"/>
    <w:rsid w:val="006065BB"/>
    <w:rsid w:val="00610084"/>
    <w:rsid w:val="0061211C"/>
    <w:rsid w:val="006131CB"/>
    <w:rsid w:val="006135D9"/>
    <w:rsid w:val="0061393C"/>
    <w:rsid w:val="00613DE2"/>
    <w:rsid w:val="0061614E"/>
    <w:rsid w:val="00616A80"/>
    <w:rsid w:val="00622517"/>
    <w:rsid w:val="00622AD6"/>
    <w:rsid w:val="00626640"/>
    <w:rsid w:val="0062747B"/>
    <w:rsid w:val="00627A61"/>
    <w:rsid w:val="0063136C"/>
    <w:rsid w:val="00631867"/>
    <w:rsid w:val="006327BF"/>
    <w:rsid w:val="00632ABA"/>
    <w:rsid w:val="006354AD"/>
    <w:rsid w:val="00636310"/>
    <w:rsid w:val="006415DA"/>
    <w:rsid w:val="0064289F"/>
    <w:rsid w:val="0064309D"/>
    <w:rsid w:val="006434F7"/>
    <w:rsid w:val="00644B1C"/>
    <w:rsid w:val="0064575F"/>
    <w:rsid w:val="00645FA6"/>
    <w:rsid w:val="0064788B"/>
    <w:rsid w:val="00653545"/>
    <w:rsid w:val="00655521"/>
    <w:rsid w:val="00656992"/>
    <w:rsid w:val="00657E47"/>
    <w:rsid w:val="006662E8"/>
    <w:rsid w:val="00670F99"/>
    <w:rsid w:val="00671F4C"/>
    <w:rsid w:val="006728A9"/>
    <w:rsid w:val="006747F2"/>
    <w:rsid w:val="00680E2D"/>
    <w:rsid w:val="0068204A"/>
    <w:rsid w:val="006837D7"/>
    <w:rsid w:val="00683EBB"/>
    <w:rsid w:val="0068455D"/>
    <w:rsid w:val="0068766B"/>
    <w:rsid w:val="0069104D"/>
    <w:rsid w:val="006925F1"/>
    <w:rsid w:val="006928FE"/>
    <w:rsid w:val="00694C22"/>
    <w:rsid w:val="00695763"/>
    <w:rsid w:val="00697B7F"/>
    <w:rsid w:val="00697BF8"/>
    <w:rsid w:val="006A0170"/>
    <w:rsid w:val="006A23BE"/>
    <w:rsid w:val="006A51B4"/>
    <w:rsid w:val="006A577E"/>
    <w:rsid w:val="006B1F25"/>
    <w:rsid w:val="006B353F"/>
    <w:rsid w:val="006C2415"/>
    <w:rsid w:val="006C24C9"/>
    <w:rsid w:val="006C3427"/>
    <w:rsid w:val="006C4524"/>
    <w:rsid w:val="006C58F9"/>
    <w:rsid w:val="006C5F37"/>
    <w:rsid w:val="006C6D80"/>
    <w:rsid w:val="006C72DE"/>
    <w:rsid w:val="006D06A2"/>
    <w:rsid w:val="006D094E"/>
    <w:rsid w:val="006D0C65"/>
    <w:rsid w:val="006D0E40"/>
    <w:rsid w:val="006D0FAD"/>
    <w:rsid w:val="006D51AF"/>
    <w:rsid w:val="006D56D7"/>
    <w:rsid w:val="006D5AD1"/>
    <w:rsid w:val="006D7BCB"/>
    <w:rsid w:val="006E0CCB"/>
    <w:rsid w:val="006E0CFD"/>
    <w:rsid w:val="006E41D5"/>
    <w:rsid w:val="006E6836"/>
    <w:rsid w:val="006E6E76"/>
    <w:rsid w:val="006F0122"/>
    <w:rsid w:val="006F1336"/>
    <w:rsid w:val="006F1DAF"/>
    <w:rsid w:val="006F1DF7"/>
    <w:rsid w:val="006F2ADF"/>
    <w:rsid w:val="006F7CB6"/>
    <w:rsid w:val="0070259E"/>
    <w:rsid w:val="007069E3"/>
    <w:rsid w:val="00707D30"/>
    <w:rsid w:val="0071003F"/>
    <w:rsid w:val="00710F40"/>
    <w:rsid w:val="00714A97"/>
    <w:rsid w:val="00716131"/>
    <w:rsid w:val="007202A5"/>
    <w:rsid w:val="00720B89"/>
    <w:rsid w:val="00722CF7"/>
    <w:rsid w:val="00731330"/>
    <w:rsid w:val="00733AF0"/>
    <w:rsid w:val="00734EED"/>
    <w:rsid w:val="00740BF5"/>
    <w:rsid w:val="007421E1"/>
    <w:rsid w:val="0074486C"/>
    <w:rsid w:val="00744D4B"/>
    <w:rsid w:val="0074634C"/>
    <w:rsid w:val="007469A2"/>
    <w:rsid w:val="007501F9"/>
    <w:rsid w:val="00752FCC"/>
    <w:rsid w:val="00752FEE"/>
    <w:rsid w:val="007534F7"/>
    <w:rsid w:val="0075375E"/>
    <w:rsid w:val="00753E82"/>
    <w:rsid w:val="007545A7"/>
    <w:rsid w:val="00754CC6"/>
    <w:rsid w:val="00755A68"/>
    <w:rsid w:val="00757D10"/>
    <w:rsid w:val="00761DCE"/>
    <w:rsid w:val="00762271"/>
    <w:rsid w:val="007634D9"/>
    <w:rsid w:val="0076493A"/>
    <w:rsid w:val="007652AE"/>
    <w:rsid w:val="00765873"/>
    <w:rsid w:val="00767B42"/>
    <w:rsid w:val="00771214"/>
    <w:rsid w:val="0077316E"/>
    <w:rsid w:val="007738C1"/>
    <w:rsid w:val="00781D94"/>
    <w:rsid w:val="00781DF3"/>
    <w:rsid w:val="00782D23"/>
    <w:rsid w:val="00783B43"/>
    <w:rsid w:val="00783C7C"/>
    <w:rsid w:val="00784683"/>
    <w:rsid w:val="00785F21"/>
    <w:rsid w:val="00791B1E"/>
    <w:rsid w:val="00791B9B"/>
    <w:rsid w:val="0079225C"/>
    <w:rsid w:val="00792693"/>
    <w:rsid w:val="0079299A"/>
    <w:rsid w:val="007944F4"/>
    <w:rsid w:val="00794F2B"/>
    <w:rsid w:val="007A29FF"/>
    <w:rsid w:val="007A6ACC"/>
    <w:rsid w:val="007B2ED6"/>
    <w:rsid w:val="007B3BAC"/>
    <w:rsid w:val="007B4A96"/>
    <w:rsid w:val="007B5132"/>
    <w:rsid w:val="007B596A"/>
    <w:rsid w:val="007C1D13"/>
    <w:rsid w:val="007C28F6"/>
    <w:rsid w:val="007C2E5D"/>
    <w:rsid w:val="007D0EF4"/>
    <w:rsid w:val="007D1A23"/>
    <w:rsid w:val="007D1BD7"/>
    <w:rsid w:val="007D3342"/>
    <w:rsid w:val="007D4859"/>
    <w:rsid w:val="007D72B6"/>
    <w:rsid w:val="007E0270"/>
    <w:rsid w:val="007E42D4"/>
    <w:rsid w:val="007E75FF"/>
    <w:rsid w:val="007E7E56"/>
    <w:rsid w:val="007F2708"/>
    <w:rsid w:val="007F4A68"/>
    <w:rsid w:val="007F5ADF"/>
    <w:rsid w:val="007F6CB3"/>
    <w:rsid w:val="007F7C0D"/>
    <w:rsid w:val="00800430"/>
    <w:rsid w:val="00801B3F"/>
    <w:rsid w:val="008039D5"/>
    <w:rsid w:val="00803CC0"/>
    <w:rsid w:val="00803F76"/>
    <w:rsid w:val="008049C3"/>
    <w:rsid w:val="00804CF2"/>
    <w:rsid w:val="00805B6B"/>
    <w:rsid w:val="0080609F"/>
    <w:rsid w:val="008076A7"/>
    <w:rsid w:val="0081078A"/>
    <w:rsid w:val="00810A7F"/>
    <w:rsid w:val="008116BF"/>
    <w:rsid w:val="008116CB"/>
    <w:rsid w:val="008142C4"/>
    <w:rsid w:val="00816179"/>
    <w:rsid w:val="00817047"/>
    <w:rsid w:val="00820427"/>
    <w:rsid w:val="008204D8"/>
    <w:rsid w:val="00825128"/>
    <w:rsid w:val="0082517D"/>
    <w:rsid w:val="0082564C"/>
    <w:rsid w:val="008276AF"/>
    <w:rsid w:val="00832062"/>
    <w:rsid w:val="008330B6"/>
    <w:rsid w:val="00833C9D"/>
    <w:rsid w:val="00837A57"/>
    <w:rsid w:val="00837BB2"/>
    <w:rsid w:val="0084265D"/>
    <w:rsid w:val="00842911"/>
    <w:rsid w:val="00845D5A"/>
    <w:rsid w:val="00846912"/>
    <w:rsid w:val="008503BC"/>
    <w:rsid w:val="00851462"/>
    <w:rsid w:val="00854F99"/>
    <w:rsid w:val="008572F4"/>
    <w:rsid w:val="00857D3C"/>
    <w:rsid w:val="00860FF8"/>
    <w:rsid w:val="0086449A"/>
    <w:rsid w:val="0086609C"/>
    <w:rsid w:val="00866125"/>
    <w:rsid w:val="00870CA4"/>
    <w:rsid w:val="00872AB0"/>
    <w:rsid w:val="00872C30"/>
    <w:rsid w:val="00872DA0"/>
    <w:rsid w:val="00873337"/>
    <w:rsid w:val="00873A7E"/>
    <w:rsid w:val="0087412C"/>
    <w:rsid w:val="00874FA2"/>
    <w:rsid w:val="008814CC"/>
    <w:rsid w:val="00883884"/>
    <w:rsid w:val="00883FC8"/>
    <w:rsid w:val="00885667"/>
    <w:rsid w:val="00885FCE"/>
    <w:rsid w:val="008905D1"/>
    <w:rsid w:val="0089060D"/>
    <w:rsid w:val="0089063E"/>
    <w:rsid w:val="008917E5"/>
    <w:rsid w:val="0089182A"/>
    <w:rsid w:val="0089629B"/>
    <w:rsid w:val="0089665C"/>
    <w:rsid w:val="00896E85"/>
    <w:rsid w:val="00897DAD"/>
    <w:rsid w:val="008A0043"/>
    <w:rsid w:val="008A08F3"/>
    <w:rsid w:val="008A0E33"/>
    <w:rsid w:val="008A4030"/>
    <w:rsid w:val="008A4656"/>
    <w:rsid w:val="008A49EA"/>
    <w:rsid w:val="008A53D0"/>
    <w:rsid w:val="008A6CD5"/>
    <w:rsid w:val="008A702B"/>
    <w:rsid w:val="008B214B"/>
    <w:rsid w:val="008B3142"/>
    <w:rsid w:val="008B5B23"/>
    <w:rsid w:val="008B77EC"/>
    <w:rsid w:val="008C5FDE"/>
    <w:rsid w:val="008C6CDC"/>
    <w:rsid w:val="008E0427"/>
    <w:rsid w:val="008E09FD"/>
    <w:rsid w:val="008E0A81"/>
    <w:rsid w:val="008E1D37"/>
    <w:rsid w:val="008E23C1"/>
    <w:rsid w:val="008E29B9"/>
    <w:rsid w:val="008E40E7"/>
    <w:rsid w:val="008E4292"/>
    <w:rsid w:val="008E7F90"/>
    <w:rsid w:val="008F0B85"/>
    <w:rsid w:val="008F217E"/>
    <w:rsid w:val="008F40FA"/>
    <w:rsid w:val="008F716D"/>
    <w:rsid w:val="00900BCA"/>
    <w:rsid w:val="00902797"/>
    <w:rsid w:val="00902C2B"/>
    <w:rsid w:val="00903088"/>
    <w:rsid w:val="00904F67"/>
    <w:rsid w:val="009070E7"/>
    <w:rsid w:val="00912252"/>
    <w:rsid w:val="009128DB"/>
    <w:rsid w:val="00912AE4"/>
    <w:rsid w:val="009159EA"/>
    <w:rsid w:val="00915DE0"/>
    <w:rsid w:val="0091680E"/>
    <w:rsid w:val="00917828"/>
    <w:rsid w:val="00920411"/>
    <w:rsid w:val="00920AC0"/>
    <w:rsid w:val="00924E5A"/>
    <w:rsid w:val="00925C19"/>
    <w:rsid w:val="00925E74"/>
    <w:rsid w:val="009262C4"/>
    <w:rsid w:val="00926420"/>
    <w:rsid w:val="00927272"/>
    <w:rsid w:val="00927321"/>
    <w:rsid w:val="00927A3A"/>
    <w:rsid w:val="009302B0"/>
    <w:rsid w:val="00930A6C"/>
    <w:rsid w:val="009312BC"/>
    <w:rsid w:val="0093209A"/>
    <w:rsid w:val="00932868"/>
    <w:rsid w:val="00934DFA"/>
    <w:rsid w:val="0093663B"/>
    <w:rsid w:val="0093664C"/>
    <w:rsid w:val="009366DF"/>
    <w:rsid w:val="009429A0"/>
    <w:rsid w:val="00943986"/>
    <w:rsid w:val="00944D85"/>
    <w:rsid w:val="00947DD0"/>
    <w:rsid w:val="0095072F"/>
    <w:rsid w:val="00950865"/>
    <w:rsid w:val="0095257E"/>
    <w:rsid w:val="00953635"/>
    <w:rsid w:val="00954EB4"/>
    <w:rsid w:val="00957734"/>
    <w:rsid w:val="009577D2"/>
    <w:rsid w:val="009609D7"/>
    <w:rsid w:val="00960E8E"/>
    <w:rsid w:val="00961CF9"/>
    <w:rsid w:val="00961F98"/>
    <w:rsid w:val="009657E9"/>
    <w:rsid w:val="009673FA"/>
    <w:rsid w:val="00970370"/>
    <w:rsid w:val="0097105B"/>
    <w:rsid w:val="00971C9C"/>
    <w:rsid w:val="00971F7C"/>
    <w:rsid w:val="00974E3D"/>
    <w:rsid w:val="00975780"/>
    <w:rsid w:val="00976359"/>
    <w:rsid w:val="00981D24"/>
    <w:rsid w:val="00982E6F"/>
    <w:rsid w:val="0098368D"/>
    <w:rsid w:val="00985053"/>
    <w:rsid w:val="00987C5F"/>
    <w:rsid w:val="00991E01"/>
    <w:rsid w:val="00995DA8"/>
    <w:rsid w:val="009A3126"/>
    <w:rsid w:val="009A5291"/>
    <w:rsid w:val="009A742D"/>
    <w:rsid w:val="009B277F"/>
    <w:rsid w:val="009B50F1"/>
    <w:rsid w:val="009B5D60"/>
    <w:rsid w:val="009B7C13"/>
    <w:rsid w:val="009C0928"/>
    <w:rsid w:val="009C2AFB"/>
    <w:rsid w:val="009C2D14"/>
    <w:rsid w:val="009C32B7"/>
    <w:rsid w:val="009C3F65"/>
    <w:rsid w:val="009C44A4"/>
    <w:rsid w:val="009C4F11"/>
    <w:rsid w:val="009C571D"/>
    <w:rsid w:val="009C5CCE"/>
    <w:rsid w:val="009D0552"/>
    <w:rsid w:val="009D269B"/>
    <w:rsid w:val="009D2C11"/>
    <w:rsid w:val="009D4E84"/>
    <w:rsid w:val="009D5138"/>
    <w:rsid w:val="009D65AA"/>
    <w:rsid w:val="009D6B7F"/>
    <w:rsid w:val="009D6BAE"/>
    <w:rsid w:val="009D6CDD"/>
    <w:rsid w:val="009D781D"/>
    <w:rsid w:val="009E0101"/>
    <w:rsid w:val="009E0DE7"/>
    <w:rsid w:val="009E108D"/>
    <w:rsid w:val="009E4C5E"/>
    <w:rsid w:val="009E6ED2"/>
    <w:rsid w:val="009E7A9B"/>
    <w:rsid w:val="009F0A12"/>
    <w:rsid w:val="009F1662"/>
    <w:rsid w:val="009F232D"/>
    <w:rsid w:val="009F2CDD"/>
    <w:rsid w:val="009F2E79"/>
    <w:rsid w:val="009F33CC"/>
    <w:rsid w:val="009F3854"/>
    <w:rsid w:val="009F5089"/>
    <w:rsid w:val="009F719C"/>
    <w:rsid w:val="00A0072E"/>
    <w:rsid w:val="00A01DE3"/>
    <w:rsid w:val="00A0295C"/>
    <w:rsid w:val="00A042DB"/>
    <w:rsid w:val="00A04B9E"/>
    <w:rsid w:val="00A05F7E"/>
    <w:rsid w:val="00A06208"/>
    <w:rsid w:val="00A0671C"/>
    <w:rsid w:val="00A11A41"/>
    <w:rsid w:val="00A11FED"/>
    <w:rsid w:val="00A20440"/>
    <w:rsid w:val="00A20FB8"/>
    <w:rsid w:val="00A24EBD"/>
    <w:rsid w:val="00A27B24"/>
    <w:rsid w:val="00A27F0B"/>
    <w:rsid w:val="00A30D22"/>
    <w:rsid w:val="00A32C96"/>
    <w:rsid w:val="00A34CC0"/>
    <w:rsid w:val="00A34DD2"/>
    <w:rsid w:val="00A36133"/>
    <w:rsid w:val="00A3632E"/>
    <w:rsid w:val="00A37642"/>
    <w:rsid w:val="00A410B5"/>
    <w:rsid w:val="00A41228"/>
    <w:rsid w:val="00A4477A"/>
    <w:rsid w:val="00A464C8"/>
    <w:rsid w:val="00A47E99"/>
    <w:rsid w:val="00A47FBF"/>
    <w:rsid w:val="00A50142"/>
    <w:rsid w:val="00A525FD"/>
    <w:rsid w:val="00A56056"/>
    <w:rsid w:val="00A569D5"/>
    <w:rsid w:val="00A61CB4"/>
    <w:rsid w:val="00A62673"/>
    <w:rsid w:val="00A6273B"/>
    <w:rsid w:val="00A65AA5"/>
    <w:rsid w:val="00A679E0"/>
    <w:rsid w:val="00A67ABA"/>
    <w:rsid w:val="00A7577D"/>
    <w:rsid w:val="00A77932"/>
    <w:rsid w:val="00A80778"/>
    <w:rsid w:val="00A81937"/>
    <w:rsid w:val="00A85A1F"/>
    <w:rsid w:val="00A85EBD"/>
    <w:rsid w:val="00A8693F"/>
    <w:rsid w:val="00A91237"/>
    <w:rsid w:val="00A91A55"/>
    <w:rsid w:val="00A97C85"/>
    <w:rsid w:val="00AA3898"/>
    <w:rsid w:val="00AA7E6C"/>
    <w:rsid w:val="00AB072C"/>
    <w:rsid w:val="00AB322A"/>
    <w:rsid w:val="00AB3F0F"/>
    <w:rsid w:val="00AB438F"/>
    <w:rsid w:val="00AB4727"/>
    <w:rsid w:val="00AB5994"/>
    <w:rsid w:val="00AB6D41"/>
    <w:rsid w:val="00AC1F22"/>
    <w:rsid w:val="00AC6E22"/>
    <w:rsid w:val="00AC7016"/>
    <w:rsid w:val="00AC750B"/>
    <w:rsid w:val="00AC7660"/>
    <w:rsid w:val="00AD3ED0"/>
    <w:rsid w:val="00AD56D8"/>
    <w:rsid w:val="00AD648F"/>
    <w:rsid w:val="00AD6F14"/>
    <w:rsid w:val="00AD742A"/>
    <w:rsid w:val="00AE3178"/>
    <w:rsid w:val="00AE452D"/>
    <w:rsid w:val="00AE560A"/>
    <w:rsid w:val="00AE6645"/>
    <w:rsid w:val="00AE7F56"/>
    <w:rsid w:val="00AF057F"/>
    <w:rsid w:val="00AF06E1"/>
    <w:rsid w:val="00AF0C48"/>
    <w:rsid w:val="00AF0E3C"/>
    <w:rsid w:val="00AF48B3"/>
    <w:rsid w:val="00AF49A6"/>
    <w:rsid w:val="00B007C1"/>
    <w:rsid w:val="00B01AF0"/>
    <w:rsid w:val="00B02894"/>
    <w:rsid w:val="00B02D3F"/>
    <w:rsid w:val="00B05B01"/>
    <w:rsid w:val="00B12F6D"/>
    <w:rsid w:val="00B138D6"/>
    <w:rsid w:val="00B139B4"/>
    <w:rsid w:val="00B1409B"/>
    <w:rsid w:val="00B15354"/>
    <w:rsid w:val="00B171A3"/>
    <w:rsid w:val="00B17808"/>
    <w:rsid w:val="00B21F5C"/>
    <w:rsid w:val="00B258D6"/>
    <w:rsid w:val="00B26659"/>
    <w:rsid w:val="00B27CA5"/>
    <w:rsid w:val="00B3004E"/>
    <w:rsid w:val="00B30E38"/>
    <w:rsid w:val="00B310F8"/>
    <w:rsid w:val="00B316C0"/>
    <w:rsid w:val="00B33DDA"/>
    <w:rsid w:val="00B37227"/>
    <w:rsid w:val="00B37C1B"/>
    <w:rsid w:val="00B40BD3"/>
    <w:rsid w:val="00B428F8"/>
    <w:rsid w:val="00B439F1"/>
    <w:rsid w:val="00B43D0C"/>
    <w:rsid w:val="00B458E0"/>
    <w:rsid w:val="00B517DE"/>
    <w:rsid w:val="00B53084"/>
    <w:rsid w:val="00B53213"/>
    <w:rsid w:val="00B537CA"/>
    <w:rsid w:val="00B543D8"/>
    <w:rsid w:val="00B563D0"/>
    <w:rsid w:val="00B60910"/>
    <w:rsid w:val="00B61680"/>
    <w:rsid w:val="00B63D6D"/>
    <w:rsid w:val="00B64126"/>
    <w:rsid w:val="00B6489E"/>
    <w:rsid w:val="00B64F75"/>
    <w:rsid w:val="00B6771F"/>
    <w:rsid w:val="00B701F6"/>
    <w:rsid w:val="00B75555"/>
    <w:rsid w:val="00B75FA1"/>
    <w:rsid w:val="00B767A5"/>
    <w:rsid w:val="00B80AE1"/>
    <w:rsid w:val="00B8130A"/>
    <w:rsid w:val="00B81CEC"/>
    <w:rsid w:val="00B847C1"/>
    <w:rsid w:val="00B9016E"/>
    <w:rsid w:val="00B91749"/>
    <w:rsid w:val="00B92560"/>
    <w:rsid w:val="00B939CA"/>
    <w:rsid w:val="00B94C00"/>
    <w:rsid w:val="00BA13B0"/>
    <w:rsid w:val="00BA2401"/>
    <w:rsid w:val="00BA2D70"/>
    <w:rsid w:val="00BA2E89"/>
    <w:rsid w:val="00BA5214"/>
    <w:rsid w:val="00BA6904"/>
    <w:rsid w:val="00BA7FF9"/>
    <w:rsid w:val="00BB17B9"/>
    <w:rsid w:val="00BB6FE0"/>
    <w:rsid w:val="00BB7AC5"/>
    <w:rsid w:val="00BC0C42"/>
    <w:rsid w:val="00BC3AF2"/>
    <w:rsid w:val="00BC6F60"/>
    <w:rsid w:val="00BD0A10"/>
    <w:rsid w:val="00BD118E"/>
    <w:rsid w:val="00BD1CAB"/>
    <w:rsid w:val="00BD2783"/>
    <w:rsid w:val="00BD65AF"/>
    <w:rsid w:val="00BD70EF"/>
    <w:rsid w:val="00BD726A"/>
    <w:rsid w:val="00BE1B47"/>
    <w:rsid w:val="00BE1FD7"/>
    <w:rsid w:val="00BE2A70"/>
    <w:rsid w:val="00BE3092"/>
    <w:rsid w:val="00BE363E"/>
    <w:rsid w:val="00BF042E"/>
    <w:rsid w:val="00BF1D7A"/>
    <w:rsid w:val="00BF57C7"/>
    <w:rsid w:val="00BF5C3A"/>
    <w:rsid w:val="00BF5FBD"/>
    <w:rsid w:val="00BF643C"/>
    <w:rsid w:val="00C012E6"/>
    <w:rsid w:val="00C02440"/>
    <w:rsid w:val="00C04B07"/>
    <w:rsid w:val="00C04E4B"/>
    <w:rsid w:val="00C0572C"/>
    <w:rsid w:val="00C100CC"/>
    <w:rsid w:val="00C10D56"/>
    <w:rsid w:val="00C119B7"/>
    <w:rsid w:val="00C1288E"/>
    <w:rsid w:val="00C128E1"/>
    <w:rsid w:val="00C143A7"/>
    <w:rsid w:val="00C16A1C"/>
    <w:rsid w:val="00C20541"/>
    <w:rsid w:val="00C21C26"/>
    <w:rsid w:val="00C23457"/>
    <w:rsid w:val="00C25821"/>
    <w:rsid w:val="00C25D2A"/>
    <w:rsid w:val="00C31B59"/>
    <w:rsid w:val="00C34132"/>
    <w:rsid w:val="00C34DB2"/>
    <w:rsid w:val="00C35620"/>
    <w:rsid w:val="00C368B8"/>
    <w:rsid w:val="00C36A5D"/>
    <w:rsid w:val="00C36C6A"/>
    <w:rsid w:val="00C36D38"/>
    <w:rsid w:val="00C44D3D"/>
    <w:rsid w:val="00C44F08"/>
    <w:rsid w:val="00C46E96"/>
    <w:rsid w:val="00C46EEE"/>
    <w:rsid w:val="00C500B6"/>
    <w:rsid w:val="00C50D7A"/>
    <w:rsid w:val="00C51B32"/>
    <w:rsid w:val="00C51BC6"/>
    <w:rsid w:val="00C53EB9"/>
    <w:rsid w:val="00C54944"/>
    <w:rsid w:val="00C55340"/>
    <w:rsid w:val="00C5571E"/>
    <w:rsid w:val="00C55C0E"/>
    <w:rsid w:val="00C5737A"/>
    <w:rsid w:val="00C600C1"/>
    <w:rsid w:val="00C6028A"/>
    <w:rsid w:val="00C61349"/>
    <w:rsid w:val="00C702FB"/>
    <w:rsid w:val="00C7388C"/>
    <w:rsid w:val="00C74602"/>
    <w:rsid w:val="00C75A03"/>
    <w:rsid w:val="00C800A6"/>
    <w:rsid w:val="00C80A5A"/>
    <w:rsid w:val="00C82046"/>
    <w:rsid w:val="00C82744"/>
    <w:rsid w:val="00C8365F"/>
    <w:rsid w:val="00C83920"/>
    <w:rsid w:val="00C84205"/>
    <w:rsid w:val="00C842DD"/>
    <w:rsid w:val="00C847BB"/>
    <w:rsid w:val="00C84FB9"/>
    <w:rsid w:val="00C85AAF"/>
    <w:rsid w:val="00C86456"/>
    <w:rsid w:val="00C90CFD"/>
    <w:rsid w:val="00C90DA1"/>
    <w:rsid w:val="00C91041"/>
    <w:rsid w:val="00C91F43"/>
    <w:rsid w:val="00C943EB"/>
    <w:rsid w:val="00C9636D"/>
    <w:rsid w:val="00C96432"/>
    <w:rsid w:val="00C96679"/>
    <w:rsid w:val="00C96DA6"/>
    <w:rsid w:val="00CA2D72"/>
    <w:rsid w:val="00CA3D9D"/>
    <w:rsid w:val="00CA7EB0"/>
    <w:rsid w:val="00CB29BA"/>
    <w:rsid w:val="00CB397D"/>
    <w:rsid w:val="00CC0E14"/>
    <w:rsid w:val="00CC1F2A"/>
    <w:rsid w:val="00CC4744"/>
    <w:rsid w:val="00CC535A"/>
    <w:rsid w:val="00CD1358"/>
    <w:rsid w:val="00CD279F"/>
    <w:rsid w:val="00CD3355"/>
    <w:rsid w:val="00CD588D"/>
    <w:rsid w:val="00CD6DDF"/>
    <w:rsid w:val="00CD7578"/>
    <w:rsid w:val="00CD7829"/>
    <w:rsid w:val="00CD79E5"/>
    <w:rsid w:val="00CD7D01"/>
    <w:rsid w:val="00CE0C55"/>
    <w:rsid w:val="00CE1091"/>
    <w:rsid w:val="00CE10D6"/>
    <w:rsid w:val="00CE1716"/>
    <w:rsid w:val="00CE1F22"/>
    <w:rsid w:val="00CE4149"/>
    <w:rsid w:val="00CE6993"/>
    <w:rsid w:val="00CE7461"/>
    <w:rsid w:val="00CF1FE7"/>
    <w:rsid w:val="00CF202B"/>
    <w:rsid w:val="00CF5E5E"/>
    <w:rsid w:val="00D06DE7"/>
    <w:rsid w:val="00D079D2"/>
    <w:rsid w:val="00D1030A"/>
    <w:rsid w:val="00D112A0"/>
    <w:rsid w:val="00D1135A"/>
    <w:rsid w:val="00D11B4D"/>
    <w:rsid w:val="00D132AE"/>
    <w:rsid w:val="00D1340F"/>
    <w:rsid w:val="00D14034"/>
    <w:rsid w:val="00D1458E"/>
    <w:rsid w:val="00D15359"/>
    <w:rsid w:val="00D16971"/>
    <w:rsid w:val="00D1704F"/>
    <w:rsid w:val="00D17095"/>
    <w:rsid w:val="00D205DF"/>
    <w:rsid w:val="00D20D54"/>
    <w:rsid w:val="00D23128"/>
    <w:rsid w:val="00D248D5"/>
    <w:rsid w:val="00D26CE1"/>
    <w:rsid w:val="00D30683"/>
    <w:rsid w:val="00D31D1E"/>
    <w:rsid w:val="00D32E47"/>
    <w:rsid w:val="00D4249C"/>
    <w:rsid w:val="00D439EF"/>
    <w:rsid w:val="00D44DA3"/>
    <w:rsid w:val="00D4578A"/>
    <w:rsid w:val="00D45D75"/>
    <w:rsid w:val="00D51155"/>
    <w:rsid w:val="00D53C03"/>
    <w:rsid w:val="00D543CC"/>
    <w:rsid w:val="00D554F0"/>
    <w:rsid w:val="00D56F86"/>
    <w:rsid w:val="00D57ECC"/>
    <w:rsid w:val="00D608BA"/>
    <w:rsid w:val="00D616EB"/>
    <w:rsid w:val="00D61E72"/>
    <w:rsid w:val="00D629AD"/>
    <w:rsid w:val="00D6381C"/>
    <w:rsid w:val="00D63E68"/>
    <w:rsid w:val="00D645C1"/>
    <w:rsid w:val="00D651E6"/>
    <w:rsid w:val="00D65CA1"/>
    <w:rsid w:val="00D70BF4"/>
    <w:rsid w:val="00D7112D"/>
    <w:rsid w:val="00D711E1"/>
    <w:rsid w:val="00D725F8"/>
    <w:rsid w:val="00D72E31"/>
    <w:rsid w:val="00D733F2"/>
    <w:rsid w:val="00D734A9"/>
    <w:rsid w:val="00D73863"/>
    <w:rsid w:val="00D73F1C"/>
    <w:rsid w:val="00D749C6"/>
    <w:rsid w:val="00D76DA7"/>
    <w:rsid w:val="00D7716B"/>
    <w:rsid w:val="00D7754C"/>
    <w:rsid w:val="00D80C7C"/>
    <w:rsid w:val="00D81195"/>
    <w:rsid w:val="00D81387"/>
    <w:rsid w:val="00D8233B"/>
    <w:rsid w:val="00D826F3"/>
    <w:rsid w:val="00D828AB"/>
    <w:rsid w:val="00D830C5"/>
    <w:rsid w:val="00D841E9"/>
    <w:rsid w:val="00D845FE"/>
    <w:rsid w:val="00D86C1C"/>
    <w:rsid w:val="00D87259"/>
    <w:rsid w:val="00D929DA"/>
    <w:rsid w:val="00D93220"/>
    <w:rsid w:val="00D95366"/>
    <w:rsid w:val="00D96BA1"/>
    <w:rsid w:val="00DA0610"/>
    <w:rsid w:val="00DA0BAE"/>
    <w:rsid w:val="00DA0E35"/>
    <w:rsid w:val="00DA133A"/>
    <w:rsid w:val="00DA208E"/>
    <w:rsid w:val="00DA41EB"/>
    <w:rsid w:val="00DA482E"/>
    <w:rsid w:val="00DA7757"/>
    <w:rsid w:val="00DB0AF2"/>
    <w:rsid w:val="00DB1258"/>
    <w:rsid w:val="00DB1979"/>
    <w:rsid w:val="00DB57B3"/>
    <w:rsid w:val="00DC0C6A"/>
    <w:rsid w:val="00DC1DF3"/>
    <w:rsid w:val="00DC2707"/>
    <w:rsid w:val="00DC29F6"/>
    <w:rsid w:val="00DC4378"/>
    <w:rsid w:val="00DC441A"/>
    <w:rsid w:val="00DC58EE"/>
    <w:rsid w:val="00DD1439"/>
    <w:rsid w:val="00DD2A53"/>
    <w:rsid w:val="00DD423B"/>
    <w:rsid w:val="00DD7814"/>
    <w:rsid w:val="00DE0700"/>
    <w:rsid w:val="00DE1666"/>
    <w:rsid w:val="00DE1D0C"/>
    <w:rsid w:val="00DE26CD"/>
    <w:rsid w:val="00DE2CA0"/>
    <w:rsid w:val="00DE3E54"/>
    <w:rsid w:val="00DE5876"/>
    <w:rsid w:val="00DE62E5"/>
    <w:rsid w:val="00DE7B88"/>
    <w:rsid w:val="00DF0855"/>
    <w:rsid w:val="00DF238B"/>
    <w:rsid w:val="00DF3704"/>
    <w:rsid w:val="00DF4FD4"/>
    <w:rsid w:val="00DF6427"/>
    <w:rsid w:val="00DF666B"/>
    <w:rsid w:val="00DF6752"/>
    <w:rsid w:val="00DF7D45"/>
    <w:rsid w:val="00E01315"/>
    <w:rsid w:val="00E01452"/>
    <w:rsid w:val="00E016CF"/>
    <w:rsid w:val="00E0223C"/>
    <w:rsid w:val="00E03C38"/>
    <w:rsid w:val="00E043F9"/>
    <w:rsid w:val="00E047FF"/>
    <w:rsid w:val="00E1027D"/>
    <w:rsid w:val="00E1089C"/>
    <w:rsid w:val="00E12813"/>
    <w:rsid w:val="00E14512"/>
    <w:rsid w:val="00E1496A"/>
    <w:rsid w:val="00E15764"/>
    <w:rsid w:val="00E15C67"/>
    <w:rsid w:val="00E20C1B"/>
    <w:rsid w:val="00E21335"/>
    <w:rsid w:val="00E21BAB"/>
    <w:rsid w:val="00E222C2"/>
    <w:rsid w:val="00E23007"/>
    <w:rsid w:val="00E23AD4"/>
    <w:rsid w:val="00E27832"/>
    <w:rsid w:val="00E27DD3"/>
    <w:rsid w:val="00E310D3"/>
    <w:rsid w:val="00E311A8"/>
    <w:rsid w:val="00E31FD2"/>
    <w:rsid w:val="00E34C2D"/>
    <w:rsid w:val="00E3506C"/>
    <w:rsid w:val="00E37072"/>
    <w:rsid w:val="00E427C3"/>
    <w:rsid w:val="00E42C47"/>
    <w:rsid w:val="00E445DA"/>
    <w:rsid w:val="00E46C66"/>
    <w:rsid w:val="00E46ECB"/>
    <w:rsid w:val="00E472A5"/>
    <w:rsid w:val="00E4749C"/>
    <w:rsid w:val="00E50083"/>
    <w:rsid w:val="00E5047A"/>
    <w:rsid w:val="00E5067E"/>
    <w:rsid w:val="00E50963"/>
    <w:rsid w:val="00E51DCA"/>
    <w:rsid w:val="00E538B4"/>
    <w:rsid w:val="00E53A7C"/>
    <w:rsid w:val="00E54494"/>
    <w:rsid w:val="00E55346"/>
    <w:rsid w:val="00E55817"/>
    <w:rsid w:val="00E558A1"/>
    <w:rsid w:val="00E5605A"/>
    <w:rsid w:val="00E5624A"/>
    <w:rsid w:val="00E57603"/>
    <w:rsid w:val="00E5763E"/>
    <w:rsid w:val="00E601C6"/>
    <w:rsid w:val="00E61400"/>
    <w:rsid w:val="00E614FE"/>
    <w:rsid w:val="00E619F4"/>
    <w:rsid w:val="00E61CE7"/>
    <w:rsid w:val="00E63ECA"/>
    <w:rsid w:val="00E64D24"/>
    <w:rsid w:val="00E66380"/>
    <w:rsid w:val="00E70C71"/>
    <w:rsid w:val="00E711A8"/>
    <w:rsid w:val="00E71457"/>
    <w:rsid w:val="00E724CE"/>
    <w:rsid w:val="00E72E82"/>
    <w:rsid w:val="00E73447"/>
    <w:rsid w:val="00E762DF"/>
    <w:rsid w:val="00E768D0"/>
    <w:rsid w:val="00E80B1C"/>
    <w:rsid w:val="00E811F1"/>
    <w:rsid w:val="00E818FA"/>
    <w:rsid w:val="00E81E29"/>
    <w:rsid w:val="00E830CA"/>
    <w:rsid w:val="00E83821"/>
    <w:rsid w:val="00E839B9"/>
    <w:rsid w:val="00E85233"/>
    <w:rsid w:val="00E85873"/>
    <w:rsid w:val="00E863CF"/>
    <w:rsid w:val="00E867B2"/>
    <w:rsid w:val="00E870D1"/>
    <w:rsid w:val="00E90B65"/>
    <w:rsid w:val="00E91B3C"/>
    <w:rsid w:val="00E944BE"/>
    <w:rsid w:val="00E97FAA"/>
    <w:rsid w:val="00EA3E36"/>
    <w:rsid w:val="00EA5DD3"/>
    <w:rsid w:val="00EA6AB0"/>
    <w:rsid w:val="00EB0EB6"/>
    <w:rsid w:val="00EB127D"/>
    <w:rsid w:val="00EB28EC"/>
    <w:rsid w:val="00EB49E1"/>
    <w:rsid w:val="00EB50BF"/>
    <w:rsid w:val="00EB648D"/>
    <w:rsid w:val="00EC21EE"/>
    <w:rsid w:val="00EC23E5"/>
    <w:rsid w:val="00EC250B"/>
    <w:rsid w:val="00EC32E0"/>
    <w:rsid w:val="00EC378D"/>
    <w:rsid w:val="00ED5217"/>
    <w:rsid w:val="00ED599B"/>
    <w:rsid w:val="00ED5FD8"/>
    <w:rsid w:val="00ED6B6C"/>
    <w:rsid w:val="00EE0D52"/>
    <w:rsid w:val="00EE1E46"/>
    <w:rsid w:val="00EE1F5A"/>
    <w:rsid w:val="00EE29B9"/>
    <w:rsid w:val="00EE4CE4"/>
    <w:rsid w:val="00EE52A9"/>
    <w:rsid w:val="00EE5C91"/>
    <w:rsid w:val="00EE61C8"/>
    <w:rsid w:val="00EF1734"/>
    <w:rsid w:val="00EF2EEF"/>
    <w:rsid w:val="00EF51C2"/>
    <w:rsid w:val="00EF5E87"/>
    <w:rsid w:val="00EF60A8"/>
    <w:rsid w:val="00F02A2E"/>
    <w:rsid w:val="00F02D41"/>
    <w:rsid w:val="00F0348D"/>
    <w:rsid w:val="00F03769"/>
    <w:rsid w:val="00F03A39"/>
    <w:rsid w:val="00F03BC2"/>
    <w:rsid w:val="00F04462"/>
    <w:rsid w:val="00F05049"/>
    <w:rsid w:val="00F0534F"/>
    <w:rsid w:val="00F069A0"/>
    <w:rsid w:val="00F07A19"/>
    <w:rsid w:val="00F10720"/>
    <w:rsid w:val="00F130E0"/>
    <w:rsid w:val="00F13718"/>
    <w:rsid w:val="00F14BDA"/>
    <w:rsid w:val="00F176E0"/>
    <w:rsid w:val="00F20647"/>
    <w:rsid w:val="00F2114E"/>
    <w:rsid w:val="00F21743"/>
    <w:rsid w:val="00F21CA2"/>
    <w:rsid w:val="00F22AC4"/>
    <w:rsid w:val="00F244A8"/>
    <w:rsid w:val="00F30E25"/>
    <w:rsid w:val="00F31A57"/>
    <w:rsid w:val="00F34AAE"/>
    <w:rsid w:val="00F35CAB"/>
    <w:rsid w:val="00F36EB4"/>
    <w:rsid w:val="00F37844"/>
    <w:rsid w:val="00F421EA"/>
    <w:rsid w:val="00F42F28"/>
    <w:rsid w:val="00F43206"/>
    <w:rsid w:val="00F4322F"/>
    <w:rsid w:val="00F44A74"/>
    <w:rsid w:val="00F47F0C"/>
    <w:rsid w:val="00F51412"/>
    <w:rsid w:val="00F527C2"/>
    <w:rsid w:val="00F5296F"/>
    <w:rsid w:val="00F53520"/>
    <w:rsid w:val="00F5384B"/>
    <w:rsid w:val="00F6437C"/>
    <w:rsid w:val="00F64FE5"/>
    <w:rsid w:val="00F65BA5"/>
    <w:rsid w:val="00F65C8F"/>
    <w:rsid w:val="00F66D46"/>
    <w:rsid w:val="00F70491"/>
    <w:rsid w:val="00F7116A"/>
    <w:rsid w:val="00F71488"/>
    <w:rsid w:val="00F7565D"/>
    <w:rsid w:val="00F7583E"/>
    <w:rsid w:val="00F75E64"/>
    <w:rsid w:val="00F76329"/>
    <w:rsid w:val="00F7722A"/>
    <w:rsid w:val="00F7766E"/>
    <w:rsid w:val="00F77944"/>
    <w:rsid w:val="00F81467"/>
    <w:rsid w:val="00F820C7"/>
    <w:rsid w:val="00F82DFA"/>
    <w:rsid w:val="00F83547"/>
    <w:rsid w:val="00F848B2"/>
    <w:rsid w:val="00F84E51"/>
    <w:rsid w:val="00F871A6"/>
    <w:rsid w:val="00F907CF"/>
    <w:rsid w:val="00F9310F"/>
    <w:rsid w:val="00F93C13"/>
    <w:rsid w:val="00F95789"/>
    <w:rsid w:val="00F95962"/>
    <w:rsid w:val="00F974E5"/>
    <w:rsid w:val="00FA0B3A"/>
    <w:rsid w:val="00FA334C"/>
    <w:rsid w:val="00FA5328"/>
    <w:rsid w:val="00FA5DBB"/>
    <w:rsid w:val="00FA603E"/>
    <w:rsid w:val="00FB053E"/>
    <w:rsid w:val="00FB0ADE"/>
    <w:rsid w:val="00FB17B6"/>
    <w:rsid w:val="00FB1DDC"/>
    <w:rsid w:val="00FB3A4F"/>
    <w:rsid w:val="00FB4538"/>
    <w:rsid w:val="00FB4A24"/>
    <w:rsid w:val="00FB520C"/>
    <w:rsid w:val="00FB6899"/>
    <w:rsid w:val="00FB7522"/>
    <w:rsid w:val="00FC1A59"/>
    <w:rsid w:val="00FC1C8B"/>
    <w:rsid w:val="00FC3A3D"/>
    <w:rsid w:val="00FC4AB7"/>
    <w:rsid w:val="00FC50F5"/>
    <w:rsid w:val="00FC59A7"/>
    <w:rsid w:val="00FC63E9"/>
    <w:rsid w:val="00FD2C36"/>
    <w:rsid w:val="00FD357E"/>
    <w:rsid w:val="00FD3C09"/>
    <w:rsid w:val="00FD4641"/>
    <w:rsid w:val="00FD63DD"/>
    <w:rsid w:val="00FD7D27"/>
    <w:rsid w:val="00FE0685"/>
    <w:rsid w:val="00FE218F"/>
    <w:rsid w:val="00FE4A9B"/>
    <w:rsid w:val="00FE54CD"/>
    <w:rsid w:val="00FE7A7A"/>
    <w:rsid w:val="00FF0260"/>
    <w:rsid w:val="00FF15B1"/>
    <w:rsid w:val="00FF53C8"/>
    <w:rsid w:val="00FF5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A7E5"/>
  <w15:chartTrackingRefBased/>
  <w15:docId w15:val="{93C75E15-83D0-4E9E-AFF2-99020FB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CD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A6CD5"/>
    <w:pPr>
      <w:spacing w:before="100" w:beforeAutospacing="1" w:after="100" w:afterAutospacing="1"/>
    </w:pPr>
    <w:rPr>
      <w:lang w:eastAsia="lt-LT"/>
    </w:rPr>
  </w:style>
  <w:style w:type="table" w:styleId="Lentelstinklelis">
    <w:name w:val="Table Grid"/>
    <w:basedOn w:val="prastojilentel"/>
    <w:uiPriority w:val="59"/>
    <w:rsid w:val="008A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6CD5"/>
    <w:pPr>
      <w:tabs>
        <w:tab w:val="center" w:pos="4819"/>
        <w:tab w:val="right" w:pos="9638"/>
      </w:tabs>
    </w:pPr>
  </w:style>
  <w:style w:type="character" w:customStyle="1" w:styleId="AntratsDiagrama">
    <w:name w:val="Antraštės Diagrama"/>
    <w:basedOn w:val="Numatytasispastraiposriftas"/>
    <w:link w:val="Antrats"/>
    <w:uiPriority w:val="99"/>
    <w:rsid w:val="008A6CD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A6CD5"/>
    <w:pPr>
      <w:tabs>
        <w:tab w:val="center" w:pos="4819"/>
        <w:tab w:val="right" w:pos="9638"/>
      </w:tabs>
    </w:pPr>
  </w:style>
  <w:style w:type="character" w:customStyle="1" w:styleId="PoratDiagrama">
    <w:name w:val="Poraštė Diagrama"/>
    <w:basedOn w:val="Numatytasispastraiposriftas"/>
    <w:link w:val="Porat"/>
    <w:uiPriority w:val="99"/>
    <w:rsid w:val="008A6CD5"/>
    <w:rPr>
      <w:rFonts w:ascii="Times New Roman" w:eastAsia="Times New Roman" w:hAnsi="Times New Roman" w:cs="Times New Roman"/>
      <w:sz w:val="24"/>
      <w:szCs w:val="24"/>
    </w:rPr>
  </w:style>
  <w:style w:type="paragraph" w:customStyle="1" w:styleId="Tekstas">
    <w:name w:val="Tekstas"/>
    <w:uiPriority w:val="99"/>
    <w:rsid w:val="006E6E7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9B7C13"/>
    <w:pPr>
      <w:spacing w:after="160" w:line="256" w:lineRule="auto"/>
      <w:ind w:left="720"/>
      <w:contextualSpacing/>
    </w:pPr>
    <w:rPr>
      <w:rFonts w:ascii="Calibri" w:eastAsia="Calibri" w:hAnsi="Calibri" w:cs="DokChampa"/>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B7C13"/>
    <w:rPr>
      <w:rFonts w:ascii="Calibri" w:eastAsia="Calibri" w:hAnsi="Calibri" w:cs="DokChampa"/>
      <w:lang w:val="en-US"/>
    </w:rPr>
  </w:style>
  <w:style w:type="paragraph" w:styleId="Pataisymai">
    <w:name w:val="Revision"/>
    <w:hidden/>
    <w:uiPriority w:val="99"/>
    <w:semiHidden/>
    <w:rsid w:val="00C44D3D"/>
    <w:pPr>
      <w:spacing w:after="0"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CA7EB0"/>
    <w:rPr>
      <w:b/>
      <w:bCs/>
    </w:rPr>
  </w:style>
  <w:style w:type="character" w:styleId="Komentaronuoroda">
    <w:name w:val="annotation reference"/>
    <w:basedOn w:val="Numatytasispastraiposriftas"/>
    <w:unhideWhenUsed/>
    <w:rsid w:val="00392077"/>
    <w:rPr>
      <w:sz w:val="16"/>
      <w:szCs w:val="16"/>
    </w:rPr>
  </w:style>
  <w:style w:type="paragraph" w:styleId="Komentarotekstas">
    <w:name w:val="annotation text"/>
    <w:basedOn w:val="prastasis"/>
    <w:link w:val="KomentarotekstasDiagrama"/>
    <w:unhideWhenUsed/>
    <w:rsid w:val="00392077"/>
    <w:rPr>
      <w:sz w:val="20"/>
      <w:szCs w:val="20"/>
    </w:rPr>
  </w:style>
  <w:style w:type="character" w:customStyle="1" w:styleId="KomentarotekstasDiagrama">
    <w:name w:val="Komentaro tekstas Diagrama"/>
    <w:basedOn w:val="Numatytasispastraiposriftas"/>
    <w:link w:val="Komentarotekstas"/>
    <w:rsid w:val="0039207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92077"/>
    <w:rPr>
      <w:b/>
      <w:bCs/>
    </w:rPr>
  </w:style>
  <w:style w:type="character" w:customStyle="1" w:styleId="KomentarotemaDiagrama">
    <w:name w:val="Komentaro tema Diagrama"/>
    <w:basedOn w:val="KomentarotekstasDiagrama"/>
    <w:link w:val="Komentarotema"/>
    <w:uiPriority w:val="99"/>
    <w:semiHidden/>
    <w:rsid w:val="00392077"/>
    <w:rPr>
      <w:rFonts w:ascii="Times New Roman" w:eastAsia="Times New Roman" w:hAnsi="Times New Roman" w:cs="Times New Roman"/>
      <w:b/>
      <w:bCs/>
      <w:sz w:val="20"/>
      <w:szCs w:val="20"/>
    </w:rPr>
  </w:style>
  <w:style w:type="character" w:customStyle="1" w:styleId="ui-provider">
    <w:name w:val="ui-provider"/>
    <w:basedOn w:val="Numatytasispastraiposriftas"/>
    <w:rsid w:val="00235898"/>
  </w:style>
  <w:style w:type="paragraph" w:customStyle="1" w:styleId="Default">
    <w:name w:val="Default"/>
    <w:rsid w:val="0059455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ipersaitas">
    <w:name w:val="Hyperlink"/>
    <w:basedOn w:val="Numatytasispastraiposriftas"/>
    <w:uiPriority w:val="99"/>
    <w:unhideWhenUsed/>
    <w:rsid w:val="00307BC8"/>
    <w:rPr>
      <w:color w:val="0563C1"/>
      <w:u w:val="single"/>
    </w:rPr>
  </w:style>
  <w:style w:type="paragraph" w:customStyle="1" w:styleId="pf0">
    <w:name w:val="pf0"/>
    <w:basedOn w:val="prastasis"/>
    <w:rsid w:val="005C71C9"/>
    <w:pPr>
      <w:spacing w:before="100" w:beforeAutospacing="1" w:after="100" w:afterAutospacing="1"/>
    </w:pPr>
    <w:rPr>
      <w:lang w:eastAsia="lt-LT"/>
    </w:rPr>
  </w:style>
  <w:style w:type="character" w:customStyle="1" w:styleId="cf01">
    <w:name w:val="cf01"/>
    <w:basedOn w:val="Numatytasispastraiposriftas"/>
    <w:rsid w:val="005C71C9"/>
    <w:rPr>
      <w:rFonts w:ascii="Segoe UI" w:hAnsi="Segoe UI" w:cs="Segoe UI" w:hint="default"/>
      <w:sz w:val="18"/>
      <w:szCs w:val="18"/>
    </w:rPr>
  </w:style>
  <w:style w:type="character" w:customStyle="1" w:styleId="fontstyle01">
    <w:name w:val="fontstyle01"/>
    <w:basedOn w:val="Numatytasispastraiposriftas"/>
    <w:rsid w:val="00F53520"/>
    <w:rPr>
      <w:rFonts w:ascii="Times-Bold" w:hAnsi="Times-Bold" w:hint="default"/>
      <w:b/>
      <w:bCs/>
      <w:i w:val="0"/>
      <w:iCs w:val="0"/>
      <w:color w:val="000000"/>
      <w:sz w:val="20"/>
      <w:szCs w:val="20"/>
    </w:rPr>
  </w:style>
  <w:style w:type="character" w:customStyle="1" w:styleId="fontstyle21">
    <w:name w:val="fontstyle21"/>
    <w:basedOn w:val="Numatytasispastraiposriftas"/>
    <w:rsid w:val="00F53520"/>
    <w:rPr>
      <w:rFonts w:ascii="Bold" w:hAnsi="Bold" w:hint="default"/>
      <w:b/>
      <w:bCs/>
      <w:i w:val="0"/>
      <w:iCs w:val="0"/>
      <w:color w:val="000000"/>
      <w:sz w:val="20"/>
      <w:szCs w:val="20"/>
    </w:rPr>
  </w:style>
  <w:style w:type="paragraph" w:styleId="Debesliotekstas">
    <w:name w:val="Balloon Text"/>
    <w:basedOn w:val="prastasis"/>
    <w:link w:val="DebesliotekstasDiagrama"/>
    <w:uiPriority w:val="99"/>
    <w:semiHidden/>
    <w:unhideWhenUsed/>
    <w:rsid w:val="00D953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5366"/>
    <w:rPr>
      <w:rFonts w:ascii="Segoe UI" w:eastAsia="Times New Roman" w:hAnsi="Segoe UI" w:cs="Segoe UI"/>
      <w:sz w:val="18"/>
      <w:szCs w:val="18"/>
    </w:rPr>
  </w:style>
  <w:style w:type="paragraph" w:customStyle="1" w:styleId="v1msonormal">
    <w:name w:val="v1msonormal"/>
    <w:basedOn w:val="prastasis"/>
    <w:rsid w:val="0046308A"/>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1D437B"/>
  </w:style>
  <w:style w:type="character" w:styleId="Neapdorotaspaminjimas">
    <w:name w:val="Unresolved Mention"/>
    <w:basedOn w:val="Numatytasispastraiposriftas"/>
    <w:uiPriority w:val="99"/>
    <w:semiHidden/>
    <w:unhideWhenUsed/>
    <w:rsid w:val="005061E6"/>
    <w:rPr>
      <w:color w:val="605E5C"/>
      <w:shd w:val="clear" w:color="auto" w:fill="E1DFDD"/>
    </w:rPr>
  </w:style>
  <w:style w:type="paragraph" w:styleId="Pavadinimas">
    <w:name w:val="Title"/>
    <w:basedOn w:val="prastasis"/>
    <w:link w:val="PavadinimasDiagrama"/>
    <w:uiPriority w:val="99"/>
    <w:qFormat/>
    <w:rsid w:val="00C54944"/>
    <w:pPr>
      <w:jc w:val="center"/>
    </w:pPr>
    <w:rPr>
      <w:rFonts w:ascii="Bookman Old Style" w:hAnsi="Bookman Old Style" w:cs="Bookman Old Style"/>
      <w:b/>
      <w:bCs/>
      <w:sz w:val="28"/>
      <w:szCs w:val="28"/>
    </w:rPr>
  </w:style>
  <w:style w:type="character" w:customStyle="1" w:styleId="PavadinimasDiagrama">
    <w:name w:val="Pavadinimas Diagrama"/>
    <w:basedOn w:val="Numatytasispastraiposriftas"/>
    <w:link w:val="Pavadinimas"/>
    <w:uiPriority w:val="99"/>
    <w:rsid w:val="00C54944"/>
    <w:rPr>
      <w:rFonts w:ascii="Bookman Old Style" w:eastAsia="Times New Roman" w:hAnsi="Bookman Old Style" w:cs="Bookman Old Style"/>
      <w:b/>
      <w:bCs/>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Numatytasispastraiposriftas"/>
    <w:locked/>
    <w:rsid w:val="00C54944"/>
    <w:rPr>
      <w:rFonts w:ascii="Calibri" w:hAnsi="Calibri" w:cs="Calibri"/>
      <w14:ligatures w14:val="standardContextual"/>
    </w:rPr>
  </w:style>
  <w:style w:type="character" w:customStyle="1" w:styleId="eop">
    <w:name w:val="eop"/>
    <w:basedOn w:val="Numatytasispastraiposriftas"/>
    <w:rsid w:val="0054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785">
      <w:bodyDiv w:val="1"/>
      <w:marLeft w:val="0"/>
      <w:marRight w:val="0"/>
      <w:marTop w:val="0"/>
      <w:marBottom w:val="0"/>
      <w:divBdr>
        <w:top w:val="none" w:sz="0" w:space="0" w:color="auto"/>
        <w:left w:val="none" w:sz="0" w:space="0" w:color="auto"/>
        <w:bottom w:val="none" w:sz="0" w:space="0" w:color="auto"/>
        <w:right w:val="none" w:sz="0" w:space="0" w:color="auto"/>
      </w:divBdr>
    </w:div>
    <w:div w:id="215973085">
      <w:bodyDiv w:val="1"/>
      <w:marLeft w:val="0"/>
      <w:marRight w:val="0"/>
      <w:marTop w:val="0"/>
      <w:marBottom w:val="0"/>
      <w:divBdr>
        <w:top w:val="none" w:sz="0" w:space="0" w:color="auto"/>
        <w:left w:val="none" w:sz="0" w:space="0" w:color="auto"/>
        <w:bottom w:val="none" w:sz="0" w:space="0" w:color="auto"/>
        <w:right w:val="none" w:sz="0" w:space="0" w:color="auto"/>
      </w:divBdr>
    </w:div>
    <w:div w:id="272370390">
      <w:bodyDiv w:val="1"/>
      <w:marLeft w:val="0"/>
      <w:marRight w:val="0"/>
      <w:marTop w:val="0"/>
      <w:marBottom w:val="0"/>
      <w:divBdr>
        <w:top w:val="none" w:sz="0" w:space="0" w:color="auto"/>
        <w:left w:val="none" w:sz="0" w:space="0" w:color="auto"/>
        <w:bottom w:val="none" w:sz="0" w:space="0" w:color="auto"/>
        <w:right w:val="none" w:sz="0" w:space="0" w:color="auto"/>
      </w:divBdr>
    </w:div>
    <w:div w:id="394818755">
      <w:bodyDiv w:val="1"/>
      <w:marLeft w:val="0"/>
      <w:marRight w:val="0"/>
      <w:marTop w:val="0"/>
      <w:marBottom w:val="0"/>
      <w:divBdr>
        <w:top w:val="none" w:sz="0" w:space="0" w:color="auto"/>
        <w:left w:val="none" w:sz="0" w:space="0" w:color="auto"/>
        <w:bottom w:val="none" w:sz="0" w:space="0" w:color="auto"/>
        <w:right w:val="none" w:sz="0" w:space="0" w:color="auto"/>
      </w:divBdr>
    </w:div>
    <w:div w:id="464661897">
      <w:bodyDiv w:val="1"/>
      <w:marLeft w:val="0"/>
      <w:marRight w:val="0"/>
      <w:marTop w:val="0"/>
      <w:marBottom w:val="0"/>
      <w:divBdr>
        <w:top w:val="none" w:sz="0" w:space="0" w:color="auto"/>
        <w:left w:val="none" w:sz="0" w:space="0" w:color="auto"/>
        <w:bottom w:val="none" w:sz="0" w:space="0" w:color="auto"/>
        <w:right w:val="none" w:sz="0" w:space="0" w:color="auto"/>
      </w:divBdr>
    </w:div>
    <w:div w:id="471950863">
      <w:bodyDiv w:val="1"/>
      <w:marLeft w:val="0"/>
      <w:marRight w:val="0"/>
      <w:marTop w:val="0"/>
      <w:marBottom w:val="0"/>
      <w:divBdr>
        <w:top w:val="none" w:sz="0" w:space="0" w:color="auto"/>
        <w:left w:val="none" w:sz="0" w:space="0" w:color="auto"/>
        <w:bottom w:val="none" w:sz="0" w:space="0" w:color="auto"/>
        <w:right w:val="none" w:sz="0" w:space="0" w:color="auto"/>
      </w:divBdr>
    </w:div>
    <w:div w:id="548029954">
      <w:bodyDiv w:val="1"/>
      <w:marLeft w:val="0"/>
      <w:marRight w:val="0"/>
      <w:marTop w:val="0"/>
      <w:marBottom w:val="0"/>
      <w:divBdr>
        <w:top w:val="none" w:sz="0" w:space="0" w:color="auto"/>
        <w:left w:val="none" w:sz="0" w:space="0" w:color="auto"/>
        <w:bottom w:val="none" w:sz="0" w:space="0" w:color="auto"/>
        <w:right w:val="none" w:sz="0" w:space="0" w:color="auto"/>
      </w:divBdr>
    </w:div>
    <w:div w:id="573786116">
      <w:bodyDiv w:val="1"/>
      <w:marLeft w:val="0"/>
      <w:marRight w:val="0"/>
      <w:marTop w:val="0"/>
      <w:marBottom w:val="0"/>
      <w:divBdr>
        <w:top w:val="none" w:sz="0" w:space="0" w:color="auto"/>
        <w:left w:val="none" w:sz="0" w:space="0" w:color="auto"/>
        <w:bottom w:val="none" w:sz="0" w:space="0" w:color="auto"/>
        <w:right w:val="none" w:sz="0" w:space="0" w:color="auto"/>
      </w:divBdr>
    </w:div>
    <w:div w:id="608703296">
      <w:bodyDiv w:val="1"/>
      <w:marLeft w:val="0"/>
      <w:marRight w:val="0"/>
      <w:marTop w:val="0"/>
      <w:marBottom w:val="0"/>
      <w:divBdr>
        <w:top w:val="none" w:sz="0" w:space="0" w:color="auto"/>
        <w:left w:val="none" w:sz="0" w:space="0" w:color="auto"/>
        <w:bottom w:val="none" w:sz="0" w:space="0" w:color="auto"/>
        <w:right w:val="none" w:sz="0" w:space="0" w:color="auto"/>
      </w:divBdr>
    </w:div>
    <w:div w:id="613705812">
      <w:bodyDiv w:val="1"/>
      <w:marLeft w:val="0"/>
      <w:marRight w:val="0"/>
      <w:marTop w:val="0"/>
      <w:marBottom w:val="0"/>
      <w:divBdr>
        <w:top w:val="none" w:sz="0" w:space="0" w:color="auto"/>
        <w:left w:val="none" w:sz="0" w:space="0" w:color="auto"/>
        <w:bottom w:val="none" w:sz="0" w:space="0" w:color="auto"/>
        <w:right w:val="none" w:sz="0" w:space="0" w:color="auto"/>
      </w:divBdr>
    </w:div>
    <w:div w:id="673998929">
      <w:bodyDiv w:val="1"/>
      <w:marLeft w:val="0"/>
      <w:marRight w:val="0"/>
      <w:marTop w:val="0"/>
      <w:marBottom w:val="0"/>
      <w:divBdr>
        <w:top w:val="none" w:sz="0" w:space="0" w:color="auto"/>
        <w:left w:val="none" w:sz="0" w:space="0" w:color="auto"/>
        <w:bottom w:val="none" w:sz="0" w:space="0" w:color="auto"/>
        <w:right w:val="none" w:sz="0" w:space="0" w:color="auto"/>
      </w:divBdr>
    </w:div>
    <w:div w:id="685908487">
      <w:bodyDiv w:val="1"/>
      <w:marLeft w:val="0"/>
      <w:marRight w:val="0"/>
      <w:marTop w:val="0"/>
      <w:marBottom w:val="0"/>
      <w:divBdr>
        <w:top w:val="none" w:sz="0" w:space="0" w:color="auto"/>
        <w:left w:val="none" w:sz="0" w:space="0" w:color="auto"/>
        <w:bottom w:val="none" w:sz="0" w:space="0" w:color="auto"/>
        <w:right w:val="none" w:sz="0" w:space="0" w:color="auto"/>
      </w:divBdr>
    </w:div>
    <w:div w:id="798962092">
      <w:bodyDiv w:val="1"/>
      <w:marLeft w:val="0"/>
      <w:marRight w:val="0"/>
      <w:marTop w:val="0"/>
      <w:marBottom w:val="0"/>
      <w:divBdr>
        <w:top w:val="none" w:sz="0" w:space="0" w:color="auto"/>
        <w:left w:val="none" w:sz="0" w:space="0" w:color="auto"/>
        <w:bottom w:val="none" w:sz="0" w:space="0" w:color="auto"/>
        <w:right w:val="none" w:sz="0" w:space="0" w:color="auto"/>
      </w:divBdr>
    </w:div>
    <w:div w:id="804927892">
      <w:bodyDiv w:val="1"/>
      <w:marLeft w:val="0"/>
      <w:marRight w:val="0"/>
      <w:marTop w:val="0"/>
      <w:marBottom w:val="0"/>
      <w:divBdr>
        <w:top w:val="none" w:sz="0" w:space="0" w:color="auto"/>
        <w:left w:val="none" w:sz="0" w:space="0" w:color="auto"/>
        <w:bottom w:val="none" w:sz="0" w:space="0" w:color="auto"/>
        <w:right w:val="none" w:sz="0" w:space="0" w:color="auto"/>
      </w:divBdr>
    </w:div>
    <w:div w:id="900596290">
      <w:bodyDiv w:val="1"/>
      <w:marLeft w:val="0"/>
      <w:marRight w:val="0"/>
      <w:marTop w:val="0"/>
      <w:marBottom w:val="0"/>
      <w:divBdr>
        <w:top w:val="none" w:sz="0" w:space="0" w:color="auto"/>
        <w:left w:val="none" w:sz="0" w:space="0" w:color="auto"/>
        <w:bottom w:val="none" w:sz="0" w:space="0" w:color="auto"/>
        <w:right w:val="none" w:sz="0" w:space="0" w:color="auto"/>
      </w:divBdr>
    </w:div>
    <w:div w:id="929777751">
      <w:bodyDiv w:val="1"/>
      <w:marLeft w:val="0"/>
      <w:marRight w:val="0"/>
      <w:marTop w:val="0"/>
      <w:marBottom w:val="0"/>
      <w:divBdr>
        <w:top w:val="none" w:sz="0" w:space="0" w:color="auto"/>
        <w:left w:val="none" w:sz="0" w:space="0" w:color="auto"/>
        <w:bottom w:val="none" w:sz="0" w:space="0" w:color="auto"/>
        <w:right w:val="none" w:sz="0" w:space="0" w:color="auto"/>
      </w:divBdr>
    </w:div>
    <w:div w:id="944312242">
      <w:bodyDiv w:val="1"/>
      <w:marLeft w:val="0"/>
      <w:marRight w:val="0"/>
      <w:marTop w:val="0"/>
      <w:marBottom w:val="0"/>
      <w:divBdr>
        <w:top w:val="none" w:sz="0" w:space="0" w:color="auto"/>
        <w:left w:val="none" w:sz="0" w:space="0" w:color="auto"/>
        <w:bottom w:val="none" w:sz="0" w:space="0" w:color="auto"/>
        <w:right w:val="none" w:sz="0" w:space="0" w:color="auto"/>
      </w:divBdr>
    </w:div>
    <w:div w:id="975917932">
      <w:bodyDiv w:val="1"/>
      <w:marLeft w:val="0"/>
      <w:marRight w:val="0"/>
      <w:marTop w:val="0"/>
      <w:marBottom w:val="0"/>
      <w:divBdr>
        <w:top w:val="none" w:sz="0" w:space="0" w:color="auto"/>
        <w:left w:val="none" w:sz="0" w:space="0" w:color="auto"/>
        <w:bottom w:val="none" w:sz="0" w:space="0" w:color="auto"/>
        <w:right w:val="none" w:sz="0" w:space="0" w:color="auto"/>
      </w:divBdr>
    </w:div>
    <w:div w:id="1054154605">
      <w:bodyDiv w:val="1"/>
      <w:marLeft w:val="0"/>
      <w:marRight w:val="0"/>
      <w:marTop w:val="0"/>
      <w:marBottom w:val="0"/>
      <w:divBdr>
        <w:top w:val="none" w:sz="0" w:space="0" w:color="auto"/>
        <w:left w:val="none" w:sz="0" w:space="0" w:color="auto"/>
        <w:bottom w:val="none" w:sz="0" w:space="0" w:color="auto"/>
        <w:right w:val="none" w:sz="0" w:space="0" w:color="auto"/>
      </w:divBdr>
    </w:div>
    <w:div w:id="1068723944">
      <w:bodyDiv w:val="1"/>
      <w:marLeft w:val="0"/>
      <w:marRight w:val="0"/>
      <w:marTop w:val="0"/>
      <w:marBottom w:val="0"/>
      <w:divBdr>
        <w:top w:val="none" w:sz="0" w:space="0" w:color="auto"/>
        <w:left w:val="none" w:sz="0" w:space="0" w:color="auto"/>
        <w:bottom w:val="none" w:sz="0" w:space="0" w:color="auto"/>
        <w:right w:val="none" w:sz="0" w:space="0" w:color="auto"/>
      </w:divBdr>
    </w:div>
    <w:div w:id="1093209642">
      <w:bodyDiv w:val="1"/>
      <w:marLeft w:val="0"/>
      <w:marRight w:val="0"/>
      <w:marTop w:val="0"/>
      <w:marBottom w:val="0"/>
      <w:divBdr>
        <w:top w:val="none" w:sz="0" w:space="0" w:color="auto"/>
        <w:left w:val="none" w:sz="0" w:space="0" w:color="auto"/>
        <w:bottom w:val="none" w:sz="0" w:space="0" w:color="auto"/>
        <w:right w:val="none" w:sz="0" w:space="0" w:color="auto"/>
      </w:divBdr>
    </w:div>
    <w:div w:id="1121613322">
      <w:bodyDiv w:val="1"/>
      <w:marLeft w:val="0"/>
      <w:marRight w:val="0"/>
      <w:marTop w:val="0"/>
      <w:marBottom w:val="0"/>
      <w:divBdr>
        <w:top w:val="none" w:sz="0" w:space="0" w:color="auto"/>
        <w:left w:val="none" w:sz="0" w:space="0" w:color="auto"/>
        <w:bottom w:val="none" w:sz="0" w:space="0" w:color="auto"/>
        <w:right w:val="none" w:sz="0" w:space="0" w:color="auto"/>
      </w:divBdr>
    </w:div>
    <w:div w:id="1262445594">
      <w:bodyDiv w:val="1"/>
      <w:marLeft w:val="0"/>
      <w:marRight w:val="0"/>
      <w:marTop w:val="0"/>
      <w:marBottom w:val="0"/>
      <w:divBdr>
        <w:top w:val="none" w:sz="0" w:space="0" w:color="auto"/>
        <w:left w:val="none" w:sz="0" w:space="0" w:color="auto"/>
        <w:bottom w:val="none" w:sz="0" w:space="0" w:color="auto"/>
        <w:right w:val="none" w:sz="0" w:space="0" w:color="auto"/>
      </w:divBdr>
    </w:div>
    <w:div w:id="1296764319">
      <w:bodyDiv w:val="1"/>
      <w:marLeft w:val="0"/>
      <w:marRight w:val="0"/>
      <w:marTop w:val="0"/>
      <w:marBottom w:val="0"/>
      <w:divBdr>
        <w:top w:val="none" w:sz="0" w:space="0" w:color="auto"/>
        <w:left w:val="none" w:sz="0" w:space="0" w:color="auto"/>
        <w:bottom w:val="none" w:sz="0" w:space="0" w:color="auto"/>
        <w:right w:val="none" w:sz="0" w:space="0" w:color="auto"/>
      </w:divBdr>
    </w:div>
    <w:div w:id="1314215798">
      <w:bodyDiv w:val="1"/>
      <w:marLeft w:val="0"/>
      <w:marRight w:val="0"/>
      <w:marTop w:val="0"/>
      <w:marBottom w:val="0"/>
      <w:divBdr>
        <w:top w:val="none" w:sz="0" w:space="0" w:color="auto"/>
        <w:left w:val="none" w:sz="0" w:space="0" w:color="auto"/>
        <w:bottom w:val="none" w:sz="0" w:space="0" w:color="auto"/>
        <w:right w:val="none" w:sz="0" w:space="0" w:color="auto"/>
      </w:divBdr>
    </w:div>
    <w:div w:id="1325468765">
      <w:bodyDiv w:val="1"/>
      <w:marLeft w:val="0"/>
      <w:marRight w:val="0"/>
      <w:marTop w:val="0"/>
      <w:marBottom w:val="0"/>
      <w:divBdr>
        <w:top w:val="none" w:sz="0" w:space="0" w:color="auto"/>
        <w:left w:val="none" w:sz="0" w:space="0" w:color="auto"/>
        <w:bottom w:val="none" w:sz="0" w:space="0" w:color="auto"/>
        <w:right w:val="none" w:sz="0" w:space="0" w:color="auto"/>
      </w:divBdr>
    </w:div>
    <w:div w:id="1336302797">
      <w:bodyDiv w:val="1"/>
      <w:marLeft w:val="0"/>
      <w:marRight w:val="0"/>
      <w:marTop w:val="0"/>
      <w:marBottom w:val="0"/>
      <w:divBdr>
        <w:top w:val="none" w:sz="0" w:space="0" w:color="auto"/>
        <w:left w:val="none" w:sz="0" w:space="0" w:color="auto"/>
        <w:bottom w:val="none" w:sz="0" w:space="0" w:color="auto"/>
        <w:right w:val="none" w:sz="0" w:space="0" w:color="auto"/>
      </w:divBdr>
    </w:div>
    <w:div w:id="1467814152">
      <w:bodyDiv w:val="1"/>
      <w:marLeft w:val="0"/>
      <w:marRight w:val="0"/>
      <w:marTop w:val="0"/>
      <w:marBottom w:val="0"/>
      <w:divBdr>
        <w:top w:val="none" w:sz="0" w:space="0" w:color="auto"/>
        <w:left w:val="none" w:sz="0" w:space="0" w:color="auto"/>
        <w:bottom w:val="none" w:sz="0" w:space="0" w:color="auto"/>
        <w:right w:val="none" w:sz="0" w:space="0" w:color="auto"/>
      </w:divBdr>
    </w:div>
    <w:div w:id="1551989549">
      <w:bodyDiv w:val="1"/>
      <w:marLeft w:val="0"/>
      <w:marRight w:val="0"/>
      <w:marTop w:val="0"/>
      <w:marBottom w:val="0"/>
      <w:divBdr>
        <w:top w:val="none" w:sz="0" w:space="0" w:color="auto"/>
        <w:left w:val="none" w:sz="0" w:space="0" w:color="auto"/>
        <w:bottom w:val="none" w:sz="0" w:space="0" w:color="auto"/>
        <w:right w:val="none" w:sz="0" w:space="0" w:color="auto"/>
      </w:divBdr>
    </w:div>
    <w:div w:id="1561860737">
      <w:bodyDiv w:val="1"/>
      <w:marLeft w:val="0"/>
      <w:marRight w:val="0"/>
      <w:marTop w:val="0"/>
      <w:marBottom w:val="0"/>
      <w:divBdr>
        <w:top w:val="none" w:sz="0" w:space="0" w:color="auto"/>
        <w:left w:val="none" w:sz="0" w:space="0" w:color="auto"/>
        <w:bottom w:val="none" w:sz="0" w:space="0" w:color="auto"/>
        <w:right w:val="none" w:sz="0" w:space="0" w:color="auto"/>
      </w:divBdr>
    </w:div>
    <w:div w:id="1579512294">
      <w:bodyDiv w:val="1"/>
      <w:marLeft w:val="0"/>
      <w:marRight w:val="0"/>
      <w:marTop w:val="0"/>
      <w:marBottom w:val="0"/>
      <w:divBdr>
        <w:top w:val="none" w:sz="0" w:space="0" w:color="auto"/>
        <w:left w:val="none" w:sz="0" w:space="0" w:color="auto"/>
        <w:bottom w:val="none" w:sz="0" w:space="0" w:color="auto"/>
        <w:right w:val="none" w:sz="0" w:space="0" w:color="auto"/>
      </w:divBdr>
    </w:div>
    <w:div w:id="1669017469">
      <w:bodyDiv w:val="1"/>
      <w:marLeft w:val="0"/>
      <w:marRight w:val="0"/>
      <w:marTop w:val="0"/>
      <w:marBottom w:val="0"/>
      <w:divBdr>
        <w:top w:val="none" w:sz="0" w:space="0" w:color="auto"/>
        <w:left w:val="none" w:sz="0" w:space="0" w:color="auto"/>
        <w:bottom w:val="none" w:sz="0" w:space="0" w:color="auto"/>
        <w:right w:val="none" w:sz="0" w:space="0" w:color="auto"/>
      </w:divBdr>
    </w:div>
    <w:div w:id="1738550001">
      <w:bodyDiv w:val="1"/>
      <w:marLeft w:val="0"/>
      <w:marRight w:val="0"/>
      <w:marTop w:val="0"/>
      <w:marBottom w:val="0"/>
      <w:divBdr>
        <w:top w:val="none" w:sz="0" w:space="0" w:color="auto"/>
        <w:left w:val="none" w:sz="0" w:space="0" w:color="auto"/>
        <w:bottom w:val="none" w:sz="0" w:space="0" w:color="auto"/>
        <w:right w:val="none" w:sz="0" w:space="0" w:color="auto"/>
      </w:divBdr>
    </w:div>
    <w:div w:id="1741371082">
      <w:bodyDiv w:val="1"/>
      <w:marLeft w:val="0"/>
      <w:marRight w:val="0"/>
      <w:marTop w:val="0"/>
      <w:marBottom w:val="0"/>
      <w:divBdr>
        <w:top w:val="none" w:sz="0" w:space="0" w:color="auto"/>
        <w:left w:val="none" w:sz="0" w:space="0" w:color="auto"/>
        <w:bottom w:val="none" w:sz="0" w:space="0" w:color="auto"/>
        <w:right w:val="none" w:sz="0" w:space="0" w:color="auto"/>
      </w:divBdr>
    </w:div>
    <w:div w:id="1801262917">
      <w:bodyDiv w:val="1"/>
      <w:marLeft w:val="0"/>
      <w:marRight w:val="0"/>
      <w:marTop w:val="0"/>
      <w:marBottom w:val="0"/>
      <w:divBdr>
        <w:top w:val="none" w:sz="0" w:space="0" w:color="auto"/>
        <w:left w:val="none" w:sz="0" w:space="0" w:color="auto"/>
        <w:bottom w:val="none" w:sz="0" w:space="0" w:color="auto"/>
        <w:right w:val="none" w:sz="0" w:space="0" w:color="auto"/>
      </w:divBdr>
    </w:div>
    <w:div w:id="1839926296">
      <w:bodyDiv w:val="1"/>
      <w:marLeft w:val="0"/>
      <w:marRight w:val="0"/>
      <w:marTop w:val="0"/>
      <w:marBottom w:val="0"/>
      <w:divBdr>
        <w:top w:val="none" w:sz="0" w:space="0" w:color="auto"/>
        <w:left w:val="none" w:sz="0" w:space="0" w:color="auto"/>
        <w:bottom w:val="none" w:sz="0" w:space="0" w:color="auto"/>
        <w:right w:val="none" w:sz="0" w:space="0" w:color="auto"/>
      </w:divBdr>
    </w:div>
    <w:div w:id="1988317802">
      <w:bodyDiv w:val="1"/>
      <w:marLeft w:val="0"/>
      <w:marRight w:val="0"/>
      <w:marTop w:val="0"/>
      <w:marBottom w:val="0"/>
      <w:divBdr>
        <w:top w:val="none" w:sz="0" w:space="0" w:color="auto"/>
        <w:left w:val="none" w:sz="0" w:space="0" w:color="auto"/>
        <w:bottom w:val="none" w:sz="0" w:space="0" w:color="auto"/>
        <w:right w:val="none" w:sz="0" w:space="0" w:color="auto"/>
      </w:divBdr>
    </w:div>
    <w:div w:id="21298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B440A9E4AE84DA54FC1423372CAC7" ma:contentTypeVersion="13" ma:contentTypeDescription="Create a new document." ma:contentTypeScope="" ma:versionID="02cf81ae0c0e167cfc67a9003c118221">
  <xsd:schema xmlns:xsd="http://www.w3.org/2001/XMLSchema" xmlns:xs="http://www.w3.org/2001/XMLSchema" xmlns:p="http://schemas.microsoft.com/office/2006/metadata/properties" xmlns:ns2="e4b22651-cbe2-4029-9fbd-2b8acc617409" xmlns:ns3="413bd800-9cc7-4b33-bbe3-cb24f5a86244" targetNamespace="http://schemas.microsoft.com/office/2006/metadata/properties" ma:root="true" ma:fieldsID="34ec9c9ea9fc66ed805389f5299b7159" ns2:_="" ns3:_="">
    <xsd:import namespace="e4b22651-cbe2-4029-9fbd-2b8acc61740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22651-cbe2-4029-9fbd-2b8acc617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b22651-cbe2-4029-9fbd-2b8acc617409">
      <Terms xmlns="http://schemas.microsoft.com/office/infopath/2007/PartnerControls"/>
    </lcf76f155ced4ddcb4097134ff3c332f>
    <TaxCatchAll xmlns="413bd800-9cc7-4b33-bbe3-cb24f5a862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B45DA-9C9D-46A3-9246-A5889E797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22651-cbe2-4029-9fbd-2b8acc61740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7EAAD-9997-4447-90F3-C5C1D7D6BEAD}">
  <ds:schemaRefs>
    <ds:schemaRef ds:uri="http://schemas.openxmlformats.org/officeDocument/2006/bibliography"/>
  </ds:schemaRefs>
</ds:datastoreItem>
</file>

<file path=customXml/itemProps3.xml><?xml version="1.0" encoding="utf-8"?>
<ds:datastoreItem xmlns:ds="http://schemas.openxmlformats.org/officeDocument/2006/customXml" ds:itemID="{D6B3D9F6-22A7-4B40-A795-D651953971B1}">
  <ds:schemaRefs>
    <ds:schemaRef ds:uri="http://schemas.microsoft.com/office/2006/metadata/properties"/>
    <ds:schemaRef ds:uri="http://schemas.microsoft.com/office/infopath/2007/PartnerControls"/>
    <ds:schemaRef ds:uri="e4b22651-cbe2-4029-9fbd-2b8acc617409"/>
    <ds:schemaRef ds:uri="413bd800-9cc7-4b33-bbe3-cb24f5a86244"/>
  </ds:schemaRefs>
</ds:datastoreItem>
</file>

<file path=customXml/itemProps4.xml><?xml version="1.0" encoding="utf-8"?>
<ds:datastoreItem xmlns:ds="http://schemas.openxmlformats.org/officeDocument/2006/customXml" ds:itemID="{58C8AA84-BAFC-46F6-B4C2-E776E5CF7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4</Pages>
  <Words>7762</Words>
  <Characters>4425</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Kurpienė</dc:creator>
  <cp:keywords/>
  <dc:description/>
  <cp:lastModifiedBy>Kristina Kurpienė</cp:lastModifiedBy>
  <cp:revision>328</cp:revision>
  <dcterms:created xsi:type="dcterms:W3CDTF">2024-03-07T11:21:00Z</dcterms:created>
  <dcterms:modified xsi:type="dcterms:W3CDTF">2025-04-24T06:56:00Z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0x010100FC0B440A9E4AE84DA54FC1423372CAC7</vt:lpwstr>
  </property>
  <property fmtid="{D5CDD505-2E9C-101B-9397-08002B2CF9AE}" pid="3" name="MediaServiceImageTags">
    <vt:lpwstr/>
  </property>
</Properties>
</file>