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C5F6" w14:textId="77777777" w:rsidR="00F269B3" w:rsidRPr="00FD223A" w:rsidRDefault="00F269B3" w:rsidP="00F269B3">
      <w:pPr>
        <w:jc w:val="center"/>
        <w:rPr>
          <w:rFonts w:asciiTheme="minorHAnsi" w:hAnsiTheme="minorHAnsi" w:cstheme="minorHAnsi"/>
          <w:b/>
          <w:sz w:val="22"/>
          <w:szCs w:val="22"/>
        </w:rPr>
      </w:pPr>
      <w:r w:rsidRPr="00FD223A">
        <w:rPr>
          <w:rFonts w:asciiTheme="minorHAnsi" w:hAnsiTheme="minorHAnsi" w:cstheme="minorHAnsi"/>
          <w:b/>
          <w:sz w:val="22"/>
          <w:szCs w:val="22"/>
        </w:rPr>
        <w:t>SUSITARIMAS</w:t>
      </w:r>
    </w:p>
    <w:p w14:paraId="6F3338C5" w14:textId="77777777" w:rsidR="00F269B3" w:rsidRPr="00FD223A" w:rsidRDefault="00F269B3" w:rsidP="00F269B3">
      <w:pPr>
        <w:jc w:val="cente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7881"/>
        <w:gridCol w:w="1062"/>
      </w:tblGrid>
      <w:tr w:rsidR="00F269B3" w:rsidRPr="00FD223A" w14:paraId="30BBA262" w14:textId="77777777" w:rsidTr="00945989">
        <w:trPr>
          <w:jc w:val="center"/>
        </w:trPr>
        <w:tc>
          <w:tcPr>
            <w:tcW w:w="8943" w:type="dxa"/>
            <w:gridSpan w:val="2"/>
          </w:tcPr>
          <w:p w14:paraId="1B15DC93" w14:textId="77777777" w:rsidR="00F269B3" w:rsidRPr="00FD223A" w:rsidRDefault="00F269B3" w:rsidP="00945989">
            <w:pPr>
              <w:jc w:val="center"/>
              <w:rPr>
                <w:rFonts w:asciiTheme="minorHAnsi" w:hAnsiTheme="minorHAnsi" w:cstheme="minorHAnsi"/>
                <w:sz w:val="22"/>
                <w:szCs w:val="22"/>
              </w:rPr>
            </w:pPr>
            <w:r w:rsidRPr="00FD223A">
              <w:rPr>
                <w:rFonts w:asciiTheme="minorHAnsi" w:hAnsiTheme="minorHAnsi" w:cstheme="minorHAnsi"/>
                <w:sz w:val="22"/>
                <w:szCs w:val="22"/>
              </w:rPr>
              <w:t xml:space="preserve">Darbuotojų saugos ir sveikatos, gaisrinės saugos, aplinkosaugos klausimais </w:t>
            </w:r>
          </w:p>
        </w:tc>
      </w:tr>
      <w:tr w:rsidR="00F269B3" w:rsidRPr="00FD223A" w14:paraId="35C779D4" w14:textId="77777777" w:rsidTr="00945989">
        <w:trPr>
          <w:jc w:val="center"/>
        </w:trPr>
        <w:tc>
          <w:tcPr>
            <w:tcW w:w="7881" w:type="dxa"/>
          </w:tcPr>
          <w:p w14:paraId="29515F2C" w14:textId="77777777" w:rsidR="00F269B3" w:rsidRPr="00FD223A" w:rsidRDefault="00F269B3" w:rsidP="00945989">
            <w:pPr>
              <w:ind w:right="-108"/>
              <w:rPr>
                <w:rFonts w:asciiTheme="minorHAnsi" w:hAnsiTheme="minorHAnsi" w:cstheme="minorHAnsi"/>
                <w:sz w:val="22"/>
                <w:szCs w:val="22"/>
              </w:rPr>
            </w:pPr>
          </w:p>
        </w:tc>
        <w:tc>
          <w:tcPr>
            <w:tcW w:w="1062" w:type="dxa"/>
          </w:tcPr>
          <w:p w14:paraId="31BCDF18" w14:textId="77777777" w:rsidR="00F269B3" w:rsidRPr="00FD223A" w:rsidRDefault="00F269B3" w:rsidP="00945989">
            <w:pPr>
              <w:jc w:val="center"/>
              <w:rPr>
                <w:rFonts w:asciiTheme="minorHAnsi" w:hAnsiTheme="minorHAnsi" w:cstheme="minorHAnsi"/>
                <w:sz w:val="22"/>
                <w:szCs w:val="22"/>
              </w:rPr>
            </w:pPr>
          </w:p>
        </w:tc>
      </w:tr>
    </w:tbl>
    <w:p w14:paraId="40999940" w14:textId="77777777" w:rsidR="00F269B3" w:rsidRPr="00FD223A" w:rsidRDefault="00F269B3" w:rsidP="00F269B3">
      <w:pPr>
        <w:jc w:val="both"/>
        <w:rPr>
          <w:rFonts w:asciiTheme="minorHAnsi" w:hAnsiTheme="minorHAnsi" w:cstheme="minorHAnsi"/>
          <w:sz w:val="22"/>
          <w:szCs w:val="22"/>
        </w:rPr>
      </w:pPr>
      <w:r w:rsidRPr="00FD223A">
        <w:rPr>
          <w:rFonts w:asciiTheme="minorHAnsi" w:hAnsiTheme="minorHAnsi" w:cstheme="minorHAnsi"/>
          <w:sz w:val="22"/>
          <w:szCs w:val="22"/>
        </w:rPr>
        <w:tab/>
        <w:t xml:space="preserve"> </w:t>
      </w:r>
    </w:p>
    <w:p w14:paraId="5F9900EB" w14:textId="6827DEF3" w:rsidR="00F269B3" w:rsidRPr="00FD223A" w:rsidRDefault="00F269B3" w:rsidP="00F269B3">
      <w:pPr>
        <w:tabs>
          <w:tab w:val="left" w:pos="993"/>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Šis susitarimas pasirašomas tarp </w:t>
      </w:r>
      <w:r w:rsidRPr="00FD223A">
        <w:rPr>
          <w:rFonts w:asciiTheme="minorHAnsi" w:hAnsiTheme="minorHAnsi" w:cstheme="minorHAnsi"/>
          <w:b/>
          <w:sz w:val="22"/>
          <w:szCs w:val="22"/>
        </w:rPr>
        <w:t>AB</w:t>
      </w:r>
      <w:r w:rsidR="00933AF2">
        <w:rPr>
          <w:rFonts w:asciiTheme="minorHAnsi" w:hAnsiTheme="minorHAnsi" w:cstheme="minorHAnsi"/>
          <w:b/>
          <w:sz w:val="22"/>
          <w:szCs w:val="22"/>
        </w:rPr>
        <w:t xml:space="preserve"> </w:t>
      </w:r>
      <w:r w:rsidRPr="00FD223A">
        <w:rPr>
          <w:rFonts w:asciiTheme="minorHAnsi" w:hAnsiTheme="minorHAnsi" w:cstheme="minorHAnsi"/>
          <w:b/>
          <w:sz w:val="22"/>
          <w:szCs w:val="22"/>
        </w:rPr>
        <w:t>Vilniaus šilumos tinklai</w:t>
      </w:r>
      <w:r w:rsidRPr="00FD223A">
        <w:rPr>
          <w:rFonts w:asciiTheme="minorHAnsi" w:hAnsiTheme="minorHAnsi" w:cstheme="minorHAnsi"/>
          <w:sz w:val="22"/>
          <w:szCs w:val="22"/>
        </w:rPr>
        <w:t xml:space="preserve">, toliau vadinamo „Užsakovu“, </w:t>
      </w:r>
      <w:r w:rsidRPr="00FD223A">
        <w:rPr>
          <w:rFonts w:asciiTheme="minorHAnsi" w:hAnsiTheme="minorHAnsi" w:cstheme="minorHAnsi"/>
          <w:color w:val="000000"/>
          <w:sz w:val="22"/>
          <w:szCs w:val="22"/>
        </w:rPr>
        <w:t>atstovaujamo</w:t>
      </w:r>
      <w:r w:rsidR="004839AD" w:rsidRPr="004839AD">
        <w:rPr>
          <w:rFonts w:asciiTheme="minorHAnsi" w:hAnsiTheme="minorHAnsi" w:cstheme="minorHAnsi"/>
          <w:sz w:val="22"/>
          <w:szCs w:val="22"/>
        </w:rPr>
        <w:t xml:space="preserve"> </w:t>
      </w:r>
      <w:r w:rsidR="004839AD" w:rsidRPr="008B7F9D">
        <w:rPr>
          <w:rFonts w:asciiTheme="minorHAnsi" w:hAnsiTheme="minorHAnsi" w:cstheme="minorHAnsi"/>
          <w:sz w:val="22"/>
          <w:szCs w:val="22"/>
        </w:rPr>
        <w:t>Techninio aptarnavimo centro vadov</w:t>
      </w:r>
      <w:r w:rsidR="0037600B">
        <w:rPr>
          <w:rFonts w:asciiTheme="minorHAnsi" w:hAnsiTheme="minorHAnsi" w:cstheme="minorHAnsi"/>
          <w:sz w:val="22"/>
          <w:szCs w:val="22"/>
        </w:rPr>
        <w:t>o</w:t>
      </w:r>
      <w:r w:rsidR="004839AD" w:rsidRPr="008B7F9D">
        <w:rPr>
          <w:rFonts w:asciiTheme="minorHAnsi" w:hAnsiTheme="minorHAnsi" w:cstheme="minorHAnsi"/>
          <w:sz w:val="22"/>
          <w:szCs w:val="22"/>
        </w:rPr>
        <w:t xml:space="preserve"> </w:t>
      </w:r>
      <w:r w:rsidRPr="00FD223A">
        <w:rPr>
          <w:rFonts w:asciiTheme="minorHAnsi" w:hAnsiTheme="minorHAnsi" w:cstheme="minorHAnsi"/>
          <w:sz w:val="22"/>
          <w:szCs w:val="22"/>
        </w:rPr>
        <w:t>i</w:t>
      </w:r>
      <w:r w:rsidR="00AA45A1">
        <w:rPr>
          <w:rFonts w:asciiTheme="minorHAnsi" w:hAnsiTheme="minorHAnsi" w:cstheme="minorHAnsi"/>
          <w:sz w:val="22"/>
          <w:szCs w:val="22"/>
        </w:rPr>
        <w:t xml:space="preserve">r </w:t>
      </w:r>
      <w:r w:rsidR="003E6947" w:rsidRPr="00FC3EC0">
        <w:rPr>
          <w:rFonts w:asciiTheme="minorHAnsi" w:hAnsiTheme="minorHAnsi" w:cstheme="minorHAnsi"/>
          <w:b/>
          <w:bCs/>
          <w:sz w:val="22"/>
          <w:szCs w:val="22"/>
        </w:rPr>
        <w:t xml:space="preserve">UAB „TSS </w:t>
      </w:r>
      <w:proofErr w:type="spellStart"/>
      <w:r w:rsidR="003E6947" w:rsidRPr="00FC3EC0">
        <w:rPr>
          <w:rFonts w:asciiTheme="minorHAnsi" w:hAnsiTheme="minorHAnsi" w:cstheme="minorHAnsi"/>
          <w:b/>
          <w:bCs/>
          <w:sz w:val="22"/>
          <w:szCs w:val="22"/>
        </w:rPr>
        <w:t>Baltics</w:t>
      </w:r>
      <w:proofErr w:type="spellEnd"/>
      <w:r w:rsidR="003E6947">
        <w:rPr>
          <w:rFonts w:asciiTheme="minorHAnsi" w:hAnsiTheme="minorHAnsi" w:cstheme="minorHAnsi"/>
          <w:sz w:val="22"/>
          <w:szCs w:val="22"/>
        </w:rPr>
        <w:t xml:space="preserve">“ </w:t>
      </w:r>
      <w:r w:rsidRPr="00FD223A">
        <w:rPr>
          <w:rFonts w:asciiTheme="minorHAnsi" w:hAnsiTheme="minorHAnsi" w:cstheme="minorHAnsi"/>
          <w:sz w:val="22"/>
          <w:szCs w:val="22"/>
        </w:rPr>
        <w:t>toliau vadinama „Rangovu“, atstovaujamo</w:t>
      </w:r>
      <w:r w:rsidR="00E632C6" w:rsidRPr="00FD223A">
        <w:rPr>
          <w:rFonts w:asciiTheme="minorHAnsi" w:hAnsiTheme="minorHAnsi" w:cstheme="minorHAnsi"/>
          <w:sz w:val="22"/>
          <w:szCs w:val="22"/>
        </w:rPr>
        <w:t xml:space="preserve"> </w:t>
      </w:r>
      <w:r w:rsidR="00FC3EC0">
        <w:rPr>
          <w:rFonts w:asciiTheme="minorHAnsi" w:hAnsiTheme="minorHAnsi" w:cstheme="minorHAnsi"/>
          <w:sz w:val="22"/>
          <w:szCs w:val="22"/>
        </w:rPr>
        <w:t>p</w:t>
      </w:r>
      <w:r w:rsidR="00F64D71">
        <w:rPr>
          <w:rFonts w:asciiTheme="minorHAnsi" w:hAnsiTheme="minorHAnsi" w:cstheme="minorHAnsi"/>
          <w:sz w:val="22"/>
          <w:szCs w:val="22"/>
        </w:rPr>
        <w:t>ardavimų vadovo</w:t>
      </w:r>
      <w:r w:rsidRPr="00FD223A">
        <w:rPr>
          <w:rFonts w:asciiTheme="minorHAnsi" w:hAnsiTheme="minorHAnsi" w:cstheme="minorHAnsi"/>
          <w:sz w:val="22"/>
          <w:szCs w:val="22"/>
        </w:rPr>
        <w:t>, dėl saugaus</w:t>
      </w:r>
      <w:r w:rsidR="00EB3A1E">
        <w:rPr>
          <w:rFonts w:asciiTheme="minorHAnsi" w:hAnsiTheme="minorHAnsi" w:cstheme="minorHAnsi"/>
          <w:sz w:val="22"/>
          <w:szCs w:val="22"/>
        </w:rPr>
        <w:t xml:space="preserve"> </w:t>
      </w:r>
      <w:sdt>
        <w:sdtPr>
          <w:rPr>
            <w:rFonts w:asciiTheme="minorHAnsi" w:hAnsiTheme="minorHAnsi" w:cstheme="minorHAnsi"/>
            <w:b/>
            <w:bCs/>
            <w:color w:val="000000"/>
            <w:sz w:val="22"/>
            <w:szCs w:val="22"/>
          </w:rPr>
          <w:id w:val="-492028931"/>
          <w:placeholder>
            <w:docPart w:val="8A07716187B945C487361886DA6501F9"/>
          </w:placeholder>
          <w:text/>
        </w:sdtPr>
        <w:sdtEndPr/>
        <w:sdtContent>
          <w:r w:rsidR="002F35E0">
            <w:rPr>
              <w:rFonts w:asciiTheme="minorHAnsi" w:hAnsiTheme="minorHAnsi" w:cstheme="minorHAnsi"/>
              <w:b/>
              <w:bCs/>
              <w:color w:val="000000"/>
              <w:sz w:val="22"/>
              <w:szCs w:val="22"/>
            </w:rPr>
            <w:t>JT</w:t>
          </w:r>
          <w:r w:rsidR="00C71031">
            <w:rPr>
              <w:rFonts w:asciiTheme="minorHAnsi" w:hAnsiTheme="minorHAnsi" w:cstheme="minorHAnsi"/>
              <w:b/>
              <w:bCs/>
              <w:color w:val="000000"/>
              <w:sz w:val="22"/>
              <w:szCs w:val="22"/>
            </w:rPr>
            <w:t xml:space="preserve"> </w:t>
          </w:r>
          <w:r w:rsidR="002F35E0">
            <w:rPr>
              <w:rFonts w:asciiTheme="minorHAnsi" w:hAnsiTheme="minorHAnsi" w:cstheme="minorHAnsi"/>
              <w:b/>
              <w:bCs/>
              <w:color w:val="000000"/>
              <w:sz w:val="22"/>
              <w:szCs w:val="22"/>
            </w:rPr>
            <w:t>125 transporterio atnaujinimo</w:t>
          </w:r>
        </w:sdtContent>
      </w:sdt>
      <w:r w:rsidR="002F35E0" w:rsidRPr="001116C1">
        <w:rPr>
          <w:rFonts w:asciiTheme="minorHAnsi" w:hAnsiTheme="minorHAnsi" w:cstheme="minorHAnsi"/>
          <w:bCs/>
          <w:sz w:val="22"/>
          <w:szCs w:val="22"/>
        </w:rPr>
        <w:t xml:space="preserve"> </w:t>
      </w:r>
      <w:r w:rsidR="002F35E0" w:rsidRPr="00E71004">
        <w:rPr>
          <w:rFonts w:asciiTheme="minorHAnsi" w:hAnsiTheme="minorHAnsi" w:cstheme="minorHAnsi"/>
          <w:b/>
          <w:sz w:val="22"/>
          <w:szCs w:val="22"/>
        </w:rPr>
        <w:t xml:space="preserve">darbų </w:t>
      </w:r>
      <w:r w:rsidRPr="00FD223A">
        <w:rPr>
          <w:rFonts w:asciiTheme="minorHAnsi" w:hAnsiTheme="minorHAnsi" w:cstheme="minorHAnsi"/>
          <w:sz w:val="22"/>
          <w:szCs w:val="22"/>
        </w:rPr>
        <w:t>atlikimo Užsakovo ob</w:t>
      </w:r>
      <w:r w:rsidR="0057647D">
        <w:rPr>
          <w:rFonts w:asciiTheme="minorHAnsi" w:hAnsiTheme="minorHAnsi" w:cstheme="minorHAnsi"/>
          <w:sz w:val="22"/>
          <w:szCs w:val="22"/>
        </w:rPr>
        <w:t>j</w:t>
      </w:r>
      <w:r w:rsidRPr="00FD223A">
        <w:rPr>
          <w:rFonts w:asciiTheme="minorHAnsi" w:hAnsiTheme="minorHAnsi" w:cstheme="minorHAnsi"/>
          <w:sz w:val="22"/>
          <w:szCs w:val="22"/>
        </w:rPr>
        <w:t>e</w:t>
      </w:r>
      <w:r w:rsidR="0083290B">
        <w:rPr>
          <w:rFonts w:asciiTheme="minorHAnsi" w:hAnsiTheme="minorHAnsi" w:cstheme="minorHAnsi"/>
          <w:sz w:val="22"/>
          <w:szCs w:val="22"/>
        </w:rPr>
        <w:t xml:space="preserve">kte </w:t>
      </w:r>
      <w:r w:rsidRPr="00FD223A">
        <w:rPr>
          <w:rFonts w:asciiTheme="minorHAnsi" w:hAnsiTheme="minorHAnsi" w:cstheme="minorHAnsi"/>
          <w:sz w:val="22"/>
          <w:szCs w:val="22"/>
        </w:rPr>
        <w:t xml:space="preserve"> ir juo susitariama:</w:t>
      </w:r>
    </w:p>
    <w:tbl>
      <w:tblPr>
        <w:tblW w:w="0" w:type="auto"/>
        <w:tblLook w:val="0000" w:firstRow="0" w:lastRow="0" w:firstColumn="0" w:lastColumn="0" w:noHBand="0" w:noVBand="0"/>
      </w:tblPr>
      <w:tblGrid>
        <w:gridCol w:w="9638"/>
      </w:tblGrid>
      <w:tr w:rsidR="00F269B3" w:rsidRPr="00FD223A" w14:paraId="6ABB7C03" w14:textId="77777777" w:rsidTr="00945989">
        <w:tc>
          <w:tcPr>
            <w:tcW w:w="9712" w:type="dxa"/>
          </w:tcPr>
          <w:p w14:paraId="0BC51AF4" w14:textId="77777777" w:rsidR="00F269B3" w:rsidRPr="00FD223A" w:rsidRDefault="00F269B3" w:rsidP="00945989">
            <w:pPr>
              <w:tabs>
                <w:tab w:val="left" w:pos="993"/>
              </w:tabs>
              <w:ind w:firstLine="567"/>
              <w:jc w:val="both"/>
              <w:rPr>
                <w:rFonts w:asciiTheme="minorHAnsi" w:hAnsiTheme="minorHAnsi" w:cstheme="minorHAnsi"/>
                <w:sz w:val="22"/>
                <w:szCs w:val="22"/>
              </w:rPr>
            </w:pPr>
          </w:p>
          <w:p w14:paraId="23A7C57B" w14:textId="77777777" w:rsidR="00F269B3" w:rsidRPr="00FD223A" w:rsidRDefault="00F269B3" w:rsidP="00945989">
            <w:pPr>
              <w:tabs>
                <w:tab w:val="left" w:pos="993"/>
              </w:tabs>
              <w:ind w:firstLine="567"/>
              <w:jc w:val="both"/>
              <w:rPr>
                <w:rFonts w:asciiTheme="minorHAnsi" w:hAnsiTheme="minorHAnsi" w:cstheme="minorHAnsi"/>
                <w:sz w:val="22"/>
                <w:szCs w:val="22"/>
              </w:rPr>
            </w:pPr>
            <w:r w:rsidRPr="00FD223A">
              <w:rPr>
                <w:rFonts w:asciiTheme="minorHAnsi" w:hAnsiTheme="minorHAnsi" w:cstheme="minorHAnsi"/>
                <w:sz w:val="22"/>
                <w:szCs w:val="22"/>
              </w:rPr>
              <w:t>1. UŽSAKOVAS:</w:t>
            </w:r>
          </w:p>
          <w:p w14:paraId="764FB40E" w14:textId="77777777" w:rsidR="00F269B3" w:rsidRPr="00FD223A" w:rsidRDefault="00F269B3" w:rsidP="00945989">
            <w:pPr>
              <w:tabs>
                <w:tab w:val="left" w:pos="993"/>
              </w:tabs>
              <w:ind w:firstLine="567"/>
              <w:jc w:val="both"/>
              <w:rPr>
                <w:rFonts w:asciiTheme="minorHAnsi" w:hAnsiTheme="minorHAnsi" w:cstheme="minorHAnsi"/>
                <w:sz w:val="22"/>
                <w:szCs w:val="22"/>
              </w:rPr>
            </w:pPr>
          </w:p>
        </w:tc>
      </w:tr>
      <w:tr w:rsidR="00F269B3" w:rsidRPr="00FD223A" w14:paraId="28184594" w14:textId="77777777" w:rsidTr="00945989">
        <w:trPr>
          <w:trHeight w:val="578"/>
        </w:trPr>
        <w:tc>
          <w:tcPr>
            <w:tcW w:w="9712" w:type="dxa"/>
            <w:tcBorders>
              <w:bottom w:val="nil"/>
            </w:tcBorders>
          </w:tcPr>
          <w:p w14:paraId="359173E7" w14:textId="016551F8"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1.1. Ne vėliau kaip vieną dieną prieš darbų pradžią išleidžia potvarkį, leidžiantį Rangovo darbuotojams atlikti darbus pagal pasirašytą Rangos sutartį </w:t>
            </w:r>
            <w:r w:rsidR="00E632C6" w:rsidRPr="00FD223A">
              <w:rPr>
                <w:rFonts w:asciiTheme="minorHAnsi" w:hAnsiTheme="minorHAnsi" w:cstheme="minorHAnsi"/>
                <w:sz w:val="22"/>
                <w:szCs w:val="22"/>
              </w:rPr>
              <w:t>kuriuos neatsiejamu priedu laikomas šis susitarimas</w:t>
            </w:r>
            <w:r w:rsidRPr="00FD223A">
              <w:rPr>
                <w:rFonts w:asciiTheme="minorHAnsi" w:hAnsiTheme="minorHAnsi" w:cstheme="minorHAnsi"/>
                <w:sz w:val="22"/>
                <w:szCs w:val="22"/>
              </w:rPr>
              <w:t xml:space="preserve"> (toliau - Rangos sutartis),  vadovaujantis Rangovo pateiktu  prašymu.  </w:t>
            </w:r>
          </w:p>
        </w:tc>
      </w:tr>
      <w:tr w:rsidR="00F269B3" w:rsidRPr="00FD223A" w14:paraId="61CC27A8" w14:textId="77777777" w:rsidTr="00945989">
        <w:trPr>
          <w:trHeight w:val="351"/>
        </w:trPr>
        <w:tc>
          <w:tcPr>
            <w:tcW w:w="9712" w:type="dxa"/>
            <w:tcBorders>
              <w:bottom w:val="nil"/>
            </w:tcBorders>
          </w:tcPr>
          <w:p w14:paraId="4631FE61"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1.2. Bendrovėje nustatyta tvarka instruktuoja Rangovo darbų vadovą (-</w:t>
            </w:r>
            <w:proofErr w:type="spellStart"/>
            <w:r w:rsidRPr="00FD223A">
              <w:rPr>
                <w:rFonts w:asciiTheme="minorHAnsi" w:hAnsiTheme="minorHAnsi" w:cstheme="minorHAnsi"/>
                <w:sz w:val="22"/>
                <w:szCs w:val="22"/>
              </w:rPr>
              <w:t>us</w:t>
            </w:r>
            <w:proofErr w:type="spellEnd"/>
            <w:r w:rsidRPr="00FD223A">
              <w:rPr>
                <w:rFonts w:asciiTheme="minorHAnsi" w:hAnsiTheme="minorHAnsi" w:cstheme="minorHAnsi"/>
                <w:sz w:val="22"/>
                <w:szCs w:val="22"/>
              </w:rPr>
              <w:t>) ir darbų vykdytoją (-</w:t>
            </w:r>
            <w:proofErr w:type="spellStart"/>
            <w:r w:rsidRPr="00FD223A">
              <w:rPr>
                <w:rFonts w:asciiTheme="minorHAnsi" w:hAnsiTheme="minorHAnsi" w:cstheme="minorHAnsi"/>
                <w:sz w:val="22"/>
                <w:szCs w:val="22"/>
              </w:rPr>
              <w:t>us</w:t>
            </w:r>
            <w:proofErr w:type="spellEnd"/>
            <w:r w:rsidRPr="00FD223A">
              <w:rPr>
                <w:rFonts w:asciiTheme="minorHAnsi" w:hAnsiTheme="minorHAnsi" w:cstheme="minorHAnsi"/>
                <w:sz w:val="22"/>
                <w:szCs w:val="22"/>
              </w:rPr>
              <w:t>) iki darbų pradžios.</w:t>
            </w:r>
          </w:p>
          <w:p w14:paraId="06F8B140"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1.3 Išrašo ir išduoda Rangovui </w:t>
            </w:r>
            <w:r w:rsidRPr="00FD223A">
              <w:rPr>
                <w:rFonts w:asciiTheme="minorHAnsi" w:hAnsiTheme="minorHAnsi" w:cstheme="minorHAnsi"/>
                <w:b/>
                <w:sz w:val="22"/>
                <w:szCs w:val="22"/>
              </w:rPr>
              <w:t>bendrą nurodymą</w:t>
            </w:r>
            <w:r w:rsidRPr="00FD223A">
              <w:rPr>
                <w:rFonts w:asciiTheme="minorHAnsi" w:hAnsiTheme="minorHAnsi" w:cstheme="minorHAnsi"/>
                <w:sz w:val="22"/>
                <w:szCs w:val="22"/>
              </w:rPr>
              <w:t xml:space="preserve"> </w:t>
            </w:r>
            <w:r w:rsidRPr="00FD223A">
              <w:rPr>
                <w:rFonts w:asciiTheme="minorHAnsi" w:hAnsiTheme="minorHAnsi" w:cstheme="minorHAnsi"/>
                <w:i/>
                <w:sz w:val="22"/>
                <w:szCs w:val="22"/>
              </w:rPr>
              <w:t>(tik darbams šilumos įrenginiuose),</w:t>
            </w:r>
            <w:r w:rsidRPr="00FD223A">
              <w:rPr>
                <w:rFonts w:asciiTheme="minorHAnsi" w:hAnsiTheme="minorHAnsi" w:cstheme="minorHAnsi"/>
                <w:sz w:val="22"/>
                <w:szCs w:val="22"/>
              </w:rPr>
              <w:t xml:space="preserve"> </w:t>
            </w:r>
            <w:r w:rsidRPr="00FD223A">
              <w:rPr>
                <w:rFonts w:asciiTheme="minorHAnsi" w:hAnsiTheme="minorHAnsi" w:cstheme="minorHAnsi"/>
                <w:b/>
                <w:sz w:val="22"/>
                <w:szCs w:val="22"/>
              </w:rPr>
              <w:t>nurodymą</w:t>
            </w:r>
            <w:r w:rsidRPr="00FD223A">
              <w:rPr>
                <w:rFonts w:asciiTheme="minorHAnsi" w:hAnsiTheme="minorHAnsi" w:cstheme="minorHAnsi"/>
                <w:sz w:val="22"/>
                <w:szCs w:val="22"/>
              </w:rPr>
              <w:t xml:space="preserve">, </w:t>
            </w:r>
            <w:r w:rsidRPr="00FD223A">
              <w:rPr>
                <w:rFonts w:asciiTheme="minorHAnsi" w:hAnsiTheme="minorHAnsi" w:cstheme="minorHAnsi"/>
                <w:b/>
                <w:sz w:val="22"/>
                <w:szCs w:val="22"/>
              </w:rPr>
              <w:t>leidimą ugnies darbams</w:t>
            </w:r>
            <w:r w:rsidRPr="00FD223A">
              <w:rPr>
                <w:rFonts w:asciiTheme="minorHAnsi" w:hAnsiTheme="minorHAnsi" w:cstheme="minorHAnsi"/>
                <w:sz w:val="22"/>
                <w:szCs w:val="22"/>
              </w:rPr>
              <w:t xml:space="preserve"> (</w:t>
            </w:r>
            <w:r w:rsidRPr="00FD223A">
              <w:rPr>
                <w:rFonts w:asciiTheme="minorHAnsi" w:hAnsiTheme="minorHAnsi" w:cstheme="minorHAnsi"/>
                <w:i/>
                <w:sz w:val="22"/>
                <w:szCs w:val="22"/>
              </w:rPr>
              <w:t>jeigu bus atliekami šie darbai</w:t>
            </w:r>
            <w:r w:rsidRPr="00FD223A">
              <w:rPr>
                <w:rFonts w:asciiTheme="minorHAnsi" w:hAnsiTheme="minorHAnsi" w:cstheme="minorHAnsi"/>
                <w:sz w:val="22"/>
                <w:szCs w:val="22"/>
              </w:rPr>
              <w:t xml:space="preserve">), skirdamas darbo zoną, teritoriją </w:t>
            </w:r>
            <w:r w:rsidRPr="00FD223A">
              <w:rPr>
                <w:rFonts w:asciiTheme="minorHAnsi" w:hAnsiTheme="minorHAnsi" w:cstheme="minorHAnsi"/>
                <w:i/>
                <w:sz w:val="22"/>
                <w:szCs w:val="22"/>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FD223A">
              <w:rPr>
                <w:rFonts w:asciiTheme="minorHAnsi" w:hAnsiTheme="minorHAnsi" w:cstheme="minorHAnsi"/>
                <w:b/>
                <w:sz w:val="22"/>
                <w:szCs w:val="22"/>
              </w:rPr>
              <w:t xml:space="preserve">nurodymą </w:t>
            </w:r>
            <w:r w:rsidRPr="00FD223A">
              <w:rPr>
                <w:rFonts w:asciiTheme="minorHAnsi" w:hAnsiTheme="minorHAnsi" w:cstheme="minorHAnsi"/>
                <w:sz w:val="22"/>
                <w:szCs w:val="22"/>
              </w:rPr>
              <w:t xml:space="preserve">statybos darbams </w:t>
            </w:r>
            <w:r w:rsidRPr="00FD223A">
              <w:rPr>
                <w:rFonts w:asciiTheme="minorHAnsi" w:hAnsiTheme="minorHAnsi" w:cstheme="minorHAnsi"/>
                <w:i/>
                <w:sz w:val="22"/>
                <w:szCs w:val="22"/>
              </w:rPr>
              <w:t xml:space="preserve">(Saugos ir sveikatos taisyklių statyboje DT 5-00 nustatyta tvarka), </w:t>
            </w:r>
            <w:r w:rsidRPr="00FD223A">
              <w:rPr>
                <w:rFonts w:asciiTheme="minorHAnsi" w:hAnsiTheme="minorHAnsi" w:cstheme="minorHAnsi"/>
                <w:sz w:val="22"/>
                <w:szCs w:val="22"/>
              </w:rPr>
              <w:t xml:space="preserve">išduoda </w:t>
            </w:r>
            <w:r w:rsidRPr="00FD223A">
              <w:rPr>
                <w:rFonts w:asciiTheme="minorHAnsi" w:hAnsiTheme="minorHAnsi" w:cstheme="minorHAnsi"/>
                <w:b/>
                <w:sz w:val="22"/>
                <w:szCs w:val="22"/>
              </w:rPr>
              <w:t xml:space="preserve">pavedimus </w:t>
            </w:r>
            <w:r w:rsidRPr="00FD223A">
              <w:rPr>
                <w:rFonts w:asciiTheme="minorHAnsi" w:hAnsiTheme="minorHAnsi" w:cstheme="minorHAnsi"/>
                <w:i/>
                <w:sz w:val="22"/>
                <w:szCs w:val="22"/>
              </w:rPr>
              <w:t xml:space="preserve">(darbams šilumos įrenginiuose), išduoda </w:t>
            </w:r>
            <w:r w:rsidRPr="00FD223A">
              <w:rPr>
                <w:rFonts w:asciiTheme="minorHAnsi" w:hAnsiTheme="minorHAnsi" w:cstheme="minorHAnsi"/>
                <w:b/>
                <w:i/>
                <w:sz w:val="22"/>
                <w:szCs w:val="22"/>
              </w:rPr>
              <w:t>paskyrą</w:t>
            </w:r>
            <w:r w:rsidRPr="00FD223A">
              <w:rPr>
                <w:rFonts w:asciiTheme="minorHAnsi" w:hAnsiTheme="minorHAnsi" w:cstheme="minorHAnsi"/>
                <w:i/>
                <w:sz w:val="22"/>
                <w:szCs w:val="22"/>
              </w:rPr>
              <w:t xml:space="preserve"> (darbams atliekamiems dujų ūkyje, vadovaujantis „Gamtinių dujų, suskystintų naftos dujų ir biodujų aplinkoje atliekamų darbų saugos taisyklėmis.). </w:t>
            </w:r>
          </w:p>
          <w:p w14:paraId="0DB487D8"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1.4 Paskiria atsakingą asmenį, kuris tikrina ir vizuoja Rangovo išrašytus nurodymus darbams elektros įrenginiuose.</w:t>
            </w:r>
          </w:p>
        </w:tc>
      </w:tr>
      <w:tr w:rsidR="00F269B3" w:rsidRPr="00FD223A" w14:paraId="40DDA953" w14:textId="77777777" w:rsidTr="00945989">
        <w:trPr>
          <w:trHeight w:val="276"/>
        </w:trPr>
        <w:tc>
          <w:tcPr>
            <w:tcW w:w="9712" w:type="dxa"/>
            <w:tcBorders>
              <w:bottom w:val="nil"/>
            </w:tcBorders>
          </w:tcPr>
          <w:p w14:paraId="701A4F17"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3C59173F"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1.6 Prileidžiant dirbti pagal nurodymą priduoda Rangovui pagal aktus remontuojamą ar </w:t>
            </w:r>
            <w:proofErr w:type="spellStart"/>
            <w:r w:rsidRPr="00FD223A">
              <w:rPr>
                <w:rFonts w:asciiTheme="minorHAnsi" w:hAnsiTheme="minorHAnsi" w:cstheme="minorHAnsi"/>
                <w:sz w:val="22"/>
                <w:szCs w:val="22"/>
              </w:rPr>
              <w:t>rekonsktruojamą</w:t>
            </w:r>
            <w:proofErr w:type="spellEnd"/>
            <w:r w:rsidRPr="00FD223A">
              <w:rPr>
                <w:rFonts w:asciiTheme="minorHAnsi" w:hAnsiTheme="minorHAnsi" w:cstheme="minorHAnsi"/>
                <w:sz w:val="22"/>
                <w:szCs w:val="22"/>
              </w:rPr>
              <w:t xml:space="preserve"> įrenginį ir darbo vietoje esamus priešgaisrinį inventorių, kėlimo mechanizmus, apšvietimo tinklus ir kitą įrangą.</w:t>
            </w:r>
          </w:p>
        </w:tc>
      </w:tr>
      <w:tr w:rsidR="00F269B3" w:rsidRPr="00FD223A" w14:paraId="3297D1F8" w14:textId="77777777" w:rsidTr="00945989">
        <w:tc>
          <w:tcPr>
            <w:tcW w:w="9712" w:type="dxa"/>
          </w:tcPr>
          <w:p w14:paraId="12B59C0A" w14:textId="77777777" w:rsidR="00F269B3" w:rsidRPr="00FD223A" w:rsidRDefault="00F269B3" w:rsidP="00945989">
            <w:pPr>
              <w:tabs>
                <w:tab w:val="left" w:pos="567"/>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1.7 Baigus darbą priima pagal aktus iš Rangovo darbo vietoje esamus gaisrinį inventorių, kėlimo mechanizmus, apšvietimo tinklus ir kitą įrangą.           </w:t>
            </w:r>
          </w:p>
          <w:p w14:paraId="5C2FD8AA" w14:textId="77777777" w:rsidR="00F269B3" w:rsidRPr="00FD223A" w:rsidRDefault="00F269B3" w:rsidP="00945989">
            <w:pPr>
              <w:tabs>
                <w:tab w:val="left" w:pos="567"/>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F269B3" w:rsidRPr="00FD223A" w14:paraId="7DA55ED2" w14:textId="77777777" w:rsidTr="00945989">
        <w:trPr>
          <w:trHeight w:val="730"/>
        </w:trPr>
        <w:tc>
          <w:tcPr>
            <w:tcW w:w="9712" w:type="dxa"/>
          </w:tcPr>
          <w:p w14:paraId="055ED344" w14:textId="77777777" w:rsidR="00F269B3" w:rsidRPr="00FD223A" w:rsidRDefault="00F269B3" w:rsidP="00945989">
            <w:pPr>
              <w:tabs>
                <w:tab w:val="left" w:pos="1134"/>
              </w:tabs>
              <w:jc w:val="both"/>
              <w:rPr>
                <w:rFonts w:asciiTheme="minorHAnsi" w:hAnsiTheme="minorHAnsi" w:cstheme="minorHAnsi"/>
                <w:sz w:val="22"/>
                <w:szCs w:val="22"/>
              </w:rPr>
            </w:pPr>
          </w:p>
          <w:p w14:paraId="21DB85B6"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 RANGOVAS:</w:t>
            </w:r>
          </w:p>
        </w:tc>
      </w:tr>
      <w:tr w:rsidR="00F269B3" w:rsidRPr="00FD223A" w14:paraId="02730752" w14:textId="77777777" w:rsidTr="00945989">
        <w:trPr>
          <w:trHeight w:val="636"/>
        </w:trPr>
        <w:tc>
          <w:tcPr>
            <w:tcW w:w="9712" w:type="dxa"/>
            <w:tcBorders>
              <w:bottom w:val="nil"/>
            </w:tcBorders>
          </w:tcPr>
          <w:p w14:paraId="4C3397F9"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7" w:history="1">
              <w:r w:rsidRPr="00FD223A">
                <w:rPr>
                  <w:rStyle w:val="Hipersaitas"/>
                  <w:rFonts w:asciiTheme="minorHAnsi" w:hAnsiTheme="minorHAnsi" w:cstheme="minorHAnsi"/>
                  <w:sz w:val="22"/>
                  <w:szCs w:val="22"/>
                </w:rPr>
                <w:t>http://www.chc.lt/</w:t>
              </w:r>
            </w:hyperlink>
            <w:r w:rsidRPr="00FD223A">
              <w:rPr>
                <w:rFonts w:asciiTheme="minorHAnsi" w:hAnsiTheme="minorHAnsi" w:cstheme="minorHAnsi"/>
                <w:sz w:val="22"/>
                <w:szCs w:val="22"/>
              </w:rPr>
              <w:t>. Užsakovo lokaliniai teisės aktai, su kuriais privalo susipažinti Rangovas, dirbdamas darbus pagal Rangos sutartį, nurodyti šio Susitarimo priede.</w:t>
            </w:r>
          </w:p>
          <w:p w14:paraId="725A04B2"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2.2  Pasirašydamas šį Susitarimą įsipareigoja, kad su Užsakovo lokaliniais teisės aktais susipažins iki darbų pradžios, o atlikdamas darbus vykdys juose išdėstytus reikalavimus.</w:t>
            </w:r>
          </w:p>
        </w:tc>
      </w:tr>
      <w:tr w:rsidR="00F269B3" w:rsidRPr="00FD223A" w14:paraId="3959F435" w14:textId="77777777" w:rsidTr="00945989">
        <w:trPr>
          <w:trHeight w:val="379"/>
        </w:trPr>
        <w:tc>
          <w:tcPr>
            <w:tcW w:w="9712" w:type="dxa"/>
            <w:tcBorders>
              <w:bottom w:val="nil"/>
            </w:tcBorders>
          </w:tcPr>
          <w:p w14:paraId="11EC8293"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F269B3" w:rsidRPr="00FD223A" w14:paraId="0317ADD2" w14:textId="77777777" w:rsidTr="00945989">
        <w:trPr>
          <w:trHeight w:val="954"/>
        </w:trPr>
        <w:tc>
          <w:tcPr>
            <w:tcW w:w="9712" w:type="dxa"/>
            <w:tcBorders>
              <w:bottom w:val="nil"/>
            </w:tcBorders>
          </w:tcPr>
          <w:p w14:paraId="4AFA6594"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2.4 Sudaro ir suderina su Užsakovu įrengimų, darbo vietų, saugių perėjimų, krovininių srautų, rangovui išskirtos teritorijos, patalpos, remontinės įrangos, išdėstymo schemas prieš pradedant darbus.</w:t>
            </w:r>
          </w:p>
        </w:tc>
      </w:tr>
      <w:tr w:rsidR="00F269B3" w:rsidRPr="00FD223A" w14:paraId="01C85D53" w14:textId="77777777" w:rsidTr="00945989">
        <w:trPr>
          <w:trHeight w:val="636"/>
        </w:trPr>
        <w:tc>
          <w:tcPr>
            <w:tcW w:w="9712" w:type="dxa"/>
            <w:tcBorders>
              <w:bottom w:val="nil"/>
            </w:tcBorders>
          </w:tcPr>
          <w:p w14:paraId="3E73F69B"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2.5.  Užtikrina, kad darbų vadovas (ai) ir darbų vykdytojas (ai) prieš darbų pradžią išklausys Užsakovo instruktažą.</w:t>
            </w:r>
          </w:p>
        </w:tc>
      </w:tr>
      <w:tr w:rsidR="00F269B3" w:rsidRPr="00FD223A" w14:paraId="63D1B567" w14:textId="77777777" w:rsidTr="00945989">
        <w:trPr>
          <w:trHeight w:val="753"/>
        </w:trPr>
        <w:tc>
          <w:tcPr>
            <w:tcW w:w="9712" w:type="dxa"/>
            <w:tcBorders>
              <w:bottom w:val="nil"/>
            </w:tcBorders>
          </w:tcPr>
          <w:p w14:paraId="7EB0E86E" w14:textId="77777777" w:rsidR="00F269B3" w:rsidRPr="00FD223A" w:rsidRDefault="00F269B3" w:rsidP="00945989">
            <w:pPr>
              <w:tabs>
                <w:tab w:val="left" w:pos="567"/>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F269B3" w:rsidRPr="00FD223A" w14:paraId="67F66F8E" w14:textId="77777777" w:rsidTr="00945989">
        <w:trPr>
          <w:trHeight w:val="586"/>
        </w:trPr>
        <w:tc>
          <w:tcPr>
            <w:tcW w:w="9712" w:type="dxa"/>
          </w:tcPr>
          <w:p w14:paraId="7F29217B"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F269B3" w:rsidRPr="00FD223A" w14:paraId="6CCD1DBF" w14:textId="77777777" w:rsidTr="00945989">
        <w:trPr>
          <w:trHeight w:val="750"/>
        </w:trPr>
        <w:tc>
          <w:tcPr>
            <w:tcW w:w="9712" w:type="dxa"/>
            <w:tcBorders>
              <w:bottom w:val="nil"/>
            </w:tcBorders>
          </w:tcPr>
          <w:p w14:paraId="74228ECC"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F269B3" w:rsidRPr="00FD223A" w14:paraId="2099B0EC" w14:textId="77777777" w:rsidTr="00945989">
        <w:tc>
          <w:tcPr>
            <w:tcW w:w="9712" w:type="dxa"/>
          </w:tcPr>
          <w:p w14:paraId="13FB091F"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2.9. Rangovo darbų vadovas priėmęs iš Užsakovo leidžiančiojo darbo vietą, atsako už saugos bei sveikatos darbe priemonių tikslingumą ir pakankamumą, saugų darbų atlikimą, darbų priežiūrą.</w:t>
            </w:r>
          </w:p>
        </w:tc>
      </w:tr>
      <w:tr w:rsidR="00F269B3" w:rsidRPr="00FD223A" w14:paraId="7F52D346" w14:textId="77777777" w:rsidTr="00945989">
        <w:tc>
          <w:tcPr>
            <w:tcW w:w="9712" w:type="dxa"/>
          </w:tcPr>
          <w:p w14:paraId="43250C3A"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2.10. Išduoda nurodymą, pavedimą dirbti Užsakovo elektros įrenginiuose:</w:t>
            </w:r>
          </w:p>
        </w:tc>
      </w:tr>
      <w:tr w:rsidR="00F269B3" w:rsidRPr="00FD223A" w14:paraId="7B2C7F75" w14:textId="77777777" w:rsidTr="00945989">
        <w:trPr>
          <w:trHeight w:val="459"/>
        </w:trPr>
        <w:tc>
          <w:tcPr>
            <w:tcW w:w="9712" w:type="dxa"/>
            <w:tcBorders>
              <w:bottom w:val="nil"/>
            </w:tcBorders>
          </w:tcPr>
          <w:p w14:paraId="27802C34"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F269B3" w:rsidRPr="00FD223A" w14:paraId="216A1D0B" w14:textId="77777777" w:rsidTr="00945989">
        <w:trPr>
          <w:trHeight w:val="459"/>
        </w:trPr>
        <w:tc>
          <w:tcPr>
            <w:tcW w:w="9712" w:type="dxa"/>
            <w:tcBorders>
              <w:bottom w:val="nil"/>
            </w:tcBorders>
          </w:tcPr>
          <w:p w14:paraId="7522B106"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Rangovo darbų vykdytojas atsako už tai, kad jo darbuotojai pradėtų dirbti tik įvykdę visas nustatyta tvarka nurodytas priemones. Už darbų saugos norminių aktų reikalavimų vykdymą ir kontrolę darbo metu atsako Rangovas.</w:t>
            </w:r>
          </w:p>
          <w:p w14:paraId="4EEE2765"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F269B3" w:rsidRPr="00FD223A" w14:paraId="495315F6" w14:textId="77777777" w:rsidTr="00945989">
        <w:trPr>
          <w:trHeight w:val="292"/>
        </w:trPr>
        <w:tc>
          <w:tcPr>
            <w:tcW w:w="9712" w:type="dxa"/>
            <w:tcBorders>
              <w:bottom w:val="nil"/>
            </w:tcBorders>
          </w:tcPr>
          <w:p w14:paraId="7EE8F02E"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2.11. Instruktuoja savo darbuotojus.  </w:t>
            </w:r>
          </w:p>
        </w:tc>
      </w:tr>
      <w:tr w:rsidR="00F269B3" w:rsidRPr="00FD223A" w14:paraId="72F364F0" w14:textId="77777777" w:rsidTr="00945989">
        <w:tc>
          <w:tcPr>
            <w:tcW w:w="9712" w:type="dxa"/>
          </w:tcPr>
          <w:p w14:paraId="137E64F2"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F269B3" w:rsidRPr="00FD223A" w14:paraId="4CEA9F2E" w14:textId="77777777" w:rsidTr="00945989">
        <w:trPr>
          <w:trHeight w:val="598"/>
        </w:trPr>
        <w:tc>
          <w:tcPr>
            <w:tcW w:w="9712" w:type="dxa"/>
            <w:tcBorders>
              <w:bottom w:val="nil"/>
            </w:tcBorders>
          </w:tcPr>
          <w:p w14:paraId="7E7440E5" w14:textId="77777777" w:rsidR="00F269B3" w:rsidRPr="00FD223A" w:rsidRDefault="00F269B3" w:rsidP="00945989">
            <w:pPr>
              <w:tabs>
                <w:tab w:val="left" w:pos="567"/>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2.13. Baigus darbą priduoda Užsakovui pagal aktus suremontuotus įrenginius ir darbo vietoje esamus gaisrinį inventorių, kėlimo mechanizmus, apšvietimo tinklus ir kitą įrangą (6 priedas).</w:t>
            </w:r>
          </w:p>
        </w:tc>
      </w:tr>
      <w:tr w:rsidR="00F269B3" w:rsidRPr="00FD223A" w14:paraId="1D5241EE" w14:textId="77777777" w:rsidTr="00945989">
        <w:tc>
          <w:tcPr>
            <w:tcW w:w="9712" w:type="dxa"/>
          </w:tcPr>
          <w:p w14:paraId="5FE989A4"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77B809C5" w14:textId="77777777" w:rsidR="00F269B3" w:rsidRPr="00FD223A" w:rsidRDefault="00F269B3" w:rsidP="00F269B3">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6A5BC140" w14:textId="77777777" w:rsidR="00F269B3" w:rsidRPr="00FD223A" w:rsidRDefault="00F269B3" w:rsidP="00F269B3">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3. Šis Susitarimas yra neatskiriama Rangos sutarties dalis ir galioja kol galioja Rangos sutartis.</w:t>
      </w:r>
    </w:p>
    <w:p w14:paraId="5D11A9A9" w14:textId="77777777" w:rsidR="00F269B3" w:rsidRPr="00FD223A" w:rsidRDefault="00F269B3" w:rsidP="00F269B3">
      <w:pPr>
        <w:widowControl w:val="0"/>
        <w:tabs>
          <w:tab w:val="left" w:pos="993"/>
        </w:tabs>
        <w:ind w:firstLine="567"/>
        <w:jc w:val="both"/>
        <w:rPr>
          <w:rFonts w:asciiTheme="minorHAnsi" w:hAnsiTheme="minorHAnsi" w:cstheme="minorHAnsi"/>
          <w:sz w:val="22"/>
          <w:szCs w:val="22"/>
        </w:rPr>
      </w:pPr>
    </w:p>
    <w:p w14:paraId="09A6AA70" w14:textId="77777777" w:rsidR="00F269B3" w:rsidRPr="00FD223A" w:rsidRDefault="00F269B3" w:rsidP="00F269B3">
      <w:pPr>
        <w:jc w:val="both"/>
        <w:rPr>
          <w:rFonts w:asciiTheme="minorHAnsi" w:hAnsiTheme="minorHAnsi" w:cstheme="minorHAnsi"/>
          <w:sz w:val="22"/>
          <w:szCs w:val="22"/>
        </w:rPr>
      </w:pPr>
      <w:r w:rsidRPr="00FD223A">
        <w:rPr>
          <w:rFonts w:asciiTheme="minorHAnsi" w:hAnsiTheme="minorHAnsi" w:cstheme="minorHAnsi"/>
          <w:sz w:val="22"/>
          <w:szCs w:val="22"/>
        </w:rPr>
        <w:t xml:space="preserve">                                                                                            </w:t>
      </w:r>
      <w:r w:rsidRPr="00FD223A">
        <w:rPr>
          <w:rFonts w:asciiTheme="minorHAnsi" w:hAnsiTheme="minorHAnsi" w:cstheme="minorHAnsi"/>
          <w:sz w:val="22"/>
          <w:szCs w:val="22"/>
        </w:rPr>
        <w:tab/>
      </w:r>
      <w:r w:rsidRPr="00FD223A">
        <w:rPr>
          <w:rFonts w:asciiTheme="minorHAnsi" w:hAnsiTheme="minorHAnsi" w:cstheme="minorHAnsi"/>
          <w:sz w:val="22"/>
          <w:szCs w:val="22"/>
        </w:rPr>
        <w:tab/>
      </w:r>
      <w:r w:rsidRPr="00FD223A">
        <w:rPr>
          <w:rFonts w:asciiTheme="minorHAnsi" w:hAnsiTheme="minorHAnsi" w:cstheme="minorHAnsi"/>
          <w:sz w:val="22"/>
          <w:szCs w:val="22"/>
        </w:rPr>
        <w:tab/>
      </w:r>
      <w:r w:rsidRPr="00FD223A">
        <w:rPr>
          <w:rFonts w:asciiTheme="minorHAnsi" w:hAnsiTheme="minorHAnsi" w:cstheme="minorHAnsi"/>
          <w:sz w:val="22"/>
          <w:szCs w:val="22"/>
        </w:rPr>
        <w:tab/>
      </w:r>
    </w:p>
    <w:tbl>
      <w:tblPr>
        <w:tblW w:w="9639" w:type="dxa"/>
        <w:tblLook w:val="0000" w:firstRow="0" w:lastRow="0" w:firstColumn="0" w:lastColumn="0" w:noHBand="0" w:noVBand="0"/>
      </w:tblPr>
      <w:tblGrid>
        <w:gridCol w:w="5245"/>
        <w:gridCol w:w="4394"/>
      </w:tblGrid>
      <w:tr w:rsidR="005A4B19" w:rsidRPr="00DB54F6" w14:paraId="7BFB02A9" w14:textId="77777777" w:rsidTr="00A83B15">
        <w:tc>
          <w:tcPr>
            <w:tcW w:w="5245" w:type="dxa"/>
          </w:tcPr>
          <w:p w14:paraId="25454EE4" w14:textId="77777777" w:rsidR="005A4B19" w:rsidRPr="00DB54F6" w:rsidRDefault="005A4B19" w:rsidP="00A83B15">
            <w:pPr>
              <w:tabs>
                <w:tab w:val="left" w:pos="540"/>
                <w:tab w:val="left" w:pos="1980"/>
                <w:tab w:val="left" w:pos="4570"/>
              </w:tabs>
              <w:jc w:val="both"/>
              <w:rPr>
                <w:rFonts w:asciiTheme="minorHAnsi" w:hAnsiTheme="minorHAnsi" w:cstheme="minorHAnsi"/>
                <w:b/>
                <w:bCs/>
                <w:sz w:val="22"/>
                <w:szCs w:val="22"/>
              </w:rPr>
            </w:pPr>
            <w:r w:rsidRPr="00DB54F6">
              <w:rPr>
                <w:rFonts w:asciiTheme="minorHAnsi" w:hAnsiTheme="minorHAnsi" w:cstheme="minorHAnsi"/>
                <w:b/>
                <w:bCs/>
                <w:sz w:val="22"/>
                <w:szCs w:val="22"/>
              </w:rPr>
              <w:t>Užsakovo vardu:</w:t>
            </w:r>
          </w:p>
          <w:p w14:paraId="6EF05652" w14:textId="77777777" w:rsidR="005A4B19" w:rsidRPr="00DB54F6" w:rsidRDefault="005A4B19" w:rsidP="00A83B15">
            <w:pPr>
              <w:jc w:val="both"/>
              <w:rPr>
                <w:rFonts w:asciiTheme="minorHAnsi" w:hAnsiTheme="minorHAnsi" w:cstheme="minorHAnsi"/>
                <w:bCs/>
                <w:sz w:val="22"/>
                <w:szCs w:val="22"/>
              </w:rPr>
            </w:pPr>
          </w:p>
          <w:p w14:paraId="152C6B4C" w14:textId="77777777" w:rsidR="005A4B19" w:rsidRDefault="005A4B19" w:rsidP="00A83B15">
            <w:pPr>
              <w:jc w:val="both"/>
              <w:rPr>
                <w:rFonts w:asciiTheme="minorHAnsi" w:hAnsiTheme="minorHAnsi" w:cstheme="minorHAnsi"/>
                <w:b/>
                <w:sz w:val="22"/>
                <w:szCs w:val="22"/>
              </w:rPr>
            </w:pPr>
            <w:r w:rsidRPr="000D740E">
              <w:rPr>
                <w:rFonts w:asciiTheme="minorHAnsi" w:hAnsiTheme="minorHAnsi" w:cstheme="minorHAnsi"/>
                <w:b/>
                <w:sz w:val="22"/>
                <w:szCs w:val="22"/>
              </w:rPr>
              <w:t>AB Vilniaus šilumos tinklai</w:t>
            </w:r>
          </w:p>
          <w:p w14:paraId="641CFE7A" w14:textId="77777777" w:rsidR="005A4B19" w:rsidRDefault="005A4B19" w:rsidP="00A83B15">
            <w:pPr>
              <w:jc w:val="both"/>
              <w:rPr>
                <w:rFonts w:asciiTheme="minorHAnsi" w:hAnsiTheme="minorHAnsi" w:cstheme="minorHAnsi"/>
                <w:b/>
                <w:bCs/>
                <w:sz w:val="22"/>
                <w:szCs w:val="22"/>
              </w:rPr>
            </w:pPr>
          </w:p>
          <w:p w14:paraId="197855E7" w14:textId="3DA8F83F" w:rsidR="005A4B19" w:rsidRPr="00DB54F6" w:rsidRDefault="005A4B19" w:rsidP="00EA606A">
            <w:pPr>
              <w:jc w:val="both"/>
              <w:rPr>
                <w:rFonts w:asciiTheme="minorHAnsi" w:hAnsiTheme="minorHAnsi" w:cstheme="minorHAnsi"/>
                <w:bCs/>
                <w:sz w:val="22"/>
                <w:szCs w:val="22"/>
              </w:rPr>
            </w:pPr>
          </w:p>
        </w:tc>
        <w:tc>
          <w:tcPr>
            <w:tcW w:w="4394" w:type="dxa"/>
          </w:tcPr>
          <w:p w14:paraId="471A49FC" w14:textId="5C1A5A32" w:rsidR="005A4B19" w:rsidRPr="00707A94" w:rsidRDefault="005A4B19" w:rsidP="00707A94">
            <w:pPr>
              <w:tabs>
                <w:tab w:val="left" w:pos="540"/>
                <w:tab w:val="left" w:pos="1980"/>
                <w:tab w:val="left" w:pos="4570"/>
              </w:tabs>
              <w:jc w:val="both"/>
              <w:rPr>
                <w:rFonts w:asciiTheme="minorHAnsi" w:hAnsiTheme="minorHAnsi" w:cstheme="minorHAnsi"/>
                <w:b/>
                <w:bCs/>
                <w:sz w:val="22"/>
                <w:szCs w:val="22"/>
              </w:rPr>
            </w:pPr>
            <w:r w:rsidRPr="00DB54F6">
              <w:rPr>
                <w:rFonts w:asciiTheme="minorHAnsi" w:hAnsiTheme="minorHAnsi" w:cstheme="minorHAnsi"/>
                <w:b/>
                <w:bCs/>
                <w:sz w:val="22"/>
                <w:szCs w:val="22"/>
              </w:rPr>
              <w:t>Rangovo vardu</w:t>
            </w:r>
          </w:p>
          <w:p w14:paraId="3A2021E6" w14:textId="77777777" w:rsidR="00707A94" w:rsidRDefault="00707A94" w:rsidP="00A83B15">
            <w:pPr>
              <w:jc w:val="both"/>
              <w:rPr>
                <w:rFonts w:asciiTheme="minorHAnsi" w:hAnsiTheme="minorHAnsi" w:cstheme="minorHAnsi"/>
                <w:bCs/>
                <w:sz w:val="22"/>
                <w:szCs w:val="22"/>
                <w:highlight w:val="yellow"/>
              </w:rPr>
            </w:pPr>
          </w:p>
          <w:p w14:paraId="0FA086AD" w14:textId="77777777" w:rsidR="00DA73C1" w:rsidRPr="00423B54" w:rsidRDefault="00DA73C1" w:rsidP="00DA73C1">
            <w:pPr>
              <w:jc w:val="both"/>
              <w:rPr>
                <w:rFonts w:asciiTheme="minorHAnsi" w:hAnsiTheme="minorHAnsi" w:cstheme="minorHAnsi"/>
                <w:b/>
                <w:bCs/>
                <w:sz w:val="22"/>
                <w:szCs w:val="22"/>
              </w:rPr>
            </w:pPr>
            <w:r>
              <w:rPr>
                <w:rFonts w:asciiTheme="minorHAnsi" w:hAnsiTheme="minorHAnsi" w:cstheme="minorHAnsi"/>
                <w:b/>
                <w:bCs/>
                <w:sz w:val="22"/>
                <w:szCs w:val="22"/>
              </w:rPr>
              <w:t xml:space="preserve">UAB „TSS </w:t>
            </w:r>
            <w:proofErr w:type="spellStart"/>
            <w:r>
              <w:rPr>
                <w:rFonts w:asciiTheme="minorHAnsi" w:hAnsiTheme="minorHAnsi" w:cstheme="minorHAnsi"/>
                <w:b/>
                <w:bCs/>
                <w:sz w:val="22"/>
                <w:szCs w:val="22"/>
              </w:rPr>
              <w:t>Baltics</w:t>
            </w:r>
            <w:proofErr w:type="spellEnd"/>
            <w:r>
              <w:rPr>
                <w:rFonts w:asciiTheme="minorHAnsi" w:hAnsiTheme="minorHAnsi" w:cstheme="minorHAnsi"/>
                <w:b/>
                <w:bCs/>
                <w:sz w:val="22"/>
                <w:szCs w:val="22"/>
              </w:rPr>
              <w:t>“</w:t>
            </w:r>
          </w:p>
          <w:p w14:paraId="1C5B65DA" w14:textId="77777777" w:rsidR="00DA73C1" w:rsidRPr="00423B54" w:rsidRDefault="00DA73C1" w:rsidP="00DA73C1">
            <w:pPr>
              <w:jc w:val="both"/>
              <w:rPr>
                <w:rFonts w:asciiTheme="minorHAnsi" w:hAnsiTheme="minorHAnsi" w:cstheme="minorHAnsi"/>
                <w:bCs/>
                <w:sz w:val="22"/>
                <w:szCs w:val="22"/>
              </w:rPr>
            </w:pPr>
          </w:p>
          <w:p w14:paraId="7151FF8F" w14:textId="77777777" w:rsidR="00707A94" w:rsidRDefault="00707A94" w:rsidP="00A83B15">
            <w:pPr>
              <w:jc w:val="both"/>
              <w:rPr>
                <w:rFonts w:asciiTheme="minorHAnsi" w:hAnsiTheme="minorHAnsi" w:cstheme="minorHAnsi"/>
                <w:bCs/>
                <w:sz w:val="22"/>
                <w:szCs w:val="22"/>
              </w:rPr>
            </w:pPr>
          </w:p>
          <w:p w14:paraId="342EA19E" w14:textId="632CDC12" w:rsidR="005A4B19" w:rsidRPr="00DB54F6" w:rsidRDefault="005A4B19" w:rsidP="005366B3">
            <w:pPr>
              <w:jc w:val="both"/>
              <w:rPr>
                <w:rFonts w:asciiTheme="minorHAnsi" w:hAnsiTheme="minorHAnsi" w:cstheme="minorHAnsi"/>
                <w:bCs/>
                <w:sz w:val="22"/>
                <w:szCs w:val="22"/>
                <w:highlight w:val="yellow"/>
              </w:rPr>
            </w:pPr>
          </w:p>
        </w:tc>
      </w:tr>
      <w:tr w:rsidR="005A4B19" w:rsidRPr="00DB54F6" w14:paraId="726B4467" w14:textId="77777777" w:rsidTr="00A83B15">
        <w:tc>
          <w:tcPr>
            <w:tcW w:w="5245" w:type="dxa"/>
          </w:tcPr>
          <w:p w14:paraId="67A20C8C"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sidRPr="00DB54F6">
              <w:rPr>
                <w:rFonts w:asciiTheme="minorHAnsi" w:hAnsiTheme="minorHAnsi" w:cstheme="minorHAnsi"/>
                <w:bCs/>
                <w:sz w:val="22"/>
                <w:szCs w:val="22"/>
              </w:rPr>
              <w:t>_______________________</w:t>
            </w:r>
          </w:p>
        </w:tc>
        <w:tc>
          <w:tcPr>
            <w:tcW w:w="4394" w:type="dxa"/>
          </w:tcPr>
          <w:p w14:paraId="4EC83A24" w14:textId="52E9B136"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sidRPr="00DB54F6">
              <w:rPr>
                <w:rFonts w:asciiTheme="minorHAnsi" w:hAnsiTheme="minorHAnsi" w:cstheme="minorHAnsi"/>
                <w:bCs/>
                <w:sz w:val="22"/>
                <w:szCs w:val="22"/>
              </w:rPr>
              <w:t>___________________</w:t>
            </w:r>
          </w:p>
        </w:tc>
      </w:tr>
      <w:tr w:rsidR="005A4B19" w:rsidRPr="00DB54F6" w14:paraId="7868F632" w14:textId="77777777" w:rsidTr="00A83B15">
        <w:tc>
          <w:tcPr>
            <w:tcW w:w="5245" w:type="dxa"/>
          </w:tcPr>
          <w:p w14:paraId="182C0EA5"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c>
          <w:tcPr>
            <w:tcW w:w="4394" w:type="dxa"/>
          </w:tcPr>
          <w:p w14:paraId="6D3A80B8"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r>
    </w:tbl>
    <w:p w14:paraId="4ABA1CA3" w14:textId="77777777" w:rsidR="00DB1E95" w:rsidRPr="00FD223A" w:rsidRDefault="00DB1E95" w:rsidP="005650B1">
      <w:pPr>
        <w:rPr>
          <w:rFonts w:asciiTheme="minorHAnsi" w:hAnsiTheme="minorHAnsi" w:cstheme="minorHAnsi"/>
          <w:sz w:val="22"/>
          <w:szCs w:val="22"/>
        </w:rPr>
      </w:pPr>
    </w:p>
    <w:sectPr w:rsidR="00DB1E95" w:rsidRPr="00FD223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6BFB" w14:textId="77777777" w:rsidR="00991FDB" w:rsidRDefault="00991FDB" w:rsidP="005650B1">
      <w:r>
        <w:separator/>
      </w:r>
    </w:p>
  </w:endnote>
  <w:endnote w:type="continuationSeparator" w:id="0">
    <w:p w14:paraId="7106EA78" w14:textId="77777777" w:rsidR="00991FDB" w:rsidRDefault="00991FDB" w:rsidP="0056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25EA" w14:textId="77777777" w:rsidR="00991FDB" w:rsidRDefault="00991FDB" w:rsidP="005650B1">
      <w:r>
        <w:separator/>
      </w:r>
    </w:p>
  </w:footnote>
  <w:footnote w:type="continuationSeparator" w:id="0">
    <w:p w14:paraId="7FCD1187" w14:textId="77777777" w:rsidR="00991FDB" w:rsidRDefault="00991FDB" w:rsidP="0056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3"/>
    <w:rsid w:val="00083F90"/>
    <w:rsid w:val="0009056D"/>
    <w:rsid w:val="00210B76"/>
    <w:rsid w:val="00211744"/>
    <w:rsid w:val="002F35E0"/>
    <w:rsid w:val="0037600B"/>
    <w:rsid w:val="003C598E"/>
    <w:rsid w:val="003D16B9"/>
    <w:rsid w:val="003D304F"/>
    <w:rsid w:val="003E61F6"/>
    <w:rsid w:val="003E6947"/>
    <w:rsid w:val="00411D64"/>
    <w:rsid w:val="004839AD"/>
    <w:rsid w:val="005366B3"/>
    <w:rsid w:val="00560E0D"/>
    <w:rsid w:val="005650B1"/>
    <w:rsid w:val="0057647D"/>
    <w:rsid w:val="005A4B19"/>
    <w:rsid w:val="005B0ECE"/>
    <w:rsid w:val="00631853"/>
    <w:rsid w:val="00673077"/>
    <w:rsid w:val="00697245"/>
    <w:rsid w:val="00707A94"/>
    <w:rsid w:val="007B4AF6"/>
    <w:rsid w:val="008318E0"/>
    <w:rsid w:val="0083290B"/>
    <w:rsid w:val="008C2F0A"/>
    <w:rsid w:val="008D3CCD"/>
    <w:rsid w:val="008F22D6"/>
    <w:rsid w:val="00933AF2"/>
    <w:rsid w:val="00991FDB"/>
    <w:rsid w:val="009C3C80"/>
    <w:rsid w:val="009E37E2"/>
    <w:rsid w:val="00A63AFA"/>
    <w:rsid w:val="00AA45A1"/>
    <w:rsid w:val="00AA4E29"/>
    <w:rsid w:val="00AC1CEC"/>
    <w:rsid w:val="00B41C0F"/>
    <w:rsid w:val="00B65DBA"/>
    <w:rsid w:val="00C71031"/>
    <w:rsid w:val="00CA0E92"/>
    <w:rsid w:val="00CA58B0"/>
    <w:rsid w:val="00D24C80"/>
    <w:rsid w:val="00DA73C1"/>
    <w:rsid w:val="00DB1E95"/>
    <w:rsid w:val="00E30092"/>
    <w:rsid w:val="00E632C6"/>
    <w:rsid w:val="00EA0D69"/>
    <w:rsid w:val="00EA606A"/>
    <w:rsid w:val="00EB3A1E"/>
    <w:rsid w:val="00EC4C4A"/>
    <w:rsid w:val="00F269B3"/>
    <w:rsid w:val="00F64D71"/>
    <w:rsid w:val="00F77F49"/>
    <w:rsid w:val="00FC3EC0"/>
    <w:rsid w:val="00FD2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EBC0"/>
  <w15:chartTrackingRefBased/>
  <w15:docId w15:val="{6B8D1C77-DAAC-419E-A1E0-CCA8473E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9B3"/>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269B3"/>
    <w:rPr>
      <w:color w:val="0563C1"/>
      <w:u w:val="single"/>
    </w:rPr>
  </w:style>
  <w:style w:type="paragraph" w:styleId="Antrats">
    <w:name w:val="header"/>
    <w:basedOn w:val="prastasis"/>
    <w:link w:val="AntratsDiagrama"/>
    <w:uiPriority w:val="99"/>
    <w:unhideWhenUsed/>
    <w:rsid w:val="005650B1"/>
    <w:pPr>
      <w:tabs>
        <w:tab w:val="center" w:pos="4819"/>
        <w:tab w:val="right" w:pos="9638"/>
      </w:tabs>
    </w:pPr>
  </w:style>
  <w:style w:type="character" w:customStyle="1" w:styleId="AntratsDiagrama">
    <w:name w:val="Antraštės Diagrama"/>
    <w:basedOn w:val="Numatytasispastraiposriftas"/>
    <w:link w:val="Antrats"/>
    <w:uiPriority w:val="99"/>
    <w:rsid w:val="005650B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650B1"/>
    <w:pPr>
      <w:tabs>
        <w:tab w:val="center" w:pos="4819"/>
        <w:tab w:val="right" w:pos="9638"/>
      </w:tabs>
    </w:pPr>
  </w:style>
  <w:style w:type="character" w:customStyle="1" w:styleId="PoratDiagrama">
    <w:name w:val="Poraštė Diagrama"/>
    <w:basedOn w:val="Numatytasispastraiposriftas"/>
    <w:link w:val="Porat"/>
    <w:uiPriority w:val="99"/>
    <w:rsid w:val="005650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c.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07716187B945C487361886DA6501F9"/>
        <w:category>
          <w:name w:val="Bendrosios nuostatos"/>
          <w:gallery w:val="placeholder"/>
        </w:category>
        <w:types>
          <w:type w:val="bbPlcHdr"/>
        </w:types>
        <w:behaviors>
          <w:behavior w:val="content"/>
        </w:behaviors>
        <w:guid w:val="{E346BA12-545C-4FAF-9C3E-B14984B77C85}"/>
      </w:docPartPr>
      <w:docPartBody>
        <w:p w:rsidR="00F16A86" w:rsidRDefault="00F16A86" w:rsidP="00F16A86">
          <w:pPr>
            <w:pStyle w:val="8A07716187B945C487361886DA6501F9"/>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86"/>
    <w:rsid w:val="00083F90"/>
    <w:rsid w:val="00B41C0F"/>
    <w:rsid w:val="00E30092"/>
    <w:rsid w:val="00EA0D69"/>
    <w:rsid w:val="00F16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16A86"/>
  </w:style>
  <w:style w:type="paragraph" w:customStyle="1" w:styleId="8A07716187B945C487361886DA6501F9">
    <w:name w:val="8A07716187B945C487361886DA6501F9"/>
    <w:rsid w:val="00F16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E681E-3C16-4C78-ACA6-2092826C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1373</Words>
  <Characters>7832</Characters>
  <Application>Microsoft Office Word</Application>
  <DocSecurity>0</DocSecurity>
  <Lines>65</Lines>
  <Paragraphs>18</Paragraphs>
  <ScaleCrop>false</ScaleCrop>
  <Company>AB Vilniaus ?ilumos tinklai</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15</cp:revision>
  <dcterms:created xsi:type="dcterms:W3CDTF">2025-05-02T08:35:00Z</dcterms:created>
  <dcterms:modified xsi:type="dcterms:W3CDTF">2025-05-22T07:47:00Z</dcterms:modified>
</cp:coreProperties>
</file>