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E2B2F" w14:textId="77777777" w:rsidR="000B6CFB" w:rsidRDefault="000B6CFB" w:rsidP="00650C69">
      <w:pPr>
        <w:snapToGrid w:val="0"/>
        <w:jc w:val="both"/>
        <w:rPr>
          <w:b/>
          <w:sz w:val="22"/>
          <w:szCs w:val="22"/>
          <w:lang w:val="lt-LT"/>
        </w:rPr>
      </w:pPr>
      <w:bookmarkStart w:id="0" w:name="_GoBack"/>
      <w:bookmarkEnd w:id="0"/>
    </w:p>
    <w:p w14:paraId="206B48F2" w14:textId="77777777" w:rsidR="000B6CFB" w:rsidRPr="000B6CFB" w:rsidRDefault="000B6CFB" w:rsidP="000B6CFB">
      <w:pPr>
        <w:snapToGrid w:val="0"/>
        <w:jc w:val="center"/>
        <w:rPr>
          <w:sz w:val="22"/>
          <w:szCs w:val="22"/>
          <w:lang w:val="lt-LT"/>
        </w:rPr>
      </w:pPr>
    </w:p>
    <w:p w14:paraId="4EDA3F76" w14:textId="77777777" w:rsidR="000B6CFB" w:rsidRDefault="00334E33" w:rsidP="000B6CFB">
      <w:pPr>
        <w:snapToGrid w:val="0"/>
        <w:jc w:val="center"/>
        <w:rPr>
          <w:sz w:val="22"/>
          <w:szCs w:val="22"/>
          <w:lang w:val="lt-LT"/>
        </w:rPr>
      </w:pPr>
      <w:hyperlink r:id="rId7" w:history="1">
        <w:r w:rsidR="000B6CFB" w:rsidRPr="007A7287">
          <w:rPr>
            <w:rStyle w:val="Hyperlink"/>
            <w:sz w:val="22"/>
            <w:szCs w:val="22"/>
            <w:lang w:val="lt-LT"/>
          </w:rPr>
          <w:t>https://gaschema.lt/lt/duju-gamyba-ir-prekyba-2/produktai/medicinines-ir-terapines-dujos/medicininis-deguonis/</w:t>
        </w:r>
      </w:hyperlink>
    </w:p>
    <w:p w14:paraId="25C16809" w14:textId="77777777" w:rsidR="000B6CFB" w:rsidRDefault="000B6CFB" w:rsidP="000B6CFB">
      <w:pPr>
        <w:snapToGrid w:val="0"/>
        <w:jc w:val="center"/>
        <w:rPr>
          <w:sz w:val="22"/>
          <w:szCs w:val="22"/>
          <w:lang w:val="lt-LT"/>
        </w:rPr>
      </w:pPr>
    </w:p>
    <w:p w14:paraId="07C0F6C4" w14:textId="77777777" w:rsidR="000B6CFB" w:rsidRPr="000B6CFB" w:rsidRDefault="001D7624" w:rsidP="000B6CFB">
      <w:pPr>
        <w:snapToGrid w:val="0"/>
        <w:jc w:val="center"/>
        <w:rPr>
          <w:sz w:val="22"/>
          <w:szCs w:val="22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C8AC506" wp14:editId="12B53D2A">
            <wp:extent cx="6332220" cy="2520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77A59" w14:textId="77777777" w:rsidR="000B6CFB" w:rsidRDefault="000B6CFB" w:rsidP="00650C69">
      <w:pPr>
        <w:snapToGrid w:val="0"/>
        <w:jc w:val="both"/>
        <w:rPr>
          <w:b/>
          <w:sz w:val="22"/>
          <w:szCs w:val="22"/>
          <w:lang w:val="lt-LT"/>
        </w:rPr>
      </w:pPr>
    </w:p>
    <w:p w14:paraId="4FAD6433" w14:textId="77777777" w:rsidR="000B6CFB" w:rsidRDefault="000B6CFB" w:rsidP="00650C69">
      <w:pPr>
        <w:snapToGrid w:val="0"/>
        <w:jc w:val="both"/>
        <w:rPr>
          <w:b/>
          <w:sz w:val="22"/>
          <w:szCs w:val="22"/>
          <w:lang w:val="lt-LT"/>
        </w:rPr>
      </w:pPr>
    </w:p>
    <w:p w14:paraId="49E9D763" w14:textId="77777777" w:rsidR="000B6CFB" w:rsidRDefault="001D7624" w:rsidP="000B6CFB">
      <w:pPr>
        <w:snapToGrid w:val="0"/>
        <w:jc w:val="center"/>
        <w:rPr>
          <w:b/>
          <w:sz w:val="22"/>
          <w:szCs w:val="22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DF840C2" wp14:editId="47D93DC6">
            <wp:extent cx="5830669" cy="494049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5848" cy="494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C928" w14:textId="77777777" w:rsidR="000B6CFB" w:rsidRDefault="000B6CFB" w:rsidP="00650C69">
      <w:pPr>
        <w:snapToGrid w:val="0"/>
        <w:jc w:val="both"/>
        <w:rPr>
          <w:b/>
          <w:sz w:val="22"/>
          <w:szCs w:val="22"/>
          <w:lang w:val="lt-LT"/>
        </w:rPr>
      </w:pPr>
    </w:p>
    <w:p w14:paraId="2549D55B" w14:textId="77777777" w:rsidR="000B6CFB" w:rsidRDefault="000B6CFB" w:rsidP="00650C69">
      <w:pPr>
        <w:snapToGrid w:val="0"/>
        <w:jc w:val="both"/>
        <w:rPr>
          <w:b/>
          <w:sz w:val="22"/>
          <w:szCs w:val="22"/>
          <w:lang w:val="lt-LT"/>
        </w:rPr>
      </w:pPr>
    </w:p>
    <w:sectPr w:rsidR="000B6CFB" w:rsidSect="000B6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510" w:bottom="510" w:left="51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26229" w14:textId="77777777" w:rsidR="00334E33" w:rsidRDefault="00334E33">
      <w:r>
        <w:separator/>
      </w:r>
    </w:p>
  </w:endnote>
  <w:endnote w:type="continuationSeparator" w:id="0">
    <w:p w14:paraId="4112D8D3" w14:textId="77777777" w:rsidR="00334E33" w:rsidRDefault="0033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87154" w14:textId="77777777" w:rsidR="001E0EAF" w:rsidRDefault="00261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06A8D" w14:textId="77777777" w:rsidR="001E0EAF" w:rsidRDefault="00334E33">
    <w:pPr>
      <w:pStyle w:val="Footer"/>
      <w:ind w:right="360"/>
    </w:pPr>
  </w:p>
  <w:p w14:paraId="52645E31" w14:textId="77777777" w:rsidR="001E0EAF" w:rsidRDefault="00334E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D237B" w14:textId="77777777" w:rsidR="001E0EAF" w:rsidRDefault="00334E33">
    <w:pPr>
      <w:pStyle w:val="Footer"/>
      <w:framePr w:wrap="around" w:vAnchor="text" w:hAnchor="margin" w:xAlign="right" w:y="1"/>
      <w:rPr>
        <w:rStyle w:val="PageNumber"/>
      </w:rPr>
    </w:pPr>
  </w:p>
  <w:p w14:paraId="79371972" w14:textId="77777777" w:rsidR="001E0EAF" w:rsidRDefault="00334E33">
    <w:pPr>
      <w:pStyle w:val="Footer"/>
      <w:ind w:right="360"/>
    </w:pPr>
  </w:p>
  <w:p w14:paraId="51D81C9B" w14:textId="77777777" w:rsidR="001E0EAF" w:rsidRDefault="00334E3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65B4" w14:textId="77777777" w:rsidR="001E0EAF" w:rsidRDefault="00334E33">
    <w:pPr>
      <w:pStyle w:val="Footer"/>
    </w:pPr>
  </w:p>
  <w:p w14:paraId="771B94F0" w14:textId="77777777" w:rsidR="001E0EAF" w:rsidRDefault="00334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8CB37" w14:textId="77777777" w:rsidR="00334E33" w:rsidRDefault="00334E33">
      <w:r>
        <w:separator/>
      </w:r>
    </w:p>
  </w:footnote>
  <w:footnote w:type="continuationSeparator" w:id="0">
    <w:p w14:paraId="0AA5451F" w14:textId="77777777" w:rsidR="00334E33" w:rsidRDefault="0033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6FB81" w14:textId="77777777" w:rsidR="001E0EAF" w:rsidRDefault="00334E33">
    <w:pPr>
      <w:pStyle w:val="Header"/>
    </w:pPr>
  </w:p>
  <w:p w14:paraId="7B5B8EB4" w14:textId="77777777" w:rsidR="001E0EAF" w:rsidRDefault="00334E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67A4" w14:textId="77777777" w:rsidR="001E0EAF" w:rsidRDefault="00334E33">
    <w:pPr>
      <w:pStyle w:val="Header"/>
    </w:pPr>
  </w:p>
  <w:p w14:paraId="26C4DE7E" w14:textId="77777777" w:rsidR="001E0EAF" w:rsidRDefault="00334E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74F61" w14:textId="77777777" w:rsidR="001E0EAF" w:rsidRDefault="00334E33">
    <w:pPr>
      <w:pStyle w:val="Header"/>
    </w:pPr>
  </w:p>
  <w:p w14:paraId="702CEAEA" w14:textId="77777777" w:rsidR="001E0EAF" w:rsidRDefault="00334E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69"/>
    <w:rsid w:val="000B6CFB"/>
    <w:rsid w:val="001D7624"/>
    <w:rsid w:val="00261D5C"/>
    <w:rsid w:val="002E5656"/>
    <w:rsid w:val="00334E33"/>
    <w:rsid w:val="00350761"/>
    <w:rsid w:val="004D56F8"/>
    <w:rsid w:val="00650C69"/>
    <w:rsid w:val="009508D5"/>
    <w:rsid w:val="00BE7BFB"/>
    <w:rsid w:val="00C14847"/>
    <w:rsid w:val="00C31D15"/>
    <w:rsid w:val="00DA7E21"/>
    <w:rsid w:val="00E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8551"/>
  <w15:docId w15:val="{B35C1E70-A093-45D9-9C7A-FE8AE1BF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0C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Char, Diagrama2,Diagrama2"/>
    <w:basedOn w:val="Normal"/>
    <w:link w:val="HeaderChar"/>
    <w:unhideWhenUsed/>
    <w:rsid w:val="00650C69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Char Char, Diagrama2 Char,Diagrama2 Char"/>
    <w:basedOn w:val="DefaultParagraphFont"/>
    <w:link w:val="Header"/>
    <w:rsid w:val="00650C6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50C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69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PageNumber">
    <w:name w:val="page number"/>
    <w:rsid w:val="00650C69"/>
  </w:style>
  <w:style w:type="character" w:styleId="Hyperlink">
    <w:name w:val="Hyperlink"/>
    <w:basedOn w:val="DefaultParagraphFont"/>
    <w:uiPriority w:val="99"/>
    <w:unhideWhenUsed/>
    <w:rsid w:val="000B6C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FB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aschema.lt/lt/duju-gamyba-ir-prekyba-2/produktai/medicinines-ir-terapines-dujos/medicininis-deguoni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04AC-F484-46FC-A4F5-1D66F0DF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Neringa Peleckienė</cp:lastModifiedBy>
  <cp:revision>2</cp:revision>
  <dcterms:created xsi:type="dcterms:W3CDTF">2025-07-23T07:39:00Z</dcterms:created>
  <dcterms:modified xsi:type="dcterms:W3CDTF">2025-07-23T07:39:00Z</dcterms:modified>
</cp:coreProperties>
</file>