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EFE14D" w14:textId="412B031B" w:rsidR="005B374E" w:rsidRDefault="0026578D" w:rsidP="005E713C">
      <w:pPr>
        <w:autoSpaceDE w:val="0"/>
        <w:autoSpaceDN w:val="0"/>
        <w:adjustRightInd w:val="0"/>
        <w:spacing w:after="0" w:line="240" w:lineRule="auto"/>
        <w:jc w:val="center"/>
        <w:rPr>
          <w:rFonts w:ascii="Times New Roman" w:hAnsi="Times New Roman" w:cs="Times New Roman"/>
          <w:b/>
          <w:bCs/>
          <w:color w:val="323232"/>
          <w:sz w:val="24"/>
          <w:szCs w:val="24"/>
        </w:rPr>
      </w:pPr>
      <w:r w:rsidRPr="005C0238">
        <w:rPr>
          <w:rFonts w:ascii="Times New Roman" w:hAnsi="Times New Roman" w:cs="Times New Roman"/>
          <w:b/>
          <w:bCs/>
          <w:color w:val="323232"/>
          <w:sz w:val="24"/>
          <w:szCs w:val="24"/>
        </w:rPr>
        <w:t>VIEŠOJO PIRKIMO „</w:t>
      </w:r>
      <w:r w:rsidR="00B81816">
        <w:rPr>
          <w:rFonts w:ascii="Times New Roman" w:hAnsi="Times New Roman" w:cs="Times New Roman"/>
          <w:b/>
          <w:bCs/>
          <w:color w:val="323232"/>
          <w:sz w:val="24"/>
          <w:szCs w:val="24"/>
        </w:rPr>
        <w:t xml:space="preserve">ILGOSIOS GATVĖS, UŽLIEDŽIŲ SEN., KAUNO R., REKONSTRAVIMO DARBŲ </w:t>
      </w:r>
      <w:r w:rsidRPr="005C0238">
        <w:rPr>
          <w:rFonts w:ascii="Times New Roman" w:hAnsi="Times New Roman" w:cs="Times New Roman"/>
          <w:b/>
          <w:bCs/>
          <w:color w:val="323232"/>
          <w:sz w:val="24"/>
          <w:szCs w:val="24"/>
        </w:rPr>
        <w:t>PIRKIMAS“</w:t>
      </w:r>
    </w:p>
    <w:p w14:paraId="0E8DAA1C" w14:textId="642C7D1A" w:rsidR="007B47F6" w:rsidRPr="005C0238" w:rsidRDefault="005B374E" w:rsidP="005E713C">
      <w:pPr>
        <w:autoSpaceDE w:val="0"/>
        <w:autoSpaceDN w:val="0"/>
        <w:adjustRightInd w:val="0"/>
        <w:spacing w:after="0" w:line="240" w:lineRule="auto"/>
        <w:jc w:val="center"/>
        <w:rPr>
          <w:rFonts w:ascii="Times New Roman" w:hAnsi="Times New Roman" w:cs="Times New Roman"/>
          <w:b/>
          <w:bCs/>
          <w:color w:val="323232"/>
          <w:sz w:val="24"/>
          <w:szCs w:val="24"/>
        </w:rPr>
      </w:pPr>
      <w:r>
        <w:rPr>
          <w:rFonts w:ascii="Times New Roman" w:hAnsi="Times New Roman" w:cs="Times New Roman"/>
          <w:b/>
          <w:bCs/>
          <w:color w:val="323232"/>
          <w:sz w:val="24"/>
          <w:szCs w:val="24"/>
        </w:rPr>
        <w:t>TIEKĖJŲ KLAUSIMAI IR ATSAKYMAI Į JUOS</w:t>
      </w:r>
      <w:r w:rsidR="00E40FB5">
        <w:rPr>
          <w:rFonts w:ascii="Times New Roman" w:hAnsi="Times New Roman" w:cs="Times New Roman"/>
          <w:b/>
          <w:bCs/>
          <w:color w:val="323232"/>
          <w:sz w:val="24"/>
          <w:szCs w:val="24"/>
        </w:rPr>
        <w:t xml:space="preserve"> NR. </w:t>
      </w:r>
      <w:r w:rsidR="00C45E3A">
        <w:rPr>
          <w:rFonts w:ascii="Times New Roman" w:hAnsi="Times New Roman" w:cs="Times New Roman"/>
          <w:b/>
          <w:bCs/>
          <w:color w:val="323232"/>
          <w:sz w:val="24"/>
          <w:szCs w:val="24"/>
        </w:rPr>
        <w:t>1</w:t>
      </w:r>
    </w:p>
    <w:p w14:paraId="24F0CD8A" w14:textId="77777777" w:rsidR="005E713C" w:rsidRPr="005C0238" w:rsidRDefault="005E713C" w:rsidP="005E713C">
      <w:pPr>
        <w:autoSpaceDE w:val="0"/>
        <w:autoSpaceDN w:val="0"/>
        <w:adjustRightInd w:val="0"/>
        <w:spacing w:after="0" w:line="240" w:lineRule="auto"/>
        <w:jc w:val="center"/>
        <w:rPr>
          <w:rFonts w:ascii="Times New Roman" w:hAnsi="Times New Roman" w:cs="Times New Roman"/>
          <w:b/>
          <w:bCs/>
          <w:color w:val="323232"/>
          <w:sz w:val="24"/>
          <w:szCs w:val="24"/>
        </w:rPr>
      </w:pPr>
    </w:p>
    <w:tbl>
      <w:tblPr>
        <w:tblStyle w:val="1paprastojilentel"/>
        <w:tblW w:w="16161" w:type="dxa"/>
        <w:tblInd w:w="-431" w:type="dxa"/>
        <w:tblLayout w:type="fixed"/>
        <w:tblLook w:val="04A0" w:firstRow="1" w:lastRow="0" w:firstColumn="1" w:lastColumn="0" w:noHBand="0" w:noVBand="1"/>
      </w:tblPr>
      <w:tblGrid>
        <w:gridCol w:w="568"/>
        <w:gridCol w:w="1418"/>
        <w:gridCol w:w="1559"/>
        <w:gridCol w:w="6237"/>
        <w:gridCol w:w="6379"/>
      </w:tblGrid>
      <w:tr w:rsidR="00657F36" w:rsidRPr="005C0238" w14:paraId="0D5BC866" w14:textId="77777777" w:rsidTr="00916F73">
        <w:trPr>
          <w:cnfStyle w:val="100000000000" w:firstRow="1" w:lastRow="0" w:firstColumn="0" w:lastColumn="0" w:oddVBand="0" w:evenVBand="0" w:oddHBand="0" w:evenHBand="0" w:firstRowFirstColumn="0" w:firstRowLastColumn="0" w:lastRowFirstColumn="0" w:lastRowLastColumn="0"/>
          <w:trHeight w:val="1442"/>
        </w:trPr>
        <w:tc>
          <w:tcPr>
            <w:cnfStyle w:val="001000000000" w:firstRow="0" w:lastRow="0" w:firstColumn="1" w:lastColumn="0" w:oddVBand="0" w:evenVBand="0" w:oddHBand="0" w:evenHBand="0" w:firstRowFirstColumn="0" w:firstRowLastColumn="0" w:lastRowFirstColumn="0" w:lastRowLastColumn="0"/>
            <w:tcW w:w="568" w:type="dxa"/>
            <w:tcBorders>
              <w:bottom w:val="double" w:sz="4" w:space="0" w:color="auto"/>
            </w:tcBorders>
            <w:shd w:val="clear" w:color="auto" w:fill="2F5496" w:themeFill="accent1" w:themeFillShade="BF"/>
          </w:tcPr>
          <w:p w14:paraId="294923E7" w14:textId="2BFEA6E3" w:rsidR="00657F36" w:rsidRPr="005C0238" w:rsidRDefault="00657F36" w:rsidP="00010D91">
            <w:pPr>
              <w:autoSpaceDE w:val="0"/>
              <w:autoSpaceDN w:val="0"/>
              <w:adjustRightInd w:val="0"/>
              <w:jc w:val="center"/>
              <w:rPr>
                <w:rFonts w:ascii="Times New Roman" w:hAnsi="Times New Roman" w:cs="Times New Roman"/>
                <w:color w:val="FFFFFF" w:themeColor="background1"/>
              </w:rPr>
            </w:pPr>
            <w:r w:rsidRPr="005C0238">
              <w:rPr>
                <w:rFonts w:ascii="Times New Roman" w:hAnsi="Times New Roman" w:cs="Times New Roman"/>
                <w:color w:val="FFFFFF" w:themeColor="background1"/>
              </w:rPr>
              <w:t xml:space="preserve">Eil. Nr. </w:t>
            </w:r>
          </w:p>
        </w:tc>
        <w:tc>
          <w:tcPr>
            <w:tcW w:w="1418" w:type="dxa"/>
            <w:tcBorders>
              <w:bottom w:val="double" w:sz="4" w:space="0" w:color="auto"/>
            </w:tcBorders>
            <w:shd w:val="clear" w:color="auto" w:fill="2F5496" w:themeFill="accent1" w:themeFillShade="BF"/>
          </w:tcPr>
          <w:p w14:paraId="75F32550" w14:textId="093ECBAE" w:rsidR="00657F36" w:rsidRPr="005C0238" w:rsidRDefault="00657F36" w:rsidP="00010D9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5C0238">
              <w:rPr>
                <w:rFonts w:ascii="Times New Roman" w:hAnsi="Times New Roman" w:cs="Times New Roman"/>
                <w:color w:val="FFFFFF" w:themeColor="background1"/>
              </w:rPr>
              <w:t>Išsiuntimo CVP IS tiekėjams data ir dokumento (failo) pavadinimas</w:t>
            </w:r>
          </w:p>
        </w:tc>
        <w:tc>
          <w:tcPr>
            <w:tcW w:w="1559" w:type="dxa"/>
            <w:tcBorders>
              <w:bottom w:val="double" w:sz="4" w:space="0" w:color="auto"/>
            </w:tcBorders>
            <w:shd w:val="clear" w:color="auto" w:fill="2F5496" w:themeFill="accent1" w:themeFillShade="BF"/>
          </w:tcPr>
          <w:p w14:paraId="0BEB6A72" w14:textId="4301D17C" w:rsidR="00657F36" w:rsidRPr="005C0238" w:rsidRDefault="00657F36" w:rsidP="00010D9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323232"/>
              </w:rPr>
            </w:pPr>
            <w:r w:rsidRPr="005C0238">
              <w:rPr>
                <w:rFonts w:ascii="Times New Roman" w:hAnsi="Times New Roman" w:cs="Times New Roman"/>
                <w:color w:val="FFFFFF" w:themeColor="background1"/>
              </w:rPr>
              <w:t>Klausimo / Pakeitimo kategorija</w:t>
            </w:r>
          </w:p>
        </w:tc>
        <w:tc>
          <w:tcPr>
            <w:tcW w:w="6237" w:type="dxa"/>
            <w:tcBorders>
              <w:bottom w:val="double" w:sz="4" w:space="0" w:color="auto"/>
            </w:tcBorders>
            <w:shd w:val="clear" w:color="auto" w:fill="2F5496" w:themeFill="accent1" w:themeFillShade="BF"/>
          </w:tcPr>
          <w:p w14:paraId="513FECF7" w14:textId="77777777" w:rsidR="00C0537F" w:rsidRPr="005C0238" w:rsidRDefault="00C0537F" w:rsidP="00010D9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rPr>
            </w:pPr>
          </w:p>
          <w:p w14:paraId="7523B491" w14:textId="77777777" w:rsidR="00C0537F" w:rsidRPr="005C0238" w:rsidRDefault="00C0537F" w:rsidP="00010D9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rPr>
            </w:pPr>
          </w:p>
          <w:p w14:paraId="615F5EF8" w14:textId="1C72A4A9" w:rsidR="00657F36" w:rsidRPr="005C0238" w:rsidRDefault="00657F36" w:rsidP="00010D9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323232"/>
              </w:rPr>
            </w:pPr>
            <w:r w:rsidRPr="005C0238">
              <w:rPr>
                <w:rFonts w:ascii="Times New Roman" w:hAnsi="Times New Roman" w:cs="Times New Roman"/>
                <w:color w:val="FFFFFF" w:themeColor="background1"/>
              </w:rPr>
              <w:t>Klausimas / Pirminė sąlyga</w:t>
            </w:r>
          </w:p>
        </w:tc>
        <w:tc>
          <w:tcPr>
            <w:tcW w:w="6379" w:type="dxa"/>
            <w:tcBorders>
              <w:bottom w:val="double" w:sz="4" w:space="0" w:color="auto"/>
            </w:tcBorders>
            <w:shd w:val="clear" w:color="auto" w:fill="2F5496" w:themeFill="accent1" w:themeFillShade="BF"/>
          </w:tcPr>
          <w:p w14:paraId="3FD8A989" w14:textId="77777777" w:rsidR="00C0537F" w:rsidRPr="005C0238" w:rsidRDefault="00C0537F" w:rsidP="00010D9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rPr>
            </w:pPr>
          </w:p>
          <w:p w14:paraId="18DF5116" w14:textId="77777777" w:rsidR="00C0537F" w:rsidRPr="005C0238" w:rsidRDefault="00C0537F" w:rsidP="00010D9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rPr>
            </w:pPr>
          </w:p>
          <w:p w14:paraId="22CB3BD8" w14:textId="75ECCF72" w:rsidR="00657F36" w:rsidRPr="005C0238" w:rsidRDefault="00657F36" w:rsidP="00010D9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323232"/>
              </w:rPr>
            </w:pPr>
            <w:r w:rsidRPr="005C0238">
              <w:rPr>
                <w:rFonts w:ascii="Times New Roman" w:hAnsi="Times New Roman" w:cs="Times New Roman"/>
                <w:color w:val="FFFFFF" w:themeColor="background1"/>
              </w:rPr>
              <w:t>Atsakymas / Pakeista sąlyga</w:t>
            </w:r>
          </w:p>
        </w:tc>
      </w:tr>
      <w:tr w:rsidR="0029088C" w:rsidRPr="00BB0B45" w14:paraId="5E75278B" w14:textId="77777777" w:rsidTr="00916F73">
        <w:trPr>
          <w:cnfStyle w:val="000000100000" w:firstRow="0" w:lastRow="0" w:firstColumn="0" w:lastColumn="0" w:oddVBand="0" w:evenVBand="0" w:oddHBand="1" w:evenHBand="0" w:firstRowFirstColumn="0" w:firstRowLastColumn="0" w:lastRowFirstColumn="0" w:lastRowLastColumn="0"/>
          <w:trHeight w:val="1404"/>
        </w:trPr>
        <w:tc>
          <w:tcPr>
            <w:cnfStyle w:val="001000000000" w:firstRow="0" w:lastRow="0" w:firstColumn="1" w:lastColumn="0" w:oddVBand="0" w:evenVBand="0" w:oddHBand="0" w:evenHBand="0" w:firstRowFirstColumn="0" w:firstRowLastColumn="0" w:lastRowFirstColumn="0" w:lastRowLastColumn="0"/>
            <w:tcW w:w="568" w:type="dxa"/>
          </w:tcPr>
          <w:p w14:paraId="5B7BA32F" w14:textId="0427821B" w:rsidR="0029088C" w:rsidRPr="00BB0B45" w:rsidRDefault="0029088C" w:rsidP="00BB0B45">
            <w:pPr>
              <w:autoSpaceDE w:val="0"/>
              <w:autoSpaceDN w:val="0"/>
              <w:adjustRightInd w:val="0"/>
              <w:jc w:val="center"/>
              <w:rPr>
                <w:rFonts w:ascii="Times New Roman" w:hAnsi="Times New Roman" w:cs="Times New Roman"/>
                <w:b w:val="0"/>
                <w:bCs w:val="0"/>
                <w:color w:val="323232"/>
              </w:rPr>
            </w:pPr>
            <w:r w:rsidRPr="00BB0B45">
              <w:rPr>
                <w:rFonts w:ascii="Times New Roman" w:hAnsi="Times New Roman" w:cs="Times New Roman"/>
                <w:b w:val="0"/>
                <w:bCs w:val="0"/>
                <w:color w:val="323232"/>
              </w:rPr>
              <w:t>1.</w:t>
            </w:r>
          </w:p>
        </w:tc>
        <w:tc>
          <w:tcPr>
            <w:tcW w:w="1418" w:type="dxa"/>
            <w:vMerge w:val="restart"/>
          </w:tcPr>
          <w:p w14:paraId="2C5AB8C5" w14:textId="06F606AB" w:rsidR="0029088C" w:rsidRPr="00BB0B45" w:rsidRDefault="0029088C" w:rsidP="00BB0B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323232"/>
              </w:rPr>
            </w:pPr>
            <w:r w:rsidRPr="00BB0B45">
              <w:rPr>
                <w:rFonts w:ascii="Times New Roman" w:hAnsi="Times New Roman" w:cs="Times New Roman"/>
                <w:b/>
                <w:bCs/>
                <w:color w:val="323232"/>
              </w:rPr>
              <w:t xml:space="preserve">2025-03-03 </w:t>
            </w:r>
          </w:p>
          <w:p w14:paraId="543555ED" w14:textId="77777777" w:rsidR="0029088C" w:rsidRPr="00BB0B45" w:rsidRDefault="0029088C" w:rsidP="00BB0B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323232"/>
              </w:rPr>
            </w:pPr>
          </w:p>
          <w:p w14:paraId="3130329E" w14:textId="121BCA1E" w:rsidR="0029088C" w:rsidRPr="00BB0B45" w:rsidRDefault="0029088C" w:rsidP="00BB0B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323232"/>
              </w:rPr>
            </w:pPr>
            <w:r w:rsidRPr="00BB0B45">
              <w:rPr>
                <w:rFonts w:ascii="Times New Roman" w:hAnsi="Times New Roman" w:cs="Times New Roman"/>
                <w:b/>
                <w:bCs/>
                <w:color w:val="323232"/>
              </w:rPr>
              <w:t xml:space="preserve">„Atsakymai į klausimus Nr. 1_2025-03-03“ </w:t>
            </w:r>
          </w:p>
        </w:tc>
        <w:tc>
          <w:tcPr>
            <w:tcW w:w="1559" w:type="dxa"/>
            <w:vMerge w:val="restart"/>
          </w:tcPr>
          <w:p w14:paraId="30A086FB" w14:textId="77777777" w:rsidR="0029088C" w:rsidRPr="00BB0B45" w:rsidRDefault="0029088C" w:rsidP="00BB0B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B0B45">
              <w:rPr>
                <w:rFonts w:ascii="Times New Roman" w:hAnsi="Times New Roman" w:cs="Times New Roman"/>
              </w:rPr>
              <w:t xml:space="preserve">Techninė specifikacija </w:t>
            </w:r>
          </w:p>
          <w:p w14:paraId="2112AA7F" w14:textId="4F258D8E" w:rsidR="0029088C" w:rsidRPr="00BB0B45" w:rsidRDefault="0029088C" w:rsidP="00BB0B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23232"/>
              </w:rPr>
            </w:pPr>
          </w:p>
        </w:tc>
        <w:tc>
          <w:tcPr>
            <w:tcW w:w="6237" w:type="dxa"/>
          </w:tcPr>
          <w:p w14:paraId="44C21061" w14:textId="184251C0" w:rsidR="0029088C" w:rsidRPr="00BB0B45" w:rsidRDefault="0029088C" w:rsidP="00BB0B4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B0B45">
              <w:rPr>
                <w:rFonts w:ascii="Times New Roman" w:hAnsi="Times New Roman" w:cs="Times New Roman"/>
              </w:rPr>
              <w:t>Techninio darbo projekto 1 skyriaus LIETAUS NUOTEKŲ ŠALINIMO SISTEMA, 1.1. poskyryje yra reikalavimai tik PVC vamzdžiams. Klausimas. Ar rangovas gali vertintis vamzdžius tokių pat ar net geresnių charakteristikų iš PP žaliavos (išorėje gofruoti, viduje lygūs), kurie atitinka LST EN 13476-3 standarto reikalavimus.</w:t>
            </w:r>
          </w:p>
          <w:p w14:paraId="64238E78" w14:textId="22DA70FC" w:rsidR="0029088C" w:rsidRPr="00BB0B45" w:rsidRDefault="0029088C" w:rsidP="00BB0B4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379" w:type="dxa"/>
          </w:tcPr>
          <w:p w14:paraId="1C2BC945" w14:textId="4982FE8D" w:rsidR="0029088C" w:rsidRPr="00BB0B45" w:rsidRDefault="0029088C" w:rsidP="00BB0B4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B0B45">
              <w:rPr>
                <w:rFonts w:ascii="Times New Roman" w:hAnsi="Times New Roman" w:cs="Times New Roman"/>
              </w:rPr>
              <w:t>Projekte PVC vamzdžiai nurodyti kaip analogas. Galimas ir kitokios medžiagos vamzdžių</w:t>
            </w:r>
            <w:r w:rsidR="00393D78">
              <w:rPr>
                <w:rFonts w:ascii="Times New Roman" w:hAnsi="Times New Roman" w:cs="Times New Roman"/>
              </w:rPr>
              <w:t xml:space="preserve"> </w:t>
            </w:r>
            <w:r w:rsidRPr="00BB0B45">
              <w:rPr>
                <w:rFonts w:ascii="Times New Roman" w:hAnsi="Times New Roman" w:cs="Times New Roman"/>
              </w:rPr>
              <w:t>naudojimas</w:t>
            </w:r>
            <w:r w:rsidR="00393D78">
              <w:rPr>
                <w:rFonts w:ascii="Times New Roman" w:hAnsi="Times New Roman" w:cs="Times New Roman"/>
              </w:rPr>
              <w:t xml:space="preserve"> </w:t>
            </w:r>
            <w:r w:rsidRPr="00BB0B45">
              <w:rPr>
                <w:rFonts w:ascii="Times New Roman" w:hAnsi="Times New Roman" w:cs="Times New Roman"/>
              </w:rPr>
              <w:t>su sąlyga, kad jų techninės charakteristikos neprastesnės už nurodyto analogo.</w:t>
            </w:r>
          </w:p>
          <w:p w14:paraId="431D849C" w14:textId="416C42A3" w:rsidR="0029088C" w:rsidRPr="00BB0B45" w:rsidRDefault="0029088C" w:rsidP="00393D7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B0B45">
              <w:rPr>
                <w:rFonts w:ascii="Times New Roman" w:hAnsi="Times New Roman" w:cs="Times New Roman"/>
              </w:rPr>
              <w:t>Techninėse specifikacijose 1.1.1 poskyryje yra ir atitinkamas įrašas apie tai.</w:t>
            </w:r>
          </w:p>
        </w:tc>
      </w:tr>
      <w:tr w:rsidR="0029088C" w:rsidRPr="00BB0B45" w14:paraId="6234EB68" w14:textId="77777777" w:rsidTr="00916F73">
        <w:trPr>
          <w:trHeight w:val="1404"/>
        </w:trPr>
        <w:tc>
          <w:tcPr>
            <w:cnfStyle w:val="001000000000" w:firstRow="0" w:lastRow="0" w:firstColumn="1" w:lastColumn="0" w:oddVBand="0" w:evenVBand="0" w:oddHBand="0" w:evenHBand="0" w:firstRowFirstColumn="0" w:firstRowLastColumn="0" w:lastRowFirstColumn="0" w:lastRowLastColumn="0"/>
            <w:tcW w:w="568" w:type="dxa"/>
          </w:tcPr>
          <w:p w14:paraId="327174F9" w14:textId="55E87553" w:rsidR="0029088C" w:rsidRPr="00BB0B45" w:rsidRDefault="0029088C" w:rsidP="00BB0B45">
            <w:pPr>
              <w:autoSpaceDE w:val="0"/>
              <w:autoSpaceDN w:val="0"/>
              <w:adjustRightInd w:val="0"/>
              <w:jc w:val="center"/>
              <w:rPr>
                <w:rFonts w:ascii="Times New Roman" w:hAnsi="Times New Roman" w:cs="Times New Roman"/>
                <w:b w:val="0"/>
                <w:bCs w:val="0"/>
                <w:color w:val="323232"/>
              </w:rPr>
            </w:pPr>
            <w:r w:rsidRPr="00BB0B45">
              <w:rPr>
                <w:rFonts w:ascii="Times New Roman" w:hAnsi="Times New Roman" w:cs="Times New Roman"/>
                <w:b w:val="0"/>
                <w:bCs w:val="0"/>
                <w:color w:val="323232"/>
              </w:rPr>
              <w:t>2.</w:t>
            </w:r>
          </w:p>
        </w:tc>
        <w:tc>
          <w:tcPr>
            <w:tcW w:w="1418" w:type="dxa"/>
            <w:vMerge/>
          </w:tcPr>
          <w:p w14:paraId="45A1527E" w14:textId="77777777" w:rsidR="0029088C" w:rsidRPr="00BB0B45" w:rsidRDefault="0029088C" w:rsidP="00BB0B4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323232"/>
              </w:rPr>
            </w:pPr>
          </w:p>
        </w:tc>
        <w:tc>
          <w:tcPr>
            <w:tcW w:w="1559" w:type="dxa"/>
            <w:vMerge/>
          </w:tcPr>
          <w:p w14:paraId="58E6840A" w14:textId="77777777" w:rsidR="0029088C" w:rsidRPr="00BB0B45" w:rsidRDefault="0029088C" w:rsidP="00BB0B4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23232"/>
              </w:rPr>
            </w:pPr>
          </w:p>
        </w:tc>
        <w:tc>
          <w:tcPr>
            <w:tcW w:w="6237" w:type="dxa"/>
          </w:tcPr>
          <w:p w14:paraId="61A8D526" w14:textId="30DEC675" w:rsidR="0029088C" w:rsidRPr="00BB0B45" w:rsidRDefault="0029088C" w:rsidP="00BB0B4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B45">
              <w:rPr>
                <w:rFonts w:ascii="Times New Roman" w:hAnsi="Times New Roman" w:cs="Times New Roman"/>
              </w:rPr>
              <w:t>Prašome atsakyti ar bus galima lietaus nuotekų tinklams keisti vamzdynų klojimo būdą iš atviro į uždarą, kur yra tam technologinės galimybės (išskyrus trapus)?</w:t>
            </w:r>
            <w:r w:rsidR="00393D78">
              <w:rPr>
                <w:rFonts w:ascii="Times New Roman" w:hAnsi="Times New Roman" w:cs="Times New Roman"/>
              </w:rPr>
              <w:t xml:space="preserve"> </w:t>
            </w:r>
            <w:r w:rsidRPr="00BB0B45">
              <w:rPr>
                <w:rFonts w:ascii="Times New Roman" w:hAnsi="Times New Roman" w:cs="Times New Roman"/>
              </w:rPr>
              <w:t>Tuo pačiu pakeičiant PVC vamzdžius į PERC?</w:t>
            </w:r>
            <w:r w:rsidR="00393D78">
              <w:rPr>
                <w:rFonts w:ascii="Times New Roman" w:hAnsi="Times New Roman" w:cs="Times New Roman"/>
              </w:rPr>
              <w:t xml:space="preserve"> </w:t>
            </w:r>
            <w:r w:rsidRPr="00BB0B45">
              <w:rPr>
                <w:rFonts w:ascii="Times New Roman" w:hAnsi="Times New Roman" w:cs="Times New Roman"/>
              </w:rPr>
              <w:t>Taip pat prašome pakoreguoti žiniaraštį, dėl vamzdyno</w:t>
            </w:r>
          </w:p>
          <w:p w14:paraId="2505F0FE" w14:textId="6D7051D7" w:rsidR="0029088C" w:rsidRPr="00BB0B45" w:rsidRDefault="0029088C" w:rsidP="00BB0B4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B45">
              <w:rPr>
                <w:rFonts w:ascii="Times New Roman" w:hAnsi="Times New Roman" w:cs="Times New Roman"/>
              </w:rPr>
              <w:t>klojimo būdo (jeigu bus galima keisti vamzdyno klojimo būdą).</w:t>
            </w:r>
          </w:p>
          <w:p w14:paraId="1E644C6D" w14:textId="5CD39F2C" w:rsidR="0029088C" w:rsidRPr="00BB0B45" w:rsidRDefault="0029088C" w:rsidP="00BB0B4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6379" w:type="dxa"/>
          </w:tcPr>
          <w:p w14:paraId="2ABD481B" w14:textId="77777777" w:rsidR="0029088C" w:rsidRPr="00BB0B45" w:rsidRDefault="0029088C" w:rsidP="00BB0B4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B45">
              <w:rPr>
                <w:rFonts w:ascii="Times New Roman" w:hAnsi="Times New Roman" w:cs="Times New Roman"/>
              </w:rPr>
              <w:t>Vamzdynų klojimo būdą bus galima keisti iš atviro į uždarą statybos eigoje, atitinkamai pagrindus to priežastis ir gavus visų statybos proceso dalyvių pritarimą.</w:t>
            </w:r>
          </w:p>
          <w:p w14:paraId="08D4AE71" w14:textId="52A7911D" w:rsidR="0029088C" w:rsidRPr="00BB0B45" w:rsidRDefault="0029088C" w:rsidP="00393D7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B45">
              <w:rPr>
                <w:rFonts w:ascii="Times New Roman" w:hAnsi="Times New Roman" w:cs="Times New Roman"/>
              </w:rPr>
              <w:t>Šiuo metu koreguoti darbų kiekių žiniaraščių negalim</w:t>
            </w:r>
            <w:r w:rsidR="00393D78">
              <w:rPr>
                <w:rFonts w:ascii="Times New Roman" w:hAnsi="Times New Roman" w:cs="Times New Roman"/>
              </w:rPr>
              <w:t>a</w:t>
            </w:r>
            <w:r w:rsidRPr="00BB0B45">
              <w:rPr>
                <w:rFonts w:ascii="Times New Roman" w:hAnsi="Times New Roman" w:cs="Times New Roman"/>
              </w:rPr>
              <w:t>, kadangi projektas yra ekspertuotas ir užbaigtas.</w:t>
            </w:r>
          </w:p>
        </w:tc>
      </w:tr>
      <w:tr w:rsidR="0029088C" w:rsidRPr="00BB0B45" w14:paraId="7FE729B3" w14:textId="77777777" w:rsidTr="00190853">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568" w:type="dxa"/>
          </w:tcPr>
          <w:p w14:paraId="6D7A045A" w14:textId="113A02A8" w:rsidR="0029088C" w:rsidRPr="00BB0B45" w:rsidRDefault="0029088C" w:rsidP="00BB0B45">
            <w:pPr>
              <w:autoSpaceDE w:val="0"/>
              <w:autoSpaceDN w:val="0"/>
              <w:adjustRightInd w:val="0"/>
              <w:jc w:val="center"/>
              <w:rPr>
                <w:rFonts w:ascii="Times New Roman" w:hAnsi="Times New Roman" w:cs="Times New Roman"/>
                <w:b w:val="0"/>
                <w:bCs w:val="0"/>
                <w:color w:val="323232"/>
              </w:rPr>
            </w:pPr>
            <w:r w:rsidRPr="00BB0B45">
              <w:rPr>
                <w:rFonts w:ascii="Times New Roman" w:hAnsi="Times New Roman" w:cs="Times New Roman"/>
                <w:b w:val="0"/>
                <w:bCs w:val="0"/>
                <w:color w:val="323232"/>
              </w:rPr>
              <w:t>3.</w:t>
            </w:r>
          </w:p>
        </w:tc>
        <w:tc>
          <w:tcPr>
            <w:tcW w:w="1418" w:type="dxa"/>
            <w:vMerge/>
          </w:tcPr>
          <w:p w14:paraId="7D05D219" w14:textId="77777777" w:rsidR="0029088C" w:rsidRPr="00BB0B45" w:rsidRDefault="0029088C" w:rsidP="00BB0B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323232"/>
              </w:rPr>
            </w:pPr>
          </w:p>
        </w:tc>
        <w:tc>
          <w:tcPr>
            <w:tcW w:w="1559" w:type="dxa"/>
            <w:vMerge/>
          </w:tcPr>
          <w:p w14:paraId="635A0E61" w14:textId="77777777" w:rsidR="0029088C" w:rsidRPr="00BB0B45" w:rsidRDefault="0029088C" w:rsidP="00BB0B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23232"/>
              </w:rPr>
            </w:pPr>
          </w:p>
        </w:tc>
        <w:tc>
          <w:tcPr>
            <w:tcW w:w="6237" w:type="dxa"/>
          </w:tcPr>
          <w:p w14:paraId="4EEA4FA6" w14:textId="77777777" w:rsidR="0029088C" w:rsidRPr="00BB0B45" w:rsidRDefault="0029088C" w:rsidP="00BB0B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B0B45">
              <w:rPr>
                <w:rFonts w:ascii="Times New Roman" w:hAnsi="Times New Roman" w:cs="Times New Roman"/>
              </w:rPr>
              <w:t xml:space="preserve">Pateikite ardomo asfalto dangos storį. </w:t>
            </w:r>
          </w:p>
          <w:p w14:paraId="10E67E7A" w14:textId="158FDD2E" w:rsidR="0029088C" w:rsidRPr="00BB0B45" w:rsidRDefault="0029088C" w:rsidP="00BB0B4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6379" w:type="dxa"/>
          </w:tcPr>
          <w:p w14:paraId="0B9590A1" w14:textId="1CDE50FC" w:rsidR="0029088C" w:rsidRPr="00840D82" w:rsidRDefault="0029088C" w:rsidP="00BB0B4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40D82">
              <w:rPr>
                <w:rFonts w:ascii="Times New Roman" w:hAnsi="Times New Roman" w:cs="Times New Roman"/>
              </w:rPr>
              <w:t xml:space="preserve">Projekte buvo paminėta, kad IGG nustatė 7 cm storį, bet </w:t>
            </w:r>
            <w:r w:rsidR="00840D82">
              <w:rPr>
                <w:rFonts w:ascii="Times New Roman" w:hAnsi="Times New Roman" w:cs="Times New Roman"/>
              </w:rPr>
              <w:t>projektuotojai</w:t>
            </w:r>
            <w:r w:rsidRPr="00840D82">
              <w:rPr>
                <w:rFonts w:ascii="Times New Roman" w:hAnsi="Times New Roman" w:cs="Times New Roman"/>
              </w:rPr>
              <w:t xml:space="preserve"> negali garantuoti, kad jis yra visur.</w:t>
            </w:r>
          </w:p>
          <w:p w14:paraId="758EBCA0" w14:textId="3D8E423C" w:rsidR="0029088C" w:rsidRPr="00BB0B45" w:rsidRDefault="0029088C" w:rsidP="00BB0B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29088C" w:rsidRPr="00BB0B45" w14:paraId="0C0E4AD7" w14:textId="77777777" w:rsidTr="00094150">
        <w:trPr>
          <w:trHeight w:val="915"/>
        </w:trPr>
        <w:tc>
          <w:tcPr>
            <w:cnfStyle w:val="001000000000" w:firstRow="0" w:lastRow="0" w:firstColumn="1" w:lastColumn="0" w:oddVBand="0" w:evenVBand="0" w:oddHBand="0" w:evenHBand="0" w:firstRowFirstColumn="0" w:firstRowLastColumn="0" w:lastRowFirstColumn="0" w:lastRowLastColumn="0"/>
            <w:tcW w:w="568" w:type="dxa"/>
          </w:tcPr>
          <w:p w14:paraId="324465AB" w14:textId="6EA9C496" w:rsidR="0029088C" w:rsidRPr="00BB0B45" w:rsidRDefault="0029088C" w:rsidP="00BB0B45">
            <w:pPr>
              <w:autoSpaceDE w:val="0"/>
              <w:autoSpaceDN w:val="0"/>
              <w:adjustRightInd w:val="0"/>
              <w:jc w:val="center"/>
              <w:rPr>
                <w:rFonts w:ascii="Times New Roman" w:hAnsi="Times New Roman" w:cs="Times New Roman"/>
                <w:b w:val="0"/>
                <w:bCs w:val="0"/>
                <w:color w:val="323232"/>
              </w:rPr>
            </w:pPr>
            <w:r w:rsidRPr="00BB0B45">
              <w:rPr>
                <w:rFonts w:ascii="Times New Roman" w:hAnsi="Times New Roman" w:cs="Times New Roman"/>
                <w:b w:val="0"/>
                <w:bCs w:val="0"/>
                <w:color w:val="323232"/>
              </w:rPr>
              <w:t>4.</w:t>
            </w:r>
          </w:p>
        </w:tc>
        <w:tc>
          <w:tcPr>
            <w:tcW w:w="1418" w:type="dxa"/>
            <w:vMerge/>
          </w:tcPr>
          <w:p w14:paraId="04FD227F" w14:textId="77777777" w:rsidR="0029088C" w:rsidRPr="00BB0B45" w:rsidRDefault="0029088C" w:rsidP="00BB0B4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323232"/>
              </w:rPr>
            </w:pPr>
          </w:p>
        </w:tc>
        <w:tc>
          <w:tcPr>
            <w:tcW w:w="1559" w:type="dxa"/>
            <w:vMerge/>
          </w:tcPr>
          <w:p w14:paraId="7E211FA6" w14:textId="77777777" w:rsidR="0029088C" w:rsidRPr="00BB0B45" w:rsidRDefault="0029088C" w:rsidP="00BB0B4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23232"/>
              </w:rPr>
            </w:pPr>
          </w:p>
        </w:tc>
        <w:tc>
          <w:tcPr>
            <w:tcW w:w="6237" w:type="dxa"/>
          </w:tcPr>
          <w:p w14:paraId="57C82860" w14:textId="4912FD57" w:rsidR="0029088C" w:rsidRPr="00BB0B45" w:rsidRDefault="0029088C" w:rsidP="00BB0B4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B0B45">
              <w:rPr>
                <w:rFonts w:ascii="Times New Roman" w:hAnsi="Times New Roman" w:cs="Times New Roman"/>
              </w:rPr>
              <w:t>Ar gali rangovas išardytas medžiagas išgabenti į savo numatytą vietą?</w:t>
            </w:r>
          </w:p>
        </w:tc>
        <w:tc>
          <w:tcPr>
            <w:tcW w:w="6379" w:type="dxa"/>
          </w:tcPr>
          <w:p w14:paraId="34C1DB7E" w14:textId="22E16677" w:rsidR="0029088C" w:rsidRPr="00BB0B45" w:rsidRDefault="00094150" w:rsidP="00BB0B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G</w:t>
            </w:r>
            <w:r w:rsidR="0029088C" w:rsidRPr="00BB0B45">
              <w:rPr>
                <w:rFonts w:ascii="Times New Roman" w:hAnsi="Times New Roman" w:cs="Times New Roman"/>
              </w:rPr>
              <w:t>ali išgabenti išardytas medžiagas į savo numatytą vietą, išskyrus frezuotą asfaltą (asfalto drožles). Jas turi atiduoti seniūnijai (seniūnija šias medžiagas naudoja duobių tvarkymui).</w:t>
            </w:r>
          </w:p>
        </w:tc>
      </w:tr>
      <w:tr w:rsidR="0029088C" w:rsidRPr="00BB0B45" w14:paraId="2A0BDDA6" w14:textId="77777777" w:rsidTr="00916F73">
        <w:trPr>
          <w:cnfStyle w:val="000000100000" w:firstRow="0" w:lastRow="0" w:firstColumn="0" w:lastColumn="0" w:oddVBand="0" w:evenVBand="0" w:oddHBand="1"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568" w:type="dxa"/>
          </w:tcPr>
          <w:p w14:paraId="607C5FD3" w14:textId="2E87C709" w:rsidR="0029088C" w:rsidRPr="00BB0B45" w:rsidRDefault="0029088C" w:rsidP="00BB0B45">
            <w:pPr>
              <w:autoSpaceDE w:val="0"/>
              <w:autoSpaceDN w:val="0"/>
              <w:adjustRightInd w:val="0"/>
              <w:jc w:val="center"/>
              <w:rPr>
                <w:rFonts w:ascii="Times New Roman" w:hAnsi="Times New Roman" w:cs="Times New Roman"/>
                <w:b w:val="0"/>
                <w:bCs w:val="0"/>
                <w:color w:val="323232"/>
              </w:rPr>
            </w:pPr>
            <w:r w:rsidRPr="00BB0B45">
              <w:rPr>
                <w:rFonts w:ascii="Times New Roman" w:hAnsi="Times New Roman" w:cs="Times New Roman"/>
                <w:b w:val="0"/>
                <w:bCs w:val="0"/>
                <w:color w:val="323232"/>
              </w:rPr>
              <w:t>5.</w:t>
            </w:r>
          </w:p>
        </w:tc>
        <w:tc>
          <w:tcPr>
            <w:tcW w:w="1418" w:type="dxa"/>
            <w:vMerge/>
          </w:tcPr>
          <w:p w14:paraId="1E750D2D" w14:textId="4DAF0C75" w:rsidR="0029088C" w:rsidRPr="00BB0B45" w:rsidRDefault="0029088C" w:rsidP="00BB0B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323232"/>
              </w:rPr>
            </w:pPr>
          </w:p>
        </w:tc>
        <w:tc>
          <w:tcPr>
            <w:tcW w:w="1559" w:type="dxa"/>
            <w:vMerge/>
          </w:tcPr>
          <w:p w14:paraId="0B8743EE" w14:textId="4667089B" w:rsidR="0029088C" w:rsidRPr="00BB0B45" w:rsidRDefault="0029088C" w:rsidP="00BB0B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237" w:type="dxa"/>
          </w:tcPr>
          <w:p w14:paraId="0F9C3D48" w14:textId="77777777" w:rsidR="0029088C" w:rsidRPr="00BB0B45" w:rsidRDefault="0029088C" w:rsidP="00BB0B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B0B45">
              <w:rPr>
                <w:rFonts w:ascii="Times New Roman" w:hAnsi="Times New Roman" w:cs="Times New Roman"/>
              </w:rPr>
              <w:t xml:space="preserve">Kur išgabenti šalinamus kelio ženklus? </w:t>
            </w:r>
          </w:p>
          <w:p w14:paraId="5F45A700" w14:textId="5F7E3004" w:rsidR="0029088C" w:rsidRPr="00BB0B45" w:rsidRDefault="0029088C" w:rsidP="00BB0B45">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379" w:type="dxa"/>
          </w:tcPr>
          <w:p w14:paraId="19386515" w14:textId="51743DFD" w:rsidR="0029088C" w:rsidRPr="00BB0B45" w:rsidRDefault="006F6F69" w:rsidP="00BB0B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K</w:t>
            </w:r>
            <w:r w:rsidR="0029088C" w:rsidRPr="00BB0B45">
              <w:rPr>
                <w:rFonts w:ascii="Times New Roman" w:hAnsi="Times New Roman" w:cs="Times New Roman"/>
              </w:rPr>
              <w:t>elio ženklai turi būti atiduoti seniūnijai.</w:t>
            </w:r>
          </w:p>
          <w:p w14:paraId="0E2484EB" w14:textId="55318C1E" w:rsidR="0029088C" w:rsidRPr="00BB0B45" w:rsidRDefault="0029088C" w:rsidP="00BB0B4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29088C" w:rsidRPr="00BB0B45" w14:paraId="6D7D191D" w14:textId="77777777" w:rsidTr="00916F73">
        <w:trPr>
          <w:trHeight w:val="1128"/>
        </w:trPr>
        <w:tc>
          <w:tcPr>
            <w:cnfStyle w:val="001000000000" w:firstRow="0" w:lastRow="0" w:firstColumn="1" w:lastColumn="0" w:oddVBand="0" w:evenVBand="0" w:oddHBand="0" w:evenHBand="0" w:firstRowFirstColumn="0" w:firstRowLastColumn="0" w:lastRowFirstColumn="0" w:lastRowLastColumn="0"/>
            <w:tcW w:w="568" w:type="dxa"/>
          </w:tcPr>
          <w:p w14:paraId="2442FE93" w14:textId="483E18C6" w:rsidR="0029088C" w:rsidRPr="00BB0B45" w:rsidRDefault="0029088C" w:rsidP="00BB0B45">
            <w:pPr>
              <w:autoSpaceDE w:val="0"/>
              <w:autoSpaceDN w:val="0"/>
              <w:adjustRightInd w:val="0"/>
              <w:jc w:val="center"/>
              <w:rPr>
                <w:rFonts w:ascii="Times New Roman" w:hAnsi="Times New Roman" w:cs="Times New Roman"/>
                <w:b w:val="0"/>
                <w:bCs w:val="0"/>
                <w:color w:val="323232"/>
              </w:rPr>
            </w:pPr>
            <w:r w:rsidRPr="00BB0B45">
              <w:rPr>
                <w:rFonts w:ascii="Times New Roman" w:hAnsi="Times New Roman" w:cs="Times New Roman"/>
                <w:b w:val="0"/>
                <w:bCs w:val="0"/>
                <w:color w:val="323232"/>
              </w:rPr>
              <w:t>6.</w:t>
            </w:r>
          </w:p>
        </w:tc>
        <w:tc>
          <w:tcPr>
            <w:tcW w:w="1418" w:type="dxa"/>
            <w:vMerge/>
          </w:tcPr>
          <w:p w14:paraId="392D1C01" w14:textId="4F7DBE0B" w:rsidR="0029088C" w:rsidRPr="00BB0B45" w:rsidRDefault="0029088C" w:rsidP="00BB0B4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323232"/>
              </w:rPr>
            </w:pPr>
          </w:p>
        </w:tc>
        <w:tc>
          <w:tcPr>
            <w:tcW w:w="1559" w:type="dxa"/>
            <w:vMerge/>
          </w:tcPr>
          <w:p w14:paraId="12981A99" w14:textId="236AD523" w:rsidR="0029088C" w:rsidRPr="00BB0B45" w:rsidRDefault="0029088C" w:rsidP="00BB0B4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237" w:type="dxa"/>
          </w:tcPr>
          <w:p w14:paraId="16DAC30B" w14:textId="77777777" w:rsidR="0029088C" w:rsidRPr="00BB0B45" w:rsidRDefault="0029088C" w:rsidP="00BB0B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B45">
              <w:rPr>
                <w:rFonts w:ascii="Times New Roman" w:hAnsi="Times New Roman" w:cs="Times New Roman"/>
              </w:rPr>
              <w:t xml:space="preserve">Ar reikia pasiūlyme įvertinti šalinamų želdinių kainą? Pateikite šalinamų želdinių žiniaraštį su atstatomąja verte.  </w:t>
            </w:r>
          </w:p>
          <w:p w14:paraId="704116F4" w14:textId="62B89898" w:rsidR="0029088C" w:rsidRPr="00BB0B45" w:rsidRDefault="0029088C" w:rsidP="00BB0B4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379" w:type="dxa"/>
          </w:tcPr>
          <w:p w14:paraId="7CA33585" w14:textId="502F3885" w:rsidR="0029088C" w:rsidRPr="00BB0B45" w:rsidRDefault="006F6F69" w:rsidP="00BB0B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w:t>
            </w:r>
            <w:r w:rsidR="0029088C" w:rsidRPr="00BB0B45">
              <w:rPr>
                <w:rFonts w:ascii="Times New Roman" w:hAnsi="Times New Roman" w:cs="Times New Roman"/>
              </w:rPr>
              <w:t>ereikia. Papildomų žiniaraščių su atstatomąja verte taip pat nereikia.</w:t>
            </w:r>
          </w:p>
          <w:p w14:paraId="0C1A7166" w14:textId="0704EB03" w:rsidR="0029088C" w:rsidRPr="00BB0B45" w:rsidRDefault="0029088C" w:rsidP="00BB0B4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29088C" w:rsidRPr="00BB0B45" w14:paraId="5BB3DC1A" w14:textId="77777777" w:rsidTr="00916F73">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568" w:type="dxa"/>
          </w:tcPr>
          <w:p w14:paraId="1EBA0B66" w14:textId="3FAB9912" w:rsidR="0029088C" w:rsidRPr="00BB0B45" w:rsidRDefault="0029088C" w:rsidP="00BB0B45">
            <w:pPr>
              <w:autoSpaceDE w:val="0"/>
              <w:autoSpaceDN w:val="0"/>
              <w:adjustRightInd w:val="0"/>
              <w:jc w:val="center"/>
              <w:rPr>
                <w:rFonts w:ascii="Times New Roman" w:hAnsi="Times New Roman" w:cs="Times New Roman"/>
                <w:b w:val="0"/>
                <w:bCs w:val="0"/>
                <w:color w:val="323232"/>
              </w:rPr>
            </w:pPr>
            <w:r w:rsidRPr="00BB0B45">
              <w:rPr>
                <w:rFonts w:ascii="Times New Roman" w:hAnsi="Times New Roman" w:cs="Times New Roman"/>
                <w:b w:val="0"/>
                <w:bCs w:val="0"/>
                <w:color w:val="323232"/>
              </w:rPr>
              <w:lastRenderedPageBreak/>
              <w:t>7.</w:t>
            </w:r>
          </w:p>
        </w:tc>
        <w:tc>
          <w:tcPr>
            <w:tcW w:w="1418" w:type="dxa"/>
            <w:vMerge/>
          </w:tcPr>
          <w:p w14:paraId="625417A0" w14:textId="77777777" w:rsidR="0029088C" w:rsidRPr="00BB0B45" w:rsidRDefault="0029088C" w:rsidP="00BB0B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323232"/>
              </w:rPr>
            </w:pPr>
          </w:p>
        </w:tc>
        <w:tc>
          <w:tcPr>
            <w:tcW w:w="1559" w:type="dxa"/>
            <w:vMerge/>
          </w:tcPr>
          <w:p w14:paraId="4F1B5195" w14:textId="77777777" w:rsidR="0029088C" w:rsidRPr="00BB0B45" w:rsidRDefault="0029088C" w:rsidP="00BB0B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237" w:type="dxa"/>
          </w:tcPr>
          <w:p w14:paraId="66158FA7" w14:textId="3E983908" w:rsidR="0029088C" w:rsidRPr="00BB0B45" w:rsidRDefault="0029088C" w:rsidP="00BB0B4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lang w:val="fr-FR"/>
              </w:rPr>
            </w:pPr>
            <w:r w:rsidRPr="006F6F69">
              <w:rPr>
                <w:rFonts w:ascii="Times New Roman" w:hAnsi="Times New Roman" w:cs="Times New Roman"/>
              </w:rPr>
              <w:t>Ar keičiant liukus, ant jų turi būti tinklus eksploatuojančios įmonės logotipas?</w:t>
            </w:r>
          </w:p>
        </w:tc>
        <w:tc>
          <w:tcPr>
            <w:tcW w:w="6379" w:type="dxa"/>
          </w:tcPr>
          <w:p w14:paraId="7F424350" w14:textId="142CA7FC" w:rsidR="00BB0B45" w:rsidRPr="00BB0B45" w:rsidRDefault="006F6F69" w:rsidP="00BB0B4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w:t>
            </w:r>
            <w:r w:rsidR="00BB0B45" w:rsidRPr="00BB0B45">
              <w:rPr>
                <w:rFonts w:ascii="Times New Roman" w:hAnsi="Times New Roman" w:cs="Times New Roman"/>
              </w:rPr>
              <w:t>ogotipų ant liukų nededame.</w:t>
            </w:r>
          </w:p>
          <w:p w14:paraId="6434E14B" w14:textId="68D94F56" w:rsidR="0029088C" w:rsidRPr="00BB0B45" w:rsidRDefault="0029088C" w:rsidP="00BB0B4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29088C" w:rsidRPr="00BB0B45" w14:paraId="6BD022ED" w14:textId="77777777" w:rsidTr="00916F73">
        <w:trPr>
          <w:trHeight w:val="844"/>
        </w:trPr>
        <w:tc>
          <w:tcPr>
            <w:cnfStyle w:val="001000000000" w:firstRow="0" w:lastRow="0" w:firstColumn="1" w:lastColumn="0" w:oddVBand="0" w:evenVBand="0" w:oddHBand="0" w:evenHBand="0" w:firstRowFirstColumn="0" w:firstRowLastColumn="0" w:lastRowFirstColumn="0" w:lastRowLastColumn="0"/>
            <w:tcW w:w="568" w:type="dxa"/>
          </w:tcPr>
          <w:p w14:paraId="6278847E" w14:textId="11003185" w:rsidR="0029088C" w:rsidRPr="00BB0B45" w:rsidRDefault="0029088C" w:rsidP="00BB0B45">
            <w:pPr>
              <w:autoSpaceDE w:val="0"/>
              <w:autoSpaceDN w:val="0"/>
              <w:adjustRightInd w:val="0"/>
              <w:jc w:val="center"/>
              <w:rPr>
                <w:rFonts w:ascii="Times New Roman" w:hAnsi="Times New Roman" w:cs="Times New Roman"/>
                <w:b w:val="0"/>
                <w:bCs w:val="0"/>
                <w:color w:val="323232"/>
              </w:rPr>
            </w:pPr>
            <w:r w:rsidRPr="00BB0B45">
              <w:rPr>
                <w:rFonts w:ascii="Times New Roman" w:hAnsi="Times New Roman" w:cs="Times New Roman"/>
                <w:b w:val="0"/>
                <w:bCs w:val="0"/>
                <w:color w:val="323232"/>
              </w:rPr>
              <w:t>8.</w:t>
            </w:r>
          </w:p>
        </w:tc>
        <w:tc>
          <w:tcPr>
            <w:tcW w:w="1418" w:type="dxa"/>
            <w:vMerge/>
          </w:tcPr>
          <w:p w14:paraId="447FB9CE" w14:textId="77777777" w:rsidR="0029088C" w:rsidRPr="00BB0B45" w:rsidRDefault="0029088C" w:rsidP="00BB0B4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323232"/>
              </w:rPr>
            </w:pPr>
          </w:p>
        </w:tc>
        <w:tc>
          <w:tcPr>
            <w:tcW w:w="1559" w:type="dxa"/>
            <w:vMerge/>
          </w:tcPr>
          <w:p w14:paraId="7307DA1E" w14:textId="77777777" w:rsidR="0029088C" w:rsidRPr="00BB0B45" w:rsidRDefault="0029088C" w:rsidP="00BB0B4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237" w:type="dxa"/>
          </w:tcPr>
          <w:p w14:paraId="025CB948" w14:textId="77777777" w:rsidR="0029088C" w:rsidRPr="00BB0B45" w:rsidRDefault="0029088C" w:rsidP="00BB0B4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B45">
              <w:rPr>
                <w:rFonts w:ascii="Times New Roman" w:hAnsi="Times New Roman" w:cs="Times New Roman"/>
              </w:rPr>
              <w:t>Lauko vandentiekio ir nuotekų šalinimo žiniaraščio 1-3 pozicijose nurodyta naudoti PVC N klasės vamzdžius. Mūsų nuomone, vertinant, kad tinklai klojami važiuojamojoje dalyje ir 2-3m gylyje, tinklų vamzdynas turėtų būti rengiamas naudojant S klasės vamzdžius. Projekto brėžinyje drenažiniam vamzdžiui, kuris bus važiuojamojoje dalyje, suprojektuotas PVC S klasės dėklas - tai būtų logiška jeigu ir minėti tinklai būtų klojami S klasės vamzdžiais. Prašome pateikti patikslinimus.</w:t>
            </w:r>
          </w:p>
          <w:p w14:paraId="0F479947" w14:textId="145BB2F0" w:rsidR="0029088C" w:rsidRPr="00BB0B45" w:rsidRDefault="0029088C" w:rsidP="00BB0B4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lang w:val="fr-FR"/>
              </w:rPr>
            </w:pPr>
          </w:p>
        </w:tc>
        <w:tc>
          <w:tcPr>
            <w:tcW w:w="6379" w:type="dxa"/>
          </w:tcPr>
          <w:p w14:paraId="7A3CDF16" w14:textId="77777777" w:rsidR="0029088C" w:rsidRPr="00BB0B45" w:rsidRDefault="0029088C" w:rsidP="00BB0B4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B45">
              <w:rPr>
                <w:rFonts w:ascii="Times New Roman" w:hAnsi="Times New Roman" w:cs="Times New Roman"/>
              </w:rPr>
              <w:t>Plastikinių vamzdžių gamintojas (pavyzdžiui Wavin) dėl plastikinių vamzdžių klasės nurodo: </w:t>
            </w:r>
          </w:p>
          <w:p w14:paraId="0C475977" w14:textId="19CC2FA3" w:rsidR="0029088C" w:rsidRPr="00BB0B45" w:rsidRDefault="006F6F69" w:rsidP="00BB0B4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r w:rsidR="0029088C" w:rsidRPr="00BB0B45">
              <w:rPr>
                <w:rFonts w:ascii="Times New Roman" w:hAnsi="Times New Roman" w:cs="Times New Roman"/>
              </w:rPr>
              <w:t>N (SN4) klasės nuotakyno vamzdžiai klojami 0,8 m – 6,0 m gylyje. Matavimai parodė, kad tokiame gylyje transporto priemonių sudaromos apkrovos beveik nedaro poveikio vamzdžio deformacijai.</w:t>
            </w:r>
            <w:r>
              <w:rPr>
                <w:rFonts w:ascii="Times New Roman" w:hAnsi="Times New Roman" w:cs="Times New Roman"/>
              </w:rPr>
              <w:t>“</w:t>
            </w:r>
          </w:p>
          <w:p w14:paraId="48CFED51" w14:textId="597EAAF9" w:rsidR="0029088C" w:rsidRPr="00BB0B45" w:rsidRDefault="0029088C" w:rsidP="00BB0B4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B45">
              <w:rPr>
                <w:rFonts w:ascii="Times New Roman" w:hAnsi="Times New Roman" w:cs="Times New Roman"/>
              </w:rPr>
              <w:t xml:space="preserve">Projekte taikyti aukštesnės klasės vamzdynus be konkretaus pagrindimo </w:t>
            </w:r>
            <w:r w:rsidR="006F6F69">
              <w:rPr>
                <w:rFonts w:ascii="Times New Roman" w:hAnsi="Times New Roman" w:cs="Times New Roman"/>
              </w:rPr>
              <w:t xml:space="preserve">projektuotojai </w:t>
            </w:r>
            <w:r w:rsidRPr="00BB0B45">
              <w:rPr>
                <w:rFonts w:ascii="Times New Roman" w:hAnsi="Times New Roman" w:cs="Times New Roman"/>
              </w:rPr>
              <w:t>neturi galimybės, kadangi yra projekto ekspertizė, derintojai, tikrintojai ir t.t.</w:t>
            </w:r>
            <w:r w:rsidR="006F6F69">
              <w:rPr>
                <w:rFonts w:ascii="Times New Roman" w:hAnsi="Times New Roman" w:cs="Times New Roman"/>
              </w:rPr>
              <w:t xml:space="preserve"> </w:t>
            </w:r>
            <w:r w:rsidRPr="00BB0B45">
              <w:rPr>
                <w:rFonts w:ascii="Times New Roman" w:hAnsi="Times New Roman" w:cs="Times New Roman"/>
              </w:rPr>
              <w:t>Tačiau jeigu statybos rangovas mano, kad įvertinus esamą situaciją, vamzdynų klojimo praktiką ar pan., geriau būtų naudoti S klasės vamzdžius, projektuotojai tam neprieštarauja, kadangi vamzdynų klojimo sąlygos nepabloginamos.</w:t>
            </w:r>
          </w:p>
        </w:tc>
      </w:tr>
      <w:tr w:rsidR="0029088C" w:rsidRPr="00BB0B45" w14:paraId="67DC797A" w14:textId="77777777" w:rsidTr="00916F73">
        <w:trPr>
          <w:cnfStyle w:val="000000100000" w:firstRow="0" w:lastRow="0" w:firstColumn="0" w:lastColumn="0" w:oddVBand="0" w:evenVBand="0" w:oddHBand="1"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568" w:type="dxa"/>
          </w:tcPr>
          <w:p w14:paraId="65CEEEEB" w14:textId="5BBAA258" w:rsidR="0029088C" w:rsidRPr="00BB0B45" w:rsidRDefault="0029088C" w:rsidP="00BB0B45">
            <w:pPr>
              <w:autoSpaceDE w:val="0"/>
              <w:autoSpaceDN w:val="0"/>
              <w:adjustRightInd w:val="0"/>
              <w:jc w:val="center"/>
              <w:rPr>
                <w:rFonts w:ascii="Times New Roman" w:hAnsi="Times New Roman" w:cs="Times New Roman"/>
                <w:b w:val="0"/>
                <w:bCs w:val="0"/>
                <w:color w:val="323232"/>
              </w:rPr>
            </w:pPr>
            <w:r w:rsidRPr="00BB0B45">
              <w:rPr>
                <w:rFonts w:ascii="Times New Roman" w:hAnsi="Times New Roman" w:cs="Times New Roman"/>
                <w:b w:val="0"/>
                <w:bCs w:val="0"/>
                <w:color w:val="323232"/>
              </w:rPr>
              <w:t>9.</w:t>
            </w:r>
          </w:p>
        </w:tc>
        <w:tc>
          <w:tcPr>
            <w:tcW w:w="1418" w:type="dxa"/>
            <w:vMerge/>
          </w:tcPr>
          <w:p w14:paraId="4EB0A3FB" w14:textId="77777777" w:rsidR="0029088C" w:rsidRPr="00BB0B45" w:rsidRDefault="0029088C" w:rsidP="00BB0B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323232"/>
              </w:rPr>
            </w:pPr>
          </w:p>
        </w:tc>
        <w:tc>
          <w:tcPr>
            <w:tcW w:w="1559" w:type="dxa"/>
            <w:vMerge/>
          </w:tcPr>
          <w:p w14:paraId="698FC2A0" w14:textId="77777777" w:rsidR="0029088C" w:rsidRPr="00BB0B45" w:rsidRDefault="0029088C" w:rsidP="00BB0B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237" w:type="dxa"/>
          </w:tcPr>
          <w:p w14:paraId="4B2A6A49" w14:textId="2BB0AED5" w:rsidR="0029088C" w:rsidRPr="00613E37" w:rsidRDefault="0029088C" w:rsidP="00613E3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B0B45">
              <w:rPr>
                <w:rFonts w:ascii="Times New Roman" w:hAnsi="Times New Roman" w:cs="Times New Roman"/>
              </w:rPr>
              <w:t>Pateikiamuose DKŽ, susisiekimo dalyje, 1.1. pozicija „ Esamo asfalto dangos ardymas ir išvežimas į statybinių atliekų sąvartyną“, pateikite demontuojamos asfaltbetonio dangos storį.;</w:t>
            </w:r>
          </w:p>
        </w:tc>
        <w:tc>
          <w:tcPr>
            <w:tcW w:w="6379" w:type="dxa"/>
          </w:tcPr>
          <w:p w14:paraId="45F33C9F" w14:textId="4023779E" w:rsidR="0029088C" w:rsidRPr="00613E37" w:rsidRDefault="0029088C" w:rsidP="00BB0B4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3E37">
              <w:rPr>
                <w:rFonts w:ascii="Times New Roman" w:hAnsi="Times New Roman" w:cs="Times New Roman"/>
              </w:rPr>
              <w:t xml:space="preserve">Projekte buvo paminėta, kad IGG nustatė 7 cm storį, bet </w:t>
            </w:r>
            <w:r w:rsidR="00613E37">
              <w:rPr>
                <w:rFonts w:ascii="Times New Roman" w:hAnsi="Times New Roman" w:cs="Times New Roman"/>
              </w:rPr>
              <w:t xml:space="preserve">projektuotojai </w:t>
            </w:r>
            <w:r w:rsidRPr="00613E37">
              <w:rPr>
                <w:rFonts w:ascii="Times New Roman" w:hAnsi="Times New Roman" w:cs="Times New Roman"/>
              </w:rPr>
              <w:t>negali garantuoti, kad jis yra visur.</w:t>
            </w:r>
          </w:p>
          <w:p w14:paraId="353C5D85" w14:textId="73C57A6B" w:rsidR="0029088C" w:rsidRPr="00BB0B45" w:rsidRDefault="0029088C" w:rsidP="00BB0B4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29088C" w:rsidRPr="00BB0B45" w14:paraId="1714322C" w14:textId="77777777" w:rsidTr="00916F73">
        <w:trPr>
          <w:trHeight w:val="1128"/>
        </w:trPr>
        <w:tc>
          <w:tcPr>
            <w:cnfStyle w:val="001000000000" w:firstRow="0" w:lastRow="0" w:firstColumn="1" w:lastColumn="0" w:oddVBand="0" w:evenVBand="0" w:oddHBand="0" w:evenHBand="0" w:firstRowFirstColumn="0" w:firstRowLastColumn="0" w:lastRowFirstColumn="0" w:lastRowLastColumn="0"/>
            <w:tcW w:w="568" w:type="dxa"/>
          </w:tcPr>
          <w:p w14:paraId="3CB0147B" w14:textId="28097C23" w:rsidR="0029088C" w:rsidRPr="00BB0B45" w:rsidRDefault="0029088C" w:rsidP="00BB0B45">
            <w:pPr>
              <w:autoSpaceDE w:val="0"/>
              <w:autoSpaceDN w:val="0"/>
              <w:adjustRightInd w:val="0"/>
              <w:jc w:val="center"/>
              <w:rPr>
                <w:rFonts w:ascii="Times New Roman" w:hAnsi="Times New Roman" w:cs="Times New Roman"/>
                <w:b w:val="0"/>
                <w:bCs w:val="0"/>
                <w:color w:val="323232"/>
              </w:rPr>
            </w:pPr>
            <w:r w:rsidRPr="00BB0B45">
              <w:rPr>
                <w:rFonts w:ascii="Times New Roman" w:hAnsi="Times New Roman" w:cs="Times New Roman"/>
                <w:b w:val="0"/>
                <w:bCs w:val="0"/>
                <w:color w:val="323232"/>
              </w:rPr>
              <w:t>10.</w:t>
            </w:r>
          </w:p>
        </w:tc>
        <w:tc>
          <w:tcPr>
            <w:tcW w:w="1418" w:type="dxa"/>
            <w:vMerge/>
          </w:tcPr>
          <w:p w14:paraId="4A0E7A77" w14:textId="77777777" w:rsidR="0029088C" w:rsidRPr="00BB0B45" w:rsidRDefault="0029088C" w:rsidP="00BB0B4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323232"/>
              </w:rPr>
            </w:pPr>
          </w:p>
        </w:tc>
        <w:tc>
          <w:tcPr>
            <w:tcW w:w="1559" w:type="dxa"/>
            <w:vMerge/>
          </w:tcPr>
          <w:p w14:paraId="287D0185" w14:textId="77777777" w:rsidR="0029088C" w:rsidRPr="00BB0B45" w:rsidRDefault="0029088C" w:rsidP="00BB0B4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237" w:type="dxa"/>
          </w:tcPr>
          <w:p w14:paraId="66AF2BE1" w14:textId="08D7EC4A" w:rsidR="0029088C" w:rsidRPr="00BB0B45" w:rsidRDefault="0029088C" w:rsidP="00BB0B4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B45">
              <w:rPr>
                <w:rFonts w:ascii="Times New Roman" w:hAnsi="Times New Roman" w:cs="Times New Roman"/>
              </w:rPr>
              <w:t>Pateikiamuose DKŽ, susisiekimo dalyje, 1.1. pozicija „Esamo asfalto dangos ardymas ir išvežimas į statybinių atliekų sąvartyną“, remiantis pateiktu TDP, trasos plano brėžiniuose pateiktais demontuojamų dangų planais matome, kad nėra įtrauktos visos demontuojamos dangos, pridedame pažymėtas dalis, kurios nėra įtrauktos, prašome patikslinti DKŽ šiais kiekiais.</w:t>
            </w:r>
          </w:p>
          <w:p w14:paraId="2316F0B0" w14:textId="77777777" w:rsidR="0029088C" w:rsidRPr="00BB0B45" w:rsidRDefault="0029088C" w:rsidP="00BB0B4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6CAEC32" w14:textId="41D42DDB" w:rsidR="0029088C" w:rsidRPr="00BB0B45" w:rsidRDefault="0029088C" w:rsidP="00BB0B4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B45">
              <w:rPr>
                <w:rFonts w:ascii="Times New Roman" w:hAnsi="Times New Roman" w:cs="Times New Roman"/>
                <w:noProof/>
              </w:rPr>
              <w:lastRenderedPageBreak/>
              <w:drawing>
                <wp:inline distT="0" distB="0" distL="0" distR="0" wp14:anchorId="03EFEF6C" wp14:editId="541A2852">
                  <wp:extent cx="3487420" cy="2767344"/>
                  <wp:effectExtent l="0" t="0" r="0" b="0"/>
                  <wp:docPr id="1732759177" name="Picture 1" descr="A aerial view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759177" name="Picture 1" descr="A aerial view of a neighborhood&#10;&#10;AI-generated content may be incorrect."/>
                          <pic:cNvPicPr/>
                        </pic:nvPicPr>
                        <pic:blipFill>
                          <a:blip r:embed="rId8"/>
                          <a:stretch>
                            <a:fillRect/>
                          </a:stretch>
                        </pic:blipFill>
                        <pic:spPr>
                          <a:xfrm>
                            <a:off x="0" y="0"/>
                            <a:ext cx="3495054" cy="2773402"/>
                          </a:xfrm>
                          <a:prstGeom prst="rect">
                            <a:avLst/>
                          </a:prstGeom>
                        </pic:spPr>
                      </pic:pic>
                    </a:graphicData>
                  </a:graphic>
                </wp:inline>
              </w:drawing>
            </w:r>
          </w:p>
          <w:p w14:paraId="5EB0206F" w14:textId="299C1385" w:rsidR="0029088C" w:rsidRPr="00BB0B45" w:rsidRDefault="0029088C" w:rsidP="00BB0B4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lang w:val="fr-FR"/>
              </w:rPr>
            </w:pPr>
          </w:p>
        </w:tc>
        <w:tc>
          <w:tcPr>
            <w:tcW w:w="6379" w:type="dxa"/>
          </w:tcPr>
          <w:p w14:paraId="5440E578" w14:textId="77777777" w:rsidR="0029088C" w:rsidRPr="00F46026" w:rsidRDefault="0029088C" w:rsidP="00BB0B4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6026">
              <w:rPr>
                <w:rFonts w:ascii="Times New Roman" w:hAnsi="Times New Roman" w:cs="Times New Roman"/>
              </w:rPr>
              <w:lastRenderedPageBreak/>
              <w:t>Projektuotojas neatsako už bet kokio asfalto ar kitokių šiukšlių atsiradimo faktus po projektavimo darbų atlikimo.</w:t>
            </w:r>
          </w:p>
          <w:p w14:paraId="25D9295A" w14:textId="33503A39" w:rsidR="0029088C" w:rsidRPr="00BB0B45" w:rsidRDefault="0029088C" w:rsidP="00BB0B4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rPr>
            </w:pPr>
          </w:p>
        </w:tc>
      </w:tr>
      <w:tr w:rsidR="0029088C" w:rsidRPr="00BB0B45" w14:paraId="6BE8E5FA" w14:textId="77777777" w:rsidTr="00916F73">
        <w:trPr>
          <w:cnfStyle w:val="000000100000" w:firstRow="0" w:lastRow="0" w:firstColumn="0" w:lastColumn="0" w:oddVBand="0" w:evenVBand="0" w:oddHBand="1"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568" w:type="dxa"/>
          </w:tcPr>
          <w:p w14:paraId="4FBD516F" w14:textId="07B1FC96" w:rsidR="0029088C" w:rsidRPr="00BB0B45" w:rsidRDefault="0029088C" w:rsidP="00BB0B45">
            <w:pPr>
              <w:autoSpaceDE w:val="0"/>
              <w:autoSpaceDN w:val="0"/>
              <w:adjustRightInd w:val="0"/>
              <w:jc w:val="center"/>
              <w:rPr>
                <w:rFonts w:ascii="Times New Roman" w:hAnsi="Times New Roman" w:cs="Times New Roman"/>
                <w:b w:val="0"/>
                <w:bCs w:val="0"/>
                <w:color w:val="323232"/>
              </w:rPr>
            </w:pPr>
            <w:r w:rsidRPr="00BB0B45">
              <w:rPr>
                <w:rFonts w:ascii="Times New Roman" w:hAnsi="Times New Roman" w:cs="Times New Roman"/>
                <w:b w:val="0"/>
                <w:bCs w:val="0"/>
                <w:color w:val="323232"/>
              </w:rPr>
              <w:t>11.</w:t>
            </w:r>
          </w:p>
        </w:tc>
        <w:tc>
          <w:tcPr>
            <w:tcW w:w="1418" w:type="dxa"/>
            <w:vMerge/>
          </w:tcPr>
          <w:p w14:paraId="2CE9F5C1" w14:textId="77777777" w:rsidR="0029088C" w:rsidRPr="00BB0B45" w:rsidRDefault="0029088C" w:rsidP="00BB0B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323232"/>
              </w:rPr>
            </w:pPr>
          </w:p>
        </w:tc>
        <w:tc>
          <w:tcPr>
            <w:tcW w:w="1559" w:type="dxa"/>
            <w:vMerge/>
          </w:tcPr>
          <w:p w14:paraId="2685AC34" w14:textId="77777777" w:rsidR="0029088C" w:rsidRPr="00BB0B45" w:rsidRDefault="0029088C" w:rsidP="00BB0B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237" w:type="dxa"/>
          </w:tcPr>
          <w:p w14:paraId="712C1E7B" w14:textId="508E734E" w:rsidR="0029088C" w:rsidRPr="00BB0B45" w:rsidRDefault="0029088C" w:rsidP="00BB0B4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B0B45">
              <w:rPr>
                <w:rFonts w:ascii="Times New Roman" w:hAnsi="Times New Roman" w:cs="Times New Roman"/>
              </w:rPr>
              <w:t>Pateikiamuose DKŽ, susisiekimo dalyje, 1.2. pozicija „Esamų betoninių dangų ar plytelių dangos ardymas ir išvežimas į statybinių atliekų sąvartyną “ pateiktuose trasos plano brėžiniuose yra atskirtos demontuojamos dangos t.</w:t>
            </w:r>
            <w:r w:rsidR="00F46026">
              <w:rPr>
                <w:rFonts w:ascii="Times New Roman" w:hAnsi="Times New Roman" w:cs="Times New Roman"/>
              </w:rPr>
              <w:t xml:space="preserve"> </w:t>
            </w:r>
            <w:r w:rsidRPr="00BB0B45">
              <w:rPr>
                <w:rFonts w:ascii="Times New Roman" w:hAnsi="Times New Roman" w:cs="Times New Roman"/>
              </w:rPr>
              <w:t>y. atskirtos ardomos trinkelių bei betono dangos, prašome pateikti atskirtus šiuos kiekius arba nurodyti tikslų skaičių ardomų trinkelių bei betoninių dangų;</w:t>
            </w:r>
          </w:p>
        </w:tc>
        <w:tc>
          <w:tcPr>
            <w:tcW w:w="6379" w:type="dxa"/>
          </w:tcPr>
          <w:p w14:paraId="6D44DFAF" w14:textId="722A01A8" w:rsidR="0029088C" w:rsidRPr="00F46026" w:rsidRDefault="00F46026" w:rsidP="00BB0B4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Projektuotojai n</w:t>
            </w:r>
            <w:r w:rsidR="0029088C" w:rsidRPr="00F46026">
              <w:rPr>
                <w:rFonts w:ascii="Times New Roman" w:hAnsi="Times New Roman" w:cs="Times New Roman"/>
              </w:rPr>
              <w:t xml:space="preserve">emato poreikio nurodyti atskiro, nes </w:t>
            </w:r>
            <w:r>
              <w:rPr>
                <w:rFonts w:ascii="Times New Roman" w:hAnsi="Times New Roman" w:cs="Times New Roman"/>
              </w:rPr>
              <w:t>jie</w:t>
            </w:r>
            <w:r w:rsidR="0029088C" w:rsidRPr="00F46026">
              <w:rPr>
                <w:rFonts w:ascii="Times New Roman" w:hAnsi="Times New Roman" w:cs="Times New Roman"/>
              </w:rPr>
              <w:t xml:space="preserve"> nežino tikslaus dangų storio, tik žino iš topo nuotraukos, kadastrininkas nustatė betoninę dangą, medžiaga dangos betonas. </w:t>
            </w:r>
          </w:p>
          <w:p w14:paraId="449A3B7C" w14:textId="77777777" w:rsidR="0029088C" w:rsidRPr="00BB0B45" w:rsidRDefault="0029088C" w:rsidP="00BB0B4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p>
        </w:tc>
      </w:tr>
      <w:tr w:rsidR="0029088C" w:rsidRPr="00BB0B45" w14:paraId="17E2CF39" w14:textId="77777777" w:rsidTr="00916F73">
        <w:trPr>
          <w:trHeight w:val="1128"/>
        </w:trPr>
        <w:tc>
          <w:tcPr>
            <w:cnfStyle w:val="001000000000" w:firstRow="0" w:lastRow="0" w:firstColumn="1" w:lastColumn="0" w:oddVBand="0" w:evenVBand="0" w:oddHBand="0" w:evenHBand="0" w:firstRowFirstColumn="0" w:firstRowLastColumn="0" w:lastRowFirstColumn="0" w:lastRowLastColumn="0"/>
            <w:tcW w:w="568" w:type="dxa"/>
          </w:tcPr>
          <w:p w14:paraId="6B57B69D" w14:textId="3ABD78EB" w:rsidR="0029088C" w:rsidRPr="00BB0B45" w:rsidRDefault="0029088C" w:rsidP="00BB0B45">
            <w:pPr>
              <w:autoSpaceDE w:val="0"/>
              <w:autoSpaceDN w:val="0"/>
              <w:adjustRightInd w:val="0"/>
              <w:jc w:val="center"/>
              <w:rPr>
                <w:rFonts w:ascii="Times New Roman" w:hAnsi="Times New Roman" w:cs="Times New Roman"/>
                <w:b w:val="0"/>
                <w:bCs w:val="0"/>
                <w:color w:val="323232"/>
              </w:rPr>
            </w:pPr>
            <w:r w:rsidRPr="00BB0B45">
              <w:rPr>
                <w:rFonts w:ascii="Times New Roman" w:hAnsi="Times New Roman" w:cs="Times New Roman"/>
                <w:b w:val="0"/>
                <w:bCs w:val="0"/>
                <w:color w:val="323232"/>
              </w:rPr>
              <w:t>12.</w:t>
            </w:r>
          </w:p>
        </w:tc>
        <w:tc>
          <w:tcPr>
            <w:tcW w:w="1418" w:type="dxa"/>
            <w:vMerge/>
          </w:tcPr>
          <w:p w14:paraId="1F0587F1" w14:textId="77777777" w:rsidR="0029088C" w:rsidRPr="00BB0B45" w:rsidRDefault="0029088C" w:rsidP="00BB0B4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323232"/>
              </w:rPr>
            </w:pPr>
          </w:p>
        </w:tc>
        <w:tc>
          <w:tcPr>
            <w:tcW w:w="1559" w:type="dxa"/>
            <w:vMerge/>
          </w:tcPr>
          <w:p w14:paraId="323CF966" w14:textId="77777777" w:rsidR="0029088C" w:rsidRPr="00BB0B45" w:rsidRDefault="0029088C" w:rsidP="00BB0B4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237" w:type="dxa"/>
          </w:tcPr>
          <w:p w14:paraId="68389784" w14:textId="4856611E" w:rsidR="0029088C" w:rsidRPr="00BB0B45" w:rsidRDefault="0029088C" w:rsidP="00BB0B4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B45">
              <w:rPr>
                <w:rFonts w:ascii="Times New Roman" w:hAnsi="Times New Roman" w:cs="Times New Roman"/>
              </w:rPr>
              <w:t>Pateikiamuose DKŽ, susisiekimo dalyje, 1.2. pozicija „Esamų betoninių dangų ar plytelių dangos ardymas ir išvežimas į statybinių atliekų sąvartyną “ nurodykite demontuojamų betono dangų storį</w:t>
            </w:r>
            <w:r w:rsidR="00762AB5">
              <w:rPr>
                <w:rFonts w:ascii="Times New Roman" w:hAnsi="Times New Roman" w:cs="Times New Roman"/>
              </w:rPr>
              <w:t>.</w:t>
            </w:r>
          </w:p>
        </w:tc>
        <w:tc>
          <w:tcPr>
            <w:tcW w:w="6379" w:type="dxa"/>
          </w:tcPr>
          <w:p w14:paraId="53307787" w14:textId="46800476" w:rsidR="0029088C" w:rsidRPr="00762AB5" w:rsidRDefault="00762AB5" w:rsidP="00BB0B4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62AB5">
              <w:rPr>
                <w:rFonts w:ascii="Times New Roman" w:hAnsi="Times New Roman" w:cs="Times New Roman"/>
              </w:rPr>
              <w:t xml:space="preserve">Projektuotojai </w:t>
            </w:r>
            <w:r w:rsidR="002F4B45">
              <w:rPr>
                <w:rFonts w:ascii="Times New Roman" w:hAnsi="Times New Roman" w:cs="Times New Roman"/>
              </w:rPr>
              <w:t>to nurodyti negali</w:t>
            </w:r>
            <w:r w:rsidR="0029088C" w:rsidRPr="00762AB5">
              <w:rPr>
                <w:rFonts w:ascii="Times New Roman" w:hAnsi="Times New Roman" w:cs="Times New Roman"/>
              </w:rPr>
              <w:t>. Žr. atsakymą aukščiau</w:t>
            </w:r>
            <w:r w:rsidRPr="00762AB5">
              <w:rPr>
                <w:rFonts w:ascii="Times New Roman" w:hAnsi="Times New Roman" w:cs="Times New Roman"/>
              </w:rPr>
              <w:t xml:space="preserve"> (Nr. 11).</w:t>
            </w:r>
          </w:p>
          <w:p w14:paraId="5E199E82" w14:textId="77777777" w:rsidR="0029088C" w:rsidRPr="00BB0B45" w:rsidRDefault="0029088C" w:rsidP="00BB0B4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p>
        </w:tc>
      </w:tr>
      <w:tr w:rsidR="0029088C" w:rsidRPr="00BB0B45" w14:paraId="155B6188" w14:textId="77777777" w:rsidTr="00916F73">
        <w:trPr>
          <w:cnfStyle w:val="000000100000" w:firstRow="0" w:lastRow="0" w:firstColumn="0" w:lastColumn="0" w:oddVBand="0" w:evenVBand="0" w:oddHBand="1"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568" w:type="dxa"/>
          </w:tcPr>
          <w:p w14:paraId="5030A6DC" w14:textId="460D02DB" w:rsidR="0029088C" w:rsidRPr="00BB0B45" w:rsidRDefault="0029088C" w:rsidP="00BB0B45">
            <w:pPr>
              <w:autoSpaceDE w:val="0"/>
              <w:autoSpaceDN w:val="0"/>
              <w:adjustRightInd w:val="0"/>
              <w:jc w:val="center"/>
              <w:rPr>
                <w:rFonts w:ascii="Times New Roman" w:hAnsi="Times New Roman" w:cs="Times New Roman"/>
                <w:b w:val="0"/>
                <w:bCs w:val="0"/>
                <w:color w:val="323232"/>
              </w:rPr>
            </w:pPr>
            <w:r w:rsidRPr="00BB0B45">
              <w:rPr>
                <w:rFonts w:ascii="Times New Roman" w:hAnsi="Times New Roman" w:cs="Times New Roman"/>
                <w:b w:val="0"/>
                <w:bCs w:val="0"/>
                <w:color w:val="323232"/>
              </w:rPr>
              <w:t>13.</w:t>
            </w:r>
          </w:p>
        </w:tc>
        <w:tc>
          <w:tcPr>
            <w:tcW w:w="1418" w:type="dxa"/>
            <w:vMerge/>
          </w:tcPr>
          <w:p w14:paraId="757E27DA" w14:textId="77777777" w:rsidR="0029088C" w:rsidRPr="00BB0B45" w:rsidRDefault="0029088C" w:rsidP="00BB0B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323232"/>
              </w:rPr>
            </w:pPr>
          </w:p>
        </w:tc>
        <w:tc>
          <w:tcPr>
            <w:tcW w:w="1559" w:type="dxa"/>
            <w:vMerge/>
          </w:tcPr>
          <w:p w14:paraId="03CBBF8C" w14:textId="77777777" w:rsidR="0029088C" w:rsidRPr="00BB0B45" w:rsidRDefault="0029088C" w:rsidP="00BB0B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237" w:type="dxa"/>
          </w:tcPr>
          <w:p w14:paraId="40EB4E05" w14:textId="77777777" w:rsidR="0029088C" w:rsidRPr="00BB0B45" w:rsidRDefault="0029088C" w:rsidP="00BB0B4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B0B45">
              <w:rPr>
                <w:rFonts w:ascii="Times New Roman" w:hAnsi="Times New Roman" w:cs="Times New Roman"/>
              </w:rPr>
              <w:t>Ar užsakovas ties Pk 1+40 nėra numatęs oro linijos atramos perkėlimo, ar esant poreikiui ją perkelti, tai bus traktuojama kaip papildomi darbai?</w:t>
            </w:r>
          </w:p>
          <w:p w14:paraId="54BB7A42" w14:textId="77777777" w:rsidR="0029088C" w:rsidRPr="00BB0B45" w:rsidRDefault="0029088C" w:rsidP="00BB0B4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B0B45">
              <w:rPr>
                <w:rFonts w:ascii="Times New Roman" w:hAnsi="Times New Roman" w:cs="Times New Roman"/>
                <w:noProof/>
              </w:rPr>
              <w:lastRenderedPageBreak/>
              <w:drawing>
                <wp:anchor distT="0" distB="0" distL="114300" distR="114300" simplePos="0" relativeHeight="251663360" behindDoc="0" locked="0" layoutInCell="1" allowOverlap="1" wp14:anchorId="374CBFB5" wp14:editId="667BC4FA">
                  <wp:simplePos x="0" y="0"/>
                  <wp:positionH relativeFrom="margin">
                    <wp:posOffset>-63500</wp:posOffset>
                  </wp:positionH>
                  <wp:positionV relativeFrom="paragraph">
                    <wp:posOffset>190500</wp:posOffset>
                  </wp:positionV>
                  <wp:extent cx="3677920" cy="2320290"/>
                  <wp:effectExtent l="0" t="0" r="0" b="3810"/>
                  <wp:wrapTopAndBottom/>
                  <wp:docPr id="1528785776" name="Picture 1" descr="A blueprint of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85776" name="Picture 1" descr="A blueprint of a road&#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77920" cy="2320290"/>
                          </a:xfrm>
                          <a:prstGeom prst="rect">
                            <a:avLst/>
                          </a:prstGeom>
                        </pic:spPr>
                      </pic:pic>
                    </a:graphicData>
                  </a:graphic>
                  <wp14:sizeRelH relativeFrom="margin">
                    <wp14:pctWidth>0</wp14:pctWidth>
                  </wp14:sizeRelH>
                  <wp14:sizeRelV relativeFrom="margin">
                    <wp14:pctHeight>0</wp14:pctHeight>
                  </wp14:sizeRelV>
                </wp:anchor>
              </w:drawing>
            </w:r>
          </w:p>
          <w:p w14:paraId="4C9B8A3D" w14:textId="77777777" w:rsidR="0029088C" w:rsidRPr="00BB0B45" w:rsidRDefault="0029088C" w:rsidP="00BB0B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69AC51A7" w14:textId="12C575BF" w:rsidR="0029088C" w:rsidRPr="00BB0B45" w:rsidRDefault="0029088C" w:rsidP="00BB0B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B0B45">
              <w:rPr>
                <w:rFonts w:ascii="Times New Roman" w:hAnsi="Times New Roman" w:cs="Times New Roman"/>
                <w:noProof/>
              </w:rPr>
              <w:drawing>
                <wp:inline distT="0" distB="0" distL="0" distR="0" wp14:anchorId="3C42E073" wp14:editId="204A8923">
                  <wp:extent cx="3071044" cy="2400300"/>
                  <wp:effectExtent l="0" t="0" r="0" b="0"/>
                  <wp:docPr id="797610980" name="Picture 1" descr="A parking lot with cars parked in front of a row of build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610980" name="Picture 1" descr="A parking lot with cars parked in front of a row of buildings&#10;&#10;AI-generated content may be incorrect."/>
                          <pic:cNvPicPr/>
                        </pic:nvPicPr>
                        <pic:blipFill>
                          <a:blip r:embed="rId10"/>
                          <a:stretch>
                            <a:fillRect/>
                          </a:stretch>
                        </pic:blipFill>
                        <pic:spPr>
                          <a:xfrm flipH="1">
                            <a:off x="0" y="0"/>
                            <a:ext cx="3081589" cy="2408542"/>
                          </a:xfrm>
                          <a:prstGeom prst="rect">
                            <a:avLst/>
                          </a:prstGeom>
                        </pic:spPr>
                      </pic:pic>
                    </a:graphicData>
                  </a:graphic>
                </wp:inline>
              </w:drawing>
            </w:r>
          </w:p>
          <w:p w14:paraId="6DB9A92C" w14:textId="77777777" w:rsidR="0029088C" w:rsidRPr="00BB0B45" w:rsidRDefault="0029088C" w:rsidP="00BB0B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7DA1CF2" w14:textId="77777777" w:rsidR="0029088C" w:rsidRPr="00BB0B45" w:rsidRDefault="0029088C" w:rsidP="00BB0B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6AF1729" w14:textId="77777777" w:rsidR="0029088C" w:rsidRPr="00BB0B45" w:rsidRDefault="0029088C" w:rsidP="00BB0B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A802052" w14:textId="25292A69" w:rsidR="0029088C" w:rsidRPr="00BB0B45" w:rsidRDefault="0029088C" w:rsidP="00BB0B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379" w:type="dxa"/>
          </w:tcPr>
          <w:p w14:paraId="431197EB" w14:textId="1D0165F2" w:rsidR="0029088C" w:rsidRPr="006C1F30" w:rsidRDefault="0029088C" w:rsidP="00BB0B4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C1F30">
              <w:rPr>
                <w:rFonts w:ascii="Times New Roman" w:hAnsi="Times New Roman" w:cs="Times New Roman"/>
              </w:rPr>
              <w:lastRenderedPageBreak/>
              <w:t xml:space="preserve">Visi ESO tinklai turėtų būti </w:t>
            </w:r>
            <w:r w:rsidR="006C1F30">
              <w:rPr>
                <w:rFonts w:ascii="Times New Roman" w:hAnsi="Times New Roman" w:cs="Times New Roman"/>
              </w:rPr>
              <w:t>i</w:t>
            </w:r>
            <w:r w:rsidRPr="006C1F30">
              <w:rPr>
                <w:rFonts w:ascii="Times New Roman" w:hAnsi="Times New Roman" w:cs="Times New Roman"/>
              </w:rPr>
              <w:t xml:space="preserve">škelti prieš šio projekto statybos darbus. </w:t>
            </w:r>
          </w:p>
          <w:p w14:paraId="6064C80C" w14:textId="77777777" w:rsidR="0029088C" w:rsidRPr="00BB0B45" w:rsidRDefault="0029088C" w:rsidP="00BB0B4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p>
        </w:tc>
      </w:tr>
      <w:tr w:rsidR="0029088C" w:rsidRPr="00BB0B45" w14:paraId="32427D2C" w14:textId="77777777" w:rsidTr="00916F73">
        <w:trPr>
          <w:trHeight w:val="1128"/>
        </w:trPr>
        <w:tc>
          <w:tcPr>
            <w:cnfStyle w:val="001000000000" w:firstRow="0" w:lastRow="0" w:firstColumn="1" w:lastColumn="0" w:oddVBand="0" w:evenVBand="0" w:oddHBand="0" w:evenHBand="0" w:firstRowFirstColumn="0" w:firstRowLastColumn="0" w:lastRowFirstColumn="0" w:lastRowLastColumn="0"/>
            <w:tcW w:w="568" w:type="dxa"/>
          </w:tcPr>
          <w:p w14:paraId="6DB96AD5" w14:textId="7D2A61F3" w:rsidR="0029088C" w:rsidRPr="00BB0B45" w:rsidRDefault="0029088C" w:rsidP="00BB0B45">
            <w:pPr>
              <w:autoSpaceDE w:val="0"/>
              <w:autoSpaceDN w:val="0"/>
              <w:adjustRightInd w:val="0"/>
              <w:jc w:val="center"/>
              <w:rPr>
                <w:rFonts w:ascii="Times New Roman" w:hAnsi="Times New Roman" w:cs="Times New Roman"/>
                <w:b w:val="0"/>
                <w:bCs w:val="0"/>
                <w:color w:val="323232"/>
              </w:rPr>
            </w:pPr>
            <w:r w:rsidRPr="00BB0B45">
              <w:rPr>
                <w:rFonts w:ascii="Times New Roman" w:hAnsi="Times New Roman" w:cs="Times New Roman"/>
                <w:b w:val="0"/>
                <w:bCs w:val="0"/>
                <w:color w:val="323232"/>
              </w:rPr>
              <w:t>14.</w:t>
            </w:r>
          </w:p>
        </w:tc>
        <w:tc>
          <w:tcPr>
            <w:tcW w:w="1418" w:type="dxa"/>
            <w:vMerge/>
          </w:tcPr>
          <w:p w14:paraId="7D4451B4" w14:textId="77777777" w:rsidR="0029088C" w:rsidRPr="00BB0B45" w:rsidRDefault="0029088C" w:rsidP="00BB0B4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323232"/>
              </w:rPr>
            </w:pPr>
          </w:p>
        </w:tc>
        <w:tc>
          <w:tcPr>
            <w:tcW w:w="1559" w:type="dxa"/>
            <w:vMerge/>
          </w:tcPr>
          <w:p w14:paraId="40FF6EFC" w14:textId="77777777" w:rsidR="0029088C" w:rsidRPr="00BB0B45" w:rsidRDefault="0029088C" w:rsidP="00BB0B4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237" w:type="dxa"/>
          </w:tcPr>
          <w:p w14:paraId="2251987C" w14:textId="15DEDA43" w:rsidR="0029088C" w:rsidRPr="00BB0B45" w:rsidRDefault="0029088C" w:rsidP="00BB0B4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B45">
              <w:rPr>
                <w:rFonts w:ascii="Times New Roman" w:hAnsi="Times New Roman" w:cs="Times New Roman"/>
              </w:rPr>
              <w:t>Trasos plane pažymėta, jog yra iškeliamos elektros skydinės, tačiau tai neatsispindi DKŽ, prašome patikslinti DKŽ.‘</w:t>
            </w:r>
          </w:p>
        </w:tc>
        <w:tc>
          <w:tcPr>
            <w:tcW w:w="6379" w:type="dxa"/>
          </w:tcPr>
          <w:p w14:paraId="13E43FDE" w14:textId="520E7AC0" w:rsidR="0029088C" w:rsidRPr="006C1F30" w:rsidRDefault="0029088C" w:rsidP="006C1F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1F30">
              <w:rPr>
                <w:rFonts w:ascii="Times New Roman" w:hAnsi="Times New Roman" w:cs="Times New Roman"/>
              </w:rPr>
              <w:t xml:space="preserve">Visi ESO tinklai turėtų būti </w:t>
            </w:r>
            <w:r w:rsidR="006C1F30">
              <w:rPr>
                <w:rFonts w:ascii="Times New Roman" w:hAnsi="Times New Roman" w:cs="Times New Roman"/>
              </w:rPr>
              <w:t>i</w:t>
            </w:r>
            <w:r w:rsidRPr="006C1F30">
              <w:rPr>
                <w:rFonts w:ascii="Times New Roman" w:hAnsi="Times New Roman" w:cs="Times New Roman"/>
              </w:rPr>
              <w:t xml:space="preserve">škelti prieš šio projekto statybos darbus. </w:t>
            </w:r>
          </w:p>
          <w:p w14:paraId="2F5385D8" w14:textId="77777777" w:rsidR="0029088C" w:rsidRPr="00BB0B45" w:rsidRDefault="0029088C" w:rsidP="00BB0B4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p>
        </w:tc>
      </w:tr>
      <w:tr w:rsidR="0029088C" w:rsidRPr="00BB0B45" w14:paraId="396CA360" w14:textId="77777777" w:rsidTr="00916F73">
        <w:trPr>
          <w:cnfStyle w:val="000000100000" w:firstRow="0" w:lastRow="0" w:firstColumn="0" w:lastColumn="0" w:oddVBand="0" w:evenVBand="0" w:oddHBand="1"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568" w:type="dxa"/>
          </w:tcPr>
          <w:p w14:paraId="0ACC07F1" w14:textId="187D8FD6" w:rsidR="0029088C" w:rsidRPr="00BB0B45" w:rsidRDefault="0029088C" w:rsidP="00BB0B45">
            <w:pPr>
              <w:autoSpaceDE w:val="0"/>
              <w:autoSpaceDN w:val="0"/>
              <w:adjustRightInd w:val="0"/>
              <w:jc w:val="center"/>
              <w:rPr>
                <w:rFonts w:ascii="Times New Roman" w:hAnsi="Times New Roman" w:cs="Times New Roman"/>
                <w:b w:val="0"/>
                <w:bCs w:val="0"/>
                <w:color w:val="323232"/>
              </w:rPr>
            </w:pPr>
            <w:r w:rsidRPr="00BB0B45">
              <w:rPr>
                <w:rFonts w:ascii="Times New Roman" w:hAnsi="Times New Roman" w:cs="Times New Roman"/>
                <w:b w:val="0"/>
                <w:bCs w:val="0"/>
                <w:color w:val="323232"/>
              </w:rPr>
              <w:lastRenderedPageBreak/>
              <w:t>15.</w:t>
            </w:r>
          </w:p>
        </w:tc>
        <w:tc>
          <w:tcPr>
            <w:tcW w:w="1418" w:type="dxa"/>
            <w:vMerge/>
          </w:tcPr>
          <w:p w14:paraId="50596458" w14:textId="77777777" w:rsidR="0029088C" w:rsidRPr="00BB0B45" w:rsidRDefault="0029088C" w:rsidP="00BB0B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323232"/>
              </w:rPr>
            </w:pPr>
          </w:p>
        </w:tc>
        <w:tc>
          <w:tcPr>
            <w:tcW w:w="1559" w:type="dxa"/>
            <w:vMerge/>
          </w:tcPr>
          <w:p w14:paraId="106B5BDD" w14:textId="77777777" w:rsidR="0029088C" w:rsidRPr="00BB0B45" w:rsidRDefault="0029088C" w:rsidP="00BB0B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237" w:type="dxa"/>
          </w:tcPr>
          <w:p w14:paraId="01AFE33D" w14:textId="04FC695F" w:rsidR="0029088C" w:rsidRPr="00BB0B45" w:rsidRDefault="0029088C" w:rsidP="00BB0B4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B0B45">
              <w:rPr>
                <w:rFonts w:ascii="Times New Roman" w:hAnsi="Times New Roman" w:cs="Times New Roman"/>
              </w:rPr>
              <w:t>Taip pat norime atkreipti dėmesį, kad TDP S dalies skersiniuose brėžiniuose yra padaryta korektūros klaida bei nurodytas apatinis asfaltbetonio sluoksnis AC 22 PD, turėtų būti AC 22 PN.;</w:t>
            </w:r>
          </w:p>
        </w:tc>
        <w:tc>
          <w:tcPr>
            <w:tcW w:w="6379" w:type="dxa"/>
          </w:tcPr>
          <w:p w14:paraId="7450559F" w14:textId="77777777" w:rsidR="0029088C" w:rsidRPr="006C1F30" w:rsidRDefault="0029088C" w:rsidP="006C1F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C1F30">
              <w:rPr>
                <w:rFonts w:ascii="Times New Roman" w:hAnsi="Times New Roman" w:cs="Times New Roman"/>
              </w:rPr>
              <w:t>Taip, klaida yra SP, vadovautis AR.</w:t>
            </w:r>
          </w:p>
          <w:p w14:paraId="53AD463E" w14:textId="77777777" w:rsidR="0029088C" w:rsidRPr="00BB0B45" w:rsidRDefault="0029088C" w:rsidP="00BB0B4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p>
        </w:tc>
      </w:tr>
      <w:tr w:rsidR="0029088C" w:rsidRPr="00BB0B45" w14:paraId="10AD7E78" w14:textId="77777777" w:rsidTr="00916F73">
        <w:trPr>
          <w:trHeight w:val="1128"/>
        </w:trPr>
        <w:tc>
          <w:tcPr>
            <w:cnfStyle w:val="001000000000" w:firstRow="0" w:lastRow="0" w:firstColumn="1" w:lastColumn="0" w:oddVBand="0" w:evenVBand="0" w:oddHBand="0" w:evenHBand="0" w:firstRowFirstColumn="0" w:firstRowLastColumn="0" w:lastRowFirstColumn="0" w:lastRowLastColumn="0"/>
            <w:tcW w:w="568" w:type="dxa"/>
          </w:tcPr>
          <w:p w14:paraId="3B9210E4" w14:textId="1DE881C4" w:rsidR="0029088C" w:rsidRPr="00BB0B45" w:rsidRDefault="0029088C" w:rsidP="00BB0B45">
            <w:pPr>
              <w:autoSpaceDE w:val="0"/>
              <w:autoSpaceDN w:val="0"/>
              <w:adjustRightInd w:val="0"/>
              <w:jc w:val="center"/>
              <w:rPr>
                <w:rFonts w:ascii="Times New Roman" w:hAnsi="Times New Roman" w:cs="Times New Roman"/>
                <w:b w:val="0"/>
                <w:bCs w:val="0"/>
                <w:color w:val="323232"/>
              </w:rPr>
            </w:pPr>
            <w:r w:rsidRPr="00BB0B45">
              <w:rPr>
                <w:rFonts w:ascii="Times New Roman" w:hAnsi="Times New Roman" w:cs="Times New Roman"/>
                <w:b w:val="0"/>
                <w:bCs w:val="0"/>
                <w:color w:val="323232"/>
              </w:rPr>
              <w:t>16.</w:t>
            </w:r>
          </w:p>
        </w:tc>
        <w:tc>
          <w:tcPr>
            <w:tcW w:w="1418" w:type="dxa"/>
            <w:vMerge/>
          </w:tcPr>
          <w:p w14:paraId="6D9ECB00" w14:textId="77777777" w:rsidR="0029088C" w:rsidRPr="00BB0B45" w:rsidRDefault="0029088C" w:rsidP="00BB0B4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323232"/>
              </w:rPr>
            </w:pPr>
          </w:p>
        </w:tc>
        <w:tc>
          <w:tcPr>
            <w:tcW w:w="1559" w:type="dxa"/>
          </w:tcPr>
          <w:p w14:paraId="7FDEA679" w14:textId="18D640EC" w:rsidR="0029088C" w:rsidRPr="00BB0B45" w:rsidRDefault="0029088C" w:rsidP="00BB0B4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B45">
              <w:rPr>
                <w:rFonts w:ascii="Times New Roman" w:hAnsi="Times New Roman" w:cs="Times New Roman"/>
              </w:rPr>
              <w:t>Pirkimo sąlygos</w:t>
            </w:r>
          </w:p>
        </w:tc>
        <w:tc>
          <w:tcPr>
            <w:tcW w:w="6237" w:type="dxa"/>
          </w:tcPr>
          <w:p w14:paraId="1BA56A51" w14:textId="6AC24230" w:rsidR="0029088C" w:rsidRPr="00BB0B45" w:rsidRDefault="0029088C" w:rsidP="00BB0B4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B45">
              <w:rPr>
                <w:rFonts w:ascii="Times New Roman" w:hAnsi="Times New Roman" w:cs="Times New Roman"/>
              </w:rPr>
              <w:t xml:space="preserve">Norime pasiteirauti, kokį biudžetą užsakovas yra nusimatęs šiam pirkimui? </w:t>
            </w:r>
          </w:p>
        </w:tc>
        <w:tc>
          <w:tcPr>
            <w:tcW w:w="6379" w:type="dxa"/>
          </w:tcPr>
          <w:p w14:paraId="33EC70BB" w14:textId="474FCBEE" w:rsidR="0029088C" w:rsidRPr="00C657A2" w:rsidRDefault="00C657A2" w:rsidP="00BB0B4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Biudžetas nėra viešinamas. </w:t>
            </w:r>
          </w:p>
        </w:tc>
      </w:tr>
      <w:tr w:rsidR="0029088C" w:rsidRPr="00BB0B45" w14:paraId="42542F4F" w14:textId="77777777" w:rsidTr="00916F73">
        <w:trPr>
          <w:cnfStyle w:val="000000100000" w:firstRow="0" w:lastRow="0" w:firstColumn="0" w:lastColumn="0" w:oddVBand="0" w:evenVBand="0" w:oddHBand="1"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568" w:type="dxa"/>
          </w:tcPr>
          <w:p w14:paraId="6AD96E79" w14:textId="4B899A10" w:rsidR="0029088C" w:rsidRPr="00BB0B45" w:rsidRDefault="0029088C" w:rsidP="00BB0B45">
            <w:pPr>
              <w:autoSpaceDE w:val="0"/>
              <w:autoSpaceDN w:val="0"/>
              <w:adjustRightInd w:val="0"/>
              <w:jc w:val="center"/>
              <w:rPr>
                <w:rFonts w:ascii="Times New Roman" w:hAnsi="Times New Roman" w:cs="Times New Roman"/>
                <w:b w:val="0"/>
                <w:bCs w:val="0"/>
                <w:color w:val="323232"/>
              </w:rPr>
            </w:pPr>
            <w:r w:rsidRPr="00BB0B45">
              <w:rPr>
                <w:rFonts w:ascii="Times New Roman" w:hAnsi="Times New Roman" w:cs="Times New Roman"/>
                <w:b w:val="0"/>
                <w:bCs w:val="0"/>
                <w:color w:val="323232"/>
              </w:rPr>
              <w:t>17.</w:t>
            </w:r>
          </w:p>
        </w:tc>
        <w:tc>
          <w:tcPr>
            <w:tcW w:w="1418" w:type="dxa"/>
            <w:vMerge/>
          </w:tcPr>
          <w:p w14:paraId="32701098" w14:textId="77777777" w:rsidR="0029088C" w:rsidRPr="00BB0B45" w:rsidRDefault="0029088C" w:rsidP="00BB0B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323232"/>
              </w:rPr>
            </w:pPr>
          </w:p>
        </w:tc>
        <w:tc>
          <w:tcPr>
            <w:tcW w:w="1559" w:type="dxa"/>
          </w:tcPr>
          <w:p w14:paraId="10395BC8" w14:textId="0D217441" w:rsidR="0029088C" w:rsidRPr="00BB0B45" w:rsidRDefault="0029088C" w:rsidP="00BB0B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B0B45">
              <w:rPr>
                <w:rFonts w:ascii="Times New Roman" w:hAnsi="Times New Roman" w:cs="Times New Roman"/>
              </w:rPr>
              <w:t>Sutarties projektas</w:t>
            </w:r>
          </w:p>
        </w:tc>
        <w:tc>
          <w:tcPr>
            <w:tcW w:w="6237" w:type="dxa"/>
          </w:tcPr>
          <w:p w14:paraId="0382C2DB" w14:textId="77A2EA68" w:rsidR="0029088C" w:rsidRPr="00BB0B45" w:rsidRDefault="0029088C" w:rsidP="00BB0B4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B0B45">
              <w:rPr>
                <w:rFonts w:ascii="Times New Roman" w:hAnsi="Times New Roman" w:cs="Times New Roman"/>
              </w:rPr>
              <w:t>Ar bus apmokami atsiradę papildomi darbai, atsiradę statybos metu?;</w:t>
            </w:r>
          </w:p>
        </w:tc>
        <w:tc>
          <w:tcPr>
            <w:tcW w:w="6379" w:type="dxa"/>
          </w:tcPr>
          <w:p w14:paraId="5E65F511" w14:textId="58B04ED8" w:rsidR="0029088C" w:rsidRPr="00BA6DF1" w:rsidRDefault="0029088C" w:rsidP="00BB0B4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A6DF1">
              <w:rPr>
                <w:rFonts w:ascii="Times New Roman" w:hAnsi="Times New Roman" w:cs="Times New Roman"/>
              </w:rPr>
              <w:t>Sutarties kaina gali būti keičiama vadovaujantis Pagrindinės sutarties projekto (3 priedo „Preliminarios sutarties projektas“ 1 priedas) 9-10 skyriaus nuostatomis.</w:t>
            </w:r>
          </w:p>
          <w:p w14:paraId="4A79EBB4" w14:textId="77777777" w:rsidR="0029088C" w:rsidRPr="00BB0B45" w:rsidRDefault="0029088C" w:rsidP="00BB0B4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p>
        </w:tc>
      </w:tr>
    </w:tbl>
    <w:p w14:paraId="275375FE" w14:textId="77777777" w:rsidR="005E713C" w:rsidRPr="00BB0B45" w:rsidRDefault="005E713C" w:rsidP="00BB0B45">
      <w:pPr>
        <w:autoSpaceDE w:val="0"/>
        <w:autoSpaceDN w:val="0"/>
        <w:adjustRightInd w:val="0"/>
        <w:spacing w:after="0" w:line="240" w:lineRule="auto"/>
        <w:rPr>
          <w:rFonts w:ascii="Times New Roman" w:hAnsi="Times New Roman" w:cs="Times New Roman"/>
          <w:b/>
          <w:bCs/>
          <w:color w:val="323232"/>
        </w:rPr>
      </w:pPr>
    </w:p>
    <w:p w14:paraId="4B0A37C0" w14:textId="4A64B1EE" w:rsidR="008915C2" w:rsidRPr="00BB0B45" w:rsidRDefault="00801E58" w:rsidP="00801E58">
      <w:pPr>
        <w:autoSpaceDE w:val="0"/>
        <w:autoSpaceDN w:val="0"/>
        <w:adjustRightInd w:val="0"/>
        <w:spacing w:after="0" w:line="240" w:lineRule="auto"/>
        <w:jc w:val="center"/>
        <w:rPr>
          <w:rFonts w:ascii="Times New Roman" w:hAnsi="Times New Roman" w:cs="Times New Roman"/>
          <w:b/>
          <w:bCs/>
          <w:color w:val="323232"/>
        </w:rPr>
      </w:pPr>
      <w:r>
        <w:rPr>
          <w:rFonts w:ascii="Times New Roman" w:hAnsi="Times New Roman" w:cs="Times New Roman"/>
          <w:b/>
          <w:bCs/>
          <w:color w:val="323232"/>
        </w:rPr>
        <w:t>_______________________</w:t>
      </w:r>
    </w:p>
    <w:sectPr w:rsidR="008915C2" w:rsidRPr="00BB0B45" w:rsidSect="00683B6B">
      <w:headerReference w:type="default" r:id="rId11"/>
      <w:pgSz w:w="16838" w:h="11906" w:orient="landscape"/>
      <w:pgMar w:top="1304" w:right="851" w:bottom="794" w:left="85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A33CF0" w14:textId="77777777" w:rsidR="00CD3A61" w:rsidRDefault="00CD3A61" w:rsidP="00F23EF8">
      <w:pPr>
        <w:spacing w:after="0" w:line="240" w:lineRule="auto"/>
      </w:pPr>
      <w:r>
        <w:separator/>
      </w:r>
    </w:p>
  </w:endnote>
  <w:endnote w:type="continuationSeparator" w:id="0">
    <w:p w14:paraId="44DBB783" w14:textId="77777777" w:rsidR="00CD3A61" w:rsidRDefault="00CD3A61" w:rsidP="00F23E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D1C888" w14:textId="77777777" w:rsidR="00CD3A61" w:rsidRDefault="00CD3A61" w:rsidP="00F23EF8">
      <w:pPr>
        <w:spacing w:after="0" w:line="240" w:lineRule="auto"/>
      </w:pPr>
      <w:r>
        <w:separator/>
      </w:r>
    </w:p>
  </w:footnote>
  <w:footnote w:type="continuationSeparator" w:id="0">
    <w:p w14:paraId="5EE6FDF4" w14:textId="77777777" w:rsidR="00CD3A61" w:rsidRDefault="00CD3A61" w:rsidP="00F23E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91171" w14:textId="4E7C4547" w:rsidR="00F23EF8" w:rsidRPr="00F23EF8" w:rsidRDefault="00EC2EBA" w:rsidP="00F23EF8">
    <w:pPr>
      <w:pStyle w:val="Antrats"/>
      <w:jc w:val="right"/>
      <w:rPr>
        <w:rFonts w:ascii="Times New Roman" w:hAnsi="Times New Roman" w:cs="Times New Roman"/>
        <w:sz w:val="24"/>
        <w:szCs w:val="24"/>
      </w:rPr>
    </w:pPr>
    <w:r>
      <w:rPr>
        <w:rFonts w:ascii="Times New Roman" w:hAnsi="Times New Roman" w:cs="Times New Roman"/>
        <w:sz w:val="24"/>
        <w:szCs w:val="24"/>
      </w:rPr>
      <w:t>Sutarties 4 priedas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C6CE8"/>
    <w:multiLevelType w:val="hybridMultilevel"/>
    <w:tmpl w:val="C7BAC4F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E6F6BB1"/>
    <w:multiLevelType w:val="hybridMultilevel"/>
    <w:tmpl w:val="F89E47E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05C4D38"/>
    <w:multiLevelType w:val="hybridMultilevel"/>
    <w:tmpl w:val="73365020"/>
    <w:lvl w:ilvl="0" w:tplc="2F729632">
      <w:start w:val="1"/>
      <w:numFmt w:val="decimal"/>
      <w:lvlText w:val="%1."/>
      <w:lvlJc w:val="left"/>
      <w:pPr>
        <w:ind w:left="720" w:hanging="360"/>
      </w:pPr>
      <w:rPr>
        <w:rFonts w:hint="default"/>
        <w:b w:val="0"/>
        <w:b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1604487"/>
    <w:multiLevelType w:val="hybridMultilevel"/>
    <w:tmpl w:val="77F21A8E"/>
    <w:lvl w:ilvl="0" w:tplc="235021AE">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4" w15:restartNumberingAfterBreak="0">
    <w:nsid w:val="18E949C6"/>
    <w:multiLevelType w:val="multilevel"/>
    <w:tmpl w:val="CAA2453C"/>
    <w:lvl w:ilvl="0">
      <w:start w:val="1"/>
      <w:numFmt w:val="decimal"/>
      <w:lvlText w:val="%1."/>
      <w:lvlJc w:val="left"/>
      <w:pPr>
        <w:ind w:left="1211" w:hanging="360"/>
      </w:pPr>
      <w:rPr>
        <w:b/>
      </w:rPr>
    </w:lvl>
    <w:lvl w:ilvl="1">
      <w:start w:val="1"/>
      <w:numFmt w:val="decimal"/>
      <w:lvlText w:val="%1.%2."/>
      <w:lvlJc w:val="left"/>
      <w:pPr>
        <w:ind w:left="1283" w:hanging="432"/>
      </w:pPr>
      <w:rPr>
        <w:b w:val="0"/>
        <w:color w:val="auto"/>
      </w:rPr>
    </w:lvl>
    <w:lvl w:ilvl="2">
      <w:start w:val="1"/>
      <w:numFmt w:val="decimal"/>
      <w:lvlText w:val="%1.%2.%3."/>
      <w:lvlJc w:val="left"/>
      <w:pPr>
        <w:ind w:left="2206"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BBA76FD"/>
    <w:multiLevelType w:val="hybridMultilevel"/>
    <w:tmpl w:val="0A665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0C2FF0"/>
    <w:multiLevelType w:val="hybridMultilevel"/>
    <w:tmpl w:val="A9024D1C"/>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7" w15:restartNumberingAfterBreak="0">
    <w:nsid w:val="2AB635B2"/>
    <w:multiLevelType w:val="hybridMultilevel"/>
    <w:tmpl w:val="C99CFFF6"/>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8" w15:restartNumberingAfterBreak="0">
    <w:nsid w:val="2FE64C25"/>
    <w:multiLevelType w:val="hybridMultilevel"/>
    <w:tmpl w:val="F37A5A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515685"/>
    <w:multiLevelType w:val="hybridMultilevel"/>
    <w:tmpl w:val="0EE241A2"/>
    <w:lvl w:ilvl="0" w:tplc="CDEED8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7D92CAD"/>
    <w:multiLevelType w:val="hybridMultilevel"/>
    <w:tmpl w:val="9E0A6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9C6B41"/>
    <w:multiLevelType w:val="hybridMultilevel"/>
    <w:tmpl w:val="B0E8521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43DD2597"/>
    <w:multiLevelType w:val="hybridMultilevel"/>
    <w:tmpl w:val="7CE28E2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44A8346C"/>
    <w:multiLevelType w:val="hybridMultilevel"/>
    <w:tmpl w:val="0EE241A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48151366"/>
    <w:multiLevelType w:val="multilevel"/>
    <w:tmpl w:val="AAA025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5B3D0F20"/>
    <w:multiLevelType w:val="multilevel"/>
    <w:tmpl w:val="E5827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CE04893"/>
    <w:multiLevelType w:val="hybridMultilevel"/>
    <w:tmpl w:val="D5746F9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5D374D3D"/>
    <w:multiLevelType w:val="hybridMultilevel"/>
    <w:tmpl w:val="0A6654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D501BD3"/>
    <w:multiLevelType w:val="multilevel"/>
    <w:tmpl w:val="2E3E8D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E3B438A"/>
    <w:multiLevelType w:val="hybridMultilevel"/>
    <w:tmpl w:val="B9C65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4F54A0"/>
    <w:multiLevelType w:val="hybridMultilevel"/>
    <w:tmpl w:val="69F6796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5FA79F7"/>
    <w:multiLevelType w:val="hybridMultilevel"/>
    <w:tmpl w:val="95CE7E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5B5EAA"/>
    <w:multiLevelType w:val="hybridMultilevel"/>
    <w:tmpl w:val="69F6796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76B31BE"/>
    <w:multiLevelType w:val="hybridMultilevel"/>
    <w:tmpl w:val="359ADCB2"/>
    <w:lvl w:ilvl="0" w:tplc="FFFFFFFF">
      <w:start w:val="1"/>
      <w:numFmt w:val="decimal"/>
      <w:lvlText w:val="%1."/>
      <w:lvlJc w:val="left"/>
      <w:pPr>
        <w:ind w:left="720" w:hanging="360"/>
      </w:pPr>
      <w:rPr>
        <w:rFonts w:ascii="Times New Roman" w:eastAsiaTheme="minorHAnsi" w:hAnsi="Times New Roman" w:cs="Times New Roman"/>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B9A3B2A"/>
    <w:multiLevelType w:val="hybridMultilevel"/>
    <w:tmpl w:val="69F67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BA5908"/>
    <w:multiLevelType w:val="hybridMultilevel"/>
    <w:tmpl w:val="9E0E25A0"/>
    <w:lvl w:ilvl="0" w:tplc="E540591A">
      <w:start w:val="1"/>
      <w:numFmt w:val="decimal"/>
      <w:lvlText w:val="%1."/>
      <w:lvlJc w:val="left"/>
      <w:pPr>
        <w:ind w:left="720" w:hanging="360"/>
      </w:pPr>
      <w:rPr>
        <w:rFonts w:hint="default"/>
        <w:b w:val="0"/>
        <w:b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6EE21FCC"/>
    <w:multiLevelType w:val="multilevel"/>
    <w:tmpl w:val="14E62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6A745E4"/>
    <w:multiLevelType w:val="hybridMultilevel"/>
    <w:tmpl w:val="0A6654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D601FF4"/>
    <w:multiLevelType w:val="hybridMultilevel"/>
    <w:tmpl w:val="359ADCB2"/>
    <w:lvl w:ilvl="0" w:tplc="52EEDB7A">
      <w:start w:val="1"/>
      <w:numFmt w:val="decimal"/>
      <w:lvlText w:val="%1."/>
      <w:lvlJc w:val="left"/>
      <w:pPr>
        <w:ind w:left="720" w:hanging="360"/>
      </w:pPr>
      <w:rPr>
        <w:rFonts w:ascii="Times New Roman" w:eastAsiaTheme="minorHAnsi" w:hAnsi="Times New Roman" w:cs="Times New Roman"/>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7914964">
    <w:abstractNumId w:val="19"/>
  </w:num>
  <w:num w:numId="2" w16cid:durableId="484202558">
    <w:abstractNumId w:val="8"/>
  </w:num>
  <w:num w:numId="3" w16cid:durableId="997003886">
    <w:abstractNumId w:val="25"/>
  </w:num>
  <w:num w:numId="4" w16cid:durableId="1545144269">
    <w:abstractNumId w:val="24"/>
  </w:num>
  <w:num w:numId="5" w16cid:durableId="1905722599">
    <w:abstractNumId w:val="20"/>
  </w:num>
  <w:num w:numId="6" w16cid:durableId="264387236">
    <w:abstractNumId w:val="22"/>
  </w:num>
  <w:num w:numId="7" w16cid:durableId="747383208">
    <w:abstractNumId w:val="12"/>
  </w:num>
  <w:num w:numId="8" w16cid:durableId="15593223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53443460">
    <w:abstractNumId w:val="0"/>
  </w:num>
  <w:num w:numId="10" w16cid:durableId="715158234">
    <w:abstractNumId w:val="11"/>
  </w:num>
  <w:num w:numId="11" w16cid:durableId="11032030">
    <w:abstractNumId w:val="26"/>
  </w:num>
  <w:num w:numId="12" w16cid:durableId="147062977">
    <w:abstractNumId w:val="18"/>
  </w:num>
  <w:num w:numId="13" w16cid:durableId="330455307">
    <w:abstractNumId w:val="3"/>
  </w:num>
  <w:num w:numId="14" w16cid:durableId="1611428711">
    <w:abstractNumId w:val="1"/>
  </w:num>
  <w:num w:numId="15" w16cid:durableId="374163018">
    <w:abstractNumId w:val="2"/>
  </w:num>
  <w:num w:numId="16" w16cid:durableId="17227071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82687245">
    <w:abstractNumId w:val="10"/>
  </w:num>
  <w:num w:numId="18" w16cid:durableId="105126165">
    <w:abstractNumId w:val="9"/>
  </w:num>
  <w:num w:numId="19" w16cid:durableId="74982349">
    <w:abstractNumId w:val="13"/>
  </w:num>
  <w:num w:numId="20" w16cid:durableId="2112620451">
    <w:abstractNumId w:val="5"/>
  </w:num>
  <w:num w:numId="21" w16cid:durableId="623342392">
    <w:abstractNumId w:val="27"/>
  </w:num>
  <w:num w:numId="22" w16cid:durableId="96676441">
    <w:abstractNumId w:val="17"/>
  </w:num>
  <w:num w:numId="23" w16cid:durableId="1480535575">
    <w:abstractNumId w:val="15"/>
  </w:num>
  <w:num w:numId="24" w16cid:durableId="967274873">
    <w:abstractNumId w:val="21"/>
  </w:num>
  <w:num w:numId="25" w16cid:durableId="189740029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19191029">
    <w:abstractNumId w:val="4"/>
  </w:num>
  <w:num w:numId="27" w16cid:durableId="249236486">
    <w:abstractNumId w:val="16"/>
  </w:num>
  <w:num w:numId="28" w16cid:durableId="1188106293">
    <w:abstractNumId w:val="28"/>
  </w:num>
  <w:num w:numId="29" w16cid:durableId="188987655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F11"/>
    <w:rsid w:val="00001EBC"/>
    <w:rsid w:val="00010BF8"/>
    <w:rsid w:val="00010D91"/>
    <w:rsid w:val="00015FFC"/>
    <w:rsid w:val="00016590"/>
    <w:rsid w:val="0002081E"/>
    <w:rsid w:val="0002720B"/>
    <w:rsid w:val="00032C67"/>
    <w:rsid w:val="00032EBA"/>
    <w:rsid w:val="0004134C"/>
    <w:rsid w:val="00042A11"/>
    <w:rsid w:val="00050CC7"/>
    <w:rsid w:val="00060077"/>
    <w:rsid w:val="00071674"/>
    <w:rsid w:val="00071C7C"/>
    <w:rsid w:val="00074383"/>
    <w:rsid w:val="000757C2"/>
    <w:rsid w:val="00075812"/>
    <w:rsid w:val="00083725"/>
    <w:rsid w:val="00094150"/>
    <w:rsid w:val="000A06D9"/>
    <w:rsid w:val="000A0EE3"/>
    <w:rsid w:val="000A44A9"/>
    <w:rsid w:val="000B5809"/>
    <w:rsid w:val="000D25E9"/>
    <w:rsid w:val="000D3B3F"/>
    <w:rsid w:val="000E3E63"/>
    <w:rsid w:val="000E490E"/>
    <w:rsid w:val="000F3085"/>
    <w:rsid w:val="000F531E"/>
    <w:rsid w:val="00116153"/>
    <w:rsid w:val="00117456"/>
    <w:rsid w:val="00127EA0"/>
    <w:rsid w:val="0015454B"/>
    <w:rsid w:val="001549ED"/>
    <w:rsid w:val="00165668"/>
    <w:rsid w:val="00171E65"/>
    <w:rsid w:val="00177D10"/>
    <w:rsid w:val="00190853"/>
    <w:rsid w:val="00192014"/>
    <w:rsid w:val="001A185B"/>
    <w:rsid w:val="001B2026"/>
    <w:rsid w:val="001B4DCC"/>
    <w:rsid w:val="001B5C3D"/>
    <w:rsid w:val="001C29FD"/>
    <w:rsid w:val="001E2B91"/>
    <w:rsid w:val="001E3BDC"/>
    <w:rsid w:val="001E5422"/>
    <w:rsid w:val="001E71F8"/>
    <w:rsid w:val="001F4FEB"/>
    <w:rsid w:val="00205327"/>
    <w:rsid w:val="002134C9"/>
    <w:rsid w:val="0022223F"/>
    <w:rsid w:val="00224B2B"/>
    <w:rsid w:val="00234D4B"/>
    <w:rsid w:val="00250D33"/>
    <w:rsid w:val="0026116E"/>
    <w:rsid w:val="00263F7D"/>
    <w:rsid w:val="0026578D"/>
    <w:rsid w:val="00270A5F"/>
    <w:rsid w:val="00275E4F"/>
    <w:rsid w:val="002855D1"/>
    <w:rsid w:val="0029088C"/>
    <w:rsid w:val="002912C5"/>
    <w:rsid w:val="00292F9E"/>
    <w:rsid w:val="002930DE"/>
    <w:rsid w:val="00297612"/>
    <w:rsid w:val="002A5723"/>
    <w:rsid w:val="002B0629"/>
    <w:rsid w:val="002C31FC"/>
    <w:rsid w:val="002D3126"/>
    <w:rsid w:val="002D4E32"/>
    <w:rsid w:val="002D5646"/>
    <w:rsid w:val="002D5654"/>
    <w:rsid w:val="002F4B45"/>
    <w:rsid w:val="002F6C7A"/>
    <w:rsid w:val="002F79F1"/>
    <w:rsid w:val="00315F8D"/>
    <w:rsid w:val="00327156"/>
    <w:rsid w:val="00327683"/>
    <w:rsid w:val="00333BDB"/>
    <w:rsid w:val="00336E8A"/>
    <w:rsid w:val="0035609F"/>
    <w:rsid w:val="003669EA"/>
    <w:rsid w:val="00372D62"/>
    <w:rsid w:val="00382F82"/>
    <w:rsid w:val="003862D6"/>
    <w:rsid w:val="00393D78"/>
    <w:rsid w:val="00394659"/>
    <w:rsid w:val="00395658"/>
    <w:rsid w:val="00396522"/>
    <w:rsid w:val="00397867"/>
    <w:rsid w:val="003B41EF"/>
    <w:rsid w:val="003D13DD"/>
    <w:rsid w:val="003E7038"/>
    <w:rsid w:val="003F017F"/>
    <w:rsid w:val="004106F5"/>
    <w:rsid w:val="0041383B"/>
    <w:rsid w:val="00432312"/>
    <w:rsid w:val="00432538"/>
    <w:rsid w:val="004531E2"/>
    <w:rsid w:val="00454F11"/>
    <w:rsid w:val="004554BC"/>
    <w:rsid w:val="0046032F"/>
    <w:rsid w:val="00462E72"/>
    <w:rsid w:val="00467AA9"/>
    <w:rsid w:val="00470219"/>
    <w:rsid w:val="00470A94"/>
    <w:rsid w:val="004741F2"/>
    <w:rsid w:val="004848E5"/>
    <w:rsid w:val="0049151D"/>
    <w:rsid w:val="00494879"/>
    <w:rsid w:val="00497F9E"/>
    <w:rsid w:val="004B5F03"/>
    <w:rsid w:val="004B6A55"/>
    <w:rsid w:val="004C3FE9"/>
    <w:rsid w:val="004C4A9B"/>
    <w:rsid w:val="004D0609"/>
    <w:rsid w:val="004E12E1"/>
    <w:rsid w:val="005019F5"/>
    <w:rsid w:val="005134E9"/>
    <w:rsid w:val="00515AA8"/>
    <w:rsid w:val="00520235"/>
    <w:rsid w:val="005471EA"/>
    <w:rsid w:val="0055116C"/>
    <w:rsid w:val="0055394F"/>
    <w:rsid w:val="0056002F"/>
    <w:rsid w:val="00571062"/>
    <w:rsid w:val="00573731"/>
    <w:rsid w:val="00576DFB"/>
    <w:rsid w:val="00580A7C"/>
    <w:rsid w:val="00590B3E"/>
    <w:rsid w:val="005A1F85"/>
    <w:rsid w:val="005A3CBC"/>
    <w:rsid w:val="005B374E"/>
    <w:rsid w:val="005C0238"/>
    <w:rsid w:val="005D524A"/>
    <w:rsid w:val="005E2516"/>
    <w:rsid w:val="005E6E0C"/>
    <w:rsid w:val="005E713C"/>
    <w:rsid w:val="005F34B1"/>
    <w:rsid w:val="006014F3"/>
    <w:rsid w:val="006035A2"/>
    <w:rsid w:val="0060403A"/>
    <w:rsid w:val="006046FB"/>
    <w:rsid w:val="00613E37"/>
    <w:rsid w:val="00615CF8"/>
    <w:rsid w:val="0061682B"/>
    <w:rsid w:val="00617A09"/>
    <w:rsid w:val="00632E96"/>
    <w:rsid w:val="00634F5F"/>
    <w:rsid w:val="00644C4E"/>
    <w:rsid w:val="0064554A"/>
    <w:rsid w:val="00650AFF"/>
    <w:rsid w:val="006562C2"/>
    <w:rsid w:val="00657F36"/>
    <w:rsid w:val="006621FE"/>
    <w:rsid w:val="006668C0"/>
    <w:rsid w:val="00674015"/>
    <w:rsid w:val="00683B6B"/>
    <w:rsid w:val="006B03F4"/>
    <w:rsid w:val="006B2FD1"/>
    <w:rsid w:val="006B521A"/>
    <w:rsid w:val="006B5C99"/>
    <w:rsid w:val="006C1F30"/>
    <w:rsid w:val="006C33A3"/>
    <w:rsid w:val="006C3B2F"/>
    <w:rsid w:val="006C6071"/>
    <w:rsid w:val="006C61F3"/>
    <w:rsid w:val="006D1939"/>
    <w:rsid w:val="006F6F69"/>
    <w:rsid w:val="006F701D"/>
    <w:rsid w:val="007033E4"/>
    <w:rsid w:val="007076B5"/>
    <w:rsid w:val="0071213F"/>
    <w:rsid w:val="0072556D"/>
    <w:rsid w:val="0073127C"/>
    <w:rsid w:val="007543B0"/>
    <w:rsid w:val="00762AB5"/>
    <w:rsid w:val="0076470F"/>
    <w:rsid w:val="00793D33"/>
    <w:rsid w:val="0079458B"/>
    <w:rsid w:val="007A3329"/>
    <w:rsid w:val="007B47F6"/>
    <w:rsid w:val="007C046F"/>
    <w:rsid w:val="007E431D"/>
    <w:rsid w:val="007E5AEA"/>
    <w:rsid w:val="007E6AE0"/>
    <w:rsid w:val="007F0F9F"/>
    <w:rsid w:val="007F3798"/>
    <w:rsid w:val="00801E58"/>
    <w:rsid w:val="00810B70"/>
    <w:rsid w:val="0082555C"/>
    <w:rsid w:val="0082763A"/>
    <w:rsid w:val="008343CC"/>
    <w:rsid w:val="00840D82"/>
    <w:rsid w:val="008915C2"/>
    <w:rsid w:val="00895574"/>
    <w:rsid w:val="008A2304"/>
    <w:rsid w:val="008A7DC7"/>
    <w:rsid w:val="008B5E72"/>
    <w:rsid w:val="008C1CFC"/>
    <w:rsid w:val="008D5278"/>
    <w:rsid w:val="008D5DBC"/>
    <w:rsid w:val="008E2A63"/>
    <w:rsid w:val="008E3D8C"/>
    <w:rsid w:val="0090509E"/>
    <w:rsid w:val="00916F73"/>
    <w:rsid w:val="0092395B"/>
    <w:rsid w:val="00923D8D"/>
    <w:rsid w:val="00924815"/>
    <w:rsid w:val="0093188C"/>
    <w:rsid w:val="00931898"/>
    <w:rsid w:val="00964B36"/>
    <w:rsid w:val="009733B2"/>
    <w:rsid w:val="00986AE4"/>
    <w:rsid w:val="009970E0"/>
    <w:rsid w:val="009C2ECC"/>
    <w:rsid w:val="009D24A1"/>
    <w:rsid w:val="009D410D"/>
    <w:rsid w:val="009E157C"/>
    <w:rsid w:val="009E18BF"/>
    <w:rsid w:val="009F0888"/>
    <w:rsid w:val="009F7A81"/>
    <w:rsid w:val="00A12034"/>
    <w:rsid w:val="00A123A9"/>
    <w:rsid w:val="00A13997"/>
    <w:rsid w:val="00A1792A"/>
    <w:rsid w:val="00A20E6F"/>
    <w:rsid w:val="00A2231D"/>
    <w:rsid w:val="00A3523C"/>
    <w:rsid w:val="00A354B8"/>
    <w:rsid w:val="00A35652"/>
    <w:rsid w:val="00A3762E"/>
    <w:rsid w:val="00A4052B"/>
    <w:rsid w:val="00A466CB"/>
    <w:rsid w:val="00A5199D"/>
    <w:rsid w:val="00A5300C"/>
    <w:rsid w:val="00A63FDB"/>
    <w:rsid w:val="00A76A25"/>
    <w:rsid w:val="00A77633"/>
    <w:rsid w:val="00A80B5A"/>
    <w:rsid w:val="00A90073"/>
    <w:rsid w:val="00A939DE"/>
    <w:rsid w:val="00AA2B99"/>
    <w:rsid w:val="00AA4687"/>
    <w:rsid w:val="00AB6CE1"/>
    <w:rsid w:val="00AB75DA"/>
    <w:rsid w:val="00AD564C"/>
    <w:rsid w:val="00AF27D8"/>
    <w:rsid w:val="00AF7929"/>
    <w:rsid w:val="00B0396A"/>
    <w:rsid w:val="00B168AB"/>
    <w:rsid w:val="00B5688B"/>
    <w:rsid w:val="00B57D48"/>
    <w:rsid w:val="00B6019F"/>
    <w:rsid w:val="00B65836"/>
    <w:rsid w:val="00B7009F"/>
    <w:rsid w:val="00B77137"/>
    <w:rsid w:val="00B81816"/>
    <w:rsid w:val="00B8566B"/>
    <w:rsid w:val="00B94A1B"/>
    <w:rsid w:val="00B965DA"/>
    <w:rsid w:val="00BA622A"/>
    <w:rsid w:val="00BA6DF1"/>
    <w:rsid w:val="00BB0B45"/>
    <w:rsid w:val="00BD4B2E"/>
    <w:rsid w:val="00BE2DFC"/>
    <w:rsid w:val="00BF3B1F"/>
    <w:rsid w:val="00BF3F37"/>
    <w:rsid w:val="00C0537F"/>
    <w:rsid w:val="00C06A00"/>
    <w:rsid w:val="00C27389"/>
    <w:rsid w:val="00C365E4"/>
    <w:rsid w:val="00C41410"/>
    <w:rsid w:val="00C45E3A"/>
    <w:rsid w:val="00C575A0"/>
    <w:rsid w:val="00C657A2"/>
    <w:rsid w:val="00C76417"/>
    <w:rsid w:val="00C8006D"/>
    <w:rsid w:val="00CA15D4"/>
    <w:rsid w:val="00CB630C"/>
    <w:rsid w:val="00CC4A7F"/>
    <w:rsid w:val="00CC4B35"/>
    <w:rsid w:val="00CD3A61"/>
    <w:rsid w:val="00CD725D"/>
    <w:rsid w:val="00CE7B57"/>
    <w:rsid w:val="00CF1D7F"/>
    <w:rsid w:val="00D03347"/>
    <w:rsid w:val="00D222C4"/>
    <w:rsid w:val="00D2548B"/>
    <w:rsid w:val="00D345EA"/>
    <w:rsid w:val="00D352DE"/>
    <w:rsid w:val="00D40107"/>
    <w:rsid w:val="00D42E99"/>
    <w:rsid w:val="00D5109E"/>
    <w:rsid w:val="00D54633"/>
    <w:rsid w:val="00D55C47"/>
    <w:rsid w:val="00D55D01"/>
    <w:rsid w:val="00D5617F"/>
    <w:rsid w:val="00D61555"/>
    <w:rsid w:val="00D62054"/>
    <w:rsid w:val="00D862A6"/>
    <w:rsid w:val="00D91CE0"/>
    <w:rsid w:val="00DA37E1"/>
    <w:rsid w:val="00DA73A4"/>
    <w:rsid w:val="00DB5527"/>
    <w:rsid w:val="00DB7C74"/>
    <w:rsid w:val="00DC1FFC"/>
    <w:rsid w:val="00DE5B5B"/>
    <w:rsid w:val="00DF0A95"/>
    <w:rsid w:val="00DF22D9"/>
    <w:rsid w:val="00DF3720"/>
    <w:rsid w:val="00DF55C1"/>
    <w:rsid w:val="00E11396"/>
    <w:rsid w:val="00E17406"/>
    <w:rsid w:val="00E209C2"/>
    <w:rsid w:val="00E40FB5"/>
    <w:rsid w:val="00E45EA6"/>
    <w:rsid w:val="00E510C9"/>
    <w:rsid w:val="00E51D6A"/>
    <w:rsid w:val="00E53296"/>
    <w:rsid w:val="00E6690F"/>
    <w:rsid w:val="00E7082D"/>
    <w:rsid w:val="00E7376A"/>
    <w:rsid w:val="00E90F22"/>
    <w:rsid w:val="00E9742A"/>
    <w:rsid w:val="00EA2179"/>
    <w:rsid w:val="00EA5D9C"/>
    <w:rsid w:val="00EB0590"/>
    <w:rsid w:val="00EB0F65"/>
    <w:rsid w:val="00EB4FB4"/>
    <w:rsid w:val="00EC164F"/>
    <w:rsid w:val="00EC2EBA"/>
    <w:rsid w:val="00EC7097"/>
    <w:rsid w:val="00EC7531"/>
    <w:rsid w:val="00ED03B8"/>
    <w:rsid w:val="00ED274D"/>
    <w:rsid w:val="00ED3921"/>
    <w:rsid w:val="00EE23A5"/>
    <w:rsid w:val="00EE4DC0"/>
    <w:rsid w:val="00EF2AE1"/>
    <w:rsid w:val="00F0080C"/>
    <w:rsid w:val="00F0341A"/>
    <w:rsid w:val="00F038E0"/>
    <w:rsid w:val="00F04556"/>
    <w:rsid w:val="00F21CED"/>
    <w:rsid w:val="00F22AE0"/>
    <w:rsid w:val="00F23EF8"/>
    <w:rsid w:val="00F244A8"/>
    <w:rsid w:val="00F254A8"/>
    <w:rsid w:val="00F35605"/>
    <w:rsid w:val="00F46026"/>
    <w:rsid w:val="00F6154D"/>
    <w:rsid w:val="00F632C2"/>
    <w:rsid w:val="00F66C76"/>
    <w:rsid w:val="00F66D85"/>
    <w:rsid w:val="00F708C1"/>
    <w:rsid w:val="00F80896"/>
    <w:rsid w:val="00F874EA"/>
    <w:rsid w:val="00F91BC3"/>
    <w:rsid w:val="00F921DA"/>
    <w:rsid w:val="00F93336"/>
    <w:rsid w:val="00F9474C"/>
    <w:rsid w:val="00F972C1"/>
    <w:rsid w:val="00FA45E7"/>
    <w:rsid w:val="00FA61A8"/>
    <w:rsid w:val="00FB04EF"/>
    <w:rsid w:val="00FB22A5"/>
    <w:rsid w:val="00FC4D29"/>
    <w:rsid w:val="00FE12D1"/>
    <w:rsid w:val="00FE1F2F"/>
    <w:rsid w:val="00FE263D"/>
    <w:rsid w:val="00FE7AA0"/>
    <w:rsid w:val="00FF2673"/>
    <w:rsid w:val="00FF5DE6"/>
    <w:rsid w:val="00FF6C3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BBD66"/>
  <w15:chartTrackingRefBased/>
  <w15:docId w15:val="{8F5138D1-E586-4D0E-88AF-E2A8D3D3F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5E71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paprastojilentel">
    <w:name w:val="Plain Table 1"/>
    <w:basedOn w:val="prastojilentel"/>
    <w:uiPriority w:val="41"/>
    <w:rsid w:val="004B5F0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paprastojilentel">
    <w:name w:val="Plain Table 2"/>
    <w:basedOn w:val="prastojilentel"/>
    <w:uiPriority w:val="42"/>
    <w:rsid w:val="004B5F0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prastasiniatinklio">
    <w:name w:val="Normal (Web)"/>
    <w:basedOn w:val="prastasis"/>
    <w:uiPriority w:val="99"/>
    <w:unhideWhenUsed/>
    <w:rsid w:val="008E2A63"/>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Sraopastraipa">
    <w:name w:val="List Paragraph"/>
    <w:basedOn w:val="prastasis"/>
    <w:uiPriority w:val="34"/>
    <w:qFormat/>
    <w:rsid w:val="0049151D"/>
    <w:pPr>
      <w:ind w:left="720"/>
      <w:contextualSpacing/>
    </w:pPr>
  </w:style>
  <w:style w:type="character" w:styleId="Grietas">
    <w:name w:val="Strong"/>
    <w:basedOn w:val="Numatytasispastraiposriftas"/>
    <w:uiPriority w:val="22"/>
    <w:qFormat/>
    <w:rsid w:val="002930DE"/>
    <w:rPr>
      <w:b/>
      <w:bCs/>
    </w:rPr>
  </w:style>
  <w:style w:type="character" w:styleId="Emfaz">
    <w:name w:val="Emphasis"/>
    <w:basedOn w:val="Numatytasispastraiposriftas"/>
    <w:uiPriority w:val="20"/>
    <w:qFormat/>
    <w:rsid w:val="0071213F"/>
    <w:rPr>
      <w:i/>
      <w:iCs/>
    </w:rPr>
  </w:style>
  <w:style w:type="paragraph" w:styleId="Komentarotekstas">
    <w:name w:val="annotation text"/>
    <w:basedOn w:val="prastasis"/>
    <w:link w:val="KomentarotekstasDiagrama"/>
    <w:semiHidden/>
    <w:rsid w:val="00E53296"/>
    <w:pPr>
      <w:spacing w:after="0" w:line="240" w:lineRule="auto"/>
    </w:pPr>
    <w:rPr>
      <w:rFonts w:ascii="Times New Roman" w:eastAsia="Times New Roman" w:hAnsi="Times New Roman" w:cs="Times New Roman"/>
      <w:sz w:val="20"/>
      <w:szCs w:val="20"/>
    </w:rPr>
  </w:style>
  <w:style w:type="character" w:customStyle="1" w:styleId="KomentarotekstasDiagrama">
    <w:name w:val="Komentaro tekstas Diagrama"/>
    <w:basedOn w:val="Numatytasispastraiposriftas"/>
    <w:link w:val="Komentarotekstas"/>
    <w:semiHidden/>
    <w:rsid w:val="00E53296"/>
    <w:rPr>
      <w:rFonts w:ascii="Times New Roman" w:eastAsia="Times New Roman" w:hAnsi="Times New Roman" w:cs="Times New Roman"/>
      <w:sz w:val="20"/>
      <w:szCs w:val="20"/>
    </w:rPr>
  </w:style>
  <w:style w:type="paragraph" w:styleId="Pagrindinistekstas">
    <w:name w:val="Body Text"/>
    <w:basedOn w:val="prastasis"/>
    <w:link w:val="PagrindinistekstasDiagrama"/>
    <w:unhideWhenUsed/>
    <w:rsid w:val="00315F8D"/>
    <w:pPr>
      <w:spacing w:after="0" w:line="240" w:lineRule="auto"/>
      <w:jc w:val="both"/>
    </w:pPr>
    <w:rPr>
      <w:rFonts w:ascii="Times New Roman" w:eastAsia="Times New Roman" w:hAnsi="Times New Roman" w:cs="Times New Roman"/>
      <w:sz w:val="24"/>
      <w:szCs w:val="20"/>
    </w:rPr>
  </w:style>
  <w:style w:type="character" w:customStyle="1" w:styleId="PagrindinistekstasDiagrama">
    <w:name w:val="Pagrindinis tekstas Diagrama"/>
    <w:basedOn w:val="Numatytasispastraiposriftas"/>
    <w:link w:val="Pagrindinistekstas"/>
    <w:rsid w:val="00315F8D"/>
    <w:rPr>
      <w:rFonts w:ascii="Times New Roman" w:eastAsia="Times New Roman" w:hAnsi="Times New Roman" w:cs="Times New Roman"/>
      <w:sz w:val="24"/>
      <w:szCs w:val="20"/>
    </w:rPr>
  </w:style>
  <w:style w:type="paragraph" w:styleId="Antrats">
    <w:name w:val="header"/>
    <w:basedOn w:val="prastasis"/>
    <w:link w:val="AntratsDiagrama"/>
    <w:uiPriority w:val="99"/>
    <w:unhideWhenUsed/>
    <w:rsid w:val="00F23EF8"/>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F23EF8"/>
  </w:style>
  <w:style w:type="paragraph" w:styleId="Porat">
    <w:name w:val="footer"/>
    <w:basedOn w:val="prastasis"/>
    <w:link w:val="PoratDiagrama"/>
    <w:uiPriority w:val="99"/>
    <w:unhideWhenUsed/>
    <w:rsid w:val="00F23EF8"/>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F23E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47042">
      <w:bodyDiv w:val="1"/>
      <w:marLeft w:val="0"/>
      <w:marRight w:val="0"/>
      <w:marTop w:val="0"/>
      <w:marBottom w:val="0"/>
      <w:divBdr>
        <w:top w:val="none" w:sz="0" w:space="0" w:color="auto"/>
        <w:left w:val="none" w:sz="0" w:space="0" w:color="auto"/>
        <w:bottom w:val="none" w:sz="0" w:space="0" w:color="auto"/>
        <w:right w:val="none" w:sz="0" w:space="0" w:color="auto"/>
      </w:divBdr>
    </w:div>
    <w:div w:id="46955196">
      <w:bodyDiv w:val="1"/>
      <w:marLeft w:val="0"/>
      <w:marRight w:val="0"/>
      <w:marTop w:val="0"/>
      <w:marBottom w:val="0"/>
      <w:divBdr>
        <w:top w:val="none" w:sz="0" w:space="0" w:color="auto"/>
        <w:left w:val="none" w:sz="0" w:space="0" w:color="auto"/>
        <w:bottom w:val="none" w:sz="0" w:space="0" w:color="auto"/>
        <w:right w:val="none" w:sz="0" w:space="0" w:color="auto"/>
      </w:divBdr>
    </w:div>
    <w:div w:id="120730729">
      <w:bodyDiv w:val="1"/>
      <w:marLeft w:val="0"/>
      <w:marRight w:val="0"/>
      <w:marTop w:val="0"/>
      <w:marBottom w:val="0"/>
      <w:divBdr>
        <w:top w:val="none" w:sz="0" w:space="0" w:color="auto"/>
        <w:left w:val="none" w:sz="0" w:space="0" w:color="auto"/>
        <w:bottom w:val="none" w:sz="0" w:space="0" w:color="auto"/>
        <w:right w:val="none" w:sz="0" w:space="0" w:color="auto"/>
      </w:divBdr>
    </w:div>
    <w:div w:id="218981978">
      <w:bodyDiv w:val="1"/>
      <w:marLeft w:val="0"/>
      <w:marRight w:val="0"/>
      <w:marTop w:val="0"/>
      <w:marBottom w:val="0"/>
      <w:divBdr>
        <w:top w:val="none" w:sz="0" w:space="0" w:color="auto"/>
        <w:left w:val="none" w:sz="0" w:space="0" w:color="auto"/>
        <w:bottom w:val="none" w:sz="0" w:space="0" w:color="auto"/>
        <w:right w:val="none" w:sz="0" w:space="0" w:color="auto"/>
      </w:divBdr>
    </w:div>
    <w:div w:id="324476052">
      <w:bodyDiv w:val="1"/>
      <w:marLeft w:val="0"/>
      <w:marRight w:val="0"/>
      <w:marTop w:val="0"/>
      <w:marBottom w:val="0"/>
      <w:divBdr>
        <w:top w:val="none" w:sz="0" w:space="0" w:color="auto"/>
        <w:left w:val="none" w:sz="0" w:space="0" w:color="auto"/>
        <w:bottom w:val="none" w:sz="0" w:space="0" w:color="auto"/>
        <w:right w:val="none" w:sz="0" w:space="0" w:color="auto"/>
      </w:divBdr>
    </w:div>
    <w:div w:id="391513390">
      <w:bodyDiv w:val="1"/>
      <w:marLeft w:val="0"/>
      <w:marRight w:val="0"/>
      <w:marTop w:val="0"/>
      <w:marBottom w:val="0"/>
      <w:divBdr>
        <w:top w:val="none" w:sz="0" w:space="0" w:color="auto"/>
        <w:left w:val="none" w:sz="0" w:space="0" w:color="auto"/>
        <w:bottom w:val="none" w:sz="0" w:space="0" w:color="auto"/>
        <w:right w:val="none" w:sz="0" w:space="0" w:color="auto"/>
      </w:divBdr>
    </w:div>
    <w:div w:id="536166721">
      <w:bodyDiv w:val="1"/>
      <w:marLeft w:val="0"/>
      <w:marRight w:val="0"/>
      <w:marTop w:val="0"/>
      <w:marBottom w:val="0"/>
      <w:divBdr>
        <w:top w:val="none" w:sz="0" w:space="0" w:color="auto"/>
        <w:left w:val="none" w:sz="0" w:space="0" w:color="auto"/>
        <w:bottom w:val="none" w:sz="0" w:space="0" w:color="auto"/>
        <w:right w:val="none" w:sz="0" w:space="0" w:color="auto"/>
      </w:divBdr>
    </w:div>
    <w:div w:id="566452959">
      <w:bodyDiv w:val="1"/>
      <w:marLeft w:val="0"/>
      <w:marRight w:val="0"/>
      <w:marTop w:val="0"/>
      <w:marBottom w:val="0"/>
      <w:divBdr>
        <w:top w:val="none" w:sz="0" w:space="0" w:color="auto"/>
        <w:left w:val="none" w:sz="0" w:space="0" w:color="auto"/>
        <w:bottom w:val="none" w:sz="0" w:space="0" w:color="auto"/>
        <w:right w:val="none" w:sz="0" w:space="0" w:color="auto"/>
      </w:divBdr>
    </w:div>
    <w:div w:id="678973005">
      <w:bodyDiv w:val="1"/>
      <w:marLeft w:val="0"/>
      <w:marRight w:val="0"/>
      <w:marTop w:val="0"/>
      <w:marBottom w:val="0"/>
      <w:divBdr>
        <w:top w:val="none" w:sz="0" w:space="0" w:color="auto"/>
        <w:left w:val="none" w:sz="0" w:space="0" w:color="auto"/>
        <w:bottom w:val="none" w:sz="0" w:space="0" w:color="auto"/>
        <w:right w:val="none" w:sz="0" w:space="0" w:color="auto"/>
      </w:divBdr>
    </w:div>
    <w:div w:id="683019755">
      <w:bodyDiv w:val="1"/>
      <w:marLeft w:val="0"/>
      <w:marRight w:val="0"/>
      <w:marTop w:val="0"/>
      <w:marBottom w:val="0"/>
      <w:divBdr>
        <w:top w:val="none" w:sz="0" w:space="0" w:color="auto"/>
        <w:left w:val="none" w:sz="0" w:space="0" w:color="auto"/>
        <w:bottom w:val="none" w:sz="0" w:space="0" w:color="auto"/>
        <w:right w:val="none" w:sz="0" w:space="0" w:color="auto"/>
      </w:divBdr>
    </w:div>
    <w:div w:id="700208574">
      <w:bodyDiv w:val="1"/>
      <w:marLeft w:val="0"/>
      <w:marRight w:val="0"/>
      <w:marTop w:val="0"/>
      <w:marBottom w:val="0"/>
      <w:divBdr>
        <w:top w:val="none" w:sz="0" w:space="0" w:color="auto"/>
        <w:left w:val="none" w:sz="0" w:space="0" w:color="auto"/>
        <w:bottom w:val="none" w:sz="0" w:space="0" w:color="auto"/>
        <w:right w:val="none" w:sz="0" w:space="0" w:color="auto"/>
      </w:divBdr>
    </w:div>
    <w:div w:id="828178488">
      <w:bodyDiv w:val="1"/>
      <w:marLeft w:val="0"/>
      <w:marRight w:val="0"/>
      <w:marTop w:val="0"/>
      <w:marBottom w:val="0"/>
      <w:divBdr>
        <w:top w:val="none" w:sz="0" w:space="0" w:color="auto"/>
        <w:left w:val="none" w:sz="0" w:space="0" w:color="auto"/>
        <w:bottom w:val="none" w:sz="0" w:space="0" w:color="auto"/>
        <w:right w:val="none" w:sz="0" w:space="0" w:color="auto"/>
      </w:divBdr>
    </w:div>
    <w:div w:id="870410795">
      <w:bodyDiv w:val="1"/>
      <w:marLeft w:val="0"/>
      <w:marRight w:val="0"/>
      <w:marTop w:val="0"/>
      <w:marBottom w:val="0"/>
      <w:divBdr>
        <w:top w:val="none" w:sz="0" w:space="0" w:color="auto"/>
        <w:left w:val="none" w:sz="0" w:space="0" w:color="auto"/>
        <w:bottom w:val="none" w:sz="0" w:space="0" w:color="auto"/>
        <w:right w:val="none" w:sz="0" w:space="0" w:color="auto"/>
      </w:divBdr>
    </w:div>
    <w:div w:id="879393830">
      <w:bodyDiv w:val="1"/>
      <w:marLeft w:val="0"/>
      <w:marRight w:val="0"/>
      <w:marTop w:val="0"/>
      <w:marBottom w:val="0"/>
      <w:divBdr>
        <w:top w:val="none" w:sz="0" w:space="0" w:color="auto"/>
        <w:left w:val="none" w:sz="0" w:space="0" w:color="auto"/>
        <w:bottom w:val="none" w:sz="0" w:space="0" w:color="auto"/>
        <w:right w:val="none" w:sz="0" w:space="0" w:color="auto"/>
      </w:divBdr>
    </w:div>
    <w:div w:id="885024677">
      <w:bodyDiv w:val="1"/>
      <w:marLeft w:val="0"/>
      <w:marRight w:val="0"/>
      <w:marTop w:val="0"/>
      <w:marBottom w:val="0"/>
      <w:divBdr>
        <w:top w:val="none" w:sz="0" w:space="0" w:color="auto"/>
        <w:left w:val="none" w:sz="0" w:space="0" w:color="auto"/>
        <w:bottom w:val="none" w:sz="0" w:space="0" w:color="auto"/>
        <w:right w:val="none" w:sz="0" w:space="0" w:color="auto"/>
      </w:divBdr>
    </w:div>
    <w:div w:id="968165801">
      <w:bodyDiv w:val="1"/>
      <w:marLeft w:val="0"/>
      <w:marRight w:val="0"/>
      <w:marTop w:val="0"/>
      <w:marBottom w:val="0"/>
      <w:divBdr>
        <w:top w:val="none" w:sz="0" w:space="0" w:color="auto"/>
        <w:left w:val="none" w:sz="0" w:space="0" w:color="auto"/>
        <w:bottom w:val="none" w:sz="0" w:space="0" w:color="auto"/>
        <w:right w:val="none" w:sz="0" w:space="0" w:color="auto"/>
      </w:divBdr>
    </w:div>
    <w:div w:id="981276542">
      <w:bodyDiv w:val="1"/>
      <w:marLeft w:val="0"/>
      <w:marRight w:val="0"/>
      <w:marTop w:val="0"/>
      <w:marBottom w:val="0"/>
      <w:divBdr>
        <w:top w:val="none" w:sz="0" w:space="0" w:color="auto"/>
        <w:left w:val="none" w:sz="0" w:space="0" w:color="auto"/>
        <w:bottom w:val="none" w:sz="0" w:space="0" w:color="auto"/>
        <w:right w:val="none" w:sz="0" w:space="0" w:color="auto"/>
      </w:divBdr>
    </w:div>
    <w:div w:id="1205560361">
      <w:bodyDiv w:val="1"/>
      <w:marLeft w:val="0"/>
      <w:marRight w:val="0"/>
      <w:marTop w:val="0"/>
      <w:marBottom w:val="0"/>
      <w:divBdr>
        <w:top w:val="none" w:sz="0" w:space="0" w:color="auto"/>
        <w:left w:val="none" w:sz="0" w:space="0" w:color="auto"/>
        <w:bottom w:val="none" w:sz="0" w:space="0" w:color="auto"/>
        <w:right w:val="none" w:sz="0" w:space="0" w:color="auto"/>
      </w:divBdr>
    </w:div>
    <w:div w:id="1231498559">
      <w:bodyDiv w:val="1"/>
      <w:marLeft w:val="0"/>
      <w:marRight w:val="0"/>
      <w:marTop w:val="0"/>
      <w:marBottom w:val="0"/>
      <w:divBdr>
        <w:top w:val="none" w:sz="0" w:space="0" w:color="auto"/>
        <w:left w:val="none" w:sz="0" w:space="0" w:color="auto"/>
        <w:bottom w:val="none" w:sz="0" w:space="0" w:color="auto"/>
        <w:right w:val="none" w:sz="0" w:space="0" w:color="auto"/>
      </w:divBdr>
    </w:div>
    <w:div w:id="1307007466">
      <w:bodyDiv w:val="1"/>
      <w:marLeft w:val="0"/>
      <w:marRight w:val="0"/>
      <w:marTop w:val="0"/>
      <w:marBottom w:val="0"/>
      <w:divBdr>
        <w:top w:val="none" w:sz="0" w:space="0" w:color="auto"/>
        <w:left w:val="none" w:sz="0" w:space="0" w:color="auto"/>
        <w:bottom w:val="none" w:sz="0" w:space="0" w:color="auto"/>
        <w:right w:val="none" w:sz="0" w:space="0" w:color="auto"/>
      </w:divBdr>
    </w:div>
    <w:div w:id="1336573336">
      <w:bodyDiv w:val="1"/>
      <w:marLeft w:val="0"/>
      <w:marRight w:val="0"/>
      <w:marTop w:val="0"/>
      <w:marBottom w:val="0"/>
      <w:divBdr>
        <w:top w:val="none" w:sz="0" w:space="0" w:color="auto"/>
        <w:left w:val="none" w:sz="0" w:space="0" w:color="auto"/>
        <w:bottom w:val="none" w:sz="0" w:space="0" w:color="auto"/>
        <w:right w:val="none" w:sz="0" w:space="0" w:color="auto"/>
      </w:divBdr>
    </w:div>
    <w:div w:id="1455053728">
      <w:bodyDiv w:val="1"/>
      <w:marLeft w:val="0"/>
      <w:marRight w:val="0"/>
      <w:marTop w:val="0"/>
      <w:marBottom w:val="0"/>
      <w:divBdr>
        <w:top w:val="none" w:sz="0" w:space="0" w:color="auto"/>
        <w:left w:val="none" w:sz="0" w:space="0" w:color="auto"/>
        <w:bottom w:val="none" w:sz="0" w:space="0" w:color="auto"/>
        <w:right w:val="none" w:sz="0" w:space="0" w:color="auto"/>
      </w:divBdr>
    </w:div>
    <w:div w:id="1521315028">
      <w:bodyDiv w:val="1"/>
      <w:marLeft w:val="0"/>
      <w:marRight w:val="0"/>
      <w:marTop w:val="0"/>
      <w:marBottom w:val="0"/>
      <w:divBdr>
        <w:top w:val="none" w:sz="0" w:space="0" w:color="auto"/>
        <w:left w:val="none" w:sz="0" w:space="0" w:color="auto"/>
        <w:bottom w:val="none" w:sz="0" w:space="0" w:color="auto"/>
        <w:right w:val="none" w:sz="0" w:space="0" w:color="auto"/>
      </w:divBdr>
    </w:div>
    <w:div w:id="1601256958">
      <w:bodyDiv w:val="1"/>
      <w:marLeft w:val="0"/>
      <w:marRight w:val="0"/>
      <w:marTop w:val="0"/>
      <w:marBottom w:val="0"/>
      <w:divBdr>
        <w:top w:val="none" w:sz="0" w:space="0" w:color="auto"/>
        <w:left w:val="none" w:sz="0" w:space="0" w:color="auto"/>
        <w:bottom w:val="none" w:sz="0" w:space="0" w:color="auto"/>
        <w:right w:val="none" w:sz="0" w:space="0" w:color="auto"/>
      </w:divBdr>
    </w:div>
    <w:div w:id="1609921326">
      <w:bodyDiv w:val="1"/>
      <w:marLeft w:val="0"/>
      <w:marRight w:val="0"/>
      <w:marTop w:val="0"/>
      <w:marBottom w:val="0"/>
      <w:divBdr>
        <w:top w:val="none" w:sz="0" w:space="0" w:color="auto"/>
        <w:left w:val="none" w:sz="0" w:space="0" w:color="auto"/>
        <w:bottom w:val="none" w:sz="0" w:space="0" w:color="auto"/>
        <w:right w:val="none" w:sz="0" w:space="0" w:color="auto"/>
      </w:divBdr>
    </w:div>
    <w:div w:id="1732076743">
      <w:bodyDiv w:val="1"/>
      <w:marLeft w:val="0"/>
      <w:marRight w:val="0"/>
      <w:marTop w:val="0"/>
      <w:marBottom w:val="0"/>
      <w:divBdr>
        <w:top w:val="none" w:sz="0" w:space="0" w:color="auto"/>
        <w:left w:val="none" w:sz="0" w:space="0" w:color="auto"/>
        <w:bottom w:val="none" w:sz="0" w:space="0" w:color="auto"/>
        <w:right w:val="none" w:sz="0" w:space="0" w:color="auto"/>
      </w:divBdr>
    </w:div>
    <w:div w:id="1743210706">
      <w:bodyDiv w:val="1"/>
      <w:marLeft w:val="0"/>
      <w:marRight w:val="0"/>
      <w:marTop w:val="0"/>
      <w:marBottom w:val="0"/>
      <w:divBdr>
        <w:top w:val="none" w:sz="0" w:space="0" w:color="auto"/>
        <w:left w:val="none" w:sz="0" w:space="0" w:color="auto"/>
        <w:bottom w:val="none" w:sz="0" w:space="0" w:color="auto"/>
        <w:right w:val="none" w:sz="0" w:space="0" w:color="auto"/>
      </w:divBdr>
    </w:div>
    <w:div w:id="1787315083">
      <w:bodyDiv w:val="1"/>
      <w:marLeft w:val="0"/>
      <w:marRight w:val="0"/>
      <w:marTop w:val="0"/>
      <w:marBottom w:val="0"/>
      <w:divBdr>
        <w:top w:val="none" w:sz="0" w:space="0" w:color="auto"/>
        <w:left w:val="none" w:sz="0" w:space="0" w:color="auto"/>
        <w:bottom w:val="none" w:sz="0" w:space="0" w:color="auto"/>
        <w:right w:val="none" w:sz="0" w:space="0" w:color="auto"/>
      </w:divBdr>
    </w:div>
    <w:div w:id="1913470977">
      <w:bodyDiv w:val="1"/>
      <w:marLeft w:val="0"/>
      <w:marRight w:val="0"/>
      <w:marTop w:val="0"/>
      <w:marBottom w:val="0"/>
      <w:divBdr>
        <w:top w:val="none" w:sz="0" w:space="0" w:color="auto"/>
        <w:left w:val="none" w:sz="0" w:space="0" w:color="auto"/>
        <w:bottom w:val="none" w:sz="0" w:space="0" w:color="auto"/>
        <w:right w:val="none" w:sz="0" w:space="0" w:color="auto"/>
      </w:divBdr>
    </w:div>
    <w:div w:id="2014454159">
      <w:bodyDiv w:val="1"/>
      <w:marLeft w:val="0"/>
      <w:marRight w:val="0"/>
      <w:marTop w:val="0"/>
      <w:marBottom w:val="0"/>
      <w:divBdr>
        <w:top w:val="none" w:sz="0" w:space="0" w:color="auto"/>
        <w:left w:val="none" w:sz="0" w:space="0" w:color="auto"/>
        <w:bottom w:val="none" w:sz="0" w:space="0" w:color="auto"/>
        <w:right w:val="none" w:sz="0" w:space="0" w:color="auto"/>
      </w:divBdr>
    </w:div>
    <w:div w:id="2058894314">
      <w:bodyDiv w:val="1"/>
      <w:marLeft w:val="0"/>
      <w:marRight w:val="0"/>
      <w:marTop w:val="0"/>
      <w:marBottom w:val="0"/>
      <w:divBdr>
        <w:top w:val="none" w:sz="0" w:space="0" w:color="auto"/>
        <w:left w:val="none" w:sz="0" w:space="0" w:color="auto"/>
        <w:bottom w:val="none" w:sz="0" w:space="0" w:color="auto"/>
        <w:right w:val="none" w:sz="0" w:space="0" w:color="auto"/>
      </w:divBdr>
    </w:div>
    <w:div w:id="2068068842">
      <w:bodyDiv w:val="1"/>
      <w:marLeft w:val="0"/>
      <w:marRight w:val="0"/>
      <w:marTop w:val="0"/>
      <w:marBottom w:val="0"/>
      <w:divBdr>
        <w:top w:val="none" w:sz="0" w:space="0" w:color="auto"/>
        <w:left w:val="none" w:sz="0" w:space="0" w:color="auto"/>
        <w:bottom w:val="none" w:sz="0" w:space="0" w:color="auto"/>
        <w:right w:val="none" w:sz="0" w:space="0" w:color="auto"/>
      </w:divBdr>
    </w:div>
    <w:div w:id="2082407662">
      <w:bodyDiv w:val="1"/>
      <w:marLeft w:val="0"/>
      <w:marRight w:val="0"/>
      <w:marTop w:val="0"/>
      <w:marBottom w:val="0"/>
      <w:divBdr>
        <w:top w:val="none" w:sz="0" w:space="0" w:color="auto"/>
        <w:left w:val="none" w:sz="0" w:space="0" w:color="auto"/>
        <w:bottom w:val="none" w:sz="0" w:space="0" w:color="auto"/>
        <w:right w:val="none" w:sz="0" w:space="0" w:color="auto"/>
      </w:divBdr>
    </w:div>
    <w:div w:id="210383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295DF5-335E-324B-B442-8DECF2699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5</Pages>
  <Words>3973</Words>
  <Characters>2265</Characters>
  <Application>Microsoft Office Word</Application>
  <DocSecurity>0</DocSecurity>
  <Lines>18</Lines>
  <Paragraphs>12</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6226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Svajūnas Kėkstas</dc:creator>
  <cp:keywords/>
  <dc:description/>
  <cp:lastModifiedBy>Dovilė Kėkštienė</cp:lastModifiedBy>
  <cp:revision>43</cp:revision>
  <dcterms:created xsi:type="dcterms:W3CDTF">2024-05-07T11:14:00Z</dcterms:created>
  <dcterms:modified xsi:type="dcterms:W3CDTF">2025-06-04T12:00:00Z</dcterms:modified>
</cp:coreProperties>
</file>