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E8B3" w14:textId="56EE5BFD" w:rsidR="00E37358" w:rsidRPr="00B0208D" w:rsidRDefault="006A7D8D" w:rsidP="009E047A">
      <w:pPr>
        <w:pStyle w:val="CentrBoldm"/>
        <w:tabs>
          <w:tab w:val="left" w:pos="5940"/>
          <w:tab w:val="left" w:pos="6120"/>
        </w:tabs>
        <w:ind w:left="2880" w:firstLine="360"/>
        <w:rPr>
          <w:rFonts w:asciiTheme="minorHAnsi" w:hAnsiTheme="minorHAnsi" w:cstheme="minorHAnsi"/>
          <w:color w:val="000000"/>
          <w:spacing w:val="5"/>
          <w:sz w:val="22"/>
          <w:szCs w:val="22"/>
          <w:lang w:val="lt-LT"/>
        </w:rPr>
      </w:pPr>
      <w:r w:rsidRPr="00B0208D">
        <w:rPr>
          <w:rFonts w:asciiTheme="minorHAnsi" w:hAnsiTheme="minorHAnsi" w:cstheme="minorHAnsi"/>
          <w:sz w:val="22"/>
          <w:szCs w:val="22"/>
          <w:lang w:val="lt-LT"/>
        </w:rPr>
        <w:t xml:space="preserve"> </w:t>
      </w:r>
      <w:r w:rsidR="00E37358" w:rsidRPr="00B0208D">
        <w:rPr>
          <w:rFonts w:asciiTheme="minorHAnsi" w:hAnsiTheme="minorHAnsi" w:cstheme="minorHAnsi"/>
          <w:sz w:val="22"/>
          <w:szCs w:val="22"/>
          <w:lang w:val="lt-LT"/>
        </w:rPr>
        <w:t xml:space="preserve">            </w:t>
      </w:r>
    </w:p>
    <w:p w14:paraId="7389F2F5" w14:textId="77777777" w:rsidR="00E37358" w:rsidRPr="00B0208D" w:rsidRDefault="00E37358">
      <w:pPr>
        <w:rPr>
          <w:rFonts w:asciiTheme="minorHAnsi" w:hAnsiTheme="minorHAnsi" w:cstheme="minorHAnsi"/>
          <w:sz w:val="22"/>
          <w:szCs w:val="22"/>
        </w:rPr>
      </w:pPr>
    </w:p>
    <w:tbl>
      <w:tblPr>
        <w:tblStyle w:val="TableGrid"/>
        <w:tblW w:w="4396" w:type="pct"/>
        <w:tblInd w:w="-147" w:type="dxa"/>
        <w:tblLook w:val="01E0" w:firstRow="1" w:lastRow="1" w:firstColumn="1" w:lastColumn="1" w:noHBand="0" w:noVBand="0"/>
      </w:tblPr>
      <w:tblGrid>
        <w:gridCol w:w="4260"/>
        <w:gridCol w:w="4499"/>
      </w:tblGrid>
      <w:tr w:rsidR="009129D4" w:rsidRPr="00B0208D" w14:paraId="3E9B492D" w14:textId="77777777" w:rsidTr="008073D4">
        <w:trPr>
          <w:trHeight w:val="845"/>
        </w:trPr>
        <w:tc>
          <w:tcPr>
            <w:tcW w:w="5000" w:type="pct"/>
            <w:gridSpan w:val="2"/>
          </w:tcPr>
          <w:p w14:paraId="01E162E3" w14:textId="2FCB9426" w:rsidR="009129D4" w:rsidRPr="00B0208D" w:rsidRDefault="00E14B77" w:rsidP="00EB1E02">
            <w:pPr>
              <w:jc w:val="center"/>
              <w:rPr>
                <w:rFonts w:asciiTheme="minorHAnsi" w:hAnsiTheme="minorHAnsi" w:cstheme="minorHAnsi"/>
                <w:i/>
                <w:sz w:val="22"/>
                <w:szCs w:val="22"/>
              </w:rPr>
            </w:pPr>
            <w:r w:rsidRPr="00B0208D">
              <w:rPr>
                <w:rFonts w:asciiTheme="minorHAnsi" w:hAnsiTheme="minorHAnsi" w:cstheme="minorHAnsi"/>
                <w:b/>
                <w:sz w:val="22"/>
                <w:szCs w:val="22"/>
              </w:rPr>
              <w:t xml:space="preserve">STATYBOS </w:t>
            </w:r>
            <w:r w:rsidR="009129D4" w:rsidRPr="00B0208D">
              <w:rPr>
                <w:rFonts w:asciiTheme="minorHAnsi" w:hAnsiTheme="minorHAnsi" w:cstheme="minorHAnsi"/>
                <w:b/>
                <w:sz w:val="22"/>
                <w:szCs w:val="22"/>
              </w:rPr>
              <w:t xml:space="preserve">RANGOS SUTARTIS </w:t>
            </w:r>
          </w:p>
        </w:tc>
      </w:tr>
      <w:tr w:rsidR="009129D4" w:rsidRPr="00B0208D" w14:paraId="1AE781E5" w14:textId="77777777" w:rsidTr="008073D4">
        <w:tc>
          <w:tcPr>
            <w:tcW w:w="5000" w:type="pct"/>
            <w:gridSpan w:val="2"/>
          </w:tcPr>
          <w:p w14:paraId="66530B5B" w14:textId="77777777" w:rsidR="009129D4" w:rsidRPr="00B0208D" w:rsidRDefault="009129D4" w:rsidP="009E047A">
            <w:pPr>
              <w:jc w:val="center"/>
              <w:rPr>
                <w:rFonts w:asciiTheme="minorHAnsi" w:hAnsiTheme="minorHAnsi" w:cstheme="minorHAnsi"/>
                <w:b/>
                <w:sz w:val="22"/>
                <w:szCs w:val="22"/>
              </w:rPr>
            </w:pPr>
          </w:p>
        </w:tc>
      </w:tr>
      <w:tr w:rsidR="009129D4" w:rsidRPr="00B0208D" w14:paraId="40A8B9B7" w14:textId="77777777" w:rsidTr="008073D4">
        <w:tc>
          <w:tcPr>
            <w:tcW w:w="5000" w:type="pct"/>
            <w:gridSpan w:val="2"/>
          </w:tcPr>
          <w:p w14:paraId="3E6EEDE2" w14:textId="77777777" w:rsidR="009129D4" w:rsidRPr="00B0208D" w:rsidRDefault="009129D4" w:rsidP="009E047A">
            <w:pPr>
              <w:jc w:val="center"/>
              <w:rPr>
                <w:rFonts w:asciiTheme="minorHAnsi" w:hAnsiTheme="minorHAnsi" w:cstheme="minorHAnsi"/>
                <w:b/>
                <w:sz w:val="22"/>
                <w:szCs w:val="22"/>
              </w:rPr>
            </w:pPr>
            <w:r w:rsidRPr="00B0208D">
              <w:rPr>
                <w:rFonts w:asciiTheme="minorHAnsi" w:hAnsiTheme="minorHAnsi" w:cstheme="minorHAnsi"/>
                <w:b/>
                <w:sz w:val="22"/>
                <w:szCs w:val="22"/>
              </w:rPr>
              <w:t>SPECIALIOSIOS SĄLYGOS</w:t>
            </w:r>
          </w:p>
        </w:tc>
      </w:tr>
      <w:tr w:rsidR="009129D4" w:rsidRPr="00B0208D" w14:paraId="4C2D4CFE" w14:textId="77777777" w:rsidTr="008073D4">
        <w:tc>
          <w:tcPr>
            <w:tcW w:w="5000" w:type="pct"/>
            <w:gridSpan w:val="2"/>
          </w:tcPr>
          <w:p w14:paraId="23E96751" w14:textId="77777777" w:rsidR="009129D4" w:rsidRPr="00B0208D" w:rsidRDefault="009129D4" w:rsidP="009E047A">
            <w:pPr>
              <w:rPr>
                <w:rFonts w:asciiTheme="minorHAnsi" w:hAnsiTheme="minorHAnsi" w:cstheme="minorHAnsi"/>
                <w:b/>
                <w:sz w:val="22"/>
                <w:szCs w:val="22"/>
              </w:rPr>
            </w:pPr>
          </w:p>
        </w:tc>
      </w:tr>
      <w:tr w:rsidR="009129D4" w:rsidRPr="00B0208D" w14:paraId="7E130E0F" w14:textId="77777777" w:rsidTr="008073D4">
        <w:tc>
          <w:tcPr>
            <w:tcW w:w="5000" w:type="pct"/>
            <w:gridSpan w:val="2"/>
          </w:tcPr>
          <w:p w14:paraId="00EF7974" w14:textId="7123A55D" w:rsidR="009129D4" w:rsidRPr="00B0208D" w:rsidRDefault="00892B19" w:rsidP="009E047A">
            <w:pPr>
              <w:jc w:val="both"/>
              <w:rPr>
                <w:rFonts w:asciiTheme="minorHAnsi" w:hAnsiTheme="minorHAnsi" w:cstheme="minorHAnsi"/>
                <w:sz w:val="22"/>
                <w:szCs w:val="22"/>
              </w:rPr>
            </w:pPr>
            <w:r w:rsidRPr="00EB1E02">
              <w:rPr>
                <w:rFonts w:asciiTheme="minorHAnsi" w:hAnsiTheme="minorHAnsi" w:cstheme="minorHAnsi"/>
                <w:sz w:val="22"/>
                <w:szCs w:val="22"/>
              </w:rPr>
              <w:t>Šiose sąlygose didžiąja raide rašomi terminai yra apibrėžti Sutarties Bendrųjų sąlygų (toliau – Bendrosios sąlygos) 1 straipsnyje.</w:t>
            </w:r>
          </w:p>
        </w:tc>
      </w:tr>
      <w:tr w:rsidR="00982B0E" w:rsidRPr="00B0208D" w14:paraId="4805C6D2" w14:textId="77777777" w:rsidTr="008073D4">
        <w:tc>
          <w:tcPr>
            <w:tcW w:w="5000" w:type="pct"/>
            <w:gridSpan w:val="2"/>
          </w:tcPr>
          <w:p w14:paraId="590C4D7E" w14:textId="63FB5FDB" w:rsidR="00982B0E" w:rsidRPr="00B0208D" w:rsidRDefault="00892B19" w:rsidP="009E047A">
            <w:pPr>
              <w:jc w:val="both"/>
              <w:rPr>
                <w:rFonts w:asciiTheme="minorHAnsi" w:hAnsiTheme="minorHAnsi" w:cstheme="minorHAnsi"/>
                <w:sz w:val="22"/>
                <w:szCs w:val="22"/>
              </w:rPr>
            </w:pPr>
            <w:r w:rsidRPr="00EB1E02">
              <w:rPr>
                <w:rFonts w:asciiTheme="minorHAnsi" w:hAnsiTheme="minorHAnsi" w:cstheme="minorHAnsi"/>
                <w:sz w:val="22"/>
                <w:szCs w:val="22"/>
              </w:rPr>
              <w:t xml:space="preserve">Sutartis sudaryta Užsakovo vykdyto pirkimo skelbiamų derybų būdu Nr. </w:t>
            </w:r>
            <w:r w:rsidRPr="00EB1E02">
              <w:rPr>
                <w:rFonts w:asciiTheme="minorHAnsi" w:hAnsiTheme="minorHAnsi" w:cstheme="minorHAnsi"/>
                <w:i/>
                <w:iCs/>
                <w:sz w:val="22"/>
                <w:szCs w:val="22"/>
              </w:rPr>
              <w:t>13631 Pervažų prieigų asfaltavimo darbai</w:t>
            </w:r>
            <w:r w:rsidRPr="00EB1E02">
              <w:rPr>
                <w:rFonts w:asciiTheme="minorHAnsi" w:hAnsiTheme="minorHAnsi" w:cstheme="minorHAnsi"/>
                <w:sz w:val="22"/>
                <w:szCs w:val="22"/>
              </w:rPr>
              <w:t xml:space="preserve"> (toliau – </w:t>
            </w:r>
            <w:r w:rsidRPr="00EB1E02">
              <w:rPr>
                <w:rFonts w:asciiTheme="minorHAnsi" w:hAnsiTheme="minorHAnsi" w:cstheme="minorHAnsi"/>
                <w:b/>
                <w:bCs/>
                <w:sz w:val="22"/>
                <w:szCs w:val="22"/>
              </w:rPr>
              <w:t>Pirkimas</w:t>
            </w:r>
            <w:r w:rsidRPr="00EB1E02">
              <w:rPr>
                <w:rFonts w:asciiTheme="minorHAnsi" w:hAnsiTheme="minorHAnsi" w:cstheme="minorHAnsi"/>
                <w:sz w:val="22"/>
                <w:szCs w:val="22"/>
              </w:rPr>
              <w:t xml:space="preserve">) bei Pirkimui Tiekėjo pateikto pasiūlymo (toliau – Tiekėjo pasiūlymas) pagrindu.        </w:t>
            </w:r>
          </w:p>
        </w:tc>
      </w:tr>
      <w:tr w:rsidR="009129D4" w:rsidRPr="00B0208D" w14:paraId="34279B70" w14:textId="77777777" w:rsidTr="008073D4">
        <w:tc>
          <w:tcPr>
            <w:tcW w:w="5000" w:type="pct"/>
            <w:gridSpan w:val="2"/>
          </w:tcPr>
          <w:p w14:paraId="3C0F5B1F" w14:textId="77777777" w:rsidR="009129D4" w:rsidRPr="00B0208D" w:rsidRDefault="009129D4" w:rsidP="009E047A">
            <w:pPr>
              <w:rPr>
                <w:rFonts w:asciiTheme="minorHAnsi" w:hAnsiTheme="minorHAnsi" w:cstheme="minorHAnsi"/>
                <w:b/>
                <w:sz w:val="22"/>
                <w:szCs w:val="22"/>
              </w:rPr>
            </w:pPr>
          </w:p>
        </w:tc>
      </w:tr>
      <w:tr w:rsidR="009129D4" w:rsidRPr="00B0208D" w14:paraId="3127F1D4" w14:textId="77777777" w:rsidTr="008073D4">
        <w:tc>
          <w:tcPr>
            <w:tcW w:w="5000" w:type="pct"/>
            <w:gridSpan w:val="2"/>
          </w:tcPr>
          <w:p w14:paraId="6E82F618" w14:textId="77777777" w:rsidR="009129D4" w:rsidRPr="00B0208D" w:rsidRDefault="009129D4" w:rsidP="009E047A">
            <w:pPr>
              <w:numPr>
                <w:ilvl w:val="0"/>
                <w:numId w:val="1"/>
              </w:numPr>
              <w:rPr>
                <w:rFonts w:asciiTheme="minorHAnsi" w:hAnsiTheme="minorHAnsi" w:cstheme="minorHAnsi"/>
                <w:b/>
                <w:sz w:val="22"/>
                <w:szCs w:val="22"/>
              </w:rPr>
            </w:pPr>
            <w:bookmarkStart w:id="0" w:name="_Ref343530593"/>
            <w:r w:rsidRPr="00B0208D">
              <w:rPr>
                <w:rFonts w:asciiTheme="minorHAnsi" w:hAnsiTheme="minorHAnsi" w:cstheme="minorHAnsi"/>
                <w:b/>
                <w:sz w:val="22"/>
                <w:szCs w:val="22"/>
              </w:rPr>
              <w:t>UŽSAKOVAS</w:t>
            </w:r>
            <w:bookmarkEnd w:id="0"/>
          </w:p>
        </w:tc>
      </w:tr>
      <w:tr w:rsidR="009129D4" w:rsidRPr="00B0208D" w14:paraId="27628A50" w14:textId="77777777" w:rsidTr="008073D4">
        <w:tc>
          <w:tcPr>
            <w:tcW w:w="2432" w:type="pct"/>
          </w:tcPr>
          <w:p w14:paraId="64751646" w14:textId="77777777" w:rsidR="009129D4" w:rsidRPr="00B0208D" w:rsidRDefault="009129D4" w:rsidP="009E047A">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Pavadinimas</w:t>
            </w:r>
          </w:p>
        </w:tc>
        <w:tc>
          <w:tcPr>
            <w:tcW w:w="2568" w:type="pct"/>
          </w:tcPr>
          <w:p w14:paraId="7AE46779" w14:textId="59437959" w:rsidR="009129D4" w:rsidRPr="00B0208D" w:rsidRDefault="00E14B77" w:rsidP="00615484">
            <w:pPr>
              <w:spacing w:line="259" w:lineRule="auto"/>
              <w:ind w:left="23"/>
              <w:rPr>
                <w:rFonts w:asciiTheme="minorHAnsi" w:hAnsiTheme="minorHAnsi" w:cstheme="minorHAnsi"/>
                <w:sz w:val="22"/>
                <w:szCs w:val="22"/>
              </w:rPr>
            </w:pPr>
            <w:r w:rsidRPr="00B0208D">
              <w:rPr>
                <w:rFonts w:asciiTheme="minorHAnsi" w:hAnsiTheme="minorHAnsi" w:cstheme="minorHAnsi"/>
                <w:bCs/>
                <w:sz w:val="22"/>
                <w:szCs w:val="22"/>
              </w:rPr>
              <w:t xml:space="preserve">Akcinė bendrovė „Lietuvos </w:t>
            </w:r>
            <w:r w:rsidR="00B51E49" w:rsidRPr="00B0208D">
              <w:rPr>
                <w:rFonts w:asciiTheme="minorHAnsi" w:hAnsiTheme="minorHAnsi" w:cstheme="minorHAnsi"/>
                <w:bCs/>
                <w:sz w:val="22"/>
                <w:szCs w:val="22"/>
              </w:rPr>
              <w:t>geležinkelių infrastruktūra</w:t>
            </w:r>
            <w:r w:rsidRPr="00B0208D">
              <w:rPr>
                <w:rFonts w:asciiTheme="minorHAnsi" w:hAnsiTheme="minorHAnsi" w:cstheme="minorHAnsi"/>
                <w:bCs/>
                <w:sz w:val="22"/>
                <w:szCs w:val="22"/>
              </w:rPr>
              <w:t>“</w:t>
            </w:r>
          </w:p>
        </w:tc>
      </w:tr>
      <w:tr w:rsidR="009129D4" w:rsidRPr="00B0208D" w14:paraId="4F1F8796" w14:textId="77777777" w:rsidTr="008073D4">
        <w:tc>
          <w:tcPr>
            <w:tcW w:w="2432" w:type="pct"/>
          </w:tcPr>
          <w:p w14:paraId="0A60F48F" w14:textId="77777777" w:rsidR="009129D4" w:rsidRPr="00B0208D" w:rsidRDefault="009129D4" w:rsidP="009E047A">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Adresas</w:t>
            </w:r>
          </w:p>
        </w:tc>
        <w:tc>
          <w:tcPr>
            <w:tcW w:w="2568" w:type="pct"/>
          </w:tcPr>
          <w:p w14:paraId="4492CF17" w14:textId="2E3102FA" w:rsidR="009129D4" w:rsidRPr="00B0208D" w:rsidRDefault="00E14B77" w:rsidP="00615484">
            <w:pPr>
              <w:spacing w:line="259" w:lineRule="auto"/>
              <w:ind w:left="23"/>
              <w:rPr>
                <w:rFonts w:asciiTheme="minorHAnsi" w:hAnsiTheme="minorHAnsi" w:cstheme="minorHAnsi"/>
                <w:sz w:val="22"/>
                <w:szCs w:val="22"/>
              </w:rPr>
            </w:pPr>
            <w:r w:rsidRPr="00B0208D">
              <w:rPr>
                <w:rFonts w:asciiTheme="minorHAnsi" w:hAnsiTheme="minorHAnsi" w:cstheme="minorHAnsi"/>
                <w:sz w:val="22"/>
                <w:szCs w:val="22"/>
              </w:rPr>
              <w:t xml:space="preserve">Mindaugo g. 12, </w:t>
            </w:r>
            <w:r w:rsidR="00407F84" w:rsidRPr="00B0208D">
              <w:rPr>
                <w:rFonts w:asciiTheme="minorHAnsi" w:hAnsiTheme="minorHAnsi" w:cstheme="minorHAnsi"/>
                <w:sz w:val="22"/>
                <w:szCs w:val="22"/>
              </w:rPr>
              <w:t>03225</w:t>
            </w:r>
            <w:r w:rsidRPr="00B0208D">
              <w:rPr>
                <w:rFonts w:asciiTheme="minorHAnsi" w:hAnsiTheme="minorHAnsi" w:cstheme="minorHAnsi"/>
                <w:sz w:val="22"/>
                <w:szCs w:val="22"/>
              </w:rPr>
              <w:t xml:space="preserve"> Vilnius</w:t>
            </w:r>
            <w:r w:rsidR="00462E6D" w:rsidRPr="00B0208D">
              <w:rPr>
                <w:rFonts w:asciiTheme="minorHAnsi" w:hAnsiTheme="minorHAnsi" w:cstheme="minorHAnsi"/>
                <w:sz w:val="22"/>
                <w:szCs w:val="22"/>
              </w:rPr>
              <w:t>, Lietuva</w:t>
            </w:r>
          </w:p>
        </w:tc>
      </w:tr>
      <w:tr w:rsidR="009129D4" w:rsidRPr="00B0208D" w14:paraId="1CC2DE4A" w14:textId="77777777" w:rsidTr="008073D4">
        <w:tc>
          <w:tcPr>
            <w:tcW w:w="2432" w:type="pct"/>
          </w:tcPr>
          <w:p w14:paraId="07A1645B" w14:textId="77777777" w:rsidR="009129D4" w:rsidRPr="00B0208D" w:rsidRDefault="009129D4" w:rsidP="009E047A">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Juridinio asmens kodas</w:t>
            </w:r>
          </w:p>
        </w:tc>
        <w:tc>
          <w:tcPr>
            <w:tcW w:w="2568" w:type="pct"/>
          </w:tcPr>
          <w:p w14:paraId="5593A8E3" w14:textId="0C933223" w:rsidR="009129D4" w:rsidRPr="00B0208D" w:rsidRDefault="00B51E49" w:rsidP="00615484">
            <w:pPr>
              <w:spacing w:line="259" w:lineRule="auto"/>
              <w:ind w:left="23"/>
              <w:rPr>
                <w:rFonts w:asciiTheme="minorHAnsi" w:hAnsiTheme="minorHAnsi" w:cstheme="minorHAnsi"/>
                <w:b/>
                <w:sz w:val="22"/>
                <w:szCs w:val="22"/>
              </w:rPr>
            </w:pPr>
            <w:r w:rsidRPr="00B0208D">
              <w:rPr>
                <w:rFonts w:asciiTheme="minorHAnsi" w:hAnsiTheme="minorHAnsi" w:cstheme="minorHAnsi"/>
                <w:sz w:val="22"/>
                <w:szCs w:val="22"/>
              </w:rPr>
              <w:t>305202934</w:t>
            </w:r>
          </w:p>
        </w:tc>
      </w:tr>
      <w:tr w:rsidR="009129D4" w:rsidRPr="00B0208D" w14:paraId="434D2594" w14:textId="77777777" w:rsidTr="008073D4">
        <w:tc>
          <w:tcPr>
            <w:tcW w:w="2432" w:type="pct"/>
          </w:tcPr>
          <w:p w14:paraId="7AD67DD8" w14:textId="77777777" w:rsidR="009129D4" w:rsidRPr="00B0208D" w:rsidRDefault="009129D4" w:rsidP="009E047A">
            <w:pPr>
              <w:numPr>
                <w:ilvl w:val="1"/>
                <w:numId w:val="1"/>
              </w:numPr>
              <w:rPr>
                <w:rFonts w:asciiTheme="minorHAnsi" w:hAnsiTheme="minorHAnsi" w:cstheme="minorHAnsi"/>
                <w:b/>
                <w:sz w:val="22"/>
                <w:szCs w:val="22"/>
              </w:rPr>
            </w:pPr>
            <w:r w:rsidRPr="00B0208D">
              <w:rPr>
                <w:rFonts w:asciiTheme="minorHAnsi" w:hAnsiTheme="minorHAnsi" w:cstheme="minorHAnsi"/>
                <w:sz w:val="22"/>
                <w:szCs w:val="22"/>
              </w:rPr>
              <w:t>PVM mokėtojo kodas</w:t>
            </w:r>
          </w:p>
        </w:tc>
        <w:tc>
          <w:tcPr>
            <w:tcW w:w="2568" w:type="pct"/>
          </w:tcPr>
          <w:p w14:paraId="11A6B3D1" w14:textId="05F72449" w:rsidR="009129D4" w:rsidRPr="00B0208D" w:rsidRDefault="00B51E49" w:rsidP="00615484">
            <w:pPr>
              <w:spacing w:line="259" w:lineRule="auto"/>
              <w:ind w:left="23"/>
              <w:rPr>
                <w:rFonts w:asciiTheme="minorHAnsi" w:hAnsiTheme="minorHAnsi" w:cstheme="minorHAnsi"/>
                <w:b/>
                <w:sz w:val="22"/>
                <w:szCs w:val="22"/>
              </w:rPr>
            </w:pPr>
            <w:r w:rsidRPr="00B0208D">
              <w:rPr>
                <w:rFonts w:asciiTheme="minorHAnsi" w:hAnsiTheme="minorHAnsi" w:cstheme="minorHAnsi"/>
                <w:sz w:val="22"/>
                <w:szCs w:val="22"/>
              </w:rPr>
              <w:t>LT100012666211</w:t>
            </w:r>
          </w:p>
        </w:tc>
      </w:tr>
      <w:tr w:rsidR="009129D4" w:rsidRPr="00B0208D" w14:paraId="396D35BE" w14:textId="77777777" w:rsidTr="008073D4">
        <w:tc>
          <w:tcPr>
            <w:tcW w:w="2432" w:type="pct"/>
          </w:tcPr>
          <w:p w14:paraId="01A771A4" w14:textId="77777777" w:rsidR="009129D4" w:rsidRPr="00B0208D" w:rsidRDefault="009129D4" w:rsidP="009E047A">
            <w:pPr>
              <w:numPr>
                <w:ilvl w:val="1"/>
                <w:numId w:val="1"/>
              </w:numPr>
              <w:rPr>
                <w:rFonts w:asciiTheme="minorHAnsi" w:hAnsiTheme="minorHAnsi" w:cstheme="minorHAnsi"/>
                <w:sz w:val="22"/>
                <w:szCs w:val="22"/>
              </w:rPr>
            </w:pPr>
            <w:bookmarkStart w:id="1" w:name="_Ref293569183"/>
            <w:r w:rsidRPr="00B0208D">
              <w:rPr>
                <w:rFonts w:asciiTheme="minorHAnsi" w:hAnsiTheme="minorHAnsi" w:cstheme="minorHAnsi"/>
                <w:sz w:val="22"/>
                <w:szCs w:val="22"/>
              </w:rPr>
              <w:t>Atsiskaitomoji sąskaita</w:t>
            </w:r>
            <w:bookmarkEnd w:id="1"/>
          </w:p>
        </w:tc>
        <w:tc>
          <w:tcPr>
            <w:tcW w:w="2568" w:type="pct"/>
          </w:tcPr>
          <w:p w14:paraId="0FBF5003" w14:textId="3B111425" w:rsidR="009129D4" w:rsidRPr="00B0208D" w:rsidRDefault="00616DB5" w:rsidP="00615484">
            <w:pPr>
              <w:spacing w:line="259" w:lineRule="auto"/>
              <w:ind w:left="23"/>
              <w:rPr>
                <w:rFonts w:asciiTheme="minorHAnsi" w:hAnsiTheme="minorHAnsi" w:cstheme="minorHAnsi"/>
                <w:b/>
                <w:sz w:val="22"/>
                <w:szCs w:val="22"/>
              </w:rPr>
            </w:pPr>
            <w:r w:rsidRPr="00B0208D">
              <w:rPr>
                <w:rFonts w:asciiTheme="minorHAnsi" w:hAnsiTheme="minorHAnsi" w:cstheme="minorHAnsi"/>
                <w:sz w:val="22"/>
                <w:szCs w:val="22"/>
              </w:rPr>
              <w:t>Nr. LT21 7300 0101 5917 5126</w:t>
            </w:r>
          </w:p>
        </w:tc>
      </w:tr>
      <w:tr w:rsidR="009129D4" w:rsidRPr="00B0208D" w14:paraId="0866105C" w14:textId="77777777" w:rsidTr="00EB1E02">
        <w:trPr>
          <w:trHeight w:val="70"/>
        </w:trPr>
        <w:tc>
          <w:tcPr>
            <w:tcW w:w="2432" w:type="pct"/>
          </w:tcPr>
          <w:p w14:paraId="2DB39746" w14:textId="77777777" w:rsidR="009129D4" w:rsidRPr="00B0208D" w:rsidRDefault="00E14B77" w:rsidP="009E047A">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Bankas, banko</w:t>
            </w:r>
            <w:r w:rsidR="009129D4" w:rsidRPr="00B0208D">
              <w:rPr>
                <w:rFonts w:asciiTheme="minorHAnsi" w:hAnsiTheme="minorHAnsi" w:cstheme="minorHAnsi"/>
                <w:sz w:val="22"/>
                <w:szCs w:val="22"/>
              </w:rPr>
              <w:t xml:space="preserve"> kodas</w:t>
            </w:r>
          </w:p>
        </w:tc>
        <w:tc>
          <w:tcPr>
            <w:tcW w:w="2568" w:type="pct"/>
          </w:tcPr>
          <w:p w14:paraId="5DBF211C" w14:textId="193EB2CD" w:rsidR="009129D4" w:rsidRPr="00B0208D" w:rsidRDefault="00B51E49" w:rsidP="00615484">
            <w:pPr>
              <w:shd w:val="clear" w:color="auto" w:fill="FFFFFF" w:themeFill="background1"/>
              <w:tabs>
                <w:tab w:val="left" w:pos="3060"/>
              </w:tabs>
              <w:spacing w:line="259" w:lineRule="auto"/>
              <w:ind w:left="23"/>
              <w:rPr>
                <w:rFonts w:asciiTheme="minorHAnsi" w:hAnsiTheme="minorHAnsi" w:cstheme="minorHAnsi"/>
                <w:sz w:val="22"/>
                <w:szCs w:val="22"/>
              </w:rPr>
            </w:pPr>
            <w:r w:rsidRPr="00B0208D">
              <w:rPr>
                <w:rFonts w:asciiTheme="minorHAnsi" w:hAnsiTheme="minorHAnsi" w:cstheme="minorHAnsi"/>
                <w:bCs/>
                <w:iCs/>
                <w:sz w:val="22"/>
                <w:szCs w:val="22"/>
              </w:rPr>
              <w:t xml:space="preserve">„Swedbank", AB, banko kodas </w:t>
            </w:r>
            <w:r w:rsidRPr="00B0208D">
              <w:rPr>
                <w:rFonts w:asciiTheme="minorHAnsi" w:hAnsiTheme="minorHAnsi" w:cstheme="minorHAnsi"/>
                <w:bCs/>
                <w:iCs/>
                <w:sz w:val="22"/>
                <w:szCs w:val="22"/>
                <w:lang w:val="en-US"/>
              </w:rPr>
              <w:t>73000</w:t>
            </w:r>
          </w:p>
        </w:tc>
      </w:tr>
      <w:tr w:rsidR="009129D4" w:rsidRPr="00B0208D" w14:paraId="0BE57489" w14:textId="77777777" w:rsidTr="008073D4">
        <w:tc>
          <w:tcPr>
            <w:tcW w:w="2432" w:type="pct"/>
          </w:tcPr>
          <w:p w14:paraId="4E8E3D16" w14:textId="77777777" w:rsidR="009129D4" w:rsidRPr="00B0208D" w:rsidRDefault="009129D4" w:rsidP="009E047A">
            <w:pPr>
              <w:numPr>
                <w:ilvl w:val="1"/>
                <w:numId w:val="1"/>
              </w:numPr>
              <w:rPr>
                <w:rFonts w:asciiTheme="minorHAnsi" w:hAnsiTheme="minorHAnsi" w:cstheme="minorHAnsi"/>
                <w:sz w:val="22"/>
                <w:szCs w:val="22"/>
              </w:rPr>
            </w:pPr>
            <w:bookmarkStart w:id="2" w:name="_Ref294603540"/>
            <w:r w:rsidRPr="00B0208D">
              <w:rPr>
                <w:rFonts w:asciiTheme="minorHAnsi" w:hAnsiTheme="minorHAnsi" w:cstheme="minorHAnsi"/>
                <w:sz w:val="22"/>
                <w:szCs w:val="22"/>
              </w:rPr>
              <w:t>Telefonas</w:t>
            </w:r>
            <w:bookmarkEnd w:id="2"/>
          </w:p>
        </w:tc>
        <w:tc>
          <w:tcPr>
            <w:tcW w:w="2568" w:type="pct"/>
          </w:tcPr>
          <w:p w14:paraId="41CA6084" w14:textId="6F908E19" w:rsidR="009129D4" w:rsidRPr="00B0208D" w:rsidRDefault="00B51E49" w:rsidP="00615484">
            <w:pPr>
              <w:spacing w:line="259" w:lineRule="auto"/>
              <w:ind w:left="23"/>
              <w:rPr>
                <w:rFonts w:asciiTheme="minorHAnsi" w:hAnsiTheme="minorHAnsi" w:cstheme="minorHAnsi"/>
                <w:b/>
                <w:sz w:val="22"/>
                <w:szCs w:val="22"/>
              </w:rPr>
            </w:pPr>
            <w:r w:rsidRPr="00B0208D">
              <w:rPr>
                <w:rFonts w:asciiTheme="minorHAnsi" w:hAnsiTheme="minorHAnsi" w:cstheme="minorHAnsi"/>
                <w:bCs/>
                <w:iCs/>
                <w:position w:val="-6"/>
                <w:sz w:val="22"/>
                <w:szCs w:val="22"/>
                <w:lang w:eastAsia="ar-SA"/>
              </w:rPr>
              <w:t>+370  5269 3353</w:t>
            </w:r>
          </w:p>
        </w:tc>
      </w:tr>
      <w:tr w:rsidR="009129D4" w:rsidRPr="00B0208D" w14:paraId="159CE8AE" w14:textId="77777777" w:rsidTr="008073D4">
        <w:tc>
          <w:tcPr>
            <w:tcW w:w="2432" w:type="pct"/>
          </w:tcPr>
          <w:p w14:paraId="7CB4514E" w14:textId="17A843C1" w:rsidR="009129D4" w:rsidRPr="00B0208D" w:rsidRDefault="009129D4" w:rsidP="009E047A">
            <w:pPr>
              <w:numPr>
                <w:ilvl w:val="1"/>
                <w:numId w:val="1"/>
              </w:numPr>
              <w:rPr>
                <w:rFonts w:asciiTheme="minorHAnsi" w:hAnsiTheme="minorHAnsi" w:cstheme="minorHAnsi"/>
                <w:sz w:val="22"/>
                <w:szCs w:val="22"/>
              </w:rPr>
            </w:pPr>
          </w:p>
        </w:tc>
        <w:tc>
          <w:tcPr>
            <w:tcW w:w="2568" w:type="pct"/>
          </w:tcPr>
          <w:p w14:paraId="2CA01D9D" w14:textId="2D3C0188" w:rsidR="009129D4" w:rsidRPr="00B0208D" w:rsidRDefault="009129D4" w:rsidP="00615484">
            <w:pPr>
              <w:spacing w:line="259" w:lineRule="auto"/>
              <w:ind w:left="23"/>
              <w:jc w:val="both"/>
              <w:rPr>
                <w:rFonts w:asciiTheme="minorHAnsi" w:hAnsiTheme="minorHAnsi" w:cstheme="minorHAnsi"/>
                <w:sz w:val="22"/>
                <w:szCs w:val="22"/>
              </w:rPr>
            </w:pPr>
          </w:p>
        </w:tc>
      </w:tr>
      <w:tr w:rsidR="009129D4" w:rsidRPr="00B0208D" w14:paraId="67CFC9BB" w14:textId="77777777" w:rsidTr="008073D4">
        <w:tc>
          <w:tcPr>
            <w:tcW w:w="2432" w:type="pct"/>
          </w:tcPr>
          <w:p w14:paraId="3F970A1E" w14:textId="77777777" w:rsidR="009129D4" w:rsidRPr="00B0208D" w:rsidRDefault="009129D4" w:rsidP="009E047A">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El. paštas</w:t>
            </w:r>
          </w:p>
        </w:tc>
        <w:tc>
          <w:tcPr>
            <w:tcW w:w="2568" w:type="pct"/>
          </w:tcPr>
          <w:p w14:paraId="206BEF80" w14:textId="72137DA5" w:rsidR="009129D4" w:rsidRPr="00B0208D" w:rsidRDefault="00B51E49" w:rsidP="00615484">
            <w:pPr>
              <w:spacing w:line="259" w:lineRule="auto"/>
              <w:ind w:left="23"/>
              <w:rPr>
                <w:rFonts w:asciiTheme="minorHAnsi" w:hAnsiTheme="minorHAnsi" w:cstheme="minorHAnsi"/>
                <w:b/>
                <w:sz w:val="22"/>
                <w:szCs w:val="22"/>
              </w:rPr>
            </w:pPr>
            <w:r w:rsidRPr="00B0208D">
              <w:rPr>
                <w:rFonts w:asciiTheme="minorHAnsi" w:hAnsiTheme="minorHAnsi" w:cstheme="minorHAnsi"/>
                <w:bCs/>
                <w:iCs/>
                <w:position w:val="-6"/>
                <w:sz w:val="22"/>
                <w:szCs w:val="22"/>
                <w:lang w:eastAsia="ar-SA"/>
              </w:rPr>
              <w:t>LGinfrastruktura@litrail.lt</w:t>
            </w:r>
          </w:p>
        </w:tc>
      </w:tr>
      <w:tr w:rsidR="009129D4" w:rsidRPr="00B0208D" w14:paraId="163FDCA7" w14:textId="77777777" w:rsidTr="008073D4">
        <w:tc>
          <w:tcPr>
            <w:tcW w:w="2432" w:type="pct"/>
          </w:tcPr>
          <w:p w14:paraId="297AE8AC" w14:textId="77777777" w:rsidR="009129D4" w:rsidRPr="00B0208D" w:rsidRDefault="009129D4" w:rsidP="009E047A">
            <w:pPr>
              <w:numPr>
                <w:ilvl w:val="1"/>
                <w:numId w:val="1"/>
              </w:numPr>
              <w:rPr>
                <w:rFonts w:asciiTheme="minorHAnsi" w:hAnsiTheme="minorHAnsi" w:cstheme="minorHAnsi"/>
                <w:sz w:val="22"/>
                <w:szCs w:val="22"/>
              </w:rPr>
            </w:pPr>
            <w:permStart w:id="140378495" w:edGrp="everyone" w:colFirst="1" w:colLast="1"/>
            <w:r w:rsidRPr="00B0208D">
              <w:rPr>
                <w:rFonts w:asciiTheme="minorHAnsi" w:hAnsiTheme="minorHAnsi" w:cstheme="minorHAnsi"/>
                <w:sz w:val="22"/>
                <w:szCs w:val="22"/>
              </w:rPr>
              <w:t>Atstovas</w:t>
            </w:r>
          </w:p>
        </w:tc>
        <w:tc>
          <w:tcPr>
            <w:tcW w:w="2568" w:type="pct"/>
          </w:tcPr>
          <w:p w14:paraId="6B3CCAE0" w14:textId="508B4212" w:rsidR="009129D4" w:rsidRPr="00B0208D" w:rsidRDefault="00C64BF1" w:rsidP="00615484">
            <w:pPr>
              <w:spacing w:line="259" w:lineRule="auto"/>
              <w:ind w:left="23"/>
              <w:rPr>
                <w:rFonts w:asciiTheme="minorHAnsi" w:hAnsiTheme="minorHAnsi" w:cstheme="minorHAnsi"/>
                <w:sz w:val="22"/>
                <w:szCs w:val="22"/>
              </w:rPr>
            </w:pPr>
            <w:r>
              <w:rPr>
                <w:rFonts w:asciiTheme="minorHAnsi" w:hAnsiTheme="minorHAnsi" w:cstheme="minorHAnsi"/>
                <w:sz w:val="22"/>
                <w:szCs w:val="22"/>
              </w:rPr>
              <w:t>Techninės priežiūros departamento direktorius Arvydas Dveilys</w:t>
            </w:r>
          </w:p>
        </w:tc>
      </w:tr>
      <w:tr w:rsidR="009129D4" w:rsidRPr="00B0208D" w14:paraId="6BC32955" w14:textId="77777777" w:rsidTr="008073D4">
        <w:tc>
          <w:tcPr>
            <w:tcW w:w="2432" w:type="pct"/>
          </w:tcPr>
          <w:p w14:paraId="2B00AE16" w14:textId="77777777" w:rsidR="009129D4" w:rsidRPr="00B0208D" w:rsidRDefault="009129D4" w:rsidP="009E047A">
            <w:pPr>
              <w:numPr>
                <w:ilvl w:val="1"/>
                <w:numId w:val="1"/>
              </w:numPr>
              <w:rPr>
                <w:rFonts w:asciiTheme="minorHAnsi" w:hAnsiTheme="minorHAnsi" w:cstheme="minorHAnsi"/>
                <w:sz w:val="22"/>
                <w:szCs w:val="22"/>
              </w:rPr>
            </w:pPr>
            <w:permStart w:id="710946185" w:edGrp="everyone" w:colFirst="1" w:colLast="1"/>
            <w:permEnd w:id="140378495"/>
            <w:r w:rsidRPr="00B0208D">
              <w:rPr>
                <w:rFonts w:asciiTheme="minorHAnsi" w:hAnsiTheme="minorHAnsi" w:cstheme="minorHAnsi"/>
                <w:sz w:val="22"/>
                <w:szCs w:val="22"/>
              </w:rPr>
              <w:t>Atstovavimo pagrindas</w:t>
            </w:r>
          </w:p>
        </w:tc>
        <w:tc>
          <w:tcPr>
            <w:tcW w:w="2568" w:type="pct"/>
          </w:tcPr>
          <w:p w14:paraId="54235D67" w14:textId="3BD7C865" w:rsidR="009129D4" w:rsidRPr="00B0208D" w:rsidRDefault="00C64BF1" w:rsidP="00615484">
            <w:pPr>
              <w:spacing w:line="259" w:lineRule="auto"/>
              <w:ind w:left="23"/>
              <w:rPr>
                <w:rFonts w:asciiTheme="minorHAnsi" w:hAnsiTheme="minorHAnsi" w:cstheme="minorHAnsi"/>
                <w:sz w:val="22"/>
                <w:szCs w:val="22"/>
              </w:rPr>
            </w:pPr>
            <w:r>
              <w:rPr>
                <w:rFonts w:asciiTheme="minorHAnsi" w:hAnsiTheme="minorHAnsi" w:cstheme="minorHAnsi"/>
                <w:sz w:val="22"/>
                <w:szCs w:val="22"/>
              </w:rPr>
              <w:t>2020-01-16 Įgaliojimas ĮG(LGI)-13</w:t>
            </w:r>
          </w:p>
        </w:tc>
      </w:tr>
      <w:permEnd w:id="710946185"/>
      <w:tr w:rsidR="009129D4" w:rsidRPr="00B0208D" w14:paraId="0C6E032C" w14:textId="77777777" w:rsidTr="008073D4">
        <w:tc>
          <w:tcPr>
            <w:tcW w:w="5000" w:type="pct"/>
            <w:gridSpan w:val="2"/>
          </w:tcPr>
          <w:p w14:paraId="391597D1" w14:textId="76ACCAF4" w:rsidR="009129D4" w:rsidRPr="00B0208D" w:rsidRDefault="009129D4" w:rsidP="00615484">
            <w:pPr>
              <w:spacing w:line="259" w:lineRule="auto"/>
              <w:ind w:left="23"/>
              <w:rPr>
                <w:rFonts w:asciiTheme="minorHAnsi" w:hAnsiTheme="minorHAnsi" w:cstheme="minorHAnsi"/>
                <w:sz w:val="22"/>
                <w:szCs w:val="22"/>
              </w:rPr>
            </w:pPr>
          </w:p>
        </w:tc>
      </w:tr>
      <w:tr w:rsidR="009129D4" w:rsidRPr="00B0208D" w14:paraId="063EB604" w14:textId="77777777" w:rsidTr="008073D4">
        <w:tc>
          <w:tcPr>
            <w:tcW w:w="5000" w:type="pct"/>
            <w:gridSpan w:val="2"/>
          </w:tcPr>
          <w:p w14:paraId="737C6514" w14:textId="77777777" w:rsidR="009129D4" w:rsidRPr="00B0208D" w:rsidRDefault="009129D4" w:rsidP="00615484">
            <w:pPr>
              <w:numPr>
                <w:ilvl w:val="0"/>
                <w:numId w:val="1"/>
              </w:numPr>
              <w:spacing w:line="259" w:lineRule="auto"/>
              <w:ind w:left="23"/>
              <w:rPr>
                <w:rFonts w:asciiTheme="minorHAnsi" w:hAnsiTheme="minorHAnsi" w:cstheme="minorHAnsi"/>
                <w:b/>
                <w:sz w:val="22"/>
                <w:szCs w:val="22"/>
              </w:rPr>
            </w:pPr>
            <w:bookmarkStart w:id="3" w:name="_Ref343503610"/>
            <w:r w:rsidRPr="00B0208D">
              <w:rPr>
                <w:rFonts w:asciiTheme="minorHAnsi" w:hAnsiTheme="minorHAnsi" w:cstheme="minorHAnsi"/>
                <w:b/>
                <w:sz w:val="22"/>
                <w:szCs w:val="22"/>
              </w:rPr>
              <w:t>RANGOVAS</w:t>
            </w:r>
            <w:bookmarkEnd w:id="3"/>
          </w:p>
        </w:tc>
      </w:tr>
      <w:tr w:rsidR="009129D4" w:rsidRPr="00B0208D" w14:paraId="648206D6" w14:textId="77777777" w:rsidTr="008073D4">
        <w:tc>
          <w:tcPr>
            <w:tcW w:w="2432" w:type="pct"/>
          </w:tcPr>
          <w:p w14:paraId="2ED973C6" w14:textId="77777777" w:rsidR="009129D4" w:rsidRPr="00B0208D" w:rsidRDefault="009129D4" w:rsidP="009E047A">
            <w:pPr>
              <w:numPr>
                <w:ilvl w:val="1"/>
                <w:numId w:val="1"/>
              </w:numPr>
              <w:rPr>
                <w:rFonts w:asciiTheme="minorHAnsi" w:hAnsiTheme="minorHAnsi" w:cstheme="minorHAnsi"/>
                <w:sz w:val="22"/>
                <w:szCs w:val="22"/>
              </w:rPr>
            </w:pPr>
            <w:permStart w:id="1856786309" w:edGrp="everyone" w:colFirst="1" w:colLast="1"/>
            <w:r w:rsidRPr="00B0208D">
              <w:rPr>
                <w:rFonts w:asciiTheme="minorHAnsi" w:hAnsiTheme="minorHAnsi" w:cstheme="minorHAnsi"/>
                <w:sz w:val="22"/>
                <w:szCs w:val="22"/>
              </w:rPr>
              <w:t>Pavadinimas</w:t>
            </w:r>
          </w:p>
        </w:tc>
        <w:tc>
          <w:tcPr>
            <w:tcW w:w="2568" w:type="pct"/>
          </w:tcPr>
          <w:p w14:paraId="673B2EDF" w14:textId="048F639E" w:rsidR="009129D4" w:rsidRPr="003A5F43" w:rsidRDefault="00C64BF1" w:rsidP="00615484">
            <w:pPr>
              <w:spacing w:line="259" w:lineRule="auto"/>
              <w:ind w:left="23"/>
              <w:rPr>
                <w:rFonts w:asciiTheme="minorHAnsi" w:hAnsiTheme="minorHAnsi" w:cstheme="minorHAnsi"/>
                <w:sz w:val="22"/>
                <w:szCs w:val="22"/>
              </w:rPr>
            </w:pPr>
            <w:r w:rsidRPr="003A5F43">
              <w:rPr>
                <w:rFonts w:asciiTheme="minorHAnsi" w:hAnsiTheme="minorHAnsi" w:cstheme="minorHAnsi"/>
                <w:sz w:val="22"/>
                <w:szCs w:val="22"/>
              </w:rPr>
              <w:t>UAB „Transporto mazgas“</w:t>
            </w:r>
          </w:p>
        </w:tc>
      </w:tr>
      <w:tr w:rsidR="005E78DF" w:rsidRPr="00B0208D" w14:paraId="62119260" w14:textId="77777777" w:rsidTr="008073D4">
        <w:tc>
          <w:tcPr>
            <w:tcW w:w="2432" w:type="pct"/>
          </w:tcPr>
          <w:p w14:paraId="6B4D3A2C" w14:textId="77777777" w:rsidR="005E78DF" w:rsidRPr="00B0208D" w:rsidRDefault="005E78DF" w:rsidP="009E047A">
            <w:pPr>
              <w:numPr>
                <w:ilvl w:val="1"/>
                <w:numId w:val="1"/>
              </w:numPr>
              <w:rPr>
                <w:rFonts w:asciiTheme="minorHAnsi" w:hAnsiTheme="minorHAnsi" w:cstheme="minorHAnsi"/>
                <w:sz w:val="22"/>
                <w:szCs w:val="22"/>
              </w:rPr>
            </w:pPr>
            <w:permStart w:id="488639448" w:edGrp="everyone" w:colFirst="1" w:colLast="1"/>
            <w:permEnd w:id="1856786309"/>
            <w:r w:rsidRPr="00B0208D">
              <w:rPr>
                <w:rFonts w:asciiTheme="minorHAnsi" w:hAnsiTheme="minorHAnsi" w:cstheme="minorHAnsi"/>
                <w:sz w:val="22"/>
                <w:szCs w:val="22"/>
              </w:rPr>
              <w:t>Adresas</w:t>
            </w:r>
          </w:p>
        </w:tc>
        <w:tc>
          <w:tcPr>
            <w:tcW w:w="2568" w:type="pct"/>
          </w:tcPr>
          <w:p w14:paraId="0CBDA28C" w14:textId="2D17299D" w:rsidR="005E78DF" w:rsidRPr="003A5F43" w:rsidRDefault="00C64BF1" w:rsidP="003A5F43">
            <w:pPr>
              <w:pStyle w:val="Default"/>
              <w:rPr>
                <w:sz w:val="22"/>
                <w:szCs w:val="22"/>
              </w:rPr>
            </w:pPr>
            <w:r w:rsidRPr="003A5F43">
              <w:rPr>
                <w:sz w:val="22"/>
                <w:szCs w:val="22"/>
              </w:rPr>
              <w:t xml:space="preserve">Utenos raj. Saldutiškio </w:t>
            </w:r>
            <w:proofErr w:type="spellStart"/>
            <w:r w:rsidRPr="003A5F43">
              <w:rPr>
                <w:sz w:val="22"/>
                <w:szCs w:val="22"/>
              </w:rPr>
              <w:t>se</w:t>
            </w:r>
            <w:proofErr w:type="spellEnd"/>
            <w:r w:rsidRPr="003A5F43">
              <w:rPr>
                <w:sz w:val="22"/>
                <w:szCs w:val="22"/>
              </w:rPr>
              <w:t xml:space="preserve">. </w:t>
            </w:r>
            <w:proofErr w:type="spellStart"/>
            <w:r w:rsidRPr="003A5F43">
              <w:rPr>
                <w:sz w:val="22"/>
                <w:szCs w:val="22"/>
              </w:rPr>
              <w:t>Paisetės</w:t>
            </w:r>
            <w:proofErr w:type="spellEnd"/>
            <w:r w:rsidRPr="003A5F43">
              <w:rPr>
                <w:sz w:val="22"/>
                <w:szCs w:val="22"/>
              </w:rPr>
              <w:t xml:space="preserve"> kaimas, Labanoro g. 10 </w:t>
            </w:r>
          </w:p>
        </w:tc>
      </w:tr>
      <w:tr w:rsidR="005E78DF" w:rsidRPr="00B0208D" w14:paraId="13DC1074" w14:textId="77777777" w:rsidTr="008073D4">
        <w:tc>
          <w:tcPr>
            <w:tcW w:w="2432" w:type="pct"/>
          </w:tcPr>
          <w:p w14:paraId="57294B95" w14:textId="77777777" w:rsidR="005E78DF" w:rsidRPr="00B0208D" w:rsidRDefault="005E78DF" w:rsidP="009E047A">
            <w:pPr>
              <w:numPr>
                <w:ilvl w:val="1"/>
                <w:numId w:val="1"/>
              </w:numPr>
              <w:rPr>
                <w:rFonts w:asciiTheme="minorHAnsi" w:hAnsiTheme="minorHAnsi" w:cstheme="minorHAnsi"/>
                <w:sz w:val="22"/>
                <w:szCs w:val="22"/>
              </w:rPr>
            </w:pPr>
            <w:permStart w:id="1381046138" w:edGrp="everyone" w:colFirst="1" w:colLast="1"/>
            <w:permEnd w:id="488639448"/>
            <w:r w:rsidRPr="00B0208D">
              <w:rPr>
                <w:rFonts w:asciiTheme="minorHAnsi" w:hAnsiTheme="minorHAnsi" w:cstheme="minorHAnsi"/>
                <w:sz w:val="22"/>
                <w:szCs w:val="22"/>
              </w:rPr>
              <w:t>Juridinio asmens kodas</w:t>
            </w:r>
          </w:p>
        </w:tc>
        <w:tc>
          <w:tcPr>
            <w:tcW w:w="2568" w:type="pct"/>
          </w:tcPr>
          <w:p w14:paraId="664583BE" w14:textId="6CA44679" w:rsidR="005E78DF" w:rsidRPr="003A5F43" w:rsidRDefault="00C64BF1" w:rsidP="00615484">
            <w:pPr>
              <w:spacing w:line="259" w:lineRule="auto"/>
              <w:ind w:left="23"/>
              <w:rPr>
                <w:rFonts w:asciiTheme="minorHAnsi" w:hAnsiTheme="minorHAnsi" w:cstheme="minorHAnsi"/>
                <w:sz w:val="22"/>
                <w:szCs w:val="22"/>
              </w:rPr>
            </w:pPr>
            <w:r w:rsidRPr="003A5F43">
              <w:rPr>
                <w:rFonts w:asciiTheme="minorHAnsi" w:hAnsiTheme="minorHAnsi" w:cstheme="minorHAnsi"/>
                <w:sz w:val="22"/>
                <w:szCs w:val="22"/>
              </w:rPr>
              <w:t>302557385</w:t>
            </w:r>
          </w:p>
        </w:tc>
      </w:tr>
      <w:tr w:rsidR="005E78DF" w:rsidRPr="00B0208D" w14:paraId="47D9CD57" w14:textId="77777777" w:rsidTr="008073D4">
        <w:tc>
          <w:tcPr>
            <w:tcW w:w="2432" w:type="pct"/>
          </w:tcPr>
          <w:p w14:paraId="7C6FF25A" w14:textId="77777777" w:rsidR="005E78DF" w:rsidRPr="00B0208D" w:rsidRDefault="005E78DF" w:rsidP="009E047A">
            <w:pPr>
              <w:numPr>
                <w:ilvl w:val="1"/>
                <w:numId w:val="1"/>
              </w:numPr>
              <w:rPr>
                <w:rFonts w:asciiTheme="minorHAnsi" w:hAnsiTheme="minorHAnsi" w:cstheme="minorHAnsi"/>
                <w:sz w:val="22"/>
                <w:szCs w:val="22"/>
              </w:rPr>
            </w:pPr>
            <w:permStart w:id="864302467" w:edGrp="everyone" w:colFirst="1" w:colLast="1"/>
            <w:permEnd w:id="1381046138"/>
            <w:r w:rsidRPr="00B0208D">
              <w:rPr>
                <w:rFonts w:asciiTheme="minorHAnsi" w:hAnsiTheme="minorHAnsi" w:cstheme="minorHAnsi"/>
                <w:sz w:val="22"/>
                <w:szCs w:val="22"/>
              </w:rPr>
              <w:t>PVM mokėtojo kodas</w:t>
            </w:r>
          </w:p>
        </w:tc>
        <w:tc>
          <w:tcPr>
            <w:tcW w:w="2568" w:type="pct"/>
          </w:tcPr>
          <w:p w14:paraId="6DB15A15" w14:textId="75307302" w:rsidR="005E78DF" w:rsidRPr="003A5F43" w:rsidRDefault="00C64BF1" w:rsidP="00615484">
            <w:pPr>
              <w:spacing w:line="259" w:lineRule="auto"/>
              <w:ind w:left="23"/>
              <w:rPr>
                <w:rFonts w:asciiTheme="minorHAnsi" w:hAnsiTheme="minorHAnsi" w:cstheme="minorHAnsi"/>
                <w:sz w:val="22"/>
                <w:szCs w:val="22"/>
              </w:rPr>
            </w:pPr>
            <w:r w:rsidRPr="003A5F43">
              <w:rPr>
                <w:rFonts w:asciiTheme="minorHAnsi" w:hAnsiTheme="minorHAnsi" w:cstheme="minorHAnsi"/>
                <w:sz w:val="22"/>
                <w:szCs w:val="22"/>
              </w:rPr>
              <w:t>LT100006132919</w:t>
            </w:r>
          </w:p>
        </w:tc>
      </w:tr>
      <w:tr w:rsidR="005E78DF" w:rsidRPr="00B0208D" w14:paraId="6F266843" w14:textId="77777777" w:rsidTr="008073D4">
        <w:tc>
          <w:tcPr>
            <w:tcW w:w="2432" w:type="pct"/>
          </w:tcPr>
          <w:p w14:paraId="09A76A3C" w14:textId="77777777" w:rsidR="005E78DF" w:rsidRPr="00B0208D" w:rsidRDefault="005E78DF" w:rsidP="009E047A">
            <w:pPr>
              <w:numPr>
                <w:ilvl w:val="1"/>
                <w:numId w:val="1"/>
              </w:numPr>
              <w:rPr>
                <w:rFonts w:asciiTheme="minorHAnsi" w:hAnsiTheme="minorHAnsi" w:cstheme="minorHAnsi"/>
                <w:sz w:val="22"/>
                <w:szCs w:val="22"/>
              </w:rPr>
            </w:pPr>
            <w:permStart w:id="862420898" w:edGrp="everyone" w:colFirst="1" w:colLast="1"/>
            <w:permEnd w:id="864302467"/>
            <w:r w:rsidRPr="00B0208D">
              <w:rPr>
                <w:rFonts w:asciiTheme="minorHAnsi" w:hAnsiTheme="minorHAnsi" w:cstheme="minorHAnsi"/>
                <w:sz w:val="22"/>
                <w:szCs w:val="22"/>
              </w:rPr>
              <w:t>Banko sąskaita</w:t>
            </w:r>
          </w:p>
        </w:tc>
        <w:tc>
          <w:tcPr>
            <w:tcW w:w="2568" w:type="pct"/>
          </w:tcPr>
          <w:p w14:paraId="76A33B49" w14:textId="5EB91906" w:rsidR="005E78DF" w:rsidRPr="003A5F43" w:rsidRDefault="00C64BF1" w:rsidP="003A5F43">
            <w:pPr>
              <w:pStyle w:val="Default"/>
              <w:rPr>
                <w:sz w:val="22"/>
                <w:szCs w:val="22"/>
              </w:rPr>
            </w:pPr>
            <w:r w:rsidRPr="003A5F43">
              <w:rPr>
                <w:sz w:val="22"/>
                <w:szCs w:val="22"/>
              </w:rPr>
              <w:t>Nr. LT237181100008467916</w:t>
            </w:r>
          </w:p>
        </w:tc>
      </w:tr>
      <w:tr w:rsidR="005E78DF" w:rsidRPr="00B0208D" w14:paraId="7475A316" w14:textId="77777777" w:rsidTr="008073D4">
        <w:tc>
          <w:tcPr>
            <w:tcW w:w="2432" w:type="pct"/>
          </w:tcPr>
          <w:p w14:paraId="2F7ABF36" w14:textId="77777777" w:rsidR="005E78DF" w:rsidRPr="00B0208D" w:rsidRDefault="005E78DF" w:rsidP="009E047A">
            <w:pPr>
              <w:numPr>
                <w:ilvl w:val="1"/>
                <w:numId w:val="1"/>
              </w:numPr>
              <w:rPr>
                <w:rFonts w:asciiTheme="minorHAnsi" w:hAnsiTheme="minorHAnsi" w:cstheme="minorHAnsi"/>
                <w:sz w:val="22"/>
                <w:szCs w:val="22"/>
              </w:rPr>
            </w:pPr>
            <w:permStart w:id="1315909766" w:edGrp="everyone" w:colFirst="1" w:colLast="1"/>
            <w:permEnd w:id="862420898"/>
            <w:r w:rsidRPr="00B0208D">
              <w:rPr>
                <w:rFonts w:asciiTheme="minorHAnsi" w:hAnsiTheme="minorHAnsi" w:cstheme="minorHAnsi"/>
                <w:sz w:val="22"/>
                <w:szCs w:val="22"/>
              </w:rPr>
              <w:t>Bankas, banko kodas</w:t>
            </w:r>
          </w:p>
        </w:tc>
        <w:tc>
          <w:tcPr>
            <w:tcW w:w="2568" w:type="pct"/>
          </w:tcPr>
          <w:p w14:paraId="1306519D" w14:textId="7E01DA69" w:rsidR="005E78DF" w:rsidRPr="003A5F43" w:rsidRDefault="00C64BF1" w:rsidP="00615484">
            <w:pPr>
              <w:spacing w:line="259" w:lineRule="auto"/>
              <w:ind w:left="23"/>
              <w:rPr>
                <w:rFonts w:asciiTheme="minorHAnsi" w:hAnsiTheme="minorHAnsi" w:cstheme="minorHAnsi"/>
                <w:sz w:val="22"/>
                <w:szCs w:val="22"/>
              </w:rPr>
            </w:pPr>
            <w:r w:rsidRPr="003A5F43">
              <w:rPr>
                <w:rFonts w:asciiTheme="minorHAnsi" w:hAnsiTheme="minorHAnsi" w:cstheme="minorHAnsi"/>
                <w:sz w:val="22"/>
                <w:szCs w:val="22"/>
              </w:rPr>
              <w:t>AB „Šiaulių bankas“, banko kodas 71800</w:t>
            </w:r>
          </w:p>
        </w:tc>
      </w:tr>
      <w:tr w:rsidR="005E78DF" w:rsidRPr="00B0208D" w14:paraId="79BD3D10" w14:textId="77777777" w:rsidTr="008073D4">
        <w:tc>
          <w:tcPr>
            <w:tcW w:w="2432" w:type="pct"/>
          </w:tcPr>
          <w:p w14:paraId="5FFE85E4" w14:textId="77777777" w:rsidR="005E78DF" w:rsidRPr="00B0208D" w:rsidRDefault="005E78DF" w:rsidP="009E047A">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B0208D">
              <w:rPr>
                <w:rFonts w:asciiTheme="minorHAnsi" w:hAnsiTheme="minorHAnsi" w:cstheme="minorHAnsi"/>
                <w:sz w:val="22"/>
                <w:szCs w:val="22"/>
              </w:rPr>
              <w:t>Telefonas</w:t>
            </w:r>
            <w:bookmarkEnd w:id="4"/>
          </w:p>
        </w:tc>
        <w:tc>
          <w:tcPr>
            <w:tcW w:w="2568" w:type="pct"/>
          </w:tcPr>
          <w:p w14:paraId="42636241" w14:textId="2824E92E" w:rsidR="005E78DF" w:rsidRPr="003A5F43" w:rsidRDefault="00C64BF1" w:rsidP="003A5F43">
            <w:pPr>
              <w:spacing w:line="259" w:lineRule="auto"/>
              <w:rPr>
                <w:rFonts w:asciiTheme="minorHAnsi" w:hAnsiTheme="minorHAnsi" w:cstheme="minorHAnsi"/>
                <w:sz w:val="22"/>
                <w:szCs w:val="22"/>
              </w:rPr>
            </w:pPr>
            <w:r w:rsidRPr="003A5F43">
              <w:rPr>
                <w:rFonts w:asciiTheme="minorHAnsi" w:hAnsiTheme="minorHAnsi" w:cstheme="minorHAnsi"/>
                <w:sz w:val="22"/>
                <w:szCs w:val="22"/>
              </w:rPr>
              <w:t>+370 606 34738</w:t>
            </w:r>
          </w:p>
        </w:tc>
      </w:tr>
      <w:tr w:rsidR="005E78DF" w:rsidRPr="00B0208D" w14:paraId="783C9C15" w14:textId="77777777" w:rsidTr="008073D4">
        <w:tc>
          <w:tcPr>
            <w:tcW w:w="2432" w:type="pct"/>
          </w:tcPr>
          <w:p w14:paraId="5CDB0A5B" w14:textId="77777777" w:rsidR="005E78DF" w:rsidRPr="00B0208D" w:rsidRDefault="005E78DF" w:rsidP="009E047A">
            <w:pPr>
              <w:numPr>
                <w:ilvl w:val="1"/>
                <w:numId w:val="1"/>
              </w:numPr>
              <w:rPr>
                <w:rFonts w:asciiTheme="minorHAnsi" w:hAnsiTheme="minorHAnsi" w:cstheme="minorHAnsi"/>
                <w:sz w:val="22"/>
                <w:szCs w:val="22"/>
              </w:rPr>
            </w:pPr>
            <w:permStart w:id="985532397" w:edGrp="everyone" w:colFirst="1" w:colLast="1"/>
            <w:permEnd w:id="758534323"/>
            <w:r w:rsidRPr="00B0208D">
              <w:rPr>
                <w:rFonts w:asciiTheme="minorHAnsi" w:hAnsiTheme="minorHAnsi" w:cstheme="minorHAnsi"/>
                <w:sz w:val="22"/>
                <w:szCs w:val="22"/>
              </w:rPr>
              <w:t>El. paštas</w:t>
            </w:r>
          </w:p>
        </w:tc>
        <w:tc>
          <w:tcPr>
            <w:tcW w:w="2568" w:type="pct"/>
          </w:tcPr>
          <w:p w14:paraId="5A2929FC" w14:textId="2B124714" w:rsidR="005E78DF" w:rsidRPr="003A5F43" w:rsidRDefault="00C64BF1" w:rsidP="003A5F43">
            <w:pPr>
              <w:pStyle w:val="Default"/>
              <w:rPr>
                <w:sz w:val="22"/>
                <w:szCs w:val="22"/>
              </w:rPr>
            </w:pPr>
            <w:r w:rsidRPr="003A5F43">
              <w:rPr>
                <w:sz w:val="22"/>
                <w:szCs w:val="22"/>
              </w:rPr>
              <w:t xml:space="preserve">Transportomazgas@gmail.com </w:t>
            </w:r>
          </w:p>
        </w:tc>
      </w:tr>
      <w:tr w:rsidR="005E78DF" w:rsidRPr="00B0208D" w14:paraId="7C1474F3" w14:textId="77777777" w:rsidTr="008073D4">
        <w:tc>
          <w:tcPr>
            <w:tcW w:w="2432" w:type="pct"/>
          </w:tcPr>
          <w:p w14:paraId="483CD547" w14:textId="77777777" w:rsidR="005E78DF" w:rsidRPr="00B0208D" w:rsidRDefault="005E78DF" w:rsidP="009E047A">
            <w:pPr>
              <w:numPr>
                <w:ilvl w:val="1"/>
                <w:numId w:val="1"/>
              </w:numPr>
              <w:rPr>
                <w:rFonts w:asciiTheme="minorHAnsi" w:hAnsiTheme="minorHAnsi" w:cstheme="minorHAnsi"/>
                <w:sz w:val="22"/>
                <w:szCs w:val="22"/>
              </w:rPr>
            </w:pPr>
            <w:permStart w:id="2146524426" w:edGrp="everyone" w:colFirst="1" w:colLast="1"/>
            <w:permEnd w:id="985532397"/>
            <w:r w:rsidRPr="00B0208D">
              <w:rPr>
                <w:rFonts w:asciiTheme="minorHAnsi" w:hAnsiTheme="minorHAnsi" w:cstheme="minorHAnsi"/>
                <w:sz w:val="22"/>
                <w:szCs w:val="22"/>
              </w:rPr>
              <w:t>Atstovas</w:t>
            </w:r>
          </w:p>
        </w:tc>
        <w:tc>
          <w:tcPr>
            <w:tcW w:w="2568" w:type="pct"/>
          </w:tcPr>
          <w:p w14:paraId="60CEE42D" w14:textId="773D9B09" w:rsidR="005E78DF" w:rsidRPr="003A5F43" w:rsidRDefault="00C64BF1" w:rsidP="00615484">
            <w:pPr>
              <w:spacing w:line="259" w:lineRule="auto"/>
              <w:ind w:left="23"/>
              <w:rPr>
                <w:rFonts w:asciiTheme="minorHAnsi" w:hAnsiTheme="minorHAnsi" w:cstheme="minorHAnsi"/>
                <w:sz w:val="22"/>
                <w:szCs w:val="22"/>
              </w:rPr>
            </w:pPr>
            <w:r w:rsidRPr="003A5F43">
              <w:rPr>
                <w:rFonts w:asciiTheme="minorHAnsi" w:hAnsiTheme="minorHAnsi" w:cstheme="minorHAnsi"/>
                <w:sz w:val="22"/>
                <w:szCs w:val="22"/>
              </w:rPr>
              <w:t xml:space="preserve">Direktorė Evelina </w:t>
            </w:r>
            <w:proofErr w:type="spellStart"/>
            <w:r w:rsidRPr="003A5F43">
              <w:rPr>
                <w:rFonts w:asciiTheme="minorHAnsi" w:hAnsiTheme="minorHAnsi" w:cstheme="minorHAnsi"/>
                <w:sz w:val="22"/>
                <w:szCs w:val="22"/>
              </w:rPr>
              <w:t>Sokolovaitė</w:t>
            </w:r>
            <w:proofErr w:type="spellEnd"/>
          </w:p>
        </w:tc>
      </w:tr>
      <w:tr w:rsidR="005E78DF" w:rsidRPr="00B0208D" w14:paraId="248C6022" w14:textId="77777777" w:rsidTr="008073D4">
        <w:tc>
          <w:tcPr>
            <w:tcW w:w="2432" w:type="pct"/>
          </w:tcPr>
          <w:p w14:paraId="37D78FFB" w14:textId="77777777" w:rsidR="005E78DF" w:rsidRPr="00B0208D" w:rsidRDefault="005E78DF" w:rsidP="009E047A">
            <w:pPr>
              <w:numPr>
                <w:ilvl w:val="1"/>
                <w:numId w:val="1"/>
              </w:numPr>
              <w:rPr>
                <w:rFonts w:asciiTheme="minorHAnsi" w:hAnsiTheme="minorHAnsi" w:cstheme="minorHAnsi"/>
                <w:sz w:val="22"/>
                <w:szCs w:val="22"/>
              </w:rPr>
            </w:pPr>
            <w:permStart w:id="2044860777" w:edGrp="everyone" w:colFirst="1" w:colLast="1"/>
            <w:permEnd w:id="2146524426"/>
            <w:r w:rsidRPr="00B0208D">
              <w:rPr>
                <w:rFonts w:asciiTheme="minorHAnsi" w:hAnsiTheme="minorHAnsi" w:cstheme="minorHAnsi"/>
                <w:sz w:val="22"/>
                <w:szCs w:val="22"/>
              </w:rPr>
              <w:t>Atstovavimo pagrindas</w:t>
            </w:r>
          </w:p>
        </w:tc>
        <w:tc>
          <w:tcPr>
            <w:tcW w:w="2568" w:type="pct"/>
          </w:tcPr>
          <w:p w14:paraId="63BB53D8" w14:textId="1171A122" w:rsidR="005E78DF" w:rsidRPr="003A5F43" w:rsidRDefault="00C64BF1" w:rsidP="00615484">
            <w:pPr>
              <w:spacing w:line="259" w:lineRule="auto"/>
              <w:ind w:left="23"/>
              <w:rPr>
                <w:rFonts w:asciiTheme="minorHAnsi" w:hAnsiTheme="minorHAnsi" w:cstheme="minorHAnsi"/>
                <w:sz w:val="22"/>
                <w:szCs w:val="22"/>
              </w:rPr>
            </w:pPr>
            <w:r w:rsidRPr="003A5F43">
              <w:rPr>
                <w:rFonts w:asciiTheme="minorHAnsi" w:hAnsiTheme="minorHAnsi" w:cstheme="minorHAnsi"/>
                <w:sz w:val="22"/>
                <w:szCs w:val="22"/>
              </w:rPr>
              <w:t>Įstatai</w:t>
            </w:r>
          </w:p>
        </w:tc>
      </w:tr>
      <w:permEnd w:id="2044860777"/>
      <w:tr w:rsidR="009129D4" w:rsidRPr="00B0208D" w14:paraId="0E6041B4" w14:textId="77777777" w:rsidTr="008073D4">
        <w:tc>
          <w:tcPr>
            <w:tcW w:w="5000" w:type="pct"/>
            <w:gridSpan w:val="2"/>
          </w:tcPr>
          <w:p w14:paraId="3850C9F3" w14:textId="77777777" w:rsidR="009129D4" w:rsidRPr="00B0208D" w:rsidRDefault="009129D4" w:rsidP="009E047A">
            <w:pPr>
              <w:rPr>
                <w:rFonts w:asciiTheme="minorHAnsi" w:hAnsiTheme="minorHAnsi" w:cstheme="minorHAnsi"/>
                <w:sz w:val="22"/>
                <w:szCs w:val="22"/>
              </w:rPr>
            </w:pPr>
          </w:p>
        </w:tc>
      </w:tr>
      <w:tr w:rsidR="009129D4" w:rsidRPr="00B0208D" w14:paraId="33902841" w14:textId="77777777" w:rsidTr="008073D4">
        <w:tc>
          <w:tcPr>
            <w:tcW w:w="5000" w:type="pct"/>
            <w:gridSpan w:val="2"/>
          </w:tcPr>
          <w:p w14:paraId="1DC54260" w14:textId="77777777" w:rsidR="009129D4" w:rsidRPr="00B0208D" w:rsidRDefault="00BD2772" w:rsidP="009E047A">
            <w:pPr>
              <w:numPr>
                <w:ilvl w:val="0"/>
                <w:numId w:val="1"/>
              </w:numPr>
              <w:rPr>
                <w:rFonts w:asciiTheme="minorHAnsi" w:hAnsiTheme="minorHAnsi" w:cstheme="minorHAnsi"/>
                <w:b/>
                <w:sz w:val="22"/>
                <w:szCs w:val="22"/>
              </w:rPr>
            </w:pPr>
            <w:r w:rsidRPr="00B0208D">
              <w:rPr>
                <w:rFonts w:asciiTheme="minorHAnsi" w:hAnsiTheme="minorHAnsi" w:cstheme="minorHAnsi"/>
                <w:b/>
                <w:sz w:val="22"/>
                <w:szCs w:val="22"/>
              </w:rPr>
              <w:t>STATINIO</w:t>
            </w:r>
            <w:r w:rsidR="009129D4" w:rsidRPr="00B0208D">
              <w:rPr>
                <w:rFonts w:asciiTheme="minorHAnsi" w:hAnsiTheme="minorHAnsi" w:cstheme="minorHAnsi"/>
                <w:b/>
                <w:sz w:val="22"/>
                <w:szCs w:val="22"/>
              </w:rPr>
              <w:t xml:space="preserve"> </w:t>
            </w:r>
            <w:r w:rsidR="00C13F65" w:rsidRPr="00B0208D">
              <w:rPr>
                <w:rFonts w:asciiTheme="minorHAnsi" w:hAnsiTheme="minorHAnsi" w:cstheme="minorHAnsi"/>
                <w:b/>
                <w:sz w:val="22"/>
                <w:szCs w:val="22"/>
              </w:rPr>
              <w:t xml:space="preserve">IR DARBŲ </w:t>
            </w:r>
            <w:r w:rsidR="009129D4" w:rsidRPr="00B0208D">
              <w:rPr>
                <w:rFonts w:asciiTheme="minorHAnsi" w:hAnsiTheme="minorHAnsi" w:cstheme="minorHAnsi"/>
                <w:b/>
                <w:sz w:val="22"/>
                <w:szCs w:val="22"/>
              </w:rPr>
              <w:t>DUOMENYS</w:t>
            </w:r>
          </w:p>
        </w:tc>
      </w:tr>
      <w:tr w:rsidR="00192598" w:rsidRPr="00B0208D" w14:paraId="3309CE0B" w14:textId="77777777" w:rsidTr="008073D4">
        <w:tc>
          <w:tcPr>
            <w:tcW w:w="2432" w:type="pct"/>
          </w:tcPr>
          <w:p w14:paraId="3C65151D" w14:textId="77777777" w:rsidR="00192598" w:rsidRPr="00B0208D" w:rsidRDefault="00192598" w:rsidP="009E047A">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 xml:space="preserve">Statinys </w:t>
            </w:r>
          </w:p>
        </w:tc>
        <w:tc>
          <w:tcPr>
            <w:tcW w:w="2568" w:type="pct"/>
          </w:tcPr>
          <w:p w14:paraId="4F0025FB" w14:textId="155E1068" w:rsidR="00F111DD" w:rsidRPr="00BA6A17" w:rsidRDefault="00616DB5">
            <w:pPr>
              <w:jc w:val="both"/>
              <w:rPr>
                <w:rFonts w:asciiTheme="minorHAnsi" w:hAnsiTheme="minorHAnsi" w:cstheme="minorHAnsi"/>
                <w:sz w:val="22"/>
                <w:szCs w:val="22"/>
              </w:rPr>
            </w:pPr>
            <w:r w:rsidRPr="00BA6A17">
              <w:rPr>
                <w:rFonts w:asciiTheme="minorHAnsi" w:hAnsiTheme="minorHAnsi" w:cstheme="minorHAnsi"/>
                <w:sz w:val="22"/>
                <w:szCs w:val="22"/>
              </w:rPr>
              <w:t xml:space="preserve">Pervažų prieigų, </w:t>
            </w:r>
            <w:proofErr w:type="spellStart"/>
            <w:r w:rsidRPr="00BA6A17">
              <w:rPr>
                <w:rFonts w:asciiTheme="minorHAnsi" w:hAnsiTheme="minorHAnsi" w:cstheme="minorHAnsi"/>
                <w:sz w:val="22"/>
                <w:szCs w:val="22"/>
              </w:rPr>
              <w:t>tarpukelių</w:t>
            </w:r>
            <w:proofErr w:type="spellEnd"/>
            <w:r w:rsidRPr="00BA6A17">
              <w:rPr>
                <w:rFonts w:asciiTheme="minorHAnsi" w:hAnsiTheme="minorHAnsi" w:cstheme="minorHAnsi"/>
                <w:sz w:val="22"/>
                <w:szCs w:val="22"/>
              </w:rPr>
              <w:t xml:space="preserve"> ir vėžės viduje esančio pakloto asfaltavimo darbai</w:t>
            </w:r>
            <w:r w:rsidR="00F111DD" w:rsidRPr="00BA6A17">
              <w:rPr>
                <w:rFonts w:asciiTheme="minorHAnsi" w:hAnsiTheme="minorHAnsi" w:cstheme="minorHAnsi"/>
                <w:sz w:val="22"/>
                <w:szCs w:val="22"/>
              </w:rPr>
              <w:t xml:space="preserve">: </w:t>
            </w:r>
          </w:p>
          <w:p w14:paraId="41ACDF25" w14:textId="56207FD5" w:rsidR="0071321D" w:rsidRPr="00BA6A17" w:rsidRDefault="0071321D" w:rsidP="0071321D">
            <w:pPr>
              <w:jc w:val="both"/>
              <w:rPr>
                <w:rFonts w:asciiTheme="minorHAnsi" w:hAnsiTheme="minorHAnsi" w:cstheme="minorHAnsi"/>
                <w:color w:val="000000"/>
                <w:spacing w:val="-2"/>
                <w:sz w:val="22"/>
                <w:szCs w:val="22"/>
              </w:rPr>
            </w:pPr>
          </w:p>
          <w:p w14:paraId="0CE7C8AA" w14:textId="6A7C9371" w:rsidR="0071321D" w:rsidRPr="00BA6A17" w:rsidRDefault="0071321D">
            <w:pPr>
              <w:jc w:val="both"/>
              <w:rPr>
                <w:rFonts w:asciiTheme="minorHAnsi" w:hAnsiTheme="minorHAnsi" w:cstheme="minorHAnsi"/>
                <w:color w:val="000000"/>
                <w:spacing w:val="-2"/>
                <w:sz w:val="22"/>
                <w:szCs w:val="22"/>
              </w:rPr>
            </w:pPr>
            <w:r w:rsidRPr="00BA6A17">
              <w:rPr>
                <w:rFonts w:asciiTheme="minorHAnsi" w:hAnsiTheme="minorHAnsi" w:cstheme="minorHAnsi"/>
                <w:color w:val="000000"/>
                <w:spacing w:val="-2"/>
                <w:sz w:val="22"/>
                <w:szCs w:val="22"/>
              </w:rPr>
              <w:lastRenderedPageBreak/>
              <w:t>7 POD - Kaišiadorys – Kybartai 74+142 km pervaža</w:t>
            </w:r>
          </w:p>
        </w:tc>
      </w:tr>
      <w:tr w:rsidR="00142E74" w:rsidRPr="00B0208D" w14:paraId="57CB324E" w14:textId="77777777" w:rsidTr="008073D4">
        <w:tc>
          <w:tcPr>
            <w:tcW w:w="2432" w:type="pct"/>
          </w:tcPr>
          <w:p w14:paraId="1A323CE3" w14:textId="1FD90962" w:rsidR="00142E74" w:rsidRPr="00B0208D" w:rsidRDefault="0037629C" w:rsidP="009E047A">
            <w:pPr>
              <w:numPr>
                <w:ilvl w:val="1"/>
                <w:numId w:val="1"/>
              </w:numPr>
              <w:rPr>
                <w:rFonts w:asciiTheme="minorHAnsi" w:hAnsiTheme="minorHAnsi" w:cstheme="minorHAnsi"/>
                <w:sz w:val="22"/>
                <w:szCs w:val="22"/>
              </w:rPr>
            </w:pPr>
            <w:bookmarkStart w:id="5" w:name="_Hlk42615117"/>
            <w:r w:rsidRPr="00B0208D">
              <w:rPr>
                <w:rFonts w:asciiTheme="minorHAnsi" w:hAnsiTheme="minorHAnsi" w:cstheme="minorHAnsi"/>
                <w:sz w:val="22"/>
                <w:szCs w:val="22"/>
              </w:rPr>
              <w:lastRenderedPageBreak/>
              <w:t>Žemės sklypo (-ų) unikalus (-</w:t>
            </w:r>
            <w:proofErr w:type="spellStart"/>
            <w:r w:rsidRPr="00B0208D">
              <w:rPr>
                <w:rFonts w:asciiTheme="minorHAnsi" w:hAnsiTheme="minorHAnsi" w:cstheme="minorHAnsi"/>
                <w:sz w:val="22"/>
                <w:szCs w:val="22"/>
              </w:rPr>
              <w:t>ūs</w:t>
            </w:r>
            <w:proofErr w:type="spellEnd"/>
            <w:r w:rsidRPr="00B0208D">
              <w:rPr>
                <w:rFonts w:asciiTheme="minorHAnsi" w:hAnsiTheme="minorHAnsi" w:cstheme="minorHAnsi"/>
                <w:sz w:val="22"/>
                <w:szCs w:val="22"/>
              </w:rPr>
              <w:t>) Nr.</w:t>
            </w:r>
          </w:p>
        </w:tc>
        <w:tc>
          <w:tcPr>
            <w:tcW w:w="2568" w:type="pct"/>
          </w:tcPr>
          <w:p w14:paraId="14568F7C" w14:textId="0FE2F1BB" w:rsidR="00F111DD" w:rsidRPr="00BA6A17" w:rsidRDefault="009608C4">
            <w:pPr>
              <w:jc w:val="both"/>
              <w:rPr>
                <w:rFonts w:asciiTheme="minorHAnsi" w:hAnsiTheme="minorHAnsi" w:cstheme="minorHAnsi"/>
                <w:color w:val="000000"/>
                <w:spacing w:val="-2"/>
                <w:sz w:val="22"/>
                <w:szCs w:val="22"/>
                <w:lang w:val="en-US"/>
              </w:rPr>
            </w:pPr>
            <w:r w:rsidRPr="00BA6A17">
              <w:rPr>
                <w:rFonts w:asciiTheme="minorHAnsi" w:hAnsiTheme="minorHAnsi" w:cstheme="minorHAnsi"/>
                <w:color w:val="000000"/>
                <w:spacing w:val="-2"/>
                <w:sz w:val="22"/>
                <w:szCs w:val="22"/>
              </w:rPr>
              <w:t xml:space="preserve">7 POD </w:t>
            </w:r>
            <w:proofErr w:type="spellStart"/>
            <w:r w:rsidRPr="00BA6A17">
              <w:rPr>
                <w:rFonts w:asciiTheme="minorHAnsi" w:hAnsiTheme="minorHAnsi" w:cstheme="minorHAnsi"/>
                <w:sz w:val="22"/>
                <w:szCs w:val="22"/>
              </w:rPr>
              <w:t>unikal</w:t>
            </w:r>
            <w:proofErr w:type="spellEnd"/>
            <w:r w:rsidRPr="00BA6A17">
              <w:rPr>
                <w:rFonts w:asciiTheme="minorHAnsi" w:hAnsiTheme="minorHAnsi" w:cstheme="minorHAnsi"/>
                <w:sz w:val="22"/>
                <w:szCs w:val="22"/>
              </w:rPr>
              <w:t>. Nr.</w:t>
            </w:r>
            <w:r w:rsidR="00F111DD" w:rsidRPr="00BA6A17">
              <w:rPr>
                <w:rFonts w:asciiTheme="minorHAnsi" w:hAnsiTheme="minorHAnsi" w:cstheme="minorHAnsi"/>
                <w:sz w:val="22"/>
                <w:szCs w:val="22"/>
              </w:rPr>
              <w:t xml:space="preserve"> </w:t>
            </w:r>
            <w:r w:rsidR="00BA6A17" w:rsidRPr="00BA6A17">
              <w:rPr>
                <w:rFonts w:asciiTheme="minorHAnsi" w:hAnsiTheme="minorHAnsi" w:cstheme="minorHAnsi"/>
                <w:sz w:val="22"/>
                <w:szCs w:val="22"/>
                <w:lang w:val="en-US"/>
              </w:rPr>
              <w:t>4400-0968-0191</w:t>
            </w:r>
          </w:p>
        </w:tc>
      </w:tr>
      <w:tr w:rsidR="00F111DD" w:rsidRPr="00B0208D" w14:paraId="156D8C48" w14:textId="77777777" w:rsidTr="00A50829">
        <w:trPr>
          <w:trHeight w:val="276"/>
        </w:trPr>
        <w:tc>
          <w:tcPr>
            <w:tcW w:w="2432" w:type="pct"/>
          </w:tcPr>
          <w:p w14:paraId="2955C543" w14:textId="1548937A" w:rsidR="00F111DD" w:rsidRPr="00B0208D" w:rsidRDefault="00F111DD" w:rsidP="009E047A">
            <w:pPr>
              <w:numPr>
                <w:ilvl w:val="1"/>
                <w:numId w:val="1"/>
              </w:numPr>
              <w:rPr>
                <w:rFonts w:asciiTheme="minorHAnsi" w:hAnsiTheme="minorHAnsi" w:cstheme="minorHAnsi"/>
                <w:sz w:val="22"/>
                <w:szCs w:val="22"/>
              </w:rPr>
            </w:pPr>
            <w:bookmarkStart w:id="6" w:name="_Ref343503923"/>
            <w:r w:rsidRPr="00B0208D">
              <w:rPr>
                <w:rFonts w:asciiTheme="minorHAnsi" w:hAnsiTheme="minorHAnsi" w:cstheme="minorHAnsi"/>
                <w:sz w:val="22"/>
                <w:szCs w:val="22"/>
              </w:rPr>
              <w:t>Žemės sklypo (-ų) kadastro Nr.</w:t>
            </w:r>
            <w:bookmarkEnd w:id="6"/>
          </w:p>
        </w:tc>
        <w:tc>
          <w:tcPr>
            <w:tcW w:w="2568" w:type="pct"/>
          </w:tcPr>
          <w:p w14:paraId="5A7D5688" w14:textId="674DDB68" w:rsidR="00F111DD" w:rsidRPr="00BA6A17" w:rsidRDefault="009608C4">
            <w:pPr>
              <w:jc w:val="both"/>
              <w:rPr>
                <w:rFonts w:asciiTheme="minorHAnsi" w:hAnsiTheme="minorHAnsi" w:cstheme="minorHAnsi"/>
                <w:sz w:val="22"/>
                <w:szCs w:val="22"/>
              </w:rPr>
            </w:pPr>
            <w:r w:rsidRPr="00BA6A17">
              <w:rPr>
                <w:rFonts w:asciiTheme="minorHAnsi" w:hAnsiTheme="minorHAnsi" w:cstheme="minorHAnsi"/>
                <w:color w:val="000000"/>
                <w:spacing w:val="-2"/>
                <w:sz w:val="22"/>
                <w:szCs w:val="22"/>
              </w:rPr>
              <w:t xml:space="preserve">7 POD </w:t>
            </w:r>
            <w:proofErr w:type="spellStart"/>
            <w:r w:rsidRPr="00BA6A17">
              <w:rPr>
                <w:rFonts w:asciiTheme="minorHAnsi" w:hAnsiTheme="minorHAnsi" w:cstheme="minorHAnsi"/>
                <w:sz w:val="22"/>
                <w:szCs w:val="22"/>
              </w:rPr>
              <w:t>kadastr</w:t>
            </w:r>
            <w:proofErr w:type="spellEnd"/>
            <w:r w:rsidRPr="00BA6A17">
              <w:rPr>
                <w:rFonts w:asciiTheme="minorHAnsi" w:hAnsiTheme="minorHAnsi" w:cstheme="minorHAnsi"/>
                <w:sz w:val="22"/>
                <w:szCs w:val="22"/>
              </w:rPr>
              <w:t>. Nr</w:t>
            </w:r>
            <w:r w:rsidR="00342F1A" w:rsidRPr="00BA6A17">
              <w:rPr>
                <w:rFonts w:asciiTheme="minorHAnsi" w:hAnsiTheme="minorHAnsi" w:cstheme="minorHAnsi"/>
                <w:sz w:val="22"/>
                <w:szCs w:val="22"/>
              </w:rPr>
              <w:t>.</w:t>
            </w:r>
            <w:r w:rsidR="00BA6A17" w:rsidRPr="00BA6A17">
              <w:rPr>
                <w:rFonts w:asciiTheme="minorHAnsi" w:hAnsiTheme="minorHAnsi" w:cstheme="minorHAnsi"/>
                <w:sz w:val="22"/>
                <w:szCs w:val="22"/>
              </w:rPr>
              <w:t xml:space="preserve"> </w:t>
            </w:r>
            <w:r w:rsidR="00BA6A17" w:rsidRPr="00BA6A17">
              <w:rPr>
                <w:rFonts w:asciiTheme="minorHAnsi" w:hAnsiTheme="minorHAnsi" w:cstheme="minorHAnsi"/>
                <w:sz w:val="22"/>
                <w:szCs w:val="22"/>
                <w:lang w:val="en-US"/>
              </w:rPr>
              <w:t>5146/8001:1</w:t>
            </w:r>
          </w:p>
        </w:tc>
      </w:tr>
      <w:bookmarkEnd w:id="5"/>
      <w:tr w:rsidR="009608C4" w:rsidRPr="00B0208D" w14:paraId="70AE6555" w14:textId="77777777" w:rsidTr="008073D4">
        <w:tc>
          <w:tcPr>
            <w:tcW w:w="2432" w:type="pct"/>
          </w:tcPr>
          <w:p w14:paraId="26AB56B6" w14:textId="1C4E67F8" w:rsidR="009608C4" w:rsidRPr="00B0208D" w:rsidRDefault="009608C4" w:rsidP="009608C4">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Darbų atlikimo vieta (-</w:t>
            </w:r>
            <w:proofErr w:type="spellStart"/>
            <w:r w:rsidRPr="00B0208D">
              <w:rPr>
                <w:rFonts w:asciiTheme="minorHAnsi" w:hAnsiTheme="minorHAnsi" w:cstheme="minorHAnsi"/>
                <w:sz w:val="22"/>
                <w:szCs w:val="22"/>
              </w:rPr>
              <w:t>os</w:t>
            </w:r>
            <w:proofErr w:type="spellEnd"/>
            <w:r w:rsidRPr="00B0208D">
              <w:rPr>
                <w:rFonts w:asciiTheme="minorHAnsi" w:hAnsiTheme="minorHAnsi" w:cstheme="minorHAnsi"/>
                <w:sz w:val="22"/>
                <w:szCs w:val="22"/>
              </w:rPr>
              <w:t>)</w:t>
            </w:r>
          </w:p>
        </w:tc>
        <w:tc>
          <w:tcPr>
            <w:tcW w:w="2568" w:type="pct"/>
          </w:tcPr>
          <w:p w14:paraId="162A5292" w14:textId="0A0E47C8" w:rsidR="009608C4" w:rsidRPr="00BA6A17" w:rsidRDefault="009608C4" w:rsidP="009608C4">
            <w:pPr>
              <w:jc w:val="both"/>
              <w:rPr>
                <w:rFonts w:asciiTheme="minorHAnsi" w:hAnsiTheme="minorHAnsi" w:cstheme="minorHAnsi"/>
                <w:sz w:val="22"/>
                <w:szCs w:val="22"/>
              </w:rPr>
            </w:pPr>
            <w:r w:rsidRPr="00BA6A17">
              <w:rPr>
                <w:rFonts w:asciiTheme="minorHAnsi" w:hAnsiTheme="minorHAnsi" w:cstheme="minorHAnsi"/>
                <w:color w:val="000000"/>
                <w:spacing w:val="-2"/>
                <w:sz w:val="22"/>
                <w:szCs w:val="22"/>
              </w:rPr>
              <w:t>7 POD - Kaišiadorys – Kybartai 74+142 km pervaža</w:t>
            </w:r>
            <w:r w:rsidR="00C56BCE" w:rsidRPr="00BA6A17">
              <w:rPr>
                <w:rFonts w:asciiTheme="minorHAnsi" w:hAnsiTheme="minorHAnsi" w:cstheme="minorHAnsi"/>
                <w:color w:val="000000"/>
                <w:spacing w:val="-2"/>
                <w:sz w:val="22"/>
                <w:szCs w:val="22"/>
              </w:rPr>
              <w:t xml:space="preserve"> </w:t>
            </w:r>
            <w:r w:rsidR="00C56BCE" w:rsidRPr="00BA6A17">
              <w:rPr>
                <w:rFonts w:asciiTheme="minorHAnsi" w:hAnsiTheme="minorHAnsi" w:cstheme="minorHAnsi"/>
                <w:sz w:val="22"/>
                <w:szCs w:val="22"/>
              </w:rPr>
              <w:t>(Pervažos koordinatės (WGS) 54.747639, 23.489088)</w:t>
            </w:r>
          </w:p>
        </w:tc>
      </w:tr>
      <w:tr w:rsidR="009608C4" w:rsidRPr="00B0208D" w14:paraId="065B9694" w14:textId="77777777" w:rsidTr="008073D4">
        <w:tc>
          <w:tcPr>
            <w:tcW w:w="2432" w:type="pct"/>
          </w:tcPr>
          <w:p w14:paraId="6D7253DB" w14:textId="620886E3" w:rsidR="009608C4" w:rsidRPr="00B0208D" w:rsidRDefault="009608C4" w:rsidP="009608C4">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Statybos darbų rūšis</w:t>
            </w:r>
          </w:p>
        </w:tc>
        <w:tc>
          <w:tcPr>
            <w:tcW w:w="2568" w:type="pct"/>
          </w:tcPr>
          <w:p w14:paraId="5607DAA4" w14:textId="076F71F6" w:rsidR="009608C4" w:rsidRPr="00B0208D" w:rsidRDefault="00BC2356" w:rsidP="009608C4">
            <w:pPr>
              <w:rPr>
                <w:rFonts w:asciiTheme="minorHAnsi" w:hAnsiTheme="minorHAnsi" w:cstheme="minorHAnsi"/>
                <w:sz w:val="22"/>
                <w:szCs w:val="22"/>
              </w:rPr>
            </w:pPr>
            <w:r w:rsidRPr="00B0208D">
              <w:rPr>
                <w:rFonts w:asciiTheme="minorHAnsi" w:hAnsiTheme="minorHAnsi" w:cstheme="minorHAnsi"/>
                <w:sz w:val="22"/>
                <w:szCs w:val="22"/>
              </w:rPr>
              <w:t>Paprastasis remontas</w:t>
            </w:r>
          </w:p>
        </w:tc>
      </w:tr>
      <w:tr w:rsidR="009608C4" w:rsidRPr="00B0208D" w14:paraId="334AC067" w14:textId="77777777" w:rsidTr="008073D4">
        <w:tc>
          <w:tcPr>
            <w:tcW w:w="5000" w:type="pct"/>
            <w:gridSpan w:val="2"/>
          </w:tcPr>
          <w:p w14:paraId="4B025384" w14:textId="77777777" w:rsidR="009608C4" w:rsidRPr="00B0208D" w:rsidRDefault="009608C4" w:rsidP="009608C4">
            <w:pPr>
              <w:rPr>
                <w:rFonts w:asciiTheme="minorHAnsi" w:hAnsiTheme="minorHAnsi" w:cstheme="minorHAnsi"/>
                <w:sz w:val="22"/>
                <w:szCs w:val="22"/>
              </w:rPr>
            </w:pPr>
          </w:p>
        </w:tc>
      </w:tr>
      <w:tr w:rsidR="009608C4" w:rsidRPr="00B0208D" w14:paraId="5970BF81" w14:textId="77777777" w:rsidTr="008073D4">
        <w:tc>
          <w:tcPr>
            <w:tcW w:w="5000" w:type="pct"/>
            <w:gridSpan w:val="2"/>
          </w:tcPr>
          <w:p w14:paraId="55C3F3E7" w14:textId="77777777" w:rsidR="009608C4" w:rsidRPr="00B0208D" w:rsidRDefault="009608C4" w:rsidP="009608C4">
            <w:pPr>
              <w:numPr>
                <w:ilvl w:val="0"/>
                <w:numId w:val="1"/>
              </w:numPr>
              <w:rPr>
                <w:rFonts w:asciiTheme="minorHAnsi" w:hAnsiTheme="minorHAnsi" w:cstheme="minorHAnsi"/>
                <w:b/>
                <w:sz w:val="22"/>
                <w:szCs w:val="22"/>
              </w:rPr>
            </w:pPr>
            <w:r w:rsidRPr="00B0208D">
              <w:rPr>
                <w:rFonts w:asciiTheme="minorHAnsi" w:hAnsiTheme="minorHAnsi" w:cstheme="minorHAnsi"/>
                <w:b/>
                <w:sz w:val="22"/>
                <w:szCs w:val="22"/>
              </w:rPr>
              <w:t>DARBŲ KAINA IR KITI MOKĖJIMAI</w:t>
            </w:r>
          </w:p>
        </w:tc>
      </w:tr>
      <w:tr w:rsidR="009608C4" w:rsidRPr="00B0208D" w14:paraId="1D49A76B" w14:textId="77777777" w:rsidTr="008073D4">
        <w:tc>
          <w:tcPr>
            <w:tcW w:w="2432" w:type="pct"/>
          </w:tcPr>
          <w:p w14:paraId="556FA8DB" w14:textId="77777777" w:rsidR="009608C4" w:rsidRPr="00B0208D" w:rsidRDefault="009608C4" w:rsidP="009608C4">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Kainodaros taisyklė</w:t>
            </w:r>
          </w:p>
        </w:tc>
        <w:tc>
          <w:tcPr>
            <w:tcW w:w="2568" w:type="pct"/>
          </w:tcPr>
          <w:p w14:paraId="37ADB01A" w14:textId="456C9125" w:rsidR="009608C4" w:rsidRPr="00B0208D" w:rsidRDefault="007F656A" w:rsidP="00615484">
            <w:pPr>
              <w:spacing w:line="259" w:lineRule="auto"/>
              <w:ind w:left="23"/>
              <w:contextualSpacing/>
              <w:jc w:val="both"/>
              <w:rPr>
                <w:rFonts w:asciiTheme="minorHAnsi" w:hAnsiTheme="minorHAnsi" w:cstheme="minorHAnsi"/>
                <w:sz w:val="22"/>
                <w:szCs w:val="22"/>
              </w:rPr>
            </w:pPr>
            <w:r w:rsidRPr="00EB1E02">
              <w:rPr>
                <w:rFonts w:asciiTheme="minorHAnsi" w:hAnsiTheme="minorHAnsi" w:cstheme="minorHAnsi"/>
                <w:sz w:val="22"/>
                <w:szCs w:val="22"/>
              </w:rPr>
              <w:t>Fiksuotos kainos su peržiūra kainodaros būdas: už visas Sutartyje nurodytas darbų apimtis sumokama visa Sutarties kaina.</w:t>
            </w:r>
          </w:p>
        </w:tc>
      </w:tr>
      <w:tr w:rsidR="009608C4" w:rsidRPr="00B0208D" w14:paraId="046CCABD" w14:textId="77777777" w:rsidTr="008073D4">
        <w:tc>
          <w:tcPr>
            <w:tcW w:w="2432" w:type="pct"/>
          </w:tcPr>
          <w:p w14:paraId="2DA882C6" w14:textId="77777777" w:rsidR="009608C4" w:rsidRPr="00B0208D" w:rsidRDefault="009608C4" w:rsidP="009608C4">
            <w:pPr>
              <w:numPr>
                <w:ilvl w:val="1"/>
                <w:numId w:val="1"/>
              </w:numPr>
              <w:rPr>
                <w:rFonts w:asciiTheme="minorHAnsi" w:hAnsiTheme="minorHAnsi" w:cstheme="minorHAnsi"/>
                <w:sz w:val="22"/>
                <w:szCs w:val="22"/>
              </w:rPr>
            </w:pPr>
            <w:bookmarkStart w:id="7" w:name="_Ref343543389"/>
            <w:r w:rsidRPr="00B0208D">
              <w:rPr>
                <w:rFonts w:asciiTheme="minorHAnsi" w:hAnsiTheme="minorHAnsi" w:cstheme="minorHAnsi"/>
                <w:sz w:val="22"/>
                <w:szCs w:val="22"/>
              </w:rPr>
              <w:t>Kaina</w:t>
            </w:r>
            <w:bookmarkEnd w:id="7"/>
          </w:p>
        </w:tc>
        <w:tc>
          <w:tcPr>
            <w:tcW w:w="2568" w:type="pct"/>
          </w:tcPr>
          <w:p w14:paraId="17CF63C7" w14:textId="6C1D3406" w:rsidR="007F656A" w:rsidRPr="00A50829" w:rsidRDefault="007F656A" w:rsidP="00615484">
            <w:pPr>
              <w:spacing w:line="259" w:lineRule="auto"/>
              <w:ind w:left="23" w:hanging="1"/>
              <w:jc w:val="both"/>
              <w:rPr>
                <w:rFonts w:asciiTheme="minorHAnsi" w:hAnsiTheme="minorHAnsi" w:cstheme="minorHAnsi"/>
                <w:iCs/>
                <w:sz w:val="22"/>
                <w:szCs w:val="22"/>
              </w:rPr>
            </w:pPr>
            <w:r w:rsidRPr="00A50829">
              <w:rPr>
                <w:rFonts w:asciiTheme="minorHAnsi" w:hAnsiTheme="minorHAnsi" w:cstheme="minorHAnsi"/>
                <w:iCs/>
                <w:sz w:val="22"/>
                <w:szCs w:val="22"/>
              </w:rPr>
              <w:t xml:space="preserve">Sutarties kaina, neįskaitant PVM, yra </w:t>
            </w:r>
            <w:r w:rsidR="00342F1A" w:rsidRPr="00A50829">
              <w:rPr>
                <w:rFonts w:asciiTheme="minorHAnsi" w:hAnsiTheme="minorHAnsi" w:cstheme="minorHAnsi"/>
                <w:iCs/>
                <w:sz w:val="22"/>
                <w:szCs w:val="22"/>
              </w:rPr>
              <w:t xml:space="preserve">8 800,00 </w:t>
            </w:r>
            <w:r w:rsidRPr="00A50829">
              <w:rPr>
                <w:rFonts w:asciiTheme="minorHAnsi" w:hAnsiTheme="minorHAnsi" w:cstheme="minorHAnsi"/>
                <w:iCs/>
                <w:sz w:val="22"/>
                <w:szCs w:val="22"/>
              </w:rPr>
              <w:t>Eur (</w:t>
            </w:r>
            <w:r w:rsidR="00342F1A" w:rsidRPr="00A50829">
              <w:rPr>
                <w:rFonts w:asciiTheme="minorHAnsi" w:hAnsiTheme="minorHAnsi" w:cstheme="minorHAnsi"/>
                <w:iCs/>
                <w:sz w:val="22"/>
                <w:szCs w:val="22"/>
              </w:rPr>
              <w:t>aštuoni tūkstančiai aštuoni šimtai eurų ir 00 ct</w:t>
            </w:r>
            <w:r w:rsidRPr="00A50829">
              <w:rPr>
                <w:rFonts w:asciiTheme="minorHAnsi" w:hAnsiTheme="minorHAnsi" w:cstheme="minorHAnsi"/>
                <w:iCs/>
                <w:sz w:val="22"/>
                <w:szCs w:val="22"/>
              </w:rPr>
              <w:t>)</w:t>
            </w:r>
            <w:r w:rsidR="00342F1A" w:rsidRPr="00A50829">
              <w:rPr>
                <w:rFonts w:asciiTheme="minorHAnsi" w:hAnsiTheme="minorHAnsi" w:cstheme="minorHAnsi"/>
                <w:iCs/>
                <w:sz w:val="22"/>
                <w:szCs w:val="22"/>
              </w:rPr>
              <w:t>.</w:t>
            </w:r>
          </w:p>
          <w:p w14:paraId="0A339533" w14:textId="3D98239C" w:rsidR="007F656A" w:rsidRPr="00A50829" w:rsidRDefault="007F656A" w:rsidP="00615484">
            <w:pPr>
              <w:spacing w:line="259" w:lineRule="auto"/>
              <w:ind w:left="23"/>
              <w:jc w:val="both"/>
              <w:rPr>
                <w:rFonts w:asciiTheme="minorHAnsi" w:hAnsiTheme="minorHAnsi" w:cstheme="minorHAnsi"/>
                <w:iCs/>
                <w:sz w:val="22"/>
                <w:szCs w:val="22"/>
              </w:rPr>
            </w:pPr>
            <w:r w:rsidRPr="00A50829">
              <w:rPr>
                <w:rFonts w:asciiTheme="minorHAnsi" w:hAnsiTheme="minorHAnsi" w:cstheme="minorHAnsi"/>
                <w:iCs/>
                <w:sz w:val="22"/>
                <w:szCs w:val="22"/>
              </w:rPr>
              <w:t xml:space="preserve">21 proc. PVM yra </w:t>
            </w:r>
            <w:r w:rsidR="00342F1A" w:rsidRPr="00A50829">
              <w:rPr>
                <w:rFonts w:asciiTheme="minorHAnsi" w:hAnsiTheme="minorHAnsi" w:cstheme="minorHAnsi"/>
                <w:iCs/>
                <w:sz w:val="22"/>
                <w:szCs w:val="22"/>
              </w:rPr>
              <w:t xml:space="preserve">1 848,00 </w:t>
            </w:r>
            <w:r w:rsidRPr="00A50829">
              <w:rPr>
                <w:rFonts w:asciiTheme="minorHAnsi" w:hAnsiTheme="minorHAnsi" w:cstheme="minorHAnsi"/>
                <w:iCs/>
                <w:sz w:val="22"/>
                <w:szCs w:val="22"/>
              </w:rPr>
              <w:t>Eur (</w:t>
            </w:r>
            <w:r w:rsidR="00342F1A" w:rsidRPr="00A50829">
              <w:rPr>
                <w:rFonts w:asciiTheme="minorHAnsi" w:hAnsiTheme="minorHAnsi" w:cstheme="minorHAnsi"/>
                <w:iCs/>
                <w:sz w:val="22"/>
                <w:szCs w:val="22"/>
              </w:rPr>
              <w:t>vienas tūkstantis aštuoni šimtai keturiasdešimt aštuoni eurai ir 00 ct</w:t>
            </w:r>
            <w:r w:rsidRPr="00A50829">
              <w:rPr>
                <w:rFonts w:asciiTheme="minorHAnsi" w:hAnsiTheme="minorHAnsi" w:cstheme="minorHAnsi"/>
                <w:iCs/>
                <w:sz w:val="22"/>
                <w:szCs w:val="22"/>
              </w:rPr>
              <w:t>)</w:t>
            </w:r>
            <w:r w:rsidR="00342F1A" w:rsidRPr="00A50829">
              <w:rPr>
                <w:rFonts w:asciiTheme="minorHAnsi" w:hAnsiTheme="minorHAnsi" w:cstheme="minorHAnsi"/>
                <w:iCs/>
                <w:sz w:val="22"/>
                <w:szCs w:val="22"/>
              </w:rPr>
              <w:t>.</w:t>
            </w:r>
          </w:p>
          <w:p w14:paraId="34ADA3AC" w14:textId="52E2982B" w:rsidR="009608C4" w:rsidRPr="00B0208D" w:rsidRDefault="007F656A" w:rsidP="00615484">
            <w:pPr>
              <w:spacing w:line="259" w:lineRule="auto"/>
              <w:ind w:left="23"/>
              <w:jc w:val="both"/>
              <w:rPr>
                <w:rFonts w:asciiTheme="minorHAnsi" w:hAnsiTheme="minorHAnsi" w:cstheme="minorHAnsi"/>
                <w:i/>
                <w:sz w:val="22"/>
                <w:szCs w:val="22"/>
              </w:rPr>
            </w:pPr>
            <w:r w:rsidRPr="00A50829">
              <w:rPr>
                <w:rFonts w:asciiTheme="minorHAnsi" w:hAnsiTheme="minorHAnsi" w:cstheme="minorHAnsi"/>
                <w:iCs/>
                <w:sz w:val="22"/>
                <w:szCs w:val="22"/>
              </w:rPr>
              <w:t xml:space="preserve">Sutarties kaina, įskaitant PVM, yra </w:t>
            </w:r>
            <w:r w:rsidR="00A50829" w:rsidRPr="00A50829">
              <w:rPr>
                <w:rFonts w:asciiTheme="minorHAnsi" w:hAnsiTheme="minorHAnsi" w:cstheme="minorHAnsi"/>
                <w:iCs/>
                <w:sz w:val="22"/>
                <w:szCs w:val="22"/>
              </w:rPr>
              <w:t xml:space="preserve">10 648,00 </w:t>
            </w:r>
            <w:r w:rsidRPr="00A50829">
              <w:rPr>
                <w:rFonts w:asciiTheme="minorHAnsi" w:hAnsiTheme="minorHAnsi" w:cstheme="minorHAnsi"/>
                <w:iCs/>
                <w:sz w:val="22"/>
                <w:szCs w:val="22"/>
              </w:rPr>
              <w:t>Eur (</w:t>
            </w:r>
            <w:r w:rsidR="00A50829" w:rsidRPr="00A50829">
              <w:rPr>
                <w:rFonts w:asciiTheme="minorHAnsi" w:hAnsiTheme="minorHAnsi" w:cstheme="minorHAnsi"/>
                <w:iCs/>
                <w:sz w:val="22"/>
                <w:szCs w:val="22"/>
              </w:rPr>
              <w:t>dešimt tūkstančių šeši šimtai keturiasdešimt aštuoni eurai ir 00 ct</w:t>
            </w:r>
            <w:r w:rsidRPr="00A50829">
              <w:rPr>
                <w:rFonts w:asciiTheme="minorHAnsi" w:hAnsiTheme="minorHAnsi" w:cstheme="minorHAnsi"/>
                <w:iCs/>
                <w:sz w:val="22"/>
                <w:szCs w:val="22"/>
              </w:rPr>
              <w:t>).</w:t>
            </w:r>
          </w:p>
        </w:tc>
      </w:tr>
      <w:tr w:rsidR="009608C4" w:rsidRPr="00B0208D" w14:paraId="28E32960" w14:textId="77777777" w:rsidTr="008073D4">
        <w:tc>
          <w:tcPr>
            <w:tcW w:w="2432" w:type="pct"/>
          </w:tcPr>
          <w:p w14:paraId="1A49F6B4" w14:textId="50085C13" w:rsidR="009608C4" w:rsidRPr="00B0208D" w:rsidRDefault="009608C4" w:rsidP="009608C4">
            <w:pPr>
              <w:numPr>
                <w:ilvl w:val="1"/>
                <w:numId w:val="1"/>
              </w:numPr>
              <w:rPr>
                <w:rFonts w:asciiTheme="minorHAnsi" w:hAnsiTheme="minorHAnsi" w:cstheme="minorHAnsi"/>
                <w:sz w:val="22"/>
                <w:szCs w:val="22"/>
              </w:rPr>
            </w:pPr>
            <w:bookmarkStart w:id="8" w:name="_Ref343543722"/>
            <w:r w:rsidRPr="00B0208D">
              <w:rPr>
                <w:rFonts w:asciiTheme="minorHAnsi" w:hAnsiTheme="minorHAnsi" w:cstheme="minorHAnsi"/>
                <w:sz w:val="22"/>
                <w:szCs w:val="22"/>
                <w:lang w:eastAsia="en-US"/>
              </w:rPr>
              <w:t>Avansas</w:t>
            </w:r>
            <w:bookmarkEnd w:id="8"/>
          </w:p>
        </w:tc>
        <w:tc>
          <w:tcPr>
            <w:tcW w:w="2568" w:type="pct"/>
          </w:tcPr>
          <w:p w14:paraId="228A2611" w14:textId="49AE503C" w:rsidR="009608C4" w:rsidRPr="00B0208D" w:rsidRDefault="009608C4" w:rsidP="00615484">
            <w:pPr>
              <w:spacing w:line="259" w:lineRule="auto"/>
              <w:ind w:left="23"/>
              <w:rPr>
                <w:rFonts w:asciiTheme="minorHAnsi" w:hAnsiTheme="minorHAnsi" w:cstheme="minorHAnsi"/>
                <w:sz w:val="22"/>
                <w:szCs w:val="22"/>
              </w:rPr>
            </w:pPr>
            <w:r w:rsidRPr="00B0208D">
              <w:rPr>
                <w:rFonts w:asciiTheme="minorHAnsi" w:hAnsiTheme="minorHAnsi" w:cstheme="minorHAnsi"/>
                <w:sz w:val="22"/>
                <w:szCs w:val="22"/>
                <w:lang w:eastAsia="en-US"/>
              </w:rPr>
              <w:t>Netaikoma</w:t>
            </w:r>
          </w:p>
        </w:tc>
      </w:tr>
      <w:tr w:rsidR="009608C4" w:rsidRPr="00B0208D" w14:paraId="47E4EFFE" w14:textId="77777777" w:rsidTr="008073D4">
        <w:tc>
          <w:tcPr>
            <w:tcW w:w="2432" w:type="pct"/>
          </w:tcPr>
          <w:p w14:paraId="5E37E2E2" w14:textId="6BC122EF" w:rsidR="009608C4" w:rsidRPr="00B0208D" w:rsidRDefault="009608C4" w:rsidP="009608C4">
            <w:pPr>
              <w:numPr>
                <w:ilvl w:val="1"/>
                <w:numId w:val="1"/>
              </w:numPr>
              <w:rPr>
                <w:rFonts w:asciiTheme="minorHAnsi" w:hAnsiTheme="minorHAnsi" w:cstheme="minorHAnsi"/>
                <w:sz w:val="22"/>
                <w:szCs w:val="22"/>
              </w:rPr>
            </w:pPr>
            <w:r w:rsidRPr="00B0208D">
              <w:rPr>
                <w:rFonts w:asciiTheme="minorHAnsi" w:hAnsiTheme="minorHAnsi" w:cstheme="minorHAnsi"/>
                <w:sz w:val="22"/>
                <w:szCs w:val="22"/>
                <w:lang w:eastAsia="en-US"/>
              </w:rPr>
              <w:t>Bauda</w:t>
            </w:r>
          </w:p>
        </w:tc>
        <w:tc>
          <w:tcPr>
            <w:tcW w:w="2568" w:type="pct"/>
          </w:tcPr>
          <w:p w14:paraId="2107EB91" w14:textId="071E607E" w:rsidR="009608C4" w:rsidRPr="00B0208D" w:rsidRDefault="009608C4" w:rsidP="00615484">
            <w:pPr>
              <w:spacing w:line="259" w:lineRule="auto"/>
              <w:ind w:left="23"/>
              <w:rPr>
                <w:rFonts w:asciiTheme="minorHAnsi" w:hAnsiTheme="minorHAnsi" w:cstheme="minorHAnsi"/>
                <w:sz w:val="22"/>
                <w:szCs w:val="22"/>
              </w:rPr>
            </w:pPr>
            <w:r w:rsidRPr="00B0208D">
              <w:rPr>
                <w:rFonts w:asciiTheme="minorHAnsi" w:hAnsiTheme="minorHAnsi" w:cstheme="minorHAnsi"/>
                <w:sz w:val="22"/>
                <w:szCs w:val="22"/>
                <w:lang w:eastAsia="en-US"/>
              </w:rPr>
              <w:t>Nurodyta Bendrųjų sąlygų 13.4 punkte</w:t>
            </w:r>
          </w:p>
        </w:tc>
      </w:tr>
      <w:tr w:rsidR="009608C4" w:rsidRPr="00B0208D" w14:paraId="6F7A8A85" w14:textId="77777777" w:rsidTr="008073D4">
        <w:trPr>
          <w:trHeight w:val="461"/>
        </w:trPr>
        <w:tc>
          <w:tcPr>
            <w:tcW w:w="2432" w:type="pct"/>
          </w:tcPr>
          <w:p w14:paraId="6DC2FA13" w14:textId="30529ADB" w:rsidR="009608C4" w:rsidRPr="00B0208D" w:rsidRDefault="009608C4" w:rsidP="009608C4">
            <w:pPr>
              <w:numPr>
                <w:ilvl w:val="1"/>
                <w:numId w:val="1"/>
              </w:numPr>
              <w:rPr>
                <w:rFonts w:asciiTheme="minorHAnsi" w:hAnsiTheme="minorHAnsi" w:cstheme="minorHAnsi"/>
                <w:sz w:val="22"/>
                <w:szCs w:val="22"/>
              </w:rPr>
            </w:pPr>
            <w:r w:rsidRPr="00B0208D">
              <w:rPr>
                <w:rFonts w:asciiTheme="minorHAnsi" w:hAnsiTheme="minorHAnsi" w:cstheme="minorHAnsi"/>
                <w:sz w:val="22"/>
                <w:szCs w:val="22"/>
              </w:rPr>
              <w:t>Mokėjimai</w:t>
            </w:r>
          </w:p>
        </w:tc>
        <w:tc>
          <w:tcPr>
            <w:tcW w:w="2568" w:type="pct"/>
          </w:tcPr>
          <w:p w14:paraId="6C00A303" w14:textId="2FB065FA" w:rsidR="009608C4" w:rsidRPr="00B0208D" w:rsidRDefault="009408B6" w:rsidP="00615484">
            <w:pPr>
              <w:spacing w:line="259" w:lineRule="auto"/>
              <w:ind w:left="23"/>
              <w:jc w:val="both"/>
              <w:rPr>
                <w:rFonts w:asciiTheme="minorHAnsi" w:hAnsiTheme="minorHAnsi" w:cstheme="minorHAnsi"/>
                <w:sz w:val="22"/>
                <w:szCs w:val="22"/>
              </w:rPr>
            </w:pPr>
            <w:r w:rsidRPr="00B0208D">
              <w:rPr>
                <w:rFonts w:asciiTheme="minorHAnsi" w:hAnsiTheme="minorHAnsi" w:cstheme="minorHAnsi"/>
                <w:sz w:val="22"/>
                <w:szCs w:val="22"/>
              </w:rPr>
              <w:t xml:space="preserve">Už faktiškai, tinkamai, kokybiškai atliktus ir perduotus Darbus Užsakovas sumoka Rangovui visą Sutarties kainą Sutarties Bendrųjų sąlygų 4.13 punkte nustatyta tvarka </w:t>
            </w:r>
            <w:r w:rsidR="009608C4" w:rsidRPr="00EB1E02">
              <w:rPr>
                <w:rFonts w:asciiTheme="minorHAnsi" w:hAnsiTheme="minorHAnsi" w:cstheme="minorHAnsi"/>
                <w:sz w:val="22"/>
                <w:szCs w:val="22"/>
              </w:rPr>
              <w:t>po to, kai Rangovas pateikia Užsakovui statybos užbaigimo dokumentus bei garantinio laikotarpio prievolių įvykdymo užtikrinimą.</w:t>
            </w:r>
          </w:p>
        </w:tc>
      </w:tr>
      <w:tr w:rsidR="009608C4" w:rsidRPr="00B0208D" w14:paraId="78106996" w14:textId="77777777" w:rsidTr="008073D4">
        <w:tc>
          <w:tcPr>
            <w:tcW w:w="5000" w:type="pct"/>
            <w:gridSpan w:val="2"/>
          </w:tcPr>
          <w:p w14:paraId="7F86F921" w14:textId="77777777" w:rsidR="009608C4" w:rsidRPr="00B0208D" w:rsidRDefault="009608C4" w:rsidP="009608C4">
            <w:pPr>
              <w:rPr>
                <w:rFonts w:asciiTheme="minorHAnsi" w:hAnsiTheme="minorHAnsi" w:cstheme="minorHAnsi"/>
                <w:sz w:val="22"/>
                <w:szCs w:val="22"/>
              </w:rPr>
            </w:pPr>
          </w:p>
        </w:tc>
      </w:tr>
      <w:tr w:rsidR="009608C4" w:rsidRPr="00B0208D" w14:paraId="7243DBCA" w14:textId="77777777" w:rsidTr="008073D4">
        <w:tc>
          <w:tcPr>
            <w:tcW w:w="5000" w:type="pct"/>
            <w:gridSpan w:val="2"/>
          </w:tcPr>
          <w:p w14:paraId="28AF9069" w14:textId="77777777" w:rsidR="009608C4" w:rsidRPr="00B0208D" w:rsidRDefault="009608C4" w:rsidP="009608C4">
            <w:pPr>
              <w:numPr>
                <w:ilvl w:val="0"/>
                <w:numId w:val="1"/>
              </w:numPr>
              <w:rPr>
                <w:rFonts w:asciiTheme="minorHAnsi" w:hAnsiTheme="minorHAnsi" w:cstheme="minorHAnsi"/>
                <w:b/>
                <w:sz w:val="22"/>
                <w:szCs w:val="22"/>
              </w:rPr>
            </w:pPr>
            <w:r w:rsidRPr="00B0208D">
              <w:rPr>
                <w:rFonts w:asciiTheme="minorHAnsi" w:hAnsiTheme="minorHAnsi" w:cstheme="minorHAnsi"/>
                <w:b/>
                <w:sz w:val="22"/>
                <w:szCs w:val="22"/>
              </w:rPr>
              <w:t>TERMINAI</w:t>
            </w:r>
          </w:p>
        </w:tc>
      </w:tr>
      <w:tr w:rsidR="009608C4" w:rsidRPr="00B0208D" w14:paraId="3B5CBDB0" w14:textId="77777777" w:rsidTr="008073D4">
        <w:trPr>
          <w:trHeight w:val="114"/>
        </w:trPr>
        <w:tc>
          <w:tcPr>
            <w:tcW w:w="2432" w:type="pct"/>
          </w:tcPr>
          <w:p w14:paraId="3053D7CF" w14:textId="77777777" w:rsidR="009608C4" w:rsidRPr="00B0208D" w:rsidRDefault="009608C4" w:rsidP="009608C4">
            <w:pPr>
              <w:pStyle w:val="ListParagraph"/>
              <w:numPr>
                <w:ilvl w:val="1"/>
                <w:numId w:val="1"/>
              </w:numPr>
              <w:jc w:val="both"/>
              <w:rPr>
                <w:rFonts w:asciiTheme="minorHAnsi" w:hAnsiTheme="minorHAnsi" w:cstheme="minorHAnsi"/>
                <w:sz w:val="22"/>
                <w:szCs w:val="22"/>
              </w:rPr>
            </w:pPr>
            <w:permStart w:id="1198870668" w:edGrp="everyone" w:colFirst="1" w:colLast="1"/>
            <w:r w:rsidRPr="00B0208D">
              <w:rPr>
                <w:rFonts w:asciiTheme="minorHAnsi" w:hAnsiTheme="minorHAnsi" w:cstheme="minorHAnsi"/>
                <w:sz w:val="22"/>
                <w:szCs w:val="22"/>
              </w:rPr>
              <w:t>Darbų atlikimo terminas (laikotarpis)</w:t>
            </w:r>
          </w:p>
        </w:tc>
        <w:tc>
          <w:tcPr>
            <w:tcW w:w="2568" w:type="pct"/>
          </w:tcPr>
          <w:p w14:paraId="1B8AEAC1" w14:textId="22B4A644" w:rsidR="009608C4" w:rsidRPr="00B0208D" w:rsidRDefault="00B0208D" w:rsidP="009608C4">
            <w:pPr>
              <w:jc w:val="both"/>
              <w:rPr>
                <w:rFonts w:asciiTheme="minorHAnsi" w:hAnsiTheme="minorHAnsi" w:cstheme="minorHAnsi"/>
                <w:i/>
                <w:sz w:val="22"/>
                <w:szCs w:val="22"/>
              </w:rPr>
            </w:pPr>
            <w:r w:rsidRPr="00EB1E02">
              <w:rPr>
                <w:rFonts w:asciiTheme="minorHAnsi" w:hAnsiTheme="minorHAnsi" w:cstheme="minorHAnsi"/>
                <w:sz w:val="22"/>
                <w:szCs w:val="22"/>
              </w:rPr>
              <w:t xml:space="preserve">Darbai turi būti </w:t>
            </w:r>
            <w:r w:rsidRPr="0006746C">
              <w:rPr>
                <w:rFonts w:asciiTheme="minorHAnsi" w:hAnsiTheme="minorHAnsi" w:cstheme="minorHAnsi"/>
                <w:sz w:val="22"/>
                <w:szCs w:val="22"/>
              </w:rPr>
              <w:t xml:space="preserve">atlikti ir priimti per </w:t>
            </w:r>
            <w:r w:rsidR="0006746C" w:rsidRPr="00D42979">
              <w:rPr>
                <w:rFonts w:asciiTheme="minorHAnsi" w:hAnsiTheme="minorHAnsi" w:cstheme="minorHAnsi"/>
                <w:sz w:val="22"/>
                <w:szCs w:val="22"/>
              </w:rPr>
              <w:t xml:space="preserve">270 </w:t>
            </w:r>
            <w:r w:rsidR="009408B6" w:rsidRPr="00D42979">
              <w:rPr>
                <w:rFonts w:asciiTheme="minorHAnsi" w:hAnsiTheme="minorHAnsi" w:cstheme="minorHAnsi"/>
                <w:sz w:val="22"/>
                <w:szCs w:val="22"/>
              </w:rPr>
              <w:t>(</w:t>
            </w:r>
            <w:r w:rsidR="0006746C" w:rsidRPr="00D42979">
              <w:rPr>
                <w:rFonts w:asciiTheme="minorHAnsi" w:hAnsiTheme="minorHAnsi" w:cstheme="minorHAnsi"/>
                <w:sz w:val="22"/>
                <w:szCs w:val="22"/>
              </w:rPr>
              <w:t>du šimt</w:t>
            </w:r>
            <w:r w:rsidR="0006746C">
              <w:rPr>
                <w:rFonts w:asciiTheme="minorHAnsi" w:hAnsiTheme="minorHAnsi" w:cstheme="minorHAnsi"/>
                <w:sz w:val="22"/>
                <w:szCs w:val="22"/>
              </w:rPr>
              <w:t>us</w:t>
            </w:r>
            <w:r w:rsidR="0006746C" w:rsidRPr="00D42979">
              <w:rPr>
                <w:rFonts w:asciiTheme="minorHAnsi" w:hAnsiTheme="minorHAnsi" w:cstheme="minorHAnsi"/>
                <w:sz w:val="22"/>
                <w:szCs w:val="22"/>
              </w:rPr>
              <w:t xml:space="preserve"> septyniasdešimt</w:t>
            </w:r>
            <w:r w:rsidR="009408B6" w:rsidRPr="00D42979">
              <w:rPr>
                <w:rFonts w:asciiTheme="minorHAnsi" w:hAnsiTheme="minorHAnsi" w:cstheme="minorHAnsi"/>
                <w:sz w:val="22"/>
                <w:szCs w:val="22"/>
              </w:rPr>
              <w:t xml:space="preserve">) kalendorinių dienų </w:t>
            </w:r>
            <w:r w:rsidR="0006746C" w:rsidRPr="00D42979">
              <w:rPr>
                <w:rFonts w:asciiTheme="minorHAnsi" w:hAnsiTheme="minorHAnsi" w:cstheme="minorHAnsi"/>
                <w:sz w:val="22"/>
                <w:szCs w:val="22"/>
              </w:rPr>
              <w:t>nuo Sutarties įsigaliojimo dienos</w:t>
            </w:r>
            <w:r w:rsidR="009408B6" w:rsidRPr="00D42979">
              <w:rPr>
                <w:rFonts w:asciiTheme="minorHAnsi" w:hAnsiTheme="minorHAnsi" w:cstheme="minorHAnsi"/>
                <w:sz w:val="22"/>
                <w:szCs w:val="22"/>
              </w:rPr>
              <w:t>.</w:t>
            </w:r>
          </w:p>
        </w:tc>
      </w:tr>
      <w:tr w:rsidR="009608C4" w:rsidRPr="00B0208D" w14:paraId="7578D795" w14:textId="77777777" w:rsidTr="008073D4">
        <w:trPr>
          <w:trHeight w:val="114"/>
        </w:trPr>
        <w:tc>
          <w:tcPr>
            <w:tcW w:w="2432" w:type="pct"/>
          </w:tcPr>
          <w:p w14:paraId="6FE5DF07" w14:textId="323D72FC" w:rsidR="009608C4" w:rsidRPr="00B0208D" w:rsidRDefault="009608C4" w:rsidP="009608C4">
            <w:pPr>
              <w:pStyle w:val="ListParagraph"/>
              <w:numPr>
                <w:ilvl w:val="1"/>
                <w:numId w:val="1"/>
              </w:numPr>
              <w:jc w:val="both"/>
              <w:rPr>
                <w:rFonts w:asciiTheme="minorHAnsi" w:hAnsiTheme="minorHAnsi" w:cstheme="minorHAnsi"/>
                <w:sz w:val="22"/>
                <w:szCs w:val="22"/>
              </w:rPr>
            </w:pPr>
            <w:permStart w:id="1853430954" w:edGrp="everyone" w:colFirst="1" w:colLast="1"/>
            <w:permEnd w:id="1198870668"/>
            <w:r w:rsidRPr="00B0208D">
              <w:rPr>
                <w:rFonts w:asciiTheme="minorHAnsi" w:hAnsiTheme="minorHAnsi" w:cstheme="minorHAnsi"/>
                <w:sz w:val="22"/>
                <w:szCs w:val="22"/>
              </w:rPr>
              <w:t>Darbų priėmimas / perdavimas</w:t>
            </w:r>
          </w:p>
        </w:tc>
        <w:tc>
          <w:tcPr>
            <w:tcW w:w="2568" w:type="pct"/>
          </w:tcPr>
          <w:p w14:paraId="60AA046E" w14:textId="0618DE60" w:rsidR="009608C4" w:rsidRPr="00B0208D" w:rsidRDefault="009408B6" w:rsidP="009608C4">
            <w:pPr>
              <w:jc w:val="both"/>
              <w:rPr>
                <w:rFonts w:asciiTheme="minorHAnsi" w:hAnsiTheme="minorHAnsi" w:cstheme="minorHAnsi"/>
                <w:i/>
                <w:sz w:val="22"/>
                <w:szCs w:val="22"/>
              </w:rPr>
            </w:pPr>
            <w:r w:rsidRPr="00B0208D">
              <w:rPr>
                <w:rFonts w:asciiTheme="minorHAnsi" w:hAnsiTheme="minorHAnsi" w:cstheme="minorHAnsi"/>
                <w:sz w:val="22"/>
                <w:szCs w:val="22"/>
              </w:rPr>
              <w:t xml:space="preserve">Darbų priėmimo-perdavimo aktas pasirašomas Sutarties </w:t>
            </w:r>
            <w:r w:rsidR="000A6CF9" w:rsidRPr="00B0208D">
              <w:rPr>
                <w:rFonts w:asciiTheme="minorHAnsi" w:hAnsiTheme="minorHAnsi" w:cstheme="minorHAnsi"/>
                <w:sz w:val="22"/>
                <w:szCs w:val="22"/>
              </w:rPr>
              <w:t xml:space="preserve">Bendrųjų sąlygų </w:t>
            </w:r>
            <w:r w:rsidRPr="00B0208D">
              <w:rPr>
                <w:rFonts w:asciiTheme="minorHAnsi" w:hAnsiTheme="minorHAnsi" w:cstheme="minorHAnsi"/>
                <w:sz w:val="22"/>
                <w:szCs w:val="22"/>
              </w:rPr>
              <w:t>9 skyriuje numatyta tvarka.</w:t>
            </w:r>
          </w:p>
        </w:tc>
      </w:tr>
      <w:permEnd w:id="1853430954"/>
      <w:tr w:rsidR="009608C4" w:rsidRPr="00B0208D" w14:paraId="0042186D" w14:textId="77777777" w:rsidTr="008073D4">
        <w:tc>
          <w:tcPr>
            <w:tcW w:w="5000" w:type="pct"/>
            <w:gridSpan w:val="2"/>
          </w:tcPr>
          <w:p w14:paraId="18D00AFC" w14:textId="77777777" w:rsidR="009608C4" w:rsidRPr="00B0208D" w:rsidRDefault="009608C4" w:rsidP="009608C4">
            <w:pPr>
              <w:pStyle w:val="ListParagraph"/>
              <w:ind w:left="142"/>
              <w:rPr>
                <w:rFonts w:asciiTheme="minorHAnsi" w:hAnsiTheme="minorHAnsi" w:cstheme="minorHAnsi"/>
                <w:sz w:val="22"/>
                <w:szCs w:val="22"/>
              </w:rPr>
            </w:pPr>
          </w:p>
        </w:tc>
      </w:tr>
      <w:tr w:rsidR="009608C4" w:rsidRPr="00B0208D" w14:paraId="2D7A5176" w14:textId="77777777" w:rsidTr="008073D4">
        <w:tc>
          <w:tcPr>
            <w:tcW w:w="5000" w:type="pct"/>
            <w:gridSpan w:val="2"/>
          </w:tcPr>
          <w:p w14:paraId="02AFCDE4" w14:textId="77777777" w:rsidR="009608C4" w:rsidRPr="00B0208D" w:rsidRDefault="009608C4" w:rsidP="009608C4">
            <w:pPr>
              <w:numPr>
                <w:ilvl w:val="0"/>
                <w:numId w:val="1"/>
              </w:numPr>
              <w:rPr>
                <w:rFonts w:asciiTheme="minorHAnsi" w:hAnsiTheme="minorHAnsi" w:cstheme="minorHAnsi"/>
                <w:b/>
                <w:sz w:val="22"/>
                <w:szCs w:val="22"/>
              </w:rPr>
            </w:pPr>
            <w:r w:rsidRPr="00B0208D">
              <w:rPr>
                <w:rFonts w:asciiTheme="minorHAnsi" w:hAnsiTheme="minorHAnsi" w:cstheme="minorHAnsi"/>
                <w:b/>
                <w:sz w:val="22"/>
                <w:szCs w:val="22"/>
              </w:rPr>
              <w:t>RANGOVO DRAUDIMAS IR GARANTIJOS</w:t>
            </w:r>
          </w:p>
        </w:tc>
      </w:tr>
      <w:tr w:rsidR="009608C4" w:rsidRPr="00B0208D" w14:paraId="0D63F1CE" w14:textId="77777777" w:rsidTr="008073D4">
        <w:tc>
          <w:tcPr>
            <w:tcW w:w="2432" w:type="pct"/>
          </w:tcPr>
          <w:p w14:paraId="4893F578" w14:textId="598474BF" w:rsidR="009608C4" w:rsidRPr="00B0208D" w:rsidRDefault="009608C4" w:rsidP="009608C4">
            <w:pPr>
              <w:pStyle w:val="ListParagraph"/>
              <w:numPr>
                <w:ilvl w:val="1"/>
                <w:numId w:val="1"/>
              </w:numPr>
              <w:jc w:val="both"/>
              <w:rPr>
                <w:rFonts w:asciiTheme="minorHAnsi" w:hAnsiTheme="minorHAnsi" w:cstheme="minorHAnsi"/>
                <w:sz w:val="22"/>
                <w:szCs w:val="22"/>
              </w:rPr>
            </w:pPr>
            <w:bookmarkStart w:id="9" w:name="_Ref343592393"/>
            <w:r w:rsidRPr="00B0208D">
              <w:rPr>
                <w:rFonts w:asciiTheme="minorHAnsi" w:hAnsiTheme="minorHAnsi" w:cstheme="minorHAnsi"/>
                <w:bCs/>
                <w:sz w:val="22"/>
                <w:szCs w:val="22"/>
              </w:rPr>
              <w:t>Statinio statybos, rekonstravimo, remonto, atnaujinimo (modernizavimo),</w:t>
            </w:r>
            <w:r w:rsidRPr="00B0208D">
              <w:rPr>
                <w:rFonts w:asciiTheme="minorHAnsi" w:hAnsiTheme="minorHAnsi" w:cstheme="minorHAnsi"/>
                <w:sz w:val="22"/>
                <w:szCs w:val="22"/>
              </w:rPr>
              <w:t xml:space="preserve"> </w:t>
            </w:r>
            <w:r w:rsidRPr="00B0208D">
              <w:rPr>
                <w:rFonts w:asciiTheme="minorHAnsi" w:hAnsiTheme="minorHAnsi" w:cstheme="minorHAnsi"/>
                <w:bCs/>
                <w:sz w:val="22"/>
                <w:szCs w:val="22"/>
              </w:rPr>
              <w:t xml:space="preserve">griovimo ir kultūros paveldo statinio tvarkomųjų statybos darbų ir </w:t>
            </w:r>
            <w:r w:rsidRPr="00B0208D">
              <w:rPr>
                <w:rFonts w:asciiTheme="minorHAnsi" w:hAnsiTheme="minorHAnsi" w:cstheme="minorHAnsi"/>
                <w:sz w:val="22"/>
                <w:szCs w:val="22"/>
              </w:rPr>
              <w:t>civilinės atsakomybės privalomojo draudimo suma</w:t>
            </w:r>
            <w:bookmarkEnd w:id="9"/>
          </w:p>
        </w:tc>
        <w:tc>
          <w:tcPr>
            <w:tcW w:w="2568" w:type="pct"/>
          </w:tcPr>
          <w:p w14:paraId="6F3CDFD5" w14:textId="1A5E8B1D" w:rsidR="009608C4" w:rsidRPr="00B0208D" w:rsidRDefault="00764FF8" w:rsidP="00EB1E02">
            <w:pPr>
              <w:ind w:left="167" w:hanging="25"/>
              <w:jc w:val="both"/>
              <w:rPr>
                <w:rFonts w:asciiTheme="minorHAnsi" w:hAnsiTheme="minorHAnsi" w:cstheme="minorHAnsi"/>
                <w:sz w:val="22"/>
                <w:szCs w:val="22"/>
              </w:rPr>
            </w:pPr>
            <w:r w:rsidRPr="00B0208D">
              <w:rPr>
                <w:rFonts w:asciiTheme="minorHAnsi" w:hAnsiTheme="minorHAnsi" w:cstheme="minorHAnsi"/>
                <w:sz w:val="22"/>
                <w:szCs w:val="22"/>
              </w:rPr>
              <w:t>Netaikoma</w:t>
            </w:r>
          </w:p>
        </w:tc>
      </w:tr>
      <w:tr w:rsidR="009608C4" w:rsidRPr="00B0208D" w14:paraId="4B86D998" w14:textId="77777777" w:rsidTr="008073D4">
        <w:tc>
          <w:tcPr>
            <w:tcW w:w="2432" w:type="pct"/>
          </w:tcPr>
          <w:p w14:paraId="2D723113" w14:textId="7C442A67" w:rsidR="009608C4" w:rsidRPr="00B0208D" w:rsidRDefault="009608C4" w:rsidP="009608C4">
            <w:pPr>
              <w:pStyle w:val="ListParagraph"/>
              <w:numPr>
                <w:ilvl w:val="1"/>
                <w:numId w:val="1"/>
              </w:numPr>
              <w:jc w:val="both"/>
              <w:rPr>
                <w:rFonts w:asciiTheme="minorHAnsi" w:hAnsiTheme="minorHAnsi" w:cstheme="minorHAnsi"/>
                <w:sz w:val="22"/>
                <w:szCs w:val="22"/>
              </w:rPr>
            </w:pPr>
            <w:r w:rsidRPr="00B0208D">
              <w:rPr>
                <w:rFonts w:asciiTheme="minorHAnsi" w:hAnsiTheme="minorHAnsi" w:cstheme="minorHAnsi"/>
                <w:iCs/>
                <w:sz w:val="22"/>
                <w:szCs w:val="22"/>
              </w:rPr>
              <w:lastRenderedPageBreak/>
              <w:t>Garantinio laikotarpio prievolių įvykdymo užtikrinimo suma ir garantiniai terminai</w:t>
            </w:r>
          </w:p>
        </w:tc>
        <w:tc>
          <w:tcPr>
            <w:tcW w:w="2568" w:type="pct"/>
          </w:tcPr>
          <w:p w14:paraId="673C2540" w14:textId="25D10FD3" w:rsidR="009608C4" w:rsidRPr="00B0208D" w:rsidRDefault="009608C4" w:rsidP="00615484">
            <w:pPr>
              <w:spacing w:line="259" w:lineRule="auto"/>
              <w:ind w:left="23" w:hanging="25"/>
              <w:jc w:val="both"/>
              <w:rPr>
                <w:rFonts w:asciiTheme="minorHAnsi" w:hAnsiTheme="minorHAnsi" w:cstheme="minorHAnsi"/>
                <w:sz w:val="22"/>
                <w:szCs w:val="22"/>
              </w:rPr>
            </w:pPr>
            <w:r w:rsidRPr="00B0208D">
              <w:rPr>
                <w:rFonts w:asciiTheme="minorHAnsi" w:hAnsiTheme="minorHAnsi" w:cstheme="minorHAnsi"/>
                <w:sz w:val="22"/>
                <w:szCs w:val="22"/>
              </w:rPr>
              <w:t>Ne mažiau kaip 5 (penki) procentai Sutarties kainos.</w:t>
            </w:r>
            <w:r w:rsidR="00622F10">
              <w:rPr>
                <w:rFonts w:asciiTheme="minorHAnsi" w:hAnsiTheme="minorHAnsi" w:cstheme="minorHAnsi"/>
                <w:sz w:val="22"/>
                <w:szCs w:val="22"/>
              </w:rPr>
              <w:t xml:space="preserve"> </w:t>
            </w:r>
            <w:proofErr w:type="spellStart"/>
            <w:r w:rsidR="00622F10" w:rsidRPr="00751408">
              <w:rPr>
                <w:rFonts w:asciiTheme="minorHAnsi" w:hAnsiTheme="minorHAnsi" w:cstheme="minorHAnsi"/>
                <w:sz w:val="22"/>
                <w:szCs w:val="22"/>
                <w:lang w:val="fr-FR"/>
              </w:rPr>
              <w:t>Kitos</w:t>
            </w:r>
            <w:proofErr w:type="spellEnd"/>
            <w:r w:rsidR="00622F10" w:rsidRPr="00751408">
              <w:rPr>
                <w:rFonts w:asciiTheme="minorHAnsi" w:hAnsiTheme="minorHAnsi" w:cstheme="minorHAnsi"/>
                <w:sz w:val="22"/>
                <w:szCs w:val="22"/>
                <w:lang w:val="fr-FR"/>
              </w:rPr>
              <w:t xml:space="preserve"> </w:t>
            </w:r>
            <w:proofErr w:type="spellStart"/>
            <w:r w:rsidR="00622F10" w:rsidRPr="00751408">
              <w:rPr>
                <w:rFonts w:asciiTheme="minorHAnsi" w:hAnsiTheme="minorHAnsi" w:cstheme="minorHAnsi"/>
                <w:iCs/>
                <w:sz w:val="22"/>
                <w:szCs w:val="22"/>
                <w:lang w:val="fr-FR"/>
              </w:rPr>
              <w:t>garantinio</w:t>
            </w:r>
            <w:proofErr w:type="spellEnd"/>
            <w:r w:rsidR="00622F10" w:rsidRPr="00751408">
              <w:rPr>
                <w:rFonts w:asciiTheme="minorHAnsi" w:hAnsiTheme="minorHAnsi" w:cstheme="minorHAnsi"/>
                <w:iCs/>
                <w:sz w:val="22"/>
                <w:szCs w:val="22"/>
                <w:lang w:val="fr-FR"/>
              </w:rPr>
              <w:t xml:space="preserve"> </w:t>
            </w:r>
            <w:proofErr w:type="spellStart"/>
            <w:r w:rsidR="00622F10" w:rsidRPr="00751408">
              <w:rPr>
                <w:rFonts w:asciiTheme="minorHAnsi" w:hAnsiTheme="minorHAnsi" w:cstheme="minorHAnsi"/>
                <w:iCs/>
                <w:sz w:val="22"/>
                <w:szCs w:val="22"/>
                <w:lang w:val="fr-FR"/>
              </w:rPr>
              <w:t>laikotarpio</w:t>
            </w:r>
            <w:proofErr w:type="spellEnd"/>
            <w:r w:rsidR="00622F10" w:rsidRPr="00751408">
              <w:rPr>
                <w:rFonts w:asciiTheme="minorHAnsi" w:hAnsiTheme="minorHAnsi" w:cstheme="minorHAnsi"/>
                <w:iCs/>
                <w:sz w:val="22"/>
                <w:szCs w:val="22"/>
                <w:lang w:val="fr-FR"/>
              </w:rPr>
              <w:t xml:space="preserve"> </w:t>
            </w:r>
            <w:proofErr w:type="spellStart"/>
            <w:r w:rsidR="00622F10" w:rsidRPr="00751408">
              <w:rPr>
                <w:rFonts w:asciiTheme="minorHAnsi" w:hAnsiTheme="minorHAnsi" w:cstheme="minorHAnsi"/>
                <w:iCs/>
                <w:sz w:val="22"/>
                <w:szCs w:val="22"/>
                <w:lang w:val="fr-FR"/>
              </w:rPr>
              <w:t>prievolių</w:t>
            </w:r>
            <w:proofErr w:type="spellEnd"/>
            <w:r w:rsidR="00622F10" w:rsidRPr="00751408">
              <w:rPr>
                <w:rFonts w:asciiTheme="minorHAnsi" w:hAnsiTheme="minorHAnsi" w:cstheme="minorHAnsi"/>
                <w:iCs/>
                <w:sz w:val="22"/>
                <w:szCs w:val="22"/>
                <w:lang w:val="fr-FR"/>
              </w:rPr>
              <w:t xml:space="preserve"> </w:t>
            </w:r>
            <w:proofErr w:type="spellStart"/>
            <w:r w:rsidR="00622F10" w:rsidRPr="00751408">
              <w:rPr>
                <w:rFonts w:asciiTheme="minorHAnsi" w:hAnsiTheme="minorHAnsi" w:cstheme="minorHAnsi"/>
                <w:iCs/>
                <w:sz w:val="22"/>
                <w:szCs w:val="22"/>
                <w:lang w:val="fr-FR"/>
              </w:rPr>
              <w:t>įvykdymo</w:t>
            </w:r>
            <w:proofErr w:type="spellEnd"/>
            <w:r w:rsidR="00622F10" w:rsidRPr="00751408">
              <w:rPr>
                <w:rFonts w:asciiTheme="minorHAnsi" w:hAnsiTheme="minorHAnsi" w:cstheme="minorHAnsi"/>
                <w:iCs/>
                <w:sz w:val="22"/>
                <w:szCs w:val="22"/>
                <w:lang w:val="fr-FR"/>
              </w:rPr>
              <w:t xml:space="preserve"> </w:t>
            </w:r>
            <w:proofErr w:type="spellStart"/>
            <w:r w:rsidR="00622F10" w:rsidRPr="00751408">
              <w:rPr>
                <w:rFonts w:asciiTheme="minorHAnsi" w:hAnsiTheme="minorHAnsi" w:cstheme="minorHAnsi"/>
                <w:iCs/>
                <w:sz w:val="22"/>
                <w:szCs w:val="22"/>
                <w:lang w:val="fr-FR"/>
              </w:rPr>
              <w:t>užtikrinimo</w:t>
            </w:r>
            <w:proofErr w:type="spellEnd"/>
            <w:r w:rsidR="00622F10" w:rsidRPr="00751408">
              <w:rPr>
                <w:rFonts w:asciiTheme="minorHAnsi" w:hAnsiTheme="minorHAnsi" w:cstheme="minorHAnsi"/>
                <w:iCs/>
                <w:sz w:val="22"/>
                <w:szCs w:val="22"/>
                <w:lang w:val="fr-FR"/>
              </w:rPr>
              <w:t xml:space="preserve"> </w:t>
            </w:r>
            <w:proofErr w:type="spellStart"/>
            <w:r w:rsidR="00622F10" w:rsidRPr="00751408">
              <w:rPr>
                <w:rFonts w:asciiTheme="minorHAnsi" w:hAnsiTheme="minorHAnsi" w:cstheme="minorHAnsi"/>
                <w:sz w:val="22"/>
                <w:szCs w:val="22"/>
                <w:lang w:val="fr-FR"/>
              </w:rPr>
              <w:t>sąlygos</w:t>
            </w:r>
            <w:proofErr w:type="spellEnd"/>
            <w:r w:rsidR="00622F10" w:rsidRPr="00751408">
              <w:rPr>
                <w:rFonts w:asciiTheme="minorHAnsi" w:hAnsiTheme="minorHAnsi" w:cstheme="minorHAnsi"/>
                <w:sz w:val="22"/>
                <w:szCs w:val="22"/>
                <w:lang w:val="fr-FR"/>
              </w:rPr>
              <w:t xml:space="preserve"> </w:t>
            </w:r>
            <w:proofErr w:type="spellStart"/>
            <w:r w:rsidR="00622F10" w:rsidRPr="00751408">
              <w:rPr>
                <w:rFonts w:asciiTheme="minorHAnsi" w:hAnsiTheme="minorHAnsi" w:cstheme="minorHAnsi"/>
                <w:sz w:val="22"/>
                <w:szCs w:val="22"/>
                <w:lang w:val="fr-FR"/>
              </w:rPr>
              <w:t>nurodytos</w:t>
            </w:r>
            <w:proofErr w:type="spellEnd"/>
            <w:r w:rsidR="00622F10" w:rsidRPr="00751408">
              <w:rPr>
                <w:rFonts w:asciiTheme="minorHAnsi" w:hAnsiTheme="minorHAnsi" w:cstheme="minorHAnsi"/>
                <w:sz w:val="22"/>
                <w:szCs w:val="22"/>
                <w:lang w:val="fr-FR"/>
              </w:rPr>
              <w:t xml:space="preserve"> </w:t>
            </w:r>
            <w:proofErr w:type="spellStart"/>
            <w:r w:rsidR="00622F10" w:rsidRPr="00751408">
              <w:rPr>
                <w:rFonts w:asciiTheme="minorHAnsi" w:hAnsiTheme="minorHAnsi" w:cstheme="minorHAnsi"/>
                <w:sz w:val="22"/>
                <w:szCs w:val="22"/>
                <w:lang w:val="fr-FR"/>
              </w:rPr>
              <w:t>Bendrųjų</w:t>
            </w:r>
            <w:proofErr w:type="spellEnd"/>
            <w:r w:rsidR="00622F10" w:rsidRPr="00751408">
              <w:rPr>
                <w:rFonts w:asciiTheme="minorHAnsi" w:hAnsiTheme="minorHAnsi" w:cstheme="minorHAnsi"/>
                <w:sz w:val="22"/>
                <w:szCs w:val="22"/>
                <w:lang w:val="fr-FR"/>
              </w:rPr>
              <w:t xml:space="preserve"> </w:t>
            </w:r>
            <w:proofErr w:type="spellStart"/>
            <w:r w:rsidR="00622F10" w:rsidRPr="00751408">
              <w:rPr>
                <w:rFonts w:asciiTheme="minorHAnsi" w:hAnsiTheme="minorHAnsi" w:cstheme="minorHAnsi"/>
                <w:sz w:val="22"/>
                <w:szCs w:val="22"/>
                <w:lang w:val="fr-FR"/>
              </w:rPr>
              <w:t>sąlygų</w:t>
            </w:r>
            <w:proofErr w:type="spellEnd"/>
            <w:r w:rsidR="00622F10" w:rsidRPr="00751408">
              <w:rPr>
                <w:rFonts w:asciiTheme="minorHAnsi" w:hAnsiTheme="minorHAnsi" w:cstheme="minorHAnsi"/>
                <w:sz w:val="22"/>
                <w:szCs w:val="22"/>
                <w:lang w:val="fr-FR"/>
              </w:rPr>
              <w:t xml:space="preserve"> 16 </w:t>
            </w:r>
            <w:proofErr w:type="spellStart"/>
            <w:r w:rsidR="00622F10">
              <w:rPr>
                <w:rFonts w:asciiTheme="minorHAnsi" w:hAnsiTheme="minorHAnsi" w:cstheme="minorHAnsi"/>
                <w:sz w:val="22"/>
                <w:szCs w:val="22"/>
                <w:lang w:val="fr-FR"/>
              </w:rPr>
              <w:t>skyriuje</w:t>
            </w:r>
            <w:proofErr w:type="spellEnd"/>
            <w:r w:rsidR="00622F10" w:rsidRPr="00751408">
              <w:rPr>
                <w:rFonts w:asciiTheme="minorHAnsi" w:hAnsiTheme="minorHAnsi" w:cstheme="minorHAnsi"/>
                <w:sz w:val="22"/>
                <w:szCs w:val="22"/>
                <w:lang w:val="fr-FR"/>
              </w:rPr>
              <w:t>.</w:t>
            </w:r>
          </w:p>
          <w:p w14:paraId="10D1611A" w14:textId="096DF101" w:rsidR="009608C4" w:rsidRPr="00B0208D" w:rsidRDefault="009608C4" w:rsidP="00615484">
            <w:pPr>
              <w:spacing w:line="259" w:lineRule="auto"/>
              <w:ind w:left="23" w:hanging="25"/>
              <w:jc w:val="both"/>
              <w:rPr>
                <w:rFonts w:asciiTheme="minorHAnsi" w:hAnsiTheme="minorHAnsi" w:cstheme="minorHAnsi"/>
                <w:sz w:val="22"/>
                <w:szCs w:val="22"/>
              </w:rPr>
            </w:pPr>
            <w:r w:rsidRPr="00B0208D">
              <w:rPr>
                <w:rFonts w:asciiTheme="minorHAnsi" w:hAnsiTheme="minorHAnsi" w:cstheme="minorHAnsi"/>
                <w:sz w:val="22"/>
                <w:szCs w:val="22"/>
              </w:rPr>
              <w:t xml:space="preserve">Kitos </w:t>
            </w:r>
            <w:r w:rsidRPr="00B0208D">
              <w:rPr>
                <w:rFonts w:asciiTheme="minorHAnsi" w:hAnsiTheme="minorHAnsi" w:cstheme="minorHAnsi"/>
                <w:iCs/>
                <w:sz w:val="22"/>
                <w:szCs w:val="22"/>
              </w:rPr>
              <w:t xml:space="preserve">garantinio laikotarpio prievolių įvykdymo užtikrinimo </w:t>
            </w:r>
            <w:r w:rsidRPr="00B0208D">
              <w:rPr>
                <w:rFonts w:asciiTheme="minorHAnsi" w:hAnsiTheme="minorHAnsi" w:cstheme="minorHAnsi"/>
                <w:sz w:val="22"/>
                <w:szCs w:val="22"/>
              </w:rPr>
              <w:t>sąlygos nurodytos Bendrųjų sąlygų 16 punkte.</w:t>
            </w:r>
          </w:p>
        </w:tc>
      </w:tr>
      <w:tr w:rsidR="009608C4" w:rsidRPr="00B0208D" w14:paraId="19203154" w14:textId="77777777" w:rsidTr="00EB1E02">
        <w:trPr>
          <w:trHeight w:val="835"/>
        </w:trPr>
        <w:tc>
          <w:tcPr>
            <w:tcW w:w="2432" w:type="pct"/>
          </w:tcPr>
          <w:p w14:paraId="7CA4D69C" w14:textId="77777777" w:rsidR="009608C4" w:rsidRPr="00B0208D" w:rsidRDefault="009608C4" w:rsidP="009608C4">
            <w:pPr>
              <w:pStyle w:val="ListParagraph"/>
              <w:numPr>
                <w:ilvl w:val="1"/>
                <w:numId w:val="1"/>
              </w:numPr>
              <w:rPr>
                <w:rFonts w:asciiTheme="minorHAnsi" w:hAnsiTheme="minorHAnsi" w:cstheme="minorHAnsi"/>
                <w:sz w:val="22"/>
                <w:szCs w:val="22"/>
              </w:rPr>
            </w:pPr>
            <w:bookmarkStart w:id="10" w:name="_Ref343592478"/>
            <w:permStart w:id="896205668" w:edGrp="everyone" w:colFirst="1" w:colLast="1"/>
            <w:r w:rsidRPr="00B0208D">
              <w:rPr>
                <w:rFonts w:asciiTheme="minorHAnsi" w:hAnsiTheme="minorHAnsi" w:cstheme="minorHAnsi"/>
                <w:sz w:val="22"/>
                <w:szCs w:val="22"/>
              </w:rPr>
              <w:t>Sutarties įvykdymo užtikrinimo suma</w:t>
            </w:r>
            <w:bookmarkEnd w:id="10"/>
          </w:p>
        </w:tc>
        <w:tc>
          <w:tcPr>
            <w:tcW w:w="2568" w:type="pct"/>
          </w:tcPr>
          <w:p w14:paraId="5ACA2CA9" w14:textId="70F2012F" w:rsidR="00764FF8" w:rsidRPr="00EB1E02" w:rsidRDefault="00764FF8" w:rsidP="00615484">
            <w:pPr>
              <w:spacing w:line="259" w:lineRule="auto"/>
              <w:ind w:left="23"/>
              <w:jc w:val="both"/>
              <w:rPr>
                <w:rFonts w:asciiTheme="minorHAnsi" w:hAnsiTheme="minorHAnsi" w:cstheme="minorHAnsi"/>
                <w:sz w:val="22"/>
                <w:szCs w:val="22"/>
              </w:rPr>
            </w:pPr>
            <w:r w:rsidRPr="00B0208D">
              <w:rPr>
                <w:rFonts w:asciiTheme="minorHAnsi" w:hAnsiTheme="minorHAnsi" w:cstheme="minorHAnsi"/>
                <w:sz w:val="22"/>
                <w:szCs w:val="22"/>
              </w:rPr>
              <w:t>S</w:t>
            </w:r>
            <w:r w:rsidR="009608C4" w:rsidRPr="00B0208D">
              <w:rPr>
                <w:rFonts w:asciiTheme="minorHAnsi" w:hAnsiTheme="minorHAnsi" w:cstheme="minorHAnsi"/>
                <w:sz w:val="22"/>
                <w:szCs w:val="22"/>
              </w:rPr>
              <w:t>utarties įvykdymas užtikrinamas delspinigiais, kurių dydis nurodytas Sutarties Bendrosiose sąlygose</w:t>
            </w:r>
            <w:r w:rsidRPr="00B0208D">
              <w:rPr>
                <w:rFonts w:asciiTheme="minorHAnsi" w:hAnsiTheme="minorHAnsi" w:cstheme="minorHAnsi"/>
                <w:sz w:val="22"/>
                <w:szCs w:val="22"/>
              </w:rPr>
              <w:t>.</w:t>
            </w:r>
          </w:p>
        </w:tc>
      </w:tr>
      <w:permEnd w:id="896205668"/>
      <w:tr w:rsidR="009608C4" w:rsidRPr="00B0208D" w14:paraId="544B0F03" w14:textId="77777777" w:rsidTr="008073D4">
        <w:trPr>
          <w:trHeight w:val="236"/>
        </w:trPr>
        <w:tc>
          <w:tcPr>
            <w:tcW w:w="5000" w:type="pct"/>
            <w:gridSpan w:val="2"/>
          </w:tcPr>
          <w:p w14:paraId="019F389A" w14:textId="77777777" w:rsidR="009608C4" w:rsidRPr="00B0208D" w:rsidRDefault="009608C4" w:rsidP="009608C4">
            <w:pPr>
              <w:ind w:left="167"/>
              <w:jc w:val="both"/>
              <w:rPr>
                <w:rFonts w:asciiTheme="minorHAnsi" w:hAnsiTheme="minorHAnsi" w:cstheme="minorHAnsi"/>
                <w:iCs/>
                <w:sz w:val="22"/>
                <w:szCs w:val="22"/>
              </w:rPr>
            </w:pPr>
          </w:p>
        </w:tc>
      </w:tr>
      <w:tr w:rsidR="009608C4" w:rsidRPr="00B0208D" w14:paraId="0FC8E3BF" w14:textId="77777777" w:rsidTr="008073D4">
        <w:tc>
          <w:tcPr>
            <w:tcW w:w="5000" w:type="pct"/>
            <w:gridSpan w:val="2"/>
          </w:tcPr>
          <w:p w14:paraId="45880F89" w14:textId="77777777" w:rsidR="009608C4" w:rsidRPr="00B0208D" w:rsidRDefault="009608C4" w:rsidP="009608C4">
            <w:pPr>
              <w:pStyle w:val="ListParagraph"/>
              <w:numPr>
                <w:ilvl w:val="0"/>
                <w:numId w:val="1"/>
              </w:numPr>
              <w:rPr>
                <w:rFonts w:asciiTheme="minorHAnsi" w:hAnsiTheme="minorHAnsi" w:cstheme="minorHAnsi"/>
                <w:sz w:val="22"/>
                <w:szCs w:val="22"/>
              </w:rPr>
            </w:pPr>
            <w:r w:rsidRPr="00B0208D">
              <w:rPr>
                <w:rFonts w:asciiTheme="minorHAnsi" w:hAnsiTheme="minorHAnsi" w:cstheme="minorHAnsi"/>
                <w:b/>
                <w:sz w:val="22"/>
                <w:szCs w:val="22"/>
              </w:rPr>
              <w:t>SUTARTIES BENDRŲJŲ SĄLYGŲ PAKEITIMAI</w:t>
            </w:r>
          </w:p>
        </w:tc>
      </w:tr>
      <w:tr w:rsidR="009608C4" w:rsidRPr="00B0208D" w14:paraId="31FE8B9B" w14:textId="77777777" w:rsidTr="008073D4">
        <w:tc>
          <w:tcPr>
            <w:tcW w:w="2432" w:type="pct"/>
          </w:tcPr>
          <w:p w14:paraId="28D5DC39" w14:textId="7CFF2B85" w:rsidR="009608C4" w:rsidRPr="00B0208D" w:rsidRDefault="009608C4" w:rsidP="009608C4">
            <w:pPr>
              <w:numPr>
                <w:ilvl w:val="1"/>
                <w:numId w:val="1"/>
              </w:numPr>
              <w:jc w:val="both"/>
              <w:rPr>
                <w:rFonts w:asciiTheme="minorHAnsi" w:hAnsiTheme="minorHAnsi" w:cstheme="minorHAnsi"/>
                <w:sz w:val="22"/>
                <w:szCs w:val="22"/>
              </w:rPr>
            </w:pPr>
            <w:permStart w:id="1664843383" w:edGrp="everyone" w:colFirst="1" w:colLast="1"/>
            <w:r w:rsidRPr="00B0208D">
              <w:rPr>
                <w:rFonts w:asciiTheme="minorHAnsi" w:hAnsiTheme="minorHAnsi" w:cstheme="minorHAnsi"/>
                <w:sz w:val="22"/>
                <w:szCs w:val="22"/>
              </w:rPr>
              <w:t>Šalys susitaria pakeisti nurodytą (-</w:t>
            </w:r>
            <w:proofErr w:type="spellStart"/>
            <w:r w:rsidRPr="00B0208D">
              <w:rPr>
                <w:rFonts w:asciiTheme="minorHAnsi" w:hAnsiTheme="minorHAnsi" w:cstheme="minorHAnsi"/>
                <w:sz w:val="22"/>
                <w:szCs w:val="22"/>
              </w:rPr>
              <w:t>us</w:t>
            </w:r>
            <w:proofErr w:type="spellEnd"/>
            <w:r w:rsidRPr="00B0208D">
              <w:rPr>
                <w:rFonts w:asciiTheme="minorHAnsi" w:hAnsiTheme="minorHAnsi" w:cstheme="minorHAnsi"/>
                <w:sz w:val="22"/>
                <w:szCs w:val="22"/>
              </w:rPr>
              <w:t>) Bendrųjų sąlygų punktą (-</w:t>
            </w:r>
            <w:proofErr w:type="spellStart"/>
            <w:r w:rsidRPr="00B0208D">
              <w:rPr>
                <w:rFonts w:asciiTheme="minorHAnsi" w:hAnsiTheme="minorHAnsi" w:cstheme="minorHAnsi"/>
                <w:sz w:val="22"/>
                <w:szCs w:val="22"/>
              </w:rPr>
              <w:t>us</w:t>
            </w:r>
            <w:proofErr w:type="spellEnd"/>
            <w:r w:rsidRPr="00B0208D">
              <w:rPr>
                <w:rFonts w:asciiTheme="minorHAnsi" w:hAnsiTheme="minorHAnsi" w:cstheme="minorHAnsi"/>
                <w:sz w:val="22"/>
                <w:szCs w:val="22"/>
              </w:rPr>
              <w:t>) ir išdėstyti jį (juos) nauja redakcija</w:t>
            </w:r>
          </w:p>
        </w:tc>
        <w:tc>
          <w:tcPr>
            <w:tcW w:w="2568" w:type="pct"/>
          </w:tcPr>
          <w:p w14:paraId="2F6E3546" w14:textId="703E8273" w:rsidR="009608C4" w:rsidRPr="00B0208D" w:rsidRDefault="009608C4" w:rsidP="00615484">
            <w:pPr>
              <w:spacing w:line="259" w:lineRule="auto"/>
              <w:ind w:left="23"/>
              <w:rPr>
                <w:rFonts w:asciiTheme="minorHAnsi" w:hAnsiTheme="minorHAnsi" w:cstheme="minorHAnsi"/>
                <w:sz w:val="22"/>
                <w:szCs w:val="22"/>
              </w:rPr>
            </w:pPr>
            <w:r w:rsidRPr="00B0208D">
              <w:rPr>
                <w:rFonts w:asciiTheme="minorHAnsi" w:hAnsiTheme="minorHAnsi" w:cstheme="minorHAnsi"/>
                <w:sz w:val="22"/>
                <w:szCs w:val="22"/>
              </w:rPr>
              <w:t>Pateikiama Priede Nr. 1.</w:t>
            </w:r>
          </w:p>
        </w:tc>
      </w:tr>
      <w:tr w:rsidR="009608C4" w:rsidRPr="00B0208D" w14:paraId="408E1CE2" w14:textId="77777777" w:rsidTr="008073D4">
        <w:tc>
          <w:tcPr>
            <w:tcW w:w="2432" w:type="pct"/>
          </w:tcPr>
          <w:p w14:paraId="236434AC" w14:textId="388DB8D4" w:rsidR="009608C4" w:rsidRPr="00B0208D" w:rsidRDefault="009608C4" w:rsidP="009608C4">
            <w:pPr>
              <w:numPr>
                <w:ilvl w:val="1"/>
                <w:numId w:val="1"/>
              </w:numPr>
              <w:jc w:val="both"/>
              <w:rPr>
                <w:rFonts w:asciiTheme="minorHAnsi" w:hAnsiTheme="minorHAnsi" w:cstheme="minorHAnsi"/>
                <w:sz w:val="22"/>
                <w:szCs w:val="22"/>
              </w:rPr>
            </w:pPr>
            <w:permStart w:id="234636716" w:edGrp="everyone" w:colFirst="1" w:colLast="1"/>
            <w:permEnd w:id="1664843383"/>
            <w:r w:rsidRPr="00B0208D">
              <w:rPr>
                <w:rFonts w:asciiTheme="minorHAnsi" w:hAnsiTheme="minorHAnsi" w:cstheme="minorHAnsi"/>
                <w:sz w:val="22"/>
                <w:szCs w:val="22"/>
              </w:rPr>
              <w:t>Šalys susitaria išbraukti nurodytus Bendrųjų sąlygų punktus, tačiau kitų punktų numeracijos nekeisti</w:t>
            </w:r>
          </w:p>
        </w:tc>
        <w:tc>
          <w:tcPr>
            <w:tcW w:w="2568" w:type="pct"/>
          </w:tcPr>
          <w:p w14:paraId="56456DB2" w14:textId="645011EE" w:rsidR="009608C4" w:rsidRPr="00B0208D" w:rsidRDefault="00E40BEA" w:rsidP="00615484">
            <w:pPr>
              <w:spacing w:line="259" w:lineRule="auto"/>
              <w:ind w:left="23"/>
              <w:jc w:val="both"/>
              <w:rPr>
                <w:rFonts w:asciiTheme="minorHAnsi" w:hAnsiTheme="minorHAnsi" w:cstheme="minorHAnsi"/>
                <w:sz w:val="22"/>
                <w:szCs w:val="22"/>
              </w:rPr>
            </w:pPr>
            <w:r w:rsidRPr="00EB1E02">
              <w:rPr>
                <w:rFonts w:asciiTheme="minorHAnsi" w:hAnsiTheme="minorHAnsi" w:cstheme="minorHAnsi"/>
                <w:sz w:val="22"/>
                <w:szCs w:val="22"/>
              </w:rPr>
              <w:t>5.2.3; 5.2.22; 5.2.29; 5.2.33-37; 5.2.39; 5.2.41; 6.1.6; 6.2.1; 6.2.3; 7.2; 9.1; 9.5-9.8; 12.1-12.13; 19.2.13; 25.1-25.6.</w:t>
            </w:r>
          </w:p>
        </w:tc>
      </w:tr>
      <w:permEnd w:id="234636716"/>
      <w:tr w:rsidR="009608C4" w:rsidRPr="00B0208D" w14:paraId="3174AA06" w14:textId="77777777" w:rsidTr="008073D4">
        <w:tc>
          <w:tcPr>
            <w:tcW w:w="5000" w:type="pct"/>
            <w:gridSpan w:val="2"/>
          </w:tcPr>
          <w:p w14:paraId="654C0BFC" w14:textId="77777777" w:rsidR="009608C4" w:rsidRPr="00B0208D" w:rsidRDefault="009608C4" w:rsidP="00615484">
            <w:pPr>
              <w:spacing w:line="259" w:lineRule="auto"/>
              <w:ind w:left="23"/>
              <w:rPr>
                <w:rFonts w:asciiTheme="minorHAnsi" w:hAnsiTheme="minorHAnsi" w:cstheme="minorHAnsi"/>
                <w:sz w:val="22"/>
                <w:szCs w:val="22"/>
              </w:rPr>
            </w:pPr>
          </w:p>
        </w:tc>
      </w:tr>
      <w:tr w:rsidR="009608C4" w:rsidRPr="00B0208D" w14:paraId="44C4B5B4" w14:textId="77777777" w:rsidTr="008073D4">
        <w:tc>
          <w:tcPr>
            <w:tcW w:w="5000" w:type="pct"/>
            <w:gridSpan w:val="2"/>
          </w:tcPr>
          <w:p w14:paraId="63AB7C19" w14:textId="77777777" w:rsidR="009608C4" w:rsidRPr="00B0208D" w:rsidRDefault="009608C4" w:rsidP="00615484">
            <w:pPr>
              <w:numPr>
                <w:ilvl w:val="0"/>
                <w:numId w:val="1"/>
              </w:numPr>
              <w:spacing w:line="259" w:lineRule="auto"/>
              <w:ind w:left="23"/>
              <w:rPr>
                <w:rFonts w:asciiTheme="minorHAnsi" w:hAnsiTheme="minorHAnsi" w:cstheme="minorHAnsi"/>
                <w:b/>
                <w:sz w:val="22"/>
                <w:szCs w:val="22"/>
              </w:rPr>
            </w:pPr>
            <w:r w:rsidRPr="00B0208D">
              <w:rPr>
                <w:rFonts w:asciiTheme="minorHAnsi" w:hAnsiTheme="minorHAnsi" w:cstheme="minorHAnsi"/>
                <w:b/>
                <w:sz w:val="22"/>
                <w:szCs w:val="22"/>
              </w:rPr>
              <w:t>KITOS SĄLYGOS</w:t>
            </w:r>
          </w:p>
        </w:tc>
      </w:tr>
      <w:tr w:rsidR="009608C4" w:rsidRPr="00B0208D" w14:paraId="302701A1" w14:textId="77777777" w:rsidTr="008073D4">
        <w:tc>
          <w:tcPr>
            <w:tcW w:w="2432" w:type="pct"/>
          </w:tcPr>
          <w:p w14:paraId="497BA670" w14:textId="653981AD" w:rsidR="009608C4" w:rsidRPr="00B0208D" w:rsidRDefault="009608C4" w:rsidP="009608C4">
            <w:pPr>
              <w:pStyle w:val="ListParagraph"/>
              <w:numPr>
                <w:ilvl w:val="1"/>
                <w:numId w:val="1"/>
              </w:numPr>
              <w:rPr>
                <w:rFonts w:asciiTheme="minorHAnsi" w:hAnsiTheme="minorHAnsi" w:cstheme="minorHAnsi"/>
                <w:sz w:val="22"/>
                <w:szCs w:val="22"/>
              </w:rPr>
            </w:pPr>
            <w:permStart w:id="234249782" w:edGrp="everyone" w:colFirst="1" w:colLast="1"/>
            <w:r w:rsidRPr="00B0208D">
              <w:rPr>
                <w:rFonts w:asciiTheme="minorHAnsi" w:hAnsiTheme="minorHAnsi" w:cstheme="minorHAnsi"/>
                <w:sz w:val="22"/>
                <w:szCs w:val="22"/>
              </w:rPr>
              <w:t>Sutarties rengėjas</w:t>
            </w:r>
          </w:p>
        </w:tc>
        <w:tc>
          <w:tcPr>
            <w:tcW w:w="2568" w:type="pct"/>
          </w:tcPr>
          <w:p w14:paraId="27ACEDAE" w14:textId="20FBE081" w:rsidR="009608C4" w:rsidRPr="00B0208D" w:rsidRDefault="0022336C" w:rsidP="00615484">
            <w:pPr>
              <w:spacing w:line="259" w:lineRule="auto"/>
              <w:ind w:left="23"/>
              <w:jc w:val="both"/>
              <w:rPr>
                <w:rFonts w:asciiTheme="minorHAnsi" w:hAnsiTheme="minorHAnsi" w:cstheme="minorHAnsi"/>
                <w:sz w:val="22"/>
                <w:szCs w:val="22"/>
              </w:rPr>
            </w:pPr>
            <w:r w:rsidRPr="00EB1E02">
              <w:rPr>
                <w:rFonts w:asciiTheme="minorHAnsi" w:hAnsiTheme="minorHAnsi" w:cstheme="minorHAnsi"/>
                <w:sz w:val="22"/>
                <w:szCs w:val="22"/>
              </w:rPr>
              <w:t xml:space="preserve">Pirkimo paslaugų centro Sudėtingų pirkimų skyriaus Rangos grupės projektų vadovė Jūratė Prieskienė, tel. +370 61306189, </w:t>
            </w:r>
            <w:r w:rsidRPr="00EB1E02">
              <w:rPr>
                <w:rStyle w:val="Hyperlink"/>
                <w:rFonts w:asciiTheme="minorHAnsi" w:hAnsiTheme="minorHAnsi" w:cstheme="minorHAnsi"/>
                <w:iCs/>
                <w:sz w:val="22"/>
                <w:szCs w:val="22"/>
              </w:rPr>
              <w:t>jurate.prieskiene@litrail.lt</w:t>
            </w:r>
          </w:p>
        </w:tc>
      </w:tr>
      <w:permEnd w:id="234249782"/>
      <w:tr w:rsidR="009608C4" w:rsidRPr="00B0208D" w14:paraId="0E6DDE2C" w14:textId="77777777" w:rsidTr="008073D4">
        <w:trPr>
          <w:trHeight w:val="944"/>
        </w:trPr>
        <w:tc>
          <w:tcPr>
            <w:tcW w:w="2432" w:type="pct"/>
          </w:tcPr>
          <w:p w14:paraId="58859ED8" w14:textId="77777777" w:rsidR="004D2457" w:rsidRPr="00B0208D" w:rsidRDefault="004D2457" w:rsidP="00EB1E02">
            <w:pPr>
              <w:pStyle w:val="ListParagraph"/>
              <w:numPr>
                <w:ilvl w:val="1"/>
                <w:numId w:val="1"/>
              </w:numPr>
              <w:jc w:val="both"/>
              <w:rPr>
                <w:rFonts w:asciiTheme="minorHAnsi" w:eastAsia="Calibri" w:hAnsiTheme="minorHAnsi" w:cstheme="minorHAnsi"/>
                <w:sz w:val="22"/>
                <w:szCs w:val="22"/>
              </w:rPr>
            </w:pPr>
            <w:r w:rsidRPr="00EB1E02">
              <w:rPr>
                <w:rFonts w:asciiTheme="minorHAnsi" w:eastAsia="Calibri" w:hAnsiTheme="minorHAnsi" w:cstheme="minorHAnsi"/>
                <w:sz w:val="22"/>
                <w:szCs w:val="22"/>
              </w:rPr>
              <w:t>Už Sutarties vykdymą, Darbų perdavimo-priėmimo aktų pasirašymą ir PVM sąskaitų faktūrų per E-sąskaitą priėmimą atsakingas Užsakovo asmuo:</w:t>
            </w:r>
          </w:p>
          <w:p w14:paraId="192BB23E" w14:textId="77777777" w:rsidR="004D2457" w:rsidRPr="00EB1E02" w:rsidRDefault="004D2457" w:rsidP="00EB1E02">
            <w:pPr>
              <w:pStyle w:val="ListParagraph"/>
              <w:numPr>
                <w:ilvl w:val="1"/>
                <w:numId w:val="1"/>
              </w:numPr>
              <w:jc w:val="both"/>
              <w:rPr>
                <w:rFonts w:asciiTheme="minorHAnsi" w:eastAsia="Calibri" w:hAnsiTheme="minorHAnsi" w:cstheme="minorHAnsi"/>
                <w:sz w:val="22"/>
                <w:szCs w:val="22"/>
              </w:rPr>
            </w:pPr>
            <w:r w:rsidRPr="00EB1E02">
              <w:rPr>
                <w:rFonts w:asciiTheme="minorHAnsi" w:eastAsia="Calibri" w:hAnsiTheme="minorHAnsi" w:cstheme="minorHAnsi"/>
                <w:sz w:val="22"/>
                <w:szCs w:val="22"/>
              </w:rPr>
              <w:t>Už Sutarties vykdymą, Darbų perdavimo-priėmimo aktų pasirašymą ir PVM sąskaitų faktūrų per Rangovo pasirinktas elektronines priemones, atitinkančias Europos elektroninių sąskaitų faktūrų standartą arba per E-sąskaitą pateikimą atsakingas Rangovo asmuo:</w:t>
            </w:r>
          </w:p>
          <w:p w14:paraId="22222ED9" w14:textId="35EB53CC" w:rsidR="009608C4" w:rsidRPr="00B0208D" w:rsidRDefault="004D2457" w:rsidP="00EB1E02">
            <w:pPr>
              <w:jc w:val="both"/>
              <w:rPr>
                <w:rFonts w:asciiTheme="minorHAnsi" w:eastAsia="Calibri" w:hAnsiTheme="minorHAnsi" w:cstheme="minorHAnsi"/>
                <w:sz w:val="22"/>
                <w:szCs w:val="22"/>
              </w:rPr>
            </w:pPr>
            <w:r w:rsidRPr="00EB1E02">
              <w:rPr>
                <w:rFonts w:asciiTheme="minorHAnsi" w:eastAsia="Calibri" w:hAnsiTheme="minorHAnsi" w:cs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00A4C728" w14:textId="68233DA7" w:rsidR="004D2457" w:rsidRPr="003A5F43" w:rsidRDefault="003A5F43" w:rsidP="003A5F43">
            <w:pPr>
              <w:spacing w:line="259" w:lineRule="auto"/>
              <w:ind w:left="23"/>
              <w:jc w:val="both"/>
              <w:rPr>
                <w:rFonts w:asciiTheme="minorHAnsi" w:hAnsiTheme="minorHAnsi" w:cstheme="minorHAnsi"/>
                <w:iCs/>
                <w:sz w:val="22"/>
                <w:szCs w:val="22"/>
                <w:lang w:val="en-US"/>
              </w:rPr>
            </w:pPr>
            <w:permStart w:id="2008360171" w:edGrp="everyone"/>
            <w:proofErr w:type="spellStart"/>
            <w:r w:rsidRPr="003A5F43">
              <w:rPr>
                <w:rFonts w:asciiTheme="minorHAnsi" w:hAnsiTheme="minorHAnsi" w:cstheme="minorHAnsi"/>
                <w:iCs/>
                <w:sz w:val="22"/>
                <w:szCs w:val="22"/>
                <w:lang w:val="fr-FR"/>
              </w:rPr>
              <w:t>Kelių</w:t>
            </w:r>
            <w:proofErr w:type="spellEnd"/>
            <w:r w:rsidRPr="003A5F43">
              <w:rPr>
                <w:rFonts w:asciiTheme="minorHAnsi" w:hAnsiTheme="minorHAnsi" w:cstheme="minorHAnsi"/>
                <w:iCs/>
                <w:sz w:val="22"/>
                <w:szCs w:val="22"/>
                <w:lang w:val="fr-FR"/>
              </w:rPr>
              <w:t xml:space="preserve"> </w:t>
            </w:r>
            <w:proofErr w:type="spellStart"/>
            <w:r w:rsidRPr="003A5F43">
              <w:rPr>
                <w:rFonts w:asciiTheme="minorHAnsi" w:hAnsiTheme="minorHAnsi" w:cstheme="minorHAnsi"/>
                <w:iCs/>
                <w:sz w:val="22"/>
                <w:szCs w:val="22"/>
                <w:lang w:val="fr-FR"/>
              </w:rPr>
              <w:t>ir</w:t>
            </w:r>
            <w:proofErr w:type="spellEnd"/>
            <w:r w:rsidRPr="003A5F43">
              <w:rPr>
                <w:rFonts w:asciiTheme="minorHAnsi" w:hAnsiTheme="minorHAnsi" w:cstheme="minorHAnsi"/>
                <w:iCs/>
                <w:sz w:val="22"/>
                <w:szCs w:val="22"/>
                <w:lang w:val="fr-FR"/>
              </w:rPr>
              <w:t xml:space="preserve"> </w:t>
            </w:r>
            <w:proofErr w:type="spellStart"/>
            <w:r w:rsidRPr="003A5F43">
              <w:rPr>
                <w:rFonts w:asciiTheme="minorHAnsi" w:hAnsiTheme="minorHAnsi" w:cstheme="minorHAnsi"/>
                <w:iCs/>
                <w:sz w:val="22"/>
                <w:szCs w:val="22"/>
                <w:lang w:val="fr-FR"/>
              </w:rPr>
              <w:t>kelio</w:t>
            </w:r>
            <w:proofErr w:type="spellEnd"/>
            <w:r w:rsidRPr="003A5F43">
              <w:rPr>
                <w:rFonts w:asciiTheme="minorHAnsi" w:hAnsiTheme="minorHAnsi" w:cstheme="minorHAnsi"/>
                <w:iCs/>
                <w:sz w:val="22"/>
                <w:szCs w:val="22"/>
                <w:lang w:val="fr-FR"/>
              </w:rPr>
              <w:t xml:space="preserve"> </w:t>
            </w:r>
            <w:proofErr w:type="spellStart"/>
            <w:r w:rsidRPr="003A5F43">
              <w:rPr>
                <w:rFonts w:asciiTheme="minorHAnsi" w:hAnsiTheme="minorHAnsi" w:cstheme="minorHAnsi"/>
                <w:iCs/>
                <w:sz w:val="22"/>
                <w:szCs w:val="22"/>
                <w:lang w:val="fr-FR"/>
              </w:rPr>
              <w:t>statinių</w:t>
            </w:r>
            <w:proofErr w:type="spellEnd"/>
            <w:r w:rsidRPr="003A5F43">
              <w:rPr>
                <w:rFonts w:asciiTheme="minorHAnsi" w:hAnsiTheme="minorHAnsi" w:cstheme="minorHAnsi"/>
                <w:iCs/>
                <w:sz w:val="22"/>
                <w:szCs w:val="22"/>
                <w:lang w:val="fr-FR"/>
              </w:rPr>
              <w:t xml:space="preserve"> </w:t>
            </w:r>
            <w:proofErr w:type="spellStart"/>
            <w:r w:rsidRPr="003A5F43">
              <w:rPr>
                <w:rFonts w:asciiTheme="minorHAnsi" w:hAnsiTheme="minorHAnsi" w:cstheme="minorHAnsi"/>
                <w:iCs/>
                <w:sz w:val="22"/>
                <w:szCs w:val="22"/>
                <w:lang w:val="fr-FR"/>
              </w:rPr>
              <w:t>priežiūros</w:t>
            </w:r>
            <w:proofErr w:type="spellEnd"/>
            <w:r w:rsidRPr="003A5F43">
              <w:rPr>
                <w:rFonts w:asciiTheme="minorHAnsi" w:hAnsiTheme="minorHAnsi" w:cstheme="minorHAnsi"/>
                <w:iCs/>
                <w:sz w:val="22"/>
                <w:szCs w:val="22"/>
                <w:lang w:val="fr-FR"/>
              </w:rPr>
              <w:t xml:space="preserve"> </w:t>
            </w:r>
            <w:proofErr w:type="spellStart"/>
            <w:r w:rsidRPr="003A5F43">
              <w:rPr>
                <w:rFonts w:asciiTheme="minorHAnsi" w:hAnsiTheme="minorHAnsi" w:cstheme="minorHAnsi"/>
                <w:iCs/>
                <w:sz w:val="22"/>
                <w:szCs w:val="22"/>
                <w:lang w:val="fr-FR"/>
              </w:rPr>
              <w:t>poskyrio</w:t>
            </w:r>
            <w:proofErr w:type="spellEnd"/>
            <w:r w:rsidRPr="003A5F43">
              <w:rPr>
                <w:rFonts w:asciiTheme="minorHAnsi" w:hAnsiTheme="minorHAnsi" w:cstheme="minorHAnsi"/>
                <w:iCs/>
                <w:sz w:val="22"/>
                <w:szCs w:val="22"/>
                <w:lang w:val="fr-FR"/>
              </w:rPr>
              <w:t xml:space="preserve"> </w:t>
            </w:r>
            <w:proofErr w:type="spellStart"/>
            <w:r w:rsidRPr="003A5F43">
              <w:rPr>
                <w:rFonts w:asciiTheme="minorHAnsi" w:hAnsiTheme="minorHAnsi" w:cstheme="minorHAnsi"/>
                <w:iCs/>
                <w:sz w:val="22"/>
                <w:szCs w:val="22"/>
                <w:lang w:val="fr-FR"/>
              </w:rPr>
              <w:t>vyresnysis</w:t>
            </w:r>
            <w:proofErr w:type="spellEnd"/>
            <w:r w:rsidRPr="003A5F43">
              <w:rPr>
                <w:rFonts w:asciiTheme="minorHAnsi" w:hAnsiTheme="minorHAnsi" w:cstheme="minorHAnsi"/>
                <w:iCs/>
                <w:sz w:val="22"/>
                <w:szCs w:val="22"/>
                <w:lang w:val="fr-FR"/>
              </w:rPr>
              <w:t xml:space="preserve"> </w:t>
            </w:r>
            <w:proofErr w:type="spellStart"/>
            <w:r w:rsidRPr="003A5F43">
              <w:rPr>
                <w:rFonts w:asciiTheme="minorHAnsi" w:hAnsiTheme="minorHAnsi" w:cstheme="minorHAnsi"/>
                <w:iCs/>
                <w:sz w:val="22"/>
                <w:szCs w:val="22"/>
                <w:lang w:val="fr-FR"/>
              </w:rPr>
              <w:t>specialistas</w:t>
            </w:r>
            <w:proofErr w:type="spellEnd"/>
            <w:r w:rsidRPr="003A5F43">
              <w:rPr>
                <w:rFonts w:asciiTheme="minorHAnsi" w:hAnsiTheme="minorHAnsi" w:cstheme="minorHAnsi"/>
                <w:iCs/>
                <w:sz w:val="22"/>
                <w:szCs w:val="22"/>
                <w:lang w:val="fr-FR"/>
              </w:rPr>
              <w:t xml:space="preserve"> Žygimantas Mockus, tel. +370 638 72285, </w:t>
            </w:r>
            <w:proofErr w:type="spellStart"/>
            <w:r w:rsidRPr="003A5F43">
              <w:rPr>
                <w:rFonts w:asciiTheme="minorHAnsi" w:hAnsiTheme="minorHAnsi" w:cstheme="minorHAnsi"/>
                <w:iCs/>
                <w:sz w:val="22"/>
                <w:szCs w:val="22"/>
                <w:lang w:val="fr-FR"/>
              </w:rPr>
              <w:t>zygimantas.mockus</w:t>
            </w:r>
            <w:proofErr w:type="spellEnd"/>
            <w:r w:rsidRPr="003A5F43">
              <w:rPr>
                <w:rFonts w:asciiTheme="minorHAnsi" w:hAnsiTheme="minorHAnsi" w:cstheme="minorHAnsi"/>
                <w:iCs/>
                <w:sz w:val="22"/>
                <w:szCs w:val="22"/>
                <w:lang w:val="en-US"/>
              </w:rPr>
              <w:t>@litrail.lt</w:t>
            </w:r>
          </w:p>
          <w:p w14:paraId="4C78FF1B" w14:textId="77777777" w:rsidR="004D2457" w:rsidRPr="003A5F43" w:rsidRDefault="004D2457" w:rsidP="003A5F43">
            <w:pPr>
              <w:spacing w:line="259" w:lineRule="auto"/>
              <w:ind w:left="23"/>
              <w:jc w:val="both"/>
              <w:rPr>
                <w:rFonts w:asciiTheme="minorHAnsi" w:hAnsiTheme="minorHAnsi" w:cstheme="minorHAnsi"/>
                <w:iCs/>
                <w:sz w:val="22"/>
                <w:szCs w:val="22"/>
                <w:lang w:val="fr-FR"/>
              </w:rPr>
            </w:pPr>
          </w:p>
          <w:p w14:paraId="146C00F8" w14:textId="657CC7DE" w:rsidR="009608C4" w:rsidRPr="003A5F43" w:rsidRDefault="003A5F43" w:rsidP="003A5F43">
            <w:pPr>
              <w:spacing w:line="259" w:lineRule="auto"/>
              <w:jc w:val="both"/>
              <w:rPr>
                <w:rFonts w:asciiTheme="minorHAnsi" w:hAnsiTheme="minorHAnsi" w:cstheme="minorHAnsi"/>
                <w:iCs/>
                <w:sz w:val="22"/>
                <w:szCs w:val="22"/>
              </w:rPr>
            </w:pPr>
            <w:proofErr w:type="spellStart"/>
            <w:r w:rsidRPr="003A5F43">
              <w:rPr>
                <w:rFonts w:asciiTheme="minorHAnsi" w:hAnsiTheme="minorHAnsi" w:cstheme="minorHAnsi"/>
                <w:iCs/>
                <w:sz w:val="22"/>
                <w:szCs w:val="22"/>
                <w:lang w:val="fr-FR"/>
              </w:rPr>
              <w:t>Direktorė</w:t>
            </w:r>
            <w:proofErr w:type="spellEnd"/>
            <w:r w:rsidRPr="003A5F43">
              <w:rPr>
                <w:rFonts w:asciiTheme="minorHAnsi" w:hAnsiTheme="minorHAnsi" w:cstheme="minorHAnsi"/>
                <w:iCs/>
                <w:sz w:val="22"/>
                <w:szCs w:val="22"/>
                <w:lang w:val="fr-FR"/>
              </w:rPr>
              <w:t xml:space="preserve"> Evelina </w:t>
            </w:r>
            <w:proofErr w:type="spellStart"/>
            <w:r w:rsidRPr="003A5F43">
              <w:rPr>
                <w:rFonts w:asciiTheme="minorHAnsi" w:hAnsiTheme="minorHAnsi" w:cstheme="minorHAnsi"/>
                <w:iCs/>
                <w:sz w:val="22"/>
                <w:szCs w:val="22"/>
                <w:lang w:val="fr-FR"/>
              </w:rPr>
              <w:t>Sokolovaitė</w:t>
            </w:r>
            <w:proofErr w:type="spellEnd"/>
            <w:r w:rsidRPr="003A5F43">
              <w:rPr>
                <w:rFonts w:asciiTheme="minorHAnsi" w:hAnsiTheme="minorHAnsi" w:cstheme="minorHAnsi"/>
                <w:iCs/>
                <w:sz w:val="22"/>
                <w:szCs w:val="22"/>
              </w:rPr>
              <w:t xml:space="preserve">, tel. +370 606 34738, </w:t>
            </w:r>
            <w:proofErr w:type="spellStart"/>
            <w:r w:rsidRPr="003A5F43">
              <w:rPr>
                <w:rFonts w:asciiTheme="minorHAnsi" w:hAnsiTheme="minorHAnsi" w:cstheme="minorHAnsi"/>
                <w:iCs/>
                <w:sz w:val="22"/>
                <w:szCs w:val="22"/>
              </w:rPr>
              <w:t>Transportomazgas</w:t>
            </w:r>
            <w:proofErr w:type="spellEnd"/>
            <w:r w:rsidRPr="003A5F43">
              <w:rPr>
                <w:rFonts w:asciiTheme="minorHAnsi" w:hAnsiTheme="minorHAnsi" w:cstheme="minorHAnsi"/>
                <w:iCs/>
                <w:sz w:val="22"/>
                <w:szCs w:val="22"/>
                <w:lang w:val="en-US"/>
              </w:rPr>
              <w:t>@gmail.com</w:t>
            </w:r>
            <w:permEnd w:id="2008360171"/>
          </w:p>
        </w:tc>
      </w:tr>
      <w:tr w:rsidR="009608C4" w:rsidRPr="00B0208D" w14:paraId="38065088" w14:textId="77777777" w:rsidTr="008073D4">
        <w:tc>
          <w:tcPr>
            <w:tcW w:w="2432" w:type="pct"/>
          </w:tcPr>
          <w:p w14:paraId="17737565" w14:textId="20A7AF23" w:rsidR="009608C4" w:rsidRPr="00B0208D" w:rsidRDefault="009608C4" w:rsidP="009608C4">
            <w:pPr>
              <w:ind w:left="607" w:hanging="607"/>
              <w:jc w:val="both"/>
              <w:rPr>
                <w:rFonts w:asciiTheme="minorHAnsi" w:eastAsia="Calibri" w:hAnsiTheme="minorHAnsi" w:cstheme="minorHAnsi"/>
                <w:sz w:val="22"/>
                <w:szCs w:val="22"/>
              </w:rPr>
            </w:pPr>
            <w:bookmarkStart w:id="11" w:name="_Hlk486929429"/>
            <w:permStart w:id="1022905110" w:edGrp="everyone" w:colFirst="1" w:colLast="1"/>
            <w:r w:rsidRPr="00B0208D">
              <w:rPr>
                <w:rFonts w:asciiTheme="minorHAnsi" w:eastAsia="Calibri" w:hAnsiTheme="minorHAnsi" w:cstheme="minorHAnsi"/>
                <w:sz w:val="22"/>
                <w:szCs w:val="22"/>
              </w:rPr>
              <w:t>8.4.   Už ataskaitų paskelbimą atsakingas asmuo</w:t>
            </w:r>
          </w:p>
          <w:bookmarkEnd w:id="11"/>
          <w:p w14:paraId="4682C700" w14:textId="4844EE36" w:rsidR="009608C4" w:rsidRPr="00B0208D" w:rsidRDefault="009608C4" w:rsidP="009608C4">
            <w:pPr>
              <w:jc w:val="both"/>
              <w:rPr>
                <w:rFonts w:asciiTheme="minorHAnsi" w:eastAsia="Calibri" w:hAnsiTheme="minorHAnsi" w:cstheme="minorHAnsi"/>
                <w:sz w:val="22"/>
                <w:szCs w:val="22"/>
              </w:rPr>
            </w:pPr>
          </w:p>
        </w:tc>
        <w:tc>
          <w:tcPr>
            <w:tcW w:w="2568" w:type="pct"/>
          </w:tcPr>
          <w:p w14:paraId="221919FA" w14:textId="1AA7CD0A" w:rsidR="009608C4" w:rsidRPr="00B0208D" w:rsidRDefault="00C64BF1" w:rsidP="003A5F43">
            <w:pPr>
              <w:spacing w:line="259" w:lineRule="auto"/>
              <w:ind w:left="23"/>
              <w:jc w:val="both"/>
              <w:rPr>
                <w:rFonts w:asciiTheme="minorHAnsi" w:hAnsiTheme="minorHAnsi" w:cstheme="minorHAnsi"/>
                <w:i/>
                <w:sz w:val="22"/>
                <w:szCs w:val="22"/>
              </w:rPr>
            </w:pPr>
            <w:r w:rsidRPr="00EB1E02">
              <w:rPr>
                <w:rFonts w:asciiTheme="minorHAnsi" w:hAnsiTheme="minorHAnsi" w:cstheme="minorHAnsi"/>
                <w:sz w:val="22"/>
                <w:szCs w:val="22"/>
              </w:rPr>
              <w:t xml:space="preserve">Pirkimo paslaugų centro Sudėtingų pirkimų skyriaus Rangos grupės projektų vadovė Jūratė Prieskienė, tel. +370 61306189, </w:t>
            </w:r>
            <w:r w:rsidRPr="00EB1E02">
              <w:rPr>
                <w:rStyle w:val="Hyperlink"/>
                <w:rFonts w:asciiTheme="minorHAnsi" w:hAnsiTheme="minorHAnsi" w:cstheme="minorHAnsi"/>
                <w:iCs/>
                <w:sz w:val="22"/>
                <w:szCs w:val="22"/>
              </w:rPr>
              <w:t>jurate.prieskiene@litrail.lt</w:t>
            </w:r>
          </w:p>
        </w:tc>
      </w:tr>
      <w:permEnd w:id="1022905110"/>
      <w:tr w:rsidR="009608C4" w:rsidRPr="00B0208D" w14:paraId="5432AF8F" w14:textId="77777777" w:rsidTr="008073D4">
        <w:tc>
          <w:tcPr>
            <w:tcW w:w="5000" w:type="pct"/>
            <w:gridSpan w:val="2"/>
          </w:tcPr>
          <w:p w14:paraId="1CADD78B" w14:textId="77777777" w:rsidR="009608C4" w:rsidRPr="00B0208D" w:rsidRDefault="009608C4" w:rsidP="009608C4">
            <w:pPr>
              <w:rPr>
                <w:rFonts w:asciiTheme="minorHAnsi" w:hAnsiTheme="minorHAnsi" w:cstheme="minorHAnsi"/>
                <w:sz w:val="22"/>
                <w:szCs w:val="22"/>
              </w:rPr>
            </w:pPr>
          </w:p>
        </w:tc>
      </w:tr>
      <w:tr w:rsidR="009608C4" w:rsidRPr="00B0208D" w14:paraId="26E4D503" w14:textId="77777777" w:rsidTr="008073D4">
        <w:tc>
          <w:tcPr>
            <w:tcW w:w="5000" w:type="pct"/>
            <w:gridSpan w:val="2"/>
          </w:tcPr>
          <w:p w14:paraId="3785E667" w14:textId="77777777" w:rsidR="009608C4" w:rsidRPr="00B0208D" w:rsidRDefault="009608C4" w:rsidP="009608C4">
            <w:pPr>
              <w:numPr>
                <w:ilvl w:val="0"/>
                <w:numId w:val="1"/>
              </w:numPr>
              <w:rPr>
                <w:rFonts w:asciiTheme="minorHAnsi" w:hAnsiTheme="minorHAnsi" w:cstheme="minorHAnsi"/>
                <w:b/>
                <w:sz w:val="22"/>
                <w:szCs w:val="22"/>
              </w:rPr>
            </w:pPr>
            <w:r w:rsidRPr="00B0208D">
              <w:rPr>
                <w:rFonts w:asciiTheme="minorHAnsi" w:hAnsiTheme="minorHAnsi" w:cstheme="minorHAnsi"/>
                <w:b/>
                <w:sz w:val="22"/>
                <w:szCs w:val="22"/>
              </w:rPr>
              <w:t>SUTARTIES SPECIALIŲJŲ SĄLYGŲ PRIEDAI</w:t>
            </w:r>
          </w:p>
        </w:tc>
      </w:tr>
      <w:tr w:rsidR="009608C4" w:rsidRPr="00B0208D" w14:paraId="2FC02428" w14:textId="77777777" w:rsidTr="008073D4">
        <w:tc>
          <w:tcPr>
            <w:tcW w:w="5000" w:type="pct"/>
            <w:gridSpan w:val="2"/>
          </w:tcPr>
          <w:p w14:paraId="2525A1E2" w14:textId="574D73A5" w:rsidR="009608C4" w:rsidRPr="00B0208D" w:rsidRDefault="009608C4" w:rsidP="009608C4">
            <w:pPr>
              <w:pStyle w:val="ListParagraph"/>
              <w:numPr>
                <w:ilvl w:val="1"/>
                <w:numId w:val="1"/>
              </w:numPr>
              <w:jc w:val="both"/>
              <w:rPr>
                <w:rFonts w:asciiTheme="minorHAnsi" w:hAnsiTheme="minorHAnsi" w:cstheme="minorHAnsi"/>
                <w:b/>
                <w:sz w:val="22"/>
                <w:szCs w:val="22"/>
              </w:rPr>
            </w:pPr>
            <w:r w:rsidRPr="00B0208D">
              <w:rPr>
                <w:rFonts w:asciiTheme="minorHAnsi" w:hAnsiTheme="minorHAnsi" w:cstheme="minorHAnsi"/>
                <w:sz w:val="22"/>
                <w:szCs w:val="22"/>
              </w:rPr>
              <w:t>Priedas Nr. 1 - Bendrųjų sąlygų pakeitimai ir papildymai</w:t>
            </w:r>
          </w:p>
        </w:tc>
      </w:tr>
      <w:tr w:rsidR="009608C4" w:rsidRPr="00B0208D" w14:paraId="4A6AE0F9" w14:textId="77777777" w:rsidTr="008073D4">
        <w:tc>
          <w:tcPr>
            <w:tcW w:w="5000" w:type="pct"/>
            <w:gridSpan w:val="2"/>
          </w:tcPr>
          <w:p w14:paraId="33CC9487" w14:textId="515A65F2" w:rsidR="009608C4" w:rsidRPr="00B0208D" w:rsidRDefault="009608C4" w:rsidP="009608C4">
            <w:pPr>
              <w:numPr>
                <w:ilvl w:val="1"/>
                <w:numId w:val="1"/>
              </w:numPr>
              <w:jc w:val="both"/>
              <w:rPr>
                <w:rFonts w:asciiTheme="minorHAnsi" w:hAnsiTheme="minorHAnsi" w:cstheme="minorHAnsi"/>
                <w:sz w:val="22"/>
                <w:szCs w:val="22"/>
              </w:rPr>
            </w:pPr>
            <w:permStart w:id="1184647184" w:edGrp="everyone" w:colFirst="0" w:colLast="0"/>
            <w:r w:rsidRPr="00B0208D">
              <w:rPr>
                <w:rFonts w:asciiTheme="minorHAnsi" w:hAnsiTheme="minorHAnsi" w:cstheme="minorHAnsi"/>
                <w:sz w:val="22"/>
                <w:szCs w:val="22"/>
              </w:rPr>
              <w:t>Priedas Nr. 2 - Užduotis (Techninė specifikacija)</w:t>
            </w:r>
          </w:p>
        </w:tc>
      </w:tr>
      <w:tr w:rsidR="009608C4" w:rsidRPr="00B0208D" w14:paraId="28C25852" w14:textId="77777777" w:rsidTr="008073D4">
        <w:tc>
          <w:tcPr>
            <w:tcW w:w="5000" w:type="pct"/>
            <w:gridSpan w:val="2"/>
          </w:tcPr>
          <w:p w14:paraId="6E680CDC" w14:textId="3136C578" w:rsidR="009608C4" w:rsidRPr="00B0208D" w:rsidRDefault="009608C4" w:rsidP="009608C4">
            <w:pPr>
              <w:numPr>
                <w:ilvl w:val="1"/>
                <w:numId w:val="1"/>
              </w:numPr>
              <w:jc w:val="both"/>
              <w:rPr>
                <w:rFonts w:asciiTheme="minorHAnsi" w:hAnsiTheme="minorHAnsi" w:cstheme="minorHAnsi"/>
                <w:sz w:val="22"/>
                <w:szCs w:val="22"/>
              </w:rPr>
            </w:pPr>
            <w:permStart w:id="558854408" w:edGrp="everyone" w:colFirst="0" w:colLast="0"/>
            <w:permStart w:id="1958115785" w:edGrp="everyone" w:colFirst="1" w:colLast="1"/>
            <w:permEnd w:id="1184647184"/>
            <w:r w:rsidRPr="00B0208D">
              <w:rPr>
                <w:rFonts w:asciiTheme="minorHAnsi" w:hAnsiTheme="minorHAnsi" w:cstheme="minorHAnsi"/>
                <w:sz w:val="22"/>
                <w:szCs w:val="22"/>
              </w:rPr>
              <w:t>Priedas Nr. 3 - Lokalinė sąmata</w:t>
            </w:r>
            <w:r w:rsidR="00076C58" w:rsidRPr="00B0208D">
              <w:rPr>
                <w:rFonts w:asciiTheme="minorHAnsi" w:hAnsiTheme="minorHAnsi" w:cstheme="minorHAnsi"/>
                <w:sz w:val="22"/>
                <w:szCs w:val="22"/>
              </w:rPr>
              <w:t xml:space="preserve"> </w:t>
            </w:r>
            <w:r w:rsidR="00076C58" w:rsidRPr="00EB1E02">
              <w:rPr>
                <w:rFonts w:asciiTheme="minorHAnsi" w:hAnsiTheme="minorHAnsi" w:cstheme="minorHAnsi"/>
                <w:sz w:val="22"/>
                <w:szCs w:val="22"/>
              </w:rPr>
              <w:t>(prie Sutarties atskirai nepridedamas, o originalas saugomas pas Sutarties 8.2. punkte nurodytą asmenį)</w:t>
            </w:r>
          </w:p>
        </w:tc>
      </w:tr>
      <w:tr w:rsidR="00076C58" w:rsidRPr="00B0208D" w14:paraId="5BF48CE2" w14:textId="77777777" w:rsidTr="008073D4">
        <w:tc>
          <w:tcPr>
            <w:tcW w:w="5000" w:type="pct"/>
            <w:gridSpan w:val="2"/>
          </w:tcPr>
          <w:p w14:paraId="46203095" w14:textId="57B799C8" w:rsidR="00076C58" w:rsidRPr="00B0208D" w:rsidRDefault="00076C58" w:rsidP="009608C4">
            <w:pPr>
              <w:numPr>
                <w:ilvl w:val="1"/>
                <w:numId w:val="1"/>
              </w:numPr>
              <w:jc w:val="both"/>
              <w:rPr>
                <w:rFonts w:asciiTheme="minorHAnsi" w:hAnsiTheme="minorHAnsi" w:cstheme="minorHAnsi"/>
                <w:sz w:val="22"/>
                <w:szCs w:val="22"/>
              </w:rPr>
            </w:pPr>
            <w:permStart w:id="844570830" w:edGrp="everyone" w:colFirst="0" w:colLast="0"/>
            <w:permStart w:id="2053865039" w:edGrp="everyone" w:colFirst="1" w:colLast="1"/>
            <w:permEnd w:id="558854408"/>
            <w:permEnd w:id="1958115785"/>
            <w:r w:rsidRPr="00EB1E02">
              <w:rPr>
                <w:rFonts w:asciiTheme="minorHAnsi" w:hAnsiTheme="minorHAnsi" w:cstheme="minorHAnsi"/>
                <w:sz w:val="22"/>
                <w:szCs w:val="22"/>
              </w:rPr>
              <w:t>Priedas Nr. 4 – Darbų grafikas (prie Sutarties atskirai nepridedamas, o originalas saugomas pas Sutarties 8.2. punkte nurodytą asmenį)</w:t>
            </w:r>
          </w:p>
        </w:tc>
      </w:tr>
      <w:tr w:rsidR="009608C4" w:rsidRPr="00B0208D" w14:paraId="25323ED5" w14:textId="77777777" w:rsidTr="008073D4">
        <w:tc>
          <w:tcPr>
            <w:tcW w:w="5000" w:type="pct"/>
            <w:gridSpan w:val="2"/>
          </w:tcPr>
          <w:p w14:paraId="78530D4D" w14:textId="62D9FD2A" w:rsidR="009608C4" w:rsidRPr="00B0208D" w:rsidRDefault="009608C4" w:rsidP="009608C4">
            <w:pPr>
              <w:numPr>
                <w:ilvl w:val="1"/>
                <w:numId w:val="1"/>
              </w:numPr>
              <w:jc w:val="both"/>
              <w:rPr>
                <w:rFonts w:asciiTheme="minorHAnsi" w:hAnsiTheme="minorHAnsi" w:cstheme="minorHAnsi"/>
                <w:sz w:val="22"/>
                <w:szCs w:val="22"/>
              </w:rPr>
            </w:pPr>
            <w:permStart w:id="2046648909" w:edGrp="everyone" w:colFirst="0" w:colLast="0"/>
            <w:permEnd w:id="844570830"/>
            <w:permEnd w:id="2053865039"/>
            <w:r w:rsidRPr="00B0208D">
              <w:rPr>
                <w:rFonts w:asciiTheme="minorHAnsi" w:hAnsiTheme="minorHAnsi" w:cstheme="minorHAnsi"/>
                <w:sz w:val="22"/>
                <w:szCs w:val="22"/>
              </w:rPr>
              <w:t xml:space="preserve">Priedas Nr. </w:t>
            </w:r>
            <w:r w:rsidR="00076C58" w:rsidRPr="00B0208D">
              <w:rPr>
                <w:rFonts w:asciiTheme="minorHAnsi" w:hAnsiTheme="minorHAnsi" w:cstheme="minorHAnsi"/>
                <w:sz w:val="22"/>
                <w:szCs w:val="22"/>
              </w:rPr>
              <w:t xml:space="preserve">5 </w:t>
            </w:r>
            <w:r w:rsidRPr="00B0208D">
              <w:rPr>
                <w:rFonts w:asciiTheme="minorHAnsi" w:hAnsiTheme="minorHAnsi" w:cstheme="minorHAnsi"/>
                <w:sz w:val="22"/>
                <w:szCs w:val="22"/>
              </w:rPr>
              <w:t xml:space="preserve">- Pirkimo dokumentai ir jų paaiškinimai </w:t>
            </w:r>
            <w:r w:rsidRPr="00B0208D">
              <w:rPr>
                <w:rFonts w:asciiTheme="minorHAnsi" w:eastAsia="Calibri" w:hAnsiTheme="minorHAnsi" w:cstheme="minorHAnsi"/>
                <w:sz w:val="22"/>
                <w:szCs w:val="22"/>
              </w:rPr>
              <w:t xml:space="preserve"> (prie Sutarties atskirai nepridedami, o saugomas CVP IS priemonėmis)</w:t>
            </w:r>
          </w:p>
        </w:tc>
      </w:tr>
      <w:tr w:rsidR="009608C4" w:rsidRPr="00B0208D" w14:paraId="2985666B" w14:textId="77777777" w:rsidTr="008073D4">
        <w:tc>
          <w:tcPr>
            <w:tcW w:w="5000" w:type="pct"/>
            <w:gridSpan w:val="2"/>
          </w:tcPr>
          <w:p w14:paraId="13A12E99" w14:textId="5FD2258C" w:rsidR="009608C4" w:rsidRPr="00B0208D" w:rsidRDefault="009608C4" w:rsidP="009608C4">
            <w:pPr>
              <w:numPr>
                <w:ilvl w:val="1"/>
                <w:numId w:val="1"/>
              </w:numPr>
              <w:jc w:val="both"/>
              <w:rPr>
                <w:rFonts w:asciiTheme="minorHAnsi" w:hAnsiTheme="minorHAnsi" w:cstheme="minorHAnsi"/>
                <w:sz w:val="22"/>
                <w:szCs w:val="22"/>
              </w:rPr>
            </w:pPr>
            <w:permStart w:id="23667500" w:edGrp="everyone" w:colFirst="0" w:colLast="0"/>
            <w:permEnd w:id="2046648909"/>
            <w:r w:rsidRPr="00B0208D">
              <w:rPr>
                <w:rFonts w:asciiTheme="minorHAnsi" w:hAnsiTheme="minorHAnsi" w:cstheme="minorHAnsi"/>
                <w:sz w:val="22"/>
                <w:szCs w:val="22"/>
              </w:rPr>
              <w:t xml:space="preserve">Priedas Nr. </w:t>
            </w:r>
            <w:r w:rsidR="00076C58" w:rsidRPr="00B0208D">
              <w:rPr>
                <w:rFonts w:asciiTheme="minorHAnsi" w:hAnsiTheme="minorHAnsi" w:cstheme="minorHAnsi"/>
                <w:sz w:val="22"/>
                <w:szCs w:val="22"/>
              </w:rPr>
              <w:t xml:space="preserve">6 </w:t>
            </w:r>
            <w:r w:rsidRPr="00B0208D">
              <w:rPr>
                <w:rFonts w:asciiTheme="minorHAnsi" w:hAnsiTheme="minorHAnsi" w:cstheme="minorHAnsi"/>
                <w:sz w:val="22"/>
                <w:szCs w:val="22"/>
              </w:rPr>
              <w:t>- Rangovo pateiktas pasiūlymas ir jo paaiškinimai (</w:t>
            </w:r>
            <w:r w:rsidRPr="00B0208D">
              <w:rPr>
                <w:rFonts w:asciiTheme="minorHAnsi" w:eastAsia="Calibri" w:hAnsiTheme="minorHAnsi" w:cstheme="minorHAnsi"/>
                <w:sz w:val="22"/>
                <w:szCs w:val="22"/>
              </w:rPr>
              <w:t>prie Sutarties atskirai nepridedamas, o saugomas CVP IS priemonėmis)</w:t>
            </w:r>
          </w:p>
        </w:tc>
      </w:tr>
      <w:tr w:rsidR="009608C4" w:rsidRPr="00B0208D" w14:paraId="4C69A167" w14:textId="77777777" w:rsidTr="008073D4">
        <w:tc>
          <w:tcPr>
            <w:tcW w:w="5000" w:type="pct"/>
            <w:gridSpan w:val="2"/>
          </w:tcPr>
          <w:p w14:paraId="6B44E09C" w14:textId="3F0DE0C8" w:rsidR="009608C4" w:rsidRPr="00B0208D" w:rsidRDefault="009608C4" w:rsidP="009608C4">
            <w:pPr>
              <w:numPr>
                <w:ilvl w:val="1"/>
                <w:numId w:val="1"/>
              </w:numPr>
              <w:jc w:val="both"/>
              <w:rPr>
                <w:rFonts w:asciiTheme="minorHAnsi" w:hAnsiTheme="minorHAnsi" w:cstheme="minorHAnsi"/>
                <w:color w:val="000000" w:themeColor="text1"/>
                <w:sz w:val="22"/>
                <w:szCs w:val="22"/>
              </w:rPr>
            </w:pPr>
            <w:permStart w:id="1908300735" w:edGrp="everyone" w:colFirst="0" w:colLast="0"/>
            <w:permEnd w:id="23667500"/>
            <w:r w:rsidRPr="00B0208D">
              <w:rPr>
                <w:rFonts w:asciiTheme="minorHAnsi" w:hAnsiTheme="minorHAnsi" w:cstheme="minorHAnsi"/>
                <w:color w:val="000000" w:themeColor="text1"/>
                <w:sz w:val="22"/>
                <w:szCs w:val="22"/>
              </w:rPr>
              <w:t xml:space="preserve">Priedas Nr. 7 - Garantinio laikotarpio prievolių įvykdymo užtikrinimo garantija pridedama, kaip nurodyta Bendrųjų sąlygų 16.3 punkte (originalas saugomas 8.2 p. nurodyto asmens)  </w:t>
            </w:r>
          </w:p>
        </w:tc>
      </w:tr>
      <w:tr w:rsidR="009608C4" w:rsidRPr="00B0208D" w14:paraId="43DF828B" w14:textId="77777777" w:rsidTr="008073D4">
        <w:tc>
          <w:tcPr>
            <w:tcW w:w="5000" w:type="pct"/>
            <w:gridSpan w:val="2"/>
          </w:tcPr>
          <w:p w14:paraId="0B61D971" w14:textId="5F7BC997" w:rsidR="009608C4" w:rsidRPr="00B0208D" w:rsidRDefault="00076C58" w:rsidP="009608C4">
            <w:pPr>
              <w:numPr>
                <w:ilvl w:val="1"/>
                <w:numId w:val="1"/>
              </w:numPr>
              <w:jc w:val="both"/>
              <w:rPr>
                <w:rFonts w:asciiTheme="minorHAnsi" w:hAnsiTheme="minorHAnsi" w:cstheme="minorHAnsi"/>
                <w:color w:val="000000" w:themeColor="text1"/>
                <w:sz w:val="22"/>
                <w:szCs w:val="22"/>
              </w:rPr>
            </w:pPr>
            <w:permStart w:id="843014054" w:edGrp="everyone" w:colFirst="0" w:colLast="0"/>
            <w:permEnd w:id="1908300735"/>
            <w:r w:rsidRPr="00EB1E02">
              <w:rPr>
                <w:rFonts w:asciiTheme="minorHAnsi" w:hAnsiTheme="minorHAnsi" w:cstheme="minorHAnsi"/>
                <w:sz w:val="22"/>
                <w:szCs w:val="22"/>
              </w:rPr>
              <w:t>Priedas Nr. 8 – Sutarties bendrosios sąlygos.</w:t>
            </w:r>
          </w:p>
        </w:tc>
      </w:tr>
      <w:permEnd w:id="843014054"/>
      <w:tr w:rsidR="009608C4" w:rsidRPr="00B0208D" w14:paraId="37D67AE0" w14:textId="77777777" w:rsidTr="008073D4">
        <w:tc>
          <w:tcPr>
            <w:tcW w:w="5000" w:type="pct"/>
            <w:gridSpan w:val="2"/>
          </w:tcPr>
          <w:p w14:paraId="667F2C61" w14:textId="77777777" w:rsidR="009608C4" w:rsidRPr="00B0208D" w:rsidRDefault="009608C4" w:rsidP="009608C4">
            <w:pPr>
              <w:rPr>
                <w:rFonts w:asciiTheme="minorHAnsi" w:hAnsiTheme="minorHAnsi" w:cstheme="minorHAnsi"/>
                <w:sz w:val="22"/>
                <w:szCs w:val="22"/>
              </w:rPr>
            </w:pPr>
          </w:p>
        </w:tc>
      </w:tr>
      <w:tr w:rsidR="009608C4" w:rsidRPr="00B0208D" w14:paraId="154E6D04" w14:textId="77777777" w:rsidTr="008073D4">
        <w:tc>
          <w:tcPr>
            <w:tcW w:w="5000" w:type="pct"/>
            <w:gridSpan w:val="2"/>
          </w:tcPr>
          <w:p w14:paraId="3A34C3F5" w14:textId="4E69F246" w:rsidR="009608C4" w:rsidRPr="00B0208D" w:rsidRDefault="004D2457" w:rsidP="009608C4">
            <w:pPr>
              <w:tabs>
                <w:tab w:val="left" w:pos="851"/>
                <w:tab w:val="left" w:pos="1134"/>
                <w:tab w:val="left" w:pos="1418"/>
              </w:tabs>
              <w:jc w:val="both"/>
              <w:rPr>
                <w:rFonts w:asciiTheme="minorHAnsi" w:hAnsiTheme="minorHAnsi" w:cstheme="minorHAnsi"/>
                <w:sz w:val="22"/>
                <w:szCs w:val="22"/>
              </w:rPr>
            </w:pPr>
            <w:r w:rsidRPr="00EB1E02">
              <w:rPr>
                <w:rFonts w:asciiTheme="minorHAnsi" w:eastAsia="Calibri" w:hAnsiTheme="minorHAnsi" w:cstheme="minorHAnsi"/>
                <w:sz w:val="22"/>
                <w:szCs w:val="22"/>
                <w:lang w:eastAsia="x-none"/>
              </w:rPr>
              <w:t xml:space="preserve">Sutarčiai taikoma pirkimo paskelbimo dieną aktuali AB „Lietuvos geležinkeliai“ generalinio direktoriaus įsakymu patvirtinta Sutarties Bendrųjų sąlygų redakcija, </w:t>
            </w:r>
            <w:hyperlink r:id="rId8" w:history="1">
              <w:r w:rsidRPr="00EB1E02">
                <w:rPr>
                  <w:rStyle w:val="Hyperlink"/>
                  <w:rFonts w:asciiTheme="minorHAnsi" w:eastAsia="Calibri" w:hAnsiTheme="minorHAnsi" w:cstheme="minorHAnsi"/>
                  <w:color w:val="auto"/>
                  <w:sz w:val="22"/>
                  <w:szCs w:val="22"/>
                  <w:u w:val="none"/>
                </w:rPr>
                <w:t>kuri</w:t>
              </w:r>
            </w:hyperlink>
            <w:r w:rsidRPr="00EB1E02">
              <w:rPr>
                <w:rFonts w:asciiTheme="minorHAnsi" w:eastAsia="Calibri" w:hAnsiTheme="minorHAnsi" w:cstheme="minorHAnsi"/>
                <w:sz w:val="22"/>
                <w:szCs w:val="22"/>
              </w:rPr>
              <w:t xml:space="preserve"> pridedama ir</w:t>
            </w:r>
            <w:r w:rsidRPr="00EB1E02">
              <w:rPr>
                <w:rFonts w:asciiTheme="minorHAnsi" w:eastAsia="Calibri" w:hAnsiTheme="minorHAnsi" w:cstheme="minorHAnsi"/>
                <w:sz w:val="22"/>
                <w:szCs w:val="22"/>
                <w:lang w:eastAsia="x-none"/>
              </w:rPr>
              <w:t xml:space="preserve">, su kurių nuostatomis Šalys yra visiškai susipažinusios ir jas vykdys. </w:t>
            </w:r>
            <w:r w:rsidRPr="00EB1E02">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EB1E02">
              <w:rPr>
                <w:rFonts w:asciiTheme="minorHAnsi" w:hAnsiTheme="minorHAnsi" w:cstheme="minorHAnsi"/>
                <w:bCs/>
                <w:spacing w:val="-2"/>
                <w:sz w:val="22"/>
                <w:szCs w:val="22"/>
              </w:rPr>
              <w:t xml:space="preserve">Laikoma, kad Sutartį sudarantys dokumentai vienas kitą paaiškina. </w:t>
            </w:r>
            <w:r w:rsidRPr="00EB1E02">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EB1E02">
              <w:rPr>
                <w:rFonts w:asciiTheme="minorHAnsi" w:hAnsiTheme="minorHAnsi" w:cstheme="minorHAnsi"/>
                <w:bCs/>
                <w:spacing w:val="-2"/>
                <w:sz w:val="22"/>
                <w:szCs w:val="22"/>
              </w:rPr>
              <w:t xml:space="preserve"> </w:t>
            </w:r>
            <w:r w:rsidRPr="00EB1E02">
              <w:rPr>
                <w:rFonts w:asciiTheme="minorHAnsi" w:hAnsiTheme="minorHAnsi" w:cstheme="minorHAnsi"/>
                <w:sz w:val="22"/>
                <w:szCs w:val="22"/>
              </w:rPr>
              <w:t>Sutarties Bendrosiose sąlygose nurodytos alternatyvios nuostatos (su prierašu „</w:t>
            </w:r>
            <w:r w:rsidRPr="00EB1E02">
              <w:rPr>
                <w:rFonts w:asciiTheme="minorHAnsi" w:hAnsiTheme="minorHAnsi" w:cstheme="minorHAnsi"/>
                <w:i/>
                <w:iCs/>
                <w:sz w:val="22"/>
                <w:szCs w:val="22"/>
              </w:rPr>
              <w:t xml:space="preserve">jei taikoma“, „jei tokių būtų“, „jei tokių yra“ </w:t>
            </w:r>
            <w:r w:rsidRPr="00EB1E02">
              <w:rPr>
                <w:rFonts w:asciiTheme="minorHAnsi" w:hAnsiTheme="minorHAnsi" w:cstheme="minorHAnsi"/>
                <w:sz w:val="22"/>
                <w:szCs w:val="22"/>
              </w:rPr>
              <w:t>ar pan</w:t>
            </w:r>
            <w:r w:rsidRPr="00EB1E02">
              <w:rPr>
                <w:rFonts w:asciiTheme="minorHAnsi" w:hAnsiTheme="minorHAnsi" w:cstheme="minorHAnsi"/>
                <w:i/>
                <w:iCs/>
                <w:sz w:val="22"/>
                <w:szCs w:val="22"/>
              </w:rPr>
              <w:t>.</w:t>
            </w:r>
            <w:r w:rsidRPr="00EB1E02">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EB1E02">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9608C4" w:rsidRPr="00B0208D" w14:paraId="5E3117EC" w14:textId="77777777" w:rsidTr="008073D4">
        <w:tc>
          <w:tcPr>
            <w:tcW w:w="5000" w:type="pct"/>
            <w:gridSpan w:val="2"/>
          </w:tcPr>
          <w:p w14:paraId="7CB8F237" w14:textId="77777777" w:rsidR="009608C4" w:rsidRPr="00B0208D" w:rsidRDefault="009608C4" w:rsidP="009608C4">
            <w:pPr>
              <w:tabs>
                <w:tab w:val="left" w:pos="851"/>
                <w:tab w:val="left" w:pos="1134"/>
                <w:tab w:val="left" w:pos="1418"/>
              </w:tabs>
              <w:rPr>
                <w:rFonts w:asciiTheme="minorHAnsi" w:hAnsiTheme="minorHAnsi" w:cstheme="minorHAnsi"/>
                <w:sz w:val="22"/>
                <w:szCs w:val="22"/>
              </w:rPr>
            </w:pPr>
          </w:p>
        </w:tc>
      </w:tr>
      <w:tr w:rsidR="009608C4" w:rsidRPr="00B0208D" w14:paraId="3423BEAC" w14:textId="77777777" w:rsidTr="008073D4">
        <w:tc>
          <w:tcPr>
            <w:tcW w:w="5000" w:type="pct"/>
            <w:gridSpan w:val="2"/>
          </w:tcPr>
          <w:p w14:paraId="1C6FA0F6" w14:textId="77777777" w:rsidR="009608C4" w:rsidRPr="00B0208D" w:rsidRDefault="009608C4" w:rsidP="009608C4">
            <w:pPr>
              <w:pStyle w:val="Footer"/>
              <w:jc w:val="both"/>
              <w:rPr>
                <w:rFonts w:asciiTheme="minorHAnsi" w:hAnsiTheme="minorHAnsi" w:cstheme="minorHAnsi"/>
                <w:sz w:val="22"/>
                <w:szCs w:val="22"/>
              </w:rPr>
            </w:pPr>
            <w:r w:rsidRPr="00B0208D">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9608C4" w:rsidRPr="00B0208D" w:rsidRDefault="009608C4" w:rsidP="009608C4">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4272"/>
              <w:gridCol w:w="4271"/>
            </w:tblGrid>
            <w:tr w:rsidR="009608C4" w:rsidRPr="00B0208D" w14:paraId="378EC953" w14:textId="77777777" w:rsidTr="00C52059">
              <w:trPr>
                <w:jc w:val="center"/>
              </w:trPr>
              <w:tc>
                <w:tcPr>
                  <w:tcW w:w="5335" w:type="dxa"/>
                </w:tcPr>
                <w:p w14:paraId="7821944C" w14:textId="77777777" w:rsidR="009608C4" w:rsidRPr="00B0208D" w:rsidRDefault="009608C4" w:rsidP="009608C4">
                  <w:pPr>
                    <w:pStyle w:val="Footer"/>
                    <w:rPr>
                      <w:rFonts w:asciiTheme="minorHAnsi" w:hAnsiTheme="minorHAnsi" w:cstheme="minorHAnsi"/>
                      <w:b/>
                      <w:sz w:val="22"/>
                      <w:szCs w:val="22"/>
                    </w:rPr>
                  </w:pPr>
                  <w:r w:rsidRPr="00B0208D">
                    <w:rPr>
                      <w:rFonts w:asciiTheme="minorHAnsi" w:hAnsiTheme="minorHAnsi" w:cstheme="minorHAnsi"/>
                      <w:b/>
                      <w:sz w:val="22"/>
                      <w:szCs w:val="22"/>
                    </w:rPr>
                    <w:t>Užsakovo vardu:</w:t>
                  </w:r>
                </w:p>
                <w:p w14:paraId="3B431767" w14:textId="77777777" w:rsidR="009608C4" w:rsidRPr="00B0208D" w:rsidRDefault="009608C4" w:rsidP="009608C4">
                  <w:pPr>
                    <w:pStyle w:val="Footer"/>
                    <w:rPr>
                      <w:rFonts w:asciiTheme="minorHAnsi" w:hAnsiTheme="minorHAnsi" w:cstheme="minorHAnsi"/>
                      <w:sz w:val="22"/>
                      <w:szCs w:val="22"/>
                    </w:rPr>
                  </w:pPr>
                </w:p>
                <w:p w14:paraId="17E5B019" w14:textId="77777777" w:rsidR="009608C4" w:rsidRPr="00B0208D" w:rsidRDefault="009608C4" w:rsidP="009608C4">
                  <w:pPr>
                    <w:pStyle w:val="Footer"/>
                    <w:rPr>
                      <w:rFonts w:asciiTheme="minorHAnsi" w:hAnsiTheme="minorHAnsi" w:cstheme="minorHAnsi"/>
                      <w:sz w:val="22"/>
                      <w:szCs w:val="22"/>
                    </w:rPr>
                  </w:pPr>
                  <w:r w:rsidRPr="00B0208D">
                    <w:rPr>
                      <w:rFonts w:asciiTheme="minorHAnsi" w:hAnsiTheme="minorHAnsi" w:cstheme="minorHAnsi"/>
                      <w:sz w:val="22"/>
                      <w:szCs w:val="22"/>
                    </w:rPr>
                    <w:t>_____________________________________</w:t>
                  </w:r>
                </w:p>
                <w:p w14:paraId="61A17537" w14:textId="77777777" w:rsidR="009608C4" w:rsidRPr="00B0208D" w:rsidRDefault="009608C4" w:rsidP="009608C4">
                  <w:pPr>
                    <w:pStyle w:val="Footer"/>
                    <w:rPr>
                      <w:rFonts w:asciiTheme="minorHAnsi" w:hAnsiTheme="minorHAnsi" w:cstheme="minorHAnsi"/>
                      <w:sz w:val="22"/>
                      <w:szCs w:val="22"/>
                    </w:rPr>
                  </w:pPr>
                </w:p>
              </w:tc>
              <w:tc>
                <w:tcPr>
                  <w:tcW w:w="4928" w:type="dxa"/>
                </w:tcPr>
                <w:p w14:paraId="0A1A996C" w14:textId="77777777" w:rsidR="009608C4" w:rsidRPr="00B0208D" w:rsidRDefault="009608C4" w:rsidP="009608C4">
                  <w:pPr>
                    <w:pStyle w:val="Footer"/>
                    <w:rPr>
                      <w:rFonts w:asciiTheme="minorHAnsi" w:hAnsiTheme="minorHAnsi" w:cstheme="minorHAnsi"/>
                      <w:b/>
                      <w:sz w:val="22"/>
                      <w:szCs w:val="22"/>
                    </w:rPr>
                  </w:pPr>
                  <w:r w:rsidRPr="00B0208D">
                    <w:rPr>
                      <w:rFonts w:asciiTheme="minorHAnsi" w:hAnsiTheme="minorHAnsi" w:cstheme="minorHAnsi"/>
                      <w:b/>
                      <w:sz w:val="22"/>
                      <w:szCs w:val="22"/>
                    </w:rPr>
                    <w:t>Rangovo vardu:</w:t>
                  </w:r>
                </w:p>
                <w:p w14:paraId="397C80ED" w14:textId="77777777" w:rsidR="009608C4" w:rsidRPr="00B0208D" w:rsidRDefault="009608C4" w:rsidP="009608C4">
                  <w:pPr>
                    <w:pStyle w:val="Footer"/>
                    <w:rPr>
                      <w:rFonts w:asciiTheme="minorHAnsi" w:hAnsiTheme="minorHAnsi" w:cstheme="minorHAnsi"/>
                      <w:sz w:val="22"/>
                      <w:szCs w:val="22"/>
                    </w:rPr>
                  </w:pPr>
                </w:p>
                <w:p w14:paraId="786AE2E1" w14:textId="77777777" w:rsidR="009608C4" w:rsidRPr="00B0208D" w:rsidRDefault="009608C4" w:rsidP="009608C4">
                  <w:pPr>
                    <w:pStyle w:val="Footer"/>
                    <w:rPr>
                      <w:rFonts w:asciiTheme="minorHAnsi" w:hAnsiTheme="minorHAnsi" w:cstheme="minorHAnsi"/>
                      <w:sz w:val="22"/>
                      <w:szCs w:val="22"/>
                    </w:rPr>
                  </w:pPr>
                  <w:r w:rsidRPr="00B0208D">
                    <w:rPr>
                      <w:rFonts w:asciiTheme="minorHAnsi" w:hAnsiTheme="minorHAnsi" w:cstheme="minorHAnsi"/>
                      <w:sz w:val="22"/>
                      <w:szCs w:val="22"/>
                    </w:rPr>
                    <w:t>_____________________________________</w:t>
                  </w:r>
                </w:p>
              </w:tc>
            </w:tr>
          </w:tbl>
          <w:p w14:paraId="7BCE4B17" w14:textId="77777777" w:rsidR="009608C4" w:rsidRPr="00B0208D" w:rsidRDefault="009608C4" w:rsidP="009608C4">
            <w:pPr>
              <w:tabs>
                <w:tab w:val="left" w:pos="851"/>
                <w:tab w:val="left" w:pos="1134"/>
                <w:tab w:val="left" w:pos="1418"/>
              </w:tabs>
              <w:rPr>
                <w:rFonts w:asciiTheme="minorHAnsi" w:hAnsiTheme="minorHAnsi" w:cstheme="minorHAnsi"/>
                <w:sz w:val="22"/>
                <w:szCs w:val="22"/>
              </w:rPr>
            </w:pPr>
          </w:p>
        </w:tc>
      </w:tr>
    </w:tbl>
    <w:p w14:paraId="3669C533" w14:textId="77777777" w:rsidR="004D2457" w:rsidRPr="00B0208D" w:rsidRDefault="004D2457" w:rsidP="00796DB9">
      <w:pPr>
        <w:rPr>
          <w:rFonts w:asciiTheme="minorHAnsi" w:hAnsiTheme="minorHAnsi" w:cstheme="minorHAnsi"/>
          <w:sz w:val="22"/>
          <w:szCs w:val="22"/>
        </w:rPr>
      </w:pPr>
    </w:p>
    <w:p w14:paraId="32422DC4" w14:textId="08DD8CA8" w:rsidR="00796DB9" w:rsidRPr="00B0208D" w:rsidRDefault="00796DB9" w:rsidP="00796DB9">
      <w:pPr>
        <w:rPr>
          <w:rFonts w:asciiTheme="minorHAnsi" w:hAnsiTheme="minorHAnsi" w:cstheme="minorHAnsi"/>
          <w:sz w:val="22"/>
          <w:szCs w:val="22"/>
        </w:rPr>
      </w:pPr>
      <w:r w:rsidRPr="00B0208D">
        <w:rPr>
          <w:rFonts w:asciiTheme="minorHAnsi" w:hAnsiTheme="minorHAnsi" w:cstheme="minorHAnsi"/>
          <w:sz w:val="22"/>
          <w:szCs w:val="22"/>
        </w:rPr>
        <w:t>Šio dokumento pasirašymo, registracijos datos ir Nr. užfiksuojami šio dokumento metaduomenyse.</w:t>
      </w:r>
    </w:p>
    <w:p w14:paraId="46CAABC2" w14:textId="77777777" w:rsidR="00F93946" w:rsidRPr="00B0208D" w:rsidRDefault="00F93946" w:rsidP="009E047A">
      <w:pPr>
        <w:rPr>
          <w:rFonts w:asciiTheme="minorHAnsi" w:hAnsiTheme="minorHAnsi" w:cstheme="minorHAnsi"/>
          <w:sz w:val="22"/>
          <w:szCs w:val="22"/>
        </w:rPr>
      </w:pPr>
    </w:p>
    <w:sectPr w:rsidR="00F93946" w:rsidRPr="00B0208D" w:rsidSect="00C4798D">
      <w:headerReference w:type="even" r:id="rId9"/>
      <w:headerReference w:type="default" r:id="rId10"/>
      <w:footerReference w:type="even" r:id="rId11"/>
      <w:footerReference w:type="default" r:id="rId12"/>
      <w:headerReference w:type="first" r:id="rId13"/>
      <w:footerReference w:type="first" r:id="rId14"/>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9BBC4" w14:textId="77777777" w:rsidR="00810C77" w:rsidRDefault="00810C77" w:rsidP="00C4798D">
      <w:r>
        <w:separator/>
      </w:r>
    </w:p>
  </w:endnote>
  <w:endnote w:type="continuationSeparator" w:id="0">
    <w:p w14:paraId="2B2C58DF" w14:textId="77777777" w:rsidR="00810C77" w:rsidRDefault="00810C77"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79DD" w14:textId="77777777" w:rsidR="00810C77" w:rsidRDefault="00810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E1CF4" w14:textId="77777777" w:rsidR="00810C77" w:rsidRDefault="00810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44F7" w14:textId="77777777" w:rsidR="00810C77" w:rsidRDefault="0081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46402" w14:textId="77777777" w:rsidR="00810C77" w:rsidRDefault="00810C77" w:rsidP="00C4798D">
      <w:r>
        <w:separator/>
      </w:r>
    </w:p>
  </w:footnote>
  <w:footnote w:type="continuationSeparator" w:id="0">
    <w:p w14:paraId="54523973" w14:textId="77777777" w:rsidR="00810C77" w:rsidRDefault="00810C77"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A73C" w14:textId="77777777" w:rsidR="00810C77" w:rsidRDefault="00810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53502"/>
      <w:docPartObj>
        <w:docPartGallery w:val="Page Numbers (Top of Page)"/>
        <w:docPartUnique/>
      </w:docPartObj>
    </w:sdtPr>
    <w:sdtEndPr>
      <w:rPr>
        <w:noProof/>
      </w:rPr>
    </w:sdtEndPr>
    <w:sdtContent>
      <w:p w14:paraId="01FF6D14" w14:textId="63E1C8C2" w:rsidR="00810C77" w:rsidRDefault="00810C77" w:rsidP="00622705">
        <w:pPr>
          <w:pStyle w:val="Header"/>
          <w:jc w:val="right"/>
        </w:pPr>
        <w:r>
          <w:t>Skelbiamų derybų Specialiųjų sąlygų priedas Nr. 6 „ Sutarties projektas“</w:t>
        </w:r>
      </w:p>
    </w:sdtContent>
  </w:sdt>
  <w:p w14:paraId="61781097" w14:textId="77777777" w:rsidR="00810C77" w:rsidRDefault="00810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0AB0B1EA" w:rsidR="00810C77" w:rsidRDefault="00810C77" w:rsidP="00622705">
    <w:pPr>
      <w:pStyle w:val="Header"/>
      <w:jc w:val="right"/>
    </w:pPr>
    <w:r>
      <w:t>Skelbiamų derybų Specialiųjų sąlygų priedas Nr. 6 „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2EDB"/>
    <w:multiLevelType w:val="hybridMultilevel"/>
    <w:tmpl w:val="4382481C"/>
    <w:lvl w:ilvl="0" w:tplc="1F020A02">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27407C"/>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12A207F"/>
    <w:multiLevelType w:val="hybridMultilevel"/>
    <w:tmpl w:val="D2885CEE"/>
    <w:lvl w:ilvl="0" w:tplc="138AECC4">
      <w:start w:val="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4"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437F4D"/>
    <w:multiLevelType w:val="hybridMultilevel"/>
    <w:tmpl w:val="0C849DEA"/>
    <w:lvl w:ilvl="0" w:tplc="F5267B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6F4E77"/>
    <w:multiLevelType w:val="hybridMultilevel"/>
    <w:tmpl w:val="B694E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9334EB"/>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67511F"/>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4"/>
  </w:num>
  <w:num w:numId="3">
    <w:abstractNumId w:val="6"/>
  </w:num>
  <w:num w:numId="4">
    <w:abstractNumId w:val="10"/>
  </w:num>
  <w:num w:numId="5">
    <w:abstractNumId w:val="1"/>
  </w:num>
  <w:num w:numId="6">
    <w:abstractNumId w:val="8"/>
  </w:num>
  <w:num w:numId="7">
    <w:abstractNumId w:val="3"/>
  </w:num>
  <w:num w:numId="8">
    <w:abstractNumId w:val="5"/>
  </w:num>
  <w:num w:numId="9">
    <w:abstractNumId w:val="7"/>
  </w:num>
  <w:num w:numId="10">
    <w:abstractNumId w:val="2"/>
  </w:num>
  <w:num w:numId="11">
    <w:abstractNumId w:val="11"/>
  </w:num>
  <w:num w:numId="12">
    <w:abstractNumId w:val="0"/>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enforcement="0"/>
  <w:defaultTabStop w:val="720"/>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4B7A"/>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5246"/>
    <w:rsid w:val="000268A6"/>
    <w:rsid w:val="000269AA"/>
    <w:rsid w:val="000274CA"/>
    <w:rsid w:val="00027722"/>
    <w:rsid w:val="00027969"/>
    <w:rsid w:val="00030025"/>
    <w:rsid w:val="00031684"/>
    <w:rsid w:val="00031BE4"/>
    <w:rsid w:val="000325D5"/>
    <w:rsid w:val="000349F2"/>
    <w:rsid w:val="000353DA"/>
    <w:rsid w:val="000357A8"/>
    <w:rsid w:val="00036810"/>
    <w:rsid w:val="00036ED7"/>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46C"/>
    <w:rsid w:val="00067598"/>
    <w:rsid w:val="00070F84"/>
    <w:rsid w:val="00071965"/>
    <w:rsid w:val="000719FF"/>
    <w:rsid w:val="00071B15"/>
    <w:rsid w:val="000723BF"/>
    <w:rsid w:val="00073033"/>
    <w:rsid w:val="000738EC"/>
    <w:rsid w:val="00074210"/>
    <w:rsid w:val="0007681F"/>
    <w:rsid w:val="00076C58"/>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6CF9"/>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564"/>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769"/>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1D6"/>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36C"/>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5DA0"/>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0E43"/>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031"/>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61C4"/>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2F1A"/>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5DB"/>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5F4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07F84"/>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457"/>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1C4C"/>
    <w:rsid w:val="00502A71"/>
    <w:rsid w:val="005039F3"/>
    <w:rsid w:val="00504338"/>
    <w:rsid w:val="00504611"/>
    <w:rsid w:val="005047FA"/>
    <w:rsid w:val="00504899"/>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3B7"/>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1AC"/>
    <w:rsid w:val="0058348C"/>
    <w:rsid w:val="005843BD"/>
    <w:rsid w:val="005857D9"/>
    <w:rsid w:val="00586020"/>
    <w:rsid w:val="00586418"/>
    <w:rsid w:val="00586566"/>
    <w:rsid w:val="00586920"/>
    <w:rsid w:val="005875E8"/>
    <w:rsid w:val="00587ECB"/>
    <w:rsid w:val="0059019C"/>
    <w:rsid w:val="00590DA8"/>
    <w:rsid w:val="00591A53"/>
    <w:rsid w:val="0059274F"/>
    <w:rsid w:val="00592EE1"/>
    <w:rsid w:val="00595160"/>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872"/>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484"/>
    <w:rsid w:val="0061556B"/>
    <w:rsid w:val="0061560D"/>
    <w:rsid w:val="00616DB5"/>
    <w:rsid w:val="0061784A"/>
    <w:rsid w:val="00617B37"/>
    <w:rsid w:val="00617B6E"/>
    <w:rsid w:val="0062131D"/>
    <w:rsid w:val="00621497"/>
    <w:rsid w:val="006220A2"/>
    <w:rsid w:val="00622170"/>
    <w:rsid w:val="00622705"/>
    <w:rsid w:val="00622BFA"/>
    <w:rsid w:val="00622F10"/>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926"/>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4C5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268"/>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321D"/>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4FF8"/>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6DB9"/>
    <w:rsid w:val="00797433"/>
    <w:rsid w:val="007978A5"/>
    <w:rsid w:val="007A0817"/>
    <w:rsid w:val="007A08D1"/>
    <w:rsid w:val="007A0CC8"/>
    <w:rsid w:val="007A1D3C"/>
    <w:rsid w:val="007A237F"/>
    <w:rsid w:val="007A25A8"/>
    <w:rsid w:val="007A2757"/>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56A"/>
    <w:rsid w:val="007F6CE9"/>
    <w:rsid w:val="0080219B"/>
    <w:rsid w:val="008021ED"/>
    <w:rsid w:val="008026CD"/>
    <w:rsid w:val="008033AB"/>
    <w:rsid w:val="00803B8C"/>
    <w:rsid w:val="00803DFF"/>
    <w:rsid w:val="00804984"/>
    <w:rsid w:val="00804A3E"/>
    <w:rsid w:val="008066DC"/>
    <w:rsid w:val="00806960"/>
    <w:rsid w:val="008073D4"/>
    <w:rsid w:val="00810C77"/>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0D4"/>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2B19"/>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4CB6"/>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08B6"/>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8C4"/>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0E"/>
    <w:rsid w:val="00982BA9"/>
    <w:rsid w:val="00983BA9"/>
    <w:rsid w:val="00984B48"/>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47A"/>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86C"/>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0829"/>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2D2E"/>
    <w:rsid w:val="00A63037"/>
    <w:rsid w:val="00A634FD"/>
    <w:rsid w:val="00A64560"/>
    <w:rsid w:val="00A64791"/>
    <w:rsid w:val="00A656AC"/>
    <w:rsid w:val="00A65BDF"/>
    <w:rsid w:val="00A66851"/>
    <w:rsid w:val="00A676CA"/>
    <w:rsid w:val="00A67EBD"/>
    <w:rsid w:val="00A71B15"/>
    <w:rsid w:val="00A72DFE"/>
    <w:rsid w:val="00A735CF"/>
    <w:rsid w:val="00A73CE5"/>
    <w:rsid w:val="00A74511"/>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08D"/>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1E49"/>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A6A17"/>
    <w:rsid w:val="00BB02EE"/>
    <w:rsid w:val="00BB101E"/>
    <w:rsid w:val="00BB1C3B"/>
    <w:rsid w:val="00BB269D"/>
    <w:rsid w:val="00BB587D"/>
    <w:rsid w:val="00BB5B61"/>
    <w:rsid w:val="00BB5D2C"/>
    <w:rsid w:val="00BB70CA"/>
    <w:rsid w:val="00BB76CA"/>
    <w:rsid w:val="00BB7D31"/>
    <w:rsid w:val="00BC0F43"/>
    <w:rsid w:val="00BC1640"/>
    <w:rsid w:val="00BC1B52"/>
    <w:rsid w:val="00BC2356"/>
    <w:rsid w:val="00BC2DEB"/>
    <w:rsid w:val="00BC5E94"/>
    <w:rsid w:val="00BC6C4E"/>
    <w:rsid w:val="00BC7179"/>
    <w:rsid w:val="00BC7C9D"/>
    <w:rsid w:val="00BD010B"/>
    <w:rsid w:val="00BD1251"/>
    <w:rsid w:val="00BD157A"/>
    <w:rsid w:val="00BD226D"/>
    <w:rsid w:val="00BD2288"/>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0F7"/>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6BCE"/>
    <w:rsid w:val="00C575E2"/>
    <w:rsid w:val="00C600EA"/>
    <w:rsid w:val="00C61597"/>
    <w:rsid w:val="00C61DEA"/>
    <w:rsid w:val="00C62755"/>
    <w:rsid w:val="00C62973"/>
    <w:rsid w:val="00C62E0D"/>
    <w:rsid w:val="00C633C2"/>
    <w:rsid w:val="00C6363B"/>
    <w:rsid w:val="00C64BF1"/>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5C9"/>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3C3"/>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694"/>
    <w:rsid w:val="00CF4BB8"/>
    <w:rsid w:val="00CF4FFA"/>
    <w:rsid w:val="00CF629A"/>
    <w:rsid w:val="00CF7799"/>
    <w:rsid w:val="00CF78B8"/>
    <w:rsid w:val="00CF7CE7"/>
    <w:rsid w:val="00D00FF8"/>
    <w:rsid w:val="00D01292"/>
    <w:rsid w:val="00D02720"/>
    <w:rsid w:val="00D028B7"/>
    <w:rsid w:val="00D02B70"/>
    <w:rsid w:val="00D02DC3"/>
    <w:rsid w:val="00D04DCB"/>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2979"/>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3210"/>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1A64"/>
    <w:rsid w:val="00E320DC"/>
    <w:rsid w:val="00E33FBD"/>
    <w:rsid w:val="00E343DF"/>
    <w:rsid w:val="00E3441A"/>
    <w:rsid w:val="00E35434"/>
    <w:rsid w:val="00E3563F"/>
    <w:rsid w:val="00E357DA"/>
    <w:rsid w:val="00E36C0D"/>
    <w:rsid w:val="00E37358"/>
    <w:rsid w:val="00E37510"/>
    <w:rsid w:val="00E375C9"/>
    <w:rsid w:val="00E377B8"/>
    <w:rsid w:val="00E37C98"/>
    <w:rsid w:val="00E37D38"/>
    <w:rsid w:val="00E40BEA"/>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1E02"/>
    <w:rsid w:val="00EB2D24"/>
    <w:rsid w:val="00EB3675"/>
    <w:rsid w:val="00EB3C53"/>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16A"/>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1DD"/>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2F9A"/>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character" w:styleId="PlaceholderText">
    <w:name w:val="Placeholder Text"/>
    <w:basedOn w:val="DefaultParagraphFont"/>
    <w:uiPriority w:val="99"/>
    <w:semiHidden/>
    <w:rsid w:val="009E047A"/>
    <w:rPr>
      <w:color w:val="808080"/>
    </w:rPr>
  </w:style>
  <w:style w:type="paragraph" w:customStyle="1" w:styleId="Default">
    <w:name w:val="Default"/>
    <w:rsid w:val="00C64BF1"/>
    <w:pPr>
      <w:autoSpaceDE w:val="0"/>
      <w:autoSpaceDN w:val="0"/>
      <w:adjustRightInd w:val="0"/>
      <w:spacing w:after="0" w:line="240" w:lineRule="auto"/>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8633">
      <w:bodyDiv w:val="1"/>
      <w:marLeft w:val="0"/>
      <w:marRight w:val="0"/>
      <w:marTop w:val="0"/>
      <w:marBottom w:val="0"/>
      <w:divBdr>
        <w:top w:val="none" w:sz="0" w:space="0" w:color="auto"/>
        <w:left w:val="none" w:sz="0" w:space="0" w:color="auto"/>
        <w:bottom w:val="none" w:sz="0" w:space="0" w:color="auto"/>
        <w:right w:val="none" w:sz="0" w:space="0" w:color="auto"/>
      </w:divBdr>
    </w:div>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35115246">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663050959">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081100815">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838156656">
      <w:bodyDiv w:val="1"/>
      <w:marLeft w:val="0"/>
      <w:marRight w:val="0"/>
      <w:marTop w:val="0"/>
      <w:marBottom w:val="0"/>
      <w:divBdr>
        <w:top w:val="none" w:sz="0" w:space="0" w:color="auto"/>
        <w:left w:val="none" w:sz="0" w:space="0" w:color="auto"/>
        <w:bottom w:val="none" w:sz="0" w:space="0" w:color="auto"/>
        <w:right w:val="none" w:sz="0" w:space="0" w:color="auto"/>
      </w:divBdr>
    </w:div>
    <w:div w:id="20731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90677BDB81E49A6E5799895AA61AB" ma:contentTypeVersion="15" ma:contentTypeDescription="Create a new document." ma:contentTypeScope="" ma:versionID="b01a4d1d26845c667a28592a3b88c720">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7f31c0b03292929340fdff9863560da3"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CDA69-5DA4-4C5C-82C7-76E86DDEAF89}">
  <ds:schemaRefs>
    <ds:schemaRef ds:uri="http://schemas.openxmlformats.org/officeDocument/2006/bibliography"/>
  </ds:schemaRefs>
</ds:datastoreItem>
</file>

<file path=customXml/itemProps2.xml><?xml version="1.0" encoding="utf-8"?>
<ds:datastoreItem xmlns:ds="http://schemas.openxmlformats.org/officeDocument/2006/customXml" ds:itemID="{9BA5B7D0-2B96-490E-AE29-73199A4C66EE}"/>
</file>

<file path=customXml/itemProps3.xml><?xml version="1.0" encoding="utf-8"?>
<ds:datastoreItem xmlns:ds="http://schemas.openxmlformats.org/officeDocument/2006/customXml" ds:itemID="{47282095-7A12-419C-9CF5-BD699464E296}"/>
</file>

<file path=customXml/itemProps4.xml><?xml version="1.0" encoding="utf-8"?>
<ds:datastoreItem xmlns:ds="http://schemas.openxmlformats.org/officeDocument/2006/customXml" ds:itemID="{64434A15-80DD-4234-A283-1528F2658A85}"/>
</file>

<file path=docProps/app.xml><?xml version="1.0" encoding="utf-8"?>
<Properties xmlns="http://schemas.openxmlformats.org/officeDocument/2006/extended-properties" xmlns:vt="http://schemas.openxmlformats.org/officeDocument/2006/docPropsVTypes">
  <Template>Normal.dotm</Template>
  <TotalTime>836</TotalTime>
  <Pages>4</Pages>
  <Words>5157</Words>
  <Characters>2941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Jūratė Prieskienė</cp:lastModifiedBy>
  <cp:revision>77</cp:revision>
  <dcterms:created xsi:type="dcterms:W3CDTF">2018-06-27T10:44:00Z</dcterms:created>
  <dcterms:modified xsi:type="dcterms:W3CDTF">2020-06-11T12:23:00Z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2019-12-12T06:39:42.7410503Z</vt:lpwstr>
  </property>
  <property fmtid="{D5CDD505-2E9C-101B-9397-08002B2CF9AE}" pid="5" name="MSIP_Label_cfcb905c-755b-4fd4-bd20-0d682d4f1d27_Name">
    <vt:lpwstr>Internal</vt:lpwstr>
  </property>
  <property fmtid="{D5CDD505-2E9C-101B-9397-08002B2CF9AE}" pid="6" name="MSIP_Label_cfcb905c-755b-4fd4-bd20-0d682d4f1d27_ActionId">
    <vt:lpwstr>ccd81827-6182-4f5b-8a76-341d98a27f2e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