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220B8B27" w:rsidR="003A18D0" w:rsidRDefault="003A18D0" w:rsidP="00B535E3">
      <w:pPr>
        <w:tabs>
          <w:tab w:val="left" w:pos="567"/>
        </w:tabs>
        <w:rPr>
          <w:b/>
          <w:sz w:val="22"/>
          <w:szCs w:val="22"/>
        </w:rPr>
      </w:pPr>
    </w:p>
    <w:p w14:paraId="7C8B6713" w14:textId="4BCF06FC"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876EF5">
        <w:rPr>
          <w:b/>
          <w:sz w:val="22"/>
          <w:szCs w:val="22"/>
        </w:rPr>
        <w:t xml:space="preserve"> PRE21-</w:t>
      </w:r>
      <w:r w:rsidR="00780C15">
        <w:rPr>
          <w:b/>
          <w:sz w:val="22"/>
          <w:szCs w:val="22"/>
        </w:rPr>
        <w:t>89</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36F8BA3D" w:rsidR="003D740B" w:rsidRPr="002A7B94" w:rsidRDefault="002A7B94" w:rsidP="002A7B94">
          <w:pPr>
            <w:jc w:val="center"/>
            <w:rPr>
              <w:b/>
              <w:sz w:val="22"/>
              <w:szCs w:val="22"/>
            </w:rPr>
          </w:pPr>
          <w:r w:rsidRPr="00E9129B">
            <w:rPr>
              <w:b/>
              <w:sz w:val="22"/>
              <w:szCs w:val="22"/>
            </w:rPr>
            <w:t>(PU-</w:t>
          </w:r>
          <w:r>
            <w:rPr>
              <w:b/>
              <w:sz w:val="22"/>
              <w:szCs w:val="22"/>
            </w:rPr>
            <w:t>8755</w:t>
          </w:r>
          <w:r w:rsidRPr="00E9129B">
            <w:rPr>
              <w:b/>
              <w:sz w:val="22"/>
              <w:szCs w:val="22"/>
            </w:rPr>
            <w:t>/2</w:t>
          </w:r>
          <w:r>
            <w:rPr>
              <w:b/>
              <w:sz w:val="22"/>
              <w:szCs w:val="22"/>
            </w:rPr>
            <w:t>1</w:t>
          </w:r>
          <w:r w:rsidRPr="00E9129B">
            <w:rPr>
              <w:b/>
              <w:sz w:val="22"/>
              <w:szCs w:val="22"/>
            </w:rPr>
            <w:t xml:space="preserve">) </w:t>
          </w:r>
          <w:r>
            <w:rPr>
              <w:b/>
              <w:sz w:val="22"/>
              <w:szCs w:val="22"/>
            </w:rPr>
            <w:t>Kasybos karjerų eksploatavimo mašinų priedai ir jų dalys</w:t>
          </w:r>
        </w:p>
      </w:sdtContent>
    </w:sdt>
    <w:p w14:paraId="4C17372D" w14:textId="77777777" w:rsidR="00682AAD" w:rsidRPr="00537313" w:rsidRDefault="00682AAD" w:rsidP="006D659C">
      <w:pPr>
        <w:tabs>
          <w:tab w:val="left" w:pos="567"/>
        </w:tabs>
        <w:jc w:val="center"/>
        <w:rPr>
          <w:b/>
          <w:bCs/>
          <w:smallCaps/>
          <w:sz w:val="22"/>
          <w:szCs w:val="22"/>
        </w:rPr>
      </w:pPr>
    </w:p>
    <w:p w14:paraId="6765A98B" w14:textId="5F4F63A0" w:rsidR="003D740B"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876EF5">
                <w:rPr>
                  <w:sz w:val="22"/>
                  <w:szCs w:val="22"/>
                  <w:lang w:eastAsia="en-US"/>
                </w:rPr>
                <w:t xml:space="preserve">lapkričio </w:t>
              </w:r>
              <w:r w:rsidR="00780C15">
                <w:rPr>
                  <w:sz w:val="22"/>
                  <w:szCs w:val="22"/>
                  <w:lang w:eastAsia="en-US"/>
                </w:rPr>
                <w:t>15</w:t>
              </w:r>
            </w:sdtContent>
          </w:sdt>
          <w:bookmarkEnd w:id="0"/>
        </w:sdtContent>
      </w:sdt>
      <w:r w:rsidRPr="004946ED">
        <w:rPr>
          <w:sz w:val="22"/>
          <w:szCs w:val="22"/>
          <w:lang w:val="en-US" w:eastAsia="ar-SA"/>
        </w:rPr>
        <w:t xml:space="preserve"> d.</w:t>
      </w:r>
    </w:p>
    <w:p w14:paraId="48D1CDE5" w14:textId="77777777" w:rsidR="00D10F51" w:rsidRDefault="00D10F51" w:rsidP="00D10F51">
      <w:pPr>
        <w:ind w:right="22"/>
        <w:jc w:val="center"/>
        <w:rPr>
          <w:sz w:val="22"/>
          <w:szCs w:val="22"/>
          <w:lang w:eastAsia="en-US"/>
        </w:rPr>
      </w:pPr>
      <w:r w:rsidRPr="004946ED">
        <w:rPr>
          <w:sz w:val="22"/>
          <w:szCs w:val="22"/>
          <w:lang w:eastAsia="en-US"/>
        </w:rPr>
        <w:t>Kaunas</w:t>
      </w:r>
    </w:p>
    <w:p w14:paraId="56849366" w14:textId="77777777" w:rsidR="00327710" w:rsidRPr="004946ED" w:rsidRDefault="00327710" w:rsidP="003D740B">
      <w:pPr>
        <w:jc w:val="center"/>
        <w:rPr>
          <w:sz w:val="22"/>
          <w:szCs w:val="22"/>
          <w:lang w:val="en-US" w:eastAsia="ar-SA"/>
        </w:rPr>
      </w:pPr>
    </w:p>
    <w:p w14:paraId="4387C2CC" w14:textId="4A04EA85"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proofErr w:type="spellStart"/>
          <w:r w:rsidR="0091469D">
            <w:rPr>
              <w:rStyle w:val="1TEKSTAS"/>
              <w:sz w:val="22"/>
              <w:szCs w:val="22"/>
            </w:rPr>
            <w:t>l.e.p</w:t>
          </w:r>
          <w:proofErr w:type="spellEnd"/>
          <w:r w:rsidR="0091469D">
            <w:rPr>
              <w:rStyle w:val="1TEKSTAS"/>
              <w:sz w:val="22"/>
              <w:szCs w:val="22"/>
            </w:rPr>
            <w:t xml:space="preserve">. Kelių priežiūros ir statybos departamento direktoriaus </w:t>
          </w:r>
          <w:proofErr w:type="spellStart"/>
          <w:r w:rsidR="0091469D">
            <w:rPr>
              <w:rStyle w:val="1TEKSTAS"/>
              <w:sz w:val="22"/>
              <w:szCs w:val="22"/>
            </w:rPr>
            <w:t>Algmino</w:t>
          </w:r>
          <w:proofErr w:type="spellEnd"/>
          <w:r w:rsidR="0091469D">
            <w:rPr>
              <w:rStyle w:val="1TEKSTAS"/>
              <w:sz w:val="22"/>
              <w:szCs w:val="22"/>
            </w:rPr>
            <w:t xml:space="preserve"> </w:t>
          </w:r>
          <w:proofErr w:type="spellStart"/>
          <w:r w:rsidR="0091469D">
            <w:rPr>
              <w:rStyle w:val="1TEKSTAS"/>
              <w:sz w:val="22"/>
              <w:szCs w:val="22"/>
            </w:rPr>
            <w:t>Šmito</w:t>
          </w:r>
          <w:proofErr w:type="spellEnd"/>
        </w:sdtContent>
      </w:sdt>
      <w:r w:rsidRPr="00C177C4">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r w:rsidR="0091469D" w:rsidRPr="00327710">
            <w:rPr>
              <w:rStyle w:val="1TEKSTAS"/>
              <w:sz w:val="22"/>
              <w:szCs w:val="22"/>
            </w:rPr>
            <w:t>2021-09-30 generalinio direktoriaus įgaliojimą Nr. GG-223</w:t>
          </w:r>
        </w:sdtContent>
      </w:sdt>
      <w:r w:rsidRPr="00327710">
        <w:rPr>
          <w:sz w:val="22"/>
          <w:szCs w:val="22"/>
        </w:rPr>
        <w:t>, toliau sutartyje</w:t>
      </w:r>
      <w:r w:rsidRPr="00C177C4">
        <w:rPr>
          <w:sz w:val="22"/>
          <w:szCs w:val="22"/>
        </w:rPr>
        <w:t xml:space="preserv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13CFBC61" w14:textId="07DF879C" w:rsidR="00876EF5" w:rsidRPr="00C177C4" w:rsidRDefault="000E25AC" w:rsidP="00876EF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00CFF454E01B42FFA7C77023B4BED4E3"/>
          </w:placeholder>
        </w:sdtPr>
        <w:sdtEndPr>
          <w:rPr>
            <w:i/>
            <w:highlight w:val="none"/>
            <w:u w:val="single"/>
          </w:rPr>
        </w:sdtEndPr>
        <w:sdtContent>
          <w:r w:rsidR="00876EF5">
            <w:rPr>
              <w:b/>
              <w:bCs/>
              <w:sz w:val="22"/>
              <w:szCs w:val="22"/>
              <w:lang w:eastAsia="en-US"/>
            </w:rPr>
            <w:t>UAB ,,Algama“</w:t>
          </w:r>
        </w:sdtContent>
      </w:sdt>
      <w:bookmarkEnd w:id="1"/>
      <w:r w:rsidR="00876EF5" w:rsidRPr="00C177C4">
        <w:rPr>
          <w:sz w:val="22"/>
          <w:szCs w:val="22"/>
          <w:lang w:eastAsia="en-US"/>
        </w:rPr>
        <w:t xml:space="preserve">, buveinės adresas </w:t>
      </w:r>
      <w:r w:rsidR="00876EF5">
        <w:rPr>
          <w:sz w:val="22"/>
          <w:szCs w:val="22"/>
          <w:lang w:eastAsia="en-US"/>
        </w:rPr>
        <w:t xml:space="preserve">Metalo g. </w:t>
      </w:r>
      <w:r w:rsidR="00606755">
        <w:rPr>
          <w:sz w:val="22"/>
          <w:szCs w:val="22"/>
          <w:lang w:eastAsia="en-US"/>
        </w:rPr>
        <w:t>15A</w:t>
      </w:r>
      <w:r w:rsidR="00876EF5">
        <w:rPr>
          <w:sz w:val="22"/>
          <w:szCs w:val="22"/>
          <w:lang w:eastAsia="en-US"/>
        </w:rPr>
        <w:t xml:space="preserve">, </w:t>
      </w:r>
      <w:r w:rsidR="00606755">
        <w:rPr>
          <w:sz w:val="22"/>
          <w:szCs w:val="22"/>
          <w:lang w:eastAsia="en-US"/>
        </w:rPr>
        <w:t>Vilnius</w:t>
      </w:r>
      <w:r w:rsidR="00876EF5" w:rsidRPr="00C177C4">
        <w:rPr>
          <w:i/>
          <w:iCs/>
          <w:sz w:val="22"/>
          <w:szCs w:val="22"/>
          <w:lang w:eastAsia="en-US"/>
        </w:rPr>
        <w:t>,</w:t>
      </w:r>
      <w:r w:rsidR="00876EF5"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8301AC267F244B9BB7BCDAB212CCC7FA"/>
          </w:placeholder>
        </w:sdtPr>
        <w:sdtEndPr/>
        <w:sdtContent>
          <w:r w:rsidR="00606755">
            <w:rPr>
              <w:sz w:val="22"/>
              <w:szCs w:val="22"/>
              <w:lang w:eastAsia="en-US"/>
            </w:rPr>
            <w:t>241050980</w:t>
          </w:r>
        </w:sdtContent>
      </w:sdt>
      <w:r w:rsidR="00876EF5"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D3F418C38E9B4133B020DC297024A618"/>
          </w:placeholder>
        </w:sdtPr>
        <w:sdtEndPr/>
        <w:sdtContent>
          <w:r w:rsidR="00876EF5">
            <w:rPr>
              <w:sz w:val="22"/>
              <w:szCs w:val="22"/>
              <w:lang w:eastAsia="en-US"/>
            </w:rPr>
            <w:t xml:space="preserve">direktorės </w:t>
          </w:r>
          <w:proofErr w:type="spellStart"/>
          <w:r w:rsidR="00606755">
            <w:rPr>
              <w:sz w:val="22"/>
              <w:szCs w:val="22"/>
              <w:lang w:eastAsia="en-US"/>
            </w:rPr>
            <w:t>Deimos</w:t>
          </w:r>
          <w:proofErr w:type="spellEnd"/>
          <w:r w:rsidR="00606755">
            <w:rPr>
              <w:sz w:val="22"/>
              <w:szCs w:val="22"/>
              <w:lang w:eastAsia="en-US"/>
            </w:rPr>
            <w:t xml:space="preserve"> </w:t>
          </w:r>
          <w:proofErr w:type="spellStart"/>
          <w:r w:rsidR="00606755">
            <w:rPr>
              <w:sz w:val="22"/>
              <w:szCs w:val="22"/>
              <w:lang w:eastAsia="en-US"/>
            </w:rPr>
            <w:t>Tilmantienės</w:t>
          </w:r>
          <w:proofErr w:type="spellEnd"/>
        </w:sdtContent>
      </w:sdt>
      <w:r w:rsidR="00876EF5" w:rsidRPr="00C177C4">
        <w:rPr>
          <w:sz w:val="22"/>
          <w:szCs w:val="22"/>
          <w:lang w:eastAsia="en-US"/>
        </w:rPr>
        <w:t>, veikiančio</w:t>
      </w:r>
      <w:r w:rsidR="00876EF5">
        <w:rPr>
          <w:sz w:val="22"/>
          <w:szCs w:val="22"/>
          <w:lang w:eastAsia="en-US"/>
        </w:rPr>
        <w:t>s</w:t>
      </w:r>
      <w:r w:rsidR="00876EF5" w:rsidRPr="00C177C4">
        <w:rPr>
          <w:sz w:val="22"/>
          <w:szCs w:val="22"/>
          <w:lang w:eastAsia="en-US"/>
        </w:rPr>
        <w:t xml:space="preserve"> pagal</w:t>
      </w:r>
      <w:r w:rsidR="00876EF5">
        <w:rPr>
          <w:sz w:val="22"/>
          <w:szCs w:val="22"/>
          <w:lang w:eastAsia="en-US"/>
        </w:rPr>
        <w:t xml:space="preserve"> bendrovės įstatus</w:t>
      </w:r>
      <w:r w:rsidR="00876EF5" w:rsidRPr="00C177C4">
        <w:rPr>
          <w:i/>
          <w:iCs/>
          <w:sz w:val="22"/>
          <w:szCs w:val="22"/>
          <w:lang w:eastAsia="en-US"/>
        </w:rPr>
        <w:t xml:space="preserve">, </w:t>
      </w:r>
      <w:r w:rsidR="00876EF5" w:rsidRPr="00C177C4">
        <w:rPr>
          <w:sz w:val="22"/>
          <w:szCs w:val="22"/>
          <w:lang w:eastAsia="en-US"/>
        </w:rPr>
        <w:t xml:space="preserve">toliau sutartyje vadinamas </w:t>
      </w:r>
      <w:r w:rsidR="00876EF5" w:rsidRPr="00C177C4">
        <w:rPr>
          <w:b/>
          <w:bCs/>
          <w:sz w:val="22"/>
          <w:szCs w:val="22"/>
          <w:lang w:eastAsia="en-US"/>
        </w:rPr>
        <w:t>Tiekėju</w:t>
      </w:r>
      <w:r w:rsidR="00876EF5" w:rsidRPr="00C177C4">
        <w:rPr>
          <w:sz w:val="22"/>
          <w:szCs w:val="22"/>
          <w:lang w:eastAsia="en-US"/>
        </w:rPr>
        <w:t>,</w:t>
      </w:r>
      <w:r w:rsidR="00876EF5"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535705E2" w14:textId="3593FB61" w:rsidR="00EF7D6C" w:rsidRDefault="000E25AC" w:rsidP="00EF7D6C">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15FF0DE0CA7844A4A1C541165FA0E5D6"/>
          </w:placeholder>
        </w:sdtPr>
        <w:sdtEndPr>
          <w:rPr>
            <w:i/>
            <w:highlight w:val="none"/>
            <w:u w:val="single"/>
          </w:rPr>
        </w:sdtEndPr>
        <w:sdtContent>
          <w:r w:rsidR="00EF7D6C">
            <w:rPr>
              <w:b/>
              <w:bCs/>
              <w:sz w:val="22"/>
              <w:szCs w:val="22"/>
              <w:lang w:eastAsia="en-US"/>
            </w:rPr>
            <w:t>M</w:t>
          </w:r>
          <w:r w:rsidR="00EF7D6C" w:rsidRPr="006B2606">
            <w:rPr>
              <w:b/>
              <w:bCs/>
              <w:sz w:val="22"/>
              <w:szCs w:val="22"/>
              <w:lang w:eastAsia="en-US"/>
            </w:rPr>
            <w:t xml:space="preserve">B </w:t>
          </w:r>
          <w:r w:rsidR="00EF7D6C">
            <w:rPr>
              <w:b/>
              <w:bCs/>
              <w:sz w:val="22"/>
              <w:szCs w:val="22"/>
              <w:lang w:eastAsia="en-US"/>
            </w:rPr>
            <w:t>„Novo sprendimai“</w:t>
          </w:r>
        </w:sdtContent>
      </w:sdt>
      <w:r w:rsidR="00EF7D6C" w:rsidRPr="00C177C4">
        <w:rPr>
          <w:sz w:val="22"/>
          <w:szCs w:val="22"/>
          <w:lang w:eastAsia="en-US"/>
        </w:rPr>
        <w:t xml:space="preserve">, buveinės adresas </w:t>
      </w:r>
      <w:r w:rsidR="00EF7D6C">
        <w:rPr>
          <w:sz w:val="22"/>
          <w:szCs w:val="22"/>
          <w:lang w:eastAsia="en-US"/>
        </w:rPr>
        <w:t>Raudondvario pl. 135, Kaunas</w:t>
      </w:r>
      <w:r w:rsidR="00EF7D6C" w:rsidRPr="00C177C4">
        <w:rPr>
          <w:i/>
          <w:iCs/>
          <w:sz w:val="22"/>
          <w:szCs w:val="22"/>
          <w:lang w:eastAsia="en-US"/>
        </w:rPr>
        <w:t>,</w:t>
      </w:r>
      <w:r w:rsidR="00EF7D6C" w:rsidRPr="00C177C4">
        <w:rPr>
          <w:sz w:val="22"/>
          <w:szCs w:val="22"/>
          <w:lang w:eastAsia="en-US"/>
        </w:rPr>
        <w:t xml:space="preserve"> juridinio asmens kodas </w:t>
      </w:r>
      <w:r w:rsidR="0087707E">
        <w:rPr>
          <w:sz w:val="22"/>
          <w:szCs w:val="22"/>
          <w:lang w:eastAsia="en-US"/>
        </w:rPr>
        <w:t>304405967</w:t>
      </w:r>
      <w:r w:rsidR="00EF7D6C" w:rsidRPr="00C177C4">
        <w:rPr>
          <w:sz w:val="22"/>
          <w:szCs w:val="22"/>
          <w:lang w:eastAsia="en-US"/>
        </w:rPr>
        <w:t xml:space="preserve">, atstovaujama </w:t>
      </w:r>
      <w:bookmarkStart w:id="2" w:name="_Hlk81381131"/>
      <w:r w:rsidR="00EF7D6C">
        <w:rPr>
          <w:sz w:val="22"/>
          <w:szCs w:val="22"/>
          <w:lang w:eastAsia="en-US"/>
        </w:rPr>
        <w:t xml:space="preserve">direktoriaus </w:t>
      </w:r>
      <w:bookmarkEnd w:id="2"/>
      <w:r w:rsidR="00EF7D6C">
        <w:rPr>
          <w:sz w:val="22"/>
          <w:szCs w:val="22"/>
          <w:lang w:eastAsia="en-US"/>
        </w:rPr>
        <w:t>Gedimino Naviko</w:t>
      </w:r>
      <w:r w:rsidR="00EF7D6C" w:rsidRPr="00C177C4">
        <w:rPr>
          <w:sz w:val="22"/>
          <w:szCs w:val="22"/>
          <w:lang w:eastAsia="en-US"/>
        </w:rPr>
        <w:t xml:space="preserve">, veikiančio pagal </w:t>
      </w:r>
      <w:r w:rsidR="00EF7D6C">
        <w:rPr>
          <w:sz w:val="22"/>
          <w:szCs w:val="22"/>
          <w:lang w:eastAsia="en-US"/>
        </w:rPr>
        <w:t>bendrovės įstatus</w:t>
      </w:r>
      <w:r w:rsidR="00EF7D6C" w:rsidRPr="00C177C4">
        <w:rPr>
          <w:i/>
          <w:iCs/>
          <w:sz w:val="22"/>
          <w:szCs w:val="22"/>
          <w:lang w:eastAsia="en-US"/>
        </w:rPr>
        <w:t xml:space="preserve">, </w:t>
      </w:r>
      <w:r w:rsidR="00EF7D6C" w:rsidRPr="00C177C4">
        <w:rPr>
          <w:sz w:val="22"/>
          <w:szCs w:val="22"/>
          <w:lang w:eastAsia="en-US"/>
        </w:rPr>
        <w:t xml:space="preserve">toliau sutartyje vadinamas </w:t>
      </w:r>
      <w:r w:rsidR="00EF7D6C" w:rsidRPr="00C177C4">
        <w:rPr>
          <w:b/>
          <w:bCs/>
          <w:sz w:val="22"/>
          <w:szCs w:val="22"/>
          <w:lang w:eastAsia="en-US"/>
        </w:rPr>
        <w:t>Tiekėju</w:t>
      </w:r>
      <w:r w:rsidR="00EF7D6C" w:rsidRPr="00C177C4">
        <w:rPr>
          <w:sz w:val="22"/>
          <w:szCs w:val="22"/>
          <w:lang w:eastAsia="en-US"/>
        </w:rPr>
        <w:t>,</w:t>
      </w:r>
      <w:r w:rsidR="00EF7D6C" w:rsidRPr="00C177C4">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01CCACEE" w14:textId="0D5D77B7" w:rsidR="003D740B" w:rsidRDefault="0064215B" w:rsidP="00600E7E">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55C65915" w14:textId="77777777" w:rsidR="00600E7E" w:rsidRPr="00C177C4" w:rsidRDefault="00600E7E" w:rsidP="00600E7E">
      <w:pPr>
        <w:tabs>
          <w:tab w:val="left" w:pos="567"/>
          <w:tab w:val="left" w:pos="993"/>
        </w:tabs>
        <w:jc w:val="left"/>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6D698D2C"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w:t>
      </w:r>
      <w:r w:rsidR="0026245C" w:rsidRPr="00824B36">
        <w:rPr>
          <w:sz w:val="22"/>
          <w:szCs w:val="22"/>
        </w:rPr>
        <w:lastRenderedPageBreak/>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5A3AA910"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5128DA" w:rsidRPr="005128DA">
        <w:rPr>
          <w:sz w:val="22"/>
          <w:szCs w:val="22"/>
        </w:rPr>
        <w:t>(PU-8</w:t>
      </w:r>
      <w:r w:rsidR="00AC33C7">
        <w:rPr>
          <w:sz w:val="22"/>
          <w:szCs w:val="22"/>
        </w:rPr>
        <w:t>755</w:t>
      </w:r>
      <w:r w:rsidR="005128DA" w:rsidRPr="005128DA">
        <w:rPr>
          <w:sz w:val="22"/>
          <w:szCs w:val="22"/>
        </w:rPr>
        <w:t xml:space="preserve">/21) </w:t>
      </w:r>
      <w:r w:rsidR="00AC33C7">
        <w:rPr>
          <w:sz w:val="22"/>
          <w:szCs w:val="22"/>
        </w:rPr>
        <w:t>Kasybos karjerų eksploatavimo mašinų priedai ir jų dalys</w:t>
      </w:r>
      <w:r w:rsidR="00876EF5">
        <w:rPr>
          <w:sz w:val="22"/>
          <w:szCs w:val="22"/>
        </w:rPr>
        <w:t>, Nr. 565972.</w:t>
      </w:r>
      <w:r w:rsidR="005128DA">
        <w:rPr>
          <w:sz w:val="22"/>
          <w:szCs w:val="22"/>
        </w:rPr>
        <w:t xml:space="preserve"> </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00E4EBC"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3EEB0736"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D74B4F">
        <w:rPr>
          <w:b/>
          <w:bCs/>
          <w:i/>
          <w:sz w:val="22"/>
          <w:szCs w:val="22"/>
        </w:rPr>
        <w:t>kasybos karjerų eksploatavimo mašinų priedai ir jų dalys</w:t>
      </w:r>
      <w:r w:rsidR="00815104" w:rsidRPr="00815104">
        <w:rPr>
          <w:b/>
          <w:bCs/>
          <w:iCs/>
          <w:sz w:val="22"/>
          <w:szCs w:val="22"/>
        </w:rPr>
        <w:t xml:space="preserve">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0EFF7A76"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6760CA">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2B25389F" w:rsidR="006D659C" w:rsidRPr="00B12E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B12E7D">
            <w:rPr>
              <w:sz w:val="22"/>
              <w:szCs w:val="22"/>
            </w:rPr>
            <w:t>60 500,00</w:t>
          </w:r>
        </w:sdtContent>
      </w:sdt>
      <w:r w:rsidRPr="00F722F7">
        <w:rPr>
          <w:b/>
          <w:iCs/>
          <w:sz w:val="22"/>
          <w:szCs w:val="22"/>
        </w:rPr>
        <w:t xml:space="preserve"> eurų</w:t>
      </w:r>
      <w:r w:rsidRPr="00F722F7">
        <w:rPr>
          <w:iCs/>
          <w:sz w:val="22"/>
          <w:szCs w:val="22"/>
        </w:rPr>
        <w:t xml:space="preserve"> (</w:t>
      </w:r>
      <w:sdt>
        <w:sdtPr>
          <w:rPr>
            <w:iCs/>
            <w:sz w:val="22"/>
            <w:szCs w:val="22"/>
          </w:rPr>
          <w:alias w:val="suma žodžiais"/>
          <w:tag w:val="suma žodžiais"/>
          <w:id w:val="1847602057"/>
          <w:placeholder>
            <w:docPart w:val="DefaultPlaceholder_-1854013440"/>
          </w:placeholder>
        </w:sdtPr>
        <w:sdtEndPr/>
        <w:sdtContent>
          <w:r w:rsidR="00B12E7D" w:rsidRPr="00B12E7D">
            <w:rPr>
              <w:iCs/>
              <w:sz w:val="22"/>
              <w:szCs w:val="22"/>
            </w:rPr>
            <w:t>šešiasdešimt tūkstančių penki šimtai eurų 00 ct</w:t>
          </w:r>
        </w:sdtContent>
      </w:sdt>
      <w:r w:rsidRPr="00B12E7D">
        <w:rPr>
          <w:iCs/>
          <w:sz w:val="22"/>
          <w:szCs w:val="22"/>
        </w:rPr>
        <w:t xml:space="preserve">) su PVM, iš kurių PVM sudaro </w:t>
      </w:r>
      <w:sdt>
        <w:sdtPr>
          <w:rPr>
            <w:sz w:val="22"/>
            <w:szCs w:val="22"/>
          </w:rPr>
          <w:alias w:val="suma skaičiais "/>
          <w:tag w:val="suma skaičiais "/>
          <w:id w:val="1375666315"/>
          <w:placeholder>
            <w:docPart w:val="D85EE213E83A44B3845DA83EC2BE8116"/>
          </w:placeholder>
        </w:sdtPr>
        <w:sdtEndPr>
          <w:rPr>
            <w:iCs/>
          </w:rPr>
        </w:sdtEndPr>
        <w:sdtContent>
          <w:r w:rsidR="00781AB7">
            <w:rPr>
              <w:iCs/>
              <w:sz w:val="22"/>
              <w:szCs w:val="22"/>
            </w:rPr>
            <w:t>10 500,00</w:t>
          </w:r>
        </w:sdtContent>
      </w:sdt>
      <w:r w:rsidR="00F722F7" w:rsidRPr="00B12E7D">
        <w:rPr>
          <w:b/>
          <w:iCs/>
          <w:sz w:val="22"/>
          <w:szCs w:val="22"/>
        </w:rPr>
        <w:t xml:space="preserve"> </w:t>
      </w:r>
      <w:r w:rsidRPr="00B12E7D">
        <w:rPr>
          <w:b/>
          <w:iCs/>
          <w:sz w:val="22"/>
          <w:szCs w:val="22"/>
        </w:rPr>
        <w:t>eurų</w:t>
      </w:r>
      <w:r w:rsidRPr="00B12E7D">
        <w:rPr>
          <w:iCs/>
          <w:sz w:val="22"/>
          <w:szCs w:val="22"/>
        </w:rPr>
        <w:t xml:space="preserve"> (</w:t>
      </w:r>
      <w:sdt>
        <w:sdtPr>
          <w:rPr>
            <w:iCs/>
            <w:sz w:val="22"/>
            <w:szCs w:val="22"/>
          </w:rPr>
          <w:alias w:val="suma žodžiais"/>
          <w:tag w:val="suma žodžiais"/>
          <w:id w:val="-211659148"/>
          <w:placeholder>
            <w:docPart w:val="95742E3CA24D4C36A8285E51D57D1D15"/>
          </w:placeholder>
        </w:sdtPr>
        <w:sdtEndPr/>
        <w:sdtContent>
          <w:r w:rsidR="00781AB7">
            <w:rPr>
              <w:iCs/>
              <w:sz w:val="22"/>
              <w:szCs w:val="22"/>
            </w:rPr>
            <w:t>dešimt tūkstančių penki šimtai eurų 00 ct</w:t>
          </w:r>
        </w:sdtContent>
      </w:sdt>
      <w:r w:rsidRPr="00B12E7D">
        <w:rPr>
          <w:iCs/>
          <w:sz w:val="22"/>
          <w:szCs w:val="22"/>
        </w:rPr>
        <w:t xml:space="preserve">). </w:t>
      </w:r>
      <w:r w:rsidR="00F722F7" w:rsidRPr="00B12E7D">
        <w:rPr>
          <w:iCs/>
          <w:sz w:val="22"/>
          <w:szCs w:val="22"/>
        </w:rPr>
        <w:t>Preliminariosios s</w:t>
      </w:r>
      <w:r w:rsidRPr="00B12E7D">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r w:rsidR="00B12E7D">
            <w:rPr>
              <w:iCs/>
              <w:sz w:val="22"/>
              <w:szCs w:val="22"/>
            </w:rPr>
            <w:t>50 000,00</w:t>
          </w:r>
        </w:sdtContent>
      </w:sdt>
      <w:r w:rsidR="00F722F7" w:rsidRPr="00B12E7D">
        <w:rPr>
          <w:b/>
          <w:iCs/>
          <w:sz w:val="22"/>
          <w:szCs w:val="22"/>
        </w:rPr>
        <w:t xml:space="preserve"> </w:t>
      </w:r>
      <w:r w:rsidRPr="00B12E7D">
        <w:rPr>
          <w:b/>
          <w:iCs/>
          <w:sz w:val="22"/>
          <w:szCs w:val="22"/>
        </w:rPr>
        <w:t>eurų</w:t>
      </w:r>
      <w:r w:rsidRPr="00B12E7D">
        <w:rPr>
          <w:iCs/>
          <w:sz w:val="22"/>
          <w:szCs w:val="22"/>
        </w:rPr>
        <w:t xml:space="preserve"> (</w:t>
      </w:r>
      <w:sdt>
        <w:sdtPr>
          <w:rPr>
            <w:iCs/>
            <w:sz w:val="22"/>
            <w:szCs w:val="22"/>
          </w:rPr>
          <w:alias w:val="suma žodžiais"/>
          <w:tag w:val="suma žodžiais"/>
          <w:id w:val="-910315807"/>
          <w:placeholder>
            <w:docPart w:val="90B7BE058B4D4D6C9F37ADF9012B7240"/>
          </w:placeholder>
        </w:sdtPr>
        <w:sdtEndPr/>
        <w:sdtContent>
          <w:r w:rsidR="00B12E7D">
            <w:rPr>
              <w:iCs/>
              <w:sz w:val="22"/>
              <w:szCs w:val="22"/>
            </w:rPr>
            <w:t>penkiasdešimt tūkstančių eurų 00 ct</w:t>
          </w:r>
        </w:sdtContent>
      </w:sdt>
      <w:r w:rsidRPr="00B12E7D">
        <w:rPr>
          <w:iCs/>
          <w:sz w:val="22"/>
          <w:szCs w:val="22"/>
        </w:rPr>
        <w:t>)</w:t>
      </w:r>
      <w:r w:rsidR="006D659C" w:rsidRPr="00B12E7D">
        <w:rPr>
          <w:iCs/>
          <w:sz w:val="22"/>
          <w:szCs w:val="22"/>
        </w:rPr>
        <w:t>.</w:t>
      </w:r>
      <w:r w:rsidR="006D659C" w:rsidRPr="00B12E7D">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lastRenderedPageBreak/>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 xml:space="preserve">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w:t>
      </w:r>
      <w:r w:rsidRPr="00CA5C0C">
        <w:rPr>
          <w:sz w:val="22"/>
          <w:szCs w:val="22"/>
        </w:rPr>
        <w:lastRenderedPageBreak/>
        <w:t>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42D8CA3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AF2BF4" w:rsidRPr="005128DA">
        <w:rPr>
          <w:sz w:val="22"/>
          <w:szCs w:val="22"/>
        </w:rPr>
        <w:t>3</w:t>
      </w:r>
      <w:r w:rsidRPr="005128DA">
        <w:rPr>
          <w:sz w:val="22"/>
          <w:szCs w:val="22"/>
        </w:rPr>
        <w:t xml:space="preserve"> (</w:t>
      </w:r>
      <w:r w:rsidR="00AF2BF4" w:rsidRPr="005128DA">
        <w:rPr>
          <w:sz w:val="22"/>
          <w:szCs w:val="22"/>
        </w:rPr>
        <w:t>trijų</w:t>
      </w:r>
      <w:r w:rsidRPr="005128DA">
        <w:rPr>
          <w:sz w:val="22"/>
          <w:szCs w:val="22"/>
        </w:rPr>
        <w:t>) mėnesių garantija.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5177F36C"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Prekės tur</w:t>
      </w:r>
      <w:r w:rsidR="008E3E83">
        <w:rPr>
          <w:rFonts w:eastAsia="Calibri"/>
          <w:sz w:val="22"/>
          <w:szCs w:val="22"/>
          <w:lang w:eastAsia="en-US"/>
        </w:rPr>
        <w:t>i</w:t>
      </w:r>
      <w:r w:rsidRPr="00FF427F">
        <w:rPr>
          <w:rFonts w:eastAsia="Calibri"/>
          <w:sz w:val="22"/>
          <w:szCs w:val="22"/>
          <w:lang w:eastAsia="en-US"/>
        </w:rPr>
        <w:t xml:space="preserve">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lastRenderedPageBreak/>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(I-V 7:00 – 16:00 val.).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076B4F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4A890C69"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414CC6" w:rsidRPr="009612DB">
        <w:rPr>
          <w:bCs/>
          <w:sz w:val="22"/>
          <w:szCs w:val="22"/>
        </w:rPr>
        <w:t xml:space="preserve">Pirkėjui </w:t>
      </w:r>
      <w:r w:rsidRPr="009612DB">
        <w:rPr>
          <w:bCs/>
          <w:sz w:val="22"/>
          <w:szCs w:val="22"/>
        </w:rPr>
        <w:t>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lastRenderedPageBreak/>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2F60A7F1"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4" w:name="_Hlk66455797"/>
      <w:bookmarkStart w:id="5"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6"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374BADFC" w:rsidR="00E559A8" w:rsidRPr="001776A1" w:rsidRDefault="007C2FD5" w:rsidP="00AD74E7">
                <w:pPr>
                  <w:tabs>
                    <w:tab w:val="left" w:pos="360"/>
                    <w:tab w:val="left" w:pos="390"/>
                    <w:tab w:val="left" w:pos="1620"/>
                  </w:tabs>
                  <w:ind w:left="567" w:hanging="567"/>
                  <w:jc w:val="center"/>
                  <w:rPr>
                    <w:sz w:val="22"/>
                    <w:szCs w:val="22"/>
                    <w:highlight w:val="lightGray"/>
                  </w:rPr>
                </w:pPr>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5D74942D" w:rsidR="00E559A8" w:rsidRPr="001776A1" w:rsidRDefault="007C2FD5" w:rsidP="00AD74E7">
                <w:pPr>
                  <w:tabs>
                    <w:tab w:val="left" w:pos="360"/>
                    <w:tab w:val="left" w:pos="390"/>
                    <w:tab w:val="left" w:pos="1620"/>
                  </w:tabs>
                  <w:ind w:left="567" w:hanging="567"/>
                  <w:jc w:val="center"/>
                  <w:rPr>
                    <w:sz w:val="22"/>
                    <w:szCs w:val="22"/>
                    <w:highlight w:val="lightGray"/>
                  </w:rPr>
                </w:pPr>
                <w:r>
                  <w:rPr>
                    <w:sz w:val="22"/>
                    <w:szCs w:val="22"/>
                  </w:rPr>
                  <w:t>-</w:t>
                </w:r>
              </w:p>
            </w:sdtContent>
          </w:sdt>
        </w:tc>
      </w:tr>
      <w:bookmarkEnd w:id="6"/>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lastRenderedPageBreak/>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4"/>
    <w:bookmarkEnd w:id="5"/>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19383D8E"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 xml:space="preserve">rekių,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5E345D4A" w:rsidR="008F161A" w:rsidRPr="008F161A" w:rsidRDefault="004134C2"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Pr>
          <w:sz w:val="22"/>
          <w:szCs w:val="22"/>
        </w:rPr>
        <w:lastRenderedPageBreak/>
        <w:t>Nurodytos ar Kitos</w:t>
      </w:r>
      <w:r w:rsidRPr="008F161A">
        <w:rPr>
          <w:sz w:val="22"/>
          <w:szCs w:val="22"/>
        </w:rPr>
        <w:t xml:space="preserve">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4318F48A"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4134C2">
        <w:rPr>
          <w:sz w:val="22"/>
          <w:szCs w:val="22"/>
        </w:rPr>
        <w:t xml:space="preserve">Nurodytų ar Kitų </w:t>
      </w:r>
      <w:r w:rsidR="004134C2" w:rsidRPr="008F161A">
        <w:rPr>
          <w:sz w:val="22"/>
          <w:szCs w:val="22"/>
        </w:rPr>
        <w:t xml:space="preserve"> prekių </w:t>
      </w:r>
      <w:r w:rsidRPr="008F161A">
        <w:rPr>
          <w:sz w:val="22"/>
          <w:szCs w:val="22"/>
        </w:rPr>
        <w:t>kainą visuomet turi būti įskaičiuotos Prekių pristatymo nurodytais adresais išlaidos.</w:t>
      </w:r>
    </w:p>
    <w:p w14:paraId="026D75E1" w14:textId="7E8B4A12"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34A904CD"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 xml:space="preserve">rekių,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4DA4632A"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lastRenderedPageBreak/>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lastRenderedPageBreak/>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79C976D3"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FB228F">
        <w:rPr>
          <w:sz w:val="22"/>
          <w:szCs w:val="22"/>
        </w:rPr>
        <w:t>.</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lastRenderedPageBreak/>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lastRenderedPageBreak/>
        <w:t xml:space="preserve">PRELIMINARIOSIOS </w:t>
      </w:r>
      <w:r w:rsidR="00997E2D" w:rsidRPr="00997E2D">
        <w:rPr>
          <w:rFonts w:eastAsiaTheme="minorHAnsi"/>
          <w:b/>
          <w:bCs/>
          <w:sz w:val="22"/>
          <w:szCs w:val="22"/>
        </w:rPr>
        <w:t>SUTARTIES ĮSIGALIOJIMAS, STRUKTŪRA IR AIŠKINIMAS</w:t>
      </w:r>
    </w:p>
    <w:p w14:paraId="02BF9163" w14:textId="78B58425" w:rsidR="006D659C" w:rsidRPr="005128DA" w:rsidRDefault="00650595" w:rsidP="005C7F44">
      <w:pPr>
        <w:pStyle w:val="Sraopastraipa"/>
        <w:numPr>
          <w:ilvl w:val="1"/>
          <w:numId w:val="5"/>
        </w:numPr>
        <w:tabs>
          <w:tab w:val="left" w:pos="1170"/>
          <w:tab w:val="left" w:pos="1260"/>
        </w:tabs>
        <w:ind w:left="567" w:hanging="567"/>
        <w:rPr>
          <w:sz w:val="22"/>
          <w:szCs w:val="22"/>
        </w:rPr>
      </w:pPr>
      <w:r>
        <w:rPr>
          <w:sz w:val="22"/>
          <w:szCs w:val="22"/>
        </w:rPr>
        <w:t>Prekės</w:t>
      </w:r>
      <w:r w:rsidRPr="00947D5D">
        <w:rPr>
          <w:sz w:val="22"/>
          <w:szCs w:val="22"/>
        </w:rPr>
        <w:t xml:space="preserve"> </w:t>
      </w:r>
      <w:r w:rsidRPr="005128DA">
        <w:rPr>
          <w:sz w:val="22"/>
          <w:szCs w:val="22"/>
        </w:rPr>
        <w:t>tiekiamos 12 (dvylika) mėnesių, bet ne ilgiau iki bus nupirkta Prekių už Preliminarios</w:t>
      </w:r>
      <w:r w:rsidR="00BC2F41">
        <w:rPr>
          <w:sz w:val="22"/>
          <w:szCs w:val="22"/>
        </w:rPr>
        <w:t>ios</w:t>
      </w:r>
      <w:r w:rsidRPr="005128DA">
        <w:rPr>
          <w:sz w:val="22"/>
          <w:szCs w:val="22"/>
        </w:rPr>
        <w:t xml:space="preserve"> sutarties vertę. Ši Preliminari</w:t>
      </w:r>
      <w:r w:rsidR="00BC2F41">
        <w:rPr>
          <w:sz w:val="22"/>
          <w:szCs w:val="22"/>
        </w:rPr>
        <w:t>oji</w:t>
      </w:r>
      <w:r w:rsidRPr="005128DA">
        <w:rPr>
          <w:sz w:val="22"/>
          <w:szCs w:val="22"/>
        </w:rPr>
        <w:t xml:space="preserve"> sutartis įsigalioja Šalims ją pasirašius ir galioja iki visiško Šalių įsipareigojimų pagal Preliminarią</w:t>
      </w:r>
      <w:r w:rsidR="00BC2F41">
        <w:rPr>
          <w:sz w:val="22"/>
          <w:szCs w:val="22"/>
        </w:rPr>
        <w:t>ją</w:t>
      </w:r>
      <w:r w:rsidRPr="005128DA">
        <w:rPr>
          <w:sz w:val="22"/>
          <w:szCs w:val="22"/>
        </w:rPr>
        <w:t xml:space="preserve"> sutartį įvykdymo arba Preliminarios</w:t>
      </w:r>
      <w:r w:rsidR="00BC2F41">
        <w:rPr>
          <w:sz w:val="22"/>
          <w:szCs w:val="22"/>
        </w:rPr>
        <w:t>ios</w:t>
      </w:r>
      <w:r w:rsidRPr="005128DA">
        <w:rPr>
          <w:sz w:val="22"/>
          <w:szCs w:val="22"/>
        </w:rPr>
        <w:t xml:space="preserve"> sutarties nutraukimo (priklausomai kuri sąlyga įvyksta anksčiau). Visais atvejais Prekės su visais Preliminariosios sutarties pratęsimais teikiamos ne ilgiau kaip </w:t>
      </w:r>
      <w:r w:rsidR="004408DF">
        <w:rPr>
          <w:sz w:val="22"/>
          <w:szCs w:val="22"/>
          <w:lang w:val="en-US"/>
        </w:rPr>
        <w:t>36</w:t>
      </w:r>
      <w:r w:rsidRPr="005128DA">
        <w:rPr>
          <w:sz w:val="22"/>
          <w:szCs w:val="22"/>
        </w:rPr>
        <w:t xml:space="preserve"> (</w:t>
      </w:r>
      <w:r w:rsidR="004408DF">
        <w:rPr>
          <w:sz w:val="22"/>
          <w:szCs w:val="22"/>
        </w:rPr>
        <w:t>trisdešimt šešis</w:t>
      </w:r>
      <w:r w:rsidRPr="005128DA">
        <w:rPr>
          <w:sz w:val="22"/>
          <w:szCs w:val="22"/>
        </w:rPr>
        <w:t>) mėnesius.</w:t>
      </w:r>
    </w:p>
    <w:p w14:paraId="26DE9635" w14:textId="28294967" w:rsidR="00650595" w:rsidRDefault="00650595" w:rsidP="005C7F44">
      <w:pPr>
        <w:pStyle w:val="Sraopastraipa"/>
        <w:numPr>
          <w:ilvl w:val="1"/>
          <w:numId w:val="5"/>
        </w:numPr>
        <w:tabs>
          <w:tab w:val="left" w:pos="1170"/>
          <w:tab w:val="left" w:pos="1260"/>
        </w:tabs>
        <w:ind w:left="567" w:hanging="567"/>
        <w:rPr>
          <w:sz w:val="22"/>
          <w:szCs w:val="22"/>
        </w:rPr>
      </w:pPr>
      <w:r w:rsidRPr="005128DA">
        <w:rPr>
          <w:sz w:val="22"/>
          <w:szCs w:val="22"/>
        </w:rPr>
        <w:t xml:space="preserve">Prekių tiekimo terminas tokiomis pat sąlygomis </w:t>
      </w:r>
      <w:r w:rsidR="007B7745" w:rsidRPr="004134C2">
        <w:rPr>
          <w:sz w:val="22"/>
          <w:szCs w:val="22"/>
        </w:rPr>
        <w:t>automatiškai</w:t>
      </w:r>
      <w:r w:rsidRPr="004134C2">
        <w:rPr>
          <w:sz w:val="22"/>
          <w:szCs w:val="22"/>
        </w:rPr>
        <w:t xml:space="preserve"> pratęs</w:t>
      </w:r>
      <w:r w:rsidR="007B7745" w:rsidRPr="004134C2">
        <w:rPr>
          <w:sz w:val="22"/>
          <w:szCs w:val="22"/>
        </w:rPr>
        <w:t>iamas</w:t>
      </w:r>
      <w:r w:rsidRPr="005128DA">
        <w:rPr>
          <w:sz w:val="22"/>
          <w:szCs w:val="22"/>
        </w:rPr>
        <w:t xml:space="preserve"> </w:t>
      </w:r>
      <w:r w:rsidR="004408DF">
        <w:rPr>
          <w:sz w:val="22"/>
          <w:szCs w:val="22"/>
          <w:lang w:val="en-US"/>
        </w:rPr>
        <w:t xml:space="preserve">2 </w:t>
      </w:r>
      <w:r w:rsidRPr="005128DA">
        <w:rPr>
          <w:sz w:val="22"/>
          <w:szCs w:val="22"/>
        </w:rPr>
        <w:t>(</w:t>
      </w:r>
      <w:r w:rsidR="004408DF">
        <w:rPr>
          <w:sz w:val="22"/>
          <w:szCs w:val="22"/>
        </w:rPr>
        <w:t>du</w:t>
      </w:r>
      <w:r w:rsidRPr="005128DA">
        <w:rPr>
          <w:sz w:val="22"/>
          <w:szCs w:val="22"/>
        </w:rPr>
        <w:t>) kartus po 12 (dvylika) mėnesių, neviršijant bendros Preliminariosios sutarties vertės, jeigu</w:t>
      </w:r>
      <w:r w:rsidRPr="00947D5D">
        <w:rPr>
          <w:sz w:val="22"/>
          <w:szCs w:val="22"/>
        </w:rPr>
        <w:t xml:space="preserve"> likus iki </w:t>
      </w:r>
      <w:r>
        <w:rPr>
          <w:sz w:val="22"/>
          <w:szCs w:val="22"/>
        </w:rPr>
        <w:t>Prekių tiekimo</w:t>
      </w:r>
      <w:r w:rsidRPr="00947D5D">
        <w:rPr>
          <w:sz w:val="22"/>
          <w:szCs w:val="22"/>
        </w:rPr>
        <w:t xml:space="preserve"> termino pabaigos ne 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 </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w:t>
      </w:r>
      <w:r w:rsidRPr="001776A1">
        <w:rPr>
          <w:sz w:val="22"/>
          <w:szCs w:val="22"/>
        </w:rPr>
        <w:lastRenderedPageBreak/>
        <w:t>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512CA8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7"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7"/>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lastRenderedPageBreak/>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5 – Subtiekėjų sąrašas ir perduodamų įsipareigojimų dalis.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5A344EF6"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w:t>
      </w:r>
      <w:r w:rsidR="00C82245">
        <w:rPr>
          <w:sz w:val="22"/>
          <w:szCs w:val="22"/>
          <w:shd w:val="clear" w:color="auto" w:fill="FFFFFF"/>
        </w:rPr>
        <w:t xml:space="preserve"> </w:t>
      </w:r>
      <w:r w:rsidRPr="00B6429D">
        <w:rPr>
          <w:sz w:val="22"/>
          <w:szCs w:val="22"/>
          <w:shd w:val="clear" w:color="auto" w:fill="FFFFFF"/>
        </w:rPr>
        <w:t xml:space="preserve"> </w:t>
      </w:r>
      <w:r w:rsidRPr="00B6429D">
        <w:rPr>
          <w:sz w:val="22"/>
          <w:szCs w:val="22"/>
        </w:rPr>
        <w:t xml:space="preserve">AB SEB bankas, </w:t>
      </w:r>
      <w:proofErr w:type="spellStart"/>
      <w:r w:rsidRPr="00B6429D">
        <w:rPr>
          <w:sz w:val="22"/>
          <w:szCs w:val="22"/>
        </w:rPr>
        <w:t>b.k</w:t>
      </w:r>
      <w:proofErr w:type="spellEnd"/>
      <w:r w:rsidRPr="00B6429D">
        <w:rPr>
          <w:sz w:val="22"/>
          <w:szCs w:val="22"/>
        </w:rPr>
        <w:t>.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57EB744B" w14:textId="54C5087E" w:rsidR="00F618C2" w:rsidRPr="00205DDC" w:rsidRDefault="00F618C2" w:rsidP="00F618C2">
      <w:pPr>
        <w:pStyle w:val="Sraopastraipa"/>
        <w:numPr>
          <w:ilvl w:val="2"/>
          <w:numId w:val="5"/>
        </w:numPr>
        <w:rPr>
          <w:rFonts w:eastAsia="Calibri"/>
          <w:sz w:val="22"/>
          <w:szCs w:val="22"/>
          <w:lang w:eastAsia="en-US"/>
        </w:rPr>
      </w:pPr>
      <w:bookmarkStart w:id="8" w:name="_Hlk81396096"/>
      <w:r w:rsidRPr="007200CF">
        <w:rPr>
          <w:rFonts w:eastAsia="Calibri"/>
          <w:sz w:val="22"/>
          <w:szCs w:val="22"/>
          <w:lang w:eastAsia="en-US"/>
        </w:rPr>
        <w:t>UAB „</w:t>
      </w:r>
      <w:r w:rsidR="00A025EC">
        <w:rPr>
          <w:rFonts w:eastAsia="Calibri"/>
          <w:sz w:val="22"/>
          <w:szCs w:val="22"/>
          <w:lang w:eastAsia="en-US"/>
        </w:rPr>
        <w:t>Algama</w:t>
      </w:r>
      <w:r w:rsidRPr="007200CF">
        <w:rPr>
          <w:rFonts w:eastAsia="Calibri"/>
          <w:sz w:val="22"/>
          <w:szCs w:val="22"/>
          <w:lang w:eastAsia="en-US"/>
        </w:rPr>
        <w:t>“</w:t>
      </w:r>
      <w:r w:rsidRPr="00207971">
        <w:rPr>
          <w:rFonts w:eastAsia="Calibri"/>
          <w:sz w:val="22"/>
          <w:szCs w:val="22"/>
          <w:lang w:eastAsia="en-US"/>
        </w:rPr>
        <w:t xml:space="preserve">, </w:t>
      </w:r>
      <w:r w:rsidR="00A025EC">
        <w:rPr>
          <w:rFonts w:eastAsia="Calibri"/>
          <w:sz w:val="22"/>
          <w:szCs w:val="22"/>
          <w:lang w:eastAsia="en-US"/>
        </w:rPr>
        <w:t>Metalo</w:t>
      </w:r>
      <w:r>
        <w:rPr>
          <w:rFonts w:eastAsia="Calibri"/>
          <w:sz w:val="22"/>
          <w:szCs w:val="22"/>
          <w:lang w:eastAsia="en-US"/>
        </w:rPr>
        <w:t xml:space="preserve"> g. </w:t>
      </w:r>
      <w:r w:rsidR="00A025EC">
        <w:rPr>
          <w:rFonts w:eastAsia="Calibri"/>
          <w:sz w:val="22"/>
          <w:szCs w:val="22"/>
          <w:lang w:eastAsia="en-US"/>
        </w:rPr>
        <w:t>15A</w:t>
      </w:r>
      <w:r>
        <w:rPr>
          <w:rFonts w:eastAsia="Calibri"/>
          <w:sz w:val="22"/>
          <w:szCs w:val="22"/>
          <w:lang w:eastAsia="en-US"/>
        </w:rPr>
        <w:t xml:space="preserve">, </w:t>
      </w:r>
      <w:r w:rsidR="00A025EC">
        <w:rPr>
          <w:rFonts w:eastAsia="Calibri"/>
          <w:sz w:val="22"/>
          <w:szCs w:val="22"/>
          <w:lang w:eastAsia="en-US"/>
        </w:rPr>
        <w:t>Vilnius</w:t>
      </w:r>
      <w:r w:rsidRPr="00207971">
        <w:rPr>
          <w:rFonts w:eastAsia="Calibri"/>
          <w:sz w:val="22"/>
          <w:szCs w:val="22"/>
          <w:lang w:eastAsia="en-US"/>
        </w:rPr>
        <w:t xml:space="preserve">, juridinio asmens kodas  </w:t>
      </w:r>
      <w:r w:rsidR="00A025EC">
        <w:rPr>
          <w:rFonts w:eastAsia="Calibri"/>
          <w:sz w:val="22"/>
          <w:szCs w:val="22"/>
          <w:lang w:eastAsia="en-US"/>
        </w:rPr>
        <w:t>241050980</w:t>
      </w:r>
      <w:r w:rsidRPr="00207971">
        <w:rPr>
          <w:rFonts w:eastAsia="Calibri"/>
          <w:sz w:val="22"/>
          <w:szCs w:val="22"/>
          <w:lang w:eastAsia="en-US"/>
        </w:rPr>
        <w:t xml:space="preserve">, PVM mokėtojo kodas </w:t>
      </w:r>
      <w:r>
        <w:rPr>
          <w:rFonts w:eastAsia="Calibri"/>
          <w:sz w:val="22"/>
          <w:szCs w:val="22"/>
          <w:lang w:eastAsia="en-US"/>
        </w:rPr>
        <w:t>LT</w:t>
      </w:r>
      <w:r w:rsidR="00A025EC">
        <w:rPr>
          <w:rFonts w:eastAsia="Calibri"/>
          <w:sz w:val="22"/>
          <w:szCs w:val="22"/>
          <w:lang w:eastAsia="en-US"/>
        </w:rPr>
        <w:t>410509811</w:t>
      </w:r>
      <w:r w:rsidRPr="00207971">
        <w:rPr>
          <w:rFonts w:eastAsia="Calibri"/>
          <w:sz w:val="22"/>
          <w:szCs w:val="22"/>
          <w:lang w:eastAsia="en-US"/>
        </w:rPr>
        <w:t xml:space="preserve">, a/s Nr.  </w:t>
      </w:r>
      <w:r>
        <w:rPr>
          <w:rFonts w:eastAsia="Calibri"/>
          <w:sz w:val="22"/>
          <w:szCs w:val="22"/>
          <w:lang w:eastAsia="en-US"/>
        </w:rPr>
        <w:t>L</w:t>
      </w:r>
      <w:r w:rsidR="00C82245">
        <w:rPr>
          <w:rFonts w:eastAsia="Calibri"/>
          <w:sz w:val="22"/>
          <w:szCs w:val="22"/>
          <w:lang w:eastAsia="en-US"/>
        </w:rPr>
        <w:t xml:space="preserve"> </w:t>
      </w:r>
      <w:r w:rsidRPr="00207971">
        <w:rPr>
          <w:rFonts w:eastAsia="Calibri"/>
          <w:sz w:val="22"/>
          <w:szCs w:val="22"/>
          <w:lang w:eastAsia="en-US"/>
        </w:rPr>
        <w:t>,</w:t>
      </w:r>
      <w:r w:rsidR="00A025EC">
        <w:rPr>
          <w:rFonts w:eastAsia="Calibri"/>
          <w:sz w:val="22"/>
          <w:szCs w:val="22"/>
          <w:lang w:eastAsia="en-US"/>
        </w:rPr>
        <w:t xml:space="preserve"> Swedbank, AB</w:t>
      </w:r>
      <w:r w:rsidRPr="00207971">
        <w:rPr>
          <w:rFonts w:eastAsia="Calibri"/>
          <w:sz w:val="22"/>
          <w:szCs w:val="22"/>
          <w:lang w:eastAsia="en-US"/>
        </w:rPr>
        <w:t xml:space="preserve">, </w:t>
      </w:r>
      <w:proofErr w:type="spellStart"/>
      <w:r w:rsidRPr="00207971">
        <w:rPr>
          <w:rFonts w:eastAsia="Calibri"/>
          <w:sz w:val="22"/>
          <w:szCs w:val="22"/>
          <w:lang w:eastAsia="en-US"/>
        </w:rPr>
        <w:t>b.k</w:t>
      </w:r>
      <w:proofErr w:type="spellEnd"/>
      <w:r w:rsidRPr="00207971">
        <w:rPr>
          <w:rFonts w:eastAsia="Calibri"/>
          <w:sz w:val="22"/>
          <w:szCs w:val="22"/>
          <w:lang w:eastAsia="en-US"/>
        </w:rPr>
        <w:t xml:space="preserve">. </w:t>
      </w:r>
      <w:r w:rsidR="00A025EC">
        <w:rPr>
          <w:rFonts w:eastAsia="Calibri"/>
          <w:sz w:val="22"/>
          <w:szCs w:val="22"/>
          <w:lang w:eastAsia="en-US"/>
        </w:rPr>
        <w:t>73000</w:t>
      </w:r>
      <w:r w:rsidRPr="00207971">
        <w:rPr>
          <w:rFonts w:eastAsia="Calibri"/>
          <w:sz w:val="22"/>
          <w:szCs w:val="22"/>
          <w:lang w:eastAsia="en-US"/>
        </w:rPr>
        <w:t xml:space="preserve">, tel. </w:t>
      </w:r>
      <w:r w:rsidR="00C82245">
        <w:rPr>
          <w:rFonts w:eastAsia="Calibri"/>
          <w:sz w:val="22"/>
          <w:szCs w:val="22"/>
          <w:lang w:eastAsia="en-US"/>
        </w:rPr>
        <w:t xml:space="preserve"> </w:t>
      </w:r>
      <w:r w:rsidRPr="00207971">
        <w:rPr>
          <w:rFonts w:eastAsia="Calibri"/>
          <w:sz w:val="22"/>
          <w:szCs w:val="22"/>
          <w:lang w:eastAsia="en-US"/>
        </w:rPr>
        <w:t xml:space="preserve">, el. paštas: </w:t>
      </w:r>
      <w:proofErr w:type="spellStart"/>
      <w:r w:rsidR="00A025EC">
        <w:rPr>
          <w:rFonts w:eastAsia="Calibri"/>
          <w:sz w:val="22"/>
          <w:szCs w:val="22"/>
          <w:lang w:eastAsia="en-US"/>
        </w:rPr>
        <w:t>d.vilnius</w:t>
      </w:r>
      <w:r w:rsidRPr="00207971">
        <w:rPr>
          <w:rFonts w:eastAsia="Calibri"/>
          <w:sz w:val="22"/>
          <w:szCs w:val="22"/>
          <w:lang w:eastAsia="en-US"/>
        </w:rPr>
        <w:t>@</w:t>
      </w:r>
      <w:r w:rsidR="00A025EC">
        <w:rPr>
          <w:rFonts w:eastAsia="Calibri"/>
          <w:sz w:val="22"/>
          <w:szCs w:val="22"/>
          <w:lang w:eastAsia="en-US"/>
        </w:rPr>
        <w:t>algama</w:t>
      </w:r>
      <w:r w:rsidRPr="00207971">
        <w:rPr>
          <w:rFonts w:eastAsia="Calibri"/>
          <w:sz w:val="22"/>
          <w:szCs w:val="22"/>
          <w:lang w:eastAsia="en-US"/>
        </w:rPr>
        <w:t>.lt</w:t>
      </w:r>
      <w:proofErr w:type="spellEnd"/>
      <w:r w:rsidRPr="00207971">
        <w:rPr>
          <w:rFonts w:eastAsia="Calibri"/>
          <w:sz w:val="22"/>
          <w:szCs w:val="22"/>
          <w:lang w:eastAsia="en-US"/>
        </w:rPr>
        <w:t xml:space="preserve">. </w:t>
      </w:r>
    </w:p>
    <w:p w14:paraId="7ED94293" w14:textId="708B5139" w:rsidR="00F618C2" w:rsidRPr="00207971" w:rsidRDefault="00F618C2" w:rsidP="00F618C2">
      <w:pPr>
        <w:pStyle w:val="Sraopastraipa"/>
        <w:numPr>
          <w:ilvl w:val="2"/>
          <w:numId w:val="5"/>
        </w:numPr>
        <w:rPr>
          <w:rFonts w:eastAsia="Calibri"/>
          <w:sz w:val="22"/>
          <w:szCs w:val="22"/>
          <w:lang w:eastAsia="en-US"/>
        </w:rPr>
      </w:pPr>
      <w:r>
        <w:rPr>
          <w:rFonts w:eastAsia="Calibri"/>
          <w:sz w:val="22"/>
          <w:szCs w:val="22"/>
          <w:lang w:eastAsia="en-US"/>
        </w:rPr>
        <w:t>M</w:t>
      </w:r>
      <w:r w:rsidRPr="007200CF">
        <w:rPr>
          <w:rFonts w:eastAsia="Calibri"/>
          <w:sz w:val="22"/>
          <w:szCs w:val="22"/>
          <w:lang w:eastAsia="en-US"/>
        </w:rPr>
        <w:t>B „</w:t>
      </w:r>
      <w:r>
        <w:rPr>
          <w:rFonts w:eastAsia="Calibri"/>
          <w:sz w:val="22"/>
          <w:szCs w:val="22"/>
          <w:lang w:eastAsia="en-US"/>
        </w:rPr>
        <w:t>Novo sprendimai</w:t>
      </w:r>
      <w:r w:rsidRPr="007200CF">
        <w:rPr>
          <w:rFonts w:eastAsia="Calibri"/>
          <w:sz w:val="22"/>
          <w:szCs w:val="22"/>
          <w:lang w:eastAsia="en-US"/>
        </w:rPr>
        <w:t>“</w:t>
      </w:r>
      <w:r w:rsidRPr="00207971">
        <w:rPr>
          <w:rFonts w:eastAsia="Calibri"/>
          <w:sz w:val="22"/>
          <w:szCs w:val="22"/>
          <w:lang w:eastAsia="en-US"/>
        </w:rPr>
        <w:t xml:space="preserve">, </w:t>
      </w:r>
      <w:r>
        <w:rPr>
          <w:rFonts w:eastAsia="Calibri"/>
          <w:sz w:val="22"/>
          <w:szCs w:val="22"/>
          <w:lang w:eastAsia="en-US"/>
        </w:rPr>
        <w:t>Raudondvario pl. 134</w:t>
      </w:r>
      <w:r w:rsidRPr="007200CF">
        <w:rPr>
          <w:rFonts w:eastAsia="Calibri"/>
          <w:sz w:val="22"/>
          <w:szCs w:val="22"/>
          <w:lang w:eastAsia="en-US"/>
        </w:rPr>
        <w:t>, Kaunas</w:t>
      </w:r>
      <w:r w:rsidRPr="00207971">
        <w:rPr>
          <w:rFonts w:eastAsia="Calibri"/>
          <w:sz w:val="22"/>
          <w:szCs w:val="22"/>
          <w:lang w:eastAsia="en-US"/>
        </w:rPr>
        <w:t xml:space="preserve">, juridinio asmens kodas  </w:t>
      </w:r>
      <w:r>
        <w:rPr>
          <w:rFonts w:eastAsia="Calibri"/>
          <w:sz w:val="22"/>
          <w:szCs w:val="22"/>
          <w:lang w:eastAsia="en-US"/>
        </w:rPr>
        <w:t>304405</w:t>
      </w:r>
      <w:r w:rsidR="00472782">
        <w:rPr>
          <w:rFonts w:eastAsia="Calibri"/>
          <w:sz w:val="22"/>
          <w:szCs w:val="22"/>
          <w:lang w:eastAsia="en-US"/>
        </w:rPr>
        <w:t>9</w:t>
      </w:r>
      <w:r>
        <w:rPr>
          <w:rFonts w:eastAsia="Calibri"/>
          <w:sz w:val="22"/>
          <w:szCs w:val="22"/>
          <w:lang w:eastAsia="en-US"/>
        </w:rPr>
        <w:t>67</w:t>
      </w:r>
      <w:r w:rsidRPr="00207971">
        <w:rPr>
          <w:rFonts w:eastAsia="Calibri"/>
          <w:sz w:val="22"/>
          <w:szCs w:val="22"/>
          <w:lang w:eastAsia="en-US"/>
        </w:rPr>
        <w:t xml:space="preserve">, PVM mokėtojo kodas </w:t>
      </w:r>
      <w:r w:rsidR="00C82245">
        <w:rPr>
          <w:rFonts w:eastAsia="Calibri"/>
          <w:sz w:val="22"/>
          <w:szCs w:val="22"/>
          <w:lang w:eastAsia="en-US"/>
        </w:rPr>
        <w:t xml:space="preserve"> </w:t>
      </w:r>
      <w:r w:rsidRPr="00207971">
        <w:rPr>
          <w:rFonts w:eastAsia="Calibri"/>
          <w:sz w:val="22"/>
          <w:szCs w:val="22"/>
          <w:lang w:eastAsia="en-US"/>
        </w:rPr>
        <w:t xml:space="preserve"> a/s Nr.  </w:t>
      </w:r>
      <w:r w:rsidR="00C82245">
        <w:rPr>
          <w:rFonts w:eastAsia="Calibri"/>
          <w:sz w:val="22"/>
          <w:szCs w:val="22"/>
          <w:lang w:eastAsia="en-US"/>
        </w:rPr>
        <w:t xml:space="preserve"> </w:t>
      </w:r>
      <w:r w:rsidRPr="00207971">
        <w:rPr>
          <w:rFonts w:eastAsia="Calibri"/>
          <w:sz w:val="22"/>
          <w:szCs w:val="22"/>
          <w:lang w:eastAsia="en-US"/>
        </w:rPr>
        <w:t xml:space="preserve"> </w:t>
      </w:r>
      <w:r w:rsidR="00633899">
        <w:rPr>
          <w:rFonts w:eastAsia="Calibri"/>
          <w:sz w:val="22"/>
          <w:szCs w:val="22"/>
          <w:lang w:eastAsia="en-US"/>
        </w:rPr>
        <w:t>Swedbank, AB</w:t>
      </w:r>
      <w:r w:rsidRPr="00207971">
        <w:rPr>
          <w:rFonts w:eastAsia="Calibri"/>
          <w:sz w:val="22"/>
          <w:szCs w:val="22"/>
          <w:lang w:eastAsia="en-US"/>
        </w:rPr>
        <w:t xml:space="preserve">, </w:t>
      </w:r>
      <w:proofErr w:type="spellStart"/>
      <w:r w:rsidRPr="00207971">
        <w:rPr>
          <w:rFonts w:eastAsia="Calibri"/>
          <w:sz w:val="22"/>
          <w:szCs w:val="22"/>
          <w:lang w:eastAsia="en-US"/>
        </w:rPr>
        <w:t>b.k</w:t>
      </w:r>
      <w:proofErr w:type="spellEnd"/>
      <w:r w:rsidRPr="00207971">
        <w:rPr>
          <w:rFonts w:eastAsia="Calibri"/>
          <w:sz w:val="22"/>
          <w:szCs w:val="22"/>
          <w:lang w:eastAsia="en-US"/>
        </w:rPr>
        <w:t>. 7</w:t>
      </w:r>
      <w:r w:rsidR="00633899">
        <w:rPr>
          <w:rFonts w:eastAsia="Calibri"/>
          <w:sz w:val="22"/>
          <w:szCs w:val="22"/>
          <w:lang w:eastAsia="en-US"/>
        </w:rPr>
        <w:t>300</w:t>
      </w:r>
      <w:r w:rsidRPr="00207971">
        <w:rPr>
          <w:rFonts w:eastAsia="Calibri"/>
          <w:sz w:val="22"/>
          <w:szCs w:val="22"/>
          <w:lang w:eastAsia="en-US"/>
        </w:rPr>
        <w:t xml:space="preserve">0, tel. </w:t>
      </w:r>
      <w:r w:rsidR="00C82245">
        <w:rPr>
          <w:rFonts w:eastAsia="Calibri"/>
          <w:sz w:val="22"/>
          <w:szCs w:val="22"/>
          <w:lang w:eastAsia="en-US"/>
        </w:rPr>
        <w:t xml:space="preserve"> </w:t>
      </w:r>
      <w:r w:rsidRPr="00207971">
        <w:rPr>
          <w:rFonts w:eastAsia="Calibri"/>
          <w:sz w:val="22"/>
          <w:szCs w:val="22"/>
          <w:lang w:eastAsia="en-US"/>
        </w:rPr>
        <w:t xml:space="preserve"> el. paštas: </w:t>
      </w:r>
      <w:proofErr w:type="spellStart"/>
      <w:r w:rsidR="00633899">
        <w:rPr>
          <w:rFonts w:eastAsia="Calibri"/>
          <w:sz w:val="22"/>
          <w:szCs w:val="22"/>
          <w:lang w:eastAsia="en-US"/>
        </w:rPr>
        <w:t>info</w:t>
      </w:r>
      <w:r w:rsidRPr="00207971">
        <w:rPr>
          <w:rFonts w:eastAsia="Calibri"/>
          <w:sz w:val="22"/>
          <w:szCs w:val="22"/>
          <w:lang w:eastAsia="en-US"/>
        </w:rPr>
        <w:t>@</w:t>
      </w:r>
      <w:r w:rsidR="00633899">
        <w:rPr>
          <w:rFonts w:eastAsia="Calibri"/>
          <w:sz w:val="22"/>
          <w:szCs w:val="22"/>
          <w:lang w:eastAsia="en-US"/>
        </w:rPr>
        <w:t>novosprendimai</w:t>
      </w:r>
      <w:r w:rsidR="00C4372B">
        <w:rPr>
          <w:rFonts w:eastAsia="Calibri"/>
          <w:sz w:val="22"/>
          <w:szCs w:val="22"/>
          <w:lang w:eastAsia="en-US"/>
        </w:rPr>
        <w:t>.</w:t>
      </w:r>
      <w:r w:rsidRPr="00207971">
        <w:rPr>
          <w:rFonts w:eastAsia="Calibri"/>
          <w:sz w:val="22"/>
          <w:szCs w:val="22"/>
          <w:lang w:eastAsia="en-US"/>
        </w:rPr>
        <w:t>lt</w:t>
      </w:r>
      <w:proofErr w:type="spellEnd"/>
      <w:r w:rsidRPr="00207971">
        <w:rPr>
          <w:rFonts w:eastAsia="Calibri"/>
          <w:sz w:val="22"/>
          <w:szCs w:val="22"/>
          <w:lang w:eastAsia="en-US"/>
        </w:rPr>
        <w:t xml:space="preserve">. </w:t>
      </w:r>
    </w:p>
    <w:bookmarkEnd w:id="8"/>
    <w:p w14:paraId="0B8BA720" w14:textId="77777777" w:rsidR="00F618C2" w:rsidRDefault="00F618C2" w:rsidP="00F618C2">
      <w:pPr>
        <w:ind w:right="567"/>
        <w:rPr>
          <w:rFonts w:eastAsia="Calibri"/>
          <w:sz w:val="22"/>
          <w:szCs w:val="22"/>
          <w:lang w:eastAsia="en-US"/>
        </w:rPr>
      </w:pPr>
    </w:p>
    <w:p w14:paraId="07973A37" w14:textId="77777777" w:rsidR="00F618C2" w:rsidRPr="00C177C4" w:rsidRDefault="00F618C2" w:rsidP="00F618C2">
      <w:pPr>
        <w:ind w:right="567"/>
        <w:rPr>
          <w:rFonts w:eastAsia="Calibri"/>
          <w:sz w:val="22"/>
          <w:szCs w:val="22"/>
          <w:lang w:eastAsia="en-US"/>
        </w:rPr>
      </w:pPr>
    </w:p>
    <w:p w14:paraId="4FF350F7" w14:textId="7D17FDF7" w:rsidR="007B3382" w:rsidRDefault="005543E4" w:rsidP="00F618C2">
      <w:pPr>
        <w:ind w:right="567"/>
        <w:rPr>
          <w:rFonts w:eastAsia="Calibri"/>
          <w:sz w:val="22"/>
          <w:szCs w:val="22"/>
          <w:u w:val="single"/>
          <w:lang w:eastAsia="en-US"/>
        </w:rPr>
      </w:pPr>
      <w:proofErr w:type="spellStart"/>
      <w:r>
        <w:rPr>
          <w:rFonts w:eastAsia="Calibri"/>
          <w:sz w:val="22"/>
          <w:szCs w:val="22"/>
          <w:u w:val="single"/>
          <w:lang w:eastAsia="en-US"/>
        </w:rPr>
        <w:t>L.e.p</w:t>
      </w:r>
      <w:proofErr w:type="spellEnd"/>
      <w:r>
        <w:rPr>
          <w:rFonts w:eastAsia="Calibri"/>
          <w:sz w:val="22"/>
          <w:szCs w:val="22"/>
          <w:u w:val="single"/>
          <w:lang w:eastAsia="en-US"/>
        </w:rPr>
        <w:t xml:space="preserve">. </w:t>
      </w:r>
      <w:r w:rsidR="007B3382">
        <w:rPr>
          <w:rFonts w:eastAsia="Calibri"/>
          <w:sz w:val="22"/>
          <w:szCs w:val="22"/>
          <w:u w:val="single"/>
          <w:lang w:eastAsia="en-US"/>
        </w:rPr>
        <w:t>K</w:t>
      </w:r>
      <w:r>
        <w:rPr>
          <w:rFonts w:eastAsia="Calibri"/>
          <w:sz w:val="22"/>
          <w:szCs w:val="22"/>
          <w:u w:val="single"/>
          <w:lang w:eastAsia="en-US"/>
        </w:rPr>
        <w:t>elių priežiūros</w:t>
      </w:r>
      <w:r w:rsidR="007B3382">
        <w:rPr>
          <w:rFonts w:eastAsia="Calibri"/>
          <w:sz w:val="22"/>
          <w:szCs w:val="22"/>
          <w:u w:val="single"/>
          <w:lang w:eastAsia="en-US"/>
        </w:rPr>
        <w:t xml:space="preserve"> ir statybos</w:t>
      </w:r>
    </w:p>
    <w:p w14:paraId="547C2AAF" w14:textId="12D8BFC1" w:rsidR="007B3382" w:rsidRDefault="007B3382" w:rsidP="00F618C2">
      <w:pPr>
        <w:ind w:right="567"/>
        <w:rPr>
          <w:sz w:val="22"/>
          <w:szCs w:val="22"/>
          <w:u w:val="single"/>
          <w:lang w:eastAsia="en-US"/>
        </w:rPr>
      </w:pPr>
      <w:r>
        <w:rPr>
          <w:rFonts w:eastAsia="Calibri"/>
          <w:sz w:val="22"/>
          <w:szCs w:val="22"/>
          <w:u w:val="single"/>
          <w:lang w:eastAsia="en-US"/>
        </w:rPr>
        <w:t>departamento direktorius</w:t>
      </w:r>
      <w:r w:rsidR="00F618C2" w:rsidRPr="00205DDC">
        <w:rPr>
          <w:rFonts w:eastAsia="Calibri"/>
          <w:sz w:val="22"/>
          <w:szCs w:val="22"/>
          <w:lang w:eastAsia="en-US"/>
        </w:rPr>
        <w:t xml:space="preserve">___                              </w:t>
      </w:r>
      <w:r w:rsidRPr="00846D7A">
        <w:rPr>
          <w:rFonts w:eastAsia="Calibri"/>
          <w:sz w:val="22"/>
          <w:szCs w:val="22"/>
          <w:lang w:eastAsia="en-US"/>
        </w:rPr>
        <w:t xml:space="preserve">____________              </w:t>
      </w:r>
      <w:r>
        <w:rPr>
          <w:rFonts w:eastAsia="Calibri"/>
          <w:sz w:val="22"/>
          <w:szCs w:val="22"/>
          <w:lang w:eastAsia="en-US"/>
        </w:rPr>
        <w:t xml:space="preserve">    </w:t>
      </w:r>
      <w:r w:rsidRPr="00846D7A">
        <w:rPr>
          <w:rFonts w:eastAsia="Calibri"/>
          <w:sz w:val="22"/>
          <w:szCs w:val="22"/>
          <w:lang w:eastAsia="en-US"/>
        </w:rPr>
        <w:t xml:space="preserve"> </w:t>
      </w:r>
      <w:r>
        <w:rPr>
          <w:sz w:val="22"/>
          <w:szCs w:val="22"/>
          <w:u w:val="single"/>
          <w:lang w:eastAsia="en-US"/>
        </w:rPr>
        <w:t>Algminas Šmitas</w:t>
      </w:r>
    </w:p>
    <w:p w14:paraId="6E22BBC7" w14:textId="1D4E00AA" w:rsidR="00F618C2" w:rsidRPr="00205DDC" w:rsidRDefault="00F618C2" w:rsidP="00F618C2">
      <w:pPr>
        <w:ind w:right="567"/>
        <w:rPr>
          <w:rFonts w:eastAsia="Calibri"/>
          <w:sz w:val="22"/>
          <w:szCs w:val="22"/>
          <w:lang w:eastAsia="en-US"/>
        </w:rPr>
      </w:pPr>
      <w:r w:rsidRPr="00205DDC">
        <w:rPr>
          <w:rFonts w:eastAsia="Calibri"/>
          <w:sz w:val="22"/>
          <w:szCs w:val="22"/>
          <w:lang w:eastAsia="en-US"/>
        </w:rPr>
        <w:t>(Pirkėjo atstovo pareigos)                                (parašas, data)                       (vardas, pavardė)</w:t>
      </w:r>
    </w:p>
    <w:p w14:paraId="458AB9B4" w14:textId="77777777" w:rsidR="00F618C2" w:rsidRPr="00205DDC" w:rsidRDefault="00F618C2" w:rsidP="00F618C2">
      <w:pPr>
        <w:ind w:right="567"/>
        <w:rPr>
          <w:rFonts w:eastAsia="Calibri"/>
          <w:sz w:val="22"/>
          <w:szCs w:val="22"/>
          <w:lang w:eastAsia="en-US"/>
        </w:rPr>
      </w:pPr>
    </w:p>
    <w:p w14:paraId="76030455" w14:textId="715AEB49" w:rsidR="00F618C2" w:rsidRPr="00205DDC" w:rsidRDefault="000E25AC" w:rsidP="00F618C2">
      <w:pPr>
        <w:ind w:right="567"/>
        <w:rPr>
          <w:rFonts w:eastAsia="Calibri"/>
          <w:sz w:val="22"/>
          <w:szCs w:val="22"/>
          <w:lang w:eastAsia="en-US"/>
        </w:rPr>
      </w:pPr>
      <w:sdt>
        <w:sdtPr>
          <w:rPr>
            <w:sz w:val="22"/>
            <w:szCs w:val="22"/>
            <w:lang w:eastAsia="en-US"/>
          </w:rPr>
          <w:alias w:val="pareigos, vardas, pavardė"/>
          <w:tag w:val="pareigos, vardas, pavardė"/>
          <w:id w:val="1548875648"/>
          <w:placeholder>
            <w:docPart w:val="FD286695C2CC4107A13F000D31F2DB7D"/>
          </w:placeholder>
        </w:sdtPr>
        <w:sdtEndPr/>
        <w:sdtContent>
          <w:r w:rsidR="00F618C2" w:rsidRPr="00205DDC">
            <w:rPr>
              <w:sz w:val="22"/>
              <w:szCs w:val="22"/>
              <w:u w:val="single"/>
              <w:lang w:eastAsia="en-US"/>
            </w:rPr>
            <w:t>Direktor</w:t>
          </w:r>
          <w:r w:rsidR="00F618C2">
            <w:rPr>
              <w:sz w:val="22"/>
              <w:szCs w:val="22"/>
              <w:u w:val="single"/>
              <w:lang w:eastAsia="en-US"/>
            </w:rPr>
            <w:t>ė</w:t>
          </w:r>
          <w:r w:rsidR="00F618C2" w:rsidRPr="00205DDC">
            <w:rPr>
              <w:sz w:val="22"/>
              <w:szCs w:val="22"/>
              <w:u w:val="single"/>
              <w:lang w:eastAsia="en-US"/>
            </w:rPr>
            <w:t>____________</w:t>
          </w:r>
        </w:sdtContent>
      </w:sdt>
      <w:r w:rsidR="00F618C2" w:rsidRPr="00205DDC">
        <w:rPr>
          <w:sz w:val="22"/>
          <w:szCs w:val="22"/>
          <w:lang w:eastAsia="en-US"/>
        </w:rPr>
        <w:t xml:space="preserve"> </w:t>
      </w:r>
      <w:r w:rsidR="00F618C2" w:rsidRPr="00205DDC">
        <w:rPr>
          <w:sz w:val="22"/>
          <w:szCs w:val="22"/>
          <w:lang w:eastAsia="en-US"/>
        </w:rPr>
        <w:tab/>
      </w:r>
      <w:r w:rsidR="00F618C2" w:rsidRPr="00205DDC">
        <w:rPr>
          <w:sz w:val="22"/>
          <w:szCs w:val="22"/>
          <w:lang w:eastAsia="en-US"/>
        </w:rPr>
        <w:tab/>
        <w:t xml:space="preserve">    </w:t>
      </w:r>
      <w:r w:rsidR="00F618C2">
        <w:rPr>
          <w:sz w:val="22"/>
          <w:szCs w:val="22"/>
          <w:lang w:eastAsia="en-US"/>
        </w:rPr>
        <w:tab/>
        <w:t xml:space="preserve">    </w:t>
      </w:r>
      <w:r w:rsidR="00F618C2" w:rsidRPr="00205DDC">
        <w:rPr>
          <w:sz w:val="22"/>
          <w:szCs w:val="22"/>
          <w:lang w:eastAsia="en-US"/>
        </w:rPr>
        <w:t xml:space="preserve"> </w:t>
      </w:r>
      <w:r w:rsidR="00F618C2" w:rsidRPr="00205DDC">
        <w:rPr>
          <w:rFonts w:eastAsia="Calibri"/>
          <w:sz w:val="22"/>
          <w:szCs w:val="22"/>
          <w:lang w:eastAsia="en-US"/>
        </w:rPr>
        <w:t xml:space="preserve">____________               </w:t>
      </w:r>
      <w:r w:rsidR="007B3382">
        <w:rPr>
          <w:rFonts w:eastAsia="Calibri"/>
          <w:sz w:val="22"/>
          <w:szCs w:val="22"/>
          <w:lang w:eastAsia="en-US"/>
        </w:rPr>
        <w:t xml:space="preserve">     </w:t>
      </w:r>
      <w:r w:rsidR="00F618C2" w:rsidRPr="00205DDC">
        <w:rPr>
          <w:rFonts w:eastAsia="Calibri"/>
          <w:sz w:val="22"/>
          <w:szCs w:val="22"/>
          <w:lang w:eastAsia="en-US"/>
        </w:rPr>
        <w:t xml:space="preserve">  </w:t>
      </w:r>
      <w:r w:rsidR="00A025EC">
        <w:rPr>
          <w:sz w:val="22"/>
          <w:szCs w:val="22"/>
          <w:u w:val="single"/>
          <w:lang w:eastAsia="en-US"/>
        </w:rPr>
        <w:t xml:space="preserve">Deima </w:t>
      </w:r>
      <w:proofErr w:type="spellStart"/>
      <w:r w:rsidR="00A025EC">
        <w:rPr>
          <w:sz w:val="22"/>
          <w:szCs w:val="22"/>
          <w:u w:val="single"/>
          <w:lang w:eastAsia="en-US"/>
        </w:rPr>
        <w:t>Tilmantienė</w:t>
      </w:r>
      <w:proofErr w:type="spellEnd"/>
      <w:r w:rsidR="007B3382">
        <w:rPr>
          <w:sz w:val="22"/>
          <w:szCs w:val="22"/>
          <w:u w:val="single"/>
          <w:lang w:eastAsia="en-US"/>
        </w:rPr>
        <w:t xml:space="preserve"> </w:t>
      </w:r>
    </w:p>
    <w:p w14:paraId="6CCA17D4" w14:textId="77777777" w:rsidR="00F618C2" w:rsidRPr="00205DDC" w:rsidRDefault="00F618C2" w:rsidP="00F618C2">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20011009" w14:textId="77777777" w:rsidR="00F618C2" w:rsidRPr="00205DDC" w:rsidRDefault="00F618C2" w:rsidP="00F618C2">
      <w:pPr>
        <w:ind w:right="567"/>
        <w:rPr>
          <w:rFonts w:eastAsia="Calibri"/>
          <w:sz w:val="22"/>
          <w:szCs w:val="22"/>
          <w:lang w:eastAsia="en-US"/>
        </w:rPr>
      </w:pPr>
    </w:p>
    <w:p w14:paraId="63D0F206" w14:textId="69B74A66" w:rsidR="00F618C2" w:rsidRPr="00846D7A" w:rsidRDefault="000E25AC" w:rsidP="00F618C2">
      <w:pPr>
        <w:ind w:right="567"/>
        <w:rPr>
          <w:rFonts w:eastAsia="Calibri"/>
          <w:sz w:val="22"/>
          <w:szCs w:val="22"/>
          <w:lang w:eastAsia="en-US"/>
        </w:rPr>
      </w:pPr>
      <w:sdt>
        <w:sdtPr>
          <w:rPr>
            <w:sz w:val="22"/>
            <w:szCs w:val="22"/>
            <w:lang w:eastAsia="en-US"/>
          </w:rPr>
          <w:alias w:val="pareigos, vardas, pavardė"/>
          <w:tag w:val="pareigos, vardas, pavardė"/>
          <w:id w:val="470948580"/>
          <w:placeholder>
            <w:docPart w:val="BF18FA8753004496B7CCE449A15708A8"/>
          </w:placeholder>
        </w:sdtPr>
        <w:sdtEndPr/>
        <w:sdtContent>
          <w:r w:rsidR="00F618C2" w:rsidRPr="00846D7A">
            <w:rPr>
              <w:sz w:val="22"/>
              <w:szCs w:val="22"/>
              <w:u w:val="single"/>
              <w:lang w:eastAsia="en-US"/>
            </w:rPr>
            <w:t>Direktorius____________</w:t>
          </w:r>
        </w:sdtContent>
      </w:sdt>
      <w:r w:rsidR="00F618C2" w:rsidRPr="00846D7A">
        <w:rPr>
          <w:sz w:val="22"/>
          <w:szCs w:val="22"/>
          <w:lang w:eastAsia="en-US"/>
        </w:rPr>
        <w:t xml:space="preserve"> </w:t>
      </w:r>
      <w:r w:rsidR="00F618C2" w:rsidRPr="00846D7A">
        <w:rPr>
          <w:sz w:val="22"/>
          <w:szCs w:val="22"/>
          <w:lang w:eastAsia="en-US"/>
        </w:rPr>
        <w:tab/>
      </w:r>
      <w:r w:rsidR="00F618C2" w:rsidRPr="00846D7A">
        <w:rPr>
          <w:sz w:val="22"/>
          <w:szCs w:val="22"/>
          <w:lang w:eastAsia="en-US"/>
        </w:rPr>
        <w:tab/>
        <w:t xml:space="preserve">     </w:t>
      </w:r>
      <w:r w:rsidR="00F618C2" w:rsidRPr="00846D7A">
        <w:rPr>
          <w:rFonts w:eastAsia="Calibri"/>
          <w:sz w:val="22"/>
          <w:szCs w:val="22"/>
          <w:lang w:eastAsia="en-US"/>
        </w:rPr>
        <w:t xml:space="preserve">____________              </w:t>
      </w:r>
      <w:r w:rsidR="007B3382">
        <w:rPr>
          <w:rFonts w:eastAsia="Calibri"/>
          <w:sz w:val="22"/>
          <w:szCs w:val="22"/>
          <w:lang w:eastAsia="en-US"/>
        </w:rPr>
        <w:t xml:space="preserve">    </w:t>
      </w:r>
      <w:r w:rsidR="00F618C2" w:rsidRPr="00846D7A">
        <w:rPr>
          <w:rFonts w:eastAsia="Calibri"/>
          <w:sz w:val="22"/>
          <w:szCs w:val="22"/>
          <w:lang w:eastAsia="en-US"/>
        </w:rPr>
        <w:t xml:space="preserve">   </w:t>
      </w:r>
      <w:r w:rsidR="007B3382">
        <w:rPr>
          <w:rFonts w:eastAsia="Calibri"/>
          <w:sz w:val="22"/>
          <w:szCs w:val="22"/>
          <w:lang w:eastAsia="en-US"/>
        </w:rPr>
        <w:t xml:space="preserve"> </w:t>
      </w:r>
      <w:r w:rsidR="00633899">
        <w:rPr>
          <w:sz w:val="22"/>
          <w:szCs w:val="22"/>
          <w:u w:val="single"/>
          <w:lang w:eastAsia="en-US"/>
        </w:rPr>
        <w:t>Gediminas Navikas</w:t>
      </w:r>
      <w:r w:rsidR="007B3382">
        <w:rPr>
          <w:sz w:val="22"/>
          <w:szCs w:val="22"/>
          <w:u w:val="single"/>
          <w:lang w:eastAsia="en-US"/>
        </w:rPr>
        <w:t xml:space="preserve"> </w:t>
      </w:r>
    </w:p>
    <w:p w14:paraId="61E1B854" w14:textId="77777777" w:rsidR="00F618C2" w:rsidRPr="00205DDC" w:rsidRDefault="00F618C2" w:rsidP="00F618C2">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611E9EBB" w14:textId="2B695ACA" w:rsidR="003D740B" w:rsidRDefault="00F618C2" w:rsidP="00F618C2">
      <w:pPr>
        <w:ind w:right="567"/>
        <w:rPr>
          <w:rFonts w:eastAsia="Calibri"/>
          <w:sz w:val="22"/>
          <w:szCs w:val="22"/>
          <w:lang w:eastAsia="en-US"/>
        </w:rPr>
      </w:pPr>
      <w:r w:rsidRPr="00205DDC">
        <w:rPr>
          <w:b/>
          <w:sz w:val="22"/>
          <w:szCs w:val="22"/>
        </w:rPr>
        <w:t xml:space="preserve">                                                                                                           </w:t>
      </w:r>
    </w:p>
    <w:p w14:paraId="0BBD29F2" w14:textId="77777777" w:rsidR="00433BB8" w:rsidRPr="00C177C4" w:rsidRDefault="00433BB8" w:rsidP="003D740B">
      <w:pPr>
        <w:ind w:right="567"/>
        <w:rPr>
          <w:rFonts w:eastAsia="Calibri"/>
          <w:sz w:val="22"/>
          <w:szCs w:val="22"/>
          <w:lang w:eastAsia="en-US"/>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1B18889F" w14:textId="4CB743AA" w:rsidR="00433BB8" w:rsidRDefault="00433BB8" w:rsidP="00215DE2">
      <w:pPr>
        <w:rPr>
          <w:b/>
          <w:sz w:val="22"/>
          <w:szCs w:val="22"/>
        </w:rPr>
      </w:pPr>
    </w:p>
    <w:p w14:paraId="2DABA98D" w14:textId="2D944311" w:rsidR="00F618C2" w:rsidRDefault="00F618C2" w:rsidP="00215DE2">
      <w:pPr>
        <w:rPr>
          <w:b/>
          <w:sz w:val="22"/>
          <w:szCs w:val="22"/>
        </w:rPr>
      </w:pPr>
    </w:p>
    <w:p w14:paraId="2BDDA989" w14:textId="71BDB5BF" w:rsidR="00F618C2" w:rsidRDefault="00F618C2" w:rsidP="00215DE2">
      <w:pPr>
        <w:rPr>
          <w:b/>
          <w:sz w:val="22"/>
          <w:szCs w:val="22"/>
        </w:rPr>
      </w:pPr>
    </w:p>
    <w:p w14:paraId="15F25D72" w14:textId="0DF7980A" w:rsidR="00F618C2" w:rsidRDefault="00F618C2" w:rsidP="00215DE2">
      <w:pPr>
        <w:rPr>
          <w:b/>
          <w:sz w:val="22"/>
          <w:szCs w:val="22"/>
        </w:rPr>
      </w:pPr>
    </w:p>
    <w:p w14:paraId="6E905EE5" w14:textId="339557ED" w:rsidR="00F618C2" w:rsidRDefault="00F618C2" w:rsidP="00215DE2">
      <w:pPr>
        <w:rPr>
          <w:b/>
          <w:sz w:val="22"/>
          <w:szCs w:val="22"/>
        </w:rPr>
      </w:pPr>
    </w:p>
    <w:p w14:paraId="035AE5C2" w14:textId="512D01F7" w:rsidR="00F618C2" w:rsidRDefault="00F618C2" w:rsidP="00215DE2">
      <w:pPr>
        <w:rPr>
          <w:b/>
          <w:sz w:val="22"/>
          <w:szCs w:val="22"/>
        </w:rPr>
      </w:pPr>
    </w:p>
    <w:p w14:paraId="46B14D4D" w14:textId="1AEF6462" w:rsidR="00F618C2" w:rsidRDefault="00F618C2" w:rsidP="00215DE2">
      <w:pPr>
        <w:rPr>
          <w:b/>
          <w:sz w:val="22"/>
          <w:szCs w:val="22"/>
        </w:rPr>
      </w:pPr>
    </w:p>
    <w:p w14:paraId="6CEABC2C" w14:textId="0441C326" w:rsidR="00F618C2" w:rsidRDefault="00F618C2" w:rsidP="00215DE2">
      <w:pPr>
        <w:rPr>
          <w:b/>
          <w:sz w:val="22"/>
          <w:szCs w:val="22"/>
        </w:rPr>
      </w:pPr>
    </w:p>
    <w:p w14:paraId="69E8304A" w14:textId="0B917C86" w:rsidR="00F618C2" w:rsidRDefault="00F618C2" w:rsidP="00215DE2">
      <w:pPr>
        <w:rPr>
          <w:b/>
          <w:sz w:val="22"/>
          <w:szCs w:val="22"/>
        </w:rPr>
      </w:pPr>
    </w:p>
    <w:p w14:paraId="6762DAE6" w14:textId="56748890" w:rsidR="00F618C2" w:rsidRDefault="00F618C2" w:rsidP="00215DE2">
      <w:pPr>
        <w:rPr>
          <w:b/>
          <w:sz w:val="22"/>
          <w:szCs w:val="22"/>
        </w:rPr>
      </w:pPr>
    </w:p>
    <w:p w14:paraId="4FA7E270" w14:textId="76A6D2A1" w:rsidR="00F618C2" w:rsidRDefault="00F618C2" w:rsidP="00215DE2">
      <w:pPr>
        <w:rPr>
          <w:b/>
          <w:sz w:val="22"/>
          <w:szCs w:val="22"/>
        </w:rPr>
      </w:pPr>
    </w:p>
    <w:p w14:paraId="78EB528F" w14:textId="76CB43B0" w:rsidR="00F618C2" w:rsidRDefault="00F618C2" w:rsidP="00215DE2">
      <w:pPr>
        <w:rPr>
          <w:b/>
          <w:sz w:val="22"/>
          <w:szCs w:val="22"/>
        </w:rPr>
      </w:pPr>
    </w:p>
    <w:p w14:paraId="6EF0ADFF" w14:textId="2250019B" w:rsidR="00F618C2" w:rsidRDefault="00F618C2" w:rsidP="00215DE2">
      <w:pPr>
        <w:rPr>
          <w:b/>
          <w:sz w:val="22"/>
          <w:szCs w:val="22"/>
        </w:rPr>
      </w:pPr>
    </w:p>
    <w:p w14:paraId="725A556C" w14:textId="0E8C0055" w:rsidR="00F618C2" w:rsidRDefault="00F618C2" w:rsidP="00215DE2">
      <w:pPr>
        <w:rPr>
          <w:b/>
          <w:sz w:val="22"/>
          <w:szCs w:val="22"/>
        </w:rPr>
      </w:pPr>
    </w:p>
    <w:p w14:paraId="2BF5662A" w14:textId="77777777" w:rsidR="00F618C2" w:rsidRDefault="00F618C2" w:rsidP="00215DE2">
      <w:pPr>
        <w:rPr>
          <w:b/>
          <w:sz w:val="22"/>
          <w:szCs w:val="22"/>
        </w:rPr>
      </w:pPr>
    </w:p>
    <w:p w14:paraId="42A49411" w14:textId="77777777" w:rsidR="00433BB8" w:rsidRDefault="00433BB8" w:rsidP="00215DE2">
      <w:pPr>
        <w:rPr>
          <w:b/>
          <w:sz w:val="22"/>
          <w:szCs w:val="22"/>
        </w:rPr>
      </w:pPr>
    </w:p>
    <w:p w14:paraId="7A316284" w14:textId="77777777" w:rsidR="00433BB8" w:rsidRDefault="00433BB8" w:rsidP="00215DE2">
      <w:pPr>
        <w:rPr>
          <w:b/>
          <w:sz w:val="22"/>
          <w:szCs w:val="22"/>
        </w:rPr>
      </w:pPr>
    </w:p>
    <w:p w14:paraId="58D3DE61" w14:textId="77777777" w:rsidR="00433BB8" w:rsidRDefault="00433BB8" w:rsidP="00215DE2">
      <w:pPr>
        <w:rPr>
          <w:b/>
          <w:sz w:val="22"/>
          <w:szCs w:val="22"/>
        </w:rPr>
      </w:pPr>
    </w:p>
    <w:p w14:paraId="519AA2ED" w14:textId="77777777" w:rsidR="00433BB8" w:rsidRDefault="00433BB8" w:rsidP="00215DE2">
      <w:pPr>
        <w:rPr>
          <w:b/>
          <w:sz w:val="22"/>
          <w:szCs w:val="22"/>
        </w:rPr>
      </w:pPr>
    </w:p>
    <w:p w14:paraId="50F2B8C6" w14:textId="4A801BF1" w:rsidR="00853F4E" w:rsidRDefault="00215DE2" w:rsidP="007C1439">
      <w:pPr>
        <w:jc w:val="right"/>
      </w:pPr>
      <w:r>
        <w:rPr>
          <w:b/>
          <w:sz w:val="22"/>
          <w:szCs w:val="22"/>
        </w:rPr>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07923A52" w14:textId="110EADAF" w:rsidR="00F618C2" w:rsidRPr="00F63DA2" w:rsidRDefault="00F618C2" w:rsidP="00F618C2">
      <w:pPr>
        <w:numPr>
          <w:ilvl w:val="1"/>
          <w:numId w:val="8"/>
        </w:numPr>
        <w:rPr>
          <w:sz w:val="22"/>
          <w:szCs w:val="22"/>
        </w:rPr>
      </w:pPr>
      <w:bookmarkStart w:id="9" w:name="_Hlk78377725"/>
      <w:r w:rsidRPr="00F63DA2">
        <w:rPr>
          <w:sz w:val="22"/>
          <w:szCs w:val="22"/>
        </w:rPr>
        <w:t xml:space="preserve">Pirkėjo už šios Preliminariosios sutarties vykdymą atsakingas asmuo – Rytų regiono technikos vadovas Algirdas Kaulinis, tel. </w:t>
      </w:r>
      <w:r w:rsidR="00565422">
        <w:rPr>
          <w:sz w:val="22"/>
          <w:szCs w:val="22"/>
        </w:rPr>
        <w:t xml:space="preserve">+370 </w:t>
      </w:r>
      <w:r w:rsidRPr="00F63DA2">
        <w:rPr>
          <w:sz w:val="22"/>
          <w:szCs w:val="22"/>
          <w:lang w:val="en-US"/>
        </w:rPr>
        <w:t>646034 90</w:t>
      </w:r>
      <w:r w:rsidRPr="00F63DA2">
        <w:rPr>
          <w:sz w:val="22"/>
          <w:szCs w:val="22"/>
        </w:rPr>
        <w:t xml:space="preserve">, </w:t>
      </w:r>
      <w:proofErr w:type="spellStart"/>
      <w:r w:rsidRPr="00F63DA2">
        <w:rPr>
          <w:sz w:val="22"/>
          <w:szCs w:val="22"/>
        </w:rPr>
        <w:t>algirdas.kaulinis@keliuprieziura.lt</w:t>
      </w:r>
      <w:proofErr w:type="spellEnd"/>
      <w:r w:rsidRPr="00F63DA2">
        <w:rPr>
          <w:sz w:val="22"/>
          <w:szCs w:val="22"/>
        </w:rPr>
        <w:t>;</w:t>
      </w:r>
    </w:p>
    <w:p w14:paraId="0FD3FE56" w14:textId="0F4A143F" w:rsidR="00F618C2" w:rsidRPr="00205DDC" w:rsidRDefault="00F618C2" w:rsidP="00F618C2">
      <w:pPr>
        <w:numPr>
          <w:ilvl w:val="1"/>
          <w:numId w:val="8"/>
        </w:numPr>
        <w:ind w:right="0"/>
        <w:rPr>
          <w:sz w:val="22"/>
          <w:szCs w:val="22"/>
        </w:rPr>
      </w:pPr>
      <w:r w:rsidRPr="00205DDC">
        <w:rPr>
          <w:sz w:val="22"/>
          <w:szCs w:val="22"/>
        </w:rPr>
        <w:t xml:space="preserve">Užsakovo atstovas, atsakingas už </w:t>
      </w:r>
      <w:r w:rsidRPr="00205DDC">
        <w:rPr>
          <w:rFonts w:eastAsia="Calibri"/>
          <w:sz w:val="22"/>
          <w:szCs w:val="22"/>
        </w:rPr>
        <w:t xml:space="preserve">sutarties ir pakeitimų paskelbimą Lietuvos Respublikos viešųjų pirkimų įstatyme nustatyta tvarka – </w:t>
      </w:r>
      <w:sdt>
        <w:sdtPr>
          <w:rPr>
            <w:sz w:val="22"/>
            <w:szCs w:val="22"/>
            <w:highlight w:val="lightGray"/>
          </w:rPr>
          <w:alias w:val="Pirkėjo asmuo, atsakingas už viešuosius pirkimus (pareigos, vardas, pavardė)"/>
          <w:tag w:val="Pirkėjo asmuo, atsakingas už viešuosius pirkimus (pareigos, vardas, pavardė)"/>
          <w:id w:val="1650167957"/>
          <w:placeholder>
            <w:docPart w:val="7C9ACD714F424F57AAE6B7BB89435DB8"/>
          </w:placeholder>
        </w:sdtPr>
        <w:sdtEndPr/>
        <w:sdtContent>
          <w:r w:rsidRPr="00205DDC">
            <w:rPr>
              <w:sz w:val="22"/>
              <w:szCs w:val="22"/>
            </w:rPr>
            <w:t xml:space="preserve">viešųjų pirkimų specialistė </w:t>
          </w:r>
          <w:r w:rsidR="006A3CB5">
            <w:rPr>
              <w:sz w:val="22"/>
              <w:szCs w:val="22"/>
            </w:rPr>
            <w:t>Gintutė Urbonavičienė</w:t>
          </w:r>
        </w:sdtContent>
      </w:sdt>
      <w:r w:rsidRPr="00205DDC">
        <w:rPr>
          <w:sz w:val="22"/>
          <w:szCs w:val="22"/>
        </w:rPr>
        <w:t>, tel. +370</w:t>
      </w:r>
      <w:r w:rsidR="006A3CB5">
        <w:rPr>
          <w:sz w:val="22"/>
          <w:szCs w:val="22"/>
        </w:rPr>
        <w:t xml:space="preserve"> 61436118</w:t>
      </w:r>
      <w:r w:rsidRPr="00205DDC">
        <w:rPr>
          <w:sz w:val="22"/>
          <w:szCs w:val="22"/>
        </w:rPr>
        <w:t xml:space="preserve">, </w:t>
      </w:r>
      <w:r w:rsidR="006A3CB5">
        <w:rPr>
          <w:sz w:val="22"/>
          <w:szCs w:val="22"/>
        </w:rPr>
        <w:t>gintute.urbonavicien</w:t>
      </w:r>
      <w:r w:rsidRPr="00205DDC">
        <w:rPr>
          <w:sz w:val="22"/>
          <w:szCs w:val="22"/>
        </w:rPr>
        <w:t xml:space="preserve">@keliuprieziura.lt </w:t>
      </w:r>
    </w:p>
    <w:bookmarkEnd w:id="9"/>
    <w:p w14:paraId="52D0D29A" w14:textId="48D02EA5" w:rsidR="00F618C2" w:rsidRPr="00205DDC" w:rsidRDefault="00F618C2" w:rsidP="00F618C2">
      <w:pPr>
        <w:numPr>
          <w:ilvl w:val="1"/>
          <w:numId w:val="8"/>
        </w:numPr>
        <w:tabs>
          <w:tab w:val="left" w:pos="426"/>
        </w:tabs>
        <w:ind w:left="426" w:hanging="426"/>
        <w:rPr>
          <w:sz w:val="22"/>
          <w:szCs w:val="22"/>
        </w:rPr>
      </w:pPr>
      <w:r w:rsidRPr="00205DDC">
        <w:rPr>
          <w:sz w:val="22"/>
          <w:szCs w:val="22"/>
        </w:rPr>
        <w:t>UAB „</w:t>
      </w:r>
      <w:r w:rsidR="006A3CB5">
        <w:rPr>
          <w:sz w:val="22"/>
          <w:szCs w:val="22"/>
        </w:rPr>
        <w:t>Algama</w:t>
      </w:r>
      <w:r w:rsidRPr="00205DDC">
        <w:rPr>
          <w:sz w:val="22"/>
          <w:szCs w:val="22"/>
        </w:rPr>
        <w:t xml:space="preserve">“ už šios Sutarties vykdymą atsakingas asmuo – </w:t>
      </w:r>
      <w:r w:rsidR="00C82245">
        <w:rPr>
          <w:sz w:val="22"/>
          <w:szCs w:val="22"/>
        </w:rPr>
        <w:t xml:space="preserve"> </w:t>
      </w:r>
    </w:p>
    <w:p w14:paraId="6688BA18" w14:textId="52490CF8" w:rsidR="00BC09DA" w:rsidRPr="00C82245" w:rsidRDefault="006A3CB5" w:rsidP="009C170A">
      <w:pPr>
        <w:pStyle w:val="Pagrindiniotekstotrauka2"/>
        <w:numPr>
          <w:ilvl w:val="1"/>
          <w:numId w:val="8"/>
        </w:numPr>
        <w:tabs>
          <w:tab w:val="left" w:pos="426"/>
        </w:tabs>
        <w:spacing w:after="160" w:line="259" w:lineRule="auto"/>
        <w:ind w:left="426" w:hanging="426"/>
        <w:rPr>
          <w:sz w:val="22"/>
          <w:szCs w:val="22"/>
        </w:rPr>
      </w:pPr>
      <w:r w:rsidRPr="00C82245">
        <w:rPr>
          <w:sz w:val="22"/>
          <w:szCs w:val="22"/>
        </w:rPr>
        <w:t>M</w:t>
      </w:r>
      <w:r w:rsidR="00F618C2" w:rsidRPr="00C82245">
        <w:rPr>
          <w:sz w:val="22"/>
          <w:szCs w:val="22"/>
        </w:rPr>
        <w:t>B „</w:t>
      </w:r>
      <w:r w:rsidRPr="00C82245">
        <w:rPr>
          <w:sz w:val="22"/>
          <w:szCs w:val="22"/>
        </w:rPr>
        <w:t>Novo sprendimai</w:t>
      </w:r>
      <w:r w:rsidR="00F618C2" w:rsidRPr="00C82245">
        <w:rPr>
          <w:sz w:val="22"/>
          <w:szCs w:val="22"/>
        </w:rPr>
        <w:t xml:space="preserve">“ už šios Sutarties vykdymą atsakingas asmuo – </w:t>
      </w:r>
      <w:r w:rsidR="00C82245">
        <w:rPr>
          <w:sz w:val="22"/>
          <w:szCs w:val="22"/>
        </w:rPr>
        <w:t xml:space="preserve"> </w:t>
      </w: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2AB77609" w14:textId="77777777" w:rsidR="00A5411A" w:rsidRDefault="00A5411A">
      <w:pPr>
        <w:spacing w:after="160" w:line="259" w:lineRule="auto"/>
        <w:rPr>
          <w:sz w:val="22"/>
          <w:szCs w:val="22"/>
        </w:rPr>
      </w:pPr>
    </w:p>
    <w:p w14:paraId="17A93444" w14:textId="77777777" w:rsidR="006014C2" w:rsidRDefault="006014C2">
      <w:pPr>
        <w:spacing w:after="160" w:line="259" w:lineRule="auto"/>
        <w:rPr>
          <w:sz w:val="22"/>
          <w:szCs w:val="22"/>
        </w:rPr>
      </w:pPr>
    </w:p>
    <w:p w14:paraId="0CFE9DAF" w14:textId="6AE95458" w:rsidR="00A82C3D" w:rsidRDefault="00A82C3D">
      <w:pPr>
        <w:spacing w:after="160" w:line="259" w:lineRule="auto"/>
        <w:rPr>
          <w:sz w:val="22"/>
          <w:szCs w:val="22"/>
        </w:rPr>
      </w:pPr>
    </w:p>
    <w:p w14:paraId="14559A19" w14:textId="5DF5ACDA" w:rsidR="000C356D" w:rsidRDefault="000C356D">
      <w:pPr>
        <w:spacing w:after="160" w:line="259" w:lineRule="auto"/>
        <w:rPr>
          <w:sz w:val="22"/>
          <w:szCs w:val="22"/>
        </w:rPr>
      </w:pPr>
    </w:p>
    <w:p w14:paraId="34F51DE2" w14:textId="3A883627" w:rsidR="0084508C" w:rsidRDefault="0084508C">
      <w:pPr>
        <w:spacing w:after="160" w:line="259" w:lineRule="auto"/>
        <w:rPr>
          <w:sz w:val="22"/>
          <w:szCs w:val="22"/>
        </w:rPr>
      </w:pPr>
    </w:p>
    <w:p w14:paraId="169241D9" w14:textId="03F4E6D8" w:rsidR="0084508C" w:rsidRDefault="0084508C">
      <w:pPr>
        <w:spacing w:after="160" w:line="259" w:lineRule="auto"/>
        <w:rPr>
          <w:sz w:val="22"/>
          <w:szCs w:val="22"/>
        </w:rPr>
      </w:pPr>
    </w:p>
    <w:p w14:paraId="6548AB1B" w14:textId="77777777" w:rsidR="0084508C" w:rsidRDefault="0084508C">
      <w:pPr>
        <w:spacing w:after="160" w:line="259" w:lineRule="auto"/>
        <w:rPr>
          <w:sz w:val="22"/>
          <w:szCs w:val="22"/>
        </w:rPr>
      </w:pPr>
    </w:p>
    <w:p w14:paraId="71F1A67C" w14:textId="77777777" w:rsidR="000C356D" w:rsidRDefault="000C356D">
      <w:pPr>
        <w:spacing w:after="160" w:line="259" w:lineRule="auto"/>
        <w:rPr>
          <w:sz w:val="22"/>
          <w:szCs w:val="22"/>
        </w:rPr>
      </w:pPr>
    </w:p>
    <w:p w14:paraId="175328F3" w14:textId="121CBF4F" w:rsidR="008C2671" w:rsidRPr="0070189B" w:rsidRDefault="008C2671" w:rsidP="004661EF">
      <w:pPr>
        <w:pStyle w:val="Pagrindiniotekstotrauka"/>
        <w:jc w:val="right"/>
        <w:rPr>
          <w:sz w:val="22"/>
          <w:szCs w:val="22"/>
        </w:rPr>
      </w:pPr>
      <w:r w:rsidRPr="0070189B">
        <w:rPr>
          <w:sz w:val="22"/>
          <w:szCs w:val="22"/>
        </w:rPr>
        <w:lastRenderedPageBreak/>
        <w:t xml:space="preserve">Preliminarios sutarties Priedas Nr. </w:t>
      </w:r>
      <w:r w:rsidR="00853F4E" w:rsidRPr="0070189B">
        <w:rPr>
          <w:sz w:val="22"/>
          <w:szCs w:val="22"/>
        </w:rPr>
        <w:t>2</w:t>
      </w:r>
    </w:p>
    <w:p w14:paraId="254BF57D" w14:textId="31A5E82D" w:rsidR="00DE2658" w:rsidRPr="0070189B" w:rsidRDefault="00067C16" w:rsidP="00067C16">
      <w:pPr>
        <w:pStyle w:val="Pagrindiniotekstotrauka2"/>
        <w:tabs>
          <w:tab w:val="left" w:pos="709"/>
        </w:tabs>
        <w:spacing w:after="0" w:line="240" w:lineRule="auto"/>
        <w:ind w:left="0"/>
        <w:jc w:val="center"/>
        <w:rPr>
          <w:sz w:val="22"/>
          <w:szCs w:val="22"/>
        </w:rPr>
      </w:pPr>
      <w:r w:rsidRPr="0070189B">
        <w:rPr>
          <w:b/>
          <w:bCs/>
          <w:sz w:val="22"/>
          <w:szCs w:val="22"/>
        </w:rPr>
        <w:t>TIEKĖJ</w:t>
      </w:r>
      <w:r w:rsidR="00222B5F" w:rsidRPr="0070189B">
        <w:rPr>
          <w:b/>
          <w:bCs/>
          <w:sz w:val="22"/>
          <w:szCs w:val="22"/>
        </w:rPr>
        <w:t xml:space="preserve">Ų </w:t>
      </w:r>
      <w:r w:rsidR="007C1439" w:rsidRPr="0070189B">
        <w:rPr>
          <w:b/>
          <w:bCs/>
          <w:sz w:val="22"/>
          <w:szCs w:val="22"/>
        </w:rPr>
        <w:t>ĮKAINIAI</w:t>
      </w:r>
    </w:p>
    <w:p w14:paraId="1AC17E44" w14:textId="0C15C468" w:rsidR="00C817F5" w:rsidRPr="0070189B" w:rsidRDefault="00C817F5" w:rsidP="00832835">
      <w:pPr>
        <w:pStyle w:val="Pagrindiniotekstotrauka2"/>
        <w:tabs>
          <w:tab w:val="left" w:pos="709"/>
        </w:tabs>
        <w:spacing w:after="0" w:line="240" w:lineRule="auto"/>
        <w:ind w:left="0"/>
        <w:rPr>
          <w:sz w:val="22"/>
          <w:szCs w:val="22"/>
        </w:rPr>
      </w:pPr>
    </w:p>
    <w:p w14:paraId="49B9C152" w14:textId="77777777" w:rsidR="00DC66C3" w:rsidRPr="0070189B" w:rsidRDefault="00DC66C3" w:rsidP="00DC66C3">
      <w:pPr>
        <w:spacing w:line="240" w:lineRule="auto"/>
        <w:rPr>
          <w:b/>
          <w:sz w:val="22"/>
          <w:szCs w:val="22"/>
        </w:rPr>
      </w:pPr>
    </w:p>
    <w:p w14:paraId="73653488" w14:textId="77777777" w:rsidR="0070189B" w:rsidRPr="0070189B" w:rsidRDefault="0070189B" w:rsidP="0070189B">
      <w:pPr>
        <w:spacing w:line="240" w:lineRule="auto"/>
        <w:rPr>
          <w:b/>
          <w:sz w:val="22"/>
          <w:szCs w:val="22"/>
        </w:rPr>
      </w:pPr>
    </w:p>
    <w:p w14:paraId="0C9D4769" w14:textId="72EBE332" w:rsidR="0070189B" w:rsidRPr="0070189B" w:rsidRDefault="0070189B" w:rsidP="0070189B">
      <w:pPr>
        <w:pStyle w:val="Pagrindinistekstas"/>
        <w:tabs>
          <w:tab w:val="left" w:pos="2268"/>
          <w:tab w:val="left" w:pos="5670"/>
          <w:tab w:val="left" w:pos="6237"/>
          <w:tab w:val="left" w:pos="6804"/>
        </w:tabs>
        <w:spacing w:after="0"/>
        <w:ind w:left="0" w:firstLine="0"/>
        <w:rPr>
          <w:rFonts w:eastAsia="Arial Unicode MS"/>
          <w:sz w:val="22"/>
          <w:szCs w:val="22"/>
        </w:rPr>
      </w:pPr>
      <w:r w:rsidRPr="0070189B">
        <w:rPr>
          <w:b/>
          <w:bCs/>
          <w:sz w:val="22"/>
          <w:szCs w:val="22"/>
        </w:rPr>
        <w:t xml:space="preserve">UAB </w:t>
      </w:r>
      <w:r>
        <w:rPr>
          <w:b/>
          <w:bCs/>
          <w:sz w:val="22"/>
          <w:szCs w:val="22"/>
        </w:rPr>
        <w:t>„Algama“</w:t>
      </w:r>
      <w:r w:rsidRPr="0070189B">
        <w:rPr>
          <w:rFonts w:eastAsia="Arial Unicode MS"/>
          <w:sz w:val="22"/>
          <w:szCs w:val="22"/>
        </w:rPr>
        <w:t xml:space="preserve"> pasiūlymas:</w:t>
      </w: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564"/>
        <w:gridCol w:w="2362"/>
      </w:tblGrid>
      <w:tr w:rsidR="0070189B" w:rsidRPr="0070189B" w14:paraId="779C681D" w14:textId="77777777" w:rsidTr="00CF5BE1">
        <w:trPr>
          <w:trHeight w:hRule="exact" w:val="620"/>
        </w:trPr>
        <w:tc>
          <w:tcPr>
            <w:tcW w:w="3677" w:type="pct"/>
            <w:shd w:val="clear" w:color="auto" w:fill="auto"/>
            <w:vAlign w:val="center"/>
          </w:tcPr>
          <w:p w14:paraId="2BB52D9B" w14:textId="77777777" w:rsidR="0070189B" w:rsidRPr="0070189B" w:rsidRDefault="0070189B" w:rsidP="00FA2086">
            <w:pPr>
              <w:autoSpaceDE w:val="0"/>
              <w:autoSpaceDN w:val="0"/>
              <w:adjustRightInd w:val="0"/>
              <w:ind w:left="0" w:firstLine="0"/>
              <w:jc w:val="center"/>
              <w:rPr>
                <w:b/>
                <w:bCs/>
                <w:sz w:val="22"/>
                <w:szCs w:val="22"/>
              </w:rPr>
            </w:pPr>
            <w:bookmarkStart w:id="10" w:name="_Hlk529348055"/>
            <w:r w:rsidRPr="0070189B">
              <w:rPr>
                <w:b/>
                <w:bCs/>
                <w:sz w:val="22"/>
                <w:szCs w:val="22"/>
              </w:rPr>
              <w:t>Pavadinimas</w:t>
            </w:r>
          </w:p>
        </w:tc>
        <w:tc>
          <w:tcPr>
            <w:tcW w:w="1323" w:type="pct"/>
            <w:shd w:val="clear" w:color="auto" w:fill="auto"/>
            <w:vAlign w:val="center"/>
          </w:tcPr>
          <w:p w14:paraId="60A36667" w14:textId="77777777" w:rsidR="0070189B" w:rsidRPr="0070189B" w:rsidRDefault="0070189B" w:rsidP="00FA2086">
            <w:pPr>
              <w:autoSpaceDE w:val="0"/>
              <w:autoSpaceDN w:val="0"/>
              <w:adjustRightInd w:val="0"/>
              <w:ind w:left="0" w:firstLine="0"/>
              <w:jc w:val="center"/>
              <w:rPr>
                <w:b/>
                <w:bCs/>
                <w:sz w:val="22"/>
                <w:szCs w:val="22"/>
              </w:rPr>
            </w:pPr>
            <w:r w:rsidRPr="0070189B">
              <w:rPr>
                <w:b/>
                <w:bCs/>
                <w:sz w:val="22"/>
                <w:szCs w:val="22"/>
              </w:rPr>
              <w:t>Dydis</w:t>
            </w:r>
          </w:p>
        </w:tc>
      </w:tr>
      <w:tr w:rsidR="0070189B" w:rsidRPr="0070189B" w14:paraId="28F6CDA6" w14:textId="77777777" w:rsidTr="00CF5BE1">
        <w:trPr>
          <w:trHeight w:val="246"/>
        </w:trPr>
        <w:tc>
          <w:tcPr>
            <w:tcW w:w="3677" w:type="pct"/>
          </w:tcPr>
          <w:p w14:paraId="7C21DB2A" w14:textId="57872EBB" w:rsidR="0070189B" w:rsidRPr="0070189B" w:rsidRDefault="0070189B" w:rsidP="00FA2086">
            <w:pPr>
              <w:jc w:val="right"/>
              <w:rPr>
                <w:sz w:val="22"/>
                <w:szCs w:val="22"/>
              </w:rPr>
            </w:pPr>
            <w:r w:rsidRPr="0070189B">
              <w:rPr>
                <w:sz w:val="22"/>
                <w:szCs w:val="22"/>
              </w:rPr>
              <w:t>Tiekėjo siūloma nuolaida prekėms %</w:t>
            </w:r>
          </w:p>
        </w:tc>
        <w:tc>
          <w:tcPr>
            <w:tcW w:w="1323" w:type="pct"/>
            <w:shd w:val="clear" w:color="auto" w:fill="auto"/>
          </w:tcPr>
          <w:p w14:paraId="39E1DD62" w14:textId="308ADF88" w:rsidR="0070189B" w:rsidRPr="0070189B" w:rsidRDefault="0070189B" w:rsidP="00FA2086">
            <w:pPr>
              <w:jc w:val="center"/>
              <w:rPr>
                <w:sz w:val="22"/>
                <w:szCs w:val="22"/>
              </w:rPr>
            </w:pPr>
            <w:r>
              <w:rPr>
                <w:sz w:val="22"/>
                <w:szCs w:val="22"/>
              </w:rPr>
              <w:t>4</w:t>
            </w:r>
          </w:p>
        </w:tc>
      </w:tr>
      <w:bookmarkEnd w:id="10"/>
    </w:tbl>
    <w:p w14:paraId="1F3C1300" w14:textId="77777777" w:rsidR="0070189B" w:rsidRPr="0070189B" w:rsidRDefault="0070189B" w:rsidP="0070189B">
      <w:pPr>
        <w:ind w:left="0" w:firstLine="0"/>
        <w:rPr>
          <w:sz w:val="22"/>
          <w:szCs w:val="22"/>
        </w:rPr>
      </w:pPr>
    </w:p>
    <w:p w14:paraId="5EB1BB98" w14:textId="77777777" w:rsidR="0070189B" w:rsidRPr="0070189B" w:rsidRDefault="0070189B" w:rsidP="0070189B">
      <w:pPr>
        <w:spacing w:line="240" w:lineRule="auto"/>
        <w:rPr>
          <w:b/>
          <w:sz w:val="22"/>
          <w:szCs w:val="22"/>
        </w:rPr>
      </w:pPr>
    </w:p>
    <w:p w14:paraId="637692D4" w14:textId="407E3BC8" w:rsidR="0070189B" w:rsidRPr="0070189B" w:rsidRDefault="0070189B" w:rsidP="0070189B">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M</w:t>
      </w:r>
      <w:r w:rsidRPr="0070189B">
        <w:rPr>
          <w:b/>
          <w:bCs/>
          <w:sz w:val="22"/>
          <w:szCs w:val="22"/>
        </w:rPr>
        <w:t>B „</w:t>
      </w:r>
      <w:r>
        <w:rPr>
          <w:b/>
          <w:bCs/>
          <w:sz w:val="22"/>
          <w:szCs w:val="22"/>
        </w:rPr>
        <w:t>Novo sprendimai</w:t>
      </w:r>
      <w:r w:rsidRPr="0070189B">
        <w:rPr>
          <w:b/>
          <w:bCs/>
          <w:sz w:val="22"/>
          <w:szCs w:val="22"/>
        </w:rPr>
        <w:t xml:space="preserve">“ </w:t>
      </w:r>
      <w:r w:rsidRPr="0070189B">
        <w:rPr>
          <w:rFonts w:eastAsia="Arial Unicode MS"/>
          <w:sz w:val="22"/>
          <w:szCs w:val="22"/>
        </w:rPr>
        <w:t>pasiūlymas:</w:t>
      </w: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564"/>
        <w:gridCol w:w="2362"/>
      </w:tblGrid>
      <w:tr w:rsidR="0070189B" w:rsidRPr="0070189B" w14:paraId="6EB51498" w14:textId="77777777" w:rsidTr="00CF5BE1">
        <w:trPr>
          <w:trHeight w:hRule="exact" w:val="632"/>
        </w:trPr>
        <w:tc>
          <w:tcPr>
            <w:tcW w:w="3677" w:type="pct"/>
            <w:shd w:val="clear" w:color="auto" w:fill="auto"/>
            <w:vAlign w:val="center"/>
          </w:tcPr>
          <w:p w14:paraId="2CA5099B" w14:textId="77777777" w:rsidR="0070189B" w:rsidRPr="0070189B" w:rsidRDefault="0070189B" w:rsidP="00FA2086">
            <w:pPr>
              <w:autoSpaceDE w:val="0"/>
              <w:autoSpaceDN w:val="0"/>
              <w:adjustRightInd w:val="0"/>
              <w:ind w:left="0" w:firstLine="0"/>
              <w:jc w:val="center"/>
              <w:rPr>
                <w:b/>
                <w:bCs/>
                <w:sz w:val="22"/>
                <w:szCs w:val="22"/>
              </w:rPr>
            </w:pPr>
            <w:r w:rsidRPr="0070189B">
              <w:rPr>
                <w:b/>
                <w:bCs/>
                <w:sz w:val="22"/>
                <w:szCs w:val="22"/>
              </w:rPr>
              <w:t>Pavadinimas</w:t>
            </w:r>
          </w:p>
        </w:tc>
        <w:tc>
          <w:tcPr>
            <w:tcW w:w="1323" w:type="pct"/>
            <w:shd w:val="clear" w:color="auto" w:fill="auto"/>
            <w:vAlign w:val="center"/>
          </w:tcPr>
          <w:p w14:paraId="526E5B65" w14:textId="77777777" w:rsidR="0070189B" w:rsidRPr="0070189B" w:rsidRDefault="0070189B" w:rsidP="00FA2086">
            <w:pPr>
              <w:autoSpaceDE w:val="0"/>
              <w:autoSpaceDN w:val="0"/>
              <w:adjustRightInd w:val="0"/>
              <w:ind w:left="0" w:firstLine="0"/>
              <w:jc w:val="center"/>
              <w:rPr>
                <w:b/>
                <w:bCs/>
                <w:sz w:val="22"/>
                <w:szCs w:val="22"/>
              </w:rPr>
            </w:pPr>
            <w:r w:rsidRPr="0070189B">
              <w:rPr>
                <w:b/>
                <w:bCs/>
                <w:sz w:val="22"/>
                <w:szCs w:val="22"/>
              </w:rPr>
              <w:t>Dydis</w:t>
            </w:r>
          </w:p>
        </w:tc>
      </w:tr>
      <w:tr w:rsidR="0070189B" w:rsidRPr="0070189B" w14:paraId="5F12A644" w14:textId="77777777" w:rsidTr="00CF5BE1">
        <w:trPr>
          <w:trHeight w:val="246"/>
        </w:trPr>
        <w:tc>
          <w:tcPr>
            <w:tcW w:w="3677" w:type="pct"/>
          </w:tcPr>
          <w:p w14:paraId="4D3E0F80" w14:textId="6F2A6055" w:rsidR="0070189B" w:rsidRPr="0070189B" w:rsidRDefault="0070189B" w:rsidP="00FA2086">
            <w:pPr>
              <w:jc w:val="right"/>
              <w:rPr>
                <w:sz w:val="22"/>
                <w:szCs w:val="22"/>
              </w:rPr>
            </w:pPr>
            <w:r w:rsidRPr="0070189B">
              <w:rPr>
                <w:sz w:val="22"/>
                <w:szCs w:val="22"/>
              </w:rPr>
              <w:t>Tiekėjo siūloma nuolaida</w:t>
            </w:r>
            <w:r w:rsidR="00120584">
              <w:rPr>
                <w:sz w:val="22"/>
                <w:szCs w:val="22"/>
              </w:rPr>
              <w:t xml:space="preserve"> </w:t>
            </w:r>
            <w:r w:rsidRPr="0070189B">
              <w:rPr>
                <w:sz w:val="22"/>
                <w:szCs w:val="22"/>
              </w:rPr>
              <w:t>prekėms %</w:t>
            </w:r>
          </w:p>
        </w:tc>
        <w:tc>
          <w:tcPr>
            <w:tcW w:w="1323" w:type="pct"/>
            <w:shd w:val="clear" w:color="auto" w:fill="auto"/>
          </w:tcPr>
          <w:p w14:paraId="60E57DA9" w14:textId="67971F94" w:rsidR="0070189B" w:rsidRPr="0070189B" w:rsidRDefault="0070189B" w:rsidP="00FA2086">
            <w:pPr>
              <w:pStyle w:val="Sraopastraipa"/>
              <w:ind w:left="927" w:firstLine="0"/>
              <w:rPr>
                <w:sz w:val="22"/>
                <w:szCs w:val="22"/>
              </w:rPr>
            </w:pPr>
            <w:r>
              <w:rPr>
                <w:sz w:val="22"/>
                <w:szCs w:val="22"/>
              </w:rPr>
              <w:t>0</w:t>
            </w:r>
          </w:p>
        </w:tc>
      </w:tr>
    </w:tbl>
    <w:p w14:paraId="698171CA" w14:textId="77777777" w:rsidR="0070189B" w:rsidRPr="0070189B" w:rsidRDefault="0070189B" w:rsidP="0070189B">
      <w:pPr>
        <w:ind w:left="0" w:firstLine="0"/>
        <w:rPr>
          <w:sz w:val="22"/>
          <w:szCs w:val="22"/>
        </w:rPr>
      </w:pPr>
    </w:p>
    <w:p w14:paraId="420DA3B9" w14:textId="77777777" w:rsidR="00222B5F" w:rsidRPr="0070189B" w:rsidRDefault="00222B5F">
      <w:pPr>
        <w:spacing w:after="160" w:line="259" w:lineRule="auto"/>
        <w:rPr>
          <w:sz w:val="22"/>
          <w:szCs w:val="22"/>
        </w:rPr>
      </w:pPr>
      <w:r w:rsidRPr="0070189B">
        <w:rPr>
          <w:sz w:val="22"/>
          <w:szCs w:val="22"/>
        </w:rPr>
        <w:br w:type="page"/>
      </w: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F87E70" w:rsidRDefault="00222B5F" w:rsidP="00271B28">
      <w:pPr>
        <w:pStyle w:val="Pagrindiniotekstotrauka"/>
        <w:spacing w:after="0" w:line="240" w:lineRule="auto"/>
        <w:jc w:val="right"/>
        <w:rPr>
          <w:sz w:val="22"/>
          <w:szCs w:val="22"/>
        </w:rPr>
      </w:pPr>
    </w:p>
    <w:p w14:paraId="678CA21F" w14:textId="365C786A" w:rsidR="00271B28" w:rsidRPr="00F87E70" w:rsidRDefault="00271B28" w:rsidP="00271B28">
      <w:pPr>
        <w:tabs>
          <w:tab w:val="left" w:pos="8137"/>
        </w:tabs>
        <w:jc w:val="center"/>
        <w:rPr>
          <w:b/>
          <w:bCs/>
          <w:sz w:val="22"/>
          <w:szCs w:val="22"/>
        </w:rPr>
      </w:pPr>
      <w:r w:rsidRPr="00F87E70">
        <w:rPr>
          <w:b/>
          <w:bCs/>
          <w:sz w:val="22"/>
          <w:szCs w:val="22"/>
        </w:rPr>
        <w:t>TECHNINĖ SPECIFIKACIJA</w:t>
      </w:r>
    </w:p>
    <w:sdt>
      <w:sdtPr>
        <w:rPr>
          <w:b/>
          <w:bCs/>
          <w:sz w:val="22"/>
          <w:szCs w:val="22"/>
          <w:highlight w:val="lightGray"/>
        </w:rPr>
        <w:alias w:val="PIRKIMO PAVADINIMAS"/>
        <w:tag w:val="PIRKIMO PAVADINIMAS"/>
        <w:id w:val="-694534884"/>
        <w:placeholder>
          <w:docPart w:val="DefaultPlaceholder_-1854013440"/>
        </w:placeholder>
      </w:sdtPr>
      <w:sdtEndPr/>
      <w:sdtContent>
        <w:sdt>
          <w:sdtPr>
            <w:rPr>
              <w:b/>
              <w:sz w:val="22"/>
              <w:szCs w:val="22"/>
              <w:lang w:eastAsia="en-US"/>
            </w:rPr>
            <w:alias w:val="PREKIŲ PAVADINIMAS"/>
            <w:tag w:val="PREKIŲ PAVADINIMAS"/>
            <w:id w:val="-913467741"/>
            <w:placeholder>
              <w:docPart w:val="04B6E518DEBE41BBB4BF2839540F200C"/>
            </w:placeholder>
          </w:sdtPr>
          <w:sdtEndPr>
            <w:rPr>
              <w:b w:val="0"/>
              <w:bCs/>
              <w:lang w:eastAsia="ar-SA"/>
            </w:rPr>
          </w:sdtEndPr>
          <w:sdtContent>
            <w:sdt>
              <w:sdtPr>
                <w:rPr>
                  <w:b/>
                  <w:sz w:val="22"/>
                  <w:szCs w:val="22"/>
                  <w:lang w:eastAsia="en-US"/>
                </w:rPr>
                <w:alias w:val="PREKIŲ PAVADINIMAS"/>
                <w:tag w:val="PREKIŲ PAVADINIMAS"/>
                <w:id w:val="-1161844344"/>
                <w:placeholder>
                  <w:docPart w:val="4D4E05E89D6F4C08B5617D2DF916F0AB"/>
                </w:placeholder>
              </w:sdtPr>
              <w:sdtEndPr>
                <w:rPr>
                  <w:b w:val="0"/>
                  <w:bCs/>
                  <w:lang w:eastAsia="ar-SA"/>
                </w:rPr>
              </w:sdtEndPr>
              <w:sdtContent>
                <w:p w14:paraId="5DA973EE" w14:textId="51AD613B" w:rsidR="00222B5F" w:rsidRPr="00F87E70" w:rsidRDefault="00B57F13" w:rsidP="00F87E70">
                  <w:pPr>
                    <w:jc w:val="center"/>
                    <w:rPr>
                      <w:bCs/>
                      <w:sz w:val="22"/>
                      <w:szCs w:val="22"/>
                      <w:lang w:eastAsia="ar-SA"/>
                    </w:rPr>
                  </w:pPr>
                  <w:r w:rsidRPr="00F87E70">
                    <w:rPr>
                      <w:b/>
                      <w:sz w:val="22"/>
                      <w:szCs w:val="22"/>
                    </w:rPr>
                    <w:t>(PU-8755/21) Kasybos karjerų eksploatavimo mašinų priedai ir jų dalys</w:t>
                  </w:r>
                </w:p>
              </w:sdtContent>
            </w:sdt>
          </w:sdtContent>
        </w:sdt>
      </w:sdtContent>
    </w:sdt>
    <w:p w14:paraId="6BBBA78B" w14:textId="77777777" w:rsidR="00F87E70" w:rsidRPr="00F87E70" w:rsidRDefault="00F87E70" w:rsidP="00F87E70">
      <w:pPr>
        <w:pStyle w:val="Sraopastraipa"/>
        <w:numPr>
          <w:ilvl w:val="0"/>
          <w:numId w:val="12"/>
        </w:numPr>
        <w:pBdr>
          <w:top w:val="single" w:sz="8" w:space="1" w:color="auto"/>
          <w:bottom w:val="single" w:sz="8" w:space="1" w:color="auto"/>
        </w:pBdr>
        <w:tabs>
          <w:tab w:val="left" w:pos="360"/>
        </w:tabs>
        <w:spacing w:before="60" w:after="60" w:line="240" w:lineRule="auto"/>
        <w:ind w:left="0" w:right="0" w:firstLine="0"/>
        <w:contextualSpacing w:val="0"/>
        <w:jc w:val="left"/>
        <w:rPr>
          <w:b/>
          <w:sz w:val="22"/>
          <w:szCs w:val="22"/>
        </w:rPr>
      </w:pPr>
      <w:r w:rsidRPr="00F87E70">
        <w:rPr>
          <w:b/>
          <w:sz w:val="22"/>
          <w:szCs w:val="22"/>
        </w:rPr>
        <w:t>SĄVOKOS IR SUTRUMPINIMAI</w:t>
      </w:r>
    </w:p>
    <w:p w14:paraId="19176673" w14:textId="77777777" w:rsidR="00F87E70" w:rsidRPr="00F87E70" w:rsidRDefault="00F87E70" w:rsidP="00F87E70">
      <w:pPr>
        <w:pStyle w:val="Sraopastraipa"/>
        <w:tabs>
          <w:tab w:val="left" w:pos="540"/>
        </w:tabs>
        <w:ind w:left="0" w:firstLine="0"/>
        <w:rPr>
          <w:sz w:val="22"/>
          <w:szCs w:val="22"/>
        </w:rPr>
      </w:pPr>
      <w:r w:rsidRPr="00F87E70">
        <w:rPr>
          <w:sz w:val="22"/>
          <w:szCs w:val="22"/>
        </w:rPr>
        <w:t>1.1.</w:t>
      </w:r>
      <w:r w:rsidRPr="00F87E70">
        <w:rPr>
          <w:sz w:val="22"/>
          <w:szCs w:val="22"/>
        </w:rPr>
        <w:tab/>
      </w:r>
      <w:r w:rsidRPr="00F87E70">
        <w:rPr>
          <w:b/>
          <w:sz w:val="22"/>
          <w:szCs w:val="22"/>
        </w:rPr>
        <w:t>Pirkėjas</w:t>
      </w:r>
      <w:r w:rsidRPr="00F87E70">
        <w:rPr>
          <w:sz w:val="22"/>
          <w:szCs w:val="22"/>
        </w:rPr>
        <w:t xml:space="preserve"> – AB „Kelių priežiūra“.</w:t>
      </w:r>
    </w:p>
    <w:p w14:paraId="31C2136F" w14:textId="77777777" w:rsidR="00F87E70" w:rsidRPr="00F87E70" w:rsidRDefault="00F87E70" w:rsidP="00F87E70">
      <w:pPr>
        <w:pStyle w:val="Sraopastraipa"/>
        <w:tabs>
          <w:tab w:val="left" w:pos="540"/>
        </w:tabs>
        <w:ind w:left="0" w:firstLine="0"/>
        <w:rPr>
          <w:sz w:val="22"/>
          <w:szCs w:val="22"/>
        </w:rPr>
      </w:pPr>
      <w:r w:rsidRPr="00F87E70">
        <w:rPr>
          <w:sz w:val="22"/>
          <w:szCs w:val="22"/>
        </w:rPr>
        <w:t>1.2.</w:t>
      </w:r>
      <w:r w:rsidRPr="00F87E70">
        <w:rPr>
          <w:sz w:val="22"/>
          <w:szCs w:val="22"/>
        </w:rPr>
        <w:tab/>
      </w:r>
      <w:r w:rsidRPr="00F87E70">
        <w:rPr>
          <w:b/>
          <w:sz w:val="22"/>
          <w:szCs w:val="22"/>
        </w:rPr>
        <w:t>Tiekėjas</w:t>
      </w:r>
      <w:r w:rsidRPr="00F87E70">
        <w:rPr>
          <w:sz w:val="22"/>
          <w:szCs w:val="22"/>
        </w:rPr>
        <w:t xml:space="preserve"> – ūkio subjektas – fizinis asmuo, privatusis juridinis asmuo, viešasis juridinis asmuo, kitos organizacijos ir jų padaliniai ar tokių asmenų grupė, su kuriuo Pirkėjas sudaro Sutartį.</w:t>
      </w:r>
    </w:p>
    <w:p w14:paraId="7D705200" w14:textId="77777777" w:rsidR="00F87E70" w:rsidRPr="00F87E70" w:rsidRDefault="00F87E70" w:rsidP="00F87E70">
      <w:pPr>
        <w:pStyle w:val="Sraopastraipa"/>
        <w:tabs>
          <w:tab w:val="left" w:pos="540"/>
        </w:tabs>
        <w:ind w:left="0" w:firstLine="0"/>
        <w:rPr>
          <w:sz w:val="22"/>
          <w:szCs w:val="22"/>
        </w:rPr>
      </w:pPr>
      <w:r w:rsidRPr="00F87E70">
        <w:rPr>
          <w:sz w:val="22"/>
          <w:szCs w:val="22"/>
        </w:rPr>
        <w:t>1.3.</w:t>
      </w:r>
      <w:r w:rsidRPr="00F87E70">
        <w:rPr>
          <w:sz w:val="22"/>
          <w:szCs w:val="22"/>
        </w:rPr>
        <w:tab/>
      </w:r>
      <w:r w:rsidRPr="00F87E70">
        <w:rPr>
          <w:b/>
          <w:sz w:val="22"/>
          <w:szCs w:val="22"/>
        </w:rPr>
        <w:t>Preliminarioji sutartis</w:t>
      </w:r>
      <w:r w:rsidRPr="00F87E70">
        <w:rPr>
          <w:sz w:val="22"/>
          <w:szCs w:val="22"/>
        </w:rPr>
        <w:t xml:space="preserve"> – sutartis, sudaroma tarp Tiekėjo ir Pirkėjo dėl Pirkimo objekto, kurios tikslas – nustatyti sąlygas, taikomas Pagrindinėms sutartims, kurios bus sudarytos per Preliminariosios sutarties galiojimo laikotarpį.</w:t>
      </w:r>
    </w:p>
    <w:p w14:paraId="5906D18B" w14:textId="77777777" w:rsidR="00F87E70" w:rsidRPr="00F87E70" w:rsidRDefault="00F87E70" w:rsidP="00F87E70">
      <w:pPr>
        <w:pStyle w:val="Sraopastraipa"/>
        <w:tabs>
          <w:tab w:val="left" w:pos="540"/>
        </w:tabs>
        <w:ind w:left="0" w:firstLine="0"/>
        <w:rPr>
          <w:sz w:val="22"/>
          <w:szCs w:val="22"/>
        </w:rPr>
      </w:pPr>
      <w:r w:rsidRPr="00F87E70">
        <w:rPr>
          <w:sz w:val="22"/>
          <w:szCs w:val="22"/>
        </w:rPr>
        <w:t>1.4.</w:t>
      </w:r>
      <w:r w:rsidRPr="00F87E70">
        <w:rPr>
          <w:sz w:val="22"/>
          <w:szCs w:val="22"/>
        </w:rPr>
        <w:tab/>
      </w:r>
      <w:r w:rsidRPr="00F87E70">
        <w:rPr>
          <w:b/>
          <w:bCs/>
          <w:sz w:val="22"/>
          <w:szCs w:val="22"/>
        </w:rPr>
        <w:t>Pagrindinė</w:t>
      </w:r>
      <w:r w:rsidRPr="00F87E70">
        <w:rPr>
          <w:sz w:val="22"/>
          <w:szCs w:val="22"/>
        </w:rPr>
        <w:t xml:space="preserve"> </w:t>
      </w:r>
      <w:r w:rsidRPr="00F87E70">
        <w:rPr>
          <w:b/>
          <w:sz w:val="22"/>
          <w:szCs w:val="22"/>
        </w:rPr>
        <w:t>sutartis</w:t>
      </w:r>
      <w:r w:rsidRPr="00F87E70">
        <w:rPr>
          <w:sz w:val="22"/>
          <w:szCs w:val="22"/>
        </w:rPr>
        <w:t xml:space="preserve"> – Preliminariosios sutarties pagrindu sudaroma pagrindinė Prekių tiekimo sutartis. </w:t>
      </w:r>
      <w:bookmarkStart w:id="11" w:name="_Hlk71793217"/>
      <w:r w:rsidRPr="00F87E70">
        <w:rPr>
          <w:sz w:val="22"/>
          <w:szCs w:val="22"/>
        </w:rPr>
        <w:t>Pagrindinė sutartis bus sudaroma įvykdžius atnaujinto varžymosi procedūrą arba atvejais, kai vieno konkretaus užsakymo vertė viršys ar bus lygi 3000,00 Eur be PVM</w:t>
      </w:r>
      <w:bookmarkEnd w:id="11"/>
      <w:r w:rsidRPr="00F87E70">
        <w:rPr>
          <w:sz w:val="22"/>
          <w:szCs w:val="22"/>
        </w:rPr>
        <w:t xml:space="preserve">. </w:t>
      </w:r>
    </w:p>
    <w:p w14:paraId="75A1B1F6" w14:textId="77777777" w:rsidR="00F87E70" w:rsidRPr="00F87E70" w:rsidRDefault="00F87E70" w:rsidP="00F87E70">
      <w:pPr>
        <w:pStyle w:val="Sraopastraipa"/>
        <w:tabs>
          <w:tab w:val="left" w:pos="540"/>
        </w:tabs>
        <w:ind w:left="0" w:firstLine="0"/>
        <w:rPr>
          <w:sz w:val="22"/>
          <w:szCs w:val="22"/>
        </w:rPr>
      </w:pPr>
      <w:r w:rsidRPr="00F87E70">
        <w:rPr>
          <w:sz w:val="22"/>
          <w:szCs w:val="22"/>
        </w:rPr>
        <w:t>1.</w:t>
      </w:r>
      <w:r w:rsidRPr="00F87E70">
        <w:rPr>
          <w:sz w:val="22"/>
          <w:szCs w:val="22"/>
          <w:lang w:val="en-US"/>
        </w:rPr>
        <w:t>5</w:t>
      </w:r>
      <w:r w:rsidRPr="00F87E70">
        <w:rPr>
          <w:sz w:val="22"/>
          <w:szCs w:val="22"/>
        </w:rPr>
        <w:t>.</w:t>
      </w:r>
      <w:r w:rsidRPr="00F87E70">
        <w:rPr>
          <w:sz w:val="22"/>
          <w:szCs w:val="22"/>
        </w:rPr>
        <w:tab/>
      </w:r>
      <w:r w:rsidRPr="00F87E70">
        <w:rPr>
          <w:b/>
          <w:sz w:val="22"/>
          <w:szCs w:val="22"/>
        </w:rPr>
        <w:t>Nurodytos prekės</w:t>
      </w:r>
      <w:r w:rsidRPr="00F87E70">
        <w:rPr>
          <w:sz w:val="22"/>
          <w:szCs w:val="22"/>
        </w:rPr>
        <w:t xml:space="preserve"> – orientacinės prekės, nurodytos Techninės specifikacijos Priede Nr.1. Toliau Nurodytos ir Kitos prekės vadinamos Prekėmis, jei konkrečioje nuostatoje nenurodyta kitaip.</w:t>
      </w:r>
    </w:p>
    <w:p w14:paraId="57351CDB" w14:textId="77777777" w:rsidR="00F87E70" w:rsidRPr="00F87E70" w:rsidRDefault="00F87E70" w:rsidP="00F87E70">
      <w:pPr>
        <w:pStyle w:val="Sraopastraipa"/>
        <w:tabs>
          <w:tab w:val="left" w:pos="540"/>
        </w:tabs>
        <w:ind w:left="0" w:firstLine="0"/>
        <w:rPr>
          <w:color w:val="FF0000"/>
          <w:sz w:val="22"/>
          <w:szCs w:val="22"/>
        </w:rPr>
      </w:pPr>
      <w:r w:rsidRPr="00F87E70">
        <w:rPr>
          <w:sz w:val="22"/>
          <w:szCs w:val="22"/>
        </w:rPr>
        <w:t>1.6.</w:t>
      </w:r>
      <w:r w:rsidRPr="00F87E70">
        <w:rPr>
          <w:sz w:val="22"/>
          <w:szCs w:val="22"/>
        </w:rPr>
        <w:tab/>
      </w:r>
      <w:r w:rsidRPr="00F87E70">
        <w:rPr>
          <w:b/>
          <w:sz w:val="22"/>
          <w:szCs w:val="22"/>
        </w:rPr>
        <w:t>Kitos prekės</w:t>
      </w:r>
      <w:r w:rsidRPr="00F87E70">
        <w:rPr>
          <w:sz w:val="22"/>
          <w:szCs w:val="22"/>
        </w:rPr>
        <w:t xml:space="preserve"> – į Techninės specifikacijos Priede Nr. 1 Nurodytų prekių sąrašą nepatenkančios, tačiau į Techninės specifikacijos Priede Nr. 2 nurodytų grupių apimtį patenkančios prekės.</w:t>
      </w:r>
    </w:p>
    <w:p w14:paraId="2BA0EC61" w14:textId="77777777" w:rsidR="00F87E70" w:rsidRPr="00F87E70" w:rsidRDefault="00F87E70" w:rsidP="00F87E70">
      <w:pPr>
        <w:pStyle w:val="Sraopastraipa"/>
        <w:tabs>
          <w:tab w:val="left" w:pos="540"/>
        </w:tabs>
        <w:ind w:left="0" w:firstLine="0"/>
        <w:rPr>
          <w:sz w:val="22"/>
          <w:szCs w:val="22"/>
        </w:rPr>
      </w:pPr>
      <w:r w:rsidRPr="00F87E70">
        <w:rPr>
          <w:sz w:val="22"/>
          <w:szCs w:val="22"/>
        </w:rPr>
        <w:t>1.7.</w:t>
      </w:r>
      <w:r w:rsidRPr="00F87E70">
        <w:rPr>
          <w:sz w:val="22"/>
          <w:szCs w:val="22"/>
        </w:rPr>
        <w:tab/>
      </w:r>
      <w:r w:rsidRPr="00F87E70">
        <w:rPr>
          <w:b/>
          <w:sz w:val="22"/>
          <w:szCs w:val="22"/>
        </w:rPr>
        <w:t xml:space="preserve">Užsakymas – </w:t>
      </w:r>
      <w:r w:rsidRPr="00F87E70">
        <w:rPr>
          <w:bCs/>
          <w:sz w:val="22"/>
          <w:szCs w:val="22"/>
        </w:rPr>
        <w:t>Preliminariosios sutarties</w:t>
      </w:r>
      <w:r w:rsidRPr="00F87E70">
        <w:rPr>
          <w:sz w:val="22"/>
          <w:szCs w:val="22"/>
        </w:rPr>
        <w:t xml:space="preserve"> ar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57991184" w14:textId="77777777" w:rsidR="00F87E70" w:rsidRPr="00F87E70" w:rsidRDefault="00F87E70" w:rsidP="00F87E70">
      <w:pPr>
        <w:pStyle w:val="Sraopastraipa"/>
        <w:tabs>
          <w:tab w:val="left" w:pos="540"/>
        </w:tabs>
        <w:ind w:left="0" w:firstLine="0"/>
        <w:rPr>
          <w:sz w:val="22"/>
          <w:szCs w:val="22"/>
        </w:rPr>
      </w:pPr>
      <w:r w:rsidRPr="00F87E70">
        <w:rPr>
          <w:sz w:val="22"/>
          <w:szCs w:val="22"/>
        </w:rPr>
        <w:t xml:space="preserve">1.8. </w:t>
      </w:r>
      <w:r w:rsidRPr="00F87E70">
        <w:rPr>
          <w:b/>
          <w:sz w:val="22"/>
          <w:szCs w:val="22"/>
        </w:rPr>
        <w:t xml:space="preserve">Viešai prieinama elektroninė parduotuvė arba viešai prieinamas elektroninis katalogas arba elektroninis Prekių katalogas arba Prekių katalogas skaitmeniniame pavidale (toliau – Prekių katalogas) – </w:t>
      </w:r>
      <w:r w:rsidRPr="00F87E70">
        <w:rPr>
          <w:sz w:val="22"/>
          <w:szCs w:val="22"/>
        </w:rPr>
        <w:t>tokia elektroninė parduotuvė arba (elektroninis) katalogas, kuriame skelbiami Prekių įkainiai.</w:t>
      </w:r>
    </w:p>
    <w:p w14:paraId="2641CB59" w14:textId="77777777" w:rsidR="00F87E70" w:rsidRPr="00F87E70" w:rsidRDefault="00F87E70" w:rsidP="00F87E70">
      <w:pPr>
        <w:pStyle w:val="Sraopastraipa"/>
        <w:tabs>
          <w:tab w:val="left" w:pos="540"/>
        </w:tabs>
        <w:ind w:left="0" w:firstLine="0"/>
        <w:rPr>
          <w:sz w:val="22"/>
          <w:szCs w:val="22"/>
        </w:rPr>
      </w:pPr>
      <w:r w:rsidRPr="00F87E70">
        <w:rPr>
          <w:sz w:val="22"/>
          <w:szCs w:val="22"/>
        </w:rPr>
        <w:t xml:space="preserve">1.9. </w:t>
      </w:r>
      <w:r w:rsidRPr="00F87E70">
        <w:rPr>
          <w:b/>
          <w:bCs/>
          <w:sz w:val="22"/>
          <w:szCs w:val="22"/>
        </w:rPr>
        <w:t>Atnaujintas varžymasis</w:t>
      </w:r>
      <w:r w:rsidRPr="00F87E70">
        <w:rPr>
          <w:sz w:val="22"/>
          <w:szCs w:val="22"/>
        </w:rPr>
        <w:t xml:space="preserve"> – procedūra, kurios metu visi Preliminariąją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4522D95E" w14:textId="77777777" w:rsidR="00F87E70" w:rsidRPr="00F87E70" w:rsidRDefault="00F87E70" w:rsidP="00F87E70">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87E70">
        <w:rPr>
          <w:b/>
          <w:sz w:val="22"/>
          <w:szCs w:val="22"/>
        </w:rPr>
        <w:t>PIRKIMO OBJEKTAS</w:t>
      </w:r>
    </w:p>
    <w:p w14:paraId="64F9C24A" w14:textId="77777777" w:rsidR="00F87E70" w:rsidRPr="00F87E70" w:rsidRDefault="00F87E70" w:rsidP="00F87E70">
      <w:pPr>
        <w:tabs>
          <w:tab w:val="left" w:pos="8137"/>
        </w:tabs>
        <w:spacing w:before="60" w:after="60"/>
        <w:ind w:left="0" w:firstLine="0"/>
        <w:rPr>
          <w:sz w:val="22"/>
          <w:szCs w:val="22"/>
        </w:rPr>
      </w:pPr>
      <w:r w:rsidRPr="00F87E70">
        <w:rPr>
          <w:sz w:val="22"/>
          <w:szCs w:val="22"/>
        </w:rPr>
        <w:t>Kasybos karjerų eksploatavimo mašinų priedai ir jų dalys</w:t>
      </w:r>
      <w:r w:rsidRPr="00F87E70">
        <w:rPr>
          <w:color w:val="000000"/>
          <w:sz w:val="22"/>
          <w:szCs w:val="22"/>
        </w:rPr>
        <w:t>.</w:t>
      </w:r>
    </w:p>
    <w:p w14:paraId="5C9F743C" w14:textId="77777777" w:rsidR="00F87E70" w:rsidRPr="00F87E70" w:rsidRDefault="00F87E70" w:rsidP="00F87E70">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87E70">
        <w:rPr>
          <w:b/>
          <w:sz w:val="22"/>
          <w:szCs w:val="22"/>
        </w:rPr>
        <w:t>PIRKIMO OBJEKTO APIMTYS</w:t>
      </w:r>
    </w:p>
    <w:p w14:paraId="6C3B1C74" w14:textId="77777777" w:rsidR="00F87E70" w:rsidRPr="00F87E70" w:rsidRDefault="00F87E70" w:rsidP="00F87E70">
      <w:pPr>
        <w:pStyle w:val="Sraopastraipa"/>
        <w:pBdr>
          <w:bottom w:val="single" w:sz="6" w:space="1" w:color="auto"/>
        </w:pBdr>
        <w:tabs>
          <w:tab w:val="left" w:pos="567"/>
        </w:tabs>
        <w:spacing w:before="60" w:after="60"/>
        <w:ind w:left="0" w:firstLine="0"/>
        <w:rPr>
          <w:sz w:val="22"/>
          <w:szCs w:val="22"/>
        </w:rPr>
      </w:pPr>
      <w:r w:rsidRPr="00F87E70">
        <w:rPr>
          <w:sz w:val="22"/>
          <w:szCs w:val="22"/>
        </w:rPr>
        <w:t>3.1.</w:t>
      </w:r>
      <w:r w:rsidRPr="00F87E70">
        <w:rPr>
          <w:sz w:val="22"/>
          <w:szCs w:val="22"/>
        </w:rPr>
        <w:tab/>
        <w:t>Pirkimas į pirkimo objekto dalis neskaidomas.</w:t>
      </w:r>
    </w:p>
    <w:p w14:paraId="32BF753E" w14:textId="77777777" w:rsidR="00F87E70" w:rsidRPr="00F87E70" w:rsidRDefault="00F87E70" w:rsidP="00F87E70">
      <w:pPr>
        <w:pStyle w:val="Sraopastraipa"/>
        <w:pBdr>
          <w:bottom w:val="single" w:sz="6" w:space="1" w:color="auto"/>
        </w:pBdr>
        <w:tabs>
          <w:tab w:val="left" w:pos="567"/>
        </w:tabs>
        <w:spacing w:before="60" w:after="60"/>
        <w:ind w:left="0" w:firstLine="0"/>
        <w:rPr>
          <w:sz w:val="22"/>
          <w:szCs w:val="22"/>
        </w:rPr>
      </w:pPr>
      <w:r w:rsidRPr="00F87E70">
        <w:rPr>
          <w:sz w:val="22"/>
          <w:szCs w:val="22"/>
        </w:rPr>
        <w:t>3.2.  Šiuo pirkimu siekiama sudaryti Preliminariąją sutartį su visais tinkamus ir priimtinus pasiūlymus pateikusiais Tiekėjais pirkimo dalyje, kurie, esant poreikiui dalyvaus atnaujinto varžymosi procedūroje ir pagal atskirus Pirkėjo Užsakymus, tieks Prekes. Bendra įsigytų Prekių kaina pagal būsimą Preliminariąją sutartį per visą Preliminariosios sutarties galiojimo laikotarpį negalės viršyti maksimalios Preliminarios sutarties vertės - 50 000 Eur be PVM.</w:t>
      </w:r>
    </w:p>
    <w:p w14:paraId="7601A2F6" w14:textId="77777777" w:rsidR="00F87E70" w:rsidRPr="00F87E70" w:rsidRDefault="00F87E70" w:rsidP="00F87E70">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87E70">
        <w:rPr>
          <w:b/>
          <w:sz w:val="22"/>
          <w:szCs w:val="22"/>
        </w:rPr>
        <w:t>SUTARTINIŲ ĮSIPAREIGOJIMŲ VYKDYMO VIETA</w:t>
      </w:r>
    </w:p>
    <w:p w14:paraId="37D5B699" w14:textId="77777777" w:rsidR="00F87E70" w:rsidRPr="00F87E70" w:rsidRDefault="00F87E70" w:rsidP="00F87E70">
      <w:pPr>
        <w:pStyle w:val="Sraopastraipa"/>
        <w:numPr>
          <w:ilvl w:val="0"/>
          <w:numId w:val="11"/>
        </w:numPr>
        <w:tabs>
          <w:tab w:val="left" w:pos="540"/>
        </w:tabs>
        <w:spacing w:before="60" w:after="60" w:line="240" w:lineRule="auto"/>
        <w:ind w:right="0"/>
        <w:rPr>
          <w:b/>
          <w:i/>
          <w:vanish/>
          <w:sz w:val="22"/>
          <w:szCs w:val="22"/>
        </w:rPr>
      </w:pPr>
    </w:p>
    <w:p w14:paraId="1CCACF8B" w14:textId="77777777" w:rsidR="00F87E70" w:rsidRPr="00F87E70" w:rsidRDefault="00F87E70" w:rsidP="00F87E70">
      <w:pPr>
        <w:pStyle w:val="Sraopastraipa"/>
        <w:numPr>
          <w:ilvl w:val="0"/>
          <w:numId w:val="11"/>
        </w:numPr>
        <w:tabs>
          <w:tab w:val="left" w:pos="540"/>
        </w:tabs>
        <w:spacing w:before="60" w:after="60" w:line="240" w:lineRule="auto"/>
        <w:ind w:right="0"/>
        <w:rPr>
          <w:b/>
          <w:i/>
          <w:vanish/>
          <w:sz w:val="22"/>
          <w:szCs w:val="22"/>
        </w:rPr>
      </w:pPr>
    </w:p>
    <w:p w14:paraId="2B88D7AC" w14:textId="77777777" w:rsidR="00F87E70" w:rsidRPr="00F87E70" w:rsidRDefault="00F87E70" w:rsidP="00F87E70">
      <w:pPr>
        <w:pStyle w:val="Sraopastraipa"/>
        <w:numPr>
          <w:ilvl w:val="0"/>
          <w:numId w:val="11"/>
        </w:numPr>
        <w:tabs>
          <w:tab w:val="left" w:pos="540"/>
        </w:tabs>
        <w:spacing w:before="60" w:after="60" w:line="240" w:lineRule="auto"/>
        <w:ind w:right="0"/>
        <w:rPr>
          <w:b/>
          <w:i/>
          <w:vanish/>
          <w:sz w:val="22"/>
          <w:szCs w:val="22"/>
        </w:rPr>
      </w:pPr>
    </w:p>
    <w:p w14:paraId="3BC6A299" w14:textId="77777777" w:rsidR="00F87E70" w:rsidRPr="00F87E70" w:rsidRDefault="00F87E70" w:rsidP="00F87E70">
      <w:pPr>
        <w:pStyle w:val="Sraopastraipa"/>
        <w:numPr>
          <w:ilvl w:val="0"/>
          <w:numId w:val="11"/>
        </w:numPr>
        <w:tabs>
          <w:tab w:val="left" w:pos="540"/>
        </w:tabs>
        <w:spacing w:before="60" w:after="60" w:line="240" w:lineRule="auto"/>
        <w:ind w:right="0"/>
        <w:rPr>
          <w:b/>
          <w:i/>
          <w:vanish/>
          <w:sz w:val="22"/>
          <w:szCs w:val="22"/>
        </w:rPr>
      </w:pPr>
    </w:p>
    <w:p w14:paraId="4E589B80" w14:textId="77777777" w:rsidR="00F87E70" w:rsidRPr="00F87E70" w:rsidRDefault="00F87E70" w:rsidP="00F87E70">
      <w:pPr>
        <w:pStyle w:val="Sraopastraipa"/>
        <w:numPr>
          <w:ilvl w:val="1"/>
          <w:numId w:val="11"/>
        </w:numPr>
        <w:pBdr>
          <w:bottom w:val="single" w:sz="6" w:space="1" w:color="auto"/>
        </w:pBdr>
        <w:tabs>
          <w:tab w:val="left" w:pos="567"/>
        </w:tabs>
        <w:spacing w:before="60" w:after="60" w:line="240" w:lineRule="auto"/>
        <w:ind w:left="0" w:right="0" w:firstLine="0"/>
        <w:rPr>
          <w:sz w:val="22"/>
          <w:szCs w:val="22"/>
        </w:rPr>
      </w:pPr>
      <w:r w:rsidRPr="00F87E70">
        <w:rPr>
          <w:sz w:val="22"/>
          <w:szCs w:val="22"/>
        </w:rPr>
        <w:t xml:space="preserve">Tiekėjas savo lėšomis privalo pristatyti Prekes šiais adresais: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613"/>
        <w:gridCol w:w="2409"/>
      </w:tblGrid>
      <w:tr w:rsidR="00F87E70" w:rsidRPr="00F87E70" w14:paraId="47CE1061" w14:textId="77777777" w:rsidTr="004F6D94">
        <w:tc>
          <w:tcPr>
            <w:tcW w:w="2547" w:type="dxa"/>
            <w:shd w:val="clear" w:color="auto" w:fill="auto"/>
          </w:tcPr>
          <w:p w14:paraId="38526820" w14:textId="3A3789CB" w:rsidR="00F87E70" w:rsidRPr="00F87E70" w:rsidRDefault="00F87E70" w:rsidP="00B62C4F">
            <w:pPr>
              <w:ind w:left="0" w:firstLine="34"/>
              <w:jc w:val="left"/>
              <w:rPr>
                <w:b/>
                <w:sz w:val="22"/>
                <w:szCs w:val="22"/>
              </w:rPr>
            </w:pPr>
            <w:r w:rsidRPr="00F87E70">
              <w:rPr>
                <w:b/>
                <w:sz w:val="22"/>
                <w:szCs w:val="22"/>
              </w:rPr>
              <w:t>Vakarų regiono adresai:</w:t>
            </w:r>
          </w:p>
        </w:tc>
        <w:tc>
          <w:tcPr>
            <w:tcW w:w="2410" w:type="dxa"/>
            <w:shd w:val="clear" w:color="auto" w:fill="auto"/>
          </w:tcPr>
          <w:p w14:paraId="74E99424" w14:textId="3F273E1C" w:rsidR="00AE5EEF" w:rsidRDefault="00AE5EEF" w:rsidP="00AE5EEF">
            <w:pPr>
              <w:ind w:left="882" w:hanging="1017"/>
              <w:jc w:val="left"/>
              <w:rPr>
                <w:b/>
                <w:sz w:val="22"/>
                <w:szCs w:val="22"/>
              </w:rPr>
            </w:pPr>
            <w:r>
              <w:rPr>
                <w:b/>
                <w:sz w:val="22"/>
                <w:szCs w:val="22"/>
              </w:rPr>
              <w:t xml:space="preserve">  Š</w:t>
            </w:r>
            <w:r w:rsidR="00F87E70" w:rsidRPr="00F87E70">
              <w:rPr>
                <w:b/>
                <w:sz w:val="22"/>
                <w:szCs w:val="22"/>
              </w:rPr>
              <w:t>iaurės regiono</w:t>
            </w:r>
            <w:r>
              <w:rPr>
                <w:b/>
                <w:sz w:val="22"/>
                <w:szCs w:val="22"/>
              </w:rPr>
              <w:t xml:space="preserve"> </w:t>
            </w:r>
          </w:p>
          <w:p w14:paraId="4C71594F" w14:textId="475A5D3F" w:rsidR="00F87E70" w:rsidRPr="00F87E70" w:rsidRDefault="00AE5EEF" w:rsidP="00AE5EEF">
            <w:pPr>
              <w:ind w:left="882" w:hanging="1017"/>
              <w:jc w:val="left"/>
              <w:rPr>
                <w:b/>
                <w:sz w:val="22"/>
                <w:szCs w:val="22"/>
              </w:rPr>
            </w:pPr>
            <w:r>
              <w:rPr>
                <w:b/>
                <w:sz w:val="22"/>
                <w:szCs w:val="22"/>
              </w:rPr>
              <w:t xml:space="preserve">  </w:t>
            </w:r>
            <w:r w:rsidR="00F87E70" w:rsidRPr="00F87E70">
              <w:rPr>
                <w:b/>
                <w:sz w:val="22"/>
                <w:szCs w:val="22"/>
              </w:rPr>
              <w:t>adresai:</w:t>
            </w:r>
          </w:p>
        </w:tc>
        <w:tc>
          <w:tcPr>
            <w:tcW w:w="2613" w:type="dxa"/>
            <w:shd w:val="clear" w:color="auto" w:fill="auto"/>
          </w:tcPr>
          <w:p w14:paraId="60F656F2" w14:textId="77777777" w:rsidR="00AE5EEF" w:rsidRDefault="00F87E70" w:rsidP="00F87E70">
            <w:pPr>
              <w:ind w:left="323" w:hanging="284"/>
              <w:jc w:val="left"/>
              <w:rPr>
                <w:b/>
                <w:sz w:val="22"/>
                <w:szCs w:val="22"/>
              </w:rPr>
            </w:pPr>
            <w:r w:rsidRPr="00F87E70">
              <w:rPr>
                <w:b/>
                <w:sz w:val="22"/>
                <w:szCs w:val="22"/>
              </w:rPr>
              <w:t>Rytų regiono</w:t>
            </w:r>
            <w:r>
              <w:rPr>
                <w:b/>
                <w:sz w:val="22"/>
                <w:szCs w:val="22"/>
              </w:rPr>
              <w:t xml:space="preserve">   </w:t>
            </w:r>
          </w:p>
          <w:p w14:paraId="337C02B1" w14:textId="70B81479" w:rsidR="00F87E70" w:rsidRPr="00F87E70" w:rsidRDefault="00F87E70" w:rsidP="00F87E70">
            <w:pPr>
              <w:ind w:left="323" w:hanging="284"/>
              <w:jc w:val="left"/>
              <w:rPr>
                <w:b/>
                <w:sz w:val="22"/>
                <w:szCs w:val="22"/>
              </w:rPr>
            </w:pPr>
            <w:r w:rsidRPr="00F87E70">
              <w:rPr>
                <w:b/>
                <w:sz w:val="22"/>
                <w:szCs w:val="22"/>
              </w:rPr>
              <w:t>adresai</w:t>
            </w:r>
          </w:p>
        </w:tc>
        <w:tc>
          <w:tcPr>
            <w:tcW w:w="2409" w:type="dxa"/>
            <w:shd w:val="clear" w:color="auto" w:fill="auto"/>
          </w:tcPr>
          <w:p w14:paraId="74A5DAED" w14:textId="77777777" w:rsidR="00AE5EEF" w:rsidRDefault="00F87E70" w:rsidP="00AE5EEF">
            <w:pPr>
              <w:ind w:left="567" w:hanging="567"/>
              <w:jc w:val="left"/>
              <w:rPr>
                <w:b/>
                <w:sz w:val="22"/>
                <w:szCs w:val="22"/>
              </w:rPr>
            </w:pPr>
            <w:r w:rsidRPr="00F87E70">
              <w:rPr>
                <w:b/>
                <w:sz w:val="22"/>
                <w:szCs w:val="22"/>
              </w:rPr>
              <w:t>Pietų regiono</w:t>
            </w:r>
          </w:p>
          <w:p w14:paraId="378015B8" w14:textId="4F0B0404" w:rsidR="00F87E70" w:rsidRPr="00F87E70" w:rsidRDefault="00F87E70" w:rsidP="00AE5EEF">
            <w:pPr>
              <w:ind w:left="0" w:firstLine="0"/>
              <w:jc w:val="left"/>
              <w:rPr>
                <w:b/>
                <w:sz w:val="22"/>
                <w:szCs w:val="22"/>
              </w:rPr>
            </w:pPr>
            <w:r w:rsidRPr="00F87E70">
              <w:rPr>
                <w:b/>
                <w:sz w:val="22"/>
                <w:szCs w:val="22"/>
              </w:rPr>
              <w:t>adresai:</w:t>
            </w:r>
          </w:p>
        </w:tc>
      </w:tr>
      <w:tr w:rsidR="00F87E70" w:rsidRPr="00F87E70" w14:paraId="137E8CA7" w14:textId="77777777" w:rsidTr="004F6D94">
        <w:tc>
          <w:tcPr>
            <w:tcW w:w="2547" w:type="dxa"/>
            <w:shd w:val="clear" w:color="auto" w:fill="auto"/>
          </w:tcPr>
          <w:p w14:paraId="47573F97" w14:textId="77777777" w:rsidR="00F87E70" w:rsidRPr="00F87E70" w:rsidRDefault="00F87E70" w:rsidP="00B62C4F">
            <w:pPr>
              <w:ind w:left="0" w:firstLine="0"/>
              <w:rPr>
                <w:sz w:val="22"/>
                <w:szCs w:val="22"/>
              </w:rPr>
            </w:pPr>
            <w:r w:rsidRPr="00F87E70">
              <w:rPr>
                <w:sz w:val="22"/>
                <w:szCs w:val="22"/>
              </w:rPr>
              <w:t>Paulaičio g. 25, 74111  Jurbarkas</w:t>
            </w:r>
          </w:p>
        </w:tc>
        <w:tc>
          <w:tcPr>
            <w:tcW w:w="2410" w:type="dxa"/>
            <w:shd w:val="clear" w:color="auto" w:fill="auto"/>
          </w:tcPr>
          <w:p w14:paraId="792F6256" w14:textId="77777777" w:rsidR="00F87E70" w:rsidRPr="00F87E70" w:rsidRDefault="00F87E70" w:rsidP="004F6D94">
            <w:pPr>
              <w:ind w:left="30" w:firstLine="0"/>
              <w:rPr>
                <w:sz w:val="22"/>
                <w:szCs w:val="22"/>
              </w:rPr>
            </w:pPr>
            <w:r w:rsidRPr="00F87E70">
              <w:rPr>
                <w:sz w:val="22"/>
                <w:szCs w:val="22"/>
              </w:rPr>
              <w:t>Birutės g. 4, 57177 Kėdainiai</w:t>
            </w:r>
          </w:p>
        </w:tc>
        <w:tc>
          <w:tcPr>
            <w:tcW w:w="2613" w:type="dxa"/>
            <w:shd w:val="clear" w:color="auto" w:fill="auto"/>
          </w:tcPr>
          <w:p w14:paraId="29DC7F52" w14:textId="1AEBFA1D" w:rsidR="00F87E70" w:rsidRPr="00F87E70" w:rsidRDefault="00F87E70" w:rsidP="00E05E8A">
            <w:pPr>
              <w:ind w:left="27" w:hanging="27"/>
              <w:rPr>
                <w:sz w:val="22"/>
                <w:szCs w:val="22"/>
              </w:rPr>
            </w:pPr>
            <w:r>
              <w:rPr>
                <w:sz w:val="22"/>
                <w:szCs w:val="22"/>
              </w:rPr>
              <w:t>V</w:t>
            </w:r>
            <w:r w:rsidRPr="00F87E70">
              <w:rPr>
                <w:sz w:val="22"/>
                <w:szCs w:val="22"/>
              </w:rPr>
              <w:t>ilniaus g. 11, 17105</w:t>
            </w:r>
            <w:r w:rsidR="00E05E8A">
              <w:rPr>
                <w:sz w:val="22"/>
                <w:szCs w:val="22"/>
              </w:rPr>
              <w:t xml:space="preserve"> </w:t>
            </w:r>
            <w:r w:rsidRPr="00F87E70">
              <w:rPr>
                <w:sz w:val="22"/>
                <w:szCs w:val="22"/>
              </w:rPr>
              <w:t>Šalčininkai</w:t>
            </w:r>
          </w:p>
        </w:tc>
        <w:tc>
          <w:tcPr>
            <w:tcW w:w="2409" w:type="dxa"/>
            <w:shd w:val="clear" w:color="auto" w:fill="auto"/>
          </w:tcPr>
          <w:p w14:paraId="0B0D2CDB" w14:textId="5AF2C7EC" w:rsidR="00F87E70" w:rsidRPr="00F87E70" w:rsidRDefault="00F87E70" w:rsidP="009100FB">
            <w:pPr>
              <w:ind w:left="0" w:firstLine="0"/>
              <w:rPr>
                <w:sz w:val="22"/>
                <w:szCs w:val="22"/>
              </w:rPr>
            </w:pPr>
            <w:r w:rsidRPr="00F87E70">
              <w:rPr>
                <w:sz w:val="22"/>
                <w:szCs w:val="22"/>
              </w:rPr>
              <w:t>Santaikos 27, 62123,</w:t>
            </w:r>
            <w:r w:rsidR="009100FB">
              <w:rPr>
                <w:sz w:val="22"/>
                <w:szCs w:val="22"/>
              </w:rPr>
              <w:t xml:space="preserve"> </w:t>
            </w:r>
            <w:r w:rsidRPr="00F87E70">
              <w:rPr>
                <w:sz w:val="22"/>
                <w:szCs w:val="22"/>
              </w:rPr>
              <w:t>Alytus</w:t>
            </w:r>
          </w:p>
        </w:tc>
      </w:tr>
      <w:tr w:rsidR="00F87E70" w:rsidRPr="00F87E70" w14:paraId="234488D6" w14:textId="77777777" w:rsidTr="004F6D94">
        <w:tc>
          <w:tcPr>
            <w:tcW w:w="2547" w:type="dxa"/>
            <w:shd w:val="clear" w:color="auto" w:fill="auto"/>
          </w:tcPr>
          <w:p w14:paraId="78E693E5" w14:textId="77777777" w:rsidR="00F87E70" w:rsidRPr="00F87E70" w:rsidRDefault="00F87E70" w:rsidP="00B62C4F">
            <w:pPr>
              <w:ind w:left="0" w:firstLine="0"/>
              <w:rPr>
                <w:sz w:val="22"/>
                <w:szCs w:val="22"/>
              </w:rPr>
            </w:pPr>
            <w:r w:rsidRPr="00F87E70">
              <w:rPr>
                <w:sz w:val="22"/>
                <w:szCs w:val="22"/>
              </w:rPr>
              <w:t>Laisvės g. 50, 72309  Tauragė</w:t>
            </w:r>
          </w:p>
        </w:tc>
        <w:tc>
          <w:tcPr>
            <w:tcW w:w="2410" w:type="dxa"/>
            <w:shd w:val="clear" w:color="auto" w:fill="auto"/>
          </w:tcPr>
          <w:p w14:paraId="40C49EFE" w14:textId="77777777" w:rsidR="00F87E70" w:rsidRPr="00F87E70" w:rsidRDefault="00F87E70" w:rsidP="004F6D94">
            <w:pPr>
              <w:ind w:left="567" w:hanging="537"/>
              <w:rPr>
                <w:sz w:val="22"/>
                <w:szCs w:val="22"/>
              </w:rPr>
            </w:pPr>
            <w:r w:rsidRPr="00F87E70">
              <w:rPr>
                <w:sz w:val="22"/>
                <w:szCs w:val="22"/>
              </w:rPr>
              <w:t>Vilniaus g. 82, Joniškis</w:t>
            </w:r>
          </w:p>
        </w:tc>
        <w:tc>
          <w:tcPr>
            <w:tcW w:w="2613" w:type="dxa"/>
            <w:shd w:val="clear" w:color="auto" w:fill="auto"/>
          </w:tcPr>
          <w:p w14:paraId="52145834" w14:textId="77777777" w:rsidR="00F87E70" w:rsidRPr="00F87E70" w:rsidRDefault="00F87E70" w:rsidP="00E05E8A">
            <w:pPr>
              <w:ind w:left="0" w:firstLine="0"/>
              <w:rPr>
                <w:sz w:val="22"/>
                <w:szCs w:val="22"/>
              </w:rPr>
            </w:pPr>
            <w:r w:rsidRPr="00F87E70">
              <w:rPr>
                <w:sz w:val="22"/>
                <w:szCs w:val="22"/>
              </w:rPr>
              <w:t>Kelininkų g. 10, 18110 Švenčionys</w:t>
            </w:r>
          </w:p>
        </w:tc>
        <w:tc>
          <w:tcPr>
            <w:tcW w:w="2409" w:type="dxa"/>
            <w:shd w:val="clear" w:color="auto" w:fill="auto"/>
          </w:tcPr>
          <w:p w14:paraId="7188AC3D" w14:textId="77777777" w:rsidR="00F87E70" w:rsidRPr="00F87E70" w:rsidRDefault="00F87E70" w:rsidP="009100FB">
            <w:pPr>
              <w:ind w:left="-25" w:firstLine="0"/>
              <w:rPr>
                <w:sz w:val="22"/>
                <w:szCs w:val="22"/>
              </w:rPr>
            </w:pPr>
            <w:r w:rsidRPr="00F87E70">
              <w:rPr>
                <w:sz w:val="22"/>
                <w:szCs w:val="22"/>
              </w:rPr>
              <w:t>Mechanizatorių g. 19, 65200 Varėna</w:t>
            </w:r>
          </w:p>
        </w:tc>
      </w:tr>
      <w:tr w:rsidR="00F87E70" w:rsidRPr="00F87E70" w14:paraId="3F117DD9" w14:textId="77777777" w:rsidTr="004F6D94">
        <w:tc>
          <w:tcPr>
            <w:tcW w:w="2547" w:type="dxa"/>
            <w:shd w:val="clear" w:color="auto" w:fill="auto"/>
          </w:tcPr>
          <w:p w14:paraId="17424A25" w14:textId="77777777" w:rsidR="00F87E70" w:rsidRPr="00F87E70" w:rsidRDefault="00F87E70" w:rsidP="00B62C4F">
            <w:pPr>
              <w:ind w:left="34" w:firstLine="0"/>
              <w:rPr>
                <w:sz w:val="22"/>
                <w:szCs w:val="22"/>
              </w:rPr>
            </w:pPr>
            <w:proofErr w:type="spellStart"/>
            <w:r w:rsidRPr="00F87E70">
              <w:rPr>
                <w:sz w:val="22"/>
                <w:szCs w:val="22"/>
              </w:rPr>
              <w:t>Struikų</w:t>
            </w:r>
            <w:proofErr w:type="spellEnd"/>
            <w:r w:rsidRPr="00F87E70">
              <w:rPr>
                <w:sz w:val="22"/>
                <w:szCs w:val="22"/>
              </w:rPr>
              <w:t xml:space="preserve"> g. 10, 75124,  Šilalė</w:t>
            </w:r>
          </w:p>
        </w:tc>
        <w:tc>
          <w:tcPr>
            <w:tcW w:w="2410" w:type="dxa"/>
            <w:shd w:val="clear" w:color="auto" w:fill="auto"/>
          </w:tcPr>
          <w:p w14:paraId="65231D18" w14:textId="77777777" w:rsidR="00F87E70" w:rsidRPr="00F87E70" w:rsidRDefault="00F87E70" w:rsidP="004F6D94">
            <w:pPr>
              <w:ind w:left="30" w:firstLine="0"/>
              <w:rPr>
                <w:sz w:val="22"/>
                <w:szCs w:val="22"/>
              </w:rPr>
            </w:pPr>
            <w:r w:rsidRPr="00F87E70">
              <w:rPr>
                <w:sz w:val="22"/>
                <w:szCs w:val="22"/>
              </w:rPr>
              <w:t>Statybininkų g. 7, 83136  Pakruojis</w:t>
            </w:r>
          </w:p>
        </w:tc>
        <w:tc>
          <w:tcPr>
            <w:tcW w:w="2613" w:type="dxa"/>
            <w:shd w:val="clear" w:color="auto" w:fill="auto"/>
          </w:tcPr>
          <w:p w14:paraId="0F200FA4" w14:textId="77777777" w:rsidR="00F87E70" w:rsidRPr="00F87E70" w:rsidRDefault="00F87E70" w:rsidP="00E05E8A">
            <w:pPr>
              <w:ind w:left="27" w:firstLine="0"/>
              <w:rPr>
                <w:sz w:val="22"/>
                <w:szCs w:val="22"/>
              </w:rPr>
            </w:pPr>
            <w:r w:rsidRPr="00F87E70">
              <w:rPr>
                <w:sz w:val="22"/>
                <w:szCs w:val="22"/>
              </w:rPr>
              <w:t>Šviesos g. 11, 20177 Ukmergė</w:t>
            </w:r>
          </w:p>
        </w:tc>
        <w:tc>
          <w:tcPr>
            <w:tcW w:w="2409" w:type="dxa"/>
            <w:shd w:val="clear" w:color="auto" w:fill="auto"/>
          </w:tcPr>
          <w:p w14:paraId="5C04CBF6" w14:textId="77777777" w:rsidR="00F87E70" w:rsidRPr="00F87E70" w:rsidRDefault="00F87E70" w:rsidP="009100FB">
            <w:pPr>
              <w:ind w:left="-25" w:firstLine="25"/>
              <w:rPr>
                <w:sz w:val="22"/>
                <w:szCs w:val="22"/>
              </w:rPr>
            </w:pPr>
            <w:r w:rsidRPr="00F87E70">
              <w:rPr>
                <w:sz w:val="22"/>
                <w:szCs w:val="22"/>
              </w:rPr>
              <w:t>Turistų 11, 67102 Lazdijai</w:t>
            </w:r>
          </w:p>
        </w:tc>
      </w:tr>
      <w:tr w:rsidR="00F87E70" w:rsidRPr="00F87E70" w14:paraId="3919F89B" w14:textId="77777777" w:rsidTr="004F6D94">
        <w:tc>
          <w:tcPr>
            <w:tcW w:w="2547" w:type="dxa"/>
            <w:shd w:val="clear" w:color="auto" w:fill="auto"/>
          </w:tcPr>
          <w:p w14:paraId="1D15D3BD" w14:textId="77777777" w:rsidR="00F87E70" w:rsidRPr="00F87E70" w:rsidRDefault="00F87E70" w:rsidP="00B62C4F">
            <w:pPr>
              <w:ind w:left="34" w:firstLine="0"/>
              <w:rPr>
                <w:sz w:val="22"/>
                <w:szCs w:val="22"/>
              </w:rPr>
            </w:pPr>
            <w:r w:rsidRPr="00F87E70">
              <w:rPr>
                <w:sz w:val="22"/>
                <w:szCs w:val="22"/>
              </w:rPr>
              <w:t>Vytauto g. 112, 97133, Kretinga</w:t>
            </w:r>
          </w:p>
        </w:tc>
        <w:tc>
          <w:tcPr>
            <w:tcW w:w="2410" w:type="dxa"/>
            <w:shd w:val="clear" w:color="auto" w:fill="auto"/>
          </w:tcPr>
          <w:p w14:paraId="6968AE55" w14:textId="77777777" w:rsidR="00F87E70" w:rsidRPr="00F87E70" w:rsidRDefault="00F87E70" w:rsidP="004F6D94">
            <w:pPr>
              <w:ind w:left="567" w:hanging="537"/>
              <w:rPr>
                <w:sz w:val="22"/>
                <w:szCs w:val="22"/>
              </w:rPr>
            </w:pPr>
            <w:r w:rsidRPr="00F87E70">
              <w:rPr>
                <w:sz w:val="22"/>
                <w:szCs w:val="22"/>
              </w:rPr>
              <w:t>Purienų 4,  Radviliškis</w:t>
            </w:r>
          </w:p>
        </w:tc>
        <w:tc>
          <w:tcPr>
            <w:tcW w:w="2613" w:type="dxa"/>
            <w:shd w:val="clear" w:color="auto" w:fill="auto"/>
          </w:tcPr>
          <w:p w14:paraId="6FF4E751" w14:textId="77777777" w:rsidR="00F87E70" w:rsidRPr="00F87E70" w:rsidRDefault="00F87E70" w:rsidP="00E05E8A">
            <w:pPr>
              <w:ind w:left="27" w:firstLine="0"/>
              <w:rPr>
                <w:sz w:val="22"/>
                <w:szCs w:val="22"/>
              </w:rPr>
            </w:pPr>
            <w:r w:rsidRPr="00F87E70">
              <w:rPr>
                <w:sz w:val="22"/>
                <w:szCs w:val="22"/>
              </w:rPr>
              <w:t>Liepkalnio g. 81, 02120 Vilnius</w:t>
            </w:r>
          </w:p>
        </w:tc>
        <w:tc>
          <w:tcPr>
            <w:tcW w:w="2409" w:type="dxa"/>
            <w:shd w:val="clear" w:color="auto" w:fill="auto"/>
          </w:tcPr>
          <w:p w14:paraId="215AF29B" w14:textId="77777777" w:rsidR="00F87E70" w:rsidRPr="00F87E70" w:rsidRDefault="00F87E70" w:rsidP="009100FB">
            <w:pPr>
              <w:ind w:left="0" w:firstLine="0"/>
              <w:rPr>
                <w:sz w:val="22"/>
                <w:szCs w:val="22"/>
              </w:rPr>
            </w:pPr>
            <w:r w:rsidRPr="00F87E70">
              <w:rPr>
                <w:sz w:val="22"/>
                <w:szCs w:val="22"/>
                <w:shd w:val="clear" w:color="auto" w:fill="FFFFFF"/>
              </w:rPr>
              <w:t xml:space="preserve">Kauno g. 14, Vievio m., 21372 Elektrėnų sav., </w:t>
            </w:r>
          </w:p>
        </w:tc>
      </w:tr>
      <w:tr w:rsidR="00F87E70" w:rsidRPr="00F87E70" w14:paraId="4754CF1C" w14:textId="77777777" w:rsidTr="004F6D94">
        <w:tc>
          <w:tcPr>
            <w:tcW w:w="2547" w:type="dxa"/>
            <w:shd w:val="clear" w:color="auto" w:fill="auto"/>
          </w:tcPr>
          <w:p w14:paraId="3463130C" w14:textId="77777777" w:rsidR="00F87E70" w:rsidRPr="00F87E70" w:rsidRDefault="00F87E70" w:rsidP="00B62C4F">
            <w:pPr>
              <w:ind w:left="34" w:firstLine="0"/>
              <w:rPr>
                <w:sz w:val="22"/>
                <w:szCs w:val="22"/>
              </w:rPr>
            </w:pPr>
            <w:r w:rsidRPr="00F87E70">
              <w:rPr>
                <w:sz w:val="22"/>
                <w:szCs w:val="22"/>
              </w:rPr>
              <w:lastRenderedPageBreak/>
              <w:t>Pramonės g. 4, 99116  Šilutė</w:t>
            </w:r>
          </w:p>
        </w:tc>
        <w:tc>
          <w:tcPr>
            <w:tcW w:w="2410" w:type="dxa"/>
            <w:shd w:val="clear" w:color="auto" w:fill="auto"/>
          </w:tcPr>
          <w:p w14:paraId="57DE8ACD" w14:textId="77777777" w:rsidR="00F87E70" w:rsidRPr="00F87E70" w:rsidRDefault="00F87E70" w:rsidP="004F6D94">
            <w:pPr>
              <w:ind w:left="567" w:hanging="537"/>
              <w:rPr>
                <w:sz w:val="22"/>
                <w:szCs w:val="22"/>
              </w:rPr>
            </w:pPr>
            <w:r w:rsidRPr="00F87E70">
              <w:rPr>
                <w:sz w:val="22"/>
                <w:szCs w:val="22"/>
              </w:rPr>
              <w:t>Raseinių g. 70, Kelmė</w:t>
            </w:r>
          </w:p>
        </w:tc>
        <w:tc>
          <w:tcPr>
            <w:tcW w:w="2613" w:type="dxa"/>
            <w:shd w:val="clear" w:color="auto" w:fill="auto"/>
          </w:tcPr>
          <w:p w14:paraId="0F7FB357" w14:textId="2C1EFF20" w:rsidR="00F87E70" w:rsidRPr="00F87E70" w:rsidRDefault="00F87E70" w:rsidP="00E05E8A">
            <w:pPr>
              <w:ind w:left="27" w:hanging="27"/>
              <w:rPr>
                <w:sz w:val="22"/>
                <w:szCs w:val="22"/>
              </w:rPr>
            </w:pPr>
            <w:r w:rsidRPr="00F87E70">
              <w:rPr>
                <w:sz w:val="22"/>
                <w:szCs w:val="22"/>
              </w:rPr>
              <w:t>Gegužės g. 35, 29107,</w:t>
            </w:r>
            <w:r w:rsidR="00E05E8A">
              <w:rPr>
                <w:sz w:val="22"/>
                <w:szCs w:val="22"/>
              </w:rPr>
              <w:t xml:space="preserve"> </w:t>
            </w:r>
            <w:proofErr w:type="spellStart"/>
            <w:r w:rsidRPr="00F87E70">
              <w:rPr>
                <w:sz w:val="22"/>
                <w:szCs w:val="22"/>
              </w:rPr>
              <w:t>Anyksčiai</w:t>
            </w:r>
            <w:proofErr w:type="spellEnd"/>
          </w:p>
        </w:tc>
        <w:tc>
          <w:tcPr>
            <w:tcW w:w="2409" w:type="dxa"/>
            <w:shd w:val="clear" w:color="auto" w:fill="auto"/>
          </w:tcPr>
          <w:p w14:paraId="310FD46B" w14:textId="77777777" w:rsidR="00F87E70" w:rsidRPr="00F87E70" w:rsidRDefault="00F87E70" w:rsidP="009100FB">
            <w:pPr>
              <w:ind w:left="0" w:firstLine="0"/>
              <w:rPr>
                <w:sz w:val="22"/>
                <w:szCs w:val="22"/>
              </w:rPr>
            </w:pPr>
            <w:proofErr w:type="spellStart"/>
            <w:r w:rsidRPr="00F87E70">
              <w:rPr>
                <w:sz w:val="22"/>
                <w:szCs w:val="22"/>
              </w:rPr>
              <w:t>S.Nėries</w:t>
            </w:r>
            <w:proofErr w:type="spellEnd"/>
            <w:r w:rsidRPr="00F87E70">
              <w:rPr>
                <w:sz w:val="22"/>
                <w:szCs w:val="22"/>
              </w:rPr>
              <w:t xml:space="preserve"> g. 88, 70171 Vilkaviškis</w:t>
            </w:r>
          </w:p>
        </w:tc>
      </w:tr>
      <w:tr w:rsidR="00F87E70" w:rsidRPr="00F87E70" w14:paraId="3042DFF8" w14:textId="77777777" w:rsidTr="004F6D94">
        <w:tc>
          <w:tcPr>
            <w:tcW w:w="2547" w:type="dxa"/>
            <w:shd w:val="clear" w:color="auto" w:fill="auto"/>
          </w:tcPr>
          <w:p w14:paraId="1B9A2E87" w14:textId="77777777" w:rsidR="00F87E70" w:rsidRPr="00F87E70" w:rsidRDefault="00F87E70" w:rsidP="00B62C4F">
            <w:pPr>
              <w:ind w:left="34" w:hanging="34"/>
              <w:rPr>
                <w:sz w:val="22"/>
                <w:szCs w:val="22"/>
              </w:rPr>
            </w:pPr>
            <w:r w:rsidRPr="00F87E70">
              <w:rPr>
                <w:sz w:val="22"/>
                <w:szCs w:val="22"/>
              </w:rPr>
              <w:t>Mosėdžio g. 23, 98120   Skuodas</w:t>
            </w:r>
          </w:p>
        </w:tc>
        <w:tc>
          <w:tcPr>
            <w:tcW w:w="2410" w:type="dxa"/>
            <w:shd w:val="clear" w:color="auto" w:fill="auto"/>
          </w:tcPr>
          <w:p w14:paraId="04F7C438" w14:textId="77777777" w:rsidR="00F87E70" w:rsidRPr="00F87E70" w:rsidRDefault="00F87E70" w:rsidP="004F6D94">
            <w:pPr>
              <w:ind w:left="30" w:firstLine="0"/>
              <w:rPr>
                <w:sz w:val="22"/>
                <w:szCs w:val="22"/>
              </w:rPr>
            </w:pPr>
            <w:r w:rsidRPr="00F87E70">
              <w:rPr>
                <w:sz w:val="22"/>
                <w:szCs w:val="22"/>
              </w:rPr>
              <w:t>Žeimių g.18 Ginkūnai, 81488 Šiaulių raj.</w:t>
            </w:r>
          </w:p>
        </w:tc>
        <w:tc>
          <w:tcPr>
            <w:tcW w:w="2613" w:type="dxa"/>
            <w:shd w:val="clear" w:color="auto" w:fill="auto"/>
          </w:tcPr>
          <w:p w14:paraId="302F3D49" w14:textId="77777777" w:rsidR="00F87E70" w:rsidRPr="00F87E70" w:rsidRDefault="00F87E70" w:rsidP="00E05E8A">
            <w:pPr>
              <w:ind w:left="0" w:firstLine="27"/>
              <w:rPr>
                <w:sz w:val="22"/>
                <w:szCs w:val="22"/>
              </w:rPr>
            </w:pPr>
            <w:r w:rsidRPr="00F87E70">
              <w:rPr>
                <w:sz w:val="22"/>
                <w:szCs w:val="22"/>
              </w:rPr>
              <w:t xml:space="preserve">Turistų g. 34, 30200 </w:t>
            </w:r>
            <w:proofErr w:type="spellStart"/>
            <w:r w:rsidRPr="00F87E70">
              <w:rPr>
                <w:sz w:val="22"/>
                <w:szCs w:val="22"/>
              </w:rPr>
              <w:t>Strigailiškio</w:t>
            </w:r>
            <w:proofErr w:type="spellEnd"/>
            <w:r w:rsidRPr="00F87E70">
              <w:rPr>
                <w:sz w:val="22"/>
                <w:szCs w:val="22"/>
              </w:rPr>
              <w:t xml:space="preserve"> km.</w:t>
            </w:r>
          </w:p>
        </w:tc>
        <w:tc>
          <w:tcPr>
            <w:tcW w:w="2409" w:type="dxa"/>
            <w:shd w:val="clear" w:color="auto" w:fill="auto"/>
          </w:tcPr>
          <w:p w14:paraId="1F4EE20D" w14:textId="77777777" w:rsidR="00F87E70" w:rsidRPr="00F87E70" w:rsidRDefault="00F87E70" w:rsidP="009100FB">
            <w:pPr>
              <w:ind w:left="0" w:firstLine="0"/>
              <w:rPr>
                <w:sz w:val="22"/>
                <w:szCs w:val="22"/>
              </w:rPr>
            </w:pPr>
            <w:r w:rsidRPr="00F87E70">
              <w:rPr>
                <w:sz w:val="22"/>
                <w:szCs w:val="22"/>
              </w:rPr>
              <w:t>J. Basanavičiaus g. 47, 59152 Prienai</w:t>
            </w:r>
          </w:p>
        </w:tc>
      </w:tr>
      <w:tr w:rsidR="00F87E70" w:rsidRPr="00F87E70" w14:paraId="0F56288E" w14:textId="77777777" w:rsidTr="004F6D94">
        <w:tc>
          <w:tcPr>
            <w:tcW w:w="2547" w:type="dxa"/>
            <w:shd w:val="clear" w:color="auto" w:fill="auto"/>
          </w:tcPr>
          <w:p w14:paraId="1096FF5E" w14:textId="77777777" w:rsidR="00F87E70" w:rsidRPr="00F87E70" w:rsidRDefault="00F87E70" w:rsidP="00B62C4F">
            <w:pPr>
              <w:tabs>
                <w:tab w:val="left" w:pos="34"/>
              </w:tabs>
              <w:ind w:left="0" w:firstLine="34"/>
              <w:rPr>
                <w:sz w:val="22"/>
                <w:szCs w:val="22"/>
              </w:rPr>
            </w:pPr>
            <w:r w:rsidRPr="00F87E70">
              <w:rPr>
                <w:sz w:val="22"/>
                <w:szCs w:val="22"/>
              </w:rPr>
              <w:t>Tilžės g. 54, 91110 Klaipėda.</w:t>
            </w:r>
          </w:p>
        </w:tc>
        <w:tc>
          <w:tcPr>
            <w:tcW w:w="2410" w:type="dxa"/>
            <w:shd w:val="clear" w:color="auto" w:fill="auto"/>
          </w:tcPr>
          <w:p w14:paraId="0BCF7D90" w14:textId="77777777" w:rsidR="00F87E70" w:rsidRPr="00F87E70" w:rsidRDefault="00F87E70" w:rsidP="004F6D94">
            <w:pPr>
              <w:ind w:left="0" w:firstLine="0"/>
              <w:rPr>
                <w:sz w:val="22"/>
                <w:szCs w:val="22"/>
              </w:rPr>
            </w:pPr>
            <w:r w:rsidRPr="00F87E70">
              <w:rPr>
                <w:sz w:val="22"/>
                <w:szCs w:val="22"/>
              </w:rPr>
              <w:t>Liepų g. 15, 60119 Raseiniai</w:t>
            </w:r>
          </w:p>
        </w:tc>
        <w:tc>
          <w:tcPr>
            <w:tcW w:w="2613" w:type="dxa"/>
            <w:shd w:val="clear" w:color="auto" w:fill="auto"/>
          </w:tcPr>
          <w:p w14:paraId="3210AA92" w14:textId="77777777" w:rsidR="00F87E70" w:rsidRPr="00F87E70" w:rsidRDefault="00F87E70" w:rsidP="00E05E8A">
            <w:pPr>
              <w:ind w:left="27" w:firstLine="0"/>
              <w:rPr>
                <w:sz w:val="22"/>
                <w:szCs w:val="22"/>
              </w:rPr>
            </w:pPr>
            <w:r w:rsidRPr="00F87E70">
              <w:rPr>
                <w:sz w:val="22"/>
                <w:szCs w:val="22"/>
              </w:rPr>
              <w:t>Panevėžio g. 7, 40134 Kupiškis</w:t>
            </w:r>
          </w:p>
        </w:tc>
        <w:tc>
          <w:tcPr>
            <w:tcW w:w="2409" w:type="dxa"/>
            <w:shd w:val="clear" w:color="auto" w:fill="auto"/>
          </w:tcPr>
          <w:p w14:paraId="446C71CA" w14:textId="77777777" w:rsidR="00F87E70" w:rsidRPr="00F87E70" w:rsidRDefault="00F87E70" w:rsidP="009100FB">
            <w:pPr>
              <w:ind w:left="0" w:hanging="25"/>
              <w:rPr>
                <w:sz w:val="22"/>
                <w:szCs w:val="22"/>
              </w:rPr>
            </w:pPr>
            <w:r w:rsidRPr="00F87E70">
              <w:rPr>
                <w:sz w:val="22"/>
                <w:szCs w:val="22"/>
                <w:shd w:val="clear" w:color="auto" w:fill="FFFFFF"/>
              </w:rPr>
              <w:t xml:space="preserve">Sodininkų g. 2, </w:t>
            </w:r>
            <w:proofErr w:type="spellStart"/>
            <w:r w:rsidRPr="00F87E70">
              <w:rPr>
                <w:sz w:val="22"/>
                <w:szCs w:val="22"/>
                <w:shd w:val="clear" w:color="auto" w:fill="FFFFFF"/>
              </w:rPr>
              <w:t>Karčiupio</w:t>
            </w:r>
            <w:proofErr w:type="spellEnd"/>
            <w:r w:rsidRPr="00F87E70">
              <w:rPr>
                <w:sz w:val="22"/>
                <w:szCs w:val="22"/>
                <w:shd w:val="clear" w:color="auto" w:fill="FFFFFF"/>
              </w:rPr>
              <w:t xml:space="preserve"> k., Rumšiškių sen., 56366 Kaišiadorių r. sav.</w:t>
            </w:r>
          </w:p>
        </w:tc>
      </w:tr>
      <w:tr w:rsidR="00F87E70" w:rsidRPr="00F87E70" w14:paraId="04CAD34F" w14:textId="77777777" w:rsidTr="004F6D94">
        <w:tc>
          <w:tcPr>
            <w:tcW w:w="2547" w:type="dxa"/>
            <w:shd w:val="clear" w:color="auto" w:fill="auto"/>
          </w:tcPr>
          <w:p w14:paraId="775E7EB6" w14:textId="77777777" w:rsidR="00F87E70" w:rsidRPr="00F87E70" w:rsidRDefault="00F87E70" w:rsidP="00B62C4F">
            <w:pPr>
              <w:ind w:left="0" w:firstLine="34"/>
              <w:rPr>
                <w:sz w:val="22"/>
                <w:szCs w:val="22"/>
              </w:rPr>
            </w:pPr>
            <w:r w:rsidRPr="00F87E70">
              <w:rPr>
                <w:sz w:val="22"/>
                <w:szCs w:val="22"/>
              </w:rPr>
              <w:t>Viekšnių g. 14, 85372, Akmenė</w:t>
            </w:r>
          </w:p>
        </w:tc>
        <w:tc>
          <w:tcPr>
            <w:tcW w:w="2410" w:type="dxa"/>
            <w:shd w:val="clear" w:color="auto" w:fill="auto"/>
          </w:tcPr>
          <w:p w14:paraId="7F3015FB" w14:textId="77777777" w:rsidR="00F87E70" w:rsidRPr="00F87E70" w:rsidRDefault="00F87E70" w:rsidP="004F6D94">
            <w:pPr>
              <w:ind w:left="30" w:firstLine="0"/>
              <w:rPr>
                <w:sz w:val="22"/>
                <w:szCs w:val="22"/>
              </w:rPr>
            </w:pPr>
            <w:r w:rsidRPr="00F87E70">
              <w:rPr>
                <w:sz w:val="22"/>
                <w:szCs w:val="22"/>
              </w:rPr>
              <w:t>Basanavičiaus g. 54, 41164 Biržai</w:t>
            </w:r>
          </w:p>
        </w:tc>
        <w:tc>
          <w:tcPr>
            <w:tcW w:w="2613" w:type="dxa"/>
            <w:shd w:val="clear" w:color="auto" w:fill="auto"/>
          </w:tcPr>
          <w:p w14:paraId="72C846C6" w14:textId="7E0032C4" w:rsidR="00F87E70" w:rsidRPr="00F87E70" w:rsidRDefault="00F87E70" w:rsidP="00E05E8A">
            <w:pPr>
              <w:ind w:left="0" w:firstLine="0"/>
              <w:rPr>
                <w:sz w:val="22"/>
                <w:szCs w:val="22"/>
              </w:rPr>
            </w:pPr>
            <w:proofErr w:type="spellStart"/>
            <w:r w:rsidRPr="00F87E70">
              <w:rPr>
                <w:sz w:val="22"/>
                <w:szCs w:val="22"/>
              </w:rPr>
              <w:t>Južintų</w:t>
            </w:r>
            <w:proofErr w:type="spellEnd"/>
            <w:r w:rsidRPr="00F87E70">
              <w:rPr>
                <w:sz w:val="22"/>
                <w:szCs w:val="22"/>
              </w:rPr>
              <w:t xml:space="preserve"> g. 3, 42164</w:t>
            </w:r>
            <w:r w:rsidR="00E05E8A">
              <w:rPr>
                <w:sz w:val="22"/>
                <w:szCs w:val="22"/>
              </w:rPr>
              <w:t xml:space="preserve"> </w:t>
            </w:r>
            <w:r w:rsidRPr="00F87E70">
              <w:rPr>
                <w:sz w:val="22"/>
                <w:szCs w:val="22"/>
              </w:rPr>
              <w:t>Rokiškis</w:t>
            </w:r>
          </w:p>
        </w:tc>
        <w:tc>
          <w:tcPr>
            <w:tcW w:w="2409" w:type="dxa"/>
            <w:shd w:val="clear" w:color="auto" w:fill="auto"/>
          </w:tcPr>
          <w:p w14:paraId="08501F3B" w14:textId="77777777" w:rsidR="00F87E70" w:rsidRPr="00F87E70" w:rsidRDefault="00F87E70" w:rsidP="006E09D5">
            <w:pPr>
              <w:ind w:left="0" w:firstLine="0"/>
              <w:rPr>
                <w:sz w:val="22"/>
                <w:szCs w:val="22"/>
              </w:rPr>
            </w:pPr>
            <w:proofErr w:type="spellStart"/>
            <w:r w:rsidRPr="00F87E70">
              <w:rPr>
                <w:sz w:val="22"/>
                <w:szCs w:val="22"/>
              </w:rPr>
              <w:t>Senkelio</w:t>
            </w:r>
            <w:proofErr w:type="spellEnd"/>
            <w:r w:rsidRPr="00F87E70">
              <w:rPr>
                <w:sz w:val="22"/>
                <w:szCs w:val="22"/>
              </w:rPr>
              <w:t xml:space="preserve"> g. 13, 21107 Trakai</w:t>
            </w:r>
          </w:p>
        </w:tc>
      </w:tr>
      <w:tr w:rsidR="00F87E70" w:rsidRPr="00F87E70" w14:paraId="24BAECDE" w14:textId="77777777" w:rsidTr="004F6D94">
        <w:tc>
          <w:tcPr>
            <w:tcW w:w="2547" w:type="dxa"/>
            <w:shd w:val="clear" w:color="auto" w:fill="auto"/>
          </w:tcPr>
          <w:p w14:paraId="74192C01" w14:textId="77777777" w:rsidR="00F87E70" w:rsidRPr="00F87E70" w:rsidRDefault="00F87E70" w:rsidP="00B62C4F">
            <w:pPr>
              <w:ind w:left="34" w:firstLine="0"/>
              <w:rPr>
                <w:sz w:val="22"/>
                <w:szCs w:val="22"/>
              </w:rPr>
            </w:pPr>
            <w:r w:rsidRPr="00F87E70">
              <w:rPr>
                <w:sz w:val="22"/>
                <w:szCs w:val="22"/>
              </w:rPr>
              <w:t>Laižuvos g. 80, 89213, Mažeikiai</w:t>
            </w:r>
          </w:p>
        </w:tc>
        <w:tc>
          <w:tcPr>
            <w:tcW w:w="2410" w:type="dxa"/>
            <w:shd w:val="clear" w:color="auto" w:fill="auto"/>
          </w:tcPr>
          <w:p w14:paraId="04BA05F2" w14:textId="2ABC1E67" w:rsidR="00F87E70" w:rsidRPr="00F87E70" w:rsidRDefault="00F87E70" w:rsidP="004F6D94">
            <w:pPr>
              <w:ind w:left="30" w:firstLine="0"/>
              <w:rPr>
                <w:sz w:val="22"/>
                <w:szCs w:val="22"/>
              </w:rPr>
            </w:pPr>
            <w:r w:rsidRPr="00F87E70">
              <w:rPr>
                <w:sz w:val="22"/>
                <w:szCs w:val="22"/>
              </w:rPr>
              <w:t>Stoties 20, 39106,</w:t>
            </w:r>
            <w:r w:rsidR="004F6D94">
              <w:rPr>
                <w:sz w:val="22"/>
                <w:szCs w:val="22"/>
              </w:rPr>
              <w:t xml:space="preserve"> </w:t>
            </w:r>
            <w:r w:rsidRPr="00F87E70">
              <w:rPr>
                <w:sz w:val="22"/>
                <w:szCs w:val="22"/>
              </w:rPr>
              <w:t>Pasvalys</w:t>
            </w:r>
          </w:p>
        </w:tc>
        <w:tc>
          <w:tcPr>
            <w:tcW w:w="2613" w:type="dxa"/>
            <w:shd w:val="clear" w:color="auto" w:fill="auto"/>
          </w:tcPr>
          <w:p w14:paraId="6F82D7D3" w14:textId="77777777" w:rsidR="00F87E70" w:rsidRPr="00F87E70" w:rsidRDefault="00F87E70" w:rsidP="00E05E8A">
            <w:pPr>
              <w:ind w:left="27" w:hanging="27"/>
              <w:rPr>
                <w:sz w:val="22"/>
                <w:szCs w:val="22"/>
              </w:rPr>
            </w:pPr>
            <w:r w:rsidRPr="00F87E70">
              <w:rPr>
                <w:sz w:val="22"/>
                <w:szCs w:val="22"/>
              </w:rPr>
              <w:t>Vilniaus g. 97, 33112  Molėtai</w:t>
            </w:r>
          </w:p>
        </w:tc>
        <w:tc>
          <w:tcPr>
            <w:tcW w:w="2409" w:type="dxa"/>
            <w:shd w:val="clear" w:color="auto" w:fill="auto"/>
          </w:tcPr>
          <w:p w14:paraId="099E9B5D" w14:textId="507E80CC" w:rsidR="00F87E70" w:rsidRPr="00F87E70" w:rsidRDefault="00F87E70" w:rsidP="006E09D5">
            <w:pPr>
              <w:ind w:left="0" w:hanging="25"/>
              <w:rPr>
                <w:sz w:val="22"/>
                <w:szCs w:val="22"/>
              </w:rPr>
            </w:pPr>
            <w:r w:rsidRPr="00F87E70">
              <w:rPr>
                <w:sz w:val="22"/>
                <w:szCs w:val="22"/>
              </w:rPr>
              <w:t>Birutės g. 50, 71132</w:t>
            </w:r>
            <w:r w:rsidR="006E09D5">
              <w:rPr>
                <w:sz w:val="22"/>
                <w:szCs w:val="22"/>
              </w:rPr>
              <w:t xml:space="preserve"> </w:t>
            </w:r>
            <w:r w:rsidRPr="00F87E70">
              <w:rPr>
                <w:sz w:val="22"/>
                <w:szCs w:val="22"/>
              </w:rPr>
              <w:t>Šakiai</w:t>
            </w:r>
          </w:p>
        </w:tc>
      </w:tr>
      <w:tr w:rsidR="00F87E70" w:rsidRPr="00F87E70" w14:paraId="781E9FD7" w14:textId="77777777" w:rsidTr="004F6D94">
        <w:tc>
          <w:tcPr>
            <w:tcW w:w="2547" w:type="dxa"/>
            <w:shd w:val="clear" w:color="auto" w:fill="auto"/>
          </w:tcPr>
          <w:p w14:paraId="321DCF53" w14:textId="77777777" w:rsidR="00F87E70" w:rsidRPr="00F87E70" w:rsidRDefault="00F87E70" w:rsidP="00B62C4F">
            <w:pPr>
              <w:ind w:left="34" w:firstLine="0"/>
              <w:rPr>
                <w:sz w:val="22"/>
                <w:szCs w:val="22"/>
              </w:rPr>
            </w:pPr>
            <w:r w:rsidRPr="00F87E70">
              <w:rPr>
                <w:sz w:val="22"/>
                <w:szCs w:val="22"/>
              </w:rPr>
              <w:t>Stoties g. 11, 90115 Plungė</w:t>
            </w:r>
          </w:p>
        </w:tc>
        <w:tc>
          <w:tcPr>
            <w:tcW w:w="2410" w:type="dxa"/>
            <w:shd w:val="clear" w:color="auto" w:fill="auto"/>
          </w:tcPr>
          <w:p w14:paraId="3CA7725A" w14:textId="77777777" w:rsidR="00F87E70" w:rsidRPr="00F87E70" w:rsidRDefault="00F87E70" w:rsidP="004F6D94">
            <w:pPr>
              <w:ind w:left="0" w:firstLine="0"/>
              <w:rPr>
                <w:sz w:val="22"/>
                <w:szCs w:val="22"/>
              </w:rPr>
            </w:pPr>
            <w:r w:rsidRPr="00F87E70">
              <w:rPr>
                <w:sz w:val="22"/>
                <w:szCs w:val="22"/>
              </w:rPr>
              <w:t xml:space="preserve">Miško g. 2a, </w:t>
            </w:r>
            <w:proofErr w:type="spellStart"/>
            <w:r w:rsidRPr="00F87E70">
              <w:rPr>
                <w:sz w:val="22"/>
                <w:szCs w:val="22"/>
              </w:rPr>
              <w:t>Šilagalio</w:t>
            </w:r>
            <w:proofErr w:type="spellEnd"/>
            <w:r w:rsidRPr="00F87E70">
              <w:rPr>
                <w:sz w:val="22"/>
                <w:szCs w:val="22"/>
              </w:rPr>
              <w:t xml:space="preserve"> km. 36220 Panevėžio r.</w:t>
            </w:r>
          </w:p>
        </w:tc>
        <w:tc>
          <w:tcPr>
            <w:tcW w:w="2613" w:type="dxa"/>
            <w:shd w:val="clear" w:color="auto" w:fill="auto"/>
          </w:tcPr>
          <w:p w14:paraId="7EDAC04E" w14:textId="77777777" w:rsidR="00F87E70" w:rsidRPr="00F87E70" w:rsidRDefault="00F87E70" w:rsidP="00E05E8A">
            <w:pPr>
              <w:ind w:left="27" w:firstLine="0"/>
              <w:rPr>
                <w:sz w:val="22"/>
                <w:szCs w:val="22"/>
              </w:rPr>
            </w:pPr>
            <w:r w:rsidRPr="00F87E70">
              <w:rPr>
                <w:sz w:val="22"/>
                <w:szCs w:val="22"/>
              </w:rPr>
              <w:t>Vyžuonų g. 43, 28141 Utena</w:t>
            </w:r>
          </w:p>
        </w:tc>
        <w:tc>
          <w:tcPr>
            <w:tcW w:w="2409" w:type="dxa"/>
            <w:shd w:val="clear" w:color="auto" w:fill="auto"/>
          </w:tcPr>
          <w:p w14:paraId="291079D5" w14:textId="38B4432B" w:rsidR="00F87E70" w:rsidRPr="00F87E70" w:rsidRDefault="001961F5" w:rsidP="006E09D5">
            <w:pPr>
              <w:ind w:left="0" w:hanging="25"/>
              <w:rPr>
                <w:sz w:val="22"/>
                <w:szCs w:val="22"/>
              </w:rPr>
            </w:pPr>
            <w:r>
              <w:rPr>
                <w:sz w:val="22"/>
                <w:szCs w:val="22"/>
              </w:rPr>
              <w:t>V</w:t>
            </w:r>
            <w:r w:rsidR="00F87E70" w:rsidRPr="00F87E70">
              <w:rPr>
                <w:sz w:val="22"/>
                <w:szCs w:val="22"/>
              </w:rPr>
              <w:t xml:space="preserve">ytauto Didžiojo g.  118, 56111 Kaišiadorys </w:t>
            </w:r>
          </w:p>
        </w:tc>
      </w:tr>
      <w:tr w:rsidR="00F87E70" w:rsidRPr="00F87E70" w14:paraId="669C1C2F" w14:textId="77777777" w:rsidTr="004F6D94">
        <w:tc>
          <w:tcPr>
            <w:tcW w:w="2547" w:type="dxa"/>
            <w:shd w:val="clear" w:color="auto" w:fill="auto"/>
          </w:tcPr>
          <w:p w14:paraId="49E6F58A" w14:textId="77777777" w:rsidR="00F87E70" w:rsidRPr="00F87E70" w:rsidRDefault="00F87E70" w:rsidP="00B62C4F">
            <w:pPr>
              <w:ind w:left="34" w:firstLine="0"/>
              <w:rPr>
                <w:sz w:val="22"/>
                <w:szCs w:val="22"/>
              </w:rPr>
            </w:pPr>
            <w:proofErr w:type="spellStart"/>
            <w:r w:rsidRPr="00F87E70">
              <w:rPr>
                <w:sz w:val="22"/>
                <w:szCs w:val="22"/>
              </w:rPr>
              <w:t>Džiuginėnų</w:t>
            </w:r>
            <w:proofErr w:type="spellEnd"/>
            <w:r w:rsidRPr="00F87E70">
              <w:rPr>
                <w:sz w:val="22"/>
                <w:szCs w:val="22"/>
              </w:rPr>
              <w:t xml:space="preserve"> k. </w:t>
            </w:r>
            <w:proofErr w:type="spellStart"/>
            <w:r w:rsidRPr="00F87E70">
              <w:rPr>
                <w:sz w:val="22"/>
                <w:szCs w:val="22"/>
              </w:rPr>
              <w:t>Gadunavo</w:t>
            </w:r>
            <w:proofErr w:type="spellEnd"/>
            <w:r w:rsidRPr="00F87E70">
              <w:rPr>
                <w:sz w:val="22"/>
                <w:szCs w:val="22"/>
              </w:rPr>
              <w:t xml:space="preserve"> sen., 87415 Telšių r.</w:t>
            </w:r>
          </w:p>
        </w:tc>
        <w:tc>
          <w:tcPr>
            <w:tcW w:w="2410" w:type="dxa"/>
            <w:shd w:val="clear" w:color="auto" w:fill="auto"/>
          </w:tcPr>
          <w:p w14:paraId="3C66817B" w14:textId="7ACAFA82" w:rsidR="00F87E70" w:rsidRPr="00F87E70" w:rsidRDefault="00F87E70" w:rsidP="004F6D94">
            <w:pPr>
              <w:ind w:left="0" w:firstLine="0"/>
              <w:rPr>
                <w:sz w:val="22"/>
                <w:szCs w:val="22"/>
              </w:rPr>
            </w:pPr>
            <w:r w:rsidRPr="00F87E70">
              <w:rPr>
                <w:color w:val="333333"/>
                <w:sz w:val="22"/>
                <w:szCs w:val="22"/>
                <w:shd w:val="clear" w:color="auto" w:fill="FFFFFF"/>
              </w:rPr>
              <w:t>Mažeikių k., Ukmergė</w:t>
            </w:r>
            <w:r w:rsidR="004F6D94">
              <w:rPr>
                <w:color w:val="333333"/>
                <w:sz w:val="22"/>
                <w:szCs w:val="22"/>
                <w:shd w:val="clear" w:color="auto" w:fill="FFFFFF"/>
              </w:rPr>
              <w:t xml:space="preserve">s </w:t>
            </w:r>
            <w:r w:rsidRPr="00F87E70">
              <w:rPr>
                <w:color w:val="333333"/>
                <w:sz w:val="22"/>
                <w:szCs w:val="22"/>
                <w:shd w:val="clear" w:color="auto" w:fill="FFFFFF"/>
              </w:rPr>
              <w:t xml:space="preserve">r. sav., 20349, </w:t>
            </w:r>
          </w:p>
        </w:tc>
        <w:tc>
          <w:tcPr>
            <w:tcW w:w="2613" w:type="dxa"/>
            <w:shd w:val="clear" w:color="auto" w:fill="auto"/>
          </w:tcPr>
          <w:p w14:paraId="43821710" w14:textId="77777777" w:rsidR="00F87E70" w:rsidRPr="00F87E70" w:rsidRDefault="00F87E70" w:rsidP="00E05E8A">
            <w:pPr>
              <w:ind w:left="567" w:hanging="540"/>
              <w:rPr>
                <w:sz w:val="22"/>
                <w:szCs w:val="22"/>
              </w:rPr>
            </w:pPr>
            <w:r w:rsidRPr="00F87E70">
              <w:rPr>
                <w:sz w:val="22"/>
                <w:szCs w:val="22"/>
              </w:rPr>
              <w:t>Kauno g.1, 32134  Zarasai</w:t>
            </w:r>
          </w:p>
        </w:tc>
        <w:tc>
          <w:tcPr>
            <w:tcW w:w="2409" w:type="dxa"/>
            <w:shd w:val="clear" w:color="auto" w:fill="auto"/>
          </w:tcPr>
          <w:p w14:paraId="70BB904F" w14:textId="77777777" w:rsidR="00F87E70" w:rsidRPr="00F87E70" w:rsidRDefault="00F87E70" w:rsidP="006E09D5">
            <w:pPr>
              <w:ind w:left="0" w:firstLine="0"/>
              <w:rPr>
                <w:sz w:val="22"/>
                <w:szCs w:val="22"/>
              </w:rPr>
            </w:pPr>
            <w:r w:rsidRPr="00F87E70">
              <w:rPr>
                <w:sz w:val="22"/>
                <w:szCs w:val="22"/>
              </w:rPr>
              <w:t>Kauno g.72, Garliavos sen., Pagirių km</w:t>
            </w:r>
          </w:p>
        </w:tc>
      </w:tr>
      <w:tr w:rsidR="00F87E70" w:rsidRPr="00F87E70" w14:paraId="2F603D3E" w14:textId="77777777" w:rsidTr="004F6D94">
        <w:tc>
          <w:tcPr>
            <w:tcW w:w="2547" w:type="dxa"/>
            <w:shd w:val="clear" w:color="auto" w:fill="auto"/>
          </w:tcPr>
          <w:p w14:paraId="0DF23016" w14:textId="7681A1EF" w:rsidR="00F87E70" w:rsidRPr="00F87E70" w:rsidRDefault="00F87E70" w:rsidP="00B62C4F">
            <w:pPr>
              <w:ind w:left="34" w:hanging="34"/>
              <w:rPr>
                <w:sz w:val="22"/>
                <w:szCs w:val="22"/>
              </w:rPr>
            </w:pPr>
            <w:r w:rsidRPr="00F87E70">
              <w:rPr>
                <w:sz w:val="22"/>
                <w:szCs w:val="22"/>
                <w:shd w:val="clear" w:color="auto" w:fill="FFFFFF"/>
              </w:rPr>
              <w:t xml:space="preserve">Aušrinės g. 2, </w:t>
            </w:r>
            <w:proofErr w:type="spellStart"/>
            <w:r w:rsidRPr="00F87E70">
              <w:rPr>
                <w:sz w:val="22"/>
                <w:szCs w:val="22"/>
                <w:shd w:val="clear" w:color="auto" w:fill="FFFFFF"/>
              </w:rPr>
              <w:t>Iždonų</w:t>
            </w:r>
            <w:proofErr w:type="spellEnd"/>
            <w:r w:rsidRPr="00F87E70">
              <w:rPr>
                <w:sz w:val="22"/>
                <w:szCs w:val="22"/>
                <w:shd w:val="clear" w:color="auto" w:fill="FFFFFF"/>
              </w:rPr>
              <w:t xml:space="preserve"> k., </w:t>
            </w:r>
            <w:proofErr w:type="spellStart"/>
            <w:r w:rsidRPr="00F87E70">
              <w:rPr>
                <w:sz w:val="22"/>
                <w:szCs w:val="22"/>
                <w:shd w:val="clear" w:color="auto" w:fill="FFFFFF"/>
              </w:rPr>
              <w:t>Kaltinėnų</w:t>
            </w:r>
            <w:proofErr w:type="spellEnd"/>
            <w:r w:rsidRPr="00F87E70">
              <w:rPr>
                <w:sz w:val="22"/>
                <w:szCs w:val="22"/>
                <w:shd w:val="clear" w:color="auto" w:fill="FFFFFF"/>
              </w:rPr>
              <w:t xml:space="preserve"> sen., 75447 Šilalės r. sav., </w:t>
            </w:r>
          </w:p>
        </w:tc>
        <w:tc>
          <w:tcPr>
            <w:tcW w:w="2410" w:type="dxa"/>
            <w:shd w:val="clear" w:color="auto" w:fill="auto"/>
          </w:tcPr>
          <w:p w14:paraId="1F2B7CE2" w14:textId="1122A898" w:rsidR="00F87E70" w:rsidRPr="00F87E70" w:rsidRDefault="00F87E70" w:rsidP="004F6D94">
            <w:pPr>
              <w:ind w:left="0" w:firstLine="30"/>
              <w:rPr>
                <w:sz w:val="22"/>
                <w:szCs w:val="22"/>
              </w:rPr>
            </w:pPr>
            <w:r w:rsidRPr="00F87E70">
              <w:rPr>
                <w:sz w:val="22"/>
                <w:szCs w:val="22"/>
              </w:rPr>
              <w:t>Dubysos g. 48, 60246</w:t>
            </w:r>
            <w:r w:rsidR="004F6D94">
              <w:rPr>
                <w:sz w:val="22"/>
                <w:szCs w:val="22"/>
              </w:rPr>
              <w:t xml:space="preserve"> </w:t>
            </w:r>
            <w:proofErr w:type="spellStart"/>
            <w:r w:rsidRPr="00F87E70">
              <w:rPr>
                <w:sz w:val="22"/>
                <w:szCs w:val="22"/>
              </w:rPr>
              <w:t>Geluvos</w:t>
            </w:r>
            <w:proofErr w:type="spellEnd"/>
            <w:r w:rsidRPr="00F87E70">
              <w:rPr>
                <w:sz w:val="22"/>
                <w:szCs w:val="22"/>
              </w:rPr>
              <w:t xml:space="preserve"> k., Ariogalos </w:t>
            </w:r>
            <w:proofErr w:type="spellStart"/>
            <w:r w:rsidRPr="00F87E70">
              <w:rPr>
                <w:sz w:val="22"/>
                <w:szCs w:val="22"/>
              </w:rPr>
              <w:t>sen</w:t>
            </w:r>
            <w:proofErr w:type="spellEnd"/>
            <w:r w:rsidRPr="00F87E70">
              <w:rPr>
                <w:sz w:val="22"/>
                <w:szCs w:val="22"/>
              </w:rPr>
              <w:t>, Raseinių r.</w:t>
            </w:r>
          </w:p>
        </w:tc>
        <w:tc>
          <w:tcPr>
            <w:tcW w:w="2613" w:type="dxa"/>
            <w:shd w:val="clear" w:color="auto" w:fill="auto"/>
          </w:tcPr>
          <w:p w14:paraId="6262A91D" w14:textId="36FFAF98" w:rsidR="00F87E70" w:rsidRPr="00F87E70" w:rsidRDefault="00F87E70" w:rsidP="00E05E8A">
            <w:pPr>
              <w:ind w:left="27" w:firstLine="0"/>
              <w:rPr>
                <w:sz w:val="22"/>
                <w:szCs w:val="22"/>
              </w:rPr>
            </w:pPr>
            <w:proofErr w:type="spellStart"/>
            <w:r w:rsidRPr="00F87E70">
              <w:rPr>
                <w:sz w:val="22"/>
                <w:szCs w:val="22"/>
              </w:rPr>
              <w:t>Zibalų</w:t>
            </w:r>
            <w:proofErr w:type="spellEnd"/>
            <w:r w:rsidRPr="00F87E70">
              <w:rPr>
                <w:sz w:val="22"/>
                <w:szCs w:val="22"/>
              </w:rPr>
              <w:t xml:space="preserve"> g. 21, 19124</w:t>
            </w:r>
            <w:r w:rsidR="00E05E8A">
              <w:rPr>
                <w:sz w:val="22"/>
                <w:szCs w:val="22"/>
              </w:rPr>
              <w:t xml:space="preserve"> </w:t>
            </w:r>
            <w:r w:rsidRPr="00F87E70">
              <w:rPr>
                <w:sz w:val="22"/>
                <w:szCs w:val="22"/>
              </w:rPr>
              <w:t>Širvintos</w:t>
            </w:r>
          </w:p>
        </w:tc>
        <w:tc>
          <w:tcPr>
            <w:tcW w:w="2409" w:type="dxa"/>
            <w:shd w:val="clear" w:color="auto" w:fill="auto"/>
          </w:tcPr>
          <w:p w14:paraId="7DFEB485" w14:textId="77777777" w:rsidR="00F87E70" w:rsidRPr="00F87E70" w:rsidRDefault="00F87E70" w:rsidP="006E09D5">
            <w:pPr>
              <w:ind w:left="0" w:firstLine="0"/>
              <w:rPr>
                <w:sz w:val="22"/>
                <w:szCs w:val="22"/>
              </w:rPr>
            </w:pPr>
            <w:r w:rsidRPr="00F87E70">
              <w:rPr>
                <w:sz w:val="22"/>
                <w:szCs w:val="22"/>
              </w:rPr>
              <w:t>Gamyklų g. 12, 68108 Marijampolė</w:t>
            </w:r>
          </w:p>
        </w:tc>
      </w:tr>
      <w:tr w:rsidR="00F87E70" w:rsidRPr="00F87E70" w14:paraId="06B983F3" w14:textId="77777777" w:rsidTr="004F6D94">
        <w:tc>
          <w:tcPr>
            <w:tcW w:w="2547" w:type="dxa"/>
            <w:shd w:val="clear" w:color="auto" w:fill="auto"/>
          </w:tcPr>
          <w:p w14:paraId="1A1A2ECB" w14:textId="16AB545E" w:rsidR="00F87E70" w:rsidRPr="00F87E70" w:rsidRDefault="001961F5" w:rsidP="00B62C4F">
            <w:pPr>
              <w:ind w:left="0" w:firstLine="0"/>
              <w:rPr>
                <w:sz w:val="22"/>
                <w:szCs w:val="22"/>
              </w:rPr>
            </w:pPr>
            <w:proofErr w:type="spellStart"/>
            <w:r>
              <w:rPr>
                <w:sz w:val="22"/>
                <w:szCs w:val="22"/>
                <w:shd w:val="clear" w:color="auto" w:fill="FFFFFF"/>
              </w:rPr>
              <w:t>V</w:t>
            </w:r>
            <w:r w:rsidR="00F87E70" w:rsidRPr="00F87E70">
              <w:rPr>
                <w:sz w:val="22"/>
                <w:szCs w:val="22"/>
                <w:shd w:val="clear" w:color="auto" w:fill="FFFFFF"/>
              </w:rPr>
              <w:t>eiviržėnų</w:t>
            </w:r>
            <w:proofErr w:type="spellEnd"/>
            <w:r w:rsidR="00F87E70" w:rsidRPr="00F87E70">
              <w:rPr>
                <w:sz w:val="22"/>
                <w:szCs w:val="22"/>
                <w:shd w:val="clear" w:color="auto" w:fill="FFFFFF"/>
              </w:rPr>
              <w:t xml:space="preserve"> g. 36, </w:t>
            </w:r>
            <w:proofErr w:type="spellStart"/>
            <w:r w:rsidR="00F87E70" w:rsidRPr="00F87E70">
              <w:rPr>
                <w:sz w:val="22"/>
                <w:szCs w:val="22"/>
                <w:shd w:val="clear" w:color="auto" w:fill="FFFFFF"/>
              </w:rPr>
              <w:t>Pyktiškės</w:t>
            </w:r>
            <w:proofErr w:type="spellEnd"/>
            <w:r w:rsidR="00F87E70" w:rsidRPr="00F87E70">
              <w:rPr>
                <w:sz w:val="22"/>
                <w:szCs w:val="22"/>
                <w:shd w:val="clear" w:color="auto" w:fill="FFFFFF"/>
              </w:rPr>
              <w:t xml:space="preserve"> k., Endriejavo sen.,96303, Klaipėdos r. </w:t>
            </w:r>
          </w:p>
        </w:tc>
        <w:tc>
          <w:tcPr>
            <w:tcW w:w="2410" w:type="dxa"/>
            <w:shd w:val="clear" w:color="auto" w:fill="auto"/>
          </w:tcPr>
          <w:p w14:paraId="7981EF38" w14:textId="77777777" w:rsidR="00F87E70" w:rsidRPr="00F87E70" w:rsidRDefault="00F87E70" w:rsidP="00FA2086">
            <w:pPr>
              <w:ind w:firstLine="0"/>
              <w:jc w:val="center"/>
              <w:rPr>
                <w:sz w:val="22"/>
                <w:szCs w:val="22"/>
              </w:rPr>
            </w:pPr>
          </w:p>
        </w:tc>
        <w:tc>
          <w:tcPr>
            <w:tcW w:w="2613" w:type="dxa"/>
            <w:shd w:val="clear" w:color="auto" w:fill="auto"/>
          </w:tcPr>
          <w:p w14:paraId="08C33082" w14:textId="77777777" w:rsidR="00F87E70" w:rsidRPr="00F87E70" w:rsidRDefault="00F87E70" w:rsidP="00FA2086">
            <w:pPr>
              <w:ind w:firstLine="0"/>
              <w:rPr>
                <w:sz w:val="22"/>
                <w:szCs w:val="22"/>
              </w:rPr>
            </w:pPr>
          </w:p>
        </w:tc>
        <w:tc>
          <w:tcPr>
            <w:tcW w:w="2409" w:type="dxa"/>
            <w:shd w:val="clear" w:color="auto" w:fill="auto"/>
          </w:tcPr>
          <w:p w14:paraId="432893C3" w14:textId="77777777" w:rsidR="00F87E70" w:rsidRPr="00F87E70" w:rsidRDefault="00F87E70" w:rsidP="006E09D5">
            <w:pPr>
              <w:ind w:left="0" w:hanging="25"/>
              <w:rPr>
                <w:sz w:val="22"/>
                <w:szCs w:val="22"/>
              </w:rPr>
            </w:pPr>
            <w:r w:rsidRPr="00F87E70">
              <w:rPr>
                <w:sz w:val="22"/>
                <w:szCs w:val="22"/>
              </w:rPr>
              <w:t>Ukmergės g. 16, 55101 Jonava</w:t>
            </w:r>
          </w:p>
        </w:tc>
      </w:tr>
    </w:tbl>
    <w:p w14:paraId="1607A82B" w14:textId="77777777" w:rsidR="00F87E70" w:rsidRPr="00F87E70" w:rsidRDefault="00F87E70" w:rsidP="00F87E70">
      <w:pPr>
        <w:pStyle w:val="Sraopastraipa"/>
        <w:numPr>
          <w:ilvl w:val="1"/>
          <w:numId w:val="11"/>
        </w:numPr>
        <w:pBdr>
          <w:bottom w:val="single" w:sz="6" w:space="1" w:color="auto"/>
        </w:pBdr>
        <w:tabs>
          <w:tab w:val="left" w:pos="567"/>
        </w:tabs>
        <w:spacing w:before="60" w:after="60" w:line="240" w:lineRule="auto"/>
        <w:ind w:left="0" w:right="0" w:firstLine="0"/>
        <w:rPr>
          <w:sz w:val="22"/>
          <w:szCs w:val="22"/>
        </w:rPr>
      </w:pPr>
      <w:r w:rsidRPr="00F87E70">
        <w:rPr>
          <w:sz w:val="22"/>
          <w:szCs w:val="22"/>
        </w:rPr>
        <w:t>Pirkėjas turės teisę tiesiogiai pirkti ir Prekes atsiimti iš Tiekėjo Prekių pardavimo vietų.</w:t>
      </w:r>
    </w:p>
    <w:p w14:paraId="3ECB3783" w14:textId="77777777" w:rsidR="00F87E70" w:rsidRPr="00F87E70" w:rsidRDefault="00F87E70" w:rsidP="00F87E70">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87E70">
        <w:rPr>
          <w:b/>
          <w:sz w:val="22"/>
          <w:szCs w:val="22"/>
        </w:rPr>
        <w:t>REIKALAVIMAI PIRKIMO OBJEKTUI</w:t>
      </w:r>
    </w:p>
    <w:p w14:paraId="151D77C8" w14:textId="77777777" w:rsidR="00F87E70" w:rsidRPr="00F87E70" w:rsidRDefault="00F87E70" w:rsidP="00F87E70">
      <w:pPr>
        <w:pStyle w:val="Sraopastraipa"/>
        <w:numPr>
          <w:ilvl w:val="0"/>
          <w:numId w:val="11"/>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2688E94F" w14:textId="77777777" w:rsidR="00F87E70" w:rsidRPr="00F87E70" w:rsidRDefault="00F87E70" w:rsidP="00F87E70">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6D6B3145" w14:textId="77777777" w:rsidR="00F87E70" w:rsidRPr="00F87E70" w:rsidRDefault="00F87E70" w:rsidP="00F87E70">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444E1F66" w14:textId="77777777" w:rsidR="00F87E70" w:rsidRPr="00F87E70" w:rsidRDefault="00F87E70" w:rsidP="00F87E70">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0417654C" w14:textId="77777777" w:rsidR="00F87E70" w:rsidRPr="00F87E70" w:rsidRDefault="00F87E70" w:rsidP="00F87E70">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1095D4E7" w14:textId="77777777" w:rsidR="00F87E70" w:rsidRPr="00F87E70" w:rsidRDefault="00F87E70" w:rsidP="00F87E70">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5F154F8C" w14:textId="77777777" w:rsidR="00F87E70" w:rsidRPr="00F87E70" w:rsidRDefault="00F87E70" w:rsidP="00F87E70">
      <w:pPr>
        <w:pStyle w:val="Sraopastraipa"/>
        <w:numPr>
          <w:ilvl w:val="1"/>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4F999F73" w14:textId="77777777" w:rsidR="00F87E70" w:rsidRPr="00F87E70" w:rsidRDefault="00F87E70" w:rsidP="00F87E70">
      <w:pPr>
        <w:pStyle w:val="Sraopastraipa"/>
        <w:numPr>
          <w:ilvl w:val="1"/>
          <w:numId w:val="15"/>
        </w:numPr>
        <w:pBdr>
          <w:bottom w:val="single" w:sz="8" w:space="1" w:color="auto"/>
          <w:between w:val="single" w:sz="12" w:space="1" w:color="auto"/>
        </w:pBdr>
        <w:tabs>
          <w:tab w:val="left" w:pos="540"/>
        </w:tabs>
        <w:spacing w:before="60" w:after="60" w:line="240" w:lineRule="auto"/>
        <w:ind w:right="0" w:hanging="720"/>
        <w:jc w:val="left"/>
        <w:rPr>
          <w:b/>
          <w:sz w:val="22"/>
          <w:szCs w:val="22"/>
        </w:rPr>
      </w:pPr>
      <w:r w:rsidRPr="00F87E70">
        <w:rPr>
          <w:b/>
          <w:sz w:val="22"/>
          <w:szCs w:val="22"/>
        </w:rPr>
        <w:t>Pirkimo objekto aprašymas</w:t>
      </w:r>
    </w:p>
    <w:p w14:paraId="5386E6B4" w14:textId="77777777" w:rsidR="00F87E70" w:rsidRPr="00F87E70" w:rsidRDefault="00F87E70" w:rsidP="00F87E70">
      <w:pPr>
        <w:pStyle w:val="Sraopastraipa"/>
        <w:numPr>
          <w:ilvl w:val="1"/>
          <w:numId w:val="11"/>
        </w:numPr>
        <w:spacing w:before="60" w:after="60" w:line="240" w:lineRule="auto"/>
        <w:ind w:right="0"/>
        <w:rPr>
          <w:vanish/>
          <w:sz w:val="22"/>
          <w:szCs w:val="22"/>
        </w:rPr>
      </w:pPr>
    </w:p>
    <w:p w14:paraId="794D5EC1" w14:textId="77777777" w:rsidR="00F87E70" w:rsidRPr="00F87E70" w:rsidRDefault="00F87E70" w:rsidP="00F87E70">
      <w:pPr>
        <w:pStyle w:val="Sraopastraipa"/>
        <w:numPr>
          <w:ilvl w:val="1"/>
          <w:numId w:val="11"/>
        </w:numPr>
        <w:spacing w:before="60" w:after="60" w:line="240" w:lineRule="auto"/>
        <w:ind w:right="0"/>
        <w:rPr>
          <w:vanish/>
          <w:sz w:val="22"/>
          <w:szCs w:val="22"/>
        </w:rPr>
      </w:pPr>
    </w:p>
    <w:p w14:paraId="28390A60" w14:textId="77777777" w:rsidR="00F87E70" w:rsidRPr="00F87E70" w:rsidRDefault="00F87E70" w:rsidP="00F87E70">
      <w:pPr>
        <w:pStyle w:val="Sraopastraipa"/>
        <w:numPr>
          <w:ilvl w:val="2"/>
          <w:numId w:val="12"/>
        </w:numPr>
        <w:tabs>
          <w:tab w:val="left" w:pos="709"/>
        </w:tabs>
        <w:autoSpaceDE w:val="0"/>
        <w:autoSpaceDN w:val="0"/>
        <w:adjustRightInd w:val="0"/>
        <w:spacing w:line="240" w:lineRule="auto"/>
        <w:ind w:left="0" w:right="0" w:firstLine="0"/>
        <w:rPr>
          <w:sz w:val="22"/>
          <w:szCs w:val="22"/>
        </w:rPr>
      </w:pPr>
      <w:r w:rsidRPr="00F87E70">
        <w:rPr>
          <w:sz w:val="22"/>
          <w:szCs w:val="22"/>
        </w:rPr>
        <w:t>Nurodytų Prekių sąrašas pateikiamas Techninės specifikacijos priede Nr. 1. Esant poreikiui, Pirkėjas turi teisę pirkti ir Kitas prekes.</w:t>
      </w:r>
    </w:p>
    <w:p w14:paraId="2F4FCCE2" w14:textId="77777777" w:rsidR="00F87E70" w:rsidRPr="00F87E70" w:rsidRDefault="00F87E70" w:rsidP="00F87E70">
      <w:pPr>
        <w:pStyle w:val="Sraopastraipa"/>
        <w:numPr>
          <w:ilvl w:val="2"/>
          <w:numId w:val="12"/>
        </w:numPr>
        <w:tabs>
          <w:tab w:val="left" w:pos="567"/>
        </w:tabs>
        <w:spacing w:line="240" w:lineRule="auto"/>
        <w:ind w:left="0" w:right="0" w:firstLine="0"/>
        <w:rPr>
          <w:sz w:val="22"/>
          <w:szCs w:val="22"/>
        </w:rPr>
      </w:pPr>
      <w:r w:rsidRPr="00F87E70">
        <w:rPr>
          <w:sz w:val="22"/>
          <w:szCs w:val="22"/>
        </w:rPr>
        <w:t>Prekėms  taikoma kintamo įkainio kainodara, nurodyta Preliminariojoje sutartyje. Preliminarioje sutartyje bus fiksuojama Tiekėjo kartu su Pasiūlymu pateikta nuolaida/antkainis Prekėms, taikoma nuo Prekių kainos. Visų Prekių įsigijimui taikomos šioje Techninėje specifikacijoje, Preliminariojoje sutartyje ir Pagrindinėje sutartyje nustatytos sąlygos (garantijos, trūkumų šalinimo ir t.t.), nebent aiškiai bus nustatyta kitaip.</w:t>
      </w:r>
    </w:p>
    <w:p w14:paraId="2373C2EF" w14:textId="77777777" w:rsidR="00F87E70" w:rsidRPr="00F87E70" w:rsidRDefault="00F87E70" w:rsidP="00F87E70">
      <w:pPr>
        <w:pStyle w:val="Sraopastraipa"/>
        <w:numPr>
          <w:ilvl w:val="2"/>
          <w:numId w:val="12"/>
        </w:numPr>
        <w:tabs>
          <w:tab w:val="left" w:pos="709"/>
        </w:tabs>
        <w:autoSpaceDE w:val="0"/>
        <w:autoSpaceDN w:val="0"/>
        <w:adjustRightInd w:val="0"/>
        <w:spacing w:line="240" w:lineRule="auto"/>
        <w:ind w:left="0" w:right="0" w:firstLine="0"/>
        <w:rPr>
          <w:sz w:val="22"/>
          <w:szCs w:val="22"/>
        </w:rPr>
      </w:pPr>
      <w:r w:rsidRPr="00F87E70">
        <w:rPr>
          <w:sz w:val="22"/>
          <w:szCs w:val="22"/>
        </w:rPr>
        <w:t>Preliminariosios sutarties galiojimo laikotarpiu Pirkėjas turi teisę užsakyti Nurodytas prekes iš Techninės specifikacijos Priedo Nr. 1 ir kitas šių grupių Prekes.</w:t>
      </w:r>
    </w:p>
    <w:p w14:paraId="2B0A1395" w14:textId="77777777" w:rsidR="00F87E70" w:rsidRPr="00F87E70" w:rsidRDefault="00F87E70" w:rsidP="00F87E70">
      <w:pPr>
        <w:pStyle w:val="Default"/>
        <w:numPr>
          <w:ilvl w:val="2"/>
          <w:numId w:val="12"/>
        </w:numPr>
        <w:tabs>
          <w:tab w:val="left" w:pos="709"/>
        </w:tabs>
        <w:ind w:left="0" w:right="0" w:firstLine="0"/>
        <w:rPr>
          <w:color w:val="auto"/>
          <w:sz w:val="22"/>
          <w:szCs w:val="22"/>
        </w:rPr>
      </w:pPr>
      <w:r w:rsidRPr="00F87E70">
        <w:rPr>
          <w:color w:val="auto"/>
          <w:sz w:val="22"/>
          <w:szCs w:val="22"/>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C9DFCEB" w14:textId="77777777" w:rsidR="00F87E70" w:rsidRPr="00F87E70" w:rsidRDefault="00F87E70" w:rsidP="00F87E70">
      <w:pPr>
        <w:pStyle w:val="Default"/>
        <w:numPr>
          <w:ilvl w:val="2"/>
          <w:numId w:val="12"/>
        </w:numPr>
        <w:tabs>
          <w:tab w:val="left" w:pos="709"/>
        </w:tabs>
        <w:ind w:left="0" w:right="0" w:firstLine="0"/>
        <w:rPr>
          <w:color w:val="auto"/>
          <w:sz w:val="22"/>
          <w:szCs w:val="22"/>
        </w:rPr>
      </w:pPr>
      <w:r w:rsidRPr="00F87E70">
        <w:rPr>
          <w:color w:val="auto"/>
          <w:sz w:val="22"/>
          <w:szCs w:val="22"/>
        </w:rPr>
        <w:t>Tiekdami pasiūlymus siekiant sudaryti Preliminariąją sutartį, Tiekėjai pasiūlymo formoje privalo nurodyti viešai prieinamos elektroninės parduotuvės arba viešai prieinamo elektroninio katalogo adresą (</w:t>
      </w:r>
      <w:proofErr w:type="spellStart"/>
      <w:r w:rsidRPr="00F87E70">
        <w:rPr>
          <w:color w:val="auto"/>
          <w:sz w:val="22"/>
          <w:szCs w:val="22"/>
        </w:rPr>
        <w:t>www</w:t>
      </w:r>
      <w:proofErr w:type="spellEnd"/>
      <w:r w:rsidRPr="00F87E70">
        <w:rPr>
          <w:color w:val="auto"/>
          <w:sz w:val="22"/>
          <w:szCs w:val="22"/>
        </w:rPr>
        <w:t>....) arba elektroninio Prekių katalogo adresą (</w:t>
      </w:r>
      <w:proofErr w:type="spellStart"/>
      <w:r w:rsidRPr="00F87E70">
        <w:rPr>
          <w:color w:val="auto"/>
          <w:sz w:val="22"/>
          <w:szCs w:val="22"/>
        </w:rPr>
        <w:t>www</w:t>
      </w:r>
      <w:proofErr w:type="spellEnd"/>
      <w:r w:rsidRPr="00F87E70">
        <w:rPr>
          <w:color w:val="auto"/>
          <w:sz w:val="22"/>
          <w:szCs w:val="22"/>
        </w:rPr>
        <w:t>...) bei prisijungimo duomenis prie jo arba pateikti Prekių katalogą skaitmeniniame pavidale kartu su pasiūlymu.</w:t>
      </w:r>
    </w:p>
    <w:p w14:paraId="13FC8948" w14:textId="77777777" w:rsidR="00F87E70" w:rsidRPr="00F87E70" w:rsidRDefault="00F87E70" w:rsidP="00F87E70">
      <w:pPr>
        <w:pStyle w:val="Default"/>
        <w:numPr>
          <w:ilvl w:val="2"/>
          <w:numId w:val="12"/>
        </w:numPr>
        <w:tabs>
          <w:tab w:val="left" w:pos="709"/>
        </w:tabs>
        <w:ind w:left="0" w:right="0" w:firstLine="0"/>
        <w:rPr>
          <w:color w:val="auto"/>
          <w:sz w:val="22"/>
          <w:szCs w:val="22"/>
        </w:rPr>
      </w:pPr>
      <w:r w:rsidRPr="00F87E70">
        <w:rPr>
          <w:color w:val="auto"/>
          <w:sz w:val="22"/>
          <w:szCs w:val="22"/>
        </w:rPr>
        <w:t>Prekių katalogo skaitmeniniame pavidale pateikimo sąlygos:</w:t>
      </w:r>
    </w:p>
    <w:p w14:paraId="5A2B54B0" w14:textId="77777777" w:rsidR="00F87E70" w:rsidRPr="00F87E70" w:rsidRDefault="00F87E70" w:rsidP="00F87E70">
      <w:pPr>
        <w:pStyle w:val="Default"/>
        <w:tabs>
          <w:tab w:val="left" w:pos="709"/>
        </w:tabs>
        <w:rPr>
          <w:color w:val="auto"/>
          <w:sz w:val="22"/>
          <w:szCs w:val="22"/>
        </w:rPr>
      </w:pPr>
      <w:r w:rsidRPr="00F87E70">
        <w:rPr>
          <w:color w:val="auto"/>
          <w:sz w:val="22"/>
          <w:szCs w:val="22"/>
        </w:rPr>
        <w:t>5.1.6.1. Prekių katalogas skaitmeniniame pavidale pirmą kartą privalo būti pateiktas kartu su Tiekėjo pasiūlymu Centrinės viešųjų pirkimų informacinės sistemos priemonėmis (toliau - CVP IS);</w:t>
      </w:r>
    </w:p>
    <w:p w14:paraId="4B5CD35B" w14:textId="77777777" w:rsidR="00F87E70" w:rsidRPr="00F87E70" w:rsidRDefault="00F87E70" w:rsidP="00F87E70">
      <w:pPr>
        <w:pStyle w:val="Default"/>
        <w:tabs>
          <w:tab w:val="left" w:pos="709"/>
        </w:tabs>
        <w:rPr>
          <w:color w:val="auto"/>
          <w:sz w:val="22"/>
          <w:szCs w:val="22"/>
        </w:rPr>
      </w:pPr>
      <w:r w:rsidRPr="00F87E70">
        <w:rPr>
          <w:color w:val="auto"/>
          <w:sz w:val="22"/>
          <w:szCs w:val="22"/>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432527B8" w14:textId="77777777" w:rsidR="00F87E70" w:rsidRPr="00F87E70" w:rsidRDefault="00F87E70" w:rsidP="00F87E70">
      <w:pPr>
        <w:pStyle w:val="Default"/>
        <w:tabs>
          <w:tab w:val="left" w:pos="709"/>
        </w:tabs>
        <w:rPr>
          <w:color w:val="auto"/>
          <w:sz w:val="22"/>
          <w:szCs w:val="22"/>
        </w:rPr>
      </w:pPr>
      <w:r w:rsidRPr="00F87E70">
        <w:rPr>
          <w:color w:val="auto"/>
          <w:sz w:val="22"/>
          <w:szCs w:val="22"/>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037199A3" w14:textId="77777777" w:rsidR="00F87E70" w:rsidRPr="00F87E70" w:rsidRDefault="00F87E70" w:rsidP="00F87E70">
      <w:pPr>
        <w:pStyle w:val="Default"/>
        <w:tabs>
          <w:tab w:val="left" w:pos="709"/>
        </w:tabs>
        <w:rPr>
          <w:color w:val="auto"/>
          <w:sz w:val="22"/>
          <w:szCs w:val="22"/>
        </w:rPr>
      </w:pPr>
      <w:r w:rsidRPr="00F87E70">
        <w:rPr>
          <w:color w:val="auto"/>
          <w:sz w:val="22"/>
          <w:szCs w:val="22"/>
        </w:rPr>
        <w:lastRenderedPageBreak/>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381FA2E2" w14:textId="77777777" w:rsidR="00F87E70" w:rsidRPr="00F87E70" w:rsidRDefault="00F87E70" w:rsidP="00F87E70">
      <w:pPr>
        <w:pStyle w:val="Default"/>
        <w:numPr>
          <w:ilvl w:val="2"/>
          <w:numId w:val="12"/>
        </w:numPr>
        <w:tabs>
          <w:tab w:val="left" w:pos="709"/>
        </w:tabs>
        <w:ind w:left="0" w:right="0" w:firstLine="0"/>
        <w:rPr>
          <w:color w:val="auto"/>
          <w:sz w:val="22"/>
          <w:szCs w:val="22"/>
        </w:rPr>
      </w:pPr>
      <w:r w:rsidRPr="00F87E70">
        <w:rPr>
          <w:color w:val="auto"/>
          <w:sz w:val="22"/>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0B8996F" w14:textId="77777777" w:rsidR="00F87E70" w:rsidRPr="00F87E70" w:rsidRDefault="00F87E70" w:rsidP="00F87E70">
      <w:pPr>
        <w:pStyle w:val="Sraopastraipa"/>
        <w:numPr>
          <w:ilvl w:val="2"/>
          <w:numId w:val="12"/>
        </w:numPr>
        <w:tabs>
          <w:tab w:val="left" w:pos="851"/>
        </w:tabs>
        <w:autoSpaceDE w:val="0"/>
        <w:autoSpaceDN w:val="0"/>
        <w:adjustRightInd w:val="0"/>
        <w:spacing w:line="240" w:lineRule="auto"/>
        <w:ind w:left="0" w:right="0" w:firstLine="0"/>
        <w:rPr>
          <w:sz w:val="22"/>
          <w:szCs w:val="22"/>
        </w:rPr>
      </w:pPr>
      <w:r w:rsidRPr="00F87E70">
        <w:rPr>
          <w:sz w:val="22"/>
          <w:szCs w:val="22"/>
        </w:rPr>
        <w:t>Dėl Prekių, esančių Tiekėjų kataloge, nebus vykdoma atnaujinto varžymosi procedūra:</w:t>
      </w:r>
    </w:p>
    <w:p w14:paraId="34E30F4B" w14:textId="77777777" w:rsidR="00F87E70" w:rsidRPr="00F87E70" w:rsidRDefault="00F87E70" w:rsidP="00F87E70">
      <w:pPr>
        <w:pStyle w:val="Sraopastraipa"/>
        <w:numPr>
          <w:ilvl w:val="3"/>
          <w:numId w:val="12"/>
        </w:numPr>
        <w:tabs>
          <w:tab w:val="left" w:pos="851"/>
        </w:tabs>
        <w:autoSpaceDE w:val="0"/>
        <w:autoSpaceDN w:val="0"/>
        <w:adjustRightInd w:val="0"/>
        <w:spacing w:line="240" w:lineRule="auto"/>
        <w:ind w:left="0" w:right="0" w:firstLine="0"/>
        <w:rPr>
          <w:sz w:val="22"/>
          <w:szCs w:val="22"/>
        </w:rPr>
      </w:pPr>
      <w:r w:rsidRPr="00F87E70">
        <w:rPr>
          <w:sz w:val="22"/>
          <w:szCs w:val="22"/>
        </w:rPr>
        <w:t>Prekės perkamos iš Tiekėjo, kurio pasiūlymas, pritaikius Tiekėjo siūlomą nuolaidą/antkainį prie Prekių kataloge nurodytos Prekės kainos, yra ekonomiškai naudingiausias.</w:t>
      </w:r>
    </w:p>
    <w:p w14:paraId="05CE6D2B" w14:textId="77777777" w:rsidR="00F87E70" w:rsidRPr="00F87E70" w:rsidRDefault="00F87E70" w:rsidP="00F87E70">
      <w:pPr>
        <w:pStyle w:val="Sraopastraipa"/>
        <w:numPr>
          <w:ilvl w:val="3"/>
          <w:numId w:val="12"/>
        </w:numPr>
        <w:tabs>
          <w:tab w:val="left" w:pos="851"/>
        </w:tabs>
        <w:autoSpaceDE w:val="0"/>
        <w:autoSpaceDN w:val="0"/>
        <w:adjustRightInd w:val="0"/>
        <w:spacing w:line="240" w:lineRule="auto"/>
        <w:ind w:left="0" w:right="0" w:firstLine="0"/>
        <w:rPr>
          <w:sz w:val="22"/>
          <w:szCs w:val="22"/>
        </w:rPr>
      </w:pPr>
      <w:r w:rsidRPr="00F87E70">
        <w:rPr>
          <w:sz w:val="22"/>
          <w:szCs w:val="22"/>
        </w:rPr>
        <w:t>Į Prekių kainą visuomet turi būti įskaičiuotos Prekių pristatymo nurodytais adresais išlaidos.</w:t>
      </w:r>
    </w:p>
    <w:p w14:paraId="5B3EB195" w14:textId="77777777" w:rsidR="00F87E70" w:rsidRPr="00F87E70" w:rsidRDefault="00F87E70" w:rsidP="00F87E70">
      <w:pPr>
        <w:pStyle w:val="Sraopastraipa"/>
        <w:numPr>
          <w:ilvl w:val="3"/>
          <w:numId w:val="12"/>
        </w:numPr>
        <w:tabs>
          <w:tab w:val="left" w:pos="851"/>
        </w:tabs>
        <w:autoSpaceDE w:val="0"/>
        <w:autoSpaceDN w:val="0"/>
        <w:adjustRightInd w:val="0"/>
        <w:spacing w:line="240" w:lineRule="auto"/>
        <w:ind w:left="0" w:right="0" w:firstLine="0"/>
        <w:rPr>
          <w:sz w:val="22"/>
          <w:szCs w:val="22"/>
        </w:rPr>
      </w:pPr>
      <w:r w:rsidRPr="00F87E70">
        <w:rPr>
          <w:sz w:val="22"/>
          <w:szCs w:val="22"/>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0F2F8C5B" w14:textId="77777777" w:rsidR="00F87E70" w:rsidRPr="00F87E70" w:rsidRDefault="00F87E70" w:rsidP="00F87E70">
      <w:pPr>
        <w:pStyle w:val="Sraopastraipa"/>
        <w:numPr>
          <w:ilvl w:val="2"/>
          <w:numId w:val="12"/>
        </w:numPr>
        <w:tabs>
          <w:tab w:val="left" w:pos="709"/>
        </w:tabs>
        <w:spacing w:line="240" w:lineRule="auto"/>
        <w:ind w:left="0" w:right="0" w:firstLine="0"/>
        <w:rPr>
          <w:sz w:val="22"/>
          <w:szCs w:val="22"/>
        </w:rPr>
      </w:pPr>
      <w:r w:rsidRPr="00F87E70">
        <w:rPr>
          <w:sz w:val="22"/>
          <w:szCs w:val="22"/>
        </w:rPr>
        <w:t xml:space="preserve">Preliminariosios sutarties galiojimo laikotarpiu Pirkėjui perkant bet kurią Prekę iš Tiekėjo Prekių katalogo, bus taikoma Tiekėjo Pasiūlyme nurodyta </w:t>
      </w:r>
      <w:bookmarkStart w:id="12" w:name="_Hlk71726396"/>
      <w:r w:rsidRPr="00F87E70">
        <w:rPr>
          <w:sz w:val="22"/>
          <w:szCs w:val="22"/>
        </w:rPr>
        <w:t xml:space="preserve">nuolaida/antkainis </w:t>
      </w:r>
      <w:bookmarkEnd w:id="12"/>
      <w:r w:rsidRPr="00F87E70">
        <w:rPr>
          <w:sz w:val="22"/>
          <w:szCs w:val="22"/>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nuolaidos/antkainio, t. y. Prekių kaina turi būti nustatoma atsižvelgiant į mažiausią Užsakymo metu galiojančią kainą.</w:t>
      </w:r>
    </w:p>
    <w:p w14:paraId="2E282FC3" w14:textId="77777777" w:rsidR="00F87E70" w:rsidRPr="00F87E70" w:rsidRDefault="00F87E70" w:rsidP="00F87E70">
      <w:pPr>
        <w:pStyle w:val="Default"/>
        <w:numPr>
          <w:ilvl w:val="2"/>
          <w:numId w:val="12"/>
        </w:numPr>
        <w:tabs>
          <w:tab w:val="left" w:pos="709"/>
        </w:tabs>
        <w:ind w:left="0" w:right="0" w:firstLine="0"/>
        <w:rPr>
          <w:color w:val="auto"/>
          <w:sz w:val="22"/>
          <w:szCs w:val="22"/>
        </w:rPr>
      </w:pPr>
      <w:r w:rsidRPr="00F87E70">
        <w:rPr>
          <w:color w:val="auto"/>
          <w:sz w:val="22"/>
          <w:szCs w:val="22"/>
        </w:rPr>
        <w:t>Dėl Prekių, nesančių Tiekėjų Prekių kataloge, bus vykdoma atnaujinto varžymosi procedūra.</w:t>
      </w:r>
      <w:r w:rsidRPr="00F87E70">
        <w:rPr>
          <w:sz w:val="22"/>
          <w:szCs w:val="22"/>
        </w:rPr>
        <w:t xml:space="preserve"> </w:t>
      </w:r>
      <w:r w:rsidRPr="00F87E70">
        <w:rPr>
          <w:color w:val="auto"/>
          <w:sz w:val="22"/>
          <w:szCs w:val="22"/>
        </w:rPr>
        <w:t>Atnaujinto varžymosi procedūra aprašyta Preliminarioje sutartyje.</w:t>
      </w:r>
    </w:p>
    <w:p w14:paraId="56BD283A" w14:textId="77777777" w:rsidR="00F87E70" w:rsidRPr="00F87E70" w:rsidRDefault="00F87E70" w:rsidP="00F87E70">
      <w:pPr>
        <w:pStyle w:val="Default"/>
        <w:numPr>
          <w:ilvl w:val="2"/>
          <w:numId w:val="12"/>
        </w:numPr>
        <w:tabs>
          <w:tab w:val="left" w:pos="709"/>
        </w:tabs>
        <w:ind w:left="0" w:right="0" w:firstLine="0"/>
        <w:rPr>
          <w:color w:val="auto"/>
          <w:sz w:val="22"/>
          <w:szCs w:val="22"/>
        </w:rPr>
      </w:pPr>
      <w:r w:rsidRPr="00F87E70">
        <w:rPr>
          <w:color w:val="auto"/>
          <w:sz w:val="22"/>
          <w:szCs w:val="22"/>
        </w:rPr>
        <w:t>Nekokybiškos Prekės turi būti pakeičiamos naujomis visą Prekių garantinį laikotarpį.</w:t>
      </w:r>
      <w:r w:rsidRPr="00F87E70">
        <w:rPr>
          <w:rFonts w:eastAsia="Calibri"/>
          <w:sz w:val="22"/>
          <w:szCs w:val="22"/>
        </w:rPr>
        <w:t xml:space="preserve"> </w:t>
      </w:r>
    </w:p>
    <w:p w14:paraId="31BD117D" w14:textId="77777777" w:rsidR="00F87E70" w:rsidRPr="00F87E70" w:rsidRDefault="00F87E70" w:rsidP="00F87E70">
      <w:pPr>
        <w:pStyle w:val="Default"/>
        <w:numPr>
          <w:ilvl w:val="2"/>
          <w:numId w:val="16"/>
        </w:numPr>
        <w:tabs>
          <w:tab w:val="left" w:pos="709"/>
        </w:tabs>
        <w:ind w:left="0" w:right="0" w:firstLine="0"/>
        <w:rPr>
          <w:sz w:val="22"/>
          <w:szCs w:val="22"/>
        </w:rPr>
      </w:pPr>
      <w:r w:rsidRPr="00F87E70">
        <w:rPr>
          <w:rFonts w:eastAsia="Calibri"/>
          <w:sz w:val="22"/>
          <w:szCs w:val="22"/>
        </w:rPr>
        <w:t xml:space="preserve">Visoms perkamoms Prekėms turi būti suteikiama ne mažesnė kaip </w:t>
      </w:r>
      <w:r w:rsidRPr="00F87E70">
        <w:rPr>
          <w:rFonts w:eastAsia="Calibri"/>
          <w:sz w:val="22"/>
          <w:szCs w:val="22"/>
          <w:lang w:val="en-US"/>
        </w:rPr>
        <w:t>3</w:t>
      </w:r>
      <w:r w:rsidRPr="00F87E70">
        <w:rPr>
          <w:rFonts w:eastAsia="Calibri"/>
          <w:sz w:val="22"/>
          <w:szCs w:val="22"/>
        </w:rPr>
        <w:t xml:space="preserve"> mėnesių garantija ir jų kokybė turi atitikti Lietuvos Respublikoje galiojančius kokybės reikalavimus ir gamintojo išduotus kokybės sertifikatus.</w:t>
      </w:r>
    </w:p>
    <w:p w14:paraId="3D54A8C6" w14:textId="77777777" w:rsidR="00F87E70" w:rsidRPr="00F87E70" w:rsidRDefault="00F87E70" w:rsidP="00F87E70">
      <w:pPr>
        <w:pStyle w:val="Sraopastraipa"/>
        <w:numPr>
          <w:ilvl w:val="0"/>
          <w:numId w:val="14"/>
        </w:numPr>
        <w:pBdr>
          <w:top w:val="single" w:sz="4" w:space="1" w:color="auto"/>
          <w:bottom w:val="single" w:sz="4" w:space="1" w:color="auto"/>
        </w:pBdr>
        <w:tabs>
          <w:tab w:val="left" w:pos="284"/>
          <w:tab w:val="left" w:pos="360"/>
        </w:tabs>
        <w:spacing w:before="60" w:after="60" w:line="240" w:lineRule="auto"/>
        <w:ind w:left="0" w:right="0" w:firstLine="0"/>
        <w:rPr>
          <w:rStyle w:val="Laukeliai"/>
          <w:rFonts w:ascii="Times New Roman" w:hAnsi="Times New Roman"/>
          <w:b/>
          <w:sz w:val="22"/>
          <w:szCs w:val="22"/>
        </w:rPr>
      </w:pPr>
      <w:r w:rsidRPr="00F87E70">
        <w:rPr>
          <w:rStyle w:val="Laukeliai"/>
          <w:rFonts w:ascii="Times New Roman" w:hAnsi="Times New Roman"/>
          <w:b/>
          <w:sz w:val="22"/>
          <w:szCs w:val="22"/>
        </w:rPr>
        <w:t xml:space="preserve">SUTARTINIŲ ĮSIPAREIGOJIMŲ VYKDYMO TVARKA IR TERMINAI </w:t>
      </w:r>
    </w:p>
    <w:p w14:paraId="73DB8EE4" w14:textId="77777777" w:rsidR="00F87E70" w:rsidRPr="00F87E70" w:rsidRDefault="00F87E70" w:rsidP="00F87E70">
      <w:pPr>
        <w:pStyle w:val="Sraopastraipa"/>
        <w:numPr>
          <w:ilvl w:val="1"/>
          <w:numId w:val="14"/>
        </w:numPr>
        <w:tabs>
          <w:tab w:val="left" w:pos="0"/>
          <w:tab w:val="left" w:pos="360"/>
        </w:tabs>
        <w:spacing w:line="240" w:lineRule="auto"/>
        <w:ind w:left="0" w:right="0" w:firstLine="0"/>
        <w:rPr>
          <w:sz w:val="22"/>
          <w:szCs w:val="22"/>
        </w:rPr>
      </w:pPr>
      <w:r w:rsidRPr="00F87E70">
        <w:rPr>
          <w:sz w:val="22"/>
          <w:szCs w:val="22"/>
        </w:rPr>
        <w:t>Prekės bus perkamos pagal atskirus Pirkėjo pateiktus Užsakymus Preliminariosios sutarties galiojimo laikotarpiu. Tiekėjas turės pristatyti Prekes Užsakyme nurodytais adresais Pirkėjo darbo laiku (I-V 7:00 – 16:00 val.,) neviršydamas bendro pristatymo termino, nebent Pirkėjas pareiškia norą Prekes iš Tiekėjo pasiimti savo jėgomis.</w:t>
      </w:r>
    </w:p>
    <w:p w14:paraId="4905AE4C" w14:textId="77777777" w:rsidR="00F87E70" w:rsidRPr="00F87E70" w:rsidRDefault="00F87E70" w:rsidP="00F87E70">
      <w:pPr>
        <w:pStyle w:val="Sraopastraipa"/>
        <w:numPr>
          <w:ilvl w:val="1"/>
          <w:numId w:val="14"/>
        </w:numPr>
        <w:tabs>
          <w:tab w:val="left" w:pos="0"/>
          <w:tab w:val="left" w:pos="284"/>
          <w:tab w:val="left" w:pos="360"/>
        </w:tabs>
        <w:spacing w:line="240" w:lineRule="auto"/>
        <w:ind w:left="0" w:right="0" w:firstLine="0"/>
        <w:rPr>
          <w:sz w:val="22"/>
          <w:szCs w:val="22"/>
        </w:rPr>
      </w:pPr>
      <w:r w:rsidRPr="00F87E70">
        <w:rPr>
          <w:sz w:val="22"/>
          <w:szCs w:val="22"/>
        </w:rPr>
        <w:t>Tiekėjas privalės pristatyti Prekes naudodamasis savo ištekliais, darbuotojais, medžiagomis, infrastruktūra ir įranga.</w:t>
      </w:r>
    </w:p>
    <w:p w14:paraId="79FC81FB" w14:textId="77777777" w:rsidR="00F87E70" w:rsidRPr="00F87E70" w:rsidRDefault="00F87E70" w:rsidP="00F87E70">
      <w:pPr>
        <w:pStyle w:val="Sraopastraipa"/>
        <w:numPr>
          <w:ilvl w:val="1"/>
          <w:numId w:val="14"/>
        </w:numPr>
        <w:tabs>
          <w:tab w:val="left" w:pos="426"/>
        </w:tabs>
        <w:spacing w:line="240" w:lineRule="auto"/>
        <w:ind w:left="0" w:right="0" w:firstLine="0"/>
        <w:rPr>
          <w:sz w:val="22"/>
          <w:szCs w:val="22"/>
        </w:rPr>
      </w:pPr>
      <w:r w:rsidRPr="00F87E70">
        <w:rPr>
          <w:sz w:val="22"/>
          <w:szCs w:val="22"/>
        </w:rPr>
        <w:t>Kai Prekes Pirkėjui pristato Tiekėjas, Prekių Užsakymo vertė turi būti ne mažesnė kaip 30,00 eurų be PVM, tačiau Tiekėjas turi teisę, Pirkėjui pageidaujant, pristatyti ir mažesnės vertės Užsakymus be papildomo apmokėjimo.</w:t>
      </w:r>
    </w:p>
    <w:p w14:paraId="67137B5C" w14:textId="77777777" w:rsidR="00F87E70" w:rsidRPr="00F87E70" w:rsidRDefault="00F87E70" w:rsidP="00F87E70">
      <w:pPr>
        <w:pStyle w:val="Sraopastraipa"/>
        <w:numPr>
          <w:ilvl w:val="1"/>
          <w:numId w:val="14"/>
        </w:numPr>
        <w:tabs>
          <w:tab w:val="left" w:pos="0"/>
          <w:tab w:val="left" w:pos="360"/>
          <w:tab w:val="left" w:pos="567"/>
        </w:tabs>
        <w:spacing w:line="240" w:lineRule="auto"/>
        <w:ind w:left="0" w:right="0" w:firstLine="0"/>
        <w:rPr>
          <w:sz w:val="22"/>
          <w:szCs w:val="22"/>
        </w:rPr>
      </w:pPr>
      <w:r w:rsidRPr="00F87E70">
        <w:rPr>
          <w:sz w:val="22"/>
          <w:szCs w:val="22"/>
        </w:rPr>
        <w:t>Prekės turi būti pristatomos ne vėliau kaip per 72 (septyniasdešimt dvi) valandas darbo dienomis nuo Užsakymo pateikimo dienos. Atnaujinto varžymosi metu Pirkėjas turės teisę nustatyti  trumpesnį arba ilgesnį Prekių pristatymo terminą nei 72 (septyniasdešimt dvi) valandas darbo dienomis.</w:t>
      </w:r>
    </w:p>
    <w:p w14:paraId="717057F4" w14:textId="77777777" w:rsidR="00F87E70" w:rsidRPr="00F87E70" w:rsidRDefault="00F87E70" w:rsidP="00F87E70">
      <w:pPr>
        <w:pStyle w:val="Sraopastraipa"/>
        <w:numPr>
          <w:ilvl w:val="1"/>
          <w:numId w:val="14"/>
        </w:numPr>
        <w:tabs>
          <w:tab w:val="left" w:pos="0"/>
          <w:tab w:val="left" w:pos="360"/>
          <w:tab w:val="left" w:pos="567"/>
        </w:tabs>
        <w:spacing w:line="240" w:lineRule="auto"/>
        <w:ind w:left="0" w:right="0" w:firstLine="0"/>
        <w:rPr>
          <w:sz w:val="22"/>
          <w:szCs w:val="22"/>
        </w:rPr>
      </w:pPr>
      <w:bookmarkStart w:id="13" w:name="_Hlk72837912"/>
      <w:r w:rsidRPr="00F87E70">
        <w:rPr>
          <w:sz w:val="22"/>
          <w:szCs w:val="22"/>
        </w:rPr>
        <w:t xml:space="preserve">Atskirais atvejais, kai užsakomos Prekės yra retai naudojamos ir/ar Tiekėjas gali neturėti Prekių sandėlyje ar Prekių pardavimo vietoje, Prekių pristatymo terminas gali būti ir ilgesnis nei nurodytas </w:t>
      </w:r>
      <w:bookmarkEnd w:id="13"/>
      <w:r w:rsidRPr="00F87E70">
        <w:rPr>
          <w:sz w:val="22"/>
          <w:szCs w:val="22"/>
        </w:rPr>
        <w:t>6.4. punkte.</w:t>
      </w:r>
    </w:p>
    <w:p w14:paraId="7DEB1C2E" w14:textId="77777777" w:rsidR="00F87E70" w:rsidRPr="00F87E70" w:rsidRDefault="00F87E70" w:rsidP="00F87E70">
      <w:pPr>
        <w:pStyle w:val="Sraopastraipa"/>
        <w:numPr>
          <w:ilvl w:val="1"/>
          <w:numId w:val="14"/>
        </w:numPr>
        <w:tabs>
          <w:tab w:val="left" w:pos="426"/>
        </w:tabs>
        <w:spacing w:line="240" w:lineRule="auto"/>
        <w:ind w:left="0" w:right="0" w:firstLine="0"/>
        <w:rPr>
          <w:rStyle w:val="FontStyle12"/>
          <w:rFonts w:ascii="Times New Roman" w:hAnsi="Times New Roman" w:cs="Times New Roman"/>
          <w:sz w:val="22"/>
          <w:szCs w:val="22"/>
        </w:rPr>
      </w:pPr>
      <w:bookmarkStart w:id="14" w:name="_Hlk72838152"/>
      <w:r w:rsidRPr="00F87E70">
        <w:rPr>
          <w:rStyle w:val="FontStyle12"/>
          <w:rFonts w:ascii="Times New Roman" w:hAnsi="Times New Roman" w:cs="Times New Roman"/>
          <w:sz w:val="22"/>
          <w:szCs w:val="22"/>
        </w:rPr>
        <w:t>Pirkėjas atsiskaito už perduotas kokybiškas Prekes ne vėliau kaip per 30  (trisdešimt) kalendorinių dienų nuo sistemoje „</w:t>
      </w:r>
      <w:proofErr w:type="spellStart"/>
      <w:r w:rsidRPr="00F87E70">
        <w:rPr>
          <w:rStyle w:val="FontStyle12"/>
          <w:rFonts w:ascii="Times New Roman" w:hAnsi="Times New Roman" w:cs="Times New Roman"/>
          <w:sz w:val="22"/>
          <w:szCs w:val="22"/>
        </w:rPr>
        <w:t>E.sąskaita</w:t>
      </w:r>
      <w:proofErr w:type="spellEnd"/>
      <w:r w:rsidRPr="00F87E70">
        <w:rPr>
          <w:rStyle w:val="FontStyle12"/>
          <w:rFonts w:ascii="Times New Roman" w:hAnsi="Times New Roman" w:cs="Times New Roman"/>
          <w:sz w:val="22"/>
          <w:szCs w:val="22"/>
        </w:rPr>
        <w:t xml:space="preserve">“ gautos ir patvirtintos PVM sąskaitos - faktūros dienos. Tiekėjas negalės nepagrįstai Pirkėjui taikyti neapmokėtos Prekių sumos limito bei kitų Prekių išdavimo apribojimų. </w:t>
      </w:r>
      <w:bookmarkStart w:id="15" w:name="_Hlk21603033"/>
      <w:r w:rsidRPr="00F87E70">
        <w:rPr>
          <w:rStyle w:val="FontStyle12"/>
          <w:rFonts w:ascii="Times New Roman" w:hAnsi="Times New Roman" w:cs="Times New Roman"/>
          <w:sz w:val="22"/>
          <w:szCs w:val="22"/>
        </w:rPr>
        <w:t>Tiekėjui nepagrįstai stabdant Prekių išdavimą ar pristatymą, Tiekėjas privalės sumokėti Pirkėjui Preliminariojoje sutartyje ar Pagrindinėje sutartyje nustatyto dydžio  delspinigius</w:t>
      </w:r>
      <w:bookmarkEnd w:id="14"/>
      <w:r w:rsidRPr="00F87E70">
        <w:rPr>
          <w:rStyle w:val="FontStyle12"/>
          <w:rFonts w:ascii="Times New Roman" w:hAnsi="Times New Roman" w:cs="Times New Roman"/>
          <w:sz w:val="22"/>
          <w:szCs w:val="22"/>
        </w:rPr>
        <w:t xml:space="preserve">. </w:t>
      </w:r>
      <w:bookmarkEnd w:id="15"/>
    </w:p>
    <w:p w14:paraId="3FA50A52" w14:textId="77777777" w:rsidR="00F87E70" w:rsidRPr="00F87E70" w:rsidRDefault="00F87E70" w:rsidP="00F87E70">
      <w:pPr>
        <w:pStyle w:val="Sraopastraipa"/>
        <w:tabs>
          <w:tab w:val="left" w:pos="426"/>
        </w:tabs>
        <w:ind w:left="0" w:firstLine="0"/>
        <w:rPr>
          <w:sz w:val="22"/>
          <w:szCs w:val="22"/>
        </w:rPr>
      </w:pPr>
      <w:bookmarkStart w:id="16" w:name="_Hlk21603199"/>
    </w:p>
    <w:bookmarkEnd w:id="16"/>
    <w:p w14:paraId="3989BE23" w14:textId="77777777" w:rsidR="00F87E70" w:rsidRPr="00F87E70" w:rsidRDefault="00F87E70" w:rsidP="00F87E70">
      <w:pPr>
        <w:pStyle w:val="Sraopastraipa"/>
        <w:numPr>
          <w:ilvl w:val="0"/>
          <w:numId w:val="14"/>
        </w:numPr>
        <w:pBdr>
          <w:top w:val="single" w:sz="4" w:space="1" w:color="auto"/>
          <w:bottom w:val="single" w:sz="4" w:space="1" w:color="auto"/>
        </w:pBdr>
        <w:tabs>
          <w:tab w:val="left" w:pos="360"/>
        </w:tabs>
        <w:spacing w:before="60" w:after="60" w:line="240" w:lineRule="auto"/>
        <w:ind w:right="0" w:hanging="720"/>
        <w:rPr>
          <w:rStyle w:val="Laukeliai"/>
          <w:rFonts w:ascii="Times New Roman" w:hAnsi="Times New Roman"/>
          <w:b/>
          <w:sz w:val="22"/>
          <w:szCs w:val="22"/>
        </w:rPr>
      </w:pPr>
      <w:r w:rsidRPr="00F87E70">
        <w:rPr>
          <w:rStyle w:val="Laukeliai"/>
          <w:rFonts w:ascii="Times New Roman" w:hAnsi="Times New Roman"/>
          <w:b/>
          <w:sz w:val="22"/>
          <w:szCs w:val="22"/>
        </w:rPr>
        <w:t>KARTU SU PRISTATOMOMIS PREKĖMIS PATEIKIAMI DOKUMENTAI</w:t>
      </w:r>
    </w:p>
    <w:p w14:paraId="74501017" w14:textId="77777777" w:rsidR="00F87E70" w:rsidRPr="00F87E70" w:rsidRDefault="00F87E70" w:rsidP="00F87E70">
      <w:pPr>
        <w:pStyle w:val="Sraopastraipa"/>
        <w:numPr>
          <w:ilvl w:val="0"/>
          <w:numId w:val="13"/>
        </w:numPr>
        <w:tabs>
          <w:tab w:val="left" w:pos="567"/>
        </w:tabs>
        <w:spacing w:before="60" w:after="60" w:line="240" w:lineRule="auto"/>
        <w:ind w:right="0"/>
        <w:contextualSpacing w:val="0"/>
        <w:rPr>
          <w:rStyle w:val="Laukeliai"/>
          <w:rFonts w:ascii="Times New Roman" w:hAnsi="Times New Roman"/>
          <w:vanish/>
          <w:color w:val="FF0000"/>
          <w:sz w:val="22"/>
          <w:szCs w:val="22"/>
        </w:rPr>
      </w:pPr>
    </w:p>
    <w:p w14:paraId="3E863838" w14:textId="77777777" w:rsidR="00F87E70" w:rsidRPr="00F87E70" w:rsidRDefault="00F87E70" w:rsidP="00F87E70">
      <w:pPr>
        <w:pStyle w:val="Sraopastraipa"/>
        <w:numPr>
          <w:ilvl w:val="1"/>
          <w:numId w:val="14"/>
        </w:numPr>
        <w:tabs>
          <w:tab w:val="left" w:pos="0"/>
          <w:tab w:val="left" w:pos="426"/>
          <w:tab w:val="left" w:pos="851"/>
        </w:tabs>
        <w:spacing w:before="60" w:after="60" w:line="240" w:lineRule="auto"/>
        <w:ind w:left="0" w:right="0" w:firstLine="0"/>
        <w:rPr>
          <w:rStyle w:val="Laukeliai"/>
          <w:rFonts w:ascii="Times New Roman" w:hAnsi="Times New Roman"/>
          <w:sz w:val="22"/>
          <w:szCs w:val="22"/>
        </w:rPr>
      </w:pPr>
      <w:r w:rsidRPr="00F87E70">
        <w:rPr>
          <w:rStyle w:val="Laukeliai"/>
          <w:rFonts w:ascii="Times New Roman" w:hAnsi="Times New Roman"/>
          <w:sz w:val="22"/>
          <w:szCs w:val="22"/>
        </w:rPr>
        <w:t>Su Prekėmis turi būti pateikiama visa Prekių gamintojo pridedama (komplektuojama) dokumentacija.</w:t>
      </w:r>
    </w:p>
    <w:p w14:paraId="3E278B8B" w14:textId="77777777" w:rsidR="00F87E70" w:rsidRPr="00F87E70" w:rsidRDefault="00F87E70" w:rsidP="00F87E70">
      <w:pPr>
        <w:pStyle w:val="Sraopastraipa"/>
        <w:numPr>
          <w:ilvl w:val="1"/>
          <w:numId w:val="14"/>
        </w:numPr>
        <w:tabs>
          <w:tab w:val="left" w:pos="0"/>
          <w:tab w:val="left" w:pos="426"/>
          <w:tab w:val="left" w:pos="851"/>
        </w:tabs>
        <w:spacing w:before="60" w:after="60" w:line="240" w:lineRule="auto"/>
        <w:ind w:left="0" w:right="0" w:firstLine="0"/>
        <w:rPr>
          <w:sz w:val="22"/>
          <w:szCs w:val="22"/>
        </w:rPr>
      </w:pPr>
      <w:bookmarkStart w:id="17" w:name="_Hlk72838319"/>
      <w:r w:rsidRPr="00F87E70">
        <w:rPr>
          <w:sz w:val="22"/>
          <w:szCs w:val="22"/>
        </w:rPr>
        <w:t>Dokumentai teikiami Pirkėjui lietuvių kalba, jeigu raštu nesutarta kitaip</w:t>
      </w:r>
      <w:bookmarkEnd w:id="17"/>
      <w:r w:rsidRPr="00F87E70">
        <w:rPr>
          <w:sz w:val="22"/>
          <w:szCs w:val="22"/>
        </w:rPr>
        <w:t xml:space="preserve">. </w:t>
      </w:r>
    </w:p>
    <w:p w14:paraId="0E212D1D" w14:textId="77777777" w:rsidR="00F87E70" w:rsidRPr="00F87E70" w:rsidRDefault="00F87E70" w:rsidP="00F87E70">
      <w:pPr>
        <w:pStyle w:val="Sraopastraipa"/>
        <w:tabs>
          <w:tab w:val="left" w:pos="426"/>
        </w:tabs>
        <w:ind w:left="0" w:firstLine="0"/>
        <w:rPr>
          <w:sz w:val="22"/>
          <w:szCs w:val="22"/>
        </w:rPr>
      </w:pPr>
    </w:p>
    <w:p w14:paraId="29CC6E4E" w14:textId="77777777" w:rsidR="00F87E70" w:rsidRPr="00F87E70" w:rsidRDefault="00F87E70" w:rsidP="00F87E70">
      <w:pPr>
        <w:pStyle w:val="Sraopastraipa"/>
        <w:numPr>
          <w:ilvl w:val="0"/>
          <w:numId w:val="14"/>
        </w:numPr>
        <w:pBdr>
          <w:top w:val="single" w:sz="4" w:space="1" w:color="auto"/>
          <w:bottom w:val="single" w:sz="4" w:space="1" w:color="auto"/>
        </w:pBdr>
        <w:tabs>
          <w:tab w:val="left" w:pos="360"/>
        </w:tabs>
        <w:spacing w:before="60" w:after="60" w:line="240" w:lineRule="auto"/>
        <w:ind w:right="0" w:hanging="720"/>
        <w:rPr>
          <w:rStyle w:val="Laukeliai"/>
          <w:rFonts w:ascii="Times New Roman" w:hAnsi="Times New Roman"/>
          <w:b/>
          <w:sz w:val="22"/>
          <w:szCs w:val="22"/>
        </w:rPr>
      </w:pPr>
      <w:r w:rsidRPr="00F87E70">
        <w:rPr>
          <w:rStyle w:val="Laukeliai"/>
          <w:rFonts w:ascii="Times New Roman" w:hAnsi="Times New Roman"/>
          <w:b/>
          <w:sz w:val="22"/>
          <w:szCs w:val="22"/>
        </w:rPr>
        <w:t>PRIEDAI</w:t>
      </w:r>
    </w:p>
    <w:p w14:paraId="22B065BA" w14:textId="77777777" w:rsidR="00F87E70" w:rsidRPr="00F87E70" w:rsidRDefault="00F87E70" w:rsidP="00F87E70">
      <w:pPr>
        <w:pStyle w:val="Sraopastraipa"/>
        <w:numPr>
          <w:ilvl w:val="0"/>
          <w:numId w:val="17"/>
        </w:numPr>
        <w:tabs>
          <w:tab w:val="left" w:pos="567"/>
          <w:tab w:val="left" w:pos="709"/>
        </w:tabs>
        <w:spacing w:before="60" w:after="60" w:line="240" w:lineRule="auto"/>
        <w:ind w:right="0"/>
        <w:rPr>
          <w:rStyle w:val="Laukeliai"/>
          <w:rFonts w:ascii="Times New Roman" w:hAnsi="Times New Roman"/>
          <w:sz w:val="22"/>
          <w:szCs w:val="22"/>
        </w:rPr>
      </w:pPr>
      <w:r w:rsidRPr="00F87E70">
        <w:rPr>
          <w:rStyle w:val="Laukeliai"/>
          <w:rFonts w:ascii="Times New Roman" w:hAnsi="Times New Roman"/>
          <w:sz w:val="22"/>
          <w:szCs w:val="22"/>
        </w:rPr>
        <w:t>priedas – Prekių orientacinis sąrašas.</w:t>
      </w:r>
    </w:p>
    <w:p w14:paraId="643B5DAB" w14:textId="77777777" w:rsidR="00F87E70" w:rsidRPr="00F87E70" w:rsidRDefault="00F87E70" w:rsidP="00F87E70">
      <w:pPr>
        <w:pStyle w:val="Sraopastraipa"/>
        <w:numPr>
          <w:ilvl w:val="0"/>
          <w:numId w:val="17"/>
        </w:numPr>
        <w:tabs>
          <w:tab w:val="left" w:pos="567"/>
          <w:tab w:val="left" w:pos="709"/>
        </w:tabs>
        <w:spacing w:before="60" w:after="60" w:line="240" w:lineRule="auto"/>
        <w:ind w:right="0"/>
        <w:rPr>
          <w:rStyle w:val="Laukeliai"/>
          <w:rFonts w:ascii="Times New Roman" w:hAnsi="Times New Roman"/>
          <w:sz w:val="22"/>
          <w:szCs w:val="22"/>
        </w:rPr>
      </w:pPr>
      <w:r w:rsidRPr="00F87E70">
        <w:rPr>
          <w:rStyle w:val="Laukeliai"/>
          <w:rFonts w:ascii="Times New Roman" w:hAnsi="Times New Roman"/>
          <w:sz w:val="22"/>
          <w:szCs w:val="22"/>
        </w:rPr>
        <w:t>priedas – Prekių grupės.</w:t>
      </w:r>
    </w:p>
    <w:p w14:paraId="548565CD" w14:textId="77777777" w:rsidR="00F87E70" w:rsidRPr="00F87E70" w:rsidRDefault="00F87E70" w:rsidP="00F87E70">
      <w:pPr>
        <w:tabs>
          <w:tab w:val="left" w:pos="567"/>
          <w:tab w:val="left" w:pos="709"/>
        </w:tabs>
        <w:spacing w:before="60" w:after="60"/>
        <w:ind w:left="360" w:firstLine="0"/>
        <w:rPr>
          <w:sz w:val="22"/>
          <w:szCs w:val="22"/>
        </w:rPr>
      </w:pPr>
    </w:p>
    <w:p w14:paraId="22D1FD29" w14:textId="6CE9D466" w:rsidR="00222B5F" w:rsidRPr="00F87E70" w:rsidRDefault="00222B5F" w:rsidP="00271B28">
      <w:pPr>
        <w:pStyle w:val="Pagrindiniotekstotrauka"/>
        <w:spacing w:after="0" w:line="240" w:lineRule="auto"/>
        <w:rPr>
          <w:sz w:val="22"/>
          <w:szCs w:val="22"/>
        </w:rPr>
      </w:pPr>
    </w:p>
    <w:p w14:paraId="61864A55" w14:textId="77DE93B0" w:rsidR="00222B5F" w:rsidRPr="00F87E70" w:rsidRDefault="00222B5F" w:rsidP="00271B28">
      <w:pPr>
        <w:pStyle w:val="Pagrindiniotekstotrauka"/>
        <w:spacing w:after="0" w:line="240" w:lineRule="auto"/>
        <w:rPr>
          <w:sz w:val="22"/>
          <w:szCs w:val="22"/>
        </w:rPr>
      </w:pPr>
    </w:p>
    <w:p w14:paraId="30D4CDF6" w14:textId="6EEE1621" w:rsidR="00222B5F" w:rsidRPr="00F87E70" w:rsidRDefault="00222B5F" w:rsidP="00271B28">
      <w:pPr>
        <w:pStyle w:val="Pagrindiniotekstotrauka"/>
        <w:spacing w:after="0" w:line="240" w:lineRule="auto"/>
        <w:rPr>
          <w:sz w:val="22"/>
          <w:szCs w:val="22"/>
        </w:rPr>
      </w:pPr>
    </w:p>
    <w:p w14:paraId="3ED3DFEE" w14:textId="77777777" w:rsidR="00222B5F" w:rsidRPr="00F87E70" w:rsidRDefault="00222B5F" w:rsidP="00271B28">
      <w:pPr>
        <w:pStyle w:val="Pagrindiniotekstotrauka"/>
        <w:spacing w:after="0" w:line="240" w:lineRule="auto"/>
        <w:rPr>
          <w:sz w:val="22"/>
          <w:szCs w:val="22"/>
        </w:rPr>
      </w:pPr>
    </w:p>
    <w:p w14:paraId="4606813A" w14:textId="77777777" w:rsidR="00F95ABC" w:rsidRDefault="00F95ABC" w:rsidP="00F95ABC">
      <w:pPr>
        <w:jc w:val="right"/>
        <w:rPr>
          <w:sz w:val="22"/>
          <w:szCs w:val="22"/>
        </w:rPr>
      </w:pPr>
      <w:r w:rsidRPr="0027148B">
        <w:rPr>
          <w:bCs/>
          <w:sz w:val="22"/>
          <w:szCs w:val="22"/>
        </w:rPr>
        <w:t>Techninės specifikacijos 1 priedas</w:t>
      </w:r>
    </w:p>
    <w:p w14:paraId="029858EE" w14:textId="77777777" w:rsidR="00F95ABC" w:rsidRDefault="00F95ABC" w:rsidP="00F95ABC">
      <w:pPr>
        <w:jc w:val="right"/>
        <w:rPr>
          <w:sz w:val="22"/>
          <w:szCs w:val="22"/>
        </w:rPr>
      </w:pPr>
    </w:p>
    <w:tbl>
      <w:tblPr>
        <w:tblW w:w="9539" w:type="dxa"/>
        <w:tblLook w:val="04A0" w:firstRow="1" w:lastRow="0" w:firstColumn="1" w:lastColumn="0" w:noHBand="0" w:noVBand="1"/>
      </w:tblPr>
      <w:tblGrid>
        <w:gridCol w:w="593"/>
        <w:gridCol w:w="6348"/>
        <w:gridCol w:w="2362"/>
        <w:gridCol w:w="236"/>
      </w:tblGrid>
      <w:tr w:rsidR="00F95ABC" w:rsidRPr="0027148B" w14:paraId="2FFA196B" w14:textId="77777777" w:rsidTr="008B14D6">
        <w:trPr>
          <w:gridAfter w:val="1"/>
          <w:wAfter w:w="236" w:type="dxa"/>
          <w:trHeight w:val="709"/>
        </w:trPr>
        <w:tc>
          <w:tcPr>
            <w:tcW w:w="5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8412F" w14:textId="77777777" w:rsidR="00F95ABC" w:rsidRPr="00470C5D" w:rsidRDefault="00F95ABC" w:rsidP="004F299D">
            <w:pPr>
              <w:spacing w:line="240" w:lineRule="auto"/>
              <w:ind w:left="0" w:right="0" w:firstLine="0"/>
              <w:jc w:val="center"/>
              <w:rPr>
                <w:sz w:val="22"/>
                <w:szCs w:val="22"/>
              </w:rPr>
            </w:pPr>
            <w:proofErr w:type="spellStart"/>
            <w:r w:rsidRPr="00470C5D">
              <w:rPr>
                <w:sz w:val="22"/>
                <w:szCs w:val="22"/>
              </w:rPr>
              <w:t>Eil</w:t>
            </w:r>
            <w:proofErr w:type="spellEnd"/>
            <w:r w:rsidRPr="00470C5D">
              <w:rPr>
                <w:sz w:val="22"/>
                <w:szCs w:val="22"/>
              </w:rPr>
              <w:t xml:space="preserve"> Nr. </w:t>
            </w:r>
          </w:p>
        </w:tc>
        <w:tc>
          <w:tcPr>
            <w:tcW w:w="6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96DAF" w14:textId="77777777" w:rsidR="00F95ABC" w:rsidRPr="00470C5D" w:rsidRDefault="00F95ABC" w:rsidP="004F299D">
            <w:pPr>
              <w:spacing w:line="240" w:lineRule="auto"/>
              <w:ind w:left="0" w:right="0" w:firstLine="0"/>
              <w:jc w:val="center"/>
              <w:rPr>
                <w:color w:val="000000"/>
                <w:sz w:val="22"/>
                <w:szCs w:val="22"/>
              </w:rPr>
            </w:pPr>
            <w:r w:rsidRPr="00470C5D">
              <w:rPr>
                <w:color w:val="000000"/>
                <w:sz w:val="22"/>
                <w:szCs w:val="22"/>
              </w:rPr>
              <w:t>Pavadinimas</w:t>
            </w:r>
          </w:p>
        </w:tc>
        <w:tc>
          <w:tcPr>
            <w:tcW w:w="23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C1B999" w14:textId="77777777" w:rsidR="00F95ABC" w:rsidRPr="00470C5D" w:rsidRDefault="00F95ABC" w:rsidP="004F299D">
            <w:pPr>
              <w:spacing w:line="240" w:lineRule="auto"/>
              <w:ind w:left="0" w:right="0" w:firstLine="0"/>
              <w:jc w:val="center"/>
              <w:rPr>
                <w:color w:val="000000"/>
                <w:sz w:val="22"/>
                <w:szCs w:val="22"/>
              </w:rPr>
            </w:pPr>
            <w:r w:rsidRPr="00470C5D">
              <w:rPr>
                <w:color w:val="000000"/>
                <w:sz w:val="22"/>
                <w:szCs w:val="22"/>
              </w:rPr>
              <w:t xml:space="preserve">Mato vnt. </w:t>
            </w:r>
          </w:p>
        </w:tc>
      </w:tr>
      <w:tr w:rsidR="00F95ABC" w:rsidRPr="0027148B" w14:paraId="5A6AC885" w14:textId="77777777" w:rsidTr="008B14D6">
        <w:trPr>
          <w:trHeight w:val="582"/>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28ADFB02" w14:textId="77777777" w:rsidR="00F95ABC" w:rsidRPr="0027148B" w:rsidRDefault="00F95ABC" w:rsidP="004F299D">
            <w:pPr>
              <w:spacing w:line="240" w:lineRule="auto"/>
              <w:ind w:left="0" w:right="0" w:firstLine="0"/>
              <w:jc w:val="left"/>
              <w:rPr>
                <w:sz w:val="20"/>
                <w:szCs w:val="20"/>
              </w:rPr>
            </w:pPr>
          </w:p>
        </w:tc>
        <w:tc>
          <w:tcPr>
            <w:tcW w:w="6348" w:type="dxa"/>
            <w:vMerge/>
            <w:tcBorders>
              <w:top w:val="single" w:sz="4" w:space="0" w:color="auto"/>
              <w:left w:val="single" w:sz="4" w:space="0" w:color="auto"/>
              <w:bottom w:val="single" w:sz="4" w:space="0" w:color="auto"/>
              <w:right w:val="single" w:sz="4" w:space="0" w:color="auto"/>
            </w:tcBorders>
            <w:vAlign w:val="center"/>
            <w:hideMark/>
          </w:tcPr>
          <w:p w14:paraId="35834D1A" w14:textId="77777777" w:rsidR="00F95ABC" w:rsidRPr="0027148B" w:rsidRDefault="00F95ABC" w:rsidP="004F299D">
            <w:pPr>
              <w:spacing w:line="240" w:lineRule="auto"/>
              <w:ind w:left="0" w:right="0" w:firstLine="0"/>
              <w:jc w:val="left"/>
              <w:rPr>
                <w:color w:val="000000"/>
                <w:sz w:val="20"/>
                <w:szCs w:val="20"/>
              </w:rPr>
            </w:pPr>
          </w:p>
        </w:tc>
        <w:tc>
          <w:tcPr>
            <w:tcW w:w="2362" w:type="dxa"/>
            <w:vMerge/>
            <w:tcBorders>
              <w:top w:val="single" w:sz="4" w:space="0" w:color="auto"/>
              <w:left w:val="single" w:sz="4" w:space="0" w:color="auto"/>
              <w:bottom w:val="single" w:sz="4" w:space="0" w:color="000000"/>
              <w:right w:val="single" w:sz="4" w:space="0" w:color="auto"/>
            </w:tcBorders>
            <w:vAlign w:val="center"/>
            <w:hideMark/>
          </w:tcPr>
          <w:p w14:paraId="09319BF7" w14:textId="77777777" w:rsidR="00F95ABC" w:rsidRPr="0027148B" w:rsidRDefault="00F95ABC" w:rsidP="004F299D">
            <w:pPr>
              <w:spacing w:line="240" w:lineRule="auto"/>
              <w:ind w:left="0" w:right="0" w:firstLine="0"/>
              <w:jc w:val="left"/>
              <w:rPr>
                <w:color w:val="000000"/>
                <w:sz w:val="20"/>
                <w:szCs w:val="20"/>
              </w:rPr>
            </w:pPr>
          </w:p>
        </w:tc>
        <w:tc>
          <w:tcPr>
            <w:tcW w:w="236" w:type="dxa"/>
            <w:tcBorders>
              <w:top w:val="nil"/>
              <w:left w:val="nil"/>
              <w:bottom w:val="nil"/>
              <w:right w:val="nil"/>
            </w:tcBorders>
            <w:shd w:val="clear" w:color="auto" w:fill="auto"/>
            <w:noWrap/>
            <w:vAlign w:val="bottom"/>
            <w:hideMark/>
          </w:tcPr>
          <w:p w14:paraId="4F390B13" w14:textId="77777777" w:rsidR="00F95ABC" w:rsidRPr="0027148B" w:rsidRDefault="00F95ABC" w:rsidP="004F299D">
            <w:pPr>
              <w:spacing w:line="240" w:lineRule="auto"/>
              <w:ind w:left="0" w:right="0" w:firstLine="0"/>
              <w:jc w:val="center"/>
              <w:rPr>
                <w:color w:val="000000"/>
                <w:sz w:val="20"/>
                <w:szCs w:val="20"/>
              </w:rPr>
            </w:pPr>
          </w:p>
        </w:tc>
      </w:tr>
      <w:tr w:rsidR="00F95ABC" w:rsidRPr="0027148B" w14:paraId="733D7D75"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D9B7061" w14:textId="77777777" w:rsidR="00F95ABC" w:rsidRPr="00470C5D" w:rsidRDefault="00F95ABC" w:rsidP="004F299D">
            <w:pPr>
              <w:spacing w:line="240" w:lineRule="auto"/>
              <w:ind w:left="0" w:right="0" w:firstLine="0"/>
              <w:jc w:val="center"/>
              <w:rPr>
                <w:b/>
                <w:bCs/>
                <w:sz w:val="22"/>
                <w:szCs w:val="22"/>
              </w:rPr>
            </w:pPr>
            <w:r w:rsidRPr="00470C5D">
              <w:rPr>
                <w:b/>
                <w:bCs/>
                <w:sz w:val="22"/>
                <w:szCs w:val="22"/>
              </w:rPr>
              <w:t>1</w:t>
            </w:r>
          </w:p>
        </w:tc>
        <w:tc>
          <w:tcPr>
            <w:tcW w:w="6348" w:type="dxa"/>
            <w:tcBorders>
              <w:top w:val="nil"/>
              <w:left w:val="nil"/>
              <w:bottom w:val="single" w:sz="4" w:space="0" w:color="auto"/>
              <w:right w:val="single" w:sz="4" w:space="0" w:color="auto"/>
            </w:tcBorders>
            <w:shd w:val="clear" w:color="auto" w:fill="auto"/>
            <w:vAlign w:val="center"/>
            <w:hideMark/>
          </w:tcPr>
          <w:p w14:paraId="5F331FD0" w14:textId="77777777" w:rsidR="00F95ABC" w:rsidRPr="00470C5D" w:rsidRDefault="00F95ABC" w:rsidP="004F299D">
            <w:pPr>
              <w:spacing w:line="240" w:lineRule="auto"/>
              <w:ind w:left="0" w:right="0" w:firstLine="0"/>
              <w:jc w:val="center"/>
              <w:rPr>
                <w:b/>
                <w:bCs/>
                <w:sz w:val="22"/>
                <w:szCs w:val="22"/>
              </w:rPr>
            </w:pPr>
            <w:r w:rsidRPr="00470C5D">
              <w:rPr>
                <w:b/>
                <w:bCs/>
                <w:sz w:val="22"/>
                <w:szCs w:val="22"/>
              </w:rPr>
              <w:t>2</w:t>
            </w:r>
          </w:p>
        </w:tc>
        <w:tc>
          <w:tcPr>
            <w:tcW w:w="2362" w:type="dxa"/>
            <w:tcBorders>
              <w:top w:val="nil"/>
              <w:left w:val="nil"/>
              <w:bottom w:val="single" w:sz="4" w:space="0" w:color="auto"/>
              <w:right w:val="single" w:sz="4" w:space="0" w:color="auto"/>
            </w:tcBorders>
            <w:shd w:val="clear" w:color="auto" w:fill="auto"/>
            <w:vAlign w:val="center"/>
            <w:hideMark/>
          </w:tcPr>
          <w:p w14:paraId="475861F4" w14:textId="77777777" w:rsidR="00F95ABC" w:rsidRPr="00470C5D" w:rsidRDefault="00F95ABC" w:rsidP="004F299D">
            <w:pPr>
              <w:spacing w:line="240" w:lineRule="auto"/>
              <w:ind w:left="0" w:right="0" w:firstLine="0"/>
              <w:jc w:val="center"/>
              <w:rPr>
                <w:b/>
                <w:bCs/>
                <w:sz w:val="22"/>
                <w:szCs w:val="22"/>
              </w:rPr>
            </w:pPr>
            <w:r w:rsidRPr="00470C5D">
              <w:rPr>
                <w:b/>
                <w:bCs/>
                <w:sz w:val="22"/>
                <w:szCs w:val="22"/>
              </w:rPr>
              <w:t>3</w:t>
            </w:r>
          </w:p>
        </w:tc>
        <w:tc>
          <w:tcPr>
            <w:tcW w:w="236" w:type="dxa"/>
            <w:vAlign w:val="center"/>
            <w:hideMark/>
          </w:tcPr>
          <w:p w14:paraId="24B29CFE" w14:textId="77777777" w:rsidR="00F95ABC" w:rsidRPr="0027148B" w:rsidRDefault="00F95ABC" w:rsidP="004F299D">
            <w:pPr>
              <w:spacing w:line="240" w:lineRule="auto"/>
              <w:ind w:left="0" w:right="0" w:firstLine="0"/>
              <w:jc w:val="left"/>
              <w:rPr>
                <w:sz w:val="20"/>
                <w:szCs w:val="20"/>
              </w:rPr>
            </w:pPr>
          </w:p>
        </w:tc>
      </w:tr>
      <w:tr w:rsidR="00470C5D" w:rsidRPr="0027148B" w14:paraId="24338DD7"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902F2C2" w14:textId="77777777" w:rsidR="00470C5D" w:rsidRPr="008B14D6" w:rsidRDefault="00470C5D" w:rsidP="00470C5D">
            <w:pPr>
              <w:spacing w:line="240" w:lineRule="auto"/>
              <w:ind w:left="0" w:right="0" w:firstLine="0"/>
              <w:jc w:val="center"/>
              <w:rPr>
                <w:color w:val="000000"/>
                <w:sz w:val="22"/>
                <w:szCs w:val="22"/>
              </w:rPr>
            </w:pPr>
            <w:r w:rsidRPr="008B14D6">
              <w:rPr>
                <w:color w:val="000000"/>
                <w:sz w:val="22"/>
                <w:szCs w:val="22"/>
              </w:rPr>
              <w:t>1</w:t>
            </w:r>
          </w:p>
        </w:tc>
        <w:tc>
          <w:tcPr>
            <w:tcW w:w="6348" w:type="dxa"/>
            <w:tcBorders>
              <w:top w:val="nil"/>
              <w:left w:val="nil"/>
              <w:bottom w:val="single" w:sz="4" w:space="0" w:color="auto"/>
              <w:right w:val="single" w:sz="4" w:space="0" w:color="auto"/>
            </w:tcBorders>
            <w:shd w:val="clear" w:color="auto" w:fill="auto"/>
            <w:hideMark/>
          </w:tcPr>
          <w:p w14:paraId="2127BCB1" w14:textId="4B0B4BB3" w:rsidR="00470C5D" w:rsidRPr="00470C5D" w:rsidRDefault="00470C5D" w:rsidP="00470C5D">
            <w:pPr>
              <w:spacing w:line="240" w:lineRule="auto"/>
              <w:ind w:left="0" w:right="0" w:firstLine="0"/>
              <w:jc w:val="left"/>
              <w:rPr>
                <w:color w:val="000000"/>
                <w:sz w:val="22"/>
                <w:szCs w:val="22"/>
              </w:rPr>
            </w:pPr>
            <w:r w:rsidRPr="00470C5D">
              <w:rPr>
                <w:sz w:val="22"/>
                <w:szCs w:val="22"/>
              </w:rPr>
              <w:t>Pintas sietas 1750x4500x1.4x2x2mm</w:t>
            </w:r>
          </w:p>
        </w:tc>
        <w:tc>
          <w:tcPr>
            <w:tcW w:w="2362" w:type="dxa"/>
            <w:tcBorders>
              <w:top w:val="nil"/>
              <w:left w:val="nil"/>
              <w:bottom w:val="single" w:sz="4" w:space="0" w:color="auto"/>
              <w:right w:val="single" w:sz="4" w:space="0" w:color="auto"/>
            </w:tcBorders>
            <w:shd w:val="clear" w:color="auto" w:fill="auto"/>
            <w:hideMark/>
          </w:tcPr>
          <w:p w14:paraId="0C7E9F55" w14:textId="3E6655C8" w:rsidR="00470C5D" w:rsidRPr="00470C5D" w:rsidRDefault="00696336" w:rsidP="00470C5D">
            <w:pPr>
              <w:spacing w:line="240" w:lineRule="auto"/>
              <w:ind w:left="0" w:right="0" w:firstLine="0"/>
              <w:jc w:val="center"/>
              <w:rPr>
                <w:b/>
                <w:bCs/>
                <w:i/>
                <w:iCs/>
                <w:sz w:val="22"/>
                <w:szCs w:val="22"/>
              </w:rPr>
            </w:pPr>
            <w:r>
              <w:rPr>
                <w:sz w:val="22"/>
                <w:szCs w:val="22"/>
              </w:rPr>
              <w:t>v</w:t>
            </w:r>
            <w:r w:rsidR="00470C5D" w:rsidRPr="00470C5D">
              <w:rPr>
                <w:sz w:val="22"/>
                <w:szCs w:val="22"/>
              </w:rPr>
              <w:t>nt</w:t>
            </w:r>
            <w:r>
              <w:rPr>
                <w:sz w:val="22"/>
                <w:szCs w:val="22"/>
              </w:rPr>
              <w:t>.</w:t>
            </w:r>
          </w:p>
        </w:tc>
        <w:tc>
          <w:tcPr>
            <w:tcW w:w="236" w:type="dxa"/>
            <w:vAlign w:val="center"/>
            <w:hideMark/>
          </w:tcPr>
          <w:p w14:paraId="70B328DD" w14:textId="77777777" w:rsidR="00470C5D" w:rsidRPr="0027148B" w:rsidRDefault="00470C5D" w:rsidP="00470C5D">
            <w:pPr>
              <w:spacing w:line="240" w:lineRule="auto"/>
              <w:ind w:left="0" w:right="0" w:firstLine="0"/>
              <w:jc w:val="left"/>
              <w:rPr>
                <w:sz w:val="20"/>
                <w:szCs w:val="20"/>
              </w:rPr>
            </w:pPr>
          </w:p>
        </w:tc>
      </w:tr>
      <w:tr w:rsidR="00696336" w:rsidRPr="0027148B" w14:paraId="373C953F"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8D525C7"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w:t>
            </w:r>
          </w:p>
        </w:tc>
        <w:tc>
          <w:tcPr>
            <w:tcW w:w="6348" w:type="dxa"/>
            <w:tcBorders>
              <w:top w:val="nil"/>
              <w:left w:val="nil"/>
              <w:bottom w:val="single" w:sz="4" w:space="0" w:color="auto"/>
              <w:right w:val="single" w:sz="4" w:space="0" w:color="auto"/>
            </w:tcBorders>
            <w:shd w:val="clear" w:color="auto" w:fill="auto"/>
            <w:hideMark/>
          </w:tcPr>
          <w:p w14:paraId="541737BB" w14:textId="2952421C"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1750x4500x3.5x11x11mm</w:t>
            </w:r>
          </w:p>
        </w:tc>
        <w:tc>
          <w:tcPr>
            <w:tcW w:w="2362" w:type="dxa"/>
            <w:tcBorders>
              <w:top w:val="nil"/>
              <w:left w:val="nil"/>
              <w:bottom w:val="single" w:sz="4" w:space="0" w:color="auto"/>
              <w:right w:val="single" w:sz="4" w:space="0" w:color="auto"/>
            </w:tcBorders>
            <w:shd w:val="clear" w:color="auto" w:fill="auto"/>
            <w:hideMark/>
          </w:tcPr>
          <w:p w14:paraId="19C1E51E" w14:textId="304C80C5"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3E7F5DC1" w14:textId="77777777" w:rsidR="00696336" w:rsidRPr="0027148B" w:rsidRDefault="00696336" w:rsidP="00696336">
            <w:pPr>
              <w:spacing w:line="240" w:lineRule="auto"/>
              <w:ind w:left="0" w:right="0" w:hanging="206"/>
              <w:jc w:val="left"/>
              <w:rPr>
                <w:sz w:val="20"/>
                <w:szCs w:val="20"/>
              </w:rPr>
            </w:pPr>
          </w:p>
        </w:tc>
      </w:tr>
      <w:tr w:rsidR="00696336" w:rsidRPr="0027148B" w14:paraId="58CD7109"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A366D73"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3</w:t>
            </w:r>
          </w:p>
        </w:tc>
        <w:tc>
          <w:tcPr>
            <w:tcW w:w="6348" w:type="dxa"/>
            <w:tcBorders>
              <w:top w:val="nil"/>
              <w:left w:val="nil"/>
              <w:bottom w:val="single" w:sz="4" w:space="0" w:color="auto"/>
              <w:right w:val="single" w:sz="4" w:space="0" w:color="auto"/>
            </w:tcBorders>
            <w:shd w:val="clear" w:color="auto" w:fill="auto"/>
            <w:hideMark/>
          </w:tcPr>
          <w:p w14:paraId="0511AD46" w14:textId="66208C50"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1750x4500x6.3x25x25mm</w:t>
            </w:r>
          </w:p>
        </w:tc>
        <w:tc>
          <w:tcPr>
            <w:tcW w:w="2362" w:type="dxa"/>
            <w:tcBorders>
              <w:top w:val="nil"/>
              <w:left w:val="nil"/>
              <w:bottom w:val="single" w:sz="4" w:space="0" w:color="auto"/>
              <w:right w:val="single" w:sz="4" w:space="0" w:color="auto"/>
            </w:tcBorders>
            <w:shd w:val="clear" w:color="auto" w:fill="auto"/>
            <w:hideMark/>
          </w:tcPr>
          <w:p w14:paraId="1230F767" w14:textId="26B6124A"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7B8FDAE5" w14:textId="77777777" w:rsidR="00696336" w:rsidRPr="0027148B" w:rsidRDefault="00696336" w:rsidP="00696336">
            <w:pPr>
              <w:spacing w:line="240" w:lineRule="auto"/>
              <w:ind w:left="0" w:right="0" w:firstLine="0"/>
              <w:jc w:val="left"/>
              <w:rPr>
                <w:sz w:val="20"/>
                <w:szCs w:val="20"/>
              </w:rPr>
            </w:pPr>
          </w:p>
        </w:tc>
      </w:tr>
      <w:tr w:rsidR="00696336" w:rsidRPr="0027148B" w14:paraId="37266C2B"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C764B32"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4</w:t>
            </w:r>
          </w:p>
        </w:tc>
        <w:tc>
          <w:tcPr>
            <w:tcW w:w="6348" w:type="dxa"/>
            <w:tcBorders>
              <w:top w:val="nil"/>
              <w:left w:val="nil"/>
              <w:bottom w:val="single" w:sz="4" w:space="0" w:color="auto"/>
              <w:right w:val="single" w:sz="4" w:space="0" w:color="auto"/>
            </w:tcBorders>
            <w:shd w:val="clear" w:color="auto" w:fill="auto"/>
            <w:hideMark/>
          </w:tcPr>
          <w:p w14:paraId="412FB0B4" w14:textId="610594F3"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1750x4500x6.3x30x30mm</w:t>
            </w:r>
          </w:p>
        </w:tc>
        <w:tc>
          <w:tcPr>
            <w:tcW w:w="2362" w:type="dxa"/>
            <w:tcBorders>
              <w:top w:val="nil"/>
              <w:left w:val="nil"/>
              <w:bottom w:val="single" w:sz="4" w:space="0" w:color="auto"/>
              <w:right w:val="single" w:sz="4" w:space="0" w:color="auto"/>
            </w:tcBorders>
            <w:shd w:val="clear" w:color="auto" w:fill="auto"/>
            <w:hideMark/>
          </w:tcPr>
          <w:p w14:paraId="5D9AC6AD" w14:textId="3966712F"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15C4BA29" w14:textId="77777777" w:rsidR="00696336" w:rsidRPr="0027148B" w:rsidRDefault="00696336" w:rsidP="00696336">
            <w:pPr>
              <w:spacing w:line="240" w:lineRule="auto"/>
              <w:ind w:left="0" w:right="0" w:firstLine="0"/>
              <w:jc w:val="left"/>
              <w:rPr>
                <w:sz w:val="20"/>
                <w:szCs w:val="20"/>
              </w:rPr>
            </w:pPr>
          </w:p>
        </w:tc>
      </w:tr>
      <w:tr w:rsidR="00696336" w:rsidRPr="0027148B" w14:paraId="573278B5"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8108D14"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5</w:t>
            </w:r>
          </w:p>
        </w:tc>
        <w:tc>
          <w:tcPr>
            <w:tcW w:w="6348" w:type="dxa"/>
            <w:tcBorders>
              <w:top w:val="nil"/>
              <w:left w:val="nil"/>
              <w:bottom w:val="single" w:sz="4" w:space="0" w:color="auto"/>
              <w:right w:val="single" w:sz="4" w:space="0" w:color="auto"/>
            </w:tcBorders>
            <w:shd w:val="clear" w:color="auto" w:fill="auto"/>
            <w:hideMark/>
          </w:tcPr>
          <w:p w14:paraId="0E0121D8" w14:textId="273E9848"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1750x4500x6.3x32x32mm</w:t>
            </w:r>
          </w:p>
        </w:tc>
        <w:tc>
          <w:tcPr>
            <w:tcW w:w="2362" w:type="dxa"/>
            <w:tcBorders>
              <w:top w:val="nil"/>
              <w:left w:val="nil"/>
              <w:bottom w:val="single" w:sz="4" w:space="0" w:color="auto"/>
              <w:right w:val="single" w:sz="4" w:space="0" w:color="auto"/>
            </w:tcBorders>
            <w:shd w:val="clear" w:color="auto" w:fill="auto"/>
            <w:hideMark/>
          </w:tcPr>
          <w:p w14:paraId="5C7C0C52" w14:textId="6537A589"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1DF1901D" w14:textId="77777777" w:rsidR="00696336" w:rsidRPr="0027148B" w:rsidRDefault="00696336" w:rsidP="00696336">
            <w:pPr>
              <w:spacing w:line="240" w:lineRule="auto"/>
              <w:ind w:left="0" w:right="0" w:firstLine="0"/>
              <w:jc w:val="left"/>
              <w:rPr>
                <w:sz w:val="20"/>
                <w:szCs w:val="20"/>
              </w:rPr>
            </w:pPr>
          </w:p>
        </w:tc>
      </w:tr>
      <w:tr w:rsidR="00696336" w:rsidRPr="0027148B" w14:paraId="309570F3"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64D9F3B"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6</w:t>
            </w:r>
          </w:p>
        </w:tc>
        <w:tc>
          <w:tcPr>
            <w:tcW w:w="6348" w:type="dxa"/>
            <w:tcBorders>
              <w:top w:val="nil"/>
              <w:left w:val="nil"/>
              <w:bottom w:val="single" w:sz="4" w:space="0" w:color="auto"/>
              <w:right w:val="single" w:sz="4" w:space="0" w:color="auto"/>
            </w:tcBorders>
            <w:shd w:val="clear" w:color="auto" w:fill="auto"/>
            <w:hideMark/>
          </w:tcPr>
          <w:p w14:paraId="2AE26E5B" w14:textId="0448562F"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1750x4500x6.3x32x32mm</w:t>
            </w:r>
          </w:p>
        </w:tc>
        <w:tc>
          <w:tcPr>
            <w:tcW w:w="2362" w:type="dxa"/>
            <w:tcBorders>
              <w:top w:val="nil"/>
              <w:left w:val="nil"/>
              <w:bottom w:val="single" w:sz="4" w:space="0" w:color="auto"/>
              <w:right w:val="single" w:sz="4" w:space="0" w:color="auto"/>
            </w:tcBorders>
            <w:shd w:val="clear" w:color="auto" w:fill="auto"/>
            <w:hideMark/>
          </w:tcPr>
          <w:p w14:paraId="4BB05D51" w14:textId="13FDD2E8"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47F8D879" w14:textId="77777777" w:rsidR="00696336" w:rsidRPr="0027148B" w:rsidRDefault="00696336" w:rsidP="00696336">
            <w:pPr>
              <w:spacing w:line="240" w:lineRule="auto"/>
              <w:ind w:left="0" w:right="0" w:firstLine="0"/>
              <w:jc w:val="left"/>
              <w:rPr>
                <w:sz w:val="20"/>
                <w:szCs w:val="20"/>
              </w:rPr>
            </w:pPr>
          </w:p>
        </w:tc>
      </w:tr>
      <w:tr w:rsidR="00696336" w:rsidRPr="0027148B" w14:paraId="4882744F"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01AEFB1"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7</w:t>
            </w:r>
          </w:p>
        </w:tc>
        <w:tc>
          <w:tcPr>
            <w:tcW w:w="6348" w:type="dxa"/>
            <w:tcBorders>
              <w:top w:val="nil"/>
              <w:left w:val="nil"/>
              <w:bottom w:val="single" w:sz="4" w:space="0" w:color="auto"/>
              <w:right w:val="single" w:sz="4" w:space="0" w:color="auto"/>
            </w:tcBorders>
            <w:shd w:val="clear" w:color="auto" w:fill="auto"/>
            <w:hideMark/>
          </w:tcPr>
          <w:p w14:paraId="546A5C33" w14:textId="676F6429"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1750x4500x6.3x32x32mm</w:t>
            </w:r>
          </w:p>
        </w:tc>
        <w:tc>
          <w:tcPr>
            <w:tcW w:w="2362" w:type="dxa"/>
            <w:tcBorders>
              <w:top w:val="nil"/>
              <w:left w:val="nil"/>
              <w:bottom w:val="single" w:sz="4" w:space="0" w:color="auto"/>
              <w:right w:val="single" w:sz="4" w:space="0" w:color="auto"/>
            </w:tcBorders>
            <w:shd w:val="clear" w:color="auto" w:fill="auto"/>
            <w:hideMark/>
          </w:tcPr>
          <w:p w14:paraId="0F5FF6F5" w14:textId="4C3D9773"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6F91D417" w14:textId="77777777" w:rsidR="00696336" w:rsidRPr="0027148B" w:rsidRDefault="00696336" w:rsidP="00696336">
            <w:pPr>
              <w:spacing w:line="240" w:lineRule="auto"/>
              <w:ind w:left="0" w:right="0" w:firstLine="0"/>
              <w:jc w:val="left"/>
              <w:rPr>
                <w:sz w:val="20"/>
                <w:szCs w:val="20"/>
              </w:rPr>
            </w:pPr>
          </w:p>
        </w:tc>
      </w:tr>
      <w:tr w:rsidR="00696336" w:rsidRPr="0027148B" w14:paraId="3C0BBB91"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FB4E193"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8</w:t>
            </w:r>
          </w:p>
        </w:tc>
        <w:tc>
          <w:tcPr>
            <w:tcW w:w="6348" w:type="dxa"/>
            <w:tcBorders>
              <w:top w:val="nil"/>
              <w:left w:val="nil"/>
              <w:bottom w:val="single" w:sz="4" w:space="0" w:color="auto"/>
              <w:right w:val="single" w:sz="4" w:space="0" w:color="auto"/>
            </w:tcBorders>
            <w:shd w:val="clear" w:color="auto" w:fill="auto"/>
            <w:hideMark/>
          </w:tcPr>
          <w:p w14:paraId="693EAD4D" w14:textId="2639BFC3"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1750x4500x6.3x35x35mm</w:t>
            </w:r>
          </w:p>
        </w:tc>
        <w:tc>
          <w:tcPr>
            <w:tcW w:w="2362" w:type="dxa"/>
            <w:tcBorders>
              <w:top w:val="nil"/>
              <w:left w:val="nil"/>
              <w:bottom w:val="single" w:sz="4" w:space="0" w:color="auto"/>
              <w:right w:val="single" w:sz="4" w:space="0" w:color="auto"/>
            </w:tcBorders>
            <w:shd w:val="clear" w:color="auto" w:fill="auto"/>
            <w:hideMark/>
          </w:tcPr>
          <w:p w14:paraId="248B4834" w14:textId="69A21398"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0E5DB595" w14:textId="77777777" w:rsidR="00696336" w:rsidRPr="0027148B" w:rsidRDefault="00696336" w:rsidP="00696336">
            <w:pPr>
              <w:spacing w:line="240" w:lineRule="auto"/>
              <w:ind w:left="0" w:right="0" w:firstLine="0"/>
              <w:jc w:val="left"/>
              <w:rPr>
                <w:sz w:val="20"/>
                <w:szCs w:val="20"/>
              </w:rPr>
            </w:pPr>
          </w:p>
        </w:tc>
      </w:tr>
      <w:tr w:rsidR="00696336" w:rsidRPr="0027148B" w14:paraId="1A74C686"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9278A7C"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9</w:t>
            </w:r>
          </w:p>
        </w:tc>
        <w:tc>
          <w:tcPr>
            <w:tcW w:w="6348" w:type="dxa"/>
            <w:tcBorders>
              <w:top w:val="nil"/>
              <w:left w:val="nil"/>
              <w:bottom w:val="single" w:sz="4" w:space="0" w:color="auto"/>
              <w:right w:val="single" w:sz="4" w:space="0" w:color="auto"/>
            </w:tcBorders>
            <w:shd w:val="clear" w:color="auto" w:fill="auto"/>
            <w:hideMark/>
          </w:tcPr>
          <w:p w14:paraId="6CF88498" w14:textId="187E985F"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1750x4500x6.3x35x35mm</w:t>
            </w:r>
          </w:p>
        </w:tc>
        <w:tc>
          <w:tcPr>
            <w:tcW w:w="2362" w:type="dxa"/>
            <w:tcBorders>
              <w:top w:val="nil"/>
              <w:left w:val="nil"/>
              <w:bottom w:val="single" w:sz="4" w:space="0" w:color="auto"/>
              <w:right w:val="single" w:sz="4" w:space="0" w:color="auto"/>
            </w:tcBorders>
            <w:shd w:val="clear" w:color="auto" w:fill="auto"/>
            <w:hideMark/>
          </w:tcPr>
          <w:p w14:paraId="1503BB59" w14:textId="0A7E4777"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4B37102F" w14:textId="77777777" w:rsidR="00696336" w:rsidRPr="0027148B" w:rsidRDefault="00696336" w:rsidP="00696336">
            <w:pPr>
              <w:spacing w:line="240" w:lineRule="auto"/>
              <w:ind w:left="0" w:right="0" w:firstLine="0"/>
              <w:jc w:val="left"/>
              <w:rPr>
                <w:sz w:val="20"/>
                <w:szCs w:val="20"/>
              </w:rPr>
            </w:pPr>
          </w:p>
        </w:tc>
      </w:tr>
      <w:tr w:rsidR="00696336" w:rsidRPr="0027148B" w14:paraId="672EB4A6"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CF0C84B"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10</w:t>
            </w:r>
          </w:p>
        </w:tc>
        <w:tc>
          <w:tcPr>
            <w:tcW w:w="6348" w:type="dxa"/>
            <w:tcBorders>
              <w:top w:val="nil"/>
              <w:left w:val="nil"/>
              <w:bottom w:val="single" w:sz="4" w:space="0" w:color="auto"/>
              <w:right w:val="single" w:sz="4" w:space="0" w:color="auto"/>
            </w:tcBorders>
            <w:shd w:val="clear" w:color="auto" w:fill="auto"/>
            <w:hideMark/>
          </w:tcPr>
          <w:p w14:paraId="0C408EE9" w14:textId="321326AD"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1750x4500x6.3x35x35mm</w:t>
            </w:r>
          </w:p>
        </w:tc>
        <w:tc>
          <w:tcPr>
            <w:tcW w:w="2362" w:type="dxa"/>
            <w:tcBorders>
              <w:top w:val="nil"/>
              <w:left w:val="nil"/>
              <w:bottom w:val="single" w:sz="4" w:space="0" w:color="auto"/>
              <w:right w:val="single" w:sz="4" w:space="0" w:color="auto"/>
            </w:tcBorders>
            <w:shd w:val="clear" w:color="auto" w:fill="auto"/>
            <w:hideMark/>
          </w:tcPr>
          <w:p w14:paraId="23B733D3" w14:textId="6C7EE9C1"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464BDB73" w14:textId="77777777" w:rsidR="00696336" w:rsidRPr="0027148B" w:rsidRDefault="00696336" w:rsidP="00696336">
            <w:pPr>
              <w:spacing w:line="240" w:lineRule="auto"/>
              <w:ind w:left="0" w:right="0" w:firstLine="0"/>
              <w:jc w:val="left"/>
              <w:rPr>
                <w:sz w:val="20"/>
                <w:szCs w:val="20"/>
              </w:rPr>
            </w:pPr>
          </w:p>
        </w:tc>
      </w:tr>
      <w:tr w:rsidR="00696336" w:rsidRPr="0027148B" w14:paraId="2B4E5142"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5D53766"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11</w:t>
            </w:r>
          </w:p>
        </w:tc>
        <w:tc>
          <w:tcPr>
            <w:tcW w:w="6348" w:type="dxa"/>
            <w:tcBorders>
              <w:top w:val="nil"/>
              <w:left w:val="nil"/>
              <w:bottom w:val="single" w:sz="4" w:space="0" w:color="auto"/>
              <w:right w:val="single" w:sz="4" w:space="0" w:color="auto"/>
            </w:tcBorders>
            <w:shd w:val="clear" w:color="auto" w:fill="auto"/>
            <w:hideMark/>
          </w:tcPr>
          <w:p w14:paraId="5FBAF787" w14:textId="6D1A5201"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1750x4500x6.3x40x40mm</w:t>
            </w:r>
          </w:p>
        </w:tc>
        <w:tc>
          <w:tcPr>
            <w:tcW w:w="2362" w:type="dxa"/>
            <w:tcBorders>
              <w:top w:val="nil"/>
              <w:left w:val="nil"/>
              <w:bottom w:val="single" w:sz="4" w:space="0" w:color="auto"/>
              <w:right w:val="single" w:sz="4" w:space="0" w:color="auto"/>
            </w:tcBorders>
            <w:shd w:val="clear" w:color="auto" w:fill="auto"/>
            <w:hideMark/>
          </w:tcPr>
          <w:p w14:paraId="22B6EE15" w14:textId="67794B0A"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5ED84EA7" w14:textId="77777777" w:rsidR="00696336" w:rsidRPr="0027148B" w:rsidRDefault="00696336" w:rsidP="00696336">
            <w:pPr>
              <w:spacing w:line="240" w:lineRule="auto"/>
              <w:ind w:left="0" w:right="0" w:firstLine="0"/>
              <w:jc w:val="left"/>
              <w:rPr>
                <w:sz w:val="20"/>
                <w:szCs w:val="20"/>
              </w:rPr>
            </w:pPr>
          </w:p>
        </w:tc>
      </w:tr>
      <w:tr w:rsidR="00696336" w:rsidRPr="0027148B" w14:paraId="465004BD"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6901CBA"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12</w:t>
            </w:r>
          </w:p>
        </w:tc>
        <w:tc>
          <w:tcPr>
            <w:tcW w:w="6348" w:type="dxa"/>
            <w:tcBorders>
              <w:top w:val="nil"/>
              <w:left w:val="nil"/>
              <w:bottom w:val="single" w:sz="4" w:space="0" w:color="auto"/>
              <w:right w:val="single" w:sz="4" w:space="0" w:color="auto"/>
            </w:tcBorders>
            <w:shd w:val="clear" w:color="auto" w:fill="auto"/>
            <w:noWrap/>
            <w:hideMark/>
          </w:tcPr>
          <w:p w14:paraId="11AAFDEA" w14:textId="3CAB5C32" w:rsidR="00696336" w:rsidRPr="00470C5D" w:rsidRDefault="00696336" w:rsidP="00696336">
            <w:pPr>
              <w:spacing w:line="240" w:lineRule="auto"/>
              <w:ind w:left="0" w:right="0" w:firstLine="0"/>
              <w:jc w:val="left"/>
              <w:rPr>
                <w:color w:val="000000"/>
                <w:sz w:val="22"/>
                <w:szCs w:val="22"/>
              </w:rPr>
            </w:pPr>
            <w:r w:rsidRPr="00470C5D">
              <w:rPr>
                <w:sz w:val="22"/>
                <w:szCs w:val="22"/>
              </w:rPr>
              <w:t xml:space="preserve">Pintas sietas </w:t>
            </w:r>
            <w:r w:rsidRPr="00470C5D">
              <w:rPr>
                <w:sz w:val="22"/>
                <w:szCs w:val="22"/>
                <w:lang w:val="en-US"/>
              </w:rPr>
              <w:t>1230x2630x4,5x12x12mm</w:t>
            </w:r>
          </w:p>
        </w:tc>
        <w:tc>
          <w:tcPr>
            <w:tcW w:w="2362" w:type="dxa"/>
            <w:tcBorders>
              <w:top w:val="nil"/>
              <w:left w:val="nil"/>
              <w:bottom w:val="single" w:sz="4" w:space="0" w:color="auto"/>
              <w:right w:val="single" w:sz="4" w:space="0" w:color="auto"/>
            </w:tcBorders>
            <w:shd w:val="clear" w:color="auto" w:fill="auto"/>
            <w:hideMark/>
          </w:tcPr>
          <w:p w14:paraId="67DBB4AD" w14:textId="50CFC3FF"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72AF334D" w14:textId="77777777" w:rsidR="00696336" w:rsidRPr="0027148B" w:rsidRDefault="00696336" w:rsidP="00696336">
            <w:pPr>
              <w:spacing w:line="240" w:lineRule="auto"/>
              <w:ind w:left="0" w:right="0" w:firstLine="0"/>
              <w:jc w:val="left"/>
              <w:rPr>
                <w:sz w:val="20"/>
                <w:szCs w:val="20"/>
              </w:rPr>
            </w:pPr>
          </w:p>
        </w:tc>
      </w:tr>
      <w:tr w:rsidR="00696336" w:rsidRPr="0027148B" w14:paraId="70005C90"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6D29291"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13</w:t>
            </w:r>
          </w:p>
        </w:tc>
        <w:tc>
          <w:tcPr>
            <w:tcW w:w="6348" w:type="dxa"/>
            <w:tcBorders>
              <w:top w:val="nil"/>
              <w:left w:val="nil"/>
              <w:bottom w:val="single" w:sz="4" w:space="0" w:color="auto"/>
              <w:right w:val="single" w:sz="4" w:space="0" w:color="auto"/>
            </w:tcBorders>
            <w:shd w:val="clear" w:color="auto" w:fill="auto"/>
            <w:noWrap/>
            <w:hideMark/>
          </w:tcPr>
          <w:p w14:paraId="574D783A" w14:textId="70F6C27E" w:rsidR="00696336" w:rsidRPr="00470C5D" w:rsidRDefault="00696336" w:rsidP="00696336">
            <w:pPr>
              <w:spacing w:line="240" w:lineRule="auto"/>
              <w:ind w:left="0" w:right="0" w:firstLine="0"/>
              <w:jc w:val="left"/>
              <w:rPr>
                <w:color w:val="000000"/>
                <w:sz w:val="22"/>
                <w:szCs w:val="22"/>
              </w:rPr>
            </w:pPr>
            <w:r w:rsidRPr="00470C5D">
              <w:rPr>
                <w:sz w:val="22"/>
                <w:szCs w:val="22"/>
              </w:rPr>
              <w:t>Pintas sietas 1230x2630x7x30x30mm</w:t>
            </w:r>
          </w:p>
        </w:tc>
        <w:tc>
          <w:tcPr>
            <w:tcW w:w="2362" w:type="dxa"/>
            <w:tcBorders>
              <w:top w:val="nil"/>
              <w:left w:val="nil"/>
              <w:bottom w:val="single" w:sz="4" w:space="0" w:color="auto"/>
              <w:right w:val="single" w:sz="4" w:space="0" w:color="auto"/>
            </w:tcBorders>
            <w:shd w:val="clear" w:color="auto" w:fill="auto"/>
            <w:hideMark/>
          </w:tcPr>
          <w:p w14:paraId="520A21B6" w14:textId="67E039ED" w:rsidR="00696336" w:rsidRPr="00470C5D" w:rsidRDefault="00696336" w:rsidP="00696336">
            <w:pPr>
              <w:spacing w:line="240" w:lineRule="auto"/>
              <w:ind w:left="0" w:right="0" w:firstLine="0"/>
              <w:jc w:val="center"/>
              <w:rPr>
                <w:b/>
                <w:bCs/>
                <w:i/>
                <w:iCs/>
                <w:sz w:val="22"/>
                <w:szCs w:val="22"/>
              </w:rPr>
            </w:pPr>
            <w:r w:rsidRPr="00BC279F">
              <w:rPr>
                <w:sz w:val="22"/>
                <w:szCs w:val="22"/>
              </w:rPr>
              <w:t>vnt.</w:t>
            </w:r>
          </w:p>
        </w:tc>
        <w:tc>
          <w:tcPr>
            <w:tcW w:w="236" w:type="dxa"/>
            <w:vAlign w:val="center"/>
            <w:hideMark/>
          </w:tcPr>
          <w:p w14:paraId="69BC1862" w14:textId="77777777" w:rsidR="00696336" w:rsidRPr="0027148B" w:rsidRDefault="00696336" w:rsidP="00696336">
            <w:pPr>
              <w:spacing w:line="240" w:lineRule="auto"/>
              <w:ind w:left="0" w:right="0" w:firstLine="0"/>
              <w:jc w:val="left"/>
              <w:rPr>
                <w:sz w:val="20"/>
                <w:szCs w:val="20"/>
              </w:rPr>
            </w:pPr>
          </w:p>
        </w:tc>
      </w:tr>
      <w:tr w:rsidR="00696336" w:rsidRPr="0027148B" w14:paraId="4A15E27E"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8EBEEE8"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14</w:t>
            </w:r>
          </w:p>
        </w:tc>
        <w:tc>
          <w:tcPr>
            <w:tcW w:w="6348" w:type="dxa"/>
            <w:tcBorders>
              <w:top w:val="nil"/>
              <w:left w:val="nil"/>
              <w:bottom w:val="single" w:sz="4" w:space="0" w:color="auto"/>
              <w:right w:val="single" w:sz="4" w:space="0" w:color="auto"/>
            </w:tcBorders>
            <w:shd w:val="clear" w:color="auto" w:fill="auto"/>
            <w:noWrap/>
            <w:hideMark/>
          </w:tcPr>
          <w:p w14:paraId="6E391804" w14:textId="58E40086"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108/20x200 mm</w:t>
            </w:r>
          </w:p>
        </w:tc>
        <w:tc>
          <w:tcPr>
            <w:tcW w:w="2362" w:type="dxa"/>
            <w:tcBorders>
              <w:top w:val="nil"/>
              <w:left w:val="nil"/>
              <w:bottom w:val="single" w:sz="4" w:space="0" w:color="auto"/>
              <w:right w:val="single" w:sz="4" w:space="0" w:color="auto"/>
            </w:tcBorders>
            <w:shd w:val="clear" w:color="auto" w:fill="auto"/>
            <w:hideMark/>
          </w:tcPr>
          <w:p w14:paraId="1F5B3436" w14:textId="606C8358"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08EEBEAF" w14:textId="77777777" w:rsidR="00696336" w:rsidRPr="0027148B" w:rsidRDefault="00696336" w:rsidP="00696336">
            <w:pPr>
              <w:spacing w:line="240" w:lineRule="auto"/>
              <w:ind w:left="0" w:right="0" w:firstLine="0"/>
              <w:jc w:val="left"/>
              <w:rPr>
                <w:sz w:val="20"/>
                <w:szCs w:val="20"/>
              </w:rPr>
            </w:pPr>
          </w:p>
        </w:tc>
      </w:tr>
      <w:tr w:rsidR="00696336" w:rsidRPr="0027148B" w14:paraId="11B9C1B8"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49EC7FA"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15</w:t>
            </w:r>
          </w:p>
        </w:tc>
        <w:tc>
          <w:tcPr>
            <w:tcW w:w="6348" w:type="dxa"/>
            <w:tcBorders>
              <w:top w:val="nil"/>
              <w:left w:val="nil"/>
              <w:bottom w:val="single" w:sz="4" w:space="0" w:color="auto"/>
              <w:right w:val="single" w:sz="4" w:space="0" w:color="auto"/>
            </w:tcBorders>
            <w:shd w:val="clear" w:color="auto" w:fill="auto"/>
            <w:noWrap/>
            <w:hideMark/>
          </w:tcPr>
          <w:p w14:paraId="1A6A913F" w14:textId="1D533187"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108/20x250 mm</w:t>
            </w:r>
          </w:p>
        </w:tc>
        <w:tc>
          <w:tcPr>
            <w:tcW w:w="2362" w:type="dxa"/>
            <w:tcBorders>
              <w:top w:val="nil"/>
              <w:left w:val="nil"/>
              <w:bottom w:val="single" w:sz="4" w:space="0" w:color="auto"/>
              <w:right w:val="single" w:sz="4" w:space="0" w:color="auto"/>
            </w:tcBorders>
            <w:shd w:val="clear" w:color="auto" w:fill="auto"/>
            <w:hideMark/>
          </w:tcPr>
          <w:p w14:paraId="0552E60C" w14:textId="64A69FE8"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58500AC3" w14:textId="77777777" w:rsidR="00696336" w:rsidRPr="0027148B" w:rsidRDefault="00696336" w:rsidP="00696336">
            <w:pPr>
              <w:spacing w:line="240" w:lineRule="auto"/>
              <w:ind w:left="0" w:right="0" w:firstLine="0"/>
              <w:jc w:val="left"/>
              <w:rPr>
                <w:sz w:val="20"/>
                <w:szCs w:val="20"/>
              </w:rPr>
            </w:pPr>
          </w:p>
        </w:tc>
      </w:tr>
      <w:tr w:rsidR="00696336" w:rsidRPr="0027148B" w14:paraId="58BD92D0"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E497262"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16</w:t>
            </w:r>
          </w:p>
        </w:tc>
        <w:tc>
          <w:tcPr>
            <w:tcW w:w="6348" w:type="dxa"/>
            <w:tcBorders>
              <w:top w:val="nil"/>
              <w:left w:val="nil"/>
              <w:bottom w:val="single" w:sz="4" w:space="0" w:color="auto"/>
              <w:right w:val="single" w:sz="4" w:space="0" w:color="auto"/>
            </w:tcBorders>
            <w:shd w:val="clear" w:color="auto" w:fill="auto"/>
            <w:noWrap/>
            <w:hideMark/>
          </w:tcPr>
          <w:p w14:paraId="02B5D878" w14:textId="313D7018"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108/20x250 mm</w:t>
            </w:r>
          </w:p>
        </w:tc>
        <w:tc>
          <w:tcPr>
            <w:tcW w:w="2362" w:type="dxa"/>
            <w:tcBorders>
              <w:top w:val="nil"/>
              <w:left w:val="nil"/>
              <w:bottom w:val="single" w:sz="4" w:space="0" w:color="auto"/>
              <w:right w:val="single" w:sz="4" w:space="0" w:color="auto"/>
            </w:tcBorders>
            <w:shd w:val="clear" w:color="auto" w:fill="auto"/>
            <w:hideMark/>
          </w:tcPr>
          <w:p w14:paraId="153E3648" w14:textId="39F33DD2"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0EB534F7" w14:textId="77777777" w:rsidR="00696336" w:rsidRPr="0027148B" w:rsidRDefault="00696336" w:rsidP="00696336">
            <w:pPr>
              <w:spacing w:line="240" w:lineRule="auto"/>
              <w:ind w:left="0" w:right="0" w:firstLine="0"/>
              <w:jc w:val="left"/>
              <w:rPr>
                <w:sz w:val="20"/>
                <w:szCs w:val="20"/>
              </w:rPr>
            </w:pPr>
          </w:p>
        </w:tc>
      </w:tr>
      <w:tr w:rsidR="00696336" w:rsidRPr="0027148B" w14:paraId="776EB570"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BB62068"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17</w:t>
            </w:r>
          </w:p>
        </w:tc>
        <w:tc>
          <w:tcPr>
            <w:tcW w:w="6348" w:type="dxa"/>
            <w:tcBorders>
              <w:top w:val="nil"/>
              <w:left w:val="nil"/>
              <w:bottom w:val="single" w:sz="4" w:space="0" w:color="auto"/>
              <w:right w:val="single" w:sz="4" w:space="0" w:color="auto"/>
            </w:tcBorders>
            <w:shd w:val="clear" w:color="auto" w:fill="auto"/>
            <w:noWrap/>
            <w:hideMark/>
          </w:tcPr>
          <w:p w14:paraId="150636BC" w14:textId="10C72605"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108/20x315 mm</w:t>
            </w:r>
          </w:p>
        </w:tc>
        <w:tc>
          <w:tcPr>
            <w:tcW w:w="2362" w:type="dxa"/>
            <w:tcBorders>
              <w:top w:val="nil"/>
              <w:left w:val="nil"/>
              <w:bottom w:val="single" w:sz="4" w:space="0" w:color="auto"/>
              <w:right w:val="single" w:sz="4" w:space="0" w:color="auto"/>
            </w:tcBorders>
            <w:shd w:val="clear" w:color="auto" w:fill="auto"/>
            <w:hideMark/>
          </w:tcPr>
          <w:p w14:paraId="2A6E9501" w14:textId="232AEBE1"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6F56FE82" w14:textId="77777777" w:rsidR="00696336" w:rsidRPr="0027148B" w:rsidRDefault="00696336" w:rsidP="00696336">
            <w:pPr>
              <w:spacing w:line="240" w:lineRule="auto"/>
              <w:ind w:left="0" w:right="0" w:firstLine="0"/>
              <w:jc w:val="left"/>
              <w:rPr>
                <w:sz w:val="20"/>
                <w:szCs w:val="20"/>
              </w:rPr>
            </w:pPr>
          </w:p>
        </w:tc>
      </w:tr>
      <w:tr w:rsidR="00696336" w:rsidRPr="0027148B" w14:paraId="64027024"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D337F66"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18</w:t>
            </w:r>
          </w:p>
        </w:tc>
        <w:tc>
          <w:tcPr>
            <w:tcW w:w="6348" w:type="dxa"/>
            <w:tcBorders>
              <w:top w:val="nil"/>
              <w:left w:val="nil"/>
              <w:bottom w:val="single" w:sz="4" w:space="0" w:color="auto"/>
              <w:right w:val="single" w:sz="4" w:space="0" w:color="auto"/>
            </w:tcBorders>
            <w:shd w:val="clear" w:color="auto" w:fill="auto"/>
            <w:noWrap/>
            <w:hideMark/>
          </w:tcPr>
          <w:p w14:paraId="6BAB53AE" w14:textId="4A7AF735"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108/20x950 mm</w:t>
            </w:r>
          </w:p>
        </w:tc>
        <w:tc>
          <w:tcPr>
            <w:tcW w:w="2362" w:type="dxa"/>
            <w:tcBorders>
              <w:top w:val="nil"/>
              <w:left w:val="nil"/>
              <w:bottom w:val="single" w:sz="4" w:space="0" w:color="auto"/>
              <w:right w:val="single" w:sz="4" w:space="0" w:color="auto"/>
            </w:tcBorders>
            <w:shd w:val="clear" w:color="auto" w:fill="auto"/>
            <w:hideMark/>
          </w:tcPr>
          <w:p w14:paraId="26B61C25" w14:textId="056653B6"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33627A81" w14:textId="77777777" w:rsidR="00696336" w:rsidRPr="0027148B" w:rsidRDefault="00696336" w:rsidP="00696336">
            <w:pPr>
              <w:spacing w:line="240" w:lineRule="auto"/>
              <w:ind w:left="0" w:right="0" w:firstLine="0"/>
              <w:jc w:val="left"/>
              <w:rPr>
                <w:sz w:val="20"/>
                <w:szCs w:val="20"/>
              </w:rPr>
            </w:pPr>
          </w:p>
        </w:tc>
      </w:tr>
      <w:tr w:rsidR="00696336" w:rsidRPr="0027148B" w14:paraId="78418952"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C9507A5"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19</w:t>
            </w:r>
          </w:p>
        </w:tc>
        <w:tc>
          <w:tcPr>
            <w:tcW w:w="6348" w:type="dxa"/>
            <w:tcBorders>
              <w:top w:val="nil"/>
              <w:left w:val="nil"/>
              <w:bottom w:val="single" w:sz="4" w:space="0" w:color="auto"/>
              <w:right w:val="single" w:sz="4" w:space="0" w:color="auto"/>
            </w:tcBorders>
            <w:shd w:val="clear" w:color="auto" w:fill="auto"/>
            <w:noWrap/>
            <w:hideMark/>
          </w:tcPr>
          <w:p w14:paraId="0C53145E" w14:textId="67BBDBB5"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108/20x950 mm</w:t>
            </w:r>
          </w:p>
        </w:tc>
        <w:tc>
          <w:tcPr>
            <w:tcW w:w="2362" w:type="dxa"/>
            <w:tcBorders>
              <w:top w:val="nil"/>
              <w:left w:val="nil"/>
              <w:bottom w:val="single" w:sz="4" w:space="0" w:color="auto"/>
              <w:right w:val="single" w:sz="4" w:space="0" w:color="auto"/>
            </w:tcBorders>
            <w:shd w:val="clear" w:color="auto" w:fill="auto"/>
            <w:hideMark/>
          </w:tcPr>
          <w:p w14:paraId="6A41224D" w14:textId="1A8E37CD"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5FCDE11A" w14:textId="77777777" w:rsidR="00696336" w:rsidRPr="0027148B" w:rsidRDefault="00696336" w:rsidP="00696336">
            <w:pPr>
              <w:spacing w:line="240" w:lineRule="auto"/>
              <w:ind w:left="0" w:right="0" w:firstLine="0"/>
              <w:jc w:val="left"/>
              <w:rPr>
                <w:sz w:val="20"/>
                <w:szCs w:val="20"/>
              </w:rPr>
            </w:pPr>
          </w:p>
        </w:tc>
      </w:tr>
      <w:tr w:rsidR="00696336" w:rsidRPr="0027148B" w14:paraId="01611A63"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53DF7B1"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20</w:t>
            </w:r>
          </w:p>
        </w:tc>
        <w:tc>
          <w:tcPr>
            <w:tcW w:w="6348" w:type="dxa"/>
            <w:tcBorders>
              <w:top w:val="nil"/>
              <w:left w:val="nil"/>
              <w:bottom w:val="single" w:sz="4" w:space="0" w:color="auto"/>
              <w:right w:val="single" w:sz="4" w:space="0" w:color="auto"/>
            </w:tcBorders>
            <w:shd w:val="clear" w:color="auto" w:fill="auto"/>
            <w:noWrap/>
            <w:hideMark/>
          </w:tcPr>
          <w:p w14:paraId="3554002B" w14:textId="5A6259AF"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133/20x315 mm</w:t>
            </w:r>
          </w:p>
        </w:tc>
        <w:tc>
          <w:tcPr>
            <w:tcW w:w="2362" w:type="dxa"/>
            <w:tcBorders>
              <w:top w:val="nil"/>
              <w:left w:val="nil"/>
              <w:bottom w:val="single" w:sz="4" w:space="0" w:color="auto"/>
              <w:right w:val="single" w:sz="4" w:space="0" w:color="auto"/>
            </w:tcBorders>
            <w:shd w:val="clear" w:color="auto" w:fill="auto"/>
            <w:hideMark/>
          </w:tcPr>
          <w:p w14:paraId="7297344E" w14:textId="50EBBE1B"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2DBE8781" w14:textId="77777777" w:rsidR="00696336" w:rsidRPr="0027148B" w:rsidRDefault="00696336" w:rsidP="00696336">
            <w:pPr>
              <w:spacing w:line="240" w:lineRule="auto"/>
              <w:ind w:left="0" w:right="0" w:firstLine="0"/>
              <w:jc w:val="left"/>
              <w:rPr>
                <w:sz w:val="20"/>
                <w:szCs w:val="20"/>
              </w:rPr>
            </w:pPr>
          </w:p>
        </w:tc>
      </w:tr>
      <w:tr w:rsidR="00696336" w:rsidRPr="0027148B" w14:paraId="5870DF7D"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53DF620"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21</w:t>
            </w:r>
          </w:p>
        </w:tc>
        <w:tc>
          <w:tcPr>
            <w:tcW w:w="6348" w:type="dxa"/>
            <w:tcBorders>
              <w:top w:val="nil"/>
              <w:left w:val="nil"/>
              <w:bottom w:val="single" w:sz="4" w:space="0" w:color="auto"/>
              <w:right w:val="single" w:sz="4" w:space="0" w:color="auto"/>
            </w:tcBorders>
            <w:shd w:val="clear" w:color="auto" w:fill="auto"/>
            <w:noWrap/>
            <w:hideMark/>
          </w:tcPr>
          <w:p w14:paraId="3517D8E8" w14:textId="7C6EDF6B"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133/20x315 mm</w:t>
            </w:r>
          </w:p>
        </w:tc>
        <w:tc>
          <w:tcPr>
            <w:tcW w:w="2362" w:type="dxa"/>
            <w:tcBorders>
              <w:top w:val="nil"/>
              <w:left w:val="nil"/>
              <w:bottom w:val="single" w:sz="4" w:space="0" w:color="auto"/>
              <w:right w:val="single" w:sz="4" w:space="0" w:color="auto"/>
            </w:tcBorders>
            <w:shd w:val="clear" w:color="auto" w:fill="auto"/>
            <w:hideMark/>
          </w:tcPr>
          <w:p w14:paraId="6EE912DB" w14:textId="4BEF4B15"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7E853C8D" w14:textId="77777777" w:rsidR="00696336" w:rsidRPr="0027148B" w:rsidRDefault="00696336" w:rsidP="00696336">
            <w:pPr>
              <w:spacing w:line="240" w:lineRule="auto"/>
              <w:ind w:left="0" w:right="0" w:firstLine="0"/>
              <w:jc w:val="left"/>
              <w:rPr>
                <w:sz w:val="20"/>
                <w:szCs w:val="20"/>
              </w:rPr>
            </w:pPr>
          </w:p>
        </w:tc>
      </w:tr>
      <w:tr w:rsidR="00696336" w:rsidRPr="0027148B" w14:paraId="25AE09B0"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D3A9865"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22</w:t>
            </w:r>
          </w:p>
        </w:tc>
        <w:tc>
          <w:tcPr>
            <w:tcW w:w="6348" w:type="dxa"/>
            <w:tcBorders>
              <w:top w:val="nil"/>
              <w:left w:val="nil"/>
              <w:bottom w:val="single" w:sz="4" w:space="0" w:color="auto"/>
              <w:right w:val="single" w:sz="4" w:space="0" w:color="auto"/>
            </w:tcBorders>
            <w:shd w:val="clear" w:color="auto" w:fill="auto"/>
            <w:noWrap/>
            <w:hideMark/>
          </w:tcPr>
          <w:p w14:paraId="4BF560AA" w14:textId="2F68111E"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133/20x315 mm</w:t>
            </w:r>
          </w:p>
        </w:tc>
        <w:tc>
          <w:tcPr>
            <w:tcW w:w="2362" w:type="dxa"/>
            <w:tcBorders>
              <w:top w:val="nil"/>
              <w:left w:val="nil"/>
              <w:bottom w:val="single" w:sz="4" w:space="0" w:color="auto"/>
              <w:right w:val="single" w:sz="4" w:space="0" w:color="auto"/>
            </w:tcBorders>
            <w:shd w:val="clear" w:color="auto" w:fill="auto"/>
            <w:hideMark/>
          </w:tcPr>
          <w:p w14:paraId="1F8A2AE8" w14:textId="11003120"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129CD542" w14:textId="77777777" w:rsidR="00696336" w:rsidRPr="0027148B" w:rsidRDefault="00696336" w:rsidP="00696336">
            <w:pPr>
              <w:spacing w:line="240" w:lineRule="auto"/>
              <w:ind w:left="0" w:right="0" w:firstLine="0"/>
              <w:jc w:val="left"/>
              <w:rPr>
                <w:sz w:val="20"/>
                <w:szCs w:val="20"/>
              </w:rPr>
            </w:pPr>
          </w:p>
        </w:tc>
      </w:tr>
      <w:tr w:rsidR="00696336" w:rsidRPr="0027148B" w14:paraId="609844E0"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0B66E12"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23</w:t>
            </w:r>
          </w:p>
        </w:tc>
        <w:tc>
          <w:tcPr>
            <w:tcW w:w="6348" w:type="dxa"/>
            <w:tcBorders>
              <w:top w:val="nil"/>
              <w:left w:val="nil"/>
              <w:bottom w:val="single" w:sz="4" w:space="0" w:color="auto"/>
              <w:right w:val="single" w:sz="4" w:space="0" w:color="auto"/>
            </w:tcBorders>
            <w:shd w:val="clear" w:color="auto" w:fill="auto"/>
            <w:noWrap/>
            <w:hideMark/>
          </w:tcPr>
          <w:p w14:paraId="11A966CF" w14:textId="1C2B107A" w:rsidR="00696336" w:rsidRPr="00470C5D" w:rsidRDefault="00696336" w:rsidP="00696336">
            <w:pPr>
              <w:spacing w:line="240" w:lineRule="auto"/>
              <w:ind w:left="0" w:right="0" w:firstLine="0"/>
              <w:jc w:val="left"/>
              <w:rPr>
                <w:color w:val="000000"/>
                <w:sz w:val="22"/>
                <w:szCs w:val="22"/>
              </w:rPr>
            </w:pPr>
            <w:r w:rsidRPr="00470C5D">
              <w:rPr>
                <w:sz w:val="22"/>
                <w:szCs w:val="22"/>
              </w:rPr>
              <w:t>Transporterio ritinėliai 89/20x250 mm</w:t>
            </w:r>
          </w:p>
        </w:tc>
        <w:tc>
          <w:tcPr>
            <w:tcW w:w="2362" w:type="dxa"/>
            <w:tcBorders>
              <w:top w:val="nil"/>
              <w:left w:val="nil"/>
              <w:bottom w:val="single" w:sz="4" w:space="0" w:color="auto"/>
              <w:right w:val="single" w:sz="4" w:space="0" w:color="auto"/>
            </w:tcBorders>
            <w:shd w:val="clear" w:color="auto" w:fill="auto"/>
            <w:hideMark/>
          </w:tcPr>
          <w:p w14:paraId="2AD9C481" w14:textId="1936E97A"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7F545044" w14:textId="77777777" w:rsidR="00696336" w:rsidRPr="0027148B" w:rsidRDefault="00696336" w:rsidP="00696336">
            <w:pPr>
              <w:spacing w:line="240" w:lineRule="auto"/>
              <w:ind w:left="0" w:right="0" w:firstLine="0"/>
              <w:jc w:val="left"/>
              <w:rPr>
                <w:sz w:val="20"/>
                <w:szCs w:val="20"/>
              </w:rPr>
            </w:pPr>
          </w:p>
        </w:tc>
      </w:tr>
      <w:tr w:rsidR="00696336" w:rsidRPr="0027148B" w14:paraId="1CD645D4"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C972F19"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24</w:t>
            </w:r>
          </w:p>
        </w:tc>
        <w:tc>
          <w:tcPr>
            <w:tcW w:w="6348" w:type="dxa"/>
            <w:tcBorders>
              <w:top w:val="nil"/>
              <w:left w:val="nil"/>
              <w:bottom w:val="single" w:sz="4" w:space="0" w:color="auto"/>
              <w:right w:val="single" w:sz="4" w:space="0" w:color="auto"/>
            </w:tcBorders>
            <w:shd w:val="clear" w:color="auto" w:fill="auto"/>
            <w:noWrap/>
            <w:hideMark/>
          </w:tcPr>
          <w:p w14:paraId="5EF6B73C" w14:textId="3FDB6963" w:rsidR="00696336" w:rsidRPr="00470C5D" w:rsidRDefault="00696336" w:rsidP="00696336">
            <w:pPr>
              <w:spacing w:line="240" w:lineRule="auto"/>
              <w:ind w:left="0" w:right="0" w:firstLine="0"/>
              <w:jc w:val="left"/>
              <w:rPr>
                <w:color w:val="000000"/>
                <w:sz w:val="22"/>
                <w:szCs w:val="22"/>
              </w:rPr>
            </w:pPr>
            <w:r w:rsidRPr="00470C5D">
              <w:rPr>
                <w:sz w:val="22"/>
                <w:szCs w:val="22"/>
              </w:rPr>
              <w:t>Metalinis ritinėlis 89/20x250 mm</w:t>
            </w:r>
          </w:p>
        </w:tc>
        <w:tc>
          <w:tcPr>
            <w:tcW w:w="2362" w:type="dxa"/>
            <w:tcBorders>
              <w:top w:val="nil"/>
              <w:left w:val="nil"/>
              <w:bottom w:val="single" w:sz="4" w:space="0" w:color="auto"/>
              <w:right w:val="single" w:sz="4" w:space="0" w:color="auto"/>
            </w:tcBorders>
            <w:shd w:val="clear" w:color="auto" w:fill="auto"/>
            <w:hideMark/>
          </w:tcPr>
          <w:p w14:paraId="39E05AE1" w14:textId="3E1AE966" w:rsidR="00696336" w:rsidRPr="00470C5D" w:rsidRDefault="00696336" w:rsidP="00696336">
            <w:pPr>
              <w:spacing w:line="240" w:lineRule="auto"/>
              <w:ind w:left="0" w:right="0" w:firstLine="0"/>
              <w:jc w:val="center"/>
              <w:rPr>
                <w:b/>
                <w:bCs/>
                <w:i/>
                <w:iCs/>
                <w:sz w:val="22"/>
                <w:szCs w:val="22"/>
              </w:rPr>
            </w:pPr>
            <w:r w:rsidRPr="00A96766">
              <w:rPr>
                <w:sz w:val="22"/>
                <w:szCs w:val="22"/>
              </w:rPr>
              <w:t>vnt.</w:t>
            </w:r>
          </w:p>
        </w:tc>
        <w:tc>
          <w:tcPr>
            <w:tcW w:w="236" w:type="dxa"/>
            <w:vAlign w:val="center"/>
            <w:hideMark/>
          </w:tcPr>
          <w:p w14:paraId="6F0B3AA9" w14:textId="77777777" w:rsidR="00696336" w:rsidRPr="0027148B" w:rsidRDefault="00696336" w:rsidP="00696336">
            <w:pPr>
              <w:spacing w:line="240" w:lineRule="auto"/>
              <w:ind w:left="0" w:right="0" w:firstLine="0"/>
              <w:jc w:val="left"/>
              <w:rPr>
                <w:sz w:val="20"/>
                <w:szCs w:val="20"/>
              </w:rPr>
            </w:pPr>
          </w:p>
        </w:tc>
      </w:tr>
      <w:tr w:rsidR="00470C5D" w:rsidRPr="0027148B" w14:paraId="06B466B1"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341A729" w14:textId="77777777" w:rsidR="00470C5D" w:rsidRPr="008B14D6" w:rsidRDefault="00470C5D" w:rsidP="00470C5D">
            <w:pPr>
              <w:spacing w:line="240" w:lineRule="auto"/>
              <w:ind w:left="0" w:right="0" w:firstLine="0"/>
              <w:jc w:val="center"/>
              <w:rPr>
                <w:color w:val="000000"/>
                <w:sz w:val="22"/>
                <w:szCs w:val="22"/>
              </w:rPr>
            </w:pPr>
            <w:r w:rsidRPr="008B14D6">
              <w:rPr>
                <w:color w:val="000000"/>
                <w:sz w:val="22"/>
                <w:szCs w:val="22"/>
              </w:rPr>
              <w:t>25</w:t>
            </w:r>
          </w:p>
        </w:tc>
        <w:tc>
          <w:tcPr>
            <w:tcW w:w="6348" w:type="dxa"/>
            <w:tcBorders>
              <w:top w:val="nil"/>
              <w:left w:val="nil"/>
              <w:bottom w:val="single" w:sz="4" w:space="0" w:color="auto"/>
              <w:right w:val="single" w:sz="4" w:space="0" w:color="auto"/>
            </w:tcBorders>
            <w:shd w:val="clear" w:color="auto" w:fill="auto"/>
            <w:noWrap/>
            <w:hideMark/>
          </w:tcPr>
          <w:p w14:paraId="68B6C53B" w14:textId="7CAC9956" w:rsidR="00470C5D" w:rsidRPr="00470C5D" w:rsidRDefault="00470C5D" w:rsidP="00470C5D">
            <w:pPr>
              <w:spacing w:line="240" w:lineRule="auto"/>
              <w:ind w:left="0" w:right="0" w:firstLine="0"/>
              <w:jc w:val="left"/>
              <w:rPr>
                <w:color w:val="000000"/>
                <w:sz w:val="22"/>
                <w:szCs w:val="22"/>
              </w:rPr>
            </w:pPr>
            <w:r w:rsidRPr="00470C5D">
              <w:rPr>
                <w:sz w:val="22"/>
                <w:szCs w:val="22"/>
              </w:rPr>
              <w:t xml:space="preserve">Transporterio juosta EP400/3 4+1,5 </w:t>
            </w:r>
            <w:proofErr w:type="spellStart"/>
            <w:r w:rsidRPr="00470C5D">
              <w:rPr>
                <w:sz w:val="22"/>
                <w:szCs w:val="22"/>
              </w:rPr>
              <w:t>Chevron</w:t>
            </w:r>
            <w:proofErr w:type="spellEnd"/>
            <w:r w:rsidRPr="00470C5D">
              <w:rPr>
                <w:sz w:val="22"/>
                <w:szCs w:val="22"/>
              </w:rPr>
              <w:t xml:space="preserve">, raštas v formos, plotis </w:t>
            </w:r>
            <w:r w:rsidRPr="00470C5D">
              <w:rPr>
                <w:sz w:val="22"/>
                <w:szCs w:val="22"/>
                <w:lang w:val="en-US"/>
              </w:rPr>
              <w:t>750mm,juostos storis 8.5mm</w:t>
            </w:r>
          </w:p>
        </w:tc>
        <w:tc>
          <w:tcPr>
            <w:tcW w:w="2362" w:type="dxa"/>
            <w:tcBorders>
              <w:top w:val="nil"/>
              <w:left w:val="nil"/>
              <w:bottom w:val="single" w:sz="4" w:space="0" w:color="auto"/>
              <w:right w:val="single" w:sz="4" w:space="0" w:color="auto"/>
            </w:tcBorders>
            <w:shd w:val="clear" w:color="auto" w:fill="auto"/>
            <w:hideMark/>
          </w:tcPr>
          <w:p w14:paraId="46B95382" w14:textId="4026DC64" w:rsidR="00470C5D" w:rsidRPr="00470C5D" w:rsidRDefault="00470C5D" w:rsidP="00470C5D">
            <w:pPr>
              <w:spacing w:line="240" w:lineRule="auto"/>
              <w:ind w:left="0" w:right="0" w:firstLine="0"/>
              <w:jc w:val="center"/>
              <w:rPr>
                <w:b/>
                <w:bCs/>
                <w:i/>
                <w:iCs/>
                <w:sz w:val="22"/>
                <w:szCs w:val="22"/>
              </w:rPr>
            </w:pPr>
            <w:r w:rsidRPr="00470C5D">
              <w:rPr>
                <w:sz w:val="22"/>
                <w:szCs w:val="22"/>
              </w:rPr>
              <w:t>m</w:t>
            </w:r>
          </w:p>
        </w:tc>
        <w:tc>
          <w:tcPr>
            <w:tcW w:w="236" w:type="dxa"/>
            <w:vAlign w:val="center"/>
            <w:hideMark/>
          </w:tcPr>
          <w:p w14:paraId="4EC56B5B" w14:textId="77777777" w:rsidR="00470C5D" w:rsidRPr="0027148B" w:rsidRDefault="00470C5D" w:rsidP="00470C5D">
            <w:pPr>
              <w:spacing w:line="240" w:lineRule="auto"/>
              <w:ind w:left="0" w:right="0" w:firstLine="0"/>
              <w:jc w:val="left"/>
              <w:rPr>
                <w:sz w:val="20"/>
                <w:szCs w:val="20"/>
              </w:rPr>
            </w:pPr>
          </w:p>
        </w:tc>
      </w:tr>
      <w:tr w:rsidR="00470C5D" w:rsidRPr="0027148B" w14:paraId="1BAB9377"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1D4459A" w14:textId="77777777" w:rsidR="00470C5D" w:rsidRPr="008B14D6" w:rsidRDefault="00470C5D" w:rsidP="00470C5D">
            <w:pPr>
              <w:spacing w:line="240" w:lineRule="auto"/>
              <w:ind w:left="0" w:right="0" w:firstLine="0"/>
              <w:jc w:val="center"/>
              <w:rPr>
                <w:color w:val="000000"/>
                <w:sz w:val="22"/>
                <w:szCs w:val="22"/>
              </w:rPr>
            </w:pPr>
            <w:r w:rsidRPr="008B14D6">
              <w:rPr>
                <w:color w:val="000000"/>
                <w:sz w:val="22"/>
                <w:szCs w:val="22"/>
              </w:rPr>
              <w:t>26</w:t>
            </w:r>
          </w:p>
        </w:tc>
        <w:tc>
          <w:tcPr>
            <w:tcW w:w="6348" w:type="dxa"/>
            <w:tcBorders>
              <w:top w:val="nil"/>
              <w:left w:val="nil"/>
              <w:bottom w:val="single" w:sz="4" w:space="0" w:color="auto"/>
              <w:right w:val="single" w:sz="4" w:space="0" w:color="auto"/>
            </w:tcBorders>
            <w:shd w:val="clear" w:color="auto" w:fill="auto"/>
            <w:noWrap/>
            <w:hideMark/>
          </w:tcPr>
          <w:p w14:paraId="577F12B7" w14:textId="45B541E4" w:rsidR="00470C5D" w:rsidRPr="00470C5D" w:rsidRDefault="00470C5D" w:rsidP="00470C5D">
            <w:pPr>
              <w:spacing w:line="240" w:lineRule="auto"/>
              <w:ind w:left="0" w:right="0" w:firstLine="0"/>
              <w:jc w:val="left"/>
              <w:rPr>
                <w:color w:val="000000"/>
                <w:sz w:val="22"/>
                <w:szCs w:val="22"/>
              </w:rPr>
            </w:pPr>
            <w:r w:rsidRPr="00470C5D">
              <w:rPr>
                <w:sz w:val="22"/>
                <w:szCs w:val="22"/>
              </w:rPr>
              <w:t>Transporterio juosta EP</w:t>
            </w:r>
            <w:r w:rsidRPr="00470C5D">
              <w:rPr>
                <w:sz w:val="22"/>
                <w:szCs w:val="22"/>
                <w:lang w:val="en-US"/>
              </w:rPr>
              <w:t>315</w:t>
            </w:r>
            <w:r w:rsidRPr="00470C5D">
              <w:rPr>
                <w:sz w:val="22"/>
                <w:szCs w:val="22"/>
              </w:rPr>
              <w:t xml:space="preserve">/3 3+1,5 </w:t>
            </w:r>
            <w:proofErr w:type="spellStart"/>
            <w:r w:rsidRPr="00470C5D">
              <w:rPr>
                <w:sz w:val="22"/>
                <w:szCs w:val="22"/>
              </w:rPr>
              <w:t>Chevron,raštas</w:t>
            </w:r>
            <w:proofErr w:type="spellEnd"/>
            <w:r w:rsidRPr="00470C5D">
              <w:rPr>
                <w:sz w:val="22"/>
                <w:szCs w:val="22"/>
              </w:rPr>
              <w:t xml:space="preserve"> v formos, plotis 50</w:t>
            </w:r>
            <w:r w:rsidRPr="00470C5D">
              <w:rPr>
                <w:sz w:val="22"/>
                <w:szCs w:val="22"/>
                <w:lang w:val="en-US"/>
              </w:rPr>
              <w:t>0mm,juostos storis 7,5mm</w:t>
            </w:r>
          </w:p>
        </w:tc>
        <w:tc>
          <w:tcPr>
            <w:tcW w:w="2362" w:type="dxa"/>
            <w:tcBorders>
              <w:top w:val="nil"/>
              <w:left w:val="nil"/>
              <w:bottom w:val="single" w:sz="4" w:space="0" w:color="auto"/>
              <w:right w:val="single" w:sz="4" w:space="0" w:color="auto"/>
            </w:tcBorders>
            <w:shd w:val="clear" w:color="auto" w:fill="auto"/>
            <w:hideMark/>
          </w:tcPr>
          <w:p w14:paraId="40FDD44A" w14:textId="035BF510" w:rsidR="00470C5D" w:rsidRPr="00470C5D" w:rsidRDefault="00470C5D" w:rsidP="00470C5D">
            <w:pPr>
              <w:spacing w:line="240" w:lineRule="auto"/>
              <w:ind w:left="0" w:right="0" w:firstLine="0"/>
              <w:jc w:val="center"/>
              <w:rPr>
                <w:b/>
                <w:bCs/>
                <w:i/>
                <w:iCs/>
                <w:sz w:val="22"/>
                <w:szCs w:val="22"/>
              </w:rPr>
            </w:pPr>
            <w:r w:rsidRPr="00470C5D">
              <w:rPr>
                <w:sz w:val="22"/>
                <w:szCs w:val="22"/>
              </w:rPr>
              <w:t>m</w:t>
            </w:r>
          </w:p>
        </w:tc>
        <w:tc>
          <w:tcPr>
            <w:tcW w:w="236" w:type="dxa"/>
            <w:vAlign w:val="center"/>
            <w:hideMark/>
          </w:tcPr>
          <w:p w14:paraId="64C6049B" w14:textId="77777777" w:rsidR="00470C5D" w:rsidRPr="0027148B" w:rsidRDefault="00470C5D" w:rsidP="00470C5D">
            <w:pPr>
              <w:spacing w:line="240" w:lineRule="auto"/>
              <w:ind w:left="0" w:right="0" w:firstLine="0"/>
              <w:jc w:val="left"/>
              <w:rPr>
                <w:sz w:val="20"/>
                <w:szCs w:val="20"/>
              </w:rPr>
            </w:pPr>
          </w:p>
        </w:tc>
      </w:tr>
      <w:tr w:rsidR="00696336" w:rsidRPr="0027148B" w14:paraId="574A5F0E"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044F7F3"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27</w:t>
            </w:r>
          </w:p>
        </w:tc>
        <w:tc>
          <w:tcPr>
            <w:tcW w:w="6348" w:type="dxa"/>
            <w:tcBorders>
              <w:top w:val="nil"/>
              <w:left w:val="nil"/>
              <w:bottom w:val="single" w:sz="4" w:space="0" w:color="auto"/>
              <w:right w:val="single" w:sz="4" w:space="0" w:color="auto"/>
            </w:tcBorders>
            <w:shd w:val="clear" w:color="auto" w:fill="auto"/>
            <w:noWrap/>
            <w:hideMark/>
          </w:tcPr>
          <w:p w14:paraId="10E8F634" w14:textId="7D225449" w:rsidR="00696336" w:rsidRPr="00470C5D" w:rsidRDefault="00696336" w:rsidP="00696336">
            <w:pPr>
              <w:spacing w:line="240" w:lineRule="auto"/>
              <w:ind w:left="0" w:right="0" w:firstLine="0"/>
              <w:jc w:val="left"/>
              <w:rPr>
                <w:color w:val="000000"/>
                <w:sz w:val="22"/>
                <w:szCs w:val="22"/>
              </w:rPr>
            </w:pPr>
            <w:r w:rsidRPr="00470C5D">
              <w:rPr>
                <w:sz w:val="22"/>
                <w:szCs w:val="22"/>
              </w:rPr>
              <w:t>Akmenskaldės CMD-</w:t>
            </w:r>
            <w:r w:rsidRPr="00470C5D">
              <w:rPr>
                <w:sz w:val="22"/>
                <w:szCs w:val="22"/>
                <w:lang w:val="en-US"/>
              </w:rPr>
              <w:t xml:space="preserve">180 A </w:t>
            </w:r>
            <w:proofErr w:type="spellStart"/>
            <w:r w:rsidRPr="00470C5D">
              <w:rPr>
                <w:sz w:val="22"/>
                <w:szCs w:val="22"/>
                <w:lang w:val="en-US"/>
              </w:rPr>
              <w:t>nejudanti</w:t>
            </w:r>
            <w:proofErr w:type="spellEnd"/>
            <w:r w:rsidRPr="00470C5D">
              <w:rPr>
                <w:sz w:val="22"/>
                <w:szCs w:val="22"/>
                <w:lang w:val="en-US"/>
              </w:rPr>
              <w:t xml:space="preserve"> </w:t>
            </w:r>
            <w:proofErr w:type="spellStart"/>
            <w:r w:rsidRPr="00470C5D">
              <w:rPr>
                <w:sz w:val="22"/>
                <w:szCs w:val="22"/>
                <w:lang w:val="en-US"/>
              </w:rPr>
              <w:t>trupinimo</w:t>
            </w:r>
            <w:proofErr w:type="spellEnd"/>
            <w:r w:rsidRPr="00470C5D">
              <w:rPr>
                <w:sz w:val="22"/>
                <w:szCs w:val="22"/>
                <w:lang w:val="en-US"/>
              </w:rPr>
              <w:t xml:space="preserve"> </w:t>
            </w:r>
            <w:proofErr w:type="spellStart"/>
            <w:r w:rsidRPr="00470C5D">
              <w:rPr>
                <w:sz w:val="22"/>
                <w:szCs w:val="22"/>
                <w:lang w:val="en-US"/>
              </w:rPr>
              <w:t>plok</w:t>
            </w:r>
            <w:r w:rsidRPr="00470C5D">
              <w:rPr>
                <w:sz w:val="22"/>
                <w:szCs w:val="22"/>
              </w:rPr>
              <w:t>štė</w:t>
            </w:r>
            <w:proofErr w:type="spellEnd"/>
          </w:p>
        </w:tc>
        <w:tc>
          <w:tcPr>
            <w:tcW w:w="2362" w:type="dxa"/>
            <w:tcBorders>
              <w:top w:val="nil"/>
              <w:left w:val="nil"/>
              <w:bottom w:val="single" w:sz="4" w:space="0" w:color="auto"/>
              <w:right w:val="single" w:sz="4" w:space="0" w:color="auto"/>
            </w:tcBorders>
            <w:shd w:val="clear" w:color="auto" w:fill="auto"/>
            <w:hideMark/>
          </w:tcPr>
          <w:p w14:paraId="5439E2F6" w14:textId="63625493" w:rsidR="00696336" w:rsidRPr="00470C5D" w:rsidRDefault="00696336" w:rsidP="00696336">
            <w:pPr>
              <w:spacing w:line="240" w:lineRule="auto"/>
              <w:ind w:left="0" w:right="0" w:firstLine="0"/>
              <w:jc w:val="center"/>
              <w:rPr>
                <w:b/>
                <w:bCs/>
                <w:i/>
                <w:iCs/>
                <w:sz w:val="22"/>
                <w:szCs w:val="22"/>
              </w:rPr>
            </w:pPr>
            <w:r w:rsidRPr="008C7CC5">
              <w:rPr>
                <w:sz w:val="22"/>
                <w:szCs w:val="22"/>
              </w:rPr>
              <w:t>vnt.</w:t>
            </w:r>
          </w:p>
        </w:tc>
        <w:tc>
          <w:tcPr>
            <w:tcW w:w="236" w:type="dxa"/>
            <w:vAlign w:val="center"/>
            <w:hideMark/>
          </w:tcPr>
          <w:p w14:paraId="4BC4C870" w14:textId="77777777" w:rsidR="00696336" w:rsidRPr="0027148B" w:rsidRDefault="00696336" w:rsidP="00696336">
            <w:pPr>
              <w:spacing w:line="240" w:lineRule="auto"/>
              <w:ind w:left="0" w:right="0" w:firstLine="0"/>
              <w:jc w:val="left"/>
              <w:rPr>
                <w:sz w:val="20"/>
                <w:szCs w:val="20"/>
              </w:rPr>
            </w:pPr>
          </w:p>
        </w:tc>
      </w:tr>
      <w:tr w:rsidR="00696336" w:rsidRPr="0027148B" w14:paraId="28197418"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B2D8B47"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28</w:t>
            </w:r>
          </w:p>
        </w:tc>
        <w:tc>
          <w:tcPr>
            <w:tcW w:w="6348" w:type="dxa"/>
            <w:tcBorders>
              <w:top w:val="nil"/>
              <w:left w:val="nil"/>
              <w:bottom w:val="single" w:sz="4" w:space="0" w:color="auto"/>
              <w:right w:val="single" w:sz="4" w:space="0" w:color="auto"/>
            </w:tcBorders>
            <w:shd w:val="clear" w:color="auto" w:fill="auto"/>
            <w:noWrap/>
            <w:hideMark/>
          </w:tcPr>
          <w:p w14:paraId="7D4511E9" w14:textId="79545B39" w:rsidR="00696336" w:rsidRPr="00470C5D" w:rsidRDefault="00696336" w:rsidP="00696336">
            <w:pPr>
              <w:spacing w:line="240" w:lineRule="auto"/>
              <w:ind w:left="0" w:right="0" w:firstLine="0"/>
              <w:jc w:val="left"/>
              <w:rPr>
                <w:color w:val="000000"/>
                <w:sz w:val="22"/>
                <w:szCs w:val="22"/>
              </w:rPr>
            </w:pPr>
            <w:r w:rsidRPr="00470C5D">
              <w:rPr>
                <w:sz w:val="22"/>
                <w:szCs w:val="22"/>
              </w:rPr>
              <w:t>Akmenskaldės CMD-</w:t>
            </w:r>
            <w:r w:rsidRPr="00470C5D">
              <w:rPr>
                <w:sz w:val="22"/>
                <w:szCs w:val="22"/>
                <w:lang w:val="en-US"/>
              </w:rPr>
              <w:t xml:space="preserve">180A </w:t>
            </w:r>
            <w:proofErr w:type="spellStart"/>
            <w:r w:rsidRPr="00470C5D">
              <w:rPr>
                <w:sz w:val="22"/>
                <w:szCs w:val="22"/>
                <w:lang w:val="en-US"/>
              </w:rPr>
              <w:t>judanti</w:t>
            </w:r>
            <w:proofErr w:type="spellEnd"/>
            <w:r w:rsidRPr="00470C5D">
              <w:rPr>
                <w:sz w:val="22"/>
                <w:szCs w:val="22"/>
                <w:lang w:val="en-US"/>
              </w:rPr>
              <w:t xml:space="preserve"> </w:t>
            </w:r>
            <w:proofErr w:type="spellStart"/>
            <w:r w:rsidRPr="00470C5D">
              <w:rPr>
                <w:sz w:val="22"/>
                <w:szCs w:val="22"/>
                <w:lang w:val="en-US"/>
              </w:rPr>
              <w:t>trupinimo</w:t>
            </w:r>
            <w:proofErr w:type="spellEnd"/>
            <w:r w:rsidRPr="00470C5D">
              <w:rPr>
                <w:sz w:val="22"/>
                <w:szCs w:val="22"/>
                <w:lang w:val="en-US"/>
              </w:rPr>
              <w:t xml:space="preserve"> </w:t>
            </w:r>
            <w:proofErr w:type="spellStart"/>
            <w:r w:rsidRPr="00470C5D">
              <w:rPr>
                <w:sz w:val="22"/>
                <w:szCs w:val="22"/>
                <w:lang w:val="en-US"/>
              </w:rPr>
              <w:t>plok</w:t>
            </w:r>
            <w:r w:rsidRPr="00470C5D">
              <w:rPr>
                <w:sz w:val="22"/>
                <w:szCs w:val="22"/>
              </w:rPr>
              <w:t>štė</w:t>
            </w:r>
            <w:proofErr w:type="spellEnd"/>
          </w:p>
        </w:tc>
        <w:tc>
          <w:tcPr>
            <w:tcW w:w="2362" w:type="dxa"/>
            <w:tcBorders>
              <w:top w:val="nil"/>
              <w:left w:val="nil"/>
              <w:bottom w:val="single" w:sz="4" w:space="0" w:color="auto"/>
              <w:right w:val="single" w:sz="4" w:space="0" w:color="auto"/>
            </w:tcBorders>
            <w:shd w:val="clear" w:color="auto" w:fill="auto"/>
            <w:hideMark/>
          </w:tcPr>
          <w:p w14:paraId="5DCCFFCB" w14:textId="721D5926" w:rsidR="00696336" w:rsidRPr="00470C5D" w:rsidRDefault="00696336" w:rsidP="00696336">
            <w:pPr>
              <w:spacing w:line="240" w:lineRule="auto"/>
              <w:ind w:left="0" w:right="0" w:firstLine="0"/>
              <w:jc w:val="center"/>
              <w:rPr>
                <w:b/>
                <w:bCs/>
                <w:i/>
                <w:iCs/>
                <w:sz w:val="22"/>
                <w:szCs w:val="22"/>
              </w:rPr>
            </w:pPr>
            <w:r w:rsidRPr="008C7CC5">
              <w:rPr>
                <w:sz w:val="22"/>
                <w:szCs w:val="22"/>
              </w:rPr>
              <w:t>vnt.</w:t>
            </w:r>
          </w:p>
        </w:tc>
        <w:tc>
          <w:tcPr>
            <w:tcW w:w="236" w:type="dxa"/>
            <w:vAlign w:val="center"/>
            <w:hideMark/>
          </w:tcPr>
          <w:p w14:paraId="1C7DFB2B" w14:textId="77777777" w:rsidR="00696336" w:rsidRPr="0027148B" w:rsidRDefault="00696336" w:rsidP="00696336">
            <w:pPr>
              <w:spacing w:line="240" w:lineRule="auto"/>
              <w:ind w:left="0" w:right="0" w:firstLine="0"/>
              <w:jc w:val="left"/>
              <w:rPr>
                <w:sz w:val="20"/>
                <w:szCs w:val="20"/>
              </w:rPr>
            </w:pPr>
          </w:p>
        </w:tc>
      </w:tr>
      <w:tr w:rsidR="00696336" w:rsidRPr="0027148B" w14:paraId="5B20C533"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3877D87"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29</w:t>
            </w:r>
          </w:p>
        </w:tc>
        <w:tc>
          <w:tcPr>
            <w:tcW w:w="6348" w:type="dxa"/>
            <w:tcBorders>
              <w:top w:val="nil"/>
              <w:left w:val="nil"/>
              <w:bottom w:val="single" w:sz="4" w:space="0" w:color="auto"/>
              <w:right w:val="single" w:sz="4" w:space="0" w:color="auto"/>
            </w:tcBorders>
            <w:shd w:val="clear" w:color="auto" w:fill="auto"/>
            <w:noWrap/>
            <w:hideMark/>
          </w:tcPr>
          <w:p w14:paraId="2FE7A8D1" w14:textId="5D514F5F" w:rsidR="00696336" w:rsidRPr="00470C5D" w:rsidRDefault="00696336" w:rsidP="00696336">
            <w:pPr>
              <w:spacing w:line="240" w:lineRule="auto"/>
              <w:ind w:left="0" w:right="0" w:firstLine="0"/>
              <w:jc w:val="left"/>
              <w:rPr>
                <w:color w:val="000000"/>
                <w:sz w:val="22"/>
                <w:szCs w:val="22"/>
              </w:rPr>
            </w:pPr>
            <w:r w:rsidRPr="00470C5D">
              <w:rPr>
                <w:sz w:val="22"/>
                <w:szCs w:val="22"/>
              </w:rPr>
              <w:t>Akmenskaldės CMD-</w:t>
            </w:r>
            <w:r w:rsidRPr="00470C5D">
              <w:rPr>
                <w:sz w:val="22"/>
                <w:szCs w:val="22"/>
                <w:lang w:val="en-US"/>
              </w:rPr>
              <w:t xml:space="preserve">180A </w:t>
            </w:r>
            <w:proofErr w:type="spellStart"/>
            <w:r w:rsidRPr="00470C5D">
              <w:rPr>
                <w:sz w:val="22"/>
                <w:szCs w:val="22"/>
                <w:lang w:val="en-US"/>
              </w:rPr>
              <w:t>pleištas</w:t>
            </w:r>
            <w:proofErr w:type="spellEnd"/>
            <w:r w:rsidRPr="00470C5D">
              <w:rPr>
                <w:sz w:val="22"/>
                <w:szCs w:val="22"/>
                <w:lang w:val="en-US"/>
              </w:rPr>
              <w:t xml:space="preserve"> </w:t>
            </w:r>
            <w:proofErr w:type="spellStart"/>
            <w:r w:rsidRPr="00470C5D">
              <w:rPr>
                <w:sz w:val="22"/>
                <w:szCs w:val="22"/>
                <w:lang w:val="en-US"/>
              </w:rPr>
              <w:t>kairysis</w:t>
            </w:r>
            <w:proofErr w:type="spellEnd"/>
            <w:r w:rsidRPr="00470C5D">
              <w:rPr>
                <w:sz w:val="22"/>
                <w:szCs w:val="22"/>
                <w:lang w:val="en-US"/>
              </w:rPr>
              <w:t xml:space="preserve"> </w:t>
            </w:r>
            <w:proofErr w:type="spellStart"/>
            <w:r w:rsidRPr="00470C5D">
              <w:rPr>
                <w:sz w:val="22"/>
                <w:szCs w:val="22"/>
                <w:lang w:val="en-US"/>
              </w:rPr>
              <w:t>apatinis</w:t>
            </w:r>
            <w:proofErr w:type="spellEnd"/>
          </w:p>
        </w:tc>
        <w:tc>
          <w:tcPr>
            <w:tcW w:w="2362" w:type="dxa"/>
            <w:tcBorders>
              <w:top w:val="nil"/>
              <w:left w:val="nil"/>
              <w:bottom w:val="single" w:sz="4" w:space="0" w:color="auto"/>
              <w:right w:val="single" w:sz="4" w:space="0" w:color="auto"/>
            </w:tcBorders>
            <w:shd w:val="clear" w:color="auto" w:fill="auto"/>
            <w:hideMark/>
          </w:tcPr>
          <w:p w14:paraId="65442EAB" w14:textId="5E35353D" w:rsidR="00696336" w:rsidRPr="00470C5D" w:rsidRDefault="00696336" w:rsidP="00696336">
            <w:pPr>
              <w:spacing w:line="240" w:lineRule="auto"/>
              <w:ind w:left="0" w:right="0" w:firstLine="0"/>
              <w:jc w:val="center"/>
              <w:rPr>
                <w:b/>
                <w:bCs/>
                <w:i/>
                <w:iCs/>
                <w:sz w:val="22"/>
                <w:szCs w:val="22"/>
              </w:rPr>
            </w:pPr>
            <w:r w:rsidRPr="008C7CC5">
              <w:rPr>
                <w:sz w:val="22"/>
                <w:szCs w:val="22"/>
              </w:rPr>
              <w:t>vnt.</w:t>
            </w:r>
          </w:p>
        </w:tc>
        <w:tc>
          <w:tcPr>
            <w:tcW w:w="236" w:type="dxa"/>
            <w:vAlign w:val="center"/>
            <w:hideMark/>
          </w:tcPr>
          <w:p w14:paraId="03BF40AC" w14:textId="77777777" w:rsidR="00696336" w:rsidRPr="0027148B" w:rsidRDefault="00696336" w:rsidP="00696336">
            <w:pPr>
              <w:spacing w:line="240" w:lineRule="auto"/>
              <w:ind w:left="0" w:right="0" w:firstLine="0"/>
              <w:jc w:val="left"/>
              <w:rPr>
                <w:sz w:val="20"/>
                <w:szCs w:val="20"/>
              </w:rPr>
            </w:pPr>
          </w:p>
        </w:tc>
      </w:tr>
      <w:tr w:rsidR="00696336" w:rsidRPr="0027148B" w14:paraId="0A57F9CB"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33A10A5"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30</w:t>
            </w:r>
          </w:p>
        </w:tc>
        <w:tc>
          <w:tcPr>
            <w:tcW w:w="6348" w:type="dxa"/>
            <w:tcBorders>
              <w:top w:val="nil"/>
              <w:left w:val="nil"/>
              <w:bottom w:val="single" w:sz="4" w:space="0" w:color="auto"/>
              <w:right w:val="single" w:sz="4" w:space="0" w:color="auto"/>
            </w:tcBorders>
            <w:shd w:val="clear" w:color="auto" w:fill="auto"/>
            <w:noWrap/>
            <w:hideMark/>
          </w:tcPr>
          <w:p w14:paraId="359D389F" w14:textId="05C25AD3" w:rsidR="00696336" w:rsidRPr="00470C5D" w:rsidRDefault="00696336" w:rsidP="00696336">
            <w:pPr>
              <w:spacing w:line="240" w:lineRule="auto"/>
              <w:ind w:left="0" w:right="0" w:firstLine="0"/>
              <w:jc w:val="left"/>
              <w:rPr>
                <w:color w:val="000000"/>
                <w:sz w:val="22"/>
                <w:szCs w:val="22"/>
              </w:rPr>
            </w:pPr>
            <w:r w:rsidRPr="00470C5D">
              <w:rPr>
                <w:sz w:val="22"/>
                <w:szCs w:val="22"/>
              </w:rPr>
              <w:t>Akmenskaldės CMD-</w:t>
            </w:r>
            <w:r w:rsidRPr="00470C5D">
              <w:rPr>
                <w:sz w:val="22"/>
                <w:szCs w:val="22"/>
                <w:lang w:val="en-US"/>
              </w:rPr>
              <w:t xml:space="preserve">180A </w:t>
            </w:r>
            <w:proofErr w:type="spellStart"/>
            <w:r w:rsidRPr="00470C5D">
              <w:rPr>
                <w:sz w:val="22"/>
                <w:szCs w:val="22"/>
                <w:lang w:val="en-US"/>
              </w:rPr>
              <w:t>pleištas</w:t>
            </w:r>
            <w:proofErr w:type="spellEnd"/>
            <w:r w:rsidRPr="00470C5D">
              <w:rPr>
                <w:sz w:val="22"/>
                <w:szCs w:val="22"/>
                <w:lang w:val="en-US"/>
              </w:rPr>
              <w:t xml:space="preserve"> </w:t>
            </w:r>
            <w:proofErr w:type="spellStart"/>
            <w:r w:rsidRPr="00470C5D">
              <w:rPr>
                <w:sz w:val="22"/>
                <w:szCs w:val="22"/>
                <w:lang w:val="en-US"/>
              </w:rPr>
              <w:t>dešinysis</w:t>
            </w:r>
            <w:proofErr w:type="spellEnd"/>
            <w:r w:rsidRPr="00470C5D">
              <w:rPr>
                <w:sz w:val="22"/>
                <w:szCs w:val="22"/>
                <w:lang w:val="en-US"/>
              </w:rPr>
              <w:t xml:space="preserve"> </w:t>
            </w:r>
            <w:proofErr w:type="spellStart"/>
            <w:r w:rsidRPr="00470C5D">
              <w:rPr>
                <w:sz w:val="22"/>
                <w:szCs w:val="22"/>
                <w:lang w:val="en-US"/>
              </w:rPr>
              <w:t>apatinis</w:t>
            </w:r>
            <w:proofErr w:type="spellEnd"/>
          </w:p>
        </w:tc>
        <w:tc>
          <w:tcPr>
            <w:tcW w:w="2362" w:type="dxa"/>
            <w:tcBorders>
              <w:top w:val="nil"/>
              <w:left w:val="nil"/>
              <w:bottom w:val="single" w:sz="4" w:space="0" w:color="auto"/>
              <w:right w:val="single" w:sz="4" w:space="0" w:color="auto"/>
            </w:tcBorders>
            <w:shd w:val="clear" w:color="auto" w:fill="auto"/>
            <w:hideMark/>
          </w:tcPr>
          <w:p w14:paraId="6B920BD1" w14:textId="02FB99C7" w:rsidR="00696336" w:rsidRPr="00470C5D" w:rsidRDefault="00696336" w:rsidP="00696336">
            <w:pPr>
              <w:spacing w:line="240" w:lineRule="auto"/>
              <w:ind w:left="0" w:right="0" w:firstLine="0"/>
              <w:jc w:val="center"/>
              <w:rPr>
                <w:b/>
                <w:bCs/>
                <w:i/>
                <w:iCs/>
                <w:sz w:val="22"/>
                <w:szCs w:val="22"/>
              </w:rPr>
            </w:pPr>
            <w:r w:rsidRPr="008C7CC5">
              <w:rPr>
                <w:sz w:val="22"/>
                <w:szCs w:val="22"/>
              </w:rPr>
              <w:t>vnt.</w:t>
            </w:r>
          </w:p>
        </w:tc>
        <w:tc>
          <w:tcPr>
            <w:tcW w:w="236" w:type="dxa"/>
            <w:vAlign w:val="center"/>
            <w:hideMark/>
          </w:tcPr>
          <w:p w14:paraId="5CDC4BE2" w14:textId="77777777" w:rsidR="00696336" w:rsidRPr="0027148B" w:rsidRDefault="00696336" w:rsidP="00696336">
            <w:pPr>
              <w:spacing w:line="240" w:lineRule="auto"/>
              <w:ind w:left="0" w:right="0" w:firstLine="0"/>
              <w:jc w:val="left"/>
              <w:rPr>
                <w:sz w:val="20"/>
                <w:szCs w:val="20"/>
              </w:rPr>
            </w:pPr>
          </w:p>
        </w:tc>
      </w:tr>
      <w:tr w:rsidR="00696336" w:rsidRPr="0027148B" w14:paraId="4066E674"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C16884E"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31</w:t>
            </w:r>
          </w:p>
        </w:tc>
        <w:tc>
          <w:tcPr>
            <w:tcW w:w="6348" w:type="dxa"/>
            <w:tcBorders>
              <w:top w:val="nil"/>
              <w:left w:val="nil"/>
              <w:bottom w:val="single" w:sz="4" w:space="0" w:color="auto"/>
              <w:right w:val="single" w:sz="4" w:space="0" w:color="auto"/>
            </w:tcBorders>
            <w:shd w:val="clear" w:color="auto" w:fill="auto"/>
            <w:noWrap/>
            <w:hideMark/>
          </w:tcPr>
          <w:p w14:paraId="377814F1" w14:textId="5EC8389D" w:rsidR="00696336" w:rsidRPr="00470C5D" w:rsidRDefault="00696336" w:rsidP="00696336">
            <w:pPr>
              <w:spacing w:line="240" w:lineRule="auto"/>
              <w:ind w:left="0" w:right="0" w:firstLine="0"/>
              <w:jc w:val="left"/>
              <w:rPr>
                <w:color w:val="000000"/>
                <w:sz w:val="22"/>
                <w:szCs w:val="22"/>
              </w:rPr>
            </w:pPr>
            <w:r w:rsidRPr="00470C5D">
              <w:rPr>
                <w:sz w:val="22"/>
                <w:szCs w:val="22"/>
              </w:rPr>
              <w:t>Akmenskaldės CMD-</w:t>
            </w:r>
            <w:r w:rsidRPr="00470C5D">
              <w:rPr>
                <w:sz w:val="22"/>
                <w:szCs w:val="22"/>
                <w:lang w:val="en-US"/>
              </w:rPr>
              <w:t xml:space="preserve">180A </w:t>
            </w:r>
            <w:proofErr w:type="spellStart"/>
            <w:r w:rsidRPr="00470C5D">
              <w:rPr>
                <w:sz w:val="22"/>
                <w:szCs w:val="22"/>
                <w:lang w:val="en-US"/>
              </w:rPr>
              <w:t>pleištas</w:t>
            </w:r>
            <w:proofErr w:type="spellEnd"/>
            <w:r w:rsidRPr="00470C5D">
              <w:rPr>
                <w:sz w:val="22"/>
                <w:szCs w:val="22"/>
                <w:lang w:val="en-US"/>
              </w:rPr>
              <w:t xml:space="preserve"> </w:t>
            </w:r>
            <w:proofErr w:type="spellStart"/>
            <w:r w:rsidRPr="00470C5D">
              <w:rPr>
                <w:sz w:val="22"/>
                <w:szCs w:val="22"/>
                <w:lang w:val="en-US"/>
              </w:rPr>
              <w:t>kairysis</w:t>
            </w:r>
            <w:proofErr w:type="spellEnd"/>
            <w:r w:rsidRPr="00470C5D">
              <w:rPr>
                <w:sz w:val="22"/>
                <w:szCs w:val="22"/>
                <w:lang w:val="en-US"/>
              </w:rPr>
              <w:t xml:space="preserve"> </w:t>
            </w:r>
            <w:proofErr w:type="spellStart"/>
            <w:r w:rsidRPr="00470C5D">
              <w:rPr>
                <w:sz w:val="22"/>
                <w:szCs w:val="22"/>
                <w:lang w:val="en-US"/>
              </w:rPr>
              <w:t>viršutinis</w:t>
            </w:r>
            <w:proofErr w:type="spellEnd"/>
          </w:p>
        </w:tc>
        <w:tc>
          <w:tcPr>
            <w:tcW w:w="2362" w:type="dxa"/>
            <w:tcBorders>
              <w:top w:val="nil"/>
              <w:left w:val="nil"/>
              <w:bottom w:val="single" w:sz="4" w:space="0" w:color="auto"/>
              <w:right w:val="single" w:sz="4" w:space="0" w:color="auto"/>
            </w:tcBorders>
            <w:shd w:val="clear" w:color="auto" w:fill="auto"/>
            <w:hideMark/>
          </w:tcPr>
          <w:p w14:paraId="14C83E17" w14:textId="05CFA0C8" w:rsidR="00696336" w:rsidRPr="00470C5D" w:rsidRDefault="00696336" w:rsidP="00696336">
            <w:pPr>
              <w:spacing w:line="240" w:lineRule="auto"/>
              <w:ind w:left="0" w:right="0" w:firstLine="0"/>
              <w:jc w:val="center"/>
              <w:rPr>
                <w:b/>
                <w:bCs/>
                <w:i/>
                <w:iCs/>
                <w:sz w:val="22"/>
                <w:szCs w:val="22"/>
              </w:rPr>
            </w:pPr>
            <w:r w:rsidRPr="008C7CC5">
              <w:rPr>
                <w:sz w:val="22"/>
                <w:szCs w:val="22"/>
              </w:rPr>
              <w:t>vnt.</w:t>
            </w:r>
          </w:p>
        </w:tc>
        <w:tc>
          <w:tcPr>
            <w:tcW w:w="236" w:type="dxa"/>
            <w:vAlign w:val="center"/>
            <w:hideMark/>
          </w:tcPr>
          <w:p w14:paraId="6102B858" w14:textId="77777777" w:rsidR="00696336" w:rsidRPr="0027148B" w:rsidRDefault="00696336" w:rsidP="00696336">
            <w:pPr>
              <w:spacing w:line="240" w:lineRule="auto"/>
              <w:ind w:left="0" w:right="0" w:firstLine="0"/>
              <w:jc w:val="left"/>
              <w:rPr>
                <w:sz w:val="20"/>
                <w:szCs w:val="20"/>
              </w:rPr>
            </w:pPr>
          </w:p>
        </w:tc>
      </w:tr>
      <w:tr w:rsidR="00696336" w:rsidRPr="0027148B" w14:paraId="1CE539D8" w14:textId="77777777" w:rsidTr="008B14D6">
        <w:trPr>
          <w:trHeight w:val="30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6A3CBDA" w14:textId="77777777" w:rsidR="00696336" w:rsidRPr="008B14D6" w:rsidRDefault="00696336" w:rsidP="00696336">
            <w:pPr>
              <w:spacing w:line="240" w:lineRule="auto"/>
              <w:ind w:left="0" w:right="0" w:firstLine="0"/>
              <w:jc w:val="center"/>
              <w:rPr>
                <w:color w:val="000000"/>
                <w:sz w:val="22"/>
                <w:szCs w:val="22"/>
              </w:rPr>
            </w:pPr>
            <w:r w:rsidRPr="008B14D6">
              <w:rPr>
                <w:color w:val="000000"/>
                <w:sz w:val="22"/>
                <w:szCs w:val="22"/>
              </w:rPr>
              <w:t>32</w:t>
            </w:r>
          </w:p>
        </w:tc>
        <w:tc>
          <w:tcPr>
            <w:tcW w:w="6348" w:type="dxa"/>
            <w:tcBorders>
              <w:top w:val="nil"/>
              <w:left w:val="nil"/>
              <w:bottom w:val="single" w:sz="4" w:space="0" w:color="auto"/>
              <w:right w:val="single" w:sz="4" w:space="0" w:color="auto"/>
            </w:tcBorders>
            <w:shd w:val="clear" w:color="auto" w:fill="auto"/>
            <w:noWrap/>
            <w:hideMark/>
          </w:tcPr>
          <w:p w14:paraId="14D050A0" w14:textId="4308531C" w:rsidR="00696336" w:rsidRPr="00470C5D" w:rsidRDefault="00696336" w:rsidP="00696336">
            <w:pPr>
              <w:spacing w:line="240" w:lineRule="auto"/>
              <w:ind w:left="0" w:right="0" w:firstLine="0"/>
              <w:jc w:val="left"/>
              <w:rPr>
                <w:color w:val="000000"/>
                <w:sz w:val="22"/>
                <w:szCs w:val="22"/>
              </w:rPr>
            </w:pPr>
            <w:r w:rsidRPr="00470C5D">
              <w:rPr>
                <w:sz w:val="22"/>
                <w:szCs w:val="22"/>
              </w:rPr>
              <w:t>Akmenskaldės CMD-</w:t>
            </w:r>
            <w:r w:rsidRPr="00470C5D">
              <w:rPr>
                <w:sz w:val="22"/>
                <w:szCs w:val="22"/>
                <w:lang w:val="en-US"/>
              </w:rPr>
              <w:t xml:space="preserve">180A </w:t>
            </w:r>
            <w:proofErr w:type="spellStart"/>
            <w:r w:rsidRPr="00470C5D">
              <w:rPr>
                <w:sz w:val="22"/>
                <w:szCs w:val="22"/>
                <w:lang w:val="en-US"/>
              </w:rPr>
              <w:t>pleištas</w:t>
            </w:r>
            <w:proofErr w:type="spellEnd"/>
            <w:r w:rsidRPr="00470C5D">
              <w:rPr>
                <w:sz w:val="22"/>
                <w:szCs w:val="22"/>
                <w:lang w:val="en-US"/>
              </w:rPr>
              <w:t xml:space="preserve"> </w:t>
            </w:r>
            <w:proofErr w:type="spellStart"/>
            <w:r w:rsidRPr="00470C5D">
              <w:rPr>
                <w:sz w:val="22"/>
                <w:szCs w:val="22"/>
                <w:lang w:val="en-US"/>
              </w:rPr>
              <w:t>dešinysis</w:t>
            </w:r>
            <w:proofErr w:type="spellEnd"/>
            <w:r w:rsidRPr="00470C5D">
              <w:rPr>
                <w:sz w:val="22"/>
                <w:szCs w:val="22"/>
                <w:lang w:val="en-US"/>
              </w:rPr>
              <w:t xml:space="preserve"> </w:t>
            </w:r>
            <w:proofErr w:type="spellStart"/>
            <w:r w:rsidRPr="00470C5D">
              <w:rPr>
                <w:sz w:val="22"/>
                <w:szCs w:val="22"/>
                <w:lang w:val="en-US"/>
              </w:rPr>
              <w:t>viršutinis</w:t>
            </w:r>
            <w:proofErr w:type="spellEnd"/>
          </w:p>
        </w:tc>
        <w:tc>
          <w:tcPr>
            <w:tcW w:w="2362" w:type="dxa"/>
            <w:tcBorders>
              <w:top w:val="nil"/>
              <w:left w:val="nil"/>
              <w:bottom w:val="single" w:sz="4" w:space="0" w:color="auto"/>
              <w:right w:val="single" w:sz="4" w:space="0" w:color="auto"/>
            </w:tcBorders>
            <w:shd w:val="clear" w:color="auto" w:fill="auto"/>
            <w:hideMark/>
          </w:tcPr>
          <w:p w14:paraId="16B1C938" w14:textId="090AC0DC" w:rsidR="00696336" w:rsidRPr="00470C5D" w:rsidRDefault="00696336" w:rsidP="00696336">
            <w:pPr>
              <w:spacing w:line="240" w:lineRule="auto"/>
              <w:ind w:left="0" w:right="0" w:firstLine="0"/>
              <w:jc w:val="center"/>
              <w:rPr>
                <w:b/>
                <w:bCs/>
                <w:i/>
                <w:iCs/>
                <w:sz w:val="22"/>
                <w:szCs w:val="22"/>
              </w:rPr>
            </w:pPr>
            <w:r w:rsidRPr="008C7CC5">
              <w:rPr>
                <w:sz w:val="22"/>
                <w:szCs w:val="22"/>
              </w:rPr>
              <w:t>vnt.</w:t>
            </w:r>
          </w:p>
        </w:tc>
        <w:tc>
          <w:tcPr>
            <w:tcW w:w="236" w:type="dxa"/>
            <w:vAlign w:val="center"/>
            <w:hideMark/>
          </w:tcPr>
          <w:p w14:paraId="3D811A92" w14:textId="77777777" w:rsidR="00696336" w:rsidRPr="0027148B" w:rsidRDefault="00696336" w:rsidP="00696336">
            <w:pPr>
              <w:spacing w:line="240" w:lineRule="auto"/>
              <w:ind w:left="0" w:right="0" w:firstLine="0"/>
              <w:jc w:val="left"/>
              <w:rPr>
                <w:sz w:val="20"/>
                <w:szCs w:val="20"/>
              </w:rPr>
            </w:pPr>
          </w:p>
        </w:tc>
      </w:tr>
    </w:tbl>
    <w:p w14:paraId="037598CE" w14:textId="77777777" w:rsidR="00F95ABC" w:rsidRDefault="00F95ABC" w:rsidP="00F95ABC">
      <w:pPr>
        <w:jc w:val="center"/>
        <w:rPr>
          <w:sz w:val="22"/>
          <w:szCs w:val="22"/>
        </w:rPr>
      </w:pPr>
    </w:p>
    <w:p w14:paraId="5173C058" w14:textId="77777777" w:rsidR="00F95ABC" w:rsidRDefault="00F95ABC" w:rsidP="00F95ABC">
      <w:pPr>
        <w:jc w:val="center"/>
        <w:rPr>
          <w:sz w:val="22"/>
          <w:szCs w:val="22"/>
        </w:rPr>
      </w:pPr>
    </w:p>
    <w:p w14:paraId="60A6E1EF" w14:textId="77777777" w:rsidR="00F95ABC" w:rsidRDefault="00F95ABC" w:rsidP="00F95ABC">
      <w:pPr>
        <w:jc w:val="center"/>
        <w:rPr>
          <w:sz w:val="22"/>
          <w:szCs w:val="22"/>
        </w:rPr>
      </w:pPr>
    </w:p>
    <w:p w14:paraId="2A4AA07B" w14:textId="77777777" w:rsidR="00F95ABC" w:rsidRDefault="00F95ABC" w:rsidP="00470C5D">
      <w:pPr>
        <w:ind w:left="0" w:firstLine="0"/>
        <w:rPr>
          <w:sz w:val="22"/>
          <w:szCs w:val="22"/>
        </w:rPr>
      </w:pPr>
    </w:p>
    <w:p w14:paraId="0BFB4E4D" w14:textId="77777777" w:rsidR="00F95ABC" w:rsidRDefault="00F95ABC" w:rsidP="00F95ABC">
      <w:pPr>
        <w:jc w:val="center"/>
        <w:rPr>
          <w:sz w:val="22"/>
          <w:szCs w:val="22"/>
        </w:rPr>
      </w:pPr>
    </w:p>
    <w:p w14:paraId="42F79B9E" w14:textId="77777777" w:rsidR="00F95ABC" w:rsidRDefault="00F95ABC" w:rsidP="00F95ABC">
      <w:pPr>
        <w:jc w:val="right"/>
        <w:rPr>
          <w:sz w:val="22"/>
          <w:szCs w:val="22"/>
        </w:rPr>
      </w:pPr>
      <w:r w:rsidRPr="0027148B">
        <w:rPr>
          <w:sz w:val="22"/>
          <w:szCs w:val="22"/>
        </w:rPr>
        <w:t>Techninės specifikacijos 2 priedas</w:t>
      </w:r>
    </w:p>
    <w:p w14:paraId="3019C65B" w14:textId="77777777" w:rsidR="00F95ABC" w:rsidRDefault="00F95ABC" w:rsidP="00F95ABC">
      <w:pPr>
        <w:jc w:val="right"/>
        <w:rPr>
          <w:sz w:val="22"/>
          <w:szCs w:val="22"/>
        </w:rPr>
      </w:pPr>
    </w:p>
    <w:tbl>
      <w:tblPr>
        <w:tblW w:w="9760" w:type="dxa"/>
        <w:tblLook w:val="04A0" w:firstRow="1" w:lastRow="0" w:firstColumn="1" w:lastColumn="0" w:noHBand="0" w:noVBand="1"/>
      </w:tblPr>
      <w:tblGrid>
        <w:gridCol w:w="4360"/>
        <w:gridCol w:w="5400"/>
      </w:tblGrid>
      <w:tr w:rsidR="00F95ABC" w:rsidRPr="0027148B" w14:paraId="2B22A7CF" w14:textId="77777777" w:rsidTr="004F299D">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B4F3F" w14:textId="2709F424" w:rsidR="00F95ABC" w:rsidRPr="0027148B" w:rsidRDefault="00F95ABC" w:rsidP="004F299D">
            <w:pPr>
              <w:spacing w:line="240" w:lineRule="auto"/>
              <w:ind w:left="0" w:right="0" w:firstLine="0"/>
              <w:jc w:val="center"/>
              <w:rPr>
                <w:rFonts w:ascii="Calibri" w:hAnsi="Calibri" w:cs="Calibri"/>
                <w:b/>
                <w:bCs/>
                <w:color w:val="000000"/>
                <w:sz w:val="22"/>
                <w:szCs w:val="22"/>
              </w:rPr>
            </w:pPr>
            <w:r>
              <w:rPr>
                <w:rFonts w:ascii="Calibri" w:hAnsi="Calibri" w:cs="Calibri"/>
                <w:b/>
                <w:bCs/>
                <w:color w:val="000000"/>
                <w:sz w:val="22"/>
                <w:szCs w:val="22"/>
              </w:rPr>
              <w:t>Pavadinimas</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14:paraId="637C1AF2" w14:textId="77777777" w:rsidR="00F95ABC" w:rsidRPr="0027148B" w:rsidRDefault="00F95ABC" w:rsidP="004F299D">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Prekių grupė</w:t>
            </w:r>
          </w:p>
        </w:tc>
      </w:tr>
      <w:tr w:rsidR="00F95ABC" w:rsidRPr="0027148B" w14:paraId="58EC639B" w14:textId="77777777" w:rsidTr="00963C35">
        <w:trPr>
          <w:trHeight w:val="300"/>
        </w:trPr>
        <w:tc>
          <w:tcPr>
            <w:tcW w:w="4360" w:type="dxa"/>
            <w:vMerge w:val="restart"/>
            <w:tcBorders>
              <w:top w:val="nil"/>
              <w:left w:val="single" w:sz="4" w:space="0" w:color="auto"/>
              <w:bottom w:val="single" w:sz="4" w:space="0" w:color="auto"/>
              <w:right w:val="single" w:sz="4" w:space="0" w:color="auto"/>
            </w:tcBorders>
            <w:shd w:val="clear" w:color="000000" w:fill="D9D9D9"/>
            <w:vAlign w:val="bottom"/>
            <w:hideMark/>
          </w:tcPr>
          <w:p w14:paraId="6B8C6745" w14:textId="19487232" w:rsidR="00F95ABC" w:rsidRPr="0027148B" w:rsidRDefault="00F95ABC" w:rsidP="00672150">
            <w:pPr>
              <w:spacing w:line="240" w:lineRule="auto"/>
              <w:ind w:left="0" w:right="0" w:firstLine="0"/>
              <w:jc w:val="center"/>
              <w:rPr>
                <w:rFonts w:ascii="Arial" w:hAnsi="Arial" w:cs="Arial"/>
                <w:b/>
                <w:bCs/>
                <w:sz w:val="20"/>
                <w:szCs w:val="20"/>
              </w:rPr>
            </w:pPr>
            <w:r>
              <w:rPr>
                <w:rFonts w:ascii="Arial" w:hAnsi="Arial" w:cs="Arial"/>
                <w:b/>
                <w:bCs/>
                <w:sz w:val="20"/>
                <w:szCs w:val="20"/>
              </w:rPr>
              <w:t>Kasybos karjerų eksploatavimo mašinų priedai ir jų dalys</w:t>
            </w:r>
          </w:p>
        </w:tc>
        <w:tc>
          <w:tcPr>
            <w:tcW w:w="5400" w:type="dxa"/>
            <w:tcBorders>
              <w:top w:val="nil"/>
              <w:left w:val="nil"/>
              <w:bottom w:val="single" w:sz="4" w:space="0" w:color="auto"/>
              <w:right w:val="single" w:sz="4" w:space="0" w:color="auto"/>
            </w:tcBorders>
            <w:shd w:val="clear" w:color="000000" w:fill="F8CBAD"/>
            <w:noWrap/>
            <w:vAlign w:val="bottom"/>
            <w:hideMark/>
          </w:tcPr>
          <w:p w14:paraId="0462AF51" w14:textId="56F77B4A" w:rsidR="00F95ABC" w:rsidRPr="0027148B" w:rsidRDefault="00F95ABC" w:rsidP="00F95ABC">
            <w:pPr>
              <w:spacing w:line="240" w:lineRule="auto"/>
              <w:ind w:left="0" w:right="0" w:firstLine="0"/>
              <w:jc w:val="center"/>
              <w:rPr>
                <w:rFonts w:ascii="Calibri" w:hAnsi="Calibri" w:cs="Calibri"/>
                <w:b/>
                <w:bCs/>
                <w:sz w:val="22"/>
                <w:szCs w:val="22"/>
              </w:rPr>
            </w:pPr>
            <w:r>
              <w:rPr>
                <w:rFonts w:ascii="Calibri" w:hAnsi="Calibri" w:cs="Calibri"/>
                <w:b/>
                <w:bCs/>
                <w:sz w:val="22"/>
                <w:szCs w:val="22"/>
              </w:rPr>
              <w:t>Pinti sietai</w:t>
            </w:r>
          </w:p>
        </w:tc>
      </w:tr>
      <w:tr w:rsidR="00F95ABC" w:rsidRPr="0027148B" w14:paraId="4DE27427" w14:textId="77777777" w:rsidTr="00963C35">
        <w:trPr>
          <w:trHeight w:val="300"/>
        </w:trPr>
        <w:tc>
          <w:tcPr>
            <w:tcW w:w="4360" w:type="dxa"/>
            <w:vMerge/>
            <w:tcBorders>
              <w:top w:val="nil"/>
              <w:left w:val="single" w:sz="4" w:space="0" w:color="auto"/>
              <w:bottom w:val="single" w:sz="4" w:space="0" w:color="auto"/>
              <w:right w:val="single" w:sz="4" w:space="0" w:color="auto"/>
            </w:tcBorders>
            <w:vAlign w:val="center"/>
            <w:hideMark/>
          </w:tcPr>
          <w:p w14:paraId="7FB61F73" w14:textId="77777777" w:rsidR="00F95ABC" w:rsidRPr="0027148B" w:rsidRDefault="00F95ABC" w:rsidP="00F95ABC">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08E17F6F" w14:textId="4511DCF0" w:rsidR="00F95ABC" w:rsidRPr="0027148B" w:rsidRDefault="00F95ABC" w:rsidP="00F95ABC">
            <w:pPr>
              <w:spacing w:line="240" w:lineRule="auto"/>
              <w:ind w:left="0" w:right="0" w:firstLine="0"/>
              <w:jc w:val="center"/>
              <w:rPr>
                <w:rFonts w:ascii="Calibri" w:hAnsi="Calibri" w:cs="Calibri"/>
                <w:b/>
                <w:bCs/>
                <w:sz w:val="22"/>
                <w:szCs w:val="22"/>
              </w:rPr>
            </w:pPr>
            <w:r>
              <w:rPr>
                <w:rFonts w:ascii="Calibri" w:hAnsi="Calibri" w:cs="Calibri"/>
                <w:b/>
                <w:bCs/>
                <w:sz w:val="22"/>
                <w:szCs w:val="22"/>
              </w:rPr>
              <w:t>Transporterio ritinėliai</w:t>
            </w:r>
          </w:p>
        </w:tc>
      </w:tr>
      <w:tr w:rsidR="00F95ABC" w:rsidRPr="0027148B" w14:paraId="2FD482F2" w14:textId="77777777" w:rsidTr="00963C35">
        <w:trPr>
          <w:trHeight w:val="300"/>
        </w:trPr>
        <w:tc>
          <w:tcPr>
            <w:tcW w:w="4360" w:type="dxa"/>
            <w:vMerge/>
            <w:tcBorders>
              <w:top w:val="nil"/>
              <w:left w:val="single" w:sz="4" w:space="0" w:color="auto"/>
              <w:bottom w:val="single" w:sz="4" w:space="0" w:color="auto"/>
              <w:right w:val="single" w:sz="4" w:space="0" w:color="auto"/>
            </w:tcBorders>
            <w:vAlign w:val="center"/>
          </w:tcPr>
          <w:p w14:paraId="7FFE7D1F" w14:textId="77777777" w:rsidR="00F95ABC" w:rsidRPr="0027148B" w:rsidRDefault="00F95ABC" w:rsidP="00F95ABC">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tcPr>
          <w:p w14:paraId="6112F882" w14:textId="5955B9E1" w:rsidR="00F95ABC" w:rsidRDefault="00F95ABC" w:rsidP="00F95ABC">
            <w:pPr>
              <w:spacing w:line="240" w:lineRule="auto"/>
              <w:ind w:left="0" w:right="0" w:firstLine="0"/>
              <w:jc w:val="center"/>
              <w:rPr>
                <w:rFonts w:ascii="Calibri" w:hAnsi="Calibri" w:cs="Calibri"/>
                <w:b/>
                <w:bCs/>
                <w:sz w:val="22"/>
                <w:szCs w:val="22"/>
              </w:rPr>
            </w:pPr>
            <w:r>
              <w:rPr>
                <w:rFonts w:ascii="Calibri" w:hAnsi="Calibri" w:cs="Calibri"/>
                <w:b/>
                <w:bCs/>
                <w:sz w:val="22"/>
                <w:szCs w:val="22"/>
              </w:rPr>
              <w:t>Transporterio juostos</w:t>
            </w:r>
          </w:p>
        </w:tc>
      </w:tr>
      <w:tr w:rsidR="00F95ABC" w:rsidRPr="0027148B" w14:paraId="2A755309" w14:textId="77777777" w:rsidTr="00F95ABC">
        <w:trPr>
          <w:trHeight w:val="300"/>
        </w:trPr>
        <w:tc>
          <w:tcPr>
            <w:tcW w:w="4360" w:type="dxa"/>
            <w:vMerge/>
            <w:tcBorders>
              <w:top w:val="nil"/>
              <w:left w:val="single" w:sz="4" w:space="0" w:color="auto"/>
              <w:bottom w:val="nil"/>
              <w:right w:val="single" w:sz="4" w:space="0" w:color="auto"/>
            </w:tcBorders>
            <w:vAlign w:val="center"/>
            <w:hideMark/>
          </w:tcPr>
          <w:p w14:paraId="038EEA2B" w14:textId="77777777" w:rsidR="00F95ABC" w:rsidRPr="0027148B" w:rsidRDefault="00F95ABC" w:rsidP="00F95ABC">
            <w:pPr>
              <w:spacing w:line="240" w:lineRule="auto"/>
              <w:ind w:left="0" w:right="0" w:firstLine="0"/>
              <w:jc w:val="left"/>
              <w:rPr>
                <w:rFonts w:ascii="Arial" w:hAnsi="Arial" w:cs="Arial"/>
                <w:b/>
                <w:bCs/>
                <w:sz w:val="20"/>
                <w:szCs w:val="20"/>
              </w:rPr>
            </w:pPr>
          </w:p>
        </w:tc>
        <w:tc>
          <w:tcPr>
            <w:tcW w:w="5400" w:type="dxa"/>
            <w:tcBorders>
              <w:top w:val="nil"/>
              <w:left w:val="nil"/>
              <w:bottom w:val="nil"/>
              <w:right w:val="single" w:sz="4" w:space="0" w:color="auto"/>
            </w:tcBorders>
            <w:shd w:val="clear" w:color="000000" w:fill="F8CBAD"/>
            <w:noWrap/>
            <w:vAlign w:val="bottom"/>
            <w:hideMark/>
          </w:tcPr>
          <w:p w14:paraId="1CBA199D" w14:textId="5A5FC2F6" w:rsidR="00F95ABC" w:rsidRPr="0027148B" w:rsidRDefault="00F95ABC" w:rsidP="00F95ABC">
            <w:pPr>
              <w:spacing w:line="240" w:lineRule="auto"/>
              <w:ind w:left="0" w:right="0" w:firstLine="0"/>
              <w:jc w:val="center"/>
              <w:rPr>
                <w:rFonts w:ascii="Calibri" w:hAnsi="Calibri" w:cs="Calibri"/>
                <w:b/>
                <w:bCs/>
                <w:sz w:val="22"/>
                <w:szCs w:val="22"/>
              </w:rPr>
            </w:pPr>
            <w:r>
              <w:rPr>
                <w:rFonts w:ascii="Calibri" w:hAnsi="Calibri" w:cs="Calibri"/>
                <w:b/>
                <w:bCs/>
                <w:sz w:val="22"/>
                <w:szCs w:val="22"/>
              </w:rPr>
              <w:t>Akmenskaldžių pleištai</w:t>
            </w:r>
          </w:p>
        </w:tc>
      </w:tr>
    </w:tbl>
    <w:p w14:paraId="684E2297" w14:textId="77777777" w:rsidR="00F95ABC" w:rsidRDefault="00F95ABC" w:rsidP="00F95ABC">
      <w:pPr>
        <w:jc w:val="center"/>
        <w:rPr>
          <w:sz w:val="22"/>
          <w:szCs w:val="22"/>
        </w:rPr>
      </w:pPr>
    </w:p>
    <w:p w14:paraId="1891DAB1" w14:textId="77777777" w:rsidR="00F95ABC" w:rsidRDefault="00F95ABC" w:rsidP="00F95ABC">
      <w:pPr>
        <w:jc w:val="center"/>
        <w:rPr>
          <w:sz w:val="22"/>
          <w:szCs w:val="22"/>
        </w:rPr>
      </w:pPr>
    </w:p>
    <w:p w14:paraId="2E7F77FE" w14:textId="77777777" w:rsidR="00F95ABC" w:rsidRDefault="00F95ABC" w:rsidP="00F95ABC">
      <w:pPr>
        <w:jc w:val="center"/>
        <w:rPr>
          <w:sz w:val="22"/>
          <w:szCs w:val="22"/>
        </w:rPr>
      </w:pPr>
    </w:p>
    <w:p w14:paraId="6B2B0DE2" w14:textId="77777777" w:rsidR="00F95ABC" w:rsidRDefault="00F95ABC" w:rsidP="00F95ABC">
      <w:pPr>
        <w:jc w:val="center"/>
        <w:rPr>
          <w:sz w:val="22"/>
          <w:szCs w:val="22"/>
        </w:rPr>
      </w:pPr>
    </w:p>
    <w:p w14:paraId="6DC0834C" w14:textId="77777777" w:rsidR="00F95ABC" w:rsidRDefault="00F95ABC" w:rsidP="00F95ABC">
      <w:pPr>
        <w:jc w:val="center"/>
        <w:rPr>
          <w:sz w:val="22"/>
          <w:szCs w:val="22"/>
        </w:rPr>
      </w:pPr>
    </w:p>
    <w:p w14:paraId="0D79DF8B" w14:textId="77777777" w:rsidR="00F95ABC" w:rsidRDefault="00F95ABC" w:rsidP="00F95ABC">
      <w:pPr>
        <w:jc w:val="center"/>
        <w:rPr>
          <w:sz w:val="22"/>
          <w:szCs w:val="22"/>
        </w:rPr>
      </w:pPr>
    </w:p>
    <w:p w14:paraId="17817E63" w14:textId="77777777" w:rsidR="00F95ABC" w:rsidRDefault="00F95ABC" w:rsidP="00F95ABC">
      <w:pPr>
        <w:jc w:val="center"/>
        <w:rPr>
          <w:sz w:val="22"/>
          <w:szCs w:val="22"/>
        </w:rPr>
      </w:pPr>
    </w:p>
    <w:p w14:paraId="5DDA59DB" w14:textId="77777777" w:rsidR="00F95ABC" w:rsidRDefault="00F95ABC" w:rsidP="00F95ABC">
      <w:pPr>
        <w:jc w:val="center"/>
        <w:rPr>
          <w:sz w:val="22"/>
          <w:szCs w:val="22"/>
        </w:rPr>
      </w:pPr>
    </w:p>
    <w:p w14:paraId="1CB601C0" w14:textId="77777777" w:rsidR="00F95ABC" w:rsidRDefault="00F95ABC" w:rsidP="00F95ABC">
      <w:pPr>
        <w:jc w:val="center"/>
        <w:rPr>
          <w:sz w:val="22"/>
          <w:szCs w:val="22"/>
        </w:rPr>
      </w:pPr>
    </w:p>
    <w:p w14:paraId="0D6DD867" w14:textId="77777777" w:rsidR="00F95ABC" w:rsidRDefault="00F95ABC" w:rsidP="00F95ABC">
      <w:pPr>
        <w:jc w:val="center"/>
        <w:rPr>
          <w:sz w:val="22"/>
          <w:szCs w:val="22"/>
        </w:rPr>
      </w:pPr>
    </w:p>
    <w:p w14:paraId="4A139CFE" w14:textId="77777777" w:rsidR="00F95ABC" w:rsidRDefault="00F95ABC" w:rsidP="00F95ABC">
      <w:pPr>
        <w:jc w:val="center"/>
        <w:rPr>
          <w:sz w:val="22"/>
          <w:szCs w:val="22"/>
        </w:rPr>
      </w:pPr>
    </w:p>
    <w:p w14:paraId="6D7A913D" w14:textId="77777777" w:rsidR="00F95ABC" w:rsidRDefault="00F95ABC" w:rsidP="00F95ABC">
      <w:pPr>
        <w:jc w:val="center"/>
        <w:rPr>
          <w:sz w:val="22"/>
          <w:szCs w:val="22"/>
        </w:rPr>
      </w:pPr>
    </w:p>
    <w:p w14:paraId="1222D09E" w14:textId="77777777" w:rsidR="00F95ABC" w:rsidRDefault="00F95ABC" w:rsidP="00F95ABC">
      <w:pPr>
        <w:jc w:val="center"/>
        <w:rPr>
          <w:sz w:val="22"/>
          <w:szCs w:val="22"/>
        </w:rPr>
      </w:pPr>
    </w:p>
    <w:p w14:paraId="5CA9EFD3" w14:textId="77777777" w:rsidR="00F95ABC" w:rsidRDefault="00F95ABC" w:rsidP="00F95ABC">
      <w:pPr>
        <w:jc w:val="center"/>
        <w:rPr>
          <w:sz w:val="22"/>
          <w:szCs w:val="22"/>
        </w:rPr>
      </w:pPr>
    </w:p>
    <w:p w14:paraId="7E6254DB" w14:textId="77777777" w:rsidR="00F95ABC" w:rsidRDefault="00F95ABC" w:rsidP="00F95ABC">
      <w:pPr>
        <w:jc w:val="center"/>
        <w:rPr>
          <w:sz w:val="22"/>
          <w:szCs w:val="22"/>
        </w:rPr>
      </w:pPr>
    </w:p>
    <w:p w14:paraId="1D5E4248" w14:textId="77777777" w:rsidR="00F95ABC" w:rsidRDefault="00F95ABC" w:rsidP="00F95ABC">
      <w:pPr>
        <w:jc w:val="center"/>
        <w:rPr>
          <w:sz w:val="22"/>
          <w:szCs w:val="22"/>
        </w:rPr>
      </w:pPr>
    </w:p>
    <w:p w14:paraId="44218D36" w14:textId="77777777" w:rsidR="00F95ABC" w:rsidRDefault="00F95ABC" w:rsidP="00F95ABC">
      <w:pPr>
        <w:jc w:val="center"/>
        <w:rPr>
          <w:sz w:val="22"/>
          <w:szCs w:val="22"/>
        </w:rPr>
      </w:pPr>
    </w:p>
    <w:p w14:paraId="56332E47" w14:textId="77777777" w:rsidR="00F95ABC" w:rsidRDefault="00F95ABC" w:rsidP="00F95ABC">
      <w:pPr>
        <w:jc w:val="center"/>
        <w:rPr>
          <w:sz w:val="22"/>
          <w:szCs w:val="22"/>
        </w:rPr>
      </w:pPr>
    </w:p>
    <w:p w14:paraId="04833596" w14:textId="77777777" w:rsidR="00F95ABC" w:rsidRDefault="00F95ABC" w:rsidP="00F95ABC">
      <w:pPr>
        <w:jc w:val="center"/>
        <w:rPr>
          <w:sz w:val="22"/>
          <w:szCs w:val="22"/>
        </w:rPr>
      </w:pPr>
    </w:p>
    <w:p w14:paraId="38AB5C29" w14:textId="77777777" w:rsidR="00F95ABC" w:rsidRDefault="00F95ABC" w:rsidP="00F95ABC">
      <w:pPr>
        <w:jc w:val="center"/>
        <w:rPr>
          <w:sz w:val="22"/>
          <w:szCs w:val="22"/>
        </w:rPr>
      </w:pPr>
    </w:p>
    <w:p w14:paraId="20FB723B" w14:textId="77777777" w:rsidR="00F95ABC" w:rsidRDefault="00F95ABC" w:rsidP="00F95ABC">
      <w:pPr>
        <w:jc w:val="center"/>
        <w:rPr>
          <w:sz w:val="22"/>
          <w:szCs w:val="22"/>
        </w:rPr>
      </w:pPr>
    </w:p>
    <w:p w14:paraId="6959F309" w14:textId="77777777" w:rsidR="00F95ABC" w:rsidRDefault="00F95ABC" w:rsidP="00F95ABC">
      <w:pPr>
        <w:jc w:val="center"/>
        <w:rPr>
          <w:sz w:val="22"/>
          <w:szCs w:val="22"/>
        </w:rPr>
      </w:pPr>
    </w:p>
    <w:p w14:paraId="3ACD838D" w14:textId="77777777" w:rsidR="00F95ABC" w:rsidRDefault="00F95ABC" w:rsidP="00F95ABC">
      <w:pPr>
        <w:jc w:val="center"/>
        <w:rPr>
          <w:sz w:val="22"/>
          <w:szCs w:val="22"/>
        </w:rPr>
      </w:pPr>
    </w:p>
    <w:p w14:paraId="793C858C" w14:textId="77777777" w:rsidR="00F95ABC" w:rsidRDefault="00F95ABC" w:rsidP="00F95ABC">
      <w:pPr>
        <w:jc w:val="center"/>
        <w:rPr>
          <w:sz w:val="22"/>
          <w:szCs w:val="22"/>
        </w:rPr>
      </w:pPr>
    </w:p>
    <w:p w14:paraId="21DC3715" w14:textId="77777777" w:rsidR="00F95ABC" w:rsidRDefault="00F95ABC" w:rsidP="00F95ABC">
      <w:pPr>
        <w:jc w:val="center"/>
        <w:rPr>
          <w:sz w:val="22"/>
          <w:szCs w:val="22"/>
        </w:rPr>
      </w:pPr>
    </w:p>
    <w:p w14:paraId="1839F7C6" w14:textId="77777777" w:rsidR="00F95ABC" w:rsidRDefault="00F95ABC" w:rsidP="00F95ABC">
      <w:pPr>
        <w:jc w:val="center"/>
        <w:rPr>
          <w:sz w:val="22"/>
          <w:szCs w:val="22"/>
        </w:rPr>
      </w:pPr>
    </w:p>
    <w:p w14:paraId="02E323ED" w14:textId="77777777" w:rsidR="00F95ABC" w:rsidRDefault="00F95ABC" w:rsidP="00F95ABC">
      <w:pPr>
        <w:jc w:val="center"/>
        <w:rPr>
          <w:sz w:val="22"/>
          <w:szCs w:val="22"/>
        </w:rPr>
      </w:pPr>
    </w:p>
    <w:p w14:paraId="5EE5E907" w14:textId="77777777" w:rsidR="00F95ABC" w:rsidRDefault="00F95ABC" w:rsidP="00F95ABC">
      <w:pPr>
        <w:jc w:val="center"/>
        <w:rPr>
          <w:sz w:val="22"/>
          <w:szCs w:val="22"/>
        </w:rPr>
      </w:pPr>
    </w:p>
    <w:p w14:paraId="352998A6" w14:textId="77777777" w:rsidR="00F95ABC" w:rsidRDefault="00F95ABC" w:rsidP="00F95ABC">
      <w:pPr>
        <w:jc w:val="center"/>
        <w:rPr>
          <w:sz w:val="22"/>
          <w:szCs w:val="22"/>
        </w:rPr>
      </w:pPr>
    </w:p>
    <w:p w14:paraId="60BA09ED" w14:textId="77777777" w:rsidR="006D659C" w:rsidRPr="00F87E70"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57F13">
      <w:pPr>
        <w:tabs>
          <w:tab w:val="left" w:pos="1170"/>
          <w:tab w:val="left" w:pos="1260"/>
        </w:tabs>
        <w:ind w:left="0" w:right="0" w:firstLine="0"/>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0E25AC" w:rsidP="00B57F13">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3A1C1F74" w:rsidR="00BA0EE5" w:rsidRDefault="006C1E1B" w:rsidP="00B57F13">
      <w:pPr>
        <w:tabs>
          <w:tab w:val="left" w:pos="270"/>
        </w:tabs>
        <w:ind w:left="0" w:right="0" w:firstLine="0"/>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00B57F13">
        <w:rPr>
          <w:sz w:val="22"/>
          <w:szCs w:val="22"/>
        </w:rPr>
        <w:t xml:space="preserve">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8"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8"/>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9"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9"/>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lastRenderedPageBreak/>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0"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0"/>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726C4029"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bookmarkStart w:id="21" w:name="_Hlk83296275"/>
      <w:r w:rsidRPr="008A591B">
        <w:rPr>
          <w:noProof/>
          <w:sz w:val="22"/>
          <w:szCs w:val="22"/>
          <w:bdr w:val="none" w:sz="0" w:space="0" w:color="auto" w:frame="1"/>
        </w:rPr>
        <w:t xml:space="preserve">Prekės </w:t>
      </w:r>
      <w:r w:rsidR="00ED74B3">
        <w:rPr>
          <w:noProof/>
          <w:sz w:val="22"/>
          <w:szCs w:val="22"/>
          <w:bdr w:val="none" w:sz="0" w:space="0" w:color="auto" w:frame="1"/>
        </w:rPr>
        <w:t>pristatomos per</w:t>
      </w:r>
      <w:r w:rsidRPr="008A591B">
        <w:rPr>
          <w:noProof/>
          <w:sz w:val="22"/>
          <w:szCs w:val="22"/>
          <w:bdr w:val="none" w:sz="0" w:space="0" w:color="auto" w:frame="1"/>
        </w:rPr>
        <w:t xml:space="preserve"> </w:t>
      </w:r>
      <w:bookmarkEnd w:id="21"/>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00CB29D5" w:rsidRPr="00CB29D5">
            <w:rPr>
              <w:rStyle w:val="1TEKSTAS"/>
              <w:sz w:val="22"/>
              <w:szCs w:val="22"/>
              <w:highlight w:val="lightGray"/>
            </w:rPr>
            <w:t xml:space="preserve">nurodyti </w:t>
          </w:r>
          <w:r w:rsidRPr="00CB29D5">
            <w:rPr>
              <w:rStyle w:val="1TEKSTAS"/>
              <w:sz w:val="22"/>
              <w:szCs w:val="22"/>
              <w:highlight w:val="lightGray"/>
            </w:rPr>
            <w:t>termin</w:t>
          </w:r>
          <w:r w:rsidR="00CB29D5" w:rsidRPr="00CB29D5">
            <w:rPr>
              <w:rStyle w:val="1TEKSTAS"/>
              <w:sz w:val="22"/>
              <w:szCs w:val="22"/>
              <w:highlight w:val="lightGray"/>
            </w:rPr>
            <w:t>ą</w:t>
          </w:r>
          <w:r w:rsidRPr="00CB29D5">
            <w:rPr>
              <w:rStyle w:val="1TEKSTAS"/>
              <w:sz w:val="22"/>
              <w:szCs w:val="22"/>
              <w:highlight w:val="lightGray"/>
            </w:rPr>
            <w:t xml:space="preserve"> </w:t>
          </w:r>
        </w:sdtContent>
      </w:sdt>
      <w:r w:rsidRPr="008A591B">
        <w:rPr>
          <w:noProof/>
          <w:sz w:val="22"/>
          <w:szCs w:val="22"/>
          <w:bdr w:val="none" w:sz="0" w:space="0" w:color="auto" w:frame="1"/>
        </w:rPr>
        <w:t xml:space="preserve">, bet ne ilgiau iki bus įsigijama Prekių už Sutarties vertę. 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0E25AC"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77777777" w:rsidR="004749CB" w:rsidRPr="004946ED" w:rsidRDefault="004749CB" w:rsidP="0016553C">
            <w:pPr>
              <w:rPr>
                <w:noProof/>
                <w:lang w:eastAsia="en-US"/>
              </w:rPr>
            </w:pPr>
            <w:r w:rsidRPr="004946ED">
              <w:rPr>
                <w:noProof/>
                <w:sz w:val="22"/>
                <w:szCs w:val="22"/>
                <w:lang w:eastAsia="en-US"/>
              </w:rPr>
              <w:t>AB SEB bankas, b.k. 70440</w:t>
            </w:r>
          </w:p>
        </w:tc>
        <w:tc>
          <w:tcPr>
            <w:tcW w:w="2710" w:type="pct"/>
          </w:tcPr>
          <w:p w14:paraId="6D7157D4" w14:textId="73284E44" w:rsidR="004749CB" w:rsidRPr="004946ED" w:rsidRDefault="000E25AC"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kodas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lastRenderedPageBreak/>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7777777" w:rsidR="00CB29D5" w:rsidRDefault="00CB29D5" w:rsidP="008A591B">
      <w:pPr>
        <w:pStyle w:val="Pagrindiniotekstotrauka"/>
        <w:spacing w:after="0" w:line="240" w:lineRule="auto"/>
        <w:jc w:val="right"/>
        <w:rPr>
          <w:sz w:val="22"/>
          <w:szCs w:val="22"/>
        </w:rPr>
      </w:pPr>
    </w:p>
    <w:p w14:paraId="6B4E7C4E" w14:textId="77777777" w:rsidR="00CB29D5" w:rsidRDefault="00CB29D5" w:rsidP="008A591B">
      <w:pPr>
        <w:pStyle w:val="Pagrindiniotekstotrauka"/>
        <w:spacing w:after="0" w:line="240" w:lineRule="auto"/>
        <w:jc w:val="right"/>
        <w:rPr>
          <w:sz w:val="22"/>
          <w:szCs w:val="22"/>
        </w:rPr>
      </w:pP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3BABC1F8" w14:textId="77777777" w:rsidR="00CB29D5" w:rsidRDefault="00CB29D5" w:rsidP="008A591B">
      <w:pPr>
        <w:pStyle w:val="Pagrindiniotekstotrauka"/>
        <w:spacing w:after="0" w:line="240" w:lineRule="auto"/>
        <w:jc w:val="right"/>
        <w:rPr>
          <w:sz w:val="22"/>
          <w:szCs w:val="22"/>
        </w:rPr>
      </w:pPr>
    </w:p>
    <w:p w14:paraId="0E6D4AC7" w14:textId="77777777" w:rsidR="00CB29D5" w:rsidRDefault="00CB29D5" w:rsidP="008A591B">
      <w:pPr>
        <w:pStyle w:val="Pagrindiniotekstotrauka"/>
        <w:spacing w:after="0" w:line="240" w:lineRule="auto"/>
        <w:jc w:val="right"/>
        <w:rPr>
          <w:sz w:val="22"/>
          <w:szCs w:val="22"/>
        </w:rPr>
      </w:pPr>
    </w:p>
    <w:p w14:paraId="02028B4C" w14:textId="77777777" w:rsidR="00CB29D5" w:rsidRDefault="00CB29D5" w:rsidP="008A591B">
      <w:pPr>
        <w:pStyle w:val="Pagrindiniotekstotrauka"/>
        <w:spacing w:after="0" w:line="240" w:lineRule="auto"/>
        <w:jc w:val="right"/>
        <w:rPr>
          <w:sz w:val="22"/>
          <w:szCs w:val="22"/>
        </w:rPr>
      </w:pPr>
    </w:p>
    <w:p w14:paraId="29AA14F0" w14:textId="36A68334" w:rsidR="006D659C" w:rsidRPr="00FE1ABC" w:rsidRDefault="005C2560" w:rsidP="008A591B">
      <w:pPr>
        <w:pStyle w:val="Pagrindiniotekstotrauka"/>
        <w:spacing w:after="0" w:line="240" w:lineRule="auto"/>
        <w:jc w:val="right"/>
        <w:rPr>
          <w:sz w:val="22"/>
          <w:szCs w:val="22"/>
          <w:lang w:val="en-GB"/>
        </w:rPr>
      </w:pPr>
      <w:r>
        <w:rPr>
          <w:sz w:val="22"/>
          <w:szCs w:val="22"/>
        </w:rPr>
        <w:t xml:space="preserve">  </w:t>
      </w:r>
      <w:r w:rsidR="006D659C" w:rsidRPr="00956075">
        <w:rPr>
          <w:sz w:val="22"/>
          <w:szCs w:val="22"/>
        </w:rPr>
        <w:t xml:space="preserve">Preliminarios sutarties projekto Priedas Nr. </w:t>
      </w:r>
      <w:r w:rsidR="00853F4E">
        <w:rPr>
          <w:sz w:val="22"/>
          <w:szCs w:val="22"/>
        </w:rPr>
        <w:t>5</w:t>
      </w:r>
    </w:p>
    <w:p w14:paraId="7CF1F6C1" w14:textId="77777777" w:rsidR="006D659C" w:rsidRPr="00956075" w:rsidRDefault="006D659C" w:rsidP="006D659C">
      <w:pPr>
        <w:pStyle w:val="Pagrindiniotekstotrauka"/>
        <w:jc w:val="center"/>
        <w:rPr>
          <w:b/>
          <w:caps/>
          <w:sz w:val="22"/>
          <w:szCs w:val="22"/>
        </w:rPr>
      </w:pPr>
    </w:p>
    <w:p w14:paraId="69943376" w14:textId="77777777" w:rsidR="006D659C" w:rsidRPr="00956075" w:rsidRDefault="006D659C" w:rsidP="006D659C">
      <w:pPr>
        <w:pStyle w:val="Pagrindiniotekstotrauka"/>
        <w:jc w:val="center"/>
        <w:rPr>
          <w:b/>
          <w:caps/>
          <w:sz w:val="22"/>
          <w:szCs w:val="22"/>
        </w:rPr>
      </w:pPr>
      <w:r w:rsidRPr="00956075">
        <w:rPr>
          <w:b/>
          <w:caps/>
          <w:sz w:val="22"/>
          <w:szCs w:val="22"/>
        </w:rPr>
        <w:t>Subtiekėjų sąrašas ir perduodamų įsipareigojimų dalis</w:t>
      </w:r>
    </w:p>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3B79" w14:textId="77777777" w:rsidR="000E25AC" w:rsidRDefault="000E25AC" w:rsidP="00FD3FC0">
      <w:r>
        <w:separator/>
      </w:r>
    </w:p>
  </w:endnote>
  <w:endnote w:type="continuationSeparator" w:id="0">
    <w:p w14:paraId="181CC387" w14:textId="77777777" w:rsidR="000E25AC" w:rsidRDefault="000E25A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9FCC" w14:textId="77777777" w:rsidR="000E25AC" w:rsidRDefault="000E25AC" w:rsidP="00FD3FC0">
      <w:r>
        <w:separator/>
      </w:r>
    </w:p>
  </w:footnote>
  <w:footnote w:type="continuationSeparator" w:id="0">
    <w:p w14:paraId="576020AD" w14:textId="77777777" w:rsidR="000E25AC" w:rsidRDefault="000E25AC"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26D59"/>
    <w:multiLevelType w:val="hybridMultilevel"/>
    <w:tmpl w:val="AB4ACE42"/>
    <w:lvl w:ilvl="0" w:tplc="86BC70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667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C565E"/>
    <w:multiLevelType w:val="multilevel"/>
    <w:tmpl w:val="6D98CB2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7"/>
  </w:num>
  <w:num w:numId="3">
    <w:abstractNumId w:val="15"/>
  </w:num>
  <w:num w:numId="4">
    <w:abstractNumId w:val="4"/>
  </w:num>
  <w:num w:numId="5">
    <w:abstractNumId w:val="12"/>
  </w:num>
  <w:num w:numId="6">
    <w:abstractNumId w:val="8"/>
  </w:num>
  <w:num w:numId="7">
    <w:abstractNumId w:val="6"/>
  </w:num>
  <w:num w:numId="8">
    <w:abstractNumId w:val="14"/>
  </w:num>
  <w:num w:numId="9">
    <w:abstractNumId w:val="11"/>
  </w:num>
  <w:num w:numId="10">
    <w:abstractNumId w:val="5"/>
  </w:num>
  <w:num w:numId="11">
    <w:abstractNumId w:val="9"/>
  </w:num>
  <w:num w:numId="12">
    <w:abstractNumId w:val="10"/>
  </w:num>
  <w:num w:numId="13">
    <w:abstractNumId w:val="2"/>
  </w:num>
  <w:num w:numId="14">
    <w:abstractNumId w:val="13"/>
  </w:num>
  <w:num w:numId="15">
    <w:abstractNumId w:val="1"/>
  </w:num>
  <w:num w:numId="16">
    <w:abstractNumId w:val="0"/>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5AD0"/>
    <w:rsid w:val="0002234D"/>
    <w:rsid w:val="00023EF9"/>
    <w:rsid w:val="00025DCF"/>
    <w:rsid w:val="000266EB"/>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25AC"/>
    <w:rsid w:val="000E3CAD"/>
    <w:rsid w:val="000E451E"/>
    <w:rsid w:val="000E48A7"/>
    <w:rsid w:val="000E745D"/>
    <w:rsid w:val="000F65AF"/>
    <w:rsid w:val="000F6A6D"/>
    <w:rsid w:val="00105E07"/>
    <w:rsid w:val="00120584"/>
    <w:rsid w:val="00142330"/>
    <w:rsid w:val="00146F4E"/>
    <w:rsid w:val="0015236C"/>
    <w:rsid w:val="00155CE0"/>
    <w:rsid w:val="001620E5"/>
    <w:rsid w:val="00162D62"/>
    <w:rsid w:val="00162F68"/>
    <w:rsid w:val="0016553C"/>
    <w:rsid w:val="001658BF"/>
    <w:rsid w:val="00165B8B"/>
    <w:rsid w:val="00170F75"/>
    <w:rsid w:val="00174BF9"/>
    <w:rsid w:val="001764AD"/>
    <w:rsid w:val="0018014D"/>
    <w:rsid w:val="00182D48"/>
    <w:rsid w:val="001850F9"/>
    <w:rsid w:val="00195F05"/>
    <w:rsid w:val="001961F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332A5"/>
    <w:rsid w:val="00234C33"/>
    <w:rsid w:val="0023510D"/>
    <w:rsid w:val="00240D43"/>
    <w:rsid w:val="00250716"/>
    <w:rsid w:val="00252FFB"/>
    <w:rsid w:val="002570E8"/>
    <w:rsid w:val="0026245C"/>
    <w:rsid w:val="0026541C"/>
    <w:rsid w:val="00271B28"/>
    <w:rsid w:val="0027466C"/>
    <w:rsid w:val="0027507F"/>
    <w:rsid w:val="00275823"/>
    <w:rsid w:val="0027675D"/>
    <w:rsid w:val="00280BC3"/>
    <w:rsid w:val="00280FB4"/>
    <w:rsid w:val="00280FD9"/>
    <w:rsid w:val="00287CDC"/>
    <w:rsid w:val="002A7B94"/>
    <w:rsid w:val="002B5866"/>
    <w:rsid w:val="002D1C91"/>
    <w:rsid w:val="002E04F0"/>
    <w:rsid w:val="002E2FCE"/>
    <w:rsid w:val="002E4FF0"/>
    <w:rsid w:val="002E7197"/>
    <w:rsid w:val="002F17F7"/>
    <w:rsid w:val="00302411"/>
    <w:rsid w:val="003058D5"/>
    <w:rsid w:val="00307EC9"/>
    <w:rsid w:val="003169AC"/>
    <w:rsid w:val="00327710"/>
    <w:rsid w:val="00330368"/>
    <w:rsid w:val="00333AC8"/>
    <w:rsid w:val="0034473B"/>
    <w:rsid w:val="00344CE9"/>
    <w:rsid w:val="00345B03"/>
    <w:rsid w:val="00347005"/>
    <w:rsid w:val="00352F82"/>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401139"/>
    <w:rsid w:val="004041A8"/>
    <w:rsid w:val="00404B32"/>
    <w:rsid w:val="0040656F"/>
    <w:rsid w:val="00411D28"/>
    <w:rsid w:val="004134C2"/>
    <w:rsid w:val="004149CC"/>
    <w:rsid w:val="00414CC6"/>
    <w:rsid w:val="00426449"/>
    <w:rsid w:val="00431202"/>
    <w:rsid w:val="00433BB8"/>
    <w:rsid w:val="004357C4"/>
    <w:rsid w:val="004408DF"/>
    <w:rsid w:val="0044158C"/>
    <w:rsid w:val="0044267E"/>
    <w:rsid w:val="004443EC"/>
    <w:rsid w:val="0044467F"/>
    <w:rsid w:val="00445755"/>
    <w:rsid w:val="00453A47"/>
    <w:rsid w:val="00455F7A"/>
    <w:rsid w:val="004569AD"/>
    <w:rsid w:val="004661EF"/>
    <w:rsid w:val="00467AD1"/>
    <w:rsid w:val="00470C5D"/>
    <w:rsid w:val="00471F02"/>
    <w:rsid w:val="00472782"/>
    <w:rsid w:val="00473189"/>
    <w:rsid w:val="004745F2"/>
    <w:rsid w:val="004749CB"/>
    <w:rsid w:val="004779E7"/>
    <w:rsid w:val="00480386"/>
    <w:rsid w:val="0049065D"/>
    <w:rsid w:val="00490680"/>
    <w:rsid w:val="00496B0A"/>
    <w:rsid w:val="004A2A7D"/>
    <w:rsid w:val="004A2CFB"/>
    <w:rsid w:val="004A47A1"/>
    <w:rsid w:val="004A61A2"/>
    <w:rsid w:val="004B26C1"/>
    <w:rsid w:val="004B50A4"/>
    <w:rsid w:val="004B5DF7"/>
    <w:rsid w:val="004C43DD"/>
    <w:rsid w:val="004C6D63"/>
    <w:rsid w:val="004D1DDA"/>
    <w:rsid w:val="004D2E06"/>
    <w:rsid w:val="004D5F87"/>
    <w:rsid w:val="004D6B1B"/>
    <w:rsid w:val="004E6E58"/>
    <w:rsid w:val="004E6F06"/>
    <w:rsid w:val="004E7F46"/>
    <w:rsid w:val="004F6D94"/>
    <w:rsid w:val="00501C2F"/>
    <w:rsid w:val="00507868"/>
    <w:rsid w:val="00511652"/>
    <w:rsid w:val="005128DA"/>
    <w:rsid w:val="005130CC"/>
    <w:rsid w:val="00513D78"/>
    <w:rsid w:val="00517668"/>
    <w:rsid w:val="00517E4B"/>
    <w:rsid w:val="0053121F"/>
    <w:rsid w:val="00534CAC"/>
    <w:rsid w:val="00537313"/>
    <w:rsid w:val="005415DC"/>
    <w:rsid w:val="005417E0"/>
    <w:rsid w:val="00547021"/>
    <w:rsid w:val="005543E4"/>
    <w:rsid w:val="005566E5"/>
    <w:rsid w:val="00556DF4"/>
    <w:rsid w:val="00560F0D"/>
    <w:rsid w:val="00565422"/>
    <w:rsid w:val="00571882"/>
    <w:rsid w:val="00586172"/>
    <w:rsid w:val="005864CE"/>
    <w:rsid w:val="00591CF0"/>
    <w:rsid w:val="00595004"/>
    <w:rsid w:val="005A00A6"/>
    <w:rsid w:val="005A0C1D"/>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0E7E"/>
    <w:rsid w:val="006014C2"/>
    <w:rsid w:val="00606755"/>
    <w:rsid w:val="00614859"/>
    <w:rsid w:val="00615B78"/>
    <w:rsid w:val="0062659B"/>
    <w:rsid w:val="00627ADA"/>
    <w:rsid w:val="00633112"/>
    <w:rsid w:val="00633899"/>
    <w:rsid w:val="00635859"/>
    <w:rsid w:val="00636F7C"/>
    <w:rsid w:val="0064215B"/>
    <w:rsid w:val="00645428"/>
    <w:rsid w:val="0064777A"/>
    <w:rsid w:val="00650595"/>
    <w:rsid w:val="006534FE"/>
    <w:rsid w:val="00656CCC"/>
    <w:rsid w:val="00662F42"/>
    <w:rsid w:val="00671EE4"/>
    <w:rsid w:val="00672150"/>
    <w:rsid w:val="0067546D"/>
    <w:rsid w:val="0067552C"/>
    <w:rsid w:val="006759D9"/>
    <w:rsid w:val="006760CA"/>
    <w:rsid w:val="006828A8"/>
    <w:rsid w:val="00682AAD"/>
    <w:rsid w:val="006926A1"/>
    <w:rsid w:val="00692B68"/>
    <w:rsid w:val="006952AF"/>
    <w:rsid w:val="00695E15"/>
    <w:rsid w:val="00696336"/>
    <w:rsid w:val="0069664E"/>
    <w:rsid w:val="0069769E"/>
    <w:rsid w:val="006A2E88"/>
    <w:rsid w:val="006A3CB5"/>
    <w:rsid w:val="006B1412"/>
    <w:rsid w:val="006B1CD9"/>
    <w:rsid w:val="006B351E"/>
    <w:rsid w:val="006C1E1B"/>
    <w:rsid w:val="006C3EFD"/>
    <w:rsid w:val="006C78B4"/>
    <w:rsid w:val="006D0241"/>
    <w:rsid w:val="006D659C"/>
    <w:rsid w:val="006D753A"/>
    <w:rsid w:val="006E09D5"/>
    <w:rsid w:val="006E7E20"/>
    <w:rsid w:val="006F0135"/>
    <w:rsid w:val="006F5EC4"/>
    <w:rsid w:val="006F7AB9"/>
    <w:rsid w:val="007000AF"/>
    <w:rsid w:val="0070189B"/>
    <w:rsid w:val="007041D0"/>
    <w:rsid w:val="00715130"/>
    <w:rsid w:val="00720D30"/>
    <w:rsid w:val="0072104F"/>
    <w:rsid w:val="007220C5"/>
    <w:rsid w:val="007234A9"/>
    <w:rsid w:val="00727E21"/>
    <w:rsid w:val="00735445"/>
    <w:rsid w:val="00736F8A"/>
    <w:rsid w:val="00740CA5"/>
    <w:rsid w:val="00750CCD"/>
    <w:rsid w:val="00752482"/>
    <w:rsid w:val="007528DD"/>
    <w:rsid w:val="007537BA"/>
    <w:rsid w:val="0075469F"/>
    <w:rsid w:val="007707B6"/>
    <w:rsid w:val="007730A5"/>
    <w:rsid w:val="00780C15"/>
    <w:rsid w:val="007811A2"/>
    <w:rsid w:val="00781AB7"/>
    <w:rsid w:val="00786BC1"/>
    <w:rsid w:val="00793BA6"/>
    <w:rsid w:val="007A40DF"/>
    <w:rsid w:val="007A7E2B"/>
    <w:rsid w:val="007B1BAF"/>
    <w:rsid w:val="007B2069"/>
    <w:rsid w:val="007B3382"/>
    <w:rsid w:val="007B6BA1"/>
    <w:rsid w:val="007B7745"/>
    <w:rsid w:val="007C03F9"/>
    <w:rsid w:val="007C1439"/>
    <w:rsid w:val="007C2FD5"/>
    <w:rsid w:val="007C6262"/>
    <w:rsid w:val="007D14AA"/>
    <w:rsid w:val="007D1786"/>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08C"/>
    <w:rsid w:val="00845870"/>
    <w:rsid w:val="00846158"/>
    <w:rsid w:val="00846BC9"/>
    <w:rsid w:val="0085013F"/>
    <w:rsid w:val="00853F4E"/>
    <w:rsid w:val="00861EF7"/>
    <w:rsid w:val="00862476"/>
    <w:rsid w:val="00863486"/>
    <w:rsid w:val="00864959"/>
    <w:rsid w:val="00865F34"/>
    <w:rsid w:val="00867B85"/>
    <w:rsid w:val="00875953"/>
    <w:rsid w:val="00876EF5"/>
    <w:rsid w:val="0087707E"/>
    <w:rsid w:val="008A2553"/>
    <w:rsid w:val="008A2BE1"/>
    <w:rsid w:val="008A591B"/>
    <w:rsid w:val="008A5C23"/>
    <w:rsid w:val="008A79C7"/>
    <w:rsid w:val="008B07D4"/>
    <w:rsid w:val="008B14D6"/>
    <w:rsid w:val="008B5644"/>
    <w:rsid w:val="008C12A0"/>
    <w:rsid w:val="008C2671"/>
    <w:rsid w:val="008D0869"/>
    <w:rsid w:val="008D266B"/>
    <w:rsid w:val="008D57E5"/>
    <w:rsid w:val="008D6D5C"/>
    <w:rsid w:val="008D7C93"/>
    <w:rsid w:val="008E35D0"/>
    <w:rsid w:val="008E3E83"/>
    <w:rsid w:val="008F0F39"/>
    <w:rsid w:val="008F161A"/>
    <w:rsid w:val="008F21D3"/>
    <w:rsid w:val="008F2A18"/>
    <w:rsid w:val="009100FB"/>
    <w:rsid w:val="009138F4"/>
    <w:rsid w:val="0091469D"/>
    <w:rsid w:val="009161CE"/>
    <w:rsid w:val="0091647F"/>
    <w:rsid w:val="00920C64"/>
    <w:rsid w:val="0092189F"/>
    <w:rsid w:val="00922768"/>
    <w:rsid w:val="00924555"/>
    <w:rsid w:val="0092571C"/>
    <w:rsid w:val="00926FCD"/>
    <w:rsid w:val="009277F5"/>
    <w:rsid w:val="00927FB4"/>
    <w:rsid w:val="00935A7C"/>
    <w:rsid w:val="009459C0"/>
    <w:rsid w:val="00946EDF"/>
    <w:rsid w:val="00960D5F"/>
    <w:rsid w:val="009612DB"/>
    <w:rsid w:val="00962678"/>
    <w:rsid w:val="00964B9D"/>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025EC"/>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6F33"/>
    <w:rsid w:val="00AA43DE"/>
    <w:rsid w:val="00AB3EE2"/>
    <w:rsid w:val="00AB431E"/>
    <w:rsid w:val="00AB7014"/>
    <w:rsid w:val="00AC33C7"/>
    <w:rsid w:val="00AD4A8D"/>
    <w:rsid w:val="00AE5EEF"/>
    <w:rsid w:val="00AF2BF4"/>
    <w:rsid w:val="00AF7607"/>
    <w:rsid w:val="00AF7989"/>
    <w:rsid w:val="00B023D1"/>
    <w:rsid w:val="00B02A63"/>
    <w:rsid w:val="00B032DF"/>
    <w:rsid w:val="00B12E7D"/>
    <w:rsid w:val="00B138CE"/>
    <w:rsid w:val="00B2063E"/>
    <w:rsid w:val="00B2119F"/>
    <w:rsid w:val="00B2225E"/>
    <w:rsid w:val="00B22488"/>
    <w:rsid w:val="00B24178"/>
    <w:rsid w:val="00B24A59"/>
    <w:rsid w:val="00B33A30"/>
    <w:rsid w:val="00B34E09"/>
    <w:rsid w:val="00B408F8"/>
    <w:rsid w:val="00B45544"/>
    <w:rsid w:val="00B47B78"/>
    <w:rsid w:val="00B535E3"/>
    <w:rsid w:val="00B5636A"/>
    <w:rsid w:val="00B57F13"/>
    <w:rsid w:val="00B603D8"/>
    <w:rsid w:val="00B60B6A"/>
    <w:rsid w:val="00B62517"/>
    <w:rsid w:val="00B62C4F"/>
    <w:rsid w:val="00B6724B"/>
    <w:rsid w:val="00B746F7"/>
    <w:rsid w:val="00B80102"/>
    <w:rsid w:val="00B849C9"/>
    <w:rsid w:val="00B85FAB"/>
    <w:rsid w:val="00B94F74"/>
    <w:rsid w:val="00B96270"/>
    <w:rsid w:val="00BA0EE5"/>
    <w:rsid w:val="00BA1B56"/>
    <w:rsid w:val="00BB3283"/>
    <w:rsid w:val="00BC09DA"/>
    <w:rsid w:val="00BC2F41"/>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6A0A"/>
    <w:rsid w:val="00C16CCE"/>
    <w:rsid w:val="00C25350"/>
    <w:rsid w:val="00C25EF7"/>
    <w:rsid w:val="00C33B73"/>
    <w:rsid w:val="00C4372B"/>
    <w:rsid w:val="00C54B42"/>
    <w:rsid w:val="00C560E2"/>
    <w:rsid w:val="00C57DE3"/>
    <w:rsid w:val="00C60E5F"/>
    <w:rsid w:val="00C61579"/>
    <w:rsid w:val="00C61C5F"/>
    <w:rsid w:val="00C62C3B"/>
    <w:rsid w:val="00C73A20"/>
    <w:rsid w:val="00C817F5"/>
    <w:rsid w:val="00C8224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B4998"/>
    <w:rsid w:val="00CC76F5"/>
    <w:rsid w:val="00CD554B"/>
    <w:rsid w:val="00CE1831"/>
    <w:rsid w:val="00CE2BCF"/>
    <w:rsid w:val="00CF5BE1"/>
    <w:rsid w:val="00CF5E8D"/>
    <w:rsid w:val="00CF703D"/>
    <w:rsid w:val="00D051DF"/>
    <w:rsid w:val="00D10F51"/>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74B4F"/>
    <w:rsid w:val="00D86DE6"/>
    <w:rsid w:val="00D92E18"/>
    <w:rsid w:val="00D965E8"/>
    <w:rsid w:val="00D971AA"/>
    <w:rsid w:val="00DA086D"/>
    <w:rsid w:val="00DA5580"/>
    <w:rsid w:val="00DA77A0"/>
    <w:rsid w:val="00DB19EE"/>
    <w:rsid w:val="00DB39EF"/>
    <w:rsid w:val="00DB3DF8"/>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4F21"/>
    <w:rsid w:val="00E05E8A"/>
    <w:rsid w:val="00E067A8"/>
    <w:rsid w:val="00E06B54"/>
    <w:rsid w:val="00E07CBD"/>
    <w:rsid w:val="00E10453"/>
    <w:rsid w:val="00E215DA"/>
    <w:rsid w:val="00E225F1"/>
    <w:rsid w:val="00E22979"/>
    <w:rsid w:val="00E23EBD"/>
    <w:rsid w:val="00E33CBD"/>
    <w:rsid w:val="00E40A8B"/>
    <w:rsid w:val="00E40E79"/>
    <w:rsid w:val="00E4289D"/>
    <w:rsid w:val="00E446BA"/>
    <w:rsid w:val="00E46F4F"/>
    <w:rsid w:val="00E559A8"/>
    <w:rsid w:val="00E6734E"/>
    <w:rsid w:val="00E76D0B"/>
    <w:rsid w:val="00E87412"/>
    <w:rsid w:val="00E908AE"/>
    <w:rsid w:val="00EB3426"/>
    <w:rsid w:val="00EB55EF"/>
    <w:rsid w:val="00EB5FBB"/>
    <w:rsid w:val="00EB7728"/>
    <w:rsid w:val="00EB7F63"/>
    <w:rsid w:val="00EB7FE1"/>
    <w:rsid w:val="00EC4C4E"/>
    <w:rsid w:val="00ED214B"/>
    <w:rsid w:val="00ED2C7F"/>
    <w:rsid w:val="00ED5886"/>
    <w:rsid w:val="00ED74B3"/>
    <w:rsid w:val="00EE7BFC"/>
    <w:rsid w:val="00EF51BA"/>
    <w:rsid w:val="00EF6E6B"/>
    <w:rsid w:val="00EF7D6C"/>
    <w:rsid w:val="00F02840"/>
    <w:rsid w:val="00F26331"/>
    <w:rsid w:val="00F31666"/>
    <w:rsid w:val="00F32DC9"/>
    <w:rsid w:val="00F33BFC"/>
    <w:rsid w:val="00F4703B"/>
    <w:rsid w:val="00F47095"/>
    <w:rsid w:val="00F47CCC"/>
    <w:rsid w:val="00F50011"/>
    <w:rsid w:val="00F50641"/>
    <w:rsid w:val="00F545FC"/>
    <w:rsid w:val="00F60BDF"/>
    <w:rsid w:val="00F616B9"/>
    <w:rsid w:val="00F618C2"/>
    <w:rsid w:val="00F619E2"/>
    <w:rsid w:val="00F635B3"/>
    <w:rsid w:val="00F7055F"/>
    <w:rsid w:val="00F722F7"/>
    <w:rsid w:val="00F72518"/>
    <w:rsid w:val="00F76029"/>
    <w:rsid w:val="00F80A37"/>
    <w:rsid w:val="00F855FB"/>
    <w:rsid w:val="00F87E70"/>
    <w:rsid w:val="00F908CB"/>
    <w:rsid w:val="00F9400C"/>
    <w:rsid w:val="00F9522F"/>
    <w:rsid w:val="00F95ABC"/>
    <w:rsid w:val="00F97C21"/>
    <w:rsid w:val="00FA1054"/>
    <w:rsid w:val="00FA5420"/>
    <w:rsid w:val="00FA55CD"/>
    <w:rsid w:val="00FA5E4F"/>
    <w:rsid w:val="00FB228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04B6E518DEBE41BBB4BF2839540F200C"/>
        <w:category>
          <w:name w:val="Bendrosios nuostatos"/>
          <w:gallery w:val="placeholder"/>
        </w:category>
        <w:types>
          <w:type w:val="bbPlcHdr"/>
        </w:types>
        <w:behaviors>
          <w:behavior w:val="content"/>
        </w:behaviors>
        <w:guid w:val="{A288C448-1BCD-400D-8560-8DF8DA8B27A2}"/>
      </w:docPartPr>
      <w:docPartBody>
        <w:p w:rsidR="0055364B" w:rsidRDefault="00D53BB6" w:rsidP="00D53BB6">
          <w:pPr>
            <w:pStyle w:val="04B6E518DEBE41BBB4BF2839540F200C"/>
          </w:pPr>
          <w:r w:rsidRPr="00C21ACC">
            <w:rPr>
              <w:rStyle w:val="Vietosrezervavimoenklotekstas"/>
            </w:rPr>
            <w:t>Click or tap here to enter text.</w:t>
          </w:r>
        </w:p>
      </w:docPartBody>
    </w:docPart>
    <w:docPart>
      <w:docPartPr>
        <w:name w:val="4D4E05E89D6F4C08B5617D2DF916F0AB"/>
        <w:category>
          <w:name w:val="Bendrosios nuostatos"/>
          <w:gallery w:val="placeholder"/>
        </w:category>
        <w:types>
          <w:type w:val="bbPlcHdr"/>
        </w:types>
        <w:behaviors>
          <w:behavior w:val="content"/>
        </w:behaviors>
        <w:guid w:val="{C9C1BBBE-ADF8-4FEC-9D91-0016F95D5C9C}"/>
      </w:docPartPr>
      <w:docPartBody>
        <w:p w:rsidR="00FA77E9" w:rsidRDefault="008901C3" w:rsidP="008901C3">
          <w:pPr>
            <w:pStyle w:val="4D4E05E89D6F4C08B5617D2DF916F0AB"/>
          </w:pPr>
          <w:r w:rsidRPr="00C21ACC">
            <w:rPr>
              <w:rStyle w:val="Vietosrezervavimoenklotekstas"/>
            </w:rPr>
            <w:t>Click or tap here to enter text.</w:t>
          </w:r>
        </w:p>
      </w:docPartBody>
    </w:docPart>
    <w:docPart>
      <w:docPartPr>
        <w:name w:val="00CFF454E01B42FFA7C77023B4BED4E3"/>
        <w:category>
          <w:name w:val="Bendrosios nuostatos"/>
          <w:gallery w:val="placeholder"/>
        </w:category>
        <w:types>
          <w:type w:val="bbPlcHdr"/>
        </w:types>
        <w:behaviors>
          <w:behavior w:val="content"/>
        </w:behaviors>
        <w:guid w:val="{83A01165-A619-487A-A163-00B89131B1BD}"/>
      </w:docPartPr>
      <w:docPartBody>
        <w:p w:rsidR="001E2AF8" w:rsidRDefault="00966F52" w:rsidP="00966F52">
          <w:pPr>
            <w:pStyle w:val="00CFF454E01B42FFA7C77023B4BED4E3"/>
          </w:pPr>
          <w:r w:rsidRPr="00CC3409">
            <w:rPr>
              <w:rStyle w:val="Vietosrezervavimoenklotekstas"/>
            </w:rPr>
            <w:t>Click or tap here to enter text.</w:t>
          </w:r>
        </w:p>
      </w:docPartBody>
    </w:docPart>
    <w:docPart>
      <w:docPartPr>
        <w:name w:val="8301AC267F244B9BB7BCDAB212CCC7FA"/>
        <w:category>
          <w:name w:val="Bendrosios nuostatos"/>
          <w:gallery w:val="placeholder"/>
        </w:category>
        <w:types>
          <w:type w:val="bbPlcHdr"/>
        </w:types>
        <w:behaviors>
          <w:behavior w:val="content"/>
        </w:behaviors>
        <w:guid w:val="{5F1D042A-2182-48B7-BF07-97207DF29AAC}"/>
      </w:docPartPr>
      <w:docPartBody>
        <w:p w:rsidR="001E2AF8" w:rsidRDefault="00966F52" w:rsidP="00966F52">
          <w:pPr>
            <w:pStyle w:val="8301AC267F244B9BB7BCDAB212CCC7FA"/>
          </w:pPr>
          <w:r w:rsidRPr="00C21ACC">
            <w:rPr>
              <w:rStyle w:val="Vietosrezervavimoenklotekstas"/>
            </w:rPr>
            <w:t>Click or tap here to enter text.</w:t>
          </w:r>
        </w:p>
      </w:docPartBody>
    </w:docPart>
    <w:docPart>
      <w:docPartPr>
        <w:name w:val="D3F418C38E9B4133B020DC297024A618"/>
        <w:category>
          <w:name w:val="Bendrosios nuostatos"/>
          <w:gallery w:val="placeholder"/>
        </w:category>
        <w:types>
          <w:type w:val="bbPlcHdr"/>
        </w:types>
        <w:behaviors>
          <w:behavior w:val="content"/>
        </w:behaviors>
        <w:guid w:val="{63BA3437-5B5C-4206-A66D-69FD5D3BB387}"/>
      </w:docPartPr>
      <w:docPartBody>
        <w:p w:rsidR="001E2AF8" w:rsidRDefault="00966F52" w:rsidP="00966F52">
          <w:pPr>
            <w:pStyle w:val="D3F418C38E9B4133B020DC297024A618"/>
          </w:pPr>
          <w:r w:rsidRPr="00C21ACC">
            <w:rPr>
              <w:rStyle w:val="Vietosrezervavimoenklotekstas"/>
            </w:rPr>
            <w:t>Click or tap here to enter text.</w:t>
          </w:r>
        </w:p>
      </w:docPartBody>
    </w:docPart>
    <w:docPart>
      <w:docPartPr>
        <w:name w:val="15FF0DE0CA7844A4A1C541165FA0E5D6"/>
        <w:category>
          <w:name w:val="Bendrosios nuostatos"/>
          <w:gallery w:val="placeholder"/>
        </w:category>
        <w:types>
          <w:type w:val="bbPlcHdr"/>
        </w:types>
        <w:behaviors>
          <w:behavior w:val="content"/>
        </w:behaviors>
        <w:guid w:val="{E64722C2-7B51-455E-86AA-661107331821}"/>
      </w:docPartPr>
      <w:docPartBody>
        <w:p w:rsidR="001E2AF8" w:rsidRDefault="00966F52" w:rsidP="00966F52">
          <w:pPr>
            <w:pStyle w:val="15FF0DE0CA7844A4A1C541165FA0E5D6"/>
          </w:pPr>
          <w:r w:rsidRPr="00CC3409">
            <w:rPr>
              <w:rStyle w:val="Vietosrezervavimoenklotekstas"/>
            </w:rPr>
            <w:t>Click or tap here to enter text.</w:t>
          </w:r>
        </w:p>
      </w:docPartBody>
    </w:docPart>
    <w:docPart>
      <w:docPartPr>
        <w:name w:val="FD286695C2CC4107A13F000D31F2DB7D"/>
        <w:category>
          <w:name w:val="Bendrosios nuostatos"/>
          <w:gallery w:val="placeholder"/>
        </w:category>
        <w:types>
          <w:type w:val="bbPlcHdr"/>
        </w:types>
        <w:behaviors>
          <w:behavior w:val="content"/>
        </w:behaviors>
        <w:guid w:val="{76FCAF82-F934-41AC-B2F3-6221FB4D118D}"/>
      </w:docPartPr>
      <w:docPartBody>
        <w:p w:rsidR="001E2AF8" w:rsidRDefault="00966F52" w:rsidP="00966F52">
          <w:pPr>
            <w:pStyle w:val="FD286695C2CC4107A13F000D31F2DB7D"/>
          </w:pPr>
          <w:r w:rsidRPr="00C21ACC">
            <w:rPr>
              <w:rStyle w:val="Vietosrezervavimoenklotekstas"/>
            </w:rPr>
            <w:t>Click or tap here to enter text.</w:t>
          </w:r>
        </w:p>
      </w:docPartBody>
    </w:docPart>
    <w:docPart>
      <w:docPartPr>
        <w:name w:val="BF18FA8753004496B7CCE449A15708A8"/>
        <w:category>
          <w:name w:val="Bendrosios nuostatos"/>
          <w:gallery w:val="placeholder"/>
        </w:category>
        <w:types>
          <w:type w:val="bbPlcHdr"/>
        </w:types>
        <w:behaviors>
          <w:behavior w:val="content"/>
        </w:behaviors>
        <w:guid w:val="{6E2E9618-ABA6-47F7-920E-0D600F194E94}"/>
      </w:docPartPr>
      <w:docPartBody>
        <w:p w:rsidR="001E2AF8" w:rsidRDefault="00966F52" w:rsidP="00966F52">
          <w:pPr>
            <w:pStyle w:val="BF18FA8753004496B7CCE449A15708A8"/>
          </w:pPr>
          <w:r w:rsidRPr="00C21ACC">
            <w:rPr>
              <w:rStyle w:val="Vietosrezervavimoenklotekstas"/>
            </w:rPr>
            <w:t>Click or tap here to enter text.</w:t>
          </w:r>
        </w:p>
      </w:docPartBody>
    </w:docPart>
    <w:docPart>
      <w:docPartPr>
        <w:name w:val="7C9ACD714F424F57AAE6B7BB89435DB8"/>
        <w:category>
          <w:name w:val="Bendrosios nuostatos"/>
          <w:gallery w:val="placeholder"/>
        </w:category>
        <w:types>
          <w:type w:val="bbPlcHdr"/>
        </w:types>
        <w:behaviors>
          <w:behavior w:val="content"/>
        </w:behaviors>
        <w:guid w:val="{FFEB9228-8164-4FF7-AABD-080B85820D6A}"/>
      </w:docPartPr>
      <w:docPartBody>
        <w:p w:rsidR="001E2AF8" w:rsidRDefault="00966F52" w:rsidP="00966F52">
          <w:pPr>
            <w:pStyle w:val="7C9ACD714F424F57AAE6B7BB89435DB8"/>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078D4"/>
    <w:rsid w:val="00007C2E"/>
    <w:rsid w:val="0001012D"/>
    <w:rsid w:val="0001794D"/>
    <w:rsid w:val="00025ACC"/>
    <w:rsid w:val="00035FEF"/>
    <w:rsid w:val="00072581"/>
    <w:rsid w:val="000805A3"/>
    <w:rsid w:val="00086547"/>
    <w:rsid w:val="00091102"/>
    <w:rsid w:val="000C600C"/>
    <w:rsid w:val="00131E94"/>
    <w:rsid w:val="00134D43"/>
    <w:rsid w:val="00144FBD"/>
    <w:rsid w:val="0017495E"/>
    <w:rsid w:val="001A7476"/>
    <w:rsid w:val="001E2AF8"/>
    <w:rsid w:val="001E37EF"/>
    <w:rsid w:val="001F48D4"/>
    <w:rsid w:val="001F6FFF"/>
    <w:rsid w:val="00223A6E"/>
    <w:rsid w:val="00234F5D"/>
    <w:rsid w:val="00243A3B"/>
    <w:rsid w:val="002543CE"/>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87ABD"/>
    <w:rsid w:val="003C3B22"/>
    <w:rsid w:val="004219AD"/>
    <w:rsid w:val="00434D99"/>
    <w:rsid w:val="004504B1"/>
    <w:rsid w:val="004F2347"/>
    <w:rsid w:val="00510579"/>
    <w:rsid w:val="00516FB8"/>
    <w:rsid w:val="00540F5D"/>
    <w:rsid w:val="005469EC"/>
    <w:rsid w:val="0055364B"/>
    <w:rsid w:val="005920FC"/>
    <w:rsid w:val="005A6142"/>
    <w:rsid w:val="00605B5A"/>
    <w:rsid w:val="00626F79"/>
    <w:rsid w:val="0063442F"/>
    <w:rsid w:val="00654042"/>
    <w:rsid w:val="00664322"/>
    <w:rsid w:val="006961C7"/>
    <w:rsid w:val="006A24FE"/>
    <w:rsid w:val="006C04C3"/>
    <w:rsid w:val="006C7499"/>
    <w:rsid w:val="006F684B"/>
    <w:rsid w:val="00706C28"/>
    <w:rsid w:val="0073002A"/>
    <w:rsid w:val="00735E71"/>
    <w:rsid w:val="00747430"/>
    <w:rsid w:val="0075365E"/>
    <w:rsid w:val="00780643"/>
    <w:rsid w:val="007A6B94"/>
    <w:rsid w:val="007C3EA9"/>
    <w:rsid w:val="007D4722"/>
    <w:rsid w:val="007F4666"/>
    <w:rsid w:val="00812F10"/>
    <w:rsid w:val="008359E8"/>
    <w:rsid w:val="0083723B"/>
    <w:rsid w:val="008504F6"/>
    <w:rsid w:val="00865051"/>
    <w:rsid w:val="008901C3"/>
    <w:rsid w:val="008A067F"/>
    <w:rsid w:val="008C1075"/>
    <w:rsid w:val="008C2CB8"/>
    <w:rsid w:val="008D488B"/>
    <w:rsid w:val="008F6330"/>
    <w:rsid w:val="009029ED"/>
    <w:rsid w:val="009266F9"/>
    <w:rsid w:val="009425FD"/>
    <w:rsid w:val="0095196C"/>
    <w:rsid w:val="00961B05"/>
    <w:rsid w:val="00962C17"/>
    <w:rsid w:val="00966F52"/>
    <w:rsid w:val="009B1929"/>
    <w:rsid w:val="009B2391"/>
    <w:rsid w:val="009C3C07"/>
    <w:rsid w:val="009E4AB8"/>
    <w:rsid w:val="00A10CFF"/>
    <w:rsid w:val="00A341EE"/>
    <w:rsid w:val="00A56097"/>
    <w:rsid w:val="00A5649A"/>
    <w:rsid w:val="00A74F46"/>
    <w:rsid w:val="00AB6E0F"/>
    <w:rsid w:val="00AD710D"/>
    <w:rsid w:val="00B40FC0"/>
    <w:rsid w:val="00B66E76"/>
    <w:rsid w:val="00BA739B"/>
    <w:rsid w:val="00C408BE"/>
    <w:rsid w:val="00C45C60"/>
    <w:rsid w:val="00C54957"/>
    <w:rsid w:val="00C76D49"/>
    <w:rsid w:val="00C92BD2"/>
    <w:rsid w:val="00C9733B"/>
    <w:rsid w:val="00CA5B1D"/>
    <w:rsid w:val="00D046D8"/>
    <w:rsid w:val="00D144B2"/>
    <w:rsid w:val="00D2137B"/>
    <w:rsid w:val="00D2672C"/>
    <w:rsid w:val="00D53BB6"/>
    <w:rsid w:val="00DA604B"/>
    <w:rsid w:val="00DA71FF"/>
    <w:rsid w:val="00DB7364"/>
    <w:rsid w:val="00DB7846"/>
    <w:rsid w:val="00DF2A09"/>
    <w:rsid w:val="00DF6155"/>
    <w:rsid w:val="00E312DC"/>
    <w:rsid w:val="00E35919"/>
    <w:rsid w:val="00E41860"/>
    <w:rsid w:val="00E53E05"/>
    <w:rsid w:val="00E55067"/>
    <w:rsid w:val="00E60189"/>
    <w:rsid w:val="00E60904"/>
    <w:rsid w:val="00E62506"/>
    <w:rsid w:val="00E74B08"/>
    <w:rsid w:val="00E83940"/>
    <w:rsid w:val="00E935B4"/>
    <w:rsid w:val="00EA0B9B"/>
    <w:rsid w:val="00EB43FF"/>
    <w:rsid w:val="00EE58B2"/>
    <w:rsid w:val="00EF1935"/>
    <w:rsid w:val="00EF3640"/>
    <w:rsid w:val="00F25827"/>
    <w:rsid w:val="00F77540"/>
    <w:rsid w:val="00F8277D"/>
    <w:rsid w:val="00F90A04"/>
    <w:rsid w:val="00FA77E9"/>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66F52"/>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4B6E518DEBE41BBB4BF2839540F200C">
    <w:name w:val="04B6E518DEBE41BBB4BF2839540F200C"/>
    <w:rsid w:val="00D53BB6"/>
    <w:rPr>
      <w:lang w:val="lt-LT" w:eastAsia="lt-LT"/>
    </w:rPr>
  </w:style>
  <w:style w:type="paragraph" w:customStyle="1" w:styleId="4D4E05E89D6F4C08B5617D2DF916F0AB">
    <w:name w:val="4D4E05E89D6F4C08B5617D2DF916F0AB"/>
    <w:rsid w:val="008901C3"/>
    <w:rPr>
      <w:lang w:val="lt-LT" w:eastAsia="lt-LT"/>
    </w:rPr>
  </w:style>
  <w:style w:type="paragraph" w:customStyle="1" w:styleId="00CFF454E01B42FFA7C77023B4BED4E3">
    <w:name w:val="00CFF454E01B42FFA7C77023B4BED4E3"/>
    <w:rsid w:val="00966F52"/>
    <w:rPr>
      <w:lang w:val="lt-LT" w:eastAsia="lt-LT"/>
    </w:rPr>
  </w:style>
  <w:style w:type="paragraph" w:customStyle="1" w:styleId="8301AC267F244B9BB7BCDAB212CCC7FA">
    <w:name w:val="8301AC267F244B9BB7BCDAB212CCC7FA"/>
    <w:rsid w:val="00966F52"/>
    <w:rPr>
      <w:lang w:val="lt-LT" w:eastAsia="lt-LT"/>
    </w:rPr>
  </w:style>
  <w:style w:type="paragraph" w:customStyle="1" w:styleId="D3F418C38E9B4133B020DC297024A618">
    <w:name w:val="D3F418C38E9B4133B020DC297024A618"/>
    <w:rsid w:val="00966F52"/>
    <w:rPr>
      <w:lang w:val="lt-LT" w:eastAsia="lt-LT"/>
    </w:rPr>
  </w:style>
  <w:style w:type="paragraph" w:customStyle="1" w:styleId="15FF0DE0CA7844A4A1C541165FA0E5D6">
    <w:name w:val="15FF0DE0CA7844A4A1C541165FA0E5D6"/>
    <w:rsid w:val="00966F52"/>
    <w:rPr>
      <w:lang w:val="lt-LT" w:eastAsia="lt-LT"/>
    </w:rPr>
  </w:style>
  <w:style w:type="paragraph" w:customStyle="1" w:styleId="FD286695C2CC4107A13F000D31F2DB7D">
    <w:name w:val="FD286695C2CC4107A13F000D31F2DB7D"/>
    <w:rsid w:val="00966F52"/>
    <w:rPr>
      <w:lang w:val="lt-LT" w:eastAsia="lt-LT"/>
    </w:rPr>
  </w:style>
  <w:style w:type="paragraph" w:customStyle="1" w:styleId="BF18FA8753004496B7CCE449A15708A8">
    <w:name w:val="BF18FA8753004496B7CCE449A15708A8"/>
    <w:rsid w:val="00966F52"/>
    <w:rPr>
      <w:lang w:val="lt-LT" w:eastAsia="lt-LT"/>
    </w:rPr>
  </w:style>
  <w:style w:type="paragraph" w:customStyle="1" w:styleId="568B4553E8494ECB954133CB19325CB9">
    <w:name w:val="568B4553E8494ECB954133CB19325CB9"/>
    <w:rsid w:val="00966F52"/>
    <w:rPr>
      <w:lang w:val="lt-LT" w:eastAsia="lt-LT"/>
    </w:rPr>
  </w:style>
  <w:style w:type="paragraph" w:customStyle="1" w:styleId="7C9ACD714F424F57AAE6B7BB89435DB8">
    <w:name w:val="7C9ACD714F424F57AAE6B7BB89435DB8"/>
    <w:rsid w:val="00966F52"/>
    <w:rPr>
      <w:lang w:val="lt-LT" w:eastAsia="lt-LT"/>
    </w:rPr>
  </w:style>
  <w:style w:type="paragraph" w:customStyle="1" w:styleId="0B13EBDEE22A4BD1918EFC6939BF1512">
    <w:name w:val="0B13EBDEE22A4BD1918EFC6939BF1512"/>
    <w:rsid w:val="00966F52"/>
    <w:rPr>
      <w:lang w:val="lt-LT" w:eastAsia="lt-LT"/>
    </w:rPr>
  </w:style>
  <w:style w:type="paragraph" w:customStyle="1" w:styleId="4DDB87A180014D608C24D286066DBB71">
    <w:name w:val="4DDB87A180014D608C24D286066DBB71"/>
    <w:rsid w:val="00966F52"/>
    <w:rPr>
      <w:lang w:val="lt-LT" w:eastAsia="lt-LT"/>
    </w:rPr>
  </w:style>
  <w:style w:type="paragraph" w:customStyle="1" w:styleId="AB7FFED2B2004ABAB29782D1AF01376A">
    <w:name w:val="AB7FFED2B2004ABAB29782D1AF01376A"/>
    <w:rsid w:val="00966F52"/>
    <w:rPr>
      <w:lang w:val="lt-LT" w:eastAsia="lt-LT"/>
    </w:rPr>
  </w:style>
  <w:style w:type="paragraph" w:customStyle="1" w:styleId="B930EFC3E7AE4D0CB66CB22BCDAF9853">
    <w:name w:val="B930EFC3E7AE4D0CB66CB22BCDAF9853"/>
    <w:rsid w:val="00966F5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51314</Words>
  <Characters>29249</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Gintutė Urbonavičienė</cp:lastModifiedBy>
  <cp:revision>8</cp:revision>
  <dcterms:created xsi:type="dcterms:W3CDTF">2021-12-16T13:55:00Z</dcterms:created>
  <dcterms:modified xsi:type="dcterms:W3CDTF">2021-12-16T13:59:00Z</dcterms:modified>
</cp:coreProperties>
</file>