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55428" w14:textId="77777777" w:rsidR="00B42146" w:rsidRPr="006E557A" w:rsidRDefault="00B42146" w:rsidP="002712D5">
      <w:pPr>
        <w:tabs>
          <w:tab w:val="left" w:pos="993"/>
        </w:tabs>
        <w:spacing w:after="0" w:line="240" w:lineRule="auto"/>
        <w:ind w:firstLine="567"/>
        <w:jc w:val="center"/>
        <w:rPr>
          <w:rFonts w:eastAsia="Calibri" w:cstheme="minorHAnsi"/>
          <w:b/>
          <w:lang w:val="en-US"/>
        </w:rPr>
      </w:pPr>
    </w:p>
    <w:p w14:paraId="1090DB8E" w14:textId="77777777" w:rsidR="00B42146" w:rsidRDefault="00B42146" w:rsidP="002712D5">
      <w:pPr>
        <w:tabs>
          <w:tab w:val="left" w:pos="993"/>
        </w:tabs>
        <w:spacing w:after="0" w:line="240" w:lineRule="auto"/>
        <w:ind w:firstLine="567"/>
        <w:jc w:val="center"/>
        <w:rPr>
          <w:rFonts w:eastAsia="Calibri" w:cstheme="minorHAnsi"/>
          <w:b/>
        </w:rPr>
      </w:pPr>
    </w:p>
    <w:p w14:paraId="7859E56A" w14:textId="20437EAD" w:rsidR="002712D5" w:rsidRPr="00D84674" w:rsidRDefault="002712D5" w:rsidP="002712D5">
      <w:pPr>
        <w:tabs>
          <w:tab w:val="left" w:pos="993"/>
        </w:tabs>
        <w:spacing w:after="0" w:line="240" w:lineRule="auto"/>
        <w:ind w:firstLine="567"/>
        <w:jc w:val="center"/>
        <w:rPr>
          <w:rFonts w:eastAsia="Calibri" w:cstheme="minorHAnsi"/>
          <w:b/>
        </w:rPr>
      </w:pPr>
      <w:r w:rsidRPr="00D84674">
        <w:rPr>
          <w:rFonts w:eastAsia="Calibri" w:cstheme="minorHAnsi"/>
          <w:b/>
        </w:rPr>
        <w:t>PASLAUGŲ PIRKIMO–PARDAVIMO SUTARTIS</w:t>
      </w:r>
    </w:p>
    <w:p w14:paraId="2BC316A2" w14:textId="77777777" w:rsidR="002712D5" w:rsidRPr="00D84674" w:rsidRDefault="002712D5" w:rsidP="002712D5">
      <w:pPr>
        <w:tabs>
          <w:tab w:val="left" w:pos="993"/>
        </w:tabs>
        <w:spacing w:after="0" w:line="240" w:lineRule="auto"/>
        <w:ind w:firstLine="567"/>
        <w:jc w:val="center"/>
        <w:rPr>
          <w:rFonts w:eastAsia="Calibri" w:cstheme="minorHAnsi"/>
          <w:b/>
        </w:rPr>
      </w:pPr>
      <w:r w:rsidRPr="00D84674">
        <w:rPr>
          <w:rFonts w:eastAsia="Calibri" w:cstheme="minorHAnsi"/>
          <w:b/>
        </w:rPr>
        <w:t xml:space="preserve"> </w:t>
      </w:r>
    </w:p>
    <w:p w14:paraId="764819E4" w14:textId="77777777" w:rsidR="002712D5" w:rsidRPr="00D84674" w:rsidRDefault="002712D5" w:rsidP="002712D5">
      <w:pPr>
        <w:keepNext/>
        <w:tabs>
          <w:tab w:val="left" w:pos="993"/>
        </w:tabs>
        <w:spacing w:after="0" w:line="240" w:lineRule="auto"/>
        <w:ind w:right="-82" w:firstLine="567"/>
        <w:jc w:val="center"/>
        <w:outlineLvl w:val="1"/>
        <w:rPr>
          <w:rFonts w:eastAsia="Times New Roman" w:cstheme="minorHAnsi"/>
          <w:b/>
          <w:bCs/>
        </w:rPr>
      </w:pPr>
      <w:r w:rsidRPr="00D84674">
        <w:rPr>
          <w:rFonts w:eastAsia="Times New Roman" w:cstheme="minorHAnsi"/>
          <w:b/>
          <w:bCs/>
        </w:rPr>
        <w:t>SPECIALIOSIOS SĄLYGOS</w:t>
      </w:r>
    </w:p>
    <w:p w14:paraId="47164640" w14:textId="77777777" w:rsidR="002712D5" w:rsidRPr="00D84674" w:rsidRDefault="002712D5" w:rsidP="002712D5">
      <w:pPr>
        <w:tabs>
          <w:tab w:val="left" w:pos="993"/>
        </w:tabs>
        <w:spacing w:after="0" w:line="240" w:lineRule="auto"/>
        <w:ind w:firstLine="567"/>
        <w:jc w:val="center"/>
        <w:rPr>
          <w:rFonts w:eastAsia="Calibri" w:cstheme="minorHAnsi"/>
        </w:rPr>
      </w:pPr>
    </w:p>
    <w:p w14:paraId="3C91D9FF" w14:textId="0F9EA724" w:rsidR="002712D5" w:rsidRPr="00D84674" w:rsidRDefault="002712D5" w:rsidP="002712D5">
      <w:pPr>
        <w:tabs>
          <w:tab w:val="left" w:pos="993"/>
        </w:tabs>
        <w:spacing w:after="0" w:line="240" w:lineRule="auto"/>
        <w:ind w:firstLine="567"/>
        <w:jc w:val="center"/>
        <w:rPr>
          <w:rFonts w:eastAsia="Calibri" w:cstheme="minorHAnsi"/>
        </w:rPr>
      </w:pPr>
      <w:r w:rsidRPr="00D84674">
        <w:rPr>
          <w:rFonts w:eastAsia="Calibri" w:cstheme="minorHAnsi"/>
        </w:rPr>
        <w:t>20</w:t>
      </w:r>
      <w:r w:rsidR="003B03A6" w:rsidRPr="00D84674">
        <w:rPr>
          <w:rFonts w:eastAsia="Calibri" w:cstheme="minorHAnsi"/>
        </w:rPr>
        <w:t>22</w:t>
      </w:r>
      <w:r w:rsidRPr="00D84674">
        <w:rPr>
          <w:rFonts w:eastAsia="Calibri" w:cstheme="minorHAnsi"/>
        </w:rPr>
        <w:t xml:space="preserve"> m.                                  d.   Nr. </w:t>
      </w:r>
    </w:p>
    <w:p w14:paraId="4264CFD2" w14:textId="77777777" w:rsidR="002712D5" w:rsidRPr="00D84674" w:rsidRDefault="002712D5" w:rsidP="002712D5">
      <w:pPr>
        <w:tabs>
          <w:tab w:val="left" w:pos="993"/>
        </w:tabs>
        <w:spacing w:after="0" w:line="240" w:lineRule="auto"/>
        <w:ind w:firstLine="567"/>
        <w:jc w:val="center"/>
        <w:rPr>
          <w:rFonts w:eastAsia="Calibri" w:cstheme="minorHAnsi"/>
        </w:rPr>
      </w:pPr>
      <w:r w:rsidRPr="00D84674">
        <w:rPr>
          <w:rFonts w:eastAsia="Calibri" w:cstheme="minorHAnsi"/>
        </w:rPr>
        <w:t>Vilnius</w:t>
      </w:r>
    </w:p>
    <w:p w14:paraId="3085905E" w14:textId="77777777" w:rsidR="002712D5" w:rsidRPr="00D84674" w:rsidRDefault="002712D5" w:rsidP="002712D5">
      <w:pPr>
        <w:tabs>
          <w:tab w:val="left" w:pos="993"/>
        </w:tabs>
        <w:spacing w:after="0" w:line="240" w:lineRule="auto"/>
        <w:ind w:firstLine="567"/>
        <w:jc w:val="center"/>
        <w:rPr>
          <w:rFonts w:eastAsia="Calibri" w:cstheme="minorHAnsi"/>
        </w:rPr>
      </w:pPr>
    </w:p>
    <w:p w14:paraId="0F004144" w14:textId="77777777" w:rsidR="002712D5" w:rsidRPr="00D84674" w:rsidRDefault="002712D5" w:rsidP="002712D5">
      <w:pPr>
        <w:tabs>
          <w:tab w:val="left" w:pos="993"/>
        </w:tabs>
        <w:spacing w:after="0" w:line="240" w:lineRule="auto"/>
        <w:ind w:firstLine="567"/>
        <w:rPr>
          <w:rFonts w:eastAsia="Calibri" w:cstheme="minorHAnsi"/>
          <w:lang w:eastAsia="lt-LT"/>
        </w:rPr>
      </w:pPr>
    </w:p>
    <w:p w14:paraId="17D47C63" w14:textId="77777777" w:rsidR="002712D5" w:rsidRPr="00D84674" w:rsidRDefault="002712D5" w:rsidP="002712D5">
      <w:pPr>
        <w:spacing w:after="0" w:line="240" w:lineRule="auto"/>
        <w:rPr>
          <w:rFonts w:cstheme="minorHAnsi"/>
        </w:rPr>
      </w:pPr>
      <w:permStart w:id="1259175649" w:edGrp="everyone"/>
      <w:r w:rsidRPr="00D84674">
        <w:rPr>
          <w:rFonts w:cstheme="minorHAnsi"/>
        </w:rPr>
        <w:t>Sutarties šalys:</w:t>
      </w:r>
    </w:p>
    <w:p w14:paraId="4DB49BA9" w14:textId="2BBCEDF1" w:rsidR="002712D5" w:rsidRPr="00D84674" w:rsidRDefault="002712D5" w:rsidP="002712D5">
      <w:pPr>
        <w:spacing w:after="0" w:line="240" w:lineRule="auto"/>
        <w:jc w:val="center"/>
        <w:rPr>
          <w:rFonts w:cstheme="minorHAnsi"/>
          <w:b/>
          <w:caps/>
        </w:rPr>
      </w:pPr>
      <w:r w:rsidRPr="00D84674">
        <w:rPr>
          <w:rFonts w:cstheme="minorHAnsi"/>
          <w:b/>
          <w:caps/>
        </w:rPr>
        <w:t>užsakovas</w:t>
      </w:r>
    </w:p>
    <w:p w14:paraId="24C476FE" w14:textId="77777777" w:rsidR="002712D5" w:rsidRPr="00D84674" w:rsidRDefault="002712D5" w:rsidP="002712D5">
      <w:pPr>
        <w:spacing w:after="0" w:line="240" w:lineRule="auto"/>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2712D5" w:rsidRPr="00D84674" w14:paraId="5DA89A94" w14:textId="77777777" w:rsidTr="003348E2">
        <w:trPr>
          <w:trHeight w:val="215"/>
        </w:trPr>
        <w:tc>
          <w:tcPr>
            <w:tcW w:w="1566" w:type="pct"/>
            <w:tcBorders>
              <w:top w:val="single" w:sz="4" w:space="0" w:color="auto"/>
              <w:left w:val="single" w:sz="4" w:space="0" w:color="auto"/>
              <w:bottom w:val="single" w:sz="4" w:space="0" w:color="auto"/>
              <w:right w:val="single" w:sz="4" w:space="0" w:color="auto"/>
            </w:tcBorders>
            <w:hideMark/>
          </w:tcPr>
          <w:p w14:paraId="2015A486" w14:textId="77777777" w:rsidR="002712D5" w:rsidRPr="00D84674" w:rsidRDefault="002712D5" w:rsidP="003348E2">
            <w:pPr>
              <w:spacing w:after="0" w:line="240" w:lineRule="auto"/>
              <w:jc w:val="both"/>
              <w:rPr>
                <w:rFonts w:cstheme="minorHAnsi"/>
                <w:b/>
              </w:rPr>
            </w:pPr>
            <w:r w:rsidRPr="00D84674">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hideMark/>
          </w:tcPr>
          <w:p w14:paraId="79556FA2" w14:textId="77777777" w:rsidR="002712D5" w:rsidRPr="00D84674" w:rsidRDefault="002712D5" w:rsidP="003348E2">
            <w:pPr>
              <w:spacing w:after="0" w:line="240" w:lineRule="auto"/>
              <w:rPr>
                <w:rFonts w:cstheme="minorHAnsi"/>
                <w:b/>
              </w:rPr>
            </w:pPr>
            <w:r w:rsidRPr="00D84674">
              <w:rPr>
                <w:rFonts w:cstheme="minorHAnsi"/>
              </w:rPr>
              <w:t>AB Vilniaus šilumos tinklai</w:t>
            </w:r>
          </w:p>
        </w:tc>
      </w:tr>
      <w:tr w:rsidR="002712D5" w:rsidRPr="00D84674" w14:paraId="78003312"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283EFC01" w14:textId="77777777" w:rsidR="002712D5" w:rsidRPr="00D84674" w:rsidRDefault="002712D5" w:rsidP="003348E2">
            <w:pPr>
              <w:spacing w:after="0" w:line="240" w:lineRule="auto"/>
              <w:jc w:val="both"/>
              <w:rPr>
                <w:rFonts w:cstheme="minorHAnsi"/>
                <w:b/>
              </w:rPr>
            </w:pPr>
            <w:r w:rsidRPr="00D84674">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13567CD8" w14:textId="77777777" w:rsidR="002712D5" w:rsidRPr="00D84674" w:rsidRDefault="002712D5" w:rsidP="003348E2">
            <w:pPr>
              <w:spacing w:after="0" w:line="240" w:lineRule="auto"/>
              <w:rPr>
                <w:rFonts w:cstheme="minorHAnsi"/>
              </w:rPr>
            </w:pPr>
            <w:r w:rsidRPr="00D84674">
              <w:rPr>
                <w:rFonts w:cstheme="minorHAnsi"/>
              </w:rPr>
              <w:t>Elektrinės g. 2, 03150 Vilnius</w:t>
            </w:r>
            <w:r w:rsidRPr="00D84674">
              <w:rPr>
                <w:rFonts w:cstheme="minorHAnsi"/>
                <w:lang w:val="en-US"/>
              </w:rPr>
              <w:t xml:space="preserve"> </w:t>
            </w:r>
          </w:p>
        </w:tc>
      </w:tr>
      <w:tr w:rsidR="002712D5" w:rsidRPr="00D84674" w14:paraId="6E193A81" w14:textId="77777777" w:rsidTr="003348E2">
        <w:tc>
          <w:tcPr>
            <w:tcW w:w="1566" w:type="pct"/>
            <w:tcBorders>
              <w:top w:val="single" w:sz="4" w:space="0" w:color="auto"/>
              <w:left w:val="single" w:sz="4" w:space="0" w:color="auto"/>
              <w:bottom w:val="single" w:sz="4" w:space="0" w:color="auto"/>
              <w:right w:val="single" w:sz="4" w:space="0" w:color="auto"/>
            </w:tcBorders>
          </w:tcPr>
          <w:p w14:paraId="3AB43A1E" w14:textId="77777777" w:rsidR="002712D5" w:rsidRPr="00D84674" w:rsidRDefault="002712D5" w:rsidP="003348E2">
            <w:pPr>
              <w:spacing w:after="0" w:line="240" w:lineRule="auto"/>
              <w:jc w:val="both"/>
              <w:rPr>
                <w:rFonts w:cstheme="minorHAnsi"/>
                <w:b/>
              </w:rPr>
            </w:pPr>
            <w:r w:rsidRPr="00D84674">
              <w:rPr>
                <w:rFonts w:cstheme="minorHAnsi"/>
                <w:b/>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2F265F0D" w14:textId="77777777" w:rsidR="002712D5" w:rsidRPr="00D84674" w:rsidRDefault="002712D5" w:rsidP="003348E2">
            <w:pPr>
              <w:spacing w:after="0" w:line="240" w:lineRule="auto"/>
              <w:rPr>
                <w:rFonts w:cstheme="minorHAnsi"/>
              </w:rPr>
            </w:pPr>
            <w:r w:rsidRPr="00D84674">
              <w:rPr>
                <w:rFonts w:cstheme="minorHAnsi"/>
              </w:rPr>
              <w:t>Spaudos g. 6-1, 05132 Vilnius</w:t>
            </w:r>
          </w:p>
        </w:tc>
      </w:tr>
      <w:tr w:rsidR="002712D5" w:rsidRPr="00D84674" w14:paraId="77C3204E"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58E65D53" w14:textId="77777777" w:rsidR="002712D5" w:rsidRPr="00D84674" w:rsidRDefault="002712D5" w:rsidP="003348E2">
            <w:pPr>
              <w:spacing w:after="0" w:line="240" w:lineRule="auto"/>
              <w:jc w:val="both"/>
              <w:rPr>
                <w:rFonts w:cstheme="minorHAnsi"/>
              </w:rPr>
            </w:pPr>
            <w:r w:rsidRPr="00D84674">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189719BD" w14:textId="77777777" w:rsidR="002712D5" w:rsidRPr="00D84674" w:rsidRDefault="002712D5" w:rsidP="003348E2">
            <w:pPr>
              <w:spacing w:after="0" w:line="240" w:lineRule="auto"/>
              <w:rPr>
                <w:rFonts w:cstheme="minorHAnsi"/>
              </w:rPr>
            </w:pPr>
            <w:r w:rsidRPr="00D84674">
              <w:rPr>
                <w:rFonts w:cstheme="minorHAnsi"/>
              </w:rPr>
              <w:t>124135580</w:t>
            </w:r>
          </w:p>
        </w:tc>
      </w:tr>
      <w:tr w:rsidR="002712D5" w:rsidRPr="00D84674" w14:paraId="7F9D9924" w14:textId="77777777" w:rsidTr="003348E2">
        <w:tc>
          <w:tcPr>
            <w:tcW w:w="1566" w:type="pct"/>
            <w:tcBorders>
              <w:top w:val="single" w:sz="4" w:space="0" w:color="auto"/>
              <w:left w:val="single" w:sz="4" w:space="0" w:color="auto"/>
              <w:bottom w:val="single" w:sz="4" w:space="0" w:color="auto"/>
              <w:right w:val="single" w:sz="4" w:space="0" w:color="auto"/>
            </w:tcBorders>
          </w:tcPr>
          <w:p w14:paraId="13BB3677" w14:textId="77777777" w:rsidR="002712D5" w:rsidRPr="00D84674" w:rsidRDefault="002712D5" w:rsidP="003348E2">
            <w:pPr>
              <w:spacing w:after="0" w:line="240" w:lineRule="auto"/>
              <w:jc w:val="both"/>
              <w:rPr>
                <w:rFonts w:cstheme="minorHAnsi"/>
                <w:b/>
              </w:rPr>
            </w:pPr>
            <w:r w:rsidRPr="00D84674">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10253CE3" w14:textId="77777777" w:rsidR="002712D5" w:rsidRPr="00D84674" w:rsidRDefault="002712D5" w:rsidP="003348E2">
            <w:pPr>
              <w:spacing w:after="0" w:line="240" w:lineRule="auto"/>
              <w:rPr>
                <w:rFonts w:cstheme="minorHAnsi"/>
              </w:rPr>
            </w:pPr>
            <w:r w:rsidRPr="00D84674">
              <w:rPr>
                <w:rFonts w:cstheme="minorHAnsi"/>
              </w:rPr>
              <w:t>LT241355811</w:t>
            </w:r>
          </w:p>
        </w:tc>
      </w:tr>
      <w:tr w:rsidR="002712D5" w:rsidRPr="00D84674" w14:paraId="1457A090" w14:textId="77777777" w:rsidTr="003348E2">
        <w:tc>
          <w:tcPr>
            <w:tcW w:w="1566" w:type="pct"/>
            <w:tcBorders>
              <w:top w:val="single" w:sz="4" w:space="0" w:color="auto"/>
              <w:left w:val="single" w:sz="4" w:space="0" w:color="auto"/>
              <w:bottom w:val="single" w:sz="4" w:space="0" w:color="auto"/>
              <w:right w:val="single" w:sz="4" w:space="0" w:color="auto"/>
            </w:tcBorders>
          </w:tcPr>
          <w:p w14:paraId="5C09019F" w14:textId="77777777" w:rsidR="002712D5" w:rsidRPr="00D84674" w:rsidRDefault="002712D5" w:rsidP="003348E2">
            <w:pPr>
              <w:spacing w:after="0" w:line="240" w:lineRule="auto"/>
              <w:jc w:val="both"/>
              <w:rPr>
                <w:rFonts w:cstheme="minorHAnsi"/>
                <w:b/>
              </w:rPr>
            </w:pPr>
            <w:r w:rsidRPr="00D84674">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6090213A" w14:textId="77777777" w:rsidR="002712D5" w:rsidRPr="00D84674" w:rsidRDefault="002712D5" w:rsidP="003348E2">
            <w:pPr>
              <w:spacing w:after="0" w:line="240" w:lineRule="auto"/>
              <w:rPr>
                <w:rFonts w:cstheme="minorHAnsi"/>
              </w:rPr>
            </w:pPr>
            <w:r w:rsidRPr="00D84674">
              <w:rPr>
                <w:rFonts w:cstheme="minorHAnsi"/>
              </w:rPr>
              <w:t>LT537044060001219501</w:t>
            </w:r>
          </w:p>
        </w:tc>
      </w:tr>
      <w:tr w:rsidR="002712D5" w:rsidRPr="00D84674" w14:paraId="4C2EFDDD"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00B77CC6" w14:textId="77777777" w:rsidR="002712D5" w:rsidRPr="00D84674" w:rsidRDefault="002712D5" w:rsidP="003348E2">
            <w:pPr>
              <w:spacing w:after="0" w:line="240" w:lineRule="auto"/>
              <w:jc w:val="both"/>
              <w:rPr>
                <w:rFonts w:cstheme="minorHAnsi"/>
                <w:b/>
              </w:rPr>
            </w:pPr>
            <w:r w:rsidRPr="00D84674">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1A3A5DD9" w14:textId="0D21C371" w:rsidR="002712D5" w:rsidRPr="00D84674" w:rsidRDefault="002712D5" w:rsidP="0017525D">
            <w:pPr>
              <w:spacing w:after="0" w:line="240" w:lineRule="auto"/>
              <w:jc w:val="both"/>
              <w:rPr>
                <w:rFonts w:cstheme="minorHAnsi"/>
              </w:rPr>
            </w:pPr>
          </w:p>
        </w:tc>
      </w:tr>
      <w:tr w:rsidR="002712D5" w:rsidRPr="00D84674" w14:paraId="5BBB9F19"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41CDD6D2" w14:textId="77777777" w:rsidR="002712D5" w:rsidRPr="00D84674" w:rsidRDefault="002712D5" w:rsidP="003348E2">
            <w:pPr>
              <w:spacing w:after="0" w:line="240" w:lineRule="auto"/>
              <w:jc w:val="both"/>
              <w:rPr>
                <w:rFonts w:cstheme="minorHAnsi"/>
                <w:b/>
              </w:rPr>
            </w:pPr>
            <w:r w:rsidRPr="00D84674">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hideMark/>
          </w:tcPr>
          <w:p w14:paraId="10B71C0B" w14:textId="6590550A" w:rsidR="002712D5" w:rsidRPr="00D84674" w:rsidRDefault="00185758" w:rsidP="003348E2">
            <w:pPr>
              <w:spacing w:after="0" w:line="240" w:lineRule="auto"/>
              <w:rPr>
                <w:rFonts w:cstheme="minorHAnsi"/>
                <w:lang w:val="en-US"/>
              </w:rPr>
            </w:pPr>
            <w:r w:rsidRPr="00D84674">
              <w:rPr>
                <w:rFonts w:cstheme="minorHAnsi"/>
                <w:lang w:val="en-US"/>
              </w:rPr>
              <w:t>19118</w:t>
            </w:r>
          </w:p>
        </w:tc>
      </w:tr>
      <w:tr w:rsidR="002712D5" w:rsidRPr="00D84674" w14:paraId="37CB844F"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47D35866" w14:textId="77777777" w:rsidR="002712D5" w:rsidRPr="00D84674" w:rsidRDefault="002712D5" w:rsidP="003348E2">
            <w:pPr>
              <w:spacing w:after="0" w:line="240" w:lineRule="auto"/>
              <w:jc w:val="both"/>
              <w:rPr>
                <w:rFonts w:cstheme="minorHAnsi"/>
                <w:b/>
              </w:rPr>
            </w:pPr>
            <w:r w:rsidRPr="00D84674">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11F3247D" w14:textId="77777777" w:rsidR="002712D5" w:rsidRPr="00D84674" w:rsidRDefault="007D4530" w:rsidP="003348E2">
            <w:pPr>
              <w:spacing w:after="0" w:line="240" w:lineRule="auto"/>
              <w:rPr>
                <w:rFonts w:cstheme="minorHAnsi"/>
                <w:lang w:val="en-US"/>
              </w:rPr>
            </w:pPr>
            <w:hyperlink r:id="rId8" w:history="1">
              <w:r w:rsidR="002712D5" w:rsidRPr="00D84674">
                <w:rPr>
                  <w:rStyle w:val="Hyperlink"/>
                  <w:rFonts w:cstheme="minorHAnsi"/>
                  <w:lang w:val="en-US"/>
                </w:rPr>
                <w:t>info@chc.lt</w:t>
              </w:r>
            </w:hyperlink>
          </w:p>
        </w:tc>
      </w:tr>
    </w:tbl>
    <w:p w14:paraId="159FADAF" w14:textId="77777777" w:rsidR="002712D5" w:rsidRPr="00D84674" w:rsidRDefault="002712D5" w:rsidP="002712D5">
      <w:pPr>
        <w:spacing w:after="0" w:line="240" w:lineRule="auto"/>
        <w:rPr>
          <w:rFonts w:cstheme="minorHAnsi"/>
        </w:rPr>
      </w:pPr>
    </w:p>
    <w:p w14:paraId="29D6C407" w14:textId="5D4ECEE5" w:rsidR="002712D5" w:rsidRPr="00D84674" w:rsidRDefault="002712D5" w:rsidP="002712D5">
      <w:pPr>
        <w:spacing w:after="0" w:line="240" w:lineRule="auto"/>
        <w:jc w:val="center"/>
        <w:rPr>
          <w:rFonts w:cstheme="minorHAnsi"/>
          <w:b/>
        </w:rPr>
      </w:pPr>
      <w:r w:rsidRPr="00D84674">
        <w:rPr>
          <w:rFonts w:cstheme="minorHAnsi"/>
          <w:b/>
        </w:rPr>
        <w:t>PASLAUGŲ TEIKĖJAS</w:t>
      </w:r>
    </w:p>
    <w:p w14:paraId="2F2B15E3" w14:textId="77777777" w:rsidR="002712D5" w:rsidRPr="00D84674" w:rsidRDefault="002712D5" w:rsidP="002712D5">
      <w:pPr>
        <w:spacing w:after="0" w:line="240" w:lineRule="auto"/>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2712D5" w:rsidRPr="00D84674" w14:paraId="7F848358"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22F37B09" w14:textId="77777777" w:rsidR="002712D5" w:rsidRPr="00D84674" w:rsidRDefault="002712D5" w:rsidP="003348E2">
            <w:pPr>
              <w:spacing w:after="0" w:line="240" w:lineRule="auto"/>
              <w:jc w:val="both"/>
              <w:rPr>
                <w:rFonts w:cstheme="minorHAnsi"/>
                <w:b/>
              </w:rPr>
            </w:pPr>
            <w:r w:rsidRPr="00D84674">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tcPr>
          <w:p w14:paraId="71C3CC60" w14:textId="048C1E59" w:rsidR="002712D5" w:rsidRPr="00D84674" w:rsidRDefault="00C545F7" w:rsidP="003348E2">
            <w:pPr>
              <w:spacing w:after="0" w:line="240" w:lineRule="auto"/>
              <w:rPr>
                <w:rFonts w:cstheme="minorHAnsi"/>
              </w:rPr>
            </w:pPr>
            <w:r>
              <w:rPr>
                <w:rFonts w:cstheme="minorHAnsi"/>
              </w:rPr>
              <w:t>UAB „Novokopa“</w:t>
            </w:r>
          </w:p>
        </w:tc>
      </w:tr>
      <w:tr w:rsidR="002712D5" w:rsidRPr="00D84674" w14:paraId="4088126B"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19AFCC92" w14:textId="77777777" w:rsidR="002712D5" w:rsidRPr="00D84674" w:rsidRDefault="002712D5" w:rsidP="003348E2">
            <w:pPr>
              <w:spacing w:after="0" w:line="240" w:lineRule="auto"/>
              <w:jc w:val="both"/>
              <w:rPr>
                <w:rFonts w:cstheme="minorHAnsi"/>
                <w:b/>
              </w:rPr>
            </w:pPr>
            <w:r w:rsidRPr="00D84674">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tcPr>
          <w:p w14:paraId="0847AB6C" w14:textId="4B20358E" w:rsidR="002712D5" w:rsidRPr="00D84674" w:rsidRDefault="00040627" w:rsidP="003348E2">
            <w:pPr>
              <w:spacing w:after="0" w:line="240" w:lineRule="auto"/>
              <w:rPr>
                <w:rFonts w:cstheme="minorHAnsi"/>
              </w:rPr>
            </w:pPr>
            <w:r>
              <w:rPr>
                <w:rFonts w:cstheme="minorHAnsi"/>
              </w:rPr>
              <w:t>Buk</w:t>
            </w:r>
            <w:r w:rsidR="00EB34CB">
              <w:rPr>
                <w:rFonts w:cstheme="minorHAnsi"/>
              </w:rPr>
              <w:t>čių g. 49, LT-04127, Vilnius</w:t>
            </w:r>
          </w:p>
        </w:tc>
      </w:tr>
      <w:tr w:rsidR="002712D5" w:rsidRPr="00D84674" w14:paraId="2AA75160" w14:textId="77777777" w:rsidTr="003348E2">
        <w:trPr>
          <w:trHeight w:val="214"/>
        </w:trPr>
        <w:tc>
          <w:tcPr>
            <w:tcW w:w="1566" w:type="pct"/>
            <w:tcBorders>
              <w:top w:val="single" w:sz="4" w:space="0" w:color="auto"/>
              <w:left w:val="single" w:sz="4" w:space="0" w:color="auto"/>
              <w:bottom w:val="single" w:sz="4" w:space="0" w:color="auto"/>
              <w:right w:val="single" w:sz="4" w:space="0" w:color="auto"/>
            </w:tcBorders>
            <w:hideMark/>
          </w:tcPr>
          <w:p w14:paraId="3F3777F3" w14:textId="77777777" w:rsidR="002712D5" w:rsidRPr="00D84674" w:rsidRDefault="002712D5" w:rsidP="003348E2">
            <w:pPr>
              <w:spacing w:after="0" w:line="240" w:lineRule="auto"/>
              <w:jc w:val="both"/>
              <w:rPr>
                <w:rFonts w:cstheme="minorHAnsi"/>
              </w:rPr>
            </w:pPr>
            <w:r w:rsidRPr="00D84674">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4E018064" w14:textId="02B7EC6A" w:rsidR="002712D5" w:rsidRPr="00D84674" w:rsidRDefault="00EB34CB" w:rsidP="003348E2">
            <w:pPr>
              <w:spacing w:after="0" w:line="240" w:lineRule="auto"/>
              <w:rPr>
                <w:rFonts w:cstheme="minorHAnsi"/>
              </w:rPr>
            </w:pPr>
            <w:r>
              <w:rPr>
                <w:rFonts w:cstheme="minorHAnsi"/>
              </w:rPr>
              <w:t>135592370</w:t>
            </w:r>
          </w:p>
        </w:tc>
      </w:tr>
      <w:tr w:rsidR="002712D5" w:rsidRPr="00D84674" w14:paraId="1D20758A" w14:textId="77777777" w:rsidTr="003348E2">
        <w:trPr>
          <w:trHeight w:val="214"/>
        </w:trPr>
        <w:tc>
          <w:tcPr>
            <w:tcW w:w="1566" w:type="pct"/>
            <w:tcBorders>
              <w:top w:val="single" w:sz="4" w:space="0" w:color="auto"/>
              <w:left w:val="single" w:sz="4" w:space="0" w:color="auto"/>
              <w:bottom w:val="single" w:sz="4" w:space="0" w:color="auto"/>
              <w:right w:val="single" w:sz="4" w:space="0" w:color="auto"/>
            </w:tcBorders>
          </w:tcPr>
          <w:p w14:paraId="6FE98991" w14:textId="77777777" w:rsidR="002712D5" w:rsidRPr="00D84674" w:rsidRDefault="002712D5" w:rsidP="003348E2">
            <w:pPr>
              <w:spacing w:after="0" w:line="240" w:lineRule="auto"/>
              <w:jc w:val="both"/>
              <w:rPr>
                <w:rFonts w:cstheme="minorHAnsi"/>
                <w:b/>
              </w:rPr>
            </w:pPr>
            <w:r w:rsidRPr="00D84674">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6D4F7AA1" w14:textId="26B1D5B2" w:rsidR="002712D5" w:rsidRPr="00D84674" w:rsidRDefault="00EB34CB" w:rsidP="003348E2">
            <w:pPr>
              <w:spacing w:after="0" w:line="240" w:lineRule="auto"/>
              <w:rPr>
                <w:rFonts w:cstheme="minorHAnsi"/>
              </w:rPr>
            </w:pPr>
            <w:r>
              <w:rPr>
                <w:rFonts w:cstheme="minorHAnsi"/>
              </w:rPr>
              <w:t>LT3559237016</w:t>
            </w:r>
          </w:p>
        </w:tc>
      </w:tr>
      <w:tr w:rsidR="002712D5" w:rsidRPr="00D84674" w14:paraId="00E712A9" w14:textId="77777777" w:rsidTr="003348E2">
        <w:tc>
          <w:tcPr>
            <w:tcW w:w="1566" w:type="pct"/>
            <w:tcBorders>
              <w:top w:val="single" w:sz="4" w:space="0" w:color="auto"/>
              <w:left w:val="single" w:sz="4" w:space="0" w:color="auto"/>
              <w:bottom w:val="single" w:sz="4" w:space="0" w:color="auto"/>
              <w:right w:val="single" w:sz="4" w:space="0" w:color="auto"/>
            </w:tcBorders>
          </w:tcPr>
          <w:p w14:paraId="0149FD23" w14:textId="77777777" w:rsidR="002712D5" w:rsidRPr="00D84674" w:rsidRDefault="002712D5" w:rsidP="003348E2">
            <w:pPr>
              <w:spacing w:after="0" w:line="240" w:lineRule="auto"/>
              <w:jc w:val="both"/>
              <w:rPr>
                <w:rFonts w:cstheme="minorHAnsi"/>
                <w:b/>
              </w:rPr>
            </w:pPr>
            <w:r w:rsidRPr="00D84674">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0E80DE91" w14:textId="7AACC522" w:rsidR="002712D5" w:rsidRPr="00D84674" w:rsidRDefault="00EB34CB" w:rsidP="003348E2">
            <w:pPr>
              <w:spacing w:after="0" w:line="240" w:lineRule="auto"/>
              <w:rPr>
                <w:rFonts w:cstheme="minorHAnsi"/>
              </w:rPr>
            </w:pPr>
            <w:r>
              <w:rPr>
                <w:rFonts w:cstheme="minorHAnsi"/>
              </w:rPr>
              <w:t>LT527300010087294658</w:t>
            </w:r>
          </w:p>
        </w:tc>
      </w:tr>
      <w:tr w:rsidR="002712D5" w:rsidRPr="00D84674" w14:paraId="2FD65E07"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3BC37BEE" w14:textId="77777777" w:rsidR="002712D5" w:rsidRPr="00D84674" w:rsidRDefault="002712D5" w:rsidP="003348E2">
            <w:pPr>
              <w:spacing w:after="0" w:line="240" w:lineRule="auto"/>
              <w:jc w:val="both"/>
              <w:rPr>
                <w:rFonts w:cstheme="minorHAnsi"/>
                <w:b/>
              </w:rPr>
            </w:pPr>
            <w:r w:rsidRPr="00D84674">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557620D5" w14:textId="792AC101" w:rsidR="002712D5" w:rsidRPr="0058444B" w:rsidRDefault="002712D5" w:rsidP="000A4758">
            <w:pPr>
              <w:spacing w:after="0" w:line="240" w:lineRule="auto"/>
              <w:jc w:val="both"/>
              <w:rPr>
                <w:rFonts w:cstheme="minorHAnsi"/>
                <w:lang w:val="en-US"/>
              </w:rPr>
            </w:pPr>
          </w:p>
        </w:tc>
      </w:tr>
      <w:tr w:rsidR="002712D5" w:rsidRPr="00D84674" w14:paraId="14FAE23B" w14:textId="77777777" w:rsidTr="003348E2">
        <w:trPr>
          <w:trHeight w:val="77"/>
        </w:trPr>
        <w:tc>
          <w:tcPr>
            <w:tcW w:w="1566" w:type="pct"/>
            <w:tcBorders>
              <w:top w:val="single" w:sz="4" w:space="0" w:color="auto"/>
              <w:left w:val="single" w:sz="4" w:space="0" w:color="auto"/>
              <w:bottom w:val="single" w:sz="4" w:space="0" w:color="auto"/>
              <w:right w:val="single" w:sz="4" w:space="0" w:color="auto"/>
            </w:tcBorders>
            <w:hideMark/>
          </w:tcPr>
          <w:p w14:paraId="4DE1F36E" w14:textId="77777777" w:rsidR="002712D5" w:rsidRPr="00D84674" w:rsidRDefault="002712D5" w:rsidP="003348E2">
            <w:pPr>
              <w:spacing w:after="0" w:line="240" w:lineRule="auto"/>
              <w:jc w:val="both"/>
              <w:rPr>
                <w:rFonts w:cstheme="minorHAnsi"/>
                <w:b/>
              </w:rPr>
            </w:pPr>
            <w:r w:rsidRPr="00D84674">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tcPr>
          <w:p w14:paraId="7044A856" w14:textId="4244AA92" w:rsidR="002712D5" w:rsidRPr="00D84674" w:rsidRDefault="00EB34CB" w:rsidP="003348E2">
            <w:pPr>
              <w:spacing w:after="0" w:line="240" w:lineRule="auto"/>
              <w:rPr>
                <w:rFonts w:cstheme="minorHAnsi"/>
              </w:rPr>
            </w:pPr>
            <w:r>
              <w:rPr>
                <w:rFonts w:cstheme="minorHAnsi"/>
              </w:rPr>
              <w:t>8 52 130324</w:t>
            </w:r>
          </w:p>
        </w:tc>
      </w:tr>
      <w:tr w:rsidR="002712D5" w:rsidRPr="00D84674" w14:paraId="18505C0A"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77C5B5FD" w14:textId="77777777" w:rsidR="002712D5" w:rsidRPr="00D84674" w:rsidRDefault="002712D5" w:rsidP="003348E2">
            <w:pPr>
              <w:spacing w:after="0" w:line="240" w:lineRule="auto"/>
              <w:jc w:val="both"/>
              <w:rPr>
                <w:rFonts w:cstheme="minorHAnsi"/>
                <w:b/>
              </w:rPr>
            </w:pPr>
            <w:r w:rsidRPr="00D84674">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tcPr>
          <w:p w14:paraId="76E3B2D4" w14:textId="45BC1FC6" w:rsidR="000A4758" w:rsidRPr="00D84674" w:rsidRDefault="007D4530" w:rsidP="000A4758">
            <w:pPr>
              <w:spacing w:after="0" w:line="240" w:lineRule="auto"/>
              <w:rPr>
                <w:rFonts w:cstheme="minorHAnsi"/>
              </w:rPr>
            </w:pPr>
            <w:hyperlink r:id="rId9" w:history="1">
              <w:r w:rsidR="000A4758" w:rsidRPr="002B7B35">
                <w:rPr>
                  <w:rStyle w:val="Hyperlink"/>
                  <w:rFonts w:cstheme="minorHAnsi"/>
                  <w:spacing w:val="0"/>
                </w:rPr>
                <w:t>info@novakopa.lt</w:t>
              </w:r>
            </w:hyperlink>
            <w:r w:rsidR="000A4758">
              <w:rPr>
                <w:rFonts w:cstheme="minorHAnsi"/>
              </w:rPr>
              <w:t xml:space="preserve"> </w:t>
            </w:r>
          </w:p>
        </w:tc>
      </w:tr>
      <w:permEnd w:id="1259175649"/>
    </w:tbl>
    <w:p w14:paraId="464A00EE" w14:textId="485E391A" w:rsidR="00AE1CCA" w:rsidRPr="00D84674" w:rsidRDefault="00AE1CCA" w:rsidP="00B62295">
      <w:pPr>
        <w:spacing w:after="0" w:line="240" w:lineRule="auto"/>
        <w:ind w:firstLine="360"/>
        <w:jc w:val="both"/>
        <w:rPr>
          <w:rFonts w:eastAsia="Times New Roman" w:cstheme="minorHAnsi"/>
        </w:rPr>
      </w:pPr>
    </w:p>
    <w:p w14:paraId="20127564" w14:textId="77777777" w:rsidR="00540279" w:rsidRPr="00D84674" w:rsidRDefault="00B26941" w:rsidP="00B62295">
      <w:pPr>
        <w:numPr>
          <w:ilvl w:val="0"/>
          <w:numId w:val="1"/>
        </w:numPr>
        <w:spacing w:after="0" w:line="240" w:lineRule="auto"/>
        <w:ind w:firstLine="360"/>
        <w:jc w:val="center"/>
        <w:rPr>
          <w:rFonts w:cstheme="minorHAnsi"/>
          <w:b/>
        </w:rPr>
      </w:pPr>
      <w:r w:rsidRPr="00D84674">
        <w:rPr>
          <w:rFonts w:cstheme="minorHAnsi"/>
          <w:b/>
        </w:rPr>
        <w:t>SUTARTIES DALYKAS</w:t>
      </w:r>
    </w:p>
    <w:p w14:paraId="4516BD5B" w14:textId="117EA460" w:rsidR="008D00E6" w:rsidRPr="00D84674" w:rsidRDefault="00C95551" w:rsidP="000171DD">
      <w:pPr>
        <w:pStyle w:val="CommentText"/>
        <w:numPr>
          <w:ilvl w:val="1"/>
          <w:numId w:val="1"/>
        </w:numPr>
        <w:shd w:val="clear" w:color="auto" w:fill="FFFFFF" w:themeFill="background1"/>
        <w:tabs>
          <w:tab w:val="left" w:pos="426"/>
        </w:tabs>
        <w:spacing w:after="0"/>
        <w:ind w:left="0" w:firstLine="0"/>
        <w:jc w:val="both"/>
        <w:rPr>
          <w:rFonts w:cstheme="minorHAnsi"/>
          <w:sz w:val="22"/>
          <w:szCs w:val="22"/>
        </w:rPr>
      </w:pPr>
      <w:r w:rsidRPr="00D84674">
        <w:rPr>
          <w:rFonts w:cstheme="minorHAnsi"/>
          <w:sz w:val="22"/>
          <w:szCs w:val="22"/>
        </w:rPr>
        <w:t>Sutarties dalykas</w:t>
      </w:r>
      <w:r w:rsidR="004718B9" w:rsidRPr="00D84674">
        <w:rPr>
          <w:rFonts w:cstheme="minorHAnsi"/>
          <w:sz w:val="22"/>
          <w:szCs w:val="22"/>
        </w:rPr>
        <w:t xml:space="preserve"> </w:t>
      </w:r>
      <w:r w:rsidR="00A265F6" w:rsidRPr="00D84674">
        <w:rPr>
          <w:rFonts w:cstheme="minorHAnsi"/>
          <w:b/>
          <w:bCs/>
          <w:sz w:val="22"/>
          <w:szCs w:val="22"/>
        </w:rPr>
        <w:t>Perdavimo tinklo dispečerinės vaizdo sienos aptarnavimo</w:t>
      </w:r>
      <w:r w:rsidR="004718B9" w:rsidRPr="00D84674">
        <w:rPr>
          <w:rFonts w:cstheme="minorHAnsi"/>
          <w:b/>
          <w:bCs/>
          <w:sz w:val="22"/>
          <w:szCs w:val="22"/>
          <w:lang w:eastAsia="lt-LT"/>
        </w:rPr>
        <w:t xml:space="preserve"> </w:t>
      </w:r>
      <w:r w:rsidR="00B561B7">
        <w:rPr>
          <w:rFonts w:cstheme="minorHAnsi"/>
          <w:b/>
          <w:bCs/>
          <w:sz w:val="22"/>
          <w:szCs w:val="22"/>
          <w:lang w:eastAsia="lt-LT"/>
        </w:rPr>
        <w:t xml:space="preserve">ir atsarginių dalių tiekimo </w:t>
      </w:r>
      <w:r w:rsidR="004718B9" w:rsidRPr="00D84674">
        <w:rPr>
          <w:rFonts w:cstheme="minorHAnsi"/>
          <w:b/>
          <w:bCs/>
          <w:sz w:val="22"/>
          <w:szCs w:val="22"/>
          <w:lang w:eastAsia="lt-LT"/>
        </w:rPr>
        <w:t>pasl</w:t>
      </w:r>
      <w:r w:rsidR="00A265F6" w:rsidRPr="00D84674">
        <w:rPr>
          <w:rFonts w:cstheme="minorHAnsi"/>
          <w:b/>
          <w:bCs/>
          <w:sz w:val="22"/>
          <w:szCs w:val="22"/>
          <w:lang w:eastAsia="lt-LT"/>
        </w:rPr>
        <w:t>augų</w:t>
      </w:r>
      <w:r w:rsidR="00C934F8" w:rsidRPr="00D84674">
        <w:rPr>
          <w:rFonts w:cstheme="minorHAnsi"/>
          <w:b/>
          <w:bCs/>
          <w:sz w:val="22"/>
          <w:szCs w:val="22"/>
          <w:lang w:eastAsia="lt-LT"/>
        </w:rPr>
        <w:t xml:space="preserve"> </w:t>
      </w:r>
      <w:r w:rsidR="008D00E6" w:rsidRPr="00D84674">
        <w:rPr>
          <w:rFonts w:cstheme="minorHAnsi"/>
          <w:sz w:val="22"/>
          <w:szCs w:val="22"/>
          <w:lang w:eastAsia="lt-LT"/>
        </w:rPr>
        <w:t xml:space="preserve">(toliau </w:t>
      </w:r>
      <w:r w:rsidR="008D00E6" w:rsidRPr="00D84674">
        <w:rPr>
          <w:rFonts w:cstheme="minorHAnsi"/>
          <w:sz w:val="22"/>
          <w:szCs w:val="22"/>
        </w:rPr>
        <w:t xml:space="preserve">– </w:t>
      </w:r>
      <w:r w:rsidR="008D00E6" w:rsidRPr="00A53878">
        <w:rPr>
          <w:rFonts w:cstheme="minorHAnsi"/>
          <w:b/>
          <w:bCs/>
          <w:sz w:val="22"/>
          <w:szCs w:val="22"/>
        </w:rPr>
        <w:t>Paslaugos</w:t>
      </w:r>
      <w:r w:rsidR="008D00E6" w:rsidRPr="00D84674">
        <w:rPr>
          <w:rFonts w:cstheme="minorHAnsi"/>
          <w:sz w:val="22"/>
          <w:szCs w:val="22"/>
        </w:rPr>
        <w:t xml:space="preserve">) pirkimas–pardavimas. </w:t>
      </w:r>
      <w:r w:rsidR="008D00E6" w:rsidRPr="00D84674">
        <w:rPr>
          <w:rFonts w:eastAsia="Calibri" w:cstheme="minorHAnsi"/>
          <w:sz w:val="22"/>
          <w:szCs w:val="22"/>
        </w:rPr>
        <w:t xml:space="preserve"> </w:t>
      </w:r>
    </w:p>
    <w:p w14:paraId="52FFBF38" w14:textId="388C4BA8" w:rsidR="000171DD" w:rsidRPr="00D84674" w:rsidRDefault="00FA0B72" w:rsidP="000171DD">
      <w:pPr>
        <w:pStyle w:val="CommentText"/>
        <w:numPr>
          <w:ilvl w:val="1"/>
          <w:numId w:val="1"/>
        </w:numPr>
        <w:tabs>
          <w:tab w:val="left" w:pos="426"/>
        </w:tabs>
        <w:spacing w:after="0"/>
        <w:ind w:left="0" w:firstLine="0"/>
        <w:jc w:val="both"/>
        <w:rPr>
          <w:rFonts w:cstheme="minorHAnsi"/>
          <w:i/>
          <w:sz w:val="22"/>
          <w:szCs w:val="22"/>
        </w:rPr>
      </w:pPr>
      <w:r w:rsidRPr="00D84674">
        <w:rPr>
          <w:rFonts w:eastAsia="Calibri" w:cstheme="minorHAnsi"/>
          <w:sz w:val="22"/>
          <w:szCs w:val="22"/>
        </w:rPr>
        <w:t>Paslaugų</w:t>
      </w:r>
      <w:r w:rsidR="00540279" w:rsidRPr="00D84674">
        <w:rPr>
          <w:rFonts w:eastAsia="Calibri" w:cstheme="minorHAnsi"/>
          <w:sz w:val="22"/>
          <w:szCs w:val="22"/>
        </w:rPr>
        <w:t xml:space="preserve"> </w:t>
      </w:r>
      <w:r w:rsidRPr="00D84674">
        <w:rPr>
          <w:rFonts w:eastAsia="Calibri" w:cstheme="minorHAnsi"/>
          <w:sz w:val="22"/>
          <w:szCs w:val="22"/>
        </w:rPr>
        <w:t>teikimo</w:t>
      </w:r>
      <w:r w:rsidR="00540279" w:rsidRPr="00D84674">
        <w:rPr>
          <w:rFonts w:eastAsia="Calibri" w:cstheme="minorHAnsi"/>
          <w:sz w:val="22"/>
          <w:szCs w:val="22"/>
        </w:rPr>
        <w:t xml:space="preserve"> </w:t>
      </w:r>
      <w:r w:rsidR="007005FE" w:rsidRPr="00D84674">
        <w:rPr>
          <w:rFonts w:eastAsia="Calibri" w:cstheme="minorHAnsi"/>
          <w:sz w:val="22"/>
          <w:szCs w:val="22"/>
        </w:rPr>
        <w:t>viet</w:t>
      </w:r>
      <w:r w:rsidR="000171DD" w:rsidRPr="00D84674">
        <w:rPr>
          <w:rFonts w:eastAsia="Calibri" w:cstheme="minorHAnsi"/>
          <w:sz w:val="22"/>
          <w:szCs w:val="22"/>
        </w:rPr>
        <w:t>a</w:t>
      </w:r>
      <w:r w:rsidR="00E12B19" w:rsidRPr="00D84674">
        <w:rPr>
          <w:rFonts w:eastAsia="Calibri" w:cstheme="minorHAnsi"/>
          <w:sz w:val="22"/>
          <w:szCs w:val="22"/>
        </w:rPr>
        <w:t>:</w:t>
      </w:r>
      <w:r w:rsidR="000171DD" w:rsidRPr="00D84674">
        <w:rPr>
          <w:rFonts w:eastAsia="Calibri" w:cstheme="minorHAnsi"/>
          <w:sz w:val="22"/>
          <w:szCs w:val="22"/>
        </w:rPr>
        <w:t xml:space="preserve"> </w:t>
      </w:r>
      <w:r w:rsidR="003B03A6" w:rsidRPr="00D84674">
        <w:rPr>
          <w:rFonts w:cstheme="minorHAnsi"/>
          <w:sz w:val="22"/>
          <w:szCs w:val="22"/>
        </w:rPr>
        <w:t>Vilniaus mieste</w:t>
      </w:r>
      <w:r w:rsidR="000171DD" w:rsidRPr="00D84674">
        <w:rPr>
          <w:rFonts w:eastAsia="Calibri" w:cstheme="minorHAnsi"/>
          <w:sz w:val="22"/>
          <w:szCs w:val="22"/>
        </w:rPr>
        <w:t>.</w:t>
      </w:r>
    </w:p>
    <w:p w14:paraId="008D2924" w14:textId="2988C839" w:rsidR="000171DD" w:rsidRPr="00D84674" w:rsidRDefault="000171DD" w:rsidP="000171DD">
      <w:pPr>
        <w:pStyle w:val="CommentText"/>
        <w:numPr>
          <w:ilvl w:val="1"/>
          <w:numId w:val="1"/>
        </w:numPr>
        <w:tabs>
          <w:tab w:val="left" w:pos="426"/>
        </w:tabs>
        <w:spacing w:after="0"/>
        <w:ind w:left="0" w:firstLine="0"/>
        <w:jc w:val="both"/>
        <w:rPr>
          <w:rFonts w:cstheme="minorHAnsi"/>
          <w:i/>
          <w:sz w:val="22"/>
          <w:szCs w:val="22"/>
        </w:rPr>
      </w:pPr>
      <w:r w:rsidRPr="00D84674">
        <w:rPr>
          <w:rStyle w:val="Laukeliai"/>
          <w:rFonts w:asciiTheme="minorHAnsi" w:eastAsia="Times New Roman" w:hAnsiTheme="minorHAnsi" w:cstheme="minorHAnsi"/>
          <w:sz w:val="22"/>
          <w:szCs w:val="22"/>
        </w:rPr>
        <w:t>Paslaugas priimti įgalioto atsakingo asmens kontaktiniai duomenys</w:t>
      </w:r>
      <w:r w:rsidR="00D35D09" w:rsidRPr="00D84674">
        <w:rPr>
          <w:rFonts w:cstheme="minorHAnsi"/>
          <w:sz w:val="22"/>
          <w:szCs w:val="22"/>
        </w:rPr>
        <w:t xml:space="preserve"> </w:t>
      </w:r>
      <w:r w:rsidR="00D35D09" w:rsidRPr="00D84674">
        <w:rPr>
          <w:rStyle w:val="Laukeliai"/>
          <w:rFonts w:asciiTheme="minorHAnsi" w:eastAsia="Times New Roman" w:hAnsiTheme="minorHAnsi" w:cstheme="minorHAnsi"/>
          <w:sz w:val="22"/>
          <w:szCs w:val="22"/>
        </w:rPr>
        <w:t>nurodyti Sutarties Specialiųjų sąlygų 5 priede.</w:t>
      </w:r>
      <w:r w:rsidRPr="00D84674">
        <w:rPr>
          <w:rStyle w:val="Laukeliai"/>
          <w:rFonts w:asciiTheme="minorHAnsi" w:eastAsia="Times New Roman" w:hAnsiTheme="minorHAnsi" w:cstheme="minorHAnsi"/>
          <w:i/>
          <w:sz w:val="22"/>
          <w:szCs w:val="22"/>
        </w:rPr>
        <w:t xml:space="preserve"> </w:t>
      </w:r>
      <w:r w:rsidRPr="00D84674">
        <w:rPr>
          <w:rStyle w:val="Laukeliai"/>
          <w:rFonts w:asciiTheme="minorHAnsi" w:eastAsia="Times New Roman" w:hAnsiTheme="minorHAnsi" w:cstheme="minorHAnsi"/>
          <w:sz w:val="22"/>
          <w:szCs w:val="22"/>
        </w:rPr>
        <w:t>Apie įgalioto asmens pasikeitimą Užsakovas informuoja Paslaugų teikėją šios Sutarties 9 skyriuje nurodytu Paslaugų teikėjo el. paštu ir atskiras Sutarties pakeitimas ar atskiras įgaliojimų įforminimas dėl šios priežasties nėra atliekamas.</w:t>
      </w:r>
    </w:p>
    <w:p w14:paraId="2BABD4E6" w14:textId="77777777" w:rsidR="00BF1F2E" w:rsidRPr="00D84674" w:rsidRDefault="00BF1F2E" w:rsidP="00991E56">
      <w:pPr>
        <w:widowControl w:val="0"/>
        <w:tabs>
          <w:tab w:val="left" w:pos="1134"/>
        </w:tabs>
        <w:spacing w:after="0" w:line="240" w:lineRule="auto"/>
        <w:ind w:firstLine="360"/>
        <w:jc w:val="both"/>
        <w:outlineLvl w:val="1"/>
        <w:rPr>
          <w:rFonts w:cstheme="minorHAnsi"/>
        </w:rPr>
      </w:pPr>
    </w:p>
    <w:p w14:paraId="7A1333F9" w14:textId="77777777" w:rsidR="00540279" w:rsidRPr="00D84674" w:rsidRDefault="00B26941" w:rsidP="00B62295">
      <w:pPr>
        <w:numPr>
          <w:ilvl w:val="0"/>
          <w:numId w:val="1"/>
        </w:numPr>
        <w:spacing w:after="0" w:line="240" w:lineRule="auto"/>
        <w:ind w:firstLine="360"/>
        <w:jc w:val="center"/>
        <w:rPr>
          <w:rFonts w:cstheme="minorHAnsi"/>
          <w:b/>
        </w:rPr>
      </w:pPr>
      <w:r w:rsidRPr="00D84674">
        <w:rPr>
          <w:rFonts w:cstheme="minorHAnsi"/>
          <w:b/>
        </w:rPr>
        <w:t>SUTARTIES KAINA IR / ARBA KAINODAROS TAISYKLĖS IR MOKĖJIMO SĄLYGOS</w:t>
      </w:r>
    </w:p>
    <w:p w14:paraId="2F2B4CE7" w14:textId="2238E448" w:rsidR="00F44D3E" w:rsidRPr="00D84674" w:rsidRDefault="00540279" w:rsidP="00E47929">
      <w:pPr>
        <w:pStyle w:val="ListParagraph"/>
        <w:numPr>
          <w:ilvl w:val="1"/>
          <w:numId w:val="1"/>
        </w:numPr>
        <w:shd w:val="clear" w:color="auto" w:fill="FFFFFF"/>
        <w:tabs>
          <w:tab w:val="left" w:pos="426"/>
        </w:tabs>
        <w:spacing w:after="0" w:line="240" w:lineRule="auto"/>
        <w:ind w:left="0" w:right="23" w:firstLine="0"/>
        <w:jc w:val="both"/>
        <w:rPr>
          <w:rFonts w:cstheme="minorHAnsi"/>
          <w:lang w:eastAsia="x-none"/>
        </w:rPr>
      </w:pPr>
      <w:r w:rsidRPr="00D84674">
        <w:rPr>
          <w:rFonts w:cstheme="minorHAnsi"/>
        </w:rPr>
        <w:t>Sutarčiai taikoma</w:t>
      </w:r>
      <w:r w:rsidR="00C934F8" w:rsidRPr="00D84674">
        <w:rPr>
          <w:rFonts w:cstheme="minorHAnsi"/>
        </w:rPr>
        <w:t>s</w:t>
      </w:r>
      <w:r w:rsidR="00236F1B" w:rsidRPr="00D84674">
        <w:rPr>
          <w:rFonts w:cstheme="minorHAnsi"/>
        </w:rPr>
        <w:t xml:space="preserve"> </w:t>
      </w:r>
      <w:r w:rsidR="00236F1B" w:rsidRPr="00D84674">
        <w:rPr>
          <w:rFonts w:cstheme="minorHAnsi"/>
          <w:iCs/>
        </w:rPr>
        <w:t>fiksuoto</w:t>
      </w:r>
      <w:r w:rsidR="00D27C18" w:rsidRPr="00D84674">
        <w:rPr>
          <w:rFonts w:cstheme="minorHAnsi"/>
          <w:iCs/>
        </w:rPr>
        <w:t xml:space="preserve"> įkainio</w:t>
      </w:r>
      <w:r w:rsidR="00615524" w:rsidRPr="00D84674">
        <w:rPr>
          <w:rFonts w:cstheme="minorHAnsi"/>
          <w:iCs/>
        </w:rPr>
        <w:t xml:space="preserve"> su peržiūra</w:t>
      </w:r>
      <w:r w:rsidR="00236F1B" w:rsidRPr="00D84674">
        <w:rPr>
          <w:rFonts w:cstheme="minorHAnsi"/>
          <w:iCs/>
        </w:rPr>
        <w:t xml:space="preserve"> </w:t>
      </w:r>
      <w:r w:rsidR="00943631" w:rsidRPr="00D84674">
        <w:rPr>
          <w:rFonts w:cstheme="minorHAnsi"/>
          <w:iCs/>
        </w:rPr>
        <w:t>ir papildomu įsigijimu</w:t>
      </w:r>
      <w:r w:rsidR="007E316A" w:rsidRPr="00D84674">
        <w:rPr>
          <w:rFonts w:cstheme="minorHAnsi"/>
          <w:iCs/>
        </w:rPr>
        <w:t xml:space="preserve"> (</w:t>
      </w:r>
      <w:r w:rsidR="007E316A" w:rsidRPr="00D84674">
        <w:rPr>
          <w:rFonts w:cstheme="minorHAnsi"/>
          <w:shd w:val="clear" w:color="auto" w:fill="FFFFFF"/>
        </w:rPr>
        <w:t xml:space="preserve">ne daugiau kaip 10 (dešimt) procentų nuo pradinės </w:t>
      </w:r>
      <w:r w:rsidR="007E316A" w:rsidRPr="007448DD">
        <w:rPr>
          <w:rFonts w:cstheme="minorHAnsi"/>
          <w:shd w:val="clear" w:color="auto" w:fill="FFFFFF"/>
        </w:rPr>
        <w:t>Sutarties kainos</w:t>
      </w:r>
      <w:r w:rsidR="0047667F" w:rsidRPr="007448DD">
        <w:rPr>
          <w:rFonts w:cstheme="minorHAnsi"/>
          <w:shd w:val="clear" w:color="auto" w:fill="FFFFFF"/>
        </w:rPr>
        <w:t xml:space="preserve"> be PVM</w:t>
      </w:r>
      <w:r w:rsidR="007E316A" w:rsidRPr="007448DD">
        <w:rPr>
          <w:rFonts w:cstheme="minorHAnsi"/>
          <w:shd w:val="clear" w:color="auto" w:fill="FFFFFF"/>
        </w:rPr>
        <w:t>)</w:t>
      </w:r>
      <w:r w:rsidR="00943631" w:rsidRPr="00D84674">
        <w:rPr>
          <w:rFonts w:cstheme="minorHAnsi"/>
          <w:iCs/>
        </w:rPr>
        <w:t xml:space="preserve"> </w:t>
      </w:r>
      <w:r w:rsidR="00236F1B" w:rsidRPr="00D84674">
        <w:rPr>
          <w:rFonts w:cstheme="minorHAnsi"/>
          <w:iCs/>
        </w:rPr>
        <w:t xml:space="preserve">kainodaros metodas. </w:t>
      </w:r>
    </w:p>
    <w:p w14:paraId="7727ACFE" w14:textId="60211A18" w:rsidR="004A1576" w:rsidRPr="00D84674" w:rsidRDefault="00965736" w:rsidP="00E47929">
      <w:pPr>
        <w:pStyle w:val="ListParagraph"/>
        <w:numPr>
          <w:ilvl w:val="1"/>
          <w:numId w:val="1"/>
        </w:numPr>
        <w:shd w:val="clear" w:color="auto" w:fill="FFFFFF"/>
        <w:tabs>
          <w:tab w:val="left" w:pos="426"/>
        </w:tabs>
        <w:spacing w:after="0" w:line="240" w:lineRule="auto"/>
        <w:ind w:left="0" w:right="23" w:firstLine="0"/>
        <w:jc w:val="both"/>
        <w:rPr>
          <w:rFonts w:cstheme="minorHAnsi"/>
          <w:lang w:eastAsia="x-none"/>
        </w:rPr>
      </w:pPr>
      <w:r w:rsidRPr="00D84674">
        <w:rPr>
          <w:rFonts w:cstheme="minorHAnsi"/>
          <w:lang w:eastAsia="x-none"/>
        </w:rPr>
        <w:t xml:space="preserve"> Atsižvelgiant į Sutarties S</w:t>
      </w:r>
      <w:r w:rsidR="00540279" w:rsidRPr="00D84674">
        <w:rPr>
          <w:rFonts w:cstheme="minorHAnsi"/>
          <w:lang w:eastAsia="x-none"/>
        </w:rPr>
        <w:t>pecialiųjų sąlygų 2.1 punktą:</w:t>
      </w:r>
      <w:bookmarkStart w:id="0" w:name="_Hlk51671526"/>
    </w:p>
    <w:p w14:paraId="6B5877D8" w14:textId="02906D67" w:rsidR="001B2301" w:rsidRPr="00D84674" w:rsidRDefault="001B2301" w:rsidP="001B2301">
      <w:pPr>
        <w:pStyle w:val="ListParagraph"/>
        <w:tabs>
          <w:tab w:val="left" w:pos="0"/>
          <w:tab w:val="left" w:pos="567"/>
          <w:tab w:val="left" w:pos="1134"/>
        </w:tabs>
        <w:spacing w:after="60" w:line="240" w:lineRule="auto"/>
        <w:ind w:left="0"/>
        <w:jc w:val="both"/>
        <w:rPr>
          <w:rFonts w:cstheme="minorHAnsi"/>
          <w:iCs/>
        </w:rPr>
      </w:pPr>
      <w:r w:rsidRPr="00D84674">
        <w:rPr>
          <w:rFonts w:eastAsia="Calibri" w:cstheme="minorHAnsi"/>
          <w:iCs/>
          <w:lang w:eastAsia="x-none"/>
        </w:rPr>
        <w:t>2.2.</w:t>
      </w:r>
      <w:r w:rsidR="003B03A6" w:rsidRPr="00D84674">
        <w:rPr>
          <w:rFonts w:eastAsia="Calibri" w:cstheme="minorHAnsi"/>
          <w:iCs/>
          <w:lang w:eastAsia="x-none"/>
        </w:rPr>
        <w:t>1</w:t>
      </w:r>
      <w:r w:rsidRPr="00D84674">
        <w:rPr>
          <w:rFonts w:eastAsia="Calibri" w:cstheme="minorHAnsi"/>
          <w:iCs/>
          <w:lang w:eastAsia="x-none"/>
        </w:rPr>
        <w:t xml:space="preserve">. </w:t>
      </w:r>
      <w:r w:rsidR="00FB7833" w:rsidRPr="00D84674">
        <w:rPr>
          <w:rFonts w:eastAsia="Calibri" w:cstheme="minorHAnsi"/>
          <w:iCs/>
          <w:lang w:eastAsia="x-none"/>
        </w:rPr>
        <w:t>Sutarties maksimali</w:t>
      </w:r>
      <w:r w:rsidR="00FB7833" w:rsidRPr="00D84674">
        <w:rPr>
          <w:rFonts w:cstheme="minorHAnsi"/>
          <w:iCs/>
          <w:lang w:eastAsia="x-none"/>
        </w:rPr>
        <w:t xml:space="preserve"> kaina yra: </w:t>
      </w:r>
      <w:r w:rsidR="00A265F6" w:rsidRPr="00D84674">
        <w:rPr>
          <w:rFonts w:cstheme="minorHAnsi"/>
          <w:b/>
          <w:bCs/>
          <w:iCs/>
          <w:lang w:eastAsia="x-none"/>
        </w:rPr>
        <w:t>20 000</w:t>
      </w:r>
      <w:r w:rsidR="003B03A6" w:rsidRPr="00D84674">
        <w:rPr>
          <w:rFonts w:cstheme="minorHAnsi"/>
          <w:b/>
          <w:bCs/>
          <w:iCs/>
          <w:lang w:eastAsia="x-none"/>
        </w:rPr>
        <w:t>,00</w:t>
      </w:r>
      <w:r w:rsidR="00FB7833" w:rsidRPr="00D84674">
        <w:rPr>
          <w:rFonts w:cstheme="minorHAnsi"/>
          <w:iCs/>
        </w:rPr>
        <w:t xml:space="preserve"> </w:t>
      </w:r>
      <w:r w:rsidR="00FB7833" w:rsidRPr="00D84674">
        <w:rPr>
          <w:rFonts w:cstheme="minorHAnsi"/>
          <w:b/>
          <w:bCs/>
          <w:iCs/>
        </w:rPr>
        <w:t>Eur</w:t>
      </w:r>
      <w:r w:rsidR="00FB7833" w:rsidRPr="00D84674">
        <w:rPr>
          <w:rFonts w:cstheme="minorHAnsi"/>
          <w:iCs/>
        </w:rPr>
        <w:t xml:space="preserve"> (</w:t>
      </w:r>
      <w:r w:rsidR="00A265F6" w:rsidRPr="00D84674">
        <w:rPr>
          <w:rFonts w:cstheme="minorHAnsi"/>
          <w:iCs/>
        </w:rPr>
        <w:t>dvidešimt tūkstančių</w:t>
      </w:r>
      <w:r w:rsidR="003B03A6" w:rsidRPr="00D84674">
        <w:rPr>
          <w:rFonts w:cstheme="minorHAnsi"/>
          <w:iCs/>
        </w:rPr>
        <w:t xml:space="preserve"> </w:t>
      </w:r>
      <w:r w:rsidR="00FB7833" w:rsidRPr="00D84674">
        <w:rPr>
          <w:rFonts w:cstheme="minorHAnsi"/>
          <w:iCs/>
        </w:rPr>
        <w:t>eur</w:t>
      </w:r>
      <w:r w:rsidR="00A265F6" w:rsidRPr="00D84674">
        <w:rPr>
          <w:rFonts w:cstheme="minorHAnsi"/>
          <w:iCs/>
        </w:rPr>
        <w:t>ų</w:t>
      </w:r>
      <w:r w:rsidR="00FB7833" w:rsidRPr="00D84674">
        <w:rPr>
          <w:rFonts w:cstheme="minorHAnsi"/>
          <w:iCs/>
        </w:rPr>
        <w:t xml:space="preserve">, 00 ct), neįskaitant PVM. </w:t>
      </w:r>
    </w:p>
    <w:p w14:paraId="41265E80" w14:textId="79008BBC" w:rsidR="00FB7833" w:rsidRPr="00D84674" w:rsidRDefault="001B2301" w:rsidP="001B2301">
      <w:pPr>
        <w:pStyle w:val="ListParagraph"/>
        <w:tabs>
          <w:tab w:val="left" w:pos="0"/>
          <w:tab w:val="left" w:pos="567"/>
          <w:tab w:val="left" w:pos="1134"/>
        </w:tabs>
        <w:spacing w:after="60" w:line="240" w:lineRule="auto"/>
        <w:ind w:left="0"/>
        <w:jc w:val="both"/>
        <w:rPr>
          <w:rFonts w:cstheme="minorHAnsi"/>
          <w:iCs/>
        </w:rPr>
      </w:pPr>
      <w:r w:rsidRPr="00D84674">
        <w:rPr>
          <w:rFonts w:cstheme="minorHAnsi"/>
          <w:iCs/>
        </w:rPr>
        <w:t>2.2.</w:t>
      </w:r>
      <w:r w:rsidR="003B03A6" w:rsidRPr="00D84674">
        <w:rPr>
          <w:rFonts w:cstheme="minorHAnsi"/>
          <w:iCs/>
        </w:rPr>
        <w:t>2</w:t>
      </w:r>
      <w:r w:rsidRPr="00D84674">
        <w:rPr>
          <w:rFonts w:cstheme="minorHAnsi"/>
          <w:iCs/>
        </w:rPr>
        <w:t xml:space="preserve">. </w:t>
      </w:r>
      <w:r w:rsidR="00FB7833" w:rsidRPr="00D84674">
        <w:rPr>
          <w:rFonts w:cstheme="minorHAnsi"/>
          <w:iCs/>
        </w:rPr>
        <w:t xml:space="preserve">Pridėtinės vertės mokestis (PVM) – 21 </w:t>
      </w:r>
      <w:r w:rsidR="00FB7833" w:rsidRPr="00D84674">
        <w:rPr>
          <w:rFonts w:cstheme="minorHAnsi"/>
          <w:iCs/>
          <w:lang w:val="en-US"/>
        </w:rPr>
        <w:t>%</w:t>
      </w:r>
      <w:r w:rsidR="00FB7833" w:rsidRPr="00D84674">
        <w:rPr>
          <w:rFonts w:cstheme="minorHAnsi"/>
          <w:iCs/>
        </w:rPr>
        <w:t xml:space="preserve"> – </w:t>
      </w:r>
      <w:r w:rsidR="00A265F6" w:rsidRPr="00D84674">
        <w:rPr>
          <w:rFonts w:cstheme="minorHAnsi"/>
          <w:iCs/>
        </w:rPr>
        <w:t>4200,00</w:t>
      </w:r>
      <w:r w:rsidR="00FB7833" w:rsidRPr="00D84674">
        <w:rPr>
          <w:rFonts w:cstheme="minorHAnsi"/>
          <w:iCs/>
        </w:rPr>
        <w:t xml:space="preserve"> Eur (</w:t>
      </w:r>
      <w:r w:rsidR="00A265F6" w:rsidRPr="00D84674">
        <w:rPr>
          <w:rFonts w:cstheme="minorHAnsi"/>
          <w:iCs/>
        </w:rPr>
        <w:t>keturi tūkstančiai du šimtai</w:t>
      </w:r>
      <w:r w:rsidRPr="00D84674">
        <w:rPr>
          <w:rFonts w:cstheme="minorHAnsi"/>
          <w:iCs/>
        </w:rPr>
        <w:t xml:space="preserve"> </w:t>
      </w:r>
      <w:r w:rsidR="00FB7833" w:rsidRPr="00D84674">
        <w:rPr>
          <w:rFonts w:cstheme="minorHAnsi"/>
          <w:iCs/>
        </w:rPr>
        <w:t>eur</w:t>
      </w:r>
      <w:r w:rsidR="00A265F6" w:rsidRPr="00D84674">
        <w:rPr>
          <w:rFonts w:cstheme="minorHAnsi"/>
          <w:iCs/>
        </w:rPr>
        <w:t>ų</w:t>
      </w:r>
      <w:r w:rsidR="00FB7833" w:rsidRPr="00D84674">
        <w:rPr>
          <w:rFonts w:cstheme="minorHAnsi"/>
          <w:iCs/>
        </w:rPr>
        <w:t xml:space="preserve">, </w:t>
      </w:r>
      <w:r w:rsidR="00A265F6" w:rsidRPr="00D84674">
        <w:rPr>
          <w:rFonts w:cstheme="minorHAnsi"/>
          <w:iCs/>
        </w:rPr>
        <w:t>00</w:t>
      </w:r>
      <w:r w:rsidR="00083F3B" w:rsidRPr="00D84674">
        <w:rPr>
          <w:rFonts w:cstheme="minorHAnsi"/>
          <w:iCs/>
        </w:rPr>
        <w:t xml:space="preserve"> </w:t>
      </w:r>
      <w:r w:rsidR="00FB7833" w:rsidRPr="00D84674">
        <w:rPr>
          <w:rFonts w:cstheme="minorHAnsi"/>
          <w:iCs/>
        </w:rPr>
        <w:t xml:space="preserve">ct). </w:t>
      </w:r>
    </w:p>
    <w:p w14:paraId="78042964" w14:textId="53E5051A" w:rsidR="00FB7833" w:rsidRPr="00D84674" w:rsidRDefault="001B2301" w:rsidP="001B2301">
      <w:pPr>
        <w:tabs>
          <w:tab w:val="left" w:pos="0"/>
          <w:tab w:val="left" w:pos="567"/>
          <w:tab w:val="left" w:pos="1134"/>
        </w:tabs>
        <w:spacing w:after="60" w:line="240" w:lineRule="auto"/>
        <w:jc w:val="both"/>
        <w:rPr>
          <w:rFonts w:cstheme="minorHAnsi"/>
          <w:iCs/>
        </w:rPr>
      </w:pPr>
      <w:r w:rsidRPr="00D84674">
        <w:rPr>
          <w:rFonts w:cstheme="minorHAnsi"/>
          <w:iCs/>
          <w:lang w:eastAsia="x-none"/>
        </w:rPr>
        <w:t>2.2.</w:t>
      </w:r>
      <w:r w:rsidR="003B03A6" w:rsidRPr="00D84674">
        <w:rPr>
          <w:rFonts w:cstheme="minorHAnsi"/>
          <w:iCs/>
          <w:lang w:eastAsia="x-none"/>
        </w:rPr>
        <w:t>3</w:t>
      </w:r>
      <w:r w:rsidRPr="00D84674">
        <w:rPr>
          <w:rFonts w:cstheme="minorHAnsi"/>
          <w:iCs/>
          <w:lang w:eastAsia="x-none"/>
        </w:rPr>
        <w:t xml:space="preserve">. </w:t>
      </w:r>
      <w:r w:rsidR="00FB7833" w:rsidRPr="00D84674">
        <w:rPr>
          <w:rFonts w:cstheme="minorHAnsi"/>
          <w:iCs/>
          <w:lang w:eastAsia="x-none"/>
        </w:rPr>
        <w:t>Bendra Sutarties kaina yra:</w:t>
      </w:r>
      <w:r w:rsidR="009467CA" w:rsidRPr="00D84674">
        <w:rPr>
          <w:rFonts w:cstheme="minorHAnsi"/>
          <w:iCs/>
          <w:lang w:eastAsia="x-none"/>
        </w:rPr>
        <w:t xml:space="preserve"> </w:t>
      </w:r>
      <w:r w:rsidR="00A265F6" w:rsidRPr="00D84674">
        <w:rPr>
          <w:rFonts w:cstheme="minorHAnsi"/>
          <w:iCs/>
          <w:lang w:eastAsia="x-none"/>
        </w:rPr>
        <w:t>24 200,00</w:t>
      </w:r>
      <w:r w:rsidR="00FB7833" w:rsidRPr="00D84674">
        <w:rPr>
          <w:rFonts w:cstheme="minorHAnsi"/>
          <w:iCs/>
        </w:rPr>
        <w:t xml:space="preserve"> Eur (</w:t>
      </w:r>
      <w:r w:rsidR="00A265F6" w:rsidRPr="00D84674">
        <w:rPr>
          <w:rFonts w:cstheme="minorHAnsi"/>
          <w:iCs/>
        </w:rPr>
        <w:t>dvidešimt keturi tūkstančiai du šimtai</w:t>
      </w:r>
      <w:r w:rsidR="002361DB" w:rsidRPr="00D84674">
        <w:rPr>
          <w:rFonts w:cstheme="minorHAnsi"/>
          <w:iCs/>
        </w:rPr>
        <w:t xml:space="preserve"> eur</w:t>
      </w:r>
      <w:r w:rsidR="00A265F6" w:rsidRPr="00D84674">
        <w:rPr>
          <w:rFonts w:cstheme="minorHAnsi"/>
          <w:iCs/>
        </w:rPr>
        <w:t>ų</w:t>
      </w:r>
      <w:r w:rsidR="00FB7833" w:rsidRPr="00D84674">
        <w:rPr>
          <w:rFonts w:cstheme="minorHAnsi"/>
          <w:iCs/>
        </w:rPr>
        <w:t xml:space="preserve">, </w:t>
      </w:r>
      <w:r w:rsidR="00A265F6" w:rsidRPr="00D84674">
        <w:rPr>
          <w:rFonts w:cstheme="minorHAnsi"/>
          <w:iCs/>
        </w:rPr>
        <w:t>00</w:t>
      </w:r>
      <w:r w:rsidR="000D6DBE" w:rsidRPr="00D84674">
        <w:rPr>
          <w:rFonts w:cstheme="minorHAnsi"/>
          <w:iCs/>
        </w:rPr>
        <w:t xml:space="preserve"> </w:t>
      </w:r>
      <w:r w:rsidR="00FB7833" w:rsidRPr="00D84674">
        <w:rPr>
          <w:rFonts w:cstheme="minorHAnsi"/>
          <w:iCs/>
        </w:rPr>
        <w:t xml:space="preserve">ct), įskaitant </w:t>
      </w:r>
      <w:r w:rsidR="00FB7833" w:rsidRPr="00D84674">
        <w:rPr>
          <w:rFonts w:cstheme="minorHAnsi"/>
          <w:iCs/>
          <w:lang w:eastAsia="x-none"/>
        </w:rPr>
        <w:t>PVM.</w:t>
      </w:r>
    </w:p>
    <w:p w14:paraId="4D34CDB3" w14:textId="5B1BE044" w:rsidR="00C37A97" w:rsidRPr="00D84674" w:rsidRDefault="001B2301" w:rsidP="001B2301">
      <w:pPr>
        <w:pStyle w:val="ListParagraph"/>
        <w:shd w:val="clear" w:color="auto" w:fill="FFFFFF"/>
        <w:tabs>
          <w:tab w:val="left" w:pos="0"/>
          <w:tab w:val="left" w:pos="567"/>
          <w:tab w:val="left" w:pos="709"/>
          <w:tab w:val="left" w:pos="1134"/>
        </w:tabs>
        <w:spacing w:after="0" w:line="240" w:lineRule="auto"/>
        <w:ind w:left="0" w:right="23"/>
        <w:jc w:val="both"/>
        <w:rPr>
          <w:rFonts w:cstheme="minorHAnsi"/>
          <w:iCs/>
          <w:lang w:eastAsia="x-none"/>
        </w:rPr>
      </w:pPr>
      <w:r w:rsidRPr="00D84674">
        <w:rPr>
          <w:rFonts w:cstheme="minorHAnsi"/>
          <w:iCs/>
        </w:rPr>
        <w:t>2.2.</w:t>
      </w:r>
      <w:r w:rsidR="003B03A6" w:rsidRPr="00D84674">
        <w:rPr>
          <w:rFonts w:cstheme="minorHAnsi"/>
          <w:iCs/>
        </w:rPr>
        <w:t>4</w:t>
      </w:r>
      <w:r w:rsidRPr="00D84674">
        <w:rPr>
          <w:rFonts w:cstheme="minorHAnsi"/>
          <w:iCs/>
        </w:rPr>
        <w:t xml:space="preserve">. </w:t>
      </w:r>
      <w:r w:rsidR="00FB7833" w:rsidRPr="00D84674">
        <w:rPr>
          <w:rFonts w:cstheme="minorHAnsi"/>
          <w:iCs/>
        </w:rPr>
        <w:t>Paslaug</w:t>
      </w:r>
      <w:r w:rsidR="00B17BFC" w:rsidRPr="00D84674">
        <w:rPr>
          <w:rFonts w:cstheme="minorHAnsi"/>
          <w:iCs/>
        </w:rPr>
        <w:t>ų ir prekių</w:t>
      </w:r>
      <w:r w:rsidR="00FB7833" w:rsidRPr="00D84674">
        <w:rPr>
          <w:rFonts w:cstheme="minorHAnsi"/>
          <w:iCs/>
          <w:lang w:eastAsia="x-none"/>
        </w:rPr>
        <w:t xml:space="preserve"> įkaini</w:t>
      </w:r>
      <w:r w:rsidR="00B17BFC" w:rsidRPr="00D84674">
        <w:rPr>
          <w:rFonts w:cstheme="minorHAnsi"/>
          <w:iCs/>
          <w:lang w:eastAsia="x-none"/>
        </w:rPr>
        <w:t>ai</w:t>
      </w:r>
      <w:r w:rsidR="00FB7833" w:rsidRPr="00D84674">
        <w:rPr>
          <w:rFonts w:cstheme="minorHAnsi"/>
          <w:iCs/>
          <w:lang w:eastAsia="x-none"/>
        </w:rPr>
        <w:t xml:space="preserve"> nurodyt</w:t>
      </w:r>
      <w:r w:rsidR="00B17BFC" w:rsidRPr="00D84674">
        <w:rPr>
          <w:rFonts w:cstheme="minorHAnsi"/>
          <w:iCs/>
          <w:lang w:eastAsia="x-none"/>
        </w:rPr>
        <w:t>i</w:t>
      </w:r>
      <w:r w:rsidR="00FB7833" w:rsidRPr="00D84674">
        <w:rPr>
          <w:rFonts w:cstheme="minorHAnsi"/>
          <w:iCs/>
          <w:lang w:eastAsia="x-none"/>
        </w:rPr>
        <w:t xml:space="preserve"> Sutarties SD </w:t>
      </w:r>
      <w:r w:rsidR="0006652D" w:rsidRPr="00D84674">
        <w:rPr>
          <w:rFonts w:cstheme="minorHAnsi"/>
          <w:iCs/>
          <w:lang w:eastAsia="x-none"/>
        </w:rPr>
        <w:t>2</w:t>
      </w:r>
      <w:r w:rsidR="003A6916" w:rsidRPr="00D84674">
        <w:rPr>
          <w:rFonts w:cstheme="minorHAnsi"/>
          <w:iCs/>
          <w:lang w:eastAsia="x-none"/>
        </w:rPr>
        <w:t xml:space="preserve"> priede „</w:t>
      </w:r>
      <w:r w:rsidR="00DA5ADC" w:rsidRPr="00D84674">
        <w:rPr>
          <w:rFonts w:cstheme="minorHAnsi"/>
          <w:iCs/>
          <w:lang w:eastAsia="x-none"/>
        </w:rPr>
        <w:t>Paslaugų teikėjo pasiūlymas</w:t>
      </w:r>
      <w:r w:rsidR="00F6071F" w:rsidRPr="00D84674">
        <w:rPr>
          <w:rFonts w:cstheme="minorHAnsi"/>
          <w:iCs/>
          <w:lang w:eastAsia="x-none"/>
        </w:rPr>
        <w:t xml:space="preserve"> (įkainiai)</w:t>
      </w:r>
      <w:r w:rsidR="003A6916" w:rsidRPr="00D84674">
        <w:rPr>
          <w:rFonts w:cstheme="minorHAnsi"/>
          <w:iCs/>
          <w:lang w:eastAsia="x-none"/>
        </w:rPr>
        <w:t>“</w:t>
      </w:r>
      <w:r w:rsidR="00FB7833" w:rsidRPr="00D84674">
        <w:rPr>
          <w:rFonts w:cstheme="minorHAnsi"/>
          <w:iCs/>
          <w:lang w:eastAsia="x-none"/>
        </w:rPr>
        <w:t>.</w:t>
      </w:r>
    </w:p>
    <w:p w14:paraId="46A827F9" w14:textId="0B3858B9" w:rsidR="00C64C1A" w:rsidRPr="007448DD" w:rsidRDefault="007E316A" w:rsidP="00C64C1A">
      <w:pPr>
        <w:autoSpaceDE w:val="0"/>
        <w:autoSpaceDN w:val="0"/>
        <w:adjustRightInd w:val="0"/>
        <w:spacing w:after="0" w:line="240" w:lineRule="auto"/>
        <w:rPr>
          <w:rFonts w:cstheme="minorHAnsi"/>
        </w:rPr>
      </w:pPr>
      <w:r w:rsidRPr="00D84674">
        <w:rPr>
          <w:rFonts w:cstheme="minorHAnsi"/>
          <w:iCs/>
          <w:lang w:eastAsia="x-none"/>
        </w:rPr>
        <w:t>2.3</w:t>
      </w:r>
      <w:r w:rsidRPr="007448DD">
        <w:rPr>
          <w:rFonts w:cstheme="minorHAnsi"/>
          <w:iCs/>
          <w:lang w:eastAsia="x-none"/>
        </w:rPr>
        <w:t xml:space="preserve">. </w:t>
      </w:r>
      <w:r w:rsidR="00C64C1A" w:rsidRPr="007448DD">
        <w:rPr>
          <w:rFonts w:cstheme="minorHAnsi"/>
        </w:rPr>
        <w:t>Fiksuoto įkainio</w:t>
      </w:r>
      <w:r w:rsidR="002818E8" w:rsidRPr="007448DD">
        <w:rPr>
          <w:rFonts w:cstheme="minorHAnsi"/>
        </w:rPr>
        <w:t xml:space="preserve"> su peržiūra ir </w:t>
      </w:r>
      <w:r w:rsidR="00C64C1A" w:rsidRPr="007448DD">
        <w:rPr>
          <w:rFonts w:cstheme="minorHAnsi"/>
        </w:rPr>
        <w:t xml:space="preserve">su papildomu įsigijimu </w:t>
      </w:r>
      <w:r w:rsidR="002818E8" w:rsidRPr="007448DD">
        <w:rPr>
          <w:rFonts w:cstheme="minorHAnsi"/>
        </w:rPr>
        <w:t>(</w:t>
      </w:r>
      <w:r w:rsidR="00C64C1A" w:rsidRPr="007448DD">
        <w:rPr>
          <w:rFonts w:cstheme="minorHAnsi"/>
        </w:rPr>
        <w:t>ne daugiau kaip 10 procentų</w:t>
      </w:r>
      <w:r w:rsidR="002818E8" w:rsidRPr="007448DD">
        <w:rPr>
          <w:rFonts w:cstheme="minorHAnsi"/>
        </w:rPr>
        <w:t>)</w:t>
      </w:r>
      <w:r w:rsidR="00C64C1A" w:rsidRPr="007448DD">
        <w:rPr>
          <w:rFonts w:cstheme="minorHAnsi"/>
        </w:rPr>
        <w:t xml:space="preserve"> kainodara:</w:t>
      </w:r>
    </w:p>
    <w:p w14:paraId="63107FF4" w14:textId="7091F0E5" w:rsidR="00C64C1A" w:rsidRPr="007448DD" w:rsidRDefault="00C64C1A" w:rsidP="0047667F">
      <w:pPr>
        <w:autoSpaceDE w:val="0"/>
        <w:autoSpaceDN w:val="0"/>
        <w:adjustRightInd w:val="0"/>
        <w:spacing w:after="0" w:line="240" w:lineRule="auto"/>
        <w:jc w:val="both"/>
        <w:rPr>
          <w:rFonts w:cstheme="minorHAnsi"/>
        </w:rPr>
      </w:pPr>
      <w:r w:rsidRPr="007448DD">
        <w:rPr>
          <w:rFonts w:cstheme="minorHAnsi"/>
          <w:iCs/>
          <w:lang w:eastAsia="x-none"/>
        </w:rPr>
        <w:lastRenderedPageBreak/>
        <w:t xml:space="preserve">2.3.1. </w:t>
      </w:r>
      <w:r w:rsidRPr="007448DD">
        <w:rPr>
          <w:rFonts w:cstheme="minorHAnsi"/>
        </w:rPr>
        <w:t xml:space="preserve">Fiksuoti Paslaugų įkainiai nurodyti </w:t>
      </w:r>
      <w:r w:rsidR="0047667F" w:rsidRPr="007448DD">
        <w:rPr>
          <w:rFonts w:cstheme="minorHAnsi"/>
          <w:iCs/>
          <w:lang w:eastAsia="x-none"/>
        </w:rPr>
        <w:t>SD 2 priede „Paslaugų teikėjo pasiūlymas</w:t>
      </w:r>
      <w:r w:rsidR="002818E8" w:rsidRPr="007448DD">
        <w:rPr>
          <w:rFonts w:cstheme="minorHAnsi"/>
          <w:iCs/>
          <w:lang w:eastAsia="x-none"/>
        </w:rPr>
        <w:t xml:space="preserve"> (įkainiai)</w:t>
      </w:r>
      <w:r w:rsidR="0047667F" w:rsidRPr="007448DD">
        <w:rPr>
          <w:rFonts w:cstheme="minorHAnsi"/>
          <w:iCs/>
          <w:lang w:eastAsia="x-none"/>
        </w:rPr>
        <w:t>“</w:t>
      </w:r>
      <w:r w:rsidRPr="007448DD">
        <w:rPr>
          <w:rFonts w:cstheme="minorHAnsi"/>
        </w:rPr>
        <w:t>, kurie negali būti keičiami Sutarties galiojimo</w:t>
      </w:r>
      <w:r w:rsidR="0047667F" w:rsidRPr="007448DD">
        <w:rPr>
          <w:rFonts w:cstheme="minorHAnsi"/>
        </w:rPr>
        <w:t xml:space="preserve"> </w:t>
      </w:r>
      <w:r w:rsidRPr="007448DD">
        <w:rPr>
          <w:rFonts w:cstheme="minorHAnsi"/>
        </w:rPr>
        <w:t>laikotarpiu, išskyrus jei Sutartyje aiškiai bei tiksliai numatyta įkainių peržiūros procedūra. Paslaugos perkamos</w:t>
      </w:r>
      <w:r w:rsidR="0047667F" w:rsidRPr="007448DD">
        <w:rPr>
          <w:rFonts w:cstheme="minorHAnsi"/>
        </w:rPr>
        <w:t xml:space="preserve"> </w:t>
      </w:r>
      <w:r w:rsidRPr="007448DD">
        <w:rPr>
          <w:rFonts w:cstheme="minorHAnsi"/>
        </w:rPr>
        <w:t xml:space="preserve">pagal Užsakovo poreikį </w:t>
      </w:r>
      <w:r w:rsidR="0047667F" w:rsidRPr="007448DD">
        <w:rPr>
          <w:rFonts w:cstheme="minorHAnsi"/>
        </w:rPr>
        <w:t>pagal Sutartyje numatytus įkainius</w:t>
      </w:r>
      <w:r w:rsidR="002818E8" w:rsidRPr="007448DD">
        <w:rPr>
          <w:rFonts w:cstheme="minorHAnsi"/>
        </w:rPr>
        <w:t>, neviršijant Sutarčiai skiriamos lėšų sumos, nurodytos Sutarties 2.2 punkte.</w:t>
      </w:r>
      <w:r w:rsidRPr="007448DD">
        <w:rPr>
          <w:rFonts w:cstheme="minorHAnsi"/>
        </w:rPr>
        <w:t xml:space="preserve"> </w:t>
      </w:r>
    </w:p>
    <w:p w14:paraId="0B09AF33" w14:textId="4E27D215" w:rsidR="00C64C1A" w:rsidRPr="007448DD" w:rsidRDefault="00C64C1A" w:rsidP="00C64C1A">
      <w:pPr>
        <w:autoSpaceDE w:val="0"/>
        <w:autoSpaceDN w:val="0"/>
        <w:adjustRightInd w:val="0"/>
        <w:spacing w:after="0" w:line="240" w:lineRule="auto"/>
        <w:rPr>
          <w:rFonts w:cstheme="minorHAnsi"/>
        </w:rPr>
      </w:pPr>
      <w:r w:rsidRPr="007448DD">
        <w:rPr>
          <w:rFonts w:cstheme="minorHAnsi"/>
        </w:rPr>
        <w:t>2.</w:t>
      </w:r>
      <w:r w:rsidR="0047667F" w:rsidRPr="007448DD">
        <w:rPr>
          <w:rFonts w:cstheme="minorHAnsi"/>
        </w:rPr>
        <w:t>3</w:t>
      </w:r>
      <w:r w:rsidRPr="007448DD">
        <w:rPr>
          <w:rFonts w:cstheme="minorHAnsi"/>
        </w:rPr>
        <w:t>.</w:t>
      </w:r>
      <w:r w:rsidR="0047667F" w:rsidRPr="007448DD">
        <w:rPr>
          <w:rFonts w:cstheme="minorHAnsi"/>
        </w:rPr>
        <w:t>2</w:t>
      </w:r>
      <w:r w:rsidRPr="007448DD">
        <w:rPr>
          <w:rFonts w:cstheme="minorHAnsi"/>
        </w:rPr>
        <w:t>. Sutartyje taikoma įkainių peržiūros procedūra:</w:t>
      </w:r>
    </w:p>
    <w:p w14:paraId="166FB4E5" w14:textId="7603FCC3" w:rsidR="00C64C1A" w:rsidRPr="007448DD" w:rsidRDefault="00C64C1A" w:rsidP="0047667F">
      <w:pPr>
        <w:autoSpaceDE w:val="0"/>
        <w:autoSpaceDN w:val="0"/>
        <w:adjustRightInd w:val="0"/>
        <w:spacing w:after="0" w:line="240" w:lineRule="auto"/>
        <w:jc w:val="both"/>
        <w:rPr>
          <w:rFonts w:cstheme="minorHAnsi"/>
        </w:rPr>
      </w:pPr>
      <w:r w:rsidRPr="007448DD">
        <w:rPr>
          <w:rFonts w:cstheme="minorHAnsi"/>
        </w:rPr>
        <w:t>2.</w:t>
      </w:r>
      <w:r w:rsidR="0047667F" w:rsidRPr="007448DD">
        <w:rPr>
          <w:rFonts w:cstheme="minorHAnsi"/>
        </w:rPr>
        <w:t>3</w:t>
      </w:r>
      <w:r w:rsidRPr="007448DD">
        <w:rPr>
          <w:rFonts w:cstheme="minorHAnsi"/>
        </w:rPr>
        <w:t>.</w:t>
      </w:r>
      <w:r w:rsidR="0047667F" w:rsidRPr="007448DD">
        <w:rPr>
          <w:rFonts w:cstheme="minorHAnsi"/>
        </w:rPr>
        <w:t>2</w:t>
      </w:r>
      <w:r w:rsidRPr="007448DD">
        <w:rPr>
          <w:rFonts w:cstheme="minorHAnsi"/>
        </w:rPr>
        <w:t>.1. Bet kuri Sutarties šalis Sutarties galiojimo metu turi teisę inicijuoti Sutartyje numatytų įkainių</w:t>
      </w:r>
      <w:r w:rsidR="0047667F" w:rsidRPr="007448DD">
        <w:rPr>
          <w:rFonts w:cstheme="minorHAnsi"/>
        </w:rPr>
        <w:t xml:space="preserve"> </w:t>
      </w:r>
      <w:r w:rsidRPr="007448DD">
        <w:rPr>
          <w:rFonts w:cstheme="minorHAnsi"/>
        </w:rPr>
        <w:t>perskaičiavimą (keitimą) ne anksčiau kaip po 12 (dvylikos) mėnesių nuo Sutarties pasirašymo dienos (</w:t>
      </w:r>
      <w:r w:rsidRPr="007448DD">
        <w:rPr>
          <w:rFonts w:cstheme="minorHAnsi"/>
          <w:i/>
          <w:iCs/>
        </w:rPr>
        <w:t>jeigu</w:t>
      </w:r>
      <w:r w:rsidR="0047667F" w:rsidRPr="007448DD">
        <w:rPr>
          <w:rFonts w:cstheme="minorHAnsi"/>
          <w:i/>
          <w:iCs/>
        </w:rPr>
        <w:t xml:space="preserve"> </w:t>
      </w:r>
      <w:r w:rsidRPr="007448DD">
        <w:rPr>
          <w:rFonts w:cstheme="minorHAnsi"/>
          <w:i/>
          <w:iCs/>
        </w:rPr>
        <w:t>perskaičiavimas jau buvo atliktas – nuo paskutinio perskaičiavimo pagal šį punktą dienos</w:t>
      </w:r>
      <w:r w:rsidRPr="007448DD">
        <w:rPr>
          <w:rFonts w:cstheme="minorHAnsi"/>
        </w:rPr>
        <w:t>), jeigu Vartojimo</w:t>
      </w:r>
      <w:r w:rsidR="0047667F" w:rsidRPr="007448DD">
        <w:rPr>
          <w:rFonts w:cstheme="minorHAnsi"/>
        </w:rPr>
        <w:t xml:space="preserve"> </w:t>
      </w:r>
      <w:r w:rsidRPr="007448DD">
        <w:rPr>
          <w:rFonts w:cstheme="minorHAnsi"/>
        </w:rPr>
        <w:t>prekių ir paslaugų kainų pokytis (k), apskaičiuotas kaip nustatyta 2.</w:t>
      </w:r>
      <w:r w:rsidR="0047667F" w:rsidRPr="007448DD">
        <w:rPr>
          <w:rFonts w:cstheme="minorHAnsi"/>
        </w:rPr>
        <w:t>3</w:t>
      </w:r>
      <w:r w:rsidRPr="007448DD">
        <w:rPr>
          <w:rFonts w:cstheme="minorHAnsi"/>
        </w:rPr>
        <w:t>.</w:t>
      </w:r>
      <w:r w:rsidR="0047667F" w:rsidRPr="007448DD">
        <w:rPr>
          <w:rFonts w:cstheme="minorHAnsi"/>
        </w:rPr>
        <w:t>2</w:t>
      </w:r>
      <w:r w:rsidRPr="007448DD">
        <w:rPr>
          <w:rFonts w:cstheme="minorHAnsi"/>
        </w:rPr>
        <w:t>.4. punkte, viršija 5 procentus.</w:t>
      </w:r>
      <w:r w:rsidR="0047667F" w:rsidRPr="007448DD">
        <w:rPr>
          <w:rFonts w:cstheme="minorHAnsi"/>
        </w:rPr>
        <w:t xml:space="preserve"> </w:t>
      </w:r>
      <w:r w:rsidRPr="007448DD">
        <w:rPr>
          <w:rFonts w:cstheme="minorHAnsi"/>
        </w:rPr>
        <w:t>Atlikdamos perskaičiavimą Šalys vadovaujasi Lietuvos Statistikos Departamento viešai Oficialiosios statistikos</w:t>
      </w:r>
      <w:r w:rsidR="0047667F" w:rsidRPr="007448DD">
        <w:rPr>
          <w:rFonts w:cstheme="minorHAnsi"/>
        </w:rPr>
        <w:t xml:space="preserve"> </w:t>
      </w:r>
      <w:r w:rsidRPr="007448DD">
        <w:rPr>
          <w:rFonts w:cstheme="minorHAnsi"/>
        </w:rPr>
        <w:t>portale paskelbtais Rodiklių duomenų bazės duomenimis, iš kitos Šalies nereikalaudamos pateikti oficialaus</w:t>
      </w:r>
      <w:r w:rsidR="0047667F" w:rsidRPr="007448DD">
        <w:rPr>
          <w:rFonts w:cstheme="minorHAnsi"/>
        </w:rPr>
        <w:t xml:space="preserve"> </w:t>
      </w:r>
      <w:r w:rsidRPr="007448DD">
        <w:rPr>
          <w:rFonts w:cstheme="minorHAnsi"/>
        </w:rPr>
        <w:t>Lietuvos Statistikos Departamento ar kitos institucijos išduoto dokumento ar patvirtinimo.</w:t>
      </w:r>
    </w:p>
    <w:p w14:paraId="59AFDFAB" w14:textId="5D301B7F" w:rsidR="00C64C1A" w:rsidRPr="007448DD" w:rsidRDefault="00C64C1A" w:rsidP="0047667F">
      <w:pPr>
        <w:autoSpaceDE w:val="0"/>
        <w:autoSpaceDN w:val="0"/>
        <w:adjustRightInd w:val="0"/>
        <w:spacing w:after="0" w:line="240" w:lineRule="auto"/>
        <w:jc w:val="both"/>
        <w:rPr>
          <w:rFonts w:cstheme="minorHAnsi"/>
        </w:rPr>
      </w:pPr>
      <w:r w:rsidRPr="007448DD">
        <w:rPr>
          <w:rFonts w:cstheme="minorHAnsi"/>
        </w:rPr>
        <w:t>2.</w:t>
      </w:r>
      <w:r w:rsidR="0047667F" w:rsidRPr="007448DD">
        <w:rPr>
          <w:rFonts w:cstheme="minorHAnsi"/>
        </w:rPr>
        <w:t>3</w:t>
      </w:r>
      <w:r w:rsidRPr="007448DD">
        <w:rPr>
          <w:rFonts w:cstheme="minorHAnsi"/>
        </w:rPr>
        <w:t>.</w:t>
      </w:r>
      <w:r w:rsidR="0047667F" w:rsidRPr="007448DD">
        <w:rPr>
          <w:rFonts w:cstheme="minorHAnsi"/>
        </w:rPr>
        <w:t>2</w:t>
      </w:r>
      <w:r w:rsidRPr="007448DD">
        <w:rPr>
          <w:rFonts w:cstheme="minorHAnsi"/>
        </w:rPr>
        <w:t>.2. Šalys privalo Susitarime nurodyti indekso reikšmę laikotarpio pradžioje ir jos nustatymo datą,</w:t>
      </w:r>
      <w:r w:rsidR="0047667F" w:rsidRPr="007448DD">
        <w:rPr>
          <w:rFonts w:cstheme="minorHAnsi"/>
        </w:rPr>
        <w:t xml:space="preserve"> </w:t>
      </w:r>
      <w:r w:rsidRPr="007448DD">
        <w:rPr>
          <w:rFonts w:cstheme="minorHAnsi"/>
        </w:rPr>
        <w:t>indekso reikšmę laikotarpio pabaigoje ir jos nustatymo datą, kainų pokytį (k), perskaičiuotus įkainius.</w:t>
      </w:r>
    </w:p>
    <w:p w14:paraId="538427E6" w14:textId="32309125" w:rsidR="00C64C1A" w:rsidRPr="007448DD" w:rsidRDefault="00C64C1A" w:rsidP="0047667F">
      <w:pPr>
        <w:autoSpaceDE w:val="0"/>
        <w:autoSpaceDN w:val="0"/>
        <w:adjustRightInd w:val="0"/>
        <w:spacing w:after="0" w:line="240" w:lineRule="auto"/>
        <w:jc w:val="both"/>
        <w:rPr>
          <w:rFonts w:cstheme="minorHAnsi"/>
        </w:rPr>
      </w:pPr>
      <w:r w:rsidRPr="007448DD">
        <w:rPr>
          <w:rFonts w:cstheme="minorHAnsi"/>
        </w:rPr>
        <w:t>2.</w:t>
      </w:r>
      <w:r w:rsidR="0047667F" w:rsidRPr="007448DD">
        <w:rPr>
          <w:rFonts w:cstheme="minorHAnsi"/>
        </w:rPr>
        <w:t>3</w:t>
      </w:r>
      <w:r w:rsidRPr="007448DD">
        <w:rPr>
          <w:rFonts w:cstheme="minorHAnsi"/>
        </w:rPr>
        <w:t>.</w:t>
      </w:r>
      <w:r w:rsidR="0047667F" w:rsidRPr="007448DD">
        <w:rPr>
          <w:rFonts w:cstheme="minorHAnsi"/>
        </w:rPr>
        <w:t>2</w:t>
      </w:r>
      <w:r w:rsidRPr="007448DD">
        <w:rPr>
          <w:rFonts w:cstheme="minorHAnsi"/>
        </w:rPr>
        <w:t>.3. Perskaičiuotieji įkainiai taikomi užsakymams, pateiktiems po to, kai Šalys sudaro susitarimą dėl</w:t>
      </w:r>
      <w:r w:rsidR="0047667F" w:rsidRPr="007448DD">
        <w:rPr>
          <w:rFonts w:cstheme="minorHAnsi"/>
        </w:rPr>
        <w:t xml:space="preserve"> </w:t>
      </w:r>
      <w:r w:rsidR="00E74C8F" w:rsidRPr="007448DD">
        <w:rPr>
          <w:rFonts w:cstheme="minorHAnsi"/>
        </w:rPr>
        <w:t>į</w:t>
      </w:r>
      <w:r w:rsidRPr="007448DD">
        <w:rPr>
          <w:rFonts w:cstheme="minorHAnsi"/>
        </w:rPr>
        <w:t>kainių perskaičiavimo.</w:t>
      </w:r>
    </w:p>
    <w:p w14:paraId="0FFB7FD8" w14:textId="67D1599D" w:rsidR="00C64C1A" w:rsidRPr="007448DD" w:rsidRDefault="00C64C1A" w:rsidP="00C64C1A">
      <w:pPr>
        <w:autoSpaceDE w:val="0"/>
        <w:autoSpaceDN w:val="0"/>
        <w:adjustRightInd w:val="0"/>
        <w:spacing w:after="0" w:line="240" w:lineRule="auto"/>
        <w:rPr>
          <w:rFonts w:cstheme="minorHAnsi"/>
        </w:rPr>
      </w:pPr>
      <w:r w:rsidRPr="007448DD">
        <w:rPr>
          <w:rFonts w:cstheme="minorHAnsi"/>
        </w:rPr>
        <w:t>2.</w:t>
      </w:r>
      <w:r w:rsidR="0047667F" w:rsidRPr="007448DD">
        <w:rPr>
          <w:rFonts w:cstheme="minorHAnsi"/>
        </w:rPr>
        <w:t>3</w:t>
      </w:r>
      <w:r w:rsidRPr="007448DD">
        <w:rPr>
          <w:rFonts w:cstheme="minorHAnsi"/>
        </w:rPr>
        <w:t>.</w:t>
      </w:r>
      <w:r w:rsidR="0047667F" w:rsidRPr="007448DD">
        <w:rPr>
          <w:rFonts w:cstheme="minorHAnsi"/>
        </w:rPr>
        <w:t>2</w:t>
      </w:r>
      <w:r w:rsidRPr="007448DD">
        <w:rPr>
          <w:rFonts w:cstheme="minorHAnsi"/>
        </w:rPr>
        <w:t>.4. Nauji įkainiai apskaičiuojami pagal formulę:</w:t>
      </w:r>
    </w:p>
    <w:p w14:paraId="3E643A6A" w14:textId="77777777" w:rsidR="00C64C1A" w:rsidRPr="007448DD" w:rsidRDefault="00C64C1A" w:rsidP="00C64C1A">
      <w:pPr>
        <w:autoSpaceDE w:val="0"/>
        <w:autoSpaceDN w:val="0"/>
        <w:adjustRightInd w:val="0"/>
        <w:spacing w:after="0" w:line="240" w:lineRule="auto"/>
        <w:rPr>
          <w:rFonts w:cstheme="minorHAnsi"/>
          <w:i/>
          <w:iCs/>
        </w:rPr>
      </w:pPr>
      <w:r w:rsidRPr="007448DD">
        <w:rPr>
          <w:rFonts w:ascii="Cambria Math" w:hAnsi="Cambria Math" w:cs="Cambria Math"/>
        </w:rPr>
        <w:t>𝑎</w:t>
      </w:r>
      <w:r w:rsidRPr="007448DD">
        <w:rPr>
          <w:rFonts w:cstheme="minorHAnsi"/>
        </w:rPr>
        <w:t xml:space="preserve">1 = </w:t>
      </w:r>
      <w:r w:rsidRPr="007448DD">
        <w:rPr>
          <w:rFonts w:ascii="Cambria Math" w:hAnsi="Cambria Math" w:cs="Cambria Math"/>
        </w:rPr>
        <w:t>𝑎</w:t>
      </w:r>
      <w:r w:rsidRPr="007448DD">
        <w:rPr>
          <w:rFonts w:cstheme="minorHAnsi"/>
        </w:rPr>
        <w:t xml:space="preserve"> + ( </w:t>
      </w:r>
      <w:r w:rsidRPr="007448DD">
        <w:rPr>
          <w:rFonts w:ascii="Cambria Math" w:hAnsi="Cambria Math" w:cs="Cambria Math"/>
        </w:rPr>
        <w:t>𝑘</w:t>
      </w:r>
      <w:r w:rsidRPr="007448DD">
        <w:rPr>
          <w:rFonts w:cstheme="minorHAnsi"/>
        </w:rPr>
        <w:t xml:space="preserve"> 100 × </w:t>
      </w:r>
      <w:r w:rsidRPr="007448DD">
        <w:rPr>
          <w:rFonts w:ascii="Cambria Math" w:hAnsi="Cambria Math" w:cs="Cambria Math"/>
        </w:rPr>
        <w:t>𝑎</w:t>
      </w:r>
      <w:r w:rsidRPr="007448DD">
        <w:rPr>
          <w:rFonts w:cstheme="minorHAnsi"/>
        </w:rPr>
        <w:t>)</w:t>
      </w:r>
      <w:r w:rsidRPr="007448DD">
        <w:rPr>
          <w:rFonts w:cstheme="minorHAnsi"/>
          <w:i/>
          <w:iCs/>
        </w:rPr>
        <w:t>, kur</w:t>
      </w:r>
    </w:p>
    <w:p w14:paraId="2621D026" w14:textId="77777777" w:rsidR="00C64C1A" w:rsidRPr="007448DD" w:rsidRDefault="00C64C1A" w:rsidP="00C64C1A">
      <w:pPr>
        <w:autoSpaceDE w:val="0"/>
        <w:autoSpaceDN w:val="0"/>
        <w:adjustRightInd w:val="0"/>
        <w:spacing w:after="0" w:line="240" w:lineRule="auto"/>
        <w:rPr>
          <w:rFonts w:cstheme="minorHAnsi"/>
        </w:rPr>
      </w:pPr>
      <w:r w:rsidRPr="007448DD">
        <w:rPr>
          <w:rFonts w:cstheme="minorHAnsi"/>
        </w:rPr>
        <w:t>a – įkainis (Eur be PVM)) (jei jis jau buvo perskaičiuotas, tai po paskutinio perskaičiavimo).</w:t>
      </w:r>
    </w:p>
    <w:p w14:paraId="7A3AFAE6" w14:textId="77777777" w:rsidR="00C64C1A" w:rsidRPr="007448DD" w:rsidRDefault="00C64C1A" w:rsidP="00C64C1A">
      <w:pPr>
        <w:autoSpaceDE w:val="0"/>
        <w:autoSpaceDN w:val="0"/>
        <w:adjustRightInd w:val="0"/>
        <w:spacing w:after="0" w:line="240" w:lineRule="auto"/>
        <w:rPr>
          <w:rFonts w:cstheme="minorHAnsi"/>
        </w:rPr>
      </w:pPr>
      <w:r w:rsidRPr="007448DD">
        <w:rPr>
          <w:rFonts w:cstheme="minorHAnsi"/>
        </w:rPr>
        <w:t>a1 – perskaičiuotas (pakeistas) įkainis (Eur be PVM)</w:t>
      </w:r>
    </w:p>
    <w:p w14:paraId="0C8E5049" w14:textId="0EFF5083" w:rsidR="00C64C1A" w:rsidRPr="007448DD" w:rsidRDefault="00C64C1A" w:rsidP="00C64C1A">
      <w:pPr>
        <w:autoSpaceDE w:val="0"/>
        <w:autoSpaceDN w:val="0"/>
        <w:adjustRightInd w:val="0"/>
        <w:spacing w:after="0" w:line="240" w:lineRule="auto"/>
        <w:rPr>
          <w:rFonts w:cstheme="minorHAnsi"/>
        </w:rPr>
      </w:pPr>
      <w:r w:rsidRPr="007448DD">
        <w:rPr>
          <w:rFonts w:cstheme="minorHAnsi"/>
        </w:rPr>
        <w:t>k – Pagal vartotojų kainų indeksą „Vartojimo prekės ir paslaugos“ apskaičiuotas Vartojimo prekių ir</w:t>
      </w:r>
      <w:r w:rsidR="003773F3" w:rsidRPr="007448DD">
        <w:rPr>
          <w:rFonts w:cstheme="minorHAnsi"/>
        </w:rPr>
        <w:t xml:space="preserve"> </w:t>
      </w:r>
      <w:r w:rsidRPr="007448DD">
        <w:rPr>
          <w:rFonts w:cstheme="minorHAnsi"/>
        </w:rPr>
        <w:t>paslaugų kainų pokytis (padidėjimas arba sumažėjimas) (%). „k“ reikšmė skaičiuojama pagal formulę:</w:t>
      </w:r>
    </w:p>
    <w:p w14:paraId="4AAAA516" w14:textId="77777777" w:rsidR="00C64C1A" w:rsidRPr="007448DD" w:rsidRDefault="00C64C1A" w:rsidP="00C64C1A">
      <w:pPr>
        <w:autoSpaceDE w:val="0"/>
        <w:autoSpaceDN w:val="0"/>
        <w:adjustRightInd w:val="0"/>
        <w:spacing w:after="0" w:line="240" w:lineRule="auto"/>
        <w:rPr>
          <w:rFonts w:cstheme="minorHAnsi"/>
        </w:rPr>
      </w:pPr>
      <w:r w:rsidRPr="007448DD">
        <w:rPr>
          <w:rFonts w:cstheme="minorHAnsi"/>
        </w:rPr>
        <w:t>k = Indnaujausias</w:t>
      </w:r>
    </w:p>
    <w:p w14:paraId="0F8C090C" w14:textId="77777777" w:rsidR="00C64C1A" w:rsidRPr="007448DD" w:rsidRDefault="00C64C1A" w:rsidP="00C64C1A">
      <w:pPr>
        <w:autoSpaceDE w:val="0"/>
        <w:autoSpaceDN w:val="0"/>
        <w:adjustRightInd w:val="0"/>
        <w:spacing w:after="0" w:line="240" w:lineRule="auto"/>
        <w:rPr>
          <w:rFonts w:cstheme="minorHAnsi"/>
        </w:rPr>
      </w:pPr>
      <w:r w:rsidRPr="007448DD">
        <w:rPr>
          <w:rFonts w:cstheme="minorHAnsi"/>
        </w:rPr>
        <w:t>Indpradžia ×100-100, (proc.) kur</w:t>
      </w:r>
    </w:p>
    <w:p w14:paraId="66FC9F3A" w14:textId="3A8CC556" w:rsidR="00C64C1A" w:rsidRPr="007448DD" w:rsidRDefault="00C64C1A" w:rsidP="00C64C1A">
      <w:pPr>
        <w:autoSpaceDE w:val="0"/>
        <w:autoSpaceDN w:val="0"/>
        <w:adjustRightInd w:val="0"/>
        <w:spacing w:after="0" w:line="240" w:lineRule="auto"/>
        <w:rPr>
          <w:rFonts w:cstheme="minorHAnsi"/>
        </w:rPr>
      </w:pPr>
      <w:r w:rsidRPr="007448DD">
        <w:rPr>
          <w:rFonts w:cstheme="minorHAnsi"/>
        </w:rPr>
        <w:t>Indnaujausias – kreipimosi dėl kainos perskaičiavimo išsiuntimo kitai šaliai datą naujausias paskelbtas</w:t>
      </w:r>
      <w:r w:rsidR="003773F3" w:rsidRPr="007448DD">
        <w:rPr>
          <w:rFonts w:cstheme="minorHAnsi"/>
        </w:rPr>
        <w:t xml:space="preserve"> </w:t>
      </w:r>
      <w:r w:rsidRPr="007448DD">
        <w:rPr>
          <w:rFonts w:cstheme="minorHAnsi"/>
        </w:rPr>
        <w:t>vartojimo prekių ir paslaugų indeksas „Vartojimo prekės ir paslaugos“.</w:t>
      </w:r>
    </w:p>
    <w:p w14:paraId="2867D9B3" w14:textId="239AEDE5" w:rsidR="00C64C1A" w:rsidRPr="007448DD" w:rsidRDefault="00C64C1A" w:rsidP="003773F3">
      <w:pPr>
        <w:autoSpaceDE w:val="0"/>
        <w:autoSpaceDN w:val="0"/>
        <w:adjustRightInd w:val="0"/>
        <w:spacing w:after="0" w:line="240" w:lineRule="auto"/>
        <w:jc w:val="both"/>
        <w:rPr>
          <w:rFonts w:cstheme="minorHAnsi"/>
        </w:rPr>
      </w:pPr>
      <w:r w:rsidRPr="007448DD">
        <w:rPr>
          <w:rFonts w:cstheme="minorHAnsi"/>
        </w:rPr>
        <w:t>Indpradžia – laikotarpio pradžios datos (mėnesio) vartojimo prekių ir paslaugų indeksas „Vartojimo prekės ir</w:t>
      </w:r>
      <w:r w:rsidR="003773F3" w:rsidRPr="007448DD">
        <w:rPr>
          <w:rFonts w:cstheme="minorHAnsi"/>
        </w:rPr>
        <w:t xml:space="preserve"> </w:t>
      </w:r>
      <w:r w:rsidRPr="007448DD">
        <w:rPr>
          <w:rFonts w:cstheme="minorHAnsi"/>
        </w:rPr>
        <w:t>paslaugos“.</w:t>
      </w:r>
    </w:p>
    <w:p w14:paraId="6FB57E06" w14:textId="2E50A408" w:rsidR="00C64C1A" w:rsidRPr="007448DD" w:rsidRDefault="00F44D3E" w:rsidP="003773F3">
      <w:pPr>
        <w:autoSpaceDE w:val="0"/>
        <w:autoSpaceDN w:val="0"/>
        <w:adjustRightInd w:val="0"/>
        <w:spacing w:after="0" w:line="240" w:lineRule="auto"/>
        <w:jc w:val="both"/>
        <w:rPr>
          <w:rFonts w:cstheme="minorHAnsi"/>
        </w:rPr>
      </w:pPr>
      <w:r w:rsidRPr="007448DD">
        <w:rPr>
          <w:rFonts w:cstheme="minorHAnsi"/>
        </w:rPr>
        <w:t>P</w:t>
      </w:r>
      <w:r w:rsidR="00C64C1A" w:rsidRPr="007448DD">
        <w:rPr>
          <w:rFonts w:cstheme="minorHAnsi"/>
        </w:rPr>
        <w:t xml:space="preserve">erskaičiavimo laikotarpio pradžia (mėnuo) yra Sutarties pasirašymo mėnuo. </w:t>
      </w:r>
    </w:p>
    <w:p w14:paraId="5B57BDF0" w14:textId="4628DFCD" w:rsidR="00C64C1A" w:rsidRPr="007448DD" w:rsidRDefault="00C64C1A" w:rsidP="003773F3">
      <w:pPr>
        <w:autoSpaceDE w:val="0"/>
        <w:autoSpaceDN w:val="0"/>
        <w:adjustRightInd w:val="0"/>
        <w:spacing w:after="0" w:line="240" w:lineRule="auto"/>
        <w:jc w:val="both"/>
        <w:rPr>
          <w:rFonts w:cstheme="minorHAnsi"/>
        </w:rPr>
      </w:pPr>
      <w:r w:rsidRPr="007448DD">
        <w:rPr>
          <w:rFonts w:cstheme="minorHAnsi"/>
        </w:rPr>
        <w:t>2.</w:t>
      </w:r>
      <w:r w:rsidR="003773F3" w:rsidRPr="007448DD">
        <w:rPr>
          <w:rFonts w:cstheme="minorHAnsi"/>
        </w:rPr>
        <w:t>3</w:t>
      </w:r>
      <w:r w:rsidRPr="007448DD">
        <w:rPr>
          <w:rFonts w:cstheme="minorHAnsi"/>
        </w:rPr>
        <w:t>.</w:t>
      </w:r>
      <w:r w:rsidR="00C46394" w:rsidRPr="007448DD">
        <w:rPr>
          <w:rFonts w:cstheme="minorHAnsi"/>
        </w:rPr>
        <w:t>2</w:t>
      </w:r>
      <w:r w:rsidRPr="007448DD">
        <w:rPr>
          <w:rFonts w:cstheme="minorHAnsi"/>
        </w:rPr>
        <w:t xml:space="preserve">.5. Skaičiavimams indeksų reikšmės imamos </w:t>
      </w:r>
      <w:r w:rsidRPr="007448DD">
        <w:rPr>
          <w:rFonts w:cstheme="minorHAnsi"/>
          <w:b/>
          <w:bCs/>
        </w:rPr>
        <w:t xml:space="preserve">keturių </w:t>
      </w:r>
      <w:r w:rsidRPr="007448DD">
        <w:rPr>
          <w:rFonts w:cstheme="minorHAnsi"/>
        </w:rPr>
        <w:t>skaitmenų po kablelio tikslumu. Apskaičiuotas</w:t>
      </w:r>
      <w:r w:rsidR="003773F3" w:rsidRPr="007448DD">
        <w:rPr>
          <w:rFonts w:cstheme="minorHAnsi"/>
        </w:rPr>
        <w:t xml:space="preserve"> p</w:t>
      </w:r>
      <w:r w:rsidRPr="007448DD">
        <w:rPr>
          <w:rFonts w:cstheme="minorHAnsi"/>
        </w:rPr>
        <w:t xml:space="preserve">okytis (k) tolimesniems skaičiavimams naudojamas suapvalinus iki </w:t>
      </w:r>
      <w:r w:rsidRPr="007448DD">
        <w:rPr>
          <w:rFonts w:cstheme="minorHAnsi"/>
          <w:b/>
          <w:bCs/>
        </w:rPr>
        <w:t xml:space="preserve">vieno </w:t>
      </w:r>
      <w:r w:rsidRPr="007448DD">
        <w:rPr>
          <w:rFonts w:cstheme="minorHAnsi"/>
        </w:rPr>
        <w:t>skaitmens po kablelio, o</w:t>
      </w:r>
      <w:r w:rsidR="00F44D3E" w:rsidRPr="007448DD">
        <w:rPr>
          <w:rFonts w:cstheme="minorHAnsi"/>
        </w:rPr>
        <w:t xml:space="preserve"> </w:t>
      </w:r>
      <w:r w:rsidRPr="007448DD">
        <w:rPr>
          <w:rFonts w:cstheme="minorHAnsi"/>
        </w:rPr>
        <w:t xml:space="preserve">apskaičiuotas įkainis „a“ suapvalinamas iki </w:t>
      </w:r>
      <w:r w:rsidRPr="007448DD">
        <w:rPr>
          <w:rFonts w:cstheme="minorHAnsi"/>
          <w:b/>
          <w:bCs/>
        </w:rPr>
        <w:t xml:space="preserve">dviejų </w:t>
      </w:r>
      <w:r w:rsidRPr="007448DD">
        <w:rPr>
          <w:rFonts w:cstheme="minorHAnsi"/>
        </w:rPr>
        <w:t>skaitmenų po kablelio.</w:t>
      </w:r>
    </w:p>
    <w:p w14:paraId="09BFC333" w14:textId="6DC4594A" w:rsidR="00C64C1A" w:rsidRPr="007448DD" w:rsidRDefault="00C64C1A" w:rsidP="003773F3">
      <w:pPr>
        <w:autoSpaceDE w:val="0"/>
        <w:autoSpaceDN w:val="0"/>
        <w:adjustRightInd w:val="0"/>
        <w:spacing w:after="0" w:line="240" w:lineRule="auto"/>
        <w:jc w:val="both"/>
        <w:rPr>
          <w:rFonts w:cstheme="minorHAnsi"/>
        </w:rPr>
      </w:pPr>
      <w:r w:rsidRPr="007448DD">
        <w:rPr>
          <w:rFonts w:cstheme="minorHAnsi"/>
        </w:rPr>
        <w:t>2.</w:t>
      </w:r>
      <w:r w:rsidR="00C46394" w:rsidRPr="007448DD">
        <w:rPr>
          <w:rFonts w:cstheme="minorHAnsi"/>
        </w:rPr>
        <w:t>3</w:t>
      </w:r>
      <w:r w:rsidRPr="007448DD">
        <w:rPr>
          <w:rFonts w:cstheme="minorHAnsi"/>
        </w:rPr>
        <w:t>.</w:t>
      </w:r>
      <w:r w:rsidR="00C46394" w:rsidRPr="007448DD">
        <w:rPr>
          <w:rFonts w:cstheme="minorHAnsi"/>
        </w:rPr>
        <w:t>2</w:t>
      </w:r>
      <w:r w:rsidRPr="007448DD">
        <w:rPr>
          <w:rFonts w:cstheme="minorHAnsi"/>
        </w:rPr>
        <w:t>.</w:t>
      </w:r>
      <w:r w:rsidR="00F44D3E" w:rsidRPr="007448DD">
        <w:rPr>
          <w:rFonts w:cstheme="minorHAnsi"/>
        </w:rPr>
        <w:t>6</w:t>
      </w:r>
      <w:r w:rsidRPr="007448DD">
        <w:rPr>
          <w:rFonts w:cstheme="minorHAnsi"/>
        </w:rPr>
        <w:t>. Nauji įkainiai turi būti patvirtinti rašytiniu Šalių susitarimu. Nauji įkainiai įsigalioja nuo momento,</w:t>
      </w:r>
      <w:r w:rsidR="003773F3" w:rsidRPr="007448DD">
        <w:rPr>
          <w:rFonts w:cstheme="minorHAnsi"/>
        </w:rPr>
        <w:t xml:space="preserve"> </w:t>
      </w:r>
      <w:r w:rsidRPr="007448DD">
        <w:rPr>
          <w:rFonts w:cstheme="minorHAnsi"/>
        </w:rPr>
        <w:t>nurodyto pasirašomame susitarime.</w:t>
      </w:r>
    </w:p>
    <w:p w14:paraId="75633CE8" w14:textId="42362795" w:rsidR="00A421FC" w:rsidRPr="007448DD" w:rsidRDefault="00C64C1A" w:rsidP="00A421FC">
      <w:pPr>
        <w:pStyle w:val="ListParagraph"/>
        <w:shd w:val="clear" w:color="auto" w:fill="FFFFFF"/>
        <w:tabs>
          <w:tab w:val="left" w:pos="0"/>
          <w:tab w:val="left" w:pos="567"/>
          <w:tab w:val="left" w:pos="709"/>
          <w:tab w:val="left" w:pos="1134"/>
        </w:tabs>
        <w:spacing w:after="0" w:line="240" w:lineRule="auto"/>
        <w:ind w:left="0" w:right="23"/>
        <w:jc w:val="both"/>
        <w:rPr>
          <w:rFonts w:cstheme="minorHAnsi"/>
          <w:iCs/>
          <w:lang w:eastAsia="x-none"/>
        </w:rPr>
      </w:pPr>
      <w:r w:rsidRPr="007448DD">
        <w:rPr>
          <w:rFonts w:cstheme="minorHAnsi"/>
        </w:rPr>
        <w:t>2.</w:t>
      </w:r>
      <w:r w:rsidR="00C46394" w:rsidRPr="007448DD">
        <w:rPr>
          <w:rFonts w:cstheme="minorHAnsi"/>
        </w:rPr>
        <w:t>3</w:t>
      </w:r>
      <w:r w:rsidRPr="007448DD">
        <w:rPr>
          <w:rFonts w:cstheme="minorHAnsi"/>
        </w:rPr>
        <w:t>.</w:t>
      </w:r>
      <w:r w:rsidR="00C46394" w:rsidRPr="007448DD">
        <w:rPr>
          <w:rFonts w:cstheme="minorHAnsi"/>
        </w:rPr>
        <w:t>4.</w:t>
      </w:r>
      <w:r w:rsidRPr="007448DD">
        <w:rPr>
          <w:rFonts w:cstheme="minorHAnsi"/>
        </w:rPr>
        <w:t xml:space="preserve"> Užsakovas turi teisę įsigyti Sutartyje nenumatytas, tačiau su Sutarties dalyku susijusias </w:t>
      </w:r>
      <w:r w:rsidR="00F00E59" w:rsidRPr="007448DD">
        <w:rPr>
          <w:rFonts w:cstheme="minorHAnsi"/>
        </w:rPr>
        <w:t>p</w:t>
      </w:r>
      <w:r w:rsidRPr="007448DD">
        <w:rPr>
          <w:rFonts w:cstheme="minorHAnsi"/>
        </w:rPr>
        <w:t>aslaugas</w:t>
      </w:r>
      <w:r w:rsidR="003773F3" w:rsidRPr="007448DD">
        <w:rPr>
          <w:rFonts w:cstheme="minorHAnsi"/>
        </w:rPr>
        <w:t xml:space="preserve"> </w:t>
      </w:r>
      <w:r w:rsidR="00B52D87" w:rsidRPr="007448DD">
        <w:rPr>
          <w:rFonts w:cstheme="minorHAnsi"/>
        </w:rPr>
        <w:t xml:space="preserve">ir (ar) </w:t>
      </w:r>
      <w:r w:rsidR="00F00E59" w:rsidRPr="007448DD">
        <w:rPr>
          <w:rFonts w:cstheme="minorHAnsi"/>
        </w:rPr>
        <w:t>p</w:t>
      </w:r>
      <w:r w:rsidR="00B52D87" w:rsidRPr="007448DD">
        <w:rPr>
          <w:rFonts w:cstheme="minorHAnsi"/>
        </w:rPr>
        <w:t xml:space="preserve">rekes </w:t>
      </w:r>
      <w:r w:rsidRPr="007448DD">
        <w:rPr>
          <w:rFonts w:cstheme="minorHAnsi"/>
        </w:rPr>
        <w:t xml:space="preserve">(toliau – </w:t>
      </w:r>
      <w:r w:rsidRPr="007448DD">
        <w:rPr>
          <w:rFonts w:cstheme="minorHAnsi"/>
          <w:b/>
          <w:bCs/>
        </w:rPr>
        <w:t xml:space="preserve">nenumatytos </w:t>
      </w:r>
      <w:r w:rsidR="00B52D87" w:rsidRPr="007448DD">
        <w:rPr>
          <w:rFonts w:cstheme="minorHAnsi"/>
          <w:b/>
          <w:bCs/>
        </w:rPr>
        <w:t>P</w:t>
      </w:r>
      <w:r w:rsidRPr="007448DD">
        <w:rPr>
          <w:rFonts w:cstheme="minorHAnsi"/>
          <w:b/>
          <w:bCs/>
        </w:rPr>
        <w:t>aslaugos</w:t>
      </w:r>
      <w:r w:rsidRPr="007448DD">
        <w:rPr>
          <w:rFonts w:cstheme="minorHAnsi"/>
        </w:rPr>
        <w:t xml:space="preserve">), kurių bendra vertė per visą Sutarties galiojimo laikotarpį yra </w:t>
      </w:r>
      <w:r w:rsidR="00B52D87" w:rsidRPr="007448DD">
        <w:rPr>
          <w:rFonts w:cstheme="minorHAnsi"/>
        </w:rPr>
        <w:t xml:space="preserve">ne daugiau kaip </w:t>
      </w:r>
      <w:r w:rsidRPr="007448DD">
        <w:rPr>
          <w:rFonts w:cstheme="minorHAnsi"/>
        </w:rPr>
        <w:t>10</w:t>
      </w:r>
      <w:r w:rsidR="00B52D87" w:rsidRPr="007448DD">
        <w:rPr>
          <w:rFonts w:cstheme="minorHAnsi"/>
        </w:rPr>
        <w:t xml:space="preserve"> (dešimt)</w:t>
      </w:r>
      <w:r w:rsidR="003773F3" w:rsidRPr="007448DD">
        <w:rPr>
          <w:rFonts w:cstheme="minorHAnsi"/>
        </w:rPr>
        <w:t xml:space="preserve"> </w:t>
      </w:r>
      <w:r w:rsidRPr="007448DD">
        <w:rPr>
          <w:rFonts w:cstheme="minorHAnsi"/>
        </w:rPr>
        <w:t>procentų</w:t>
      </w:r>
      <w:r w:rsidR="003773F3" w:rsidRPr="007448DD">
        <w:rPr>
          <w:rFonts w:cstheme="minorHAnsi"/>
        </w:rPr>
        <w:t xml:space="preserve"> </w:t>
      </w:r>
      <w:r w:rsidRPr="007448DD">
        <w:rPr>
          <w:rFonts w:cstheme="minorHAnsi"/>
        </w:rPr>
        <w:t xml:space="preserve">nuo Sutarties kainos be PVM. Ši suma įskaičiuota į Sutarties kainą, įskaitant </w:t>
      </w:r>
      <w:r w:rsidR="00F00E59" w:rsidRPr="007448DD">
        <w:rPr>
          <w:rFonts w:cstheme="minorHAnsi"/>
        </w:rPr>
        <w:t>N</w:t>
      </w:r>
      <w:r w:rsidRPr="007448DD">
        <w:rPr>
          <w:rFonts w:cstheme="minorHAnsi"/>
        </w:rPr>
        <w:t>enumatytas</w:t>
      </w:r>
      <w:r w:rsidR="003773F3" w:rsidRPr="007448DD">
        <w:rPr>
          <w:rFonts w:cstheme="minorHAnsi"/>
        </w:rPr>
        <w:t xml:space="preserve"> </w:t>
      </w:r>
      <w:r w:rsidR="00A421FC" w:rsidRPr="007448DD">
        <w:rPr>
          <w:rFonts w:cstheme="minorHAnsi"/>
        </w:rPr>
        <w:t>P</w:t>
      </w:r>
      <w:r w:rsidRPr="007448DD">
        <w:rPr>
          <w:rFonts w:cstheme="minorHAnsi"/>
        </w:rPr>
        <w:t xml:space="preserve">aslaugas, bendra vertė negali viršyti Sutarties </w:t>
      </w:r>
      <w:r w:rsidR="00924C60" w:rsidRPr="007448DD">
        <w:rPr>
          <w:rFonts w:cstheme="minorHAnsi"/>
        </w:rPr>
        <w:t xml:space="preserve">maksimalios </w:t>
      </w:r>
      <w:r w:rsidRPr="007448DD">
        <w:rPr>
          <w:rFonts w:cstheme="minorHAnsi"/>
        </w:rPr>
        <w:t>kainos.</w:t>
      </w:r>
      <w:r w:rsidR="00A421FC" w:rsidRPr="007448DD">
        <w:rPr>
          <w:rFonts w:cstheme="minorHAnsi"/>
          <w:shd w:val="clear" w:color="auto" w:fill="FFFFFF"/>
        </w:rPr>
        <w:t xml:space="preserve">  Už </w:t>
      </w:r>
      <w:r w:rsidR="00F00E59" w:rsidRPr="007448DD">
        <w:rPr>
          <w:rFonts w:cstheme="minorHAnsi"/>
          <w:shd w:val="clear" w:color="auto" w:fill="FFFFFF"/>
        </w:rPr>
        <w:t xml:space="preserve">nenumatytas </w:t>
      </w:r>
      <w:r w:rsidR="00A421FC" w:rsidRPr="007448DD">
        <w:rPr>
          <w:rFonts w:cstheme="minorHAnsi"/>
          <w:shd w:val="clear" w:color="auto" w:fill="FFFFFF"/>
        </w:rPr>
        <w:t xml:space="preserve">Paslaugas, bus apmokėta ne didesnėmis nei užsakymo dieną tiekėjo prekybos vietoje, kataloge ar interneto svetainėje nurodytomis galiojančiomis šių </w:t>
      </w:r>
      <w:r w:rsidR="00F00E59" w:rsidRPr="007448DD">
        <w:rPr>
          <w:rFonts w:cstheme="minorHAnsi"/>
          <w:shd w:val="clear" w:color="auto" w:fill="FFFFFF"/>
        </w:rPr>
        <w:t xml:space="preserve">nenumatytų </w:t>
      </w:r>
      <w:r w:rsidR="00A421FC" w:rsidRPr="007448DD">
        <w:rPr>
          <w:rFonts w:cstheme="minorHAnsi"/>
          <w:shd w:val="clear" w:color="auto" w:fill="FFFFFF"/>
        </w:rPr>
        <w:t>Paslaugų kainomis arba, jei tokios kainos neskelbiamos, Paslaugų teikėjo pasiūlytomis, konkurencingomis ir rinką atitinkančiomis kainomis. Nenumatytų Paslaugų  su Užsakovu turi būti derinama iš anksto.</w:t>
      </w:r>
    </w:p>
    <w:bookmarkEnd w:id="0"/>
    <w:p w14:paraId="20C67849" w14:textId="15F125EF" w:rsidR="00540279" w:rsidRPr="00D84674" w:rsidRDefault="001B2301" w:rsidP="001B2301">
      <w:pPr>
        <w:pStyle w:val="ListParagraph"/>
        <w:tabs>
          <w:tab w:val="left" w:pos="0"/>
          <w:tab w:val="left" w:pos="567"/>
          <w:tab w:val="left" w:pos="1134"/>
        </w:tabs>
        <w:spacing w:after="0" w:line="240" w:lineRule="auto"/>
        <w:ind w:left="0"/>
        <w:jc w:val="both"/>
        <w:rPr>
          <w:rFonts w:eastAsia="Calibri" w:cstheme="minorHAnsi"/>
          <w:iCs/>
          <w:lang w:eastAsia="x-none"/>
        </w:rPr>
      </w:pPr>
      <w:r w:rsidRPr="007448DD">
        <w:rPr>
          <w:rFonts w:cstheme="minorHAnsi"/>
          <w:bCs/>
          <w:iCs/>
        </w:rPr>
        <w:t>2.</w:t>
      </w:r>
      <w:r w:rsidR="000F10F7" w:rsidRPr="007448DD">
        <w:rPr>
          <w:rFonts w:cstheme="minorHAnsi"/>
          <w:bCs/>
          <w:iCs/>
          <w:lang w:val="en-US"/>
        </w:rPr>
        <w:t>4</w:t>
      </w:r>
      <w:r w:rsidRPr="007448DD">
        <w:rPr>
          <w:rFonts w:cstheme="minorHAnsi"/>
          <w:bCs/>
          <w:iCs/>
        </w:rPr>
        <w:t xml:space="preserve">. </w:t>
      </w:r>
      <w:r w:rsidR="00A06134" w:rsidRPr="007448DD">
        <w:rPr>
          <w:rFonts w:cstheme="minorHAnsi"/>
          <w:bCs/>
          <w:iCs/>
        </w:rPr>
        <w:t>Apmokėjim</w:t>
      </w:r>
      <w:r w:rsidR="00512C82" w:rsidRPr="007448DD">
        <w:rPr>
          <w:rFonts w:cstheme="minorHAnsi"/>
          <w:bCs/>
          <w:iCs/>
        </w:rPr>
        <w:t>o</w:t>
      </w:r>
      <w:r w:rsidR="00A06134" w:rsidRPr="007448DD">
        <w:rPr>
          <w:rFonts w:cstheme="minorHAnsi"/>
          <w:bCs/>
          <w:iCs/>
        </w:rPr>
        <w:t xml:space="preserve"> </w:t>
      </w:r>
      <w:r w:rsidR="00512C82" w:rsidRPr="007448DD">
        <w:rPr>
          <w:rFonts w:cstheme="minorHAnsi"/>
          <w:iCs/>
          <w:spacing w:val="-1"/>
        </w:rPr>
        <w:t>sąlygos</w:t>
      </w:r>
      <w:r w:rsidR="00FB7833" w:rsidRPr="007448DD">
        <w:rPr>
          <w:rFonts w:cstheme="minorHAnsi"/>
          <w:iCs/>
          <w:spacing w:val="-1"/>
        </w:rPr>
        <w:t xml:space="preserve">: </w:t>
      </w:r>
      <w:r w:rsidR="002361DB" w:rsidRPr="007448DD">
        <w:rPr>
          <w:rFonts w:cstheme="minorHAnsi"/>
          <w:iCs/>
        </w:rPr>
        <w:t xml:space="preserve">už </w:t>
      </w:r>
      <w:r w:rsidR="00A421FC" w:rsidRPr="007448DD">
        <w:rPr>
          <w:rFonts w:cstheme="minorHAnsi"/>
          <w:iCs/>
        </w:rPr>
        <w:t xml:space="preserve">gautas Paslaugas po perdavimo akto pasirašymo ir teisingos sąskaitos faktūros gavimo dienos </w:t>
      </w:r>
      <w:r w:rsidR="002361DB" w:rsidRPr="007448DD">
        <w:rPr>
          <w:rFonts w:cstheme="minorHAnsi"/>
          <w:iCs/>
        </w:rPr>
        <w:t xml:space="preserve"> mokama kartą per mėnesį</w:t>
      </w:r>
      <w:r w:rsidR="00FB7833" w:rsidRPr="007448DD">
        <w:rPr>
          <w:rFonts w:cstheme="minorHAnsi"/>
          <w:iCs/>
        </w:rPr>
        <w:t xml:space="preserve"> </w:t>
      </w:r>
      <w:r w:rsidR="00FB7833" w:rsidRPr="007448DD">
        <w:rPr>
          <w:rFonts w:eastAsia="Calibri" w:cstheme="minorHAnsi"/>
          <w:iCs/>
          <w:spacing w:val="-1"/>
        </w:rPr>
        <w:t xml:space="preserve">per </w:t>
      </w:r>
      <w:r w:rsidR="00FB7833" w:rsidRPr="007448DD">
        <w:rPr>
          <w:rFonts w:eastAsia="Calibri" w:cstheme="minorHAnsi"/>
          <w:iCs/>
          <w:lang w:eastAsia="x-none"/>
        </w:rPr>
        <w:t xml:space="preserve"> Bendrųjų sąlygų 5.11 punkte </w:t>
      </w:r>
      <w:r w:rsidR="00BD0AC7" w:rsidRPr="007448DD">
        <w:rPr>
          <w:rFonts w:eastAsia="Calibri" w:cstheme="minorHAnsi"/>
          <w:iCs/>
          <w:lang w:eastAsia="x-none"/>
        </w:rPr>
        <w:t xml:space="preserve">nurodytą </w:t>
      </w:r>
      <w:r w:rsidR="00FB7833" w:rsidRPr="007448DD">
        <w:rPr>
          <w:rFonts w:eastAsia="Calibri" w:cstheme="minorHAnsi"/>
          <w:iCs/>
          <w:lang w:eastAsia="x-none"/>
        </w:rPr>
        <w:t>terminą pagal Sutarties BD nuostatas.</w:t>
      </w:r>
    </w:p>
    <w:p w14:paraId="515D1B51" w14:textId="77777777" w:rsidR="00FB7833" w:rsidRPr="00D84674" w:rsidRDefault="00FB7833" w:rsidP="002361DB">
      <w:pPr>
        <w:spacing w:after="0" w:line="240" w:lineRule="auto"/>
        <w:jc w:val="both"/>
        <w:rPr>
          <w:rFonts w:cstheme="minorHAnsi"/>
        </w:rPr>
      </w:pPr>
    </w:p>
    <w:p w14:paraId="79014C40" w14:textId="51646B82" w:rsidR="00540279" w:rsidRPr="00D84674" w:rsidRDefault="001B2301" w:rsidP="001B2301">
      <w:pPr>
        <w:pStyle w:val="ListParagraph"/>
        <w:tabs>
          <w:tab w:val="left" w:pos="709"/>
        </w:tabs>
        <w:spacing w:after="0" w:line="240" w:lineRule="auto"/>
        <w:ind w:left="495"/>
        <w:rPr>
          <w:rFonts w:cstheme="minorHAnsi"/>
          <w:b/>
        </w:rPr>
      </w:pPr>
      <w:r w:rsidRPr="00D84674">
        <w:rPr>
          <w:rFonts w:cstheme="minorHAnsi"/>
          <w:b/>
        </w:rPr>
        <w:t xml:space="preserve">                                                                3. </w:t>
      </w:r>
      <w:r w:rsidR="00B26941" w:rsidRPr="00D84674">
        <w:rPr>
          <w:rFonts w:cstheme="minorHAnsi"/>
          <w:b/>
        </w:rPr>
        <w:t>PASLAUGŲ SUTEIKIMAS</w:t>
      </w:r>
    </w:p>
    <w:p w14:paraId="4F731F34" w14:textId="4C0C2429" w:rsidR="00B83389" w:rsidRPr="00D84674" w:rsidRDefault="001B2301" w:rsidP="001C0DBE">
      <w:pPr>
        <w:pStyle w:val="ListParagraph"/>
        <w:tabs>
          <w:tab w:val="left" w:pos="709"/>
        </w:tabs>
        <w:spacing w:after="60" w:line="240" w:lineRule="auto"/>
        <w:ind w:left="0"/>
        <w:jc w:val="both"/>
        <w:rPr>
          <w:rFonts w:cstheme="minorHAnsi"/>
        </w:rPr>
      </w:pPr>
      <w:r w:rsidRPr="00D84674">
        <w:rPr>
          <w:rFonts w:cstheme="minorHAnsi"/>
        </w:rPr>
        <w:t xml:space="preserve">3.1. </w:t>
      </w:r>
      <w:r w:rsidR="00B21CE8" w:rsidRPr="00D84674">
        <w:rPr>
          <w:rFonts w:cstheme="minorHAnsi"/>
        </w:rPr>
        <w:t>Paslaugos teiki</w:t>
      </w:r>
      <w:r w:rsidR="00380BF8" w:rsidRPr="00D84674">
        <w:rPr>
          <w:rFonts w:cstheme="minorHAnsi"/>
        </w:rPr>
        <w:t>a</w:t>
      </w:r>
      <w:r w:rsidR="00B21CE8" w:rsidRPr="00D84674">
        <w:rPr>
          <w:rFonts w:cstheme="minorHAnsi"/>
        </w:rPr>
        <w:t>m</w:t>
      </w:r>
      <w:r w:rsidR="001A2673" w:rsidRPr="00D84674">
        <w:rPr>
          <w:rFonts w:cstheme="minorHAnsi"/>
        </w:rPr>
        <w:t>os</w:t>
      </w:r>
      <w:r w:rsidR="00B21CE8" w:rsidRPr="00D84674">
        <w:rPr>
          <w:rFonts w:cstheme="minorHAnsi"/>
        </w:rPr>
        <w:t xml:space="preserve"> pagal Užsakovo užsakymus. </w:t>
      </w:r>
      <w:r w:rsidR="004B2269" w:rsidRPr="00D84674">
        <w:rPr>
          <w:rFonts w:cstheme="minorHAnsi"/>
        </w:rPr>
        <w:t>Paslaugos</w:t>
      </w:r>
      <w:r w:rsidR="00540279" w:rsidRPr="00D84674">
        <w:rPr>
          <w:rFonts w:cstheme="minorHAnsi"/>
        </w:rPr>
        <w:t xml:space="preserve"> turi būti </w:t>
      </w:r>
      <w:r w:rsidR="004B2269" w:rsidRPr="00D84674">
        <w:rPr>
          <w:rFonts w:cstheme="minorHAnsi"/>
        </w:rPr>
        <w:t>suteik</w:t>
      </w:r>
      <w:r w:rsidR="009467CA" w:rsidRPr="00D84674">
        <w:rPr>
          <w:rFonts w:cstheme="minorHAnsi"/>
        </w:rPr>
        <w:t>tos per</w:t>
      </w:r>
      <w:r w:rsidR="003A6916" w:rsidRPr="00D84674">
        <w:rPr>
          <w:rFonts w:cstheme="minorHAnsi"/>
        </w:rPr>
        <w:t xml:space="preserve"> 1 priedo </w:t>
      </w:r>
      <w:r w:rsidR="009467CA" w:rsidRPr="00D84674">
        <w:rPr>
          <w:rFonts w:cstheme="minorHAnsi"/>
        </w:rPr>
        <w:t xml:space="preserve"> </w:t>
      </w:r>
      <w:r w:rsidR="003A6916" w:rsidRPr="00D84674">
        <w:rPr>
          <w:rFonts w:cstheme="minorHAnsi"/>
        </w:rPr>
        <w:t>„</w:t>
      </w:r>
      <w:r w:rsidR="00A14385" w:rsidRPr="00D84674">
        <w:rPr>
          <w:rFonts w:cstheme="minorHAnsi"/>
        </w:rPr>
        <w:t>Techninės specifikacijos</w:t>
      </w:r>
      <w:r w:rsidR="003A6916" w:rsidRPr="00D84674">
        <w:rPr>
          <w:rFonts w:cstheme="minorHAnsi"/>
        </w:rPr>
        <w:t>“</w:t>
      </w:r>
      <w:r w:rsidR="004155AB" w:rsidRPr="00D84674">
        <w:rPr>
          <w:rFonts w:cstheme="minorHAnsi"/>
        </w:rPr>
        <w:t xml:space="preserve"> </w:t>
      </w:r>
      <w:r w:rsidR="0032636F" w:rsidRPr="00D84674">
        <w:rPr>
          <w:rFonts w:cstheme="minorHAnsi"/>
        </w:rPr>
        <w:t>3.</w:t>
      </w:r>
      <w:r w:rsidR="0032636F" w:rsidRPr="00D84674">
        <w:rPr>
          <w:rFonts w:cstheme="minorHAnsi"/>
          <w:lang w:val="en-US"/>
        </w:rPr>
        <w:t xml:space="preserve">1.7 ir 3.1.9 </w:t>
      </w:r>
      <w:r w:rsidR="00A14385" w:rsidRPr="00D84674">
        <w:rPr>
          <w:rFonts w:cstheme="minorHAnsi"/>
        </w:rPr>
        <w:t>p</w:t>
      </w:r>
      <w:r w:rsidR="003A6916" w:rsidRPr="00D84674">
        <w:rPr>
          <w:rFonts w:cstheme="minorHAnsi"/>
        </w:rPr>
        <w:t>unkt</w:t>
      </w:r>
      <w:r w:rsidR="0032636F" w:rsidRPr="00D84674">
        <w:rPr>
          <w:rFonts w:cstheme="minorHAnsi"/>
        </w:rPr>
        <w:t>uose</w:t>
      </w:r>
      <w:r w:rsidR="00A14385" w:rsidRPr="00D84674">
        <w:rPr>
          <w:rFonts w:cstheme="minorHAnsi"/>
        </w:rPr>
        <w:t xml:space="preserve"> nustatyt</w:t>
      </w:r>
      <w:r w:rsidR="0032636F" w:rsidRPr="00D84674">
        <w:rPr>
          <w:rFonts w:cstheme="minorHAnsi"/>
        </w:rPr>
        <w:t>us</w:t>
      </w:r>
      <w:r w:rsidR="00B83389" w:rsidRPr="00D84674">
        <w:rPr>
          <w:rFonts w:cstheme="minorHAnsi"/>
        </w:rPr>
        <w:t xml:space="preserve"> </w:t>
      </w:r>
      <w:r w:rsidR="00A14385" w:rsidRPr="00D84674">
        <w:rPr>
          <w:rFonts w:cstheme="minorHAnsi"/>
        </w:rPr>
        <w:t>termin</w:t>
      </w:r>
      <w:r w:rsidR="0032636F" w:rsidRPr="00D84674">
        <w:rPr>
          <w:rFonts w:cstheme="minorHAnsi"/>
        </w:rPr>
        <w:t>us</w:t>
      </w:r>
      <w:r w:rsidR="00A14385" w:rsidRPr="00D84674">
        <w:rPr>
          <w:rFonts w:cstheme="minorHAnsi"/>
        </w:rPr>
        <w:t>.</w:t>
      </w:r>
      <w:r w:rsidR="001C0DBE" w:rsidRPr="00D84674">
        <w:rPr>
          <w:rFonts w:cstheme="minorHAnsi"/>
        </w:rPr>
        <w:t xml:space="preserve"> Bendras Paslaugų suteikimo terminas negali viršyti </w:t>
      </w:r>
      <w:r w:rsidR="0032636F" w:rsidRPr="00D84674">
        <w:rPr>
          <w:rFonts w:cstheme="minorHAnsi"/>
        </w:rPr>
        <w:t>24</w:t>
      </w:r>
      <w:r w:rsidR="001C0DBE" w:rsidRPr="00D84674">
        <w:rPr>
          <w:rFonts w:cstheme="minorHAnsi"/>
        </w:rPr>
        <w:t xml:space="preserve"> (</w:t>
      </w:r>
      <w:r w:rsidR="0032636F" w:rsidRPr="00D84674">
        <w:rPr>
          <w:rFonts w:cstheme="minorHAnsi"/>
        </w:rPr>
        <w:t>dvidešimt keturių</w:t>
      </w:r>
      <w:r w:rsidR="001C0DBE" w:rsidRPr="00D84674">
        <w:rPr>
          <w:rFonts w:cstheme="minorHAnsi"/>
        </w:rPr>
        <w:t xml:space="preserve">) mėnesių. Paskutinis Paslaugų užsakymas gali būti pateikiamas likus ne mažiau kaip </w:t>
      </w:r>
      <w:r w:rsidR="001E0265" w:rsidRPr="00D84674">
        <w:rPr>
          <w:rFonts w:cstheme="minorHAnsi"/>
        </w:rPr>
        <w:t>60</w:t>
      </w:r>
      <w:r w:rsidR="001C0DBE" w:rsidRPr="00D84674">
        <w:rPr>
          <w:rFonts w:cstheme="minorHAnsi"/>
        </w:rPr>
        <w:t xml:space="preserve"> (</w:t>
      </w:r>
      <w:r w:rsidR="001E0265" w:rsidRPr="00D84674">
        <w:rPr>
          <w:rFonts w:cstheme="minorHAnsi"/>
        </w:rPr>
        <w:t>šešiasdešimt</w:t>
      </w:r>
      <w:r w:rsidR="001C0DBE" w:rsidRPr="00D84674">
        <w:rPr>
          <w:rFonts w:cstheme="minorHAnsi"/>
        </w:rPr>
        <w:t>)</w:t>
      </w:r>
      <w:r w:rsidR="001E0265" w:rsidRPr="00D84674">
        <w:rPr>
          <w:rFonts w:cstheme="minorHAnsi"/>
        </w:rPr>
        <w:t xml:space="preserve"> </w:t>
      </w:r>
      <w:r w:rsidR="001C0DBE" w:rsidRPr="00D84674">
        <w:rPr>
          <w:rFonts w:cstheme="minorHAnsi"/>
        </w:rPr>
        <w:t>dienų iki Bendro Paslaugų termino pabaigos. Šalys sutaria, kad Paslaugų suteikimo terminai yra esminė Sutarties sąlyga.</w:t>
      </w:r>
    </w:p>
    <w:p w14:paraId="0C0E0528" w14:textId="25144432" w:rsidR="00A14385" w:rsidRPr="00D84674" w:rsidRDefault="001B2301" w:rsidP="001B2301">
      <w:pPr>
        <w:pStyle w:val="ListParagraph"/>
        <w:tabs>
          <w:tab w:val="left" w:pos="709"/>
        </w:tabs>
        <w:spacing w:after="60" w:line="240" w:lineRule="auto"/>
        <w:ind w:left="0"/>
        <w:jc w:val="both"/>
        <w:rPr>
          <w:rFonts w:cstheme="minorHAnsi"/>
        </w:rPr>
      </w:pPr>
      <w:r w:rsidRPr="00D84674">
        <w:rPr>
          <w:rFonts w:cstheme="minorHAnsi"/>
        </w:rPr>
        <w:t xml:space="preserve">3.2. </w:t>
      </w:r>
      <w:r w:rsidR="002E1646" w:rsidRPr="00D84674">
        <w:rPr>
          <w:rFonts w:cstheme="minorHAnsi"/>
        </w:rPr>
        <w:t>Suteikęs Paslaugas Užsakovui Paslaugų teikėjas</w:t>
      </w:r>
      <w:r w:rsidR="003153FE" w:rsidRPr="00D84674">
        <w:rPr>
          <w:rFonts w:cstheme="minorHAnsi"/>
        </w:rPr>
        <w:t xml:space="preserve"> pateikia tokius dokumentus</w:t>
      </w:r>
      <w:r w:rsidR="00365B69" w:rsidRPr="00D84674">
        <w:rPr>
          <w:rFonts w:cstheme="minorHAnsi"/>
        </w:rPr>
        <w:t>:</w:t>
      </w:r>
      <w:r w:rsidR="000165C4">
        <w:rPr>
          <w:rFonts w:cstheme="minorHAnsi"/>
        </w:rPr>
        <w:t xml:space="preserve"> </w:t>
      </w:r>
      <w:r w:rsidR="000165C4" w:rsidRPr="007448DD">
        <w:rPr>
          <w:rFonts w:cstheme="minorHAnsi"/>
        </w:rPr>
        <w:t xml:space="preserve">numatytus Sutarties 2.4. punkte ir </w:t>
      </w:r>
      <w:r w:rsidR="000165C4" w:rsidRPr="007448DD">
        <w:rPr>
          <w:rFonts w:cstheme="minorHAnsi"/>
          <w:iCs/>
          <w:lang w:eastAsia="x-none"/>
        </w:rPr>
        <w:t>Sutarties SD 1 priede Techninė specifikacija (jeigu tokie nurodyti).</w:t>
      </w:r>
    </w:p>
    <w:p w14:paraId="1F6F5203" w14:textId="345D5E15" w:rsidR="00365B69" w:rsidRDefault="00610287" w:rsidP="00365B69">
      <w:pPr>
        <w:spacing w:after="0" w:line="240" w:lineRule="auto"/>
        <w:jc w:val="both"/>
        <w:rPr>
          <w:rFonts w:cstheme="minorHAnsi"/>
          <w:color w:val="555555"/>
          <w:shd w:val="clear" w:color="auto" w:fill="FFFFFF"/>
        </w:rPr>
      </w:pPr>
      <w:r w:rsidRPr="00D84674">
        <w:rPr>
          <w:rFonts w:cstheme="minorHAnsi"/>
          <w:shd w:val="clear" w:color="auto" w:fill="FFFFFF"/>
        </w:rPr>
        <w:t>3.3</w:t>
      </w:r>
      <w:r w:rsidRPr="007448DD">
        <w:rPr>
          <w:rFonts w:cstheme="minorHAnsi"/>
          <w:shd w:val="clear" w:color="auto" w:fill="FFFFFF"/>
        </w:rPr>
        <w:t xml:space="preserve">. </w:t>
      </w:r>
      <w:r w:rsidR="00365B69" w:rsidRPr="007448DD">
        <w:rPr>
          <w:rFonts w:cstheme="minorHAnsi"/>
          <w:shd w:val="clear" w:color="auto" w:fill="FFFFFF"/>
        </w:rPr>
        <w:t>Paslaugų teikėjas vykdydamas šią Sutartį įsipareigoja laikytis šių aplinkosaugos reikalavimų: mažinti popieriaus sunaudojimą, atsisakyti nebūtino dokumentų kopijavimo ir spausdinimo</w:t>
      </w:r>
      <w:r w:rsidRPr="007448DD">
        <w:rPr>
          <w:rFonts w:cstheme="minorHAnsi"/>
          <w:shd w:val="clear" w:color="auto" w:fill="FFFFFF"/>
        </w:rPr>
        <w:t xml:space="preserve"> bei </w:t>
      </w:r>
      <w:r w:rsidR="00365B69" w:rsidRPr="007448DD">
        <w:rPr>
          <w:rFonts w:cstheme="minorHAnsi"/>
          <w:shd w:val="clear" w:color="auto" w:fill="FFFFFF"/>
        </w:rPr>
        <w:t xml:space="preserve">Sąskaitos faktūros ir </w:t>
      </w:r>
      <w:r w:rsidR="00365B69" w:rsidRPr="007448DD">
        <w:rPr>
          <w:rFonts w:cstheme="minorHAnsi"/>
          <w:shd w:val="clear" w:color="auto" w:fill="FFFFFF"/>
        </w:rPr>
        <w:lastRenderedPageBreak/>
        <w:t xml:space="preserve">perdavimo-priėmimo aktai ir (ar) kiti su Sutarties vykdymų susiję dokumentai </w:t>
      </w:r>
      <w:r w:rsidRPr="007448DD">
        <w:rPr>
          <w:rFonts w:cstheme="minorHAnsi"/>
          <w:shd w:val="clear" w:color="auto" w:fill="FFFFFF"/>
        </w:rPr>
        <w:t>Užsakovui</w:t>
      </w:r>
      <w:r w:rsidR="00365B69" w:rsidRPr="007448DD">
        <w:rPr>
          <w:rFonts w:cstheme="minorHAnsi"/>
          <w:shd w:val="clear" w:color="auto" w:fill="FFFFFF"/>
        </w:rPr>
        <w:t xml:space="preserve"> turi būti pateikti tik elektroniniu formatu</w:t>
      </w:r>
      <w:r w:rsidR="00365B69" w:rsidRPr="007448DD">
        <w:rPr>
          <w:rFonts w:cstheme="minorHAnsi"/>
          <w:color w:val="555555"/>
          <w:shd w:val="clear" w:color="auto" w:fill="FFFFFF"/>
        </w:rPr>
        <w:t>.</w:t>
      </w:r>
    </w:p>
    <w:p w14:paraId="20000F15" w14:textId="77777777" w:rsidR="00530AB7" w:rsidRPr="00D84674" w:rsidRDefault="00530AB7" w:rsidP="00365B69">
      <w:pPr>
        <w:spacing w:after="0" w:line="240" w:lineRule="auto"/>
        <w:jc w:val="both"/>
        <w:rPr>
          <w:rFonts w:eastAsia="Times New Roman" w:cstheme="minorHAnsi"/>
        </w:rPr>
      </w:pPr>
    </w:p>
    <w:p w14:paraId="34677DD5" w14:textId="3778D365" w:rsidR="00540279" w:rsidRPr="00D84674" w:rsidRDefault="002E1646" w:rsidP="002E1646">
      <w:pPr>
        <w:pStyle w:val="ListParagraph"/>
        <w:spacing w:after="0" w:line="240" w:lineRule="auto"/>
        <w:ind w:left="495"/>
        <w:rPr>
          <w:rFonts w:cstheme="minorHAnsi"/>
          <w:b/>
        </w:rPr>
      </w:pPr>
      <w:r w:rsidRPr="00D84674">
        <w:rPr>
          <w:rFonts w:cstheme="minorHAnsi"/>
          <w:b/>
        </w:rPr>
        <w:t xml:space="preserve">                                                             4. </w:t>
      </w:r>
      <w:r w:rsidR="00B26941" w:rsidRPr="00D84674">
        <w:rPr>
          <w:rFonts w:cstheme="minorHAnsi"/>
          <w:b/>
        </w:rPr>
        <w:t>PASLAUGŲ KOKYBĖ IR GARANTIJA</w:t>
      </w:r>
    </w:p>
    <w:p w14:paraId="0153363D" w14:textId="39FF6F7E" w:rsidR="00540279" w:rsidRPr="00D84674" w:rsidRDefault="00540279" w:rsidP="00CC329C">
      <w:pPr>
        <w:shd w:val="clear" w:color="auto" w:fill="FFFFFF"/>
        <w:tabs>
          <w:tab w:val="left" w:pos="394"/>
          <w:tab w:val="left" w:pos="720"/>
        </w:tabs>
        <w:spacing w:after="0" w:line="240" w:lineRule="auto"/>
        <w:jc w:val="both"/>
        <w:rPr>
          <w:rFonts w:cstheme="minorHAnsi"/>
        </w:rPr>
      </w:pPr>
      <w:r w:rsidRPr="00D84674">
        <w:rPr>
          <w:rFonts w:cstheme="minorHAnsi"/>
        </w:rPr>
        <w:t xml:space="preserve">4.1. </w:t>
      </w:r>
      <w:r w:rsidR="004B2269" w:rsidRPr="00D84674">
        <w:rPr>
          <w:rFonts w:cstheme="minorHAnsi"/>
        </w:rPr>
        <w:t>Paslaugos</w:t>
      </w:r>
      <w:r w:rsidRPr="00D84674">
        <w:rPr>
          <w:rFonts w:cstheme="minorHAnsi"/>
        </w:rPr>
        <w:t xml:space="preserve"> turi būti </w:t>
      </w:r>
      <w:r w:rsidR="004B2269" w:rsidRPr="00D84674">
        <w:rPr>
          <w:rFonts w:cstheme="minorHAnsi"/>
        </w:rPr>
        <w:t>suteiktos kokybiškai</w:t>
      </w:r>
      <w:r w:rsidRPr="00D84674">
        <w:rPr>
          <w:rFonts w:cstheme="minorHAnsi"/>
        </w:rPr>
        <w:t xml:space="preserve"> pagal Sutartyje </w:t>
      </w:r>
      <w:r w:rsidR="00344088" w:rsidRPr="00D84674">
        <w:rPr>
          <w:rFonts w:cstheme="minorHAnsi"/>
        </w:rPr>
        <w:t xml:space="preserve">ir jos </w:t>
      </w:r>
      <w:r w:rsidR="00344088" w:rsidRPr="00D84674">
        <w:rPr>
          <w:rFonts w:eastAsia="Calibri" w:cstheme="minorHAnsi"/>
        </w:rPr>
        <w:t>prieduose</w:t>
      </w:r>
      <w:r w:rsidR="00344088" w:rsidRPr="00D84674">
        <w:rPr>
          <w:rFonts w:cstheme="minorHAnsi"/>
        </w:rPr>
        <w:t xml:space="preserve"> </w:t>
      </w:r>
      <w:r w:rsidRPr="00D84674">
        <w:rPr>
          <w:rFonts w:cstheme="minorHAnsi"/>
        </w:rPr>
        <w:t xml:space="preserve">nustatytus reikalavimus. Nustačius, kad </w:t>
      </w:r>
      <w:r w:rsidR="004B2269" w:rsidRPr="00D84674">
        <w:rPr>
          <w:rFonts w:cstheme="minorHAnsi"/>
        </w:rPr>
        <w:t>Paslaugos</w:t>
      </w:r>
      <w:r w:rsidRPr="00D84674">
        <w:rPr>
          <w:rFonts w:cstheme="minorHAnsi"/>
        </w:rPr>
        <w:t xml:space="preserve"> yra nekokybiškos </w:t>
      </w:r>
      <w:r w:rsidR="00240C30" w:rsidRPr="00D84674">
        <w:rPr>
          <w:rFonts w:cstheme="minorHAnsi"/>
        </w:rPr>
        <w:t>Paslaugų teikėjas privalo ištaisyti Paslaugų trūkumus per</w:t>
      </w:r>
      <w:r w:rsidR="005E61A3" w:rsidRPr="00D84674">
        <w:rPr>
          <w:rFonts w:cstheme="minorHAnsi"/>
        </w:rPr>
        <w:t xml:space="preserve"> </w:t>
      </w:r>
      <w:r w:rsidR="00C934F8" w:rsidRPr="00D84674">
        <w:rPr>
          <w:rFonts w:cstheme="minorHAnsi"/>
        </w:rPr>
        <w:t>7</w:t>
      </w:r>
      <w:r w:rsidR="00926542" w:rsidRPr="00D84674">
        <w:rPr>
          <w:rFonts w:cstheme="minorHAnsi"/>
        </w:rPr>
        <w:t xml:space="preserve"> (</w:t>
      </w:r>
      <w:r w:rsidR="00C934F8" w:rsidRPr="00D84674">
        <w:rPr>
          <w:rFonts w:cstheme="minorHAnsi"/>
        </w:rPr>
        <w:t>septynių</w:t>
      </w:r>
      <w:r w:rsidR="00926542" w:rsidRPr="00D84674">
        <w:rPr>
          <w:rFonts w:cstheme="minorHAnsi"/>
        </w:rPr>
        <w:t xml:space="preserve">) dienų terminą </w:t>
      </w:r>
      <w:r w:rsidRPr="00D84674">
        <w:rPr>
          <w:rFonts w:cstheme="minorHAnsi"/>
        </w:rPr>
        <w:t xml:space="preserve">nuo </w:t>
      </w:r>
      <w:r w:rsidR="00240C30" w:rsidRPr="00D84674">
        <w:rPr>
          <w:rFonts w:cstheme="minorHAnsi"/>
        </w:rPr>
        <w:t>Užsakovo</w:t>
      </w:r>
      <w:r w:rsidRPr="00D84674">
        <w:rPr>
          <w:rFonts w:cstheme="minorHAnsi"/>
        </w:rPr>
        <w:t xml:space="preserve"> pranešimo apie nekokybiškas </w:t>
      </w:r>
      <w:r w:rsidR="004B2269" w:rsidRPr="00D84674">
        <w:rPr>
          <w:rFonts w:cstheme="minorHAnsi"/>
        </w:rPr>
        <w:t>Paslaugas</w:t>
      </w:r>
      <w:r w:rsidR="004B2269" w:rsidRPr="00D84674">
        <w:rPr>
          <w:rFonts w:eastAsia="Calibri" w:cstheme="minorHAnsi"/>
        </w:rPr>
        <w:t xml:space="preserve"> </w:t>
      </w:r>
      <w:r w:rsidRPr="00D84674">
        <w:rPr>
          <w:rFonts w:cstheme="minorHAnsi"/>
        </w:rPr>
        <w:t xml:space="preserve">išsiuntimo </w:t>
      </w:r>
      <w:r w:rsidR="004B2269" w:rsidRPr="00D84674">
        <w:rPr>
          <w:rFonts w:cstheme="minorHAnsi"/>
        </w:rPr>
        <w:t>Paslaugų teikėjui</w:t>
      </w:r>
      <w:r w:rsidRPr="00D84674">
        <w:rPr>
          <w:rFonts w:cstheme="minorHAnsi"/>
        </w:rPr>
        <w:t xml:space="preserve"> momento.</w:t>
      </w:r>
    </w:p>
    <w:p w14:paraId="74CFE11C" w14:textId="7198524E" w:rsidR="003153FE" w:rsidRPr="00D84674" w:rsidRDefault="003153FE" w:rsidP="00CC329C">
      <w:pPr>
        <w:shd w:val="clear" w:color="auto" w:fill="FFFFFF"/>
        <w:tabs>
          <w:tab w:val="left" w:pos="394"/>
          <w:tab w:val="left" w:pos="720"/>
        </w:tabs>
        <w:spacing w:after="0" w:line="240" w:lineRule="auto"/>
        <w:jc w:val="both"/>
        <w:rPr>
          <w:rFonts w:eastAsia="Calibri" w:cstheme="minorHAnsi"/>
        </w:rPr>
      </w:pPr>
      <w:r w:rsidRPr="00D84674">
        <w:rPr>
          <w:rFonts w:cstheme="minorHAnsi"/>
        </w:rPr>
        <w:t xml:space="preserve">4.2. </w:t>
      </w:r>
      <w:r w:rsidRPr="00D84674">
        <w:rPr>
          <w:rFonts w:eastAsia="Calibri" w:cstheme="minorHAnsi"/>
        </w:rPr>
        <w:t>Garantinis laikotarpis – paslaugoms suteikiamas ne trumpesnis nei 12 (dvylikos) mėnesių garantinis terminas</w:t>
      </w:r>
      <w:r w:rsidR="00F32D33">
        <w:rPr>
          <w:rFonts w:eastAsia="Calibri" w:cstheme="minorHAnsi"/>
        </w:rPr>
        <w:t>,</w:t>
      </w:r>
      <w:r w:rsidRPr="00D84674">
        <w:rPr>
          <w:rFonts w:eastAsia="Calibri" w:cstheme="minorHAnsi"/>
        </w:rPr>
        <w:t xml:space="preserve"> 1 priedo „ </w:t>
      </w:r>
      <w:r w:rsidR="0039071E" w:rsidRPr="00D84674">
        <w:rPr>
          <w:rFonts w:cstheme="minorHAnsi"/>
        </w:rPr>
        <w:t xml:space="preserve">Techninės specifikacijos“ 2 lentelės 2 eilutėje nurodytos prekės garantinis terminas gali būti pratęstas iki 5 (penkių) metų. </w:t>
      </w:r>
    </w:p>
    <w:p w14:paraId="31B3E76D" w14:textId="1765E8C3" w:rsidR="00CC329C" w:rsidRPr="00D84674" w:rsidRDefault="00CC329C" w:rsidP="00CC329C">
      <w:pPr>
        <w:shd w:val="clear" w:color="auto" w:fill="FFFFFF"/>
        <w:tabs>
          <w:tab w:val="left" w:pos="394"/>
          <w:tab w:val="left" w:pos="720"/>
        </w:tabs>
        <w:spacing w:after="0" w:line="240" w:lineRule="auto"/>
        <w:jc w:val="both"/>
        <w:rPr>
          <w:rFonts w:cstheme="minorHAnsi"/>
        </w:rPr>
      </w:pPr>
      <w:r w:rsidRPr="00D84674">
        <w:rPr>
          <w:rFonts w:cstheme="minorHAnsi"/>
        </w:rPr>
        <w:t>4.</w:t>
      </w:r>
      <w:r w:rsidR="0039071E" w:rsidRPr="00D84674">
        <w:rPr>
          <w:rFonts w:cstheme="minorHAnsi"/>
        </w:rPr>
        <w:t>3</w:t>
      </w:r>
      <w:r w:rsidRPr="00D84674">
        <w:rPr>
          <w:rFonts w:cstheme="minorHAnsi"/>
        </w:rPr>
        <w:t xml:space="preserve">. Paslaugų trūkumų nustatymo bei šalinimo tvarka numatyta Sutarties Bendrosiose sąlygose. </w:t>
      </w:r>
    </w:p>
    <w:p w14:paraId="74797124" w14:textId="77777777" w:rsidR="00540279" w:rsidRPr="00D84674" w:rsidRDefault="00540279" w:rsidP="00CC329C">
      <w:pPr>
        <w:shd w:val="clear" w:color="auto" w:fill="FFFFFF"/>
        <w:tabs>
          <w:tab w:val="left" w:pos="394"/>
          <w:tab w:val="left" w:pos="720"/>
        </w:tabs>
        <w:spacing w:after="0" w:line="240" w:lineRule="auto"/>
        <w:jc w:val="both"/>
        <w:rPr>
          <w:rFonts w:cstheme="minorHAnsi"/>
        </w:rPr>
      </w:pPr>
    </w:p>
    <w:p w14:paraId="71F673ED" w14:textId="1267C4DB" w:rsidR="00540279" w:rsidRPr="00D84674" w:rsidRDefault="000B7349" w:rsidP="000B7349">
      <w:pPr>
        <w:pStyle w:val="ListParagraph"/>
        <w:spacing w:after="0" w:line="240" w:lineRule="auto"/>
        <w:ind w:left="495"/>
        <w:rPr>
          <w:rFonts w:cstheme="minorHAnsi"/>
          <w:b/>
        </w:rPr>
      </w:pPr>
      <w:r w:rsidRPr="00D84674">
        <w:rPr>
          <w:rFonts w:cstheme="minorHAnsi"/>
          <w:b/>
        </w:rPr>
        <w:t xml:space="preserve">                                                                   5. </w:t>
      </w:r>
      <w:r w:rsidR="00B26941" w:rsidRPr="00D84674">
        <w:rPr>
          <w:rFonts w:cstheme="minorHAnsi"/>
          <w:b/>
        </w:rPr>
        <w:t>ŠALIŲ ATSAKOMYBĖ</w:t>
      </w:r>
    </w:p>
    <w:p w14:paraId="16CA4310" w14:textId="186992ED" w:rsidR="00540279" w:rsidRPr="00D84674" w:rsidRDefault="00D84D45" w:rsidP="00B21CE8">
      <w:pPr>
        <w:shd w:val="clear" w:color="auto" w:fill="FFFFFF" w:themeFill="background1"/>
        <w:spacing w:after="0" w:line="240" w:lineRule="auto"/>
        <w:jc w:val="both"/>
        <w:rPr>
          <w:rFonts w:eastAsia="Calibri" w:cstheme="minorHAnsi"/>
        </w:rPr>
      </w:pPr>
      <w:r w:rsidRPr="00D84674">
        <w:rPr>
          <w:rFonts w:cstheme="minorHAnsi"/>
        </w:rPr>
        <w:t>5.1</w:t>
      </w:r>
      <w:r w:rsidR="00540279" w:rsidRPr="00D84674">
        <w:rPr>
          <w:rFonts w:cstheme="minorHAnsi"/>
        </w:rPr>
        <w:t xml:space="preserve">. Jeigu </w:t>
      </w:r>
      <w:r w:rsidR="00240C30" w:rsidRPr="00D84674">
        <w:rPr>
          <w:rFonts w:cstheme="minorHAnsi"/>
        </w:rPr>
        <w:t>Paslaugų teikėjas</w:t>
      </w:r>
      <w:r w:rsidR="00540279" w:rsidRPr="00D84674">
        <w:rPr>
          <w:rFonts w:cstheme="minorHAnsi"/>
        </w:rPr>
        <w:t xml:space="preserve"> vėluoja </w:t>
      </w:r>
      <w:r w:rsidR="00240C30" w:rsidRPr="00D84674">
        <w:rPr>
          <w:rFonts w:cstheme="minorHAnsi"/>
        </w:rPr>
        <w:t>suteikti Paslaugas</w:t>
      </w:r>
      <w:r w:rsidR="00540279" w:rsidRPr="00D84674">
        <w:rPr>
          <w:rFonts w:eastAsia="Calibri" w:cstheme="minorHAnsi"/>
        </w:rPr>
        <w:t>,</w:t>
      </w:r>
      <w:r w:rsidR="00540279" w:rsidRPr="00D84674">
        <w:rPr>
          <w:rFonts w:cstheme="minorHAnsi"/>
        </w:rPr>
        <w:t xml:space="preserve"> ar ištaisyti jų trūkumus, </w:t>
      </w:r>
      <w:r w:rsidR="00240C30" w:rsidRPr="00D84674">
        <w:rPr>
          <w:rFonts w:cstheme="minorHAnsi"/>
        </w:rPr>
        <w:t>Užsakovas</w:t>
      </w:r>
      <w:r w:rsidR="00540279" w:rsidRPr="00D84674">
        <w:rPr>
          <w:rFonts w:cstheme="minorHAnsi"/>
        </w:rPr>
        <w:t xml:space="preserve"> nuo kitos dienos </w:t>
      </w:r>
      <w:r w:rsidR="00240C30" w:rsidRPr="00D84674">
        <w:rPr>
          <w:rFonts w:cstheme="minorHAnsi"/>
        </w:rPr>
        <w:t>Paslaugų teikėjui</w:t>
      </w:r>
      <w:r w:rsidR="00540279" w:rsidRPr="00D84674">
        <w:rPr>
          <w:rFonts w:cstheme="minorHAnsi"/>
        </w:rPr>
        <w:t xml:space="preserve"> skaičiuoja 0,1 (vienos dešimtosios) procento dydžio delspinigius už kiekvieną uždels</w:t>
      </w:r>
      <w:r w:rsidR="00240C30" w:rsidRPr="00D84674">
        <w:rPr>
          <w:rFonts w:cstheme="minorHAnsi"/>
        </w:rPr>
        <w:t>tą kalendorinę dieną nuo laiku nesuteiktų</w:t>
      </w:r>
      <w:r w:rsidR="007A6A57" w:rsidRPr="00D84674">
        <w:rPr>
          <w:rFonts w:cstheme="minorHAnsi"/>
        </w:rPr>
        <w:t xml:space="preserve"> Paslaugų kainos</w:t>
      </w:r>
      <w:r w:rsidR="00540279" w:rsidRPr="00D84674">
        <w:rPr>
          <w:rFonts w:cstheme="minorHAnsi"/>
        </w:rPr>
        <w:t xml:space="preserve">, </w:t>
      </w:r>
      <w:r w:rsidR="00E57760" w:rsidRPr="00D84674">
        <w:rPr>
          <w:rFonts w:cstheme="minorHAnsi"/>
        </w:rPr>
        <w:t>ne</w:t>
      </w:r>
      <w:r w:rsidR="00540279" w:rsidRPr="00D84674">
        <w:rPr>
          <w:rFonts w:cstheme="minorHAnsi"/>
        </w:rPr>
        <w:t xml:space="preserve">įskaitant PVM, maksimalią delspinigių skaičiavimo ribą nustatant 20 (dvidešimt) procentų </w:t>
      </w:r>
      <w:r w:rsidR="00540279" w:rsidRPr="00096EBA">
        <w:rPr>
          <w:rFonts w:cstheme="minorHAnsi"/>
        </w:rPr>
        <w:t>nuo</w:t>
      </w:r>
      <w:permStart w:id="691029931" w:edGrp="everyone"/>
      <w:r w:rsidR="00096EBA" w:rsidRPr="00096EBA">
        <w:rPr>
          <w:rFonts w:cstheme="minorHAnsi"/>
        </w:rPr>
        <w:t xml:space="preserve"> </w:t>
      </w:r>
      <w:r w:rsidR="00540279" w:rsidRPr="00096EBA">
        <w:rPr>
          <w:rFonts w:cstheme="minorHAnsi"/>
        </w:rPr>
        <w:t>maksimalios Sutarties kainos</w:t>
      </w:r>
      <w:r w:rsidR="003A6916" w:rsidRPr="00096EBA">
        <w:rPr>
          <w:rFonts w:cstheme="minorHAnsi"/>
        </w:rPr>
        <w:t>, neįskaitant PVM</w:t>
      </w:r>
      <w:r w:rsidR="00540279" w:rsidRPr="00096EBA">
        <w:rPr>
          <w:rFonts w:eastAsia="Calibri" w:cstheme="minorHAnsi"/>
        </w:rPr>
        <w:t>.</w:t>
      </w:r>
      <w:r w:rsidR="00BE08B9" w:rsidRPr="00D84674">
        <w:rPr>
          <w:rFonts w:eastAsia="Calibri" w:cstheme="minorHAnsi"/>
        </w:rPr>
        <w:t xml:space="preserve"> </w:t>
      </w:r>
    </w:p>
    <w:permEnd w:id="691029931"/>
    <w:p w14:paraId="7F067E76" w14:textId="6BE7BA38" w:rsidR="00ED0403" w:rsidRPr="00D84674" w:rsidRDefault="00D84D45" w:rsidP="003A6916">
      <w:pPr>
        <w:shd w:val="clear" w:color="auto" w:fill="FFFFFF"/>
        <w:spacing w:after="0" w:line="240" w:lineRule="auto"/>
        <w:jc w:val="both"/>
        <w:rPr>
          <w:rFonts w:cstheme="minorHAnsi"/>
        </w:rPr>
      </w:pPr>
      <w:r w:rsidRPr="00D84674">
        <w:rPr>
          <w:rFonts w:cstheme="minorHAnsi"/>
        </w:rPr>
        <w:t>5.2</w:t>
      </w:r>
      <w:r w:rsidR="00540279" w:rsidRPr="00D84674">
        <w:rPr>
          <w:rFonts w:cstheme="minorHAnsi"/>
        </w:rPr>
        <w:t xml:space="preserve">. Jei </w:t>
      </w:r>
      <w:r w:rsidR="00240C30" w:rsidRPr="00D84674">
        <w:rPr>
          <w:rFonts w:cstheme="minorHAnsi"/>
        </w:rPr>
        <w:t>Užsakovas</w:t>
      </w:r>
      <w:r w:rsidR="00540279" w:rsidRPr="00D84674">
        <w:rPr>
          <w:rFonts w:cstheme="minorHAnsi"/>
        </w:rPr>
        <w:t xml:space="preserve"> uždelsia atsiskaityti už tinkamai </w:t>
      </w:r>
      <w:r w:rsidR="00240C30" w:rsidRPr="00D84674">
        <w:rPr>
          <w:rFonts w:cstheme="minorHAnsi"/>
        </w:rPr>
        <w:t>Paslaugų teikėjo suteiktas</w:t>
      </w:r>
      <w:r w:rsidR="00540279" w:rsidRPr="00D84674">
        <w:rPr>
          <w:rFonts w:cstheme="minorHAnsi"/>
        </w:rPr>
        <w:t xml:space="preserve"> ir perduotas kokybiškas </w:t>
      </w:r>
      <w:r w:rsidR="00240C30" w:rsidRPr="00D84674">
        <w:rPr>
          <w:rFonts w:cstheme="minorHAnsi"/>
        </w:rPr>
        <w:t>Paslaugas</w:t>
      </w:r>
      <w:r w:rsidR="00540279" w:rsidRPr="00D84674">
        <w:rPr>
          <w:rFonts w:cstheme="minorHAnsi"/>
        </w:rPr>
        <w:t xml:space="preserve"> per Sutartyje nurodytą terminą, </w:t>
      </w:r>
      <w:r w:rsidR="00240C30" w:rsidRPr="00D84674">
        <w:rPr>
          <w:rFonts w:cstheme="minorHAnsi"/>
        </w:rPr>
        <w:t>Paslaugų teikėjas</w:t>
      </w:r>
      <w:r w:rsidR="00540279" w:rsidRPr="00D84674">
        <w:rPr>
          <w:rFonts w:cstheme="minorHAnsi"/>
        </w:rPr>
        <w:t xml:space="preserve"> nuo kitos dienos </w:t>
      </w:r>
      <w:r w:rsidR="00540279" w:rsidRPr="00D84674">
        <w:rPr>
          <w:rFonts w:eastAsia="Calibri" w:cstheme="minorHAnsi"/>
        </w:rPr>
        <w:t>skaičiuoja</w:t>
      </w:r>
      <w:r w:rsidR="00540279" w:rsidRPr="00D84674">
        <w:rPr>
          <w:rFonts w:cstheme="minorHAnsi"/>
        </w:rPr>
        <w:t xml:space="preserve"> </w:t>
      </w:r>
      <w:r w:rsidR="00240C30" w:rsidRPr="00D84674">
        <w:rPr>
          <w:rFonts w:cstheme="minorHAnsi"/>
        </w:rPr>
        <w:t>Užsakovui</w:t>
      </w:r>
      <w:r w:rsidR="00540279" w:rsidRPr="00D84674">
        <w:rPr>
          <w:rFonts w:cstheme="minorHAnsi"/>
        </w:rPr>
        <w:t xml:space="preserve"> 0,1 (vienos dešimtosios) procento dydžio delspinigius nuo neapmokėtos sumos, </w:t>
      </w:r>
      <w:r w:rsidR="00601BBE" w:rsidRPr="00D84674">
        <w:rPr>
          <w:rFonts w:cstheme="minorHAnsi"/>
        </w:rPr>
        <w:t>ne</w:t>
      </w:r>
      <w:r w:rsidR="00540279" w:rsidRPr="00D84674">
        <w:rPr>
          <w:rFonts w:cstheme="minorHAnsi"/>
        </w:rPr>
        <w:t>įskaitant PVM, maksimalią delspinigių skaičiavimo ribą nustatant 20 (dvidešimt) procentų nuo</w:t>
      </w:r>
      <w:permStart w:id="1141190907" w:edGrp="everyone"/>
      <w:r w:rsidR="003875BC" w:rsidRPr="00D84674">
        <w:rPr>
          <w:rFonts w:cstheme="minorHAnsi"/>
        </w:rPr>
        <w:t xml:space="preserve"> </w:t>
      </w:r>
      <w:r w:rsidR="00540279" w:rsidRPr="00D84674">
        <w:rPr>
          <w:rFonts w:eastAsia="Calibri" w:cstheme="minorHAnsi"/>
        </w:rPr>
        <w:t>maksimalios Sutarties kainos,</w:t>
      </w:r>
      <w:r w:rsidR="003A6916" w:rsidRPr="00D84674">
        <w:rPr>
          <w:rFonts w:eastAsia="Calibri" w:cstheme="minorHAnsi"/>
        </w:rPr>
        <w:t xml:space="preserve"> </w:t>
      </w:r>
      <w:r w:rsidR="00601BBE" w:rsidRPr="00D84674">
        <w:rPr>
          <w:rFonts w:cstheme="minorHAnsi"/>
        </w:rPr>
        <w:t>ne</w:t>
      </w:r>
      <w:r w:rsidR="00540279" w:rsidRPr="00D84674">
        <w:rPr>
          <w:rFonts w:cstheme="minorHAnsi"/>
        </w:rPr>
        <w:t>įskaitant PVM</w:t>
      </w:r>
      <w:r w:rsidR="003A6916" w:rsidRPr="00D84674">
        <w:rPr>
          <w:rFonts w:cstheme="minorHAnsi"/>
        </w:rPr>
        <w:t>.</w:t>
      </w:r>
      <w:permEnd w:id="1141190907"/>
    </w:p>
    <w:p w14:paraId="2C724052" w14:textId="2D3C81A5" w:rsidR="00B5060C" w:rsidRPr="00D84674" w:rsidRDefault="00B5060C" w:rsidP="00B21CE8">
      <w:pPr>
        <w:spacing w:after="0" w:line="240" w:lineRule="auto"/>
        <w:jc w:val="both"/>
        <w:rPr>
          <w:rFonts w:eastAsia="Calibri" w:cstheme="minorHAnsi"/>
        </w:rPr>
      </w:pPr>
      <w:r w:rsidRPr="00D84674">
        <w:rPr>
          <w:rFonts w:eastAsia="Calibri" w:cstheme="minorHAnsi"/>
        </w:rPr>
        <w:t>5.</w:t>
      </w:r>
      <w:r w:rsidR="003A6916" w:rsidRPr="00D84674">
        <w:rPr>
          <w:rFonts w:eastAsia="Calibri" w:cstheme="minorHAnsi"/>
        </w:rPr>
        <w:t>3</w:t>
      </w:r>
      <w:r w:rsidRPr="00D84674">
        <w:rPr>
          <w:rFonts w:eastAsia="Calibri" w:cstheme="minorHAnsi"/>
        </w:rPr>
        <w:t xml:space="preserve">. Jei </w:t>
      </w:r>
      <w:r w:rsidR="00F721C4" w:rsidRPr="00D84674">
        <w:rPr>
          <w:rFonts w:eastAsia="Calibri" w:cstheme="minorHAnsi"/>
        </w:rPr>
        <w:t>Paslaugų t</w:t>
      </w:r>
      <w:r w:rsidRPr="00D84674">
        <w:rPr>
          <w:rFonts w:eastAsia="Calibri" w:cstheme="minorHAnsi"/>
        </w:rPr>
        <w:t>e</w:t>
      </w:r>
      <w:r w:rsidR="00F721C4" w:rsidRPr="00D84674">
        <w:rPr>
          <w:rFonts w:eastAsia="Calibri" w:cstheme="minorHAnsi"/>
        </w:rPr>
        <w:t>i</w:t>
      </w:r>
      <w:r w:rsidRPr="00D84674">
        <w:rPr>
          <w:rFonts w:eastAsia="Calibri" w:cstheme="minorHAnsi"/>
        </w:rPr>
        <w:t xml:space="preserve">kėjas, vykdydamas Sutartį, nesilaiko galiojančių teisės aktų reikalavimų ir dėl to kompetentingos įgaliotos valstybinės institucijos pritaiko baudas ar kitas sankcijas </w:t>
      </w:r>
      <w:r w:rsidR="00F721C4" w:rsidRPr="00D84674">
        <w:rPr>
          <w:rFonts w:eastAsia="Calibri" w:cstheme="minorHAnsi"/>
        </w:rPr>
        <w:t>Užsakovui</w:t>
      </w:r>
      <w:r w:rsidRPr="00D84674">
        <w:rPr>
          <w:rFonts w:eastAsia="Calibri" w:cstheme="minorHAnsi"/>
        </w:rPr>
        <w:t xml:space="preserve">, taip pat, jeigu dėl bet kokių aplinkybių, susijusių su </w:t>
      </w:r>
      <w:r w:rsidR="00F721C4" w:rsidRPr="00D84674">
        <w:rPr>
          <w:rFonts w:eastAsia="Calibri" w:cstheme="minorHAnsi"/>
        </w:rPr>
        <w:t>Paslaugų teikėju</w:t>
      </w:r>
      <w:r w:rsidRPr="00D84674">
        <w:rPr>
          <w:rFonts w:eastAsia="Calibri" w:cstheme="minorHAnsi"/>
        </w:rPr>
        <w:t xml:space="preserve"> ar jo te</w:t>
      </w:r>
      <w:r w:rsidR="00DB0F92" w:rsidRPr="00D84674">
        <w:rPr>
          <w:rFonts w:eastAsia="Calibri" w:cstheme="minorHAnsi"/>
        </w:rPr>
        <w:t>i</w:t>
      </w:r>
      <w:r w:rsidRPr="00D84674">
        <w:rPr>
          <w:rFonts w:eastAsia="Calibri" w:cstheme="minorHAnsi"/>
        </w:rPr>
        <w:t>kiamomis P</w:t>
      </w:r>
      <w:r w:rsidR="00DB0F92" w:rsidRPr="00D84674">
        <w:rPr>
          <w:rFonts w:eastAsia="Calibri" w:cstheme="minorHAnsi"/>
        </w:rPr>
        <w:t>aslaugomis</w:t>
      </w:r>
      <w:r w:rsidRPr="00D84674">
        <w:rPr>
          <w:rFonts w:eastAsia="Calibri" w:cstheme="minorHAnsi"/>
        </w:rPr>
        <w:t xml:space="preserve">, </w:t>
      </w:r>
      <w:r w:rsidR="00F721C4" w:rsidRPr="00D84674">
        <w:rPr>
          <w:rFonts w:eastAsia="Calibri" w:cstheme="minorHAnsi"/>
        </w:rPr>
        <w:t>Užsakovui</w:t>
      </w:r>
      <w:r w:rsidRPr="00D84674">
        <w:rPr>
          <w:rFonts w:eastAsia="Calibri" w:cstheme="minorHAnsi"/>
        </w:rPr>
        <w:t xml:space="preserve"> yra taikomos bet kokios prekybinės, ekonominės ar finansinės sankcijos</w:t>
      </w:r>
      <w:r w:rsidR="002328A4" w:rsidRPr="00D84674">
        <w:rPr>
          <w:rFonts w:eastAsia="Calibri" w:cstheme="minorHAnsi"/>
        </w:rPr>
        <w:t xml:space="preserve"> </w:t>
      </w:r>
      <w:r w:rsidRPr="00D84674">
        <w:rPr>
          <w:rFonts w:eastAsia="Calibri" w:cstheme="minorHAnsi"/>
        </w:rPr>
        <w:t xml:space="preserve"> (toliau – Sankcijos), </w:t>
      </w:r>
      <w:r w:rsidR="00F721C4" w:rsidRPr="00D84674">
        <w:rPr>
          <w:rFonts w:eastAsia="Calibri" w:cstheme="minorHAnsi"/>
        </w:rPr>
        <w:t>Paslaugų teikėjas</w:t>
      </w:r>
      <w:r w:rsidRPr="00D84674">
        <w:rPr>
          <w:rFonts w:eastAsia="Calibri" w:cstheme="minorHAnsi"/>
        </w:rPr>
        <w:t xml:space="preserve"> įsipareigoja apsaugoti </w:t>
      </w:r>
      <w:r w:rsidR="00F721C4" w:rsidRPr="00D84674">
        <w:rPr>
          <w:rFonts w:eastAsia="Calibri" w:cstheme="minorHAnsi"/>
        </w:rPr>
        <w:t>Užsakovą</w:t>
      </w:r>
      <w:r w:rsidRPr="00D84674">
        <w:rPr>
          <w:rFonts w:eastAsia="Calibri" w:cstheme="minorHAnsi"/>
        </w:rPr>
        <w:t xml:space="preserve"> bei trečiuosius asmenis nuo bet kokių neigiamų pasekmių atsakyti prieš </w:t>
      </w:r>
      <w:r w:rsidR="00F721C4" w:rsidRPr="00D84674">
        <w:rPr>
          <w:rFonts w:eastAsia="Calibri" w:cstheme="minorHAnsi"/>
        </w:rPr>
        <w:t>Užsakovą</w:t>
      </w:r>
      <w:r w:rsidRPr="00D84674">
        <w:rPr>
          <w:rFonts w:eastAsia="Calibri" w:cstheme="minorHAnsi"/>
        </w:rPr>
        <w:t xml:space="preserve"> bei trečiuosius asmenis dėl bet kokių neigiamų pasekmių, kurias </w:t>
      </w:r>
      <w:r w:rsidR="00F721C4" w:rsidRPr="00D84674">
        <w:rPr>
          <w:rFonts w:eastAsia="Calibri" w:cstheme="minorHAnsi"/>
        </w:rPr>
        <w:t>Užsakovui</w:t>
      </w:r>
      <w:r w:rsidRPr="00D84674">
        <w:rPr>
          <w:rFonts w:eastAsia="Calibri" w:cstheme="minorHAnsi"/>
        </w:rPr>
        <w:t xml:space="preserve"> ar tretiesiems asmenims gali sukelti </w:t>
      </w:r>
      <w:r w:rsidR="00F721C4" w:rsidRPr="00D84674">
        <w:rPr>
          <w:rFonts w:eastAsia="Calibri" w:cstheme="minorHAnsi"/>
        </w:rPr>
        <w:t>Užsakovui</w:t>
      </w:r>
      <w:r w:rsidRPr="00D84674">
        <w:rPr>
          <w:rFonts w:eastAsia="Calibri" w:cstheme="minorHAnsi"/>
        </w:rPr>
        <w:t xml:space="preserve"> taikomos Sankcijos, ir atlyginti </w:t>
      </w:r>
      <w:r w:rsidR="00F721C4" w:rsidRPr="00D84674">
        <w:rPr>
          <w:rFonts w:eastAsia="Calibri" w:cstheme="minorHAnsi"/>
        </w:rPr>
        <w:t>Užsakovui</w:t>
      </w:r>
      <w:r w:rsidRPr="00D84674">
        <w:rPr>
          <w:rFonts w:eastAsia="Calibri" w:cstheme="minorHAnsi"/>
        </w:rPr>
        <w:t xml:space="preserve"> bei tretiesiems asmenims visus jų dėl to patirtus tiesioginius ir netiesioginius nuostolius ar žalą bei papildomas išlaidas (įskaitant, bet neapsiribojant, dėl </w:t>
      </w:r>
      <w:r w:rsidR="00F721C4" w:rsidRPr="00D84674">
        <w:rPr>
          <w:rFonts w:eastAsia="Calibri" w:cstheme="minorHAnsi"/>
        </w:rPr>
        <w:t>Užsakovo</w:t>
      </w:r>
      <w:r w:rsidRPr="00D84674">
        <w:rPr>
          <w:rFonts w:eastAsia="Calibri" w:cstheme="minorHAnsi"/>
        </w:rPr>
        <w:t xml:space="preserve"> dalykinės reputacijos sumenkimo, veiklos suvaržymų, verslo sandorių bei klientų praradimo ar kitų neigiamų pasekmių, susijusių su </w:t>
      </w:r>
      <w:r w:rsidR="00F721C4" w:rsidRPr="00D84674">
        <w:rPr>
          <w:rFonts w:eastAsia="Calibri" w:cstheme="minorHAnsi"/>
        </w:rPr>
        <w:t>Užsakovo</w:t>
      </w:r>
      <w:r w:rsidRPr="00D84674">
        <w:rPr>
          <w:rFonts w:eastAsia="Calibri" w:cstheme="minorHAnsi"/>
        </w:rPr>
        <w:t xml:space="preserve"> ar jo darbuotojų veiklos apribojimais).</w:t>
      </w:r>
    </w:p>
    <w:p w14:paraId="02DE399F" w14:textId="5036512D" w:rsidR="0085101E" w:rsidRPr="00D84674" w:rsidRDefault="00AD180A" w:rsidP="00B21CE8">
      <w:pPr>
        <w:spacing w:after="0" w:line="240" w:lineRule="auto"/>
        <w:jc w:val="both"/>
        <w:rPr>
          <w:rFonts w:eastAsia="Calibri" w:cstheme="minorHAnsi"/>
        </w:rPr>
      </w:pPr>
      <w:r w:rsidRPr="00D84674">
        <w:rPr>
          <w:rFonts w:eastAsia="Calibri" w:cstheme="minorHAnsi"/>
        </w:rPr>
        <w:t>5.</w:t>
      </w:r>
      <w:r w:rsidR="003A6916" w:rsidRPr="00D84674">
        <w:rPr>
          <w:rFonts w:eastAsia="Calibri" w:cstheme="minorHAnsi"/>
        </w:rPr>
        <w:t>4</w:t>
      </w:r>
      <w:r w:rsidRPr="00D84674">
        <w:rPr>
          <w:rFonts w:eastAsia="Calibri" w:cstheme="minorHAnsi"/>
        </w:rPr>
        <w:t xml:space="preserve">. </w:t>
      </w:r>
      <w:r w:rsidR="00F721C4" w:rsidRPr="00D84674">
        <w:rPr>
          <w:rFonts w:eastAsia="Calibri" w:cstheme="minorHAnsi"/>
        </w:rPr>
        <w:t>Paslaugų teikėjas</w:t>
      </w:r>
      <w:r w:rsidR="00B5060C" w:rsidRPr="00D84674">
        <w:rPr>
          <w:rFonts w:eastAsia="Calibri" w:cstheme="minorHAnsi"/>
        </w:rPr>
        <w:t xml:space="preserve"> privalo nedelsiant, bet ne vėliau nei per 1 (vieną) darbo dieną, informuoti </w:t>
      </w:r>
      <w:r w:rsidR="00F721C4" w:rsidRPr="00D84674">
        <w:rPr>
          <w:rFonts w:eastAsia="Calibri" w:cstheme="minorHAnsi"/>
        </w:rPr>
        <w:t>Užsakovą</w:t>
      </w:r>
      <w:r w:rsidR="00B5060C" w:rsidRPr="00D84674">
        <w:rPr>
          <w:rFonts w:eastAsia="Calibri" w:cstheme="minorHAnsi"/>
        </w:rPr>
        <w:t xml:space="preserve"> raštu, jei jam yra pritaikytos Sankcijos ar jam yra žinoma informacija apie inicijuotas arba ketinamas inicijuoti procedūras dėl Sankcijų jam ir / ar </w:t>
      </w:r>
      <w:r w:rsidR="00F721C4" w:rsidRPr="00D84674">
        <w:rPr>
          <w:rFonts w:eastAsia="Calibri" w:cstheme="minorHAnsi"/>
        </w:rPr>
        <w:t>Užsakovui</w:t>
      </w:r>
      <w:r w:rsidR="00B5060C" w:rsidRPr="00D84674">
        <w:rPr>
          <w:rFonts w:eastAsia="Calibri" w:cstheme="minorHAnsi"/>
        </w:rPr>
        <w:t xml:space="preserve"> taikymo. </w:t>
      </w:r>
      <w:r w:rsidR="00F721C4" w:rsidRPr="00D84674">
        <w:rPr>
          <w:rFonts w:eastAsia="Calibri" w:cstheme="minorHAnsi"/>
        </w:rPr>
        <w:t>Paslaugų tei</w:t>
      </w:r>
      <w:r w:rsidR="00B5060C" w:rsidRPr="00D84674">
        <w:rPr>
          <w:rFonts w:eastAsia="Calibri" w:cstheme="minorHAnsi"/>
        </w:rPr>
        <w:t xml:space="preserve">kėjas, pažeidęs  reikalavimą laiku informuoti </w:t>
      </w:r>
      <w:r w:rsidR="00F721C4" w:rsidRPr="00D84674">
        <w:rPr>
          <w:rFonts w:eastAsia="Calibri" w:cstheme="minorHAnsi"/>
        </w:rPr>
        <w:t>Užsakovą</w:t>
      </w:r>
      <w:r w:rsidR="00B5060C" w:rsidRPr="00D84674">
        <w:rPr>
          <w:rFonts w:eastAsia="Calibri" w:cstheme="minorHAnsi"/>
        </w:rPr>
        <w:t xml:space="preserve"> raštu apie šiame Sutarties punkte nurodytas aplinkybes, </w:t>
      </w:r>
      <w:r w:rsidR="00F721C4" w:rsidRPr="00D84674">
        <w:rPr>
          <w:rFonts w:eastAsia="Calibri" w:cstheme="minorHAnsi"/>
        </w:rPr>
        <w:t>Užsakovui</w:t>
      </w:r>
      <w:r w:rsidR="00B5060C" w:rsidRPr="00D84674">
        <w:rPr>
          <w:rFonts w:eastAsia="Calibri" w:cstheme="minorHAnsi"/>
        </w:rPr>
        <w:t xml:space="preserve"> pareikalavus, sumoka 10 % Sutarties (maksimalios) vertės dydžio baudą.</w:t>
      </w:r>
    </w:p>
    <w:p w14:paraId="1C336A0A" w14:textId="77777777" w:rsidR="00B5060C" w:rsidRPr="00D84674" w:rsidRDefault="00B5060C" w:rsidP="00B62295">
      <w:pPr>
        <w:shd w:val="clear" w:color="auto" w:fill="FFFFFF"/>
        <w:spacing w:after="0" w:line="240" w:lineRule="auto"/>
        <w:ind w:firstLine="360"/>
        <w:jc w:val="both"/>
        <w:rPr>
          <w:rFonts w:eastAsia="Calibri" w:cstheme="minorHAnsi"/>
        </w:rPr>
      </w:pPr>
    </w:p>
    <w:p w14:paraId="1310F9ED" w14:textId="77777777" w:rsidR="00E657C5" w:rsidRPr="00D84674" w:rsidRDefault="00B21CE8" w:rsidP="00E657C5">
      <w:pPr>
        <w:spacing w:after="0" w:line="240" w:lineRule="auto"/>
        <w:ind w:firstLine="360"/>
        <w:jc w:val="center"/>
        <w:rPr>
          <w:rFonts w:cstheme="minorHAnsi"/>
          <w:b/>
        </w:rPr>
      </w:pPr>
      <w:bookmarkStart w:id="1" w:name="_Toc438559501"/>
      <w:bookmarkStart w:id="2" w:name="_Toc438559828"/>
      <w:r w:rsidRPr="00D84674">
        <w:rPr>
          <w:rFonts w:eastAsia="Calibri" w:cstheme="minorHAnsi"/>
          <w:b/>
        </w:rPr>
        <w:t>6</w:t>
      </w:r>
      <w:r w:rsidR="00195C18" w:rsidRPr="00D84674">
        <w:rPr>
          <w:rFonts w:eastAsia="Calibri" w:cstheme="minorHAnsi"/>
          <w:b/>
        </w:rPr>
        <w:t>.</w:t>
      </w:r>
      <w:r w:rsidR="00E657C5" w:rsidRPr="00D84674">
        <w:rPr>
          <w:rFonts w:eastAsia="Calibri" w:cstheme="minorHAnsi"/>
          <w:b/>
        </w:rPr>
        <w:t xml:space="preserve"> </w:t>
      </w:r>
      <w:r w:rsidR="00E657C5" w:rsidRPr="00D84674">
        <w:rPr>
          <w:rFonts w:cstheme="minorHAnsi"/>
          <w:b/>
        </w:rPr>
        <w:t xml:space="preserve">SUTARTIES ĮVYKDYMO UŽTIKRINIMAS </w:t>
      </w:r>
    </w:p>
    <w:p w14:paraId="132DAA7C" w14:textId="5A8BC170" w:rsidR="004553D3" w:rsidRPr="00D84674" w:rsidRDefault="00E657C5" w:rsidP="001E0265">
      <w:pPr>
        <w:pStyle w:val="CommentText"/>
        <w:jc w:val="both"/>
        <w:rPr>
          <w:rFonts w:cstheme="minorHAnsi"/>
          <w:sz w:val="22"/>
          <w:szCs w:val="22"/>
        </w:rPr>
      </w:pPr>
      <w:r w:rsidRPr="00D84674">
        <w:rPr>
          <w:rFonts w:cstheme="minorHAnsi"/>
          <w:sz w:val="22"/>
          <w:szCs w:val="22"/>
        </w:rPr>
        <w:t xml:space="preserve">6.1. </w:t>
      </w:r>
      <w:r w:rsidR="00A9511C" w:rsidRPr="00D84674">
        <w:rPr>
          <w:rFonts w:cstheme="minorHAnsi"/>
          <w:sz w:val="22"/>
          <w:szCs w:val="22"/>
        </w:rPr>
        <w:t xml:space="preserve"> </w:t>
      </w:r>
      <w:r w:rsidR="001E0265" w:rsidRPr="00D84674">
        <w:rPr>
          <w:rFonts w:cstheme="minorHAnsi"/>
          <w:sz w:val="22"/>
          <w:szCs w:val="22"/>
        </w:rPr>
        <w:t>Sutarties įvykdymas užtikrinamas vienu iš Sutarties Bendrosiose sąlygose nurodytų prievolių įvykdymo užtikrinimo būdų – netesybomis.</w:t>
      </w:r>
    </w:p>
    <w:p w14:paraId="7DB32517" w14:textId="768BCF0E" w:rsidR="00195C18" w:rsidRPr="00D84674" w:rsidRDefault="00195C18" w:rsidP="00764AB7">
      <w:pPr>
        <w:pStyle w:val="ListParagraph"/>
        <w:numPr>
          <w:ilvl w:val="0"/>
          <w:numId w:val="31"/>
        </w:numPr>
        <w:tabs>
          <w:tab w:val="left" w:pos="993"/>
        </w:tabs>
        <w:spacing w:after="0" w:line="240" w:lineRule="auto"/>
        <w:jc w:val="center"/>
        <w:rPr>
          <w:rFonts w:eastAsia="Calibri" w:cstheme="minorHAnsi"/>
          <w:color w:val="FF0000"/>
        </w:rPr>
      </w:pPr>
      <w:r w:rsidRPr="00D84674">
        <w:rPr>
          <w:rFonts w:eastAsia="Calibri" w:cstheme="minorHAnsi"/>
          <w:b/>
        </w:rPr>
        <w:t xml:space="preserve">SUTARTIES GALIOJIMO TERMINAS </w:t>
      </w:r>
    </w:p>
    <w:p w14:paraId="5CA2F131" w14:textId="77777777" w:rsidR="00195C18" w:rsidRPr="00D84674" w:rsidRDefault="00195C18" w:rsidP="00195C18">
      <w:pPr>
        <w:tabs>
          <w:tab w:val="left" w:pos="993"/>
        </w:tabs>
        <w:spacing w:after="0" w:line="240" w:lineRule="auto"/>
        <w:ind w:firstLine="567"/>
        <w:jc w:val="center"/>
        <w:rPr>
          <w:rFonts w:eastAsia="Calibri" w:cstheme="minorHAnsi"/>
          <w:color w:val="FF0000"/>
        </w:rPr>
      </w:pPr>
    </w:p>
    <w:p w14:paraId="3DD9DA8D" w14:textId="0589A864" w:rsidR="009E5A71" w:rsidRPr="00D84674" w:rsidRDefault="000B7349" w:rsidP="00242254">
      <w:pPr>
        <w:tabs>
          <w:tab w:val="left" w:pos="993"/>
        </w:tabs>
        <w:spacing w:after="0" w:line="240" w:lineRule="auto"/>
        <w:jc w:val="both"/>
        <w:rPr>
          <w:rFonts w:eastAsia="Times New Roman" w:cstheme="minorHAnsi"/>
        </w:rPr>
      </w:pPr>
      <w:r w:rsidRPr="00D84674">
        <w:rPr>
          <w:rFonts w:eastAsia="Calibri" w:cstheme="minorHAnsi"/>
        </w:rPr>
        <w:t xml:space="preserve">7.1. </w:t>
      </w:r>
      <w:r w:rsidR="00195C18" w:rsidRPr="00D84674">
        <w:rPr>
          <w:rFonts w:eastAsia="Calibri" w:cstheme="minorHAnsi"/>
        </w:rPr>
        <w:t>Sutartis laikoma sudaryta ir įsigalioja</w:t>
      </w:r>
      <w:r w:rsidR="00A343EB" w:rsidRPr="00D84674">
        <w:rPr>
          <w:rFonts w:eastAsia="Calibri" w:cstheme="minorHAnsi"/>
        </w:rPr>
        <w:t xml:space="preserve"> </w:t>
      </w:r>
      <w:r w:rsidR="008B53F4" w:rsidRPr="00D84674">
        <w:rPr>
          <w:rFonts w:eastAsia="Calibri" w:cstheme="minorHAnsi"/>
        </w:rPr>
        <w:t>ją</w:t>
      </w:r>
      <w:r w:rsidR="005A4953" w:rsidRPr="00D84674">
        <w:rPr>
          <w:rFonts w:eastAsia="Calibri" w:cstheme="minorHAnsi"/>
        </w:rPr>
        <w:t xml:space="preserve"> pasirašius įgaliotiems Šalių atstovams</w:t>
      </w:r>
      <w:r w:rsidR="00A343EB" w:rsidRPr="00D84674">
        <w:rPr>
          <w:rFonts w:eastAsia="Times New Roman" w:cstheme="minorHAnsi"/>
        </w:rPr>
        <w:t>.</w:t>
      </w:r>
    </w:p>
    <w:p w14:paraId="235BC8AE" w14:textId="6F9D767E" w:rsidR="009E5A71" w:rsidRPr="00D84674" w:rsidRDefault="000B7349" w:rsidP="00ED0403">
      <w:pPr>
        <w:tabs>
          <w:tab w:val="left" w:pos="993"/>
        </w:tabs>
        <w:spacing w:after="0" w:line="240" w:lineRule="auto"/>
        <w:jc w:val="both"/>
        <w:rPr>
          <w:rFonts w:eastAsia="Calibri" w:cstheme="minorHAnsi"/>
        </w:rPr>
      </w:pPr>
      <w:r w:rsidRPr="00D84674">
        <w:rPr>
          <w:rFonts w:eastAsia="Calibri" w:cstheme="minorHAnsi"/>
        </w:rPr>
        <w:t>7</w:t>
      </w:r>
      <w:r w:rsidR="00195C18" w:rsidRPr="00D84674">
        <w:rPr>
          <w:rFonts w:eastAsia="Calibri" w:cstheme="minorHAnsi"/>
        </w:rPr>
        <w:t>.2. Sutartis galioja iki visiško Sutartinių įsipareigojimų įvykdymo</w:t>
      </w:r>
      <w:r w:rsidR="00134F01">
        <w:rPr>
          <w:rFonts w:eastAsia="Calibri" w:cstheme="minorHAnsi"/>
        </w:rPr>
        <w:t>, bet ne</w:t>
      </w:r>
      <w:r w:rsidR="006C59AC">
        <w:rPr>
          <w:rFonts w:eastAsia="Calibri" w:cstheme="minorHAnsi"/>
        </w:rPr>
        <w:t xml:space="preserve"> </w:t>
      </w:r>
      <w:r w:rsidR="00134F01">
        <w:rPr>
          <w:rFonts w:eastAsia="Calibri" w:cstheme="minorHAnsi"/>
        </w:rPr>
        <w:t>ilgiau kaip 25 mėn. (įskaitant ir apmokėjimą už suteiktas Paslaugas) nuo Sutarties įsigaliojimo dienos.</w:t>
      </w:r>
    </w:p>
    <w:p w14:paraId="07170FF9" w14:textId="77777777" w:rsidR="00195C18" w:rsidRPr="00D84674" w:rsidRDefault="00195C18" w:rsidP="00A343EB">
      <w:pPr>
        <w:tabs>
          <w:tab w:val="left" w:pos="993"/>
        </w:tabs>
        <w:spacing w:after="0" w:line="240" w:lineRule="auto"/>
        <w:rPr>
          <w:rFonts w:eastAsia="Calibri" w:cstheme="minorHAnsi"/>
          <w:b/>
        </w:rPr>
      </w:pPr>
      <w:bookmarkStart w:id="3" w:name="part_8f4dadbdf27c4882b72f57a56c9631ad"/>
      <w:bookmarkStart w:id="4" w:name="part_9fd9687904354f69bb532178a7959ebe"/>
      <w:bookmarkEnd w:id="3"/>
      <w:bookmarkEnd w:id="4"/>
    </w:p>
    <w:p w14:paraId="069F6D37" w14:textId="32557237" w:rsidR="00320F96" w:rsidRPr="00D84674" w:rsidRDefault="00320F96" w:rsidP="00320F96">
      <w:pPr>
        <w:keepNext/>
        <w:tabs>
          <w:tab w:val="left" w:pos="993"/>
        </w:tabs>
        <w:spacing w:after="0" w:line="240" w:lineRule="auto"/>
        <w:ind w:firstLine="567"/>
        <w:jc w:val="center"/>
        <w:outlineLvl w:val="0"/>
        <w:rPr>
          <w:rFonts w:eastAsia="Calibri" w:cstheme="minorHAnsi"/>
          <w:b/>
        </w:rPr>
      </w:pPr>
      <w:r w:rsidRPr="00D84674">
        <w:rPr>
          <w:rFonts w:eastAsia="Calibri" w:cstheme="minorHAnsi"/>
          <w:b/>
        </w:rPr>
        <w:t>8. PAKEIČIAMOS SUTARTIES BD SĄLYGOS</w:t>
      </w:r>
    </w:p>
    <w:p w14:paraId="2D2D946C" w14:textId="77777777" w:rsidR="00320F96" w:rsidRPr="00D84674" w:rsidRDefault="00320F96" w:rsidP="00320F96">
      <w:pPr>
        <w:keepNext/>
        <w:tabs>
          <w:tab w:val="left" w:pos="993"/>
        </w:tabs>
        <w:spacing w:after="0" w:line="240" w:lineRule="auto"/>
        <w:ind w:firstLine="567"/>
        <w:jc w:val="center"/>
        <w:outlineLvl w:val="0"/>
        <w:rPr>
          <w:rFonts w:eastAsia="Calibri" w:cstheme="minorHAnsi"/>
          <w:b/>
        </w:rPr>
      </w:pPr>
    </w:p>
    <w:p w14:paraId="48A3CAFA" w14:textId="24CFF279" w:rsidR="00320F96" w:rsidRPr="00D84674" w:rsidRDefault="00320F96" w:rsidP="00320F96">
      <w:pPr>
        <w:pStyle w:val="BodyText1"/>
        <w:tabs>
          <w:tab w:val="left" w:pos="993"/>
        </w:tabs>
        <w:ind w:firstLine="0"/>
        <w:rPr>
          <w:rFonts w:asciiTheme="minorHAnsi" w:eastAsia="Calibri" w:hAnsiTheme="minorHAnsi" w:cstheme="minorHAnsi"/>
          <w:sz w:val="22"/>
          <w:szCs w:val="22"/>
          <w:lang w:val="lt-LT" w:eastAsia="x-none"/>
        </w:rPr>
      </w:pPr>
      <w:r w:rsidRPr="00D84674">
        <w:rPr>
          <w:rFonts w:asciiTheme="minorHAnsi" w:eastAsia="Calibri" w:hAnsiTheme="minorHAnsi" w:cstheme="minorHAnsi"/>
          <w:sz w:val="22"/>
          <w:szCs w:val="22"/>
          <w:lang w:val="lt-LT" w:eastAsia="x-none"/>
        </w:rPr>
        <w:t>8.1. Sutarties BD papildomos 7.</w:t>
      </w:r>
      <w:r w:rsidR="009E5D94" w:rsidRPr="00D84674">
        <w:rPr>
          <w:rFonts w:asciiTheme="minorHAnsi" w:eastAsia="Calibri" w:hAnsiTheme="minorHAnsi" w:cstheme="minorHAnsi"/>
          <w:sz w:val="22"/>
          <w:szCs w:val="22"/>
          <w:lang w:val="lt-LT" w:eastAsia="x-none"/>
        </w:rPr>
        <w:t>1</w:t>
      </w:r>
      <w:r w:rsidRPr="00D84674">
        <w:rPr>
          <w:rFonts w:asciiTheme="minorHAnsi" w:eastAsia="Calibri" w:hAnsiTheme="minorHAnsi" w:cstheme="minorHAnsi"/>
          <w:sz w:val="22"/>
          <w:szCs w:val="22"/>
          <w:lang w:val="lt-LT" w:eastAsia="x-none"/>
        </w:rPr>
        <w:t>4 punktu „Užsakovas turi teisę Sutarties galiojimo laikotarpiu pareikalauti iš Paslaugų Teikėjo pateikti pagrindžiančius dokumentus dėl jo teikiamų prekių (įskaitant jų sudedamąsias dalis) ir teikiamų paslaugų atitikties Lietuvos Respublikos pirkimų, atliekamų vandentvarkos, energetikos, transporto ar pašto paslaugų srities perkančiųjų subjektų įstatymo 58 straipsnio 4</w:t>
      </w:r>
      <w:r w:rsidRPr="00D84674">
        <w:rPr>
          <w:rFonts w:asciiTheme="minorHAnsi" w:eastAsia="Calibri" w:hAnsiTheme="minorHAnsi" w:cstheme="minorHAnsi"/>
          <w:sz w:val="22"/>
          <w:szCs w:val="22"/>
          <w:vertAlign w:val="superscript"/>
          <w:lang w:val="lt-LT" w:eastAsia="x-none"/>
        </w:rPr>
        <w:t>1</w:t>
      </w:r>
      <w:r w:rsidRPr="00D84674">
        <w:rPr>
          <w:rFonts w:asciiTheme="minorHAnsi" w:eastAsia="Calibri" w:hAnsiTheme="minorHAnsi" w:cstheme="minorHAnsi"/>
          <w:sz w:val="22"/>
          <w:szCs w:val="22"/>
          <w:lang w:val="lt-LT" w:eastAsia="x-none"/>
        </w:rPr>
        <w:t xml:space="preserve"> dalies 3 punkto  nuostatoms“. </w:t>
      </w:r>
    </w:p>
    <w:p w14:paraId="4EAEA732" w14:textId="6681E134" w:rsidR="00320F96" w:rsidRPr="00D84674" w:rsidRDefault="00320F96" w:rsidP="00320F96">
      <w:pPr>
        <w:pStyle w:val="BodyText1"/>
        <w:tabs>
          <w:tab w:val="left" w:pos="993"/>
        </w:tabs>
        <w:ind w:firstLine="0"/>
        <w:rPr>
          <w:rFonts w:asciiTheme="minorHAnsi" w:eastAsia="Calibri" w:hAnsiTheme="minorHAnsi" w:cstheme="minorHAnsi"/>
          <w:sz w:val="22"/>
          <w:szCs w:val="22"/>
          <w:lang w:val="lt-LT" w:eastAsia="x-none"/>
        </w:rPr>
      </w:pPr>
      <w:r w:rsidRPr="00D84674">
        <w:rPr>
          <w:rFonts w:asciiTheme="minorHAnsi" w:eastAsia="Calibri" w:hAnsiTheme="minorHAnsi" w:cstheme="minorHAnsi"/>
          <w:sz w:val="22"/>
          <w:szCs w:val="22"/>
          <w:lang w:val="lt-LT" w:eastAsia="x-none"/>
        </w:rPr>
        <w:lastRenderedPageBreak/>
        <w:t>8.2. Sutarties BD papildomos 16.3.11 punktu „paaiškėjo Lietuvos Respublikos pirkimų, atliekamų vandentvarkos, energetikos, transporto ar pašto paslaugų srities perkančiųjų subjektų įstatymo 58 straipsnio 4</w:t>
      </w:r>
      <w:r w:rsidRPr="00D84674">
        <w:rPr>
          <w:rFonts w:asciiTheme="minorHAnsi" w:eastAsia="Calibri" w:hAnsiTheme="minorHAnsi" w:cstheme="minorHAnsi"/>
          <w:sz w:val="22"/>
          <w:szCs w:val="22"/>
          <w:vertAlign w:val="superscript"/>
          <w:lang w:val="lt-LT" w:eastAsia="x-none"/>
        </w:rPr>
        <w:t>1</w:t>
      </w:r>
      <w:r w:rsidRPr="00D84674">
        <w:rPr>
          <w:rFonts w:asciiTheme="minorHAnsi" w:eastAsia="Calibri" w:hAnsiTheme="minorHAnsi" w:cstheme="minorHAnsi"/>
          <w:sz w:val="22"/>
          <w:szCs w:val="22"/>
          <w:lang w:val="lt-LT" w:eastAsia="x-none"/>
        </w:rPr>
        <w:t> dalyje nurodytos aplinkybės”</w:t>
      </w:r>
      <w:r w:rsidR="00AF4D22">
        <w:rPr>
          <w:rFonts w:asciiTheme="minorHAnsi" w:eastAsia="Calibri" w:hAnsiTheme="minorHAnsi" w:cstheme="minorHAnsi"/>
          <w:sz w:val="22"/>
          <w:szCs w:val="22"/>
          <w:lang w:val="lt-LT" w:eastAsia="x-none"/>
        </w:rPr>
        <w:t>.</w:t>
      </w:r>
    </w:p>
    <w:p w14:paraId="49A065CE" w14:textId="77777777" w:rsidR="00320F96" w:rsidRPr="00D84674" w:rsidRDefault="00320F96" w:rsidP="00195C18">
      <w:pPr>
        <w:tabs>
          <w:tab w:val="left" w:pos="993"/>
        </w:tabs>
        <w:spacing w:after="0" w:line="240" w:lineRule="auto"/>
        <w:ind w:firstLine="567"/>
        <w:jc w:val="center"/>
        <w:rPr>
          <w:rFonts w:eastAsia="Calibri" w:cstheme="minorHAnsi"/>
          <w:b/>
        </w:rPr>
      </w:pPr>
    </w:p>
    <w:p w14:paraId="0DA4CED5" w14:textId="77777777" w:rsidR="00320F96" w:rsidRPr="00D84674" w:rsidRDefault="00320F96" w:rsidP="00195C18">
      <w:pPr>
        <w:tabs>
          <w:tab w:val="left" w:pos="993"/>
        </w:tabs>
        <w:spacing w:after="0" w:line="240" w:lineRule="auto"/>
        <w:ind w:firstLine="567"/>
        <w:jc w:val="center"/>
        <w:rPr>
          <w:rFonts w:eastAsia="Calibri" w:cstheme="minorHAnsi"/>
          <w:b/>
        </w:rPr>
      </w:pPr>
    </w:p>
    <w:p w14:paraId="1ACC7D14" w14:textId="20E7FA9B" w:rsidR="00195C18" w:rsidRPr="00D84674" w:rsidRDefault="004E68A1" w:rsidP="00195C18">
      <w:pPr>
        <w:tabs>
          <w:tab w:val="left" w:pos="993"/>
        </w:tabs>
        <w:spacing w:after="0" w:line="240" w:lineRule="auto"/>
        <w:ind w:firstLine="567"/>
        <w:jc w:val="center"/>
        <w:rPr>
          <w:rFonts w:eastAsia="Calibri" w:cstheme="minorHAnsi"/>
          <w:b/>
        </w:rPr>
      </w:pPr>
      <w:r w:rsidRPr="00D84674">
        <w:rPr>
          <w:rFonts w:eastAsia="Calibri" w:cstheme="minorHAnsi"/>
          <w:b/>
        </w:rPr>
        <w:t xml:space="preserve">9 </w:t>
      </w:r>
      <w:r w:rsidR="00195C18" w:rsidRPr="00D84674">
        <w:rPr>
          <w:rFonts w:eastAsia="Calibri" w:cstheme="minorHAnsi"/>
          <w:b/>
        </w:rPr>
        <w:t>. KITOS NUOSTATOS</w:t>
      </w:r>
    </w:p>
    <w:p w14:paraId="0E0B4C90" w14:textId="7E85C3FA" w:rsidR="00195C18" w:rsidRPr="00D84674" w:rsidRDefault="004E68A1" w:rsidP="00B21CE8">
      <w:pPr>
        <w:tabs>
          <w:tab w:val="left" w:pos="993"/>
        </w:tabs>
        <w:spacing w:after="0" w:line="240" w:lineRule="auto"/>
        <w:jc w:val="both"/>
        <w:rPr>
          <w:rFonts w:eastAsia="Calibri" w:cstheme="minorHAnsi"/>
          <w:lang w:eastAsia="x-none"/>
        </w:rPr>
      </w:pPr>
      <w:r w:rsidRPr="00D84674">
        <w:rPr>
          <w:rFonts w:eastAsia="Calibri" w:cstheme="minorHAnsi"/>
        </w:rPr>
        <w:t>9</w:t>
      </w:r>
      <w:r w:rsidR="00195C18" w:rsidRPr="00D84674">
        <w:rPr>
          <w:rFonts w:eastAsia="Calibri" w:cstheme="minorHAnsi"/>
        </w:rPr>
        <w:t xml:space="preserve">.1. </w:t>
      </w:r>
      <w:r w:rsidR="00195C18" w:rsidRPr="00D84674">
        <w:rPr>
          <w:rFonts w:eastAsia="Calibri" w:cstheme="minorHAnsi"/>
          <w:lang w:eastAsia="x-none"/>
        </w:rPr>
        <w:t xml:space="preserve">Sutarčiai taikomos Bendrosios sąlygos, su kurių nuostatomis </w:t>
      </w:r>
      <w:r w:rsidR="00D034FD" w:rsidRPr="00D84674">
        <w:rPr>
          <w:rFonts w:eastAsia="Calibri" w:cstheme="minorHAnsi"/>
        </w:rPr>
        <w:t>Paslaugų teikėjas</w:t>
      </w:r>
      <w:r w:rsidR="00195C18" w:rsidRPr="00D84674">
        <w:rPr>
          <w:rFonts w:eastAsia="Calibri" w:cstheme="minorHAnsi"/>
          <w:lang w:eastAsia="x-none"/>
        </w:rPr>
        <w:t xml:space="preserve"> yra susipažinęs ir jas vykdys. </w:t>
      </w:r>
    </w:p>
    <w:p w14:paraId="612F8A3F" w14:textId="1E3CAACB" w:rsidR="00195C18" w:rsidRPr="00D84674" w:rsidRDefault="004E68A1" w:rsidP="00096EBA">
      <w:pPr>
        <w:tabs>
          <w:tab w:val="left" w:pos="993"/>
        </w:tabs>
        <w:spacing w:after="0" w:line="240" w:lineRule="auto"/>
        <w:jc w:val="both"/>
        <w:rPr>
          <w:rFonts w:eastAsia="Calibri" w:cstheme="minorHAnsi"/>
        </w:rPr>
      </w:pPr>
      <w:r w:rsidRPr="00D84674">
        <w:rPr>
          <w:rFonts w:eastAsia="Calibri" w:cstheme="minorHAnsi"/>
        </w:rPr>
        <w:t>9</w:t>
      </w:r>
      <w:r w:rsidR="00195C18" w:rsidRPr="00D84674">
        <w:rPr>
          <w:rFonts w:eastAsia="Calibri" w:cstheme="minorHAnsi"/>
        </w:rPr>
        <w:t>.</w:t>
      </w:r>
      <w:r w:rsidR="00D32F8A" w:rsidRPr="00D84674">
        <w:rPr>
          <w:rFonts w:eastAsia="Calibri" w:cstheme="minorHAnsi"/>
        </w:rPr>
        <w:t>2</w:t>
      </w:r>
      <w:r w:rsidR="00195C18" w:rsidRPr="00D84674">
        <w:rPr>
          <w:rFonts w:eastAsia="Calibri" w:cstheme="minorHAnsi"/>
        </w:rPr>
        <w:t xml:space="preserve">. </w:t>
      </w:r>
      <w:r w:rsidR="0020796D" w:rsidRPr="00D84674">
        <w:rPr>
          <w:rFonts w:eastAsia="Calibri" w:cstheme="minorHAnsi"/>
        </w:rPr>
        <w:t>Paslaugų teikėjas</w:t>
      </w:r>
      <w:r w:rsidR="00C231ED">
        <w:rPr>
          <w:rFonts w:eastAsia="Calibri" w:cstheme="minorHAnsi"/>
        </w:rPr>
        <w:t xml:space="preserve"> </w:t>
      </w:r>
      <w:r w:rsidR="00195C18" w:rsidRPr="00D84674">
        <w:rPr>
          <w:rFonts w:eastAsia="Calibri" w:cstheme="minorHAnsi"/>
        </w:rPr>
        <w:t xml:space="preserve"> </w:t>
      </w:r>
      <w:permStart w:id="729236531" w:edGrp="everyone"/>
      <w:r w:rsidR="00195C18" w:rsidRPr="00D84674">
        <w:rPr>
          <w:rFonts w:eastAsia="Calibri" w:cstheme="minorHAnsi"/>
        </w:rPr>
        <w:t>yra</w:t>
      </w:r>
      <w:r w:rsidR="001F16D8">
        <w:rPr>
          <w:rFonts w:eastAsia="Calibri" w:cstheme="minorHAnsi"/>
        </w:rPr>
        <w:t xml:space="preserve"> </w:t>
      </w:r>
      <w:permEnd w:id="729236531"/>
      <w:r w:rsidR="00195C18" w:rsidRPr="00D84674">
        <w:rPr>
          <w:rFonts w:eastAsia="Calibri" w:cstheme="minorHAnsi"/>
        </w:rPr>
        <w:t xml:space="preserve">registruotas PVM mokėtoju Lietuvos Respublikoje. </w:t>
      </w:r>
    </w:p>
    <w:p w14:paraId="77D770FE" w14:textId="0C0B9133" w:rsidR="00195C18" w:rsidRPr="00D84674" w:rsidRDefault="004E68A1" w:rsidP="00B21CE8">
      <w:pPr>
        <w:pStyle w:val="BodyText1"/>
        <w:tabs>
          <w:tab w:val="left" w:pos="993"/>
        </w:tabs>
        <w:ind w:firstLine="0"/>
        <w:rPr>
          <w:rFonts w:asciiTheme="minorHAnsi" w:hAnsiTheme="minorHAnsi" w:cstheme="minorHAnsi"/>
          <w:sz w:val="22"/>
          <w:szCs w:val="22"/>
          <w:lang w:val="lt-LT"/>
        </w:rPr>
      </w:pPr>
      <w:r w:rsidRPr="00D84674">
        <w:rPr>
          <w:rFonts w:asciiTheme="minorHAnsi" w:eastAsia="Calibri" w:hAnsiTheme="minorHAnsi" w:cstheme="minorHAnsi"/>
          <w:sz w:val="22"/>
          <w:szCs w:val="22"/>
          <w:lang w:val="lt-LT" w:eastAsia="x-none"/>
        </w:rPr>
        <w:t>9</w:t>
      </w:r>
      <w:r w:rsidR="00195C18" w:rsidRPr="00D84674">
        <w:rPr>
          <w:rFonts w:asciiTheme="minorHAnsi" w:eastAsia="Calibri" w:hAnsiTheme="minorHAnsi" w:cstheme="minorHAnsi"/>
          <w:sz w:val="22"/>
          <w:szCs w:val="22"/>
          <w:lang w:val="lt-LT" w:eastAsia="x-none"/>
        </w:rPr>
        <w:t>.</w:t>
      </w:r>
      <w:r w:rsidR="00096EBA">
        <w:rPr>
          <w:rFonts w:asciiTheme="minorHAnsi" w:eastAsia="Calibri" w:hAnsiTheme="minorHAnsi" w:cstheme="minorHAnsi"/>
          <w:sz w:val="22"/>
          <w:szCs w:val="22"/>
          <w:lang w:val="lt-LT" w:eastAsia="x-none"/>
        </w:rPr>
        <w:t>3</w:t>
      </w:r>
      <w:r w:rsidR="00195C18" w:rsidRPr="00D84674">
        <w:rPr>
          <w:rFonts w:asciiTheme="minorHAnsi" w:eastAsia="Calibri" w:hAnsiTheme="minorHAnsi" w:cstheme="minorHAnsi"/>
          <w:sz w:val="22"/>
          <w:szCs w:val="22"/>
          <w:lang w:val="lt-LT" w:eastAsia="x-none"/>
        </w:rPr>
        <w:t xml:space="preserve">. Ši Sutartis sudaryta lietuvių kalba 2 (dviem) egzemplioriais, turinčiais vienodą teisinę galią, po vieną kiekvienai Šaliai. </w:t>
      </w:r>
      <w:r w:rsidR="00195C18" w:rsidRPr="00D84674">
        <w:rPr>
          <w:rFonts w:asciiTheme="minorHAnsi" w:hAnsiTheme="minorHAnsi" w:cstheme="minorHAnsi"/>
          <w:sz w:val="22"/>
          <w:szCs w:val="22"/>
          <w:lang w:val="lt-LT"/>
        </w:rPr>
        <w:t xml:space="preserve">Sutartis sudaryta lietuvių kalba, yra Šalių perskaityta ir suprasta. </w:t>
      </w:r>
    </w:p>
    <w:p w14:paraId="3F10CB3C" w14:textId="29684BCA" w:rsidR="00256798" w:rsidRPr="00D84674" w:rsidRDefault="00256798" w:rsidP="00B21CE8">
      <w:pPr>
        <w:pStyle w:val="BodyText1"/>
        <w:tabs>
          <w:tab w:val="left" w:pos="993"/>
        </w:tabs>
        <w:ind w:firstLine="0"/>
        <w:rPr>
          <w:rFonts w:asciiTheme="minorHAnsi" w:hAnsiTheme="minorHAnsi" w:cstheme="minorHAnsi"/>
          <w:sz w:val="22"/>
          <w:szCs w:val="22"/>
          <w:lang w:val="lt-LT"/>
        </w:rPr>
      </w:pPr>
    </w:p>
    <w:p w14:paraId="1F16C5DF" w14:textId="77777777" w:rsidR="00195C18" w:rsidRPr="00D84674" w:rsidRDefault="00195C18" w:rsidP="00B21CE8">
      <w:pPr>
        <w:pStyle w:val="BodyText1"/>
        <w:tabs>
          <w:tab w:val="left" w:pos="993"/>
        </w:tabs>
        <w:ind w:firstLine="0"/>
        <w:rPr>
          <w:rFonts w:asciiTheme="minorHAnsi" w:hAnsiTheme="minorHAnsi" w:cstheme="minorHAnsi"/>
          <w:color w:val="000000"/>
          <w:sz w:val="22"/>
          <w:szCs w:val="22"/>
          <w:lang w:val="lt-LT"/>
        </w:rPr>
      </w:pPr>
    </w:p>
    <w:p w14:paraId="47B1D0C1" w14:textId="03581F69" w:rsidR="00195C18" w:rsidRPr="00D84674" w:rsidRDefault="00195C18" w:rsidP="00B21CE8">
      <w:pPr>
        <w:pStyle w:val="BodyText1"/>
        <w:tabs>
          <w:tab w:val="left" w:pos="993"/>
        </w:tabs>
        <w:ind w:firstLine="0"/>
        <w:jc w:val="left"/>
        <w:rPr>
          <w:rFonts w:asciiTheme="minorHAnsi" w:hAnsiTheme="minorHAnsi" w:cstheme="minorHAnsi"/>
          <w:b/>
          <w:bCs/>
          <w:color w:val="000000"/>
          <w:sz w:val="22"/>
          <w:szCs w:val="22"/>
          <w:lang w:val="lt-LT"/>
        </w:rPr>
      </w:pPr>
      <w:r w:rsidRPr="00D84674">
        <w:rPr>
          <w:rFonts w:asciiTheme="minorHAnsi" w:hAnsiTheme="minorHAnsi" w:cstheme="minorHAnsi"/>
          <w:b/>
          <w:bCs/>
          <w:color w:val="000000"/>
          <w:sz w:val="22"/>
          <w:szCs w:val="22"/>
          <w:lang w:val="lt-LT"/>
        </w:rPr>
        <w:t>PRIDEDAMA:</w:t>
      </w:r>
    </w:p>
    <w:p w14:paraId="0BA266AA" w14:textId="4EFDC29C" w:rsidR="00195C18" w:rsidRPr="0017525D" w:rsidRDefault="00195C18" w:rsidP="008C4367">
      <w:pPr>
        <w:pStyle w:val="ListParagraph"/>
        <w:widowControl w:val="0"/>
        <w:numPr>
          <w:ilvl w:val="0"/>
          <w:numId w:val="24"/>
        </w:numPr>
        <w:shd w:val="clear" w:color="auto" w:fill="FFFFFF" w:themeFill="background1"/>
        <w:tabs>
          <w:tab w:val="left" w:pos="284"/>
          <w:tab w:val="left" w:pos="993"/>
        </w:tabs>
        <w:spacing w:after="0" w:line="240" w:lineRule="auto"/>
        <w:ind w:left="0" w:firstLine="0"/>
        <w:jc w:val="both"/>
        <w:rPr>
          <w:rFonts w:eastAsia="Calibri" w:cstheme="minorHAnsi"/>
          <w:color w:val="000000" w:themeColor="text1"/>
        </w:rPr>
      </w:pPr>
      <w:permStart w:id="669656390" w:edGrp="everyone"/>
      <w:r w:rsidRPr="00D84674">
        <w:rPr>
          <w:rFonts w:eastAsia="Calibri" w:cstheme="minorHAnsi"/>
          <w:color w:val="000000" w:themeColor="text1"/>
        </w:rPr>
        <w:t xml:space="preserve"> </w:t>
      </w:r>
      <w:r w:rsidRPr="0017525D">
        <w:rPr>
          <w:rFonts w:eastAsia="Calibri" w:cstheme="minorHAnsi"/>
          <w:color w:val="000000" w:themeColor="text1"/>
        </w:rPr>
        <w:t xml:space="preserve">priedas – </w:t>
      </w:r>
      <w:r w:rsidR="00ED0403" w:rsidRPr="0017525D">
        <w:rPr>
          <w:rFonts w:eastAsia="Calibri" w:cstheme="minorHAnsi"/>
          <w:color w:val="000000" w:themeColor="text1"/>
        </w:rPr>
        <w:t>Techninė specifikacija,</w:t>
      </w:r>
      <w:r w:rsidR="00CC3AC4" w:rsidRPr="0017525D">
        <w:rPr>
          <w:rFonts w:eastAsia="Calibri" w:cstheme="minorHAnsi"/>
          <w:color w:val="000000" w:themeColor="text1"/>
        </w:rPr>
        <w:t xml:space="preserve"> </w:t>
      </w:r>
      <w:r w:rsidR="000177BE">
        <w:rPr>
          <w:rFonts w:eastAsia="Calibri" w:cstheme="minorHAnsi"/>
          <w:color w:val="000000" w:themeColor="text1"/>
        </w:rPr>
        <w:t>4</w:t>
      </w:r>
      <w:r w:rsidR="000B7349" w:rsidRPr="0017525D">
        <w:rPr>
          <w:rFonts w:eastAsia="Calibri" w:cstheme="minorHAnsi"/>
          <w:color w:val="000000" w:themeColor="text1"/>
        </w:rPr>
        <w:t xml:space="preserve"> </w:t>
      </w:r>
      <w:r w:rsidR="00ED0403" w:rsidRPr="0017525D">
        <w:rPr>
          <w:rFonts w:eastAsia="Calibri" w:cstheme="minorHAnsi"/>
          <w:color w:val="000000" w:themeColor="text1"/>
        </w:rPr>
        <w:t>lapai</w:t>
      </w:r>
      <w:r w:rsidR="00CC3AC4" w:rsidRPr="0017525D">
        <w:rPr>
          <w:rFonts w:eastAsia="Calibri" w:cstheme="minorHAnsi"/>
          <w:color w:val="000000" w:themeColor="text1"/>
        </w:rPr>
        <w:t>;</w:t>
      </w:r>
    </w:p>
    <w:p w14:paraId="70494678" w14:textId="30437931" w:rsidR="00195C18" w:rsidRPr="0017525D" w:rsidRDefault="00195C18" w:rsidP="00093E6D">
      <w:pPr>
        <w:pStyle w:val="BodyTextIndent"/>
        <w:widowControl w:val="0"/>
        <w:numPr>
          <w:ilvl w:val="0"/>
          <w:numId w:val="24"/>
        </w:numPr>
        <w:shd w:val="clear" w:color="auto" w:fill="FFFFFF" w:themeFill="background1"/>
        <w:tabs>
          <w:tab w:val="left" w:pos="284"/>
          <w:tab w:val="left" w:pos="993"/>
        </w:tabs>
        <w:ind w:left="0" w:firstLine="0"/>
        <w:rPr>
          <w:rFonts w:asciiTheme="minorHAnsi" w:eastAsia="Calibri" w:hAnsiTheme="minorHAnsi" w:cstheme="minorHAnsi"/>
          <w:color w:val="000000" w:themeColor="text1"/>
          <w:sz w:val="22"/>
          <w:szCs w:val="22"/>
        </w:rPr>
      </w:pPr>
      <w:r w:rsidRPr="0017525D">
        <w:rPr>
          <w:rFonts w:asciiTheme="minorHAnsi" w:eastAsia="Calibri" w:hAnsiTheme="minorHAnsi" w:cstheme="minorHAnsi"/>
          <w:color w:val="000000" w:themeColor="text1"/>
          <w:sz w:val="22"/>
          <w:szCs w:val="22"/>
        </w:rPr>
        <w:t xml:space="preserve">priedas – </w:t>
      </w:r>
      <w:r w:rsidR="00A421FC" w:rsidRPr="0017525D">
        <w:rPr>
          <w:rFonts w:asciiTheme="minorHAnsi" w:eastAsia="Calibri" w:hAnsiTheme="minorHAnsi" w:cstheme="minorHAnsi"/>
          <w:color w:val="000000" w:themeColor="text1"/>
          <w:sz w:val="22"/>
          <w:szCs w:val="22"/>
        </w:rPr>
        <w:t>Paslaugų teikėjo pasiūlymas</w:t>
      </w:r>
      <w:r w:rsidR="00F6071F" w:rsidRPr="0017525D">
        <w:rPr>
          <w:rFonts w:asciiTheme="minorHAnsi" w:eastAsia="Calibri" w:hAnsiTheme="minorHAnsi" w:cstheme="minorHAnsi"/>
          <w:color w:val="000000" w:themeColor="text1"/>
          <w:sz w:val="22"/>
          <w:szCs w:val="22"/>
        </w:rPr>
        <w:t xml:space="preserve"> (Įkainiai)</w:t>
      </w:r>
      <w:r w:rsidR="00842B76" w:rsidRPr="0017525D">
        <w:rPr>
          <w:rFonts w:asciiTheme="minorHAnsi" w:hAnsiTheme="minorHAnsi" w:cstheme="minorHAnsi"/>
          <w:color w:val="000000" w:themeColor="text1"/>
          <w:sz w:val="22"/>
          <w:szCs w:val="22"/>
        </w:rPr>
        <w:t xml:space="preserve">, </w:t>
      </w:r>
      <w:r w:rsidR="00F6544E">
        <w:rPr>
          <w:rFonts w:asciiTheme="minorHAnsi" w:hAnsiTheme="minorHAnsi" w:cstheme="minorHAnsi"/>
          <w:color w:val="000000" w:themeColor="text1"/>
          <w:sz w:val="22"/>
          <w:szCs w:val="22"/>
        </w:rPr>
        <w:t>6</w:t>
      </w:r>
      <w:r w:rsidR="00842B76" w:rsidRPr="0017525D">
        <w:rPr>
          <w:rFonts w:asciiTheme="minorHAnsi" w:hAnsiTheme="minorHAnsi" w:cstheme="minorHAnsi"/>
          <w:color w:val="000000" w:themeColor="text1"/>
          <w:sz w:val="22"/>
          <w:szCs w:val="22"/>
        </w:rPr>
        <w:t xml:space="preserve"> lapai, </w:t>
      </w:r>
      <w:r w:rsidR="008C4367" w:rsidRPr="0017525D">
        <w:rPr>
          <w:rFonts w:asciiTheme="minorHAnsi" w:hAnsiTheme="minorHAnsi" w:cstheme="minorHAnsi"/>
          <w:color w:val="000000" w:themeColor="text1"/>
          <w:sz w:val="22"/>
          <w:szCs w:val="22"/>
        </w:rPr>
        <w:t xml:space="preserve">(Paslaugų teikėjo visas pasiūlymas </w:t>
      </w:r>
      <w:r w:rsidR="00842B76" w:rsidRPr="0017525D">
        <w:rPr>
          <w:rFonts w:asciiTheme="minorHAnsi" w:eastAsia="Calibri" w:hAnsiTheme="minorHAnsi" w:cstheme="minorHAnsi"/>
          <w:color w:val="000000" w:themeColor="text1"/>
          <w:sz w:val="22"/>
          <w:szCs w:val="22"/>
        </w:rPr>
        <w:t xml:space="preserve">prie Sutarties atskirai nepridedamas, originalas saugomas </w:t>
      </w:r>
      <w:r w:rsidR="009829AC" w:rsidRPr="0017525D">
        <w:rPr>
          <w:rFonts w:asciiTheme="minorHAnsi" w:eastAsia="Calibri" w:hAnsiTheme="minorHAnsi" w:cstheme="minorHAnsi"/>
          <w:color w:val="000000" w:themeColor="text1"/>
          <w:sz w:val="22"/>
          <w:szCs w:val="22"/>
        </w:rPr>
        <w:t xml:space="preserve"> CVP IS</w:t>
      </w:r>
      <w:r w:rsidR="008C4367" w:rsidRPr="0017525D">
        <w:rPr>
          <w:rFonts w:asciiTheme="minorHAnsi" w:eastAsia="Calibri" w:hAnsiTheme="minorHAnsi" w:cstheme="minorHAnsi"/>
          <w:color w:val="000000" w:themeColor="text1"/>
          <w:sz w:val="22"/>
          <w:szCs w:val="22"/>
        </w:rPr>
        <w:t>)</w:t>
      </w:r>
      <w:r w:rsidR="00CC3AC4" w:rsidRPr="0017525D">
        <w:rPr>
          <w:rFonts w:asciiTheme="minorHAnsi" w:eastAsia="Calibri" w:hAnsiTheme="minorHAnsi" w:cstheme="minorHAnsi"/>
          <w:color w:val="000000" w:themeColor="text1"/>
          <w:sz w:val="22"/>
          <w:szCs w:val="22"/>
        </w:rPr>
        <w:t>;</w:t>
      </w:r>
    </w:p>
    <w:p w14:paraId="0B156696" w14:textId="1456A3D0" w:rsidR="00195C18" w:rsidRDefault="00195C18" w:rsidP="008C4367">
      <w:pPr>
        <w:pStyle w:val="ListParagraph"/>
        <w:widowControl w:val="0"/>
        <w:numPr>
          <w:ilvl w:val="0"/>
          <w:numId w:val="24"/>
        </w:numPr>
        <w:shd w:val="clear" w:color="auto" w:fill="FFFFFF" w:themeFill="background1"/>
        <w:tabs>
          <w:tab w:val="left" w:pos="284"/>
        </w:tabs>
        <w:spacing w:after="0" w:line="240" w:lineRule="auto"/>
        <w:ind w:left="0" w:firstLine="0"/>
        <w:jc w:val="both"/>
        <w:rPr>
          <w:rFonts w:eastAsia="Calibri" w:cstheme="minorHAnsi"/>
          <w:color w:val="000000" w:themeColor="text1"/>
        </w:rPr>
      </w:pPr>
      <w:r w:rsidRPr="0017525D">
        <w:rPr>
          <w:rFonts w:eastAsia="Calibri" w:cstheme="minorHAnsi"/>
          <w:color w:val="000000" w:themeColor="text1"/>
        </w:rPr>
        <w:t>priedas – Bendrosios sąlygos</w:t>
      </w:r>
      <w:r w:rsidR="00CC3AC4" w:rsidRPr="0017525D">
        <w:rPr>
          <w:rFonts w:eastAsia="Calibri" w:cstheme="minorHAnsi"/>
          <w:color w:val="000000" w:themeColor="text1"/>
        </w:rPr>
        <w:t xml:space="preserve">, </w:t>
      </w:r>
      <w:r w:rsidR="00F6544E">
        <w:rPr>
          <w:rFonts w:eastAsia="Calibri" w:cstheme="minorHAnsi"/>
          <w:color w:val="000000" w:themeColor="text1"/>
        </w:rPr>
        <w:t xml:space="preserve">11 </w:t>
      </w:r>
      <w:r w:rsidR="00CC3AC4" w:rsidRPr="0017525D">
        <w:rPr>
          <w:rFonts w:eastAsia="Calibri" w:cstheme="minorHAnsi"/>
          <w:color w:val="000000" w:themeColor="text1"/>
        </w:rPr>
        <w:t>lap</w:t>
      </w:r>
      <w:r w:rsidR="00F6544E">
        <w:rPr>
          <w:rFonts w:eastAsia="Calibri" w:cstheme="minorHAnsi"/>
          <w:color w:val="000000" w:themeColor="text1"/>
        </w:rPr>
        <w:t>ų</w:t>
      </w:r>
      <w:r w:rsidR="00CC3AC4" w:rsidRPr="0017525D">
        <w:rPr>
          <w:rFonts w:eastAsia="Calibri" w:cstheme="minorHAnsi"/>
          <w:color w:val="000000" w:themeColor="text1"/>
        </w:rPr>
        <w:t>;</w:t>
      </w:r>
    </w:p>
    <w:p w14:paraId="5AD72745" w14:textId="1F746356" w:rsidR="009E427A" w:rsidRPr="0017525D" w:rsidRDefault="009E427A" w:rsidP="008C4367">
      <w:pPr>
        <w:pStyle w:val="ListParagraph"/>
        <w:widowControl w:val="0"/>
        <w:numPr>
          <w:ilvl w:val="0"/>
          <w:numId w:val="24"/>
        </w:numPr>
        <w:shd w:val="clear" w:color="auto" w:fill="FFFFFF" w:themeFill="background1"/>
        <w:tabs>
          <w:tab w:val="left" w:pos="284"/>
        </w:tabs>
        <w:spacing w:after="0" w:line="240" w:lineRule="auto"/>
        <w:ind w:left="0" w:firstLine="0"/>
        <w:jc w:val="both"/>
        <w:rPr>
          <w:rFonts w:eastAsia="Calibri" w:cstheme="minorHAnsi"/>
          <w:color w:val="000000" w:themeColor="text1"/>
        </w:rPr>
      </w:pPr>
      <w:r>
        <w:rPr>
          <w:rFonts w:eastAsia="Calibri" w:cstheme="minorHAnsi"/>
          <w:color w:val="000000" w:themeColor="text1"/>
        </w:rPr>
        <w:t xml:space="preserve">priedas – </w:t>
      </w:r>
      <w:r w:rsidRPr="009E427A">
        <w:rPr>
          <w:rFonts w:eastAsia="Calibri" w:cstheme="minorHAnsi"/>
          <w:color w:val="000000" w:themeColor="text1"/>
        </w:rPr>
        <w:t>Įgaliojimas Nr_20220101_01 pasirašyti dokumentus</w:t>
      </w:r>
      <w:r>
        <w:rPr>
          <w:rFonts w:eastAsia="Calibri" w:cstheme="minorHAnsi"/>
          <w:color w:val="000000" w:themeColor="text1"/>
        </w:rPr>
        <w:t>,  lapas;</w:t>
      </w:r>
    </w:p>
    <w:p w14:paraId="4203A872" w14:textId="496F4825" w:rsidR="004C49B5" w:rsidRPr="0017525D" w:rsidRDefault="004C49B5" w:rsidP="008C4367">
      <w:pPr>
        <w:pStyle w:val="BodyTextIndent"/>
        <w:numPr>
          <w:ilvl w:val="0"/>
          <w:numId w:val="24"/>
        </w:numPr>
        <w:shd w:val="clear" w:color="auto" w:fill="FFFFFF" w:themeFill="background1"/>
        <w:tabs>
          <w:tab w:val="left" w:pos="284"/>
        </w:tabs>
        <w:spacing w:after="60"/>
        <w:ind w:left="0" w:firstLine="0"/>
        <w:rPr>
          <w:rFonts w:asciiTheme="minorHAnsi" w:hAnsiTheme="minorHAnsi" w:cstheme="minorHAnsi"/>
          <w:color w:val="000000" w:themeColor="text1"/>
          <w:sz w:val="22"/>
          <w:szCs w:val="22"/>
        </w:rPr>
      </w:pPr>
      <w:r w:rsidRPr="0017525D">
        <w:rPr>
          <w:rFonts w:asciiTheme="minorHAnsi" w:hAnsiTheme="minorHAnsi" w:cstheme="minorHAnsi"/>
          <w:color w:val="000000" w:themeColor="text1"/>
          <w:sz w:val="22"/>
          <w:szCs w:val="22"/>
        </w:rPr>
        <w:t>Priedas – Kontaktiniai adresai pranešimams siųsti ir asmenys, atsakingi už sutarties vykdymą.</w:t>
      </w:r>
    </w:p>
    <w:permEnd w:id="669656390"/>
    <w:p w14:paraId="49AAED82" w14:textId="77777777" w:rsidR="0017525D" w:rsidRDefault="0017525D" w:rsidP="009829AC">
      <w:pPr>
        <w:keepNext/>
        <w:shd w:val="clear" w:color="auto" w:fill="FFFFFF" w:themeFill="background1"/>
        <w:spacing w:after="0" w:line="240" w:lineRule="auto"/>
        <w:ind w:firstLine="360"/>
        <w:jc w:val="center"/>
        <w:outlineLvl w:val="0"/>
        <w:rPr>
          <w:rFonts w:cstheme="minorHAnsi"/>
          <w:b/>
        </w:rPr>
      </w:pPr>
    </w:p>
    <w:p w14:paraId="03AA323D" w14:textId="77777777" w:rsidR="0017525D" w:rsidRPr="00D15EF0" w:rsidRDefault="0017525D" w:rsidP="0017525D">
      <w:pPr>
        <w:widowControl w:val="0"/>
        <w:spacing w:after="0" w:line="240" w:lineRule="auto"/>
        <w:ind w:firstLine="426"/>
        <w:jc w:val="both"/>
        <w:rPr>
          <w:rFonts w:cstheme="minorHAnsi"/>
          <w:b/>
        </w:rPr>
      </w:pPr>
    </w:p>
    <w:p w14:paraId="33560323" w14:textId="77777777" w:rsidR="0017525D" w:rsidRPr="00D15EF0" w:rsidRDefault="0017525D" w:rsidP="0017525D">
      <w:pPr>
        <w:keepNext/>
        <w:spacing w:after="0" w:line="240" w:lineRule="auto"/>
        <w:jc w:val="center"/>
        <w:outlineLvl w:val="0"/>
        <w:rPr>
          <w:rFonts w:cstheme="minorHAnsi"/>
          <w:b/>
        </w:rPr>
      </w:pPr>
      <w:r w:rsidRPr="00D15EF0">
        <w:rPr>
          <w:rFonts w:cstheme="minorHAnsi"/>
          <w:b/>
        </w:rPr>
        <w:t>9. ŠALIŲ ADRESAI IR REKVIZITAI</w:t>
      </w:r>
    </w:p>
    <w:p w14:paraId="05C3194E" w14:textId="77777777" w:rsidR="0017525D" w:rsidRPr="00D15EF0" w:rsidRDefault="0017525D" w:rsidP="0017525D">
      <w:pPr>
        <w:keepNext/>
        <w:spacing w:after="0" w:line="240" w:lineRule="auto"/>
        <w:jc w:val="center"/>
        <w:outlineLvl w:val="0"/>
        <w:rPr>
          <w:rFonts w:cstheme="minorHAnsi"/>
          <w:b/>
        </w:rPr>
      </w:pPr>
    </w:p>
    <w:tbl>
      <w:tblPr>
        <w:tblW w:w="9923" w:type="dxa"/>
        <w:tblLayout w:type="fixed"/>
        <w:tblLook w:val="0000" w:firstRow="0" w:lastRow="0" w:firstColumn="0" w:lastColumn="0" w:noHBand="0" w:noVBand="0"/>
      </w:tblPr>
      <w:tblGrid>
        <w:gridCol w:w="5670"/>
        <w:gridCol w:w="4253"/>
      </w:tblGrid>
      <w:tr w:rsidR="0017525D" w:rsidRPr="00D15EF0" w14:paraId="6BDBA466" w14:textId="77777777" w:rsidTr="008A269E">
        <w:trPr>
          <w:trHeight w:val="316"/>
        </w:trPr>
        <w:tc>
          <w:tcPr>
            <w:tcW w:w="5670" w:type="dxa"/>
            <w:shd w:val="clear" w:color="auto" w:fill="auto"/>
          </w:tcPr>
          <w:p w14:paraId="28AE72AB" w14:textId="77777777" w:rsidR="0017525D" w:rsidRPr="00D15EF0" w:rsidRDefault="0017525D" w:rsidP="008A269E">
            <w:pPr>
              <w:tabs>
                <w:tab w:val="left" w:pos="993"/>
                <w:tab w:val="left" w:pos="3060"/>
                <w:tab w:val="center" w:pos="4767"/>
                <w:tab w:val="right" w:pos="9638"/>
              </w:tabs>
              <w:suppressAutoHyphens/>
              <w:snapToGrid w:val="0"/>
              <w:spacing w:after="0" w:line="240" w:lineRule="auto"/>
              <w:rPr>
                <w:rFonts w:eastAsia="Times New Roman" w:cstheme="minorHAnsi"/>
                <w:b/>
                <w:bCs/>
                <w:iCs/>
                <w:lang w:eastAsia="ar-SA"/>
              </w:rPr>
            </w:pPr>
            <w:r w:rsidRPr="00D15EF0">
              <w:rPr>
                <w:rFonts w:eastAsia="Times New Roman" w:cstheme="minorHAnsi"/>
                <w:b/>
                <w:bCs/>
                <w:iCs/>
                <w:lang w:eastAsia="ar-SA"/>
              </w:rPr>
              <w:t>Užsakovas</w:t>
            </w:r>
          </w:p>
          <w:p w14:paraId="4771DFD7" w14:textId="77777777" w:rsidR="0017525D" w:rsidRPr="00D15EF0" w:rsidRDefault="0017525D" w:rsidP="008A269E">
            <w:pPr>
              <w:tabs>
                <w:tab w:val="left" w:pos="993"/>
                <w:tab w:val="left" w:pos="3060"/>
                <w:tab w:val="center" w:pos="4819"/>
                <w:tab w:val="right" w:pos="9638"/>
              </w:tabs>
              <w:suppressAutoHyphens/>
              <w:spacing w:after="0" w:line="240" w:lineRule="auto"/>
              <w:rPr>
                <w:rFonts w:eastAsia="Times New Roman" w:cstheme="minorHAnsi"/>
                <w:b/>
                <w:bCs/>
                <w:i/>
                <w:iCs/>
                <w:lang w:eastAsia="ar-SA"/>
              </w:rPr>
            </w:pPr>
            <w:r w:rsidRPr="00D15EF0">
              <w:rPr>
                <w:rFonts w:cstheme="minorHAnsi"/>
                <w:b/>
              </w:rPr>
              <w:t>AB Vilniaus šilumos tinklai</w:t>
            </w:r>
          </w:p>
        </w:tc>
        <w:tc>
          <w:tcPr>
            <w:tcW w:w="4253" w:type="dxa"/>
            <w:shd w:val="clear" w:color="auto" w:fill="auto"/>
          </w:tcPr>
          <w:p w14:paraId="76A50D26" w14:textId="77777777" w:rsidR="0017525D" w:rsidRPr="00D15EF0" w:rsidRDefault="0017525D" w:rsidP="008A269E">
            <w:pPr>
              <w:tabs>
                <w:tab w:val="left" w:pos="993"/>
                <w:tab w:val="left" w:pos="3060"/>
                <w:tab w:val="center" w:pos="4819"/>
                <w:tab w:val="right" w:pos="9638"/>
              </w:tabs>
              <w:suppressAutoHyphens/>
              <w:snapToGrid w:val="0"/>
              <w:spacing w:after="0" w:line="240" w:lineRule="auto"/>
              <w:rPr>
                <w:rFonts w:eastAsia="Times New Roman" w:cstheme="minorHAnsi"/>
                <w:b/>
                <w:bCs/>
                <w:iCs/>
                <w:lang w:eastAsia="ar-SA"/>
              </w:rPr>
            </w:pPr>
            <w:r w:rsidRPr="00D15EF0">
              <w:rPr>
                <w:rFonts w:eastAsia="Times New Roman" w:cstheme="minorHAnsi"/>
                <w:b/>
                <w:bCs/>
                <w:iCs/>
                <w:lang w:eastAsia="ar-SA"/>
              </w:rPr>
              <w:t>Paslaugų teikėjas</w:t>
            </w:r>
          </w:p>
          <w:p w14:paraId="34F66709" w14:textId="35339A42" w:rsidR="0017525D" w:rsidRPr="00D15EF0" w:rsidRDefault="0017525D" w:rsidP="008A269E">
            <w:pPr>
              <w:tabs>
                <w:tab w:val="left" w:pos="993"/>
                <w:tab w:val="left" w:pos="3060"/>
                <w:tab w:val="center" w:pos="4819"/>
                <w:tab w:val="right" w:pos="9638"/>
              </w:tabs>
              <w:suppressAutoHyphens/>
              <w:spacing w:after="0" w:line="240" w:lineRule="auto"/>
              <w:rPr>
                <w:rFonts w:eastAsia="Times New Roman" w:cstheme="minorHAnsi"/>
                <w:b/>
                <w:iCs/>
                <w:lang w:eastAsia="ar-SA"/>
              </w:rPr>
            </w:pPr>
            <w:r w:rsidRPr="00D15EF0">
              <w:rPr>
                <w:rFonts w:eastAsia="Times New Roman" w:cstheme="minorHAnsi"/>
                <w:b/>
                <w:iCs/>
                <w:lang w:eastAsia="ar-SA"/>
              </w:rPr>
              <w:t>UAB „</w:t>
            </w:r>
            <w:r w:rsidR="006E19EC">
              <w:rPr>
                <w:rFonts w:eastAsia="Times New Roman" w:cstheme="minorHAnsi"/>
                <w:b/>
                <w:iCs/>
                <w:lang w:eastAsia="ar-SA"/>
              </w:rPr>
              <w:t>Novakopa</w:t>
            </w:r>
            <w:r w:rsidRPr="00D15EF0">
              <w:rPr>
                <w:rFonts w:eastAsia="Times New Roman" w:cstheme="minorHAnsi"/>
                <w:b/>
                <w:iCs/>
                <w:lang w:eastAsia="ar-SA"/>
              </w:rPr>
              <w:t>“</w:t>
            </w:r>
          </w:p>
        </w:tc>
      </w:tr>
      <w:tr w:rsidR="0017525D" w:rsidRPr="00D15EF0" w14:paraId="5639D06F" w14:textId="77777777" w:rsidTr="008A269E">
        <w:trPr>
          <w:trHeight w:val="629"/>
        </w:trPr>
        <w:tc>
          <w:tcPr>
            <w:tcW w:w="5670" w:type="dxa"/>
            <w:shd w:val="clear" w:color="auto" w:fill="auto"/>
          </w:tcPr>
          <w:p w14:paraId="643EDEFA" w14:textId="77777777" w:rsidR="0017525D" w:rsidRPr="00D15EF0" w:rsidRDefault="0017525D" w:rsidP="008A269E">
            <w:pPr>
              <w:tabs>
                <w:tab w:val="left" w:pos="993"/>
                <w:tab w:val="left" w:pos="3060"/>
              </w:tabs>
              <w:suppressAutoHyphens/>
              <w:spacing w:after="0" w:line="240" w:lineRule="auto"/>
              <w:rPr>
                <w:rFonts w:eastAsia="Times New Roman" w:cstheme="minorHAnsi"/>
                <w:bCs/>
                <w:iCs/>
                <w:lang w:eastAsia="ar-SA"/>
              </w:rPr>
            </w:pPr>
            <w:r w:rsidRPr="00D15EF0">
              <w:rPr>
                <w:rFonts w:eastAsia="Times New Roman" w:cstheme="minorHAnsi"/>
                <w:bCs/>
                <w:iCs/>
                <w:lang w:eastAsia="ar-SA"/>
              </w:rPr>
              <w:t xml:space="preserve">Įmonės kodas </w:t>
            </w:r>
            <w:r w:rsidRPr="00D15EF0">
              <w:rPr>
                <w:rFonts w:cstheme="minorHAnsi"/>
                <w:i/>
              </w:rPr>
              <w:t>124135580</w:t>
            </w:r>
          </w:p>
          <w:p w14:paraId="5AFD1BD3" w14:textId="77777777" w:rsidR="0017525D" w:rsidRPr="00D15EF0" w:rsidRDefault="0017525D" w:rsidP="008A269E">
            <w:pPr>
              <w:tabs>
                <w:tab w:val="left" w:pos="993"/>
                <w:tab w:val="left" w:pos="3060"/>
              </w:tabs>
              <w:suppressAutoHyphens/>
              <w:spacing w:after="0" w:line="240" w:lineRule="auto"/>
              <w:rPr>
                <w:rFonts w:eastAsia="Times New Roman" w:cstheme="minorHAnsi"/>
                <w:bCs/>
                <w:iCs/>
                <w:lang w:eastAsia="ar-SA"/>
              </w:rPr>
            </w:pPr>
            <w:r w:rsidRPr="00D15EF0">
              <w:rPr>
                <w:rFonts w:eastAsia="Times New Roman" w:cstheme="minorHAnsi"/>
                <w:bCs/>
                <w:iCs/>
                <w:lang w:eastAsia="ar-SA"/>
              </w:rPr>
              <w:t xml:space="preserve">PVM kodas </w:t>
            </w:r>
            <w:r w:rsidRPr="00D15EF0">
              <w:rPr>
                <w:rFonts w:cstheme="minorHAnsi"/>
                <w:i/>
              </w:rPr>
              <w:t>LT241355811</w:t>
            </w:r>
          </w:p>
          <w:p w14:paraId="3B2142EC" w14:textId="77777777" w:rsidR="0017525D" w:rsidRPr="00D15EF0" w:rsidRDefault="0017525D" w:rsidP="008A269E">
            <w:pPr>
              <w:tabs>
                <w:tab w:val="left" w:pos="993"/>
                <w:tab w:val="left" w:pos="3060"/>
              </w:tabs>
              <w:suppressAutoHyphens/>
              <w:spacing w:after="0" w:line="240" w:lineRule="auto"/>
              <w:rPr>
                <w:rFonts w:eastAsia="Times New Roman" w:cstheme="minorHAnsi"/>
                <w:b/>
                <w:iCs/>
                <w:lang w:eastAsia="ar-SA"/>
              </w:rPr>
            </w:pPr>
            <w:r w:rsidRPr="00D15EF0">
              <w:rPr>
                <w:rFonts w:eastAsia="Times New Roman" w:cstheme="minorHAnsi"/>
                <w:b/>
                <w:bCs/>
                <w:iCs/>
                <w:lang w:eastAsia="ar-SA"/>
              </w:rPr>
              <w:t>Kontaktinis adresas:</w:t>
            </w:r>
          </w:p>
          <w:p w14:paraId="06112657" w14:textId="77777777" w:rsidR="0017525D" w:rsidRPr="00D15EF0" w:rsidRDefault="0017525D" w:rsidP="008A269E">
            <w:pPr>
              <w:tabs>
                <w:tab w:val="left" w:pos="993"/>
                <w:tab w:val="left" w:pos="3060"/>
              </w:tabs>
              <w:suppressAutoHyphens/>
              <w:spacing w:after="0" w:line="240" w:lineRule="auto"/>
              <w:rPr>
                <w:rFonts w:eastAsia="Times New Roman" w:cstheme="minorHAnsi"/>
                <w:bCs/>
                <w:iCs/>
                <w:lang w:eastAsia="ar-SA"/>
              </w:rPr>
            </w:pPr>
            <w:r w:rsidRPr="00D15EF0">
              <w:rPr>
                <w:rFonts w:eastAsia="Times New Roman" w:cstheme="minorHAnsi"/>
                <w:bCs/>
                <w:iCs/>
                <w:lang w:eastAsia="ar-SA"/>
              </w:rPr>
              <w:t>Bankas: AB SEB bankas</w:t>
            </w:r>
          </w:p>
          <w:p w14:paraId="5AF87979" w14:textId="77777777" w:rsidR="0017525D" w:rsidRPr="00D15EF0" w:rsidRDefault="0017525D" w:rsidP="008A269E">
            <w:pPr>
              <w:tabs>
                <w:tab w:val="left" w:pos="993"/>
                <w:tab w:val="left" w:pos="3060"/>
              </w:tabs>
              <w:suppressAutoHyphens/>
              <w:spacing w:after="0" w:line="240" w:lineRule="auto"/>
              <w:rPr>
                <w:rFonts w:eastAsia="Times New Roman" w:cstheme="minorHAnsi"/>
                <w:b/>
                <w:bCs/>
                <w:iCs/>
                <w:lang w:eastAsia="ar-SA"/>
              </w:rPr>
            </w:pPr>
            <w:r w:rsidRPr="00D15EF0">
              <w:rPr>
                <w:rFonts w:eastAsia="Times New Roman" w:cstheme="minorHAnsi"/>
                <w:bCs/>
                <w:iCs/>
                <w:lang w:eastAsia="ar-SA"/>
              </w:rPr>
              <w:t xml:space="preserve">A. s </w:t>
            </w:r>
            <w:r w:rsidRPr="00D15EF0">
              <w:rPr>
                <w:rFonts w:cstheme="minorHAnsi"/>
                <w:i/>
              </w:rPr>
              <w:t>LT53 7044 0600 0121 9501</w:t>
            </w:r>
          </w:p>
          <w:p w14:paraId="0958F4B2" w14:textId="77777777" w:rsidR="0017525D" w:rsidRPr="00D15EF0" w:rsidRDefault="0017525D" w:rsidP="008A269E">
            <w:pPr>
              <w:tabs>
                <w:tab w:val="left" w:pos="993"/>
                <w:tab w:val="left" w:pos="3060"/>
              </w:tabs>
              <w:suppressAutoHyphens/>
              <w:spacing w:after="0" w:line="240" w:lineRule="auto"/>
              <w:rPr>
                <w:rFonts w:eastAsia="Times New Roman" w:cstheme="minorHAnsi"/>
                <w:bCs/>
                <w:iCs/>
                <w:lang w:eastAsia="ar-SA"/>
              </w:rPr>
            </w:pPr>
            <w:r w:rsidRPr="00D15EF0">
              <w:rPr>
                <w:rFonts w:eastAsia="Times New Roman" w:cstheme="minorHAnsi"/>
                <w:bCs/>
                <w:iCs/>
                <w:lang w:eastAsia="ar-SA"/>
              </w:rPr>
              <w:t>Tel.: 19118</w:t>
            </w:r>
          </w:p>
          <w:p w14:paraId="34B00D0F" w14:textId="77777777" w:rsidR="0017525D" w:rsidRPr="00D15EF0" w:rsidRDefault="0017525D" w:rsidP="008A269E">
            <w:pPr>
              <w:tabs>
                <w:tab w:val="left" w:pos="993"/>
                <w:tab w:val="left" w:pos="3060"/>
              </w:tabs>
              <w:suppressAutoHyphens/>
              <w:spacing w:after="0" w:line="240" w:lineRule="auto"/>
              <w:rPr>
                <w:rFonts w:eastAsia="Times New Roman" w:cstheme="minorHAnsi"/>
                <w:bCs/>
                <w:i/>
                <w:iCs/>
                <w:lang w:eastAsia="ar-SA"/>
              </w:rPr>
            </w:pPr>
            <w:r w:rsidRPr="00D15EF0">
              <w:rPr>
                <w:rFonts w:eastAsia="Times New Roman" w:cstheme="minorHAnsi"/>
                <w:bCs/>
                <w:iCs/>
                <w:lang w:eastAsia="ar-SA"/>
              </w:rPr>
              <w:t>El. p.: info@chc.lt</w:t>
            </w:r>
          </w:p>
        </w:tc>
        <w:tc>
          <w:tcPr>
            <w:tcW w:w="4253" w:type="dxa"/>
            <w:shd w:val="clear" w:color="auto" w:fill="auto"/>
          </w:tcPr>
          <w:p w14:paraId="60F1BB5C" w14:textId="4B7562E0" w:rsidR="0017525D" w:rsidRPr="006E19EC" w:rsidRDefault="0017525D" w:rsidP="008A269E">
            <w:pPr>
              <w:tabs>
                <w:tab w:val="left" w:pos="993"/>
              </w:tabs>
              <w:suppressAutoHyphens/>
              <w:spacing w:after="0" w:line="240" w:lineRule="auto"/>
              <w:rPr>
                <w:rFonts w:eastAsia="Calibri" w:cstheme="minorHAnsi"/>
                <w:i/>
                <w:iCs/>
                <w:lang w:eastAsia="ar-SA"/>
              </w:rPr>
            </w:pPr>
            <w:r w:rsidRPr="00D15EF0">
              <w:rPr>
                <w:rFonts w:eastAsia="Calibri" w:cstheme="minorHAnsi"/>
                <w:lang w:eastAsia="ar-SA"/>
              </w:rPr>
              <w:t>Įmonės kodas</w:t>
            </w:r>
            <w:r w:rsidR="006E19EC">
              <w:rPr>
                <w:rFonts w:eastAsia="Calibri" w:cstheme="minorHAnsi"/>
                <w:lang w:eastAsia="ar-SA"/>
              </w:rPr>
              <w:t xml:space="preserve"> </w:t>
            </w:r>
            <w:r w:rsidRPr="00D15EF0">
              <w:t xml:space="preserve"> </w:t>
            </w:r>
            <w:r w:rsidR="006E19EC" w:rsidRPr="006E19EC">
              <w:rPr>
                <w:i/>
                <w:iCs/>
              </w:rPr>
              <w:t>135592370</w:t>
            </w:r>
            <w:r w:rsidRPr="006E19EC">
              <w:rPr>
                <w:rFonts w:eastAsia="Calibri" w:cstheme="minorHAnsi"/>
                <w:i/>
                <w:iCs/>
                <w:lang w:eastAsia="ar-SA"/>
              </w:rPr>
              <w:t xml:space="preserve">   </w:t>
            </w:r>
          </w:p>
          <w:p w14:paraId="34AD9A21" w14:textId="1517531F" w:rsidR="0017525D" w:rsidRPr="006E19EC" w:rsidRDefault="0017525D" w:rsidP="008A269E">
            <w:pPr>
              <w:widowControl w:val="0"/>
              <w:tabs>
                <w:tab w:val="left" w:pos="993"/>
                <w:tab w:val="center" w:pos="4153"/>
                <w:tab w:val="right" w:pos="8306"/>
              </w:tabs>
              <w:suppressAutoHyphens/>
              <w:spacing w:after="0" w:line="240" w:lineRule="auto"/>
              <w:jc w:val="both"/>
              <w:rPr>
                <w:rFonts w:eastAsia="Times New Roman" w:cstheme="minorHAnsi"/>
                <w:i/>
                <w:iCs/>
                <w:lang w:eastAsia="ar-SA"/>
              </w:rPr>
            </w:pPr>
            <w:r w:rsidRPr="00D15EF0">
              <w:rPr>
                <w:rFonts w:eastAsia="Times New Roman" w:cstheme="minorHAnsi"/>
                <w:lang w:eastAsia="ar-SA"/>
              </w:rPr>
              <w:t xml:space="preserve">PVM kodas </w:t>
            </w:r>
            <w:r w:rsidR="006E19EC" w:rsidRPr="006E19EC">
              <w:rPr>
                <w:rFonts w:eastAsia="Times New Roman" w:cstheme="minorHAnsi"/>
                <w:i/>
                <w:iCs/>
                <w:lang w:eastAsia="ar-SA"/>
              </w:rPr>
              <w:t>LT3559237016</w:t>
            </w:r>
          </w:p>
          <w:p w14:paraId="02FEB870" w14:textId="77777777" w:rsidR="0017525D" w:rsidRPr="00D15EF0" w:rsidRDefault="0017525D" w:rsidP="008A269E">
            <w:pPr>
              <w:widowControl w:val="0"/>
              <w:tabs>
                <w:tab w:val="left" w:pos="993"/>
                <w:tab w:val="left" w:pos="3060"/>
                <w:tab w:val="center" w:pos="4153"/>
                <w:tab w:val="right" w:pos="8306"/>
              </w:tabs>
              <w:suppressAutoHyphens/>
              <w:spacing w:after="0" w:line="240" w:lineRule="auto"/>
              <w:jc w:val="both"/>
              <w:rPr>
                <w:rFonts w:eastAsia="Times New Roman" w:cstheme="minorHAnsi"/>
                <w:b/>
                <w:lang w:eastAsia="ar-SA"/>
              </w:rPr>
            </w:pPr>
            <w:r w:rsidRPr="00D15EF0">
              <w:rPr>
                <w:rFonts w:eastAsia="Times New Roman" w:cstheme="minorHAnsi"/>
                <w:b/>
                <w:lang w:eastAsia="ar-SA"/>
              </w:rPr>
              <w:t>Kontaktinis adresas:</w:t>
            </w:r>
          </w:p>
          <w:p w14:paraId="00F64901" w14:textId="12503937" w:rsidR="0017525D" w:rsidRPr="00D15EF0" w:rsidRDefault="0017525D" w:rsidP="008A269E">
            <w:pPr>
              <w:widowControl w:val="0"/>
              <w:tabs>
                <w:tab w:val="left" w:pos="993"/>
                <w:tab w:val="left" w:pos="3060"/>
                <w:tab w:val="center" w:pos="4153"/>
                <w:tab w:val="right" w:pos="8306"/>
              </w:tabs>
              <w:suppressAutoHyphens/>
              <w:spacing w:after="0" w:line="240" w:lineRule="auto"/>
              <w:jc w:val="both"/>
              <w:rPr>
                <w:rFonts w:eastAsia="Times New Roman" w:cstheme="minorHAnsi"/>
                <w:lang w:eastAsia="ar-SA"/>
              </w:rPr>
            </w:pPr>
            <w:r w:rsidRPr="00D15EF0">
              <w:rPr>
                <w:rFonts w:eastAsia="Times New Roman" w:cstheme="minorHAnsi"/>
                <w:bCs/>
                <w:iCs/>
                <w:lang w:eastAsia="ar-SA"/>
              </w:rPr>
              <w:t>Bankas</w:t>
            </w:r>
            <w:r w:rsidRPr="00D15EF0">
              <w:t xml:space="preserve">: </w:t>
            </w:r>
            <w:r w:rsidRPr="00D15EF0">
              <w:rPr>
                <w:rFonts w:eastAsia="Times New Roman" w:cstheme="minorHAnsi"/>
                <w:bCs/>
                <w:iCs/>
                <w:lang w:eastAsia="ar-SA"/>
              </w:rPr>
              <w:t xml:space="preserve">AB </w:t>
            </w:r>
            <w:r w:rsidR="00E43721">
              <w:rPr>
                <w:rFonts w:eastAsia="Times New Roman" w:cstheme="minorHAnsi"/>
                <w:bCs/>
                <w:iCs/>
                <w:lang w:eastAsia="ar-SA"/>
              </w:rPr>
              <w:t>B</w:t>
            </w:r>
            <w:r w:rsidRPr="00D15EF0">
              <w:rPr>
                <w:rFonts w:eastAsia="Times New Roman" w:cstheme="minorHAnsi"/>
                <w:bCs/>
                <w:iCs/>
                <w:lang w:eastAsia="ar-SA"/>
              </w:rPr>
              <w:t>ankas</w:t>
            </w:r>
            <w:r w:rsidR="00E43721">
              <w:rPr>
                <w:rFonts w:eastAsia="Times New Roman" w:cstheme="minorHAnsi"/>
                <w:bCs/>
                <w:iCs/>
                <w:lang w:eastAsia="ar-SA"/>
              </w:rPr>
              <w:t xml:space="preserve"> „Swedbank“</w:t>
            </w:r>
          </w:p>
          <w:p w14:paraId="035B5435" w14:textId="3153ACD6" w:rsidR="0017525D" w:rsidRPr="006E19EC" w:rsidRDefault="0017525D" w:rsidP="008A269E">
            <w:pPr>
              <w:widowControl w:val="0"/>
              <w:tabs>
                <w:tab w:val="left" w:pos="993"/>
                <w:tab w:val="center" w:pos="4153"/>
                <w:tab w:val="right" w:pos="8306"/>
              </w:tabs>
              <w:suppressAutoHyphens/>
              <w:spacing w:after="0" w:line="240" w:lineRule="auto"/>
              <w:jc w:val="both"/>
              <w:rPr>
                <w:rFonts w:eastAsia="Times New Roman" w:cstheme="minorHAnsi"/>
                <w:i/>
                <w:iCs/>
                <w:lang w:eastAsia="ar-SA"/>
              </w:rPr>
            </w:pPr>
            <w:r w:rsidRPr="00D15EF0">
              <w:rPr>
                <w:rFonts w:eastAsia="Times New Roman" w:cstheme="minorHAnsi"/>
                <w:lang w:eastAsia="ar-SA"/>
              </w:rPr>
              <w:t xml:space="preserve">A. s </w:t>
            </w:r>
            <w:r w:rsidR="006E19EC" w:rsidRPr="006E19EC">
              <w:rPr>
                <w:rFonts w:eastAsia="Times New Roman" w:cstheme="minorHAnsi"/>
                <w:i/>
                <w:iCs/>
                <w:lang w:eastAsia="ar-SA"/>
              </w:rPr>
              <w:t>LT527300010087294658</w:t>
            </w:r>
          </w:p>
          <w:p w14:paraId="61BA1923" w14:textId="6B190F96" w:rsidR="0017525D" w:rsidRPr="00D15EF0" w:rsidRDefault="0017525D" w:rsidP="008A269E">
            <w:pPr>
              <w:tabs>
                <w:tab w:val="left" w:pos="993"/>
              </w:tabs>
              <w:suppressAutoHyphens/>
              <w:spacing w:after="0" w:line="240" w:lineRule="auto"/>
              <w:rPr>
                <w:rFonts w:eastAsia="Calibri" w:cstheme="minorHAnsi"/>
                <w:lang w:eastAsia="ar-SA"/>
              </w:rPr>
            </w:pPr>
            <w:r w:rsidRPr="00D15EF0">
              <w:rPr>
                <w:rFonts w:eastAsia="Calibri" w:cstheme="minorHAnsi"/>
                <w:lang w:eastAsia="ar-SA"/>
              </w:rPr>
              <w:t xml:space="preserve">Tel.: </w:t>
            </w:r>
            <w:r w:rsidR="006E19EC" w:rsidRPr="006E19EC">
              <w:rPr>
                <w:rFonts w:eastAsia="Calibri" w:cstheme="minorHAnsi"/>
                <w:lang w:eastAsia="ar-SA"/>
              </w:rPr>
              <w:t>8 52 130324</w:t>
            </w:r>
          </w:p>
          <w:p w14:paraId="3B634104" w14:textId="0EAFEFCE" w:rsidR="0017525D" w:rsidRPr="00D15EF0" w:rsidRDefault="0017525D" w:rsidP="008A269E">
            <w:pPr>
              <w:widowControl w:val="0"/>
              <w:tabs>
                <w:tab w:val="left" w:pos="993"/>
                <w:tab w:val="center" w:pos="4153"/>
                <w:tab w:val="right" w:pos="8306"/>
              </w:tabs>
              <w:suppressAutoHyphens/>
              <w:spacing w:after="0" w:line="240" w:lineRule="auto"/>
              <w:jc w:val="both"/>
              <w:rPr>
                <w:rFonts w:eastAsia="Times New Roman" w:cstheme="minorHAnsi"/>
                <w:lang w:eastAsia="ar-SA"/>
              </w:rPr>
            </w:pPr>
            <w:r w:rsidRPr="00D15EF0">
              <w:rPr>
                <w:rFonts w:eastAsia="Times New Roman" w:cstheme="minorHAnsi"/>
                <w:lang w:eastAsia="ar-SA"/>
              </w:rPr>
              <w:t xml:space="preserve">El. p.: </w:t>
            </w:r>
            <w:r w:rsidRPr="00D15EF0">
              <w:rPr>
                <w:rFonts w:ascii="Arial" w:eastAsia="Calibri" w:hAnsi="Arial" w:cs="Arial"/>
                <w:color w:val="000000"/>
                <w:sz w:val="20"/>
                <w:szCs w:val="20"/>
                <w:lang w:eastAsia="lt-LT"/>
              </w:rPr>
              <w:t>info@</w:t>
            </w:r>
            <w:r w:rsidR="006E19EC">
              <w:rPr>
                <w:rFonts w:ascii="Arial" w:eastAsia="Calibri" w:hAnsi="Arial" w:cs="Arial"/>
                <w:color w:val="000000"/>
                <w:sz w:val="20"/>
                <w:szCs w:val="20"/>
                <w:lang w:eastAsia="lt-LT"/>
              </w:rPr>
              <w:t>novakopa</w:t>
            </w:r>
            <w:r w:rsidRPr="00D15EF0">
              <w:rPr>
                <w:rFonts w:ascii="Arial" w:eastAsia="Calibri" w:hAnsi="Arial" w:cs="Arial"/>
                <w:color w:val="000000"/>
                <w:sz w:val="20"/>
                <w:szCs w:val="20"/>
                <w:lang w:eastAsia="lt-LT"/>
              </w:rPr>
              <w:t>.lt</w:t>
            </w:r>
          </w:p>
          <w:p w14:paraId="69C218AF" w14:textId="77777777" w:rsidR="0017525D" w:rsidRPr="00D15EF0" w:rsidRDefault="0017525D" w:rsidP="008A269E">
            <w:pPr>
              <w:tabs>
                <w:tab w:val="left" w:pos="993"/>
                <w:tab w:val="left" w:pos="3060"/>
                <w:tab w:val="center" w:pos="4819"/>
                <w:tab w:val="right" w:pos="9638"/>
              </w:tabs>
              <w:suppressAutoHyphens/>
              <w:spacing w:after="0" w:line="240" w:lineRule="auto"/>
              <w:rPr>
                <w:rFonts w:eastAsia="Times New Roman" w:cstheme="minorHAnsi"/>
                <w:bCs/>
                <w:iCs/>
                <w:lang w:eastAsia="ar-SA"/>
              </w:rPr>
            </w:pPr>
          </w:p>
        </w:tc>
      </w:tr>
      <w:tr w:rsidR="0017525D" w:rsidRPr="00D15EF0" w14:paraId="29900243" w14:textId="77777777" w:rsidTr="008A269E">
        <w:trPr>
          <w:trHeight w:val="68"/>
        </w:trPr>
        <w:tc>
          <w:tcPr>
            <w:tcW w:w="5670" w:type="dxa"/>
            <w:shd w:val="clear" w:color="auto" w:fill="auto"/>
          </w:tcPr>
          <w:p w14:paraId="02FE0A85" w14:textId="77777777" w:rsidR="0017525D" w:rsidRPr="00D15EF0" w:rsidRDefault="0017525D" w:rsidP="008A269E">
            <w:pPr>
              <w:tabs>
                <w:tab w:val="left" w:pos="993"/>
                <w:tab w:val="left" w:pos="3060"/>
              </w:tabs>
              <w:suppressAutoHyphens/>
              <w:spacing w:after="0" w:line="240" w:lineRule="auto"/>
              <w:rPr>
                <w:rFonts w:eastAsia="Times New Roman" w:cstheme="minorHAnsi"/>
                <w:bCs/>
                <w:iCs/>
                <w:lang w:eastAsia="ar-SA"/>
              </w:rPr>
            </w:pPr>
          </w:p>
        </w:tc>
        <w:tc>
          <w:tcPr>
            <w:tcW w:w="4253" w:type="dxa"/>
            <w:shd w:val="clear" w:color="auto" w:fill="auto"/>
          </w:tcPr>
          <w:p w14:paraId="66E63BC6" w14:textId="77777777" w:rsidR="0017525D" w:rsidRPr="00D15EF0" w:rsidRDefault="0017525D" w:rsidP="008A269E">
            <w:pPr>
              <w:tabs>
                <w:tab w:val="left" w:pos="993"/>
              </w:tabs>
              <w:suppressAutoHyphens/>
              <w:spacing w:after="0" w:line="240" w:lineRule="auto"/>
              <w:rPr>
                <w:rFonts w:eastAsia="Calibri" w:cstheme="minorHAnsi"/>
                <w:lang w:eastAsia="ar-SA"/>
              </w:rPr>
            </w:pPr>
          </w:p>
        </w:tc>
      </w:tr>
    </w:tbl>
    <w:p w14:paraId="14B37AF7" w14:textId="526C671E" w:rsidR="0017525D" w:rsidRPr="00D15EF0" w:rsidRDefault="0017525D" w:rsidP="0017525D">
      <w:pPr>
        <w:tabs>
          <w:tab w:val="left" w:pos="993"/>
        </w:tabs>
        <w:spacing w:after="0" w:line="240" w:lineRule="auto"/>
        <w:rPr>
          <w:rFonts w:eastAsia="Calibri" w:cstheme="minorHAnsi"/>
          <w:lang w:eastAsia="x-none"/>
        </w:rPr>
      </w:pPr>
      <w:r w:rsidRPr="00D15EF0">
        <w:rPr>
          <w:rFonts w:eastAsia="Calibri" w:cstheme="minorHAnsi"/>
          <w:lang w:eastAsia="x-none"/>
        </w:rPr>
        <w:t xml:space="preserve">Skaitmenizavimo ir technologijų komandos vadovas           </w:t>
      </w:r>
      <w:r w:rsidRPr="00D15EF0">
        <w:rPr>
          <w:rFonts w:eastAsia="Calibri" w:cstheme="minorHAnsi"/>
          <w:lang w:eastAsia="x-none"/>
        </w:rPr>
        <w:tab/>
        <w:t xml:space="preserve">            </w:t>
      </w:r>
      <w:r w:rsidR="001B2D84">
        <w:rPr>
          <w:rFonts w:eastAsia="Calibri" w:cstheme="minorHAnsi"/>
          <w:lang w:eastAsia="x-none"/>
        </w:rPr>
        <w:t>Vilniaus padalinio serviso vadovas</w:t>
      </w:r>
      <w:r w:rsidRPr="00D15EF0">
        <w:rPr>
          <w:rFonts w:eastAsia="Calibri" w:cstheme="minorHAnsi"/>
          <w:lang w:eastAsia="x-none"/>
        </w:rPr>
        <w:t xml:space="preserve">  </w:t>
      </w:r>
    </w:p>
    <w:p w14:paraId="4481192A" w14:textId="48A704FE" w:rsidR="0017525D" w:rsidRPr="001B2D84" w:rsidRDefault="0017525D" w:rsidP="0017525D">
      <w:pPr>
        <w:tabs>
          <w:tab w:val="left" w:pos="993"/>
          <w:tab w:val="left" w:pos="5812"/>
        </w:tabs>
        <w:spacing w:after="0" w:line="240" w:lineRule="auto"/>
        <w:rPr>
          <w:rFonts w:eastAsia="Calibri" w:cstheme="minorHAnsi"/>
          <w:iCs/>
          <w:lang w:eastAsia="x-none"/>
        </w:rPr>
      </w:pPr>
      <w:r w:rsidRPr="00D15EF0">
        <w:rPr>
          <w:rFonts w:eastAsia="Calibri" w:cstheme="minorHAnsi"/>
          <w:i/>
          <w:lang w:eastAsia="x-none"/>
        </w:rPr>
        <w:tab/>
      </w:r>
    </w:p>
    <w:p w14:paraId="27AF4C62" w14:textId="77777777" w:rsidR="0017525D" w:rsidRPr="00D15EF0" w:rsidRDefault="0017525D" w:rsidP="0017525D">
      <w:pPr>
        <w:tabs>
          <w:tab w:val="left" w:pos="993"/>
          <w:tab w:val="left" w:pos="5812"/>
        </w:tabs>
        <w:spacing w:after="0" w:line="240" w:lineRule="auto"/>
        <w:rPr>
          <w:rFonts w:eastAsia="Calibri" w:cstheme="minorHAnsi"/>
          <w:i/>
          <w:lang w:eastAsia="x-none"/>
        </w:rPr>
      </w:pPr>
    </w:p>
    <w:p w14:paraId="0B120334" w14:textId="77777777" w:rsidR="0017525D" w:rsidRPr="00D15EF0" w:rsidRDefault="0017525D" w:rsidP="0017525D">
      <w:pPr>
        <w:spacing w:after="0" w:line="240" w:lineRule="auto"/>
        <w:jc w:val="right"/>
        <w:rPr>
          <w:rFonts w:cstheme="minorHAnsi"/>
          <w:bCs/>
        </w:rPr>
      </w:pPr>
    </w:p>
    <w:p w14:paraId="4D118CD3" w14:textId="37970E86" w:rsidR="0017525D" w:rsidRPr="00D15EF0" w:rsidRDefault="0017525D" w:rsidP="0017525D">
      <w:pPr>
        <w:tabs>
          <w:tab w:val="left" w:pos="993"/>
        </w:tabs>
        <w:spacing w:after="0" w:line="240" w:lineRule="auto"/>
        <w:ind w:firstLine="567"/>
        <w:jc w:val="both"/>
        <w:rPr>
          <w:rFonts w:eastAsia="Calibri" w:cstheme="minorHAnsi"/>
        </w:rPr>
      </w:pPr>
      <w:r w:rsidRPr="00D15EF0">
        <w:rPr>
          <w:rFonts w:eastAsia="Calibri" w:cstheme="minorHAnsi"/>
        </w:rPr>
        <w:t xml:space="preserve">Sutarties rengėjas: Tiekimo grandinės komandos projektų vadovė </w:t>
      </w:r>
    </w:p>
    <w:p w14:paraId="35545790" w14:textId="14FD9866" w:rsidR="0017525D" w:rsidRPr="00D15EF0" w:rsidRDefault="0017525D" w:rsidP="0017525D">
      <w:pPr>
        <w:tabs>
          <w:tab w:val="left" w:pos="993"/>
        </w:tabs>
        <w:spacing w:after="0" w:line="240" w:lineRule="auto"/>
        <w:ind w:firstLine="567"/>
        <w:jc w:val="both"/>
        <w:rPr>
          <w:rFonts w:eastAsia="Calibri" w:cstheme="minorHAnsi"/>
        </w:rPr>
      </w:pPr>
      <w:r w:rsidRPr="00D15EF0">
        <w:rPr>
          <w:rFonts w:eastAsia="Calibri" w:cstheme="minorHAnsi"/>
        </w:rPr>
        <w:t xml:space="preserve">Už ataskaitų paskelbimą atsakingas asmuo: Tiekimo grandinės komandos projektų vadovė </w:t>
      </w:r>
    </w:p>
    <w:p w14:paraId="7FB01224" w14:textId="26A68A65" w:rsidR="0017525D" w:rsidRPr="00D15EF0" w:rsidRDefault="0017525D" w:rsidP="0017525D">
      <w:pPr>
        <w:tabs>
          <w:tab w:val="left" w:pos="993"/>
        </w:tabs>
        <w:spacing w:after="0" w:line="240" w:lineRule="auto"/>
        <w:ind w:firstLine="567"/>
        <w:jc w:val="both"/>
        <w:rPr>
          <w:rFonts w:eastAsia="Calibri" w:cstheme="minorHAnsi"/>
        </w:rPr>
      </w:pPr>
      <w:r w:rsidRPr="00D15EF0">
        <w:rPr>
          <w:rFonts w:eastAsia="Calibri" w:cstheme="minorHAnsi"/>
        </w:rPr>
        <w:t>Už Sutarties vykdymą ir PVM sąskaitų faktūrų per E-sąskaitą priėmimą atsakingas asmuo:.</w:t>
      </w:r>
    </w:p>
    <w:p w14:paraId="20B4DF53" w14:textId="77777777" w:rsidR="0017525D" w:rsidRPr="00D15EF0" w:rsidRDefault="0017525D" w:rsidP="0017525D">
      <w:pPr>
        <w:spacing w:after="0" w:line="240" w:lineRule="auto"/>
        <w:rPr>
          <w:rFonts w:cstheme="minorHAnsi"/>
          <w:bCs/>
        </w:rPr>
      </w:pPr>
      <w:r w:rsidRPr="00D15EF0">
        <w:rPr>
          <w:rFonts w:eastAsia="Calibri" w:cstheme="minorHAnsi"/>
        </w:rPr>
        <w:t>Įteikti:  ITPK, STK.</w:t>
      </w:r>
    </w:p>
    <w:p w14:paraId="55E82A86" w14:textId="77777777" w:rsidR="0017525D" w:rsidRPr="00D15EF0" w:rsidRDefault="0017525D" w:rsidP="0017525D">
      <w:pPr>
        <w:spacing w:after="0" w:line="240" w:lineRule="auto"/>
        <w:jc w:val="right"/>
        <w:rPr>
          <w:rFonts w:cstheme="minorHAnsi"/>
          <w:bCs/>
        </w:rPr>
      </w:pPr>
    </w:p>
    <w:p w14:paraId="46B4396F" w14:textId="77777777" w:rsidR="0017525D" w:rsidRPr="00D15EF0" w:rsidRDefault="0017525D" w:rsidP="0017525D">
      <w:pPr>
        <w:spacing w:after="0" w:line="240" w:lineRule="auto"/>
        <w:jc w:val="right"/>
        <w:rPr>
          <w:rFonts w:cstheme="minorHAnsi"/>
          <w:bCs/>
        </w:rPr>
      </w:pPr>
    </w:p>
    <w:p w14:paraId="0B0C409A" w14:textId="77777777" w:rsidR="0017525D" w:rsidRPr="00D15EF0" w:rsidRDefault="0017525D" w:rsidP="0017525D">
      <w:pPr>
        <w:spacing w:after="0" w:line="240" w:lineRule="auto"/>
        <w:jc w:val="right"/>
        <w:rPr>
          <w:rFonts w:cstheme="minorHAnsi"/>
          <w:bCs/>
        </w:rPr>
      </w:pPr>
    </w:p>
    <w:p w14:paraId="70170F49" w14:textId="77777777" w:rsidR="0017525D" w:rsidRPr="00D15EF0" w:rsidRDefault="0017525D" w:rsidP="0017525D">
      <w:pPr>
        <w:spacing w:after="0" w:line="240" w:lineRule="auto"/>
        <w:jc w:val="right"/>
        <w:rPr>
          <w:rFonts w:cstheme="minorHAnsi"/>
          <w:bCs/>
        </w:rPr>
      </w:pPr>
    </w:p>
    <w:p w14:paraId="3FB25E54" w14:textId="27A38A4F" w:rsidR="0017525D" w:rsidRDefault="0017525D" w:rsidP="0017525D">
      <w:pPr>
        <w:spacing w:after="0" w:line="240" w:lineRule="auto"/>
        <w:jc w:val="right"/>
        <w:rPr>
          <w:rFonts w:cstheme="minorHAnsi"/>
          <w:bCs/>
        </w:rPr>
      </w:pPr>
    </w:p>
    <w:p w14:paraId="47FDBF5B" w14:textId="14DC0498" w:rsidR="00F6544E" w:rsidRDefault="00F6544E" w:rsidP="0017525D">
      <w:pPr>
        <w:spacing w:after="0" w:line="240" w:lineRule="auto"/>
        <w:jc w:val="right"/>
        <w:rPr>
          <w:rFonts w:cstheme="minorHAnsi"/>
          <w:bCs/>
        </w:rPr>
      </w:pPr>
    </w:p>
    <w:p w14:paraId="57A90014" w14:textId="0974D656" w:rsidR="0094719E" w:rsidRDefault="0094719E" w:rsidP="0017525D">
      <w:pPr>
        <w:spacing w:after="0" w:line="240" w:lineRule="auto"/>
        <w:jc w:val="right"/>
        <w:rPr>
          <w:rFonts w:cstheme="minorHAnsi"/>
          <w:bCs/>
        </w:rPr>
      </w:pPr>
    </w:p>
    <w:p w14:paraId="624F5744" w14:textId="18D3A41F" w:rsidR="0094719E" w:rsidRDefault="0094719E" w:rsidP="0017525D">
      <w:pPr>
        <w:spacing w:after="0" w:line="240" w:lineRule="auto"/>
        <w:jc w:val="right"/>
        <w:rPr>
          <w:rFonts w:cstheme="minorHAnsi"/>
          <w:bCs/>
        </w:rPr>
      </w:pPr>
    </w:p>
    <w:p w14:paraId="0A4BF9A1" w14:textId="1FB44A17" w:rsidR="0094719E" w:rsidRDefault="0094719E" w:rsidP="0017525D">
      <w:pPr>
        <w:spacing w:after="0" w:line="240" w:lineRule="auto"/>
        <w:jc w:val="right"/>
        <w:rPr>
          <w:rFonts w:cstheme="minorHAnsi"/>
          <w:bCs/>
        </w:rPr>
      </w:pPr>
    </w:p>
    <w:p w14:paraId="628B1B76" w14:textId="77777777" w:rsidR="0094719E" w:rsidRPr="00D15EF0" w:rsidRDefault="0094719E" w:rsidP="0017525D">
      <w:pPr>
        <w:spacing w:after="0" w:line="240" w:lineRule="auto"/>
        <w:jc w:val="right"/>
        <w:rPr>
          <w:rFonts w:cstheme="minorHAnsi"/>
          <w:bCs/>
        </w:rPr>
      </w:pPr>
    </w:p>
    <w:p w14:paraId="38D98B44" w14:textId="40B149A8" w:rsidR="0017525D" w:rsidRPr="00D15EF0" w:rsidRDefault="0017525D" w:rsidP="0017525D">
      <w:pPr>
        <w:spacing w:after="0" w:line="240" w:lineRule="auto"/>
        <w:jc w:val="right"/>
        <w:rPr>
          <w:rFonts w:cstheme="minorHAnsi"/>
          <w:bCs/>
        </w:rPr>
      </w:pPr>
      <w:r w:rsidRPr="00D15EF0">
        <w:rPr>
          <w:rFonts w:cstheme="minorHAnsi"/>
          <w:bCs/>
        </w:rPr>
        <w:t xml:space="preserve">Sutarties </w:t>
      </w:r>
      <w:r w:rsidR="009E427A">
        <w:rPr>
          <w:rFonts w:cstheme="minorHAnsi"/>
          <w:bCs/>
        </w:rPr>
        <w:t>5</w:t>
      </w:r>
      <w:r w:rsidRPr="00D15EF0">
        <w:rPr>
          <w:rFonts w:cstheme="minorHAnsi"/>
          <w:bCs/>
        </w:rPr>
        <w:t xml:space="preserve"> priedas</w:t>
      </w:r>
    </w:p>
    <w:p w14:paraId="0CC085E0" w14:textId="77777777" w:rsidR="0017525D" w:rsidRPr="00D15EF0" w:rsidRDefault="0017525D" w:rsidP="0017525D">
      <w:pPr>
        <w:pStyle w:val="BodyTextIndent"/>
        <w:spacing w:after="60"/>
        <w:rPr>
          <w:rFonts w:asciiTheme="minorHAnsi" w:hAnsiTheme="minorHAnsi" w:cstheme="minorHAnsi"/>
          <w:b/>
          <w:sz w:val="22"/>
          <w:szCs w:val="22"/>
        </w:rPr>
      </w:pPr>
    </w:p>
    <w:p w14:paraId="50DC9181" w14:textId="77777777" w:rsidR="0017525D" w:rsidRPr="00D15EF0" w:rsidRDefault="0017525D" w:rsidP="0017525D">
      <w:pPr>
        <w:pStyle w:val="ListParagraph"/>
        <w:widowControl w:val="0"/>
        <w:shd w:val="clear" w:color="auto" w:fill="FFFFFF" w:themeFill="background1"/>
        <w:tabs>
          <w:tab w:val="left" w:pos="284"/>
          <w:tab w:val="left" w:pos="851"/>
        </w:tabs>
        <w:spacing w:after="0" w:line="240" w:lineRule="auto"/>
        <w:ind w:left="567"/>
        <w:jc w:val="center"/>
        <w:rPr>
          <w:rFonts w:eastAsia="Calibri" w:cstheme="minorHAnsi"/>
          <w:b/>
          <w:bCs/>
        </w:rPr>
      </w:pPr>
      <w:r w:rsidRPr="00D15EF0">
        <w:rPr>
          <w:rFonts w:cstheme="minorHAnsi"/>
          <w:b/>
          <w:bCs/>
        </w:rPr>
        <w:lastRenderedPageBreak/>
        <w:t>KONTAKTINIAI ADRESAI PRANEŠIMAMS SIŲSTI IR ASMENYS ATSAKINGI UŽ SUTARTIES VYKDYMĄ</w:t>
      </w:r>
    </w:p>
    <w:p w14:paraId="38C6E55E" w14:textId="77777777" w:rsidR="0017525D" w:rsidRPr="00D15EF0" w:rsidRDefault="0017525D" w:rsidP="0017525D">
      <w:pPr>
        <w:pStyle w:val="BodyTextIndent"/>
        <w:spacing w:after="60"/>
        <w:rPr>
          <w:rFonts w:asciiTheme="minorHAnsi" w:hAnsiTheme="minorHAnsi" w:cstheme="minorHAnsi"/>
          <w:b/>
          <w:bCs/>
          <w:sz w:val="22"/>
          <w:szCs w:val="22"/>
        </w:rPr>
      </w:pPr>
    </w:p>
    <w:p w14:paraId="415A2961" w14:textId="77777777" w:rsidR="0017525D" w:rsidRPr="00D15EF0" w:rsidRDefault="0017525D" w:rsidP="0017525D">
      <w:pPr>
        <w:pStyle w:val="BodyTextIndent"/>
        <w:numPr>
          <w:ilvl w:val="0"/>
          <w:numId w:val="40"/>
        </w:numPr>
        <w:tabs>
          <w:tab w:val="left" w:pos="284"/>
        </w:tabs>
        <w:suppressAutoHyphens/>
        <w:autoSpaceDN w:val="0"/>
        <w:spacing w:after="60"/>
        <w:ind w:left="0" w:firstLine="0"/>
        <w:jc w:val="center"/>
        <w:textAlignment w:val="baseline"/>
        <w:rPr>
          <w:rFonts w:asciiTheme="minorHAnsi" w:hAnsiTheme="minorHAnsi" w:cstheme="minorHAnsi"/>
          <w:sz w:val="22"/>
          <w:szCs w:val="22"/>
        </w:rPr>
      </w:pPr>
      <w:r w:rsidRPr="00D15EF0">
        <w:rPr>
          <w:rFonts w:asciiTheme="minorHAnsi" w:hAnsiTheme="minorHAnsi" w:cstheme="minorHAnsi"/>
          <w:b/>
          <w:sz w:val="22"/>
          <w:szCs w:val="22"/>
        </w:rPr>
        <w:t>PRANEŠIMAI</w:t>
      </w:r>
    </w:p>
    <w:p w14:paraId="3AF24D19" w14:textId="7AF9AAE9" w:rsidR="0017525D" w:rsidRPr="00D15EF0" w:rsidRDefault="0017525D" w:rsidP="0017525D">
      <w:pPr>
        <w:pStyle w:val="BodyTextIndent"/>
        <w:numPr>
          <w:ilvl w:val="1"/>
          <w:numId w:val="40"/>
        </w:numPr>
        <w:tabs>
          <w:tab w:val="left" w:pos="426"/>
        </w:tabs>
        <w:spacing w:after="60"/>
        <w:ind w:left="0" w:firstLine="0"/>
        <w:rPr>
          <w:rFonts w:asciiTheme="minorHAnsi" w:hAnsiTheme="minorHAnsi" w:cstheme="minorHAnsi"/>
          <w:b/>
          <w:bCs/>
          <w:sz w:val="22"/>
          <w:szCs w:val="22"/>
        </w:rPr>
      </w:pPr>
      <w:r w:rsidRPr="00D15EF0">
        <w:rPr>
          <w:rFonts w:asciiTheme="minorHAnsi" w:hAnsiTheme="minorHAnsi" w:cstheme="minorHAnsi"/>
          <w:sz w:val="22"/>
          <w:szCs w:val="22"/>
        </w:rPr>
        <w:t xml:space="preserve">Užsakovo kontaktiniai adresai pranešimams siųsti: adresas - Spaudos g. 6-1, 05132 Vilnius, elektroninis paštas – </w:t>
      </w:r>
      <w:hyperlink r:id="rId10" w:history="1">
        <w:r w:rsidRPr="00D15EF0">
          <w:rPr>
            <w:rStyle w:val="Hyperlink"/>
            <w:rFonts w:asciiTheme="minorHAnsi" w:hAnsiTheme="minorHAnsi" w:cstheme="minorHAnsi"/>
            <w:b w:val="0"/>
            <w:bCs w:val="0"/>
            <w:color w:val="auto"/>
            <w:sz w:val="22"/>
            <w:szCs w:val="22"/>
          </w:rPr>
          <w:t>info@chc.lt</w:t>
        </w:r>
      </w:hyperlink>
      <w:r w:rsidR="00AF4D22">
        <w:rPr>
          <w:rStyle w:val="Hyperlink"/>
          <w:rFonts w:asciiTheme="minorHAnsi" w:hAnsiTheme="minorHAnsi" w:cstheme="minorHAnsi"/>
          <w:b w:val="0"/>
          <w:bCs w:val="0"/>
          <w:color w:val="auto"/>
          <w:sz w:val="22"/>
          <w:szCs w:val="22"/>
        </w:rPr>
        <w:t xml:space="preserve"> </w:t>
      </w:r>
      <w:r w:rsidRPr="00D15EF0">
        <w:rPr>
          <w:rFonts w:asciiTheme="minorHAnsi" w:hAnsiTheme="minorHAnsi" w:cstheme="minorHAnsi"/>
          <w:b/>
          <w:bCs/>
          <w:sz w:val="22"/>
          <w:szCs w:val="22"/>
        </w:rPr>
        <w:t>.</w:t>
      </w:r>
    </w:p>
    <w:p w14:paraId="7C849045" w14:textId="55C17D88" w:rsidR="0017525D" w:rsidRPr="00AF4D22" w:rsidRDefault="0017525D" w:rsidP="0017525D">
      <w:pPr>
        <w:pStyle w:val="BodyTextIndent"/>
        <w:numPr>
          <w:ilvl w:val="1"/>
          <w:numId w:val="40"/>
        </w:numPr>
        <w:tabs>
          <w:tab w:val="left" w:pos="426"/>
        </w:tabs>
        <w:suppressAutoHyphens/>
        <w:autoSpaceDN w:val="0"/>
        <w:spacing w:after="60"/>
        <w:ind w:left="0" w:firstLine="0"/>
        <w:textAlignment w:val="baseline"/>
        <w:rPr>
          <w:rFonts w:asciiTheme="minorHAnsi" w:hAnsiTheme="minorHAnsi" w:cstheme="minorHAnsi"/>
          <w:sz w:val="22"/>
          <w:szCs w:val="22"/>
        </w:rPr>
      </w:pPr>
      <w:r w:rsidRPr="00AF4D22">
        <w:rPr>
          <w:rFonts w:asciiTheme="minorHAnsi" w:hAnsiTheme="minorHAnsi" w:cstheme="minorHAnsi"/>
          <w:sz w:val="22"/>
          <w:szCs w:val="22"/>
        </w:rPr>
        <w:t xml:space="preserve">Paslaugų teikėjo kontaktiniai adresai pranešimams siųsti: adresas - </w:t>
      </w:r>
      <w:r w:rsidR="00AF4D22" w:rsidRPr="00AF4D22">
        <w:rPr>
          <w:rFonts w:asciiTheme="minorHAnsi" w:hAnsiTheme="minorHAnsi" w:cstheme="minorHAnsi"/>
          <w:sz w:val="22"/>
          <w:szCs w:val="22"/>
        </w:rPr>
        <w:t>Bukčių g. 49, LT-04127, Vilnius</w:t>
      </w:r>
      <w:r w:rsidRPr="00AF4D22">
        <w:rPr>
          <w:rFonts w:asciiTheme="minorHAnsi" w:hAnsiTheme="minorHAnsi" w:cstheme="minorHAnsi"/>
          <w:sz w:val="22"/>
          <w:szCs w:val="22"/>
        </w:rPr>
        <w:t xml:space="preserve">, elektroninis paštas –  </w:t>
      </w:r>
      <w:r w:rsidR="00AF4D22" w:rsidRPr="00AF4D22">
        <w:rPr>
          <w:rFonts w:asciiTheme="minorHAnsi" w:hAnsiTheme="minorHAnsi" w:cstheme="minorHAnsi"/>
          <w:sz w:val="22"/>
          <w:szCs w:val="22"/>
        </w:rPr>
        <w:t>info@novakopa.lt .</w:t>
      </w:r>
      <w:r w:rsidRPr="00AF4D22">
        <w:rPr>
          <w:rFonts w:asciiTheme="minorHAnsi" w:hAnsiTheme="minorHAnsi" w:cstheme="minorHAnsi"/>
          <w:sz w:val="22"/>
          <w:szCs w:val="22"/>
        </w:rPr>
        <w:t xml:space="preserve"> </w:t>
      </w:r>
    </w:p>
    <w:p w14:paraId="049F9F41" w14:textId="77777777" w:rsidR="0017525D" w:rsidRPr="00D15EF0" w:rsidRDefault="0017525D" w:rsidP="0017525D">
      <w:pPr>
        <w:pStyle w:val="BodyTextIndent"/>
        <w:tabs>
          <w:tab w:val="left" w:pos="426"/>
        </w:tabs>
        <w:spacing w:after="60"/>
        <w:ind w:left="1440"/>
        <w:rPr>
          <w:rFonts w:asciiTheme="minorHAnsi" w:hAnsiTheme="minorHAnsi" w:cstheme="minorHAnsi"/>
          <w:sz w:val="22"/>
          <w:szCs w:val="22"/>
        </w:rPr>
      </w:pPr>
    </w:p>
    <w:p w14:paraId="7AAD4193" w14:textId="77777777" w:rsidR="0017525D" w:rsidRPr="00D15EF0" w:rsidRDefault="0017525D" w:rsidP="0017525D">
      <w:pPr>
        <w:pStyle w:val="BodyTextIndent"/>
        <w:numPr>
          <w:ilvl w:val="0"/>
          <w:numId w:val="39"/>
        </w:numPr>
        <w:tabs>
          <w:tab w:val="left" w:pos="426"/>
        </w:tabs>
        <w:suppressAutoHyphens/>
        <w:autoSpaceDN w:val="0"/>
        <w:spacing w:after="60"/>
        <w:jc w:val="center"/>
        <w:textAlignment w:val="baseline"/>
        <w:rPr>
          <w:rFonts w:asciiTheme="minorHAnsi" w:hAnsiTheme="minorHAnsi" w:cstheme="minorHAnsi"/>
          <w:b/>
          <w:sz w:val="22"/>
          <w:szCs w:val="22"/>
        </w:rPr>
      </w:pPr>
      <w:r w:rsidRPr="00D15EF0">
        <w:rPr>
          <w:rFonts w:asciiTheme="minorHAnsi" w:hAnsiTheme="minorHAnsi" w:cstheme="minorHAnsi"/>
          <w:b/>
          <w:sz w:val="22"/>
          <w:szCs w:val="22"/>
        </w:rPr>
        <w:t>KONTAKTINIAI ASMENYS</w:t>
      </w:r>
    </w:p>
    <w:p w14:paraId="63B990BF" w14:textId="222E6E8B" w:rsidR="0017525D" w:rsidRPr="00D15EF0" w:rsidRDefault="0017525D" w:rsidP="0017525D">
      <w:pPr>
        <w:pStyle w:val="BodyTextIndent"/>
        <w:numPr>
          <w:ilvl w:val="1"/>
          <w:numId w:val="39"/>
        </w:numPr>
        <w:tabs>
          <w:tab w:val="left" w:pos="426"/>
        </w:tabs>
        <w:suppressAutoHyphens/>
        <w:autoSpaceDN w:val="0"/>
        <w:spacing w:after="60"/>
        <w:ind w:left="0" w:firstLine="0"/>
        <w:textAlignment w:val="baseline"/>
        <w:rPr>
          <w:rFonts w:asciiTheme="minorHAnsi" w:hAnsiTheme="minorHAnsi" w:cstheme="minorHAnsi"/>
          <w:b/>
          <w:bCs/>
          <w:sz w:val="22"/>
          <w:szCs w:val="22"/>
        </w:rPr>
      </w:pPr>
      <w:r w:rsidRPr="00D15EF0">
        <w:rPr>
          <w:rFonts w:asciiTheme="minorHAnsi" w:hAnsiTheme="minorHAnsi" w:cstheme="minorHAnsi"/>
          <w:sz w:val="22"/>
          <w:szCs w:val="22"/>
        </w:rPr>
        <w:t xml:space="preserve">Užsakovo atstovų, kurie bus atsakingi už šios Sutarties vykdymą, kontaktai: </w:t>
      </w:r>
    </w:p>
    <w:p w14:paraId="60F2E266" w14:textId="3611F78C" w:rsidR="0017525D" w:rsidRPr="00273023" w:rsidRDefault="0017525D" w:rsidP="0017525D">
      <w:pPr>
        <w:pStyle w:val="BodyTextIndent"/>
        <w:numPr>
          <w:ilvl w:val="1"/>
          <w:numId w:val="39"/>
        </w:numPr>
        <w:tabs>
          <w:tab w:val="left" w:pos="426"/>
        </w:tabs>
        <w:suppressAutoHyphens/>
        <w:autoSpaceDN w:val="0"/>
        <w:spacing w:after="60"/>
        <w:ind w:left="0" w:firstLine="0"/>
        <w:textAlignment w:val="baseline"/>
        <w:rPr>
          <w:rFonts w:asciiTheme="minorHAnsi" w:hAnsiTheme="minorHAnsi" w:cstheme="minorHAnsi"/>
          <w:b/>
          <w:bCs/>
          <w:sz w:val="22"/>
          <w:szCs w:val="22"/>
        </w:rPr>
      </w:pPr>
      <w:r w:rsidRPr="00273023">
        <w:rPr>
          <w:rFonts w:asciiTheme="minorHAnsi" w:hAnsiTheme="minorHAnsi" w:cstheme="minorHAnsi"/>
          <w:sz w:val="22"/>
          <w:szCs w:val="22"/>
        </w:rPr>
        <w:t xml:space="preserve">Paslaugų teikėjo atstovų  kurie bus atsakingi už šios Sutarties vykdymą, kontaktai: </w:t>
      </w:r>
    </w:p>
    <w:p w14:paraId="60E45C49" w14:textId="668E9E49" w:rsidR="0017525D" w:rsidRPr="00D15EF0" w:rsidRDefault="0017525D" w:rsidP="00AF4D22">
      <w:pPr>
        <w:pStyle w:val="BodyTextIndent"/>
        <w:tabs>
          <w:tab w:val="left" w:pos="426"/>
        </w:tabs>
        <w:suppressAutoHyphens/>
        <w:autoSpaceDN w:val="0"/>
        <w:spacing w:after="60"/>
        <w:ind w:firstLine="0"/>
        <w:textAlignment w:val="baseline"/>
        <w:rPr>
          <w:rFonts w:asciiTheme="minorHAnsi" w:hAnsiTheme="minorHAnsi" w:cstheme="minorHAnsi"/>
          <w:sz w:val="22"/>
          <w:szCs w:val="22"/>
        </w:rPr>
      </w:pPr>
      <w:r w:rsidRPr="00AF4D22">
        <w:rPr>
          <w:rFonts w:cstheme="minorHAnsi"/>
        </w:rPr>
        <w:t>Už Sutarties paviešinimą atsakingas Tiekimo grandinės komandos Projektų vadov</w:t>
      </w:r>
      <w:r w:rsidR="00AF4D22" w:rsidRPr="00AF4D22">
        <w:rPr>
          <w:rFonts w:cstheme="minorHAnsi"/>
        </w:rPr>
        <w:t xml:space="preserve">ė: </w:t>
      </w:r>
    </w:p>
    <w:p w14:paraId="1F7C3E20" w14:textId="77777777" w:rsidR="0017525D" w:rsidRDefault="0017525D" w:rsidP="009829AC">
      <w:pPr>
        <w:keepNext/>
        <w:shd w:val="clear" w:color="auto" w:fill="FFFFFF" w:themeFill="background1"/>
        <w:spacing w:after="0" w:line="240" w:lineRule="auto"/>
        <w:ind w:firstLine="360"/>
        <w:jc w:val="center"/>
        <w:outlineLvl w:val="0"/>
        <w:rPr>
          <w:rFonts w:cstheme="minorHAnsi"/>
          <w:b/>
        </w:rPr>
      </w:pPr>
    </w:p>
    <w:p w14:paraId="3D424BFF" w14:textId="77777777" w:rsidR="0017525D" w:rsidRDefault="0017525D" w:rsidP="009829AC">
      <w:pPr>
        <w:keepNext/>
        <w:shd w:val="clear" w:color="auto" w:fill="FFFFFF" w:themeFill="background1"/>
        <w:spacing w:after="0" w:line="240" w:lineRule="auto"/>
        <w:ind w:firstLine="360"/>
        <w:jc w:val="center"/>
        <w:outlineLvl w:val="0"/>
        <w:rPr>
          <w:rFonts w:cstheme="minorHAnsi"/>
          <w:b/>
        </w:rPr>
      </w:pPr>
    </w:p>
    <w:p w14:paraId="11AE3F07" w14:textId="77777777" w:rsidR="0017525D" w:rsidRDefault="0017525D" w:rsidP="009829AC">
      <w:pPr>
        <w:keepNext/>
        <w:shd w:val="clear" w:color="auto" w:fill="FFFFFF" w:themeFill="background1"/>
        <w:spacing w:after="0" w:line="240" w:lineRule="auto"/>
        <w:ind w:firstLine="360"/>
        <w:jc w:val="center"/>
        <w:outlineLvl w:val="0"/>
        <w:rPr>
          <w:rFonts w:cstheme="minorHAnsi"/>
          <w:b/>
        </w:rPr>
      </w:pPr>
    </w:p>
    <w:p w14:paraId="0317EEE3" w14:textId="77777777" w:rsidR="0017525D" w:rsidRDefault="0017525D" w:rsidP="009829AC">
      <w:pPr>
        <w:keepNext/>
        <w:shd w:val="clear" w:color="auto" w:fill="FFFFFF" w:themeFill="background1"/>
        <w:spacing w:after="0" w:line="240" w:lineRule="auto"/>
        <w:ind w:firstLine="360"/>
        <w:jc w:val="center"/>
        <w:outlineLvl w:val="0"/>
        <w:rPr>
          <w:rFonts w:cstheme="minorHAnsi"/>
          <w:b/>
        </w:rPr>
      </w:pPr>
    </w:p>
    <w:p w14:paraId="13355ADA" w14:textId="77777777" w:rsidR="0017525D" w:rsidRDefault="0017525D" w:rsidP="009829AC">
      <w:pPr>
        <w:keepNext/>
        <w:shd w:val="clear" w:color="auto" w:fill="FFFFFF" w:themeFill="background1"/>
        <w:spacing w:after="0" w:line="240" w:lineRule="auto"/>
        <w:ind w:firstLine="360"/>
        <w:jc w:val="center"/>
        <w:outlineLvl w:val="0"/>
        <w:rPr>
          <w:rFonts w:cstheme="minorHAnsi"/>
          <w:b/>
        </w:rPr>
      </w:pPr>
    </w:p>
    <w:p w14:paraId="553EC468" w14:textId="77777777" w:rsidR="0017525D" w:rsidRDefault="0017525D" w:rsidP="009829AC">
      <w:pPr>
        <w:keepNext/>
        <w:shd w:val="clear" w:color="auto" w:fill="FFFFFF" w:themeFill="background1"/>
        <w:spacing w:after="0" w:line="240" w:lineRule="auto"/>
        <w:ind w:firstLine="360"/>
        <w:jc w:val="center"/>
        <w:outlineLvl w:val="0"/>
        <w:rPr>
          <w:rFonts w:cstheme="minorHAnsi"/>
          <w:b/>
        </w:rPr>
      </w:pPr>
    </w:p>
    <w:bookmarkEnd w:id="1"/>
    <w:bookmarkEnd w:id="2"/>
    <w:p w14:paraId="436A0832" w14:textId="77777777" w:rsidR="00536E83" w:rsidRPr="00D84674" w:rsidRDefault="00536E83" w:rsidP="00536E83">
      <w:pPr>
        <w:spacing w:after="0" w:line="240" w:lineRule="auto"/>
        <w:rPr>
          <w:rFonts w:eastAsia="Calibri" w:cstheme="minorHAnsi"/>
          <w:spacing w:val="-3"/>
        </w:rPr>
      </w:pPr>
    </w:p>
    <w:sectPr w:rsidR="00536E83" w:rsidRPr="00D84674" w:rsidSect="00D756E4">
      <w:headerReference w:type="default" r:id="rId11"/>
      <w:headerReference w:type="first" r:id="rId12"/>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E3F4E" w14:textId="77777777" w:rsidR="00366309" w:rsidRDefault="00366309">
      <w:pPr>
        <w:spacing w:after="0" w:line="240" w:lineRule="auto"/>
      </w:pPr>
      <w:r>
        <w:separator/>
      </w:r>
    </w:p>
  </w:endnote>
  <w:endnote w:type="continuationSeparator" w:id="0">
    <w:p w14:paraId="070C1E9F" w14:textId="77777777" w:rsidR="00366309" w:rsidRDefault="00366309">
      <w:pPr>
        <w:spacing w:after="0" w:line="240" w:lineRule="auto"/>
      </w:pPr>
      <w:r>
        <w:continuationSeparator/>
      </w:r>
    </w:p>
  </w:endnote>
  <w:endnote w:type="continuationNotice" w:id="1">
    <w:p w14:paraId="3FA4339E" w14:textId="77777777" w:rsidR="00366309" w:rsidRDefault="003663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Arial,Calib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4E95B" w14:textId="77777777" w:rsidR="00366309" w:rsidRDefault="00366309">
      <w:pPr>
        <w:spacing w:after="0" w:line="240" w:lineRule="auto"/>
      </w:pPr>
      <w:r>
        <w:separator/>
      </w:r>
    </w:p>
  </w:footnote>
  <w:footnote w:type="continuationSeparator" w:id="0">
    <w:p w14:paraId="6DFE54A7" w14:textId="77777777" w:rsidR="00366309" w:rsidRDefault="00366309">
      <w:pPr>
        <w:spacing w:after="0" w:line="240" w:lineRule="auto"/>
      </w:pPr>
      <w:r>
        <w:continuationSeparator/>
      </w:r>
    </w:p>
  </w:footnote>
  <w:footnote w:type="continuationNotice" w:id="1">
    <w:p w14:paraId="67041C72" w14:textId="77777777" w:rsidR="00366309" w:rsidRDefault="003663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90AB0" w14:textId="1DB16703" w:rsidR="00870F76" w:rsidRDefault="00870F76">
    <w:pPr>
      <w:pStyle w:val="Header"/>
      <w:jc w:val="center"/>
    </w:pPr>
    <w:r>
      <w:fldChar w:fldCharType="begin"/>
    </w:r>
    <w:r>
      <w:instrText xml:space="preserve"> PAGE   \* MERGEFORMAT </w:instrText>
    </w:r>
    <w:r>
      <w:fldChar w:fldCharType="separate"/>
    </w:r>
    <w:r w:rsidR="00536E83">
      <w:rPr>
        <w:noProof/>
      </w:rPr>
      <w:t>6</w:t>
    </w:r>
    <w:r>
      <w:rPr>
        <w:noProof/>
      </w:rPr>
      <w:fldChar w:fldCharType="end"/>
    </w:r>
  </w:p>
  <w:p w14:paraId="6BDBC093" w14:textId="77777777" w:rsidR="00870F76" w:rsidRDefault="00870F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C8425" w14:textId="32C6736B" w:rsidR="00B42146" w:rsidRPr="00B42146" w:rsidRDefault="00B42146">
    <w:pPr>
      <w:pStyle w:val="Header"/>
      <w:rPr>
        <w:i/>
        <w:iCs/>
      </w:rPr>
    </w:pPr>
    <w:r>
      <w:rPr>
        <w:i/>
        <w:iCs/>
      </w:rPr>
      <w:tab/>
      <w:t xml:space="preserve">                                                   </w:t>
    </w:r>
    <w:r w:rsidRPr="00B42146">
      <w:rPr>
        <w:i/>
        <w:iCs/>
      </w:rPr>
      <w:t>Perdavimo tinklo dispečerinės vaizdo sienos aptarnavimo pirkimas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7454"/>
    <w:multiLevelType w:val="multilevel"/>
    <w:tmpl w:val="0102EFD4"/>
    <w:lvl w:ilvl="0">
      <w:start w:val="2"/>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F57EA7"/>
    <w:multiLevelType w:val="multilevel"/>
    <w:tmpl w:val="5C4AF5AC"/>
    <w:lvl w:ilvl="0">
      <w:start w:val="4"/>
      <w:numFmt w:val="decimal"/>
      <w:lvlText w:val="%1."/>
      <w:lvlJc w:val="left"/>
      <w:pPr>
        <w:ind w:left="495" w:hanging="495"/>
      </w:pPr>
      <w:rPr>
        <w:rFonts w:hint="default"/>
      </w:rPr>
    </w:lvl>
    <w:lvl w:ilvl="1">
      <w:start w:val="3"/>
      <w:numFmt w:val="decimal"/>
      <w:lvlText w:val="%1.%2."/>
      <w:lvlJc w:val="left"/>
      <w:pPr>
        <w:ind w:left="1035" w:hanging="49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15:restartNumberingAfterBreak="0">
    <w:nsid w:val="064A7993"/>
    <w:multiLevelType w:val="multilevel"/>
    <w:tmpl w:val="E404F78C"/>
    <w:lvl w:ilvl="0">
      <w:start w:val="5"/>
      <w:numFmt w:val="decimal"/>
      <w:lvlText w:val="%1."/>
      <w:lvlJc w:val="left"/>
      <w:pPr>
        <w:ind w:left="720" w:hanging="360"/>
      </w:pPr>
      <w:rPr>
        <w:rFonts w:hint="default"/>
      </w:rPr>
    </w:lvl>
    <w:lvl w:ilvl="1">
      <w:start w:val="1"/>
      <w:numFmt w:val="decimal"/>
      <w:isLgl/>
      <w:lvlText w:val="%1.%2."/>
      <w:lvlJc w:val="left"/>
      <w:pPr>
        <w:ind w:left="1170" w:hanging="360"/>
      </w:pPr>
      <w:rPr>
        <w:rFonts w:hint="default"/>
        <w:b w:val="0"/>
        <w:i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FB82F9F"/>
    <w:multiLevelType w:val="multilevel"/>
    <w:tmpl w:val="1FE4F02E"/>
    <w:lvl w:ilvl="0">
      <w:start w:val="8"/>
      <w:numFmt w:val="decimal"/>
      <w:lvlText w:val="%1."/>
      <w:lvlJc w:val="left"/>
      <w:pPr>
        <w:ind w:left="720" w:hanging="360"/>
      </w:pPr>
      <w:rPr>
        <w:rFonts w:hint="default"/>
      </w:rPr>
    </w:lvl>
    <w:lvl w:ilvl="1">
      <w:start w:val="1"/>
      <w:numFmt w:val="decimal"/>
      <w:isLgl/>
      <w:suff w:val="space"/>
      <w:lvlText w:val="%1.%2."/>
      <w:lvlJc w:val="left"/>
      <w:pPr>
        <w:ind w:left="795" w:hanging="435"/>
      </w:pPr>
      <w:rPr>
        <w:rFonts w:cs="DokChampa" w:hint="default"/>
        <w:i w:val="0"/>
        <w:color w:val="auto"/>
      </w:rPr>
    </w:lvl>
    <w:lvl w:ilvl="2">
      <w:start w:val="1"/>
      <w:numFmt w:val="decimal"/>
      <w:isLgl/>
      <w:suff w:val="space"/>
      <w:lvlText w:val="%1.%2.%3."/>
      <w:lvlJc w:val="left"/>
      <w:pPr>
        <w:ind w:left="1080" w:hanging="720"/>
      </w:pPr>
      <w:rPr>
        <w:rFonts w:cs="DokChampa" w:hint="default"/>
        <w:i w:val="0"/>
        <w:color w:val="auto"/>
      </w:rPr>
    </w:lvl>
    <w:lvl w:ilvl="3">
      <w:start w:val="1"/>
      <w:numFmt w:val="decimal"/>
      <w:isLgl/>
      <w:lvlText w:val="%1.%2.%3.%4."/>
      <w:lvlJc w:val="left"/>
      <w:pPr>
        <w:ind w:left="1080" w:hanging="720"/>
      </w:pPr>
      <w:rPr>
        <w:rFonts w:cs="DokChampa" w:hint="default"/>
        <w:i w:val="0"/>
        <w:color w:val="auto"/>
      </w:rPr>
    </w:lvl>
    <w:lvl w:ilvl="4">
      <w:start w:val="1"/>
      <w:numFmt w:val="decimal"/>
      <w:isLgl/>
      <w:lvlText w:val="%1.%2.%3.%4.%5."/>
      <w:lvlJc w:val="left"/>
      <w:pPr>
        <w:ind w:left="1440" w:hanging="1080"/>
      </w:pPr>
      <w:rPr>
        <w:rFonts w:cs="DokChampa" w:hint="default"/>
        <w:i w:val="0"/>
        <w:color w:val="auto"/>
      </w:rPr>
    </w:lvl>
    <w:lvl w:ilvl="5">
      <w:start w:val="1"/>
      <w:numFmt w:val="decimal"/>
      <w:isLgl/>
      <w:lvlText w:val="%1.%2.%3.%4.%5.%6."/>
      <w:lvlJc w:val="left"/>
      <w:pPr>
        <w:ind w:left="1440" w:hanging="1080"/>
      </w:pPr>
      <w:rPr>
        <w:rFonts w:cs="DokChampa" w:hint="default"/>
        <w:i w:val="0"/>
        <w:color w:val="auto"/>
      </w:rPr>
    </w:lvl>
    <w:lvl w:ilvl="6">
      <w:start w:val="1"/>
      <w:numFmt w:val="decimal"/>
      <w:isLgl/>
      <w:lvlText w:val="%1.%2.%3.%4.%5.%6.%7."/>
      <w:lvlJc w:val="left"/>
      <w:pPr>
        <w:ind w:left="1800" w:hanging="1440"/>
      </w:pPr>
      <w:rPr>
        <w:rFonts w:cs="DokChampa" w:hint="default"/>
        <w:i w:val="0"/>
        <w:color w:val="auto"/>
      </w:rPr>
    </w:lvl>
    <w:lvl w:ilvl="7">
      <w:start w:val="1"/>
      <w:numFmt w:val="decimal"/>
      <w:isLgl/>
      <w:lvlText w:val="%1.%2.%3.%4.%5.%6.%7.%8."/>
      <w:lvlJc w:val="left"/>
      <w:pPr>
        <w:ind w:left="1800" w:hanging="1440"/>
      </w:pPr>
      <w:rPr>
        <w:rFonts w:cs="DokChampa" w:hint="default"/>
        <w:i w:val="0"/>
        <w:color w:val="auto"/>
      </w:rPr>
    </w:lvl>
    <w:lvl w:ilvl="8">
      <w:start w:val="1"/>
      <w:numFmt w:val="decimal"/>
      <w:isLgl/>
      <w:lvlText w:val="%1.%2.%3.%4.%5.%6.%7.%8.%9."/>
      <w:lvlJc w:val="left"/>
      <w:pPr>
        <w:ind w:left="2160" w:hanging="1800"/>
      </w:pPr>
      <w:rPr>
        <w:rFonts w:cs="DokChampa" w:hint="default"/>
        <w:i w:val="0"/>
        <w:color w:val="auto"/>
      </w:rPr>
    </w:lvl>
  </w:abstractNum>
  <w:abstractNum w:abstractNumId="4" w15:restartNumberingAfterBreak="0">
    <w:nsid w:val="0FF966D4"/>
    <w:multiLevelType w:val="multilevel"/>
    <w:tmpl w:val="20AA85A6"/>
    <w:lvl w:ilvl="0">
      <w:start w:val="2"/>
      <w:numFmt w:val="decimal"/>
      <w:lvlText w:val="%1."/>
      <w:lvlJc w:val="left"/>
      <w:pPr>
        <w:ind w:left="495" w:hanging="495"/>
      </w:pPr>
      <w:rPr>
        <w:rFonts w:hint="default"/>
      </w:rPr>
    </w:lvl>
    <w:lvl w:ilvl="1">
      <w:start w:val="2"/>
      <w:numFmt w:val="decimal"/>
      <w:lvlText w:val="%1.%2."/>
      <w:lvlJc w:val="left"/>
      <w:pPr>
        <w:ind w:left="708" w:hanging="495"/>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5"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1B763735"/>
    <w:multiLevelType w:val="multilevel"/>
    <w:tmpl w:val="7A06D436"/>
    <w:lvl w:ilvl="0">
      <w:start w:val="3"/>
      <w:numFmt w:val="decimal"/>
      <w:lvlText w:val="%1."/>
      <w:lvlJc w:val="left"/>
      <w:pPr>
        <w:ind w:left="360" w:hanging="36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2F1627"/>
    <w:multiLevelType w:val="multilevel"/>
    <w:tmpl w:val="366AD0FA"/>
    <w:lvl w:ilvl="0">
      <w:start w:val="2"/>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D112BEE"/>
    <w:multiLevelType w:val="multilevel"/>
    <w:tmpl w:val="A6D25A12"/>
    <w:lvl w:ilvl="0">
      <w:start w:val="1"/>
      <w:numFmt w:val="decimal"/>
      <w:lvlText w:val="%1."/>
      <w:lvlJc w:val="left"/>
      <w:pPr>
        <w:ind w:left="1080" w:hanging="360"/>
      </w:pPr>
    </w:lvl>
    <w:lvl w:ilvl="1">
      <w:start w:val="1"/>
      <w:numFmt w:val="lowerLetter"/>
      <w:lvlText w:val="%2."/>
      <w:lvlJc w:val="left"/>
      <w:pPr>
        <w:ind w:left="2629" w:hanging="360"/>
      </w:pPr>
      <w:rPr>
        <w:b w:val="0"/>
        <w:bCs w:val="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30624ED9"/>
    <w:multiLevelType w:val="multilevel"/>
    <w:tmpl w:val="8952972C"/>
    <w:lvl w:ilvl="0">
      <w:start w:val="1"/>
      <w:numFmt w:val="decimal"/>
      <w:lvlText w:val="%1."/>
      <w:lvlJc w:val="left"/>
      <w:pPr>
        <w:ind w:left="720" w:hanging="360"/>
      </w:pPr>
      <w:rPr>
        <w:rFonts w:asciiTheme="minorHAnsi" w:eastAsia="Calibri" w:hAnsiTheme="minorHAnsi" w:cstheme="minorHAnsi"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3"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4" w15:restartNumberingAfterBreak="0">
    <w:nsid w:val="334B770C"/>
    <w:multiLevelType w:val="multilevel"/>
    <w:tmpl w:val="4470FE0C"/>
    <w:lvl w:ilvl="0">
      <w:start w:val="2"/>
      <w:numFmt w:val="decimal"/>
      <w:lvlText w:val="%1"/>
      <w:lvlJc w:val="left"/>
      <w:pPr>
        <w:ind w:left="720" w:hanging="360"/>
      </w:pPr>
      <w:rPr>
        <w:rFonts w:hint="default"/>
        <w:i w:val="0"/>
        <w:u w:val="none"/>
      </w:rPr>
    </w:lvl>
    <w:lvl w:ilvl="1">
      <w:start w:val="1"/>
      <w:numFmt w:val="decimal"/>
      <w:isLgl/>
      <w:lvlText w:val="%1.%2."/>
      <w:lvlJc w:val="left"/>
      <w:pPr>
        <w:ind w:left="888" w:hanging="495"/>
      </w:pPr>
      <w:rPr>
        <w:rFonts w:hint="default"/>
      </w:rPr>
    </w:lvl>
    <w:lvl w:ilvl="2">
      <w:start w:val="2"/>
      <w:numFmt w:val="decimal"/>
      <w:isLgl/>
      <w:lvlText w:val="%1.%2.%3."/>
      <w:lvlJc w:val="left"/>
      <w:pPr>
        <w:ind w:left="1146"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15" w15:restartNumberingAfterBreak="0">
    <w:nsid w:val="3368567B"/>
    <w:multiLevelType w:val="multilevel"/>
    <w:tmpl w:val="CBBEC254"/>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691171C"/>
    <w:multiLevelType w:val="multilevel"/>
    <w:tmpl w:val="7CC2C1EC"/>
    <w:lvl w:ilvl="0">
      <w:start w:val="3"/>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7341213"/>
    <w:multiLevelType w:val="multilevel"/>
    <w:tmpl w:val="D634109C"/>
    <w:lvl w:ilvl="0">
      <w:start w:val="4"/>
      <w:numFmt w:val="decimal"/>
      <w:lvlText w:val="%1."/>
      <w:lvlJc w:val="left"/>
      <w:pPr>
        <w:ind w:left="360" w:hanging="360"/>
      </w:pPr>
      <w:rPr>
        <w:rFonts w:hint="default"/>
        <w:b/>
      </w:rPr>
    </w:lvl>
    <w:lvl w:ilvl="1">
      <w:start w:val="3"/>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b w:val="0"/>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CE56191"/>
    <w:multiLevelType w:val="multilevel"/>
    <w:tmpl w:val="815408DE"/>
    <w:lvl w:ilvl="0">
      <w:start w:val="5"/>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1" w15:restartNumberingAfterBreak="0">
    <w:nsid w:val="518812A9"/>
    <w:multiLevelType w:val="multilevel"/>
    <w:tmpl w:val="226E41C0"/>
    <w:lvl w:ilvl="0">
      <w:start w:val="3"/>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3" w15:restartNumberingAfterBreak="0">
    <w:nsid w:val="54AE5A19"/>
    <w:multiLevelType w:val="multilevel"/>
    <w:tmpl w:val="7DEE832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25" w15:restartNumberingAfterBreak="0">
    <w:nsid w:val="625762C4"/>
    <w:multiLevelType w:val="multilevel"/>
    <w:tmpl w:val="66E87098"/>
    <w:lvl w:ilvl="0">
      <w:start w:val="2"/>
      <w:numFmt w:val="decimal"/>
      <w:lvlText w:val="%1."/>
      <w:lvlJc w:val="left"/>
      <w:pPr>
        <w:ind w:left="504" w:hanging="504"/>
      </w:pPr>
      <w:rPr>
        <w:rFonts w:hint="default"/>
      </w:rPr>
    </w:lvl>
    <w:lvl w:ilvl="1">
      <w:start w:val="3"/>
      <w:numFmt w:val="decimal"/>
      <w:lvlText w:val="%1.%2."/>
      <w:lvlJc w:val="left"/>
      <w:pPr>
        <w:ind w:left="858" w:hanging="504"/>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6" w15:restartNumberingAfterBreak="0">
    <w:nsid w:val="654F4646"/>
    <w:multiLevelType w:val="multilevel"/>
    <w:tmpl w:val="4EA2FB34"/>
    <w:lvl w:ilvl="0">
      <w:start w:val="2"/>
      <w:numFmt w:val="decimal"/>
      <w:lvlText w:val="%1"/>
      <w:lvlJc w:val="left"/>
      <w:pPr>
        <w:ind w:left="720" w:hanging="360"/>
      </w:pPr>
      <w:rPr>
        <w:rFonts w:hint="default"/>
        <w:i w:val="0"/>
        <w:u w:val="none"/>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66397358"/>
    <w:multiLevelType w:val="hybridMultilevel"/>
    <w:tmpl w:val="936E7F8A"/>
    <w:lvl w:ilvl="0" w:tplc="F33CF602">
      <w:start w:val="1"/>
      <w:numFmt w:val="decimal"/>
      <w:lvlText w:val="%1."/>
      <w:lvlJc w:val="left"/>
      <w:pPr>
        <w:ind w:left="1080" w:hanging="360"/>
      </w:pPr>
    </w:lvl>
    <w:lvl w:ilvl="1" w:tplc="651EB25A">
      <w:start w:val="1"/>
      <w:numFmt w:val="lowerLetter"/>
      <w:lvlText w:val="%2."/>
      <w:lvlJc w:val="left"/>
      <w:pPr>
        <w:ind w:left="1800" w:hanging="360"/>
      </w:pPr>
      <w:rPr>
        <w:color w:val="auto"/>
      </w:r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8" w15:restartNumberingAfterBreak="0">
    <w:nsid w:val="67B56972"/>
    <w:multiLevelType w:val="multilevel"/>
    <w:tmpl w:val="EAE6298C"/>
    <w:lvl w:ilvl="0">
      <w:start w:val="2"/>
      <w:numFmt w:val="decimal"/>
      <w:lvlText w:val="%1."/>
      <w:lvlJc w:val="left"/>
      <w:pPr>
        <w:ind w:left="495" w:hanging="495"/>
      </w:pPr>
      <w:rPr>
        <w:rFonts w:eastAsia="Calibri" w:hint="default"/>
      </w:rPr>
    </w:lvl>
    <w:lvl w:ilvl="1">
      <w:start w:val="2"/>
      <w:numFmt w:val="decimal"/>
      <w:lvlText w:val="%1.%2."/>
      <w:lvlJc w:val="left"/>
      <w:pPr>
        <w:ind w:left="708" w:hanging="495"/>
      </w:pPr>
      <w:rPr>
        <w:rFonts w:eastAsia="Calibri" w:hint="default"/>
      </w:rPr>
    </w:lvl>
    <w:lvl w:ilvl="2">
      <w:start w:val="1"/>
      <w:numFmt w:val="decimal"/>
      <w:lvlText w:val="%1.%2.%3."/>
      <w:lvlJc w:val="left"/>
      <w:pPr>
        <w:ind w:left="1146" w:hanging="720"/>
      </w:pPr>
      <w:rPr>
        <w:rFonts w:eastAsia="Calibri" w:hint="default"/>
      </w:rPr>
    </w:lvl>
    <w:lvl w:ilvl="3">
      <w:start w:val="1"/>
      <w:numFmt w:val="decimal"/>
      <w:lvlText w:val="%1.%2.%3.%4."/>
      <w:lvlJc w:val="left"/>
      <w:pPr>
        <w:ind w:left="1359" w:hanging="720"/>
      </w:pPr>
      <w:rPr>
        <w:rFonts w:eastAsia="Calibri" w:hint="default"/>
      </w:rPr>
    </w:lvl>
    <w:lvl w:ilvl="4">
      <w:start w:val="1"/>
      <w:numFmt w:val="decimal"/>
      <w:lvlText w:val="%1.%2.%3.%4.%5."/>
      <w:lvlJc w:val="left"/>
      <w:pPr>
        <w:ind w:left="1932" w:hanging="1080"/>
      </w:pPr>
      <w:rPr>
        <w:rFonts w:eastAsia="Calibri" w:hint="default"/>
      </w:rPr>
    </w:lvl>
    <w:lvl w:ilvl="5">
      <w:start w:val="1"/>
      <w:numFmt w:val="decimal"/>
      <w:lvlText w:val="%1.%2.%3.%4.%5.%6."/>
      <w:lvlJc w:val="left"/>
      <w:pPr>
        <w:ind w:left="2145" w:hanging="1080"/>
      </w:pPr>
      <w:rPr>
        <w:rFonts w:eastAsia="Calibri" w:hint="default"/>
      </w:rPr>
    </w:lvl>
    <w:lvl w:ilvl="6">
      <w:start w:val="1"/>
      <w:numFmt w:val="decimal"/>
      <w:lvlText w:val="%1.%2.%3.%4.%5.%6.%7."/>
      <w:lvlJc w:val="left"/>
      <w:pPr>
        <w:ind w:left="2718" w:hanging="1440"/>
      </w:pPr>
      <w:rPr>
        <w:rFonts w:eastAsia="Calibri" w:hint="default"/>
      </w:rPr>
    </w:lvl>
    <w:lvl w:ilvl="7">
      <w:start w:val="1"/>
      <w:numFmt w:val="decimal"/>
      <w:lvlText w:val="%1.%2.%3.%4.%5.%6.%7.%8."/>
      <w:lvlJc w:val="left"/>
      <w:pPr>
        <w:ind w:left="2931" w:hanging="1440"/>
      </w:pPr>
      <w:rPr>
        <w:rFonts w:eastAsia="Calibri" w:hint="default"/>
      </w:rPr>
    </w:lvl>
    <w:lvl w:ilvl="8">
      <w:start w:val="1"/>
      <w:numFmt w:val="decimal"/>
      <w:lvlText w:val="%1.%2.%3.%4.%5.%6.%7.%8.%9."/>
      <w:lvlJc w:val="left"/>
      <w:pPr>
        <w:ind w:left="3504" w:hanging="1800"/>
      </w:pPr>
      <w:rPr>
        <w:rFonts w:eastAsia="Calibri" w:hint="default"/>
      </w:rPr>
    </w:lvl>
  </w:abstractNum>
  <w:abstractNum w:abstractNumId="29" w15:restartNumberingAfterBreak="0">
    <w:nsid w:val="6A6C767F"/>
    <w:multiLevelType w:val="multilevel"/>
    <w:tmpl w:val="8ED28F08"/>
    <w:lvl w:ilvl="0">
      <w:start w:val="4"/>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0" w15:restartNumberingAfterBreak="0">
    <w:nsid w:val="6C926630"/>
    <w:multiLevelType w:val="hybridMultilevel"/>
    <w:tmpl w:val="A9E40A98"/>
    <w:lvl w:ilvl="0" w:tplc="2D626E66">
      <w:start w:val="7"/>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0327A6E"/>
    <w:multiLevelType w:val="multilevel"/>
    <w:tmpl w:val="6008940E"/>
    <w:lvl w:ilvl="0">
      <w:start w:val="2"/>
      <w:numFmt w:val="decimal"/>
      <w:lvlText w:val="%1."/>
      <w:lvlJc w:val="left"/>
      <w:pPr>
        <w:ind w:left="495" w:hanging="495"/>
      </w:pPr>
      <w:rPr>
        <w:rFonts w:eastAsia="Calibri" w:hint="default"/>
      </w:rPr>
    </w:lvl>
    <w:lvl w:ilvl="1">
      <w:start w:val="2"/>
      <w:numFmt w:val="decimal"/>
      <w:lvlText w:val="%1.%2."/>
      <w:lvlJc w:val="left"/>
      <w:pPr>
        <w:ind w:left="495" w:hanging="495"/>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2" w15:restartNumberingAfterBreak="0">
    <w:nsid w:val="74176894"/>
    <w:multiLevelType w:val="multilevel"/>
    <w:tmpl w:val="A1B639DA"/>
    <w:lvl w:ilvl="0">
      <w:start w:val="15"/>
      <w:numFmt w:val="decimal"/>
      <w:lvlText w:val="%1."/>
      <w:lvlJc w:val="left"/>
      <w:pPr>
        <w:ind w:left="720" w:hanging="360"/>
      </w:pPr>
      <w:rPr>
        <w:rFonts w:hint="default"/>
        <w:b/>
      </w:rPr>
    </w:lvl>
    <w:lvl w:ilvl="1">
      <w:start w:val="1"/>
      <w:numFmt w:val="decimal"/>
      <w:isLgl/>
      <w:lvlText w:val="%1.%2."/>
      <w:lvlJc w:val="left"/>
      <w:pPr>
        <w:ind w:left="1170" w:hanging="360"/>
      </w:pPr>
      <w:rPr>
        <w:rFonts w:hint="default"/>
        <w:b w:val="0"/>
        <w:i w:val="0"/>
        <w:color w:val="auto"/>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1146"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34" w15:restartNumberingAfterBreak="0">
    <w:nsid w:val="7B204BEC"/>
    <w:multiLevelType w:val="multilevel"/>
    <w:tmpl w:val="C5B2E908"/>
    <w:lvl w:ilvl="0">
      <w:start w:val="2"/>
      <w:numFmt w:val="decimal"/>
      <w:lvlText w:val="%1."/>
      <w:lvlJc w:val="left"/>
      <w:pPr>
        <w:ind w:left="620" w:hanging="620"/>
      </w:pPr>
      <w:rPr>
        <w:rFonts w:hint="default"/>
      </w:rPr>
    </w:lvl>
    <w:lvl w:ilvl="1">
      <w:start w:val="2"/>
      <w:numFmt w:val="decimal"/>
      <w:lvlText w:val="%1.%2."/>
      <w:lvlJc w:val="left"/>
      <w:pPr>
        <w:ind w:left="620" w:hanging="62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7D4772FD"/>
    <w:multiLevelType w:val="multilevel"/>
    <w:tmpl w:val="672A5062"/>
    <w:lvl w:ilvl="0">
      <w:start w:val="2"/>
      <w:numFmt w:val="decimal"/>
      <w:lvlText w:val="%1."/>
      <w:lvlJc w:val="left"/>
      <w:pPr>
        <w:ind w:left="360" w:hanging="360"/>
      </w:pPr>
      <w:rPr>
        <w:rFonts w:eastAsia="Arial,Arial,Calibri" w:hint="default"/>
        <w:i w:val="0"/>
        <w:color w:val="auto"/>
      </w:rPr>
    </w:lvl>
    <w:lvl w:ilvl="1">
      <w:start w:val="3"/>
      <w:numFmt w:val="decimal"/>
      <w:lvlText w:val="%1.%2."/>
      <w:lvlJc w:val="left"/>
      <w:pPr>
        <w:ind w:left="1211" w:hanging="360"/>
      </w:pPr>
      <w:rPr>
        <w:rFonts w:eastAsia="Arial,Arial,Calibri" w:hint="default"/>
        <w:i w:val="0"/>
        <w:color w:val="auto"/>
      </w:rPr>
    </w:lvl>
    <w:lvl w:ilvl="2">
      <w:start w:val="1"/>
      <w:numFmt w:val="decimalZero"/>
      <w:lvlText w:val="%1.%2.%3."/>
      <w:lvlJc w:val="left"/>
      <w:pPr>
        <w:ind w:left="2422" w:hanging="720"/>
      </w:pPr>
      <w:rPr>
        <w:rFonts w:eastAsia="Arial,Arial,Calibri" w:hint="default"/>
        <w:i w:val="0"/>
        <w:color w:val="auto"/>
      </w:rPr>
    </w:lvl>
    <w:lvl w:ilvl="3">
      <w:start w:val="1"/>
      <w:numFmt w:val="decimal"/>
      <w:lvlText w:val="%1.%2.%3.%4."/>
      <w:lvlJc w:val="left"/>
      <w:pPr>
        <w:ind w:left="3273" w:hanging="720"/>
      </w:pPr>
      <w:rPr>
        <w:rFonts w:eastAsia="Arial,Arial,Calibri" w:hint="default"/>
        <w:i w:val="0"/>
        <w:color w:val="auto"/>
      </w:rPr>
    </w:lvl>
    <w:lvl w:ilvl="4">
      <w:start w:val="1"/>
      <w:numFmt w:val="decimal"/>
      <w:lvlText w:val="%1.%2.%3.%4.%5."/>
      <w:lvlJc w:val="left"/>
      <w:pPr>
        <w:ind w:left="4484" w:hanging="1080"/>
      </w:pPr>
      <w:rPr>
        <w:rFonts w:eastAsia="Arial,Arial,Calibri" w:hint="default"/>
        <w:i w:val="0"/>
        <w:color w:val="auto"/>
      </w:rPr>
    </w:lvl>
    <w:lvl w:ilvl="5">
      <w:start w:val="1"/>
      <w:numFmt w:val="decimal"/>
      <w:lvlText w:val="%1.%2.%3.%4.%5.%6."/>
      <w:lvlJc w:val="left"/>
      <w:pPr>
        <w:ind w:left="5335" w:hanging="1080"/>
      </w:pPr>
      <w:rPr>
        <w:rFonts w:eastAsia="Arial,Arial,Calibri" w:hint="default"/>
        <w:i w:val="0"/>
        <w:color w:val="auto"/>
      </w:rPr>
    </w:lvl>
    <w:lvl w:ilvl="6">
      <w:start w:val="1"/>
      <w:numFmt w:val="decimal"/>
      <w:lvlText w:val="%1.%2.%3.%4.%5.%6.%7."/>
      <w:lvlJc w:val="left"/>
      <w:pPr>
        <w:ind w:left="6546" w:hanging="1440"/>
      </w:pPr>
      <w:rPr>
        <w:rFonts w:eastAsia="Arial,Arial,Calibri" w:hint="default"/>
        <w:i w:val="0"/>
        <w:color w:val="auto"/>
      </w:rPr>
    </w:lvl>
    <w:lvl w:ilvl="7">
      <w:start w:val="1"/>
      <w:numFmt w:val="decimal"/>
      <w:lvlText w:val="%1.%2.%3.%4.%5.%6.%7.%8."/>
      <w:lvlJc w:val="left"/>
      <w:pPr>
        <w:ind w:left="7397" w:hanging="1440"/>
      </w:pPr>
      <w:rPr>
        <w:rFonts w:eastAsia="Arial,Arial,Calibri" w:hint="default"/>
        <w:i w:val="0"/>
        <w:color w:val="auto"/>
      </w:rPr>
    </w:lvl>
    <w:lvl w:ilvl="8">
      <w:start w:val="1"/>
      <w:numFmt w:val="decimal"/>
      <w:lvlText w:val="%1.%2.%3.%4.%5.%6.%7.%8.%9."/>
      <w:lvlJc w:val="left"/>
      <w:pPr>
        <w:ind w:left="8608" w:hanging="1800"/>
      </w:pPr>
      <w:rPr>
        <w:rFonts w:eastAsia="Arial,Arial,Calibri" w:hint="default"/>
        <w:i w:val="0"/>
        <w:color w:val="auto"/>
      </w:rPr>
    </w:lvl>
  </w:abstractNum>
  <w:abstractNum w:abstractNumId="37"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43820672">
    <w:abstractNumId w:val="12"/>
  </w:num>
  <w:num w:numId="2" w16cid:durableId="1234126017">
    <w:abstractNumId w:val="6"/>
  </w:num>
  <w:num w:numId="3" w16cid:durableId="1516573385">
    <w:abstractNumId w:val="24"/>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4734873">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792893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73845422">
    <w:abstractNumId w:val="3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69677702">
    <w:abstractNumId w:val="13"/>
  </w:num>
  <w:num w:numId="8" w16cid:durableId="2055495459">
    <w:abstractNumId w:val="22"/>
  </w:num>
  <w:num w:numId="9" w16cid:durableId="4232345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0740873">
    <w:abstractNumId w:val="37"/>
  </w:num>
  <w:num w:numId="11" w16cid:durableId="1565026782">
    <w:abstractNumId w:val="20"/>
  </w:num>
  <w:num w:numId="12" w16cid:durableId="20791683">
    <w:abstractNumId w:val="19"/>
  </w:num>
  <w:num w:numId="13" w16cid:durableId="283855634">
    <w:abstractNumId w:val="33"/>
  </w:num>
  <w:num w:numId="14" w16cid:durableId="1763450162">
    <w:abstractNumId w:val="26"/>
  </w:num>
  <w:num w:numId="15" w16cid:durableId="1239556335">
    <w:abstractNumId w:val="23"/>
  </w:num>
  <w:num w:numId="16" w16cid:durableId="1435394443">
    <w:abstractNumId w:val="1"/>
  </w:num>
  <w:num w:numId="17" w16cid:durableId="1794009196">
    <w:abstractNumId w:val="17"/>
  </w:num>
  <w:num w:numId="18" w16cid:durableId="760444253">
    <w:abstractNumId w:val="14"/>
  </w:num>
  <w:num w:numId="19" w16cid:durableId="1868979644">
    <w:abstractNumId w:val="2"/>
  </w:num>
  <w:num w:numId="20" w16cid:durableId="699163617">
    <w:abstractNumId w:val="8"/>
  </w:num>
  <w:num w:numId="21" w16cid:durableId="1197540919">
    <w:abstractNumId w:val="29"/>
  </w:num>
  <w:num w:numId="22" w16cid:durableId="156652159">
    <w:abstractNumId w:val="32"/>
  </w:num>
  <w:num w:numId="23" w16cid:durableId="1324973376">
    <w:abstractNumId w:val="18"/>
  </w:num>
  <w:num w:numId="24" w16cid:durableId="642807143">
    <w:abstractNumId w:val="11"/>
  </w:num>
  <w:num w:numId="25" w16cid:durableId="1916013165">
    <w:abstractNumId w:val="28"/>
  </w:num>
  <w:num w:numId="26" w16cid:durableId="13263992">
    <w:abstractNumId w:val="4"/>
  </w:num>
  <w:num w:numId="27" w16cid:durableId="1021862134">
    <w:abstractNumId w:val="31"/>
  </w:num>
  <w:num w:numId="28" w16cid:durableId="393354575">
    <w:abstractNumId w:val="15"/>
  </w:num>
  <w:num w:numId="29" w16cid:durableId="1806698648">
    <w:abstractNumId w:val="0"/>
  </w:num>
  <w:num w:numId="30" w16cid:durableId="844831542">
    <w:abstractNumId w:val="21"/>
  </w:num>
  <w:num w:numId="31" w16cid:durableId="1687050432">
    <w:abstractNumId w:val="30"/>
  </w:num>
  <w:num w:numId="32" w16cid:durableId="1144128225">
    <w:abstractNumId w:val="16"/>
  </w:num>
  <w:num w:numId="33" w16cid:durableId="1976174307">
    <w:abstractNumId w:val="34"/>
  </w:num>
  <w:num w:numId="34" w16cid:durableId="198372969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44728474">
    <w:abstractNumId w:val="3"/>
  </w:num>
  <w:num w:numId="36" w16cid:durableId="1853957612">
    <w:abstractNumId w:val="9"/>
  </w:num>
  <w:num w:numId="37" w16cid:durableId="564340729">
    <w:abstractNumId w:val="36"/>
  </w:num>
  <w:num w:numId="38" w16cid:durableId="381444948">
    <w:abstractNumId w:val="25"/>
  </w:num>
  <w:num w:numId="39" w16cid:durableId="1377894538">
    <w:abstractNumId w:val="10"/>
  </w:num>
  <w:num w:numId="40" w16cid:durableId="1991786551">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trackRevisions/>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4827"/>
    <w:rsid w:val="00004E02"/>
    <w:rsid w:val="00007263"/>
    <w:rsid w:val="00013EAB"/>
    <w:rsid w:val="00016032"/>
    <w:rsid w:val="00016311"/>
    <w:rsid w:val="000165C4"/>
    <w:rsid w:val="000171DD"/>
    <w:rsid w:val="000177BE"/>
    <w:rsid w:val="000213D3"/>
    <w:rsid w:val="00024863"/>
    <w:rsid w:val="00030B53"/>
    <w:rsid w:val="000358F3"/>
    <w:rsid w:val="00036B80"/>
    <w:rsid w:val="00040627"/>
    <w:rsid w:val="00040EB3"/>
    <w:rsid w:val="0004650D"/>
    <w:rsid w:val="00057811"/>
    <w:rsid w:val="00061FFA"/>
    <w:rsid w:val="0006652D"/>
    <w:rsid w:val="00080AA2"/>
    <w:rsid w:val="00081CF7"/>
    <w:rsid w:val="00083F3B"/>
    <w:rsid w:val="00093E6D"/>
    <w:rsid w:val="00096EBA"/>
    <w:rsid w:val="00097666"/>
    <w:rsid w:val="000A005E"/>
    <w:rsid w:val="000A22B4"/>
    <w:rsid w:val="000A4758"/>
    <w:rsid w:val="000B133C"/>
    <w:rsid w:val="000B31F4"/>
    <w:rsid w:val="000B46AF"/>
    <w:rsid w:val="000B6884"/>
    <w:rsid w:val="000B7349"/>
    <w:rsid w:val="000C7E2A"/>
    <w:rsid w:val="000D2FD3"/>
    <w:rsid w:val="000D34F5"/>
    <w:rsid w:val="000D4C67"/>
    <w:rsid w:val="000D6DBE"/>
    <w:rsid w:val="000D7215"/>
    <w:rsid w:val="000E06C7"/>
    <w:rsid w:val="000E4FED"/>
    <w:rsid w:val="000E5E2F"/>
    <w:rsid w:val="000F10F7"/>
    <w:rsid w:val="000F22A4"/>
    <w:rsid w:val="000F361E"/>
    <w:rsid w:val="000F59DC"/>
    <w:rsid w:val="00113463"/>
    <w:rsid w:val="001134CC"/>
    <w:rsid w:val="00124183"/>
    <w:rsid w:val="00124735"/>
    <w:rsid w:val="00130E05"/>
    <w:rsid w:val="00133B0E"/>
    <w:rsid w:val="00134F01"/>
    <w:rsid w:val="00140EC1"/>
    <w:rsid w:val="00142033"/>
    <w:rsid w:val="001438A1"/>
    <w:rsid w:val="00145263"/>
    <w:rsid w:val="0014785E"/>
    <w:rsid w:val="00162C29"/>
    <w:rsid w:val="0017246D"/>
    <w:rsid w:val="0017525D"/>
    <w:rsid w:val="00175E04"/>
    <w:rsid w:val="00176F80"/>
    <w:rsid w:val="00181634"/>
    <w:rsid w:val="00181EB2"/>
    <w:rsid w:val="00185074"/>
    <w:rsid w:val="00185758"/>
    <w:rsid w:val="00185A22"/>
    <w:rsid w:val="00186DC9"/>
    <w:rsid w:val="00194352"/>
    <w:rsid w:val="00195C18"/>
    <w:rsid w:val="001A2673"/>
    <w:rsid w:val="001A2C1C"/>
    <w:rsid w:val="001A6315"/>
    <w:rsid w:val="001A7101"/>
    <w:rsid w:val="001B2301"/>
    <w:rsid w:val="001B2D84"/>
    <w:rsid w:val="001B41EE"/>
    <w:rsid w:val="001C0DBE"/>
    <w:rsid w:val="001C1C5D"/>
    <w:rsid w:val="001D1A76"/>
    <w:rsid w:val="001D4361"/>
    <w:rsid w:val="001D5389"/>
    <w:rsid w:val="001E0265"/>
    <w:rsid w:val="001E0D77"/>
    <w:rsid w:val="001E1C3C"/>
    <w:rsid w:val="001E2AEF"/>
    <w:rsid w:val="001E5FFF"/>
    <w:rsid w:val="001E6957"/>
    <w:rsid w:val="001F08CC"/>
    <w:rsid w:val="001F16D8"/>
    <w:rsid w:val="00200BD2"/>
    <w:rsid w:val="002041B6"/>
    <w:rsid w:val="00206949"/>
    <w:rsid w:val="0020796D"/>
    <w:rsid w:val="0021538F"/>
    <w:rsid w:val="00215595"/>
    <w:rsid w:val="00223F2B"/>
    <w:rsid w:val="0022452B"/>
    <w:rsid w:val="002314BF"/>
    <w:rsid w:val="002328A4"/>
    <w:rsid w:val="00232B10"/>
    <w:rsid w:val="00233A57"/>
    <w:rsid w:val="002361DB"/>
    <w:rsid w:val="00236F1B"/>
    <w:rsid w:val="002370C1"/>
    <w:rsid w:val="00237EAC"/>
    <w:rsid w:val="00240C30"/>
    <w:rsid w:val="00242254"/>
    <w:rsid w:val="00252243"/>
    <w:rsid w:val="00253CD9"/>
    <w:rsid w:val="00256798"/>
    <w:rsid w:val="0025758E"/>
    <w:rsid w:val="00262DD7"/>
    <w:rsid w:val="00265971"/>
    <w:rsid w:val="00265A5F"/>
    <w:rsid w:val="002712D5"/>
    <w:rsid w:val="00273023"/>
    <w:rsid w:val="0027567B"/>
    <w:rsid w:val="002762BB"/>
    <w:rsid w:val="00277979"/>
    <w:rsid w:val="0028155A"/>
    <w:rsid w:val="002818E8"/>
    <w:rsid w:val="002822F1"/>
    <w:rsid w:val="002920EB"/>
    <w:rsid w:val="00296BCD"/>
    <w:rsid w:val="002A1027"/>
    <w:rsid w:val="002A27F7"/>
    <w:rsid w:val="002A3AFC"/>
    <w:rsid w:val="002B06F6"/>
    <w:rsid w:val="002B4FB1"/>
    <w:rsid w:val="002C28B5"/>
    <w:rsid w:val="002C2F08"/>
    <w:rsid w:val="002C7FB0"/>
    <w:rsid w:val="002D165B"/>
    <w:rsid w:val="002D1E91"/>
    <w:rsid w:val="002D280E"/>
    <w:rsid w:val="002D6DF6"/>
    <w:rsid w:val="002E0030"/>
    <w:rsid w:val="002E1646"/>
    <w:rsid w:val="002F3BD8"/>
    <w:rsid w:val="002F4062"/>
    <w:rsid w:val="002F6A8B"/>
    <w:rsid w:val="0030619F"/>
    <w:rsid w:val="00310FA0"/>
    <w:rsid w:val="0031177A"/>
    <w:rsid w:val="003153FE"/>
    <w:rsid w:val="00320895"/>
    <w:rsid w:val="00320F96"/>
    <w:rsid w:val="0032636F"/>
    <w:rsid w:val="00343A38"/>
    <w:rsid w:val="00344088"/>
    <w:rsid w:val="003451D8"/>
    <w:rsid w:val="00346DBE"/>
    <w:rsid w:val="00353456"/>
    <w:rsid w:val="00357562"/>
    <w:rsid w:val="00361D35"/>
    <w:rsid w:val="00365B69"/>
    <w:rsid w:val="00366309"/>
    <w:rsid w:val="003679CE"/>
    <w:rsid w:val="00371A31"/>
    <w:rsid w:val="00372791"/>
    <w:rsid w:val="00376A19"/>
    <w:rsid w:val="00376C5A"/>
    <w:rsid w:val="003773F3"/>
    <w:rsid w:val="00380BF8"/>
    <w:rsid w:val="003875BC"/>
    <w:rsid w:val="0039071E"/>
    <w:rsid w:val="00393591"/>
    <w:rsid w:val="00394452"/>
    <w:rsid w:val="003A6684"/>
    <w:rsid w:val="003A6916"/>
    <w:rsid w:val="003B03A6"/>
    <w:rsid w:val="003B6837"/>
    <w:rsid w:val="003B6F95"/>
    <w:rsid w:val="003C1F56"/>
    <w:rsid w:val="003C2CFF"/>
    <w:rsid w:val="003D1D36"/>
    <w:rsid w:val="003D4B2D"/>
    <w:rsid w:val="003E35CC"/>
    <w:rsid w:val="003E3D7E"/>
    <w:rsid w:val="003E5C80"/>
    <w:rsid w:val="004006A9"/>
    <w:rsid w:val="004040B3"/>
    <w:rsid w:val="0041096A"/>
    <w:rsid w:val="00412D22"/>
    <w:rsid w:val="004155AB"/>
    <w:rsid w:val="0042067E"/>
    <w:rsid w:val="004377BC"/>
    <w:rsid w:val="00445C11"/>
    <w:rsid w:val="004553D3"/>
    <w:rsid w:val="00470F56"/>
    <w:rsid w:val="004718B9"/>
    <w:rsid w:val="0047667F"/>
    <w:rsid w:val="004844E4"/>
    <w:rsid w:val="00492AA6"/>
    <w:rsid w:val="00492BAD"/>
    <w:rsid w:val="0049363E"/>
    <w:rsid w:val="0049726E"/>
    <w:rsid w:val="004A1576"/>
    <w:rsid w:val="004A1DE0"/>
    <w:rsid w:val="004A4409"/>
    <w:rsid w:val="004A7DAC"/>
    <w:rsid w:val="004B2269"/>
    <w:rsid w:val="004B2D8F"/>
    <w:rsid w:val="004B5DA8"/>
    <w:rsid w:val="004C49B5"/>
    <w:rsid w:val="004D02D2"/>
    <w:rsid w:val="004D4DB3"/>
    <w:rsid w:val="004E16A8"/>
    <w:rsid w:val="004E1B33"/>
    <w:rsid w:val="004E5040"/>
    <w:rsid w:val="004E68A1"/>
    <w:rsid w:val="004F0715"/>
    <w:rsid w:val="004F2517"/>
    <w:rsid w:val="004F2EA0"/>
    <w:rsid w:val="00501989"/>
    <w:rsid w:val="00501B96"/>
    <w:rsid w:val="0050205A"/>
    <w:rsid w:val="005066CE"/>
    <w:rsid w:val="00510C4D"/>
    <w:rsid w:val="00510F8B"/>
    <w:rsid w:val="00512C82"/>
    <w:rsid w:val="00520708"/>
    <w:rsid w:val="00530AB7"/>
    <w:rsid w:val="00532E58"/>
    <w:rsid w:val="005338F1"/>
    <w:rsid w:val="00536E83"/>
    <w:rsid w:val="00540279"/>
    <w:rsid w:val="005410BE"/>
    <w:rsid w:val="00543761"/>
    <w:rsid w:val="00546898"/>
    <w:rsid w:val="00551856"/>
    <w:rsid w:val="0055432C"/>
    <w:rsid w:val="0056225E"/>
    <w:rsid w:val="005647A1"/>
    <w:rsid w:val="00574C62"/>
    <w:rsid w:val="005773BF"/>
    <w:rsid w:val="00577609"/>
    <w:rsid w:val="0058139E"/>
    <w:rsid w:val="0058444B"/>
    <w:rsid w:val="005945E2"/>
    <w:rsid w:val="005A4953"/>
    <w:rsid w:val="005A4E9C"/>
    <w:rsid w:val="005B04FC"/>
    <w:rsid w:val="005B35B4"/>
    <w:rsid w:val="005C1F1D"/>
    <w:rsid w:val="005C5038"/>
    <w:rsid w:val="005C6F32"/>
    <w:rsid w:val="005C7541"/>
    <w:rsid w:val="005D01BD"/>
    <w:rsid w:val="005D197A"/>
    <w:rsid w:val="005E4152"/>
    <w:rsid w:val="005E61A3"/>
    <w:rsid w:val="00601BBE"/>
    <w:rsid w:val="00603AAB"/>
    <w:rsid w:val="00607682"/>
    <w:rsid w:val="00610287"/>
    <w:rsid w:val="00610804"/>
    <w:rsid w:val="00611549"/>
    <w:rsid w:val="00615524"/>
    <w:rsid w:val="006236CA"/>
    <w:rsid w:val="00623D4E"/>
    <w:rsid w:val="0062636D"/>
    <w:rsid w:val="00634F8E"/>
    <w:rsid w:val="0064071F"/>
    <w:rsid w:val="0064249C"/>
    <w:rsid w:val="00646210"/>
    <w:rsid w:val="00646E30"/>
    <w:rsid w:val="0065184D"/>
    <w:rsid w:val="0065308B"/>
    <w:rsid w:val="00653B4F"/>
    <w:rsid w:val="00654260"/>
    <w:rsid w:val="006578E3"/>
    <w:rsid w:val="006878A6"/>
    <w:rsid w:val="006A1890"/>
    <w:rsid w:val="006A34D8"/>
    <w:rsid w:val="006A3874"/>
    <w:rsid w:val="006A5062"/>
    <w:rsid w:val="006A71AF"/>
    <w:rsid w:val="006B02AF"/>
    <w:rsid w:val="006B065F"/>
    <w:rsid w:val="006B1B2A"/>
    <w:rsid w:val="006B240C"/>
    <w:rsid w:val="006B7504"/>
    <w:rsid w:val="006C1226"/>
    <w:rsid w:val="006C59AC"/>
    <w:rsid w:val="006D3943"/>
    <w:rsid w:val="006D3D8F"/>
    <w:rsid w:val="006E02DD"/>
    <w:rsid w:val="006E19EC"/>
    <w:rsid w:val="006E3F56"/>
    <w:rsid w:val="006E557A"/>
    <w:rsid w:val="006F1913"/>
    <w:rsid w:val="006F413C"/>
    <w:rsid w:val="006F7C67"/>
    <w:rsid w:val="007005FE"/>
    <w:rsid w:val="00707AD9"/>
    <w:rsid w:val="00731071"/>
    <w:rsid w:val="007347CA"/>
    <w:rsid w:val="0074082C"/>
    <w:rsid w:val="007448DD"/>
    <w:rsid w:val="0074771D"/>
    <w:rsid w:val="0075639B"/>
    <w:rsid w:val="0076232A"/>
    <w:rsid w:val="00762803"/>
    <w:rsid w:val="00763D15"/>
    <w:rsid w:val="00764AB7"/>
    <w:rsid w:val="00771328"/>
    <w:rsid w:val="00772FB9"/>
    <w:rsid w:val="00774587"/>
    <w:rsid w:val="00776D1C"/>
    <w:rsid w:val="00786A57"/>
    <w:rsid w:val="00792C14"/>
    <w:rsid w:val="007947E2"/>
    <w:rsid w:val="007A2591"/>
    <w:rsid w:val="007A42DB"/>
    <w:rsid w:val="007A6A57"/>
    <w:rsid w:val="007B0D15"/>
    <w:rsid w:val="007B1EBD"/>
    <w:rsid w:val="007C1CBC"/>
    <w:rsid w:val="007D4530"/>
    <w:rsid w:val="007D57B8"/>
    <w:rsid w:val="007D6854"/>
    <w:rsid w:val="007E316A"/>
    <w:rsid w:val="007F1B7B"/>
    <w:rsid w:val="007F6810"/>
    <w:rsid w:val="0080737A"/>
    <w:rsid w:val="008073DC"/>
    <w:rsid w:val="00810DB3"/>
    <w:rsid w:val="008156CB"/>
    <w:rsid w:val="00823546"/>
    <w:rsid w:val="00826F8D"/>
    <w:rsid w:val="00830E69"/>
    <w:rsid w:val="00832BEE"/>
    <w:rsid w:val="00834026"/>
    <w:rsid w:val="00835B47"/>
    <w:rsid w:val="00840555"/>
    <w:rsid w:val="008407E0"/>
    <w:rsid w:val="00842B76"/>
    <w:rsid w:val="0084621B"/>
    <w:rsid w:val="008467E3"/>
    <w:rsid w:val="00846821"/>
    <w:rsid w:val="0085101E"/>
    <w:rsid w:val="00852305"/>
    <w:rsid w:val="0085318C"/>
    <w:rsid w:val="00855E4A"/>
    <w:rsid w:val="008628A5"/>
    <w:rsid w:val="00863F74"/>
    <w:rsid w:val="00870C2A"/>
    <w:rsid w:val="00870F76"/>
    <w:rsid w:val="00872D23"/>
    <w:rsid w:val="00880429"/>
    <w:rsid w:val="0088156B"/>
    <w:rsid w:val="0088156F"/>
    <w:rsid w:val="008874E5"/>
    <w:rsid w:val="008A05A9"/>
    <w:rsid w:val="008A0C67"/>
    <w:rsid w:val="008A3C7C"/>
    <w:rsid w:val="008B53F4"/>
    <w:rsid w:val="008B66C4"/>
    <w:rsid w:val="008B7525"/>
    <w:rsid w:val="008C2C6F"/>
    <w:rsid w:val="008C4367"/>
    <w:rsid w:val="008D00E6"/>
    <w:rsid w:val="008D0C84"/>
    <w:rsid w:val="008D67F3"/>
    <w:rsid w:val="008E2475"/>
    <w:rsid w:val="008E2886"/>
    <w:rsid w:val="008E3470"/>
    <w:rsid w:val="008E512E"/>
    <w:rsid w:val="008E69F1"/>
    <w:rsid w:val="008E79B9"/>
    <w:rsid w:val="008E7B6D"/>
    <w:rsid w:val="0090233F"/>
    <w:rsid w:val="00903F3A"/>
    <w:rsid w:val="00910464"/>
    <w:rsid w:val="009121BB"/>
    <w:rsid w:val="0091565E"/>
    <w:rsid w:val="0091684B"/>
    <w:rsid w:val="00916E28"/>
    <w:rsid w:val="00921290"/>
    <w:rsid w:val="00921DCF"/>
    <w:rsid w:val="00922CE8"/>
    <w:rsid w:val="00924C60"/>
    <w:rsid w:val="00926542"/>
    <w:rsid w:val="00927E60"/>
    <w:rsid w:val="009333FD"/>
    <w:rsid w:val="00933CFF"/>
    <w:rsid w:val="00937D1B"/>
    <w:rsid w:val="00941412"/>
    <w:rsid w:val="00943631"/>
    <w:rsid w:val="009437B7"/>
    <w:rsid w:val="009450C1"/>
    <w:rsid w:val="009467CA"/>
    <w:rsid w:val="00946A9B"/>
    <w:rsid w:val="00947077"/>
    <w:rsid w:val="0094719E"/>
    <w:rsid w:val="009544A3"/>
    <w:rsid w:val="00957DAE"/>
    <w:rsid w:val="00965736"/>
    <w:rsid w:val="009738B7"/>
    <w:rsid w:val="0097569E"/>
    <w:rsid w:val="00981E29"/>
    <w:rsid w:val="009829AC"/>
    <w:rsid w:val="0098620A"/>
    <w:rsid w:val="00986408"/>
    <w:rsid w:val="00986412"/>
    <w:rsid w:val="00986758"/>
    <w:rsid w:val="00991E56"/>
    <w:rsid w:val="009960D1"/>
    <w:rsid w:val="009B36A9"/>
    <w:rsid w:val="009B4E1E"/>
    <w:rsid w:val="009B634C"/>
    <w:rsid w:val="009C01DF"/>
    <w:rsid w:val="009E07ED"/>
    <w:rsid w:val="009E1E02"/>
    <w:rsid w:val="009E427A"/>
    <w:rsid w:val="009E5A71"/>
    <w:rsid w:val="009E5D94"/>
    <w:rsid w:val="009F2D25"/>
    <w:rsid w:val="00A04524"/>
    <w:rsid w:val="00A06134"/>
    <w:rsid w:val="00A14385"/>
    <w:rsid w:val="00A14DB3"/>
    <w:rsid w:val="00A17606"/>
    <w:rsid w:val="00A2145B"/>
    <w:rsid w:val="00A2312D"/>
    <w:rsid w:val="00A25045"/>
    <w:rsid w:val="00A25C19"/>
    <w:rsid w:val="00A265F6"/>
    <w:rsid w:val="00A2673D"/>
    <w:rsid w:val="00A26BAA"/>
    <w:rsid w:val="00A32358"/>
    <w:rsid w:val="00A343EB"/>
    <w:rsid w:val="00A35923"/>
    <w:rsid w:val="00A4177B"/>
    <w:rsid w:val="00A41865"/>
    <w:rsid w:val="00A421FC"/>
    <w:rsid w:val="00A4312B"/>
    <w:rsid w:val="00A4625C"/>
    <w:rsid w:val="00A51650"/>
    <w:rsid w:val="00A52A64"/>
    <w:rsid w:val="00A52B27"/>
    <w:rsid w:val="00A53878"/>
    <w:rsid w:val="00A5574A"/>
    <w:rsid w:val="00A60710"/>
    <w:rsid w:val="00A610EC"/>
    <w:rsid w:val="00A66D9E"/>
    <w:rsid w:val="00A74345"/>
    <w:rsid w:val="00A76152"/>
    <w:rsid w:val="00A81285"/>
    <w:rsid w:val="00A86D1A"/>
    <w:rsid w:val="00A9511C"/>
    <w:rsid w:val="00A971A9"/>
    <w:rsid w:val="00AA7369"/>
    <w:rsid w:val="00AB26D1"/>
    <w:rsid w:val="00AC2B08"/>
    <w:rsid w:val="00AC7456"/>
    <w:rsid w:val="00AD180A"/>
    <w:rsid w:val="00AD4ED4"/>
    <w:rsid w:val="00AD69BC"/>
    <w:rsid w:val="00AE1CCA"/>
    <w:rsid w:val="00AE3F8B"/>
    <w:rsid w:val="00AF15CA"/>
    <w:rsid w:val="00AF2BAA"/>
    <w:rsid w:val="00AF4D22"/>
    <w:rsid w:val="00B02E64"/>
    <w:rsid w:val="00B135D6"/>
    <w:rsid w:val="00B17BFC"/>
    <w:rsid w:val="00B2185A"/>
    <w:rsid w:val="00B21CE8"/>
    <w:rsid w:val="00B21DA7"/>
    <w:rsid w:val="00B22986"/>
    <w:rsid w:val="00B256E3"/>
    <w:rsid w:val="00B26941"/>
    <w:rsid w:val="00B42146"/>
    <w:rsid w:val="00B4247E"/>
    <w:rsid w:val="00B46117"/>
    <w:rsid w:val="00B5060C"/>
    <w:rsid w:val="00B52D87"/>
    <w:rsid w:val="00B54E87"/>
    <w:rsid w:val="00B561B7"/>
    <w:rsid w:val="00B57C9E"/>
    <w:rsid w:val="00B60AD2"/>
    <w:rsid w:val="00B62295"/>
    <w:rsid w:val="00B65EDD"/>
    <w:rsid w:val="00B8041A"/>
    <w:rsid w:val="00B83389"/>
    <w:rsid w:val="00B83C8D"/>
    <w:rsid w:val="00B87CF2"/>
    <w:rsid w:val="00B92078"/>
    <w:rsid w:val="00B9710E"/>
    <w:rsid w:val="00BA5C0D"/>
    <w:rsid w:val="00BB2BCB"/>
    <w:rsid w:val="00BC4813"/>
    <w:rsid w:val="00BD089B"/>
    <w:rsid w:val="00BD0AC7"/>
    <w:rsid w:val="00BD60C4"/>
    <w:rsid w:val="00BE0341"/>
    <w:rsid w:val="00BE08B9"/>
    <w:rsid w:val="00BE3540"/>
    <w:rsid w:val="00BE3F1C"/>
    <w:rsid w:val="00BE3F3D"/>
    <w:rsid w:val="00BE6626"/>
    <w:rsid w:val="00BF1F2E"/>
    <w:rsid w:val="00BF3B92"/>
    <w:rsid w:val="00BF3C7C"/>
    <w:rsid w:val="00BF551D"/>
    <w:rsid w:val="00C00236"/>
    <w:rsid w:val="00C011DE"/>
    <w:rsid w:val="00C061C6"/>
    <w:rsid w:val="00C13B7C"/>
    <w:rsid w:val="00C153BE"/>
    <w:rsid w:val="00C16738"/>
    <w:rsid w:val="00C231ED"/>
    <w:rsid w:val="00C238F4"/>
    <w:rsid w:val="00C2728E"/>
    <w:rsid w:val="00C35DF3"/>
    <w:rsid w:val="00C37A97"/>
    <w:rsid w:val="00C40421"/>
    <w:rsid w:val="00C425A2"/>
    <w:rsid w:val="00C42C74"/>
    <w:rsid w:val="00C46394"/>
    <w:rsid w:val="00C545F7"/>
    <w:rsid w:val="00C55287"/>
    <w:rsid w:val="00C55B1F"/>
    <w:rsid w:val="00C6080F"/>
    <w:rsid w:val="00C64C1A"/>
    <w:rsid w:val="00C65AC0"/>
    <w:rsid w:val="00C65F96"/>
    <w:rsid w:val="00C711CB"/>
    <w:rsid w:val="00C76C14"/>
    <w:rsid w:val="00C81BCA"/>
    <w:rsid w:val="00C8630F"/>
    <w:rsid w:val="00C9074C"/>
    <w:rsid w:val="00C90CA2"/>
    <w:rsid w:val="00C934F8"/>
    <w:rsid w:val="00C95551"/>
    <w:rsid w:val="00C95936"/>
    <w:rsid w:val="00CA10C3"/>
    <w:rsid w:val="00CA4ABB"/>
    <w:rsid w:val="00CB0BB1"/>
    <w:rsid w:val="00CB3AB1"/>
    <w:rsid w:val="00CC329C"/>
    <w:rsid w:val="00CC3AC4"/>
    <w:rsid w:val="00CE1F22"/>
    <w:rsid w:val="00CE2F7A"/>
    <w:rsid w:val="00CE7CDD"/>
    <w:rsid w:val="00D013A8"/>
    <w:rsid w:val="00D023A8"/>
    <w:rsid w:val="00D034FD"/>
    <w:rsid w:val="00D21878"/>
    <w:rsid w:val="00D269B9"/>
    <w:rsid w:val="00D27C18"/>
    <w:rsid w:val="00D3086C"/>
    <w:rsid w:val="00D30E32"/>
    <w:rsid w:val="00D32F8A"/>
    <w:rsid w:val="00D33415"/>
    <w:rsid w:val="00D357E4"/>
    <w:rsid w:val="00D35D09"/>
    <w:rsid w:val="00D41309"/>
    <w:rsid w:val="00D45BEE"/>
    <w:rsid w:val="00D55C42"/>
    <w:rsid w:val="00D55DAE"/>
    <w:rsid w:val="00D640F4"/>
    <w:rsid w:val="00D66DBE"/>
    <w:rsid w:val="00D72C5B"/>
    <w:rsid w:val="00D732B7"/>
    <w:rsid w:val="00D7529A"/>
    <w:rsid w:val="00D756E4"/>
    <w:rsid w:val="00D810F2"/>
    <w:rsid w:val="00D82F6F"/>
    <w:rsid w:val="00D83663"/>
    <w:rsid w:val="00D837B8"/>
    <w:rsid w:val="00D84674"/>
    <w:rsid w:val="00D84D45"/>
    <w:rsid w:val="00D87F61"/>
    <w:rsid w:val="00D93AC0"/>
    <w:rsid w:val="00D942A6"/>
    <w:rsid w:val="00D957DB"/>
    <w:rsid w:val="00DA0612"/>
    <w:rsid w:val="00DA352A"/>
    <w:rsid w:val="00DA5ADC"/>
    <w:rsid w:val="00DB0F92"/>
    <w:rsid w:val="00DB10AD"/>
    <w:rsid w:val="00DB3A99"/>
    <w:rsid w:val="00DB7F06"/>
    <w:rsid w:val="00DC36A1"/>
    <w:rsid w:val="00DC4C94"/>
    <w:rsid w:val="00DC565C"/>
    <w:rsid w:val="00DD1F4C"/>
    <w:rsid w:val="00DE01C9"/>
    <w:rsid w:val="00DE32F7"/>
    <w:rsid w:val="00DF73B8"/>
    <w:rsid w:val="00E01220"/>
    <w:rsid w:val="00E045AC"/>
    <w:rsid w:val="00E102D8"/>
    <w:rsid w:val="00E104AF"/>
    <w:rsid w:val="00E12B19"/>
    <w:rsid w:val="00E159A5"/>
    <w:rsid w:val="00E234DC"/>
    <w:rsid w:val="00E23541"/>
    <w:rsid w:val="00E24477"/>
    <w:rsid w:val="00E277BD"/>
    <w:rsid w:val="00E34964"/>
    <w:rsid w:val="00E376E3"/>
    <w:rsid w:val="00E43721"/>
    <w:rsid w:val="00E4376D"/>
    <w:rsid w:val="00E46710"/>
    <w:rsid w:val="00E46B77"/>
    <w:rsid w:val="00E572DA"/>
    <w:rsid w:val="00E57760"/>
    <w:rsid w:val="00E61223"/>
    <w:rsid w:val="00E641B5"/>
    <w:rsid w:val="00E657C5"/>
    <w:rsid w:val="00E65CC4"/>
    <w:rsid w:val="00E67A30"/>
    <w:rsid w:val="00E729F4"/>
    <w:rsid w:val="00E73B8D"/>
    <w:rsid w:val="00E743B5"/>
    <w:rsid w:val="00E74C8F"/>
    <w:rsid w:val="00E769C1"/>
    <w:rsid w:val="00E87476"/>
    <w:rsid w:val="00E87DDD"/>
    <w:rsid w:val="00E92ED7"/>
    <w:rsid w:val="00E97F68"/>
    <w:rsid w:val="00EA0906"/>
    <w:rsid w:val="00EA0D78"/>
    <w:rsid w:val="00EA0E8A"/>
    <w:rsid w:val="00EB1BE1"/>
    <w:rsid w:val="00EB3250"/>
    <w:rsid w:val="00EB34CB"/>
    <w:rsid w:val="00EC2626"/>
    <w:rsid w:val="00EC7BF9"/>
    <w:rsid w:val="00ED0403"/>
    <w:rsid w:val="00ED670C"/>
    <w:rsid w:val="00EE176F"/>
    <w:rsid w:val="00EF2192"/>
    <w:rsid w:val="00EF2E4D"/>
    <w:rsid w:val="00EF66A1"/>
    <w:rsid w:val="00F00E59"/>
    <w:rsid w:val="00F0633B"/>
    <w:rsid w:val="00F10068"/>
    <w:rsid w:val="00F118CC"/>
    <w:rsid w:val="00F12F5D"/>
    <w:rsid w:val="00F143FD"/>
    <w:rsid w:val="00F147EA"/>
    <w:rsid w:val="00F167EB"/>
    <w:rsid w:val="00F201BE"/>
    <w:rsid w:val="00F2719B"/>
    <w:rsid w:val="00F326ED"/>
    <w:rsid w:val="00F32D33"/>
    <w:rsid w:val="00F3755B"/>
    <w:rsid w:val="00F44D3E"/>
    <w:rsid w:val="00F469DB"/>
    <w:rsid w:val="00F5495B"/>
    <w:rsid w:val="00F5527B"/>
    <w:rsid w:val="00F6071F"/>
    <w:rsid w:val="00F61750"/>
    <w:rsid w:val="00F61C2B"/>
    <w:rsid w:val="00F61FD3"/>
    <w:rsid w:val="00F6544E"/>
    <w:rsid w:val="00F66D60"/>
    <w:rsid w:val="00F71785"/>
    <w:rsid w:val="00F721C4"/>
    <w:rsid w:val="00F73B60"/>
    <w:rsid w:val="00F75986"/>
    <w:rsid w:val="00F81252"/>
    <w:rsid w:val="00F9081C"/>
    <w:rsid w:val="00F9091B"/>
    <w:rsid w:val="00F97753"/>
    <w:rsid w:val="00FA0B72"/>
    <w:rsid w:val="00FA2A17"/>
    <w:rsid w:val="00FA2D3D"/>
    <w:rsid w:val="00FB0CAE"/>
    <w:rsid w:val="00FB3CDA"/>
    <w:rsid w:val="00FB5B32"/>
    <w:rsid w:val="00FB7119"/>
    <w:rsid w:val="00FB7833"/>
    <w:rsid w:val="00FC0095"/>
    <w:rsid w:val="00FE094F"/>
    <w:rsid w:val="00FE3892"/>
    <w:rsid w:val="00FE7986"/>
    <w:rsid w:val="00FF2ACF"/>
    <w:rsid w:val="00FF3C32"/>
    <w:rsid w:val="00FF5087"/>
    <w:rsid w:val="00FF6111"/>
    <w:rsid w:val="00FF6435"/>
    <w:rsid w:val="00FF6692"/>
    <w:rsid w:val="00FF7A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56"/>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unhideWhenUsed/>
    <w:rsid w:val="008E512E"/>
    <w:rPr>
      <w:sz w:val="16"/>
      <w:szCs w:val="16"/>
    </w:rPr>
  </w:style>
  <w:style w:type="paragraph" w:styleId="CommentText">
    <w:name w:val="annotation text"/>
    <w:basedOn w:val="Normal"/>
    <w:link w:val="CommentTextChar"/>
    <w:uiPriority w:val="99"/>
    <w:unhideWhenUsed/>
    <w:rsid w:val="0056225E"/>
    <w:pPr>
      <w:spacing w:line="240" w:lineRule="auto"/>
    </w:pPr>
    <w:rPr>
      <w:sz w:val="20"/>
      <w:szCs w:val="20"/>
    </w:rPr>
  </w:style>
  <w:style w:type="character" w:customStyle="1" w:styleId="CommentTextChar">
    <w:name w:val="Comment Text Char"/>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List not in Table,SĄRAŠAS"/>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546898"/>
  </w:style>
  <w:style w:type="character" w:styleId="Hyperlink">
    <w:name w:val="Hyperlink"/>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link w:val="FootnoteText"/>
    <w:uiPriority w:val="99"/>
    <w:semiHidden/>
    <w:rsid w:val="006D3D8F"/>
    <w:rPr>
      <w:sz w:val="20"/>
      <w:szCs w:val="20"/>
    </w:rPr>
  </w:style>
  <w:style w:type="character" w:styleId="FootnoteReference">
    <w:name w:val="footnote reference"/>
    <w:uiPriority w:val="99"/>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Normal"/>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Normal"/>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Normal"/>
    <w:rsid w:val="002762BB"/>
    <w:pPr>
      <w:spacing w:line="240" w:lineRule="exact"/>
    </w:pPr>
    <w:rPr>
      <w:rFonts w:ascii="Verdana" w:eastAsia="Times New Roman" w:hAnsi="Verdana" w:cs="Times New Roman"/>
      <w:sz w:val="20"/>
      <w:szCs w:val="20"/>
      <w:lang w:val="en-US"/>
    </w:rPr>
  </w:style>
  <w:style w:type="paragraph" w:customStyle="1" w:styleId="BodyText1">
    <w:name w:val="Body Text1"/>
    <w:rsid w:val="00195C18"/>
    <w:pPr>
      <w:autoSpaceDE w:val="0"/>
      <w:autoSpaceDN w:val="0"/>
      <w:adjustRightInd w:val="0"/>
      <w:ind w:firstLine="312"/>
      <w:jc w:val="both"/>
    </w:pPr>
    <w:rPr>
      <w:rFonts w:ascii="TimesLT" w:eastAsia="Times New Roman" w:hAnsi="TimesLT" w:cs="Times New Roman"/>
      <w:lang w:val="en-US" w:eastAsia="en-US"/>
    </w:rPr>
  </w:style>
  <w:style w:type="character" w:styleId="UnresolvedMention">
    <w:name w:val="Unresolved Mention"/>
    <w:basedOn w:val="DefaultParagraphFont"/>
    <w:uiPriority w:val="99"/>
    <w:semiHidden/>
    <w:unhideWhenUsed/>
    <w:rsid w:val="00242254"/>
    <w:rPr>
      <w:color w:val="605E5C"/>
      <w:shd w:val="clear" w:color="auto" w:fill="E1DFDD"/>
    </w:rPr>
  </w:style>
  <w:style w:type="paragraph" w:styleId="Revision">
    <w:name w:val="Revision"/>
    <w:hidden/>
    <w:uiPriority w:val="99"/>
    <w:semiHidden/>
    <w:rsid w:val="007D4530"/>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114011474">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hc.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chc.lt" TargetMode="External"/><Relationship Id="rId4" Type="http://schemas.openxmlformats.org/officeDocument/2006/relationships/settings" Target="settings.xml"/><Relationship Id="rId9" Type="http://schemas.openxmlformats.org/officeDocument/2006/relationships/hyperlink" Target="mailto:info@novakopa.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C93BA-6FF9-47C9-A9C4-B7CA71C84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8846</Words>
  <Characters>5043</Characters>
  <Application>Microsoft Office Word</Application>
  <DocSecurity>0</DocSecurity>
  <Lines>42</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13862</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Simona Lebednykienė</cp:lastModifiedBy>
  <cp:revision>6</cp:revision>
  <dcterms:created xsi:type="dcterms:W3CDTF">2022-10-04T09:17:00Z</dcterms:created>
  <dcterms:modified xsi:type="dcterms:W3CDTF">2022-10-11T07:12:00Z</dcterms:modified>
</cp:coreProperties>
</file>