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044197" w14:textId="39DC2D72" w:rsidR="002B16D2" w:rsidRDefault="004B7178" w:rsidP="00CC2ED6">
      <w:pPr>
        <w:tabs>
          <w:tab w:val="left" w:pos="3828"/>
        </w:tabs>
        <w:ind w:firstLine="567"/>
        <w:rPr>
          <w:rFonts w:asciiTheme="minorHAnsi" w:hAnsiTheme="minorHAnsi" w:cstheme="minorHAnsi"/>
          <w:color w:val="auto"/>
          <w:sz w:val="22"/>
          <w:szCs w:val="22"/>
        </w:rPr>
      </w:pPr>
      <w:r>
        <w:rPr>
          <w:rFonts w:asciiTheme="minorHAnsi" w:hAnsiTheme="minorHAnsi" w:cstheme="minorHAnsi"/>
          <w:color w:val="auto"/>
          <w:sz w:val="22"/>
          <w:szCs w:val="22"/>
        </w:rPr>
        <w:t xml:space="preserve">                                                                                                                                                  Sutarties 2 priedas</w:t>
      </w:r>
    </w:p>
    <w:p w14:paraId="4EC83EA9" w14:textId="77777777" w:rsidR="004B7178" w:rsidRPr="00502832" w:rsidRDefault="004B7178" w:rsidP="00CC2ED6">
      <w:pPr>
        <w:tabs>
          <w:tab w:val="left" w:pos="3828"/>
        </w:tabs>
        <w:ind w:firstLine="567"/>
        <w:rPr>
          <w:rFonts w:asciiTheme="minorHAnsi" w:hAnsiTheme="minorHAnsi" w:cstheme="minorHAnsi"/>
          <w:color w:val="auto"/>
          <w:sz w:val="22"/>
          <w:szCs w:val="22"/>
        </w:rPr>
      </w:pPr>
    </w:p>
    <w:p w14:paraId="675505B6" w14:textId="77777777" w:rsidR="002B16D2" w:rsidRPr="00502832" w:rsidRDefault="002B16D2" w:rsidP="00CC2ED6">
      <w:pPr>
        <w:tabs>
          <w:tab w:val="left" w:pos="3828"/>
        </w:tabs>
        <w:ind w:firstLine="567"/>
        <w:jc w:val="center"/>
        <w:rPr>
          <w:rFonts w:asciiTheme="minorHAnsi" w:hAnsiTheme="minorHAnsi" w:cstheme="minorHAnsi"/>
          <w:b/>
          <w:color w:val="auto"/>
          <w:sz w:val="22"/>
          <w:szCs w:val="22"/>
        </w:rPr>
      </w:pPr>
      <w:r w:rsidRPr="00502832">
        <w:rPr>
          <w:rFonts w:asciiTheme="minorHAnsi" w:hAnsiTheme="minorHAnsi" w:cstheme="minorHAnsi"/>
          <w:b/>
          <w:color w:val="auto"/>
          <w:sz w:val="22"/>
          <w:szCs w:val="22"/>
        </w:rPr>
        <w:t xml:space="preserve">PREKIŲ PIRKIMO TECHNINĖ SPECIFIKACIJA </w:t>
      </w:r>
    </w:p>
    <w:p w14:paraId="43C8F860" w14:textId="77777777" w:rsidR="002B16D2" w:rsidRPr="00502832" w:rsidRDefault="002B16D2" w:rsidP="00CC2ED6">
      <w:pPr>
        <w:pStyle w:val="Heading40"/>
        <w:keepNext/>
        <w:keepLines/>
        <w:shd w:val="clear" w:color="auto" w:fill="auto"/>
        <w:tabs>
          <w:tab w:val="left" w:pos="3828"/>
        </w:tabs>
        <w:spacing w:before="0" w:after="0" w:line="240" w:lineRule="auto"/>
        <w:ind w:right="55" w:firstLine="567"/>
        <w:jc w:val="left"/>
        <w:rPr>
          <w:rFonts w:asciiTheme="minorHAnsi" w:hAnsiTheme="minorHAnsi" w:cstheme="minorHAnsi"/>
          <w:sz w:val="22"/>
          <w:szCs w:val="22"/>
        </w:rPr>
      </w:pPr>
    </w:p>
    <w:p w14:paraId="0FED4BE0" w14:textId="77777777" w:rsidR="002B16D2" w:rsidRPr="00502832" w:rsidRDefault="002B16D2" w:rsidP="00CC2ED6">
      <w:pPr>
        <w:pStyle w:val="Bodytext1"/>
        <w:shd w:val="clear" w:color="auto" w:fill="auto"/>
        <w:tabs>
          <w:tab w:val="left" w:pos="142"/>
          <w:tab w:val="left" w:pos="3828"/>
        </w:tabs>
        <w:spacing w:before="0" w:after="0" w:line="240" w:lineRule="auto"/>
        <w:ind w:right="55" w:firstLine="0"/>
        <w:jc w:val="both"/>
        <w:rPr>
          <w:rFonts w:asciiTheme="minorHAnsi" w:hAnsiTheme="minorHAnsi" w:cstheme="minorHAnsi"/>
          <w:b/>
          <w:sz w:val="22"/>
          <w:szCs w:val="22"/>
        </w:rPr>
      </w:pPr>
      <w:r w:rsidRPr="00502832">
        <w:rPr>
          <w:rFonts w:asciiTheme="minorHAnsi" w:hAnsiTheme="minorHAnsi" w:cstheme="minorHAnsi"/>
          <w:b/>
          <w:sz w:val="22"/>
          <w:szCs w:val="22"/>
        </w:rPr>
        <w:t>1. PIRKIMO OBJEKTAS</w:t>
      </w:r>
    </w:p>
    <w:p w14:paraId="1D84916A" w14:textId="42110CA2" w:rsidR="002B16D2" w:rsidRPr="004B7178" w:rsidRDefault="00843A17" w:rsidP="00CC2ED6">
      <w:pPr>
        <w:pStyle w:val="Bodytext20"/>
        <w:shd w:val="clear" w:color="auto" w:fill="auto"/>
        <w:tabs>
          <w:tab w:val="left" w:pos="0"/>
          <w:tab w:val="left" w:pos="3828"/>
        </w:tabs>
        <w:spacing w:line="240" w:lineRule="auto"/>
        <w:ind w:right="55" w:firstLine="0"/>
        <w:jc w:val="both"/>
        <w:rPr>
          <w:rFonts w:asciiTheme="minorHAnsi" w:hAnsiTheme="minorHAnsi" w:cstheme="minorHAnsi"/>
          <w:i w:val="0"/>
          <w:iCs w:val="0"/>
          <w:sz w:val="22"/>
          <w:szCs w:val="22"/>
        </w:rPr>
      </w:pPr>
      <w:r w:rsidRPr="004B7178">
        <w:rPr>
          <w:rFonts w:asciiTheme="minorHAnsi" w:hAnsiTheme="minorHAnsi" w:cstheme="minorHAnsi"/>
          <w:i w:val="0"/>
          <w:iCs w:val="0"/>
          <w:w w:val="95"/>
          <w:sz w:val="22"/>
          <w:szCs w:val="22"/>
        </w:rPr>
        <w:t>Darbo</w:t>
      </w:r>
      <w:r w:rsidRPr="004B7178">
        <w:rPr>
          <w:rFonts w:asciiTheme="minorHAnsi" w:hAnsiTheme="minorHAnsi" w:cstheme="minorHAnsi"/>
          <w:i w:val="0"/>
          <w:iCs w:val="0"/>
          <w:spacing w:val="-12"/>
          <w:w w:val="95"/>
          <w:sz w:val="22"/>
          <w:szCs w:val="22"/>
        </w:rPr>
        <w:t xml:space="preserve"> </w:t>
      </w:r>
      <w:r w:rsidRPr="004B7178">
        <w:rPr>
          <w:rFonts w:asciiTheme="minorHAnsi" w:hAnsiTheme="minorHAnsi" w:cstheme="minorHAnsi"/>
          <w:i w:val="0"/>
          <w:iCs w:val="0"/>
          <w:w w:val="95"/>
          <w:sz w:val="22"/>
          <w:szCs w:val="22"/>
        </w:rPr>
        <w:t>drabužiai</w:t>
      </w:r>
      <w:r w:rsidRPr="004B7178">
        <w:rPr>
          <w:rFonts w:asciiTheme="minorHAnsi" w:hAnsiTheme="minorHAnsi" w:cstheme="minorHAnsi"/>
          <w:i w:val="0"/>
          <w:iCs w:val="0"/>
          <w:spacing w:val="-8"/>
          <w:w w:val="95"/>
          <w:sz w:val="22"/>
          <w:szCs w:val="22"/>
        </w:rPr>
        <w:t xml:space="preserve"> </w:t>
      </w:r>
      <w:r w:rsidRPr="004B7178">
        <w:rPr>
          <w:rFonts w:asciiTheme="minorHAnsi" w:hAnsiTheme="minorHAnsi" w:cstheme="minorHAnsi"/>
          <w:i w:val="0"/>
          <w:iCs w:val="0"/>
          <w:w w:val="95"/>
          <w:sz w:val="22"/>
          <w:szCs w:val="22"/>
        </w:rPr>
        <w:t>(toliau</w:t>
      </w:r>
      <w:r w:rsidRPr="004B7178">
        <w:rPr>
          <w:rFonts w:asciiTheme="minorHAnsi" w:hAnsiTheme="minorHAnsi" w:cstheme="minorHAnsi"/>
          <w:i w:val="0"/>
          <w:iCs w:val="0"/>
          <w:spacing w:val="-10"/>
          <w:w w:val="95"/>
          <w:sz w:val="22"/>
          <w:szCs w:val="22"/>
        </w:rPr>
        <w:t xml:space="preserve"> </w:t>
      </w:r>
      <w:r w:rsidRPr="004B7178">
        <w:rPr>
          <w:rFonts w:asciiTheme="minorHAnsi" w:hAnsiTheme="minorHAnsi" w:cstheme="minorHAnsi"/>
          <w:i w:val="0"/>
          <w:iCs w:val="0"/>
          <w:w w:val="95"/>
          <w:sz w:val="22"/>
          <w:szCs w:val="22"/>
        </w:rPr>
        <w:t>–</w:t>
      </w:r>
      <w:r w:rsidRPr="004B7178">
        <w:rPr>
          <w:rFonts w:asciiTheme="minorHAnsi" w:hAnsiTheme="minorHAnsi" w:cstheme="minorHAnsi"/>
          <w:i w:val="0"/>
          <w:iCs w:val="0"/>
          <w:spacing w:val="-8"/>
          <w:w w:val="95"/>
          <w:sz w:val="22"/>
          <w:szCs w:val="22"/>
        </w:rPr>
        <w:t xml:space="preserve"> </w:t>
      </w:r>
      <w:r w:rsidRPr="004B7178">
        <w:rPr>
          <w:rFonts w:asciiTheme="minorHAnsi" w:hAnsiTheme="minorHAnsi" w:cstheme="minorHAnsi"/>
          <w:i w:val="0"/>
          <w:iCs w:val="0"/>
          <w:w w:val="95"/>
          <w:sz w:val="22"/>
          <w:szCs w:val="22"/>
        </w:rPr>
        <w:t>Prekės)</w:t>
      </w:r>
      <w:r w:rsidR="0037243D" w:rsidRPr="004B7178">
        <w:rPr>
          <w:rFonts w:asciiTheme="minorHAnsi" w:hAnsiTheme="minorHAnsi" w:cstheme="minorHAnsi"/>
          <w:i w:val="0"/>
          <w:iCs w:val="0"/>
          <w:sz w:val="22"/>
          <w:szCs w:val="22"/>
        </w:rPr>
        <w:t>.</w:t>
      </w:r>
    </w:p>
    <w:p w14:paraId="01CB5C77" w14:textId="77777777" w:rsidR="002B16D2" w:rsidRPr="00502832" w:rsidRDefault="002B16D2" w:rsidP="00CC2ED6">
      <w:pPr>
        <w:pStyle w:val="Bodytext20"/>
        <w:shd w:val="clear" w:color="auto" w:fill="auto"/>
        <w:tabs>
          <w:tab w:val="left" w:pos="0"/>
          <w:tab w:val="left" w:pos="3828"/>
        </w:tabs>
        <w:spacing w:line="240" w:lineRule="auto"/>
        <w:ind w:right="55" w:firstLine="0"/>
        <w:jc w:val="both"/>
        <w:rPr>
          <w:rFonts w:asciiTheme="minorHAnsi" w:hAnsiTheme="minorHAnsi" w:cstheme="minorHAnsi"/>
          <w:sz w:val="22"/>
          <w:szCs w:val="22"/>
        </w:rPr>
      </w:pPr>
    </w:p>
    <w:p w14:paraId="71A6E33F" w14:textId="77777777" w:rsidR="002B16D2" w:rsidRPr="00502832" w:rsidRDefault="002B16D2" w:rsidP="00CC2ED6">
      <w:pPr>
        <w:pStyle w:val="Bodytext20"/>
        <w:shd w:val="clear" w:color="auto" w:fill="auto"/>
        <w:tabs>
          <w:tab w:val="left" w:pos="0"/>
          <w:tab w:val="left" w:pos="3828"/>
          <w:tab w:val="left" w:pos="9072"/>
        </w:tabs>
        <w:spacing w:line="240" w:lineRule="auto"/>
        <w:ind w:right="55" w:firstLine="0"/>
        <w:jc w:val="both"/>
        <w:rPr>
          <w:rStyle w:val="Bodytext2NotItalic2"/>
          <w:rFonts w:asciiTheme="minorHAnsi" w:hAnsiTheme="minorHAnsi" w:cstheme="minorHAnsi"/>
          <w:b/>
          <w:i/>
          <w:iCs/>
          <w:sz w:val="22"/>
          <w:szCs w:val="22"/>
        </w:rPr>
      </w:pPr>
      <w:r w:rsidRPr="00502832">
        <w:rPr>
          <w:rStyle w:val="Bodytext2NotItalic2"/>
          <w:rFonts w:asciiTheme="minorHAnsi" w:hAnsiTheme="minorHAnsi" w:cstheme="minorHAnsi"/>
          <w:b/>
          <w:sz w:val="22"/>
          <w:szCs w:val="22"/>
        </w:rPr>
        <w:t xml:space="preserve">2. PIRKIMO OBJEKTO PRITAIKYMO SRITIS </w:t>
      </w:r>
    </w:p>
    <w:p w14:paraId="2A68D390" w14:textId="77777777" w:rsidR="00843A17" w:rsidRPr="00502832" w:rsidRDefault="00843A17" w:rsidP="00843A17">
      <w:pPr>
        <w:pStyle w:val="ListParagraph"/>
        <w:numPr>
          <w:ilvl w:val="0"/>
          <w:numId w:val="5"/>
        </w:numPr>
        <w:rPr>
          <w:rFonts w:asciiTheme="minorHAnsi" w:hAnsiTheme="minorHAnsi" w:cstheme="minorHAnsi"/>
          <w:vanish/>
        </w:rPr>
      </w:pPr>
    </w:p>
    <w:p w14:paraId="12890678" w14:textId="77777777" w:rsidR="00843A17" w:rsidRPr="00502832" w:rsidRDefault="00843A17" w:rsidP="00843A17">
      <w:pPr>
        <w:pStyle w:val="ListParagraph"/>
        <w:numPr>
          <w:ilvl w:val="0"/>
          <w:numId w:val="5"/>
        </w:numPr>
        <w:rPr>
          <w:rFonts w:asciiTheme="minorHAnsi" w:hAnsiTheme="minorHAnsi" w:cstheme="minorHAnsi"/>
          <w:vanish/>
        </w:rPr>
      </w:pPr>
    </w:p>
    <w:p w14:paraId="2DC9E430" w14:textId="77777777" w:rsidR="00843A17" w:rsidRPr="00502832" w:rsidRDefault="00843A17" w:rsidP="00843A17">
      <w:pPr>
        <w:pStyle w:val="ListParagraph"/>
        <w:numPr>
          <w:ilvl w:val="1"/>
          <w:numId w:val="5"/>
        </w:numPr>
        <w:ind w:left="518"/>
        <w:rPr>
          <w:rFonts w:asciiTheme="minorHAnsi" w:hAnsiTheme="minorHAnsi" w:cstheme="minorHAnsi"/>
        </w:rPr>
      </w:pPr>
      <w:r w:rsidRPr="00502832">
        <w:rPr>
          <w:rFonts w:asciiTheme="minorHAnsi" w:hAnsiTheme="minorHAnsi" w:cstheme="minorHAnsi"/>
        </w:rPr>
        <w:t>Šiuo pirkimu siekiama sudaryti sutartį su Tiekėju, kuris, esant Pirkėjo poreikiui, tieks pagal atskirus Pirkėjo raštiškus užsakymus Prekes. Pirkėjas neįsipareigoja nupirkti visų Prekių, nurodytų techninės specifikacijos 1 Priede.</w:t>
      </w:r>
    </w:p>
    <w:p w14:paraId="3543E0ED" w14:textId="77777777" w:rsidR="00843A17" w:rsidRPr="00502832" w:rsidRDefault="00843A17" w:rsidP="00843A17">
      <w:pPr>
        <w:pStyle w:val="ListParagraph"/>
        <w:numPr>
          <w:ilvl w:val="1"/>
          <w:numId w:val="5"/>
        </w:numPr>
        <w:ind w:left="450" w:hanging="360"/>
        <w:rPr>
          <w:rFonts w:asciiTheme="minorHAnsi" w:hAnsiTheme="minorHAnsi" w:cstheme="minorHAnsi"/>
        </w:rPr>
      </w:pPr>
      <w:r w:rsidRPr="00502832">
        <w:rPr>
          <w:rFonts w:asciiTheme="minorHAnsi" w:hAnsiTheme="minorHAnsi" w:cstheme="minorHAnsi"/>
        </w:rPr>
        <w:t xml:space="preserve">Perkamų Prekių sąrašas pateikiamas techninės specifikacijos 1 Priede. </w:t>
      </w:r>
    </w:p>
    <w:p w14:paraId="0818B5A0" w14:textId="77777777" w:rsidR="00843A17" w:rsidRPr="00502832" w:rsidRDefault="00843A17" w:rsidP="00843A17">
      <w:pPr>
        <w:pStyle w:val="ListParagraph"/>
        <w:numPr>
          <w:ilvl w:val="1"/>
          <w:numId w:val="5"/>
        </w:numPr>
        <w:ind w:left="450" w:hanging="360"/>
        <w:rPr>
          <w:rFonts w:asciiTheme="minorHAnsi" w:hAnsiTheme="minorHAnsi" w:cstheme="minorHAnsi"/>
        </w:rPr>
      </w:pPr>
      <w:r w:rsidRPr="00502832">
        <w:rPr>
          <w:rFonts w:asciiTheme="minorHAnsi" w:hAnsiTheme="minorHAnsi" w:cstheme="minorHAnsi"/>
        </w:rPr>
        <w:t xml:space="preserve">Pirkėjas numato galimybę įsigyti techninės specifikacijos 1 Priede nenurodytų prekių. Tokio pobūdžio sąraše nenurodytų, tačiau su pirkimo objektu susijusių Prekių, Pirkėjas gali įsigyti neviršijant 10 procentų pradinės Sutarties vertės. Už Prekių sąraše nenurodytas, tačiau su pirkimo objektu susijusias Prekes bus apmokėta ne didesnėmis nei susitarimo pasirašymo (užsakymo pateikimo) dieną Tiekėjo prekybos vietoje, kataloge ar interneto svetainėje nurodytomis galiojančiomis šių Prekių kainomis arba, jei tokios kainos neskelbiamos, Tiekėjo pasiūlytomis, konkurencingomis ir rinką atitinkančiomis kainomis. </w:t>
      </w:r>
    </w:p>
    <w:p w14:paraId="36FC6037" w14:textId="77777777" w:rsidR="00843A17" w:rsidRPr="00502832" w:rsidRDefault="00843A17" w:rsidP="00843A17">
      <w:pPr>
        <w:pStyle w:val="ListParagraph"/>
        <w:numPr>
          <w:ilvl w:val="1"/>
          <w:numId w:val="5"/>
        </w:numPr>
        <w:ind w:left="450" w:hanging="360"/>
        <w:rPr>
          <w:rFonts w:asciiTheme="minorHAnsi" w:hAnsiTheme="minorHAnsi" w:cstheme="minorHAnsi"/>
        </w:rPr>
      </w:pPr>
      <w:r w:rsidRPr="00502832">
        <w:rPr>
          <w:rFonts w:asciiTheme="minorHAnsi" w:hAnsiTheme="minorHAnsi" w:cstheme="minorHAnsi"/>
        </w:rPr>
        <w:t xml:space="preserve">Sutarties vykdymo metu Tiekėjas privalės paskutinę mėnesio darbo dieną redaguojamu tekstiniu (Word, Excel) formatu teikti ataskaitą už einamąjį mėnesį, kurioje bus nurodyta: pirkimo data, sąskaitos Nr., sąskaitos suma, Pirkėjo atstovas, komanda, paraiškos numeris, pristatytos Prekės ir jų kiekiai. </w:t>
      </w:r>
    </w:p>
    <w:p w14:paraId="0B03F474" w14:textId="77777777" w:rsidR="00843A17" w:rsidRPr="00502832" w:rsidRDefault="00843A17" w:rsidP="00843A17">
      <w:pPr>
        <w:pStyle w:val="ListParagraph"/>
        <w:numPr>
          <w:ilvl w:val="1"/>
          <w:numId w:val="5"/>
        </w:numPr>
        <w:ind w:left="450" w:hanging="360"/>
        <w:rPr>
          <w:rFonts w:asciiTheme="minorHAnsi" w:hAnsiTheme="minorHAnsi" w:cstheme="minorHAnsi"/>
        </w:rPr>
      </w:pPr>
      <w:r w:rsidRPr="00502832">
        <w:rPr>
          <w:rFonts w:asciiTheme="minorHAnsi" w:hAnsiTheme="minorHAnsi" w:cstheme="minorHAnsi"/>
        </w:rPr>
        <w:t xml:space="preserve">Prekių Tiekėjas privalo pasiūlyti visą perkamų Prekių kiekį nurodytą techninės specifikacijos 1 Priede. </w:t>
      </w:r>
    </w:p>
    <w:p w14:paraId="31C5AAC8" w14:textId="77777777" w:rsidR="00843A17" w:rsidRPr="00502832" w:rsidRDefault="00843A17" w:rsidP="00843A17">
      <w:pPr>
        <w:pStyle w:val="ListParagraph"/>
        <w:numPr>
          <w:ilvl w:val="1"/>
          <w:numId w:val="5"/>
        </w:numPr>
        <w:ind w:left="450" w:hanging="360"/>
        <w:rPr>
          <w:rFonts w:asciiTheme="minorHAnsi" w:hAnsiTheme="minorHAnsi" w:cstheme="minorHAnsi"/>
        </w:rPr>
      </w:pPr>
      <w:r w:rsidRPr="00502832">
        <w:rPr>
          <w:rFonts w:asciiTheme="minorHAnsi" w:hAnsiTheme="minorHAnsi" w:cstheme="minorHAnsi"/>
        </w:rPr>
        <w:t xml:space="preserve">Visos išlaidos, susijusios su Prekių teikimu įskaičiuojamos į vienos Prekės vieneto kainą. </w:t>
      </w:r>
    </w:p>
    <w:p w14:paraId="07358DAE" w14:textId="77777777" w:rsidR="002B16D2" w:rsidRPr="00502832" w:rsidRDefault="002B16D2" w:rsidP="00CC2ED6">
      <w:pPr>
        <w:pStyle w:val="Bodytext20"/>
        <w:shd w:val="clear" w:color="auto" w:fill="auto"/>
        <w:tabs>
          <w:tab w:val="left" w:pos="0"/>
          <w:tab w:val="left" w:pos="3828"/>
          <w:tab w:val="left" w:pos="9072"/>
        </w:tabs>
        <w:spacing w:line="240" w:lineRule="auto"/>
        <w:ind w:right="55" w:firstLine="0"/>
        <w:jc w:val="both"/>
        <w:rPr>
          <w:rFonts w:asciiTheme="minorHAnsi" w:hAnsiTheme="minorHAnsi" w:cstheme="minorHAnsi"/>
          <w:sz w:val="22"/>
          <w:szCs w:val="22"/>
        </w:rPr>
      </w:pPr>
    </w:p>
    <w:p w14:paraId="2C890994" w14:textId="77777777" w:rsidR="002B16D2" w:rsidRPr="00502832" w:rsidRDefault="002B16D2" w:rsidP="00CC2ED6">
      <w:pPr>
        <w:pStyle w:val="Bodytext1"/>
        <w:shd w:val="clear" w:color="auto" w:fill="auto"/>
        <w:tabs>
          <w:tab w:val="left" w:pos="0"/>
          <w:tab w:val="left" w:pos="3828"/>
        </w:tabs>
        <w:spacing w:before="0" w:after="0" w:line="240" w:lineRule="auto"/>
        <w:ind w:right="55" w:firstLine="0"/>
        <w:jc w:val="both"/>
        <w:rPr>
          <w:rFonts w:asciiTheme="minorHAnsi" w:hAnsiTheme="minorHAnsi" w:cstheme="minorHAnsi"/>
          <w:b/>
          <w:sz w:val="22"/>
          <w:szCs w:val="22"/>
        </w:rPr>
      </w:pPr>
      <w:r w:rsidRPr="00502832">
        <w:rPr>
          <w:rFonts w:asciiTheme="minorHAnsi" w:hAnsiTheme="minorHAnsi" w:cstheme="minorHAnsi"/>
          <w:b/>
          <w:sz w:val="22"/>
          <w:szCs w:val="22"/>
        </w:rPr>
        <w:t xml:space="preserve">3. TECHNINIŲ REIKALAVIMŲ, KURIUOS TURI ATITIKTI PERKAMOS PREKĖS /  PASLAUGOS </w:t>
      </w:r>
      <w:r w:rsidR="00F003EC" w:rsidRPr="00502832">
        <w:rPr>
          <w:rFonts w:asciiTheme="minorHAnsi" w:hAnsiTheme="minorHAnsi" w:cstheme="minorHAnsi"/>
          <w:b/>
          <w:sz w:val="22"/>
          <w:szCs w:val="22"/>
        </w:rPr>
        <w:t xml:space="preserve">/ DARBAI </w:t>
      </w:r>
      <w:r w:rsidRPr="00502832">
        <w:rPr>
          <w:rFonts w:asciiTheme="minorHAnsi" w:hAnsiTheme="minorHAnsi" w:cstheme="minorHAnsi"/>
          <w:b/>
          <w:sz w:val="22"/>
          <w:szCs w:val="22"/>
        </w:rPr>
        <w:t>APRAŠYMO BŪDAI</w:t>
      </w:r>
    </w:p>
    <w:p w14:paraId="2041438A" w14:textId="77777777" w:rsidR="00843A17" w:rsidRPr="00502832" w:rsidRDefault="00843A17" w:rsidP="00843A17">
      <w:pPr>
        <w:pStyle w:val="Heading1"/>
        <w:tabs>
          <w:tab w:val="left" w:pos="426"/>
        </w:tabs>
        <w:spacing w:after="10"/>
        <w:ind w:left="141" w:firstLine="0"/>
        <w:rPr>
          <w:rFonts w:asciiTheme="minorHAnsi" w:hAnsiTheme="minorHAnsi" w:cstheme="minorHAnsi"/>
          <w:sz w:val="22"/>
          <w:szCs w:val="22"/>
        </w:rPr>
      </w:pPr>
    </w:p>
    <w:p w14:paraId="02C8D7A2" w14:textId="77777777" w:rsidR="00843A17" w:rsidRPr="00502832" w:rsidRDefault="00843A17" w:rsidP="00843A17">
      <w:pPr>
        <w:pStyle w:val="Heading1"/>
        <w:tabs>
          <w:tab w:val="left" w:pos="426"/>
        </w:tabs>
        <w:spacing w:after="10"/>
        <w:ind w:left="141" w:firstLine="0"/>
        <w:rPr>
          <w:rFonts w:asciiTheme="minorHAnsi" w:hAnsiTheme="minorHAnsi" w:cstheme="minorHAnsi"/>
          <w:sz w:val="22"/>
          <w:szCs w:val="22"/>
        </w:rPr>
      </w:pPr>
      <w:r w:rsidRPr="00502832">
        <w:rPr>
          <w:rFonts w:asciiTheme="minorHAnsi" w:hAnsiTheme="minorHAnsi" w:cstheme="minorHAnsi"/>
          <w:sz w:val="22"/>
          <w:szCs w:val="22"/>
        </w:rPr>
        <w:t>SUTARTINIŲ</w:t>
      </w:r>
      <w:r w:rsidRPr="00502832">
        <w:rPr>
          <w:rFonts w:asciiTheme="minorHAnsi" w:hAnsiTheme="minorHAnsi" w:cstheme="minorHAnsi"/>
          <w:spacing w:val="-5"/>
          <w:sz w:val="22"/>
          <w:szCs w:val="22"/>
        </w:rPr>
        <w:t xml:space="preserve"> </w:t>
      </w:r>
      <w:r w:rsidRPr="00502832">
        <w:rPr>
          <w:rFonts w:asciiTheme="minorHAnsi" w:hAnsiTheme="minorHAnsi" w:cstheme="minorHAnsi"/>
          <w:sz w:val="22"/>
          <w:szCs w:val="22"/>
        </w:rPr>
        <w:t>ĮSIPAREIGOJIMŲ</w:t>
      </w:r>
      <w:r w:rsidRPr="00502832">
        <w:rPr>
          <w:rFonts w:asciiTheme="minorHAnsi" w:hAnsiTheme="minorHAnsi" w:cstheme="minorHAnsi"/>
          <w:spacing w:val="-4"/>
          <w:sz w:val="22"/>
          <w:szCs w:val="22"/>
        </w:rPr>
        <w:t xml:space="preserve"> </w:t>
      </w:r>
      <w:r w:rsidRPr="00502832">
        <w:rPr>
          <w:rFonts w:asciiTheme="minorHAnsi" w:hAnsiTheme="minorHAnsi" w:cstheme="minorHAnsi"/>
          <w:sz w:val="22"/>
          <w:szCs w:val="22"/>
        </w:rPr>
        <w:t>VYKDYMO</w:t>
      </w:r>
      <w:r w:rsidRPr="00502832">
        <w:rPr>
          <w:rFonts w:asciiTheme="minorHAnsi" w:hAnsiTheme="minorHAnsi" w:cstheme="minorHAnsi"/>
          <w:spacing w:val="-3"/>
          <w:sz w:val="22"/>
          <w:szCs w:val="22"/>
        </w:rPr>
        <w:t xml:space="preserve"> </w:t>
      </w:r>
      <w:r w:rsidRPr="00502832">
        <w:rPr>
          <w:rFonts w:asciiTheme="minorHAnsi" w:hAnsiTheme="minorHAnsi" w:cstheme="minorHAnsi"/>
          <w:sz w:val="22"/>
          <w:szCs w:val="22"/>
        </w:rPr>
        <w:t>VIETA</w:t>
      </w:r>
    </w:p>
    <w:p w14:paraId="6E0514CD" w14:textId="77777777" w:rsidR="00843A17" w:rsidRPr="00502832" w:rsidRDefault="00843A17" w:rsidP="00843A17">
      <w:pPr>
        <w:pStyle w:val="BodyText0"/>
        <w:spacing w:line="28" w:lineRule="exact"/>
        <w:ind w:left="113"/>
        <w:rPr>
          <w:rFonts w:asciiTheme="minorHAnsi" w:hAnsiTheme="minorHAnsi" w:cstheme="minorHAnsi"/>
          <w:sz w:val="22"/>
          <w:szCs w:val="22"/>
        </w:rPr>
      </w:pPr>
      <w:r w:rsidRPr="00502832">
        <w:rPr>
          <w:rFonts w:asciiTheme="minorHAnsi" w:hAnsiTheme="minorHAnsi" w:cstheme="minorHAnsi"/>
          <w:noProof/>
          <w:sz w:val="22"/>
          <w:szCs w:val="22"/>
        </w:rPr>
        <mc:AlternateContent>
          <mc:Choice Requires="wpg">
            <w:drawing>
              <wp:inline distT="0" distB="0" distL="0" distR="0" wp14:anchorId="628E9D42" wp14:editId="1433DEF2">
                <wp:extent cx="6158230" cy="18415"/>
                <wp:effectExtent l="0" t="0" r="0" b="0"/>
                <wp:docPr id="1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230" cy="18415"/>
                          <a:chOff x="0" y="0"/>
                          <a:chExt cx="9698" cy="29"/>
                        </a:xfrm>
                      </wpg:grpSpPr>
                      <wps:wsp>
                        <wps:cNvPr id="16" name="Rectangle 17"/>
                        <wps:cNvSpPr>
                          <a:spLocks noChangeArrowheads="1"/>
                        </wps:cNvSpPr>
                        <wps:spPr bwMode="auto">
                          <a:xfrm>
                            <a:off x="0" y="0"/>
                            <a:ext cx="9698"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oel="http://schemas.microsoft.com/office/2019/extlst">
            <w:pict>
              <v:group w14:anchorId="3C18149F" id="Group 16" o:spid="_x0000_s1026" style="width:484.9pt;height:1.45pt;mso-position-horizontal-relative:char;mso-position-vertical-relative:line" coordsize="969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">
                <v:rect id="Rectangle 17" o:spid="_x0000_s1027" style="position:absolute;width:9698;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" fillcolor="black" stroked="f"/>
                <w10:anchorlock/>
              </v:group>
            </w:pict>
          </mc:Fallback>
        </mc:AlternateContent>
      </w:r>
    </w:p>
    <w:p w14:paraId="53FBEA18" w14:textId="77777777" w:rsidR="00843A17" w:rsidRPr="00502832" w:rsidRDefault="00843A17" w:rsidP="00843A17">
      <w:pPr>
        <w:pStyle w:val="BodyText0"/>
        <w:spacing w:before="60" w:line="302" w:lineRule="auto"/>
        <w:ind w:right="7140"/>
        <w:rPr>
          <w:rFonts w:asciiTheme="minorHAnsi" w:hAnsiTheme="minorHAnsi" w:cstheme="minorHAnsi"/>
          <w:spacing w:val="1"/>
          <w:w w:val="95"/>
          <w:sz w:val="22"/>
          <w:szCs w:val="22"/>
        </w:rPr>
      </w:pPr>
      <w:r w:rsidRPr="00502832">
        <w:rPr>
          <w:rFonts w:asciiTheme="minorHAnsi" w:hAnsiTheme="minorHAnsi" w:cstheme="minorHAnsi"/>
          <w:sz w:val="22"/>
          <w:szCs w:val="22"/>
        </w:rPr>
        <w:t>Spaudos g. 6-1, Vilnius;</w:t>
      </w:r>
      <w:r w:rsidRPr="00502832">
        <w:rPr>
          <w:rFonts w:asciiTheme="minorHAnsi" w:hAnsiTheme="minorHAnsi" w:cstheme="minorHAnsi"/>
          <w:spacing w:val="1"/>
          <w:sz w:val="22"/>
          <w:szCs w:val="22"/>
        </w:rPr>
        <w:t xml:space="preserve"> </w:t>
      </w:r>
      <w:r w:rsidRPr="00502832">
        <w:rPr>
          <w:rFonts w:asciiTheme="minorHAnsi" w:hAnsiTheme="minorHAnsi" w:cstheme="minorHAnsi"/>
          <w:w w:val="95"/>
          <w:sz w:val="22"/>
          <w:szCs w:val="22"/>
        </w:rPr>
        <w:t>Elektrinės</w:t>
      </w:r>
      <w:r w:rsidRPr="00502832">
        <w:rPr>
          <w:rFonts w:asciiTheme="minorHAnsi" w:hAnsiTheme="minorHAnsi" w:cstheme="minorHAnsi"/>
          <w:spacing w:val="1"/>
          <w:w w:val="95"/>
          <w:sz w:val="22"/>
          <w:szCs w:val="22"/>
        </w:rPr>
        <w:t xml:space="preserve"> </w:t>
      </w:r>
      <w:r w:rsidRPr="00502832">
        <w:rPr>
          <w:rFonts w:asciiTheme="minorHAnsi" w:hAnsiTheme="minorHAnsi" w:cstheme="minorHAnsi"/>
          <w:w w:val="95"/>
          <w:sz w:val="22"/>
          <w:szCs w:val="22"/>
        </w:rPr>
        <w:t>g.</w:t>
      </w:r>
      <w:r w:rsidRPr="00502832">
        <w:rPr>
          <w:rFonts w:asciiTheme="minorHAnsi" w:hAnsiTheme="minorHAnsi" w:cstheme="minorHAnsi"/>
          <w:spacing w:val="1"/>
          <w:w w:val="95"/>
          <w:sz w:val="22"/>
          <w:szCs w:val="22"/>
        </w:rPr>
        <w:t xml:space="preserve"> </w:t>
      </w:r>
      <w:r w:rsidRPr="00502832">
        <w:rPr>
          <w:rFonts w:asciiTheme="minorHAnsi" w:hAnsiTheme="minorHAnsi" w:cstheme="minorHAnsi"/>
          <w:w w:val="95"/>
          <w:sz w:val="22"/>
          <w:szCs w:val="22"/>
        </w:rPr>
        <w:t>2,</w:t>
      </w:r>
      <w:r w:rsidRPr="00502832">
        <w:rPr>
          <w:rFonts w:asciiTheme="minorHAnsi" w:hAnsiTheme="minorHAnsi" w:cstheme="minorHAnsi"/>
          <w:spacing w:val="3"/>
          <w:w w:val="95"/>
          <w:sz w:val="22"/>
          <w:szCs w:val="22"/>
        </w:rPr>
        <w:t xml:space="preserve"> </w:t>
      </w:r>
      <w:r w:rsidRPr="00502832">
        <w:rPr>
          <w:rFonts w:asciiTheme="minorHAnsi" w:hAnsiTheme="minorHAnsi" w:cstheme="minorHAnsi"/>
          <w:w w:val="95"/>
          <w:sz w:val="22"/>
          <w:szCs w:val="22"/>
        </w:rPr>
        <w:t>Vilnius;</w:t>
      </w:r>
      <w:r w:rsidRPr="00502832">
        <w:rPr>
          <w:rFonts w:asciiTheme="minorHAnsi" w:hAnsiTheme="minorHAnsi" w:cstheme="minorHAnsi"/>
          <w:spacing w:val="1"/>
          <w:w w:val="95"/>
          <w:sz w:val="22"/>
          <w:szCs w:val="22"/>
        </w:rPr>
        <w:t xml:space="preserve"> </w:t>
      </w:r>
    </w:p>
    <w:p w14:paraId="02508199" w14:textId="77777777" w:rsidR="00843A17" w:rsidRPr="00502832" w:rsidRDefault="00843A17" w:rsidP="00843A17">
      <w:pPr>
        <w:pStyle w:val="BodyText0"/>
        <w:spacing w:before="60" w:line="302" w:lineRule="auto"/>
        <w:ind w:right="7140"/>
        <w:rPr>
          <w:rFonts w:asciiTheme="minorHAnsi" w:hAnsiTheme="minorHAnsi" w:cstheme="minorHAnsi"/>
          <w:sz w:val="22"/>
          <w:szCs w:val="22"/>
        </w:rPr>
      </w:pPr>
      <w:r w:rsidRPr="00502832">
        <w:rPr>
          <w:rFonts w:asciiTheme="minorHAnsi" w:hAnsiTheme="minorHAnsi" w:cstheme="minorHAnsi"/>
          <w:sz w:val="22"/>
          <w:szCs w:val="22"/>
        </w:rPr>
        <w:t>Ateities g. 12, Vilnius;</w:t>
      </w:r>
      <w:r w:rsidRPr="00502832">
        <w:rPr>
          <w:rFonts w:asciiTheme="minorHAnsi" w:hAnsiTheme="minorHAnsi" w:cstheme="minorHAnsi"/>
          <w:spacing w:val="1"/>
          <w:sz w:val="22"/>
          <w:szCs w:val="22"/>
        </w:rPr>
        <w:t xml:space="preserve"> </w:t>
      </w:r>
      <w:r w:rsidRPr="00502832">
        <w:rPr>
          <w:rFonts w:asciiTheme="minorHAnsi" w:hAnsiTheme="minorHAnsi" w:cstheme="minorHAnsi"/>
          <w:w w:val="95"/>
          <w:sz w:val="22"/>
          <w:szCs w:val="22"/>
        </w:rPr>
        <w:t>Pramonės</w:t>
      </w:r>
      <w:r w:rsidRPr="00502832">
        <w:rPr>
          <w:rFonts w:asciiTheme="minorHAnsi" w:hAnsiTheme="minorHAnsi" w:cstheme="minorHAnsi"/>
          <w:spacing w:val="3"/>
          <w:w w:val="95"/>
          <w:sz w:val="22"/>
          <w:szCs w:val="22"/>
        </w:rPr>
        <w:t xml:space="preserve"> </w:t>
      </w:r>
      <w:r w:rsidRPr="00502832">
        <w:rPr>
          <w:rFonts w:asciiTheme="minorHAnsi" w:hAnsiTheme="minorHAnsi" w:cstheme="minorHAnsi"/>
          <w:w w:val="95"/>
          <w:sz w:val="22"/>
          <w:szCs w:val="22"/>
        </w:rPr>
        <w:t>g.</w:t>
      </w:r>
      <w:r w:rsidRPr="00502832">
        <w:rPr>
          <w:rFonts w:asciiTheme="minorHAnsi" w:hAnsiTheme="minorHAnsi" w:cstheme="minorHAnsi"/>
          <w:spacing w:val="1"/>
          <w:w w:val="95"/>
          <w:sz w:val="22"/>
          <w:szCs w:val="22"/>
        </w:rPr>
        <w:t xml:space="preserve"> </w:t>
      </w:r>
      <w:r w:rsidRPr="00502832">
        <w:rPr>
          <w:rFonts w:asciiTheme="minorHAnsi" w:hAnsiTheme="minorHAnsi" w:cstheme="minorHAnsi"/>
          <w:w w:val="95"/>
          <w:sz w:val="22"/>
          <w:szCs w:val="22"/>
        </w:rPr>
        <w:t>95,</w:t>
      </w:r>
      <w:r w:rsidRPr="00502832">
        <w:rPr>
          <w:rFonts w:asciiTheme="minorHAnsi" w:hAnsiTheme="minorHAnsi" w:cstheme="minorHAnsi"/>
          <w:spacing w:val="4"/>
          <w:w w:val="95"/>
          <w:sz w:val="22"/>
          <w:szCs w:val="22"/>
        </w:rPr>
        <w:t xml:space="preserve"> </w:t>
      </w:r>
      <w:r w:rsidRPr="00502832">
        <w:rPr>
          <w:rFonts w:asciiTheme="minorHAnsi" w:hAnsiTheme="minorHAnsi" w:cstheme="minorHAnsi"/>
          <w:w w:val="95"/>
          <w:sz w:val="22"/>
          <w:szCs w:val="22"/>
        </w:rPr>
        <w:t>Vilnius;</w:t>
      </w:r>
    </w:p>
    <w:p w14:paraId="65888D1E" w14:textId="77777777" w:rsidR="002B16D2" w:rsidRPr="00502832" w:rsidRDefault="00843A17" w:rsidP="00CC2ED6">
      <w:pPr>
        <w:pStyle w:val="Bodytext1"/>
        <w:shd w:val="clear" w:color="auto" w:fill="auto"/>
        <w:tabs>
          <w:tab w:val="left" w:pos="0"/>
          <w:tab w:val="left" w:pos="3828"/>
        </w:tabs>
        <w:spacing w:before="0" w:after="0" w:line="240" w:lineRule="auto"/>
        <w:ind w:right="55" w:firstLine="0"/>
        <w:jc w:val="both"/>
        <w:rPr>
          <w:rFonts w:asciiTheme="minorHAnsi" w:hAnsiTheme="minorHAnsi" w:cstheme="minorHAnsi"/>
          <w:w w:val="90"/>
          <w:sz w:val="22"/>
          <w:szCs w:val="22"/>
        </w:rPr>
      </w:pPr>
      <w:r w:rsidRPr="00502832">
        <w:rPr>
          <w:rFonts w:asciiTheme="minorHAnsi" w:hAnsiTheme="minorHAnsi" w:cstheme="minorHAnsi"/>
          <w:w w:val="90"/>
          <w:sz w:val="22"/>
          <w:szCs w:val="22"/>
        </w:rPr>
        <w:t xml:space="preserve">   E.</w:t>
      </w:r>
      <w:r w:rsidRPr="00502832">
        <w:rPr>
          <w:rFonts w:asciiTheme="minorHAnsi" w:hAnsiTheme="minorHAnsi" w:cstheme="minorHAnsi"/>
          <w:spacing w:val="8"/>
          <w:w w:val="90"/>
          <w:sz w:val="22"/>
          <w:szCs w:val="22"/>
        </w:rPr>
        <w:t xml:space="preserve"> </w:t>
      </w:r>
      <w:r w:rsidRPr="00502832">
        <w:rPr>
          <w:rFonts w:asciiTheme="minorHAnsi" w:hAnsiTheme="minorHAnsi" w:cstheme="minorHAnsi"/>
          <w:w w:val="90"/>
          <w:sz w:val="22"/>
          <w:szCs w:val="22"/>
        </w:rPr>
        <w:t>Andrė</w:t>
      </w:r>
      <w:r w:rsidRPr="00502832">
        <w:rPr>
          <w:rFonts w:asciiTheme="minorHAnsi" w:hAnsiTheme="minorHAnsi" w:cstheme="minorHAnsi"/>
          <w:spacing w:val="11"/>
          <w:w w:val="90"/>
          <w:sz w:val="22"/>
          <w:szCs w:val="22"/>
        </w:rPr>
        <w:t xml:space="preserve"> </w:t>
      </w:r>
      <w:r w:rsidRPr="00502832">
        <w:rPr>
          <w:rFonts w:asciiTheme="minorHAnsi" w:hAnsiTheme="minorHAnsi" w:cstheme="minorHAnsi"/>
          <w:w w:val="90"/>
          <w:sz w:val="22"/>
          <w:szCs w:val="22"/>
        </w:rPr>
        <w:t>g.</w:t>
      </w:r>
      <w:r w:rsidRPr="00502832">
        <w:rPr>
          <w:rFonts w:asciiTheme="minorHAnsi" w:hAnsiTheme="minorHAnsi" w:cstheme="minorHAnsi"/>
          <w:spacing w:val="7"/>
          <w:w w:val="90"/>
          <w:sz w:val="22"/>
          <w:szCs w:val="22"/>
        </w:rPr>
        <w:t xml:space="preserve"> </w:t>
      </w:r>
      <w:r w:rsidRPr="00502832">
        <w:rPr>
          <w:rFonts w:asciiTheme="minorHAnsi" w:hAnsiTheme="minorHAnsi" w:cstheme="minorHAnsi"/>
          <w:w w:val="90"/>
          <w:sz w:val="22"/>
          <w:szCs w:val="22"/>
        </w:rPr>
        <w:t>27,</w:t>
      </w:r>
      <w:r w:rsidRPr="00502832">
        <w:rPr>
          <w:rFonts w:asciiTheme="minorHAnsi" w:hAnsiTheme="minorHAnsi" w:cstheme="minorHAnsi"/>
          <w:spacing w:val="8"/>
          <w:w w:val="90"/>
          <w:sz w:val="22"/>
          <w:szCs w:val="22"/>
        </w:rPr>
        <w:t xml:space="preserve"> </w:t>
      </w:r>
      <w:r w:rsidRPr="00502832">
        <w:rPr>
          <w:rFonts w:asciiTheme="minorHAnsi" w:hAnsiTheme="minorHAnsi" w:cstheme="minorHAnsi"/>
          <w:w w:val="90"/>
          <w:sz w:val="22"/>
          <w:szCs w:val="22"/>
        </w:rPr>
        <w:t>Trakų</w:t>
      </w:r>
      <w:r w:rsidRPr="00502832">
        <w:rPr>
          <w:rFonts w:asciiTheme="minorHAnsi" w:hAnsiTheme="minorHAnsi" w:cstheme="minorHAnsi"/>
          <w:spacing w:val="8"/>
          <w:w w:val="90"/>
          <w:sz w:val="22"/>
          <w:szCs w:val="22"/>
        </w:rPr>
        <w:t xml:space="preserve"> </w:t>
      </w:r>
      <w:r w:rsidRPr="00502832">
        <w:rPr>
          <w:rFonts w:asciiTheme="minorHAnsi" w:hAnsiTheme="minorHAnsi" w:cstheme="minorHAnsi"/>
          <w:w w:val="90"/>
          <w:sz w:val="22"/>
          <w:szCs w:val="22"/>
        </w:rPr>
        <w:t>Vokė,</w:t>
      </w:r>
      <w:r w:rsidRPr="00502832">
        <w:rPr>
          <w:rFonts w:asciiTheme="minorHAnsi" w:hAnsiTheme="minorHAnsi" w:cstheme="minorHAnsi"/>
          <w:spacing w:val="9"/>
          <w:w w:val="90"/>
          <w:sz w:val="22"/>
          <w:szCs w:val="22"/>
        </w:rPr>
        <w:t xml:space="preserve"> </w:t>
      </w:r>
      <w:r w:rsidRPr="00502832">
        <w:rPr>
          <w:rFonts w:asciiTheme="minorHAnsi" w:hAnsiTheme="minorHAnsi" w:cstheme="minorHAnsi"/>
          <w:w w:val="90"/>
          <w:sz w:val="22"/>
          <w:szCs w:val="22"/>
        </w:rPr>
        <w:t>Vilnius.</w:t>
      </w:r>
    </w:p>
    <w:p w14:paraId="429A9D21" w14:textId="77777777" w:rsidR="00843A17" w:rsidRPr="00502832" w:rsidRDefault="00843A17" w:rsidP="00CC2ED6">
      <w:pPr>
        <w:pStyle w:val="Bodytext1"/>
        <w:shd w:val="clear" w:color="auto" w:fill="auto"/>
        <w:tabs>
          <w:tab w:val="left" w:pos="0"/>
          <w:tab w:val="left" w:pos="3828"/>
        </w:tabs>
        <w:spacing w:before="0" w:after="0" w:line="240" w:lineRule="auto"/>
        <w:ind w:right="55" w:firstLine="0"/>
        <w:jc w:val="both"/>
        <w:rPr>
          <w:rFonts w:asciiTheme="minorHAnsi" w:hAnsiTheme="minorHAnsi" w:cstheme="minorHAnsi"/>
          <w:sz w:val="22"/>
          <w:szCs w:val="22"/>
        </w:rPr>
      </w:pPr>
    </w:p>
    <w:p w14:paraId="408AD4AE" w14:textId="77777777" w:rsidR="002B16D2" w:rsidRPr="00502832" w:rsidRDefault="002B16D2" w:rsidP="00CC2ED6">
      <w:pPr>
        <w:pStyle w:val="Bodytext1"/>
        <w:numPr>
          <w:ilvl w:val="0"/>
          <w:numId w:val="2"/>
        </w:numPr>
        <w:shd w:val="clear" w:color="auto" w:fill="auto"/>
        <w:tabs>
          <w:tab w:val="left" w:pos="0"/>
          <w:tab w:val="left" w:pos="635"/>
          <w:tab w:val="left" w:pos="3828"/>
        </w:tabs>
        <w:spacing w:before="0" w:after="0" w:line="240" w:lineRule="auto"/>
        <w:ind w:right="55" w:firstLine="0"/>
        <w:jc w:val="both"/>
        <w:rPr>
          <w:rFonts w:asciiTheme="minorHAnsi" w:hAnsiTheme="minorHAnsi" w:cstheme="minorHAnsi"/>
          <w:sz w:val="22"/>
          <w:szCs w:val="22"/>
        </w:rPr>
      </w:pPr>
      <w:r w:rsidRPr="00502832">
        <w:rPr>
          <w:rFonts w:asciiTheme="minorHAnsi" w:hAnsiTheme="minorHAnsi" w:cstheme="minorHAnsi"/>
          <w:sz w:val="22"/>
          <w:szCs w:val="22"/>
        </w:rPr>
        <w:t>NURODOMI PIRKIMO OBJEKTO SAVYBĖS, FUNKCINIAI REIKALAVIMAI AR / IR NORIMAS REZULTATAS</w:t>
      </w:r>
    </w:p>
    <w:p w14:paraId="290DDAF3" w14:textId="77777777" w:rsidR="00843A17" w:rsidRPr="00502832" w:rsidRDefault="00843A17" w:rsidP="00843A17">
      <w:pPr>
        <w:pStyle w:val="ListParagraph"/>
        <w:numPr>
          <w:ilvl w:val="0"/>
          <w:numId w:val="2"/>
        </w:numPr>
        <w:ind w:left="720" w:hanging="540"/>
        <w:rPr>
          <w:rFonts w:asciiTheme="minorHAnsi" w:hAnsiTheme="minorHAnsi" w:cstheme="minorHAnsi"/>
        </w:rPr>
      </w:pPr>
      <w:r w:rsidRPr="00502832">
        <w:rPr>
          <w:rFonts w:asciiTheme="minorHAnsi" w:hAnsiTheme="minorHAnsi" w:cstheme="minorHAnsi"/>
        </w:rPr>
        <w:t xml:space="preserve">Tiekėjas garantuoja, kad parduodamų Prekių techniniai rodikliai atitinka techninėje specifikacijoje nurodytus reikalavimus, Lietuvos Respublikoje galiojančius teisės aktus, taisykles ir normatyvus. </w:t>
      </w:r>
    </w:p>
    <w:p w14:paraId="1395578C" w14:textId="77777777" w:rsidR="00843A17" w:rsidRPr="00502832" w:rsidRDefault="00843A17" w:rsidP="00843A17">
      <w:pPr>
        <w:pStyle w:val="ListParagraph"/>
        <w:numPr>
          <w:ilvl w:val="0"/>
          <w:numId w:val="2"/>
        </w:numPr>
        <w:ind w:left="720" w:hanging="540"/>
        <w:rPr>
          <w:rFonts w:asciiTheme="minorHAnsi" w:hAnsiTheme="minorHAnsi" w:cstheme="minorHAnsi"/>
        </w:rPr>
      </w:pPr>
      <w:r w:rsidRPr="00502832">
        <w:rPr>
          <w:rFonts w:asciiTheme="minorHAnsi" w:hAnsiTheme="minorHAnsi" w:cstheme="minorHAnsi"/>
        </w:rPr>
        <w:t xml:space="preserve">Prieš pasirašant sutartį Tiekėjas privalo pateikti siūlomų Prekių atitikties sertifikatus ir spalvotus Prekių bukletus su foto nuotraukomis, ar kitus dokumentus (medžiagą) lietuvių kalba, patvirtinančius atitikimą techninėse specifikacijose nurodytus standartus, parametrus, prekėms keliamus techninius reikalavimus. </w:t>
      </w:r>
    </w:p>
    <w:p w14:paraId="634C6355" w14:textId="77777777" w:rsidR="00843A17" w:rsidRPr="00502832" w:rsidRDefault="00843A17" w:rsidP="00843A17">
      <w:pPr>
        <w:pStyle w:val="ListParagraph"/>
        <w:numPr>
          <w:ilvl w:val="0"/>
          <w:numId w:val="2"/>
        </w:numPr>
        <w:ind w:left="720" w:hanging="540"/>
        <w:rPr>
          <w:rFonts w:asciiTheme="minorHAnsi" w:hAnsiTheme="minorHAnsi" w:cstheme="minorHAnsi"/>
        </w:rPr>
      </w:pPr>
      <w:r w:rsidRPr="00502832">
        <w:rPr>
          <w:rFonts w:asciiTheme="minorHAnsi" w:hAnsiTheme="minorHAnsi" w:cstheme="minorHAnsi"/>
        </w:rPr>
        <w:t xml:space="preserve">Prekių pakuotė turi būti tokia, kad būtų išvengta jų sugadinimo ar sugedimo transportavimo metu. </w:t>
      </w:r>
    </w:p>
    <w:p w14:paraId="048BAD0B" w14:textId="05E3C434" w:rsidR="00843A17" w:rsidRPr="00502832" w:rsidRDefault="00843A17" w:rsidP="00843A17">
      <w:pPr>
        <w:pStyle w:val="ListParagraph"/>
        <w:numPr>
          <w:ilvl w:val="0"/>
          <w:numId w:val="2"/>
        </w:numPr>
        <w:ind w:left="720" w:hanging="540"/>
        <w:rPr>
          <w:rFonts w:asciiTheme="minorHAnsi" w:hAnsiTheme="minorHAnsi" w:cstheme="minorHAnsi"/>
        </w:rPr>
      </w:pPr>
      <w:r w:rsidRPr="00502832">
        <w:rPr>
          <w:rFonts w:asciiTheme="minorHAnsi" w:hAnsiTheme="minorHAnsi" w:cstheme="minorHAnsi"/>
        </w:rPr>
        <w:t xml:space="preserve">Tiekėjas kartu su Prekėmis privalo perduoti Pirkėjui Prekių naudojimo instrukcijas originalo ir lietuvių kalba. </w:t>
      </w:r>
    </w:p>
    <w:p w14:paraId="7D7A2774" w14:textId="77777777" w:rsidR="00843A17" w:rsidRPr="00502832" w:rsidRDefault="00843A17" w:rsidP="00843A17">
      <w:pPr>
        <w:pStyle w:val="ListParagraph"/>
        <w:numPr>
          <w:ilvl w:val="0"/>
          <w:numId w:val="2"/>
        </w:numPr>
        <w:ind w:left="720" w:hanging="540"/>
        <w:rPr>
          <w:rFonts w:asciiTheme="minorHAnsi" w:hAnsiTheme="minorHAnsi" w:cstheme="minorHAnsi"/>
        </w:rPr>
      </w:pPr>
      <w:r w:rsidRPr="00502832">
        <w:rPr>
          <w:rFonts w:asciiTheme="minorHAnsi" w:hAnsiTheme="minorHAnsi" w:cstheme="minorHAnsi"/>
        </w:rPr>
        <w:lastRenderedPageBreak/>
        <w:t xml:space="preserve">Pirkimo laimėtojas per 7 (septynias) darbo dienas nuo sutarties įsigaliojimo dienos privalės Pirkėjui pateikti techninės specifikacijos 1 Priede nurodytų Prekių dydžių atitikmenų lentelę, nurodydamas atitinkamam gaminiui dydžių matmenis (juosmens apimtį, krūtinės apimtį, klubų apimtį, pečių plotį, rankovių ilgį, kelnių ilgį bei ūgį, kepurių dydžius). </w:t>
      </w:r>
    </w:p>
    <w:p w14:paraId="524890A4" w14:textId="77777777" w:rsidR="00843A17" w:rsidRPr="00502832" w:rsidRDefault="00843A17" w:rsidP="00843A17">
      <w:pPr>
        <w:pStyle w:val="ListParagraph"/>
        <w:numPr>
          <w:ilvl w:val="0"/>
          <w:numId w:val="2"/>
        </w:numPr>
        <w:ind w:left="720" w:hanging="540"/>
        <w:rPr>
          <w:rFonts w:asciiTheme="minorHAnsi" w:hAnsiTheme="minorHAnsi" w:cstheme="minorHAnsi"/>
        </w:rPr>
      </w:pPr>
      <w:r w:rsidRPr="00502832">
        <w:rPr>
          <w:rFonts w:asciiTheme="minorHAnsi" w:hAnsiTheme="minorHAnsi" w:cstheme="minorHAnsi"/>
        </w:rPr>
        <w:t xml:space="preserve">Prekės turi būti paženklintos CE ženklu, įrodančiu, kad Prekė atitinka techninio reglamento „Asmeninės apsaugos priemonės“ nustatytus pagrindinius saugos ir sveikatos reikalavimus. </w:t>
      </w:r>
    </w:p>
    <w:p w14:paraId="44E1B506" w14:textId="77777777" w:rsidR="00843A17" w:rsidRPr="00502832" w:rsidRDefault="00843A17" w:rsidP="00843A17">
      <w:pPr>
        <w:pStyle w:val="ListParagraph"/>
        <w:numPr>
          <w:ilvl w:val="0"/>
          <w:numId w:val="2"/>
        </w:numPr>
        <w:ind w:left="720" w:hanging="540"/>
        <w:rPr>
          <w:rFonts w:asciiTheme="minorHAnsi" w:hAnsiTheme="minorHAnsi" w:cstheme="minorHAnsi"/>
        </w:rPr>
      </w:pPr>
      <w:r w:rsidRPr="00502832">
        <w:rPr>
          <w:rFonts w:asciiTheme="minorHAnsi" w:hAnsiTheme="minorHAnsi" w:cstheme="minorHAnsi"/>
        </w:rPr>
        <w:t xml:space="preserve">Tiekėjas, pristatydamas Prekes, pateikia atitikties deklaracijas (CE ženklas su EC), patvirtinančias, kad Prekės atitinka techninės specifikacijos 1 Priede nurodytus reikalavimus ir standartus. </w:t>
      </w:r>
    </w:p>
    <w:p w14:paraId="21EA9208" w14:textId="77777777" w:rsidR="00843A17" w:rsidRPr="00502832" w:rsidRDefault="00843A17" w:rsidP="00843A17">
      <w:pPr>
        <w:pStyle w:val="ListParagraph"/>
        <w:numPr>
          <w:ilvl w:val="0"/>
          <w:numId w:val="2"/>
        </w:numPr>
        <w:ind w:left="720" w:hanging="540"/>
        <w:rPr>
          <w:rFonts w:asciiTheme="minorHAnsi" w:hAnsiTheme="minorHAnsi" w:cstheme="minorHAnsi"/>
        </w:rPr>
      </w:pPr>
      <w:r w:rsidRPr="00502832">
        <w:rPr>
          <w:rFonts w:asciiTheme="minorHAnsi" w:hAnsiTheme="minorHAnsi" w:cstheme="minorHAnsi"/>
        </w:rPr>
        <w:t xml:space="preserve">Darbo rūbai turi atitikti standarto EN ISO 13688:2013 „Apsauginė apranga. Bendrieji reikalavimai" arba lygiaverčius reikalavimus. </w:t>
      </w:r>
    </w:p>
    <w:p w14:paraId="3EF0F122" w14:textId="0281B1AA" w:rsidR="00843A17" w:rsidRPr="00502832" w:rsidRDefault="00843A17" w:rsidP="00843A17">
      <w:pPr>
        <w:pStyle w:val="ListParagraph"/>
        <w:numPr>
          <w:ilvl w:val="0"/>
          <w:numId w:val="2"/>
        </w:numPr>
        <w:ind w:left="720" w:hanging="540"/>
        <w:rPr>
          <w:rFonts w:asciiTheme="minorHAnsi" w:hAnsiTheme="minorHAnsi" w:cstheme="minorHAnsi"/>
        </w:rPr>
      </w:pPr>
      <w:r w:rsidRPr="00502832">
        <w:rPr>
          <w:rFonts w:asciiTheme="minorHAnsi" w:hAnsiTheme="minorHAnsi" w:cstheme="minorHAnsi"/>
        </w:rPr>
        <w:t xml:space="preserve">Prekėms turi būti suteiktas garantinis laikas ne trumpesnis kaip </w:t>
      </w:r>
      <w:r w:rsidR="00841440">
        <w:rPr>
          <w:rFonts w:asciiTheme="minorHAnsi" w:hAnsiTheme="minorHAnsi" w:cstheme="minorHAnsi"/>
        </w:rPr>
        <w:t>24</w:t>
      </w:r>
      <w:r w:rsidRPr="00502832">
        <w:rPr>
          <w:rFonts w:asciiTheme="minorHAnsi" w:hAnsiTheme="minorHAnsi" w:cstheme="minorHAnsi"/>
        </w:rPr>
        <w:t xml:space="preserve"> (dv</w:t>
      </w:r>
      <w:r w:rsidR="00841440">
        <w:rPr>
          <w:rFonts w:asciiTheme="minorHAnsi" w:hAnsiTheme="minorHAnsi" w:cstheme="minorHAnsi"/>
        </w:rPr>
        <w:t>idešimt keturių</w:t>
      </w:r>
      <w:r w:rsidRPr="00502832">
        <w:rPr>
          <w:rFonts w:asciiTheme="minorHAnsi" w:hAnsiTheme="minorHAnsi" w:cstheme="minorHAnsi"/>
        </w:rPr>
        <w:t xml:space="preserve">) mėnesių, skaičiuojamas nuo jų perdavimo Pirkėjui dienos. Garantinio termino metu pranešti trūkumai Pirkėjo pasirinkimu turi būti Tiekėjo ištaisyti, netinkamos kokybės Prekės pakeistos tinkamos kokybės Prekėmis arba Pirkėjui grąžintos už netinkamos kokybės Prekes sumokėtos sumos. </w:t>
      </w:r>
    </w:p>
    <w:p w14:paraId="3C5F6FFB" w14:textId="77777777" w:rsidR="00843A17" w:rsidRPr="00502832" w:rsidRDefault="00843A17" w:rsidP="00843A17">
      <w:pPr>
        <w:pStyle w:val="ListParagraph"/>
        <w:numPr>
          <w:ilvl w:val="0"/>
          <w:numId w:val="2"/>
        </w:numPr>
        <w:ind w:left="720" w:hanging="540"/>
        <w:rPr>
          <w:rFonts w:asciiTheme="minorHAnsi" w:hAnsiTheme="minorHAnsi" w:cstheme="minorHAnsi"/>
        </w:rPr>
      </w:pPr>
      <w:r w:rsidRPr="00502832">
        <w:rPr>
          <w:rFonts w:asciiTheme="minorHAnsi" w:hAnsiTheme="minorHAnsi" w:cstheme="minorHAnsi"/>
        </w:rPr>
        <w:t xml:space="preserve">Nusidažymo atsparumas skalbimui prie 40°C (balai) ≥ 4 turi atitikti LST EN ISO 105-C06 standartą (Tekstilė. Nusidažymo atsparumo nustatymas. C06 dalis. Nusidažymo atsparumas buitiniam ir pramoniniam skalbimui) arba lygiavertį. </w:t>
      </w:r>
    </w:p>
    <w:p w14:paraId="3457C6BA" w14:textId="77777777" w:rsidR="00843A17" w:rsidRPr="00502832" w:rsidRDefault="00843A17" w:rsidP="00843A17">
      <w:pPr>
        <w:pStyle w:val="ListParagraph"/>
        <w:numPr>
          <w:ilvl w:val="0"/>
          <w:numId w:val="2"/>
        </w:numPr>
        <w:ind w:left="720" w:hanging="540"/>
        <w:rPr>
          <w:rFonts w:asciiTheme="minorHAnsi" w:hAnsiTheme="minorHAnsi" w:cstheme="minorHAnsi"/>
        </w:rPr>
      </w:pPr>
      <w:r w:rsidRPr="00502832">
        <w:rPr>
          <w:rFonts w:asciiTheme="minorHAnsi" w:hAnsiTheme="minorHAnsi" w:cstheme="minorHAnsi"/>
        </w:rPr>
        <w:t xml:space="preserve">Medžiagų atsparumas pumpuravimuisi (laipsniai) ≥4 turi atitikti LST EN ISO 12945 (Tekstilė. Tekstilės medžiagų paviršiaus polinkio pumpuruotis, pūkuotis arba veltis nustatymas) arba lygiavertį. </w:t>
      </w:r>
    </w:p>
    <w:p w14:paraId="266F9F8B" w14:textId="77777777" w:rsidR="00843A17" w:rsidRPr="00502832" w:rsidRDefault="00843A17" w:rsidP="00843A17">
      <w:pPr>
        <w:pStyle w:val="ListParagraph"/>
        <w:numPr>
          <w:ilvl w:val="0"/>
          <w:numId w:val="2"/>
        </w:numPr>
        <w:ind w:left="720" w:hanging="540"/>
        <w:rPr>
          <w:rFonts w:asciiTheme="minorHAnsi" w:hAnsiTheme="minorHAnsi" w:cstheme="minorHAnsi"/>
        </w:rPr>
      </w:pPr>
      <w:r w:rsidRPr="00502832">
        <w:rPr>
          <w:rFonts w:asciiTheme="minorHAnsi" w:hAnsiTheme="minorHAnsi" w:cstheme="minorHAnsi"/>
        </w:rPr>
        <w:t xml:space="preserve">Prekes turi būti galima skalbti prie ne mažesnės kaip 40º C temperatūros. </w:t>
      </w:r>
    </w:p>
    <w:p w14:paraId="23486666" w14:textId="77777777" w:rsidR="00843A17" w:rsidRPr="00502832" w:rsidRDefault="00843A17" w:rsidP="00843A17">
      <w:pPr>
        <w:pStyle w:val="ListParagraph"/>
        <w:numPr>
          <w:ilvl w:val="0"/>
          <w:numId w:val="2"/>
        </w:numPr>
        <w:ind w:left="720" w:hanging="540"/>
        <w:rPr>
          <w:rFonts w:asciiTheme="minorHAnsi" w:hAnsiTheme="minorHAnsi" w:cstheme="minorHAnsi"/>
        </w:rPr>
      </w:pPr>
      <w:r w:rsidRPr="00502832">
        <w:rPr>
          <w:rFonts w:asciiTheme="minorHAnsi" w:hAnsiTheme="minorHAnsi" w:cstheme="minorHAnsi"/>
        </w:rPr>
        <w:t xml:space="preserve">Tiekėjas privalo pateikti darbo rūbų priežiūros instrukciją (reglamentą), kurios laikantis būtų užtikrinta darbo rūbų kokybė juos skalbiant bei prižiūrint. Darbo rūbų viduje, turi būti etiketė, kurioje nurodoma: gaminio pavadinimas, gamintojas, dydis, ūgis, medžiagos sudėtis, gaminio priežiūros simboliai. Etiketė turi būti: </w:t>
      </w:r>
    </w:p>
    <w:p w14:paraId="2B8D14CC" w14:textId="77777777" w:rsidR="00843A17" w:rsidRPr="00502832" w:rsidRDefault="00843A17" w:rsidP="002F0A09">
      <w:pPr>
        <w:pStyle w:val="ListParagraph"/>
        <w:numPr>
          <w:ilvl w:val="0"/>
          <w:numId w:val="10"/>
        </w:numPr>
        <w:ind w:left="1260" w:hanging="90"/>
        <w:rPr>
          <w:rFonts w:asciiTheme="minorHAnsi" w:hAnsiTheme="minorHAnsi" w:cstheme="minorHAnsi"/>
        </w:rPr>
      </w:pPr>
      <w:r w:rsidRPr="00502832">
        <w:rPr>
          <w:rFonts w:asciiTheme="minorHAnsi" w:hAnsiTheme="minorHAnsi" w:cstheme="minorHAnsi"/>
        </w:rPr>
        <w:t xml:space="preserve">ant paties gaminio, pritvirtintas prie to gaminio taip, kad būtų matomas ir perskaitomas; </w:t>
      </w:r>
    </w:p>
    <w:p w14:paraId="5E63A35C" w14:textId="77777777" w:rsidR="00843A17" w:rsidRPr="00502832" w:rsidRDefault="00843A17" w:rsidP="002F0A09">
      <w:pPr>
        <w:pStyle w:val="ListParagraph"/>
        <w:numPr>
          <w:ilvl w:val="0"/>
          <w:numId w:val="10"/>
        </w:numPr>
        <w:ind w:left="1260" w:hanging="90"/>
        <w:rPr>
          <w:rFonts w:asciiTheme="minorHAnsi" w:hAnsiTheme="minorHAnsi" w:cstheme="minorHAnsi"/>
        </w:rPr>
      </w:pPr>
      <w:r w:rsidRPr="00502832">
        <w:rPr>
          <w:rFonts w:asciiTheme="minorHAnsi" w:hAnsiTheme="minorHAnsi" w:cstheme="minorHAnsi"/>
        </w:rPr>
        <w:t xml:space="preserve">atlaikytų valymų (skalbimų) numatytą kiekį ir išliktų įskaitomas per visą numatomą gaminio naudojimo laiką. </w:t>
      </w:r>
    </w:p>
    <w:p w14:paraId="2F7EE4AD" w14:textId="77777777" w:rsidR="00843A17" w:rsidRPr="00502832" w:rsidRDefault="00843A17" w:rsidP="002F0A09">
      <w:pPr>
        <w:pStyle w:val="ListParagraph"/>
        <w:numPr>
          <w:ilvl w:val="0"/>
          <w:numId w:val="10"/>
        </w:numPr>
        <w:ind w:left="1260" w:hanging="90"/>
        <w:rPr>
          <w:rFonts w:asciiTheme="minorHAnsi" w:hAnsiTheme="minorHAnsi" w:cstheme="minorHAnsi"/>
        </w:rPr>
      </w:pPr>
      <w:r w:rsidRPr="00502832">
        <w:rPr>
          <w:rFonts w:asciiTheme="minorHAnsi" w:hAnsiTheme="minorHAnsi" w:cstheme="minorHAnsi"/>
        </w:rPr>
        <w:t xml:space="preserve">žaliavos sudėtis, gaminio dydis, skalbimo ir lyginimo reikalavimai bei CE ženklinimas. </w:t>
      </w:r>
    </w:p>
    <w:p w14:paraId="32179C09" w14:textId="77777777" w:rsidR="00843A17" w:rsidRPr="00502832" w:rsidRDefault="00843A17" w:rsidP="00843A17">
      <w:pPr>
        <w:pStyle w:val="ListParagraph"/>
        <w:numPr>
          <w:ilvl w:val="0"/>
          <w:numId w:val="2"/>
        </w:numPr>
        <w:ind w:left="720" w:hanging="540"/>
        <w:rPr>
          <w:rFonts w:asciiTheme="minorHAnsi" w:hAnsiTheme="minorHAnsi" w:cstheme="minorHAnsi"/>
        </w:rPr>
      </w:pPr>
      <w:r w:rsidRPr="00502832">
        <w:rPr>
          <w:rFonts w:asciiTheme="minorHAnsi" w:hAnsiTheme="minorHAnsi" w:cstheme="minorHAnsi"/>
        </w:rPr>
        <w:t xml:space="preserve">Prekės turi atitikti bendruosius eksploatacinius reikalavimus: </w:t>
      </w:r>
    </w:p>
    <w:p w14:paraId="4EC9E148" w14:textId="77777777" w:rsidR="00843A17" w:rsidRPr="00502832" w:rsidRDefault="00843A17" w:rsidP="002F0A09">
      <w:pPr>
        <w:pStyle w:val="ListParagraph"/>
        <w:numPr>
          <w:ilvl w:val="3"/>
          <w:numId w:val="17"/>
        </w:numPr>
        <w:ind w:hanging="270"/>
        <w:rPr>
          <w:rFonts w:asciiTheme="minorHAnsi" w:hAnsiTheme="minorHAnsi" w:cstheme="minorHAnsi"/>
        </w:rPr>
      </w:pPr>
      <w:r w:rsidRPr="00502832">
        <w:rPr>
          <w:rFonts w:asciiTheme="minorHAnsi" w:hAnsiTheme="minorHAnsi" w:cstheme="minorHAnsi"/>
        </w:rPr>
        <w:t xml:space="preserve">sušlapę – nesidažyti; </w:t>
      </w:r>
    </w:p>
    <w:p w14:paraId="31D46318" w14:textId="77777777" w:rsidR="00843A17" w:rsidRPr="00502832" w:rsidRDefault="00843A17" w:rsidP="002F0A09">
      <w:pPr>
        <w:pStyle w:val="ListParagraph"/>
        <w:numPr>
          <w:ilvl w:val="3"/>
          <w:numId w:val="17"/>
        </w:numPr>
        <w:ind w:hanging="270"/>
        <w:rPr>
          <w:rFonts w:asciiTheme="minorHAnsi" w:hAnsiTheme="minorHAnsi" w:cstheme="minorHAnsi"/>
        </w:rPr>
      </w:pPr>
      <w:r w:rsidRPr="00502832">
        <w:rPr>
          <w:rFonts w:asciiTheme="minorHAnsi" w:hAnsiTheme="minorHAnsi" w:cstheme="minorHAnsi"/>
        </w:rPr>
        <w:t xml:space="preserve">atspindžio juostos turi neatsilupti, būti atsparios šalčiui; </w:t>
      </w:r>
    </w:p>
    <w:p w14:paraId="3BEA64B0" w14:textId="77777777" w:rsidR="00843A17" w:rsidRPr="00502832" w:rsidRDefault="00843A17" w:rsidP="002F0A09">
      <w:pPr>
        <w:pStyle w:val="ListParagraph"/>
        <w:numPr>
          <w:ilvl w:val="3"/>
          <w:numId w:val="17"/>
        </w:numPr>
        <w:ind w:hanging="270"/>
        <w:rPr>
          <w:rFonts w:asciiTheme="minorHAnsi" w:hAnsiTheme="minorHAnsi" w:cstheme="minorHAnsi"/>
        </w:rPr>
      </w:pPr>
      <w:r w:rsidRPr="00502832">
        <w:rPr>
          <w:rFonts w:asciiTheme="minorHAnsi" w:hAnsiTheme="minorHAnsi" w:cstheme="minorHAnsi"/>
        </w:rPr>
        <w:t xml:space="preserve">gaminiams, kuriems taikomas standarto EN343 (apsauginiai drabužiai, apsauga nuo lietaus) reikalavimas arba lygiaverčio, juostos turi būti pritvirtintos taip, kad nepažeistų šio reikalavimo, bet skalbiant drabužį, juostos nenuplyštų. </w:t>
      </w:r>
    </w:p>
    <w:p w14:paraId="2A258D07" w14:textId="77777777" w:rsidR="00843A17" w:rsidRPr="00502832" w:rsidRDefault="00843A17" w:rsidP="00843A17">
      <w:pPr>
        <w:pStyle w:val="ListParagraph"/>
        <w:numPr>
          <w:ilvl w:val="0"/>
          <w:numId w:val="2"/>
        </w:numPr>
        <w:ind w:left="720" w:hanging="540"/>
        <w:rPr>
          <w:rFonts w:asciiTheme="minorHAnsi" w:hAnsiTheme="minorHAnsi" w:cstheme="minorHAnsi"/>
        </w:rPr>
      </w:pPr>
      <w:r w:rsidRPr="00502832">
        <w:rPr>
          <w:rFonts w:asciiTheme="minorHAnsi" w:hAnsiTheme="minorHAnsi" w:cstheme="minorHAnsi"/>
        </w:rPr>
        <w:t xml:space="preserve">Prekės turi būti paženklinti Pirkėjo logotipu. Logotipas atliktas šilkografijos būdu arba siuvinėtas, gaminiam nuo lietaus – termospauda. LOGOTIPAS išsiuvinėjamas arba dedamas šilkografijos būdu kairėje gaminio priekinėje pusėje. </w:t>
      </w:r>
    </w:p>
    <w:p w14:paraId="7DA01E41" w14:textId="77777777" w:rsidR="00843A17" w:rsidRPr="00502832" w:rsidRDefault="00843A17" w:rsidP="00843A17">
      <w:pPr>
        <w:pStyle w:val="ListParagraph"/>
        <w:numPr>
          <w:ilvl w:val="0"/>
          <w:numId w:val="2"/>
        </w:numPr>
        <w:ind w:left="720" w:hanging="540"/>
        <w:rPr>
          <w:rFonts w:asciiTheme="minorHAnsi" w:hAnsiTheme="minorHAnsi" w:cstheme="minorHAnsi"/>
        </w:rPr>
      </w:pPr>
      <w:r w:rsidRPr="00502832">
        <w:rPr>
          <w:rFonts w:asciiTheme="minorHAnsi" w:hAnsiTheme="minorHAnsi" w:cstheme="minorHAnsi"/>
        </w:rPr>
        <w:t xml:space="preserve">Prekės ir logotipas po skalbimo, cheminio valymo ir nešiojimo turi neišblukti ir nenusitrinti. </w:t>
      </w:r>
    </w:p>
    <w:p w14:paraId="02B5A638" w14:textId="77777777" w:rsidR="00843A17" w:rsidRPr="00502832" w:rsidRDefault="00843A17" w:rsidP="00843A17">
      <w:pPr>
        <w:pStyle w:val="ListParagraph"/>
        <w:numPr>
          <w:ilvl w:val="0"/>
          <w:numId w:val="2"/>
        </w:numPr>
        <w:ind w:left="720" w:hanging="540"/>
        <w:rPr>
          <w:rFonts w:asciiTheme="minorHAnsi" w:hAnsiTheme="minorHAnsi" w:cstheme="minorHAnsi"/>
        </w:rPr>
      </w:pPr>
      <w:r w:rsidRPr="00502832">
        <w:rPr>
          <w:rFonts w:asciiTheme="minorHAnsi" w:hAnsiTheme="minorHAnsi" w:cstheme="minorHAnsi"/>
        </w:rPr>
        <w:t xml:space="preserve">Tiekėjas, prieš tiekiant Prekes, per 14 (keturiolika) kalendorinių dienų nuo Sutarties pasirašymo, privalo suderinti su Pirkėju logotipo pernešimo modelį ant darbo rūbų. </w:t>
      </w:r>
    </w:p>
    <w:p w14:paraId="0DB6568A" w14:textId="77777777" w:rsidR="002B16D2" w:rsidRPr="00502832" w:rsidRDefault="002B16D2" w:rsidP="00CC2ED6">
      <w:pPr>
        <w:pStyle w:val="Bodytext20"/>
        <w:shd w:val="clear" w:color="auto" w:fill="auto"/>
        <w:tabs>
          <w:tab w:val="left" w:pos="0"/>
          <w:tab w:val="left" w:pos="567"/>
          <w:tab w:val="left" w:pos="3828"/>
        </w:tabs>
        <w:spacing w:line="240" w:lineRule="auto"/>
        <w:ind w:right="55" w:firstLine="0"/>
        <w:jc w:val="both"/>
        <w:rPr>
          <w:rFonts w:asciiTheme="minorHAnsi" w:hAnsiTheme="minorHAnsi" w:cstheme="minorHAnsi"/>
          <w:sz w:val="22"/>
          <w:szCs w:val="22"/>
        </w:rPr>
      </w:pPr>
    </w:p>
    <w:p w14:paraId="27229559" w14:textId="77777777" w:rsidR="002B16D2" w:rsidRPr="00502832" w:rsidRDefault="002B16D2" w:rsidP="002F0A09">
      <w:pPr>
        <w:pStyle w:val="Bodytext1"/>
        <w:shd w:val="clear" w:color="auto" w:fill="auto"/>
        <w:tabs>
          <w:tab w:val="left" w:pos="0"/>
          <w:tab w:val="left" w:pos="3828"/>
        </w:tabs>
        <w:spacing w:before="0" w:after="0" w:line="240" w:lineRule="auto"/>
        <w:ind w:left="360" w:right="55" w:firstLine="0"/>
        <w:jc w:val="both"/>
        <w:rPr>
          <w:rFonts w:asciiTheme="minorHAnsi" w:hAnsiTheme="minorHAnsi" w:cstheme="minorHAnsi"/>
          <w:sz w:val="22"/>
          <w:szCs w:val="22"/>
        </w:rPr>
      </w:pPr>
      <w:r w:rsidRPr="00502832">
        <w:rPr>
          <w:rFonts w:asciiTheme="minorHAnsi" w:hAnsiTheme="minorHAnsi" w:cstheme="minorHAnsi"/>
          <w:sz w:val="22"/>
          <w:szCs w:val="22"/>
        </w:rPr>
        <w:t>3.3. KITOS PIRKIMO OBJEKTO SAVYBĖS</w:t>
      </w:r>
    </w:p>
    <w:p w14:paraId="74C83E10" w14:textId="77777777" w:rsidR="002F0A09" w:rsidRPr="00502832" w:rsidRDefault="002F0A09" w:rsidP="002F0A09">
      <w:pPr>
        <w:pStyle w:val="ListParagraph"/>
        <w:numPr>
          <w:ilvl w:val="0"/>
          <w:numId w:val="15"/>
        </w:numPr>
        <w:rPr>
          <w:rFonts w:asciiTheme="minorHAnsi" w:hAnsiTheme="minorHAnsi" w:cstheme="minorHAnsi"/>
          <w:vanish/>
        </w:rPr>
      </w:pPr>
    </w:p>
    <w:p w14:paraId="4101D7A2" w14:textId="77777777" w:rsidR="002F0A09" w:rsidRPr="00502832" w:rsidRDefault="002F0A09" w:rsidP="002F0A09">
      <w:pPr>
        <w:pStyle w:val="ListParagraph"/>
        <w:numPr>
          <w:ilvl w:val="0"/>
          <w:numId w:val="15"/>
        </w:numPr>
        <w:rPr>
          <w:rFonts w:asciiTheme="minorHAnsi" w:hAnsiTheme="minorHAnsi" w:cstheme="minorHAnsi"/>
          <w:vanish/>
        </w:rPr>
      </w:pPr>
    </w:p>
    <w:p w14:paraId="7EBA4A5F" w14:textId="77777777" w:rsidR="00843A17" w:rsidRPr="00502832" w:rsidRDefault="002F0A09" w:rsidP="0037243D">
      <w:pPr>
        <w:jc w:val="both"/>
        <w:rPr>
          <w:rFonts w:asciiTheme="minorHAnsi" w:hAnsiTheme="minorHAnsi" w:cstheme="minorHAnsi"/>
          <w:sz w:val="22"/>
          <w:szCs w:val="22"/>
        </w:rPr>
      </w:pPr>
      <w:r w:rsidRPr="00502832">
        <w:rPr>
          <w:rFonts w:asciiTheme="minorHAnsi" w:hAnsiTheme="minorHAnsi" w:cstheme="minorHAnsi"/>
          <w:sz w:val="22"/>
          <w:szCs w:val="22"/>
        </w:rPr>
        <w:t xml:space="preserve">3.3.1 </w:t>
      </w:r>
      <w:r w:rsidR="00843A17" w:rsidRPr="00502832">
        <w:rPr>
          <w:rFonts w:asciiTheme="minorHAnsi" w:hAnsiTheme="minorHAnsi" w:cstheme="minorHAnsi"/>
          <w:sz w:val="22"/>
          <w:szCs w:val="22"/>
        </w:rPr>
        <w:t>Prekės turi būti kokybiškos, atitikti Lietuvos Respublikoje galiojančius standartus ir būti tinkamos naudoti pagal jų tikslinę paskirtį, neturi būti paslėptų Prekių trūkumų, dėl kurių Prekių nebūtų galima naudoti pagal jų tikslinę paskirtį arba dėl kurių sumažėtų Prekių naudingumas.</w:t>
      </w:r>
    </w:p>
    <w:p w14:paraId="4BC42DA0" w14:textId="77777777" w:rsidR="00843A17" w:rsidRPr="00502832" w:rsidRDefault="002F0A09" w:rsidP="0037243D">
      <w:pPr>
        <w:jc w:val="both"/>
        <w:rPr>
          <w:rFonts w:asciiTheme="minorHAnsi" w:hAnsiTheme="minorHAnsi" w:cstheme="minorHAnsi"/>
          <w:sz w:val="22"/>
          <w:szCs w:val="22"/>
        </w:rPr>
      </w:pPr>
      <w:r w:rsidRPr="00502832">
        <w:rPr>
          <w:rFonts w:asciiTheme="minorHAnsi" w:hAnsiTheme="minorHAnsi" w:cstheme="minorHAnsi"/>
          <w:sz w:val="22"/>
          <w:szCs w:val="22"/>
        </w:rPr>
        <w:lastRenderedPageBreak/>
        <w:t xml:space="preserve">3.3.2 </w:t>
      </w:r>
      <w:r w:rsidR="00843A17" w:rsidRPr="00502832">
        <w:rPr>
          <w:rFonts w:asciiTheme="minorHAnsi" w:hAnsiTheme="minorHAnsi" w:cstheme="minorHAnsi"/>
          <w:sz w:val="22"/>
          <w:szCs w:val="22"/>
        </w:rPr>
        <w:t xml:space="preserve">Tiekėjas atsako už Prekių kiekį, kokybę ir komplektiškumą iki jų perdavimo Pirkėjui momento ar Pirkėjo vežėjui, taip pat Prekių garantijos termino metu. </w:t>
      </w:r>
    </w:p>
    <w:p w14:paraId="40172A91" w14:textId="77777777" w:rsidR="00843A17" w:rsidRPr="00502832" w:rsidRDefault="002F0A09" w:rsidP="0037243D">
      <w:pPr>
        <w:jc w:val="both"/>
        <w:rPr>
          <w:rFonts w:asciiTheme="minorHAnsi" w:hAnsiTheme="minorHAnsi" w:cstheme="minorHAnsi"/>
          <w:sz w:val="22"/>
          <w:szCs w:val="22"/>
        </w:rPr>
      </w:pPr>
      <w:r w:rsidRPr="00502832">
        <w:rPr>
          <w:rFonts w:asciiTheme="minorHAnsi" w:hAnsiTheme="minorHAnsi" w:cstheme="minorHAnsi"/>
          <w:sz w:val="22"/>
          <w:szCs w:val="22"/>
        </w:rPr>
        <w:t xml:space="preserve">3.3.3 </w:t>
      </w:r>
      <w:r w:rsidR="00843A17" w:rsidRPr="00502832">
        <w:rPr>
          <w:rFonts w:asciiTheme="minorHAnsi" w:hAnsiTheme="minorHAnsi" w:cstheme="minorHAnsi"/>
          <w:sz w:val="22"/>
          <w:szCs w:val="22"/>
        </w:rPr>
        <w:t xml:space="preserve">Pirkėjas turi teisę grąžinti kokybišką, nenaudotą Prekę ne vėliau kaip per 14 (keturiolika) kalendorinių dienų ir atgauti už ją sumokėtą kainą ne vėliau kaip per 14 (keturiolika) kalendorinių dienų nuo Prekės grąžinimo dienos. </w:t>
      </w:r>
    </w:p>
    <w:p w14:paraId="53C8D58A" w14:textId="77777777" w:rsidR="00843A17" w:rsidRPr="00502832" w:rsidRDefault="002F0A09" w:rsidP="0037243D">
      <w:pPr>
        <w:jc w:val="both"/>
        <w:rPr>
          <w:rFonts w:asciiTheme="minorHAnsi" w:hAnsiTheme="minorHAnsi" w:cstheme="minorHAnsi"/>
          <w:sz w:val="22"/>
          <w:szCs w:val="22"/>
        </w:rPr>
      </w:pPr>
      <w:r w:rsidRPr="00502832">
        <w:rPr>
          <w:rFonts w:asciiTheme="minorHAnsi" w:hAnsiTheme="minorHAnsi" w:cstheme="minorHAnsi"/>
          <w:sz w:val="22"/>
          <w:szCs w:val="22"/>
        </w:rPr>
        <w:t xml:space="preserve">3.3.4 </w:t>
      </w:r>
      <w:r w:rsidR="00843A17" w:rsidRPr="00502832">
        <w:rPr>
          <w:rFonts w:asciiTheme="minorHAnsi" w:hAnsiTheme="minorHAnsi" w:cstheme="minorHAnsi"/>
          <w:sz w:val="22"/>
          <w:szCs w:val="22"/>
        </w:rPr>
        <w:t xml:space="preserve">Jeigu yra Prekių trūkumų ar defektų, už kuriuos atsakingas Tiekėjas ir kurių negalima nustatyti iš karto priimant Prekes, Pirkėjas turi raštu informuoti Tiekėją apie Prekių trūkumus per 5 (penkias) darbo dienas nuo Prekių perdavimo dienos. </w:t>
      </w:r>
    </w:p>
    <w:p w14:paraId="5AB4F94E" w14:textId="77777777" w:rsidR="002B16D2" w:rsidRPr="00502832" w:rsidRDefault="002B16D2" w:rsidP="0037243D">
      <w:pPr>
        <w:pStyle w:val="Bodytext20"/>
        <w:shd w:val="clear" w:color="auto" w:fill="auto"/>
        <w:tabs>
          <w:tab w:val="left" w:pos="0"/>
          <w:tab w:val="left" w:pos="3828"/>
        </w:tabs>
        <w:spacing w:line="240" w:lineRule="auto"/>
        <w:ind w:right="55" w:firstLine="0"/>
        <w:jc w:val="both"/>
        <w:rPr>
          <w:rFonts w:asciiTheme="minorHAnsi" w:hAnsiTheme="minorHAnsi" w:cstheme="minorHAnsi"/>
          <w:sz w:val="22"/>
          <w:szCs w:val="22"/>
        </w:rPr>
      </w:pPr>
    </w:p>
    <w:p w14:paraId="6BCD0DEF" w14:textId="77777777" w:rsidR="002F0A09" w:rsidRPr="00502832" w:rsidRDefault="002F0A09" w:rsidP="002F0A09">
      <w:pPr>
        <w:pStyle w:val="ListParagraph"/>
        <w:spacing w:before="60" w:after="23"/>
        <w:ind w:left="425"/>
        <w:rPr>
          <w:rFonts w:asciiTheme="minorHAnsi" w:hAnsiTheme="minorHAnsi" w:cstheme="minorHAnsi"/>
          <w:b/>
        </w:rPr>
      </w:pPr>
      <w:r w:rsidRPr="00502832">
        <w:rPr>
          <w:rFonts w:asciiTheme="minorHAnsi" w:hAnsiTheme="minorHAnsi" w:cstheme="minorHAnsi"/>
          <w:b/>
        </w:rPr>
        <w:t>4. Pirkimo</w:t>
      </w:r>
      <w:r w:rsidRPr="00502832">
        <w:rPr>
          <w:rFonts w:asciiTheme="minorHAnsi" w:hAnsiTheme="minorHAnsi" w:cstheme="minorHAnsi"/>
          <w:b/>
          <w:spacing w:val="-3"/>
        </w:rPr>
        <w:t xml:space="preserve"> </w:t>
      </w:r>
      <w:r w:rsidRPr="00502832">
        <w:rPr>
          <w:rFonts w:asciiTheme="minorHAnsi" w:hAnsiTheme="minorHAnsi" w:cstheme="minorHAnsi"/>
          <w:b/>
        </w:rPr>
        <w:t>objekto</w:t>
      </w:r>
      <w:r w:rsidRPr="00502832">
        <w:rPr>
          <w:rFonts w:asciiTheme="minorHAnsi" w:hAnsiTheme="minorHAnsi" w:cstheme="minorHAnsi"/>
          <w:b/>
          <w:spacing w:val="-1"/>
        </w:rPr>
        <w:t xml:space="preserve"> </w:t>
      </w:r>
      <w:r w:rsidRPr="00502832">
        <w:rPr>
          <w:rFonts w:asciiTheme="minorHAnsi" w:hAnsiTheme="minorHAnsi" w:cstheme="minorHAnsi"/>
          <w:b/>
        </w:rPr>
        <w:t>perdavimo-priėmimo</w:t>
      </w:r>
      <w:r w:rsidRPr="00502832">
        <w:rPr>
          <w:rFonts w:asciiTheme="minorHAnsi" w:hAnsiTheme="minorHAnsi" w:cstheme="minorHAnsi"/>
          <w:b/>
          <w:spacing w:val="-2"/>
        </w:rPr>
        <w:t xml:space="preserve"> </w:t>
      </w:r>
      <w:r w:rsidRPr="00502832">
        <w:rPr>
          <w:rFonts w:asciiTheme="minorHAnsi" w:hAnsiTheme="minorHAnsi" w:cstheme="minorHAnsi"/>
          <w:b/>
        </w:rPr>
        <w:t>tvarka</w:t>
      </w:r>
    </w:p>
    <w:p w14:paraId="349C798B" w14:textId="77777777" w:rsidR="002F0A09" w:rsidRPr="00502832" w:rsidRDefault="002F0A09" w:rsidP="002F0A09">
      <w:pPr>
        <w:rPr>
          <w:rFonts w:asciiTheme="minorHAnsi" w:hAnsiTheme="minorHAnsi" w:cstheme="minorHAnsi"/>
          <w:sz w:val="22"/>
          <w:szCs w:val="22"/>
        </w:rPr>
      </w:pPr>
      <w:r w:rsidRPr="00502832">
        <w:rPr>
          <w:rFonts w:asciiTheme="minorHAnsi" w:hAnsiTheme="minorHAnsi" w:cstheme="minorHAnsi"/>
          <w:sz w:val="22"/>
          <w:szCs w:val="22"/>
        </w:rPr>
        <w:t xml:space="preserve">4.1 Prekių užsakymai pateikiami elektroniniu paštu arba kitokiu šalių suderintu būdu, kuriame nurodoma: paraiškos numeris, Prekės pavadinimas, dydis, kiekis, pristatymo vieta, Prekes priimsiantis darbuotojas. </w:t>
      </w:r>
    </w:p>
    <w:p w14:paraId="71EF9CBD" w14:textId="2B929F17" w:rsidR="002F0A09" w:rsidRPr="00502832" w:rsidRDefault="002F0A09" w:rsidP="00841440">
      <w:pPr>
        <w:jc w:val="both"/>
        <w:rPr>
          <w:rFonts w:asciiTheme="minorHAnsi" w:hAnsiTheme="minorHAnsi" w:cstheme="minorHAnsi"/>
          <w:sz w:val="22"/>
          <w:szCs w:val="22"/>
        </w:rPr>
      </w:pPr>
      <w:r w:rsidRPr="00502832">
        <w:rPr>
          <w:rFonts w:asciiTheme="minorHAnsi" w:hAnsiTheme="minorHAnsi" w:cstheme="minorHAnsi"/>
          <w:sz w:val="22"/>
          <w:szCs w:val="22"/>
        </w:rPr>
        <w:t xml:space="preserve">4.2 Užsakymas turi būti įvykdytas per </w:t>
      </w:r>
      <w:r w:rsidR="00841440">
        <w:rPr>
          <w:rFonts w:asciiTheme="minorHAnsi" w:hAnsiTheme="minorHAnsi" w:cstheme="minorHAnsi"/>
          <w:sz w:val="22"/>
          <w:szCs w:val="22"/>
        </w:rPr>
        <w:t>28</w:t>
      </w:r>
      <w:r w:rsidRPr="00502832">
        <w:rPr>
          <w:rFonts w:asciiTheme="minorHAnsi" w:hAnsiTheme="minorHAnsi" w:cstheme="minorHAnsi"/>
          <w:sz w:val="22"/>
          <w:szCs w:val="22"/>
        </w:rPr>
        <w:t xml:space="preserve"> (</w:t>
      </w:r>
      <w:r w:rsidR="00841440">
        <w:rPr>
          <w:rFonts w:asciiTheme="minorHAnsi" w:hAnsiTheme="minorHAnsi" w:cstheme="minorHAnsi"/>
          <w:sz w:val="22"/>
          <w:szCs w:val="22"/>
        </w:rPr>
        <w:t>dvidešimt aštuonias</w:t>
      </w:r>
      <w:r w:rsidRPr="00502832">
        <w:rPr>
          <w:rFonts w:asciiTheme="minorHAnsi" w:hAnsiTheme="minorHAnsi" w:cstheme="minorHAnsi"/>
          <w:sz w:val="22"/>
          <w:szCs w:val="22"/>
        </w:rPr>
        <w:t>) kalendorin</w:t>
      </w:r>
      <w:r w:rsidR="00841440">
        <w:rPr>
          <w:rFonts w:asciiTheme="minorHAnsi" w:hAnsiTheme="minorHAnsi" w:cstheme="minorHAnsi"/>
          <w:sz w:val="22"/>
          <w:szCs w:val="22"/>
        </w:rPr>
        <w:t>es</w:t>
      </w:r>
      <w:r w:rsidRPr="00502832">
        <w:rPr>
          <w:rFonts w:asciiTheme="minorHAnsi" w:hAnsiTheme="minorHAnsi" w:cstheme="minorHAnsi"/>
          <w:sz w:val="22"/>
          <w:szCs w:val="22"/>
        </w:rPr>
        <w:t xml:space="preserve"> dien</w:t>
      </w:r>
      <w:r w:rsidR="00841440">
        <w:rPr>
          <w:rFonts w:asciiTheme="minorHAnsi" w:hAnsiTheme="minorHAnsi" w:cstheme="minorHAnsi"/>
          <w:sz w:val="22"/>
          <w:szCs w:val="22"/>
        </w:rPr>
        <w:t>as</w:t>
      </w:r>
      <w:r w:rsidRPr="00502832">
        <w:rPr>
          <w:rFonts w:asciiTheme="minorHAnsi" w:hAnsiTheme="minorHAnsi" w:cstheme="minorHAnsi"/>
          <w:sz w:val="22"/>
          <w:szCs w:val="22"/>
        </w:rPr>
        <w:t xml:space="preserve"> nuo užsakymo pateikimo dienos. </w:t>
      </w:r>
    </w:p>
    <w:p w14:paraId="105CF74C" w14:textId="77777777" w:rsidR="002F0A09" w:rsidRPr="00502832" w:rsidRDefault="002F0A09" w:rsidP="002F0A09">
      <w:pPr>
        <w:rPr>
          <w:rFonts w:asciiTheme="minorHAnsi" w:hAnsiTheme="minorHAnsi" w:cstheme="minorHAnsi"/>
          <w:sz w:val="22"/>
          <w:szCs w:val="22"/>
        </w:rPr>
      </w:pPr>
      <w:r w:rsidRPr="00502832">
        <w:rPr>
          <w:rFonts w:asciiTheme="minorHAnsi" w:hAnsiTheme="minorHAnsi" w:cstheme="minorHAnsi"/>
          <w:sz w:val="22"/>
          <w:szCs w:val="22"/>
        </w:rPr>
        <w:t xml:space="preserve">4.3 Tiekėjas gali priimti užsakymą tik iš įgaliotų asmenų, kurie bus pateikti Tiekėjui, su kuriuo bus pasirašoma sutartis. </w:t>
      </w:r>
    </w:p>
    <w:p w14:paraId="5987E32B" w14:textId="77777777" w:rsidR="002F0A09" w:rsidRPr="00502832" w:rsidRDefault="002F0A09" w:rsidP="002F0A09">
      <w:pPr>
        <w:rPr>
          <w:rFonts w:asciiTheme="minorHAnsi" w:hAnsiTheme="minorHAnsi" w:cstheme="minorHAnsi"/>
          <w:sz w:val="22"/>
          <w:szCs w:val="22"/>
        </w:rPr>
      </w:pPr>
      <w:r w:rsidRPr="00502832">
        <w:rPr>
          <w:rFonts w:asciiTheme="minorHAnsi" w:hAnsiTheme="minorHAnsi" w:cstheme="minorHAnsi"/>
          <w:sz w:val="22"/>
          <w:szCs w:val="22"/>
        </w:rPr>
        <w:t xml:space="preserve">4.4 Neįgalioti asmenys neturi teisės pateikti užsakymo Tiekėjui. Tiekėjui atidavus užsakymą neįgaliotam asmeniui, Pirkėjas turi teisę nemokėti už patiektas Prekes. </w:t>
      </w:r>
    </w:p>
    <w:p w14:paraId="4D22CA2D" w14:textId="77777777" w:rsidR="00EA210B" w:rsidRPr="00502832" w:rsidRDefault="00EA210B" w:rsidP="00EA210B">
      <w:pPr>
        <w:pStyle w:val="Bodytext1"/>
        <w:shd w:val="clear" w:color="auto" w:fill="auto"/>
        <w:tabs>
          <w:tab w:val="left" w:pos="0"/>
          <w:tab w:val="left" w:pos="3828"/>
        </w:tabs>
        <w:spacing w:before="0" w:after="0" w:line="240" w:lineRule="auto"/>
        <w:ind w:right="55" w:firstLine="0"/>
        <w:rPr>
          <w:rFonts w:asciiTheme="minorHAnsi" w:hAnsiTheme="minorHAnsi" w:cstheme="minorHAnsi"/>
          <w:i/>
          <w:sz w:val="22"/>
          <w:szCs w:val="22"/>
        </w:rPr>
      </w:pPr>
    </w:p>
    <w:p w14:paraId="4AB30D38" w14:textId="77777777" w:rsidR="002F0A09" w:rsidRPr="00502832" w:rsidRDefault="002F0A09" w:rsidP="002F0A09">
      <w:pPr>
        <w:pStyle w:val="Heading1"/>
        <w:tabs>
          <w:tab w:val="left" w:pos="426"/>
        </w:tabs>
        <w:spacing w:after="12"/>
        <w:ind w:firstLine="0"/>
        <w:rPr>
          <w:rFonts w:asciiTheme="minorHAnsi" w:hAnsiTheme="minorHAnsi" w:cstheme="minorHAnsi"/>
          <w:sz w:val="22"/>
          <w:szCs w:val="22"/>
        </w:rPr>
      </w:pPr>
      <w:r w:rsidRPr="00502832">
        <w:rPr>
          <w:rFonts w:asciiTheme="minorHAnsi" w:hAnsiTheme="minorHAnsi" w:cstheme="minorHAnsi"/>
          <w:sz w:val="22"/>
          <w:szCs w:val="22"/>
        </w:rPr>
        <w:t>PRIEDAI</w:t>
      </w:r>
    </w:p>
    <w:p w14:paraId="520EF443" w14:textId="77777777" w:rsidR="002F0A09" w:rsidRPr="00502832" w:rsidRDefault="002F0A09" w:rsidP="002F0A09">
      <w:pPr>
        <w:pStyle w:val="BodyText0"/>
        <w:spacing w:line="28" w:lineRule="exact"/>
        <w:ind w:left="113"/>
        <w:rPr>
          <w:rFonts w:asciiTheme="minorHAnsi" w:hAnsiTheme="minorHAnsi" w:cstheme="minorHAnsi"/>
          <w:sz w:val="22"/>
          <w:szCs w:val="22"/>
        </w:rPr>
      </w:pPr>
      <w:r w:rsidRPr="00502832">
        <w:rPr>
          <w:rFonts w:asciiTheme="minorHAnsi" w:hAnsiTheme="minorHAnsi" w:cstheme="minorHAnsi"/>
          <w:noProof/>
          <w:sz w:val="22"/>
          <w:szCs w:val="22"/>
        </w:rPr>
        <mc:AlternateContent>
          <mc:Choice Requires="wpg">
            <w:drawing>
              <wp:inline distT="0" distB="0" distL="0" distR="0" wp14:anchorId="24FCA7F5" wp14:editId="0BC424C5">
                <wp:extent cx="6158230" cy="18415"/>
                <wp:effectExtent l="0" t="635" r="0" b="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230" cy="18415"/>
                          <a:chOff x="0" y="0"/>
                          <a:chExt cx="9698" cy="29"/>
                        </a:xfrm>
                      </wpg:grpSpPr>
                      <wps:wsp>
                        <wps:cNvPr id="2" name="Rectangle 3"/>
                        <wps:cNvSpPr>
                          <a:spLocks noChangeArrowheads="1"/>
                        </wps:cNvSpPr>
                        <wps:spPr bwMode="auto">
                          <a:xfrm>
                            <a:off x="0" y="0"/>
                            <a:ext cx="9698"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oel="http://schemas.microsoft.com/office/2019/extlst">
            <w:pict>
              <v:group w14:anchorId="4E1C141D" id="Group 2" o:spid="_x0000_s1026" style="width:484.9pt;height:1.45pt;mso-position-horizontal-relative:char;mso-position-vertical-relative:line" coordsize="969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">
                <v:rect id="Rectangle 3" o:spid="_x0000_s1027" style="position:absolute;width:9698;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" fillcolor="black" stroked="f"/>
                <w10:anchorlock/>
              </v:group>
            </w:pict>
          </mc:Fallback>
        </mc:AlternateContent>
      </w:r>
    </w:p>
    <w:p w14:paraId="22BD7CCB" w14:textId="77777777" w:rsidR="002F0A09" w:rsidRPr="00502832" w:rsidRDefault="002F0A09" w:rsidP="002F0A09">
      <w:pPr>
        <w:pStyle w:val="BodyText0"/>
        <w:spacing w:before="60"/>
        <w:rPr>
          <w:rFonts w:asciiTheme="minorHAnsi" w:hAnsiTheme="minorHAnsi" w:cstheme="minorHAnsi"/>
          <w:sz w:val="22"/>
          <w:szCs w:val="22"/>
        </w:rPr>
      </w:pPr>
      <w:r w:rsidRPr="00502832">
        <w:rPr>
          <w:rFonts w:asciiTheme="minorHAnsi" w:hAnsiTheme="minorHAnsi" w:cstheme="minorHAnsi"/>
          <w:sz w:val="22"/>
          <w:szCs w:val="22"/>
        </w:rPr>
        <w:t>Priedas</w:t>
      </w:r>
      <w:r w:rsidRPr="00502832">
        <w:rPr>
          <w:rFonts w:asciiTheme="minorHAnsi" w:hAnsiTheme="minorHAnsi" w:cstheme="minorHAnsi"/>
          <w:spacing w:val="-1"/>
          <w:sz w:val="22"/>
          <w:szCs w:val="22"/>
        </w:rPr>
        <w:t xml:space="preserve"> </w:t>
      </w:r>
      <w:r w:rsidRPr="00502832">
        <w:rPr>
          <w:rFonts w:asciiTheme="minorHAnsi" w:hAnsiTheme="minorHAnsi" w:cstheme="minorHAnsi"/>
          <w:sz w:val="22"/>
          <w:szCs w:val="22"/>
        </w:rPr>
        <w:t>Nr.</w:t>
      </w:r>
      <w:r w:rsidRPr="00502832">
        <w:rPr>
          <w:rFonts w:asciiTheme="minorHAnsi" w:hAnsiTheme="minorHAnsi" w:cstheme="minorHAnsi"/>
          <w:spacing w:val="-2"/>
          <w:sz w:val="22"/>
          <w:szCs w:val="22"/>
        </w:rPr>
        <w:t xml:space="preserve"> </w:t>
      </w:r>
      <w:r w:rsidRPr="00502832">
        <w:rPr>
          <w:rFonts w:asciiTheme="minorHAnsi" w:hAnsiTheme="minorHAnsi" w:cstheme="minorHAnsi"/>
          <w:sz w:val="22"/>
          <w:szCs w:val="22"/>
        </w:rPr>
        <w:t>1, 8</w:t>
      </w:r>
      <w:r w:rsidRPr="00502832">
        <w:rPr>
          <w:rFonts w:asciiTheme="minorHAnsi" w:hAnsiTheme="minorHAnsi" w:cstheme="minorHAnsi"/>
          <w:spacing w:val="-2"/>
          <w:sz w:val="22"/>
          <w:szCs w:val="22"/>
        </w:rPr>
        <w:t xml:space="preserve"> </w:t>
      </w:r>
      <w:r w:rsidRPr="00502832">
        <w:rPr>
          <w:rFonts w:asciiTheme="minorHAnsi" w:hAnsiTheme="minorHAnsi" w:cstheme="minorHAnsi"/>
          <w:sz w:val="22"/>
          <w:szCs w:val="22"/>
        </w:rPr>
        <w:t>lapai.</w:t>
      </w:r>
    </w:p>
    <w:p w14:paraId="5A69320A" w14:textId="77777777" w:rsidR="002B16D2" w:rsidRPr="00502832" w:rsidRDefault="002B16D2" w:rsidP="00CC2ED6">
      <w:pPr>
        <w:pStyle w:val="Bodytext1"/>
        <w:shd w:val="clear" w:color="auto" w:fill="auto"/>
        <w:tabs>
          <w:tab w:val="left" w:pos="0"/>
          <w:tab w:val="left" w:pos="3828"/>
        </w:tabs>
        <w:spacing w:before="0" w:after="0" w:line="240" w:lineRule="auto"/>
        <w:ind w:right="55" w:firstLine="0"/>
        <w:jc w:val="both"/>
        <w:rPr>
          <w:rFonts w:asciiTheme="minorHAnsi" w:hAnsiTheme="minorHAnsi" w:cstheme="minorHAnsi"/>
          <w:sz w:val="22"/>
          <w:szCs w:val="22"/>
        </w:rPr>
      </w:pPr>
    </w:p>
    <w:p w14:paraId="10B18F9D" w14:textId="77777777" w:rsidR="002B16D2" w:rsidRPr="00502832" w:rsidRDefault="002B16D2" w:rsidP="00CC2ED6">
      <w:pPr>
        <w:pStyle w:val="Bodytext1"/>
        <w:shd w:val="clear" w:color="auto" w:fill="auto"/>
        <w:tabs>
          <w:tab w:val="left" w:pos="0"/>
          <w:tab w:val="left" w:pos="3828"/>
        </w:tabs>
        <w:spacing w:before="0" w:after="0" w:line="240" w:lineRule="auto"/>
        <w:ind w:right="55" w:firstLine="0"/>
        <w:jc w:val="both"/>
        <w:rPr>
          <w:rFonts w:asciiTheme="minorHAnsi" w:hAnsiTheme="minorHAnsi" w:cstheme="minorHAnsi"/>
          <w:sz w:val="22"/>
          <w:szCs w:val="22"/>
        </w:rPr>
      </w:pPr>
    </w:p>
    <w:p w14:paraId="776115CF" w14:textId="77777777" w:rsidR="00BF1CDF" w:rsidRPr="00502832" w:rsidRDefault="00BF1CDF" w:rsidP="002F0A09">
      <w:pPr>
        <w:tabs>
          <w:tab w:val="left" w:pos="3828"/>
        </w:tabs>
        <w:rPr>
          <w:rFonts w:asciiTheme="minorHAnsi" w:hAnsiTheme="minorHAnsi" w:cstheme="minorHAnsi"/>
          <w:sz w:val="22"/>
          <w:szCs w:val="22"/>
        </w:rPr>
      </w:pPr>
    </w:p>
    <w:sectPr w:rsidR="00BF1CDF" w:rsidRPr="00502832" w:rsidSect="002F0A09">
      <w:headerReference w:type="default" r:id="rId8"/>
      <w:pgSz w:w="11905" w:h="16837"/>
      <w:pgMar w:top="1917" w:right="874" w:bottom="1619" w:left="148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344440" w14:textId="77777777" w:rsidR="002F0BDA" w:rsidRDefault="002F0BDA">
      <w:r>
        <w:separator/>
      </w:r>
    </w:p>
  </w:endnote>
  <w:endnote w:type="continuationSeparator" w:id="0">
    <w:p w14:paraId="11B67AFB" w14:textId="77777777" w:rsidR="002F0BDA" w:rsidRDefault="002F0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FD0387" w14:textId="77777777" w:rsidR="002F0BDA" w:rsidRDefault="002F0BDA">
      <w:r>
        <w:separator/>
      </w:r>
    </w:p>
  </w:footnote>
  <w:footnote w:type="continuationSeparator" w:id="0">
    <w:p w14:paraId="366D67B8" w14:textId="77777777" w:rsidR="002F0BDA" w:rsidRDefault="002F0B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767577" w14:textId="0920A0F9" w:rsidR="00CD226F" w:rsidRDefault="002F0BDA" w:rsidP="00321331">
    <w:pPr>
      <w:pStyle w:val="Headerorfooter0"/>
      <w:framePr w:h="115" w:wrap="none" w:vAnchor="text" w:hAnchor="page" w:x="4058" w:y="1388"/>
      <w:shd w:val="clear" w:color="auto" w:fill="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E01C10CC"/>
    <w:lvl w:ilvl="0">
      <w:start w:val="1"/>
      <w:numFmt w:val="decimal"/>
      <w:lvlText w:val="%1."/>
      <w:lvlJc w:val="left"/>
      <w:rPr>
        <w:rFonts w:ascii="Arial" w:hAnsi="Arial" w:cs="Arial" w:hint="default"/>
        <w:b w:val="0"/>
        <w:bCs w:val="0"/>
        <w:i w:val="0"/>
        <w:iCs w:val="0"/>
        <w:smallCaps w:val="0"/>
        <w:strike w:val="0"/>
        <w:color w:val="000000"/>
        <w:spacing w:val="0"/>
        <w:w w:val="100"/>
        <w:position w:val="0"/>
        <w:sz w:val="22"/>
        <w:szCs w:val="22"/>
        <w:u w:val="none"/>
      </w:rPr>
    </w:lvl>
    <w:lvl w:ilvl="1">
      <w:start w:val="1"/>
      <w:numFmt w:val="decimal"/>
      <w:lvlText w:val="%1.%2."/>
      <w:lvlJc w:val="left"/>
      <w:rPr>
        <w:rFonts w:ascii="Arial" w:hAnsi="Arial" w:cs="Arial" w:hint="default"/>
        <w:b w:val="0"/>
        <w:bCs w:val="0"/>
        <w:i w:val="0"/>
        <w:iCs w:val="0"/>
        <w:smallCaps w:val="0"/>
        <w:strike w:val="0"/>
        <w:color w:val="000000"/>
        <w:spacing w:val="0"/>
        <w:w w:val="100"/>
        <w:position w:val="0"/>
        <w:sz w:val="22"/>
        <w:szCs w:val="22"/>
        <w:u w:val="none"/>
      </w:rPr>
    </w:lvl>
    <w:lvl w:ilvl="2">
      <w:start w:val="1"/>
      <w:numFmt w:val="decimal"/>
      <w:lvlText w:val="%1.%2.%3."/>
      <w:lvlJc w:val="left"/>
      <w:rPr>
        <w:rFonts w:ascii="Arial" w:hAnsi="Arial" w:cs="Arial" w:hint="default"/>
        <w:b w:val="0"/>
        <w:bCs w:val="0"/>
        <w:i w:val="0"/>
        <w:iCs w:val="0"/>
        <w:smallCaps w:val="0"/>
        <w:strike w:val="0"/>
        <w:color w:val="000000"/>
        <w:spacing w:val="0"/>
        <w:w w:val="100"/>
        <w:position w:val="0"/>
        <w:sz w:val="22"/>
        <w:szCs w:val="22"/>
        <w:u w:val="none"/>
      </w:rPr>
    </w:lvl>
    <w:lvl w:ilvl="3">
      <w:start w:val="23"/>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0000005"/>
    <w:multiLevelType w:val="multilevel"/>
    <w:tmpl w:val="EFFC4B3C"/>
    <w:lvl w:ilvl="0">
      <w:start w:val="1"/>
      <w:numFmt w:val="decimal"/>
      <w:lvlText w:val="3.%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B42122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FE61EED"/>
    <w:multiLevelType w:val="hybridMultilevel"/>
    <w:tmpl w:val="194E1724"/>
    <w:lvl w:ilvl="0" w:tplc="7026F59C">
      <w:start w:val="5"/>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07F1E18"/>
    <w:multiLevelType w:val="multilevel"/>
    <w:tmpl w:val="E01C10CC"/>
    <w:lvl w:ilvl="0">
      <w:start w:val="1"/>
      <w:numFmt w:val="decimal"/>
      <w:lvlText w:val="%1."/>
      <w:lvlJc w:val="left"/>
      <w:rPr>
        <w:rFonts w:ascii="Arial" w:hAnsi="Arial" w:cs="Arial" w:hint="default"/>
        <w:b w:val="0"/>
        <w:bCs w:val="0"/>
        <w:i w:val="0"/>
        <w:iCs w:val="0"/>
        <w:smallCaps w:val="0"/>
        <w:strike w:val="0"/>
        <w:color w:val="000000"/>
        <w:spacing w:val="0"/>
        <w:w w:val="100"/>
        <w:position w:val="0"/>
        <w:sz w:val="22"/>
        <w:szCs w:val="22"/>
        <w:u w:val="none"/>
      </w:rPr>
    </w:lvl>
    <w:lvl w:ilvl="1">
      <w:start w:val="1"/>
      <w:numFmt w:val="decimal"/>
      <w:lvlText w:val="%1.%2."/>
      <w:lvlJc w:val="left"/>
      <w:rPr>
        <w:rFonts w:ascii="Arial" w:hAnsi="Arial" w:cs="Arial" w:hint="default"/>
        <w:b w:val="0"/>
        <w:bCs w:val="0"/>
        <w:i w:val="0"/>
        <w:iCs w:val="0"/>
        <w:smallCaps w:val="0"/>
        <w:strike w:val="0"/>
        <w:color w:val="000000"/>
        <w:spacing w:val="0"/>
        <w:w w:val="100"/>
        <w:position w:val="0"/>
        <w:sz w:val="22"/>
        <w:szCs w:val="22"/>
        <w:u w:val="none"/>
      </w:rPr>
    </w:lvl>
    <w:lvl w:ilvl="2">
      <w:start w:val="1"/>
      <w:numFmt w:val="decimal"/>
      <w:lvlText w:val="%1.%2.%3."/>
      <w:lvlJc w:val="left"/>
      <w:rPr>
        <w:rFonts w:ascii="Arial" w:hAnsi="Arial" w:cs="Arial" w:hint="default"/>
        <w:b w:val="0"/>
        <w:bCs w:val="0"/>
        <w:i w:val="0"/>
        <w:iCs w:val="0"/>
        <w:smallCaps w:val="0"/>
        <w:strike w:val="0"/>
        <w:color w:val="000000"/>
        <w:spacing w:val="0"/>
        <w:w w:val="100"/>
        <w:position w:val="0"/>
        <w:sz w:val="22"/>
        <w:szCs w:val="22"/>
        <w:u w:val="none"/>
      </w:rPr>
    </w:lvl>
    <w:lvl w:ilvl="3">
      <w:start w:val="23"/>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5" w15:restartNumberingAfterBreak="0">
    <w:nsid w:val="1929705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4690967"/>
    <w:multiLevelType w:val="multilevel"/>
    <w:tmpl w:val="8316670E"/>
    <w:lvl w:ilvl="0">
      <w:start w:val="1"/>
      <w:numFmt w:val="decimal"/>
      <w:lvlText w:val="%1."/>
      <w:lvlJc w:val="left"/>
      <w:pPr>
        <w:ind w:left="425" w:hanging="284"/>
      </w:pPr>
      <w:rPr>
        <w:rFonts w:ascii="Arial" w:eastAsia="Arial" w:hAnsi="Arial" w:cs="Arial" w:hint="default"/>
        <w:b/>
        <w:bCs/>
        <w:spacing w:val="-1"/>
        <w:w w:val="99"/>
        <w:sz w:val="20"/>
        <w:szCs w:val="20"/>
        <w:lang w:val="lt-LT" w:eastAsia="en-US" w:bidi="ar-SA"/>
      </w:rPr>
    </w:lvl>
    <w:lvl w:ilvl="1">
      <w:start w:val="1"/>
      <w:numFmt w:val="decimal"/>
      <w:lvlText w:val="%1.%2."/>
      <w:lvlJc w:val="left"/>
      <w:pPr>
        <w:ind w:left="142" w:hanging="428"/>
      </w:pPr>
      <w:rPr>
        <w:rFonts w:asciiTheme="minorHAnsi" w:eastAsia="Arial MT" w:hAnsiTheme="minorHAnsi" w:cstheme="minorHAnsi" w:hint="default"/>
        <w:spacing w:val="-1"/>
        <w:w w:val="99"/>
        <w:sz w:val="22"/>
        <w:szCs w:val="22"/>
        <w:lang w:val="lt-LT" w:eastAsia="en-US" w:bidi="ar-SA"/>
      </w:rPr>
    </w:lvl>
    <w:lvl w:ilvl="2">
      <w:start w:val="1"/>
      <w:numFmt w:val="decimal"/>
      <w:lvlText w:val="%3."/>
      <w:lvlJc w:val="left"/>
      <w:pPr>
        <w:ind w:left="994" w:hanging="286"/>
      </w:pPr>
      <w:rPr>
        <w:rFonts w:asciiTheme="minorHAnsi" w:eastAsia="Arial MT" w:hAnsiTheme="minorHAnsi" w:cstheme="minorHAnsi" w:hint="default"/>
        <w:spacing w:val="-1"/>
        <w:w w:val="99"/>
        <w:sz w:val="22"/>
        <w:szCs w:val="22"/>
        <w:lang w:val="lt-LT" w:eastAsia="en-US" w:bidi="ar-SA"/>
      </w:rPr>
    </w:lvl>
    <w:lvl w:ilvl="3">
      <w:numFmt w:val="bullet"/>
      <w:lvlText w:val="•"/>
      <w:lvlJc w:val="left"/>
      <w:pPr>
        <w:ind w:left="2115" w:hanging="286"/>
      </w:pPr>
      <w:rPr>
        <w:rFonts w:hint="default"/>
        <w:lang w:val="lt-LT" w:eastAsia="en-US" w:bidi="ar-SA"/>
      </w:rPr>
    </w:lvl>
    <w:lvl w:ilvl="4">
      <w:numFmt w:val="bullet"/>
      <w:lvlText w:val="•"/>
      <w:lvlJc w:val="left"/>
      <w:pPr>
        <w:ind w:left="3231" w:hanging="286"/>
      </w:pPr>
      <w:rPr>
        <w:rFonts w:hint="default"/>
        <w:lang w:val="lt-LT" w:eastAsia="en-US" w:bidi="ar-SA"/>
      </w:rPr>
    </w:lvl>
    <w:lvl w:ilvl="5">
      <w:numFmt w:val="bullet"/>
      <w:lvlText w:val="•"/>
      <w:lvlJc w:val="left"/>
      <w:pPr>
        <w:ind w:left="4347" w:hanging="286"/>
      </w:pPr>
      <w:rPr>
        <w:rFonts w:hint="default"/>
        <w:lang w:val="lt-LT" w:eastAsia="en-US" w:bidi="ar-SA"/>
      </w:rPr>
    </w:lvl>
    <w:lvl w:ilvl="6">
      <w:numFmt w:val="bullet"/>
      <w:lvlText w:val="•"/>
      <w:lvlJc w:val="left"/>
      <w:pPr>
        <w:ind w:left="5463" w:hanging="286"/>
      </w:pPr>
      <w:rPr>
        <w:rFonts w:hint="default"/>
        <w:lang w:val="lt-LT" w:eastAsia="en-US" w:bidi="ar-SA"/>
      </w:rPr>
    </w:lvl>
    <w:lvl w:ilvl="7">
      <w:numFmt w:val="bullet"/>
      <w:lvlText w:val="•"/>
      <w:lvlJc w:val="left"/>
      <w:pPr>
        <w:ind w:left="6579" w:hanging="286"/>
      </w:pPr>
      <w:rPr>
        <w:rFonts w:hint="default"/>
        <w:lang w:val="lt-LT" w:eastAsia="en-US" w:bidi="ar-SA"/>
      </w:rPr>
    </w:lvl>
    <w:lvl w:ilvl="8">
      <w:numFmt w:val="bullet"/>
      <w:lvlText w:val="•"/>
      <w:lvlJc w:val="left"/>
      <w:pPr>
        <w:ind w:left="7694" w:hanging="286"/>
      </w:pPr>
      <w:rPr>
        <w:rFonts w:hint="default"/>
        <w:lang w:val="lt-LT" w:eastAsia="en-US" w:bidi="ar-SA"/>
      </w:rPr>
    </w:lvl>
  </w:abstractNum>
  <w:abstractNum w:abstractNumId="7" w15:restartNumberingAfterBreak="0">
    <w:nsid w:val="283E11B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1EB31F2"/>
    <w:multiLevelType w:val="multilevel"/>
    <w:tmpl w:val="DE4C927E"/>
    <w:lvl w:ilvl="0">
      <w:start w:val="23"/>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1">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2">
      <w:start w:val="1"/>
      <w:numFmt w:val="decimal"/>
      <w:lvlText w:val="%1.%2.%3."/>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3">
      <w:start w:val="24"/>
      <w:numFmt w:val="decimal"/>
      <w:lvlText w:val="%4."/>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4">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5">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6">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7">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8">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abstractNum>
  <w:abstractNum w:abstractNumId="9" w15:restartNumberingAfterBreak="0">
    <w:nsid w:val="324247A9"/>
    <w:multiLevelType w:val="multilevel"/>
    <w:tmpl w:val="6C929758"/>
    <w:lvl w:ilvl="0">
      <w:start w:val="1"/>
      <w:numFmt w:val="upperRoman"/>
      <w:lvlText w:val="%1."/>
      <w:lvlJc w:val="righ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10" w15:restartNumberingAfterBreak="0">
    <w:nsid w:val="3585615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8B51289"/>
    <w:multiLevelType w:val="multilevel"/>
    <w:tmpl w:val="A1D012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8E65A9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C1213EF"/>
    <w:multiLevelType w:val="multilevel"/>
    <w:tmpl w:val="8316670E"/>
    <w:lvl w:ilvl="0">
      <w:start w:val="1"/>
      <w:numFmt w:val="decimal"/>
      <w:lvlText w:val="%1."/>
      <w:lvlJc w:val="left"/>
      <w:pPr>
        <w:ind w:left="425" w:hanging="284"/>
      </w:pPr>
      <w:rPr>
        <w:rFonts w:ascii="Arial" w:eastAsia="Arial" w:hAnsi="Arial" w:cs="Arial" w:hint="default"/>
        <w:b/>
        <w:bCs/>
        <w:spacing w:val="-1"/>
        <w:w w:val="99"/>
        <w:sz w:val="20"/>
        <w:szCs w:val="20"/>
        <w:lang w:val="lt-LT" w:eastAsia="en-US" w:bidi="ar-SA"/>
      </w:rPr>
    </w:lvl>
    <w:lvl w:ilvl="1">
      <w:start w:val="1"/>
      <w:numFmt w:val="decimal"/>
      <w:lvlText w:val="%1.%2."/>
      <w:lvlJc w:val="left"/>
      <w:pPr>
        <w:ind w:left="142" w:hanging="428"/>
      </w:pPr>
      <w:rPr>
        <w:rFonts w:asciiTheme="minorHAnsi" w:eastAsia="Arial MT" w:hAnsiTheme="minorHAnsi" w:cstheme="minorHAnsi" w:hint="default"/>
        <w:spacing w:val="-1"/>
        <w:w w:val="99"/>
        <w:sz w:val="22"/>
        <w:szCs w:val="22"/>
        <w:lang w:val="lt-LT" w:eastAsia="en-US" w:bidi="ar-SA"/>
      </w:rPr>
    </w:lvl>
    <w:lvl w:ilvl="2">
      <w:start w:val="1"/>
      <w:numFmt w:val="decimal"/>
      <w:lvlText w:val="%3."/>
      <w:lvlJc w:val="left"/>
      <w:pPr>
        <w:ind w:left="994" w:hanging="286"/>
      </w:pPr>
      <w:rPr>
        <w:rFonts w:asciiTheme="minorHAnsi" w:eastAsia="Arial MT" w:hAnsiTheme="minorHAnsi" w:cstheme="minorHAnsi" w:hint="default"/>
        <w:spacing w:val="-1"/>
        <w:w w:val="99"/>
        <w:sz w:val="22"/>
        <w:szCs w:val="22"/>
        <w:lang w:val="lt-LT" w:eastAsia="en-US" w:bidi="ar-SA"/>
      </w:rPr>
    </w:lvl>
    <w:lvl w:ilvl="3">
      <w:numFmt w:val="bullet"/>
      <w:lvlText w:val="•"/>
      <w:lvlJc w:val="left"/>
      <w:pPr>
        <w:ind w:left="2115" w:hanging="286"/>
      </w:pPr>
      <w:rPr>
        <w:rFonts w:hint="default"/>
        <w:lang w:val="lt-LT" w:eastAsia="en-US" w:bidi="ar-SA"/>
      </w:rPr>
    </w:lvl>
    <w:lvl w:ilvl="4">
      <w:numFmt w:val="bullet"/>
      <w:lvlText w:val="•"/>
      <w:lvlJc w:val="left"/>
      <w:pPr>
        <w:ind w:left="3231" w:hanging="286"/>
      </w:pPr>
      <w:rPr>
        <w:rFonts w:hint="default"/>
        <w:lang w:val="lt-LT" w:eastAsia="en-US" w:bidi="ar-SA"/>
      </w:rPr>
    </w:lvl>
    <w:lvl w:ilvl="5">
      <w:numFmt w:val="bullet"/>
      <w:lvlText w:val="•"/>
      <w:lvlJc w:val="left"/>
      <w:pPr>
        <w:ind w:left="4347" w:hanging="286"/>
      </w:pPr>
      <w:rPr>
        <w:rFonts w:hint="default"/>
        <w:lang w:val="lt-LT" w:eastAsia="en-US" w:bidi="ar-SA"/>
      </w:rPr>
    </w:lvl>
    <w:lvl w:ilvl="6">
      <w:numFmt w:val="bullet"/>
      <w:lvlText w:val="•"/>
      <w:lvlJc w:val="left"/>
      <w:pPr>
        <w:ind w:left="5463" w:hanging="286"/>
      </w:pPr>
      <w:rPr>
        <w:rFonts w:hint="default"/>
        <w:lang w:val="lt-LT" w:eastAsia="en-US" w:bidi="ar-SA"/>
      </w:rPr>
    </w:lvl>
    <w:lvl w:ilvl="7">
      <w:numFmt w:val="bullet"/>
      <w:lvlText w:val="•"/>
      <w:lvlJc w:val="left"/>
      <w:pPr>
        <w:ind w:left="6579" w:hanging="286"/>
      </w:pPr>
      <w:rPr>
        <w:rFonts w:hint="default"/>
        <w:lang w:val="lt-LT" w:eastAsia="en-US" w:bidi="ar-SA"/>
      </w:rPr>
    </w:lvl>
    <w:lvl w:ilvl="8">
      <w:numFmt w:val="bullet"/>
      <w:lvlText w:val="•"/>
      <w:lvlJc w:val="left"/>
      <w:pPr>
        <w:ind w:left="7694" w:hanging="286"/>
      </w:pPr>
      <w:rPr>
        <w:rFonts w:hint="default"/>
        <w:lang w:val="lt-LT" w:eastAsia="en-US" w:bidi="ar-SA"/>
      </w:rPr>
    </w:lvl>
  </w:abstractNum>
  <w:abstractNum w:abstractNumId="14" w15:restartNumberingAfterBreak="0">
    <w:nsid w:val="51AC0BDB"/>
    <w:multiLevelType w:val="multilevel"/>
    <w:tmpl w:val="8316670E"/>
    <w:lvl w:ilvl="0">
      <w:start w:val="1"/>
      <w:numFmt w:val="decimal"/>
      <w:lvlText w:val="%1."/>
      <w:lvlJc w:val="left"/>
      <w:pPr>
        <w:ind w:left="425" w:hanging="284"/>
      </w:pPr>
      <w:rPr>
        <w:rFonts w:ascii="Arial" w:eastAsia="Arial" w:hAnsi="Arial" w:cs="Arial" w:hint="default"/>
        <w:b/>
        <w:bCs/>
        <w:spacing w:val="-1"/>
        <w:w w:val="99"/>
        <w:sz w:val="20"/>
        <w:szCs w:val="20"/>
        <w:lang w:val="lt-LT" w:eastAsia="en-US" w:bidi="ar-SA"/>
      </w:rPr>
    </w:lvl>
    <w:lvl w:ilvl="1">
      <w:start w:val="1"/>
      <w:numFmt w:val="decimal"/>
      <w:lvlText w:val="%1.%2."/>
      <w:lvlJc w:val="left"/>
      <w:pPr>
        <w:ind w:left="142" w:hanging="428"/>
      </w:pPr>
      <w:rPr>
        <w:rFonts w:asciiTheme="minorHAnsi" w:eastAsia="Arial MT" w:hAnsiTheme="minorHAnsi" w:cstheme="minorHAnsi" w:hint="default"/>
        <w:spacing w:val="-1"/>
        <w:w w:val="99"/>
        <w:sz w:val="22"/>
        <w:szCs w:val="22"/>
        <w:lang w:val="lt-LT" w:eastAsia="en-US" w:bidi="ar-SA"/>
      </w:rPr>
    </w:lvl>
    <w:lvl w:ilvl="2">
      <w:start w:val="1"/>
      <w:numFmt w:val="decimal"/>
      <w:lvlText w:val="%3."/>
      <w:lvlJc w:val="left"/>
      <w:pPr>
        <w:ind w:left="994" w:hanging="286"/>
      </w:pPr>
      <w:rPr>
        <w:rFonts w:asciiTheme="minorHAnsi" w:eastAsia="Arial MT" w:hAnsiTheme="minorHAnsi" w:cstheme="minorHAnsi" w:hint="default"/>
        <w:spacing w:val="-1"/>
        <w:w w:val="99"/>
        <w:sz w:val="22"/>
        <w:szCs w:val="22"/>
        <w:lang w:val="lt-LT" w:eastAsia="en-US" w:bidi="ar-SA"/>
      </w:rPr>
    </w:lvl>
    <w:lvl w:ilvl="3">
      <w:numFmt w:val="bullet"/>
      <w:lvlText w:val="•"/>
      <w:lvlJc w:val="left"/>
      <w:pPr>
        <w:ind w:left="2115" w:hanging="286"/>
      </w:pPr>
      <w:rPr>
        <w:rFonts w:hint="default"/>
        <w:lang w:val="lt-LT" w:eastAsia="en-US" w:bidi="ar-SA"/>
      </w:rPr>
    </w:lvl>
    <w:lvl w:ilvl="4">
      <w:numFmt w:val="bullet"/>
      <w:lvlText w:val="•"/>
      <w:lvlJc w:val="left"/>
      <w:pPr>
        <w:ind w:left="3231" w:hanging="286"/>
      </w:pPr>
      <w:rPr>
        <w:rFonts w:hint="default"/>
        <w:lang w:val="lt-LT" w:eastAsia="en-US" w:bidi="ar-SA"/>
      </w:rPr>
    </w:lvl>
    <w:lvl w:ilvl="5">
      <w:numFmt w:val="bullet"/>
      <w:lvlText w:val="•"/>
      <w:lvlJc w:val="left"/>
      <w:pPr>
        <w:ind w:left="4347" w:hanging="286"/>
      </w:pPr>
      <w:rPr>
        <w:rFonts w:hint="default"/>
        <w:lang w:val="lt-LT" w:eastAsia="en-US" w:bidi="ar-SA"/>
      </w:rPr>
    </w:lvl>
    <w:lvl w:ilvl="6">
      <w:numFmt w:val="bullet"/>
      <w:lvlText w:val="•"/>
      <w:lvlJc w:val="left"/>
      <w:pPr>
        <w:ind w:left="5463" w:hanging="286"/>
      </w:pPr>
      <w:rPr>
        <w:rFonts w:hint="default"/>
        <w:lang w:val="lt-LT" w:eastAsia="en-US" w:bidi="ar-SA"/>
      </w:rPr>
    </w:lvl>
    <w:lvl w:ilvl="7">
      <w:numFmt w:val="bullet"/>
      <w:lvlText w:val="•"/>
      <w:lvlJc w:val="left"/>
      <w:pPr>
        <w:ind w:left="6579" w:hanging="286"/>
      </w:pPr>
      <w:rPr>
        <w:rFonts w:hint="default"/>
        <w:lang w:val="lt-LT" w:eastAsia="en-US" w:bidi="ar-SA"/>
      </w:rPr>
    </w:lvl>
    <w:lvl w:ilvl="8">
      <w:numFmt w:val="bullet"/>
      <w:lvlText w:val="•"/>
      <w:lvlJc w:val="left"/>
      <w:pPr>
        <w:ind w:left="7694" w:hanging="286"/>
      </w:pPr>
      <w:rPr>
        <w:rFonts w:hint="default"/>
        <w:lang w:val="lt-LT" w:eastAsia="en-US" w:bidi="ar-SA"/>
      </w:rPr>
    </w:lvl>
  </w:abstractNum>
  <w:abstractNum w:abstractNumId="15" w15:restartNumberingAfterBreak="0">
    <w:nsid w:val="70C345DF"/>
    <w:multiLevelType w:val="multilevel"/>
    <w:tmpl w:val="8E327D4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upperRoman"/>
      <w:lvlText w:val="%4."/>
      <w:lvlJc w:val="righ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9B30D47"/>
    <w:multiLevelType w:val="multilevel"/>
    <w:tmpl w:val="0409001D"/>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num w:numId="1">
    <w:abstractNumId w:val="0"/>
  </w:num>
  <w:num w:numId="2">
    <w:abstractNumId w:val="1"/>
  </w:num>
  <w:num w:numId="3">
    <w:abstractNumId w:val="8"/>
  </w:num>
  <w:num w:numId="4">
    <w:abstractNumId w:val="3"/>
  </w:num>
  <w:num w:numId="5">
    <w:abstractNumId w:val="13"/>
  </w:num>
  <w:num w:numId="6">
    <w:abstractNumId w:val="14"/>
  </w:num>
  <w:num w:numId="7">
    <w:abstractNumId w:val="4"/>
  </w:num>
  <w:num w:numId="8">
    <w:abstractNumId w:val="16"/>
  </w:num>
  <w:num w:numId="9">
    <w:abstractNumId w:val="2"/>
  </w:num>
  <w:num w:numId="10">
    <w:abstractNumId w:val="9"/>
  </w:num>
  <w:num w:numId="11">
    <w:abstractNumId w:val="10"/>
  </w:num>
  <w:num w:numId="12">
    <w:abstractNumId w:val="7"/>
  </w:num>
  <w:num w:numId="13">
    <w:abstractNumId w:val="5"/>
  </w:num>
  <w:num w:numId="14">
    <w:abstractNumId w:val="12"/>
  </w:num>
  <w:num w:numId="15">
    <w:abstractNumId w:val="11"/>
  </w:num>
  <w:num w:numId="16">
    <w:abstractNumId w:val="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D2"/>
    <w:rsid w:val="00151561"/>
    <w:rsid w:val="00176C9F"/>
    <w:rsid w:val="001D4B15"/>
    <w:rsid w:val="00204AA9"/>
    <w:rsid w:val="00294569"/>
    <w:rsid w:val="002A65B1"/>
    <w:rsid w:val="002B16D2"/>
    <w:rsid w:val="002F0A09"/>
    <w:rsid w:val="002F0BDA"/>
    <w:rsid w:val="00321331"/>
    <w:rsid w:val="0037243D"/>
    <w:rsid w:val="0039268B"/>
    <w:rsid w:val="003C4415"/>
    <w:rsid w:val="00462979"/>
    <w:rsid w:val="004B7178"/>
    <w:rsid w:val="00502832"/>
    <w:rsid w:val="00525346"/>
    <w:rsid w:val="005541B3"/>
    <w:rsid w:val="00584F6E"/>
    <w:rsid w:val="005C1B7D"/>
    <w:rsid w:val="006541F5"/>
    <w:rsid w:val="006C1AB5"/>
    <w:rsid w:val="006F5CAF"/>
    <w:rsid w:val="00702E4E"/>
    <w:rsid w:val="00840E93"/>
    <w:rsid w:val="00841440"/>
    <w:rsid w:val="00843A17"/>
    <w:rsid w:val="008F3311"/>
    <w:rsid w:val="009032F8"/>
    <w:rsid w:val="00931634"/>
    <w:rsid w:val="0096580A"/>
    <w:rsid w:val="009F508E"/>
    <w:rsid w:val="00B2365E"/>
    <w:rsid w:val="00BE1CF2"/>
    <w:rsid w:val="00BF1CDF"/>
    <w:rsid w:val="00C14445"/>
    <w:rsid w:val="00CC2ED6"/>
    <w:rsid w:val="00CE1259"/>
    <w:rsid w:val="00D322CA"/>
    <w:rsid w:val="00D3738E"/>
    <w:rsid w:val="00D80290"/>
    <w:rsid w:val="00DA2BB7"/>
    <w:rsid w:val="00DD4F79"/>
    <w:rsid w:val="00E15716"/>
    <w:rsid w:val="00EA210B"/>
    <w:rsid w:val="00EA3469"/>
    <w:rsid w:val="00EE6551"/>
    <w:rsid w:val="00F003EC"/>
    <w:rsid w:val="00F743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409A1"/>
  <w15:chartTrackingRefBased/>
  <w15:docId w15:val="{B5A9AD2F-D095-4DD8-9AEE-9994B5A6D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6D2"/>
    <w:pPr>
      <w:spacing w:after="0" w:line="240" w:lineRule="auto"/>
    </w:pPr>
    <w:rPr>
      <w:rFonts w:ascii="Arial Unicode MS" w:eastAsia="Arial Unicode MS" w:hAnsi="Arial Unicode MS" w:cs="Arial Unicode MS"/>
      <w:color w:val="000000"/>
      <w:sz w:val="24"/>
      <w:szCs w:val="24"/>
      <w:lang w:eastAsia="lt-LT"/>
    </w:rPr>
  </w:style>
  <w:style w:type="paragraph" w:styleId="Heading1">
    <w:name w:val="heading 1"/>
    <w:basedOn w:val="Normal"/>
    <w:link w:val="Heading1Char"/>
    <w:uiPriority w:val="9"/>
    <w:qFormat/>
    <w:rsid w:val="00843A17"/>
    <w:pPr>
      <w:widowControl w:val="0"/>
      <w:autoSpaceDE w:val="0"/>
      <w:autoSpaceDN w:val="0"/>
      <w:ind w:left="425" w:hanging="284"/>
      <w:outlineLvl w:val="0"/>
    </w:pPr>
    <w:rPr>
      <w:rFonts w:ascii="Arial" w:eastAsia="Arial" w:hAnsi="Arial" w:cs="Arial"/>
      <w:b/>
      <w:bCs/>
      <w:color w:val="auto"/>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
    <w:name w:val="Heading #4_"/>
    <w:link w:val="Heading40"/>
    <w:rsid w:val="002B16D2"/>
    <w:rPr>
      <w:rFonts w:ascii="Times New Roman" w:hAnsi="Times New Roman" w:cs="Times New Roman"/>
      <w:b/>
      <w:bCs/>
      <w:sz w:val="23"/>
      <w:szCs w:val="23"/>
      <w:shd w:val="clear" w:color="auto" w:fill="FFFFFF"/>
    </w:rPr>
  </w:style>
  <w:style w:type="character" w:customStyle="1" w:styleId="Bodytext">
    <w:name w:val="Body text_"/>
    <w:link w:val="Bodytext1"/>
    <w:rsid w:val="002B16D2"/>
    <w:rPr>
      <w:rFonts w:ascii="Times New Roman" w:hAnsi="Times New Roman" w:cs="Times New Roman"/>
      <w:sz w:val="23"/>
      <w:szCs w:val="23"/>
      <w:shd w:val="clear" w:color="auto" w:fill="FFFFFF"/>
    </w:rPr>
  </w:style>
  <w:style w:type="character" w:customStyle="1" w:styleId="Bodytext2">
    <w:name w:val="Body text (2)_"/>
    <w:link w:val="Bodytext20"/>
    <w:rsid w:val="002B16D2"/>
    <w:rPr>
      <w:rFonts w:ascii="Times New Roman" w:hAnsi="Times New Roman" w:cs="Times New Roman"/>
      <w:i/>
      <w:iCs/>
      <w:sz w:val="23"/>
      <w:szCs w:val="23"/>
      <w:shd w:val="clear" w:color="auto" w:fill="FFFFFF"/>
    </w:rPr>
  </w:style>
  <w:style w:type="character" w:customStyle="1" w:styleId="Headerorfooter">
    <w:name w:val="Header or footer_"/>
    <w:link w:val="Headerorfooter0"/>
    <w:rsid w:val="002B16D2"/>
    <w:rPr>
      <w:rFonts w:ascii="Times New Roman" w:hAnsi="Times New Roman" w:cs="Times New Roman"/>
      <w:sz w:val="20"/>
      <w:szCs w:val="20"/>
      <w:shd w:val="clear" w:color="auto" w:fill="FFFFFF"/>
    </w:rPr>
  </w:style>
  <w:style w:type="character" w:customStyle="1" w:styleId="Headerorfooter11">
    <w:name w:val="Header or footer + 11"/>
    <w:aliases w:val="5 pt"/>
    <w:rsid w:val="002B16D2"/>
    <w:rPr>
      <w:rFonts w:ascii="Times New Roman" w:hAnsi="Times New Roman" w:cs="Times New Roman"/>
      <w:spacing w:val="0"/>
      <w:sz w:val="23"/>
      <w:szCs w:val="23"/>
    </w:rPr>
  </w:style>
  <w:style w:type="character" w:customStyle="1" w:styleId="BodytextBold">
    <w:name w:val="Body text + Bold"/>
    <w:rsid w:val="002B16D2"/>
    <w:rPr>
      <w:rFonts w:ascii="Times New Roman" w:hAnsi="Times New Roman" w:cs="Times New Roman"/>
      <w:b/>
      <w:bCs/>
      <w:spacing w:val="0"/>
      <w:sz w:val="23"/>
      <w:szCs w:val="23"/>
    </w:rPr>
  </w:style>
  <w:style w:type="character" w:customStyle="1" w:styleId="BodytextItalic2">
    <w:name w:val="Body text + Italic2"/>
    <w:rsid w:val="002B16D2"/>
    <w:rPr>
      <w:rFonts w:ascii="Times New Roman" w:hAnsi="Times New Roman" w:cs="Times New Roman"/>
      <w:i/>
      <w:iCs/>
      <w:spacing w:val="0"/>
      <w:sz w:val="23"/>
      <w:szCs w:val="23"/>
    </w:rPr>
  </w:style>
  <w:style w:type="character" w:customStyle="1" w:styleId="BodytextItalic1">
    <w:name w:val="Body text + Italic1"/>
    <w:rsid w:val="002B16D2"/>
    <w:rPr>
      <w:rFonts w:ascii="Times New Roman" w:hAnsi="Times New Roman" w:cs="Times New Roman"/>
      <w:i/>
      <w:iCs/>
      <w:spacing w:val="0"/>
      <w:sz w:val="23"/>
      <w:szCs w:val="23"/>
    </w:rPr>
  </w:style>
  <w:style w:type="character" w:customStyle="1" w:styleId="BodytextBold1">
    <w:name w:val="Body text + Bold1"/>
    <w:rsid w:val="002B16D2"/>
    <w:rPr>
      <w:rFonts w:ascii="Times New Roman" w:hAnsi="Times New Roman" w:cs="Times New Roman"/>
      <w:b/>
      <w:bCs/>
      <w:spacing w:val="0"/>
      <w:sz w:val="23"/>
      <w:szCs w:val="23"/>
    </w:rPr>
  </w:style>
  <w:style w:type="character" w:customStyle="1" w:styleId="Heading3">
    <w:name w:val="Heading #3_"/>
    <w:link w:val="Heading30"/>
    <w:rsid w:val="002B16D2"/>
    <w:rPr>
      <w:rFonts w:ascii="Times New Roman" w:hAnsi="Times New Roman" w:cs="Times New Roman"/>
      <w:b/>
      <w:bCs/>
      <w:sz w:val="23"/>
      <w:szCs w:val="23"/>
      <w:shd w:val="clear" w:color="auto" w:fill="FFFFFF"/>
    </w:rPr>
  </w:style>
  <w:style w:type="character" w:customStyle="1" w:styleId="Bodytext7">
    <w:name w:val="Body text (7)_"/>
    <w:link w:val="Bodytext70"/>
    <w:rsid w:val="002B16D2"/>
    <w:rPr>
      <w:rFonts w:ascii="Times New Roman" w:hAnsi="Times New Roman" w:cs="Times New Roman"/>
      <w:sz w:val="23"/>
      <w:szCs w:val="23"/>
      <w:shd w:val="clear" w:color="auto" w:fill="FFFFFF"/>
    </w:rPr>
  </w:style>
  <w:style w:type="character" w:customStyle="1" w:styleId="Bodytext2NotItalic2">
    <w:name w:val="Body text (2) + Not Italic2"/>
    <w:basedOn w:val="Bodytext2"/>
    <w:rsid w:val="002B16D2"/>
    <w:rPr>
      <w:rFonts w:ascii="Times New Roman" w:hAnsi="Times New Roman" w:cs="Times New Roman"/>
      <w:i/>
      <w:iCs/>
      <w:sz w:val="23"/>
      <w:szCs w:val="23"/>
      <w:shd w:val="clear" w:color="auto" w:fill="FFFFFF"/>
    </w:rPr>
  </w:style>
  <w:style w:type="character" w:customStyle="1" w:styleId="Bodytext2Bold">
    <w:name w:val="Body text (2) + Bold"/>
    <w:rsid w:val="002B16D2"/>
    <w:rPr>
      <w:rFonts w:ascii="Times New Roman" w:hAnsi="Times New Roman" w:cs="Times New Roman"/>
      <w:b/>
      <w:bCs/>
      <w:i/>
      <w:iCs/>
      <w:spacing w:val="0"/>
      <w:sz w:val="23"/>
      <w:szCs w:val="23"/>
    </w:rPr>
  </w:style>
  <w:style w:type="character" w:customStyle="1" w:styleId="Bodytext2Bold1">
    <w:name w:val="Body text (2) + Bold1"/>
    <w:rsid w:val="002B16D2"/>
    <w:rPr>
      <w:rFonts w:ascii="Times New Roman" w:hAnsi="Times New Roman" w:cs="Times New Roman"/>
      <w:b/>
      <w:bCs/>
      <w:i/>
      <w:iCs/>
      <w:spacing w:val="0"/>
      <w:sz w:val="23"/>
      <w:szCs w:val="23"/>
    </w:rPr>
  </w:style>
  <w:style w:type="character" w:customStyle="1" w:styleId="Bodytext2NotItalic1">
    <w:name w:val="Body text (2) + Not Italic1"/>
    <w:basedOn w:val="Bodytext2"/>
    <w:rsid w:val="002B16D2"/>
    <w:rPr>
      <w:rFonts w:ascii="Times New Roman" w:hAnsi="Times New Roman" w:cs="Times New Roman"/>
      <w:i/>
      <w:iCs/>
      <w:sz w:val="23"/>
      <w:szCs w:val="23"/>
      <w:shd w:val="clear" w:color="auto" w:fill="FFFFFF"/>
    </w:rPr>
  </w:style>
  <w:style w:type="character" w:customStyle="1" w:styleId="Bodytext9">
    <w:name w:val="Body text (9)_"/>
    <w:link w:val="Bodytext90"/>
    <w:rsid w:val="002B16D2"/>
    <w:rPr>
      <w:rFonts w:ascii="Times New Roman" w:hAnsi="Times New Roman" w:cs="Times New Roman"/>
      <w:b/>
      <w:bCs/>
      <w:sz w:val="23"/>
      <w:szCs w:val="23"/>
      <w:shd w:val="clear" w:color="auto" w:fill="FFFFFF"/>
    </w:rPr>
  </w:style>
  <w:style w:type="paragraph" w:customStyle="1" w:styleId="Heading40">
    <w:name w:val="Heading #4"/>
    <w:basedOn w:val="Normal"/>
    <w:link w:val="Heading4"/>
    <w:rsid w:val="002B16D2"/>
    <w:pPr>
      <w:shd w:val="clear" w:color="auto" w:fill="FFFFFF"/>
      <w:spacing w:before="240" w:after="240" w:line="269" w:lineRule="exact"/>
      <w:jc w:val="right"/>
      <w:outlineLvl w:val="3"/>
    </w:pPr>
    <w:rPr>
      <w:rFonts w:ascii="Times New Roman" w:eastAsiaTheme="minorHAnsi" w:hAnsi="Times New Roman" w:cs="Times New Roman"/>
      <w:b/>
      <w:bCs/>
      <w:color w:val="auto"/>
      <w:sz w:val="23"/>
      <w:szCs w:val="23"/>
      <w:lang w:eastAsia="en-US"/>
    </w:rPr>
  </w:style>
  <w:style w:type="paragraph" w:customStyle="1" w:styleId="Bodytext1">
    <w:name w:val="Body text1"/>
    <w:basedOn w:val="Normal"/>
    <w:link w:val="Bodytext"/>
    <w:rsid w:val="002B16D2"/>
    <w:pPr>
      <w:shd w:val="clear" w:color="auto" w:fill="FFFFFF"/>
      <w:spacing w:before="240" w:after="240" w:line="274" w:lineRule="exact"/>
      <w:ind w:hanging="1060"/>
    </w:pPr>
    <w:rPr>
      <w:rFonts w:ascii="Times New Roman" w:eastAsiaTheme="minorHAnsi" w:hAnsi="Times New Roman" w:cs="Times New Roman"/>
      <w:color w:val="auto"/>
      <w:sz w:val="23"/>
      <w:szCs w:val="23"/>
      <w:lang w:eastAsia="en-US"/>
    </w:rPr>
  </w:style>
  <w:style w:type="paragraph" w:customStyle="1" w:styleId="Bodytext20">
    <w:name w:val="Body text (2)"/>
    <w:basedOn w:val="Normal"/>
    <w:link w:val="Bodytext2"/>
    <w:rsid w:val="002B16D2"/>
    <w:pPr>
      <w:shd w:val="clear" w:color="auto" w:fill="FFFFFF"/>
      <w:spacing w:line="269" w:lineRule="exact"/>
      <w:ind w:hanging="400"/>
    </w:pPr>
    <w:rPr>
      <w:rFonts w:ascii="Times New Roman" w:eastAsiaTheme="minorHAnsi" w:hAnsi="Times New Roman" w:cs="Times New Roman"/>
      <w:i/>
      <w:iCs/>
      <w:color w:val="auto"/>
      <w:sz w:val="23"/>
      <w:szCs w:val="23"/>
      <w:lang w:eastAsia="en-US"/>
    </w:rPr>
  </w:style>
  <w:style w:type="paragraph" w:customStyle="1" w:styleId="Headerorfooter0">
    <w:name w:val="Header or footer"/>
    <w:basedOn w:val="Normal"/>
    <w:link w:val="Headerorfooter"/>
    <w:rsid w:val="002B16D2"/>
    <w:pPr>
      <w:shd w:val="clear" w:color="auto" w:fill="FFFFFF"/>
    </w:pPr>
    <w:rPr>
      <w:rFonts w:ascii="Times New Roman" w:eastAsiaTheme="minorHAnsi" w:hAnsi="Times New Roman" w:cs="Times New Roman"/>
      <w:color w:val="auto"/>
      <w:sz w:val="20"/>
      <w:szCs w:val="20"/>
      <w:lang w:eastAsia="en-US"/>
    </w:rPr>
  </w:style>
  <w:style w:type="paragraph" w:customStyle="1" w:styleId="Heading30">
    <w:name w:val="Heading #3"/>
    <w:basedOn w:val="Normal"/>
    <w:link w:val="Heading3"/>
    <w:rsid w:val="002B16D2"/>
    <w:pPr>
      <w:shd w:val="clear" w:color="auto" w:fill="FFFFFF"/>
      <w:spacing w:after="300" w:line="240" w:lineRule="atLeast"/>
      <w:outlineLvl w:val="2"/>
    </w:pPr>
    <w:rPr>
      <w:rFonts w:ascii="Times New Roman" w:eastAsiaTheme="minorHAnsi" w:hAnsi="Times New Roman" w:cs="Times New Roman"/>
      <w:b/>
      <w:bCs/>
      <w:color w:val="auto"/>
      <w:sz w:val="23"/>
      <w:szCs w:val="23"/>
      <w:lang w:eastAsia="en-US"/>
    </w:rPr>
  </w:style>
  <w:style w:type="paragraph" w:customStyle="1" w:styleId="Bodytext70">
    <w:name w:val="Body text (7)"/>
    <w:basedOn w:val="Normal"/>
    <w:link w:val="Bodytext7"/>
    <w:rsid w:val="002B16D2"/>
    <w:pPr>
      <w:shd w:val="clear" w:color="auto" w:fill="FFFFFF"/>
      <w:spacing w:before="60" w:after="60" w:line="240" w:lineRule="atLeast"/>
    </w:pPr>
    <w:rPr>
      <w:rFonts w:ascii="Times New Roman" w:eastAsiaTheme="minorHAnsi" w:hAnsi="Times New Roman" w:cs="Times New Roman"/>
      <w:color w:val="auto"/>
      <w:sz w:val="23"/>
      <w:szCs w:val="23"/>
      <w:lang w:eastAsia="en-US"/>
    </w:rPr>
  </w:style>
  <w:style w:type="paragraph" w:customStyle="1" w:styleId="Bodytext90">
    <w:name w:val="Body text (9)"/>
    <w:basedOn w:val="Normal"/>
    <w:link w:val="Bodytext9"/>
    <w:rsid w:val="002B16D2"/>
    <w:pPr>
      <w:shd w:val="clear" w:color="auto" w:fill="FFFFFF"/>
      <w:spacing w:line="274" w:lineRule="exact"/>
    </w:pPr>
    <w:rPr>
      <w:rFonts w:ascii="Times New Roman" w:eastAsiaTheme="minorHAnsi" w:hAnsi="Times New Roman" w:cs="Times New Roman"/>
      <w:b/>
      <w:bCs/>
      <w:color w:val="auto"/>
      <w:sz w:val="23"/>
      <w:szCs w:val="23"/>
      <w:lang w:eastAsia="en-US"/>
    </w:rPr>
  </w:style>
  <w:style w:type="table" w:styleId="TableGrid">
    <w:name w:val="Table Grid"/>
    <w:basedOn w:val="TableNormal"/>
    <w:uiPriority w:val="39"/>
    <w:rsid w:val="002B16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B16D2"/>
    <w:pPr>
      <w:tabs>
        <w:tab w:val="center" w:pos="4680"/>
        <w:tab w:val="right" w:pos="9360"/>
      </w:tabs>
    </w:pPr>
  </w:style>
  <w:style w:type="character" w:customStyle="1" w:styleId="FooterChar">
    <w:name w:val="Footer Char"/>
    <w:basedOn w:val="DefaultParagraphFont"/>
    <w:link w:val="Footer"/>
    <w:uiPriority w:val="99"/>
    <w:rsid w:val="002B16D2"/>
    <w:rPr>
      <w:rFonts w:ascii="Arial Unicode MS" w:eastAsia="Arial Unicode MS" w:hAnsi="Arial Unicode MS" w:cs="Arial Unicode MS"/>
      <w:color w:val="000000"/>
      <w:sz w:val="24"/>
      <w:szCs w:val="24"/>
      <w:lang w:eastAsia="lt-LT"/>
    </w:rPr>
  </w:style>
  <w:style w:type="character" w:styleId="Hyperlink">
    <w:name w:val="Hyperlink"/>
    <w:basedOn w:val="DefaultParagraphFont"/>
    <w:uiPriority w:val="99"/>
    <w:unhideWhenUsed/>
    <w:rsid w:val="002B16D2"/>
    <w:rPr>
      <w:color w:val="0563C1"/>
      <w:u w:val="single"/>
    </w:rPr>
  </w:style>
  <w:style w:type="character" w:styleId="Strong">
    <w:name w:val="Strong"/>
    <w:basedOn w:val="DefaultParagraphFont"/>
    <w:uiPriority w:val="22"/>
    <w:qFormat/>
    <w:rsid w:val="00702E4E"/>
    <w:rPr>
      <w:b/>
      <w:bCs/>
    </w:rPr>
  </w:style>
  <w:style w:type="character" w:styleId="UnresolvedMention">
    <w:name w:val="Unresolved Mention"/>
    <w:basedOn w:val="DefaultParagraphFont"/>
    <w:uiPriority w:val="99"/>
    <w:semiHidden/>
    <w:unhideWhenUsed/>
    <w:rsid w:val="00EA210B"/>
    <w:rPr>
      <w:color w:val="605E5C"/>
      <w:shd w:val="clear" w:color="auto" w:fill="E1DFDD"/>
    </w:rPr>
  </w:style>
  <w:style w:type="character" w:styleId="CommentReference">
    <w:name w:val="annotation reference"/>
    <w:basedOn w:val="DefaultParagraphFont"/>
    <w:uiPriority w:val="99"/>
    <w:semiHidden/>
    <w:unhideWhenUsed/>
    <w:rsid w:val="00F003EC"/>
    <w:rPr>
      <w:sz w:val="16"/>
      <w:szCs w:val="16"/>
    </w:rPr>
  </w:style>
  <w:style w:type="paragraph" w:styleId="CommentText">
    <w:name w:val="annotation text"/>
    <w:basedOn w:val="Normal"/>
    <w:link w:val="CommentTextChar"/>
    <w:uiPriority w:val="99"/>
    <w:semiHidden/>
    <w:unhideWhenUsed/>
    <w:rsid w:val="00F003EC"/>
    <w:rPr>
      <w:sz w:val="20"/>
      <w:szCs w:val="20"/>
    </w:rPr>
  </w:style>
  <w:style w:type="character" w:customStyle="1" w:styleId="CommentTextChar">
    <w:name w:val="Comment Text Char"/>
    <w:basedOn w:val="DefaultParagraphFont"/>
    <w:link w:val="CommentText"/>
    <w:uiPriority w:val="99"/>
    <w:semiHidden/>
    <w:rsid w:val="00F003EC"/>
    <w:rPr>
      <w:rFonts w:ascii="Arial Unicode MS" w:eastAsia="Arial Unicode MS" w:hAnsi="Arial Unicode MS" w:cs="Arial Unicode MS"/>
      <w:color w:val="000000"/>
      <w:sz w:val="20"/>
      <w:szCs w:val="20"/>
      <w:lang w:eastAsia="lt-LT"/>
    </w:rPr>
  </w:style>
  <w:style w:type="paragraph" w:styleId="CommentSubject">
    <w:name w:val="annotation subject"/>
    <w:basedOn w:val="CommentText"/>
    <w:next w:val="CommentText"/>
    <w:link w:val="CommentSubjectChar"/>
    <w:uiPriority w:val="99"/>
    <w:semiHidden/>
    <w:unhideWhenUsed/>
    <w:rsid w:val="00F003EC"/>
    <w:rPr>
      <w:b/>
      <w:bCs/>
    </w:rPr>
  </w:style>
  <w:style w:type="character" w:customStyle="1" w:styleId="CommentSubjectChar">
    <w:name w:val="Comment Subject Char"/>
    <w:basedOn w:val="CommentTextChar"/>
    <w:link w:val="CommentSubject"/>
    <w:uiPriority w:val="99"/>
    <w:semiHidden/>
    <w:rsid w:val="00F003EC"/>
    <w:rPr>
      <w:rFonts w:ascii="Arial Unicode MS" w:eastAsia="Arial Unicode MS" w:hAnsi="Arial Unicode MS" w:cs="Arial Unicode MS"/>
      <w:b/>
      <w:bCs/>
      <w:color w:val="000000"/>
      <w:sz w:val="20"/>
      <w:szCs w:val="20"/>
      <w:lang w:eastAsia="lt-LT"/>
    </w:rPr>
  </w:style>
  <w:style w:type="paragraph" w:styleId="BalloonText">
    <w:name w:val="Balloon Text"/>
    <w:basedOn w:val="Normal"/>
    <w:link w:val="BalloonTextChar"/>
    <w:uiPriority w:val="99"/>
    <w:semiHidden/>
    <w:unhideWhenUsed/>
    <w:rsid w:val="00F003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3EC"/>
    <w:rPr>
      <w:rFonts w:ascii="Segoe UI" w:eastAsia="Arial Unicode MS" w:hAnsi="Segoe UI" w:cs="Segoe UI"/>
      <w:color w:val="000000"/>
      <w:sz w:val="18"/>
      <w:szCs w:val="18"/>
      <w:lang w:eastAsia="lt-LT"/>
    </w:rPr>
  </w:style>
  <w:style w:type="paragraph" w:styleId="Header">
    <w:name w:val="header"/>
    <w:basedOn w:val="Normal"/>
    <w:link w:val="HeaderChar"/>
    <w:uiPriority w:val="99"/>
    <w:unhideWhenUsed/>
    <w:rsid w:val="00151561"/>
    <w:pPr>
      <w:tabs>
        <w:tab w:val="center" w:pos="4819"/>
        <w:tab w:val="right" w:pos="9638"/>
      </w:tabs>
    </w:pPr>
  </w:style>
  <w:style w:type="character" w:customStyle="1" w:styleId="HeaderChar">
    <w:name w:val="Header Char"/>
    <w:basedOn w:val="DefaultParagraphFont"/>
    <w:link w:val="Header"/>
    <w:uiPriority w:val="99"/>
    <w:rsid w:val="00151561"/>
    <w:rPr>
      <w:rFonts w:ascii="Arial Unicode MS" w:eastAsia="Arial Unicode MS" w:hAnsi="Arial Unicode MS" w:cs="Arial Unicode MS"/>
      <w:color w:val="000000"/>
      <w:sz w:val="24"/>
      <w:szCs w:val="24"/>
      <w:lang w:eastAsia="lt-LT"/>
    </w:rPr>
  </w:style>
  <w:style w:type="paragraph" w:styleId="ListParagraph">
    <w:name w:val="List Paragraph"/>
    <w:basedOn w:val="Normal"/>
    <w:uiPriority w:val="1"/>
    <w:qFormat/>
    <w:rsid w:val="00843A17"/>
    <w:pPr>
      <w:widowControl w:val="0"/>
      <w:autoSpaceDE w:val="0"/>
      <w:autoSpaceDN w:val="0"/>
      <w:spacing w:before="61"/>
      <w:ind w:left="142"/>
      <w:jc w:val="both"/>
    </w:pPr>
    <w:rPr>
      <w:rFonts w:ascii="Arial MT" w:eastAsia="Arial MT" w:hAnsi="Arial MT" w:cs="Arial MT"/>
      <w:color w:val="auto"/>
      <w:sz w:val="22"/>
      <w:szCs w:val="22"/>
      <w:lang w:eastAsia="en-US"/>
    </w:rPr>
  </w:style>
  <w:style w:type="character" w:customStyle="1" w:styleId="Heading1Char">
    <w:name w:val="Heading 1 Char"/>
    <w:basedOn w:val="DefaultParagraphFont"/>
    <w:link w:val="Heading1"/>
    <w:uiPriority w:val="9"/>
    <w:rsid w:val="00843A17"/>
    <w:rPr>
      <w:rFonts w:ascii="Arial" w:eastAsia="Arial" w:hAnsi="Arial" w:cs="Arial"/>
      <w:b/>
      <w:bCs/>
      <w:sz w:val="20"/>
      <w:szCs w:val="20"/>
    </w:rPr>
  </w:style>
  <w:style w:type="paragraph" w:styleId="BodyText0">
    <w:name w:val="Body Text"/>
    <w:basedOn w:val="Normal"/>
    <w:link w:val="BodyTextChar"/>
    <w:uiPriority w:val="1"/>
    <w:qFormat/>
    <w:rsid w:val="00843A17"/>
    <w:pPr>
      <w:widowControl w:val="0"/>
      <w:autoSpaceDE w:val="0"/>
      <w:autoSpaceDN w:val="0"/>
      <w:ind w:left="142"/>
    </w:pPr>
    <w:rPr>
      <w:rFonts w:ascii="Arial MT" w:eastAsia="Arial MT" w:hAnsi="Arial MT" w:cs="Arial MT"/>
      <w:color w:val="auto"/>
      <w:sz w:val="20"/>
      <w:szCs w:val="20"/>
      <w:lang w:eastAsia="en-US"/>
    </w:rPr>
  </w:style>
  <w:style w:type="character" w:customStyle="1" w:styleId="BodyTextChar">
    <w:name w:val="Body Text Char"/>
    <w:basedOn w:val="DefaultParagraphFont"/>
    <w:link w:val="BodyText0"/>
    <w:uiPriority w:val="1"/>
    <w:rsid w:val="00843A17"/>
    <w:rPr>
      <w:rFonts w:ascii="Arial MT" w:eastAsia="Arial MT" w:hAnsi="Arial MT" w:cs="Arial MT"/>
      <w:sz w:val="20"/>
      <w:szCs w:val="20"/>
    </w:rPr>
  </w:style>
  <w:style w:type="paragraph" w:styleId="Revision">
    <w:name w:val="Revision"/>
    <w:hidden/>
    <w:uiPriority w:val="99"/>
    <w:semiHidden/>
    <w:rsid w:val="006F5CAF"/>
    <w:pPr>
      <w:spacing w:after="0" w:line="240" w:lineRule="auto"/>
    </w:pPr>
    <w:rPr>
      <w:rFonts w:ascii="Arial Unicode MS" w:eastAsia="Arial Unicode MS" w:hAnsi="Arial Unicode MS" w:cs="Arial Unicode MS"/>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F44DF-AACD-4CFC-9230-9639CB20F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4907</Words>
  <Characters>2797</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Mantas  Pranskūnas</cp:lastModifiedBy>
  <cp:revision>2</cp:revision>
  <dcterms:created xsi:type="dcterms:W3CDTF">2022-09-21T11:18:00Z</dcterms:created>
  <dcterms:modified xsi:type="dcterms:W3CDTF">2022-09-21T11:18:00Z</dcterms:modified>
</cp:coreProperties>
</file>