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7F725" w14:textId="04BDC49D" w:rsidR="00635840" w:rsidRDefault="00942ABE" w:rsidP="00942ABE">
      <w:pPr>
        <w:tabs>
          <w:tab w:val="left" w:pos="8745"/>
        </w:tabs>
        <w:suppressAutoHyphens/>
        <w:autoSpaceDN w:val="0"/>
        <w:spacing w:after="240" w:line="240" w:lineRule="auto"/>
        <w:jc w:val="right"/>
        <w:textAlignment w:val="baseline"/>
        <w:rPr>
          <w:rFonts w:ascii="Times New Roman" w:hAnsi="Times New Roman"/>
          <w:sz w:val="24"/>
          <w:szCs w:val="24"/>
        </w:rPr>
      </w:pPr>
      <w:bookmarkStart w:id="0" w:name="_Hlk111887944"/>
      <w:r>
        <w:rPr>
          <w:rFonts w:ascii="Times New Roman" w:hAnsi="Times New Roman"/>
          <w:sz w:val="24"/>
          <w:szCs w:val="24"/>
        </w:rPr>
        <w:t>Pasirašyta el. parašu</w:t>
      </w:r>
    </w:p>
    <w:p w14:paraId="0C6F59C8" w14:textId="77777777" w:rsidR="00635840" w:rsidRDefault="00635840" w:rsidP="00AC15D3">
      <w:pPr>
        <w:suppressAutoHyphens/>
        <w:autoSpaceDN w:val="0"/>
        <w:spacing w:after="240" w:line="240" w:lineRule="auto"/>
        <w:jc w:val="right"/>
        <w:textAlignment w:val="baseline"/>
        <w:rPr>
          <w:rFonts w:ascii="Times New Roman" w:hAnsi="Times New Roman"/>
          <w:sz w:val="24"/>
          <w:szCs w:val="24"/>
        </w:rPr>
      </w:pPr>
    </w:p>
    <w:p w14:paraId="106A769E" w14:textId="20D0FC64" w:rsidR="004A0D75" w:rsidRPr="00FE6193" w:rsidRDefault="004A0D75" w:rsidP="00AC15D3">
      <w:pPr>
        <w:suppressAutoHyphens/>
        <w:autoSpaceDN w:val="0"/>
        <w:spacing w:after="240" w:line="240" w:lineRule="auto"/>
        <w:jc w:val="right"/>
        <w:textAlignment w:val="baseline"/>
        <w:rPr>
          <w:rFonts w:ascii="Times New Roman" w:hAnsi="Times New Roman"/>
          <w:sz w:val="24"/>
          <w:szCs w:val="24"/>
        </w:rPr>
      </w:pPr>
      <w:r w:rsidRPr="00FE6193">
        <w:rPr>
          <w:noProof/>
        </w:rPr>
        <w:drawing>
          <wp:anchor distT="0" distB="0" distL="114300" distR="114300" simplePos="0" relativeHeight="251659264" behindDoc="1" locked="0" layoutInCell="1" allowOverlap="1" wp14:anchorId="28B60BA8" wp14:editId="4DA4822F">
            <wp:simplePos x="0" y="0"/>
            <wp:positionH relativeFrom="column">
              <wp:posOffset>2699068</wp:posOffset>
            </wp:positionH>
            <wp:positionV relativeFrom="paragraph">
              <wp:posOffset>235585</wp:posOffset>
            </wp:positionV>
            <wp:extent cx="822960" cy="822325"/>
            <wp:effectExtent l="317" t="0" r="0" b="0"/>
            <wp:wrapTight wrapText="bothSides">
              <wp:wrapPolygon edited="0">
                <wp:start x="8" y="21608"/>
                <wp:lineTo x="21008" y="21608"/>
                <wp:lineTo x="21008" y="592"/>
                <wp:lineTo x="8" y="592"/>
                <wp:lineTo x="8" y="21608"/>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822960" cy="822325"/>
                    </a:xfrm>
                    <a:prstGeom prst="rect">
                      <a:avLst/>
                    </a:prstGeom>
                  </pic:spPr>
                </pic:pic>
              </a:graphicData>
            </a:graphic>
          </wp:anchor>
        </w:drawing>
      </w:r>
      <w:r w:rsidRPr="00FE6193">
        <w:rPr>
          <w:noProof/>
        </w:rPr>
        <w:drawing>
          <wp:anchor distT="0" distB="0" distL="114300" distR="114300" simplePos="0" relativeHeight="251660288" behindDoc="1" locked="0" layoutInCell="1" allowOverlap="1" wp14:anchorId="7BE7D098" wp14:editId="5F3115F8">
            <wp:simplePos x="0" y="0"/>
            <wp:positionH relativeFrom="column">
              <wp:posOffset>3684416</wp:posOffset>
            </wp:positionH>
            <wp:positionV relativeFrom="paragraph">
              <wp:posOffset>108341</wp:posOffset>
            </wp:positionV>
            <wp:extent cx="2131060" cy="1066165"/>
            <wp:effectExtent l="0" t="0" r="2540" b="635"/>
            <wp:wrapTight wrapText="bothSides">
              <wp:wrapPolygon edited="0">
                <wp:start x="0" y="0"/>
                <wp:lineTo x="0" y="21227"/>
                <wp:lineTo x="21433" y="21227"/>
                <wp:lineTo x="21433" y="0"/>
                <wp:lineTo x="0" y="0"/>
              </wp:wrapPolygon>
            </wp:wrapTight>
            <wp:docPr id="2" name="Paveikslėlis 2" descr="C:\Users\dariuss\Desktop\ESFIVP-I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riuss\Desktop\ESFIVP-II-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1060" cy="1066165"/>
                    </a:xfrm>
                    <a:prstGeom prst="rect">
                      <a:avLst/>
                    </a:prstGeom>
                    <a:noFill/>
                    <a:ln>
                      <a:noFill/>
                    </a:ln>
                  </pic:spPr>
                </pic:pic>
              </a:graphicData>
            </a:graphic>
          </wp:anchor>
        </w:drawing>
      </w:r>
      <w:r w:rsidRPr="00FE6193">
        <w:rPr>
          <w:noProof/>
        </w:rPr>
        <w:drawing>
          <wp:anchor distT="0" distB="0" distL="114300" distR="114300" simplePos="0" relativeHeight="251658240" behindDoc="1" locked="0" layoutInCell="1" allowOverlap="1" wp14:anchorId="53FBB120" wp14:editId="73E75C80">
            <wp:simplePos x="0" y="0"/>
            <wp:positionH relativeFrom="column">
              <wp:posOffset>167102</wp:posOffset>
            </wp:positionH>
            <wp:positionV relativeFrom="paragraph">
              <wp:posOffset>248871</wp:posOffset>
            </wp:positionV>
            <wp:extent cx="2176155" cy="779069"/>
            <wp:effectExtent l="0" t="0" r="0" b="2540"/>
            <wp:wrapTight wrapText="bothSides">
              <wp:wrapPolygon edited="0">
                <wp:start x="0" y="0"/>
                <wp:lineTo x="0" y="21142"/>
                <wp:lineTo x="21367" y="21142"/>
                <wp:lineTo x="21367"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6155" cy="779069"/>
                    </a:xfrm>
                    <a:prstGeom prst="rect">
                      <a:avLst/>
                    </a:prstGeom>
                  </pic:spPr>
                </pic:pic>
              </a:graphicData>
            </a:graphic>
          </wp:anchor>
        </w:drawing>
      </w:r>
    </w:p>
    <w:p w14:paraId="1D213251" w14:textId="5C5AB659" w:rsidR="004A0D75" w:rsidRPr="00FE6193" w:rsidRDefault="004A0D75" w:rsidP="004A0D75">
      <w:pPr>
        <w:tabs>
          <w:tab w:val="left" w:pos="742"/>
        </w:tabs>
        <w:suppressAutoHyphens/>
        <w:autoSpaceDN w:val="0"/>
        <w:spacing w:after="240" w:line="240" w:lineRule="auto"/>
        <w:textAlignment w:val="baseline"/>
        <w:rPr>
          <w:rFonts w:ascii="Times New Roman" w:hAnsi="Times New Roman"/>
          <w:sz w:val="24"/>
          <w:szCs w:val="24"/>
        </w:rPr>
      </w:pPr>
      <w:r w:rsidRPr="00FE6193">
        <w:rPr>
          <w:rFonts w:ascii="Times New Roman" w:hAnsi="Times New Roman"/>
          <w:sz w:val="24"/>
          <w:szCs w:val="24"/>
        </w:rPr>
        <w:tab/>
      </w:r>
    </w:p>
    <w:p w14:paraId="61D286A1" w14:textId="69E94C4B" w:rsidR="00B65466" w:rsidRPr="00FE6193" w:rsidRDefault="001125DF" w:rsidP="008F583D">
      <w:pPr>
        <w:suppressAutoHyphens/>
        <w:autoSpaceDN w:val="0"/>
        <w:spacing w:after="240" w:line="240" w:lineRule="auto"/>
        <w:jc w:val="center"/>
        <w:textAlignment w:val="baseline"/>
        <w:rPr>
          <w:rFonts w:ascii="Times New Roman" w:hAnsi="Times New Roman"/>
          <w:b/>
          <w:bCs/>
          <w:sz w:val="24"/>
          <w:szCs w:val="24"/>
          <w:lang w:eastAsia="ar-SA"/>
        </w:rPr>
      </w:pPr>
      <w:bookmarkStart w:id="1" w:name="_Hlk99959067"/>
      <w:r w:rsidRPr="00FE6193">
        <w:rPr>
          <w:rFonts w:ascii="Times New Roman" w:hAnsi="Times New Roman"/>
          <w:b/>
          <w:bCs/>
          <w:sz w:val="24"/>
          <w:szCs w:val="24"/>
          <w:lang w:eastAsia="ar-SA"/>
        </w:rPr>
        <w:t xml:space="preserve">MOKSLO PASKIRTIES PASTATO (DARŽELIO) KAUNO R. SAV., ZAPYŠKIO SEN., KLUONIŠKIŲ K., ŠVIESOS G. 16, PAPRASTOJO REMONTO NEUŽBAIGTŲ DARBŲ IR DARBO PROJEKTO </w:t>
      </w:r>
      <w:bookmarkEnd w:id="1"/>
      <w:r w:rsidRPr="00FE6193">
        <w:rPr>
          <w:rFonts w:ascii="Times New Roman" w:hAnsi="Times New Roman"/>
          <w:b/>
          <w:bCs/>
          <w:sz w:val="24"/>
          <w:szCs w:val="24"/>
          <w:lang w:eastAsia="ar-SA"/>
        </w:rPr>
        <w:t xml:space="preserve">PARENGIMO PASLAUGŲ </w:t>
      </w:r>
      <w:r w:rsidR="00B65466" w:rsidRPr="00FE6193">
        <w:rPr>
          <w:rFonts w:ascii="Times New Roman" w:hAnsi="Times New Roman"/>
          <w:b/>
          <w:bCs/>
          <w:sz w:val="24"/>
          <w:szCs w:val="24"/>
        </w:rPr>
        <w:t>SUTARTI</w:t>
      </w:r>
      <w:r w:rsidR="004C20DF">
        <w:rPr>
          <w:rFonts w:ascii="Times New Roman" w:hAnsi="Times New Roman"/>
          <w:b/>
          <w:bCs/>
          <w:sz w:val="24"/>
          <w:szCs w:val="24"/>
        </w:rPr>
        <w:t>S</w:t>
      </w:r>
    </w:p>
    <w:p w14:paraId="6483C1CD" w14:textId="1DD30339" w:rsidR="00EE4AC2" w:rsidRPr="00FE6193" w:rsidRDefault="00EE4AC2" w:rsidP="00EE4AC2">
      <w:pPr>
        <w:autoSpaceDE w:val="0"/>
        <w:autoSpaceDN w:val="0"/>
        <w:adjustRightInd w:val="0"/>
        <w:spacing w:after="0" w:line="360" w:lineRule="auto"/>
        <w:jc w:val="center"/>
        <w:rPr>
          <w:rFonts w:ascii="Times New Roman" w:eastAsia="Times New Roman" w:hAnsi="Times New Roman"/>
          <w:color w:val="000000"/>
          <w:lang w:eastAsia="lt-LT"/>
        </w:rPr>
      </w:pPr>
      <w:r w:rsidRPr="00FE6193">
        <w:rPr>
          <w:rFonts w:ascii="Times New Roman" w:eastAsia="Times New Roman" w:hAnsi="Times New Roman"/>
          <w:color w:val="000000"/>
          <w:lang w:eastAsia="lt-LT"/>
        </w:rPr>
        <w:t xml:space="preserve">2022 m. </w:t>
      </w:r>
      <w:r w:rsidR="00F25780" w:rsidRPr="00FE6193">
        <w:rPr>
          <w:rFonts w:ascii="Times New Roman" w:eastAsia="Times New Roman" w:hAnsi="Times New Roman"/>
          <w:color w:val="000000"/>
          <w:lang w:eastAsia="lt-LT"/>
        </w:rPr>
        <w:t>_______</w:t>
      </w:r>
      <w:r w:rsidRPr="00FE6193">
        <w:rPr>
          <w:rFonts w:ascii="Times New Roman" w:eastAsia="Times New Roman" w:hAnsi="Times New Roman"/>
          <w:color w:val="000000"/>
          <w:lang w:eastAsia="lt-LT"/>
        </w:rPr>
        <w:t xml:space="preserve">  d.   Nr. S-</w:t>
      </w:r>
      <w:r w:rsidR="00F25780" w:rsidRPr="00FE6193">
        <w:rPr>
          <w:rFonts w:ascii="Times New Roman" w:eastAsia="Times New Roman" w:hAnsi="Times New Roman"/>
          <w:color w:val="000000"/>
          <w:lang w:eastAsia="lt-LT"/>
        </w:rPr>
        <w:t>______</w:t>
      </w:r>
    </w:p>
    <w:p w14:paraId="2DAEC438" w14:textId="77777777" w:rsidR="00A30938" w:rsidRPr="00FE6193" w:rsidRDefault="00EE4AC2" w:rsidP="00EE4AC2">
      <w:pPr>
        <w:spacing w:after="240" w:line="240" w:lineRule="auto"/>
        <w:jc w:val="center"/>
        <w:rPr>
          <w:rFonts w:ascii="Times New Roman" w:hAnsi="Times New Roman"/>
        </w:rPr>
      </w:pPr>
      <w:r w:rsidRPr="00FE6193">
        <w:rPr>
          <w:rFonts w:ascii="Times New Roman" w:eastAsia="Times New Roman" w:hAnsi="Times New Roman"/>
        </w:rPr>
        <w:t>Kaunas</w:t>
      </w:r>
    </w:p>
    <w:p w14:paraId="24AA5DA8" w14:textId="554B2261" w:rsidR="008A720C" w:rsidRPr="00FE6193" w:rsidRDefault="008D1837" w:rsidP="00AF0041">
      <w:pPr>
        <w:spacing w:after="0" w:line="240" w:lineRule="auto"/>
        <w:ind w:firstLine="1134"/>
        <w:jc w:val="both"/>
        <w:rPr>
          <w:rFonts w:ascii="Times New Roman" w:hAnsi="Times New Roman"/>
        </w:rPr>
      </w:pPr>
      <w:r w:rsidRPr="00FE6193">
        <w:rPr>
          <w:rFonts w:ascii="Times New Roman" w:hAnsi="Times New Roman"/>
          <w:b/>
          <w:bCs/>
        </w:rPr>
        <w:t xml:space="preserve">Kauno r. Zapyškio pagrindinė </w:t>
      </w:r>
      <w:r w:rsidRPr="004C20DF">
        <w:rPr>
          <w:rFonts w:ascii="Times New Roman" w:hAnsi="Times New Roman"/>
          <w:b/>
          <w:bCs/>
        </w:rPr>
        <w:t>mokykla</w:t>
      </w:r>
      <w:r w:rsidR="008A720C" w:rsidRPr="004C20DF">
        <w:rPr>
          <w:rFonts w:ascii="Times New Roman" w:hAnsi="Times New Roman"/>
        </w:rPr>
        <w:t>,</w:t>
      </w:r>
      <w:r w:rsidR="004C20DF" w:rsidRPr="004C20DF">
        <w:rPr>
          <w:rFonts w:ascii="Times New Roman" w:eastAsia="Times New Roman" w:hAnsi="Times New Roman"/>
        </w:rPr>
        <w:t xml:space="preserve"> į. k. 191092511</w:t>
      </w:r>
      <w:r w:rsidRPr="004C20DF">
        <w:rPr>
          <w:rFonts w:ascii="Times New Roman" w:eastAsia="Times New Roman" w:hAnsi="Times New Roman"/>
        </w:rPr>
        <w:t>,</w:t>
      </w:r>
      <w:r w:rsidR="004C20DF" w:rsidRPr="004C20DF">
        <w:rPr>
          <w:rFonts w:ascii="Times New Roman" w:eastAsia="Times New Roman" w:hAnsi="Times New Roman"/>
        </w:rPr>
        <w:t xml:space="preserve"> </w:t>
      </w:r>
      <w:r w:rsidR="004C20DF" w:rsidRPr="004C20DF">
        <w:rPr>
          <w:rFonts w:ascii="Times New Roman" w:hAnsi="Times New Roman"/>
        </w:rPr>
        <w:t>Bažnyčios g. 4, Kluoniškių k., Zapyškio sen., Kauno r. sav.</w:t>
      </w:r>
      <w:r w:rsidRPr="004C20DF">
        <w:rPr>
          <w:rFonts w:ascii="Times New Roman" w:eastAsia="Times New Roman" w:hAnsi="Times New Roman"/>
        </w:rPr>
        <w:t xml:space="preserve">, atstovaujama </w:t>
      </w:r>
      <w:r w:rsidR="004C20DF" w:rsidRPr="004C20DF">
        <w:rPr>
          <w:rFonts w:ascii="Times New Roman" w:eastAsia="Times New Roman" w:hAnsi="Times New Roman"/>
        </w:rPr>
        <w:t>direktoriaus Raimondo Bartkaus</w:t>
      </w:r>
      <w:r w:rsidRPr="004C20DF">
        <w:rPr>
          <w:rFonts w:ascii="Times New Roman" w:hAnsi="Times New Roman"/>
          <w:i/>
        </w:rPr>
        <w:t xml:space="preserve">, </w:t>
      </w:r>
      <w:r w:rsidR="008A720C" w:rsidRPr="004C20DF">
        <w:rPr>
          <w:rFonts w:ascii="Times New Roman" w:hAnsi="Times New Roman"/>
          <w:b/>
          <w:bCs/>
        </w:rPr>
        <w:t xml:space="preserve">(toliau </w:t>
      </w:r>
      <w:r w:rsidR="008A720C" w:rsidRPr="00A84E9E">
        <w:rPr>
          <w:rFonts w:ascii="Times New Roman" w:hAnsi="Times New Roman"/>
          <w:b/>
          <w:bCs/>
        </w:rPr>
        <w:t>– Užsakovas)</w:t>
      </w:r>
      <w:r w:rsidR="008A720C" w:rsidRPr="00A84E9E">
        <w:rPr>
          <w:rFonts w:ascii="Times New Roman" w:hAnsi="Times New Roman"/>
        </w:rPr>
        <w:t xml:space="preserve"> </w:t>
      </w:r>
      <w:r w:rsidR="001175FC" w:rsidRPr="00A84E9E">
        <w:rPr>
          <w:rFonts w:ascii="Times New Roman" w:hAnsi="Times New Roman"/>
        </w:rPr>
        <w:t>ir</w:t>
      </w:r>
      <w:r w:rsidR="00452BA8" w:rsidRPr="00A84E9E">
        <w:rPr>
          <w:rFonts w:ascii="Times New Roman" w:hAnsi="Times New Roman"/>
        </w:rPr>
        <w:t xml:space="preserve"> </w:t>
      </w:r>
      <w:r w:rsidR="004C20DF" w:rsidRPr="00A84E9E">
        <w:rPr>
          <w:rFonts w:ascii="Times New Roman" w:hAnsi="Times New Roman"/>
          <w:b/>
          <w:bCs/>
        </w:rPr>
        <w:t>UAB „Statybų vizija“</w:t>
      </w:r>
      <w:r w:rsidR="004C20DF" w:rsidRPr="00A84E9E">
        <w:rPr>
          <w:rFonts w:ascii="Times New Roman" w:hAnsi="Times New Roman"/>
        </w:rPr>
        <w:t>, į. k. 135991451, Raudondvario pl. 78, Kaunas</w:t>
      </w:r>
      <w:r w:rsidR="00CD5B14" w:rsidRPr="00A84E9E">
        <w:rPr>
          <w:rFonts w:ascii="Times New Roman" w:hAnsi="Times New Roman"/>
        </w:rPr>
        <w:t>,</w:t>
      </w:r>
      <w:r w:rsidR="00710D34" w:rsidRPr="00A84E9E">
        <w:rPr>
          <w:rFonts w:ascii="Times New Roman" w:eastAsia="Times New Roman" w:hAnsi="Times New Roman"/>
        </w:rPr>
        <w:t xml:space="preserve"> </w:t>
      </w:r>
      <w:r w:rsidR="004C02BD" w:rsidRPr="00A84E9E">
        <w:rPr>
          <w:rFonts w:ascii="Times New Roman" w:eastAsia="Times New Roman" w:hAnsi="Times New Roman"/>
        </w:rPr>
        <w:t xml:space="preserve">atstovaujama </w:t>
      </w:r>
      <w:r w:rsidR="00CF6E64">
        <w:rPr>
          <w:rFonts w:ascii="Times New Roman" w:eastAsia="Times New Roman" w:hAnsi="Times New Roman"/>
        </w:rPr>
        <w:t xml:space="preserve">laikinai einančio </w:t>
      </w:r>
      <w:r w:rsidR="00CD5B14" w:rsidRPr="00A84E9E">
        <w:rPr>
          <w:rFonts w:ascii="Times New Roman" w:eastAsia="Times New Roman" w:hAnsi="Times New Roman"/>
        </w:rPr>
        <w:t>direktoriaus</w:t>
      </w:r>
      <w:r w:rsidR="00CF6E64">
        <w:rPr>
          <w:rFonts w:ascii="Times New Roman" w:eastAsia="Times New Roman" w:hAnsi="Times New Roman"/>
        </w:rPr>
        <w:t xml:space="preserve"> pareigas</w:t>
      </w:r>
      <w:r w:rsidR="00CD5B14" w:rsidRPr="00A84E9E">
        <w:rPr>
          <w:rFonts w:ascii="Times New Roman" w:eastAsia="Times New Roman" w:hAnsi="Times New Roman"/>
        </w:rPr>
        <w:t xml:space="preserve"> </w:t>
      </w:r>
      <w:r w:rsidR="00CF6E64">
        <w:rPr>
          <w:rFonts w:ascii="Times New Roman" w:eastAsia="Times New Roman" w:hAnsi="Times New Roman"/>
        </w:rPr>
        <w:t>Romualdo Taurozo</w:t>
      </w:r>
      <w:r w:rsidR="00710D34" w:rsidRPr="00A84E9E">
        <w:rPr>
          <w:rFonts w:ascii="Times New Roman" w:hAnsi="Times New Roman"/>
          <w:i/>
        </w:rPr>
        <w:t xml:space="preserve">, </w:t>
      </w:r>
      <w:r w:rsidR="008A720C" w:rsidRPr="00A84E9E">
        <w:rPr>
          <w:rFonts w:ascii="Times New Roman" w:hAnsi="Times New Roman"/>
          <w:b/>
          <w:bCs/>
        </w:rPr>
        <w:t>(toliau</w:t>
      </w:r>
      <w:r w:rsidR="008A720C" w:rsidRPr="00FE6193">
        <w:rPr>
          <w:rFonts w:ascii="Times New Roman" w:hAnsi="Times New Roman"/>
          <w:b/>
          <w:bCs/>
        </w:rPr>
        <w:t xml:space="preserve"> – Rangovas)</w:t>
      </w:r>
      <w:r w:rsidR="00710D34" w:rsidRPr="00FE6193">
        <w:rPr>
          <w:rFonts w:ascii="Times New Roman" w:hAnsi="Times New Roman"/>
        </w:rPr>
        <w:t xml:space="preserve"> </w:t>
      </w:r>
      <w:r w:rsidR="008A720C" w:rsidRPr="00FE6193">
        <w:rPr>
          <w:rFonts w:ascii="Times New Roman" w:hAnsi="Times New Roman"/>
        </w:rPr>
        <w:t xml:space="preserve">sudarė šią </w:t>
      </w:r>
      <w:r w:rsidR="00D32F98" w:rsidRPr="00FE6193">
        <w:rPr>
          <w:rFonts w:ascii="Times New Roman" w:hAnsi="Times New Roman"/>
          <w:bCs/>
        </w:rPr>
        <w:t>Statybos rangos sutartį</w:t>
      </w:r>
      <w:r w:rsidR="00452BA8" w:rsidRPr="00FE6193">
        <w:rPr>
          <w:rFonts w:ascii="Times New Roman" w:hAnsi="Times New Roman"/>
        </w:rPr>
        <w:t xml:space="preserve"> </w:t>
      </w:r>
      <w:r w:rsidR="007725C6">
        <w:rPr>
          <w:rFonts w:ascii="Times New Roman" w:hAnsi="Times New Roman"/>
        </w:rPr>
        <w:t xml:space="preserve">dėl mokslo paskirties pastato (darželio) Kauno r. sav., Zapyškio sen., Kluoniškių k., Šviesos g. 16, paprastojo remonto neužbaigtų darbų ir darbo projekto parengimo paslaugų </w:t>
      </w:r>
      <w:r w:rsidR="008A720C" w:rsidRPr="00FE6193">
        <w:rPr>
          <w:rFonts w:ascii="Times New Roman" w:hAnsi="Times New Roman"/>
        </w:rPr>
        <w:t>(toliau – Sutartis).</w:t>
      </w:r>
      <w:r w:rsidR="00615DF5" w:rsidRPr="00FE6193">
        <w:rPr>
          <w:rFonts w:ascii="Times New Roman" w:eastAsia="Times New Roman" w:hAnsi="Times New Roman"/>
        </w:rPr>
        <w:t xml:space="preserve"> Toliau Sutartyje Užsakovas ir Rangovas kartu vadinami Šalimis, o atskirai – Šalimi.</w:t>
      </w: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
        <w:gridCol w:w="428"/>
        <w:gridCol w:w="317"/>
        <w:gridCol w:w="9174"/>
        <w:gridCol w:w="38"/>
      </w:tblGrid>
      <w:tr w:rsidR="00D95F4C" w:rsidRPr="00FE6193" w14:paraId="0AA890BD" w14:textId="77777777" w:rsidTr="0026173F">
        <w:tc>
          <w:tcPr>
            <w:tcW w:w="10097" w:type="dxa"/>
            <w:gridSpan w:val="5"/>
            <w:tcBorders>
              <w:top w:val="nil"/>
              <w:left w:val="nil"/>
              <w:bottom w:val="nil"/>
              <w:right w:val="nil"/>
            </w:tcBorders>
          </w:tcPr>
          <w:p w14:paraId="36D7AA2F" w14:textId="334FB835" w:rsidR="00D95F4C" w:rsidRPr="00FE6193" w:rsidRDefault="00D95F4C">
            <w:pPr>
              <w:pStyle w:val="Stilius1"/>
              <w:numPr>
                <w:ilvl w:val="0"/>
                <w:numId w:val="15"/>
              </w:numPr>
            </w:pPr>
            <w:bookmarkStart w:id="2" w:name="_Hlk111887973"/>
            <w:bookmarkEnd w:id="0"/>
            <w:r w:rsidRPr="00FE6193">
              <w:t>SĄVOKOS</w:t>
            </w:r>
            <w:bookmarkEnd w:id="2"/>
          </w:p>
        </w:tc>
      </w:tr>
      <w:tr w:rsidR="009046C5" w:rsidRPr="00FE6193" w14:paraId="0880923B" w14:textId="77777777" w:rsidTr="00FE6193">
        <w:tc>
          <w:tcPr>
            <w:tcW w:w="885" w:type="dxa"/>
            <w:gridSpan w:val="3"/>
            <w:tcBorders>
              <w:top w:val="nil"/>
              <w:left w:val="nil"/>
              <w:bottom w:val="nil"/>
              <w:right w:val="nil"/>
            </w:tcBorders>
          </w:tcPr>
          <w:p w14:paraId="7FC556F5" w14:textId="69F5DF43" w:rsidR="003F22CA" w:rsidRPr="00FE6193" w:rsidRDefault="00582C6B">
            <w:pPr>
              <w:pStyle w:val="Sraopastraipa1"/>
              <w:numPr>
                <w:ilvl w:val="1"/>
                <w:numId w:val="15"/>
              </w:numPr>
              <w:spacing w:before="200" w:after="0" w:line="240" w:lineRule="auto"/>
              <w:jc w:val="both"/>
              <w:rPr>
                <w:rFonts w:ascii="Times New Roman" w:hAnsi="Times New Roman"/>
              </w:rPr>
            </w:pPr>
            <w:bookmarkStart w:id="3" w:name="_Hlk111888022"/>
            <w:r w:rsidRPr="00FE6193">
              <w:rPr>
                <w:rFonts w:ascii="Times New Roman" w:hAnsi="Times New Roman"/>
              </w:rPr>
              <w:t xml:space="preserve"> </w:t>
            </w:r>
          </w:p>
        </w:tc>
        <w:tc>
          <w:tcPr>
            <w:tcW w:w="9212" w:type="dxa"/>
            <w:gridSpan w:val="2"/>
            <w:tcBorders>
              <w:top w:val="nil"/>
              <w:left w:val="nil"/>
              <w:bottom w:val="nil"/>
              <w:right w:val="nil"/>
            </w:tcBorders>
            <w:shd w:val="clear" w:color="auto" w:fill="auto"/>
          </w:tcPr>
          <w:p w14:paraId="6124E38B" w14:textId="342D8A67" w:rsidR="00BC756A" w:rsidRPr="00FE6193" w:rsidRDefault="0034782D" w:rsidP="00BC756A">
            <w:pPr>
              <w:tabs>
                <w:tab w:val="left" w:pos="9104"/>
              </w:tabs>
              <w:spacing w:before="200" w:after="0" w:line="240" w:lineRule="auto"/>
              <w:ind w:left="-104" w:hanging="3"/>
              <w:jc w:val="both"/>
              <w:rPr>
                <w:rFonts w:ascii="Times New Roman" w:hAnsi="Times New Roman"/>
              </w:rPr>
            </w:pPr>
            <w:r w:rsidRPr="00FE6193">
              <w:rPr>
                <w:rFonts w:ascii="Times New Roman" w:hAnsi="Times New Roman"/>
                <w:b/>
              </w:rPr>
              <w:t>Darbai</w:t>
            </w:r>
            <w:r w:rsidRPr="00FE6193">
              <w:rPr>
                <w:rFonts w:ascii="Times New Roman" w:hAnsi="Times New Roman"/>
              </w:rPr>
              <w:t xml:space="preserve"> – </w:t>
            </w:r>
            <w:r w:rsidR="007B3439" w:rsidRPr="00FE6193">
              <w:rPr>
                <w:rFonts w:ascii="Times New Roman" w:hAnsi="Times New Roman"/>
              </w:rPr>
              <w:t xml:space="preserve">paprastojo remonto neužbaigti </w:t>
            </w:r>
            <w:r w:rsidRPr="00FE6193">
              <w:rPr>
                <w:rFonts w:ascii="Times New Roman" w:hAnsi="Times New Roman"/>
              </w:rPr>
              <w:t xml:space="preserve">darbai, nustatyti </w:t>
            </w:r>
            <w:r w:rsidR="00C748D4" w:rsidRPr="00FE6193">
              <w:rPr>
                <w:rFonts w:ascii="Times New Roman" w:hAnsi="Times New Roman"/>
              </w:rPr>
              <w:t xml:space="preserve">Techninio </w:t>
            </w:r>
            <w:r w:rsidR="00BC756A" w:rsidRPr="00FE6193">
              <w:rPr>
                <w:rFonts w:ascii="Times New Roman" w:hAnsi="Times New Roman"/>
              </w:rPr>
              <w:t xml:space="preserve">ir parengtų Darbo </w:t>
            </w:r>
            <w:r w:rsidR="00C748D4" w:rsidRPr="00FE6193">
              <w:rPr>
                <w:rFonts w:ascii="Times New Roman" w:hAnsi="Times New Roman"/>
              </w:rPr>
              <w:t xml:space="preserve">projekto </w:t>
            </w:r>
            <w:r w:rsidR="00BC756A" w:rsidRPr="00FE6193">
              <w:rPr>
                <w:rFonts w:ascii="Times New Roman" w:hAnsi="Times New Roman"/>
              </w:rPr>
              <w:t>dalių s</w:t>
            </w:r>
            <w:r w:rsidR="00C748D4" w:rsidRPr="00FE6193">
              <w:rPr>
                <w:rFonts w:ascii="Times New Roman" w:hAnsi="Times New Roman"/>
              </w:rPr>
              <w:t>prendiniuose,</w:t>
            </w:r>
            <w:r w:rsidRPr="00FE6193">
              <w:rPr>
                <w:rFonts w:ascii="Times New Roman" w:hAnsi="Times New Roman"/>
              </w:rPr>
              <w:t xml:space="preserve"> </w:t>
            </w:r>
            <w:r w:rsidR="00BC756A" w:rsidRPr="00FE6193">
              <w:rPr>
                <w:rFonts w:ascii="Times New Roman" w:hAnsi="Times New Roman"/>
              </w:rPr>
              <w:t xml:space="preserve">neatliktų darbų kiekių žiniaraščiuose, </w:t>
            </w:r>
            <w:r w:rsidRPr="00FE6193">
              <w:rPr>
                <w:rFonts w:ascii="Times New Roman" w:hAnsi="Times New Roman"/>
              </w:rPr>
              <w:t>ir kiti darbai</w:t>
            </w:r>
            <w:r w:rsidR="00BC756A" w:rsidRPr="00FE6193">
              <w:rPr>
                <w:rFonts w:ascii="Times New Roman" w:hAnsi="Times New Roman"/>
              </w:rPr>
              <w:t xml:space="preserve"> (viešinimo stendo įrengimas)</w:t>
            </w:r>
            <w:r w:rsidR="00C748D4" w:rsidRPr="00FE6193">
              <w:rPr>
                <w:rFonts w:ascii="Times New Roman" w:hAnsi="Times New Roman"/>
              </w:rPr>
              <w:t>,</w:t>
            </w:r>
            <w:r w:rsidR="00BC756A" w:rsidRPr="00FE6193">
              <w:rPr>
                <w:rFonts w:ascii="Times New Roman" w:hAnsi="Times New Roman"/>
              </w:rPr>
              <w:t xml:space="preserve"> kuriuos pagal Sutartį privalo atlikti Rangovas.</w:t>
            </w:r>
          </w:p>
          <w:p w14:paraId="50A5ECF7" w14:textId="773879E0" w:rsidR="004B2644" w:rsidRPr="00FE6193" w:rsidRDefault="00BC756A" w:rsidP="007B3439">
            <w:pPr>
              <w:tabs>
                <w:tab w:val="left" w:pos="9104"/>
              </w:tabs>
              <w:spacing w:before="200" w:after="0" w:line="240" w:lineRule="auto"/>
              <w:ind w:left="-104" w:hanging="3"/>
              <w:jc w:val="both"/>
              <w:rPr>
                <w:rFonts w:ascii="Times New Roman" w:hAnsi="Times New Roman"/>
                <w:b/>
              </w:rPr>
            </w:pPr>
            <w:r w:rsidRPr="00FE6193">
              <w:rPr>
                <w:rFonts w:ascii="Times New Roman" w:hAnsi="Times New Roman"/>
                <w:b/>
              </w:rPr>
              <w:t xml:space="preserve">Su Darbais susijusios paslaugos (Paslaugos) </w:t>
            </w:r>
            <w:r w:rsidR="00BF3430" w:rsidRPr="00FE6193">
              <w:rPr>
                <w:rFonts w:ascii="Times New Roman" w:hAnsi="Times New Roman"/>
                <w:b/>
              </w:rPr>
              <w:t>–</w:t>
            </w:r>
            <w:r w:rsidRPr="00FE6193">
              <w:rPr>
                <w:rFonts w:ascii="Times New Roman" w:hAnsi="Times New Roman"/>
                <w:b/>
              </w:rPr>
              <w:t xml:space="preserve"> </w:t>
            </w:r>
            <w:r w:rsidR="00AE7CA0" w:rsidRPr="00FE6193">
              <w:rPr>
                <w:rFonts w:ascii="Times New Roman" w:hAnsi="Times New Roman"/>
                <w:bCs/>
              </w:rPr>
              <w:t xml:space="preserve">būtinos Sutarčiai atlikti paslaugos, kurias pagal Sutartį privalo atlikti Rangovas: </w:t>
            </w:r>
            <w:r w:rsidR="00BF3430" w:rsidRPr="00FE6193">
              <w:rPr>
                <w:rFonts w:ascii="Times New Roman" w:hAnsi="Times New Roman"/>
                <w:bCs/>
              </w:rPr>
              <w:t xml:space="preserve">Darbo projekto parengimo (Sutarties </w:t>
            </w:r>
            <w:r w:rsidR="00BE72FF" w:rsidRPr="00FE6193">
              <w:rPr>
                <w:rFonts w:ascii="Times New Roman" w:hAnsi="Times New Roman"/>
                <w:bCs/>
              </w:rPr>
              <w:t xml:space="preserve">2.1. punkte nurodytoms dalims) </w:t>
            </w:r>
            <w:r w:rsidR="00BF3430" w:rsidRPr="00FE6193">
              <w:rPr>
                <w:rFonts w:ascii="Times New Roman" w:hAnsi="Times New Roman"/>
                <w:bCs/>
              </w:rPr>
              <w:t>ir</w:t>
            </w:r>
            <w:r w:rsidR="00BF3430" w:rsidRPr="00FE6193">
              <w:rPr>
                <w:rFonts w:ascii="Times New Roman" w:hAnsi="Times New Roman"/>
                <w:b/>
              </w:rPr>
              <w:t xml:space="preserve"> </w:t>
            </w:r>
            <w:r w:rsidR="00BF3430" w:rsidRPr="00FE6193">
              <w:rPr>
                <w:rFonts w:ascii="Times New Roman" w:hAnsi="Times New Roman"/>
                <w:bCs/>
              </w:rPr>
              <w:t xml:space="preserve">statybos užbaigimą patvirtinančių dokumentų </w:t>
            </w:r>
            <w:r w:rsidR="007B3439" w:rsidRPr="00FE6193">
              <w:rPr>
                <w:rFonts w:ascii="Times New Roman" w:hAnsi="Times New Roman"/>
                <w:bCs/>
              </w:rPr>
              <w:t>(</w:t>
            </w:r>
            <w:r w:rsidR="007B3439" w:rsidRPr="00FE6193">
              <w:rPr>
                <w:rFonts w:ascii="Times New Roman" w:hAnsi="Times New Roman"/>
              </w:rPr>
              <w:t>pastato kadastrinė byla, pastato geodezinis kontrolinis planas, žemės sklypo kadastrinė byla, inžinerinių tinklų išpildomosios nuotraukos, pastato energetinio naudingumo sertifikatas, deklaracija apie statybos užbaigimą „Info statyba“)</w:t>
            </w:r>
            <w:r w:rsidR="007B3439" w:rsidRPr="00FE6193">
              <w:t xml:space="preserve"> </w:t>
            </w:r>
            <w:r w:rsidR="00BF3430" w:rsidRPr="00FE6193">
              <w:rPr>
                <w:rFonts w:ascii="Times New Roman" w:hAnsi="Times New Roman"/>
                <w:bCs/>
              </w:rPr>
              <w:t>parengimo paslaugos.</w:t>
            </w:r>
            <w:r w:rsidR="00BF3430" w:rsidRPr="00FE6193">
              <w:rPr>
                <w:rFonts w:ascii="Times New Roman" w:hAnsi="Times New Roman"/>
                <w:b/>
              </w:rPr>
              <w:t xml:space="preserve"> </w:t>
            </w:r>
          </w:p>
        </w:tc>
      </w:tr>
      <w:bookmarkEnd w:id="3"/>
      <w:tr w:rsidR="009046C5" w:rsidRPr="00FE6193" w14:paraId="20C99795" w14:textId="77777777" w:rsidTr="00FE6193">
        <w:tc>
          <w:tcPr>
            <w:tcW w:w="568" w:type="dxa"/>
            <w:gridSpan w:val="2"/>
            <w:tcBorders>
              <w:top w:val="nil"/>
              <w:left w:val="nil"/>
              <w:bottom w:val="nil"/>
              <w:right w:val="nil"/>
            </w:tcBorders>
          </w:tcPr>
          <w:p w14:paraId="47769462" w14:textId="77777777" w:rsidR="00A8763D" w:rsidRPr="00FE6193" w:rsidRDefault="001849C0" w:rsidP="005B51AF">
            <w:pPr>
              <w:pStyle w:val="Sraopastraipa1"/>
              <w:spacing w:before="200" w:after="0" w:line="240" w:lineRule="auto"/>
              <w:ind w:left="0"/>
              <w:jc w:val="both"/>
              <w:rPr>
                <w:rFonts w:ascii="Times New Roman" w:hAnsi="Times New Roman"/>
              </w:rPr>
            </w:pPr>
            <w:r w:rsidRPr="00FE6193">
              <w:rPr>
                <w:rFonts w:ascii="Times New Roman" w:hAnsi="Times New Roman"/>
              </w:rPr>
              <w:t>1</w:t>
            </w:r>
            <w:r w:rsidR="009046C5" w:rsidRPr="00FE6193">
              <w:rPr>
                <w:rFonts w:ascii="Times New Roman" w:hAnsi="Times New Roman"/>
              </w:rPr>
              <w:t>.2</w:t>
            </w:r>
            <w:r w:rsidRPr="00FE6193">
              <w:rPr>
                <w:rFonts w:ascii="Times New Roman" w:hAnsi="Times New Roman"/>
              </w:rPr>
              <w:t>.</w:t>
            </w:r>
          </w:p>
        </w:tc>
        <w:tc>
          <w:tcPr>
            <w:tcW w:w="9529" w:type="dxa"/>
            <w:gridSpan w:val="3"/>
            <w:tcBorders>
              <w:top w:val="nil"/>
              <w:left w:val="nil"/>
              <w:bottom w:val="nil"/>
              <w:right w:val="nil"/>
            </w:tcBorders>
            <w:shd w:val="clear" w:color="auto" w:fill="auto"/>
          </w:tcPr>
          <w:p w14:paraId="290B12FD" w14:textId="77777777" w:rsidR="00A8763D" w:rsidRPr="00FE6193" w:rsidRDefault="001849C0" w:rsidP="00B751A1">
            <w:pPr>
              <w:spacing w:before="200" w:after="0" w:line="240" w:lineRule="auto"/>
              <w:ind w:left="206"/>
              <w:jc w:val="both"/>
              <w:rPr>
                <w:rFonts w:ascii="Times New Roman" w:hAnsi="Times New Roman"/>
              </w:rPr>
            </w:pPr>
            <w:r w:rsidRPr="00FE6193">
              <w:rPr>
                <w:rFonts w:ascii="Times New Roman" w:hAnsi="Times New Roman"/>
                <w:b/>
              </w:rPr>
              <w:t>D</w:t>
            </w:r>
            <w:r w:rsidR="002A7D45" w:rsidRPr="00FE6193">
              <w:rPr>
                <w:rFonts w:ascii="Times New Roman" w:hAnsi="Times New Roman"/>
                <w:b/>
              </w:rPr>
              <w:t>arbų atlikimo terminas</w:t>
            </w:r>
            <w:r w:rsidR="002A7D45" w:rsidRPr="00FE6193">
              <w:rPr>
                <w:rFonts w:ascii="Times New Roman" w:hAnsi="Times New Roman"/>
              </w:rPr>
              <w:t xml:space="preserve"> – laikas, skaičiuojamas dienomis nuo Darbų pradžios iki Darbų perdavimo Užsakovui, atlikus baigiamuosius bandymus</w:t>
            </w:r>
            <w:r w:rsidR="000E2C62" w:rsidRPr="00FE6193">
              <w:rPr>
                <w:rFonts w:ascii="Times New Roman" w:hAnsi="Times New Roman"/>
              </w:rPr>
              <w:t>,</w:t>
            </w:r>
            <w:r w:rsidR="002A7D45" w:rsidRPr="00FE6193">
              <w:rPr>
                <w:rFonts w:ascii="Times New Roman" w:hAnsi="Times New Roman"/>
              </w:rPr>
              <w:t xml:space="preserve"> kurių rezultatai yra teigiami, ir pasirašius Darbų perdavimo-priėmimo aktą. </w:t>
            </w:r>
          </w:p>
          <w:p w14:paraId="2B276139" w14:textId="625FDAAA" w:rsidR="003509A0" w:rsidRPr="00FE6193" w:rsidRDefault="00FC5220" w:rsidP="005A27D4">
            <w:pPr>
              <w:spacing w:before="200" w:after="0" w:line="240" w:lineRule="auto"/>
              <w:ind w:left="206"/>
              <w:jc w:val="both"/>
              <w:rPr>
                <w:rFonts w:ascii="Times New Roman" w:hAnsi="Times New Roman"/>
              </w:rPr>
            </w:pPr>
            <w:r w:rsidRPr="00FE6193">
              <w:rPr>
                <w:rFonts w:ascii="Times New Roman" w:hAnsi="Times New Roman"/>
                <w:b/>
              </w:rPr>
              <w:t xml:space="preserve">Su Darbais susijusių </w:t>
            </w:r>
            <w:r w:rsidR="009506B6" w:rsidRPr="00FE6193">
              <w:rPr>
                <w:rFonts w:ascii="Times New Roman" w:hAnsi="Times New Roman"/>
                <w:b/>
              </w:rPr>
              <w:t>P</w:t>
            </w:r>
            <w:r w:rsidRPr="00FE6193">
              <w:rPr>
                <w:rFonts w:ascii="Times New Roman" w:hAnsi="Times New Roman"/>
                <w:b/>
              </w:rPr>
              <w:t xml:space="preserve">aslaugų atlikimo terminas </w:t>
            </w:r>
            <w:r w:rsidR="009506B6" w:rsidRPr="00FE6193">
              <w:rPr>
                <w:rFonts w:ascii="Times New Roman" w:hAnsi="Times New Roman"/>
              </w:rPr>
              <w:t>–</w:t>
            </w:r>
            <w:r w:rsidRPr="00FE6193">
              <w:rPr>
                <w:rFonts w:ascii="Times New Roman" w:hAnsi="Times New Roman"/>
              </w:rPr>
              <w:t xml:space="preserve"> </w:t>
            </w:r>
            <w:r w:rsidR="009506B6" w:rsidRPr="00FE6193">
              <w:rPr>
                <w:rFonts w:ascii="Times New Roman" w:hAnsi="Times New Roman"/>
              </w:rPr>
              <w:t>Sutarties 1.1. punkte nurodytų Paslaugų atlikimo terminas,</w:t>
            </w:r>
            <w:r w:rsidR="00560C96" w:rsidRPr="00FE6193">
              <w:rPr>
                <w:rFonts w:ascii="Times New Roman" w:hAnsi="Times New Roman"/>
              </w:rPr>
              <w:t xml:space="preserve"> skaičiuojamas dienomis</w:t>
            </w:r>
            <w:r w:rsidR="009506B6" w:rsidRPr="00FE6193">
              <w:rPr>
                <w:rFonts w:ascii="Times New Roman" w:hAnsi="Times New Roman"/>
              </w:rPr>
              <w:t xml:space="preserve">. </w:t>
            </w:r>
            <w:r w:rsidR="003509A0" w:rsidRPr="00FE6193">
              <w:rPr>
                <w:rFonts w:ascii="Times New Roman" w:hAnsi="Times New Roman"/>
              </w:rPr>
              <w:t xml:space="preserve">Šių Paslaugų atlikimo terminas apima Darbo projekto parengimo paslaugas, kurių atlikimo terminas sutampa su Darbų atlikimo terminu, ir </w:t>
            </w:r>
            <w:r w:rsidR="003509A0" w:rsidRPr="00FE6193">
              <w:rPr>
                <w:rFonts w:ascii="Times New Roman" w:hAnsi="Times New Roman"/>
                <w:bCs/>
              </w:rPr>
              <w:t>statybos užbaigimą patvirtinančių dokumentų parengimo</w:t>
            </w:r>
            <w:r w:rsidR="005A27D4" w:rsidRPr="00FE6193">
              <w:rPr>
                <w:rFonts w:ascii="Times New Roman" w:hAnsi="Times New Roman"/>
                <w:bCs/>
              </w:rPr>
              <w:t xml:space="preserve"> paslaugas, kurių atlikimo terminas sutampa su statybos užbaigimo terminu, nurodytu Sutarties</w:t>
            </w:r>
            <w:r w:rsidR="005A27D4" w:rsidRPr="00FE6193">
              <w:rPr>
                <w:rFonts w:ascii="Times New Roman" w:hAnsi="Times New Roman"/>
              </w:rPr>
              <w:t xml:space="preserve"> </w:t>
            </w:r>
            <w:r w:rsidR="00560C96" w:rsidRPr="00FE6193">
              <w:rPr>
                <w:rFonts w:ascii="Times New Roman" w:hAnsi="Times New Roman"/>
              </w:rPr>
              <w:t xml:space="preserve">1.19 ir </w:t>
            </w:r>
            <w:r w:rsidR="003509A0" w:rsidRPr="00FE6193">
              <w:rPr>
                <w:rFonts w:ascii="Times New Roman" w:hAnsi="Times New Roman"/>
              </w:rPr>
              <w:t>7.1. punkte</w:t>
            </w:r>
            <w:r w:rsidR="005A27D4" w:rsidRPr="00FE6193">
              <w:rPr>
                <w:rFonts w:ascii="Times New Roman" w:hAnsi="Times New Roman"/>
              </w:rPr>
              <w:t>.</w:t>
            </w:r>
          </w:p>
        </w:tc>
      </w:tr>
      <w:tr w:rsidR="009046C5" w:rsidRPr="00FE6193" w14:paraId="0011185F" w14:textId="77777777" w:rsidTr="0026173F">
        <w:tc>
          <w:tcPr>
            <w:tcW w:w="568" w:type="dxa"/>
            <w:gridSpan w:val="2"/>
            <w:tcBorders>
              <w:top w:val="nil"/>
              <w:left w:val="nil"/>
              <w:bottom w:val="nil"/>
              <w:right w:val="nil"/>
            </w:tcBorders>
          </w:tcPr>
          <w:p w14:paraId="70C8FABB" w14:textId="77777777" w:rsidR="00A11A62" w:rsidRPr="00FE6193" w:rsidRDefault="001849C0" w:rsidP="005B51AF">
            <w:pPr>
              <w:pStyle w:val="Sraopastraipa1"/>
              <w:spacing w:before="200" w:after="0" w:line="240" w:lineRule="auto"/>
              <w:ind w:left="0"/>
              <w:jc w:val="both"/>
              <w:rPr>
                <w:rFonts w:ascii="Times New Roman" w:hAnsi="Times New Roman"/>
              </w:rPr>
            </w:pPr>
            <w:r w:rsidRPr="00FE6193">
              <w:rPr>
                <w:rFonts w:ascii="Times New Roman" w:hAnsi="Times New Roman"/>
              </w:rPr>
              <w:t>1.3</w:t>
            </w:r>
          </w:p>
        </w:tc>
        <w:tc>
          <w:tcPr>
            <w:tcW w:w="9529" w:type="dxa"/>
            <w:gridSpan w:val="3"/>
            <w:tcBorders>
              <w:top w:val="nil"/>
              <w:left w:val="nil"/>
              <w:bottom w:val="nil"/>
              <w:right w:val="nil"/>
            </w:tcBorders>
          </w:tcPr>
          <w:p w14:paraId="6947BC56" w14:textId="77777777" w:rsidR="00A11A62" w:rsidRPr="00FE6193" w:rsidRDefault="00C0542A" w:rsidP="00B751A1">
            <w:pPr>
              <w:spacing w:before="200" w:after="0" w:line="240" w:lineRule="auto"/>
              <w:ind w:left="206"/>
              <w:jc w:val="both"/>
              <w:rPr>
                <w:rFonts w:ascii="Times New Roman" w:hAnsi="Times New Roman"/>
              </w:rPr>
            </w:pPr>
            <w:r w:rsidRPr="00FE6193">
              <w:rPr>
                <w:rFonts w:ascii="Times New Roman" w:hAnsi="Times New Roman"/>
                <w:b/>
              </w:rPr>
              <w:t>Darbų perdavimo-priėmimo aktas</w:t>
            </w:r>
            <w:r w:rsidRPr="00FE6193">
              <w:rPr>
                <w:rFonts w:ascii="Times New Roman" w:hAnsi="Times New Roman"/>
              </w:rPr>
              <w:t xml:space="preserve"> – dokumentas, patvirtinantis, kad Rangovas perdavė, o Užsakovas priėmė Darbus, pasirašomas vadovaujantis Sutarties sąlygų 7.2 papunkčiu.</w:t>
            </w:r>
            <w:r w:rsidRPr="00FE6193" w:rsidDel="0043793F">
              <w:rPr>
                <w:rFonts w:ascii="Times New Roman" w:hAnsi="Times New Roman"/>
              </w:rPr>
              <w:t xml:space="preserve"> </w:t>
            </w:r>
          </w:p>
        </w:tc>
      </w:tr>
      <w:tr w:rsidR="009046C5" w:rsidRPr="00FE6193" w14:paraId="3EB9C803" w14:textId="77777777" w:rsidTr="0026173F">
        <w:tc>
          <w:tcPr>
            <w:tcW w:w="568" w:type="dxa"/>
            <w:gridSpan w:val="2"/>
            <w:tcBorders>
              <w:top w:val="nil"/>
              <w:left w:val="nil"/>
              <w:bottom w:val="nil"/>
              <w:right w:val="nil"/>
            </w:tcBorders>
          </w:tcPr>
          <w:p w14:paraId="2AE0A1EB" w14:textId="77777777" w:rsidR="00A8763D" w:rsidRPr="00FE6193" w:rsidRDefault="001849C0" w:rsidP="005B51AF">
            <w:pPr>
              <w:pStyle w:val="Sraopastraipa1"/>
              <w:spacing w:before="200" w:after="0" w:line="240" w:lineRule="auto"/>
              <w:ind w:left="0"/>
              <w:jc w:val="both"/>
              <w:rPr>
                <w:rFonts w:ascii="Times New Roman" w:hAnsi="Times New Roman"/>
              </w:rPr>
            </w:pPr>
            <w:r w:rsidRPr="00FE6193">
              <w:rPr>
                <w:rFonts w:ascii="Times New Roman" w:hAnsi="Times New Roman"/>
              </w:rPr>
              <w:t>1.4.</w:t>
            </w:r>
          </w:p>
        </w:tc>
        <w:tc>
          <w:tcPr>
            <w:tcW w:w="9529" w:type="dxa"/>
            <w:gridSpan w:val="3"/>
            <w:tcBorders>
              <w:top w:val="nil"/>
              <w:left w:val="nil"/>
              <w:bottom w:val="nil"/>
              <w:right w:val="nil"/>
            </w:tcBorders>
          </w:tcPr>
          <w:p w14:paraId="06B09110" w14:textId="77777777" w:rsidR="00050B6C" w:rsidRPr="00FE6193" w:rsidRDefault="00C0542A" w:rsidP="00B751A1">
            <w:pPr>
              <w:spacing w:before="200" w:after="0" w:line="240" w:lineRule="auto"/>
              <w:ind w:left="206"/>
              <w:jc w:val="both"/>
              <w:rPr>
                <w:rFonts w:ascii="Times New Roman" w:hAnsi="Times New Roman"/>
              </w:rPr>
            </w:pPr>
            <w:r w:rsidRPr="00FE6193">
              <w:rPr>
                <w:rFonts w:ascii="Times New Roman" w:hAnsi="Times New Roman"/>
                <w:b/>
              </w:rPr>
              <w:t>Darbų pradžia</w:t>
            </w:r>
            <w:r w:rsidRPr="00FE6193">
              <w:rPr>
                <w:rFonts w:ascii="Times New Roman" w:hAnsi="Times New Roman"/>
              </w:rPr>
              <w:t xml:space="preserve"> – Statybvietės perdavimo-priėmimo akto pasirašymo data arba data po 14 dienų kai įsigaliojo Sutartis, jeigu statybvietės perdavimo-priėmimo aktas per šį dienų skaičių nėra pasirašytas. </w:t>
            </w:r>
          </w:p>
        </w:tc>
      </w:tr>
      <w:tr w:rsidR="009046C5" w:rsidRPr="00FE6193" w14:paraId="65911FB5" w14:textId="77777777" w:rsidTr="007B57CF">
        <w:tc>
          <w:tcPr>
            <w:tcW w:w="885" w:type="dxa"/>
            <w:gridSpan w:val="3"/>
            <w:tcBorders>
              <w:top w:val="nil"/>
              <w:left w:val="nil"/>
              <w:bottom w:val="nil"/>
              <w:right w:val="nil"/>
            </w:tcBorders>
          </w:tcPr>
          <w:p w14:paraId="783AF394" w14:textId="77777777" w:rsidR="00A81F24" w:rsidRPr="00FE6193" w:rsidRDefault="001849C0" w:rsidP="005B51AF">
            <w:pPr>
              <w:pStyle w:val="Sraopastraipa1"/>
              <w:spacing w:before="200" w:after="0" w:line="240" w:lineRule="auto"/>
              <w:ind w:left="0"/>
              <w:jc w:val="both"/>
              <w:rPr>
                <w:rFonts w:ascii="Times New Roman" w:hAnsi="Times New Roman"/>
              </w:rPr>
            </w:pPr>
            <w:r w:rsidRPr="00FE6193">
              <w:rPr>
                <w:rFonts w:ascii="Times New Roman" w:hAnsi="Times New Roman"/>
              </w:rPr>
              <w:t>1.5.</w:t>
            </w:r>
          </w:p>
        </w:tc>
        <w:tc>
          <w:tcPr>
            <w:tcW w:w="9212" w:type="dxa"/>
            <w:gridSpan w:val="2"/>
            <w:tcBorders>
              <w:top w:val="nil"/>
              <w:left w:val="nil"/>
              <w:bottom w:val="nil"/>
              <w:right w:val="nil"/>
            </w:tcBorders>
          </w:tcPr>
          <w:p w14:paraId="0166BA8D" w14:textId="77777777" w:rsidR="00700074" w:rsidRPr="00FE6193" w:rsidRDefault="00700074" w:rsidP="0026173F">
            <w:pPr>
              <w:spacing w:before="200" w:after="0" w:line="240" w:lineRule="auto"/>
              <w:ind w:left="-104"/>
              <w:jc w:val="both"/>
              <w:rPr>
                <w:rFonts w:ascii="Times New Roman" w:hAnsi="Times New Roman"/>
              </w:rPr>
            </w:pPr>
            <w:r w:rsidRPr="00FE6193">
              <w:rPr>
                <w:rFonts w:ascii="Times New Roman" w:hAnsi="Times New Roman"/>
                <w:b/>
              </w:rPr>
              <w:t>Projektas</w:t>
            </w:r>
            <w:r w:rsidRPr="00FE6193">
              <w:rPr>
                <w:rFonts w:ascii="Times New Roman" w:hAnsi="Times New Roman"/>
              </w:rPr>
              <w:t xml:space="preserve"> rengiamas vadovaujantis STR 1.04.04:2017 „Statinio projektavimas, projekto ekspertizė“ (toliau – Projektas): </w:t>
            </w:r>
          </w:p>
          <w:p w14:paraId="21FAC3B8" w14:textId="77777777" w:rsidR="00040CE7" w:rsidRPr="00FE6193" w:rsidRDefault="00700074">
            <w:pPr>
              <w:pStyle w:val="Sraopastraipa"/>
              <w:numPr>
                <w:ilvl w:val="2"/>
                <w:numId w:val="30"/>
              </w:numPr>
              <w:spacing w:before="200"/>
              <w:jc w:val="both"/>
              <w:rPr>
                <w:sz w:val="22"/>
                <w:szCs w:val="22"/>
              </w:rPr>
            </w:pPr>
            <w:r w:rsidRPr="00FE6193">
              <w:rPr>
                <w:b/>
                <w:bCs/>
                <w:sz w:val="22"/>
                <w:szCs w:val="22"/>
              </w:rPr>
              <w:t>statinio</w:t>
            </w:r>
            <w:r w:rsidRPr="00FE6193">
              <w:rPr>
                <w:sz w:val="22"/>
                <w:szCs w:val="22"/>
              </w:rPr>
              <w:t xml:space="preserve"> </w:t>
            </w:r>
            <w:r w:rsidRPr="00FE6193">
              <w:rPr>
                <w:b/>
                <w:bCs/>
                <w:sz w:val="22"/>
                <w:szCs w:val="22"/>
              </w:rPr>
              <w:t xml:space="preserve">techninis projektas </w:t>
            </w:r>
            <w:r w:rsidRPr="00FE6193">
              <w:rPr>
                <w:sz w:val="22"/>
                <w:szCs w:val="22"/>
              </w:rPr>
              <w:t>(toliau –</w:t>
            </w:r>
            <w:r w:rsidRPr="00FE6193">
              <w:rPr>
                <w:b/>
                <w:bCs/>
                <w:sz w:val="22"/>
                <w:szCs w:val="22"/>
              </w:rPr>
              <w:t xml:space="preserve"> </w:t>
            </w:r>
            <w:r w:rsidRPr="00FE6193">
              <w:rPr>
                <w:b/>
                <w:sz w:val="22"/>
                <w:szCs w:val="22"/>
              </w:rPr>
              <w:t>Techninis projektas</w:t>
            </w:r>
            <w:r w:rsidRPr="00FE6193">
              <w:rPr>
                <w:sz w:val="22"/>
                <w:szCs w:val="22"/>
              </w:rPr>
              <w:t>)</w:t>
            </w:r>
            <w:r w:rsidRPr="00FE6193">
              <w:rPr>
                <w:b/>
                <w:bCs/>
                <w:sz w:val="22"/>
                <w:szCs w:val="22"/>
              </w:rPr>
              <w:t xml:space="preserve"> </w:t>
            </w:r>
            <w:r w:rsidRPr="00FE6193">
              <w:rPr>
                <w:sz w:val="22"/>
                <w:szCs w:val="22"/>
              </w:rPr>
              <w:t xml:space="preserve">–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w:t>
            </w:r>
            <w:r w:rsidRPr="00FE6193">
              <w:rPr>
                <w:sz w:val="22"/>
                <w:szCs w:val="22"/>
              </w:rPr>
              <w:lastRenderedPageBreak/>
              <w:t>pateikiant pirkimo dokumentų patikslinimus, paaiškinimus, pataisymus iki pasiūlymų pateikimo termino pabaigos, atitinkamai turi būti pakoreguotas ir Techninis projektas;</w:t>
            </w:r>
          </w:p>
          <w:p w14:paraId="2290D951" w14:textId="44582A17" w:rsidR="00700074" w:rsidRPr="00FE6193" w:rsidRDefault="00700074">
            <w:pPr>
              <w:pStyle w:val="Sraopastraipa"/>
              <w:numPr>
                <w:ilvl w:val="2"/>
                <w:numId w:val="30"/>
              </w:numPr>
              <w:spacing w:before="200"/>
              <w:jc w:val="both"/>
              <w:rPr>
                <w:sz w:val="22"/>
                <w:szCs w:val="22"/>
              </w:rPr>
            </w:pPr>
            <w:r w:rsidRPr="00FE6193">
              <w:rPr>
                <w:b/>
                <w:bCs/>
                <w:sz w:val="22"/>
                <w:szCs w:val="22"/>
              </w:rPr>
              <w:t xml:space="preserve">statinio darbo projektas </w:t>
            </w:r>
            <w:r w:rsidRPr="00FE6193">
              <w:rPr>
                <w:sz w:val="22"/>
                <w:szCs w:val="22"/>
              </w:rPr>
              <w:t>(toliau –</w:t>
            </w:r>
            <w:r w:rsidRPr="00FE6193">
              <w:rPr>
                <w:b/>
                <w:bCs/>
                <w:sz w:val="22"/>
                <w:szCs w:val="22"/>
              </w:rPr>
              <w:t xml:space="preserve"> </w:t>
            </w:r>
            <w:r w:rsidRPr="00FE6193">
              <w:rPr>
                <w:b/>
                <w:sz w:val="22"/>
                <w:szCs w:val="22"/>
              </w:rPr>
              <w:t>Darbo projektas</w:t>
            </w:r>
            <w:r w:rsidRPr="00FE6193">
              <w:rPr>
                <w:sz w:val="22"/>
                <w:szCs w:val="22"/>
              </w:rPr>
              <w:t xml:space="preserve">) – Projekto antrasis etapas, Techninio projekto tąsa, kuriame detalizuojami Techninio projekto sprendiniai ir pagal kurį atliekami statybos darbai. Darbo projektą rengia Rangovas. </w:t>
            </w:r>
            <w:r w:rsidRPr="00FE6193">
              <w:rPr>
                <w:sz w:val="22"/>
                <w:szCs w:val="22"/>
                <w:lang w:eastAsia="lt-LT"/>
              </w:rPr>
              <w:t>Darbo projektas gali būti pateiktas kaip vientisas dokumentas vienu metu arba atskirais sprendiniais skirtingu laiku statybos metu pagal Užsakovo ir Rangovo suderintą kalendorinį grafiką</w:t>
            </w:r>
            <w:r w:rsidR="000B710F" w:rsidRPr="00FE6193">
              <w:rPr>
                <w:sz w:val="22"/>
                <w:szCs w:val="22"/>
                <w:lang w:eastAsia="lt-LT"/>
              </w:rPr>
              <w:t>,</w:t>
            </w:r>
          </w:p>
          <w:p w14:paraId="089F6277" w14:textId="05538223" w:rsidR="00BD6739" w:rsidRPr="00FE6193" w:rsidRDefault="00BD6739" w:rsidP="000B710F">
            <w:pPr>
              <w:spacing w:before="120" w:after="120"/>
              <w:jc w:val="both"/>
              <w:rPr>
                <w:rFonts w:ascii="Times New Roman" w:hAnsi="Times New Roman"/>
              </w:rPr>
            </w:pPr>
            <w:r w:rsidRPr="00FE6193">
              <w:rPr>
                <w:rFonts w:ascii="Times New Roman" w:hAnsi="Times New Roman"/>
              </w:rPr>
              <w:t>(toliau Techninis projektas ir Darbo projektas kartu vadinami – Techninis projektas)</w:t>
            </w:r>
            <w:r w:rsidR="000B710F" w:rsidRPr="00FE6193">
              <w:rPr>
                <w:rFonts w:ascii="Times New Roman" w:hAnsi="Times New Roman"/>
              </w:rPr>
              <w:t>.</w:t>
            </w:r>
          </w:p>
        </w:tc>
      </w:tr>
      <w:tr w:rsidR="009046C5" w:rsidRPr="00FE6193" w14:paraId="4862C906" w14:textId="77777777" w:rsidTr="007B57CF">
        <w:tc>
          <w:tcPr>
            <w:tcW w:w="885" w:type="dxa"/>
            <w:gridSpan w:val="3"/>
            <w:tcBorders>
              <w:top w:val="nil"/>
              <w:left w:val="nil"/>
              <w:bottom w:val="nil"/>
              <w:right w:val="nil"/>
            </w:tcBorders>
          </w:tcPr>
          <w:p w14:paraId="0B7A509A" w14:textId="77777777" w:rsidR="00A81F24" w:rsidRPr="00FE6193" w:rsidRDefault="001849C0" w:rsidP="005B51AF">
            <w:pPr>
              <w:pStyle w:val="Sraopastraipa1"/>
              <w:spacing w:before="200" w:after="0" w:line="240" w:lineRule="auto"/>
              <w:ind w:left="0"/>
              <w:jc w:val="both"/>
              <w:rPr>
                <w:rFonts w:ascii="Times New Roman" w:hAnsi="Times New Roman"/>
              </w:rPr>
            </w:pPr>
            <w:r w:rsidRPr="00FE6193">
              <w:rPr>
                <w:rFonts w:ascii="Times New Roman" w:hAnsi="Times New Roman"/>
              </w:rPr>
              <w:lastRenderedPageBreak/>
              <w:t>1.6</w:t>
            </w:r>
          </w:p>
        </w:tc>
        <w:tc>
          <w:tcPr>
            <w:tcW w:w="9212" w:type="dxa"/>
            <w:gridSpan w:val="2"/>
            <w:tcBorders>
              <w:top w:val="nil"/>
              <w:left w:val="nil"/>
              <w:bottom w:val="nil"/>
              <w:right w:val="nil"/>
            </w:tcBorders>
          </w:tcPr>
          <w:p w14:paraId="151C000B" w14:textId="77777777" w:rsidR="00CC07C3" w:rsidRPr="00FE6193" w:rsidRDefault="00CC07C3" w:rsidP="000B710F">
            <w:pPr>
              <w:spacing w:before="120" w:after="0" w:line="240" w:lineRule="auto"/>
              <w:jc w:val="both"/>
              <w:rPr>
                <w:rFonts w:ascii="Times New Roman" w:hAnsi="Times New Roman"/>
              </w:rPr>
            </w:pPr>
            <w:r w:rsidRPr="00FE6193">
              <w:rPr>
                <w:rFonts w:ascii="Times New Roman" w:hAnsi="Times New Roman"/>
                <w:b/>
              </w:rPr>
              <w:t>Techninio projekto klaida</w:t>
            </w:r>
            <w:r w:rsidRPr="00FE6193">
              <w:rPr>
                <w:rFonts w:ascii="Times New Roman" w:hAnsi="Times New Roman"/>
              </w:rPr>
              <w:t xml:space="preserve"> – Techninio projekto (visų jo atskirų dalių ir dokumentų) sprendiniai (sprendinių visuma), kurių negalima įgyvendinti </w:t>
            </w:r>
          </w:p>
          <w:p w14:paraId="134E4E7E" w14:textId="77777777" w:rsidR="00CC07C3" w:rsidRPr="00FE6193" w:rsidRDefault="00CC07C3">
            <w:pPr>
              <w:pStyle w:val="Sraopastraipa"/>
              <w:numPr>
                <w:ilvl w:val="0"/>
                <w:numId w:val="25"/>
              </w:numPr>
              <w:spacing w:before="200"/>
              <w:jc w:val="both"/>
              <w:rPr>
                <w:sz w:val="22"/>
                <w:szCs w:val="22"/>
              </w:rPr>
            </w:pPr>
            <w:r w:rsidRPr="00FE6193">
              <w:rPr>
                <w:sz w:val="22"/>
                <w:szCs w:val="22"/>
              </w:rPr>
              <w:t xml:space="preserve">atsižvelgiant į normatyvinių statybos techninių dokumentų ir normatyvinių statinio saugos ir paskirties dokumentų nuostatas ir (arba) </w:t>
            </w:r>
          </w:p>
          <w:p w14:paraId="6E72E25C" w14:textId="5975B284" w:rsidR="00CC07C3" w:rsidRPr="00FE6193" w:rsidRDefault="00CC07C3">
            <w:pPr>
              <w:pStyle w:val="Sraopastraipa"/>
              <w:numPr>
                <w:ilvl w:val="0"/>
                <w:numId w:val="25"/>
              </w:numPr>
              <w:spacing w:before="200"/>
              <w:jc w:val="both"/>
              <w:rPr>
                <w:sz w:val="22"/>
                <w:szCs w:val="22"/>
              </w:rPr>
            </w:pPr>
            <w:r w:rsidRPr="00FE6193">
              <w:rPr>
                <w:sz w:val="22"/>
                <w:szCs w:val="22"/>
              </w:rPr>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tc>
      </w:tr>
      <w:tr w:rsidR="009046C5" w:rsidRPr="00FE6193" w14:paraId="0BFD75BF" w14:textId="77777777" w:rsidTr="007B57CF">
        <w:tc>
          <w:tcPr>
            <w:tcW w:w="885" w:type="dxa"/>
            <w:gridSpan w:val="3"/>
            <w:tcBorders>
              <w:top w:val="nil"/>
              <w:left w:val="nil"/>
              <w:bottom w:val="nil"/>
              <w:right w:val="nil"/>
            </w:tcBorders>
          </w:tcPr>
          <w:p w14:paraId="10C6D0B6" w14:textId="77777777" w:rsidR="00A81F24" w:rsidRPr="00FE6193" w:rsidRDefault="009046C5" w:rsidP="005B51AF">
            <w:pPr>
              <w:pStyle w:val="Sraopastraipa1"/>
              <w:spacing w:before="200" w:after="0" w:line="240" w:lineRule="auto"/>
              <w:ind w:left="0"/>
              <w:jc w:val="both"/>
              <w:rPr>
                <w:rFonts w:ascii="Times New Roman" w:hAnsi="Times New Roman"/>
              </w:rPr>
            </w:pPr>
            <w:r w:rsidRPr="00FE6193">
              <w:rPr>
                <w:rFonts w:ascii="Times New Roman" w:hAnsi="Times New Roman"/>
              </w:rPr>
              <w:t>1.7</w:t>
            </w:r>
          </w:p>
        </w:tc>
        <w:tc>
          <w:tcPr>
            <w:tcW w:w="9212" w:type="dxa"/>
            <w:gridSpan w:val="2"/>
            <w:tcBorders>
              <w:top w:val="nil"/>
              <w:left w:val="nil"/>
              <w:bottom w:val="nil"/>
              <w:right w:val="nil"/>
            </w:tcBorders>
          </w:tcPr>
          <w:p w14:paraId="36418E50" w14:textId="71E122F8" w:rsidR="00A81F24" w:rsidRPr="00FE6193" w:rsidRDefault="00A81F24" w:rsidP="00EC6A70">
            <w:pPr>
              <w:spacing w:before="200" w:after="0" w:line="240" w:lineRule="auto"/>
              <w:jc w:val="both"/>
              <w:rPr>
                <w:rFonts w:ascii="Times New Roman" w:hAnsi="Times New Roman"/>
                <w:b/>
              </w:rPr>
            </w:pPr>
            <w:r w:rsidRPr="00FE6193">
              <w:rPr>
                <w:rFonts w:ascii="Times New Roman" w:hAnsi="Times New Roman"/>
                <w:b/>
              </w:rPr>
              <w:t>Deklaracija apie statybos užbaigimą</w:t>
            </w:r>
            <w:r w:rsidRPr="00FE6193">
              <w:rPr>
                <w:rFonts w:ascii="Times New Roman" w:hAnsi="Times New Roman"/>
                <w:bCs/>
              </w:rPr>
              <w:t xml:space="preserve"> </w:t>
            </w:r>
            <w:r w:rsidRPr="00FE6193">
              <w:rPr>
                <w:rFonts w:ascii="Times New Roman" w:hAnsi="Times New Roman"/>
              </w:rPr>
              <w:t xml:space="preserve">– </w:t>
            </w:r>
            <w:r w:rsidR="00F95E2A" w:rsidRPr="00FE6193">
              <w:rPr>
                <w:rFonts w:ascii="Times New Roman" w:hAnsi="Times New Roman"/>
              </w:rPr>
              <w:t>Rangovo</w:t>
            </w:r>
            <w:r w:rsidRPr="00FE6193">
              <w:rPr>
                <w:rFonts w:ascii="Times New Roman" w:hAnsi="Times New Roman"/>
              </w:rPr>
              <w:t xml:space="preserve"> pasirašytas dokumentas, kuriuo paskelbiama, kad statybos darbai užbaigti ar statinio (patalpų) paskirtis pakeista pagal teisės aktų reikalavimus (kai statinio projektas nebuvo rengiamas).</w:t>
            </w:r>
          </w:p>
        </w:tc>
      </w:tr>
      <w:tr w:rsidR="009046C5" w:rsidRPr="00FE6193" w14:paraId="2AC6CC0A" w14:textId="77777777" w:rsidTr="007B57CF">
        <w:tc>
          <w:tcPr>
            <w:tcW w:w="885" w:type="dxa"/>
            <w:gridSpan w:val="3"/>
            <w:tcBorders>
              <w:top w:val="nil"/>
              <w:left w:val="nil"/>
              <w:bottom w:val="nil"/>
              <w:right w:val="nil"/>
            </w:tcBorders>
          </w:tcPr>
          <w:p w14:paraId="159ADC55" w14:textId="77777777" w:rsidR="00A11A62" w:rsidRPr="00FE6193" w:rsidRDefault="009046C5" w:rsidP="006424DD">
            <w:pPr>
              <w:pStyle w:val="Sraopastraipa1"/>
              <w:spacing w:before="200" w:after="0" w:line="240" w:lineRule="auto"/>
              <w:ind w:left="35" w:hanging="35"/>
              <w:jc w:val="both"/>
              <w:rPr>
                <w:rFonts w:ascii="Times New Roman" w:hAnsi="Times New Roman"/>
              </w:rPr>
            </w:pPr>
            <w:r w:rsidRPr="00FE6193">
              <w:rPr>
                <w:rFonts w:ascii="Times New Roman" w:hAnsi="Times New Roman"/>
              </w:rPr>
              <w:t>1.8.</w:t>
            </w:r>
          </w:p>
        </w:tc>
        <w:tc>
          <w:tcPr>
            <w:tcW w:w="9212" w:type="dxa"/>
            <w:gridSpan w:val="2"/>
            <w:tcBorders>
              <w:top w:val="nil"/>
              <w:left w:val="nil"/>
              <w:bottom w:val="nil"/>
              <w:right w:val="nil"/>
            </w:tcBorders>
          </w:tcPr>
          <w:p w14:paraId="71036857" w14:textId="77777777" w:rsidR="00A11A62" w:rsidRPr="00FE6193" w:rsidRDefault="00CF224F" w:rsidP="0081719A">
            <w:pPr>
              <w:spacing w:before="200" w:after="0" w:line="240" w:lineRule="auto"/>
              <w:ind w:left="32"/>
              <w:jc w:val="both"/>
              <w:rPr>
                <w:rFonts w:ascii="Times New Roman" w:hAnsi="Times New Roman"/>
              </w:rPr>
            </w:pPr>
            <w:r w:rsidRPr="00FE6193">
              <w:rPr>
                <w:rFonts w:ascii="Times New Roman" w:hAnsi="Times New Roman"/>
                <w:b/>
              </w:rPr>
              <w:t xml:space="preserve">Įkainis – </w:t>
            </w:r>
            <w:r w:rsidR="00A81F24" w:rsidRPr="00FE6193">
              <w:rPr>
                <w:rFonts w:ascii="Times New Roman" w:hAnsi="Times New Roman"/>
              </w:rPr>
              <w:t>Kiekių sąraše</w:t>
            </w:r>
            <w:r w:rsidR="00A81F24" w:rsidRPr="00FE6193">
              <w:rPr>
                <w:rFonts w:ascii="Times New Roman" w:hAnsi="Times New Roman"/>
                <w:color w:val="000000"/>
              </w:rPr>
              <w:t xml:space="preserve"> </w:t>
            </w:r>
            <w:r w:rsidRPr="00FE6193">
              <w:rPr>
                <w:rFonts w:ascii="Times New Roman" w:hAnsi="Times New Roman"/>
                <w:color w:val="000000"/>
              </w:rPr>
              <w:t xml:space="preserve">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w:t>
            </w:r>
            <w:r w:rsidRPr="00FE6193">
              <w:rPr>
                <w:rFonts w:ascii="Times New Roman" w:hAnsi="Times New Roman"/>
              </w:rPr>
              <w:t>apibrėžtus Sutartyje ar atsirandančius ją vykdant</w:t>
            </w:r>
            <w:r w:rsidRPr="00FE6193">
              <w:rPr>
                <w:rFonts w:ascii="Times New Roman" w:hAnsi="Times New Roman"/>
                <w:color w:val="000000"/>
              </w:rPr>
              <w:t xml:space="preserve">. </w:t>
            </w:r>
          </w:p>
        </w:tc>
      </w:tr>
      <w:tr w:rsidR="009046C5" w:rsidRPr="00FE6193" w14:paraId="002EC0D1" w14:textId="77777777" w:rsidTr="007B57CF">
        <w:tc>
          <w:tcPr>
            <w:tcW w:w="885" w:type="dxa"/>
            <w:gridSpan w:val="3"/>
            <w:tcBorders>
              <w:top w:val="nil"/>
              <w:left w:val="nil"/>
              <w:bottom w:val="nil"/>
              <w:right w:val="nil"/>
            </w:tcBorders>
          </w:tcPr>
          <w:p w14:paraId="278E6DFB" w14:textId="77777777" w:rsidR="002C6AA7" w:rsidRPr="00FE6193" w:rsidRDefault="009046C5" w:rsidP="005B51AF">
            <w:pPr>
              <w:pStyle w:val="Sraopastraipa1"/>
              <w:spacing w:before="200" w:after="0" w:line="240" w:lineRule="auto"/>
              <w:ind w:left="0"/>
              <w:jc w:val="both"/>
              <w:rPr>
                <w:rFonts w:ascii="Times New Roman" w:hAnsi="Times New Roman"/>
              </w:rPr>
            </w:pPr>
            <w:r w:rsidRPr="00FE6193">
              <w:rPr>
                <w:rFonts w:ascii="Times New Roman" w:hAnsi="Times New Roman"/>
              </w:rPr>
              <w:t>1.9.</w:t>
            </w:r>
          </w:p>
        </w:tc>
        <w:tc>
          <w:tcPr>
            <w:tcW w:w="9212" w:type="dxa"/>
            <w:gridSpan w:val="2"/>
            <w:tcBorders>
              <w:top w:val="nil"/>
              <w:left w:val="nil"/>
              <w:bottom w:val="nil"/>
              <w:right w:val="nil"/>
            </w:tcBorders>
          </w:tcPr>
          <w:p w14:paraId="1E1E0190" w14:textId="77777777" w:rsidR="002C6AA7" w:rsidRPr="00FE6193" w:rsidRDefault="002C6AA7" w:rsidP="0081719A">
            <w:pPr>
              <w:spacing w:before="200" w:after="0" w:line="240" w:lineRule="auto"/>
              <w:jc w:val="both"/>
              <w:rPr>
                <w:rFonts w:ascii="Times New Roman" w:hAnsi="Times New Roman"/>
                <w:b/>
              </w:rPr>
            </w:pPr>
            <w:r w:rsidRPr="00FE6193">
              <w:rPr>
                <w:rFonts w:ascii="Times New Roman" w:hAnsi="Times New Roman"/>
                <w:b/>
              </w:rPr>
              <w:t>Išankstinis mokėjimas</w:t>
            </w:r>
            <w:r w:rsidRPr="00FE6193">
              <w:rPr>
                <w:rFonts w:ascii="Times New Roman" w:hAnsi="Times New Roman"/>
              </w:rPr>
              <w:t xml:space="preserve"> – Sutarties 8.3 papunktyje nurodyta Sutarties kainos dalis, kurią Užsakovas pagal Sutartį turi sumokėti Rangovui iš anksto (avansu) iki atliktų Darbų perdavimo Užsakovui. </w:t>
            </w:r>
          </w:p>
        </w:tc>
      </w:tr>
      <w:tr w:rsidR="009046C5" w:rsidRPr="00FE6193" w14:paraId="63CF7DC4" w14:textId="77777777" w:rsidTr="007B57CF">
        <w:tc>
          <w:tcPr>
            <w:tcW w:w="885" w:type="dxa"/>
            <w:gridSpan w:val="3"/>
            <w:tcBorders>
              <w:top w:val="nil"/>
              <w:left w:val="nil"/>
              <w:bottom w:val="nil"/>
              <w:right w:val="nil"/>
            </w:tcBorders>
          </w:tcPr>
          <w:p w14:paraId="1CA7BAB0" w14:textId="77777777" w:rsidR="000A466A" w:rsidRPr="00FE6193" w:rsidRDefault="009046C5" w:rsidP="005B51AF">
            <w:pPr>
              <w:pStyle w:val="Sraopastraipa1"/>
              <w:spacing w:before="200" w:after="0" w:line="240" w:lineRule="auto"/>
              <w:ind w:left="0"/>
              <w:jc w:val="both"/>
              <w:rPr>
                <w:rFonts w:ascii="Times New Roman" w:hAnsi="Times New Roman"/>
              </w:rPr>
            </w:pPr>
            <w:r w:rsidRPr="00FE6193">
              <w:rPr>
                <w:rFonts w:ascii="Times New Roman" w:hAnsi="Times New Roman"/>
              </w:rPr>
              <w:t>1.10</w:t>
            </w:r>
          </w:p>
        </w:tc>
        <w:tc>
          <w:tcPr>
            <w:tcW w:w="9212" w:type="dxa"/>
            <w:gridSpan w:val="2"/>
            <w:tcBorders>
              <w:top w:val="nil"/>
              <w:left w:val="nil"/>
              <w:bottom w:val="nil"/>
              <w:right w:val="nil"/>
            </w:tcBorders>
          </w:tcPr>
          <w:p w14:paraId="69B1C495" w14:textId="7B368A52" w:rsidR="000A466A" w:rsidRPr="00FE6193" w:rsidRDefault="00CF224F" w:rsidP="0083364F">
            <w:pPr>
              <w:spacing w:before="120" w:after="0" w:line="240" w:lineRule="auto"/>
              <w:jc w:val="both"/>
              <w:rPr>
                <w:rFonts w:ascii="Times New Roman" w:hAnsi="Times New Roman"/>
                <w:b/>
              </w:rPr>
            </w:pPr>
            <w:r w:rsidRPr="00FE6193">
              <w:rPr>
                <w:rFonts w:ascii="Times New Roman" w:hAnsi="Times New Roman"/>
                <w:b/>
              </w:rPr>
              <w:t>Išlaidos</w:t>
            </w:r>
            <w:r w:rsidRPr="00FE6193">
              <w:rPr>
                <w:rFonts w:ascii="Times New Roman" w:hAnsi="Times New Roman"/>
              </w:rPr>
              <w:t xml:space="preserve"> – visos pagrįstai Statybvietėje ar už jos ribų patirtos Rangovo tiesioginės ir netiesioginės išlaidos, susijusios su Sutartyje numatytais Darbais</w:t>
            </w:r>
            <w:r w:rsidR="005C1F55" w:rsidRPr="00FE6193">
              <w:rPr>
                <w:rFonts w:ascii="Times New Roman" w:hAnsi="Times New Roman"/>
              </w:rPr>
              <w:t xml:space="preserve"> ir su jais susijusiomis Paslaugomis</w:t>
            </w:r>
            <w:r w:rsidRPr="00FE6193">
              <w:rPr>
                <w:rFonts w:ascii="Times New Roman" w:hAnsi="Times New Roman"/>
              </w:rPr>
              <w:t>. Į išlaidas negali būti įskaičiuojamos negautos pajamos.</w:t>
            </w:r>
          </w:p>
        </w:tc>
      </w:tr>
      <w:tr w:rsidR="009046C5" w:rsidRPr="00FE6193" w14:paraId="74C420AB" w14:textId="77777777" w:rsidTr="007B57CF">
        <w:tc>
          <w:tcPr>
            <w:tcW w:w="885" w:type="dxa"/>
            <w:gridSpan w:val="3"/>
            <w:tcBorders>
              <w:top w:val="nil"/>
              <w:left w:val="nil"/>
              <w:bottom w:val="nil"/>
              <w:right w:val="nil"/>
            </w:tcBorders>
          </w:tcPr>
          <w:p w14:paraId="2A18A8CA" w14:textId="77777777" w:rsidR="00EF3071" w:rsidRPr="00FE6193" w:rsidRDefault="009046C5" w:rsidP="005B51AF">
            <w:pPr>
              <w:pStyle w:val="Sraopastraipa1"/>
              <w:spacing w:before="200" w:after="0" w:line="240" w:lineRule="auto"/>
              <w:ind w:left="0"/>
              <w:jc w:val="both"/>
              <w:rPr>
                <w:rFonts w:ascii="Times New Roman" w:hAnsi="Times New Roman"/>
              </w:rPr>
            </w:pPr>
            <w:r w:rsidRPr="00FE6193">
              <w:rPr>
                <w:rFonts w:ascii="Times New Roman" w:hAnsi="Times New Roman"/>
              </w:rPr>
              <w:t>1.11.</w:t>
            </w:r>
          </w:p>
        </w:tc>
        <w:tc>
          <w:tcPr>
            <w:tcW w:w="9212" w:type="dxa"/>
            <w:gridSpan w:val="2"/>
            <w:tcBorders>
              <w:top w:val="nil"/>
              <w:left w:val="nil"/>
              <w:bottom w:val="nil"/>
              <w:right w:val="nil"/>
            </w:tcBorders>
          </w:tcPr>
          <w:p w14:paraId="0F100608" w14:textId="77777777" w:rsidR="00EF3071" w:rsidRPr="00FE6193" w:rsidRDefault="003F22CA" w:rsidP="00EC6A70">
            <w:pPr>
              <w:spacing w:before="200" w:after="0" w:line="240" w:lineRule="auto"/>
              <w:jc w:val="both"/>
              <w:rPr>
                <w:rFonts w:ascii="Times New Roman" w:hAnsi="Times New Roman"/>
              </w:rPr>
            </w:pPr>
            <w:r w:rsidRPr="00FE6193">
              <w:rPr>
                <w:rFonts w:ascii="Times New Roman" w:hAnsi="Times New Roman"/>
                <w:b/>
              </w:rPr>
              <w:t xml:space="preserve">Įranga </w:t>
            </w:r>
            <w:r w:rsidRPr="00FE6193">
              <w:rPr>
                <w:rFonts w:ascii="Times New Roman" w:hAnsi="Times New Roman"/>
              </w:rPr>
              <w:t>– prietaisai ir mechanizmai sudarantys Darbus ar jų dalį.</w:t>
            </w:r>
          </w:p>
        </w:tc>
      </w:tr>
      <w:tr w:rsidR="009046C5" w:rsidRPr="00FE6193" w14:paraId="4F9D5282" w14:textId="77777777" w:rsidTr="007B57CF">
        <w:tc>
          <w:tcPr>
            <w:tcW w:w="885" w:type="dxa"/>
            <w:gridSpan w:val="3"/>
            <w:tcBorders>
              <w:top w:val="nil"/>
              <w:left w:val="nil"/>
              <w:bottom w:val="nil"/>
              <w:right w:val="nil"/>
            </w:tcBorders>
          </w:tcPr>
          <w:p w14:paraId="23263011" w14:textId="77777777" w:rsidR="002C6AA7" w:rsidRPr="00FE6193" w:rsidRDefault="009046C5" w:rsidP="005B51AF">
            <w:pPr>
              <w:pStyle w:val="Sraopastraipa1"/>
              <w:spacing w:before="200" w:after="0" w:line="240" w:lineRule="auto"/>
              <w:ind w:left="0"/>
              <w:jc w:val="both"/>
              <w:rPr>
                <w:rFonts w:ascii="Times New Roman" w:hAnsi="Times New Roman"/>
              </w:rPr>
            </w:pPr>
            <w:r w:rsidRPr="00FE6193">
              <w:rPr>
                <w:rFonts w:ascii="Times New Roman" w:hAnsi="Times New Roman"/>
              </w:rPr>
              <w:t>1.12.</w:t>
            </w:r>
          </w:p>
        </w:tc>
        <w:tc>
          <w:tcPr>
            <w:tcW w:w="9212" w:type="dxa"/>
            <w:gridSpan w:val="2"/>
            <w:tcBorders>
              <w:top w:val="nil"/>
              <w:left w:val="nil"/>
              <w:bottom w:val="nil"/>
              <w:right w:val="nil"/>
            </w:tcBorders>
          </w:tcPr>
          <w:p w14:paraId="0B0EBE0B" w14:textId="47E68625" w:rsidR="002C6AA7" w:rsidRPr="00FE6193" w:rsidRDefault="002C6AA7" w:rsidP="00EC6A70">
            <w:pPr>
              <w:spacing w:before="200" w:after="0" w:line="240" w:lineRule="auto"/>
              <w:jc w:val="both"/>
              <w:rPr>
                <w:rFonts w:ascii="Times New Roman" w:hAnsi="Times New Roman"/>
                <w:b/>
              </w:rPr>
            </w:pPr>
            <w:r w:rsidRPr="00FE6193">
              <w:rPr>
                <w:rFonts w:ascii="Times New Roman" w:hAnsi="Times New Roman"/>
                <w:b/>
              </w:rPr>
              <w:t xml:space="preserve">Kiekių sąrašas </w:t>
            </w:r>
            <w:r w:rsidRPr="00FE6193">
              <w:rPr>
                <w:rFonts w:ascii="Times New Roman" w:hAnsi="Times New Roman"/>
              </w:rPr>
              <w:t xml:space="preserve">– Darbų kiekių </w:t>
            </w:r>
            <w:r w:rsidRPr="00FE6193">
              <w:rPr>
                <w:rFonts w:ascii="Times New Roman" w:hAnsi="Times New Roman"/>
                <w:color w:val="000000"/>
                <w:spacing w:val="-2"/>
              </w:rPr>
              <w:t>žiniaraštis</w:t>
            </w:r>
            <w:r w:rsidRPr="00FE6193">
              <w:rPr>
                <w:rFonts w:ascii="Times New Roman" w:hAnsi="Times New Roman"/>
              </w:rPr>
              <w:t xml:space="preserve">, užpildytas Rangovo siūlomais Darbų Įkainiais. Kiekių sąrašas </w:t>
            </w:r>
            <w:r w:rsidRPr="00FE6193">
              <w:rPr>
                <w:rFonts w:ascii="Times New Roman" w:hAnsi="Times New Roman"/>
                <w:color w:val="000000"/>
                <w:spacing w:val="-2"/>
              </w:rPr>
              <w:t xml:space="preserve">detaliai numato pamatuojamus atskirų vienetinių statybos darbų, </w:t>
            </w:r>
            <w:r w:rsidRPr="00FE6193">
              <w:rPr>
                <w:rFonts w:ascii="Times New Roman" w:hAnsi="Times New Roman"/>
              </w:rPr>
              <w:t>kurių apimtis apibrėžta Techniniame projekte (jo techninėse specifikacijose, aiškinamuosiuose raštuose, brėžiniuose),</w:t>
            </w:r>
            <w:r w:rsidRPr="00FE6193">
              <w:rPr>
                <w:rFonts w:ascii="Times New Roman" w:hAnsi="Times New Roman"/>
                <w:color w:val="000000"/>
                <w:spacing w:val="-2"/>
              </w:rPr>
              <w:t xml:space="preserve"> kiekius su </w:t>
            </w:r>
            <w:r w:rsidRPr="00FE6193">
              <w:rPr>
                <w:rFonts w:ascii="Times New Roman" w:hAnsi="Times New Roman"/>
              </w:rPr>
              <w:t xml:space="preserve">vienetiniais </w:t>
            </w:r>
            <w:r w:rsidRPr="00FE6193">
              <w:rPr>
                <w:rFonts w:ascii="Times New Roman" w:hAnsi="Times New Roman"/>
                <w:color w:val="000000"/>
                <w:spacing w:val="-2"/>
              </w:rPr>
              <w:t>įkainiais</w:t>
            </w:r>
            <w:r w:rsidRPr="00FE6193">
              <w:rPr>
                <w:rFonts w:ascii="Times New Roman" w:hAnsi="Times New Roman"/>
              </w:rPr>
              <w:t xml:space="preserve">. </w:t>
            </w:r>
          </w:p>
        </w:tc>
      </w:tr>
      <w:tr w:rsidR="009046C5" w:rsidRPr="00FE6193" w14:paraId="78FF6DE2" w14:textId="77777777" w:rsidTr="007B57CF">
        <w:trPr>
          <w:trHeight w:val="655"/>
        </w:trPr>
        <w:tc>
          <w:tcPr>
            <w:tcW w:w="885" w:type="dxa"/>
            <w:gridSpan w:val="3"/>
            <w:tcBorders>
              <w:top w:val="nil"/>
              <w:left w:val="nil"/>
              <w:bottom w:val="nil"/>
              <w:right w:val="nil"/>
            </w:tcBorders>
          </w:tcPr>
          <w:p w14:paraId="61732D00" w14:textId="77777777" w:rsidR="00EF3071" w:rsidRPr="00FE6193" w:rsidRDefault="009046C5" w:rsidP="006424DD">
            <w:pPr>
              <w:pStyle w:val="Sraopastraipa1"/>
              <w:spacing w:before="200" w:after="0" w:line="240" w:lineRule="auto"/>
              <w:ind w:left="-25"/>
              <w:jc w:val="both"/>
              <w:rPr>
                <w:rFonts w:ascii="Times New Roman" w:hAnsi="Times New Roman"/>
              </w:rPr>
            </w:pPr>
            <w:r w:rsidRPr="00FE6193">
              <w:rPr>
                <w:rFonts w:ascii="Times New Roman" w:hAnsi="Times New Roman"/>
              </w:rPr>
              <w:t>1.13.</w:t>
            </w:r>
          </w:p>
        </w:tc>
        <w:tc>
          <w:tcPr>
            <w:tcW w:w="9212" w:type="dxa"/>
            <w:gridSpan w:val="2"/>
            <w:tcBorders>
              <w:top w:val="nil"/>
              <w:left w:val="nil"/>
              <w:bottom w:val="nil"/>
              <w:right w:val="nil"/>
            </w:tcBorders>
          </w:tcPr>
          <w:p w14:paraId="1A9248CC" w14:textId="77777777" w:rsidR="00152089" w:rsidRPr="00FE6193" w:rsidRDefault="003F22CA" w:rsidP="006424DD">
            <w:pPr>
              <w:spacing w:before="200" w:after="0" w:line="240" w:lineRule="auto"/>
              <w:jc w:val="both"/>
              <w:rPr>
                <w:rFonts w:ascii="Times New Roman" w:hAnsi="Times New Roman"/>
              </w:rPr>
            </w:pPr>
            <w:r w:rsidRPr="00FE6193">
              <w:rPr>
                <w:rFonts w:ascii="Times New Roman" w:hAnsi="Times New Roman"/>
                <w:b/>
              </w:rPr>
              <w:t>Medžiagos</w:t>
            </w:r>
            <w:r w:rsidRPr="00FE6193">
              <w:rPr>
                <w:rFonts w:ascii="Times New Roman" w:hAnsi="Times New Roman"/>
              </w:rPr>
              <w:t xml:space="preserve"> – </w:t>
            </w:r>
            <w:r w:rsidR="007D19F7" w:rsidRPr="00FE6193">
              <w:rPr>
                <w:rFonts w:ascii="Times New Roman" w:hAnsi="Times New Roman"/>
              </w:rPr>
              <w:t>visa tai, kas turi</w:t>
            </w:r>
            <w:r w:rsidRPr="00FE6193">
              <w:rPr>
                <w:rFonts w:ascii="Times New Roman" w:hAnsi="Times New Roman"/>
              </w:rPr>
              <w:t xml:space="preserve"> sudaryti Darbus ar jų dalį</w:t>
            </w:r>
            <w:r w:rsidR="007D19F7" w:rsidRPr="00FE6193">
              <w:rPr>
                <w:rFonts w:ascii="Times New Roman" w:hAnsi="Times New Roman"/>
              </w:rPr>
              <w:t xml:space="preserve"> (išskyrus Įrangą)</w:t>
            </w:r>
            <w:r w:rsidRPr="00FE6193">
              <w:rPr>
                <w:rFonts w:ascii="Times New Roman" w:hAnsi="Times New Roman"/>
              </w:rPr>
              <w:t>.</w:t>
            </w:r>
          </w:p>
        </w:tc>
      </w:tr>
      <w:tr w:rsidR="009046C5" w:rsidRPr="00FE6193" w14:paraId="28A09029" w14:textId="77777777" w:rsidTr="007B57CF">
        <w:trPr>
          <w:trHeight w:val="611"/>
        </w:trPr>
        <w:tc>
          <w:tcPr>
            <w:tcW w:w="885" w:type="dxa"/>
            <w:gridSpan w:val="3"/>
            <w:tcBorders>
              <w:top w:val="nil"/>
              <w:left w:val="nil"/>
              <w:bottom w:val="nil"/>
              <w:right w:val="nil"/>
            </w:tcBorders>
          </w:tcPr>
          <w:p w14:paraId="7A2764A5" w14:textId="1895CDAE" w:rsidR="002C6AA7" w:rsidRPr="00FE6193" w:rsidRDefault="00152089" w:rsidP="00DB0A4E">
            <w:pPr>
              <w:pStyle w:val="Sraopastraipa1"/>
              <w:spacing w:after="0" w:line="240" w:lineRule="auto"/>
              <w:ind w:left="0"/>
              <w:jc w:val="both"/>
              <w:rPr>
                <w:rFonts w:ascii="Times New Roman" w:hAnsi="Times New Roman"/>
              </w:rPr>
            </w:pPr>
            <w:r w:rsidRPr="00FE6193">
              <w:rPr>
                <w:rFonts w:ascii="Times New Roman" w:hAnsi="Times New Roman"/>
              </w:rPr>
              <w:t>1.14</w:t>
            </w:r>
            <w:r w:rsidR="009E4A7E" w:rsidRPr="00FE6193">
              <w:rPr>
                <w:rFonts w:ascii="Times New Roman" w:hAnsi="Times New Roman"/>
              </w:rPr>
              <w:t>.</w:t>
            </w:r>
          </w:p>
        </w:tc>
        <w:tc>
          <w:tcPr>
            <w:tcW w:w="9212" w:type="dxa"/>
            <w:gridSpan w:val="2"/>
            <w:tcBorders>
              <w:top w:val="nil"/>
              <w:left w:val="nil"/>
              <w:bottom w:val="nil"/>
              <w:right w:val="nil"/>
            </w:tcBorders>
          </w:tcPr>
          <w:p w14:paraId="741DB7A5" w14:textId="28FB510D" w:rsidR="008A4ACE" w:rsidRPr="00FE6193" w:rsidRDefault="00152089" w:rsidP="004B1611">
            <w:pPr>
              <w:pStyle w:val="Stilius2"/>
              <w:spacing w:after="0"/>
              <w:rPr>
                <w:rFonts w:ascii="Times New Roman" w:hAnsi="Times New Roman"/>
              </w:rPr>
            </w:pPr>
            <w:r w:rsidRPr="00FE6193">
              <w:rPr>
                <w:rFonts w:ascii="Times New Roman" w:hAnsi="Times New Roman"/>
                <w:b/>
                <w:bCs/>
              </w:rPr>
              <w:t>Pakeitimas</w:t>
            </w:r>
            <w:r w:rsidRPr="00FE6193">
              <w:rPr>
                <w:rFonts w:ascii="Times New Roman" w:hAnsi="Times New Roman"/>
              </w:rPr>
              <w:t xml:space="preserve"> – </w:t>
            </w:r>
            <w:r w:rsidR="008A4ACE" w:rsidRPr="00FE6193">
              <w:rPr>
                <w:rFonts w:ascii="Times New Roman" w:hAnsi="Times New Roman"/>
              </w:rPr>
              <w:t>Techninio projekto sprendinių, apibūdinančių Darbus, keitimas, Užsakovo nurodytas padaryti pagal 9 skyrių. Techninio projekto pakeitimai turi būti įforminami vadovaujantis Lietuvos Respublikos statybos techninio reglamento STR 1.04.04:2017 „Statinio projektavimas, projekto ekspertizė“ reikalavimais.</w:t>
            </w:r>
          </w:p>
          <w:p w14:paraId="544CFD5C" w14:textId="669819AC" w:rsidR="008A4ACE" w:rsidRPr="00FE6193" w:rsidRDefault="008A4ACE" w:rsidP="004B1611">
            <w:pPr>
              <w:pStyle w:val="Stilius2"/>
              <w:spacing w:after="0"/>
              <w:rPr>
                <w:rFonts w:ascii="Times New Roman" w:hAnsi="Times New Roman"/>
              </w:rPr>
            </w:pPr>
          </w:p>
        </w:tc>
      </w:tr>
      <w:tr w:rsidR="009046C5" w:rsidRPr="00FE6193" w14:paraId="799D9B73" w14:textId="77777777" w:rsidTr="00FE6193">
        <w:tc>
          <w:tcPr>
            <w:tcW w:w="885" w:type="dxa"/>
            <w:gridSpan w:val="3"/>
            <w:tcBorders>
              <w:top w:val="nil"/>
              <w:left w:val="nil"/>
              <w:bottom w:val="nil"/>
              <w:right w:val="nil"/>
            </w:tcBorders>
          </w:tcPr>
          <w:p w14:paraId="32C7314A" w14:textId="460048D4" w:rsidR="00CC7C96" w:rsidRPr="00FE6193" w:rsidRDefault="00152089" w:rsidP="006424DD">
            <w:pPr>
              <w:pStyle w:val="Sraopastraipa1"/>
              <w:spacing w:after="0" w:line="240" w:lineRule="auto"/>
              <w:ind w:left="0"/>
              <w:jc w:val="both"/>
              <w:rPr>
                <w:rFonts w:ascii="Times New Roman" w:hAnsi="Times New Roman"/>
              </w:rPr>
            </w:pPr>
            <w:r w:rsidRPr="00FE6193">
              <w:rPr>
                <w:rFonts w:ascii="Times New Roman" w:hAnsi="Times New Roman"/>
              </w:rPr>
              <w:t>1.15</w:t>
            </w:r>
            <w:r w:rsidR="009E4A7E" w:rsidRPr="00FE6193">
              <w:rPr>
                <w:rFonts w:ascii="Times New Roman" w:hAnsi="Times New Roman"/>
              </w:rPr>
              <w:t>.</w:t>
            </w:r>
          </w:p>
        </w:tc>
        <w:tc>
          <w:tcPr>
            <w:tcW w:w="9212" w:type="dxa"/>
            <w:gridSpan w:val="2"/>
            <w:tcBorders>
              <w:top w:val="nil"/>
              <w:left w:val="nil"/>
              <w:bottom w:val="nil"/>
              <w:right w:val="nil"/>
            </w:tcBorders>
            <w:shd w:val="clear" w:color="auto" w:fill="auto"/>
          </w:tcPr>
          <w:p w14:paraId="1EBAA6CC" w14:textId="662E9102" w:rsidR="00CC7C96" w:rsidRPr="00FE6193" w:rsidRDefault="00CC7C96" w:rsidP="0083364F">
            <w:pPr>
              <w:spacing w:after="0" w:line="240" w:lineRule="auto"/>
              <w:jc w:val="both"/>
              <w:rPr>
                <w:rFonts w:ascii="Times New Roman" w:hAnsi="Times New Roman"/>
                <w:b/>
              </w:rPr>
            </w:pPr>
            <w:r w:rsidRPr="00FE6193">
              <w:rPr>
                <w:rFonts w:ascii="Times New Roman" w:hAnsi="Times New Roman"/>
                <w:b/>
              </w:rPr>
              <w:t>Pradinė sutarties vertė</w:t>
            </w:r>
            <w:r w:rsidRPr="00FE6193">
              <w:rPr>
                <w:rFonts w:ascii="Times New Roman" w:hAnsi="Times New Roman"/>
              </w:rPr>
              <w:t xml:space="preserve"> –</w:t>
            </w:r>
            <w:r w:rsidR="00753242" w:rsidRPr="00FE6193">
              <w:rPr>
                <w:rFonts w:ascii="Times New Roman" w:hAnsi="Times New Roman"/>
              </w:rPr>
              <w:t xml:space="preserve"> Sutarties 3.4 papunktyje nurodyta </w:t>
            </w:r>
            <w:r w:rsidRPr="00FE6193">
              <w:rPr>
                <w:rFonts w:ascii="Times New Roman" w:hAnsi="Times New Roman"/>
              </w:rPr>
              <w:t xml:space="preserve">vertė, </w:t>
            </w:r>
            <w:r w:rsidR="003C2ADA" w:rsidRPr="00FE6193">
              <w:rPr>
                <w:rFonts w:ascii="Times New Roman" w:hAnsi="Times New Roman"/>
                <w:color w:val="000000"/>
              </w:rPr>
              <w:t xml:space="preserve">lygi </w:t>
            </w:r>
            <w:r w:rsidR="009F123D" w:rsidRPr="00FE6193">
              <w:rPr>
                <w:rFonts w:ascii="Times New Roman" w:hAnsi="Times New Roman"/>
                <w:color w:val="000000"/>
              </w:rPr>
              <w:t xml:space="preserve">laimėjusio Rangovo pasiūlymo kainai be PVM, apskaičiuotai sudauginus </w:t>
            </w:r>
            <w:r w:rsidR="00126FFF" w:rsidRPr="00FE6193">
              <w:rPr>
                <w:rFonts w:ascii="Times New Roman" w:hAnsi="Times New Roman"/>
                <w:color w:val="000000"/>
              </w:rPr>
              <w:t>D</w:t>
            </w:r>
            <w:r w:rsidR="009F123D" w:rsidRPr="00FE6193">
              <w:rPr>
                <w:rFonts w:ascii="Times New Roman" w:hAnsi="Times New Roman"/>
                <w:color w:val="000000"/>
              </w:rPr>
              <w:t xml:space="preserve">arbų </w:t>
            </w:r>
            <w:r w:rsidR="00126FFF" w:rsidRPr="00FE6193">
              <w:rPr>
                <w:rFonts w:ascii="Times New Roman" w:hAnsi="Times New Roman"/>
                <w:color w:val="000000"/>
              </w:rPr>
              <w:t xml:space="preserve">ir su jais susijusių Paslaugų </w:t>
            </w:r>
            <w:r w:rsidR="009F123D" w:rsidRPr="00FE6193">
              <w:rPr>
                <w:rFonts w:ascii="Times New Roman" w:hAnsi="Times New Roman"/>
                <w:color w:val="000000"/>
              </w:rPr>
              <w:t>kiekius iš laimėjusio tiekėjo pasiūlytų įkainių be PVM</w:t>
            </w:r>
            <w:r w:rsidR="00126FFF" w:rsidRPr="00FE6193">
              <w:rPr>
                <w:rFonts w:ascii="Times New Roman" w:hAnsi="Times New Roman"/>
                <w:color w:val="000000"/>
              </w:rPr>
              <w:t>.</w:t>
            </w:r>
          </w:p>
        </w:tc>
      </w:tr>
      <w:tr w:rsidR="009046C5" w:rsidRPr="00FE6193" w14:paraId="588012B1" w14:textId="77777777" w:rsidTr="00FE6193">
        <w:tc>
          <w:tcPr>
            <w:tcW w:w="885" w:type="dxa"/>
            <w:gridSpan w:val="3"/>
            <w:tcBorders>
              <w:top w:val="nil"/>
              <w:left w:val="nil"/>
              <w:bottom w:val="nil"/>
              <w:right w:val="nil"/>
            </w:tcBorders>
          </w:tcPr>
          <w:p w14:paraId="2E618596" w14:textId="77777777" w:rsidR="00FC2012" w:rsidRPr="00FE6193" w:rsidRDefault="003C1333" w:rsidP="00DB0A4E">
            <w:pPr>
              <w:pStyle w:val="Sraopastraipa1"/>
              <w:spacing w:before="200" w:after="0" w:line="240" w:lineRule="auto"/>
              <w:ind w:left="0"/>
              <w:jc w:val="both"/>
              <w:rPr>
                <w:rFonts w:ascii="Times New Roman" w:hAnsi="Times New Roman"/>
              </w:rPr>
            </w:pPr>
            <w:r w:rsidRPr="00FE6193">
              <w:rPr>
                <w:rFonts w:ascii="Times New Roman" w:hAnsi="Times New Roman"/>
              </w:rPr>
              <w:t>1.16.</w:t>
            </w:r>
          </w:p>
        </w:tc>
        <w:tc>
          <w:tcPr>
            <w:tcW w:w="9212" w:type="dxa"/>
            <w:gridSpan w:val="2"/>
            <w:tcBorders>
              <w:top w:val="nil"/>
              <w:left w:val="nil"/>
              <w:bottom w:val="nil"/>
              <w:right w:val="nil"/>
            </w:tcBorders>
            <w:shd w:val="clear" w:color="auto" w:fill="auto"/>
          </w:tcPr>
          <w:p w14:paraId="6E4E9A3D" w14:textId="77777777" w:rsidR="00FC2012" w:rsidRPr="00FE6193" w:rsidRDefault="003F22CA" w:rsidP="00EC6A70">
            <w:pPr>
              <w:spacing w:before="200" w:after="0" w:line="240" w:lineRule="auto"/>
              <w:jc w:val="both"/>
              <w:rPr>
                <w:rFonts w:ascii="Times New Roman" w:hAnsi="Times New Roman"/>
              </w:rPr>
            </w:pPr>
            <w:r w:rsidRPr="00FE6193">
              <w:rPr>
                <w:rFonts w:ascii="Times New Roman" w:hAnsi="Times New Roman"/>
                <w:b/>
              </w:rPr>
              <w:t>Rangovo įrengimai</w:t>
            </w:r>
            <w:r w:rsidRPr="00FE6193">
              <w:rPr>
                <w:rFonts w:ascii="Times New Roman" w:hAnsi="Times New Roman"/>
              </w:rPr>
              <w:t xml:space="preserve"> – visi prietaisai, mechanizmai, transporto priemonės bei kiti daiktai</w:t>
            </w:r>
            <w:r w:rsidR="0000367B" w:rsidRPr="00FE6193">
              <w:rPr>
                <w:rFonts w:ascii="Times New Roman" w:hAnsi="Times New Roman"/>
              </w:rPr>
              <w:t>,</w:t>
            </w:r>
            <w:r w:rsidRPr="00FE6193">
              <w:rPr>
                <w:rFonts w:ascii="Times New Roman" w:hAnsi="Times New Roman"/>
              </w:rPr>
              <w:t xml:space="preserve"> reikalingi Darbams vykdyti, užbaigti ir bet kuriems defektams ištaisyti. Rangovo įrengimams nepriskiriama Įranga, Medžiagos ir visi kiti daiktai</w:t>
            </w:r>
            <w:r w:rsidR="0000367B" w:rsidRPr="00FE6193">
              <w:rPr>
                <w:rFonts w:ascii="Times New Roman" w:hAnsi="Times New Roman"/>
              </w:rPr>
              <w:t>,</w:t>
            </w:r>
            <w:r w:rsidRPr="00FE6193">
              <w:rPr>
                <w:rFonts w:ascii="Times New Roman" w:hAnsi="Times New Roman"/>
              </w:rPr>
              <w:t xml:space="preserve"> skirti sudaryti Darbus ar jų dalį.</w:t>
            </w:r>
          </w:p>
        </w:tc>
      </w:tr>
      <w:tr w:rsidR="009046C5" w:rsidRPr="00FE6193" w14:paraId="27BECD44" w14:textId="77777777" w:rsidTr="00FE6193">
        <w:tc>
          <w:tcPr>
            <w:tcW w:w="885" w:type="dxa"/>
            <w:gridSpan w:val="3"/>
            <w:tcBorders>
              <w:top w:val="nil"/>
              <w:left w:val="nil"/>
              <w:bottom w:val="nil"/>
              <w:right w:val="nil"/>
            </w:tcBorders>
          </w:tcPr>
          <w:p w14:paraId="4459E5F2" w14:textId="77777777" w:rsidR="008A78D8" w:rsidRPr="00FE6193" w:rsidRDefault="003C1333" w:rsidP="005B51AF">
            <w:pPr>
              <w:pStyle w:val="Sraopastraipa1"/>
              <w:spacing w:before="200" w:after="0" w:line="240" w:lineRule="auto"/>
              <w:ind w:left="0"/>
              <w:jc w:val="both"/>
              <w:rPr>
                <w:rFonts w:ascii="Times New Roman" w:hAnsi="Times New Roman"/>
              </w:rPr>
            </w:pPr>
            <w:r w:rsidRPr="00FE6193">
              <w:rPr>
                <w:rFonts w:ascii="Times New Roman" w:hAnsi="Times New Roman"/>
              </w:rPr>
              <w:lastRenderedPageBreak/>
              <w:t>1.17.</w:t>
            </w:r>
          </w:p>
        </w:tc>
        <w:tc>
          <w:tcPr>
            <w:tcW w:w="9212" w:type="dxa"/>
            <w:gridSpan w:val="2"/>
            <w:tcBorders>
              <w:top w:val="nil"/>
              <w:left w:val="nil"/>
              <w:bottom w:val="nil"/>
              <w:right w:val="nil"/>
            </w:tcBorders>
            <w:shd w:val="clear" w:color="auto" w:fill="auto"/>
          </w:tcPr>
          <w:p w14:paraId="47D73FFE" w14:textId="1AEAB864" w:rsidR="008A78D8" w:rsidRPr="00FE6193" w:rsidRDefault="008A78D8" w:rsidP="00EC6A70">
            <w:pPr>
              <w:spacing w:before="200" w:after="0" w:line="240" w:lineRule="auto"/>
              <w:jc w:val="both"/>
              <w:rPr>
                <w:rFonts w:ascii="Times New Roman" w:hAnsi="Times New Roman"/>
                <w:b/>
              </w:rPr>
            </w:pPr>
            <w:r w:rsidRPr="00FE6193">
              <w:rPr>
                <w:rFonts w:ascii="Times New Roman" w:hAnsi="Times New Roman"/>
                <w:b/>
              </w:rPr>
              <w:t>Rangovo pasiūlymas</w:t>
            </w:r>
            <w:r w:rsidRPr="00FE6193">
              <w:rPr>
                <w:rFonts w:ascii="Times New Roman" w:hAnsi="Times New Roman"/>
              </w:rPr>
              <w:t xml:space="preserve"> – Rangovo užpildyti ir viešojo darbų pirkimo metu pateikti dokumentai, kuriais siūloma Užsakovui atlikti </w:t>
            </w:r>
            <w:r w:rsidR="00262C7F" w:rsidRPr="00FE6193">
              <w:rPr>
                <w:rFonts w:ascii="Times New Roman" w:hAnsi="Times New Roman"/>
              </w:rPr>
              <w:t>D</w:t>
            </w:r>
            <w:r w:rsidRPr="00FE6193">
              <w:rPr>
                <w:rFonts w:ascii="Times New Roman" w:hAnsi="Times New Roman"/>
              </w:rPr>
              <w:t xml:space="preserve">arbus </w:t>
            </w:r>
            <w:r w:rsidR="00262C7F" w:rsidRPr="00FE6193">
              <w:rPr>
                <w:rFonts w:ascii="Times New Roman" w:hAnsi="Times New Roman"/>
              </w:rPr>
              <w:t xml:space="preserve">ir su jais susijusias Paslaugas </w:t>
            </w:r>
            <w:r w:rsidRPr="00FE6193">
              <w:rPr>
                <w:rFonts w:ascii="Times New Roman" w:hAnsi="Times New Roman"/>
              </w:rPr>
              <w:t xml:space="preserve">pagal Užsakovo nustatytas viešojo darbų pirkimo sąlygas. </w:t>
            </w:r>
          </w:p>
        </w:tc>
      </w:tr>
      <w:tr w:rsidR="009046C5" w:rsidRPr="00FE6193" w14:paraId="1EA58593" w14:textId="77777777" w:rsidTr="00FE6193">
        <w:tc>
          <w:tcPr>
            <w:tcW w:w="885" w:type="dxa"/>
            <w:gridSpan w:val="3"/>
            <w:tcBorders>
              <w:top w:val="nil"/>
              <w:left w:val="nil"/>
              <w:bottom w:val="nil"/>
              <w:right w:val="nil"/>
            </w:tcBorders>
          </w:tcPr>
          <w:p w14:paraId="5DD562F2" w14:textId="13F6C4D6" w:rsidR="006F747D" w:rsidRPr="00FE6193" w:rsidRDefault="003C2ADA" w:rsidP="00DB0A4E">
            <w:pPr>
              <w:pStyle w:val="Sraopastraipa1"/>
              <w:spacing w:before="200" w:after="0" w:line="240" w:lineRule="auto"/>
              <w:ind w:left="0"/>
              <w:jc w:val="both"/>
              <w:rPr>
                <w:rFonts w:ascii="Times New Roman" w:hAnsi="Times New Roman"/>
              </w:rPr>
            </w:pPr>
            <w:r w:rsidRPr="00FE6193">
              <w:rPr>
                <w:rFonts w:ascii="Times New Roman" w:hAnsi="Times New Roman"/>
              </w:rPr>
              <w:t>1</w:t>
            </w:r>
            <w:r w:rsidR="003C1333" w:rsidRPr="00FE6193">
              <w:rPr>
                <w:rFonts w:ascii="Times New Roman" w:hAnsi="Times New Roman"/>
              </w:rPr>
              <w:t>.18</w:t>
            </w:r>
            <w:r w:rsidR="009E4A7E" w:rsidRPr="00FE6193">
              <w:rPr>
                <w:rFonts w:ascii="Times New Roman" w:hAnsi="Times New Roman"/>
              </w:rPr>
              <w:t>.</w:t>
            </w:r>
          </w:p>
        </w:tc>
        <w:tc>
          <w:tcPr>
            <w:tcW w:w="9212" w:type="dxa"/>
            <w:gridSpan w:val="2"/>
            <w:tcBorders>
              <w:top w:val="nil"/>
              <w:left w:val="nil"/>
              <w:bottom w:val="nil"/>
              <w:right w:val="nil"/>
            </w:tcBorders>
            <w:shd w:val="clear" w:color="auto" w:fill="auto"/>
          </w:tcPr>
          <w:p w14:paraId="5E41D56C" w14:textId="69D3A6B6" w:rsidR="006F747D" w:rsidRPr="00FE6193" w:rsidRDefault="003F22CA" w:rsidP="00C806AA">
            <w:pPr>
              <w:spacing w:before="200" w:after="0" w:line="240" w:lineRule="auto"/>
              <w:jc w:val="both"/>
              <w:rPr>
                <w:rFonts w:ascii="Times New Roman" w:hAnsi="Times New Roman"/>
              </w:rPr>
            </w:pPr>
            <w:r w:rsidRPr="00FE6193">
              <w:rPr>
                <w:rFonts w:ascii="Times New Roman" w:hAnsi="Times New Roman"/>
                <w:b/>
              </w:rPr>
              <w:t>Rangovo personalas</w:t>
            </w:r>
            <w:r w:rsidRPr="00FE6193">
              <w:rPr>
                <w:rFonts w:ascii="Times New Roman" w:hAnsi="Times New Roman"/>
              </w:rPr>
              <w:t xml:space="preserve"> – </w:t>
            </w:r>
            <w:r w:rsidR="005E1B12" w:rsidRPr="00FE6193">
              <w:rPr>
                <w:rFonts w:ascii="Times New Roman" w:hAnsi="Times New Roman"/>
              </w:rPr>
              <w:t>visi Statybvietėje dirbantys Rangovui arba Subrangovui darbuotojai ir kiti asmenys, padedantys Rangovui vykdyti Darbus</w:t>
            </w:r>
            <w:r w:rsidR="00700D1A" w:rsidRPr="00FE6193">
              <w:rPr>
                <w:rFonts w:ascii="Times New Roman" w:hAnsi="Times New Roman"/>
              </w:rPr>
              <w:t xml:space="preserve"> ir su jais susijusias Paslaugas. </w:t>
            </w:r>
          </w:p>
        </w:tc>
      </w:tr>
      <w:tr w:rsidR="009046C5" w:rsidRPr="00FE6193" w14:paraId="36572063" w14:textId="77777777" w:rsidTr="00FE6193">
        <w:tc>
          <w:tcPr>
            <w:tcW w:w="885" w:type="dxa"/>
            <w:gridSpan w:val="3"/>
            <w:tcBorders>
              <w:top w:val="nil"/>
              <w:left w:val="nil"/>
              <w:bottom w:val="nil"/>
              <w:right w:val="nil"/>
            </w:tcBorders>
          </w:tcPr>
          <w:p w14:paraId="4F021D1C" w14:textId="77777777" w:rsidR="0055453F" w:rsidRPr="00FE6193" w:rsidRDefault="003C1333" w:rsidP="005B51AF">
            <w:pPr>
              <w:pStyle w:val="Sraopastraipa1"/>
              <w:spacing w:before="200" w:after="0" w:line="240" w:lineRule="auto"/>
              <w:ind w:left="0"/>
              <w:jc w:val="both"/>
              <w:rPr>
                <w:rFonts w:ascii="Times New Roman" w:hAnsi="Times New Roman"/>
              </w:rPr>
            </w:pPr>
            <w:r w:rsidRPr="00FE6193">
              <w:rPr>
                <w:rFonts w:ascii="Times New Roman" w:hAnsi="Times New Roman"/>
              </w:rPr>
              <w:t>1.19.</w:t>
            </w:r>
          </w:p>
        </w:tc>
        <w:tc>
          <w:tcPr>
            <w:tcW w:w="9212" w:type="dxa"/>
            <w:gridSpan w:val="2"/>
            <w:tcBorders>
              <w:top w:val="nil"/>
              <w:left w:val="nil"/>
              <w:bottom w:val="nil"/>
              <w:right w:val="nil"/>
            </w:tcBorders>
            <w:shd w:val="clear" w:color="auto" w:fill="auto"/>
          </w:tcPr>
          <w:p w14:paraId="1F23AAAB" w14:textId="41910A31" w:rsidR="0055453F" w:rsidRPr="00FE6193" w:rsidRDefault="0055453F" w:rsidP="00C806AA">
            <w:pPr>
              <w:spacing w:before="200" w:after="0" w:line="240" w:lineRule="auto"/>
              <w:jc w:val="both"/>
              <w:rPr>
                <w:rFonts w:ascii="Times New Roman" w:hAnsi="Times New Roman"/>
                <w:b/>
              </w:rPr>
            </w:pPr>
            <w:bookmarkStart w:id="4" w:name="_Hlk116377380"/>
            <w:r w:rsidRPr="00FE6193">
              <w:rPr>
                <w:rFonts w:ascii="Times New Roman" w:hAnsi="Times New Roman"/>
                <w:b/>
              </w:rPr>
              <w:t>Statybos užbaigimo terminas</w:t>
            </w:r>
            <w:r w:rsidRPr="00FE6193">
              <w:rPr>
                <w:rFonts w:ascii="Times New Roman" w:hAnsi="Times New Roman"/>
              </w:rPr>
              <w:t xml:space="preserve"> – laikas, skaičiuojamas dienomis nuo Darbų perdavimo-priėmimo akto datos iki užbaigiama statinio (jo dalies) statyba, t.</w:t>
            </w:r>
            <w:r w:rsidR="001D4330" w:rsidRPr="00FE6193">
              <w:rPr>
                <w:rFonts w:ascii="Times New Roman" w:hAnsi="Times New Roman"/>
              </w:rPr>
              <w:t xml:space="preserve"> </w:t>
            </w:r>
            <w:r w:rsidRPr="00FE6193">
              <w:rPr>
                <w:rFonts w:ascii="Times New Roman" w:hAnsi="Times New Roman"/>
              </w:rPr>
              <w:t xml:space="preserve">y. kai po Darbų </w:t>
            </w:r>
            <w:r w:rsidR="00D95FEE" w:rsidRPr="00FE6193">
              <w:rPr>
                <w:rFonts w:ascii="Times New Roman" w:hAnsi="Times New Roman"/>
              </w:rPr>
              <w:t>ir su jais susijusių Paslaugų</w:t>
            </w:r>
            <w:r w:rsidR="00D95FEE" w:rsidRPr="00FE6193">
              <w:rPr>
                <w:rFonts w:ascii="Times New Roman" w:hAnsi="Times New Roman"/>
                <w:shd w:val="clear" w:color="auto" w:fill="D9D9D9" w:themeFill="background1" w:themeFillShade="D9"/>
              </w:rPr>
              <w:t xml:space="preserve"> </w:t>
            </w:r>
            <w:r w:rsidRPr="00FE6193">
              <w:rPr>
                <w:rFonts w:ascii="Times New Roman" w:hAnsi="Times New Roman"/>
              </w:rPr>
              <w:t xml:space="preserve">perdavimo Užsakovui ištaisomi defektai (jei reikia) ir pasirašoma Deklaracija apie statybos užbaigimą. </w:t>
            </w:r>
            <w:bookmarkEnd w:id="4"/>
          </w:p>
        </w:tc>
      </w:tr>
      <w:tr w:rsidR="009046C5" w:rsidRPr="00FE6193" w14:paraId="42C84CC9" w14:textId="77777777" w:rsidTr="00FE6193">
        <w:tc>
          <w:tcPr>
            <w:tcW w:w="885" w:type="dxa"/>
            <w:gridSpan w:val="3"/>
            <w:tcBorders>
              <w:top w:val="nil"/>
              <w:left w:val="nil"/>
              <w:bottom w:val="nil"/>
              <w:right w:val="nil"/>
            </w:tcBorders>
          </w:tcPr>
          <w:p w14:paraId="47824DA1" w14:textId="77777777" w:rsidR="003F22CA" w:rsidRPr="00FE6193" w:rsidRDefault="003C1333" w:rsidP="005B51AF">
            <w:pPr>
              <w:pStyle w:val="Sraopastraipa1"/>
              <w:spacing w:before="200" w:after="0" w:line="240" w:lineRule="auto"/>
              <w:ind w:left="0"/>
              <w:jc w:val="both"/>
              <w:rPr>
                <w:rFonts w:ascii="Times New Roman" w:hAnsi="Times New Roman"/>
              </w:rPr>
            </w:pPr>
            <w:r w:rsidRPr="00FE6193">
              <w:rPr>
                <w:rFonts w:ascii="Times New Roman" w:hAnsi="Times New Roman"/>
              </w:rPr>
              <w:t>1.20.</w:t>
            </w:r>
          </w:p>
        </w:tc>
        <w:tc>
          <w:tcPr>
            <w:tcW w:w="9212" w:type="dxa"/>
            <w:gridSpan w:val="2"/>
            <w:tcBorders>
              <w:top w:val="nil"/>
              <w:left w:val="nil"/>
              <w:bottom w:val="nil"/>
              <w:right w:val="nil"/>
            </w:tcBorders>
            <w:shd w:val="clear" w:color="auto" w:fill="auto"/>
          </w:tcPr>
          <w:p w14:paraId="6CE90741" w14:textId="77777777" w:rsidR="003F22CA" w:rsidRPr="00FE6193" w:rsidRDefault="003F22CA" w:rsidP="0083364F">
            <w:pPr>
              <w:spacing w:before="200" w:after="0" w:line="240" w:lineRule="auto"/>
              <w:ind w:firstLine="37"/>
              <w:jc w:val="both"/>
              <w:rPr>
                <w:rFonts w:ascii="Times New Roman" w:hAnsi="Times New Roman"/>
                <w:b/>
              </w:rPr>
            </w:pPr>
            <w:r w:rsidRPr="00FE6193">
              <w:rPr>
                <w:rFonts w:ascii="Times New Roman" w:hAnsi="Times New Roman"/>
                <w:b/>
              </w:rPr>
              <w:t>Statybvietė</w:t>
            </w:r>
            <w:r w:rsidRPr="00FE6193">
              <w:rPr>
                <w:rFonts w:ascii="Times New Roman" w:hAnsi="Times New Roman"/>
              </w:rPr>
              <w:t xml:space="preserve"> – Darbų vykdymo vieta ar vietos, į kurias turi būti pristatoma Įranga bei Medžiagos, ir kurios ribos apibrėžiamos perduodant Rangovui Statybvietę ir jos valdymo teisę vadovaujantis </w:t>
            </w:r>
            <w:r w:rsidR="0044098A" w:rsidRPr="00FE6193">
              <w:rPr>
                <w:rFonts w:ascii="Times New Roman" w:hAnsi="Times New Roman"/>
              </w:rPr>
              <w:t>S</w:t>
            </w:r>
            <w:r w:rsidRPr="00FE6193">
              <w:rPr>
                <w:rFonts w:ascii="Times New Roman" w:hAnsi="Times New Roman"/>
              </w:rPr>
              <w:t>utarties sąlygų 4.1. punktu.</w:t>
            </w:r>
          </w:p>
        </w:tc>
      </w:tr>
      <w:tr w:rsidR="009046C5" w:rsidRPr="00FE6193" w14:paraId="1C098A6E" w14:textId="77777777" w:rsidTr="00FE6193">
        <w:tc>
          <w:tcPr>
            <w:tcW w:w="885" w:type="dxa"/>
            <w:gridSpan w:val="3"/>
            <w:tcBorders>
              <w:top w:val="nil"/>
              <w:left w:val="nil"/>
              <w:bottom w:val="nil"/>
              <w:right w:val="nil"/>
            </w:tcBorders>
          </w:tcPr>
          <w:p w14:paraId="1936A4BF" w14:textId="77777777" w:rsidR="00F837F5" w:rsidRPr="00FE6193" w:rsidRDefault="003C1333" w:rsidP="00B6420E">
            <w:pPr>
              <w:pStyle w:val="Sraopastraipa1"/>
              <w:spacing w:before="200" w:after="0" w:line="240" w:lineRule="auto"/>
              <w:ind w:left="0"/>
              <w:jc w:val="both"/>
              <w:rPr>
                <w:rFonts w:ascii="Times New Roman" w:hAnsi="Times New Roman"/>
              </w:rPr>
            </w:pPr>
            <w:r w:rsidRPr="00FE6193">
              <w:rPr>
                <w:rFonts w:ascii="Times New Roman" w:hAnsi="Times New Roman"/>
              </w:rPr>
              <w:t>1.21.</w:t>
            </w:r>
          </w:p>
        </w:tc>
        <w:tc>
          <w:tcPr>
            <w:tcW w:w="9212" w:type="dxa"/>
            <w:gridSpan w:val="2"/>
            <w:tcBorders>
              <w:top w:val="nil"/>
              <w:left w:val="nil"/>
              <w:bottom w:val="nil"/>
              <w:right w:val="nil"/>
            </w:tcBorders>
            <w:shd w:val="clear" w:color="auto" w:fill="auto"/>
          </w:tcPr>
          <w:p w14:paraId="605AF22D" w14:textId="77777777" w:rsidR="00F837F5" w:rsidRPr="00FE6193" w:rsidRDefault="003F22CA" w:rsidP="00361754">
            <w:pPr>
              <w:spacing w:before="200" w:after="0" w:line="240" w:lineRule="auto"/>
              <w:jc w:val="both"/>
              <w:rPr>
                <w:rFonts w:ascii="Times New Roman" w:hAnsi="Times New Roman"/>
              </w:rPr>
            </w:pPr>
            <w:r w:rsidRPr="00FE6193">
              <w:rPr>
                <w:rFonts w:ascii="Times New Roman" w:hAnsi="Times New Roman"/>
                <w:b/>
              </w:rPr>
              <w:t>Sub</w:t>
            </w:r>
            <w:r w:rsidR="00263516" w:rsidRPr="00FE6193">
              <w:rPr>
                <w:rFonts w:ascii="Times New Roman" w:hAnsi="Times New Roman"/>
                <w:b/>
              </w:rPr>
              <w:t>rangovas</w:t>
            </w:r>
            <w:r w:rsidRPr="00FE6193">
              <w:rPr>
                <w:rFonts w:ascii="Times New Roman" w:hAnsi="Times New Roman"/>
                <w:b/>
              </w:rPr>
              <w:t xml:space="preserve"> </w:t>
            </w:r>
            <w:r w:rsidR="003D5C29" w:rsidRPr="00FE6193">
              <w:rPr>
                <w:rFonts w:ascii="Times New Roman" w:hAnsi="Times New Roman"/>
              </w:rPr>
              <w:t xml:space="preserve">– </w:t>
            </w:r>
            <w:r w:rsidR="00943F32" w:rsidRPr="00FE6193">
              <w:rPr>
                <w:rFonts w:ascii="Times New Roman" w:hAnsi="Times New Roman"/>
              </w:rPr>
              <w:t xml:space="preserve">asmuo Rangovo pasiūlyme ir Sutartyje įvardintas kaip </w:t>
            </w:r>
            <w:r w:rsidR="00570A82" w:rsidRPr="00FE6193">
              <w:rPr>
                <w:rFonts w:ascii="Times New Roman" w:hAnsi="Times New Roman"/>
              </w:rPr>
              <w:t>sub</w:t>
            </w:r>
            <w:r w:rsidR="00263516" w:rsidRPr="00FE6193">
              <w:rPr>
                <w:rFonts w:ascii="Times New Roman" w:hAnsi="Times New Roman"/>
              </w:rPr>
              <w:t>rangovas</w:t>
            </w:r>
            <w:r w:rsidR="00943F32" w:rsidRPr="00FE6193">
              <w:rPr>
                <w:rFonts w:ascii="Times New Roman" w:hAnsi="Times New Roman"/>
              </w:rPr>
              <w:t xml:space="preserve">. </w:t>
            </w:r>
          </w:p>
        </w:tc>
      </w:tr>
      <w:tr w:rsidR="009046C5" w:rsidRPr="00FE6193" w14:paraId="486CBCD7" w14:textId="77777777" w:rsidTr="00FE6193">
        <w:tc>
          <w:tcPr>
            <w:tcW w:w="885" w:type="dxa"/>
            <w:gridSpan w:val="3"/>
            <w:tcBorders>
              <w:top w:val="nil"/>
              <w:left w:val="nil"/>
              <w:bottom w:val="nil"/>
              <w:right w:val="nil"/>
            </w:tcBorders>
          </w:tcPr>
          <w:p w14:paraId="35106EE2" w14:textId="77777777" w:rsidR="00F45957" w:rsidRPr="00FE6193" w:rsidRDefault="003C1333" w:rsidP="00B6420E">
            <w:pPr>
              <w:pStyle w:val="Sraopastraipa1"/>
              <w:spacing w:before="200" w:after="0" w:line="240" w:lineRule="auto"/>
              <w:ind w:left="0"/>
              <w:jc w:val="both"/>
              <w:rPr>
                <w:rFonts w:ascii="Times New Roman" w:hAnsi="Times New Roman"/>
              </w:rPr>
            </w:pPr>
            <w:r w:rsidRPr="00FE6193">
              <w:rPr>
                <w:rFonts w:ascii="Times New Roman" w:hAnsi="Times New Roman"/>
              </w:rPr>
              <w:t>1.22.</w:t>
            </w:r>
          </w:p>
        </w:tc>
        <w:tc>
          <w:tcPr>
            <w:tcW w:w="9212" w:type="dxa"/>
            <w:gridSpan w:val="2"/>
            <w:tcBorders>
              <w:top w:val="nil"/>
              <w:left w:val="nil"/>
              <w:bottom w:val="nil"/>
              <w:right w:val="nil"/>
            </w:tcBorders>
            <w:shd w:val="clear" w:color="auto" w:fill="auto"/>
          </w:tcPr>
          <w:p w14:paraId="527AB489" w14:textId="77777777" w:rsidR="00A451DE" w:rsidRPr="00FE6193" w:rsidRDefault="00F45957" w:rsidP="00A451DE">
            <w:pPr>
              <w:spacing w:before="200" w:after="0" w:line="240" w:lineRule="auto"/>
              <w:jc w:val="both"/>
              <w:rPr>
                <w:rFonts w:ascii="Times New Roman" w:hAnsi="Times New Roman"/>
                <w:b/>
                <w:bCs/>
                <w:color w:val="FF0000"/>
              </w:rPr>
            </w:pPr>
            <w:r w:rsidRPr="00FE6193">
              <w:rPr>
                <w:rFonts w:ascii="Times New Roman" w:hAnsi="Times New Roman"/>
                <w:b/>
              </w:rPr>
              <w:t>Sutarties galiojimas</w:t>
            </w:r>
            <w:r w:rsidRPr="00FE6193">
              <w:rPr>
                <w:rFonts w:ascii="Times New Roman" w:hAnsi="Times New Roman"/>
              </w:rPr>
              <w:t xml:space="preserve"> – Sutartis įsigalioja Sutarties Šalims pasirašius Sutartį </w:t>
            </w:r>
            <w:r w:rsidR="00A451DE" w:rsidRPr="00FE6193">
              <w:rPr>
                <w:rFonts w:ascii="Times New Roman" w:hAnsi="Times New Roman"/>
              </w:rPr>
              <w:t xml:space="preserve">ir Rangovui pateikus tinkamą Sutarties įvykdymo užtikrinimą </w:t>
            </w:r>
            <w:r w:rsidRPr="00FE6193">
              <w:rPr>
                <w:rFonts w:ascii="Times New Roman" w:hAnsi="Times New Roman"/>
              </w:rPr>
              <w:t xml:space="preserve">ir galioja iki visiško Sutartyje numatytų įsipareigojimų įvykdymo. </w:t>
            </w:r>
          </w:p>
        </w:tc>
      </w:tr>
      <w:tr w:rsidR="009046C5" w:rsidRPr="00FE6193" w14:paraId="68624FEC" w14:textId="77777777" w:rsidTr="00FE6193">
        <w:trPr>
          <w:trHeight w:val="642"/>
        </w:trPr>
        <w:tc>
          <w:tcPr>
            <w:tcW w:w="885" w:type="dxa"/>
            <w:gridSpan w:val="3"/>
            <w:tcBorders>
              <w:top w:val="nil"/>
              <w:left w:val="nil"/>
              <w:bottom w:val="nil"/>
              <w:right w:val="nil"/>
            </w:tcBorders>
          </w:tcPr>
          <w:p w14:paraId="0E95727A" w14:textId="77777777" w:rsidR="00F837F5" w:rsidRPr="00FE6193" w:rsidRDefault="003C1333" w:rsidP="00B6420E">
            <w:pPr>
              <w:pStyle w:val="Sraopastraipa1"/>
              <w:spacing w:before="200" w:after="0" w:line="240" w:lineRule="auto"/>
              <w:ind w:left="0"/>
              <w:jc w:val="both"/>
              <w:rPr>
                <w:rFonts w:ascii="Times New Roman" w:hAnsi="Times New Roman"/>
              </w:rPr>
            </w:pPr>
            <w:r w:rsidRPr="00FE6193">
              <w:rPr>
                <w:rFonts w:ascii="Times New Roman" w:hAnsi="Times New Roman"/>
              </w:rPr>
              <w:t>1.23.</w:t>
            </w:r>
          </w:p>
        </w:tc>
        <w:tc>
          <w:tcPr>
            <w:tcW w:w="9212" w:type="dxa"/>
            <w:gridSpan w:val="2"/>
            <w:tcBorders>
              <w:top w:val="nil"/>
              <w:left w:val="nil"/>
              <w:bottom w:val="nil"/>
              <w:right w:val="nil"/>
            </w:tcBorders>
            <w:shd w:val="clear" w:color="auto" w:fill="auto"/>
          </w:tcPr>
          <w:p w14:paraId="16557B27" w14:textId="3458488B" w:rsidR="00DC0F13" w:rsidRPr="00FE6193" w:rsidRDefault="00F837F5" w:rsidP="0066555B">
            <w:pPr>
              <w:spacing w:before="200" w:after="0" w:line="240" w:lineRule="auto"/>
              <w:jc w:val="both"/>
              <w:rPr>
                <w:rFonts w:ascii="Times New Roman" w:hAnsi="Times New Roman"/>
              </w:rPr>
            </w:pPr>
            <w:r w:rsidRPr="00FE6193">
              <w:rPr>
                <w:rFonts w:ascii="Times New Roman" w:hAnsi="Times New Roman"/>
                <w:b/>
              </w:rPr>
              <w:t>Sutarties kaina</w:t>
            </w:r>
            <w:r w:rsidRPr="00FE6193">
              <w:rPr>
                <w:rFonts w:ascii="Times New Roman" w:hAnsi="Times New Roman"/>
              </w:rPr>
              <w:t xml:space="preserve"> – </w:t>
            </w:r>
            <w:r w:rsidR="000A466A" w:rsidRPr="00FE6193">
              <w:rPr>
                <w:rFonts w:ascii="Times New Roman" w:hAnsi="Times New Roman"/>
              </w:rPr>
              <w:t xml:space="preserve">Rangovui mokėtina suma, kuri nustatoma vadovaujantis </w:t>
            </w:r>
            <w:r w:rsidR="0044098A" w:rsidRPr="00FE6193">
              <w:rPr>
                <w:rFonts w:ascii="Times New Roman" w:hAnsi="Times New Roman"/>
              </w:rPr>
              <w:t>S</w:t>
            </w:r>
            <w:r w:rsidR="000A466A" w:rsidRPr="00FE6193">
              <w:rPr>
                <w:rFonts w:ascii="Times New Roman" w:hAnsi="Times New Roman"/>
              </w:rPr>
              <w:t xml:space="preserve">utarties </w:t>
            </w:r>
            <w:r w:rsidR="00DC0F13" w:rsidRPr="00FE6193">
              <w:rPr>
                <w:rFonts w:ascii="Times New Roman" w:hAnsi="Times New Roman"/>
              </w:rPr>
              <w:t>8 skyriaus</w:t>
            </w:r>
            <w:r w:rsidR="000A466A" w:rsidRPr="00FE6193">
              <w:rPr>
                <w:rFonts w:ascii="Times New Roman" w:hAnsi="Times New Roman"/>
              </w:rPr>
              <w:t xml:space="preserve"> nuostatomis</w:t>
            </w:r>
            <w:r w:rsidR="00861795" w:rsidRPr="00FE6193">
              <w:rPr>
                <w:rFonts w:ascii="Times New Roman" w:hAnsi="Times New Roman"/>
              </w:rPr>
              <w:t xml:space="preserve">, už tinkamai atliktus Darbus ir su jais susijusias Paslaugas pagal Sutartį. </w:t>
            </w:r>
          </w:p>
        </w:tc>
      </w:tr>
      <w:tr w:rsidR="009046C5" w:rsidRPr="00FE6193" w14:paraId="58914268" w14:textId="77777777" w:rsidTr="007B57CF">
        <w:tc>
          <w:tcPr>
            <w:tcW w:w="885" w:type="dxa"/>
            <w:gridSpan w:val="3"/>
            <w:tcBorders>
              <w:top w:val="nil"/>
              <w:left w:val="nil"/>
              <w:bottom w:val="nil"/>
              <w:right w:val="nil"/>
            </w:tcBorders>
          </w:tcPr>
          <w:p w14:paraId="1EA0F8E3" w14:textId="7CE9F4B8" w:rsidR="00FC2012" w:rsidRPr="00FE6193" w:rsidRDefault="003C1333" w:rsidP="00B6420E">
            <w:pPr>
              <w:pStyle w:val="Sraopastraipa1"/>
              <w:spacing w:before="200" w:after="0" w:line="240" w:lineRule="auto"/>
              <w:ind w:left="0"/>
              <w:jc w:val="both"/>
              <w:rPr>
                <w:rFonts w:ascii="Times New Roman" w:hAnsi="Times New Roman"/>
              </w:rPr>
            </w:pPr>
            <w:r w:rsidRPr="00FE6193">
              <w:rPr>
                <w:rFonts w:ascii="Times New Roman" w:hAnsi="Times New Roman"/>
              </w:rPr>
              <w:t>1.24</w:t>
            </w:r>
            <w:r w:rsidR="009E4A7E" w:rsidRPr="00FE6193">
              <w:rPr>
                <w:rFonts w:ascii="Times New Roman" w:hAnsi="Times New Roman"/>
              </w:rPr>
              <w:t>.</w:t>
            </w:r>
          </w:p>
        </w:tc>
        <w:tc>
          <w:tcPr>
            <w:tcW w:w="9212" w:type="dxa"/>
            <w:gridSpan w:val="2"/>
            <w:tcBorders>
              <w:top w:val="nil"/>
              <w:left w:val="nil"/>
              <w:bottom w:val="nil"/>
              <w:right w:val="nil"/>
            </w:tcBorders>
          </w:tcPr>
          <w:p w14:paraId="2078E260" w14:textId="77777777" w:rsidR="00FC2012" w:rsidRPr="00FE6193" w:rsidRDefault="003F22CA" w:rsidP="00EC6A70">
            <w:pPr>
              <w:spacing w:before="200" w:after="0" w:line="240" w:lineRule="auto"/>
              <w:jc w:val="both"/>
              <w:rPr>
                <w:rFonts w:ascii="Times New Roman" w:hAnsi="Times New Roman"/>
              </w:rPr>
            </w:pPr>
            <w:r w:rsidRPr="00FE6193">
              <w:rPr>
                <w:rFonts w:ascii="Times New Roman" w:hAnsi="Times New Roman"/>
                <w:b/>
              </w:rPr>
              <w:t>Užsakovo personalas</w:t>
            </w:r>
            <w:r w:rsidRPr="00FE6193">
              <w:rPr>
                <w:rFonts w:ascii="Times New Roman" w:hAnsi="Times New Roman"/>
              </w:rPr>
              <w:t xml:space="preserve"> – visi Užsakovui dirbantys asmenys arba įgalioti Užsakovo, taip pat kitas personalas, apie kurį Užsakovas pranešė Rangovui kaip apie Užsakovo personalą.</w:t>
            </w:r>
          </w:p>
        </w:tc>
      </w:tr>
      <w:tr w:rsidR="001849C0" w:rsidRPr="00FE6193" w14:paraId="2BCEFE3A" w14:textId="77777777" w:rsidTr="007B57CF">
        <w:tc>
          <w:tcPr>
            <w:tcW w:w="885" w:type="dxa"/>
            <w:gridSpan w:val="3"/>
            <w:tcBorders>
              <w:top w:val="nil"/>
              <w:left w:val="nil"/>
              <w:bottom w:val="nil"/>
              <w:right w:val="nil"/>
            </w:tcBorders>
          </w:tcPr>
          <w:p w14:paraId="57AD7F33" w14:textId="365E32C7" w:rsidR="002D1E7E" w:rsidRPr="00FE6193" w:rsidRDefault="003C1333" w:rsidP="005B51AF">
            <w:pPr>
              <w:pStyle w:val="Sraopastraipa1"/>
              <w:spacing w:before="200" w:after="0" w:line="240" w:lineRule="auto"/>
              <w:ind w:left="0"/>
              <w:jc w:val="both"/>
              <w:rPr>
                <w:rFonts w:ascii="Times New Roman" w:hAnsi="Times New Roman"/>
              </w:rPr>
            </w:pPr>
            <w:r w:rsidRPr="00FE6193">
              <w:rPr>
                <w:rFonts w:ascii="Times New Roman" w:hAnsi="Times New Roman"/>
              </w:rPr>
              <w:t>1.25</w:t>
            </w:r>
            <w:r w:rsidR="009E4A7E" w:rsidRPr="00FE6193">
              <w:rPr>
                <w:rFonts w:ascii="Times New Roman" w:hAnsi="Times New Roman"/>
              </w:rPr>
              <w:t>.</w:t>
            </w:r>
          </w:p>
        </w:tc>
        <w:tc>
          <w:tcPr>
            <w:tcW w:w="9212" w:type="dxa"/>
            <w:gridSpan w:val="2"/>
            <w:tcBorders>
              <w:top w:val="nil"/>
              <w:left w:val="nil"/>
              <w:bottom w:val="nil"/>
              <w:right w:val="nil"/>
            </w:tcBorders>
          </w:tcPr>
          <w:p w14:paraId="35F5A530" w14:textId="77777777" w:rsidR="002D1E7E" w:rsidRPr="00FE6193" w:rsidDel="00CA0FBD" w:rsidRDefault="002D1E7E" w:rsidP="00912474">
            <w:pPr>
              <w:spacing w:before="200" w:after="0" w:line="240" w:lineRule="auto"/>
              <w:jc w:val="both"/>
              <w:rPr>
                <w:rFonts w:ascii="Times New Roman" w:hAnsi="Times New Roman"/>
                <w:b/>
              </w:rPr>
            </w:pPr>
            <w:r w:rsidRPr="00FE6193">
              <w:rPr>
                <w:rFonts w:ascii="Times New Roman" w:hAnsi="Times New Roman"/>
              </w:rPr>
              <w:t>Kitos vartojamos sąvokos</w:t>
            </w:r>
            <w:r w:rsidRPr="00FE6193">
              <w:rPr>
                <w:rFonts w:ascii="Times New Roman" w:hAnsi="Times New Roman"/>
                <w:b/>
              </w:rPr>
              <w:t xml:space="preserve"> </w:t>
            </w:r>
            <w:r w:rsidRPr="00FE6193">
              <w:rPr>
                <w:rFonts w:ascii="Times New Roman" w:hAnsi="Times New Roman"/>
                <w:bCs/>
              </w:rPr>
              <w:t>atitinka sąvokas</w:t>
            </w:r>
            <w:r w:rsidR="000C71D5" w:rsidRPr="00FE6193">
              <w:rPr>
                <w:rFonts w:ascii="Times New Roman" w:hAnsi="Times New Roman"/>
                <w:bCs/>
              </w:rPr>
              <w:t>,</w:t>
            </w:r>
            <w:r w:rsidRPr="00FE6193">
              <w:rPr>
                <w:rFonts w:ascii="Times New Roman" w:hAnsi="Times New Roman"/>
                <w:bCs/>
              </w:rPr>
              <w:t xml:space="preserve"> vartojamas Lietuvos Respublikos civiliniame kodekse, Lietuvos Respublikos statybos</w:t>
            </w:r>
            <w:r w:rsidR="0002419A" w:rsidRPr="00FE6193">
              <w:rPr>
                <w:rFonts w:ascii="Times New Roman" w:hAnsi="Times New Roman"/>
                <w:bCs/>
              </w:rPr>
              <w:t xml:space="preserve"> įstatyme</w:t>
            </w:r>
            <w:r w:rsidR="00A04257" w:rsidRPr="00FE6193">
              <w:rPr>
                <w:rFonts w:ascii="Times New Roman" w:hAnsi="Times New Roman"/>
                <w:bCs/>
              </w:rPr>
              <w:t>, Lietuvos Respublikos architektūros įstatyme</w:t>
            </w:r>
            <w:r w:rsidRPr="00FE6193">
              <w:rPr>
                <w:rFonts w:ascii="Times New Roman" w:hAnsi="Times New Roman"/>
                <w:bCs/>
              </w:rPr>
              <w:t xml:space="preserve"> ir Lietuvos Respublikos viešųjų pirkimų įst</w:t>
            </w:r>
            <w:r w:rsidR="0002419A" w:rsidRPr="00FE6193">
              <w:rPr>
                <w:rFonts w:ascii="Times New Roman" w:hAnsi="Times New Roman"/>
                <w:bCs/>
              </w:rPr>
              <w:t>atyme</w:t>
            </w:r>
            <w:r w:rsidR="00A04257" w:rsidRPr="00FE6193">
              <w:rPr>
                <w:rFonts w:ascii="Times New Roman" w:hAnsi="Times New Roman"/>
                <w:bCs/>
              </w:rPr>
              <w:t xml:space="preserve"> ir susijusiuose įstatymų įgyvendinamuosiuose teisės aktuose</w:t>
            </w:r>
            <w:r w:rsidR="0002419A" w:rsidRPr="00FE6193">
              <w:rPr>
                <w:rFonts w:ascii="Times New Roman" w:hAnsi="Times New Roman"/>
                <w:bCs/>
              </w:rPr>
              <w:t>.</w:t>
            </w:r>
            <w:r w:rsidR="00A04257" w:rsidRPr="00FE6193">
              <w:rPr>
                <w:rFonts w:ascii="Times New Roman" w:hAnsi="Times New Roman"/>
                <w:bCs/>
              </w:rPr>
              <w:t xml:space="preserve"> </w:t>
            </w:r>
          </w:p>
        </w:tc>
      </w:tr>
      <w:tr w:rsidR="002A4F02" w:rsidRPr="00FE6193" w14:paraId="7BD77F65" w14:textId="77777777" w:rsidTr="007B57CF">
        <w:tc>
          <w:tcPr>
            <w:tcW w:w="885" w:type="dxa"/>
            <w:gridSpan w:val="3"/>
            <w:tcBorders>
              <w:top w:val="nil"/>
              <w:left w:val="nil"/>
              <w:bottom w:val="nil"/>
              <w:right w:val="nil"/>
            </w:tcBorders>
          </w:tcPr>
          <w:p w14:paraId="7378518F" w14:textId="77777777" w:rsidR="002A4F02" w:rsidRPr="00FE6193" w:rsidRDefault="002A4F02" w:rsidP="005B51AF">
            <w:pPr>
              <w:pStyle w:val="Sraopastraipa1"/>
              <w:spacing w:before="200" w:after="0" w:line="240" w:lineRule="auto"/>
              <w:ind w:left="0"/>
              <w:jc w:val="both"/>
              <w:rPr>
                <w:rFonts w:ascii="Times New Roman" w:hAnsi="Times New Roman"/>
              </w:rPr>
            </w:pPr>
          </w:p>
        </w:tc>
        <w:tc>
          <w:tcPr>
            <w:tcW w:w="9212" w:type="dxa"/>
            <w:gridSpan w:val="2"/>
            <w:tcBorders>
              <w:top w:val="nil"/>
              <w:left w:val="nil"/>
              <w:bottom w:val="nil"/>
              <w:right w:val="nil"/>
            </w:tcBorders>
          </w:tcPr>
          <w:p w14:paraId="69DDC4E5" w14:textId="77777777" w:rsidR="002A4F02" w:rsidRPr="00FE6193" w:rsidRDefault="002A4F02" w:rsidP="00912474">
            <w:pPr>
              <w:spacing w:before="200" w:after="0" w:line="240" w:lineRule="auto"/>
              <w:jc w:val="both"/>
              <w:rPr>
                <w:rFonts w:ascii="Times New Roman" w:hAnsi="Times New Roman"/>
              </w:rPr>
            </w:pPr>
          </w:p>
        </w:tc>
      </w:tr>
      <w:tr w:rsidR="00D95F4C" w:rsidRPr="00FE6193" w14:paraId="4504BF11" w14:textId="77777777" w:rsidTr="0026173F">
        <w:tc>
          <w:tcPr>
            <w:tcW w:w="10097" w:type="dxa"/>
            <w:gridSpan w:val="5"/>
            <w:tcBorders>
              <w:top w:val="nil"/>
              <w:left w:val="nil"/>
              <w:bottom w:val="nil"/>
              <w:right w:val="nil"/>
            </w:tcBorders>
          </w:tcPr>
          <w:p w14:paraId="3EFBBE1A" w14:textId="4F164287" w:rsidR="009F3934" w:rsidRPr="00FE6193" w:rsidRDefault="00D67AEB" w:rsidP="00D31438">
            <w:pPr>
              <w:pStyle w:val="Stilius1"/>
            </w:pPr>
            <w:r w:rsidRPr="00FE6193">
              <w:t xml:space="preserve">2. </w:t>
            </w:r>
            <w:r w:rsidR="009F3934" w:rsidRPr="00FE6193">
              <w:t>SUTARTIES DALYKAS</w:t>
            </w:r>
          </w:p>
          <w:tbl>
            <w:tblPr>
              <w:tblW w:w="9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1"/>
              <w:gridCol w:w="9214"/>
            </w:tblGrid>
            <w:tr w:rsidR="009F3934" w:rsidRPr="00FE6193" w14:paraId="2C86B542" w14:textId="77777777" w:rsidTr="00D856D9">
              <w:tc>
                <w:tcPr>
                  <w:tcW w:w="601" w:type="dxa"/>
                  <w:tcBorders>
                    <w:top w:val="nil"/>
                    <w:left w:val="nil"/>
                    <w:bottom w:val="nil"/>
                    <w:right w:val="nil"/>
                  </w:tcBorders>
                </w:tcPr>
                <w:p w14:paraId="3DF0B5E9" w14:textId="690DC4F8" w:rsidR="00B0532D" w:rsidRPr="00FE6193" w:rsidRDefault="00B0532D" w:rsidP="00B0532D">
                  <w:pPr>
                    <w:pStyle w:val="Stilius3"/>
                    <w:ind w:left="-107" w:hanging="6"/>
                    <w:jc w:val="left"/>
                  </w:pPr>
                  <w:r w:rsidRPr="00FE6193">
                    <w:t xml:space="preserve">2.1. </w:t>
                  </w:r>
                </w:p>
                <w:p w14:paraId="504A5022" w14:textId="4DF113B9" w:rsidR="00B0532D" w:rsidRPr="00FE6193" w:rsidRDefault="00B0532D" w:rsidP="00B0532D">
                  <w:pPr>
                    <w:pStyle w:val="Stilius3"/>
                    <w:ind w:left="-107" w:hanging="6"/>
                    <w:jc w:val="left"/>
                  </w:pPr>
                </w:p>
                <w:p w14:paraId="348E8536" w14:textId="5A993CC3" w:rsidR="00B0532D" w:rsidRPr="00FE6193" w:rsidRDefault="00B0532D" w:rsidP="00B0532D">
                  <w:pPr>
                    <w:pStyle w:val="Stilius3"/>
                    <w:ind w:left="-107" w:hanging="6"/>
                    <w:jc w:val="left"/>
                  </w:pPr>
                </w:p>
                <w:p w14:paraId="43BCDE01" w14:textId="3F9DAC0C" w:rsidR="00B0532D" w:rsidRPr="00FE6193" w:rsidRDefault="00B0532D" w:rsidP="00B0532D">
                  <w:pPr>
                    <w:pStyle w:val="Stilius3"/>
                    <w:ind w:left="-107" w:hanging="6"/>
                    <w:jc w:val="left"/>
                  </w:pPr>
                </w:p>
                <w:p w14:paraId="1EDE207A" w14:textId="4A90B32C" w:rsidR="00B0532D" w:rsidRPr="00FE6193" w:rsidRDefault="00B0532D" w:rsidP="00B0532D">
                  <w:pPr>
                    <w:pStyle w:val="Stilius3"/>
                    <w:ind w:left="-107" w:hanging="6"/>
                    <w:jc w:val="left"/>
                  </w:pPr>
                </w:p>
                <w:p w14:paraId="2C368A6F" w14:textId="436989EF" w:rsidR="00B0532D" w:rsidRPr="00FE6193" w:rsidRDefault="00B0532D" w:rsidP="00B0532D">
                  <w:pPr>
                    <w:pStyle w:val="Stilius3"/>
                    <w:ind w:left="-107" w:hanging="6"/>
                    <w:jc w:val="left"/>
                  </w:pPr>
                </w:p>
                <w:p w14:paraId="42DD65D9" w14:textId="42990F5F" w:rsidR="00B0532D" w:rsidRPr="00FE6193" w:rsidRDefault="00B0532D" w:rsidP="00B0532D">
                  <w:pPr>
                    <w:pStyle w:val="Stilius3"/>
                    <w:ind w:left="-107" w:hanging="6"/>
                    <w:jc w:val="left"/>
                  </w:pPr>
                </w:p>
                <w:p w14:paraId="04EF8BAD" w14:textId="74CE2F5B" w:rsidR="00B0532D" w:rsidRPr="00FE6193" w:rsidRDefault="00B0532D" w:rsidP="00B0532D">
                  <w:pPr>
                    <w:pStyle w:val="Stilius3"/>
                    <w:ind w:left="-107" w:hanging="6"/>
                    <w:jc w:val="left"/>
                  </w:pPr>
                </w:p>
                <w:p w14:paraId="24FBA927" w14:textId="6594F0A4" w:rsidR="00B0532D" w:rsidRPr="00FE6193" w:rsidRDefault="00B0532D" w:rsidP="00B0532D">
                  <w:pPr>
                    <w:pStyle w:val="Stilius3"/>
                    <w:ind w:left="-107" w:hanging="6"/>
                    <w:jc w:val="left"/>
                  </w:pPr>
                </w:p>
                <w:p w14:paraId="1CA3EE9C" w14:textId="77777777" w:rsidR="00B0532D" w:rsidRPr="00FE6193" w:rsidRDefault="00B0532D" w:rsidP="00B0532D">
                  <w:pPr>
                    <w:pStyle w:val="Stilius3"/>
                    <w:jc w:val="left"/>
                  </w:pPr>
                </w:p>
                <w:p w14:paraId="4D3C65F6" w14:textId="77777777" w:rsidR="001934DF" w:rsidRPr="00FE6193" w:rsidRDefault="001934DF" w:rsidP="00B0532D">
                  <w:pPr>
                    <w:pStyle w:val="Stilius3"/>
                    <w:jc w:val="left"/>
                  </w:pPr>
                </w:p>
                <w:p w14:paraId="760DAB1C" w14:textId="77777777" w:rsidR="001934DF" w:rsidRPr="00FE6193" w:rsidRDefault="001934DF" w:rsidP="00B0532D">
                  <w:pPr>
                    <w:pStyle w:val="Stilius3"/>
                    <w:jc w:val="left"/>
                  </w:pPr>
                </w:p>
                <w:p w14:paraId="583CBE97" w14:textId="77777777" w:rsidR="001934DF" w:rsidRPr="00FE6193" w:rsidRDefault="001934DF" w:rsidP="00B0532D">
                  <w:pPr>
                    <w:pStyle w:val="Stilius3"/>
                    <w:jc w:val="left"/>
                  </w:pPr>
                </w:p>
                <w:p w14:paraId="1E740EF3" w14:textId="77777777" w:rsidR="001934DF" w:rsidRPr="00FE6193" w:rsidRDefault="001934DF" w:rsidP="00B0532D">
                  <w:pPr>
                    <w:pStyle w:val="Stilius3"/>
                    <w:jc w:val="left"/>
                  </w:pPr>
                </w:p>
                <w:p w14:paraId="0676FA82" w14:textId="77777777" w:rsidR="007A0C22" w:rsidRPr="00FE6193" w:rsidRDefault="007A0C22" w:rsidP="00B0532D">
                  <w:pPr>
                    <w:pStyle w:val="Stilius3"/>
                    <w:jc w:val="left"/>
                  </w:pPr>
                </w:p>
                <w:p w14:paraId="2F88A9F5" w14:textId="77777777" w:rsidR="007A0C22" w:rsidRPr="00FE6193" w:rsidRDefault="007A0C22" w:rsidP="00B0532D">
                  <w:pPr>
                    <w:pStyle w:val="Stilius3"/>
                    <w:jc w:val="left"/>
                  </w:pPr>
                </w:p>
                <w:p w14:paraId="22AF1307" w14:textId="77777777" w:rsidR="007A0C22" w:rsidRPr="00FE6193" w:rsidRDefault="007A0C22" w:rsidP="00B0532D">
                  <w:pPr>
                    <w:pStyle w:val="Stilius3"/>
                    <w:jc w:val="left"/>
                  </w:pPr>
                </w:p>
                <w:p w14:paraId="677D7A1F" w14:textId="77777777" w:rsidR="007A0C22" w:rsidRPr="00FE6193" w:rsidRDefault="007A0C22" w:rsidP="00B0532D">
                  <w:pPr>
                    <w:pStyle w:val="Stilius3"/>
                    <w:jc w:val="left"/>
                  </w:pPr>
                </w:p>
                <w:p w14:paraId="716C0B75" w14:textId="77777777" w:rsidR="00654A89" w:rsidRPr="00FE6193" w:rsidRDefault="00654A89" w:rsidP="00B0532D">
                  <w:pPr>
                    <w:pStyle w:val="Stilius3"/>
                    <w:jc w:val="left"/>
                  </w:pPr>
                </w:p>
                <w:p w14:paraId="710AA2FC" w14:textId="7E8EA79F" w:rsidR="00165241" w:rsidRPr="00FE6193" w:rsidRDefault="00165241" w:rsidP="00B0532D">
                  <w:pPr>
                    <w:pStyle w:val="Stilius3"/>
                    <w:jc w:val="left"/>
                  </w:pPr>
                </w:p>
                <w:p w14:paraId="41C16963" w14:textId="33F4C0B9" w:rsidR="001D4324" w:rsidRPr="00FE6193" w:rsidRDefault="001D4324" w:rsidP="00B0532D">
                  <w:pPr>
                    <w:pStyle w:val="Stilius3"/>
                    <w:jc w:val="left"/>
                  </w:pPr>
                </w:p>
                <w:p w14:paraId="4F92572B" w14:textId="2975006E" w:rsidR="001D4324" w:rsidRPr="00FE6193" w:rsidRDefault="001D4324" w:rsidP="00B0532D">
                  <w:pPr>
                    <w:pStyle w:val="Stilius3"/>
                    <w:jc w:val="left"/>
                  </w:pPr>
                </w:p>
                <w:p w14:paraId="089E3F7A" w14:textId="77777777" w:rsidR="00C97992" w:rsidRPr="00FE6193" w:rsidRDefault="00C97992" w:rsidP="00B0532D">
                  <w:pPr>
                    <w:pStyle w:val="Stilius3"/>
                    <w:jc w:val="left"/>
                  </w:pPr>
                </w:p>
                <w:p w14:paraId="3E1DE9C2" w14:textId="75419C00" w:rsidR="00B0532D" w:rsidRPr="00FE6193" w:rsidRDefault="00B0532D" w:rsidP="00B0532D">
                  <w:pPr>
                    <w:pStyle w:val="Stilius3"/>
                    <w:jc w:val="left"/>
                  </w:pPr>
                  <w:r w:rsidRPr="00FE6193">
                    <w:t xml:space="preserve">2.2. </w:t>
                  </w:r>
                </w:p>
                <w:p w14:paraId="51B5C20A" w14:textId="44E1D439" w:rsidR="00B0532D" w:rsidRPr="00FE6193" w:rsidRDefault="00B0532D" w:rsidP="00B0532D">
                  <w:pPr>
                    <w:pStyle w:val="Stilius3"/>
                    <w:ind w:left="-107" w:hanging="6"/>
                    <w:jc w:val="left"/>
                  </w:pPr>
                </w:p>
                <w:p w14:paraId="26975956" w14:textId="174B0ECA" w:rsidR="00B0532D" w:rsidRPr="00FE6193" w:rsidRDefault="00B0532D" w:rsidP="00B0532D">
                  <w:pPr>
                    <w:pStyle w:val="Stilius3"/>
                    <w:ind w:left="-107" w:hanging="6"/>
                    <w:jc w:val="left"/>
                  </w:pPr>
                </w:p>
                <w:p w14:paraId="358306FE" w14:textId="7EB00D2B" w:rsidR="00B0532D" w:rsidRPr="00FE6193" w:rsidRDefault="00B0532D" w:rsidP="00B0532D">
                  <w:pPr>
                    <w:pStyle w:val="Stilius3"/>
                    <w:ind w:left="-107" w:hanging="6"/>
                    <w:jc w:val="left"/>
                  </w:pPr>
                </w:p>
                <w:p w14:paraId="42F63517" w14:textId="7A5F809A" w:rsidR="00B0532D" w:rsidRPr="00FE6193" w:rsidRDefault="00B0532D" w:rsidP="00B0532D">
                  <w:pPr>
                    <w:pStyle w:val="Stilius3"/>
                    <w:ind w:left="-107" w:hanging="6"/>
                    <w:jc w:val="left"/>
                  </w:pPr>
                </w:p>
                <w:p w14:paraId="3CD59E90" w14:textId="6A30D5A6" w:rsidR="00B0532D" w:rsidRPr="00FE6193" w:rsidRDefault="00B0532D" w:rsidP="00B0532D">
                  <w:pPr>
                    <w:pStyle w:val="Stilius3"/>
                    <w:ind w:left="-107" w:hanging="6"/>
                    <w:jc w:val="left"/>
                  </w:pPr>
                </w:p>
                <w:p w14:paraId="6E812B40" w14:textId="6C65304E" w:rsidR="00B0532D" w:rsidRPr="00FE6193" w:rsidRDefault="00B0532D" w:rsidP="00B0532D">
                  <w:pPr>
                    <w:pStyle w:val="Stilius3"/>
                    <w:ind w:left="-107" w:hanging="6"/>
                    <w:jc w:val="left"/>
                  </w:pPr>
                </w:p>
                <w:p w14:paraId="5AB8CCC7" w14:textId="0F1F567A" w:rsidR="00C62C7B" w:rsidRPr="00FE6193" w:rsidRDefault="00C62C7B" w:rsidP="00C62C7B">
                  <w:pPr>
                    <w:pStyle w:val="Stilius3"/>
                    <w:jc w:val="left"/>
                  </w:pPr>
                </w:p>
              </w:tc>
              <w:tc>
                <w:tcPr>
                  <w:tcW w:w="9214" w:type="dxa"/>
                  <w:tcBorders>
                    <w:top w:val="nil"/>
                    <w:left w:val="nil"/>
                    <w:bottom w:val="nil"/>
                    <w:right w:val="nil"/>
                  </w:tcBorders>
                </w:tcPr>
                <w:p w14:paraId="55AFB8CC" w14:textId="2978DAB4" w:rsidR="001934DF" w:rsidRPr="00FE6193" w:rsidRDefault="0094233C" w:rsidP="00C62C7B">
                  <w:pPr>
                    <w:pStyle w:val="Stilius3"/>
                    <w:ind w:left="78"/>
                  </w:pPr>
                  <w:r w:rsidRPr="00FE6193">
                    <w:lastRenderedPageBreak/>
                    <w:t xml:space="preserve">Šia Sutartimi Rangovas įsipareigoja per Sutartyje nustatytą Darbų </w:t>
                  </w:r>
                  <w:r w:rsidR="00B715D7" w:rsidRPr="00FE6193">
                    <w:t xml:space="preserve">ir su jais susijusių Paslaugų </w:t>
                  </w:r>
                  <w:r w:rsidRPr="00FE6193">
                    <w:t>atlikimo terminą ir Sutartyje nustatytomis sąlygomis atlikti ir perduoti šiuos Darbus</w:t>
                  </w:r>
                  <w:r w:rsidR="00B715D7" w:rsidRPr="00FE6193">
                    <w:t xml:space="preserve"> ir su jais susijusias Paslaugas</w:t>
                  </w:r>
                  <w:r w:rsidRPr="00FE6193">
                    <w:t xml:space="preserve">: </w:t>
                  </w:r>
                </w:p>
                <w:p w14:paraId="5EE722C1" w14:textId="77777777" w:rsidR="001934DF" w:rsidRPr="00FE6193" w:rsidRDefault="007B0BA0" w:rsidP="001934DF">
                  <w:pPr>
                    <w:pStyle w:val="Stilius3"/>
                    <w:numPr>
                      <w:ilvl w:val="0"/>
                      <w:numId w:val="46"/>
                    </w:numPr>
                    <w:spacing w:before="120"/>
                    <w:ind w:left="436" w:hanging="357"/>
                  </w:pPr>
                  <w:r w:rsidRPr="00FE6193">
                    <w:rPr>
                      <w:bCs/>
                    </w:rPr>
                    <w:t>mokslo paskirties pastato (darželio) Kauno r. sav., Zapyškio sen., Kluoniškių k., Šviesos g. 16, paprastojo remonto neužbaigt</w:t>
                  </w:r>
                  <w:r w:rsidR="006816E5" w:rsidRPr="00FE6193">
                    <w:rPr>
                      <w:bCs/>
                    </w:rPr>
                    <w:t xml:space="preserve">us </w:t>
                  </w:r>
                  <w:r w:rsidRPr="00FE6193">
                    <w:rPr>
                      <w:bCs/>
                    </w:rPr>
                    <w:t>darb</w:t>
                  </w:r>
                  <w:r w:rsidR="00DD25D4" w:rsidRPr="00FE6193">
                    <w:rPr>
                      <w:bCs/>
                    </w:rPr>
                    <w:t>us</w:t>
                  </w:r>
                  <w:r w:rsidRPr="00FE6193">
                    <w:rPr>
                      <w:bCs/>
                    </w:rPr>
                    <w:t xml:space="preserve">, </w:t>
                  </w:r>
                </w:p>
                <w:p w14:paraId="3CEBF1AC" w14:textId="7EEBBB09" w:rsidR="001934DF" w:rsidRPr="00FE6193" w:rsidRDefault="00DD25D4" w:rsidP="007A0038">
                  <w:pPr>
                    <w:pStyle w:val="Stilius3"/>
                    <w:numPr>
                      <w:ilvl w:val="0"/>
                      <w:numId w:val="46"/>
                    </w:numPr>
                    <w:spacing w:before="0"/>
                    <w:ind w:left="436" w:hanging="357"/>
                  </w:pPr>
                  <w:r w:rsidRPr="00FE6193">
                    <w:rPr>
                      <w:bCs/>
                    </w:rPr>
                    <w:t xml:space="preserve">įrengti </w:t>
                  </w:r>
                  <w:r w:rsidR="007B0BA0" w:rsidRPr="00FE6193">
                    <w:t>viešinimo stend</w:t>
                  </w:r>
                  <w:r w:rsidRPr="00FE6193">
                    <w:t>ą</w:t>
                  </w:r>
                  <w:r w:rsidR="007B0BA0" w:rsidRPr="00FE6193">
                    <w:t xml:space="preserve">, </w:t>
                  </w:r>
                </w:p>
                <w:p w14:paraId="34733391" w14:textId="77777777" w:rsidR="001D4324" w:rsidRPr="00FE6193" w:rsidRDefault="001D4324" w:rsidP="001D4324">
                  <w:pPr>
                    <w:pStyle w:val="Stilius3"/>
                    <w:spacing w:before="0"/>
                    <w:ind w:left="436"/>
                  </w:pPr>
                </w:p>
                <w:p w14:paraId="3F82DC57" w14:textId="77777777" w:rsidR="007A0038" w:rsidRPr="00FE6193" w:rsidRDefault="007A0038" w:rsidP="007A0038">
                  <w:pPr>
                    <w:pStyle w:val="Stilius3"/>
                    <w:spacing w:before="0"/>
                    <w:ind w:left="79"/>
                  </w:pPr>
                  <w:r w:rsidRPr="00FE6193">
                    <w:rPr>
                      <w:bCs/>
                    </w:rPr>
                    <w:t xml:space="preserve">(toliau – Darbai), </w:t>
                  </w:r>
                </w:p>
                <w:p w14:paraId="18CCF8B3" w14:textId="77777777" w:rsidR="007A0038" w:rsidRPr="00FE6193" w:rsidRDefault="007A0038" w:rsidP="007A0038">
                  <w:pPr>
                    <w:pStyle w:val="Stilius3"/>
                    <w:spacing w:before="0"/>
                    <w:ind w:left="436"/>
                  </w:pPr>
                </w:p>
                <w:p w14:paraId="03F8AB16" w14:textId="5875D5AE" w:rsidR="007A0038" w:rsidRPr="00FE6193" w:rsidRDefault="007A0038" w:rsidP="007A0038">
                  <w:pPr>
                    <w:pStyle w:val="Stilius3"/>
                    <w:numPr>
                      <w:ilvl w:val="0"/>
                      <w:numId w:val="46"/>
                    </w:numPr>
                    <w:spacing w:before="0"/>
                    <w:ind w:left="436" w:hanging="357"/>
                  </w:pPr>
                  <w:r w:rsidRPr="00FE6193">
                    <w:rPr>
                      <w:bCs/>
                    </w:rPr>
                    <w:t>Darbo projekto parengimo paslaugas (</w:t>
                  </w:r>
                  <w:r w:rsidR="00B715D7" w:rsidRPr="00FE6193">
                    <w:rPr>
                      <w:bCs/>
                    </w:rPr>
                    <w:t xml:space="preserve">šioms </w:t>
                  </w:r>
                  <w:r w:rsidR="001D4324" w:rsidRPr="00FE6193">
                    <w:rPr>
                      <w:bCs/>
                    </w:rPr>
                    <w:t xml:space="preserve">5 (penkioms) </w:t>
                  </w:r>
                  <w:r w:rsidR="00B715D7" w:rsidRPr="00FE6193">
                    <w:rPr>
                      <w:bCs/>
                    </w:rPr>
                    <w:t xml:space="preserve">dalims: </w:t>
                  </w:r>
                  <w:r w:rsidR="00B715D7" w:rsidRPr="00FE6193">
                    <w:t>bendroji dalis, sklypo plano dalis,  apsauginė dalis, gaisrinės signalizacijos dalis, elektronini</w:t>
                  </w:r>
                  <w:r w:rsidR="001D4324" w:rsidRPr="00FE6193">
                    <w:t>ų</w:t>
                  </w:r>
                  <w:r w:rsidR="00B715D7" w:rsidRPr="00FE6193">
                    <w:t xml:space="preserve"> ryši</w:t>
                  </w:r>
                  <w:r w:rsidR="001D4324" w:rsidRPr="00FE6193">
                    <w:t>ų dalis</w:t>
                  </w:r>
                  <w:r w:rsidRPr="00FE6193">
                    <w:rPr>
                      <w:bCs/>
                    </w:rPr>
                    <w:t xml:space="preserve">), </w:t>
                  </w:r>
                </w:p>
                <w:p w14:paraId="66F7C9AC" w14:textId="428E1FB6" w:rsidR="007A0038" w:rsidRPr="00FE6193" w:rsidRDefault="007B0BA0" w:rsidP="007A0038">
                  <w:pPr>
                    <w:pStyle w:val="Stilius3"/>
                    <w:numPr>
                      <w:ilvl w:val="0"/>
                      <w:numId w:val="46"/>
                    </w:numPr>
                    <w:spacing w:before="0"/>
                    <w:ind w:left="436" w:hanging="357"/>
                  </w:pPr>
                  <w:r w:rsidRPr="00FE6193">
                    <w:t>statybos užbaigimą patvirtinančių dokumentų (pastato kadastrinė byla, pastato geodezinis kontrolinis planas, žemės sklypo kadastrinė byla, inžinerinių tinklų išpildomosios nuotraukos, pastato energetinio naudingumo sertifikatas, deklaracija apie statybos užbaigimą „Info statyba“) parengimo paslaug</w:t>
                  </w:r>
                  <w:r w:rsidR="00DD25D4" w:rsidRPr="00FE6193">
                    <w:t>as</w:t>
                  </w:r>
                  <w:r w:rsidR="00D1213E" w:rsidRPr="00FE6193">
                    <w:t>,</w:t>
                  </w:r>
                </w:p>
                <w:p w14:paraId="61636162" w14:textId="77777777" w:rsidR="001D4324" w:rsidRPr="00FE6193" w:rsidRDefault="001D4324" w:rsidP="001D4324">
                  <w:pPr>
                    <w:pStyle w:val="Stilius3"/>
                    <w:spacing w:before="0"/>
                    <w:ind w:left="436"/>
                  </w:pPr>
                </w:p>
                <w:p w14:paraId="586CDD54" w14:textId="66B16147" w:rsidR="007A0038" w:rsidRPr="00FE6193" w:rsidRDefault="007A0038" w:rsidP="007A0038">
                  <w:pPr>
                    <w:pStyle w:val="Stilius3"/>
                    <w:spacing w:before="0"/>
                    <w:ind w:left="79"/>
                  </w:pPr>
                  <w:r w:rsidRPr="00FE6193">
                    <w:t>(toliau – su Darbais susijusios Paslaugos/Paslaugos)</w:t>
                  </w:r>
                </w:p>
                <w:p w14:paraId="56B2B4D5" w14:textId="77777777" w:rsidR="007A0C22" w:rsidRPr="00FE6193" w:rsidRDefault="007B0BA0" w:rsidP="00680749">
                  <w:pPr>
                    <w:pStyle w:val="Stilius3"/>
                    <w:ind w:left="78"/>
                  </w:pPr>
                  <w:r w:rsidRPr="00FE6193">
                    <w:rPr>
                      <w:bCs/>
                    </w:rPr>
                    <w:t xml:space="preserve">kuriuos </w:t>
                  </w:r>
                  <w:r w:rsidR="00DD25D4" w:rsidRPr="00FE6193">
                    <w:t>Rangovas</w:t>
                  </w:r>
                  <w:r w:rsidRPr="00FE6193">
                    <w:t xml:space="preserve"> turės atlikti vadovaudamasis</w:t>
                  </w:r>
                  <w:r w:rsidR="007A0C22" w:rsidRPr="00FE6193">
                    <w:t>:</w:t>
                  </w:r>
                </w:p>
                <w:p w14:paraId="48345DC1" w14:textId="38BAE721" w:rsidR="00165241" w:rsidRPr="00FE6193" w:rsidRDefault="007B0BA0" w:rsidP="00165241">
                  <w:pPr>
                    <w:pStyle w:val="Stilius3"/>
                    <w:numPr>
                      <w:ilvl w:val="0"/>
                      <w:numId w:val="47"/>
                    </w:numPr>
                    <w:spacing w:before="0"/>
                  </w:pPr>
                  <w:r w:rsidRPr="00FE6193">
                    <w:t>UAB „Statinių projektavimo biuras“ parengtu techniniu projektu „Mokymo paskirties pastato Kauno r. sav., Zapyškio sen., Kluoniškių k., Šviesos g. 16 paprastasis remontas“ Nr. P/827-TP</w:t>
                  </w:r>
                  <w:r w:rsidR="000F4138" w:rsidRPr="00FE6193">
                    <w:t xml:space="preserve"> (Techninis projektas)</w:t>
                  </w:r>
                  <w:r w:rsidRPr="00FE6193">
                    <w:t>,</w:t>
                  </w:r>
                  <w:r w:rsidR="00165241" w:rsidRPr="00FE6193">
                    <w:t xml:space="preserve"> taip pat UAB „Patalpų klimato sprendimai“ parengtomis Techninio projekto A laidomis (šildymo, vėdinimo ir oro kondicionavimo dalis, Nr. P/827-DP-ŠVOK; vandentiekio ir nuotekų šalinimo dalis, Nr. P/827-DP-VN);</w:t>
                  </w:r>
                </w:p>
                <w:p w14:paraId="7846F833" w14:textId="5550CD92" w:rsidR="007A0C22" w:rsidRPr="00FE6193" w:rsidRDefault="00680749" w:rsidP="007A0C22">
                  <w:pPr>
                    <w:pStyle w:val="Stilius3"/>
                    <w:numPr>
                      <w:ilvl w:val="0"/>
                      <w:numId w:val="47"/>
                    </w:numPr>
                    <w:spacing w:before="0"/>
                  </w:pPr>
                  <w:r w:rsidRPr="00FE6193">
                    <w:t>Darbo projekto parengtomis dalimis (UAB „ETP Baltic“ – elektrotechninė dalis</w:t>
                  </w:r>
                  <w:r w:rsidR="00F4656E" w:rsidRPr="00FE6193">
                    <w:t>, Nr. P/827-00-DP-E</w:t>
                  </w:r>
                  <w:r w:rsidRPr="00FE6193">
                    <w:t xml:space="preserve">, UAB „Patalpų klimato sprendimai“ </w:t>
                  </w:r>
                  <w:r w:rsidR="001D4324" w:rsidRPr="00FE6193">
                    <w:t>–</w:t>
                  </w:r>
                  <w:r w:rsidRPr="00FE6193">
                    <w:t xml:space="preserve"> šildymo, vėdinimo ir oro kondicionavimo dalis,</w:t>
                  </w:r>
                  <w:r w:rsidR="00F4656E" w:rsidRPr="00FE6193">
                    <w:t xml:space="preserve"> Nr. </w:t>
                  </w:r>
                  <w:r w:rsidR="00F4656E" w:rsidRPr="00FE6193">
                    <w:lastRenderedPageBreak/>
                    <w:t>P/827-DP-ŠVOK,</w:t>
                  </w:r>
                  <w:r w:rsidRPr="00FE6193">
                    <w:t xml:space="preserve"> UAB „Patalpų klimato sprendimai“ – vandentiekis ir nuotekų šalinimo dalis, </w:t>
                  </w:r>
                  <w:r w:rsidR="00F4656E" w:rsidRPr="00FE6193">
                    <w:t xml:space="preserve">Nr. P/827-DP-VN, </w:t>
                  </w:r>
                  <w:r w:rsidRPr="00FE6193">
                    <w:t xml:space="preserve">UAB „Dengsta“ – </w:t>
                  </w:r>
                  <w:r w:rsidR="00F4656E" w:rsidRPr="00FE6193">
                    <w:t>a</w:t>
                  </w:r>
                  <w:r w:rsidRPr="00FE6193">
                    <w:t>rchitektūros</w:t>
                  </w:r>
                  <w:r w:rsidR="001D4324" w:rsidRPr="00FE6193">
                    <w:t xml:space="preserve"> ir </w:t>
                  </w:r>
                  <w:r w:rsidRPr="00FE6193">
                    <w:t>konstrukcijų dali</w:t>
                  </w:r>
                  <w:r w:rsidR="001D4324" w:rsidRPr="00FE6193">
                    <w:t>mis</w:t>
                  </w:r>
                  <w:r w:rsidR="00F4656E" w:rsidRPr="00FE6193">
                    <w:t>, Nr. P/827-DP</w:t>
                  </w:r>
                  <w:r w:rsidRPr="00FE6193">
                    <w:t xml:space="preserve">) </w:t>
                  </w:r>
                </w:p>
                <w:p w14:paraId="5CF3F926" w14:textId="7B83FEED" w:rsidR="007A0C22" w:rsidRPr="00FE6193" w:rsidRDefault="007A0C22" w:rsidP="007A0C22">
                  <w:pPr>
                    <w:pStyle w:val="Stilius3"/>
                    <w:spacing w:before="0"/>
                    <w:ind w:left="78"/>
                  </w:pPr>
                  <w:r w:rsidRPr="00FE6193">
                    <w:t>(toliau Techninis projektas ir Darbo projekto parengtos dalys kartu vadinami – Techninis projektas),</w:t>
                  </w:r>
                </w:p>
                <w:p w14:paraId="11D7B71F" w14:textId="77777777" w:rsidR="001D4324" w:rsidRPr="00FE6193" w:rsidRDefault="001D4324" w:rsidP="007A0C22">
                  <w:pPr>
                    <w:pStyle w:val="Stilius3"/>
                    <w:spacing w:before="0"/>
                    <w:ind w:left="78"/>
                  </w:pPr>
                </w:p>
                <w:p w14:paraId="0136202C" w14:textId="77777777" w:rsidR="007A0C22" w:rsidRPr="00FE6193" w:rsidRDefault="007B0BA0" w:rsidP="007A0C22">
                  <w:pPr>
                    <w:pStyle w:val="Stilius3"/>
                    <w:numPr>
                      <w:ilvl w:val="0"/>
                      <w:numId w:val="47"/>
                    </w:numPr>
                    <w:spacing w:before="0"/>
                  </w:pPr>
                  <w:r w:rsidRPr="00FE6193">
                    <w:t xml:space="preserve">neatliktų Darbų kiekių žiniaraščiais, </w:t>
                  </w:r>
                </w:p>
                <w:p w14:paraId="199B05F0" w14:textId="77777777" w:rsidR="007A0C22" w:rsidRPr="00FE6193" w:rsidRDefault="007B0BA0" w:rsidP="007A0C22">
                  <w:pPr>
                    <w:pStyle w:val="Stilius3"/>
                    <w:numPr>
                      <w:ilvl w:val="0"/>
                      <w:numId w:val="47"/>
                    </w:numPr>
                    <w:spacing w:before="0"/>
                  </w:pPr>
                  <w:r w:rsidRPr="00FE6193">
                    <w:t xml:space="preserve">ikimokyklinio ugdymo įstaigų edukacinių erdvių modernizavimo kriterijais, </w:t>
                  </w:r>
                </w:p>
                <w:p w14:paraId="19AF8E1D" w14:textId="77777777" w:rsidR="001D4324" w:rsidRPr="00FE6193" w:rsidRDefault="001D4324" w:rsidP="007A0C22">
                  <w:pPr>
                    <w:pStyle w:val="Stilius3"/>
                    <w:spacing w:before="0"/>
                    <w:ind w:left="78"/>
                  </w:pPr>
                </w:p>
                <w:p w14:paraId="4B7BDFDB" w14:textId="508F0494" w:rsidR="007A0C22" w:rsidRPr="00FE6193" w:rsidRDefault="007B0BA0" w:rsidP="007A0C22">
                  <w:pPr>
                    <w:pStyle w:val="Stilius3"/>
                    <w:spacing w:before="0"/>
                    <w:ind w:left="78"/>
                  </w:pPr>
                  <w:r w:rsidRPr="00FE6193">
                    <w:t xml:space="preserve">pateiktais </w:t>
                  </w:r>
                  <w:r w:rsidR="00CB33B5" w:rsidRPr="00FE6193">
                    <w:t>Sutarties</w:t>
                  </w:r>
                  <w:r w:rsidRPr="00FE6193">
                    <w:t xml:space="preserve"> </w:t>
                  </w:r>
                  <w:r w:rsidR="00CB33B5" w:rsidRPr="00FE6193">
                    <w:t>1</w:t>
                  </w:r>
                  <w:r w:rsidRPr="00FE6193">
                    <w:t xml:space="preserve"> priede</w:t>
                  </w:r>
                  <w:r w:rsidR="00CB33B5" w:rsidRPr="00FE6193">
                    <w:t xml:space="preserve"> „Techninė specifikacija“</w:t>
                  </w:r>
                  <w:r w:rsidR="006816E5" w:rsidRPr="00FE6193">
                    <w:t xml:space="preserve">, </w:t>
                  </w:r>
                </w:p>
                <w:p w14:paraId="75D76F42" w14:textId="16B31382" w:rsidR="00C62C7B" w:rsidRPr="00FE6193" w:rsidRDefault="0094233C" w:rsidP="007A0C22">
                  <w:pPr>
                    <w:pStyle w:val="Stilius3"/>
                    <w:ind w:left="78"/>
                  </w:pPr>
                  <w:r w:rsidRPr="00FE6193">
                    <w:t xml:space="preserve">kaip numatyta Sutartyje bei ištaisyti po Darbų </w:t>
                  </w:r>
                  <w:r w:rsidR="001D4324" w:rsidRPr="00FE6193">
                    <w:t xml:space="preserve">ir su jais susijusių Paslaugų </w:t>
                  </w:r>
                  <w:r w:rsidRPr="00FE6193">
                    <w:t xml:space="preserve">atlikimo termino nustatytus defektus, o Užsakovas įsipareigoja sudaryti Rangovui būtinas sąlygas Darbams </w:t>
                  </w:r>
                  <w:r w:rsidR="001D4324" w:rsidRPr="00FE6193">
                    <w:t xml:space="preserve">ir su jais susijusios Paslaugoms </w:t>
                  </w:r>
                  <w:r w:rsidRPr="00FE6193">
                    <w:t xml:space="preserve">atlikti, Sutartyje numatyta tvarka priimti tinkamai atliktų Darbų </w:t>
                  </w:r>
                  <w:r w:rsidR="001D4324" w:rsidRPr="00FE6193">
                    <w:t xml:space="preserve">ir su jais susijusių Paslaugų </w:t>
                  </w:r>
                  <w:r w:rsidRPr="00FE6193">
                    <w:t xml:space="preserve">rezultatą ir sumokėti Rangovui Sutarties kainą Sutartyje numatytomis sąlygomis ir tvarka. </w:t>
                  </w:r>
                </w:p>
                <w:p w14:paraId="1E6669FB" w14:textId="77777777" w:rsidR="00B0532D" w:rsidRPr="00FE6193" w:rsidRDefault="00C62C7B" w:rsidP="00B0532D">
                  <w:pPr>
                    <w:pStyle w:val="Stilius3"/>
                    <w:ind w:left="78"/>
                    <w:rPr>
                      <w:bCs/>
                    </w:rPr>
                  </w:pPr>
                  <w:r w:rsidRPr="00FE6193">
                    <w:t xml:space="preserve">Darbų atlikimo vieta – </w:t>
                  </w:r>
                  <w:r w:rsidRPr="00FE6193">
                    <w:rPr>
                      <w:bCs/>
                    </w:rPr>
                    <w:t>Kauno r. sav., Zapyškio sen., Kluoniškių k., Šviesos g. 16.</w:t>
                  </w:r>
                </w:p>
                <w:p w14:paraId="4247F096" w14:textId="0EF6714D" w:rsidR="00523CC3" w:rsidRPr="00FE6193" w:rsidRDefault="00BB4DEE" w:rsidP="00523CC3">
                  <w:pPr>
                    <w:pStyle w:val="Stilius3"/>
                    <w:ind w:left="78"/>
                  </w:pPr>
                  <w:r w:rsidRPr="00FE6193">
                    <w:t xml:space="preserve">Grupių patalpos – pirmas aukštas Nr. 1, 2, 26, 27, 28, 29, 10, 11, 12, 13, 14, 15,  antras aukštas Nr. 1, 2, 3, 4, 5, 6, 7, 8, 9, 10 finansuojamos projekto „Kauno r. Zapyškio pagrindinės mokyklos pastato, esančio Šviesos g. 16, Kluoniškių k., infrastruktūros modernizavimas“ Nr. 09.1.3-CPVA-R-705-21-0019 lėšomis. Projektas įgyvendinamas pagal 2014-2020 metų Europos Sąjungos fondų investicijų veiksmų programos 9 prioriteto „Visuomenės švietimas ir žmogiškųjų išteklių potencialo didinimas“ įgyvendinimo priemonę 09.1.3-CPVA-R-705 „Ikimokyklinio ir priešmokyklinio ugdymo prieinamumo didinimas“. Prie </w:t>
                  </w:r>
                  <w:r w:rsidR="00C35A75" w:rsidRPr="00FE6193">
                    <w:t>Sutarties</w:t>
                  </w:r>
                  <w:r w:rsidRPr="00FE6193">
                    <w:t xml:space="preserve"> pridedamas patalpų planas su pažymėtomis patalpomis, kurios finansuojamos iš šiame punkte paminėto CPVA administruojamo projekto lėšų  (</w:t>
                  </w:r>
                  <w:r w:rsidR="00C35A75" w:rsidRPr="00FE6193">
                    <w:t>Sutarties</w:t>
                  </w:r>
                  <w:r w:rsidRPr="00FE6193">
                    <w:t xml:space="preserve"> </w:t>
                  </w:r>
                  <w:r w:rsidR="00145754">
                    <w:t>9</w:t>
                  </w:r>
                  <w:r w:rsidRPr="00FE6193">
                    <w:t xml:space="preserve"> priedas).</w:t>
                  </w:r>
                  <w:r w:rsidR="001636E4" w:rsidRPr="00FE6193">
                    <w:t xml:space="preserve"> Šie atlikti Darbai turės būti aktuojami atskiru atliktų Darbų aktu, aiškiai atskiriant </w:t>
                  </w:r>
                  <w:r w:rsidR="005C587D" w:rsidRPr="00FE6193">
                    <w:t xml:space="preserve">ir pažymint </w:t>
                  </w:r>
                  <w:r w:rsidR="001636E4" w:rsidRPr="00FE6193">
                    <w:t>lėšas, finansuojamas iš šiame punkte paminėto projekto.</w:t>
                  </w:r>
                </w:p>
                <w:p w14:paraId="7E94C641" w14:textId="1953E369" w:rsidR="00F3052C" w:rsidRPr="00FE6193" w:rsidRDefault="00BB4DEE" w:rsidP="00523CC3">
                  <w:pPr>
                    <w:pStyle w:val="Stilius3"/>
                    <w:ind w:left="78"/>
                  </w:pPr>
                  <w:r w:rsidRPr="00FE6193">
                    <w:t>Pastato išorės apdaila ir šildymo sistemos remonto darbai finansuojami projekto „Kauno r. Zapyškio pagrindinės mokyklos pastato, esančio Šviesos g. 16, Kluoniškių k., infrastruktūros modernizavimas“ Nr. KAUN-LEADER-5C-D-9-2-2019 lėšomis. Projektas įgyvendinamas pagal  Kauno rajono 2016-2022 m. vietos plėtros strategijos 1 prioriteto priemonės „Parama svarbiausių vietos bendruomenės poreikių tenkinimui“ veiklos sritį Nr. LEADER-19.2-SAVA-5.3 „Atsinaujinančių energijos išteklių panaudojimo ar energijos efektyvumo didinimas“.</w:t>
                  </w:r>
                  <w:r w:rsidR="005C587D" w:rsidRPr="00FE6193">
                    <w:t xml:space="preserve"> Šie atlikti Darbai turės būti aktuojami atskiru atliktų Darbų aktu, aiškiai atskiriant ir pažymint lėšas, finansuojamas iš šiame punkte paminėto projekto.</w:t>
                  </w:r>
                </w:p>
              </w:tc>
            </w:tr>
            <w:tr w:rsidR="001D4324" w:rsidRPr="00FE6193" w14:paraId="0A2D00CA" w14:textId="77777777" w:rsidTr="00D856D9">
              <w:tc>
                <w:tcPr>
                  <w:tcW w:w="601" w:type="dxa"/>
                  <w:tcBorders>
                    <w:top w:val="nil"/>
                    <w:left w:val="nil"/>
                    <w:bottom w:val="nil"/>
                    <w:right w:val="nil"/>
                  </w:tcBorders>
                </w:tcPr>
                <w:p w14:paraId="2919FE21" w14:textId="77777777" w:rsidR="001D4324" w:rsidRPr="00FE6193" w:rsidRDefault="001D4324" w:rsidP="00B0532D">
                  <w:pPr>
                    <w:pStyle w:val="Stilius3"/>
                    <w:ind w:left="-107" w:hanging="6"/>
                    <w:jc w:val="left"/>
                  </w:pPr>
                </w:p>
              </w:tc>
              <w:tc>
                <w:tcPr>
                  <w:tcW w:w="9214" w:type="dxa"/>
                  <w:tcBorders>
                    <w:top w:val="nil"/>
                    <w:left w:val="nil"/>
                    <w:bottom w:val="nil"/>
                    <w:right w:val="nil"/>
                  </w:tcBorders>
                </w:tcPr>
                <w:p w14:paraId="653700F7" w14:textId="77777777" w:rsidR="001D4324" w:rsidRPr="00FE6193" w:rsidRDefault="001D4324" w:rsidP="00C97992">
                  <w:pPr>
                    <w:pStyle w:val="Stilius3"/>
                  </w:pPr>
                </w:p>
              </w:tc>
            </w:tr>
          </w:tbl>
          <w:p w14:paraId="46E47261" w14:textId="77777777" w:rsidR="00D95F4C" w:rsidRPr="00FE6193" w:rsidRDefault="00D95F4C">
            <w:pPr>
              <w:pStyle w:val="Stilius1"/>
              <w:numPr>
                <w:ilvl w:val="0"/>
                <w:numId w:val="16"/>
              </w:numPr>
            </w:pPr>
            <w:r w:rsidRPr="00FE6193">
              <w:t>BENDROSIOS NUOSTATOS</w:t>
            </w:r>
          </w:p>
        </w:tc>
      </w:tr>
      <w:tr w:rsidR="001849C0" w:rsidRPr="00FE6193" w14:paraId="7E3A4712" w14:textId="77777777" w:rsidTr="007B57CF">
        <w:tc>
          <w:tcPr>
            <w:tcW w:w="885" w:type="dxa"/>
            <w:gridSpan w:val="3"/>
            <w:tcBorders>
              <w:top w:val="nil"/>
              <w:left w:val="nil"/>
              <w:bottom w:val="nil"/>
              <w:right w:val="nil"/>
            </w:tcBorders>
          </w:tcPr>
          <w:p w14:paraId="6222C21F" w14:textId="77777777" w:rsidR="00256A33" w:rsidRPr="00FE6193" w:rsidRDefault="00256A33">
            <w:pPr>
              <w:pStyle w:val="Sraopastraipa1"/>
              <w:numPr>
                <w:ilvl w:val="0"/>
                <w:numId w:val="10"/>
              </w:numPr>
              <w:spacing w:before="200" w:after="0" w:line="240" w:lineRule="auto"/>
              <w:ind w:left="470" w:hanging="357"/>
              <w:jc w:val="both"/>
              <w:rPr>
                <w:rFonts w:ascii="Times New Roman" w:hAnsi="Times New Roman"/>
              </w:rPr>
            </w:pPr>
          </w:p>
        </w:tc>
        <w:tc>
          <w:tcPr>
            <w:tcW w:w="9212" w:type="dxa"/>
            <w:gridSpan w:val="2"/>
            <w:tcBorders>
              <w:top w:val="nil"/>
              <w:left w:val="nil"/>
              <w:bottom w:val="nil"/>
              <w:right w:val="nil"/>
            </w:tcBorders>
          </w:tcPr>
          <w:p w14:paraId="6A7DFC05" w14:textId="77777777" w:rsidR="00256A33" w:rsidRPr="00FE6193" w:rsidRDefault="0094233C" w:rsidP="001A277C">
            <w:pPr>
              <w:pStyle w:val="Stilius3"/>
              <w:tabs>
                <w:tab w:val="left" w:pos="591"/>
              </w:tabs>
              <w:ind w:left="33"/>
            </w:pPr>
            <w:r w:rsidRPr="00FE6193">
              <w:rPr>
                <w:spacing w:val="-3"/>
              </w:rPr>
              <w:t xml:space="preserve">Šalių teisių ir pareigų pagrindas yra Sutartis, Lietuvos Respublikos įstatymai, </w:t>
            </w:r>
            <w:r w:rsidRPr="00FE6193">
              <w:t xml:space="preserve">įstatymų įgyvendinamieji </w:t>
            </w:r>
            <w:r w:rsidRPr="00FE6193">
              <w:rPr>
                <w:spacing w:val="-3"/>
              </w:rPr>
              <w:t xml:space="preserve">teisės aktai, statybos techniniai reglamentai ir kiti normatyviniai dokumentai. </w:t>
            </w:r>
          </w:p>
        </w:tc>
      </w:tr>
      <w:tr w:rsidR="001849C0" w:rsidRPr="00FE6193" w14:paraId="1370457C" w14:textId="77777777" w:rsidTr="007B57CF">
        <w:tc>
          <w:tcPr>
            <w:tcW w:w="885" w:type="dxa"/>
            <w:gridSpan w:val="3"/>
            <w:tcBorders>
              <w:top w:val="nil"/>
              <w:left w:val="nil"/>
              <w:bottom w:val="nil"/>
              <w:right w:val="nil"/>
            </w:tcBorders>
          </w:tcPr>
          <w:p w14:paraId="1CC57607" w14:textId="77777777" w:rsidR="00256A33" w:rsidRPr="00FE6193" w:rsidRDefault="00256A33">
            <w:pPr>
              <w:pStyle w:val="Sraopastraipa1"/>
              <w:numPr>
                <w:ilvl w:val="0"/>
                <w:numId w:val="10"/>
              </w:numPr>
              <w:spacing w:before="200" w:after="0" w:line="240" w:lineRule="auto"/>
              <w:ind w:hanging="578"/>
              <w:jc w:val="both"/>
              <w:rPr>
                <w:rFonts w:ascii="Times New Roman" w:hAnsi="Times New Roman"/>
              </w:rPr>
            </w:pPr>
          </w:p>
        </w:tc>
        <w:tc>
          <w:tcPr>
            <w:tcW w:w="9212" w:type="dxa"/>
            <w:gridSpan w:val="2"/>
            <w:tcBorders>
              <w:top w:val="nil"/>
              <w:left w:val="nil"/>
              <w:bottom w:val="nil"/>
              <w:right w:val="nil"/>
            </w:tcBorders>
          </w:tcPr>
          <w:p w14:paraId="26C30036" w14:textId="0BDB04B5" w:rsidR="00B16609" w:rsidRPr="00FE6193" w:rsidRDefault="0000367B" w:rsidP="00294BDC">
            <w:pPr>
              <w:pStyle w:val="Stilius3"/>
              <w:spacing w:after="120"/>
              <w:ind w:left="32"/>
            </w:pPr>
            <w:r w:rsidRPr="00FE6193">
              <w:t xml:space="preserve">Šiame punkte pateikiami </w:t>
            </w:r>
            <w:r w:rsidR="004E63E4" w:rsidRPr="00FE6193">
              <w:t>Sutartį sudarantys dokumentai</w:t>
            </w:r>
            <w:r w:rsidRPr="00FE6193">
              <w:t>, kurie</w:t>
            </w:r>
            <w:r w:rsidR="004E63E4" w:rsidRPr="00FE6193">
              <w:t xml:space="preserve"> turi būti suprantami kaip paaiškinantys vienas kitą. Tuo tikslu nustatomas toks dokumentų pirmumas:</w:t>
            </w:r>
          </w:p>
          <w:p w14:paraId="0829BBE1" w14:textId="77777777" w:rsidR="00C137DF" w:rsidRPr="00FE6193" w:rsidRDefault="00BB02AD" w:rsidP="00C137DF">
            <w:pPr>
              <w:pStyle w:val="Sraopastraipa1"/>
              <w:numPr>
                <w:ilvl w:val="0"/>
                <w:numId w:val="1"/>
              </w:numPr>
              <w:tabs>
                <w:tab w:val="clear" w:pos="0"/>
                <w:tab w:val="num" w:pos="179"/>
                <w:tab w:val="left" w:pos="599"/>
                <w:tab w:val="left" w:pos="1166"/>
              </w:tabs>
              <w:spacing w:after="0" w:line="240" w:lineRule="auto"/>
              <w:ind w:left="32" w:firstLine="572"/>
              <w:jc w:val="both"/>
              <w:rPr>
                <w:rFonts w:ascii="Times New Roman" w:hAnsi="Times New Roman"/>
              </w:rPr>
            </w:pPr>
            <w:r w:rsidRPr="00FE6193">
              <w:rPr>
                <w:rFonts w:ascii="Times New Roman" w:hAnsi="Times New Roman"/>
              </w:rPr>
              <w:t>š</w:t>
            </w:r>
            <w:r w:rsidR="004E63E4" w:rsidRPr="00FE6193">
              <w:rPr>
                <w:rFonts w:ascii="Times New Roman" w:hAnsi="Times New Roman"/>
              </w:rPr>
              <w:t xml:space="preserve">ios </w:t>
            </w:r>
            <w:r w:rsidR="0044098A" w:rsidRPr="00FE6193">
              <w:rPr>
                <w:rFonts w:ascii="Times New Roman" w:hAnsi="Times New Roman"/>
              </w:rPr>
              <w:t>S</w:t>
            </w:r>
            <w:r w:rsidR="004E63E4" w:rsidRPr="00FE6193">
              <w:rPr>
                <w:rFonts w:ascii="Times New Roman" w:hAnsi="Times New Roman"/>
              </w:rPr>
              <w:t>utarties sąlygos;</w:t>
            </w:r>
          </w:p>
          <w:p w14:paraId="701B8DBD" w14:textId="0719E9C4" w:rsidR="007A5190" w:rsidRPr="00FE6193" w:rsidRDefault="007A5190" w:rsidP="00C137DF">
            <w:pPr>
              <w:pStyle w:val="Sraopastraipa1"/>
              <w:numPr>
                <w:ilvl w:val="0"/>
                <w:numId w:val="1"/>
              </w:numPr>
              <w:tabs>
                <w:tab w:val="clear" w:pos="0"/>
                <w:tab w:val="num" w:pos="179"/>
                <w:tab w:val="left" w:pos="599"/>
                <w:tab w:val="left" w:pos="1166"/>
              </w:tabs>
              <w:spacing w:after="0" w:line="240" w:lineRule="auto"/>
              <w:ind w:left="32" w:firstLine="572"/>
              <w:jc w:val="both"/>
              <w:rPr>
                <w:rFonts w:ascii="Times New Roman" w:hAnsi="Times New Roman"/>
              </w:rPr>
            </w:pPr>
            <w:r w:rsidRPr="00FE6193">
              <w:rPr>
                <w:rFonts w:ascii="Times New Roman" w:hAnsi="Times New Roman"/>
              </w:rPr>
              <w:t xml:space="preserve">Techninis projektas: </w:t>
            </w:r>
          </w:p>
          <w:p w14:paraId="61E762FC" w14:textId="77777777" w:rsidR="00C137DF" w:rsidRPr="00FE6193" w:rsidRDefault="007A5190">
            <w:pPr>
              <w:pStyle w:val="Sraopastraipa1"/>
              <w:numPr>
                <w:ilvl w:val="0"/>
                <w:numId w:val="27"/>
              </w:numPr>
              <w:spacing w:after="0" w:line="240" w:lineRule="auto"/>
              <w:ind w:left="1588" w:hanging="133"/>
              <w:jc w:val="both"/>
              <w:rPr>
                <w:rFonts w:ascii="Times New Roman" w:hAnsi="Times New Roman"/>
              </w:rPr>
            </w:pPr>
            <w:r w:rsidRPr="00FE6193">
              <w:rPr>
                <w:rFonts w:ascii="Times New Roman" w:hAnsi="Times New Roman"/>
                <w:color w:val="000000"/>
              </w:rPr>
              <w:t xml:space="preserve">techninės specifikacijos, </w:t>
            </w:r>
          </w:p>
          <w:p w14:paraId="5FF06E27" w14:textId="77777777" w:rsidR="00C137DF" w:rsidRPr="00FE6193" w:rsidRDefault="007A5190">
            <w:pPr>
              <w:pStyle w:val="Sraopastraipa1"/>
              <w:numPr>
                <w:ilvl w:val="0"/>
                <w:numId w:val="27"/>
              </w:numPr>
              <w:spacing w:after="0" w:line="240" w:lineRule="auto"/>
              <w:ind w:left="1588" w:hanging="133"/>
              <w:jc w:val="both"/>
              <w:rPr>
                <w:rFonts w:ascii="Times New Roman" w:hAnsi="Times New Roman"/>
              </w:rPr>
            </w:pPr>
            <w:r w:rsidRPr="00FE6193">
              <w:rPr>
                <w:rFonts w:ascii="Times New Roman" w:hAnsi="Times New Roman"/>
                <w:color w:val="000000"/>
              </w:rPr>
              <w:t xml:space="preserve">aiškinamieji raštai, </w:t>
            </w:r>
          </w:p>
          <w:p w14:paraId="2376B542" w14:textId="347AA3F3" w:rsidR="00C137DF" w:rsidRPr="00FE6193" w:rsidRDefault="007A5190">
            <w:pPr>
              <w:pStyle w:val="Sraopastraipa1"/>
              <w:numPr>
                <w:ilvl w:val="0"/>
                <w:numId w:val="27"/>
              </w:numPr>
              <w:tabs>
                <w:tab w:val="left" w:pos="1597"/>
              </w:tabs>
              <w:spacing w:after="0" w:line="240" w:lineRule="auto"/>
              <w:ind w:left="1588" w:hanging="133"/>
              <w:jc w:val="both"/>
              <w:rPr>
                <w:rFonts w:ascii="Times New Roman" w:hAnsi="Times New Roman"/>
              </w:rPr>
            </w:pPr>
            <w:r w:rsidRPr="00FE6193">
              <w:rPr>
                <w:rFonts w:ascii="Times New Roman" w:hAnsi="Times New Roman"/>
                <w:color w:val="000000"/>
              </w:rPr>
              <w:t xml:space="preserve">brėžiniai. </w:t>
            </w:r>
          </w:p>
          <w:p w14:paraId="10C025AF" w14:textId="77777777" w:rsidR="00C137DF" w:rsidRPr="00FE6193" w:rsidRDefault="0094233C">
            <w:pPr>
              <w:pStyle w:val="Sraopastraipa1"/>
              <w:numPr>
                <w:ilvl w:val="2"/>
                <w:numId w:val="43"/>
              </w:numPr>
              <w:spacing w:after="0" w:line="240" w:lineRule="auto"/>
              <w:ind w:left="1171" w:hanging="541"/>
              <w:jc w:val="both"/>
              <w:rPr>
                <w:rFonts w:ascii="Times New Roman" w:hAnsi="Times New Roman"/>
                <w:color w:val="000000"/>
              </w:rPr>
            </w:pPr>
            <w:r w:rsidRPr="00FE6193">
              <w:rPr>
                <w:rFonts w:ascii="Times New Roman" w:hAnsi="Times New Roman"/>
              </w:rPr>
              <w:t>Kiekių sąrašas (su pagrindinėmis techninėmis siūlomų darbų charakteristikomis (jeigu įtraukiamos)</w:t>
            </w:r>
            <w:r w:rsidR="004E63E4" w:rsidRPr="00FE6193">
              <w:rPr>
                <w:rFonts w:ascii="Times New Roman" w:hAnsi="Times New Roman"/>
              </w:rPr>
              <w:t>;</w:t>
            </w:r>
            <w:r w:rsidR="00BD494B" w:rsidRPr="00FE6193">
              <w:rPr>
                <w:rFonts w:ascii="Times New Roman" w:hAnsi="Times New Roman"/>
              </w:rPr>
              <w:t xml:space="preserve"> </w:t>
            </w:r>
          </w:p>
          <w:p w14:paraId="446A78B5" w14:textId="0C43CE03" w:rsidR="00C137DF" w:rsidRPr="00FE6193" w:rsidRDefault="00B5681B">
            <w:pPr>
              <w:pStyle w:val="Sraopastraipa1"/>
              <w:numPr>
                <w:ilvl w:val="2"/>
                <w:numId w:val="43"/>
              </w:numPr>
              <w:spacing w:after="0" w:line="240" w:lineRule="auto"/>
              <w:ind w:left="1171" w:hanging="541"/>
              <w:jc w:val="both"/>
              <w:rPr>
                <w:rFonts w:ascii="Times New Roman" w:hAnsi="Times New Roman"/>
                <w:color w:val="000000"/>
              </w:rPr>
            </w:pPr>
            <w:r w:rsidRPr="00FE6193">
              <w:rPr>
                <w:rFonts w:ascii="Times New Roman" w:hAnsi="Times New Roman"/>
              </w:rPr>
              <w:t>Sub</w:t>
            </w:r>
            <w:r w:rsidR="007A5190" w:rsidRPr="00FE6193">
              <w:rPr>
                <w:rFonts w:ascii="Times New Roman" w:hAnsi="Times New Roman"/>
              </w:rPr>
              <w:t>rangovų</w:t>
            </w:r>
            <w:r w:rsidRPr="00FE6193">
              <w:rPr>
                <w:rFonts w:ascii="Times New Roman" w:hAnsi="Times New Roman"/>
              </w:rPr>
              <w:t xml:space="preserve"> ir jiems perduodamų atlikti Darbų </w:t>
            </w:r>
            <w:r w:rsidR="00DA3B9A" w:rsidRPr="00FE6193">
              <w:rPr>
                <w:rFonts w:ascii="Times New Roman" w:hAnsi="Times New Roman"/>
              </w:rPr>
              <w:t xml:space="preserve">(Paslaugų) </w:t>
            </w:r>
            <w:r w:rsidRPr="00FE6193">
              <w:rPr>
                <w:rFonts w:ascii="Times New Roman" w:hAnsi="Times New Roman"/>
              </w:rPr>
              <w:t>sąrašai (jeigu pasitelkiami)</w:t>
            </w:r>
            <w:r w:rsidR="00CE3D3A" w:rsidRPr="00FE6193">
              <w:rPr>
                <w:rFonts w:ascii="Times New Roman" w:hAnsi="Times New Roman"/>
              </w:rPr>
              <w:t xml:space="preserve"> (sąrašas pateikiamas 3.4. punkte)</w:t>
            </w:r>
            <w:r w:rsidR="00BD494B" w:rsidRPr="00FE6193">
              <w:rPr>
                <w:rFonts w:ascii="Times New Roman" w:hAnsi="Times New Roman"/>
              </w:rPr>
              <w:t xml:space="preserve">; </w:t>
            </w:r>
          </w:p>
          <w:p w14:paraId="7959CD7F" w14:textId="0B9BA90F" w:rsidR="00C137DF" w:rsidRPr="00FE6193" w:rsidRDefault="00B5681B">
            <w:pPr>
              <w:pStyle w:val="Sraopastraipa1"/>
              <w:numPr>
                <w:ilvl w:val="2"/>
                <w:numId w:val="43"/>
              </w:numPr>
              <w:tabs>
                <w:tab w:val="left" w:pos="1171"/>
              </w:tabs>
              <w:spacing w:after="0" w:line="240" w:lineRule="auto"/>
              <w:ind w:hanging="116"/>
              <w:jc w:val="both"/>
              <w:rPr>
                <w:rFonts w:ascii="Times New Roman" w:hAnsi="Times New Roman"/>
                <w:color w:val="000000"/>
              </w:rPr>
            </w:pPr>
            <w:r w:rsidRPr="00FE6193">
              <w:rPr>
                <w:rFonts w:ascii="Times New Roman" w:hAnsi="Times New Roman"/>
              </w:rPr>
              <w:t>Darbų vykdymo grafikas</w:t>
            </w:r>
            <w:r w:rsidR="00B40C69" w:rsidRPr="00FE6193">
              <w:rPr>
                <w:rFonts w:ascii="Times New Roman" w:hAnsi="Times New Roman"/>
              </w:rPr>
              <w:t xml:space="preserve"> (Grafikas)</w:t>
            </w:r>
            <w:r w:rsidRPr="00FE6193">
              <w:rPr>
                <w:rFonts w:ascii="Times New Roman" w:hAnsi="Times New Roman"/>
              </w:rPr>
              <w:t>;</w:t>
            </w:r>
          </w:p>
          <w:p w14:paraId="0863B2B3" w14:textId="77777777" w:rsidR="00C137DF" w:rsidRPr="00FE6193" w:rsidRDefault="00B5681B">
            <w:pPr>
              <w:pStyle w:val="Sraopastraipa1"/>
              <w:numPr>
                <w:ilvl w:val="2"/>
                <w:numId w:val="43"/>
              </w:numPr>
              <w:tabs>
                <w:tab w:val="left" w:pos="1171"/>
              </w:tabs>
              <w:spacing w:after="0" w:line="240" w:lineRule="auto"/>
              <w:ind w:hanging="116"/>
              <w:jc w:val="both"/>
              <w:rPr>
                <w:rFonts w:ascii="Times New Roman" w:hAnsi="Times New Roman"/>
                <w:color w:val="000000"/>
              </w:rPr>
            </w:pPr>
            <w:r w:rsidRPr="00FE6193">
              <w:rPr>
                <w:rFonts w:ascii="Times New Roman" w:hAnsi="Times New Roman"/>
              </w:rPr>
              <w:t>Pirkimo dokumentai ir jų paaiškinimai, patikslinimai (jei tokių bus);</w:t>
            </w:r>
          </w:p>
          <w:p w14:paraId="1404B3BE" w14:textId="74A21099" w:rsidR="0081719A" w:rsidRPr="00FE6193" w:rsidRDefault="00B5681B">
            <w:pPr>
              <w:pStyle w:val="Sraopastraipa1"/>
              <w:numPr>
                <w:ilvl w:val="2"/>
                <w:numId w:val="43"/>
              </w:numPr>
              <w:tabs>
                <w:tab w:val="left" w:pos="1171"/>
              </w:tabs>
              <w:spacing w:after="0" w:line="240" w:lineRule="auto"/>
              <w:ind w:hanging="116"/>
              <w:jc w:val="both"/>
              <w:rPr>
                <w:rFonts w:ascii="Times New Roman" w:hAnsi="Times New Roman"/>
                <w:color w:val="000000"/>
              </w:rPr>
            </w:pPr>
            <w:r w:rsidRPr="00FE6193">
              <w:rPr>
                <w:rFonts w:ascii="Times New Roman" w:hAnsi="Times New Roman"/>
              </w:rPr>
              <w:t xml:space="preserve">kiti Sutartį sudarantys dokumentai (jeigu yra). </w:t>
            </w:r>
          </w:p>
        </w:tc>
      </w:tr>
      <w:tr w:rsidR="001849C0" w:rsidRPr="00FE6193" w14:paraId="69A56DC3" w14:textId="77777777" w:rsidTr="007B57CF">
        <w:tc>
          <w:tcPr>
            <w:tcW w:w="885" w:type="dxa"/>
            <w:gridSpan w:val="3"/>
            <w:tcBorders>
              <w:top w:val="nil"/>
              <w:left w:val="nil"/>
              <w:bottom w:val="nil"/>
              <w:right w:val="nil"/>
            </w:tcBorders>
          </w:tcPr>
          <w:p w14:paraId="55266822" w14:textId="77777777" w:rsidR="00256A33" w:rsidRPr="00FE6193" w:rsidRDefault="00256A33">
            <w:pPr>
              <w:pStyle w:val="Sraopastraipa1"/>
              <w:numPr>
                <w:ilvl w:val="0"/>
                <w:numId w:val="10"/>
              </w:numPr>
              <w:spacing w:before="200" w:after="0" w:line="240" w:lineRule="auto"/>
              <w:ind w:hanging="578"/>
              <w:jc w:val="both"/>
              <w:rPr>
                <w:rFonts w:ascii="Times New Roman" w:hAnsi="Times New Roman"/>
              </w:rPr>
            </w:pPr>
          </w:p>
        </w:tc>
        <w:tc>
          <w:tcPr>
            <w:tcW w:w="9212" w:type="dxa"/>
            <w:gridSpan w:val="2"/>
            <w:tcBorders>
              <w:top w:val="nil"/>
              <w:left w:val="nil"/>
              <w:bottom w:val="nil"/>
              <w:right w:val="nil"/>
            </w:tcBorders>
          </w:tcPr>
          <w:p w14:paraId="3D75C222" w14:textId="5C268601" w:rsidR="00256A33" w:rsidRPr="00FE6193" w:rsidRDefault="00E6178F" w:rsidP="00A15BFC">
            <w:pPr>
              <w:pStyle w:val="Stilius3"/>
              <w:spacing w:before="120"/>
              <w:ind w:left="34"/>
            </w:pPr>
            <w:r w:rsidRPr="00FE6193">
              <w:t>Sutartis gali būti keičiama tik Lietuvos Respublikos viešųjų pirkimų įstatym</w:t>
            </w:r>
            <w:r w:rsidR="00755D42" w:rsidRPr="00FE6193">
              <w:t xml:space="preserve">o 89 str. </w:t>
            </w:r>
            <w:r w:rsidRPr="00FE6193">
              <w:t>nustatytais atvejais neatliekant naujos pirkimo procedūros.</w:t>
            </w:r>
          </w:p>
        </w:tc>
      </w:tr>
      <w:tr w:rsidR="001849C0" w:rsidRPr="00FE6193" w14:paraId="609434D0" w14:textId="77777777" w:rsidTr="007B57CF">
        <w:tc>
          <w:tcPr>
            <w:tcW w:w="885" w:type="dxa"/>
            <w:gridSpan w:val="3"/>
            <w:tcBorders>
              <w:top w:val="nil"/>
              <w:left w:val="nil"/>
              <w:bottom w:val="nil"/>
              <w:right w:val="nil"/>
            </w:tcBorders>
          </w:tcPr>
          <w:p w14:paraId="0A70C2C3" w14:textId="77777777" w:rsidR="00A805A5" w:rsidRPr="00FE6193" w:rsidRDefault="00A805A5">
            <w:pPr>
              <w:pStyle w:val="Sraopastraipa1"/>
              <w:numPr>
                <w:ilvl w:val="0"/>
                <w:numId w:val="10"/>
              </w:numPr>
              <w:spacing w:before="200" w:after="0" w:line="240" w:lineRule="auto"/>
              <w:ind w:hanging="578"/>
              <w:jc w:val="both"/>
              <w:rPr>
                <w:rFonts w:ascii="Times New Roman" w:hAnsi="Times New Roman"/>
              </w:rPr>
            </w:pPr>
          </w:p>
        </w:tc>
        <w:tc>
          <w:tcPr>
            <w:tcW w:w="9212" w:type="dxa"/>
            <w:gridSpan w:val="2"/>
            <w:tcBorders>
              <w:top w:val="nil"/>
              <w:left w:val="nil"/>
              <w:bottom w:val="nil"/>
              <w:right w:val="nil"/>
            </w:tcBorders>
          </w:tcPr>
          <w:p w14:paraId="29D35482" w14:textId="77777777" w:rsidR="00A805A5" w:rsidRPr="00FE6193" w:rsidRDefault="00E6178F" w:rsidP="001135AC">
            <w:pPr>
              <w:pStyle w:val="Stilius3"/>
            </w:pPr>
            <w:r w:rsidRPr="00FE6193">
              <w:t>Sutarties sąlygų pagrindiniai duomenys:</w:t>
            </w:r>
          </w:p>
          <w:p w14:paraId="2A4C4B76" w14:textId="77777777" w:rsidR="00DA3B9A" w:rsidRPr="00FE6193" w:rsidRDefault="00DA3B9A" w:rsidP="001135AC">
            <w:pPr>
              <w:pStyle w:val="Stilius3"/>
            </w:pPr>
          </w:p>
          <w:p w14:paraId="7748AF61" w14:textId="77777777" w:rsidR="00526831" w:rsidRPr="00FE6193" w:rsidRDefault="00526831" w:rsidP="001135AC">
            <w:pPr>
              <w:pStyle w:val="Stilius3"/>
            </w:pPr>
          </w:p>
          <w:p w14:paraId="22EC5C0D" w14:textId="4BF7AA2F" w:rsidR="00526831" w:rsidRPr="00FE6193" w:rsidRDefault="00526831" w:rsidP="001135AC">
            <w:pPr>
              <w:pStyle w:val="Stilius3"/>
            </w:pPr>
          </w:p>
        </w:tc>
      </w:tr>
      <w:tr w:rsidR="001849C0" w:rsidRPr="00FE6193" w14:paraId="0BFAF551" w14:textId="77777777" w:rsidTr="007B57CF">
        <w:tc>
          <w:tcPr>
            <w:tcW w:w="885" w:type="dxa"/>
            <w:gridSpan w:val="3"/>
            <w:tcBorders>
              <w:top w:val="nil"/>
              <w:left w:val="nil"/>
              <w:bottom w:val="nil"/>
              <w:right w:val="nil"/>
            </w:tcBorders>
            <w:shd w:val="clear" w:color="auto" w:fill="auto"/>
          </w:tcPr>
          <w:p w14:paraId="30BB0474" w14:textId="77777777" w:rsidR="00E6178F" w:rsidRPr="00FE6193" w:rsidRDefault="00E6178F" w:rsidP="00E6178F">
            <w:pPr>
              <w:pStyle w:val="Sraopastraipa1"/>
              <w:tabs>
                <w:tab w:val="num" w:pos="0"/>
              </w:tabs>
              <w:spacing w:before="200" w:after="0" w:line="240" w:lineRule="auto"/>
              <w:ind w:hanging="578"/>
              <w:jc w:val="both"/>
              <w:rPr>
                <w:rFonts w:ascii="Times New Roman" w:hAnsi="Times New Roman"/>
              </w:rPr>
            </w:pPr>
          </w:p>
        </w:tc>
        <w:tc>
          <w:tcPr>
            <w:tcW w:w="9212" w:type="dxa"/>
            <w:gridSpan w:val="2"/>
            <w:tcBorders>
              <w:top w:val="nil"/>
              <w:left w:val="nil"/>
              <w:bottom w:val="nil"/>
              <w:right w:val="nil"/>
            </w:tcBorders>
            <w:shd w:val="clear" w:color="auto" w:fill="auto"/>
          </w:tcPr>
          <w:tbl>
            <w:tblPr>
              <w:tblW w:w="8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428"/>
            </w:tblGrid>
            <w:tr w:rsidR="00E6178F" w:rsidRPr="00FE6193" w14:paraId="7E0500FE" w14:textId="77777777" w:rsidTr="00560C72">
              <w:trPr>
                <w:trHeight w:val="505"/>
              </w:trPr>
              <w:tc>
                <w:tcPr>
                  <w:tcW w:w="3577" w:type="dxa"/>
                  <w:tcBorders>
                    <w:top w:val="nil"/>
                    <w:left w:val="nil"/>
                    <w:bottom w:val="dashed" w:sz="4" w:space="0" w:color="auto"/>
                    <w:right w:val="dashed" w:sz="4" w:space="0" w:color="auto"/>
                  </w:tcBorders>
                  <w:shd w:val="clear" w:color="auto" w:fill="auto"/>
                </w:tcPr>
                <w:p w14:paraId="11A69768" w14:textId="77777777" w:rsidR="00E6178F" w:rsidRPr="00FE6193" w:rsidRDefault="00E6178F" w:rsidP="009B7B03">
                  <w:pPr>
                    <w:pStyle w:val="Stilius3"/>
                    <w:rPr>
                      <w:i/>
                    </w:rPr>
                  </w:pPr>
                  <w:r w:rsidRPr="00FE6193">
                    <w:rPr>
                      <w:i/>
                    </w:rPr>
                    <w:t>Pavadinimas</w:t>
                  </w:r>
                </w:p>
              </w:tc>
              <w:tc>
                <w:tcPr>
                  <w:tcW w:w="956" w:type="dxa"/>
                  <w:tcBorders>
                    <w:top w:val="nil"/>
                    <w:left w:val="dashed" w:sz="4" w:space="0" w:color="auto"/>
                    <w:bottom w:val="dashed" w:sz="4" w:space="0" w:color="auto"/>
                    <w:right w:val="dashed" w:sz="4" w:space="0" w:color="auto"/>
                  </w:tcBorders>
                  <w:shd w:val="clear" w:color="auto" w:fill="auto"/>
                </w:tcPr>
                <w:p w14:paraId="3F0B2C46" w14:textId="77777777" w:rsidR="00E6178F" w:rsidRPr="00FE6193" w:rsidRDefault="00E6178F" w:rsidP="009B7B03">
                  <w:pPr>
                    <w:pStyle w:val="Stilius3"/>
                    <w:rPr>
                      <w:i/>
                    </w:rPr>
                  </w:pPr>
                  <w:r w:rsidRPr="00FE6193">
                    <w:rPr>
                      <w:i/>
                    </w:rPr>
                    <w:t xml:space="preserve">Punktas </w:t>
                  </w:r>
                </w:p>
              </w:tc>
              <w:tc>
                <w:tcPr>
                  <w:tcW w:w="4428" w:type="dxa"/>
                  <w:tcBorders>
                    <w:top w:val="nil"/>
                    <w:left w:val="dashed" w:sz="4" w:space="0" w:color="auto"/>
                    <w:bottom w:val="dashed" w:sz="4" w:space="0" w:color="auto"/>
                    <w:right w:val="nil"/>
                  </w:tcBorders>
                  <w:shd w:val="clear" w:color="auto" w:fill="auto"/>
                </w:tcPr>
                <w:p w14:paraId="2AAE5BD0" w14:textId="77777777" w:rsidR="00E6178F" w:rsidRPr="00FE6193" w:rsidRDefault="00E6178F" w:rsidP="000E2D7A">
                  <w:pPr>
                    <w:pStyle w:val="Stilius3"/>
                    <w:jc w:val="left"/>
                    <w:rPr>
                      <w:i/>
                    </w:rPr>
                  </w:pPr>
                  <w:r w:rsidRPr="00FE6193">
                    <w:rPr>
                      <w:i/>
                    </w:rPr>
                    <w:t>Duomenys ir sąlygos</w:t>
                  </w:r>
                </w:p>
              </w:tc>
            </w:tr>
            <w:tr w:rsidR="00E6178F" w:rsidRPr="00FE6193" w14:paraId="0BE41BCC" w14:textId="77777777" w:rsidTr="00560C72">
              <w:trPr>
                <w:trHeight w:val="1040"/>
              </w:trPr>
              <w:tc>
                <w:tcPr>
                  <w:tcW w:w="3577" w:type="dxa"/>
                  <w:tcBorders>
                    <w:top w:val="nil"/>
                    <w:left w:val="nil"/>
                    <w:bottom w:val="dashed" w:sz="4" w:space="0" w:color="auto"/>
                    <w:right w:val="dashed" w:sz="4" w:space="0" w:color="auto"/>
                  </w:tcBorders>
                  <w:shd w:val="clear" w:color="auto" w:fill="auto"/>
                </w:tcPr>
                <w:p w14:paraId="21040696" w14:textId="77777777" w:rsidR="00E6178F" w:rsidRPr="00FE6193" w:rsidRDefault="00E6178F" w:rsidP="009B7B03">
                  <w:pPr>
                    <w:pStyle w:val="Stilius3"/>
                    <w:rPr>
                      <w:i/>
                    </w:rPr>
                  </w:pPr>
                  <w:r w:rsidRPr="00FE6193">
                    <w:t>Pradinė sutarties vertė</w:t>
                  </w:r>
                </w:p>
              </w:tc>
              <w:tc>
                <w:tcPr>
                  <w:tcW w:w="956" w:type="dxa"/>
                  <w:tcBorders>
                    <w:top w:val="nil"/>
                    <w:left w:val="dashed" w:sz="4" w:space="0" w:color="auto"/>
                    <w:bottom w:val="dashed" w:sz="4" w:space="0" w:color="auto"/>
                    <w:right w:val="dashed" w:sz="4" w:space="0" w:color="auto"/>
                  </w:tcBorders>
                  <w:shd w:val="clear" w:color="auto" w:fill="auto"/>
                </w:tcPr>
                <w:p w14:paraId="327D7B24" w14:textId="77777777" w:rsidR="00E6178F" w:rsidRPr="00FE6193" w:rsidRDefault="00E6178F" w:rsidP="00175A9A">
                  <w:pPr>
                    <w:pStyle w:val="Stilius3"/>
                    <w:jc w:val="center"/>
                    <w:rPr>
                      <w:i/>
                    </w:rPr>
                  </w:pPr>
                  <w:r w:rsidRPr="00FE6193">
                    <w:t>1.1</w:t>
                  </w:r>
                  <w:r w:rsidR="00B1111E" w:rsidRPr="00FE6193">
                    <w:t>5</w:t>
                  </w:r>
                </w:p>
              </w:tc>
              <w:tc>
                <w:tcPr>
                  <w:tcW w:w="4428" w:type="dxa"/>
                  <w:tcBorders>
                    <w:top w:val="nil"/>
                    <w:left w:val="dashed" w:sz="4" w:space="0" w:color="auto"/>
                    <w:bottom w:val="dashed" w:sz="4" w:space="0" w:color="auto"/>
                    <w:right w:val="nil"/>
                  </w:tcBorders>
                  <w:shd w:val="clear" w:color="auto" w:fill="auto"/>
                </w:tcPr>
                <w:p w14:paraId="2F9BED1C" w14:textId="6C07D17D" w:rsidR="00E6178F" w:rsidRPr="002D5FAF" w:rsidRDefault="0026253A" w:rsidP="002D5FAF">
                  <w:pPr>
                    <w:pStyle w:val="Stilius3"/>
                    <w:jc w:val="left"/>
                  </w:pPr>
                  <w:r w:rsidRPr="005C38C2">
                    <w:rPr>
                      <w:b/>
                      <w:bCs/>
                    </w:rPr>
                    <w:t>577 471, 59</w:t>
                  </w:r>
                  <w:r>
                    <w:t xml:space="preserve"> </w:t>
                  </w:r>
                  <w:r w:rsidR="002D5FAF">
                    <w:t xml:space="preserve">(penki šimtai septyniasdešimt septyni tūkstančiai keturi šimtai septyniasdešimt vienas euras 59 ct) </w:t>
                  </w:r>
                  <w:r w:rsidRPr="005C38C2">
                    <w:rPr>
                      <w:b/>
                      <w:bCs/>
                    </w:rPr>
                    <w:t>Eur be PVM</w:t>
                  </w:r>
                  <w:r w:rsidR="002D5FAF">
                    <w:t xml:space="preserve">; </w:t>
                  </w:r>
                  <w:r w:rsidRPr="005C38C2">
                    <w:rPr>
                      <w:b/>
                      <w:bCs/>
                    </w:rPr>
                    <w:t>698 740,62</w:t>
                  </w:r>
                  <w:r>
                    <w:t xml:space="preserve"> </w:t>
                  </w:r>
                  <w:r w:rsidR="002D5FAF">
                    <w:t xml:space="preserve">(šeši šimtai devyniasdešimt aštuoni tūkstančiai septyni šimtai keturiasdešimt eurų 62 ct) </w:t>
                  </w:r>
                  <w:r w:rsidRPr="005C38C2">
                    <w:rPr>
                      <w:b/>
                      <w:bCs/>
                    </w:rPr>
                    <w:t>Eur su PVM</w:t>
                  </w:r>
                  <w:r w:rsidR="002D5FAF">
                    <w:t>.</w:t>
                  </w:r>
                </w:p>
              </w:tc>
            </w:tr>
            <w:tr w:rsidR="00E6178F" w:rsidRPr="00FE6193" w14:paraId="6E292A2D" w14:textId="77777777" w:rsidTr="00560C72">
              <w:trPr>
                <w:trHeight w:val="3038"/>
              </w:trPr>
              <w:tc>
                <w:tcPr>
                  <w:tcW w:w="3577" w:type="dxa"/>
                  <w:tcBorders>
                    <w:top w:val="dashed" w:sz="4" w:space="0" w:color="auto"/>
                    <w:left w:val="nil"/>
                    <w:bottom w:val="dashed" w:sz="4" w:space="0" w:color="auto"/>
                    <w:right w:val="dashed" w:sz="4" w:space="0" w:color="auto"/>
                  </w:tcBorders>
                  <w:shd w:val="clear" w:color="auto" w:fill="auto"/>
                </w:tcPr>
                <w:p w14:paraId="490B25AB" w14:textId="77777777" w:rsidR="00E6178F" w:rsidRPr="00FE6193" w:rsidRDefault="00E6178F" w:rsidP="009B7B03">
                  <w:pPr>
                    <w:pStyle w:val="Stilius3"/>
                    <w:rPr>
                      <w:i/>
                    </w:rPr>
                  </w:pPr>
                  <w:r w:rsidRPr="00FE6193">
                    <w:t>Užsakovo</w:t>
                  </w:r>
                  <w:r w:rsidR="00F85F89" w:rsidRPr="00FE6193">
                    <w:t xml:space="preserve"> ir Rangovo skiriami asmenys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BB0F2AD" w14:textId="77777777" w:rsidR="00D9560D" w:rsidRPr="00FE6193" w:rsidRDefault="00D9560D" w:rsidP="00175A9A">
                  <w:pPr>
                    <w:pStyle w:val="Stilius3"/>
                    <w:jc w:val="center"/>
                  </w:pPr>
                  <w:r w:rsidRPr="00FE6193">
                    <w:t>5.21.</w:t>
                  </w:r>
                </w:p>
                <w:p w14:paraId="5E5AC3B8" w14:textId="77777777" w:rsidR="00E6178F" w:rsidRPr="00FE6193" w:rsidRDefault="00E6178F" w:rsidP="00175A9A">
                  <w:pPr>
                    <w:pStyle w:val="Stilius3"/>
                    <w:jc w:val="center"/>
                  </w:pPr>
                  <w:r w:rsidRPr="00FE6193">
                    <w:t>4.3</w:t>
                  </w:r>
                  <w:r w:rsidR="00D9560D" w:rsidRPr="00FE6193">
                    <w:t>.</w:t>
                  </w:r>
                </w:p>
                <w:p w14:paraId="5B1340C2" w14:textId="77777777" w:rsidR="00D9560D" w:rsidRPr="00FE6193" w:rsidRDefault="00D9560D" w:rsidP="009B7B03">
                  <w:pPr>
                    <w:pStyle w:val="Stilius3"/>
                    <w:rPr>
                      <w:i/>
                    </w:rPr>
                  </w:pPr>
                </w:p>
              </w:tc>
              <w:tc>
                <w:tcPr>
                  <w:tcW w:w="4428" w:type="dxa"/>
                  <w:tcBorders>
                    <w:top w:val="dashed" w:sz="4" w:space="0" w:color="auto"/>
                    <w:left w:val="dashed" w:sz="4" w:space="0" w:color="auto"/>
                    <w:bottom w:val="dashed" w:sz="4" w:space="0" w:color="auto"/>
                    <w:right w:val="nil"/>
                  </w:tcBorders>
                  <w:shd w:val="clear" w:color="auto" w:fill="auto"/>
                </w:tcPr>
                <w:p w14:paraId="0CA8474B" w14:textId="6E80FE45" w:rsidR="0004730E" w:rsidRPr="00EB4F1D" w:rsidRDefault="00400281" w:rsidP="00EB4F1D">
                  <w:pPr>
                    <w:spacing w:after="0" w:line="240" w:lineRule="auto"/>
                    <w:jc w:val="both"/>
                    <w:rPr>
                      <w:rFonts w:ascii="Times New Roman" w:hAnsi="Times New Roman"/>
                    </w:rPr>
                  </w:pPr>
                  <w:r w:rsidRPr="00EB4F1D">
                    <w:rPr>
                      <w:rFonts w:ascii="Times New Roman" w:eastAsia="Times New Roman" w:hAnsi="Times New Roman"/>
                      <w:lang w:eastAsia="lt-LT"/>
                    </w:rPr>
                    <w:t xml:space="preserve">Rangovo atstovas: </w:t>
                  </w:r>
                  <w:r w:rsidR="0004730E" w:rsidRPr="00EB4F1D">
                    <w:rPr>
                      <w:rFonts w:ascii="Times New Roman" w:eastAsia="Times New Roman" w:hAnsi="Times New Roman"/>
                      <w:lang w:eastAsia="lt-LT"/>
                    </w:rPr>
                    <w:t>atsakingas už Sutarties vykdymą:</w:t>
                  </w:r>
                  <w:r w:rsidR="00EB4F1D" w:rsidRPr="00EB4F1D">
                    <w:rPr>
                      <w:rFonts w:ascii="Times New Roman" w:eastAsia="Times New Roman" w:hAnsi="Times New Roman"/>
                      <w:lang w:eastAsia="lt-LT"/>
                    </w:rPr>
                    <w:t xml:space="preserve"> </w:t>
                  </w:r>
                  <w:r w:rsidR="00503843">
                    <w:rPr>
                      <w:rFonts w:ascii="Times New Roman" w:hAnsi="Times New Roman"/>
                    </w:rPr>
                    <w:t>____________________________________________________</w:t>
                  </w:r>
                  <w:r w:rsidR="00EB4F1D" w:rsidRPr="00EB4F1D">
                    <w:rPr>
                      <w:rFonts w:ascii="Times New Roman" w:hAnsi="Times New Roman"/>
                    </w:rPr>
                    <w:t xml:space="preserve">; </w:t>
                  </w:r>
                </w:p>
                <w:p w14:paraId="1D399577" w14:textId="77777777" w:rsidR="00EB4F1D" w:rsidRPr="00EB4F1D" w:rsidRDefault="00EB4F1D" w:rsidP="00EB4F1D">
                  <w:pPr>
                    <w:spacing w:after="0" w:line="240" w:lineRule="auto"/>
                    <w:jc w:val="both"/>
                    <w:rPr>
                      <w:rFonts w:ascii="Times New Roman" w:eastAsia="Times New Roman" w:hAnsi="Times New Roman"/>
                      <w:lang w:eastAsia="lt-LT"/>
                    </w:rPr>
                  </w:pPr>
                </w:p>
                <w:p w14:paraId="2EC3C28B" w14:textId="376EDC3C" w:rsidR="00400281" w:rsidRPr="00EB4F1D" w:rsidRDefault="0004730E" w:rsidP="00076C16">
                  <w:pPr>
                    <w:spacing w:after="0" w:line="240" w:lineRule="auto"/>
                    <w:jc w:val="both"/>
                    <w:rPr>
                      <w:rFonts w:ascii="Times New Roman" w:eastAsia="Times New Roman" w:hAnsi="Times New Roman"/>
                      <w:lang w:eastAsia="lt-LT"/>
                    </w:rPr>
                  </w:pPr>
                  <w:r w:rsidRPr="00EB4F1D">
                    <w:rPr>
                      <w:rFonts w:ascii="Times New Roman" w:eastAsia="Times New Roman" w:hAnsi="Times New Roman"/>
                      <w:lang w:eastAsia="lt-LT"/>
                    </w:rPr>
                    <w:t>Užsakovo atstovas,</w:t>
                  </w:r>
                  <w:r w:rsidRPr="00EB4F1D">
                    <w:rPr>
                      <w:rFonts w:ascii="Times New Roman" w:hAnsi="Times New Roman"/>
                    </w:rPr>
                    <w:t xml:space="preserve"> atsakingas už Sutarties vykdymą:</w:t>
                  </w:r>
                  <w:r w:rsidR="00076C16" w:rsidRPr="00EB4F1D">
                    <w:rPr>
                      <w:rFonts w:ascii="Times New Roman" w:hAnsi="Times New Roman"/>
                    </w:rPr>
                    <w:t xml:space="preserve"> </w:t>
                  </w:r>
                  <w:r w:rsidR="00503843">
                    <w:rPr>
                      <w:rFonts w:ascii="Times New Roman" w:hAnsi="Times New Roman"/>
                    </w:rPr>
                    <w:t>__________________________________________________</w:t>
                  </w:r>
                  <w:r w:rsidR="00076C16" w:rsidRPr="00EB4F1D">
                    <w:rPr>
                      <w:rFonts w:ascii="Times New Roman" w:hAnsi="Times New Roman"/>
                    </w:rPr>
                    <w:t xml:space="preserve">. </w:t>
                  </w:r>
                </w:p>
                <w:p w14:paraId="270B0E1D" w14:textId="311A47F9" w:rsidR="00E6178F" w:rsidRPr="00EB4F1D" w:rsidRDefault="00400281" w:rsidP="00400281">
                  <w:pPr>
                    <w:pStyle w:val="Stilius3"/>
                    <w:rPr>
                      <w:i/>
                    </w:rPr>
                  </w:pPr>
                  <w:r w:rsidRPr="00EB4F1D">
                    <w:rPr>
                      <w:rFonts w:eastAsia="Times New Roman"/>
                      <w:lang w:eastAsia="lt-LT"/>
                    </w:rPr>
                    <w:t>Užsakovo skiriamas asmuo atsakingas už Sutarties ir jos pakeitimų paskelbimą pagal Lietuvos Respublikos viešųjų pirkimų įstatymo nuostatas –</w:t>
                  </w:r>
                  <w:r w:rsidR="00503843">
                    <w:t>_____________________________________</w:t>
                  </w:r>
                  <w:r w:rsidR="00F020A9" w:rsidRPr="00EB4F1D">
                    <w:t>.</w:t>
                  </w:r>
                </w:p>
              </w:tc>
            </w:tr>
            <w:tr w:rsidR="00E6178F" w:rsidRPr="00FE6193" w14:paraId="673A6542" w14:textId="77777777" w:rsidTr="00560C72">
              <w:trPr>
                <w:trHeight w:val="529"/>
              </w:trPr>
              <w:tc>
                <w:tcPr>
                  <w:tcW w:w="3577" w:type="dxa"/>
                  <w:tcBorders>
                    <w:top w:val="dashed" w:sz="4" w:space="0" w:color="auto"/>
                    <w:left w:val="nil"/>
                    <w:bottom w:val="dashed" w:sz="4" w:space="0" w:color="auto"/>
                    <w:right w:val="dashed" w:sz="4" w:space="0" w:color="auto"/>
                  </w:tcBorders>
                  <w:shd w:val="clear" w:color="auto" w:fill="auto"/>
                </w:tcPr>
                <w:p w14:paraId="64A3C02E" w14:textId="77777777" w:rsidR="00E6178F" w:rsidRPr="00FE6193" w:rsidRDefault="00E6178F" w:rsidP="009B7B03">
                  <w:pPr>
                    <w:pStyle w:val="Stilius3"/>
                    <w:jc w:val="left"/>
                  </w:pPr>
                  <w:r w:rsidRPr="00FE6193">
                    <w:t xml:space="preserve">Darbų </w:t>
                  </w:r>
                  <w:r w:rsidR="009C5B75" w:rsidRPr="00FE6193">
                    <w:t>atlikimo ir Darbo projekto parengimo</w:t>
                  </w:r>
                  <w:r w:rsidRPr="00FE6193">
                    <w:t xml:space="preserve"> terminas</w:t>
                  </w:r>
                </w:p>
                <w:p w14:paraId="3C43F0AA" w14:textId="4B15C7B3" w:rsidR="009C5B75" w:rsidRPr="00FE6193" w:rsidRDefault="009C5B75" w:rsidP="009B7B03">
                  <w:pPr>
                    <w:pStyle w:val="Stilius3"/>
                    <w:jc w:val="left"/>
                  </w:pPr>
                  <w:r w:rsidRPr="00FE6193">
                    <w:rPr>
                      <w:bCs/>
                    </w:rPr>
                    <w:t xml:space="preserve">Statybos užbaigimo (statybos užbaigimą patvirtinančių dokumentų, nurodytų Sutarties 1.1 punkte, parengimo)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A5563E0" w14:textId="77777777" w:rsidR="009C5B75" w:rsidRPr="00FE6193" w:rsidRDefault="00E6178F" w:rsidP="009C5B75">
                  <w:pPr>
                    <w:pStyle w:val="Stilius3"/>
                    <w:jc w:val="center"/>
                  </w:pPr>
                  <w:r w:rsidRPr="00FE6193">
                    <w:t>6.1.</w:t>
                  </w:r>
                </w:p>
                <w:p w14:paraId="24265BF2" w14:textId="77777777" w:rsidR="009C5B75" w:rsidRPr="00FE6193" w:rsidRDefault="009C5B75" w:rsidP="009C5B75">
                  <w:pPr>
                    <w:pStyle w:val="Stilius3"/>
                    <w:jc w:val="center"/>
                  </w:pPr>
                </w:p>
                <w:p w14:paraId="15748E64" w14:textId="0097B9C0" w:rsidR="009C5B75" w:rsidRPr="00FE6193" w:rsidRDefault="009C5B75" w:rsidP="009C5B75">
                  <w:pPr>
                    <w:pStyle w:val="Stilius3"/>
                    <w:jc w:val="center"/>
                  </w:pPr>
                  <w:r w:rsidRPr="00FE6193">
                    <w:t>7.1.</w:t>
                  </w:r>
                </w:p>
              </w:tc>
              <w:tc>
                <w:tcPr>
                  <w:tcW w:w="4428" w:type="dxa"/>
                  <w:tcBorders>
                    <w:top w:val="dashed" w:sz="4" w:space="0" w:color="auto"/>
                    <w:left w:val="dashed" w:sz="4" w:space="0" w:color="auto"/>
                    <w:bottom w:val="dashed" w:sz="4" w:space="0" w:color="auto"/>
                    <w:right w:val="nil"/>
                  </w:tcBorders>
                  <w:shd w:val="clear" w:color="auto" w:fill="auto"/>
                </w:tcPr>
                <w:p w14:paraId="23A66F2D" w14:textId="77777777" w:rsidR="00E6178F" w:rsidRPr="00FE6193" w:rsidRDefault="00834378" w:rsidP="000E2D7A">
                  <w:pPr>
                    <w:pStyle w:val="Stilius3"/>
                    <w:jc w:val="left"/>
                    <w:rPr>
                      <w:bCs/>
                    </w:rPr>
                  </w:pPr>
                  <w:r w:rsidRPr="00FE6193">
                    <w:rPr>
                      <w:bCs/>
                    </w:rPr>
                    <w:t>6</w:t>
                  </w:r>
                  <w:r w:rsidR="0088214F" w:rsidRPr="00FE6193">
                    <w:rPr>
                      <w:bCs/>
                    </w:rPr>
                    <w:t xml:space="preserve"> (</w:t>
                  </w:r>
                  <w:r w:rsidRPr="00FE6193">
                    <w:rPr>
                      <w:bCs/>
                    </w:rPr>
                    <w:t>šeši</w:t>
                  </w:r>
                  <w:r w:rsidR="0088214F" w:rsidRPr="00FE6193">
                    <w:rPr>
                      <w:bCs/>
                    </w:rPr>
                    <w:t>) mėnesi</w:t>
                  </w:r>
                  <w:r w:rsidRPr="00FE6193">
                    <w:rPr>
                      <w:bCs/>
                    </w:rPr>
                    <w:t>ai</w:t>
                  </w:r>
                  <w:r w:rsidR="0088214F" w:rsidRPr="00FE6193">
                    <w:rPr>
                      <w:bCs/>
                    </w:rPr>
                    <w:t xml:space="preserve"> nuo Darbų pradžios</w:t>
                  </w:r>
                  <w:r w:rsidR="00A15BFC" w:rsidRPr="00FE6193">
                    <w:rPr>
                      <w:bCs/>
                    </w:rPr>
                    <w:t>.</w:t>
                  </w:r>
                </w:p>
                <w:p w14:paraId="0493EDF4" w14:textId="77777777" w:rsidR="009C5B75" w:rsidRPr="00FE6193" w:rsidRDefault="009C5B75" w:rsidP="000E2D7A">
                  <w:pPr>
                    <w:pStyle w:val="Stilius3"/>
                    <w:jc w:val="left"/>
                    <w:rPr>
                      <w:bCs/>
                    </w:rPr>
                  </w:pPr>
                </w:p>
                <w:p w14:paraId="338743A2" w14:textId="6CA5730E" w:rsidR="009C5B75" w:rsidRPr="00FE6193" w:rsidRDefault="009C5B75" w:rsidP="000E2D7A">
                  <w:pPr>
                    <w:pStyle w:val="Stilius3"/>
                    <w:jc w:val="left"/>
                    <w:rPr>
                      <w:bCs/>
                    </w:rPr>
                  </w:pPr>
                  <w:r w:rsidRPr="00FE6193">
                    <w:rPr>
                      <w:bCs/>
                    </w:rPr>
                    <w:t xml:space="preserve">28 (dvidešimt aštuonios) dienos nuo Darbų </w:t>
                  </w:r>
                  <w:r w:rsidRPr="00FE6193">
                    <w:t>perdavimo-priėmimo akto datos</w:t>
                  </w:r>
                </w:p>
              </w:tc>
            </w:tr>
            <w:tr w:rsidR="000E2D7A" w:rsidRPr="00FE6193" w14:paraId="7549486D" w14:textId="77777777" w:rsidTr="00834378">
              <w:trPr>
                <w:trHeight w:val="814"/>
              </w:trPr>
              <w:tc>
                <w:tcPr>
                  <w:tcW w:w="3577" w:type="dxa"/>
                  <w:tcBorders>
                    <w:top w:val="dashed" w:sz="4" w:space="0" w:color="auto"/>
                    <w:left w:val="nil"/>
                    <w:bottom w:val="dashed" w:sz="4" w:space="0" w:color="auto"/>
                    <w:right w:val="dashed" w:sz="4" w:space="0" w:color="auto"/>
                  </w:tcBorders>
                  <w:shd w:val="clear" w:color="auto" w:fill="auto"/>
                </w:tcPr>
                <w:p w14:paraId="464B72C9" w14:textId="1869040E" w:rsidR="000E2D7A" w:rsidRPr="00FE6193" w:rsidRDefault="000E2D7A" w:rsidP="009B7B03">
                  <w:pPr>
                    <w:pStyle w:val="Stilius3"/>
                    <w:jc w:val="left"/>
                  </w:pPr>
                  <w:r w:rsidRPr="00FE6193">
                    <w:t>Darbų vykdymo grafikas</w:t>
                  </w:r>
                  <w:r w:rsidR="00B40C69" w:rsidRPr="00FE6193">
                    <w:t xml:space="preserve"> (Grafikas)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77F72BE" w14:textId="77777777" w:rsidR="000E2D7A" w:rsidRPr="00FE6193" w:rsidRDefault="000E2D7A" w:rsidP="00175A9A">
                  <w:pPr>
                    <w:pStyle w:val="Stilius3"/>
                    <w:jc w:val="center"/>
                  </w:pPr>
                  <w:r w:rsidRPr="00FE6193">
                    <w:t>6.2</w:t>
                  </w:r>
                </w:p>
              </w:tc>
              <w:tc>
                <w:tcPr>
                  <w:tcW w:w="4428" w:type="dxa"/>
                  <w:tcBorders>
                    <w:top w:val="dashed" w:sz="4" w:space="0" w:color="auto"/>
                    <w:left w:val="dashed" w:sz="4" w:space="0" w:color="auto"/>
                    <w:bottom w:val="dashed" w:sz="4" w:space="0" w:color="auto"/>
                    <w:right w:val="nil"/>
                  </w:tcBorders>
                  <w:shd w:val="clear" w:color="auto" w:fill="auto"/>
                </w:tcPr>
                <w:p w14:paraId="4F61C82D" w14:textId="23163E4D" w:rsidR="000E2D7A" w:rsidRPr="00FE6193" w:rsidRDefault="00834378" w:rsidP="002D6DE4">
                  <w:pPr>
                    <w:pStyle w:val="Stilius3"/>
                  </w:pPr>
                  <w:r w:rsidRPr="00FE6193">
                    <w:rPr>
                      <w:bCs/>
                      <w:lang w:eastAsia="ar-SA"/>
                    </w:rPr>
                    <w:t xml:space="preserve">Taikomas. Per 14 dienų nuo Darbų pradžios Šalys pasirašo </w:t>
                  </w:r>
                  <w:r w:rsidR="00B40C69" w:rsidRPr="00FE6193">
                    <w:rPr>
                      <w:bCs/>
                      <w:lang w:eastAsia="ar-SA"/>
                    </w:rPr>
                    <w:t>Grafiką</w:t>
                  </w:r>
                  <w:r w:rsidRPr="00FE6193">
                    <w:rPr>
                      <w:bCs/>
                      <w:lang w:eastAsia="ar-SA"/>
                    </w:rPr>
                    <w:t>.</w:t>
                  </w:r>
                </w:p>
              </w:tc>
            </w:tr>
            <w:tr w:rsidR="00E6178F" w:rsidRPr="00FE6193" w14:paraId="51119079" w14:textId="77777777" w:rsidTr="00560C72">
              <w:trPr>
                <w:trHeight w:val="559"/>
              </w:trPr>
              <w:tc>
                <w:tcPr>
                  <w:tcW w:w="3577" w:type="dxa"/>
                  <w:tcBorders>
                    <w:top w:val="dashed" w:sz="4" w:space="0" w:color="auto"/>
                    <w:left w:val="nil"/>
                    <w:bottom w:val="dashed" w:sz="4" w:space="0" w:color="auto"/>
                    <w:right w:val="dashed" w:sz="4" w:space="0" w:color="auto"/>
                  </w:tcBorders>
                  <w:shd w:val="clear" w:color="auto" w:fill="auto"/>
                </w:tcPr>
                <w:p w14:paraId="176C74E3" w14:textId="41C93210" w:rsidR="00E6178F" w:rsidRPr="00FE6193" w:rsidRDefault="00E6178F" w:rsidP="009B7B03">
                  <w:pPr>
                    <w:pStyle w:val="Stilius3"/>
                    <w:jc w:val="left"/>
                  </w:pPr>
                  <w:r w:rsidRPr="00FE6193">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6CCE289" w14:textId="77777777" w:rsidR="00E6178F" w:rsidRPr="00FE6193" w:rsidRDefault="00E6178F" w:rsidP="00175A9A">
                  <w:pPr>
                    <w:pStyle w:val="Stilius3"/>
                    <w:jc w:val="center"/>
                  </w:pPr>
                  <w:r w:rsidRPr="00FE6193">
                    <w:t>6.4.</w:t>
                  </w:r>
                </w:p>
              </w:tc>
              <w:tc>
                <w:tcPr>
                  <w:tcW w:w="4428" w:type="dxa"/>
                  <w:tcBorders>
                    <w:top w:val="dashed" w:sz="4" w:space="0" w:color="auto"/>
                    <w:left w:val="dashed" w:sz="4" w:space="0" w:color="auto"/>
                    <w:bottom w:val="dashed" w:sz="4" w:space="0" w:color="auto"/>
                    <w:right w:val="nil"/>
                  </w:tcBorders>
                  <w:shd w:val="clear" w:color="auto" w:fill="auto"/>
                </w:tcPr>
                <w:p w14:paraId="6D1B72D7" w14:textId="647C5336" w:rsidR="00E6178F" w:rsidRPr="00FE6193" w:rsidRDefault="00C766FF" w:rsidP="00C230E8">
                  <w:pPr>
                    <w:pStyle w:val="Tvarkospapunktis"/>
                    <w:numPr>
                      <w:ilvl w:val="0"/>
                      <w:numId w:val="0"/>
                    </w:numPr>
                    <w:tabs>
                      <w:tab w:val="left" w:pos="426"/>
                      <w:tab w:val="left" w:pos="1134"/>
                      <w:tab w:val="left" w:pos="1560"/>
                    </w:tabs>
                    <w:spacing w:before="240"/>
                    <w:rPr>
                      <w:bCs/>
                      <w:sz w:val="22"/>
                      <w:szCs w:val="22"/>
                      <w:lang w:eastAsia="ar-SA"/>
                    </w:rPr>
                  </w:pPr>
                  <w:r w:rsidRPr="00FE6193">
                    <w:rPr>
                      <w:bCs/>
                      <w:color w:val="000000"/>
                      <w:sz w:val="22"/>
                      <w:szCs w:val="22"/>
                      <w:lang w:eastAsia="ar-SA"/>
                    </w:rPr>
                    <w:t>iki</w:t>
                  </w:r>
                  <w:r w:rsidR="00D56576" w:rsidRPr="00FE6193">
                    <w:rPr>
                      <w:bCs/>
                      <w:color w:val="000000"/>
                      <w:sz w:val="22"/>
                      <w:szCs w:val="22"/>
                      <w:lang w:eastAsia="ar-SA"/>
                    </w:rPr>
                    <w:t xml:space="preserve"> </w:t>
                  </w:r>
                  <w:r w:rsidR="00D56576" w:rsidRPr="00FE6193">
                    <w:rPr>
                      <w:bCs/>
                      <w:color w:val="000000"/>
                      <w:sz w:val="22"/>
                      <w:szCs w:val="22"/>
                      <w:lang w:val="en-US" w:eastAsia="ar-SA"/>
                    </w:rPr>
                    <w:t>2</w:t>
                  </w:r>
                  <w:r w:rsidR="00D56576" w:rsidRPr="00FE6193">
                    <w:rPr>
                      <w:bCs/>
                      <w:color w:val="000000"/>
                      <w:sz w:val="22"/>
                      <w:szCs w:val="22"/>
                      <w:lang w:eastAsia="ar-SA"/>
                    </w:rPr>
                    <w:t xml:space="preserve"> (dvi</w:t>
                  </w:r>
                  <w:r w:rsidRPr="00FE6193">
                    <w:rPr>
                      <w:bCs/>
                      <w:color w:val="000000"/>
                      <w:sz w:val="22"/>
                      <w:szCs w:val="22"/>
                      <w:lang w:eastAsia="ar-SA"/>
                    </w:rPr>
                    <w:t>ejų</w:t>
                  </w:r>
                  <w:r w:rsidR="00D56576" w:rsidRPr="00FE6193">
                    <w:rPr>
                      <w:bCs/>
                      <w:color w:val="000000"/>
                      <w:sz w:val="22"/>
                      <w:szCs w:val="22"/>
                      <w:lang w:eastAsia="ar-SA"/>
                    </w:rPr>
                    <w:t>) mėnesi</w:t>
                  </w:r>
                  <w:r w:rsidRPr="00FE6193">
                    <w:rPr>
                      <w:bCs/>
                      <w:color w:val="000000"/>
                      <w:sz w:val="22"/>
                      <w:szCs w:val="22"/>
                      <w:lang w:eastAsia="ar-SA"/>
                    </w:rPr>
                    <w:t>ų</w:t>
                  </w:r>
                  <w:r w:rsidR="00D56576" w:rsidRPr="00FE6193">
                    <w:rPr>
                      <w:bCs/>
                      <w:color w:val="000000"/>
                      <w:sz w:val="22"/>
                      <w:szCs w:val="22"/>
                      <w:lang w:eastAsia="ar-SA"/>
                    </w:rPr>
                    <w:t>.</w:t>
                  </w:r>
                </w:p>
              </w:tc>
            </w:tr>
            <w:tr w:rsidR="00E6178F" w:rsidRPr="00FE6193" w14:paraId="1B2BB094" w14:textId="77777777" w:rsidTr="00560C72">
              <w:tc>
                <w:tcPr>
                  <w:tcW w:w="3577" w:type="dxa"/>
                  <w:tcBorders>
                    <w:top w:val="dashed" w:sz="4" w:space="0" w:color="auto"/>
                    <w:left w:val="nil"/>
                    <w:bottom w:val="dashed" w:sz="4" w:space="0" w:color="auto"/>
                    <w:right w:val="dashed" w:sz="4" w:space="0" w:color="auto"/>
                  </w:tcBorders>
                  <w:shd w:val="clear" w:color="auto" w:fill="auto"/>
                </w:tcPr>
                <w:p w14:paraId="29E0613A" w14:textId="22EF6962" w:rsidR="00E6178F" w:rsidRPr="00FE6193" w:rsidRDefault="00E6178F" w:rsidP="009B7B03">
                  <w:pPr>
                    <w:pStyle w:val="Stilius3"/>
                    <w:jc w:val="left"/>
                  </w:pPr>
                  <w:r w:rsidRPr="00FE6193">
                    <w:t>Delspinigiai dėl Darbų 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FFEBDCC" w14:textId="77777777" w:rsidR="00E6178F" w:rsidRPr="00FE6193" w:rsidRDefault="00E6178F" w:rsidP="00175A9A">
                  <w:pPr>
                    <w:pStyle w:val="Stilius3"/>
                    <w:jc w:val="center"/>
                  </w:pPr>
                  <w:r w:rsidRPr="00FE6193">
                    <w:t>6.7</w:t>
                  </w:r>
                </w:p>
              </w:tc>
              <w:tc>
                <w:tcPr>
                  <w:tcW w:w="4428" w:type="dxa"/>
                  <w:tcBorders>
                    <w:top w:val="dashed" w:sz="4" w:space="0" w:color="auto"/>
                    <w:left w:val="dashed" w:sz="4" w:space="0" w:color="auto"/>
                    <w:bottom w:val="dashed" w:sz="4" w:space="0" w:color="auto"/>
                    <w:right w:val="nil"/>
                  </w:tcBorders>
                  <w:shd w:val="clear" w:color="auto" w:fill="auto"/>
                </w:tcPr>
                <w:p w14:paraId="0AC3F8C7" w14:textId="310AB8A3" w:rsidR="00E6178F" w:rsidRPr="00FE6193" w:rsidRDefault="00397D25" w:rsidP="00397D25">
                  <w:pPr>
                    <w:pStyle w:val="Stilius3"/>
                  </w:pPr>
                  <w:r w:rsidRPr="00FE6193">
                    <w:rPr>
                      <w:iCs/>
                    </w:rPr>
                    <w:t xml:space="preserve">0,03 proc. </w:t>
                  </w:r>
                  <w:r w:rsidR="003C4A90" w:rsidRPr="00FE6193">
                    <w:rPr>
                      <w:iCs/>
                    </w:rPr>
                    <w:t xml:space="preserve">nuo neįvykdytų įsipareigojimų vertės </w:t>
                  </w:r>
                  <w:r w:rsidRPr="00FE6193">
                    <w:t>per dieną</w:t>
                  </w:r>
                </w:p>
              </w:tc>
            </w:tr>
            <w:tr w:rsidR="00E6178F" w:rsidRPr="00FE6193" w14:paraId="49C34A0D" w14:textId="77777777" w:rsidTr="00560C72">
              <w:tc>
                <w:tcPr>
                  <w:tcW w:w="3577" w:type="dxa"/>
                  <w:tcBorders>
                    <w:top w:val="dashed" w:sz="4" w:space="0" w:color="auto"/>
                    <w:left w:val="nil"/>
                    <w:bottom w:val="dashed" w:sz="4" w:space="0" w:color="auto"/>
                    <w:right w:val="dashed" w:sz="4" w:space="0" w:color="auto"/>
                  </w:tcBorders>
                  <w:shd w:val="clear" w:color="auto" w:fill="auto"/>
                </w:tcPr>
                <w:p w14:paraId="7621DFC6" w14:textId="77777777" w:rsidR="00E6178F" w:rsidRPr="00FE6193" w:rsidRDefault="000A7987" w:rsidP="009B7B03">
                  <w:pPr>
                    <w:pStyle w:val="Stilius3"/>
                    <w:jc w:val="left"/>
                  </w:pPr>
                  <w:r w:rsidRPr="00FE6193">
                    <w:t xml:space="preserve">Sutarties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C92B01C" w14:textId="77777777" w:rsidR="00E6178F" w:rsidRPr="00FE6193" w:rsidRDefault="00E6178F" w:rsidP="00175A9A">
                  <w:pPr>
                    <w:pStyle w:val="Stilius3"/>
                    <w:jc w:val="center"/>
                  </w:pPr>
                  <w:r w:rsidRPr="00FE6193">
                    <w:t>8.1.</w:t>
                  </w:r>
                </w:p>
              </w:tc>
              <w:tc>
                <w:tcPr>
                  <w:tcW w:w="4428" w:type="dxa"/>
                  <w:tcBorders>
                    <w:top w:val="dashed" w:sz="4" w:space="0" w:color="auto"/>
                    <w:left w:val="dashed" w:sz="4" w:space="0" w:color="auto"/>
                    <w:bottom w:val="dashed" w:sz="4" w:space="0" w:color="auto"/>
                    <w:right w:val="nil"/>
                  </w:tcBorders>
                  <w:shd w:val="clear" w:color="auto" w:fill="auto"/>
                </w:tcPr>
                <w:p w14:paraId="6E3D8925" w14:textId="0BAA7727" w:rsidR="00E6178F" w:rsidRPr="00FE6193" w:rsidRDefault="006F664D" w:rsidP="000E2D7A">
                  <w:pPr>
                    <w:pStyle w:val="Stilius3"/>
                    <w:spacing w:before="0"/>
                    <w:jc w:val="left"/>
                  </w:pPr>
                  <w:r w:rsidRPr="006F664D">
                    <w:rPr>
                      <w:b/>
                      <w:bCs/>
                    </w:rPr>
                    <w:t>698 740,62</w:t>
                  </w:r>
                  <w:r>
                    <w:t xml:space="preserve"> (šeši šimtai devyniasdešimt aštuoni tūkstančiai septyni šimtai keturiasdešimt eurų 62 ct) </w:t>
                  </w:r>
                  <w:r w:rsidRPr="006F664D">
                    <w:rPr>
                      <w:b/>
                      <w:bCs/>
                    </w:rPr>
                    <w:t>Eur su PVM</w:t>
                  </w:r>
                  <w:r w:rsidR="00E6178F" w:rsidRPr="00FE6193">
                    <w:t xml:space="preserve">, </w:t>
                  </w:r>
                </w:p>
              </w:tc>
            </w:tr>
            <w:tr w:rsidR="00E6178F" w:rsidRPr="00FE6193" w14:paraId="6F09813B" w14:textId="77777777" w:rsidTr="00560C72">
              <w:tc>
                <w:tcPr>
                  <w:tcW w:w="3577" w:type="dxa"/>
                  <w:tcBorders>
                    <w:top w:val="dashed" w:sz="4" w:space="0" w:color="auto"/>
                    <w:left w:val="nil"/>
                    <w:bottom w:val="dashed" w:sz="4" w:space="0" w:color="auto"/>
                    <w:right w:val="dashed" w:sz="4" w:space="0" w:color="auto"/>
                  </w:tcBorders>
                  <w:shd w:val="clear" w:color="auto" w:fill="auto"/>
                </w:tcPr>
                <w:p w14:paraId="63FCA711" w14:textId="77777777" w:rsidR="00E6178F" w:rsidRPr="00FE6193" w:rsidRDefault="00E6178F" w:rsidP="004A096D">
                  <w:pPr>
                    <w:pStyle w:val="Stilius3"/>
                    <w:ind w:left="62"/>
                    <w:jc w:val="left"/>
                  </w:pPr>
                  <w:r w:rsidRPr="00FE6193">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EA228EA" w14:textId="77777777" w:rsidR="00E6178F" w:rsidRPr="00FE6193" w:rsidRDefault="00E6178F" w:rsidP="00175A9A">
                  <w:pPr>
                    <w:pStyle w:val="Stilius3"/>
                    <w:jc w:val="center"/>
                  </w:pPr>
                  <w:r w:rsidRPr="00FE6193">
                    <w:t>8.1.</w:t>
                  </w:r>
                </w:p>
              </w:tc>
              <w:tc>
                <w:tcPr>
                  <w:tcW w:w="4428" w:type="dxa"/>
                  <w:tcBorders>
                    <w:top w:val="dashed" w:sz="4" w:space="0" w:color="auto"/>
                    <w:left w:val="dashed" w:sz="4" w:space="0" w:color="auto"/>
                    <w:bottom w:val="dashed" w:sz="4" w:space="0" w:color="auto"/>
                    <w:right w:val="nil"/>
                  </w:tcBorders>
                  <w:shd w:val="clear" w:color="auto" w:fill="auto"/>
                </w:tcPr>
                <w:p w14:paraId="095DD037" w14:textId="69B5A9D7" w:rsidR="00E6178F" w:rsidRPr="00FE6193" w:rsidRDefault="0026253A" w:rsidP="009A6A07">
                  <w:pPr>
                    <w:pStyle w:val="Stilius3"/>
                    <w:jc w:val="left"/>
                  </w:pPr>
                  <w:r>
                    <w:t xml:space="preserve">121 269,03 </w:t>
                  </w:r>
                  <w:r w:rsidR="009A6A07">
                    <w:t xml:space="preserve">(vienas šimtas dvidešimt vienas tūkstantis du šimtai šešiasdešimt devyni eurai 3 ct) </w:t>
                  </w:r>
                  <w:r>
                    <w:t>Eur</w:t>
                  </w:r>
                </w:p>
              </w:tc>
            </w:tr>
            <w:tr w:rsidR="00E6178F" w:rsidRPr="00FE6193" w14:paraId="55B0F600" w14:textId="77777777" w:rsidTr="00560C72">
              <w:tc>
                <w:tcPr>
                  <w:tcW w:w="3577" w:type="dxa"/>
                  <w:tcBorders>
                    <w:top w:val="dashed" w:sz="4" w:space="0" w:color="auto"/>
                    <w:left w:val="nil"/>
                    <w:bottom w:val="dashed" w:sz="4" w:space="0" w:color="auto"/>
                    <w:right w:val="dashed" w:sz="4" w:space="0" w:color="auto"/>
                  </w:tcBorders>
                  <w:shd w:val="clear" w:color="auto" w:fill="auto"/>
                </w:tcPr>
                <w:p w14:paraId="5AAF9790" w14:textId="77777777" w:rsidR="00E6178F" w:rsidRPr="00FE6193" w:rsidRDefault="00E6178F" w:rsidP="00154951">
                  <w:pPr>
                    <w:pStyle w:val="Stilius3"/>
                  </w:pPr>
                  <w:r w:rsidRPr="00FE6193">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D565524" w14:textId="77777777" w:rsidR="00E6178F" w:rsidRPr="00FE6193" w:rsidRDefault="00E6178F" w:rsidP="00175A9A">
                  <w:pPr>
                    <w:pStyle w:val="Stilius3"/>
                    <w:jc w:val="center"/>
                  </w:pPr>
                  <w:r w:rsidRPr="00FE6193">
                    <w:t>8.3.</w:t>
                  </w:r>
                </w:p>
              </w:tc>
              <w:tc>
                <w:tcPr>
                  <w:tcW w:w="4428" w:type="dxa"/>
                  <w:tcBorders>
                    <w:top w:val="dashed" w:sz="4" w:space="0" w:color="auto"/>
                    <w:left w:val="dashed" w:sz="4" w:space="0" w:color="auto"/>
                    <w:bottom w:val="dashed" w:sz="4" w:space="0" w:color="auto"/>
                    <w:right w:val="nil"/>
                  </w:tcBorders>
                  <w:shd w:val="clear" w:color="auto" w:fill="auto"/>
                </w:tcPr>
                <w:p w14:paraId="140D1A27" w14:textId="77777777" w:rsidR="00E6178F" w:rsidRPr="00FE6193" w:rsidRDefault="008306A6" w:rsidP="000E2D7A">
                  <w:pPr>
                    <w:pStyle w:val="Stilius3"/>
                    <w:jc w:val="left"/>
                  </w:pPr>
                  <w:r w:rsidRPr="00FE6193">
                    <w:t>Netaikoma</w:t>
                  </w:r>
                </w:p>
              </w:tc>
            </w:tr>
            <w:tr w:rsidR="00E6178F" w:rsidRPr="00FE6193" w14:paraId="26EB013C" w14:textId="77777777" w:rsidTr="00560C72">
              <w:tc>
                <w:tcPr>
                  <w:tcW w:w="3577" w:type="dxa"/>
                  <w:tcBorders>
                    <w:top w:val="dashed" w:sz="4" w:space="0" w:color="auto"/>
                    <w:left w:val="nil"/>
                    <w:bottom w:val="dashed" w:sz="4" w:space="0" w:color="auto"/>
                    <w:right w:val="dashed" w:sz="4" w:space="0" w:color="auto"/>
                  </w:tcBorders>
                  <w:shd w:val="clear" w:color="auto" w:fill="auto"/>
                </w:tcPr>
                <w:p w14:paraId="00DA41CF" w14:textId="77777777" w:rsidR="00E6178F" w:rsidRPr="00FE6193" w:rsidRDefault="00E6178F" w:rsidP="00154951">
                  <w:pPr>
                    <w:pStyle w:val="Stilius3"/>
                  </w:pPr>
                  <w:r w:rsidRPr="00FE6193">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01B5394" w14:textId="77777777" w:rsidR="00E6178F" w:rsidRPr="00FE6193" w:rsidRDefault="00E6178F" w:rsidP="00175A9A">
                  <w:pPr>
                    <w:pStyle w:val="Stilius3"/>
                    <w:jc w:val="center"/>
                  </w:pPr>
                  <w:r w:rsidRPr="00FE6193">
                    <w:t>8.3.</w:t>
                  </w:r>
                </w:p>
              </w:tc>
              <w:tc>
                <w:tcPr>
                  <w:tcW w:w="4428" w:type="dxa"/>
                  <w:tcBorders>
                    <w:top w:val="dashed" w:sz="4" w:space="0" w:color="auto"/>
                    <w:left w:val="dashed" w:sz="4" w:space="0" w:color="auto"/>
                    <w:bottom w:val="dashed" w:sz="4" w:space="0" w:color="auto"/>
                    <w:right w:val="nil"/>
                  </w:tcBorders>
                  <w:shd w:val="clear" w:color="auto" w:fill="auto"/>
                </w:tcPr>
                <w:p w14:paraId="43622324" w14:textId="77777777" w:rsidR="00E6178F" w:rsidRPr="00FE6193" w:rsidRDefault="008306A6" w:rsidP="000E2D7A">
                  <w:pPr>
                    <w:pStyle w:val="Stilius3"/>
                    <w:jc w:val="left"/>
                  </w:pPr>
                  <w:r w:rsidRPr="00FE6193">
                    <w:t>Netaikoma</w:t>
                  </w:r>
                </w:p>
              </w:tc>
            </w:tr>
            <w:tr w:rsidR="00E6178F" w:rsidRPr="00FE6193" w14:paraId="12D7A95A" w14:textId="77777777" w:rsidTr="00560C72">
              <w:trPr>
                <w:trHeight w:val="561"/>
              </w:trPr>
              <w:tc>
                <w:tcPr>
                  <w:tcW w:w="3577" w:type="dxa"/>
                  <w:tcBorders>
                    <w:top w:val="dashed" w:sz="4" w:space="0" w:color="auto"/>
                    <w:left w:val="nil"/>
                    <w:bottom w:val="dashed" w:sz="4" w:space="0" w:color="auto"/>
                    <w:right w:val="dashed" w:sz="4" w:space="0" w:color="auto"/>
                  </w:tcBorders>
                  <w:shd w:val="clear" w:color="auto" w:fill="auto"/>
                </w:tcPr>
                <w:p w14:paraId="209B1684" w14:textId="77777777" w:rsidR="00E6178F" w:rsidRPr="00FE6193" w:rsidRDefault="00E6178F" w:rsidP="009B7B03">
                  <w:pPr>
                    <w:pStyle w:val="Stilius3"/>
                    <w:jc w:val="left"/>
                  </w:pPr>
                  <w:r w:rsidRPr="00FE6193">
                    <w:t>Sulaikymo procentas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8BB96DF" w14:textId="77777777" w:rsidR="00E6178F" w:rsidRPr="00FE6193" w:rsidRDefault="00E6178F" w:rsidP="00175A9A">
                  <w:pPr>
                    <w:pStyle w:val="Stilius3"/>
                    <w:jc w:val="center"/>
                  </w:pPr>
                  <w:r w:rsidRPr="00FE6193">
                    <w:t>8.5</w:t>
                  </w:r>
                </w:p>
              </w:tc>
              <w:tc>
                <w:tcPr>
                  <w:tcW w:w="4428" w:type="dxa"/>
                  <w:tcBorders>
                    <w:top w:val="dashed" w:sz="4" w:space="0" w:color="auto"/>
                    <w:left w:val="dashed" w:sz="4" w:space="0" w:color="auto"/>
                    <w:bottom w:val="dashed" w:sz="4" w:space="0" w:color="auto"/>
                    <w:right w:val="nil"/>
                  </w:tcBorders>
                  <w:shd w:val="clear" w:color="auto" w:fill="auto"/>
                </w:tcPr>
                <w:p w14:paraId="2102AB3D" w14:textId="65727735" w:rsidR="00CD4738" w:rsidRPr="00FE6193" w:rsidRDefault="00B21956" w:rsidP="00CD4738">
                  <w:pPr>
                    <w:pStyle w:val="Stilius3"/>
                    <w:jc w:val="left"/>
                  </w:pPr>
                  <w:r w:rsidRPr="00FE6193">
                    <w:rPr>
                      <w:iCs/>
                    </w:rPr>
                    <w:t>5</w:t>
                  </w:r>
                  <w:r w:rsidR="00CD4738" w:rsidRPr="00FE6193">
                    <w:t xml:space="preserve"> </w:t>
                  </w:r>
                  <w:r w:rsidRPr="00FE6193">
                    <w:rPr>
                      <w:lang w:val="en-US"/>
                    </w:rPr>
                    <w:t>proc.</w:t>
                  </w:r>
                </w:p>
                <w:p w14:paraId="4F97EFCF" w14:textId="727EAAA9" w:rsidR="00E6178F" w:rsidRPr="00FE6193" w:rsidRDefault="00E6178F" w:rsidP="00CD4738">
                  <w:pPr>
                    <w:pStyle w:val="Stilius3"/>
                    <w:jc w:val="left"/>
                  </w:pPr>
                </w:p>
              </w:tc>
            </w:tr>
            <w:tr w:rsidR="00E6178F" w:rsidRPr="00FE6193" w14:paraId="006FF802" w14:textId="77777777" w:rsidTr="00560C72">
              <w:trPr>
                <w:trHeight w:val="512"/>
              </w:trPr>
              <w:tc>
                <w:tcPr>
                  <w:tcW w:w="3577" w:type="dxa"/>
                  <w:tcBorders>
                    <w:top w:val="dashed" w:sz="4" w:space="0" w:color="auto"/>
                    <w:left w:val="nil"/>
                    <w:bottom w:val="dashed" w:sz="4" w:space="0" w:color="auto"/>
                    <w:right w:val="dashed" w:sz="4" w:space="0" w:color="auto"/>
                  </w:tcBorders>
                  <w:shd w:val="clear" w:color="auto" w:fill="auto"/>
                </w:tcPr>
                <w:p w14:paraId="76888A4E" w14:textId="77777777" w:rsidR="00E6178F" w:rsidRPr="00FE6193" w:rsidRDefault="00E6178F" w:rsidP="009B7B03">
                  <w:pPr>
                    <w:pStyle w:val="Stilius3"/>
                    <w:jc w:val="left"/>
                  </w:pPr>
                  <w:r w:rsidRPr="00FE6193">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F2EBD68" w14:textId="77777777" w:rsidR="00E6178F" w:rsidRPr="00FE6193" w:rsidRDefault="00E6178F" w:rsidP="00175A9A">
                  <w:pPr>
                    <w:pStyle w:val="Stilius3"/>
                    <w:jc w:val="center"/>
                  </w:pPr>
                  <w:r w:rsidRPr="00FE6193">
                    <w:t>8.7.1</w:t>
                  </w:r>
                </w:p>
              </w:tc>
              <w:tc>
                <w:tcPr>
                  <w:tcW w:w="4428" w:type="dxa"/>
                  <w:tcBorders>
                    <w:top w:val="dashed" w:sz="4" w:space="0" w:color="auto"/>
                    <w:left w:val="dashed" w:sz="4" w:space="0" w:color="auto"/>
                    <w:bottom w:val="dashed" w:sz="4" w:space="0" w:color="auto"/>
                    <w:right w:val="nil"/>
                  </w:tcBorders>
                  <w:shd w:val="clear" w:color="auto" w:fill="auto"/>
                </w:tcPr>
                <w:p w14:paraId="6F252E59" w14:textId="77777777" w:rsidR="00E6178F" w:rsidRPr="00FE6193" w:rsidRDefault="008306A6" w:rsidP="000E2D7A">
                  <w:pPr>
                    <w:pStyle w:val="Stilius3"/>
                    <w:jc w:val="left"/>
                  </w:pPr>
                  <w:r w:rsidRPr="00FE6193">
                    <w:t>Netaikoma</w:t>
                  </w:r>
                </w:p>
              </w:tc>
            </w:tr>
            <w:tr w:rsidR="00E6178F" w:rsidRPr="00FE6193" w14:paraId="2B5742DC" w14:textId="77777777" w:rsidTr="00560C72">
              <w:trPr>
                <w:trHeight w:val="561"/>
              </w:trPr>
              <w:tc>
                <w:tcPr>
                  <w:tcW w:w="3577" w:type="dxa"/>
                  <w:tcBorders>
                    <w:top w:val="dashed" w:sz="4" w:space="0" w:color="auto"/>
                    <w:left w:val="nil"/>
                    <w:bottom w:val="dashed" w:sz="4" w:space="0" w:color="auto"/>
                    <w:right w:val="dashed" w:sz="4" w:space="0" w:color="auto"/>
                  </w:tcBorders>
                  <w:shd w:val="clear" w:color="auto" w:fill="auto"/>
                </w:tcPr>
                <w:p w14:paraId="628A18F3" w14:textId="77777777" w:rsidR="00E6178F" w:rsidRPr="00FE6193" w:rsidRDefault="00E6178F" w:rsidP="009B7B03">
                  <w:pPr>
                    <w:pStyle w:val="Stilius3"/>
                    <w:jc w:val="left"/>
                  </w:pPr>
                  <w:r w:rsidRPr="00FE6193">
                    <w:lastRenderedPageBreak/>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66EC1345" w14:textId="77777777" w:rsidR="00E6178F" w:rsidRPr="00FE6193" w:rsidRDefault="00E6178F" w:rsidP="00175A9A">
                  <w:pPr>
                    <w:pStyle w:val="Stilius3"/>
                    <w:jc w:val="center"/>
                  </w:pPr>
                  <w:r w:rsidRPr="00FE6193">
                    <w:t>8.7.2</w:t>
                  </w:r>
                </w:p>
              </w:tc>
              <w:tc>
                <w:tcPr>
                  <w:tcW w:w="4428" w:type="dxa"/>
                  <w:tcBorders>
                    <w:top w:val="dashed" w:sz="4" w:space="0" w:color="auto"/>
                    <w:left w:val="dashed" w:sz="4" w:space="0" w:color="auto"/>
                    <w:bottom w:val="dashed" w:sz="4" w:space="0" w:color="auto"/>
                    <w:right w:val="nil"/>
                  </w:tcBorders>
                  <w:shd w:val="clear" w:color="auto" w:fill="auto"/>
                </w:tcPr>
                <w:p w14:paraId="0F6A3588" w14:textId="7CBB9509" w:rsidR="00E6178F" w:rsidRPr="00FE6193" w:rsidRDefault="00FA56C9" w:rsidP="000E2D7A">
                  <w:pPr>
                    <w:pStyle w:val="Stilius3"/>
                    <w:jc w:val="left"/>
                  </w:pPr>
                  <w:r w:rsidRPr="00FE6193">
                    <w:t>60</w:t>
                  </w:r>
                  <w:r w:rsidR="00E6178F" w:rsidRPr="00FE6193">
                    <w:t xml:space="preserve"> </w:t>
                  </w:r>
                  <w:r w:rsidR="004D0644" w:rsidRPr="00FE6193">
                    <w:t xml:space="preserve">(šešiasdešimt) </w:t>
                  </w:r>
                  <w:r w:rsidR="00E6178F" w:rsidRPr="00FE6193">
                    <w:t>dienų</w:t>
                  </w:r>
                </w:p>
                <w:p w14:paraId="09AC2014" w14:textId="21C2BC3D" w:rsidR="002C5E21" w:rsidRPr="00FE6193" w:rsidRDefault="004D0644" w:rsidP="004D0644">
                  <w:pPr>
                    <w:pStyle w:val="Stilius3"/>
                  </w:pPr>
                  <w:r w:rsidRPr="00FE6193">
                    <w:t>Atsižvelgiant į tai, kad dalį Darbų</w:t>
                  </w:r>
                  <w:r w:rsidR="002C5E21" w:rsidRPr="00FE6193">
                    <w:t xml:space="preserve"> numatoma finansuoti iš</w:t>
                  </w:r>
                  <w:r w:rsidRPr="00FE6193">
                    <w:t xml:space="preserve"> Sutarties 2.2. punkte nurodytų </w:t>
                  </w:r>
                  <w:r w:rsidR="002C5E21" w:rsidRPr="00FE6193">
                    <w:t>projekt</w:t>
                  </w:r>
                  <w:r w:rsidRPr="00FE6193">
                    <w:t xml:space="preserve">ų </w:t>
                  </w:r>
                  <w:r w:rsidR="002C5E21" w:rsidRPr="00FE6193">
                    <w:t>lėšų,</w:t>
                  </w:r>
                  <w:r w:rsidRPr="00FE6193">
                    <w:t xml:space="preserve"> </w:t>
                  </w:r>
                  <w:r w:rsidR="002C5E21" w:rsidRPr="00FE6193">
                    <w:t xml:space="preserve">naudojant sąskaitų apmokėjimo būdą, kuriam reikalingi ilgesni nei 30 d. apmokėjimo terminai, </w:t>
                  </w:r>
                  <w:r w:rsidR="002C5E21" w:rsidRPr="00FE6193">
                    <w:rPr>
                      <w:lang w:eastAsia="ar-SA"/>
                    </w:rPr>
                    <w:t>todėl numatoma, kad s</w:t>
                  </w:r>
                  <w:r w:rsidR="002C5E21" w:rsidRPr="00FE6193">
                    <w:t xml:space="preserve">ąskaitos bus apmokamos ne vėliau kaip per 60 dienų nuo Darbų </w:t>
                  </w:r>
                  <w:r w:rsidR="00A50266" w:rsidRPr="00FE6193">
                    <w:t>(</w:t>
                  </w:r>
                  <w:r w:rsidR="00063E67" w:rsidRPr="00FE6193">
                    <w:t xml:space="preserve">ar </w:t>
                  </w:r>
                  <w:r w:rsidR="00A50266" w:rsidRPr="00FE6193">
                    <w:t xml:space="preserve">Paslaugų) </w:t>
                  </w:r>
                  <w:r w:rsidR="00FA56C9" w:rsidRPr="00FE6193">
                    <w:t>perdavimo-priėmimo</w:t>
                  </w:r>
                  <w:r w:rsidR="002C5E21" w:rsidRPr="00FE6193">
                    <w:t xml:space="preserve"> akto ir PVM sąskaitos faktūros pateikimo informacinėje sistemoje „E. sąskaita“ dienos.</w:t>
                  </w:r>
                </w:p>
              </w:tc>
            </w:tr>
            <w:tr w:rsidR="00E6178F" w:rsidRPr="00FE6193" w14:paraId="2E76F397" w14:textId="77777777" w:rsidTr="00560C72">
              <w:trPr>
                <w:trHeight w:val="838"/>
              </w:trPr>
              <w:tc>
                <w:tcPr>
                  <w:tcW w:w="3577" w:type="dxa"/>
                  <w:tcBorders>
                    <w:top w:val="dashed" w:sz="4" w:space="0" w:color="auto"/>
                    <w:left w:val="nil"/>
                    <w:bottom w:val="dashed" w:sz="4" w:space="0" w:color="auto"/>
                    <w:right w:val="dashed" w:sz="4" w:space="0" w:color="auto"/>
                  </w:tcBorders>
                  <w:shd w:val="clear" w:color="auto" w:fill="auto"/>
                </w:tcPr>
                <w:p w14:paraId="4DACB01D" w14:textId="77777777" w:rsidR="00E6178F" w:rsidRPr="00FE6193" w:rsidRDefault="00E6178F" w:rsidP="00154951">
                  <w:pPr>
                    <w:pStyle w:val="Stilius3"/>
                  </w:pPr>
                  <w:r w:rsidRPr="00FE6193">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4ED193B" w14:textId="77777777" w:rsidR="00E6178F" w:rsidRPr="00FE6193" w:rsidRDefault="00E6178F" w:rsidP="00175A9A">
                  <w:pPr>
                    <w:pStyle w:val="Stilius3"/>
                    <w:jc w:val="center"/>
                  </w:pPr>
                  <w:r w:rsidRPr="00FE6193">
                    <w:t>8.8</w:t>
                  </w:r>
                </w:p>
              </w:tc>
              <w:tc>
                <w:tcPr>
                  <w:tcW w:w="4428" w:type="dxa"/>
                  <w:tcBorders>
                    <w:top w:val="dashed" w:sz="4" w:space="0" w:color="auto"/>
                    <w:left w:val="dashed" w:sz="4" w:space="0" w:color="auto"/>
                    <w:bottom w:val="dashed" w:sz="4" w:space="0" w:color="auto"/>
                    <w:right w:val="nil"/>
                  </w:tcBorders>
                  <w:shd w:val="clear" w:color="auto" w:fill="auto"/>
                </w:tcPr>
                <w:p w14:paraId="46EDDE53" w14:textId="77777777" w:rsidR="00E6178F" w:rsidRPr="00FE6193" w:rsidRDefault="004A096D" w:rsidP="004A096D">
                  <w:pPr>
                    <w:pStyle w:val="Stilius3"/>
                  </w:pPr>
                  <w:r w:rsidRPr="00FE6193">
                    <w:rPr>
                      <w:iCs/>
                    </w:rPr>
                    <w:t>0,03 proc. nuo</w:t>
                  </w:r>
                  <w:r w:rsidRPr="00FE6193">
                    <w:rPr>
                      <w:i/>
                    </w:rPr>
                    <w:t xml:space="preserve"> </w:t>
                  </w:r>
                  <w:r w:rsidRPr="00FE6193">
                    <w:t>laiku neapmokėtos sumos per dieną</w:t>
                  </w:r>
                </w:p>
              </w:tc>
            </w:tr>
            <w:tr w:rsidR="00E6178F" w:rsidRPr="00FE6193" w14:paraId="698736BC" w14:textId="77777777" w:rsidTr="00560C72">
              <w:tc>
                <w:tcPr>
                  <w:tcW w:w="3577" w:type="dxa"/>
                  <w:tcBorders>
                    <w:top w:val="dashed" w:sz="4" w:space="0" w:color="auto"/>
                    <w:left w:val="nil"/>
                    <w:bottom w:val="dashed" w:sz="4" w:space="0" w:color="auto"/>
                    <w:right w:val="dashed" w:sz="4" w:space="0" w:color="auto"/>
                  </w:tcBorders>
                  <w:shd w:val="clear" w:color="auto" w:fill="auto"/>
                </w:tcPr>
                <w:p w14:paraId="246BAEBD" w14:textId="77777777" w:rsidR="00E6178F" w:rsidRPr="00FE6193" w:rsidRDefault="00E6178F" w:rsidP="009B7B03">
                  <w:pPr>
                    <w:pStyle w:val="Stilius3"/>
                    <w:jc w:val="left"/>
                  </w:pPr>
                  <w:r w:rsidRPr="00FE6193">
                    <w:t>Darbų garantinis terminas</w:t>
                  </w:r>
                </w:p>
                <w:p w14:paraId="521B5C0E" w14:textId="77777777" w:rsidR="00A9665F" w:rsidRPr="00FE6193" w:rsidRDefault="00A9665F" w:rsidP="009B7B03">
                  <w:pPr>
                    <w:pStyle w:val="Stilius3"/>
                    <w:jc w:val="left"/>
                  </w:pP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7EA7654A" w14:textId="77777777" w:rsidR="00E6178F" w:rsidRPr="00FE6193" w:rsidRDefault="00E6178F" w:rsidP="00175A9A">
                  <w:pPr>
                    <w:pStyle w:val="Stilius3"/>
                    <w:jc w:val="center"/>
                  </w:pPr>
                  <w:r w:rsidRPr="00FE6193">
                    <w:t>10.2</w:t>
                  </w:r>
                </w:p>
              </w:tc>
              <w:tc>
                <w:tcPr>
                  <w:tcW w:w="4428" w:type="dxa"/>
                  <w:tcBorders>
                    <w:top w:val="dashed" w:sz="4" w:space="0" w:color="auto"/>
                    <w:left w:val="dashed" w:sz="4" w:space="0" w:color="auto"/>
                    <w:bottom w:val="dashed" w:sz="4" w:space="0" w:color="auto"/>
                    <w:right w:val="nil"/>
                  </w:tcBorders>
                  <w:shd w:val="clear" w:color="auto" w:fill="auto"/>
                </w:tcPr>
                <w:p w14:paraId="76E5D0C6" w14:textId="77777777" w:rsidR="00A9665F" w:rsidRPr="00FE6193" w:rsidRDefault="00CE0D76" w:rsidP="00CE0D76">
                  <w:pPr>
                    <w:spacing w:after="120" w:line="240" w:lineRule="auto"/>
                    <w:jc w:val="both"/>
                    <w:rPr>
                      <w:rFonts w:ascii="Times New Roman" w:eastAsia="Times New Roman" w:hAnsi="Times New Roman"/>
                      <w:color w:val="000000"/>
                    </w:rPr>
                  </w:pPr>
                  <w:r w:rsidRPr="00FE6193">
                    <w:rPr>
                      <w:rFonts w:ascii="Times New Roman" w:eastAsia="Times New Roman" w:hAnsi="Times New Roman"/>
                      <w:color w:val="000000"/>
                      <w:lang w:eastAsia="lt-LT"/>
                    </w:rPr>
                    <w:t>Darbams (įskaitant jų rezultatus), paslėptiems statinio elementams, medžiagoms, įrangai suteikiama Lietuvos Respublikos civiliniame kodekse ir kituose teisės aktuose nustatyta garantija.</w:t>
                  </w:r>
                </w:p>
              </w:tc>
            </w:tr>
          </w:tbl>
          <w:p w14:paraId="034BBF6A" w14:textId="77777777" w:rsidR="00E6178F" w:rsidRPr="00FE6193" w:rsidRDefault="00E6178F" w:rsidP="009B7B03">
            <w:pPr>
              <w:pStyle w:val="Stilius3"/>
            </w:pPr>
          </w:p>
        </w:tc>
      </w:tr>
      <w:tr w:rsidR="001849C0" w:rsidRPr="00FE6193" w14:paraId="2DDB3817" w14:textId="77777777" w:rsidTr="007B57CF">
        <w:trPr>
          <w:trHeight w:val="2036"/>
        </w:trPr>
        <w:tc>
          <w:tcPr>
            <w:tcW w:w="885" w:type="dxa"/>
            <w:gridSpan w:val="3"/>
            <w:tcBorders>
              <w:top w:val="nil"/>
              <w:left w:val="nil"/>
              <w:bottom w:val="nil"/>
              <w:right w:val="nil"/>
            </w:tcBorders>
            <w:shd w:val="clear" w:color="auto" w:fill="auto"/>
          </w:tcPr>
          <w:p w14:paraId="35A1D38F" w14:textId="77777777" w:rsidR="00A9665F" w:rsidRPr="00FE6193" w:rsidRDefault="00A9665F" w:rsidP="00E6178F">
            <w:pPr>
              <w:pStyle w:val="Sraopastraipa1"/>
              <w:tabs>
                <w:tab w:val="num" w:pos="0"/>
              </w:tabs>
              <w:spacing w:before="200" w:after="0" w:line="240" w:lineRule="auto"/>
              <w:ind w:hanging="578"/>
              <w:jc w:val="both"/>
              <w:rPr>
                <w:rFonts w:ascii="Times New Roman" w:hAnsi="Times New Roman"/>
              </w:rPr>
            </w:pPr>
          </w:p>
        </w:tc>
        <w:tc>
          <w:tcPr>
            <w:tcW w:w="9212" w:type="dxa"/>
            <w:gridSpan w:val="2"/>
            <w:tcBorders>
              <w:top w:val="nil"/>
              <w:left w:val="nil"/>
              <w:bottom w:val="nil"/>
              <w:right w:val="nil"/>
            </w:tcBorders>
            <w:shd w:val="clear" w:color="auto" w:fill="auto"/>
          </w:tcPr>
          <w:tbl>
            <w:tblPr>
              <w:tblW w:w="8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428"/>
            </w:tblGrid>
            <w:tr w:rsidR="00A9665F" w:rsidRPr="00FE6193" w14:paraId="1A02F467" w14:textId="77777777" w:rsidTr="00560C72">
              <w:trPr>
                <w:trHeight w:val="744"/>
              </w:trPr>
              <w:tc>
                <w:tcPr>
                  <w:tcW w:w="3577" w:type="dxa"/>
                  <w:tcBorders>
                    <w:top w:val="dashed" w:sz="4" w:space="0" w:color="auto"/>
                    <w:left w:val="nil"/>
                    <w:bottom w:val="dashed" w:sz="4" w:space="0" w:color="auto"/>
                    <w:right w:val="dashed" w:sz="4" w:space="0" w:color="auto"/>
                  </w:tcBorders>
                  <w:shd w:val="clear" w:color="auto" w:fill="auto"/>
                  <w:vAlign w:val="center"/>
                </w:tcPr>
                <w:p w14:paraId="1C3DE916" w14:textId="3D55B006" w:rsidR="00A9665F" w:rsidRPr="00FE6193" w:rsidRDefault="009B7FCB" w:rsidP="00175A9A">
                  <w:pPr>
                    <w:pStyle w:val="Stilius3"/>
                    <w:spacing w:before="120"/>
                    <w:jc w:val="left"/>
                  </w:pPr>
                  <w:r w:rsidRPr="00FE6193">
                    <w:t>Banko garantijos arba laidavimo suma</w:t>
                  </w:r>
                  <w:r w:rsidR="00813BD1" w:rsidRPr="00FE6193">
                    <w:t xml:space="preserve"> (Sutarties įvykdymo užtikrinimas)</w:t>
                  </w:r>
                </w:p>
              </w:tc>
              <w:tc>
                <w:tcPr>
                  <w:tcW w:w="956" w:type="dxa"/>
                  <w:tcBorders>
                    <w:top w:val="dashed" w:sz="4" w:space="0" w:color="auto"/>
                    <w:left w:val="dashed" w:sz="4" w:space="0" w:color="auto"/>
                    <w:bottom w:val="dashed" w:sz="4" w:space="0" w:color="auto"/>
                    <w:right w:val="dashed" w:sz="4" w:space="0" w:color="auto"/>
                  </w:tcBorders>
                  <w:shd w:val="clear" w:color="auto" w:fill="auto"/>
                  <w:vAlign w:val="center"/>
                </w:tcPr>
                <w:p w14:paraId="0E23BAE0" w14:textId="77777777" w:rsidR="00A9665F" w:rsidRPr="00FE6193" w:rsidRDefault="00620A34" w:rsidP="00175A9A">
                  <w:pPr>
                    <w:pStyle w:val="Stilius3"/>
                    <w:jc w:val="center"/>
                  </w:pPr>
                  <w:r w:rsidRPr="00FE6193">
                    <w:t>10</w:t>
                  </w:r>
                  <w:r w:rsidR="00A9665F" w:rsidRPr="00FE6193">
                    <w:t>.1</w:t>
                  </w:r>
                </w:p>
              </w:tc>
              <w:tc>
                <w:tcPr>
                  <w:tcW w:w="4428" w:type="dxa"/>
                  <w:tcBorders>
                    <w:top w:val="dashed" w:sz="4" w:space="0" w:color="auto"/>
                    <w:left w:val="dashed" w:sz="4" w:space="0" w:color="auto"/>
                    <w:bottom w:val="dashed" w:sz="4" w:space="0" w:color="auto"/>
                    <w:right w:val="nil"/>
                  </w:tcBorders>
                  <w:shd w:val="clear" w:color="auto" w:fill="auto"/>
                  <w:vAlign w:val="center"/>
                </w:tcPr>
                <w:p w14:paraId="0BC4DA9A" w14:textId="245732AC" w:rsidR="00261A5D" w:rsidRPr="00FE6193" w:rsidRDefault="006F7371" w:rsidP="00175A9A">
                  <w:pPr>
                    <w:pStyle w:val="Stilius3"/>
                    <w:spacing w:before="120" w:after="120"/>
                    <w:rPr>
                      <w:iCs/>
                    </w:rPr>
                  </w:pPr>
                  <w:r w:rsidRPr="00FE6193">
                    <w:t xml:space="preserve">5 proc. </w:t>
                  </w:r>
                  <w:r w:rsidR="00F50F0A" w:rsidRPr="00FE6193">
                    <w:t>p</w:t>
                  </w:r>
                  <w:r w:rsidR="00E76F13" w:rsidRPr="00FE6193">
                    <w:t xml:space="preserve">radinės </w:t>
                  </w:r>
                  <w:r w:rsidR="00F50F0A" w:rsidRPr="00FE6193">
                    <w:t>S</w:t>
                  </w:r>
                  <w:r w:rsidRPr="00FE6193">
                    <w:t>utarties vertės be PVM.</w:t>
                  </w:r>
                </w:p>
              </w:tc>
            </w:tr>
            <w:tr w:rsidR="00A9665F" w:rsidRPr="00FE6193" w14:paraId="7E797F2F" w14:textId="77777777" w:rsidTr="00560C72">
              <w:tc>
                <w:tcPr>
                  <w:tcW w:w="3577" w:type="dxa"/>
                  <w:tcBorders>
                    <w:top w:val="dashed" w:sz="4" w:space="0" w:color="auto"/>
                    <w:left w:val="nil"/>
                    <w:bottom w:val="dashed" w:sz="4" w:space="0" w:color="auto"/>
                    <w:right w:val="dashed" w:sz="4" w:space="0" w:color="auto"/>
                  </w:tcBorders>
                  <w:shd w:val="clear" w:color="auto" w:fill="auto"/>
                  <w:vAlign w:val="center"/>
                </w:tcPr>
                <w:p w14:paraId="7E66DE91" w14:textId="77777777" w:rsidR="00A9665F" w:rsidRPr="00FE6193" w:rsidRDefault="00A9665F" w:rsidP="00154951">
                  <w:pPr>
                    <w:pStyle w:val="Stilius3"/>
                    <w:spacing w:before="0"/>
                  </w:pPr>
                  <w:r w:rsidRPr="00FE6193">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vAlign w:val="center"/>
                </w:tcPr>
                <w:p w14:paraId="4B7567FF" w14:textId="77777777" w:rsidR="00A9665F" w:rsidRPr="00FE6193" w:rsidRDefault="00620A34" w:rsidP="00175A9A">
                  <w:pPr>
                    <w:pStyle w:val="Stilius3"/>
                    <w:jc w:val="center"/>
                  </w:pPr>
                  <w:r w:rsidRPr="00FE6193">
                    <w:t>7</w:t>
                  </w:r>
                  <w:r w:rsidR="00A9665F" w:rsidRPr="00FE6193">
                    <w:t>.1</w:t>
                  </w:r>
                </w:p>
              </w:tc>
              <w:tc>
                <w:tcPr>
                  <w:tcW w:w="4428" w:type="dxa"/>
                  <w:tcBorders>
                    <w:top w:val="dashed" w:sz="4" w:space="0" w:color="auto"/>
                    <w:left w:val="dashed" w:sz="4" w:space="0" w:color="auto"/>
                    <w:bottom w:val="dashed" w:sz="4" w:space="0" w:color="auto"/>
                    <w:right w:val="nil"/>
                  </w:tcBorders>
                  <w:shd w:val="clear" w:color="auto" w:fill="auto"/>
                  <w:vAlign w:val="center"/>
                </w:tcPr>
                <w:p w14:paraId="72237D45" w14:textId="0A03CDF0" w:rsidR="00A9665F" w:rsidRPr="00FE6193" w:rsidRDefault="00A9665F" w:rsidP="005355E2">
                  <w:pPr>
                    <w:spacing w:after="0" w:line="240" w:lineRule="auto"/>
                    <w:jc w:val="both"/>
                    <w:rPr>
                      <w:rFonts w:ascii="Times New Roman" w:hAnsi="Times New Roman"/>
                      <w:color w:val="000000"/>
                      <w:spacing w:val="1"/>
                    </w:rPr>
                  </w:pPr>
                  <w:r w:rsidRPr="00FE6193">
                    <w:rPr>
                      <w:rFonts w:ascii="Times New Roman" w:hAnsi="Times New Roman"/>
                      <w:color w:val="000000"/>
                      <w:spacing w:val="1"/>
                    </w:rPr>
                    <w:t>–</w:t>
                  </w:r>
                  <w:r w:rsidR="00DC1E44" w:rsidRPr="00FE6193">
                    <w:rPr>
                      <w:rFonts w:ascii="Times New Roman" w:hAnsi="Times New Roman"/>
                      <w:color w:val="000000"/>
                      <w:spacing w:val="1"/>
                    </w:rPr>
                    <w:t xml:space="preserve"> L</w:t>
                  </w:r>
                  <w:r w:rsidRPr="00FE6193">
                    <w:rPr>
                      <w:rFonts w:ascii="Times New Roman" w:hAnsi="Times New Roman"/>
                      <w:color w:val="000000"/>
                      <w:spacing w:val="1"/>
                    </w:rPr>
                    <w:t xml:space="preserve">aidavimas (kartu su </w:t>
                  </w:r>
                  <w:r w:rsidR="009B7FCB" w:rsidRPr="00FE6193">
                    <w:rPr>
                      <w:rFonts w:ascii="Times New Roman" w:hAnsi="Times New Roman"/>
                      <w:color w:val="000000"/>
                      <w:spacing w:val="1"/>
                    </w:rPr>
                    <w:t>laidavimo draudimo</w:t>
                  </w:r>
                  <w:r w:rsidR="00DC1E44" w:rsidRPr="00FE6193">
                    <w:rPr>
                      <w:rFonts w:ascii="Times New Roman" w:hAnsi="Times New Roman"/>
                      <w:color w:val="000000"/>
                      <w:spacing w:val="1"/>
                    </w:rPr>
                    <w:t xml:space="preserve"> </w:t>
                  </w:r>
                  <w:r w:rsidRPr="00FE6193">
                    <w:rPr>
                      <w:rFonts w:ascii="Times New Roman" w:hAnsi="Times New Roman"/>
                      <w:color w:val="000000"/>
                      <w:spacing w:val="1"/>
                    </w:rPr>
                    <w:t xml:space="preserve">apmokėjimą įrodančia dokumento kopija), išduotas draudimo bendrovės, arba </w:t>
                  </w:r>
                </w:p>
                <w:p w14:paraId="5689C5E3" w14:textId="4145B796" w:rsidR="00A9665F" w:rsidRPr="00FE6193" w:rsidRDefault="00A9665F" w:rsidP="005355E2">
                  <w:pPr>
                    <w:pStyle w:val="Stilius3"/>
                    <w:spacing w:before="0"/>
                  </w:pPr>
                  <w:r w:rsidRPr="00FE6193">
                    <w:rPr>
                      <w:color w:val="000000"/>
                      <w:spacing w:val="1"/>
                    </w:rPr>
                    <w:t>– garantija, išduota kredito įstaigos</w:t>
                  </w:r>
                  <w:r w:rsidR="00A105AF" w:rsidRPr="00FE6193">
                    <w:rPr>
                      <w:color w:val="000000"/>
                      <w:spacing w:val="1"/>
                    </w:rPr>
                    <w:t>.</w:t>
                  </w:r>
                </w:p>
              </w:tc>
            </w:tr>
            <w:tr w:rsidR="005355E2" w:rsidRPr="00FE6193" w14:paraId="1C7D27A5" w14:textId="77777777" w:rsidTr="005355E2">
              <w:trPr>
                <w:trHeight w:val="2178"/>
              </w:trPr>
              <w:tc>
                <w:tcPr>
                  <w:tcW w:w="3577" w:type="dxa"/>
                  <w:tcBorders>
                    <w:top w:val="dashed" w:sz="4" w:space="0" w:color="auto"/>
                    <w:left w:val="nil"/>
                    <w:bottom w:val="dashed" w:sz="4" w:space="0" w:color="auto"/>
                    <w:right w:val="dashed" w:sz="4" w:space="0" w:color="auto"/>
                  </w:tcBorders>
                  <w:shd w:val="clear" w:color="auto" w:fill="auto"/>
                  <w:vAlign w:val="center"/>
                </w:tcPr>
                <w:p w14:paraId="267945F6" w14:textId="0930F5AC" w:rsidR="005355E2" w:rsidRPr="00FE6193" w:rsidRDefault="005355E2" w:rsidP="00154951">
                  <w:pPr>
                    <w:pStyle w:val="Stilius3"/>
                    <w:spacing w:before="0"/>
                  </w:pPr>
                  <w:r w:rsidRPr="00FE6193">
                    <w:t>Pasitelkiamų Subrangovų sąrašas:</w:t>
                  </w:r>
                </w:p>
              </w:tc>
              <w:tc>
                <w:tcPr>
                  <w:tcW w:w="956" w:type="dxa"/>
                  <w:tcBorders>
                    <w:top w:val="dashed" w:sz="4" w:space="0" w:color="auto"/>
                    <w:left w:val="dashed" w:sz="4" w:space="0" w:color="auto"/>
                    <w:bottom w:val="dashed" w:sz="4" w:space="0" w:color="auto"/>
                    <w:right w:val="dashed" w:sz="4" w:space="0" w:color="auto"/>
                  </w:tcBorders>
                  <w:shd w:val="clear" w:color="auto" w:fill="auto"/>
                  <w:vAlign w:val="center"/>
                </w:tcPr>
                <w:p w14:paraId="7DE1635E" w14:textId="77777777" w:rsidR="005355E2" w:rsidRPr="00FE6193" w:rsidRDefault="005355E2" w:rsidP="005355E2">
                  <w:pPr>
                    <w:pStyle w:val="Stilius3"/>
                    <w:spacing w:before="0"/>
                    <w:jc w:val="center"/>
                  </w:pPr>
                  <w:r w:rsidRPr="00FE6193">
                    <w:t>3.2.4;</w:t>
                  </w:r>
                </w:p>
                <w:p w14:paraId="157DC55D" w14:textId="77D89F97" w:rsidR="005355E2" w:rsidRPr="00FE6193" w:rsidRDefault="005355E2" w:rsidP="005355E2">
                  <w:pPr>
                    <w:pStyle w:val="Stilius3"/>
                    <w:spacing w:before="0"/>
                    <w:jc w:val="center"/>
                  </w:pPr>
                  <w:r w:rsidRPr="00FE6193">
                    <w:t>5.</w:t>
                  </w:r>
                  <w:r w:rsidR="009C7420" w:rsidRPr="00FE6193">
                    <w:t>19</w:t>
                  </w:r>
                </w:p>
              </w:tc>
              <w:tc>
                <w:tcPr>
                  <w:tcW w:w="4428" w:type="dxa"/>
                  <w:tcBorders>
                    <w:top w:val="dashed" w:sz="4" w:space="0" w:color="auto"/>
                    <w:left w:val="dashed" w:sz="4" w:space="0" w:color="auto"/>
                    <w:bottom w:val="dashed" w:sz="4" w:space="0" w:color="auto"/>
                    <w:right w:val="nil"/>
                  </w:tcBorders>
                  <w:shd w:val="clear" w:color="auto" w:fill="auto"/>
                  <w:vAlign w:val="center"/>
                </w:tcPr>
                <w:p w14:paraId="0F415EE0" w14:textId="77777777" w:rsidR="00D76155" w:rsidRDefault="005355E2" w:rsidP="00CE77E8">
                  <w:pPr>
                    <w:pStyle w:val="Stilius3"/>
                    <w:spacing w:before="0"/>
                  </w:pPr>
                  <w:r w:rsidRPr="00FE6193">
                    <w:t xml:space="preserve">Darbų </w:t>
                  </w:r>
                  <w:r w:rsidR="00A50266" w:rsidRPr="00FE6193">
                    <w:t>(</w:t>
                  </w:r>
                  <w:r w:rsidR="00063E67" w:rsidRPr="00FE6193">
                    <w:t xml:space="preserve">ar </w:t>
                  </w:r>
                  <w:r w:rsidR="00A50266" w:rsidRPr="00FE6193">
                    <w:t xml:space="preserve">Paslaugų) </w:t>
                  </w:r>
                  <w:r w:rsidRPr="00FE6193">
                    <w:t xml:space="preserve">atlikimui Rangovas pasitelkia šį (-iuos) pasiūlyme nurodytą (-us) Subrangovą (-us): </w:t>
                  </w:r>
                </w:p>
                <w:p w14:paraId="44F537E1" w14:textId="77777777" w:rsidR="00A03D79" w:rsidRDefault="00D76155" w:rsidP="00CE77E8">
                  <w:pPr>
                    <w:pStyle w:val="Stilius3"/>
                    <w:spacing w:before="0"/>
                  </w:pPr>
                  <w:r>
                    <w:t xml:space="preserve">1) </w:t>
                  </w:r>
                  <w:r w:rsidRPr="00851661">
                    <w:rPr>
                      <w:b/>
                      <w:bCs/>
                    </w:rPr>
                    <w:t>UAB „Inžinieriai“</w:t>
                  </w:r>
                  <w:r>
                    <w:t xml:space="preserve">, </w:t>
                  </w:r>
                  <w:r w:rsidR="00A03D79">
                    <w:t>į. k. 304915361, Kovo 11-osios g. 110-66, Kaunas, perduodama Sutarties dalis – 42 proc., t. y. perduodamos šios Sutarties objekto dalys:</w:t>
                  </w:r>
                </w:p>
                <w:p w14:paraId="1BBC1AD1" w14:textId="10105E28" w:rsidR="00D76155" w:rsidRPr="00D76155" w:rsidRDefault="00A03D79" w:rsidP="00CE77E8">
                  <w:pPr>
                    <w:pStyle w:val="Stilius3"/>
                    <w:spacing w:before="0"/>
                  </w:pPr>
                  <w:r>
                    <w:rPr>
                      <w:bCs/>
                    </w:rPr>
                    <w:t xml:space="preserve">- </w:t>
                  </w:r>
                  <w:r w:rsidR="00D76155" w:rsidRPr="00D76155">
                    <w:rPr>
                      <w:bCs/>
                    </w:rPr>
                    <w:t>mechanikos darbai (</w:t>
                  </w:r>
                  <w:r w:rsidR="00D76155" w:rsidRPr="00D76155">
                    <w:t>statinio vandentiekio ir nuotekų šalinimo inžinerinių sistemų įrengimas</w:t>
                  </w:r>
                  <w:r>
                    <w:t>;</w:t>
                  </w:r>
                  <w:r w:rsidR="00D76155" w:rsidRPr="00D76155">
                    <w:t xml:space="preserve"> statinio šildymo, vėdinimo ir oro kondicionavimo inžinerinių sistemų įrengimas);</w:t>
                  </w:r>
                </w:p>
                <w:p w14:paraId="49EEC2F9" w14:textId="133D7F22" w:rsidR="00D76155" w:rsidRPr="009E5F16" w:rsidRDefault="00A03D79" w:rsidP="00CE77E8">
                  <w:pPr>
                    <w:widowControl w:val="0"/>
                    <w:tabs>
                      <w:tab w:val="left" w:pos="321"/>
                      <w:tab w:val="left" w:pos="605"/>
                    </w:tabs>
                    <w:autoSpaceDE w:val="0"/>
                    <w:adjustRightInd w:val="0"/>
                    <w:spacing w:after="0" w:line="240" w:lineRule="auto"/>
                    <w:jc w:val="both"/>
                    <w:rPr>
                      <w:rFonts w:ascii="Times New Roman" w:hAnsi="Times New Roman"/>
                    </w:rPr>
                  </w:pPr>
                  <w:r>
                    <w:rPr>
                      <w:rFonts w:ascii="Times New Roman" w:hAnsi="Times New Roman"/>
                    </w:rPr>
                    <w:t xml:space="preserve">- </w:t>
                  </w:r>
                  <w:r w:rsidR="00D76155" w:rsidRPr="00D76155">
                    <w:rPr>
                      <w:rFonts w:ascii="Times New Roman" w:hAnsi="Times New Roman"/>
                    </w:rPr>
                    <w:t>elektrotechnikos darbai (statinio  elektros inžinerinių sistemų įrengimas</w:t>
                  </w:r>
                  <w:r>
                    <w:rPr>
                      <w:rFonts w:ascii="Times New Roman" w:hAnsi="Times New Roman"/>
                    </w:rPr>
                    <w:t>;</w:t>
                  </w:r>
                  <w:r w:rsidR="00D76155" w:rsidRPr="00D76155">
                    <w:rPr>
                      <w:rFonts w:ascii="Times New Roman" w:hAnsi="Times New Roman"/>
                    </w:rPr>
                    <w:t xml:space="preserve"> procesų valdymo ir automatizavimo sistemų įrengimas</w:t>
                  </w:r>
                  <w:r>
                    <w:rPr>
                      <w:rFonts w:ascii="Times New Roman" w:hAnsi="Times New Roman"/>
                    </w:rPr>
                    <w:t xml:space="preserve">; </w:t>
                  </w:r>
                  <w:r w:rsidR="00D76155" w:rsidRPr="00D76155">
                    <w:rPr>
                      <w:rFonts w:ascii="Times New Roman" w:hAnsi="Times New Roman"/>
                    </w:rPr>
                    <w:t>statinio nuotolinio ryšio (telekomunikacijų) inžinerinių sistemų įrengimas);</w:t>
                  </w:r>
                  <w:r>
                    <w:rPr>
                      <w:rFonts w:ascii="Times New Roman" w:hAnsi="Times New Roman"/>
                    </w:rPr>
                    <w:t xml:space="preserve"> </w:t>
                  </w:r>
                  <w:r w:rsidR="00D76155" w:rsidRPr="00D76155">
                    <w:rPr>
                      <w:rFonts w:ascii="Times New Roman" w:hAnsi="Times New Roman"/>
                    </w:rPr>
                    <w:t xml:space="preserve">statinio apsauginės signalizacijos, gaisrinės saugos (signalizacijos) </w:t>
                  </w:r>
                  <w:r w:rsidR="00D76155" w:rsidRPr="009E5F16">
                    <w:rPr>
                      <w:rFonts w:ascii="Times New Roman" w:hAnsi="Times New Roman"/>
                    </w:rPr>
                    <w:t>inžinerinių sistemų įrengimas</w:t>
                  </w:r>
                  <w:r w:rsidR="009E5F16" w:rsidRPr="009E5F16">
                    <w:rPr>
                      <w:rFonts w:ascii="Times New Roman" w:hAnsi="Times New Roman"/>
                    </w:rPr>
                    <w:t>)</w:t>
                  </w:r>
                  <w:r w:rsidR="00D76155" w:rsidRPr="009E5F16">
                    <w:rPr>
                      <w:rFonts w:ascii="Times New Roman" w:hAnsi="Times New Roman"/>
                    </w:rPr>
                    <w:t>.</w:t>
                  </w:r>
                </w:p>
                <w:p w14:paraId="15092FD8" w14:textId="73F3FB84" w:rsidR="005355E2" w:rsidRPr="00CE77E8" w:rsidRDefault="009E5F16" w:rsidP="00CE77E8">
                  <w:pPr>
                    <w:widowControl w:val="0"/>
                    <w:tabs>
                      <w:tab w:val="left" w:pos="321"/>
                      <w:tab w:val="left" w:pos="605"/>
                    </w:tabs>
                    <w:autoSpaceDE w:val="0"/>
                    <w:adjustRightInd w:val="0"/>
                    <w:spacing w:after="0" w:line="240" w:lineRule="auto"/>
                    <w:jc w:val="both"/>
                    <w:rPr>
                      <w:rFonts w:ascii="Times New Roman" w:hAnsi="Times New Roman"/>
                    </w:rPr>
                  </w:pPr>
                  <w:r w:rsidRPr="009E5F16">
                    <w:rPr>
                      <w:rFonts w:ascii="Times New Roman" w:hAnsi="Times New Roman"/>
                    </w:rPr>
                    <w:t xml:space="preserve">2) </w:t>
                  </w:r>
                  <w:r w:rsidR="00851661" w:rsidRPr="00851661">
                    <w:rPr>
                      <w:rFonts w:ascii="Times New Roman" w:hAnsi="Times New Roman"/>
                      <w:b/>
                      <w:bCs/>
                    </w:rPr>
                    <w:t>UAB  „Statinių projektavimo biuras“</w:t>
                  </w:r>
                  <w:r w:rsidR="00851661">
                    <w:rPr>
                      <w:rFonts w:ascii="Times New Roman" w:hAnsi="Times New Roman"/>
                    </w:rPr>
                    <w:t>, į. k.</w:t>
                  </w:r>
                  <w:r w:rsidR="00EE2C18">
                    <w:rPr>
                      <w:rFonts w:ascii="Times New Roman" w:hAnsi="Times New Roman"/>
                    </w:rPr>
                    <w:t xml:space="preserve"> 147680287, J. Zikaro g. 41A, Panevėžys, perduodama Sutarties dalis – 1,2 proc., t. y. perduodamos šios Sutarties objekto dalys: Darbo projekto parengimas (5-ioms dalims: bendroji dalis, sklypo plano dalis, apsauginė dalis, gaisrinės signalizacijos dalis, elektroninių ryšių dalis).</w:t>
                  </w:r>
                  <w:r w:rsidR="00851661">
                    <w:rPr>
                      <w:rFonts w:ascii="Times New Roman" w:hAnsi="Times New Roman"/>
                    </w:rPr>
                    <w:t xml:space="preserve"> </w:t>
                  </w:r>
                </w:p>
              </w:tc>
            </w:tr>
          </w:tbl>
          <w:p w14:paraId="16113998" w14:textId="77777777" w:rsidR="00A9665F" w:rsidRPr="00FE6193" w:rsidRDefault="00A9665F" w:rsidP="009B7B03">
            <w:pPr>
              <w:pStyle w:val="Stilius3"/>
              <w:rPr>
                <w:i/>
              </w:rPr>
            </w:pPr>
          </w:p>
        </w:tc>
      </w:tr>
      <w:tr w:rsidR="00CE71A4" w:rsidRPr="00FE6193" w14:paraId="11D150CA" w14:textId="77777777" w:rsidTr="0026173F">
        <w:tc>
          <w:tcPr>
            <w:tcW w:w="10097" w:type="dxa"/>
            <w:gridSpan w:val="5"/>
            <w:tcBorders>
              <w:top w:val="nil"/>
              <w:left w:val="nil"/>
              <w:bottom w:val="nil"/>
              <w:right w:val="nil"/>
            </w:tcBorders>
          </w:tcPr>
          <w:p w14:paraId="69FA5FE6" w14:textId="52F54664" w:rsidR="005402E7" w:rsidRDefault="005402E7" w:rsidP="00DB4905">
            <w:pPr>
              <w:pStyle w:val="Stilius1"/>
              <w:ind w:left="0" w:firstLine="0"/>
              <w:jc w:val="left"/>
            </w:pPr>
          </w:p>
          <w:p w14:paraId="269A4990" w14:textId="0804EDFC" w:rsidR="00C77F8F" w:rsidRDefault="00C77F8F" w:rsidP="00DB4905">
            <w:pPr>
              <w:pStyle w:val="Stilius1"/>
              <w:ind w:left="0" w:firstLine="0"/>
              <w:jc w:val="left"/>
            </w:pPr>
          </w:p>
          <w:p w14:paraId="402A99C3" w14:textId="77777777" w:rsidR="00C77F8F" w:rsidRPr="00FE6193" w:rsidRDefault="00C77F8F" w:rsidP="00DB4905">
            <w:pPr>
              <w:pStyle w:val="Stilius1"/>
              <w:ind w:left="0" w:firstLine="0"/>
              <w:jc w:val="left"/>
            </w:pPr>
          </w:p>
          <w:p w14:paraId="77BFBD62" w14:textId="25F3CF9F" w:rsidR="00CE71A4" w:rsidRPr="00FE6193" w:rsidRDefault="00152089" w:rsidP="00D31438">
            <w:pPr>
              <w:pStyle w:val="Stilius1"/>
            </w:pPr>
            <w:r w:rsidRPr="00FE6193">
              <w:lastRenderedPageBreak/>
              <w:t xml:space="preserve">4. </w:t>
            </w:r>
            <w:r w:rsidR="00CE71A4" w:rsidRPr="00FE6193">
              <w:t>UŽSAKOVO TEISĖS, PAREIGOS IR ATSAKOMYBĖ</w:t>
            </w:r>
          </w:p>
        </w:tc>
      </w:tr>
      <w:tr w:rsidR="001849C0" w:rsidRPr="00FE6193" w14:paraId="358961EE" w14:textId="77777777" w:rsidTr="007B57CF">
        <w:tc>
          <w:tcPr>
            <w:tcW w:w="885" w:type="dxa"/>
            <w:gridSpan w:val="3"/>
            <w:tcBorders>
              <w:top w:val="nil"/>
              <w:left w:val="nil"/>
              <w:bottom w:val="nil"/>
              <w:right w:val="nil"/>
            </w:tcBorders>
          </w:tcPr>
          <w:p w14:paraId="26151659" w14:textId="77777777" w:rsidR="00FF0C11" w:rsidRPr="00FE6193" w:rsidRDefault="00FF0C11">
            <w:pPr>
              <w:numPr>
                <w:ilvl w:val="0"/>
                <w:numId w:val="3"/>
              </w:numPr>
              <w:spacing w:before="200" w:after="0"/>
              <w:ind w:hanging="578"/>
              <w:rPr>
                <w:rFonts w:ascii="Times New Roman" w:hAnsi="Times New Roman"/>
              </w:rPr>
            </w:pPr>
          </w:p>
        </w:tc>
        <w:tc>
          <w:tcPr>
            <w:tcW w:w="9212" w:type="dxa"/>
            <w:gridSpan w:val="2"/>
            <w:tcBorders>
              <w:top w:val="nil"/>
              <w:left w:val="nil"/>
              <w:bottom w:val="nil"/>
              <w:right w:val="nil"/>
            </w:tcBorders>
          </w:tcPr>
          <w:p w14:paraId="12071A51" w14:textId="77777777" w:rsidR="00FF0C11" w:rsidRPr="00FE6193" w:rsidRDefault="002B052E" w:rsidP="00FD7FA6">
            <w:pPr>
              <w:pStyle w:val="Stilius3"/>
            </w:pPr>
            <w:r w:rsidRPr="00FE6193">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1849C0" w:rsidRPr="00FE6193" w14:paraId="5AC5C3E9" w14:textId="77777777" w:rsidTr="007B57CF">
        <w:tc>
          <w:tcPr>
            <w:tcW w:w="885" w:type="dxa"/>
            <w:gridSpan w:val="3"/>
            <w:tcBorders>
              <w:top w:val="nil"/>
              <w:left w:val="nil"/>
              <w:bottom w:val="nil"/>
              <w:right w:val="nil"/>
            </w:tcBorders>
          </w:tcPr>
          <w:p w14:paraId="727EAC64" w14:textId="77777777" w:rsidR="00E75375" w:rsidRPr="00FE6193" w:rsidRDefault="00E75375">
            <w:pPr>
              <w:numPr>
                <w:ilvl w:val="0"/>
                <w:numId w:val="3"/>
              </w:numPr>
              <w:spacing w:before="200" w:after="0"/>
              <w:ind w:hanging="578"/>
              <w:rPr>
                <w:rFonts w:ascii="Times New Roman" w:hAnsi="Times New Roman"/>
              </w:rPr>
            </w:pPr>
          </w:p>
        </w:tc>
        <w:tc>
          <w:tcPr>
            <w:tcW w:w="9212" w:type="dxa"/>
            <w:gridSpan w:val="2"/>
            <w:tcBorders>
              <w:top w:val="nil"/>
              <w:left w:val="nil"/>
              <w:bottom w:val="nil"/>
              <w:right w:val="nil"/>
            </w:tcBorders>
          </w:tcPr>
          <w:p w14:paraId="00A87CBB" w14:textId="13913775" w:rsidR="00E75375" w:rsidRPr="00FE6193" w:rsidRDefault="00C47333" w:rsidP="00305AB2">
            <w:pPr>
              <w:pStyle w:val="Stilius3"/>
            </w:pPr>
            <w:r w:rsidRPr="00FE6193">
              <w:t xml:space="preserve">Užsakovas turi teisę bet kuriuo metu tikrinti Darbų eigą ir kokybę, Rangovo tiekiamų </w:t>
            </w:r>
            <w:r w:rsidR="0021716B" w:rsidRPr="00FE6193">
              <w:t>M</w:t>
            </w:r>
            <w:r w:rsidRPr="00FE6193">
              <w:t xml:space="preserve">edžiagų kokybę, </w:t>
            </w:r>
            <w:r w:rsidR="0021716B" w:rsidRPr="00FE6193">
              <w:t>M</w:t>
            </w:r>
            <w:r w:rsidRPr="00FE6193">
              <w:t xml:space="preserve">edžiagų naudojimą, o pastebėjęs nukrypimus nuo Sutarties sąlygų, bloginančius Darbų rezultato kokybę, ar kitus trūkumus, nedelsiant apie tai pranešti Rangovui. </w:t>
            </w:r>
          </w:p>
        </w:tc>
      </w:tr>
      <w:tr w:rsidR="001849C0" w:rsidRPr="00FE6193" w14:paraId="7F90A6F4" w14:textId="77777777" w:rsidTr="007B57CF">
        <w:tc>
          <w:tcPr>
            <w:tcW w:w="885" w:type="dxa"/>
            <w:gridSpan w:val="3"/>
            <w:tcBorders>
              <w:top w:val="nil"/>
              <w:left w:val="nil"/>
              <w:bottom w:val="nil"/>
              <w:right w:val="nil"/>
            </w:tcBorders>
          </w:tcPr>
          <w:p w14:paraId="6FF9A167" w14:textId="77777777" w:rsidR="00AF1E5D" w:rsidRPr="00FE6193" w:rsidRDefault="00AF1E5D">
            <w:pPr>
              <w:numPr>
                <w:ilvl w:val="0"/>
                <w:numId w:val="3"/>
              </w:numPr>
              <w:spacing w:before="200" w:after="0"/>
              <w:ind w:hanging="578"/>
              <w:rPr>
                <w:rFonts w:ascii="Times New Roman" w:hAnsi="Times New Roman"/>
              </w:rPr>
            </w:pPr>
          </w:p>
        </w:tc>
        <w:tc>
          <w:tcPr>
            <w:tcW w:w="9212" w:type="dxa"/>
            <w:gridSpan w:val="2"/>
            <w:tcBorders>
              <w:top w:val="nil"/>
              <w:left w:val="nil"/>
              <w:bottom w:val="nil"/>
              <w:right w:val="nil"/>
            </w:tcBorders>
          </w:tcPr>
          <w:p w14:paraId="56B1D6F7" w14:textId="77777777" w:rsidR="00AF1E5D" w:rsidRPr="00FE6193" w:rsidRDefault="00AF1E5D" w:rsidP="00AF1E5D">
            <w:pPr>
              <w:pStyle w:val="Stilius3"/>
            </w:pPr>
            <w:r w:rsidRPr="00FE6193">
              <w:t xml:space="preserve">Užsakovas yra atsakingas už tai, kad jo personalas bendradarbiautų </w:t>
            </w:r>
            <w:r w:rsidR="00AC04F6" w:rsidRPr="00FE6193">
              <w:t xml:space="preserve">su </w:t>
            </w:r>
            <w:r w:rsidRPr="00FE6193">
              <w:t>Rangov</w:t>
            </w:r>
            <w:r w:rsidR="001135AC" w:rsidRPr="00FE6193">
              <w:t>u</w:t>
            </w:r>
            <w:r w:rsidRPr="00FE6193">
              <w:t xml:space="preserve"> bei laikytųsi darbo saugos reikalavimų Statybvietėje.</w:t>
            </w:r>
            <w:r w:rsidR="00305AB2" w:rsidRPr="00FE6193">
              <w:t xml:space="preserve"> Užsakovo skiriamas asmuo, atsakingas už Sutarties vykdymą, Sutarties ir jos pakeitimų paskelbimą pagal Lietuvos Respublikos viešųjų pirkimų įstatymo nuostatas, yra nurodytas 3.4 papunktyje. </w:t>
            </w:r>
          </w:p>
        </w:tc>
      </w:tr>
      <w:tr w:rsidR="001849C0" w:rsidRPr="00FE6193" w14:paraId="5435B416" w14:textId="77777777" w:rsidTr="007B57CF">
        <w:tc>
          <w:tcPr>
            <w:tcW w:w="885" w:type="dxa"/>
            <w:gridSpan w:val="3"/>
            <w:tcBorders>
              <w:top w:val="nil"/>
              <w:left w:val="nil"/>
              <w:bottom w:val="nil"/>
              <w:right w:val="nil"/>
            </w:tcBorders>
          </w:tcPr>
          <w:p w14:paraId="6B61EE0D" w14:textId="77777777" w:rsidR="00E75375" w:rsidRPr="00FE6193" w:rsidRDefault="00E75375">
            <w:pPr>
              <w:numPr>
                <w:ilvl w:val="0"/>
                <w:numId w:val="3"/>
              </w:numPr>
              <w:spacing w:before="200" w:after="0"/>
              <w:ind w:hanging="578"/>
              <w:rPr>
                <w:rFonts w:ascii="Times New Roman" w:hAnsi="Times New Roman"/>
              </w:rPr>
            </w:pPr>
          </w:p>
        </w:tc>
        <w:tc>
          <w:tcPr>
            <w:tcW w:w="9212" w:type="dxa"/>
            <w:gridSpan w:val="2"/>
            <w:tcBorders>
              <w:top w:val="nil"/>
              <w:left w:val="nil"/>
              <w:bottom w:val="nil"/>
              <w:right w:val="nil"/>
            </w:tcBorders>
          </w:tcPr>
          <w:p w14:paraId="26F65C0A" w14:textId="77777777" w:rsidR="0002257E" w:rsidRPr="00FE6193" w:rsidRDefault="007B12D6" w:rsidP="00AF1E5D">
            <w:pPr>
              <w:pStyle w:val="Stilius3"/>
            </w:pPr>
            <w:r w:rsidRPr="00FE6193">
              <w:t xml:space="preserve">Užsakovas privalo atlyginti nuostolius ir apsaugoti Rangovą, Rangovo personalą ir atitinkamus jų atstovus nuo pretenzijų, kompensacijų, nuostolių ir </w:t>
            </w:r>
            <w:r w:rsidR="00372864" w:rsidRPr="00FE6193">
              <w:t>I</w:t>
            </w:r>
            <w:r w:rsidRPr="00FE6193">
              <w:t>šlaidų</w:t>
            </w:r>
            <w:r w:rsidR="004D727F" w:rsidRPr="00FE6193">
              <w:t>,</w:t>
            </w:r>
            <w:r w:rsidRPr="00FE6193">
              <w:t xml:space="preserve"> susijusių su bet kurio asmens sužalojimu, negalavimu, liga ar mirtimi kylančius arba atsiradusius dėl Užsakovo </w:t>
            </w:r>
            <w:r w:rsidR="00A60D4A" w:rsidRPr="00FE6193">
              <w:t>kaltės</w:t>
            </w:r>
            <w:r w:rsidRPr="00FE6193">
              <w:t>.</w:t>
            </w:r>
          </w:p>
        </w:tc>
      </w:tr>
      <w:tr w:rsidR="001849C0" w:rsidRPr="00FE6193" w14:paraId="24B9FFCF" w14:textId="77777777" w:rsidTr="007B57CF">
        <w:tc>
          <w:tcPr>
            <w:tcW w:w="885" w:type="dxa"/>
            <w:gridSpan w:val="3"/>
            <w:tcBorders>
              <w:top w:val="nil"/>
              <w:left w:val="nil"/>
              <w:bottom w:val="nil"/>
              <w:right w:val="nil"/>
            </w:tcBorders>
          </w:tcPr>
          <w:p w14:paraId="2B4AA2A2" w14:textId="77777777" w:rsidR="00E75375" w:rsidRPr="00FE6193" w:rsidRDefault="00E75375">
            <w:pPr>
              <w:numPr>
                <w:ilvl w:val="0"/>
                <w:numId w:val="3"/>
              </w:numPr>
              <w:spacing w:before="200" w:after="0"/>
              <w:ind w:hanging="578"/>
              <w:rPr>
                <w:rFonts w:ascii="Times New Roman" w:hAnsi="Times New Roman"/>
              </w:rPr>
            </w:pPr>
          </w:p>
        </w:tc>
        <w:tc>
          <w:tcPr>
            <w:tcW w:w="9212" w:type="dxa"/>
            <w:gridSpan w:val="2"/>
            <w:tcBorders>
              <w:top w:val="nil"/>
              <w:left w:val="nil"/>
              <w:bottom w:val="nil"/>
              <w:right w:val="nil"/>
            </w:tcBorders>
          </w:tcPr>
          <w:p w14:paraId="14559C8F" w14:textId="77777777" w:rsidR="001630F7" w:rsidRPr="00FE6193" w:rsidRDefault="00AF1E5D" w:rsidP="001630F7">
            <w:pPr>
              <w:pStyle w:val="Stilius3"/>
              <w:spacing w:after="120"/>
            </w:pPr>
            <w:r w:rsidRPr="00FE6193">
              <w:t>Užsakovo atsakomybei ir rizikai priskiriama:</w:t>
            </w:r>
          </w:p>
          <w:p w14:paraId="24B6AF4C" w14:textId="77777777" w:rsidR="001630F7" w:rsidRPr="00FE6193" w:rsidRDefault="009A4366">
            <w:pPr>
              <w:pStyle w:val="Stilius3"/>
              <w:numPr>
                <w:ilvl w:val="2"/>
                <w:numId w:val="33"/>
              </w:numPr>
              <w:spacing w:before="0"/>
            </w:pPr>
            <w:r w:rsidRPr="00FE6193">
              <w:t>Užsakovo naudojimasis bet kuria Darbų dalimi iki Darbų perdavimo Užsakovui dienos, išskyrus kaip gali būti numatyta pagal Sutartį</w:t>
            </w:r>
            <w:r w:rsidR="00AF1E5D" w:rsidRPr="00FE6193">
              <w:t>;</w:t>
            </w:r>
          </w:p>
          <w:p w14:paraId="448B07E0" w14:textId="6364950B" w:rsidR="00E75375" w:rsidRPr="00FE6193" w:rsidRDefault="009A4366">
            <w:pPr>
              <w:pStyle w:val="Stilius3"/>
              <w:numPr>
                <w:ilvl w:val="2"/>
                <w:numId w:val="33"/>
              </w:numPr>
              <w:spacing w:before="0"/>
            </w:pPr>
            <w:r w:rsidRPr="00FE6193">
              <w:t xml:space="preserve">klaidos, netikslumai ar trūkumai </w:t>
            </w:r>
            <w:r w:rsidR="004843D9" w:rsidRPr="00FE6193">
              <w:t>Techniniame projekte</w:t>
            </w:r>
            <w:r w:rsidRPr="00FE6193">
              <w:t>, kaip nustatyta 1.6 papunktyje</w:t>
            </w:r>
            <w:r w:rsidR="00AF1E5D" w:rsidRPr="00FE6193">
              <w:t>.</w:t>
            </w:r>
          </w:p>
        </w:tc>
      </w:tr>
      <w:tr w:rsidR="001849C0" w:rsidRPr="00FE6193" w14:paraId="7FA71CA0" w14:textId="77777777" w:rsidTr="00FE6193">
        <w:trPr>
          <w:trHeight w:val="430"/>
        </w:trPr>
        <w:tc>
          <w:tcPr>
            <w:tcW w:w="885" w:type="dxa"/>
            <w:gridSpan w:val="3"/>
            <w:tcBorders>
              <w:top w:val="nil"/>
              <w:left w:val="nil"/>
              <w:bottom w:val="nil"/>
              <w:right w:val="nil"/>
            </w:tcBorders>
          </w:tcPr>
          <w:p w14:paraId="0D8E108B" w14:textId="2D011383" w:rsidR="001667F1" w:rsidRPr="00FE6193" w:rsidRDefault="001667F1">
            <w:pPr>
              <w:numPr>
                <w:ilvl w:val="0"/>
                <w:numId w:val="3"/>
              </w:numPr>
              <w:spacing w:before="200" w:after="0"/>
              <w:ind w:hanging="578"/>
              <w:rPr>
                <w:rFonts w:ascii="Times New Roman" w:hAnsi="Times New Roman"/>
              </w:rPr>
            </w:pPr>
            <w:r w:rsidRPr="00FE6193">
              <w:rPr>
                <w:rFonts w:ascii="Times New Roman" w:hAnsi="Times New Roman"/>
              </w:rPr>
              <w:t xml:space="preserve">      </w:t>
            </w:r>
          </w:p>
          <w:p w14:paraId="0E975D1A" w14:textId="4C37A3A7" w:rsidR="001667F1" w:rsidRPr="00FE6193" w:rsidRDefault="001667F1" w:rsidP="001667F1">
            <w:pPr>
              <w:rPr>
                <w:rFonts w:ascii="Times New Roman" w:hAnsi="Times New Roman"/>
              </w:rPr>
            </w:pPr>
          </w:p>
        </w:tc>
        <w:tc>
          <w:tcPr>
            <w:tcW w:w="9212" w:type="dxa"/>
            <w:gridSpan w:val="2"/>
            <w:tcBorders>
              <w:top w:val="nil"/>
              <w:left w:val="nil"/>
              <w:bottom w:val="nil"/>
              <w:right w:val="nil"/>
            </w:tcBorders>
          </w:tcPr>
          <w:p w14:paraId="0A32F255" w14:textId="05102B90" w:rsidR="003718EC" w:rsidRPr="00FE6193" w:rsidRDefault="00C65281" w:rsidP="00814911">
            <w:pPr>
              <w:pStyle w:val="Stilius3"/>
              <w:spacing w:after="120"/>
            </w:pPr>
            <w:r w:rsidRPr="00FE6193">
              <w:t>Rangovui tinkamai atlikus Darbus</w:t>
            </w:r>
            <w:r w:rsidR="00343614" w:rsidRPr="00FE6193">
              <w:t xml:space="preserve"> ir su jais susijusias Paslaugas</w:t>
            </w:r>
            <w:r w:rsidRPr="00FE6193">
              <w:t>, Užsakovas privalo sumokėti Sutarties kainą.</w:t>
            </w:r>
          </w:p>
          <w:p w14:paraId="5FDB6B10" w14:textId="160A9261" w:rsidR="00B154EF" w:rsidRPr="00FE6193" w:rsidRDefault="00B154EF" w:rsidP="00B154EF">
            <w:pPr>
              <w:tabs>
                <w:tab w:val="left" w:pos="2991"/>
              </w:tabs>
              <w:jc w:val="center"/>
              <w:rPr>
                <w:rFonts w:ascii="Times New Roman" w:hAnsi="Times New Roman"/>
              </w:rPr>
            </w:pPr>
            <w:r w:rsidRPr="00FE6193">
              <w:rPr>
                <w:rFonts w:ascii="Times New Roman" w:hAnsi="Times New Roman"/>
                <w:b/>
                <w:bCs/>
              </w:rPr>
              <w:t>5. RANGOVO TEISĖS, PAREIGOS IR ATSAKOMYBĖ</w:t>
            </w:r>
          </w:p>
        </w:tc>
      </w:tr>
      <w:tr w:rsidR="001849C0" w:rsidRPr="00FE6193" w14:paraId="62A0FB14" w14:textId="77777777" w:rsidTr="007B57CF">
        <w:tc>
          <w:tcPr>
            <w:tcW w:w="885" w:type="dxa"/>
            <w:gridSpan w:val="3"/>
            <w:tcBorders>
              <w:top w:val="nil"/>
              <w:left w:val="nil"/>
              <w:bottom w:val="nil"/>
              <w:right w:val="nil"/>
            </w:tcBorders>
          </w:tcPr>
          <w:p w14:paraId="22FEB743" w14:textId="77777777" w:rsidR="00A8763D" w:rsidRPr="00FE6193" w:rsidRDefault="00A8763D">
            <w:pPr>
              <w:numPr>
                <w:ilvl w:val="0"/>
                <w:numId w:val="2"/>
              </w:numPr>
              <w:spacing w:before="200" w:after="0" w:line="240" w:lineRule="auto"/>
              <w:ind w:left="714" w:hanging="572"/>
              <w:rPr>
                <w:rFonts w:ascii="Times New Roman" w:hAnsi="Times New Roman"/>
              </w:rPr>
            </w:pPr>
          </w:p>
        </w:tc>
        <w:tc>
          <w:tcPr>
            <w:tcW w:w="9212" w:type="dxa"/>
            <w:gridSpan w:val="2"/>
            <w:tcBorders>
              <w:top w:val="nil"/>
              <w:left w:val="nil"/>
              <w:bottom w:val="nil"/>
              <w:right w:val="nil"/>
            </w:tcBorders>
          </w:tcPr>
          <w:p w14:paraId="20C9391E" w14:textId="39B9D605" w:rsidR="00A8763D" w:rsidRPr="00FE6193" w:rsidRDefault="00D52E15" w:rsidP="00887309">
            <w:pPr>
              <w:pStyle w:val="Stilius3"/>
            </w:pPr>
            <w:r w:rsidRPr="00FE6193">
              <w:t xml:space="preserve">Rangovas privalo </w:t>
            </w:r>
            <w:r w:rsidR="001A5844" w:rsidRPr="00FE6193">
              <w:t xml:space="preserve">parengti Darbo projektą, </w:t>
            </w:r>
            <w:r w:rsidRPr="00FE6193">
              <w:t xml:space="preserve">vykdyti ir užbaigti Darbus pagal Sutartį, vadovaudamasis </w:t>
            </w:r>
            <w:r w:rsidR="001A5844" w:rsidRPr="00FE6193">
              <w:t>Techniniame projekte (jo techninėse specifikacijose, aiškinamuosiuose raštuose, brėžiniuose)</w:t>
            </w:r>
            <w:r w:rsidR="00910079" w:rsidRPr="00FE6193">
              <w:t xml:space="preserve">, Kiekių sąraše </w:t>
            </w:r>
            <w:r w:rsidRPr="00FE6193">
              <w:t>nustatytais reikalavimais</w:t>
            </w:r>
            <w:r w:rsidR="00B92036" w:rsidRPr="00FE6193">
              <w:t>,</w:t>
            </w:r>
            <w:r w:rsidR="00A8763D" w:rsidRPr="00FE6193">
              <w:t xml:space="preserve"> </w:t>
            </w:r>
            <w:r w:rsidR="00A1485B" w:rsidRPr="00FE6193">
              <w:t>taip pat ikimokyklinio ugdymo įstaigų edukacinių erdvių modernizavimo kriterijais</w:t>
            </w:r>
            <w:r w:rsidR="00D45751" w:rsidRPr="00FE6193">
              <w:t xml:space="preserve">, taip pat atlikti su Darbais susijusias Paslaugas, </w:t>
            </w:r>
            <w:r w:rsidR="00B92036" w:rsidRPr="00FE6193">
              <w:t xml:space="preserve">laikydamasis </w:t>
            </w:r>
            <w:r w:rsidR="00B40C69" w:rsidRPr="00FE6193">
              <w:t>G</w:t>
            </w:r>
            <w:r w:rsidRPr="00FE6193">
              <w:t xml:space="preserve">rafiko, </w:t>
            </w:r>
            <w:r w:rsidR="00A8763D" w:rsidRPr="00FE6193">
              <w:t>Lietuvos Respublikoje galiojančių įstatymų</w:t>
            </w:r>
            <w:r w:rsidR="00A62678" w:rsidRPr="00FE6193">
              <w:t xml:space="preserve">, </w:t>
            </w:r>
            <w:r w:rsidRPr="00FE6193">
              <w:t>įstatymų įgyvendinamųjų teisės aktų, normatyvinių statybos techninių dokumentų reikalavimų.</w:t>
            </w:r>
          </w:p>
        </w:tc>
      </w:tr>
      <w:tr w:rsidR="001849C0" w:rsidRPr="00FE6193" w14:paraId="0F9B25CE" w14:textId="77777777" w:rsidTr="007B57CF">
        <w:tc>
          <w:tcPr>
            <w:tcW w:w="885" w:type="dxa"/>
            <w:gridSpan w:val="3"/>
            <w:tcBorders>
              <w:top w:val="nil"/>
              <w:left w:val="nil"/>
              <w:bottom w:val="nil"/>
              <w:right w:val="nil"/>
            </w:tcBorders>
          </w:tcPr>
          <w:p w14:paraId="54CD1D88" w14:textId="77777777" w:rsidR="008B41EB" w:rsidRPr="00FE6193" w:rsidRDefault="008B41EB">
            <w:pPr>
              <w:numPr>
                <w:ilvl w:val="0"/>
                <w:numId w:val="2"/>
              </w:numPr>
              <w:spacing w:before="200" w:after="0" w:line="240" w:lineRule="auto"/>
              <w:ind w:left="714" w:hanging="572"/>
              <w:rPr>
                <w:rFonts w:ascii="Times New Roman" w:hAnsi="Times New Roman"/>
              </w:rPr>
            </w:pPr>
          </w:p>
        </w:tc>
        <w:tc>
          <w:tcPr>
            <w:tcW w:w="9212" w:type="dxa"/>
            <w:gridSpan w:val="2"/>
            <w:tcBorders>
              <w:top w:val="nil"/>
              <w:left w:val="nil"/>
              <w:bottom w:val="nil"/>
              <w:right w:val="nil"/>
            </w:tcBorders>
          </w:tcPr>
          <w:p w14:paraId="5BF2E07E" w14:textId="77777777" w:rsidR="008B41EB" w:rsidRPr="00FE6193" w:rsidRDefault="008B41EB" w:rsidP="00887309">
            <w:pPr>
              <w:pStyle w:val="Stilius3"/>
            </w:pPr>
            <w:r w:rsidRPr="00FE6193">
              <w:t>Rangovas privalo</w:t>
            </w:r>
            <w:r w:rsidR="004F492A" w:rsidRPr="00FE6193">
              <w:t xml:space="preserve">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CF0C93" w:rsidRPr="00FE6193">
              <w:t>.</w:t>
            </w:r>
          </w:p>
        </w:tc>
      </w:tr>
      <w:tr w:rsidR="001849C0" w:rsidRPr="00FE6193" w14:paraId="30B9093E" w14:textId="77777777" w:rsidTr="0026173F">
        <w:trPr>
          <w:gridAfter w:val="1"/>
          <w:wAfter w:w="38" w:type="dxa"/>
        </w:trPr>
        <w:tc>
          <w:tcPr>
            <w:tcW w:w="885" w:type="dxa"/>
            <w:gridSpan w:val="3"/>
            <w:tcBorders>
              <w:top w:val="nil"/>
              <w:left w:val="nil"/>
              <w:bottom w:val="nil"/>
              <w:right w:val="nil"/>
            </w:tcBorders>
          </w:tcPr>
          <w:p w14:paraId="4E06161E" w14:textId="77777777" w:rsidR="008B41EB" w:rsidRPr="00FE6193" w:rsidRDefault="008B41EB">
            <w:pPr>
              <w:numPr>
                <w:ilvl w:val="0"/>
                <w:numId w:val="2"/>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5A8B6546" w14:textId="73D85BBD" w:rsidR="00BA4BA3" w:rsidRPr="00FE6193" w:rsidRDefault="008B41EB" w:rsidP="00D95F4C">
            <w:pPr>
              <w:pStyle w:val="Stilius3"/>
            </w:pPr>
            <w:r w:rsidRPr="00FE6193">
              <w:t>Rangovas yra atsakingas už visus savo veiksmus ir statybos darbų metodų tinkamumą, patikimumą bei darbų saugą visu Darbų vykdymo laikotarpiu.</w:t>
            </w:r>
          </w:p>
        </w:tc>
      </w:tr>
      <w:tr w:rsidR="001849C0" w:rsidRPr="00FE6193" w14:paraId="0FFF5F96" w14:textId="77777777" w:rsidTr="0026173F">
        <w:trPr>
          <w:gridAfter w:val="1"/>
          <w:wAfter w:w="38" w:type="dxa"/>
        </w:trPr>
        <w:tc>
          <w:tcPr>
            <w:tcW w:w="885" w:type="dxa"/>
            <w:gridSpan w:val="3"/>
            <w:tcBorders>
              <w:top w:val="nil"/>
              <w:left w:val="nil"/>
              <w:bottom w:val="nil"/>
              <w:right w:val="nil"/>
            </w:tcBorders>
          </w:tcPr>
          <w:p w14:paraId="45A46F0F" w14:textId="77777777" w:rsidR="008B41EB" w:rsidRPr="00FE6193" w:rsidRDefault="008B41EB">
            <w:pPr>
              <w:numPr>
                <w:ilvl w:val="0"/>
                <w:numId w:val="2"/>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50455CA1" w14:textId="77777777" w:rsidR="008B41EB" w:rsidRPr="00FE6193" w:rsidRDefault="00F9437D" w:rsidP="00754645">
            <w:pPr>
              <w:pStyle w:val="Stilius3"/>
            </w:pPr>
            <w:r w:rsidRPr="00FE6193">
              <w:t xml:space="preserve">Iki Darbų pradžios </w:t>
            </w:r>
            <w:r w:rsidR="008B41EB" w:rsidRPr="00FE6193">
              <w:t xml:space="preserve">Rangovas privalo paskirti Lietuvos Respublikos teisės aktų nustatyta tvarka atestuotą </w:t>
            </w:r>
            <w:r w:rsidR="00754645" w:rsidRPr="00FE6193">
              <w:t xml:space="preserve">(jeigu būtina) </w:t>
            </w:r>
            <w:r w:rsidR="008B41EB" w:rsidRPr="00FE6193">
              <w:t xml:space="preserve">Statybos darbų vadovą, kuris privalo vykdyti pareigas numatytas </w:t>
            </w:r>
            <w:r w:rsidR="00754645" w:rsidRPr="00FE6193">
              <w:t xml:space="preserve">STR 1.06.01:2016 „Statybos darbai. Statinio statybos priežiūra“. </w:t>
            </w:r>
          </w:p>
        </w:tc>
      </w:tr>
      <w:tr w:rsidR="001849C0" w:rsidRPr="00FE6193" w14:paraId="4C83A8FE" w14:textId="77777777" w:rsidTr="0026173F">
        <w:trPr>
          <w:gridAfter w:val="1"/>
          <w:wAfter w:w="38" w:type="dxa"/>
        </w:trPr>
        <w:tc>
          <w:tcPr>
            <w:tcW w:w="885" w:type="dxa"/>
            <w:gridSpan w:val="3"/>
            <w:tcBorders>
              <w:top w:val="nil"/>
              <w:left w:val="nil"/>
              <w:bottom w:val="nil"/>
              <w:right w:val="nil"/>
            </w:tcBorders>
          </w:tcPr>
          <w:p w14:paraId="5302C1D3" w14:textId="77777777" w:rsidR="008B41EB" w:rsidRPr="00FE6193" w:rsidRDefault="008B41EB">
            <w:pPr>
              <w:numPr>
                <w:ilvl w:val="0"/>
                <w:numId w:val="2"/>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2BD2AEAB" w14:textId="77777777" w:rsidR="008B41EB" w:rsidRPr="00FE6193" w:rsidRDefault="001F7051" w:rsidP="00B2690F">
            <w:pPr>
              <w:pStyle w:val="Stilius3"/>
            </w:pPr>
            <w:r w:rsidRPr="00FE6193">
              <w:t>Rangovas, dalį Darbų perduodamas Subrangovams, yra atsakingas už Subrangovo, jo įgaliotų atstovų ir darbuotojų veiksmus arba neveikimą taip, kaip atsakytų už savo paties veiksmus ar neveikimą.</w:t>
            </w:r>
          </w:p>
        </w:tc>
      </w:tr>
      <w:tr w:rsidR="001849C0" w:rsidRPr="00FE6193" w14:paraId="1340B88D" w14:textId="77777777" w:rsidTr="0026173F">
        <w:trPr>
          <w:gridAfter w:val="1"/>
          <w:wAfter w:w="38" w:type="dxa"/>
        </w:trPr>
        <w:tc>
          <w:tcPr>
            <w:tcW w:w="885" w:type="dxa"/>
            <w:gridSpan w:val="3"/>
            <w:tcBorders>
              <w:top w:val="nil"/>
              <w:left w:val="nil"/>
              <w:bottom w:val="nil"/>
              <w:right w:val="nil"/>
            </w:tcBorders>
          </w:tcPr>
          <w:p w14:paraId="71F6EE10" w14:textId="77777777" w:rsidR="008B41EB" w:rsidRPr="00FE6193" w:rsidRDefault="008B41EB">
            <w:pPr>
              <w:numPr>
                <w:ilvl w:val="0"/>
                <w:numId w:val="2"/>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2917DB31" w14:textId="12D9AF56" w:rsidR="008B41EB" w:rsidRPr="00FE6193" w:rsidRDefault="001F7051" w:rsidP="000A466A">
            <w:pPr>
              <w:pStyle w:val="Stilius3"/>
            </w:pPr>
            <w:r w:rsidRPr="00FE6193">
              <w:t>Rangovas patvirtina, kad yra gavęs visą būtiną informaciją, kurią Rangovas, panaudodamas visas savo žinias ir rūpestingumą, galėjo gauti iki Sutarties pasirašymo, ir kuri gali turėti įtakos Sutarties kainai arba Darbams</w:t>
            </w:r>
            <w:r w:rsidR="009E6892" w:rsidRPr="00FE6193">
              <w:t>, įskaitant Techninio projekto dokumentus ir duomenis</w:t>
            </w:r>
            <w:r w:rsidRPr="00FE6193">
              <w:t>. Turi būti laikoma, kad Sutartyje nurodyt</w:t>
            </w:r>
            <w:r w:rsidR="009E6892" w:rsidRPr="00FE6193">
              <w:t>i Įkainiai</w:t>
            </w:r>
            <w:r w:rsidRPr="00FE6193">
              <w:t xml:space="preserve"> apima visus Rangovo sutartinius įsipareigojimus ir visa, kas būtina tinkamam Darbų </w:t>
            </w:r>
            <w:r w:rsidR="009B701B" w:rsidRPr="00FE6193">
              <w:t xml:space="preserve">ir su jais susijusių Paslaugų </w:t>
            </w:r>
            <w:r w:rsidRPr="00FE6193">
              <w:t xml:space="preserve">vykdymui ir užbaigimui, įskaitant </w:t>
            </w:r>
            <w:r w:rsidRPr="00FE6193">
              <w:rPr>
                <w:lang w:eastAsia="lt-LT"/>
              </w:rPr>
              <w:t>būtinus Sutarčiai įvykdyti darbus, kurie nors ir nebuvo tiesiogiai nustatyti Sutartyje, tačiau kuriuos Rangovas turėjo ir galėjo numatyti ir įvertinti dar iki pasiūlymų pateikimo termino pabaigos</w:t>
            </w:r>
            <w:r w:rsidRPr="00FE6193">
              <w:t>.</w:t>
            </w:r>
          </w:p>
        </w:tc>
      </w:tr>
      <w:tr w:rsidR="001849C0" w:rsidRPr="00FE6193" w14:paraId="5FEB48E7" w14:textId="77777777" w:rsidTr="0026173F">
        <w:trPr>
          <w:gridAfter w:val="1"/>
          <w:wAfter w:w="38" w:type="dxa"/>
        </w:trPr>
        <w:tc>
          <w:tcPr>
            <w:tcW w:w="885" w:type="dxa"/>
            <w:gridSpan w:val="3"/>
            <w:tcBorders>
              <w:top w:val="nil"/>
              <w:left w:val="nil"/>
              <w:bottom w:val="nil"/>
              <w:right w:val="nil"/>
            </w:tcBorders>
          </w:tcPr>
          <w:p w14:paraId="34F4B338" w14:textId="77777777" w:rsidR="001F7051" w:rsidRPr="00FE6193" w:rsidRDefault="001F7051">
            <w:pPr>
              <w:numPr>
                <w:ilvl w:val="0"/>
                <w:numId w:val="2"/>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2A8C3573" w14:textId="77777777" w:rsidR="001F7051" w:rsidRPr="00FE6193" w:rsidRDefault="001F7051" w:rsidP="00327E4A">
            <w:pPr>
              <w:pStyle w:val="Stilius3"/>
            </w:pPr>
            <w:r w:rsidRPr="00FE6193">
              <w:t xml:space="preserve">Darbų faktinių kiekių neatitikimas orientaciniams (projektiniams) kiekiams, nustatytiems Kiekių sąraše, priskiriamas Užsakovo atsakomybei ir rizikai, kurio vertė negali viršyti </w:t>
            </w:r>
            <w:r w:rsidR="00543C21" w:rsidRPr="00FE6193">
              <w:t>20</w:t>
            </w:r>
            <w:r w:rsidR="00466C88" w:rsidRPr="00FE6193">
              <w:t xml:space="preserve"> proc.</w:t>
            </w:r>
            <w:r w:rsidR="00327E4A" w:rsidRPr="00FE6193">
              <w:t xml:space="preserve"> nuo</w:t>
            </w:r>
            <w:r w:rsidR="00466C88" w:rsidRPr="00FE6193">
              <w:t xml:space="preserve"> </w:t>
            </w:r>
            <w:r w:rsidR="004A2521" w:rsidRPr="00FE6193">
              <w:t xml:space="preserve">Pradinės sutarties vertės ribos. </w:t>
            </w:r>
          </w:p>
        </w:tc>
      </w:tr>
      <w:tr w:rsidR="001849C0" w:rsidRPr="00FE6193" w14:paraId="021E0795" w14:textId="77777777" w:rsidTr="0026173F">
        <w:trPr>
          <w:gridAfter w:val="1"/>
          <w:wAfter w:w="38" w:type="dxa"/>
        </w:trPr>
        <w:tc>
          <w:tcPr>
            <w:tcW w:w="885" w:type="dxa"/>
            <w:gridSpan w:val="3"/>
            <w:tcBorders>
              <w:top w:val="nil"/>
              <w:left w:val="nil"/>
              <w:bottom w:val="nil"/>
              <w:right w:val="nil"/>
            </w:tcBorders>
          </w:tcPr>
          <w:p w14:paraId="6058B4BC" w14:textId="77777777" w:rsidR="008B41EB" w:rsidRPr="00FE6193" w:rsidRDefault="008B41EB">
            <w:pPr>
              <w:numPr>
                <w:ilvl w:val="0"/>
                <w:numId w:val="2"/>
              </w:numPr>
              <w:spacing w:before="200" w:after="0" w:line="240" w:lineRule="auto"/>
              <w:ind w:left="714" w:hanging="572"/>
              <w:rPr>
                <w:rFonts w:ascii="Times New Roman" w:hAnsi="Times New Roman"/>
              </w:rPr>
            </w:pPr>
          </w:p>
        </w:tc>
        <w:tc>
          <w:tcPr>
            <w:tcW w:w="9174" w:type="dxa"/>
            <w:tcBorders>
              <w:top w:val="nil"/>
              <w:left w:val="nil"/>
              <w:bottom w:val="nil"/>
              <w:right w:val="nil"/>
            </w:tcBorders>
          </w:tcPr>
          <w:p w14:paraId="461A82F0" w14:textId="77777777" w:rsidR="008B41EB" w:rsidRPr="00FE6193" w:rsidRDefault="008B41EB" w:rsidP="00FC54F3">
            <w:pPr>
              <w:pStyle w:val="Stilius3"/>
            </w:pPr>
            <w:r w:rsidRPr="00FE6193">
              <w:t>Rangovas privalo apsaugoti Užsakovo turtą dėl nuostolių, apgadinimo ar sunaikinimo</w:t>
            </w:r>
            <w:r w:rsidR="005B0858" w:rsidRPr="00FE6193">
              <w:t>,</w:t>
            </w:r>
            <w:r w:rsidRPr="00FE6193">
              <w:t xml:space="preserve"> atsiradusių dėl Rangovo veiksmų. Rangovas, vykdydamas </w:t>
            </w:r>
            <w:r w:rsidR="00127150" w:rsidRPr="00FE6193">
              <w:t>D</w:t>
            </w:r>
            <w:r w:rsidRPr="00FE6193">
              <w:t xml:space="preserve">arbus, turi imtis visų būtinų atsargumo </w:t>
            </w:r>
            <w:r w:rsidR="00FC54F3" w:rsidRPr="00FE6193">
              <w:t>priemonių</w:t>
            </w:r>
            <w:r w:rsidRPr="00FE6193">
              <w:t xml:space="preserve">, kad Rangovo įrengimai ir personalas būtų tik Statybvietėje ir bet kokiose papildomose patalpose, kurias Užsakovas gali suteikti Rangovui kaip patalpas persirengimui, sandėliavimui ar administracinėms reikmėms. </w:t>
            </w:r>
          </w:p>
        </w:tc>
      </w:tr>
      <w:tr w:rsidR="001849C0" w:rsidRPr="00FE6193" w14:paraId="6F247312" w14:textId="77777777" w:rsidTr="0026173F">
        <w:trPr>
          <w:gridAfter w:val="1"/>
          <w:wAfter w:w="38" w:type="dxa"/>
        </w:trPr>
        <w:tc>
          <w:tcPr>
            <w:tcW w:w="885" w:type="dxa"/>
            <w:gridSpan w:val="3"/>
            <w:tcBorders>
              <w:top w:val="nil"/>
              <w:left w:val="nil"/>
              <w:bottom w:val="nil"/>
              <w:right w:val="nil"/>
            </w:tcBorders>
          </w:tcPr>
          <w:p w14:paraId="5515A32A" w14:textId="77777777" w:rsidR="008B41EB" w:rsidRPr="00FE6193" w:rsidRDefault="008B41EB">
            <w:pPr>
              <w:pStyle w:val="Stilius3"/>
              <w:numPr>
                <w:ilvl w:val="0"/>
                <w:numId w:val="2"/>
              </w:numPr>
              <w:ind w:left="714" w:hanging="572"/>
            </w:pPr>
          </w:p>
        </w:tc>
        <w:tc>
          <w:tcPr>
            <w:tcW w:w="9174" w:type="dxa"/>
            <w:tcBorders>
              <w:top w:val="nil"/>
              <w:left w:val="nil"/>
              <w:bottom w:val="nil"/>
              <w:right w:val="nil"/>
            </w:tcBorders>
          </w:tcPr>
          <w:p w14:paraId="3A215967" w14:textId="77777777" w:rsidR="008B41EB" w:rsidRPr="00FE6193" w:rsidRDefault="008B41EB" w:rsidP="00F22095">
            <w:pPr>
              <w:pStyle w:val="Stilius3"/>
              <w:spacing w:after="120"/>
            </w:pPr>
            <w:r w:rsidRPr="00FE6193">
              <w:t>Vykdydamas Darbus Rangovas privalo:</w:t>
            </w:r>
          </w:p>
          <w:p w14:paraId="5AC4C18A" w14:textId="77777777" w:rsidR="00803F64" w:rsidRPr="00FE6193" w:rsidRDefault="008B41EB">
            <w:pPr>
              <w:pStyle w:val="Stilius3"/>
              <w:numPr>
                <w:ilvl w:val="2"/>
                <w:numId w:val="32"/>
              </w:numPr>
              <w:tabs>
                <w:tab w:val="left" w:pos="560"/>
              </w:tabs>
              <w:spacing w:before="0" w:after="120"/>
            </w:pPr>
            <w:r w:rsidRPr="00FE6193">
              <w:t>savo sąskaita pašalinti iš Statybvietės visas statybines atliekas ir šiukšles;</w:t>
            </w:r>
          </w:p>
          <w:p w14:paraId="7F21B469" w14:textId="77777777" w:rsidR="00803F64" w:rsidRPr="00FE6193" w:rsidRDefault="008B41EB">
            <w:pPr>
              <w:pStyle w:val="Stilius3"/>
              <w:numPr>
                <w:ilvl w:val="2"/>
                <w:numId w:val="32"/>
              </w:numPr>
              <w:tabs>
                <w:tab w:val="left" w:pos="560"/>
              </w:tabs>
              <w:spacing w:before="0" w:after="120"/>
            </w:pPr>
            <w:r w:rsidRPr="00FE6193">
              <w:t>sandėliuoti arba išvežti perteklines Medžiagas ir nereikalingus Rangovo įrengimus;</w:t>
            </w:r>
          </w:p>
          <w:p w14:paraId="65184538" w14:textId="3DEE6EE9" w:rsidR="008B41EB" w:rsidRPr="00FE6193" w:rsidRDefault="008B41EB">
            <w:pPr>
              <w:pStyle w:val="Stilius3"/>
              <w:numPr>
                <w:ilvl w:val="2"/>
                <w:numId w:val="32"/>
              </w:numPr>
              <w:tabs>
                <w:tab w:val="left" w:pos="460"/>
              </w:tabs>
              <w:spacing w:before="0" w:after="120"/>
              <w:ind w:left="602" w:hanging="602"/>
            </w:pPr>
            <w:r w:rsidRPr="00FE6193">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002F4899" w:rsidRPr="00FE6193">
              <w:t>.</w:t>
            </w:r>
          </w:p>
        </w:tc>
      </w:tr>
      <w:tr w:rsidR="001849C0" w:rsidRPr="00FE6193" w14:paraId="03497085" w14:textId="77777777" w:rsidTr="0026173F">
        <w:trPr>
          <w:gridAfter w:val="1"/>
          <w:wAfter w:w="38" w:type="dxa"/>
        </w:trPr>
        <w:tc>
          <w:tcPr>
            <w:tcW w:w="885" w:type="dxa"/>
            <w:gridSpan w:val="3"/>
            <w:tcBorders>
              <w:top w:val="nil"/>
              <w:left w:val="nil"/>
              <w:bottom w:val="nil"/>
              <w:right w:val="nil"/>
            </w:tcBorders>
          </w:tcPr>
          <w:p w14:paraId="645F71CC" w14:textId="77777777" w:rsidR="008B41EB" w:rsidRPr="00FE6193" w:rsidRDefault="008B41EB">
            <w:pPr>
              <w:pStyle w:val="Stilius3"/>
              <w:numPr>
                <w:ilvl w:val="0"/>
                <w:numId w:val="2"/>
              </w:numPr>
              <w:ind w:left="714" w:hanging="572"/>
            </w:pPr>
          </w:p>
        </w:tc>
        <w:tc>
          <w:tcPr>
            <w:tcW w:w="9174" w:type="dxa"/>
            <w:tcBorders>
              <w:top w:val="nil"/>
              <w:left w:val="nil"/>
              <w:bottom w:val="nil"/>
              <w:right w:val="nil"/>
            </w:tcBorders>
          </w:tcPr>
          <w:p w14:paraId="3C9D8D7B" w14:textId="77777777" w:rsidR="008B41EB" w:rsidRPr="00FE6193" w:rsidRDefault="00597162" w:rsidP="00821A54">
            <w:pPr>
              <w:pStyle w:val="Stilius3"/>
              <w:ind w:left="-107"/>
            </w:pPr>
            <w:r w:rsidRPr="00FE6193">
              <w:t>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1849C0" w:rsidRPr="00FE6193" w14:paraId="70946C31" w14:textId="77777777" w:rsidTr="0026173F">
        <w:trPr>
          <w:gridAfter w:val="1"/>
          <w:wAfter w:w="38" w:type="dxa"/>
        </w:trPr>
        <w:tc>
          <w:tcPr>
            <w:tcW w:w="885" w:type="dxa"/>
            <w:gridSpan w:val="3"/>
            <w:tcBorders>
              <w:top w:val="nil"/>
              <w:left w:val="nil"/>
              <w:bottom w:val="nil"/>
              <w:right w:val="nil"/>
            </w:tcBorders>
          </w:tcPr>
          <w:p w14:paraId="336E40B6" w14:textId="77777777" w:rsidR="008B41EB" w:rsidRPr="00FE6193" w:rsidRDefault="008B41EB">
            <w:pPr>
              <w:pStyle w:val="Stilius3"/>
              <w:numPr>
                <w:ilvl w:val="0"/>
                <w:numId w:val="2"/>
              </w:numPr>
              <w:ind w:left="714" w:hanging="572"/>
            </w:pPr>
          </w:p>
        </w:tc>
        <w:tc>
          <w:tcPr>
            <w:tcW w:w="9174" w:type="dxa"/>
            <w:tcBorders>
              <w:top w:val="nil"/>
              <w:left w:val="nil"/>
              <w:bottom w:val="nil"/>
              <w:right w:val="nil"/>
            </w:tcBorders>
          </w:tcPr>
          <w:p w14:paraId="27B547E9" w14:textId="77777777" w:rsidR="008B41EB" w:rsidRPr="00FE6193" w:rsidRDefault="009D5686" w:rsidP="009262B7">
            <w:pPr>
              <w:pStyle w:val="Stilius3"/>
              <w:ind w:left="-81"/>
            </w:pPr>
            <w:r w:rsidRPr="00FE6193">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 </w:t>
            </w:r>
          </w:p>
        </w:tc>
      </w:tr>
      <w:tr w:rsidR="001849C0" w:rsidRPr="00FE6193" w14:paraId="1AFC3964" w14:textId="77777777" w:rsidTr="0026173F">
        <w:trPr>
          <w:gridAfter w:val="1"/>
          <w:wAfter w:w="38" w:type="dxa"/>
        </w:trPr>
        <w:tc>
          <w:tcPr>
            <w:tcW w:w="885" w:type="dxa"/>
            <w:gridSpan w:val="3"/>
            <w:tcBorders>
              <w:top w:val="nil"/>
              <w:left w:val="nil"/>
              <w:bottom w:val="nil"/>
              <w:right w:val="nil"/>
            </w:tcBorders>
          </w:tcPr>
          <w:p w14:paraId="090776A3" w14:textId="77777777" w:rsidR="008B41EB" w:rsidRPr="00FE6193" w:rsidRDefault="008B41EB">
            <w:pPr>
              <w:pStyle w:val="Stilius3"/>
              <w:numPr>
                <w:ilvl w:val="0"/>
                <w:numId w:val="2"/>
              </w:numPr>
              <w:ind w:left="714" w:hanging="572"/>
            </w:pPr>
          </w:p>
        </w:tc>
        <w:tc>
          <w:tcPr>
            <w:tcW w:w="9174" w:type="dxa"/>
            <w:tcBorders>
              <w:top w:val="nil"/>
              <w:left w:val="nil"/>
              <w:bottom w:val="nil"/>
              <w:right w:val="nil"/>
            </w:tcBorders>
          </w:tcPr>
          <w:p w14:paraId="7E5EEECD" w14:textId="77777777" w:rsidR="008B41EB" w:rsidRPr="00FE6193" w:rsidRDefault="008B41EB" w:rsidP="009262B7">
            <w:pPr>
              <w:pStyle w:val="Stilius3"/>
              <w:ind w:left="-81"/>
            </w:pPr>
            <w:r w:rsidRPr="00FE6193">
              <w:t xml:space="preserve">Rangovas privalo naudoti tik Darbų vykdymui ir naudojimo sąlygoms tinkamą </w:t>
            </w:r>
            <w:r w:rsidR="005B0858" w:rsidRPr="00FE6193">
              <w:t>Į</w:t>
            </w:r>
            <w:r w:rsidRPr="00FE6193">
              <w:t>rangą ir Medžiagas pagal Projekte nurodytus reikalavimus.</w:t>
            </w:r>
          </w:p>
        </w:tc>
      </w:tr>
      <w:tr w:rsidR="001849C0" w:rsidRPr="00FE6193" w14:paraId="2A55EDC2" w14:textId="77777777" w:rsidTr="0026173F">
        <w:trPr>
          <w:gridAfter w:val="1"/>
          <w:wAfter w:w="38" w:type="dxa"/>
        </w:trPr>
        <w:tc>
          <w:tcPr>
            <w:tcW w:w="885" w:type="dxa"/>
            <w:gridSpan w:val="3"/>
            <w:tcBorders>
              <w:top w:val="nil"/>
              <w:left w:val="nil"/>
              <w:bottom w:val="nil"/>
              <w:right w:val="nil"/>
            </w:tcBorders>
          </w:tcPr>
          <w:p w14:paraId="5932822D" w14:textId="77777777" w:rsidR="008B41EB" w:rsidRPr="00FE6193" w:rsidRDefault="008B41EB">
            <w:pPr>
              <w:pStyle w:val="Stilius3"/>
              <w:numPr>
                <w:ilvl w:val="0"/>
                <w:numId w:val="2"/>
              </w:numPr>
              <w:ind w:left="714" w:hanging="572"/>
            </w:pPr>
          </w:p>
        </w:tc>
        <w:tc>
          <w:tcPr>
            <w:tcW w:w="9174" w:type="dxa"/>
            <w:tcBorders>
              <w:top w:val="nil"/>
              <w:left w:val="nil"/>
              <w:bottom w:val="nil"/>
              <w:right w:val="nil"/>
            </w:tcBorders>
          </w:tcPr>
          <w:p w14:paraId="01B8D1D1" w14:textId="77777777" w:rsidR="008B41EB" w:rsidRPr="00FE6193" w:rsidRDefault="00572152" w:rsidP="009262B7">
            <w:pPr>
              <w:pStyle w:val="Stilius3"/>
              <w:ind w:left="-81"/>
            </w:pPr>
            <w:r w:rsidRPr="00FE6193">
              <w:t xml:space="preserve">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 </w:t>
            </w:r>
          </w:p>
        </w:tc>
      </w:tr>
      <w:tr w:rsidR="001849C0" w:rsidRPr="00FE6193" w14:paraId="25177B57" w14:textId="77777777" w:rsidTr="0026173F">
        <w:trPr>
          <w:gridAfter w:val="1"/>
          <w:wAfter w:w="38" w:type="dxa"/>
        </w:trPr>
        <w:tc>
          <w:tcPr>
            <w:tcW w:w="885" w:type="dxa"/>
            <w:gridSpan w:val="3"/>
            <w:tcBorders>
              <w:top w:val="nil"/>
              <w:left w:val="nil"/>
              <w:bottom w:val="nil"/>
              <w:right w:val="nil"/>
            </w:tcBorders>
          </w:tcPr>
          <w:p w14:paraId="3D8EF31C" w14:textId="77777777" w:rsidR="008B41EB" w:rsidRPr="00FE6193" w:rsidRDefault="008B41EB">
            <w:pPr>
              <w:pStyle w:val="Stilius3"/>
              <w:numPr>
                <w:ilvl w:val="0"/>
                <w:numId w:val="2"/>
              </w:numPr>
              <w:ind w:left="714" w:hanging="572"/>
            </w:pPr>
          </w:p>
        </w:tc>
        <w:tc>
          <w:tcPr>
            <w:tcW w:w="9174" w:type="dxa"/>
            <w:tcBorders>
              <w:top w:val="nil"/>
              <w:left w:val="nil"/>
              <w:bottom w:val="nil"/>
              <w:right w:val="nil"/>
            </w:tcBorders>
          </w:tcPr>
          <w:p w14:paraId="30115C87" w14:textId="77777777" w:rsidR="007F05FC" w:rsidRPr="00FE6193" w:rsidRDefault="002046A0" w:rsidP="009262B7">
            <w:pPr>
              <w:pStyle w:val="Stilius3"/>
              <w:ind w:left="-81"/>
            </w:pPr>
            <w:r w:rsidRPr="00FE6193">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1849C0" w:rsidRPr="00FE6193" w14:paraId="4A8A2102" w14:textId="77777777" w:rsidTr="0026173F">
        <w:trPr>
          <w:gridAfter w:val="1"/>
          <w:wAfter w:w="38" w:type="dxa"/>
        </w:trPr>
        <w:tc>
          <w:tcPr>
            <w:tcW w:w="885" w:type="dxa"/>
            <w:gridSpan w:val="3"/>
            <w:tcBorders>
              <w:top w:val="nil"/>
              <w:left w:val="nil"/>
              <w:bottom w:val="nil"/>
              <w:right w:val="nil"/>
            </w:tcBorders>
          </w:tcPr>
          <w:p w14:paraId="10E37959" w14:textId="77777777" w:rsidR="00261C44" w:rsidRPr="00FE6193" w:rsidRDefault="00261C44">
            <w:pPr>
              <w:pStyle w:val="Stilius3"/>
              <w:numPr>
                <w:ilvl w:val="0"/>
                <w:numId w:val="2"/>
              </w:numPr>
              <w:ind w:left="714" w:hanging="572"/>
            </w:pPr>
          </w:p>
        </w:tc>
        <w:tc>
          <w:tcPr>
            <w:tcW w:w="9174" w:type="dxa"/>
            <w:tcBorders>
              <w:top w:val="nil"/>
              <w:left w:val="nil"/>
              <w:bottom w:val="nil"/>
              <w:right w:val="nil"/>
            </w:tcBorders>
          </w:tcPr>
          <w:p w14:paraId="01B2FC6A" w14:textId="77777777" w:rsidR="00261C44" w:rsidRPr="00FE6193" w:rsidRDefault="00261C44" w:rsidP="009262B7">
            <w:pPr>
              <w:pStyle w:val="Stilius3"/>
              <w:ind w:left="-81"/>
            </w:pPr>
            <w:r w:rsidRPr="00FE6193">
              <w:t>Rangovas privalo sudaryti sąlygas Užsakovo atstovams lankytis statybos objekte bei susipažinti su visa Darbų dokumentacija.</w:t>
            </w:r>
          </w:p>
        </w:tc>
      </w:tr>
      <w:tr w:rsidR="001849C0" w:rsidRPr="00FE6193" w14:paraId="60B32B2E" w14:textId="77777777" w:rsidTr="0026173F">
        <w:trPr>
          <w:gridAfter w:val="1"/>
          <w:wAfter w:w="38" w:type="dxa"/>
        </w:trPr>
        <w:tc>
          <w:tcPr>
            <w:tcW w:w="885" w:type="dxa"/>
            <w:gridSpan w:val="3"/>
            <w:tcBorders>
              <w:top w:val="nil"/>
              <w:left w:val="nil"/>
              <w:bottom w:val="nil"/>
              <w:right w:val="nil"/>
            </w:tcBorders>
          </w:tcPr>
          <w:p w14:paraId="302133E7" w14:textId="77777777" w:rsidR="008B41EB" w:rsidRPr="00FE6193" w:rsidRDefault="008B41EB">
            <w:pPr>
              <w:pStyle w:val="Stilius3"/>
              <w:numPr>
                <w:ilvl w:val="0"/>
                <w:numId w:val="2"/>
              </w:numPr>
              <w:ind w:left="714" w:hanging="572"/>
            </w:pPr>
          </w:p>
        </w:tc>
        <w:tc>
          <w:tcPr>
            <w:tcW w:w="9174" w:type="dxa"/>
            <w:tcBorders>
              <w:top w:val="nil"/>
              <w:left w:val="nil"/>
              <w:bottom w:val="nil"/>
              <w:right w:val="nil"/>
            </w:tcBorders>
          </w:tcPr>
          <w:p w14:paraId="04D0FE29" w14:textId="77777777" w:rsidR="008B41EB" w:rsidRPr="00FE6193" w:rsidRDefault="00CC6B29" w:rsidP="009262B7">
            <w:pPr>
              <w:pStyle w:val="Stilius3"/>
              <w:ind w:left="-81"/>
            </w:pPr>
            <w:r w:rsidRPr="00FE6193">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w:t>
            </w:r>
          </w:p>
        </w:tc>
      </w:tr>
      <w:tr w:rsidR="001849C0" w:rsidRPr="00FE6193" w14:paraId="59AD9E21" w14:textId="77777777" w:rsidTr="0026173F">
        <w:trPr>
          <w:gridAfter w:val="1"/>
          <w:wAfter w:w="38" w:type="dxa"/>
        </w:trPr>
        <w:tc>
          <w:tcPr>
            <w:tcW w:w="885" w:type="dxa"/>
            <w:gridSpan w:val="3"/>
            <w:tcBorders>
              <w:top w:val="nil"/>
              <w:left w:val="nil"/>
              <w:bottom w:val="nil"/>
              <w:right w:val="nil"/>
            </w:tcBorders>
          </w:tcPr>
          <w:p w14:paraId="38711A38" w14:textId="77777777" w:rsidR="007424FF" w:rsidRPr="00FE6193" w:rsidRDefault="006717AD">
            <w:pPr>
              <w:pStyle w:val="Stilius3"/>
              <w:numPr>
                <w:ilvl w:val="0"/>
                <w:numId w:val="2"/>
              </w:numPr>
              <w:ind w:left="714" w:hanging="572"/>
            </w:pPr>
            <w:r w:rsidRPr="00FE6193">
              <w:t xml:space="preserve"> </w:t>
            </w:r>
          </w:p>
          <w:p w14:paraId="548C7E11" w14:textId="1E5B87B0" w:rsidR="006717AD" w:rsidRPr="00FE6193" w:rsidRDefault="006717AD" w:rsidP="006717AD">
            <w:pPr>
              <w:pStyle w:val="Stilius3"/>
            </w:pPr>
          </w:p>
        </w:tc>
        <w:tc>
          <w:tcPr>
            <w:tcW w:w="9174" w:type="dxa"/>
            <w:tcBorders>
              <w:top w:val="nil"/>
              <w:left w:val="nil"/>
              <w:bottom w:val="nil"/>
              <w:right w:val="nil"/>
            </w:tcBorders>
          </w:tcPr>
          <w:p w14:paraId="2CCD43C5" w14:textId="77777777" w:rsidR="007424FF" w:rsidRPr="00FE6193" w:rsidRDefault="0099570A" w:rsidP="009262B7">
            <w:pPr>
              <w:pStyle w:val="Stilius3"/>
              <w:ind w:left="-81"/>
            </w:pPr>
            <w:r w:rsidRPr="00FE6193">
              <w:rPr>
                <w:spacing w:val="-2"/>
              </w:rPr>
              <w:t>Rangovo pateikiamos eksploatacijos ir priežiūros instrukcijos turi būti pakankamai išsamios, kad Užsakovas galėtų naudoti, prižiūrėti, išmontuoti, perrinkti, suderinti ir pataisyti Įrangą.</w:t>
            </w:r>
            <w:r w:rsidRPr="00FE6193">
              <w:t xml:space="preserve"> Instrukcijose turi būti aprašyta visa mechaninė ir elektrinė įranga, tiekta arba įrengta pagal šią Sutartį. Kartu turi būti pateikti minėtos įrangos techniniai pasai, sertifikatai ir kiti būtini dokumentai. </w:t>
            </w:r>
          </w:p>
        </w:tc>
      </w:tr>
      <w:tr w:rsidR="001849C0" w:rsidRPr="00FE6193" w14:paraId="58358A02" w14:textId="77777777" w:rsidTr="007B57CF">
        <w:tc>
          <w:tcPr>
            <w:tcW w:w="885" w:type="dxa"/>
            <w:gridSpan w:val="3"/>
            <w:tcBorders>
              <w:top w:val="nil"/>
              <w:left w:val="nil"/>
              <w:bottom w:val="nil"/>
              <w:right w:val="nil"/>
            </w:tcBorders>
          </w:tcPr>
          <w:p w14:paraId="1A59E8EC" w14:textId="77777777" w:rsidR="00D75B72" w:rsidRPr="00FE6193" w:rsidRDefault="00D75B72">
            <w:pPr>
              <w:pStyle w:val="Stilius3"/>
              <w:numPr>
                <w:ilvl w:val="0"/>
                <w:numId w:val="2"/>
              </w:numPr>
              <w:ind w:left="714" w:hanging="572"/>
            </w:pPr>
            <w:r w:rsidRPr="00FE6193">
              <w:lastRenderedPageBreak/>
              <w:t xml:space="preserve"> </w:t>
            </w:r>
          </w:p>
          <w:p w14:paraId="47FB7285" w14:textId="77777777" w:rsidR="00D75B72" w:rsidRPr="00FE6193" w:rsidRDefault="00D75B72" w:rsidP="00D75B72">
            <w:pPr>
              <w:pStyle w:val="Stilius3"/>
            </w:pPr>
          </w:p>
          <w:p w14:paraId="084DA533" w14:textId="77777777" w:rsidR="00D75B72" w:rsidRPr="00FE6193" w:rsidRDefault="00D75B72" w:rsidP="00D75B72">
            <w:pPr>
              <w:pStyle w:val="Stilius3"/>
            </w:pPr>
          </w:p>
          <w:p w14:paraId="43F4377B" w14:textId="77777777" w:rsidR="005F5B10" w:rsidRPr="00FE6193" w:rsidRDefault="005F5B10" w:rsidP="004962EE">
            <w:pPr>
              <w:pStyle w:val="Stilius3"/>
              <w:jc w:val="center"/>
            </w:pPr>
            <w:r w:rsidRPr="00FE6193">
              <w:t>5.19.</w:t>
            </w:r>
          </w:p>
          <w:p w14:paraId="4BE12DD5" w14:textId="77777777" w:rsidR="005F5B10" w:rsidRPr="00FE6193" w:rsidRDefault="005F5B10" w:rsidP="005F5B10">
            <w:pPr>
              <w:pStyle w:val="Stilius3"/>
              <w:jc w:val="right"/>
            </w:pPr>
          </w:p>
          <w:p w14:paraId="052BD58E" w14:textId="77777777" w:rsidR="005F5B10" w:rsidRPr="00FE6193" w:rsidRDefault="005F5B10" w:rsidP="005F5B10">
            <w:pPr>
              <w:pStyle w:val="Stilius3"/>
              <w:jc w:val="right"/>
            </w:pPr>
          </w:p>
          <w:p w14:paraId="56213CD5" w14:textId="77777777" w:rsidR="005F5B10" w:rsidRPr="00FE6193" w:rsidRDefault="005F5B10" w:rsidP="005F5B10">
            <w:pPr>
              <w:pStyle w:val="Stilius3"/>
              <w:jc w:val="right"/>
            </w:pPr>
          </w:p>
          <w:p w14:paraId="0D3FDFEA" w14:textId="77777777" w:rsidR="005F5B10" w:rsidRPr="00FE6193" w:rsidRDefault="005F5B10" w:rsidP="005F5B10">
            <w:pPr>
              <w:pStyle w:val="Stilius3"/>
              <w:jc w:val="right"/>
            </w:pPr>
          </w:p>
          <w:p w14:paraId="04B65690" w14:textId="77777777" w:rsidR="005F5B10" w:rsidRPr="00FE6193" w:rsidRDefault="005F5B10" w:rsidP="005F5B10">
            <w:pPr>
              <w:pStyle w:val="Stilius3"/>
              <w:jc w:val="right"/>
            </w:pPr>
          </w:p>
          <w:p w14:paraId="0A48CB9B" w14:textId="77777777" w:rsidR="005F5B10" w:rsidRPr="00FE6193" w:rsidRDefault="005F5B10" w:rsidP="005F5B10">
            <w:pPr>
              <w:pStyle w:val="Stilius3"/>
              <w:jc w:val="right"/>
            </w:pPr>
          </w:p>
          <w:p w14:paraId="14779528" w14:textId="77777777" w:rsidR="005F5B10" w:rsidRPr="00FE6193" w:rsidRDefault="005F5B10" w:rsidP="005F5B10">
            <w:pPr>
              <w:pStyle w:val="Stilius3"/>
              <w:jc w:val="right"/>
            </w:pPr>
          </w:p>
          <w:p w14:paraId="3FACA86E" w14:textId="77777777" w:rsidR="005F5B10" w:rsidRPr="00FE6193" w:rsidRDefault="005F5B10" w:rsidP="005F5B10">
            <w:pPr>
              <w:pStyle w:val="Stilius3"/>
              <w:jc w:val="right"/>
            </w:pPr>
          </w:p>
          <w:p w14:paraId="1D9C1810" w14:textId="77777777" w:rsidR="005F5B10" w:rsidRPr="00FE6193" w:rsidRDefault="005F5B10" w:rsidP="005F5B10">
            <w:pPr>
              <w:pStyle w:val="Stilius3"/>
              <w:jc w:val="right"/>
            </w:pPr>
          </w:p>
          <w:p w14:paraId="12F850E7" w14:textId="77777777" w:rsidR="005F5B10" w:rsidRPr="00FE6193" w:rsidRDefault="005F5B10" w:rsidP="005F5B10">
            <w:pPr>
              <w:pStyle w:val="Stilius3"/>
              <w:jc w:val="right"/>
            </w:pPr>
          </w:p>
          <w:p w14:paraId="6A0B6958" w14:textId="77777777" w:rsidR="005F5B10" w:rsidRPr="00FE6193" w:rsidRDefault="005F5B10" w:rsidP="005F5B10">
            <w:pPr>
              <w:pStyle w:val="Stilius3"/>
              <w:jc w:val="right"/>
            </w:pPr>
          </w:p>
          <w:p w14:paraId="59547725" w14:textId="77777777" w:rsidR="005F5B10" w:rsidRPr="00FE6193" w:rsidRDefault="005F5B10" w:rsidP="005F5B10">
            <w:pPr>
              <w:pStyle w:val="Stilius3"/>
              <w:jc w:val="right"/>
            </w:pPr>
          </w:p>
          <w:p w14:paraId="739A7FB4" w14:textId="77777777" w:rsidR="005F5B10" w:rsidRPr="00FE6193" w:rsidRDefault="005F5B10" w:rsidP="005F5B10">
            <w:pPr>
              <w:pStyle w:val="Stilius3"/>
              <w:jc w:val="right"/>
            </w:pPr>
          </w:p>
          <w:p w14:paraId="7DE636FF" w14:textId="77777777" w:rsidR="005F5B10" w:rsidRPr="00FE6193" w:rsidRDefault="005F5B10" w:rsidP="005F5B10">
            <w:pPr>
              <w:pStyle w:val="Stilius3"/>
              <w:jc w:val="right"/>
            </w:pPr>
          </w:p>
          <w:p w14:paraId="2DEECA82" w14:textId="77777777" w:rsidR="005F5B10" w:rsidRPr="00FE6193" w:rsidRDefault="005F5B10" w:rsidP="005F5B10">
            <w:pPr>
              <w:pStyle w:val="Stilius3"/>
              <w:jc w:val="right"/>
            </w:pPr>
          </w:p>
          <w:p w14:paraId="5491F2C5" w14:textId="77777777" w:rsidR="005F5B10" w:rsidRPr="00FE6193" w:rsidRDefault="005F5B10" w:rsidP="005F5B10">
            <w:pPr>
              <w:pStyle w:val="Stilius3"/>
              <w:jc w:val="right"/>
            </w:pPr>
          </w:p>
          <w:p w14:paraId="7782D076" w14:textId="77777777" w:rsidR="005F5B10" w:rsidRPr="00FE6193" w:rsidRDefault="005F5B10" w:rsidP="005F5B10">
            <w:pPr>
              <w:pStyle w:val="Stilius3"/>
              <w:jc w:val="right"/>
            </w:pPr>
          </w:p>
          <w:p w14:paraId="188C144B" w14:textId="77777777" w:rsidR="005F5B10" w:rsidRPr="00FE6193" w:rsidRDefault="005F5B10" w:rsidP="005F5B10">
            <w:pPr>
              <w:pStyle w:val="Stilius3"/>
              <w:jc w:val="right"/>
            </w:pPr>
          </w:p>
          <w:p w14:paraId="206ACA27" w14:textId="77777777" w:rsidR="005F5B10" w:rsidRPr="00FE6193" w:rsidRDefault="005F5B10" w:rsidP="005F5B10">
            <w:pPr>
              <w:pStyle w:val="Stilius3"/>
              <w:jc w:val="right"/>
            </w:pPr>
          </w:p>
          <w:p w14:paraId="3541C4CD" w14:textId="77777777" w:rsidR="005F5B10" w:rsidRPr="00FE6193" w:rsidRDefault="005F5B10" w:rsidP="005F5B10">
            <w:pPr>
              <w:pStyle w:val="Stilius3"/>
              <w:jc w:val="right"/>
            </w:pPr>
          </w:p>
          <w:p w14:paraId="096BD9B5" w14:textId="77777777" w:rsidR="005F5B10" w:rsidRPr="00FE6193" w:rsidRDefault="005F5B10" w:rsidP="005F5B10">
            <w:pPr>
              <w:pStyle w:val="Stilius3"/>
              <w:jc w:val="right"/>
            </w:pPr>
          </w:p>
          <w:p w14:paraId="08C265C7" w14:textId="77777777" w:rsidR="00F605D9" w:rsidRDefault="00F605D9" w:rsidP="004962EE">
            <w:pPr>
              <w:pStyle w:val="Stilius3"/>
            </w:pPr>
          </w:p>
          <w:p w14:paraId="6B258E99" w14:textId="5863D3D5" w:rsidR="008B2A16" w:rsidRPr="00FE6193" w:rsidRDefault="005F5B10" w:rsidP="004962EE">
            <w:pPr>
              <w:pStyle w:val="Stilius3"/>
            </w:pPr>
            <w:r w:rsidRPr="00FE6193">
              <w:t>5.20.</w:t>
            </w:r>
          </w:p>
          <w:p w14:paraId="1579CD38" w14:textId="77777777" w:rsidR="008B2A16" w:rsidRPr="00FE6193" w:rsidRDefault="008B2A16" w:rsidP="005F5B10">
            <w:pPr>
              <w:pStyle w:val="Stilius3"/>
              <w:jc w:val="right"/>
            </w:pPr>
          </w:p>
          <w:p w14:paraId="7D087053" w14:textId="77777777" w:rsidR="008B2A16" w:rsidRPr="00FE6193" w:rsidRDefault="008B2A16" w:rsidP="005F5B10">
            <w:pPr>
              <w:pStyle w:val="Stilius3"/>
              <w:jc w:val="right"/>
            </w:pPr>
          </w:p>
          <w:p w14:paraId="2CAD5E65" w14:textId="77777777" w:rsidR="008B2A16" w:rsidRPr="00FE6193" w:rsidRDefault="008B2A16" w:rsidP="005F5B10">
            <w:pPr>
              <w:pStyle w:val="Stilius3"/>
              <w:jc w:val="right"/>
            </w:pPr>
          </w:p>
          <w:p w14:paraId="4F443812" w14:textId="77777777" w:rsidR="008B2A16" w:rsidRPr="00FE6193" w:rsidRDefault="008B2A16" w:rsidP="005F5B10">
            <w:pPr>
              <w:pStyle w:val="Stilius3"/>
              <w:jc w:val="right"/>
            </w:pPr>
          </w:p>
          <w:p w14:paraId="21208706" w14:textId="77777777" w:rsidR="008B2A16" w:rsidRPr="00FE6193" w:rsidRDefault="008B2A16" w:rsidP="005F5B10">
            <w:pPr>
              <w:pStyle w:val="Stilius3"/>
              <w:jc w:val="right"/>
            </w:pPr>
          </w:p>
          <w:p w14:paraId="358295DD" w14:textId="77777777" w:rsidR="008B2A16" w:rsidRPr="00FE6193" w:rsidRDefault="008B2A16" w:rsidP="005F5B10">
            <w:pPr>
              <w:pStyle w:val="Stilius3"/>
              <w:jc w:val="right"/>
            </w:pPr>
          </w:p>
          <w:p w14:paraId="64506FF8" w14:textId="77777777" w:rsidR="008B2A16" w:rsidRPr="00FE6193" w:rsidRDefault="008B2A16" w:rsidP="005F5B10">
            <w:pPr>
              <w:pStyle w:val="Stilius3"/>
              <w:jc w:val="right"/>
            </w:pPr>
          </w:p>
          <w:p w14:paraId="5F385CE0" w14:textId="77777777" w:rsidR="008B2A16" w:rsidRPr="00FE6193" w:rsidRDefault="008B2A16" w:rsidP="005F5B10">
            <w:pPr>
              <w:pStyle w:val="Stilius3"/>
              <w:jc w:val="right"/>
            </w:pPr>
          </w:p>
          <w:p w14:paraId="61E92BAF" w14:textId="77777777" w:rsidR="008B2A16" w:rsidRPr="00FE6193" w:rsidRDefault="008B2A16" w:rsidP="005F5B10">
            <w:pPr>
              <w:pStyle w:val="Stilius3"/>
              <w:jc w:val="right"/>
            </w:pPr>
          </w:p>
          <w:p w14:paraId="63D1E60D" w14:textId="77777777" w:rsidR="008B2A16" w:rsidRPr="00FE6193" w:rsidRDefault="008B2A16" w:rsidP="005F5B10">
            <w:pPr>
              <w:pStyle w:val="Stilius3"/>
              <w:jc w:val="right"/>
            </w:pPr>
          </w:p>
          <w:p w14:paraId="14827FAD" w14:textId="77777777" w:rsidR="008B2A16" w:rsidRPr="00FE6193" w:rsidRDefault="008B2A16" w:rsidP="005F5B10">
            <w:pPr>
              <w:pStyle w:val="Stilius3"/>
              <w:jc w:val="right"/>
            </w:pPr>
          </w:p>
          <w:p w14:paraId="65E96688" w14:textId="77777777" w:rsidR="008B2A16" w:rsidRPr="00FE6193" w:rsidRDefault="008B2A16" w:rsidP="005F5B10">
            <w:pPr>
              <w:pStyle w:val="Stilius3"/>
              <w:jc w:val="right"/>
            </w:pPr>
          </w:p>
          <w:p w14:paraId="228AE12C" w14:textId="6292275D" w:rsidR="008B2A16" w:rsidRPr="00FE6193" w:rsidRDefault="008B2A16" w:rsidP="008B2A16">
            <w:pPr>
              <w:pStyle w:val="Stilius3"/>
              <w:jc w:val="right"/>
            </w:pPr>
          </w:p>
          <w:p w14:paraId="1BFD0EB4" w14:textId="5629C2CA" w:rsidR="00D1709E" w:rsidRPr="00FE6193" w:rsidRDefault="00D1709E" w:rsidP="008B2A16">
            <w:pPr>
              <w:pStyle w:val="Stilius3"/>
              <w:jc w:val="right"/>
            </w:pPr>
          </w:p>
          <w:p w14:paraId="57FBB103" w14:textId="77777777" w:rsidR="00D048FC" w:rsidRPr="00FE6193" w:rsidRDefault="00D048FC" w:rsidP="00D048FC">
            <w:pPr>
              <w:pStyle w:val="Stilius3"/>
            </w:pPr>
          </w:p>
          <w:p w14:paraId="00225CEE" w14:textId="47910C1F" w:rsidR="008B2A16" w:rsidRPr="00FE6193" w:rsidRDefault="008B2A16" w:rsidP="008B2A16">
            <w:pPr>
              <w:pStyle w:val="Stilius3"/>
              <w:jc w:val="right"/>
            </w:pPr>
            <w:r w:rsidRPr="00FE6193">
              <w:t>5.21.</w:t>
            </w:r>
          </w:p>
          <w:p w14:paraId="52E80DEE" w14:textId="2F170F6F" w:rsidR="008B2A16" w:rsidRPr="00FE6193" w:rsidRDefault="008B2A16" w:rsidP="008B2A16">
            <w:pPr>
              <w:pStyle w:val="Stilius3"/>
              <w:jc w:val="right"/>
            </w:pPr>
          </w:p>
          <w:p w14:paraId="4E2C72AA" w14:textId="38FD57DE" w:rsidR="00D048FC" w:rsidRPr="00FE6193" w:rsidRDefault="00D048FC" w:rsidP="00D048FC">
            <w:pPr>
              <w:pStyle w:val="Stilius3"/>
            </w:pPr>
          </w:p>
          <w:p w14:paraId="6A20A674" w14:textId="77777777" w:rsidR="00D048FC" w:rsidRPr="00FE6193" w:rsidRDefault="00D048FC" w:rsidP="00D048FC">
            <w:pPr>
              <w:pStyle w:val="Stilius3"/>
            </w:pPr>
          </w:p>
          <w:p w14:paraId="4EB666A4" w14:textId="035BADE3" w:rsidR="008B2A16" w:rsidRPr="00FE6193" w:rsidRDefault="008B2A16" w:rsidP="008B2A16">
            <w:pPr>
              <w:pStyle w:val="Stilius3"/>
              <w:jc w:val="right"/>
            </w:pPr>
            <w:r w:rsidRPr="00FE6193">
              <w:t>5.22.</w:t>
            </w:r>
          </w:p>
          <w:p w14:paraId="6F2A8AF2" w14:textId="099AD475" w:rsidR="008B2A16" w:rsidRPr="00FE6193" w:rsidRDefault="008B2A16" w:rsidP="008B2A16">
            <w:pPr>
              <w:pStyle w:val="Stilius3"/>
              <w:jc w:val="right"/>
            </w:pPr>
            <w:r w:rsidRPr="00FE6193">
              <w:t xml:space="preserve"> </w:t>
            </w:r>
          </w:p>
          <w:p w14:paraId="74982F5A" w14:textId="07D13672" w:rsidR="00582C6B" w:rsidRPr="00FE6193" w:rsidRDefault="005F5B10" w:rsidP="005F5B10">
            <w:pPr>
              <w:pStyle w:val="Stilius3"/>
              <w:jc w:val="right"/>
            </w:pPr>
            <w:r w:rsidRPr="00FE6193">
              <w:t xml:space="preserve">  </w:t>
            </w:r>
          </w:p>
        </w:tc>
        <w:tc>
          <w:tcPr>
            <w:tcW w:w="9212" w:type="dxa"/>
            <w:gridSpan w:val="2"/>
            <w:tcBorders>
              <w:top w:val="nil"/>
              <w:left w:val="nil"/>
              <w:bottom w:val="nil"/>
              <w:right w:val="nil"/>
            </w:tcBorders>
          </w:tcPr>
          <w:p w14:paraId="2888D2F0" w14:textId="77777777" w:rsidR="00D75B72" w:rsidRPr="00FE6193" w:rsidRDefault="00D231BB" w:rsidP="00D75B72">
            <w:pPr>
              <w:pStyle w:val="Stilius3"/>
              <w:ind w:left="-107" w:firstLine="3"/>
            </w:pPr>
            <w:r w:rsidRPr="00FE6193">
              <w:lastRenderedPageBreak/>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 </w:t>
            </w:r>
          </w:p>
          <w:p w14:paraId="0819DD25" w14:textId="059EB97B" w:rsidR="00D75B72" w:rsidRPr="00FE6193" w:rsidRDefault="00D75B72" w:rsidP="00D75B72">
            <w:pPr>
              <w:pStyle w:val="Stilius3"/>
              <w:ind w:left="-107" w:firstLine="3"/>
            </w:pPr>
            <w:r w:rsidRPr="00FE6193">
              <w:rPr>
                <w:b/>
                <w:bCs/>
              </w:rPr>
              <w:t xml:space="preserve">Subranga. </w:t>
            </w:r>
            <w:r w:rsidRPr="00FE6193">
              <w:t xml:space="preserve">Atskirų Darbų </w:t>
            </w:r>
            <w:r w:rsidR="006116F1" w:rsidRPr="00FE6193">
              <w:t xml:space="preserve">ar su jais susijusių Paslaugų </w:t>
            </w:r>
            <w:r w:rsidRPr="00FE6193">
              <w:t>atlikimui Rangovas gali samdyti pašalinimo pagrindų neatitinkančius ir (ar) reikiamą kvalifikaciją turinčius Subrangovus, tačiau Rangovas Subrangovams gali perduoti tik 3.4. punkte nurodytus Darbus</w:t>
            </w:r>
            <w:r w:rsidR="00F31DC6" w:rsidRPr="00FE6193">
              <w:t xml:space="preserve"> ir (ar) Paslaugas</w:t>
            </w:r>
            <w:r w:rsidRPr="00FE6193">
              <w:t xml:space="preserve">. Rangovas Subrangovą gali pakeisti tik tai darbų </w:t>
            </w:r>
            <w:r w:rsidR="00F31DC6" w:rsidRPr="00FE6193">
              <w:t xml:space="preserve">ar paslaugų </w:t>
            </w:r>
            <w:r w:rsidRPr="00FE6193">
              <w:t>daliai, kuri yra nurodyta Rangovo pasiūlyme.</w:t>
            </w:r>
          </w:p>
          <w:p w14:paraId="7CD20408" w14:textId="34E84F6F" w:rsidR="00D75B72" w:rsidRPr="00FE6193" w:rsidRDefault="00D75B72" w:rsidP="00D75B72">
            <w:pPr>
              <w:pStyle w:val="Stilius3"/>
              <w:spacing w:after="120"/>
              <w:ind w:left="-107"/>
            </w:pPr>
            <w:r w:rsidRPr="00FE6193">
              <w:t xml:space="preserve">Darbų </w:t>
            </w:r>
            <w:r w:rsidR="00F31DC6" w:rsidRPr="00FE6193">
              <w:t xml:space="preserve">ar Paslaugų </w:t>
            </w:r>
            <w:r w:rsidRPr="00FE6193">
              <w:t xml:space="preserve">atlikimui Rangovas pasitelkia pasiūlyme nurodytus Subrangovus (jų sąrašas pateiktas Sutarties 3.4. punkte).  </w:t>
            </w:r>
          </w:p>
          <w:p w14:paraId="53FBE061" w14:textId="77777777" w:rsidR="00D75B72" w:rsidRPr="00FE6193" w:rsidRDefault="00D75B72" w:rsidP="00D75B72">
            <w:pPr>
              <w:pStyle w:val="Stilius3"/>
              <w:spacing w:after="120"/>
              <w:ind w:left="-107"/>
            </w:pPr>
            <w:r w:rsidRPr="00FE6193">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70893B9D" w14:textId="656E5CCE" w:rsidR="00D75B72" w:rsidRPr="00FE6193" w:rsidRDefault="003F0FB1" w:rsidP="00D75B72">
            <w:pPr>
              <w:pStyle w:val="Stilius3"/>
              <w:spacing w:after="120"/>
              <w:ind w:left="-107"/>
            </w:pPr>
            <w:r w:rsidRPr="00FE6193">
              <w:rPr>
                <w:color w:val="000000"/>
              </w:rPr>
              <w:t xml:space="preserve">Sudarius Sutartį, tačiau ne vėliau negu Sutartis pradedama vykdyti, </w:t>
            </w:r>
            <w:r w:rsidR="000403B2" w:rsidRPr="00FE6193">
              <w:rPr>
                <w:color w:val="000000"/>
              </w:rPr>
              <w:t>Rangovas</w:t>
            </w:r>
            <w:r w:rsidRPr="00FE6193">
              <w:rPr>
                <w:color w:val="000000"/>
              </w:rPr>
              <w:t xml:space="preserve"> įsipareigoja Užsakovui pranešti tuo metu žinomų Subrangovų pavadinimus, kontaktinius duomenis ir jų atstovus. </w:t>
            </w:r>
            <w:r w:rsidR="00D75B72" w:rsidRPr="00FE6193">
              <w:t>Jeigu Rangovas Darbams</w:t>
            </w:r>
            <w:r w:rsidR="001B0305" w:rsidRPr="00FE6193">
              <w:t xml:space="preserve"> ar Paslaugoms</w:t>
            </w:r>
            <w:r w:rsidR="00D75B72" w:rsidRPr="00FE6193">
              <w:t xml:space="preserve"> atlikti nori samdyti kitą Subrangovą nei nurodyta pasiūlyme ir Sutarties 3.4. punkte,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keitimu, pasirašomu tarp Rangovo ir Užsakovo (jei Užsakovas aukščiau nustatyta tvarka sutinka keisti Subrangovą).</w:t>
            </w:r>
          </w:p>
          <w:p w14:paraId="2F6FAB21" w14:textId="61D48ECF" w:rsidR="00D75B72" w:rsidRPr="00FE6193" w:rsidRDefault="00D75B72" w:rsidP="00D75B72">
            <w:pPr>
              <w:pStyle w:val="Stilius3"/>
              <w:spacing w:after="120"/>
              <w:ind w:left="-107"/>
            </w:pPr>
            <w:r w:rsidRPr="00FE6193">
              <w:t xml:space="preserve">Už Subrangovų atliekamų Darbų </w:t>
            </w:r>
            <w:r w:rsidR="001B0305" w:rsidRPr="00FE6193">
              <w:t xml:space="preserve">ar Paslaugų </w:t>
            </w:r>
            <w:r w:rsidRPr="00FE6193">
              <w:t xml:space="preserve">kokybę Užsakovui atsako Rangovas ir užtikrina, kad Sutartyje nurodytų reikalavimų ir įsipareigojimų laikytųsi Rangovo bei Darbams </w:t>
            </w:r>
            <w:r w:rsidR="001B0305" w:rsidRPr="00FE6193">
              <w:t xml:space="preserve">ar Paslaugoms </w:t>
            </w:r>
            <w:r w:rsidRPr="00FE6193">
              <w:t xml:space="preserve">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w:t>
            </w:r>
          </w:p>
          <w:p w14:paraId="71E049CA" w14:textId="77777777" w:rsidR="00D75B72" w:rsidRPr="00FE6193" w:rsidRDefault="00D75B72" w:rsidP="00D75B72">
            <w:pPr>
              <w:pStyle w:val="Stilius3"/>
              <w:spacing w:after="120"/>
              <w:ind w:left="-107"/>
            </w:pPr>
            <w:r w:rsidRPr="00FE6193">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52F0FFAD" w14:textId="77777777" w:rsidR="00D75B72" w:rsidRPr="00FE6193" w:rsidRDefault="00D75B72" w:rsidP="00D75B72">
            <w:pPr>
              <w:pStyle w:val="Stilius3"/>
              <w:spacing w:after="120"/>
              <w:ind w:left="-107"/>
            </w:pPr>
            <w:r w:rsidRPr="00FE6193">
              <w:t xml:space="preserve">Jeigu Rangovo (įskaitant ir Subrangovus) kvalifikacija dėl teisės verstis atitinkama veikla nebuvo tikrinama arba tikrinama ne visa apimtimi, Rangovas įsipareigoja Užsakovui, kad Sutartį vykdys tik tokią teisę turintys asmenys. </w:t>
            </w:r>
          </w:p>
          <w:p w14:paraId="0026091F" w14:textId="77777777" w:rsidR="00D1709E" w:rsidRPr="00FE6193" w:rsidRDefault="00D75B72" w:rsidP="00D1709E">
            <w:pPr>
              <w:pStyle w:val="Stilius3"/>
              <w:spacing w:after="120"/>
              <w:ind w:left="-107"/>
            </w:pPr>
            <w:r w:rsidRPr="00FE6193">
              <w:rPr>
                <w:b/>
                <w:bCs/>
              </w:rPr>
              <w:t xml:space="preserve">Jungtinė veikla. </w:t>
            </w:r>
            <w:r w:rsidRPr="00FE6193">
              <w:t xml:space="preserve">Rangovas turi teisę Sutartį vykdyti jungtinės veiklos sutarties pagrindu, jei tai nurodė </w:t>
            </w:r>
            <w:r w:rsidR="0091640C" w:rsidRPr="00FE6193">
              <w:t xml:space="preserve">savo </w:t>
            </w:r>
            <w:r w:rsidRPr="00FE6193">
              <w:t>pasiūlym</w:t>
            </w:r>
            <w:r w:rsidR="0091640C" w:rsidRPr="00FE6193">
              <w:t>e.</w:t>
            </w:r>
            <w:r w:rsidRPr="00FE6193">
              <w:t xml:space="preserve"> </w:t>
            </w:r>
          </w:p>
          <w:p w14:paraId="02A76656" w14:textId="38C5B185" w:rsidR="00D1709E" w:rsidRPr="00FE6193" w:rsidRDefault="00D1709E" w:rsidP="00D1709E">
            <w:pPr>
              <w:pStyle w:val="Stilius3"/>
              <w:spacing w:after="120"/>
              <w:ind w:left="-107"/>
            </w:pPr>
            <w:r w:rsidRPr="00FE6193">
              <w:rPr>
                <w:color w:val="000000"/>
              </w:rPr>
              <w:t>Norint pakeisti jungtinės veiklos partnerį kitu, naujasis jungtinės veiklos partneris (jeigu naujas nepasitelkiamas, tada pasiliekantis jungtinės veiklos partneris) privalo būti ne žemesnės kvalifikacijos nei tas, kurį jis pakeičia, taip pat turi neatitikti pašalinimo pagrindų.</w:t>
            </w:r>
            <w:r w:rsidRPr="00FE6193">
              <w:t xml:space="preserve"> </w:t>
            </w:r>
          </w:p>
          <w:p w14:paraId="5A1A29C8" w14:textId="0F72CA98" w:rsidR="00D75B72" w:rsidRPr="00FE6193" w:rsidRDefault="00D75B72" w:rsidP="00D75B72">
            <w:pPr>
              <w:pStyle w:val="Stilius3"/>
              <w:spacing w:after="120"/>
              <w:ind w:left="-107"/>
            </w:pPr>
            <w:r w:rsidRPr="00FE6193">
              <w:t xml:space="preserve">Atsiradus poreikiui keisti jungtinės veiklos sutartyje nurodytus partnerius kitais (jeigu Darbai </w:t>
            </w:r>
            <w:r w:rsidR="006A61FC" w:rsidRPr="00FE6193">
              <w:t>i</w:t>
            </w:r>
            <w:r w:rsidR="00EA48A8" w:rsidRPr="00FE6193">
              <w:t xml:space="preserve">r Paslaugos </w:t>
            </w:r>
            <w:r w:rsidRPr="00FE6193">
              <w:t>atliekami pagal jungtinės veiklos sutartį), jungtinės veiklos partneriai ir Rangovas privalo įvykdyti visas žemiau nurodytas sąlygas:</w:t>
            </w:r>
          </w:p>
          <w:p w14:paraId="38C1BF5D" w14:textId="77777777" w:rsidR="00D75B72" w:rsidRPr="00FE6193" w:rsidRDefault="00D75B72" w:rsidP="00D75B72">
            <w:pPr>
              <w:pStyle w:val="Stilius3"/>
              <w:spacing w:before="0"/>
            </w:pPr>
            <w:r w:rsidRPr="00FE6193">
              <w:t>1) Rangovas  Užsakovui pateikia šiuos dokumentus:</w:t>
            </w:r>
          </w:p>
          <w:p w14:paraId="7BD7273A" w14:textId="77777777" w:rsidR="00D75B72" w:rsidRPr="00FE6193" w:rsidRDefault="00D75B72">
            <w:pPr>
              <w:pStyle w:val="Stilius3"/>
              <w:numPr>
                <w:ilvl w:val="0"/>
                <w:numId w:val="28"/>
              </w:numPr>
              <w:spacing w:before="0"/>
              <w:rPr>
                <w:b/>
                <w:bCs/>
              </w:rPr>
            </w:pPr>
            <w:r w:rsidRPr="00FE6193">
              <w:t>pasiliekančio jungtinės veiklos partnerio rašytinį prašymą dėl jungtinės veiklos  partnerio keitimo;</w:t>
            </w:r>
          </w:p>
          <w:p w14:paraId="0808D11D" w14:textId="77777777" w:rsidR="00D75B72" w:rsidRPr="00FE6193" w:rsidRDefault="00D75B72">
            <w:pPr>
              <w:pStyle w:val="Pagrindinistekstas"/>
              <w:numPr>
                <w:ilvl w:val="0"/>
                <w:numId w:val="28"/>
              </w:numPr>
              <w:tabs>
                <w:tab w:val="left" w:pos="737"/>
                <w:tab w:val="left" w:pos="1560"/>
              </w:tabs>
              <w:spacing w:before="0" w:beforeAutospacing="0" w:after="0" w:afterAutospacing="0" w:line="240" w:lineRule="auto"/>
              <w:jc w:val="both"/>
              <w:rPr>
                <w:rFonts w:ascii="Times New Roman" w:eastAsia="Calibri" w:hAnsi="Times New Roman"/>
              </w:rPr>
            </w:pPr>
            <w:r w:rsidRPr="00FE6193">
              <w:rPr>
                <w:rFonts w:ascii="Times New Roman" w:eastAsia="Calibri" w:hAnsi="Times New Roman"/>
              </w:rPr>
              <w:lastRenderedPageBreak/>
              <w:t>pasitraukiančio jungtinės veiklos partnerio prašymą pasitraukti iš jungtinės veiklos Sutarties partnerių ir perduoti visus įsipareigojimus pagal jungtinės veiklos Sutartį naujajam/pasiliekančiam jungtinės veiklos partneriui;</w:t>
            </w:r>
          </w:p>
          <w:p w14:paraId="554AEE85" w14:textId="77777777" w:rsidR="00D75B72" w:rsidRPr="00FE6193" w:rsidRDefault="00D75B72">
            <w:pPr>
              <w:pStyle w:val="Pagrindinistekstas"/>
              <w:numPr>
                <w:ilvl w:val="0"/>
                <w:numId w:val="28"/>
              </w:numPr>
              <w:tabs>
                <w:tab w:val="left" w:pos="737"/>
                <w:tab w:val="left" w:pos="1560"/>
              </w:tabs>
              <w:spacing w:before="0" w:beforeAutospacing="0" w:after="0" w:afterAutospacing="0" w:line="240" w:lineRule="auto"/>
              <w:jc w:val="both"/>
              <w:rPr>
                <w:rFonts w:ascii="Times New Roman" w:eastAsia="Calibri" w:hAnsi="Times New Roman"/>
              </w:rPr>
            </w:pPr>
            <w:r w:rsidRPr="00FE6193">
              <w:rPr>
                <w:rFonts w:ascii="Times New Roman" w:eastAsia="Calibri" w:hAnsi="Times New Roman"/>
              </w:rPr>
              <w:t>naujojo/pasiliekančio jungtinės veiklos partnerio raštišką sutikimą pakeisti pasitraukiantį jungtinės veiklos partnerį bei prisiimti visus pasitraukiančio jungtinės veiklos partnerio įsipareigojimus pagal jungtinės veiklos Sutartį bei naujojo/pasiliekančio jungtinės veiklos partnerio kvalifikaciją pagrindžiantys dokumentai (jei taikoma).</w:t>
            </w:r>
          </w:p>
          <w:p w14:paraId="36AD4BDE" w14:textId="77777777" w:rsidR="00D75B72" w:rsidRPr="00FE6193" w:rsidRDefault="00D75B72">
            <w:pPr>
              <w:pStyle w:val="Pagrindinistekstas"/>
              <w:numPr>
                <w:ilvl w:val="0"/>
                <w:numId w:val="29"/>
              </w:numPr>
              <w:tabs>
                <w:tab w:val="left" w:pos="312"/>
              </w:tabs>
              <w:spacing w:before="0" w:beforeAutospacing="0" w:after="0" w:afterAutospacing="0" w:line="240" w:lineRule="auto"/>
              <w:ind w:left="312" w:hanging="283"/>
              <w:jc w:val="both"/>
              <w:rPr>
                <w:rFonts w:ascii="Times New Roman" w:eastAsia="Calibri" w:hAnsi="Times New Roman"/>
              </w:rPr>
            </w:pPr>
            <w:r w:rsidRPr="00FE6193">
              <w:rPr>
                <w:rFonts w:ascii="Times New Roman" w:eastAsia="Calibri" w:hAnsi="Times New Roman"/>
              </w:rPr>
              <w:t>Rangovas įrodo Užsakovui naujojo/pasiliekančio jungtinės veiklos partnerio patikimumą ir gebėjimą vykdyti paskirtas funkcijas;</w:t>
            </w:r>
          </w:p>
          <w:p w14:paraId="4B1CCD98" w14:textId="77777777" w:rsidR="00D75B72" w:rsidRPr="00FE6193" w:rsidRDefault="00D75B72">
            <w:pPr>
              <w:pStyle w:val="Pagrindinistekstas"/>
              <w:numPr>
                <w:ilvl w:val="0"/>
                <w:numId w:val="29"/>
              </w:numPr>
              <w:tabs>
                <w:tab w:val="left" w:pos="312"/>
              </w:tabs>
              <w:spacing w:before="0" w:beforeAutospacing="0" w:after="0" w:afterAutospacing="0" w:line="240" w:lineRule="auto"/>
              <w:ind w:hanging="691"/>
              <w:jc w:val="both"/>
              <w:rPr>
                <w:rFonts w:ascii="Times New Roman" w:eastAsia="Calibri" w:hAnsi="Times New Roman"/>
              </w:rPr>
            </w:pPr>
            <w:r w:rsidRPr="00FE6193">
              <w:rPr>
                <w:rFonts w:ascii="Times New Roman" w:eastAsia="Calibri" w:hAnsi="Times New Roman"/>
              </w:rPr>
              <w:t>Rangovas gauna Užsakovo rašytinį sutikimą keisti jungtinės veiklos partnerius;</w:t>
            </w:r>
          </w:p>
          <w:p w14:paraId="03F8D138" w14:textId="77777777" w:rsidR="00D75B72" w:rsidRPr="00FE6193" w:rsidRDefault="00D75B72">
            <w:pPr>
              <w:pStyle w:val="Pagrindinistekstas"/>
              <w:numPr>
                <w:ilvl w:val="0"/>
                <w:numId w:val="29"/>
              </w:numPr>
              <w:tabs>
                <w:tab w:val="left" w:pos="312"/>
              </w:tabs>
              <w:spacing w:before="0" w:beforeAutospacing="0" w:after="0" w:afterAutospacing="0" w:line="240" w:lineRule="auto"/>
              <w:ind w:left="319" w:hanging="290"/>
              <w:jc w:val="both"/>
              <w:rPr>
                <w:rFonts w:ascii="Times New Roman" w:eastAsia="Calibri" w:hAnsi="Times New Roman"/>
              </w:rPr>
            </w:pPr>
            <w:r w:rsidRPr="00FE6193">
              <w:rPr>
                <w:rFonts w:ascii="Times New Roman" w:eastAsia="Calibri" w:hAnsi="Times New Roman"/>
              </w:rPr>
              <w:t>Rangovas pateikia Užsakovui naujos jungtinės veiklos Sutarties kopiją, kurioje pasiliekančiojo jungtinės veiklos partnerio įsipareigojimai išlieka tokie patys kaip ir ankstesnėje jungtinės veiklos Sutartyje, o naujasis/pasiliekantis jungtinės veiklos partneris perima visus pasitraukiančiojo jungtinės veiklos partnerio įsipareigojimus pagal ankstesnę jungtinės veiklos sutartį.</w:t>
            </w:r>
          </w:p>
          <w:p w14:paraId="55A05EAA" w14:textId="77777777" w:rsidR="008B2A16" w:rsidRPr="00FE6193" w:rsidRDefault="008B2A16" w:rsidP="008B2A16">
            <w:pPr>
              <w:pStyle w:val="Pagrindinistekstas"/>
              <w:tabs>
                <w:tab w:val="left" w:pos="312"/>
              </w:tabs>
              <w:spacing w:before="0" w:beforeAutospacing="0" w:after="0" w:afterAutospacing="0" w:line="240" w:lineRule="auto"/>
              <w:ind w:left="29"/>
              <w:jc w:val="both"/>
              <w:rPr>
                <w:rFonts w:ascii="Times New Roman" w:eastAsia="Calibri" w:hAnsi="Times New Roman"/>
              </w:rPr>
            </w:pPr>
          </w:p>
          <w:p w14:paraId="257701F9" w14:textId="73B1227C" w:rsidR="00D048FC" w:rsidRPr="00FE6193" w:rsidRDefault="00D048FC" w:rsidP="008B2A16">
            <w:pPr>
              <w:pStyle w:val="Pagrindinistekstas"/>
              <w:tabs>
                <w:tab w:val="left" w:pos="312"/>
              </w:tabs>
              <w:spacing w:before="0" w:beforeAutospacing="0" w:after="0" w:afterAutospacing="0" w:line="240" w:lineRule="auto"/>
              <w:ind w:left="29"/>
              <w:jc w:val="both"/>
              <w:rPr>
                <w:rFonts w:ascii="Times New Roman" w:hAnsi="Times New Roman"/>
              </w:rPr>
            </w:pPr>
            <w:r w:rsidRPr="00FE6193">
              <w:rPr>
                <w:rFonts w:ascii="Times New Roman" w:hAnsi="Times New Roman"/>
                <w:color w:val="000000"/>
              </w:rPr>
              <w:t>Techniniame projekte, Kiekių sąraše, Darbo projekte, aiškinamuosiuose raštuose, brėžiniuose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w:t>
            </w:r>
          </w:p>
          <w:p w14:paraId="1AC47F3A" w14:textId="7CC088F9" w:rsidR="008B2A16" w:rsidRPr="00FE6193" w:rsidRDefault="008B2A16" w:rsidP="008B2A16">
            <w:pPr>
              <w:pStyle w:val="Stilius3"/>
              <w:rPr>
                <w:spacing w:val="-2"/>
              </w:rPr>
            </w:pPr>
            <w:r w:rsidRPr="00FE6193">
              <w:t>Projekto įgyvendinimo pabaigoje Rangovas turi pastatyti nuolatinį informacinį stendą. Informacinį stendą Rangovas privalo parengti pagal Lietuvos kaimo plėtros 2014 – 2020 metų programos viešinimo taisykles, patvirtintas Lietuvos Respublikos žemės ūkio ministro 2014 m. gruodžio 3 d. įsakymu  Nr. 3D-925 „</w:t>
            </w:r>
            <w:r w:rsidRPr="00FE6193">
              <w:rPr>
                <w:bCs/>
              </w:rPr>
              <w:t>Dėl suteiktos paramos pagal Lietuvos kaimo plėtros 2014–2020 metų programą viešinimo taisyklių patvirtinimo</w:t>
            </w:r>
            <w:r w:rsidRPr="00FE6193">
              <w:rPr>
                <w:bCs/>
                <w:i/>
              </w:rPr>
              <w:t>”</w:t>
            </w:r>
            <w:r w:rsidRPr="00FE6193">
              <w:t> (detali informacija </w:t>
            </w:r>
          </w:p>
          <w:p w14:paraId="6429989C" w14:textId="77777777" w:rsidR="008B2A16" w:rsidRPr="00FE6193" w:rsidRDefault="00000000" w:rsidP="00303D23">
            <w:pPr>
              <w:pStyle w:val="Stilius3"/>
              <w:spacing w:before="0"/>
            </w:pPr>
            <w:hyperlink r:id="rId11" w:history="1">
              <w:r w:rsidR="008B2A16" w:rsidRPr="00FE6193">
                <w:rPr>
                  <w:rStyle w:val="Hipersaitas"/>
                </w:rPr>
                <w:t>https://www.e-tar.lt/portal/lt/legalAct/ed70b9107edc11e4bc68a1493830b8b9/gcNqPREAbI</w:t>
              </w:r>
            </w:hyperlink>
            <w:r w:rsidR="008B2A16" w:rsidRPr="00FE6193">
              <w:t>).</w:t>
            </w:r>
          </w:p>
          <w:p w14:paraId="0D5D87F5" w14:textId="59D8906D" w:rsidR="007B57CF" w:rsidRPr="00FE6193" w:rsidRDefault="007B57CF" w:rsidP="00303D23">
            <w:pPr>
              <w:pStyle w:val="Stilius3"/>
              <w:spacing w:before="0"/>
            </w:pPr>
          </w:p>
        </w:tc>
      </w:tr>
      <w:tr w:rsidR="00016AA6" w:rsidRPr="00FE6193" w14:paraId="0FFD3C68" w14:textId="77777777" w:rsidTr="0026173F">
        <w:tc>
          <w:tcPr>
            <w:tcW w:w="10097" w:type="dxa"/>
            <w:gridSpan w:val="5"/>
            <w:tcBorders>
              <w:top w:val="nil"/>
              <w:left w:val="nil"/>
              <w:bottom w:val="nil"/>
              <w:right w:val="nil"/>
            </w:tcBorders>
          </w:tcPr>
          <w:p w14:paraId="71F6468B" w14:textId="294946C2" w:rsidR="00016AA6" w:rsidRPr="00FE6193" w:rsidRDefault="00152089" w:rsidP="00D31438">
            <w:pPr>
              <w:pStyle w:val="Stilius1"/>
            </w:pPr>
            <w:r w:rsidRPr="00FE6193">
              <w:lastRenderedPageBreak/>
              <w:t xml:space="preserve">6. </w:t>
            </w:r>
            <w:r w:rsidR="00016AA6" w:rsidRPr="00FE6193">
              <w:t>DARBŲ ATLIKIMO TERMINAI, VĖLAVIMAS, SUSTABDYMAS</w:t>
            </w:r>
          </w:p>
        </w:tc>
      </w:tr>
      <w:tr w:rsidR="001849C0" w:rsidRPr="00FE6193" w14:paraId="390079F5" w14:textId="77777777" w:rsidTr="007B57CF">
        <w:tc>
          <w:tcPr>
            <w:tcW w:w="885" w:type="dxa"/>
            <w:gridSpan w:val="3"/>
            <w:tcBorders>
              <w:top w:val="nil"/>
              <w:left w:val="nil"/>
              <w:bottom w:val="nil"/>
              <w:right w:val="nil"/>
            </w:tcBorders>
          </w:tcPr>
          <w:p w14:paraId="010329A4" w14:textId="693D4E93" w:rsidR="008B41EB" w:rsidRPr="00FE6193" w:rsidRDefault="008C4C36">
            <w:pPr>
              <w:numPr>
                <w:ilvl w:val="0"/>
                <w:numId w:val="4"/>
              </w:numPr>
              <w:spacing w:before="200" w:after="0"/>
              <w:ind w:hanging="578"/>
              <w:rPr>
                <w:rFonts w:ascii="Times New Roman" w:hAnsi="Times New Roman"/>
              </w:rPr>
            </w:pPr>
            <w:r w:rsidRPr="00FE6193">
              <w:rPr>
                <w:rFonts w:ascii="Times New Roman" w:hAnsi="Times New Roman"/>
              </w:rPr>
              <w:t xml:space="preserve"> </w:t>
            </w:r>
          </w:p>
        </w:tc>
        <w:tc>
          <w:tcPr>
            <w:tcW w:w="9212" w:type="dxa"/>
            <w:gridSpan w:val="2"/>
            <w:tcBorders>
              <w:top w:val="nil"/>
              <w:left w:val="nil"/>
              <w:bottom w:val="nil"/>
              <w:right w:val="nil"/>
            </w:tcBorders>
          </w:tcPr>
          <w:p w14:paraId="71613378" w14:textId="769117FE" w:rsidR="008B41EB" w:rsidRPr="00FE6193" w:rsidRDefault="000F51EA" w:rsidP="00B454A0">
            <w:pPr>
              <w:pStyle w:val="Stilius3"/>
            </w:pPr>
            <w:r w:rsidRPr="00FE6193">
              <w:t xml:space="preserve">Sutartis įsigalioja Sutarties Šalims pasirašius Sutartį ir Rangovui pateikus tinkamą Sutarties įvykdymo užtikrinimą ir galioja iki visiško Sutartyje numatytų įsipareigojimų įvykdymo. </w:t>
            </w:r>
            <w:r w:rsidR="00ED3EDE" w:rsidRPr="00FE6193">
              <w:t xml:space="preserve">Darbų </w:t>
            </w:r>
            <w:r w:rsidR="00353C4F" w:rsidRPr="00FE6193">
              <w:t>atlikimo ir Darbo projekto parengimo</w:t>
            </w:r>
            <w:r w:rsidR="00ED3EDE" w:rsidRPr="00FE6193">
              <w:t xml:space="preserve"> terminas yra 3.4 papunktyje nurodytas </w:t>
            </w:r>
            <w:r w:rsidR="00B454A0" w:rsidRPr="00FE6193">
              <w:t>terminas</w:t>
            </w:r>
            <w:r w:rsidR="00ED3EDE" w:rsidRPr="00FE6193">
              <w:rPr>
                <w:i/>
                <w:color w:val="FF0000"/>
              </w:rPr>
              <w:t xml:space="preserve"> </w:t>
            </w:r>
            <w:r w:rsidR="00ED3EDE" w:rsidRPr="00FE6193">
              <w:t>nuo Darbo pradžios</w:t>
            </w:r>
            <w:r w:rsidR="00353C4F" w:rsidRPr="00FE6193">
              <w:t xml:space="preserve">, statybos užbaigimo </w:t>
            </w:r>
            <w:r w:rsidR="00353C4F" w:rsidRPr="00FE6193">
              <w:rPr>
                <w:bCs/>
              </w:rPr>
              <w:t>(statybos užbaigimą patvirtinančių dokumentų, nurodytų Sutarties 1.1 punkte, parengimo) terminas</w:t>
            </w:r>
            <w:r w:rsidR="00353C4F" w:rsidRPr="00FE6193">
              <w:t xml:space="preserve"> yra 3.4 papunktyje nurodytas terminas nuo Darbų perdavimo-priėmimo akto datos. </w:t>
            </w:r>
            <w:r w:rsidR="00ED3EDE" w:rsidRPr="00FE6193">
              <w:t xml:space="preserve">Rangovas iki Darbų </w:t>
            </w:r>
            <w:r w:rsidR="0093117B" w:rsidRPr="00FE6193">
              <w:t xml:space="preserve">ir </w:t>
            </w:r>
            <w:r w:rsidR="00353C4F" w:rsidRPr="00FE6193">
              <w:t>Paslaugų</w:t>
            </w:r>
            <w:r w:rsidR="0093117B" w:rsidRPr="00FE6193">
              <w:t xml:space="preserve"> </w:t>
            </w:r>
            <w:r w:rsidR="00ED3EDE" w:rsidRPr="00FE6193">
              <w:t>atlikimo termino pabaigos privalo atlikti visus Darbus</w:t>
            </w:r>
            <w:r w:rsidR="00353C4F" w:rsidRPr="00FE6193">
              <w:t xml:space="preserve"> ir Paslaugas</w:t>
            </w:r>
            <w:r w:rsidR="00ED3EDE" w:rsidRPr="00FE6193">
              <w:t xml:space="preserve">, įskaitant baigiamuosius bandymus. </w:t>
            </w:r>
          </w:p>
        </w:tc>
      </w:tr>
      <w:tr w:rsidR="001849C0" w:rsidRPr="00FE6193" w14:paraId="76F84EB5" w14:textId="77777777" w:rsidTr="007B57CF">
        <w:tc>
          <w:tcPr>
            <w:tcW w:w="885" w:type="dxa"/>
            <w:gridSpan w:val="3"/>
            <w:tcBorders>
              <w:top w:val="nil"/>
              <w:left w:val="nil"/>
              <w:bottom w:val="nil"/>
              <w:right w:val="nil"/>
            </w:tcBorders>
          </w:tcPr>
          <w:p w14:paraId="625378A7" w14:textId="77777777" w:rsidR="008B41EB" w:rsidRPr="00FE6193" w:rsidRDefault="008B41EB">
            <w:pPr>
              <w:numPr>
                <w:ilvl w:val="0"/>
                <w:numId w:val="4"/>
              </w:numPr>
              <w:spacing w:before="200" w:after="0"/>
              <w:ind w:hanging="578"/>
              <w:rPr>
                <w:rFonts w:ascii="Times New Roman" w:hAnsi="Times New Roman"/>
              </w:rPr>
            </w:pPr>
          </w:p>
        </w:tc>
        <w:tc>
          <w:tcPr>
            <w:tcW w:w="9212" w:type="dxa"/>
            <w:gridSpan w:val="2"/>
            <w:tcBorders>
              <w:top w:val="nil"/>
              <w:left w:val="nil"/>
              <w:bottom w:val="nil"/>
              <w:right w:val="nil"/>
            </w:tcBorders>
          </w:tcPr>
          <w:p w14:paraId="374897E7" w14:textId="7C546823" w:rsidR="00646B43" w:rsidRPr="00FE6193" w:rsidRDefault="00C104B1" w:rsidP="00C878AA">
            <w:pPr>
              <w:pStyle w:val="Stilius3"/>
            </w:pPr>
            <w:r w:rsidRPr="00FE6193">
              <w:t>Rangovas ne vėliau kaip per 1</w:t>
            </w:r>
            <w:r w:rsidR="00B03E44" w:rsidRPr="00FE6193">
              <w:t>4</w:t>
            </w:r>
            <w:r w:rsidRPr="00FE6193">
              <w:t xml:space="preserve"> dienų nuo </w:t>
            </w:r>
            <w:r w:rsidR="00B03E44" w:rsidRPr="00FE6193">
              <w:t>Darbų pradžios</w:t>
            </w:r>
            <w:r w:rsidRPr="00FE6193">
              <w:t xml:space="preserve"> privalo pateikti Užsakovui </w:t>
            </w:r>
            <w:r w:rsidR="00B40C69" w:rsidRPr="00FE6193">
              <w:t>G</w:t>
            </w:r>
            <w:r w:rsidRPr="00FE6193">
              <w:t>rafiką.</w:t>
            </w:r>
            <w:r w:rsidR="00646B43" w:rsidRPr="00FE6193">
              <w:t xml:space="preserve"> Darbų vykdymo metu Rangovas gali koreguoti </w:t>
            </w:r>
            <w:r w:rsidR="00B40C69" w:rsidRPr="00FE6193">
              <w:t>G</w:t>
            </w:r>
            <w:r w:rsidR="00646B43" w:rsidRPr="00FE6193">
              <w:t xml:space="preserve">rafiką keičiant </w:t>
            </w:r>
            <w:r w:rsidR="00646B43" w:rsidRPr="00FE6193">
              <w:rPr>
                <w:spacing w:val="-2"/>
              </w:rPr>
              <w:t>Darbų</w:t>
            </w:r>
            <w:r w:rsidR="0093117B" w:rsidRPr="00FE6193">
              <w:rPr>
                <w:spacing w:val="-2"/>
              </w:rPr>
              <w:t xml:space="preserve"> </w:t>
            </w:r>
            <w:r w:rsidR="00646B43" w:rsidRPr="00FE6193">
              <w:rPr>
                <w:spacing w:val="-2"/>
              </w:rPr>
              <w:t xml:space="preserve">vykdymo seką, bet nekeičiant </w:t>
            </w:r>
            <w:r w:rsidR="00646B43" w:rsidRPr="00FE6193">
              <w:t>Darbų atlikimo termino, jeigu jis nesuderinamas su esama Darbų</w:t>
            </w:r>
            <w:r w:rsidR="004057C7" w:rsidRPr="00FE6193">
              <w:t xml:space="preserve"> </w:t>
            </w:r>
            <w:r w:rsidR="00646B43" w:rsidRPr="00FE6193">
              <w:t xml:space="preserve">eiga arba Rangovo prievolėmis ir jeigu Užsakovas per 14 dienų nepraneša Rangovui, kad koreguotas </w:t>
            </w:r>
            <w:r w:rsidR="00B40C69" w:rsidRPr="00FE6193">
              <w:t>G</w:t>
            </w:r>
            <w:r w:rsidR="00646B43" w:rsidRPr="00FE6193">
              <w:t xml:space="preserve">rafikas neatitinka Sutarties. Rangovas privalo taip pat koreguoti </w:t>
            </w:r>
            <w:r w:rsidR="00B40C69" w:rsidRPr="00FE6193">
              <w:t>G</w:t>
            </w:r>
            <w:r w:rsidR="00646B43" w:rsidRPr="00FE6193">
              <w:t>rafiką, jei Užsakovas bet kuriuo metu informuoja Rangovą, kad jis neatitinka Sutarties arba prieštarauja faktinei Darbų</w:t>
            </w:r>
            <w:r w:rsidR="0093117B" w:rsidRPr="00FE6193">
              <w:t xml:space="preserve"> </w:t>
            </w:r>
            <w:r w:rsidR="00646B43" w:rsidRPr="00FE6193">
              <w:t xml:space="preserve">vykdymo eigai bei Rangovo ketinimams.  </w:t>
            </w:r>
          </w:p>
        </w:tc>
      </w:tr>
      <w:tr w:rsidR="001849C0" w:rsidRPr="00FE6193" w14:paraId="457B7E71" w14:textId="77777777" w:rsidTr="007B57CF">
        <w:tc>
          <w:tcPr>
            <w:tcW w:w="885" w:type="dxa"/>
            <w:gridSpan w:val="3"/>
            <w:tcBorders>
              <w:top w:val="nil"/>
              <w:left w:val="nil"/>
              <w:bottom w:val="nil"/>
              <w:right w:val="nil"/>
            </w:tcBorders>
          </w:tcPr>
          <w:p w14:paraId="2EF07522" w14:textId="77777777" w:rsidR="008B41EB" w:rsidRPr="00FE6193" w:rsidRDefault="008B41EB">
            <w:pPr>
              <w:numPr>
                <w:ilvl w:val="0"/>
                <w:numId w:val="4"/>
              </w:numPr>
              <w:spacing w:before="200" w:after="0"/>
              <w:ind w:hanging="578"/>
              <w:rPr>
                <w:rFonts w:ascii="Times New Roman" w:hAnsi="Times New Roman"/>
              </w:rPr>
            </w:pPr>
          </w:p>
        </w:tc>
        <w:tc>
          <w:tcPr>
            <w:tcW w:w="9212" w:type="dxa"/>
            <w:gridSpan w:val="2"/>
            <w:tcBorders>
              <w:top w:val="nil"/>
              <w:left w:val="nil"/>
              <w:bottom w:val="nil"/>
              <w:right w:val="nil"/>
            </w:tcBorders>
          </w:tcPr>
          <w:p w14:paraId="59CA6B19" w14:textId="1EB9696F" w:rsidR="008B41EB" w:rsidRPr="00FE6193" w:rsidRDefault="002677B3" w:rsidP="006E4C3F">
            <w:pPr>
              <w:pStyle w:val="Stilius3"/>
            </w:pPr>
            <w:r w:rsidRPr="00FE6193">
              <w:t>Jeigu Rangovas nutraukia Darbus, vėluoja atlikti bet kok</w:t>
            </w:r>
            <w:r w:rsidR="004A35AF" w:rsidRPr="00FE6193">
              <w:t>ius</w:t>
            </w:r>
            <w:r w:rsidRPr="00FE6193">
              <w:t xml:space="preserve"> Darb</w:t>
            </w:r>
            <w:r w:rsidR="004A35AF" w:rsidRPr="00FE6193">
              <w:t>us</w:t>
            </w:r>
            <w:r w:rsidR="007F1971" w:rsidRPr="00FE6193">
              <w:t xml:space="preserve"> </w:t>
            </w:r>
            <w:r w:rsidRPr="00FE6193">
              <w:t xml:space="preserve">pagal pateiktą </w:t>
            </w:r>
            <w:r w:rsidR="00B40C69" w:rsidRPr="00FE6193">
              <w:t>G</w:t>
            </w:r>
            <w:r w:rsidRPr="00FE6193">
              <w:t>rafiką, manoma, kad Rangovas nebaigs darbų per Darbų</w:t>
            </w:r>
            <w:r w:rsidR="00D0036B" w:rsidRPr="00FE6193">
              <w:t xml:space="preserve"> </w:t>
            </w:r>
            <w:r w:rsidRPr="00FE6193">
              <w:t>atlikimo terminą, ir nepateikia Užsakovui pagrįstų įrodymų, pateisinančių Darbų</w:t>
            </w:r>
            <w:r w:rsidR="00D658DF" w:rsidRPr="00FE6193">
              <w:t xml:space="preserve"> </w:t>
            </w:r>
            <w:r w:rsidRPr="00FE6193">
              <w:t xml:space="preserve">vėlavimą, Užsakovas gali įteikti pranešimą, konstatuodamas įsipareigojimų nevykdymą su reikalavimu greičiau įvykdyti Darbus. Jeigu </w:t>
            </w:r>
            <w:r w:rsidR="00B52E77" w:rsidRPr="00FE6193">
              <w:t>R</w:t>
            </w:r>
            <w:r w:rsidRPr="00FE6193">
              <w:t>angovas, gavęs tokį pranešimą, nesiėmė priemonių įsipareigojimams įvykdyti, tada Užsakovas, įteikęs antrą pranešimą, gali nutraukti sutartį pagal 1</w:t>
            </w:r>
            <w:r w:rsidR="00E35A0D" w:rsidRPr="00FE6193">
              <w:t>2.3.3.</w:t>
            </w:r>
            <w:r w:rsidRPr="00FE6193">
              <w:t xml:space="preserve"> papunkčio sąlygas. Ši sąlyga netaikoma, jei vėluojama dėl priežasčių, nepriklausančių nuo Rangovo. </w:t>
            </w:r>
          </w:p>
        </w:tc>
      </w:tr>
      <w:tr w:rsidR="001849C0" w:rsidRPr="00FE6193" w14:paraId="77FACBBA" w14:textId="77777777" w:rsidTr="007B57CF">
        <w:tc>
          <w:tcPr>
            <w:tcW w:w="885" w:type="dxa"/>
            <w:gridSpan w:val="3"/>
            <w:tcBorders>
              <w:top w:val="nil"/>
              <w:left w:val="nil"/>
              <w:bottom w:val="nil"/>
              <w:right w:val="nil"/>
            </w:tcBorders>
          </w:tcPr>
          <w:p w14:paraId="2DAE7F28" w14:textId="77777777" w:rsidR="008B41EB" w:rsidRPr="00FE6193" w:rsidRDefault="008B41EB">
            <w:pPr>
              <w:numPr>
                <w:ilvl w:val="0"/>
                <w:numId w:val="4"/>
              </w:numPr>
              <w:spacing w:before="200" w:after="0"/>
              <w:ind w:hanging="578"/>
              <w:rPr>
                <w:rFonts w:ascii="Times New Roman" w:hAnsi="Times New Roman"/>
              </w:rPr>
            </w:pPr>
          </w:p>
        </w:tc>
        <w:tc>
          <w:tcPr>
            <w:tcW w:w="9212" w:type="dxa"/>
            <w:gridSpan w:val="2"/>
            <w:tcBorders>
              <w:top w:val="nil"/>
              <w:left w:val="nil"/>
              <w:bottom w:val="nil"/>
              <w:right w:val="nil"/>
            </w:tcBorders>
          </w:tcPr>
          <w:p w14:paraId="5335B92A" w14:textId="264B7F64" w:rsidR="00EB14D6" w:rsidRPr="00FE6193" w:rsidRDefault="00514FD5" w:rsidP="00EB14D6">
            <w:pPr>
              <w:pStyle w:val="Stilius3"/>
              <w:spacing w:after="120"/>
            </w:pPr>
            <w:r w:rsidRPr="00FE6193">
              <w:t xml:space="preserve">Darbų atlikimo terminas gali būti pratęstas, o </w:t>
            </w:r>
            <w:r w:rsidR="00B40C69" w:rsidRPr="00FE6193">
              <w:t>Grafikas</w:t>
            </w:r>
            <w:r w:rsidR="008F12F2" w:rsidRPr="00FE6193">
              <w:t xml:space="preserve"> </w:t>
            </w:r>
            <w:r w:rsidRPr="00FE6193">
              <w:t>gali būti koreguotas 3.4 papunktyje nurodytam pratęsimo terminui tik dėl aplinkybių, kurios nepriklauso nuo Rangovo, taip pat dėl:</w:t>
            </w:r>
          </w:p>
          <w:p w14:paraId="7BC4F82E" w14:textId="77777777" w:rsidR="00EB14D6" w:rsidRPr="00FE6193" w:rsidRDefault="00514FD5">
            <w:pPr>
              <w:pStyle w:val="Stilius3"/>
              <w:numPr>
                <w:ilvl w:val="2"/>
                <w:numId w:val="31"/>
              </w:numPr>
              <w:spacing w:before="0"/>
            </w:pPr>
            <w:r w:rsidRPr="00FE6193">
              <w:t xml:space="preserve">išskirtinai nepalankių gamtinių sąlygų (taikoma Darbams, kurių kokybė priklauso nuo gamtinių sąlygų), kurios </w:t>
            </w:r>
            <w:r w:rsidRPr="00FE6193">
              <w:rPr>
                <w:color w:val="000000"/>
                <w:spacing w:val="3"/>
              </w:rPr>
              <w:t xml:space="preserve">buvo nenumatomos arba kurių joks patyręs rangovas </w:t>
            </w:r>
            <w:r w:rsidRPr="00FE6193">
              <w:rPr>
                <w:color w:val="000000"/>
                <w:spacing w:val="-3"/>
              </w:rPr>
              <w:t>nebūtų galėjęs tikėtis ir tai įvertinti</w:t>
            </w:r>
            <w:r w:rsidRPr="00FE6193">
              <w:t>;</w:t>
            </w:r>
          </w:p>
          <w:p w14:paraId="1E0F5D6D" w14:textId="77777777" w:rsidR="00EB14D6" w:rsidRPr="00FE6193" w:rsidRDefault="00514FD5">
            <w:pPr>
              <w:pStyle w:val="Stilius3"/>
              <w:numPr>
                <w:ilvl w:val="2"/>
                <w:numId w:val="31"/>
              </w:numPr>
              <w:spacing w:before="0"/>
            </w:pPr>
            <w:r w:rsidRPr="00FE6193">
              <w:t>pakeitimų atliekamų vadovaujantis Sutarties sąlygų 9 skyriaus nuostatomis;</w:t>
            </w:r>
          </w:p>
          <w:p w14:paraId="65E40759" w14:textId="1EF7A8B1" w:rsidR="00EC0F2A" w:rsidRPr="00FE6193" w:rsidRDefault="00514FD5">
            <w:pPr>
              <w:pStyle w:val="Stilius3"/>
              <w:numPr>
                <w:ilvl w:val="2"/>
                <w:numId w:val="31"/>
              </w:numPr>
              <w:spacing w:before="0"/>
            </w:pPr>
            <w:r w:rsidRPr="00FE6193">
              <w:lastRenderedPageBreak/>
              <w:t xml:space="preserve">bet kokio vėlavimo, kliūčių ar trukdymų, sukeltų arba priskiriamų Užsakovui arba Užsakovo personalui, arba tretiesiems asmenims. </w:t>
            </w:r>
          </w:p>
        </w:tc>
      </w:tr>
      <w:tr w:rsidR="001849C0" w:rsidRPr="00FE6193" w14:paraId="3E756038" w14:textId="77777777" w:rsidTr="0026173F">
        <w:trPr>
          <w:gridAfter w:val="1"/>
          <w:wAfter w:w="38" w:type="dxa"/>
        </w:trPr>
        <w:tc>
          <w:tcPr>
            <w:tcW w:w="885" w:type="dxa"/>
            <w:gridSpan w:val="3"/>
            <w:tcBorders>
              <w:top w:val="nil"/>
              <w:left w:val="nil"/>
              <w:bottom w:val="nil"/>
              <w:right w:val="nil"/>
            </w:tcBorders>
          </w:tcPr>
          <w:p w14:paraId="6B669C13" w14:textId="77777777" w:rsidR="002440AF" w:rsidRPr="00FE6193" w:rsidRDefault="002440AF">
            <w:pPr>
              <w:numPr>
                <w:ilvl w:val="0"/>
                <w:numId w:val="4"/>
              </w:numPr>
              <w:spacing w:before="200" w:after="0"/>
              <w:ind w:hanging="578"/>
              <w:rPr>
                <w:rFonts w:ascii="Times New Roman" w:hAnsi="Times New Roman"/>
              </w:rPr>
            </w:pPr>
          </w:p>
        </w:tc>
        <w:tc>
          <w:tcPr>
            <w:tcW w:w="9174" w:type="dxa"/>
            <w:tcBorders>
              <w:top w:val="nil"/>
              <w:left w:val="nil"/>
              <w:bottom w:val="nil"/>
              <w:right w:val="nil"/>
            </w:tcBorders>
          </w:tcPr>
          <w:p w14:paraId="5A7E6855" w14:textId="19F23D1A" w:rsidR="002440AF" w:rsidRPr="00FE6193" w:rsidRDefault="002440AF" w:rsidP="000A13FA">
            <w:pPr>
              <w:pStyle w:val="Stilius3"/>
              <w:ind w:left="-111"/>
            </w:pPr>
            <w:r w:rsidRPr="00FE6193">
              <w:t>Darbų</w:t>
            </w:r>
            <w:r w:rsidR="00B52C8C" w:rsidRPr="00FE6193">
              <w:t>, įskaitant Darbo projekto parengimą,</w:t>
            </w:r>
            <w:r w:rsidRPr="00FE6193">
              <w:t xml:space="preserve"> pabaiga pagal Sutartį bus laikomas momentas, kai bus užbaigti visi Sutartyje numatyti Darbai</w:t>
            </w:r>
            <w:r w:rsidR="003A6060" w:rsidRPr="00FE6193">
              <w:t>, parengtas Darbo projektas</w:t>
            </w:r>
            <w:r w:rsidRPr="00FE6193">
              <w:t xml:space="preserve"> ir pasirašytas Darbų perdavimo-priėmimo aktas. </w:t>
            </w:r>
          </w:p>
        </w:tc>
      </w:tr>
      <w:tr w:rsidR="001849C0" w:rsidRPr="00FE6193" w14:paraId="715E2802" w14:textId="77777777" w:rsidTr="0026173F">
        <w:trPr>
          <w:gridAfter w:val="1"/>
          <w:wAfter w:w="38" w:type="dxa"/>
        </w:trPr>
        <w:tc>
          <w:tcPr>
            <w:tcW w:w="885" w:type="dxa"/>
            <w:gridSpan w:val="3"/>
            <w:tcBorders>
              <w:top w:val="nil"/>
              <w:left w:val="nil"/>
              <w:bottom w:val="nil"/>
              <w:right w:val="nil"/>
            </w:tcBorders>
          </w:tcPr>
          <w:p w14:paraId="37F907EE" w14:textId="77777777" w:rsidR="008B41EB" w:rsidRPr="00FE6193" w:rsidRDefault="008B41EB">
            <w:pPr>
              <w:numPr>
                <w:ilvl w:val="0"/>
                <w:numId w:val="4"/>
              </w:numPr>
              <w:spacing w:before="200" w:after="0"/>
              <w:ind w:hanging="578"/>
              <w:rPr>
                <w:rFonts w:ascii="Times New Roman" w:hAnsi="Times New Roman"/>
              </w:rPr>
            </w:pPr>
          </w:p>
        </w:tc>
        <w:tc>
          <w:tcPr>
            <w:tcW w:w="9174" w:type="dxa"/>
            <w:tcBorders>
              <w:top w:val="nil"/>
              <w:left w:val="nil"/>
              <w:bottom w:val="nil"/>
              <w:right w:val="nil"/>
            </w:tcBorders>
          </w:tcPr>
          <w:p w14:paraId="67B20927" w14:textId="4B3E7865" w:rsidR="00396CF5" w:rsidRPr="00FE6193" w:rsidRDefault="009970A2" w:rsidP="00396CF5">
            <w:pPr>
              <w:pStyle w:val="Stilius3"/>
              <w:spacing w:before="120"/>
              <w:ind w:left="-113"/>
            </w:pPr>
            <w:r w:rsidRPr="00FE6193">
              <w:t>Užsakovas, raštu dėl pasikeitusių aplinkybių, kai dėl jų negalima tęsti Darbų</w:t>
            </w:r>
            <w:r w:rsidR="000427D5" w:rsidRPr="00FE6193">
              <w:t xml:space="preserve"> </w:t>
            </w:r>
            <w:r w:rsidRPr="00FE6193">
              <w:t xml:space="preserve">ir, kai jos tampa žinomos po Sutarties sudarymo ir, kai Rangovas nebuvo prisiėmęs jų atsiradimo rizikos, gali bet kada nurodyti Rangovui sustabdyti visų Darbų vykdymą, nurodydamas (jeigu įmanoma) sustabdymo trukmę dienomis. </w:t>
            </w:r>
          </w:p>
          <w:p w14:paraId="34161940" w14:textId="77777777" w:rsidR="009970A2" w:rsidRPr="00FE6193" w:rsidRDefault="009970A2" w:rsidP="00396CF5">
            <w:pPr>
              <w:pStyle w:val="Stilius3"/>
              <w:spacing w:before="120"/>
              <w:ind w:left="-113"/>
            </w:pPr>
            <w:r w:rsidRPr="00FE6193">
              <w:t xml:space="preserve">Aplinkybės, dėl kurių gali būti stabdomi darbai, yra: </w:t>
            </w:r>
          </w:p>
          <w:p w14:paraId="6639221D" w14:textId="77777777" w:rsidR="00097D90" w:rsidRPr="00FE6193" w:rsidRDefault="00097D90">
            <w:pPr>
              <w:pStyle w:val="Komentarotekstas"/>
              <w:numPr>
                <w:ilvl w:val="0"/>
                <w:numId w:val="11"/>
              </w:numPr>
              <w:tabs>
                <w:tab w:val="left" w:pos="742"/>
              </w:tabs>
              <w:rPr>
                <w:sz w:val="22"/>
                <w:szCs w:val="22"/>
              </w:rPr>
            </w:pPr>
            <w:r w:rsidRPr="00FE6193">
              <w:rPr>
                <w:sz w:val="22"/>
                <w:szCs w:val="22"/>
              </w:rPr>
              <w:t>papildomi archeologiniai tyrinėjimai, kurie nebuvo numatyti, bet kuriuos būtina atlikti;</w:t>
            </w:r>
          </w:p>
          <w:p w14:paraId="38DEAA92" w14:textId="77777777" w:rsidR="00097D90" w:rsidRPr="00FE6193" w:rsidRDefault="00097D90">
            <w:pPr>
              <w:pStyle w:val="Komentarotekstas"/>
              <w:numPr>
                <w:ilvl w:val="0"/>
                <w:numId w:val="11"/>
              </w:numPr>
              <w:tabs>
                <w:tab w:val="left" w:pos="742"/>
              </w:tabs>
              <w:rPr>
                <w:sz w:val="22"/>
                <w:szCs w:val="22"/>
              </w:rPr>
            </w:pPr>
            <w:r w:rsidRPr="00FE6193">
              <w:rPr>
                <w:sz w:val="22"/>
                <w:szCs w:val="22"/>
              </w:rPr>
              <w:t>papildomos projektavimo paslaugos (kai Darbai buvo perkami pagal techninį projektą), be kurių negalima užbaigti Sutarties;</w:t>
            </w:r>
          </w:p>
          <w:p w14:paraId="51427C6E" w14:textId="77777777" w:rsidR="00097D90" w:rsidRPr="00FE6193" w:rsidRDefault="00097D90">
            <w:pPr>
              <w:pStyle w:val="Komentarotekstas"/>
              <w:numPr>
                <w:ilvl w:val="0"/>
                <w:numId w:val="11"/>
              </w:numPr>
              <w:tabs>
                <w:tab w:val="left" w:pos="742"/>
              </w:tabs>
              <w:rPr>
                <w:sz w:val="22"/>
                <w:szCs w:val="22"/>
              </w:rPr>
            </w:pPr>
            <w:r w:rsidRPr="00FE6193">
              <w:rPr>
                <w:sz w:val="22"/>
                <w:szCs w:val="22"/>
              </w:rPr>
              <w:t>vėluojama perduoti dalį statybvietės (rekonstruojamame pastate dar veikia įstaigos ir pan.);</w:t>
            </w:r>
          </w:p>
          <w:p w14:paraId="7EAC562F" w14:textId="77777777" w:rsidR="00097D90" w:rsidRPr="00FE6193" w:rsidRDefault="00097D90">
            <w:pPr>
              <w:pStyle w:val="Komentarotekstas"/>
              <w:numPr>
                <w:ilvl w:val="0"/>
                <w:numId w:val="11"/>
              </w:numPr>
              <w:tabs>
                <w:tab w:val="left" w:pos="742"/>
              </w:tabs>
              <w:rPr>
                <w:sz w:val="22"/>
                <w:szCs w:val="22"/>
              </w:rPr>
            </w:pPr>
            <w:r w:rsidRPr="00FE6193">
              <w:rPr>
                <w:sz w:val="22"/>
                <w:szCs w:val="22"/>
              </w:rPr>
              <w:t>trečiųjų šalių įtaka;</w:t>
            </w:r>
          </w:p>
          <w:p w14:paraId="34733B31" w14:textId="77777777" w:rsidR="00097D90" w:rsidRPr="00FE6193" w:rsidRDefault="00097D90">
            <w:pPr>
              <w:pStyle w:val="Komentarotekstas"/>
              <w:numPr>
                <w:ilvl w:val="0"/>
                <w:numId w:val="11"/>
              </w:numPr>
              <w:tabs>
                <w:tab w:val="left" w:pos="742"/>
              </w:tabs>
              <w:rPr>
                <w:sz w:val="22"/>
                <w:szCs w:val="22"/>
              </w:rPr>
            </w:pPr>
            <w:r w:rsidRPr="00FE6193">
              <w:rPr>
                <w:sz w:val="22"/>
                <w:szCs w:val="22"/>
              </w:rPr>
              <w:t>sustabdytas finansavimas arba trūksta finansavimo;</w:t>
            </w:r>
          </w:p>
          <w:p w14:paraId="43B292DA" w14:textId="77777777" w:rsidR="00097D90" w:rsidRPr="00FE6193" w:rsidRDefault="00097D90">
            <w:pPr>
              <w:pStyle w:val="Komentarotekstas"/>
              <w:numPr>
                <w:ilvl w:val="0"/>
                <w:numId w:val="11"/>
              </w:numPr>
              <w:tabs>
                <w:tab w:val="left" w:pos="742"/>
              </w:tabs>
              <w:rPr>
                <w:sz w:val="22"/>
                <w:szCs w:val="22"/>
              </w:rPr>
            </w:pPr>
            <w:r w:rsidRPr="00FE6193">
              <w:rPr>
                <w:sz w:val="22"/>
                <w:szCs w:val="22"/>
              </w:rPr>
              <w:t>laiku neatlaisvinta Darbų vieta;</w:t>
            </w:r>
          </w:p>
          <w:p w14:paraId="34B89D0C" w14:textId="77777777" w:rsidR="00097D90" w:rsidRPr="00FE6193" w:rsidRDefault="00097D90">
            <w:pPr>
              <w:pStyle w:val="Komentarotekstas"/>
              <w:numPr>
                <w:ilvl w:val="0"/>
                <w:numId w:val="11"/>
              </w:numPr>
              <w:tabs>
                <w:tab w:val="left" w:pos="742"/>
              </w:tabs>
              <w:rPr>
                <w:sz w:val="22"/>
                <w:szCs w:val="22"/>
              </w:rPr>
            </w:pPr>
            <w:r w:rsidRPr="00FE6193">
              <w:rPr>
                <w:sz w:val="22"/>
                <w:szCs w:val="22"/>
              </w:rPr>
              <w:t>būtinas papildomas laikas įvykdyti papildomų Darbų viešąjį pirkimą;</w:t>
            </w:r>
          </w:p>
          <w:p w14:paraId="296DA5C2" w14:textId="77777777" w:rsidR="00097D90" w:rsidRPr="00FE6193" w:rsidRDefault="00097D90">
            <w:pPr>
              <w:pStyle w:val="Komentarotekstas"/>
              <w:numPr>
                <w:ilvl w:val="0"/>
                <w:numId w:val="11"/>
              </w:numPr>
              <w:tabs>
                <w:tab w:val="left" w:pos="742"/>
              </w:tabs>
              <w:rPr>
                <w:sz w:val="22"/>
                <w:szCs w:val="22"/>
              </w:rPr>
            </w:pPr>
            <w:r w:rsidRPr="00FE6193">
              <w:rPr>
                <w:sz w:val="22"/>
                <w:szCs w:val="22"/>
              </w:rPr>
              <w:t>laiku nepateikta įranga, kurią privalo pateikti Užsakovas;</w:t>
            </w:r>
          </w:p>
          <w:p w14:paraId="6E7CD97E" w14:textId="77777777" w:rsidR="00097D90" w:rsidRPr="00FE6193" w:rsidRDefault="00097D90">
            <w:pPr>
              <w:pStyle w:val="Komentarotekstas"/>
              <w:numPr>
                <w:ilvl w:val="0"/>
                <w:numId w:val="11"/>
              </w:numPr>
              <w:tabs>
                <w:tab w:val="left" w:pos="742"/>
              </w:tabs>
              <w:rPr>
                <w:sz w:val="22"/>
                <w:szCs w:val="22"/>
              </w:rPr>
            </w:pPr>
            <w:r w:rsidRPr="00FE6193">
              <w:rPr>
                <w:sz w:val="22"/>
                <w:szCs w:val="22"/>
              </w:rPr>
              <w:t xml:space="preserve">bet koks nenumatomas gamtos jėgų veikimas, kurio joks patyręs rangovas nebūtų galėjęs tikėtis; </w:t>
            </w:r>
          </w:p>
          <w:p w14:paraId="46B0A4B1" w14:textId="77777777" w:rsidR="00097D90" w:rsidRPr="00FE6193" w:rsidRDefault="00097D90">
            <w:pPr>
              <w:pStyle w:val="Komentarotekstas"/>
              <w:numPr>
                <w:ilvl w:val="0"/>
                <w:numId w:val="11"/>
              </w:numPr>
              <w:tabs>
                <w:tab w:val="left" w:pos="742"/>
              </w:tabs>
              <w:rPr>
                <w:sz w:val="22"/>
                <w:szCs w:val="22"/>
              </w:rPr>
            </w:pPr>
            <w:r w:rsidRPr="00FE6193">
              <w:rPr>
                <w:sz w:val="22"/>
                <w:szCs w:val="22"/>
              </w:rPr>
              <w:t xml:space="preserve">fizinės kliūtys arba kitos nei klimatinės fizinės sąlygos, su kuriomis vykdant darbus susidurta Statybvietėje, ir tų kliūčių ar sąlygų Rangovas nebūtų galėjęs pagrįstai numatyti; </w:t>
            </w:r>
          </w:p>
          <w:p w14:paraId="01AB0620" w14:textId="77777777" w:rsidR="00097D90" w:rsidRPr="00FE6193" w:rsidRDefault="00097D90">
            <w:pPr>
              <w:pStyle w:val="Komentarotekstas"/>
              <w:numPr>
                <w:ilvl w:val="0"/>
                <w:numId w:val="11"/>
              </w:numPr>
              <w:tabs>
                <w:tab w:val="left" w:pos="742"/>
              </w:tabs>
              <w:rPr>
                <w:sz w:val="22"/>
                <w:szCs w:val="22"/>
              </w:rPr>
            </w:pPr>
            <w:r w:rsidRPr="00FE6193">
              <w:rPr>
                <w:sz w:val="22"/>
                <w:szCs w:val="22"/>
              </w:rPr>
              <w:t xml:space="preserve">bet koks uždelsimas ar sutrikimas dėl Pakeitimo; </w:t>
            </w:r>
          </w:p>
          <w:p w14:paraId="372D76F3" w14:textId="6C3F7817" w:rsidR="00097D90" w:rsidRPr="00FE6193" w:rsidRDefault="00097D90">
            <w:pPr>
              <w:pStyle w:val="Komentarotekstas"/>
              <w:numPr>
                <w:ilvl w:val="0"/>
                <w:numId w:val="11"/>
              </w:numPr>
              <w:tabs>
                <w:tab w:val="left" w:pos="742"/>
              </w:tabs>
              <w:rPr>
                <w:sz w:val="22"/>
                <w:szCs w:val="22"/>
              </w:rPr>
            </w:pPr>
            <w:r w:rsidRPr="00FE6193">
              <w:rPr>
                <w:sz w:val="22"/>
                <w:szCs w:val="22"/>
              </w:rPr>
              <w:t xml:space="preserve">kitos aplinkybės, kurios nebuvo žinomos pirkimo vykdymo metu ir su kuriomis susidurtų bet kuris rangovas. </w:t>
            </w:r>
          </w:p>
          <w:p w14:paraId="3E6E69F0" w14:textId="352702A6" w:rsidR="009970A2" w:rsidRPr="00FE6193" w:rsidRDefault="009970A2" w:rsidP="009970A2">
            <w:pPr>
              <w:pStyle w:val="Stilius3"/>
              <w:spacing w:before="120"/>
            </w:pPr>
            <w:r w:rsidRPr="00FE6193">
              <w:t>Sustabdyti Darbai</w:t>
            </w:r>
            <w:r w:rsidR="000427D5" w:rsidRPr="00FE6193">
              <w:t xml:space="preserve"> </w:t>
            </w:r>
            <w:r w:rsidRPr="00FE6193">
              <w:t>neatliekami iki Darbų vykdymo atnaujinimo. Užsakovui nurodant raštu Darbai atnaujinami išnykus aplinkybėms, dėl kurių jie buvo sustabdyti. Atnaujinus Darbų vykdymą Darbai</w:t>
            </w:r>
            <w:r w:rsidR="000427D5" w:rsidRPr="00FE6193">
              <w:t xml:space="preserve"> </w:t>
            </w:r>
            <w:r w:rsidRPr="00FE6193">
              <w:t>atliekami per jiems likusį laikotarpį (laiką), kuris buvo likęs iki sustabdymo.</w:t>
            </w:r>
            <w:r w:rsidRPr="00FE6193">
              <w:rPr>
                <w:color w:val="555555"/>
              </w:rPr>
              <w:t xml:space="preserve"> </w:t>
            </w:r>
          </w:p>
          <w:p w14:paraId="2CE2F9B3" w14:textId="77777777" w:rsidR="009970A2" w:rsidRPr="00FE6193" w:rsidRDefault="009970A2" w:rsidP="009970A2">
            <w:pPr>
              <w:pStyle w:val="Stilius3"/>
              <w:spacing w:before="120"/>
            </w:pPr>
            <w:r w:rsidRPr="00FE6193">
              <w:t xml:space="preserve">Tokio sustabdymo metu visus Darbus Rangovas privalo prižiūrėti, sandėliuoti, saugoti nuo sugadinimo, praradimo arba žalos. </w:t>
            </w:r>
          </w:p>
          <w:p w14:paraId="1A9215E1" w14:textId="77777777" w:rsidR="009B79BC" w:rsidRPr="00FE6193" w:rsidRDefault="009970A2" w:rsidP="009970A2">
            <w:pPr>
              <w:pStyle w:val="Stilius3"/>
            </w:pPr>
            <w:r w:rsidRPr="00FE6193">
              <w:t>Šiame punkte numatytu atveju Rangovas turi teisę į pagrįstai patirtų papildomų Išlaidų apmokėjimą.</w:t>
            </w:r>
          </w:p>
        </w:tc>
      </w:tr>
      <w:tr w:rsidR="001849C0" w:rsidRPr="00FE6193" w14:paraId="737E8BC5" w14:textId="77777777" w:rsidTr="0026173F">
        <w:trPr>
          <w:gridAfter w:val="1"/>
          <w:wAfter w:w="38" w:type="dxa"/>
        </w:trPr>
        <w:tc>
          <w:tcPr>
            <w:tcW w:w="885" w:type="dxa"/>
            <w:gridSpan w:val="3"/>
            <w:tcBorders>
              <w:top w:val="nil"/>
              <w:left w:val="nil"/>
              <w:bottom w:val="nil"/>
              <w:right w:val="nil"/>
            </w:tcBorders>
          </w:tcPr>
          <w:p w14:paraId="4431DBAC" w14:textId="77777777" w:rsidR="009970A2" w:rsidRPr="00FE6193" w:rsidRDefault="009970A2">
            <w:pPr>
              <w:numPr>
                <w:ilvl w:val="0"/>
                <w:numId w:val="4"/>
              </w:numPr>
              <w:spacing w:before="200" w:after="0"/>
              <w:ind w:hanging="578"/>
              <w:rPr>
                <w:rFonts w:ascii="Times New Roman" w:hAnsi="Times New Roman"/>
              </w:rPr>
            </w:pPr>
          </w:p>
        </w:tc>
        <w:tc>
          <w:tcPr>
            <w:tcW w:w="9174" w:type="dxa"/>
            <w:tcBorders>
              <w:top w:val="nil"/>
              <w:left w:val="nil"/>
              <w:bottom w:val="nil"/>
              <w:right w:val="nil"/>
            </w:tcBorders>
          </w:tcPr>
          <w:p w14:paraId="47C53491" w14:textId="30280CF3" w:rsidR="00FD1AD0" w:rsidRPr="00FE6193" w:rsidRDefault="005209DB" w:rsidP="009970A2">
            <w:pPr>
              <w:pStyle w:val="Stilius3"/>
            </w:pPr>
            <w:r w:rsidRPr="00FE6193">
              <w:t>Jeigu Rangovas vėluoja atlikti Darbus</w:t>
            </w:r>
            <w:r w:rsidR="00B52C8C" w:rsidRPr="00FE6193">
              <w:t xml:space="preserve"> </w:t>
            </w:r>
            <w:r w:rsidRPr="00FE6193">
              <w:t>iki Darbų</w:t>
            </w:r>
            <w:r w:rsidR="000427D5" w:rsidRPr="00FE6193">
              <w:t xml:space="preserve"> </w:t>
            </w:r>
            <w:r w:rsidRPr="00FE6193">
              <w:t xml:space="preserve">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 </w:t>
            </w:r>
          </w:p>
        </w:tc>
      </w:tr>
      <w:tr w:rsidR="00016AA6" w:rsidRPr="00FE6193" w14:paraId="1646EE7E" w14:textId="77777777" w:rsidTr="00FD1AD0">
        <w:trPr>
          <w:trHeight w:val="707"/>
        </w:trPr>
        <w:tc>
          <w:tcPr>
            <w:tcW w:w="10097" w:type="dxa"/>
            <w:gridSpan w:val="5"/>
            <w:tcBorders>
              <w:top w:val="nil"/>
              <w:left w:val="nil"/>
              <w:bottom w:val="nil"/>
              <w:right w:val="nil"/>
            </w:tcBorders>
          </w:tcPr>
          <w:p w14:paraId="58C4F063" w14:textId="49C07FBE" w:rsidR="00016AA6" w:rsidRPr="00FE6193" w:rsidRDefault="00487D0F" w:rsidP="00D31438">
            <w:pPr>
              <w:pStyle w:val="Stilius1"/>
            </w:pPr>
            <w:r w:rsidRPr="00FE6193">
              <w:t xml:space="preserve">                    </w:t>
            </w:r>
            <w:r w:rsidR="007F4DD6" w:rsidRPr="00FE6193">
              <w:t xml:space="preserve">7. </w:t>
            </w:r>
            <w:r w:rsidR="00016AA6" w:rsidRPr="00FE6193">
              <w:t>DARBŲ PERDAVIMAS-PRI</w:t>
            </w:r>
            <w:r w:rsidR="00821F40" w:rsidRPr="00FE6193">
              <w:t>Ė</w:t>
            </w:r>
            <w:r w:rsidR="00016AA6" w:rsidRPr="00FE6193">
              <w:t>MIMAS</w:t>
            </w:r>
            <w:r w:rsidR="00242A82" w:rsidRPr="00FE6193">
              <w:t xml:space="preserve"> IR STATYBOS UŽBAIGIMAS</w:t>
            </w:r>
          </w:p>
        </w:tc>
      </w:tr>
      <w:tr w:rsidR="001849C0" w:rsidRPr="00FE6193" w14:paraId="6DC5C588" w14:textId="77777777" w:rsidTr="0026173F">
        <w:trPr>
          <w:gridAfter w:val="1"/>
          <w:wAfter w:w="38" w:type="dxa"/>
          <w:trHeight w:val="719"/>
        </w:trPr>
        <w:tc>
          <w:tcPr>
            <w:tcW w:w="885" w:type="dxa"/>
            <w:gridSpan w:val="3"/>
            <w:tcBorders>
              <w:top w:val="nil"/>
              <w:left w:val="nil"/>
              <w:bottom w:val="nil"/>
              <w:right w:val="nil"/>
            </w:tcBorders>
          </w:tcPr>
          <w:p w14:paraId="3A381A29" w14:textId="77777777" w:rsidR="008B41EB" w:rsidRPr="00FE6193" w:rsidRDefault="008B41EB">
            <w:pPr>
              <w:numPr>
                <w:ilvl w:val="0"/>
                <w:numId w:val="5"/>
              </w:numPr>
              <w:spacing w:before="120" w:after="0" w:line="480" w:lineRule="auto"/>
              <w:ind w:hanging="578"/>
              <w:rPr>
                <w:rFonts w:ascii="Times New Roman" w:hAnsi="Times New Roman"/>
              </w:rPr>
            </w:pPr>
          </w:p>
        </w:tc>
        <w:tc>
          <w:tcPr>
            <w:tcW w:w="9174" w:type="dxa"/>
            <w:tcBorders>
              <w:top w:val="nil"/>
              <w:left w:val="nil"/>
              <w:bottom w:val="nil"/>
              <w:right w:val="nil"/>
            </w:tcBorders>
          </w:tcPr>
          <w:p w14:paraId="15506E30" w14:textId="0DDBE536" w:rsidR="00057ED1" w:rsidRPr="00FE6193" w:rsidRDefault="00057ED1" w:rsidP="00C72615">
            <w:pPr>
              <w:pStyle w:val="Stilius3"/>
              <w:spacing w:before="120" w:after="120"/>
            </w:pPr>
            <w:r w:rsidRPr="00FE6193">
              <w:t>Užsakovas perima Darbus:</w:t>
            </w:r>
          </w:p>
          <w:p w14:paraId="5AE281E2" w14:textId="77777777" w:rsidR="00B533DF" w:rsidRPr="00FE6193" w:rsidRDefault="00057ED1">
            <w:pPr>
              <w:pStyle w:val="Stilius3"/>
              <w:numPr>
                <w:ilvl w:val="2"/>
                <w:numId w:val="35"/>
              </w:numPr>
              <w:tabs>
                <w:tab w:val="left" w:pos="598"/>
              </w:tabs>
              <w:spacing w:before="0"/>
              <w:ind w:left="604" w:hanging="604"/>
            </w:pPr>
            <w:r w:rsidRPr="00FE6193">
              <w:t>kai visi Darbai baigti pagal Sutartį, įskaitant ir baigiamuosius bandymus, kurių rezultatai yra teigiami, ir</w:t>
            </w:r>
          </w:p>
          <w:p w14:paraId="1821CC34" w14:textId="29F298F4" w:rsidR="00057ED1" w:rsidRPr="00FE6193" w:rsidRDefault="00057ED1">
            <w:pPr>
              <w:pStyle w:val="Stilius3"/>
              <w:numPr>
                <w:ilvl w:val="2"/>
                <w:numId w:val="35"/>
              </w:numPr>
              <w:tabs>
                <w:tab w:val="left" w:pos="598"/>
              </w:tabs>
              <w:spacing w:before="0"/>
            </w:pPr>
            <w:r w:rsidRPr="00FE6193">
              <w:t>kai pasirašomas Darbų perdavimo-priėmimo aktas.</w:t>
            </w:r>
          </w:p>
          <w:p w14:paraId="63A3A860" w14:textId="4EC2AA61" w:rsidR="00057ED1" w:rsidRPr="00FE6193" w:rsidRDefault="00057ED1" w:rsidP="00057ED1">
            <w:pPr>
              <w:pStyle w:val="Stilius3"/>
              <w:spacing w:before="120"/>
              <w:rPr>
                <w:rFonts w:eastAsia="Times New Roman"/>
              </w:rPr>
            </w:pPr>
            <w:r w:rsidRPr="00FE6193">
              <w:t>Rangovas, užbaigęs Darbus,</w:t>
            </w:r>
            <w:r w:rsidR="00223040" w:rsidRPr="00FE6193">
              <w:t xml:space="preserve"> </w:t>
            </w:r>
            <w:r w:rsidRPr="00FE6193">
              <w:t>bei</w:t>
            </w:r>
            <w:r w:rsidR="00DE3ADD" w:rsidRPr="00FE6193">
              <w:t xml:space="preserve"> </w:t>
            </w:r>
            <w:r w:rsidRPr="00FE6193">
              <w:t>atlikęs baigiamuosius bandymus, su prašymu dėl Darbų perdavimo-priėmimo raštu privalo kreiptis į Užsakovą kartu pateikdamas atliktų statybos darbų perdavimo Užsakovui aktą</w:t>
            </w:r>
            <w:r w:rsidR="00620A34" w:rsidRPr="00FE6193">
              <w:rPr>
                <w:rFonts w:eastAsia="Times New Roman"/>
              </w:rPr>
              <w:t xml:space="preserve"> ir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w:t>
            </w:r>
            <w:r w:rsidR="00947C47" w:rsidRPr="00FE6193">
              <w:rPr>
                <w:rFonts w:eastAsia="Times New Roman"/>
              </w:rPr>
              <w:t>.</w:t>
            </w:r>
          </w:p>
          <w:p w14:paraId="08E4EB2D" w14:textId="77777777" w:rsidR="00B533DF" w:rsidRPr="00FE6193" w:rsidRDefault="00620A34" w:rsidP="00B533DF">
            <w:pPr>
              <w:spacing w:before="120" w:after="120" w:line="240" w:lineRule="auto"/>
              <w:jc w:val="both"/>
              <w:rPr>
                <w:rFonts w:ascii="Times New Roman" w:eastAsia="Times New Roman" w:hAnsi="Times New Roman"/>
                <w:spacing w:val="1"/>
              </w:rPr>
            </w:pPr>
            <w:r w:rsidRPr="00FE6193">
              <w:rPr>
                <w:rFonts w:ascii="Times New Roman" w:eastAsia="Times New Roman" w:hAnsi="Times New Roman"/>
                <w:spacing w:val="1"/>
              </w:rPr>
              <w:t xml:space="preserve">Reikalavimai užtikrinimo dokumentui: </w:t>
            </w:r>
          </w:p>
          <w:p w14:paraId="5BE97B2F" w14:textId="77777777" w:rsidR="00B533DF" w:rsidRPr="00FE6193" w:rsidRDefault="00620A34">
            <w:pPr>
              <w:pStyle w:val="Sraopastraipa"/>
              <w:numPr>
                <w:ilvl w:val="0"/>
                <w:numId w:val="23"/>
              </w:numPr>
              <w:ind w:left="714" w:hanging="357"/>
              <w:jc w:val="both"/>
              <w:rPr>
                <w:spacing w:val="1"/>
                <w:sz w:val="22"/>
                <w:szCs w:val="22"/>
              </w:rPr>
            </w:pPr>
            <w:r w:rsidRPr="00FE6193">
              <w:rPr>
                <w:sz w:val="22"/>
                <w:szCs w:val="22"/>
              </w:rPr>
              <w:t xml:space="preserve">turi būti išduotas ne trumpesniam nei </w:t>
            </w:r>
            <w:r w:rsidR="00354A11" w:rsidRPr="00FE6193">
              <w:rPr>
                <w:sz w:val="22"/>
                <w:szCs w:val="22"/>
              </w:rPr>
              <w:t xml:space="preserve">pirmųjų </w:t>
            </w:r>
            <w:r w:rsidRPr="00FE6193">
              <w:rPr>
                <w:sz w:val="22"/>
                <w:szCs w:val="22"/>
              </w:rPr>
              <w:t xml:space="preserve">3 metų laikotarpiui ir galiojimo laikotarpiu negali būti atšaukiamas; </w:t>
            </w:r>
          </w:p>
          <w:p w14:paraId="2531455B" w14:textId="5DB3F5CC" w:rsidR="00620A34" w:rsidRPr="00FE6193" w:rsidRDefault="00620A34">
            <w:pPr>
              <w:pStyle w:val="Sraopastraipa"/>
              <w:numPr>
                <w:ilvl w:val="0"/>
                <w:numId w:val="23"/>
              </w:numPr>
              <w:ind w:left="714" w:hanging="357"/>
              <w:jc w:val="both"/>
              <w:rPr>
                <w:spacing w:val="1"/>
                <w:sz w:val="22"/>
                <w:szCs w:val="22"/>
              </w:rPr>
            </w:pPr>
            <w:r w:rsidRPr="00FE6193">
              <w:rPr>
                <w:sz w:val="22"/>
                <w:szCs w:val="22"/>
              </w:rPr>
              <w:t>suma turi būti ne mažesnė kaip 5 proc. statybos (atliktų Darbų</w:t>
            </w:r>
            <w:r w:rsidR="00354A11" w:rsidRPr="00FE6193">
              <w:rPr>
                <w:sz w:val="22"/>
                <w:szCs w:val="22"/>
              </w:rPr>
              <w:t xml:space="preserve"> be projektavimo</w:t>
            </w:r>
            <w:r w:rsidRPr="00FE6193">
              <w:rPr>
                <w:sz w:val="22"/>
                <w:szCs w:val="22"/>
              </w:rPr>
              <w:t>) kainos (su PVM).</w:t>
            </w:r>
          </w:p>
          <w:p w14:paraId="6E3E7971" w14:textId="77777777" w:rsidR="008B41EB" w:rsidRPr="00FE6193" w:rsidRDefault="00057ED1" w:rsidP="00A256F5">
            <w:pPr>
              <w:pStyle w:val="Stilius3"/>
            </w:pPr>
            <w:r w:rsidRPr="00FE6193">
              <w:lastRenderedPageBreak/>
              <w:t xml:space="preserve">Statybos užbaigimo terminas yra 28 </w:t>
            </w:r>
            <w:r w:rsidR="00A256F5" w:rsidRPr="00FE6193">
              <w:t>d</w:t>
            </w:r>
            <w:r w:rsidRPr="00FE6193">
              <w:t xml:space="preserve">ienos nuo Darbų perdavimo-priėmimo akto datos. Rangovas, vadovaudamasis 7.2.1 papunkčio reikalavimais, privalo ištaisyti defektus (jei reikia), kad būtų galima surašyti Deklaraciją apie statybos užbaigimą. </w:t>
            </w:r>
          </w:p>
        </w:tc>
      </w:tr>
      <w:tr w:rsidR="001849C0" w:rsidRPr="00FE6193" w14:paraId="3F2B7DB1" w14:textId="77777777" w:rsidTr="0026173F">
        <w:trPr>
          <w:gridAfter w:val="1"/>
          <w:wAfter w:w="38" w:type="dxa"/>
        </w:trPr>
        <w:tc>
          <w:tcPr>
            <w:tcW w:w="885" w:type="dxa"/>
            <w:gridSpan w:val="3"/>
            <w:tcBorders>
              <w:top w:val="nil"/>
              <w:left w:val="nil"/>
              <w:bottom w:val="nil"/>
              <w:right w:val="nil"/>
            </w:tcBorders>
          </w:tcPr>
          <w:p w14:paraId="7C458448" w14:textId="77777777" w:rsidR="008B41EB" w:rsidRPr="00FE6193" w:rsidRDefault="00211848">
            <w:pPr>
              <w:numPr>
                <w:ilvl w:val="0"/>
                <w:numId w:val="5"/>
              </w:numPr>
              <w:spacing w:before="200" w:after="0"/>
              <w:ind w:hanging="578"/>
              <w:rPr>
                <w:rFonts w:ascii="Times New Roman" w:hAnsi="Times New Roman"/>
              </w:rPr>
            </w:pPr>
            <w:r w:rsidRPr="00FE6193">
              <w:rPr>
                <w:rFonts w:ascii="Times New Roman" w:hAnsi="Times New Roman"/>
              </w:rPr>
              <w:lastRenderedPageBreak/>
              <w:t xml:space="preserve"> </w:t>
            </w:r>
          </w:p>
          <w:p w14:paraId="5737D862" w14:textId="6C044E87" w:rsidR="00211848" w:rsidRPr="00FE6193" w:rsidRDefault="00211848" w:rsidP="00211848">
            <w:pPr>
              <w:spacing w:before="200" w:after="0"/>
              <w:ind w:left="720"/>
              <w:rPr>
                <w:rFonts w:ascii="Times New Roman" w:hAnsi="Times New Roman"/>
              </w:rPr>
            </w:pPr>
          </w:p>
        </w:tc>
        <w:tc>
          <w:tcPr>
            <w:tcW w:w="9174" w:type="dxa"/>
            <w:tcBorders>
              <w:top w:val="nil"/>
              <w:left w:val="nil"/>
              <w:bottom w:val="nil"/>
              <w:right w:val="nil"/>
            </w:tcBorders>
          </w:tcPr>
          <w:p w14:paraId="147509B0" w14:textId="77777777" w:rsidR="004B55B0" w:rsidRPr="00FE6193" w:rsidRDefault="004B55B0" w:rsidP="004B55B0">
            <w:pPr>
              <w:pStyle w:val="Stilius3"/>
            </w:pPr>
            <w:r w:rsidRPr="00FE6193">
              <w:t>Užsakovas, gavęs Rangovo prašymą pagal 7.1 punktą, per 14 dienų privalo:</w:t>
            </w:r>
          </w:p>
          <w:p w14:paraId="69014F7F" w14:textId="03DA7159" w:rsidR="004B55B0" w:rsidRPr="00FE6193" w:rsidRDefault="004B55B0">
            <w:pPr>
              <w:pStyle w:val="Stilius3"/>
              <w:numPr>
                <w:ilvl w:val="2"/>
                <w:numId w:val="36"/>
              </w:numPr>
              <w:tabs>
                <w:tab w:val="left" w:pos="598"/>
              </w:tabs>
              <w:spacing w:before="120"/>
              <w:ind w:left="604" w:hanging="604"/>
            </w:pPr>
            <w:r w:rsidRPr="00FE6193">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FE6193">
              <w:rPr>
                <w:spacing w:val="1"/>
              </w:rPr>
              <w:t xml:space="preserve">laikas ištaisyti defektus neturi būti ilgesnis kaip 14 dienų </w:t>
            </w:r>
            <w:r w:rsidRPr="00FE6193">
              <w:t xml:space="preserve">po Darbų perdavimo-priėmimo akto pasirašymo dienos; </w:t>
            </w:r>
          </w:p>
          <w:p w14:paraId="4CF88911" w14:textId="77777777" w:rsidR="00E20AD7" w:rsidRPr="00FE6193" w:rsidRDefault="004B55B0" w:rsidP="00E20AD7">
            <w:pPr>
              <w:pStyle w:val="Stilius3"/>
              <w:spacing w:before="120"/>
              <w:ind w:left="31" w:firstLine="573"/>
            </w:pPr>
            <w:r w:rsidRPr="00FE6193">
              <w:t>arba</w:t>
            </w:r>
          </w:p>
          <w:p w14:paraId="0C84011D" w14:textId="2EB4EF29" w:rsidR="008B41EB" w:rsidRPr="00FE6193" w:rsidRDefault="004B55B0">
            <w:pPr>
              <w:pStyle w:val="Stilius3"/>
              <w:numPr>
                <w:ilvl w:val="2"/>
                <w:numId w:val="36"/>
              </w:numPr>
              <w:spacing w:before="120"/>
              <w:ind w:left="604" w:hanging="604"/>
            </w:pPr>
            <w:r w:rsidRPr="00FE6193">
              <w:t>raštu atsisakyti perimti Darbus nurodant atsisakymo pagrindą ir nurodant Darbus, kuriuos Rangovas privalo atlikti, kad galėtų būti pasirašomas Darbų perdavimo-priėmimo aktas.</w:t>
            </w:r>
          </w:p>
        </w:tc>
      </w:tr>
      <w:tr w:rsidR="001849C0" w:rsidRPr="00FE6193" w14:paraId="3BD018A0" w14:textId="77777777" w:rsidTr="0026173F">
        <w:trPr>
          <w:gridAfter w:val="1"/>
          <w:wAfter w:w="38" w:type="dxa"/>
        </w:trPr>
        <w:tc>
          <w:tcPr>
            <w:tcW w:w="885" w:type="dxa"/>
            <w:gridSpan w:val="3"/>
            <w:tcBorders>
              <w:top w:val="nil"/>
              <w:left w:val="nil"/>
              <w:bottom w:val="nil"/>
              <w:right w:val="nil"/>
            </w:tcBorders>
          </w:tcPr>
          <w:p w14:paraId="0281C612" w14:textId="21CB34BF" w:rsidR="008B41EB" w:rsidRPr="00FE6193" w:rsidRDefault="00211848">
            <w:pPr>
              <w:numPr>
                <w:ilvl w:val="0"/>
                <w:numId w:val="5"/>
              </w:numPr>
              <w:spacing w:before="200" w:after="0"/>
              <w:ind w:hanging="516"/>
              <w:rPr>
                <w:rFonts w:ascii="Times New Roman" w:hAnsi="Times New Roman"/>
              </w:rPr>
            </w:pPr>
            <w:r w:rsidRPr="00FE6193">
              <w:rPr>
                <w:rFonts w:ascii="Times New Roman" w:hAnsi="Times New Roman"/>
              </w:rPr>
              <w:t xml:space="preserve"> </w:t>
            </w:r>
          </w:p>
        </w:tc>
        <w:tc>
          <w:tcPr>
            <w:tcW w:w="9174" w:type="dxa"/>
            <w:tcBorders>
              <w:top w:val="nil"/>
              <w:left w:val="nil"/>
              <w:bottom w:val="nil"/>
              <w:right w:val="nil"/>
            </w:tcBorders>
          </w:tcPr>
          <w:p w14:paraId="4798610D" w14:textId="77777777" w:rsidR="008B41EB" w:rsidRPr="00FE6193" w:rsidRDefault="00735AE1" w:rsidP="00B05252">
            <w:pPr>
              <w:pStyle w:val="Stilius3"/>
            </w:pPr>
            <w:r w:rsidRPr="00FE6193">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1849C0" w:rsidRPr="00FE6193" w14:paraId="7FC1E099" w14:textId="77777777" w:rsidTr="0026173F">
        <w:trPr>
          <w:gridAfter w:val="1"/>
          <w:wAfter w:w="38" w:type="dxa"/>
        </w:trPr>
        <w:tc>
          <w:tcPr>
            <w:tcW w:w="885" w:type="dxa"/>
            <w:gridSpan w:val="3"/>
            <w:tcBorders>
              <w:top w:val="nil"/>
              <w:left w:val="nil"/>
              <w:bottom w:val="nil"/>
              <w:right w:val="nil"/>
            </w:tcBorders>
          </w:tcPr>
          <w:p w14:paraId="394D87FE" w14:textId="77777777" w:rsidR="00742A14" w:rsidRPr="00FE6193" w:rsidRDefault="00742A14">
            <w:pPr>
              <w:numPr>
                <w:ilvl w:val="0"/>
                <w:numId w:val="5"/>
              </w:numPr>
              <w:tabs>
                <w:tab w:val="left" w:pos="360"/>
                <w:tab w:val="left" w:pos="631"/>
              </w:tabs>
              <w:spacing w:before="200" w:after="0"/>
              <w:rPr>
                <w:rFonts w:ascii="Times New Roman" w:hAnsi="Times New Roman"/>
              </w:rPr>
            </w:pPr>
          </w:p>
        </w:tc>
        <w:tc>
          <w:tcPr>
            <w:tcW w:w="9174" w:type="dxa"/>
            <w:tcBorders>
              <w:top w:val="nil"/>
              <w:left w:val="nil"/>
              <w:bottom w:val="nil"/>
              <w:right w:val="nil"/>
            </w:tcBorders>
          </w:tcPr>
          <w:p w14:paraId="6E66FB41" w14:textId="77777777" w:rsidR="00742A14" w:rsidRPr="00FE6193" w:rsidRDefault="00191911" w:rsidP="00B05252">
            <w:pPr>
              <w:pStyle w:val="Stilius3"/>
            </w:pPr>
            <w:r w:rsidRPr="00FE6193">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1849C0" w:rsidRPr="00FE6193" w14:paraId="38A8F281" w14:textId="77777777" w:rsidTr="0026173F">
        <w:trPr>
          <w:gridAfter w:val="1"/>
          <w:wAfter w:w="38" w:type="dxa"/>
        </w:trPr>
        <w:tc>
          <w:tcPr>
            <w:tcW w:w="885" w:type="dxa"/>
            <w:gridSpan w:val="3"/>
            <w:tcBorders>
              <w:top w:val="nil"/>
              <w:left w:val="nil"/>
              <w:bottom w:val="nil"/>
              <w:right w:val="nil"/>
            </w:tcBorders>
          </w:tcPr>
          <w:p w14:paraId="4BD254AD" w14:textId="77777777" w:rsidR="00191911" w:rsidRPr="00FE6193" w:rsidRDefault="00191911">
            <w:pPr>
              <w:numPr>
                <w:ilvl w:val="0"/>
                <w:numId w:val="5"/>
              </w:numPr>
              <w:spacing w:before="200" w:after="0"/>
              <w:rPr>
                <w:rFonts w:ascii="Times New Roman" w:hAnsi="Times New Roman"/>
              </w:rPr>
            </w:pPr>
          </w:p>
        </w:tc>
        <w:tc>
          <w:tcPr>
            <w:tcW w:w="9174" w:type="dxa"/>
            <w:tcBorders>
              <w:top w:val="nil"/>
              <w:left w:val="nil"/>
              <w:bottom w:val="nil"/>
              <w:right w:val="nil"/>
            </w:tcBorders>
          </w:tcPr>
          <w:p w14:paraId="5F075DDE" w14:textId="77777777" w:rsidR="00191911" w:rsidRPr="00FE6193" w:rsidRDefault="00191911" w:rsidP="00B05252">
            <w:pPr>
              <w:pStyle w:val="Stilius3"/>
            </w:pPr>
            <w:r w:rsidRPr="00FE6193">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1849C0" w:rsidRPr="00FE6193" w14:paraId="732C76D8" w14:textId="77777777" w:rsidTr="0026173F">
        <w:trPr>
          <w:gridAfter w:val="1"/>
          <w:wAfter w:w="38" w:type="dxa"/>
        </w:trPr>
        <w:tc>
          <w:tcPr>
            <w:tcW w:w="885" w:type="dxa"/>
            <w:gridSpan w:val="3"/>
            <w:tcBorders>
              <w:top w:val="nil"/>
              <w:left w:val="nil"/>
              <w:bottom w:val="nil"/>
              <w:right w:val="nil"/>
            </w:tcBorders>
          </w:tcPr>
          <w:p w14:paraId="446C0512" w14:textId="77777777" w:rsidR="00191911" w:rsidRPr="00FE6193" w:rsidRDefault="00191911">
            <w:pPr>
              <w:numPr>
                <w:ilvl w:val="0"/>
                <w:numId w:val="5"/>
              </w:numPr>
              <w:tabs>
                <w:tab w:val="left" w:pos="360"/>
              </w:tabs>
              <w:spacing w:before="200" w:after="0"/>
              <w:rPr>
                <w:rFonts w:ascii="Times New Roman" w:hAnsi="Times New Roman"/>
              </w:rPr>
            </w:pPr>
          </w:p>
        </w:tc>
        <w:tc>
          <w:tcPr>
            <w:tcW w:w="9174" w:type="dxa"/>
            <w:tcBorders>
              <w:top w:val="nil"/>
              <w:left w:val="nil"/>
              <w:bottom w:val="nil"/>
              <w:right w:val="nil"/>
            </w:tcBorders>
          </w:tcPr>
          <w:p w14:paraId="7F0B64F1" w14:textId="3F5FEB0C" w:rsidR="00040724" w:rsidRPr="00FE6193" w:rsidRDefault="00191911" w:rsidP="00B05252">
            <w:pPr>
              <w:pStyle w:val="Stilius3"/>
            </w:pPr>
            <w:r w:rsidRPr="00FE6193">
              <w:t xml:space="preserve">Statybos pabaiga bus laikomas momentas, kai bus ištaisyti defektai (jei reikia) ir </w:t>
            </w:r>
            <w:r w:rsidR="00BB5DDA" w:rsidRPr="00FE6193">
              <w:t>Rangovo</w:t>
            </w:r>
            <w:r w:rsidRPr="00FE6193">
              <w:t xml:space="preserve"> surašyta Deklaracija apie statybos užbaigimą, bei Užsakovui bus perduoti visi su statybos užbaigimu susiję dokumentai, kuriuos privalo saugoti Užsakovas. </w:t>
            </w:r>
          </w:p>
        </w:tc>
      </w:tr>
      <w:tr w:rsidR="00016AA6" w:rsidRPr="00FE6193" w14:paraId="026B5AEC" w14:textId="77777777" w:rsidTr="0026173F">
        <w:tc>
          <w:tcPr>
            <w:tcW w:w="10097" w:type="dxa"/>
            <w:gridSpan w:val="5"/>
            <w:tcBorders>
              <w:top w:val="nil"/>
              <w:left w:val="nil"/>
              <w:bottom w:val="nil"/>
              <w:right w:val="nil"/>
            </w:tcBorders>
          </w:tcPr>
          <w:p w14:paraId="0BD84212" w14:textId="77777777" w:rsidR="00016AA6" w:rsidRPr="00FE6193" w:rsidRDefault="003C1333" w:rsidP="00D31438">
            <w:pPr>
              <w:pStyle w:val="Stilius1"/>
            </w:pPr>
            <w:r w:rsidRPr="00FE6193">
              <w:t xml:space="preserve">8. </w:t>
            </w:r>
            <w:r w:rsidR="00016AA6" w:rsidRPr="00FE6193">
              <w:t>SUTARTIES KAINA IR APMOKĖJIMAS</w:t>
            </w:r>
          </w:p>
        </w:tc>
      </w:tr>
      <w:tr w:rsidR="001849C0" w:rsidRPr="00FE6193" w14:paraId="385004E5" w14:textId="77777777" w:rsidTr="0026173F">
        <w:trPr>
          <w:gridAfter w:val="1"/>
          <w:wAfter w:w="38" w:type="dxa"/>
        </w:trPr>
        <w:tc>
          <w:tcPr>
            <w:tcW w:w="885" w:type="dxa"/>
            <w:gridSpan w:val="3"/>
            <w:tcBorders>
              <w:top w:val="nil"/>
              <w:left w:val="nil"/>
              <w:bottom w:val="nil"/>
              <w:right w:val="nil"/>
            </w:tcBorders>
          </w:tcPr>
          <w:p w14:paraId="6B8BD3EB" w14:textId="77777777" w:rsidR="008B41EB" w:rsidRPr="00FE6193" w:rsidRDefault="008B41EB">
            <w:pPr>
              <w:numPr>
                <w:ilvl w:val="0"/>
                <w:numId w:val="8"/>
              </w:numPr>
              <w:spacing w:before="200" w:after="0"/>
              <w:ind w:hanging="578"/>
              <w:rPr>
                <w:rFonts w:ascii="Times New Roman" w:hAnsi="Times New Roman"/>
              </w:rPr>
            </w:pPr>
          </w:p>
        </w:tc>
        <w:tc>
          <w:tcPr>
            <w:tcW w:w="9174" w:type="dxa"/>
            <w:tcBorders>
              <w:top w:val="nil"/>
              <w:left w:val="nil"/>
              <w:bottom w:val="nil"/>
              <w:right w:val="nil"/>
            </w:tcBorders>
          </w:tcPr>
          <w:p w14:paraId="6E4DC373" w14:textId="77777777" w:rsidR="00980661" w:rsidRPr="00FE6193" w:rsidRDefault="00931244" w:rsidP="008019C7">
            <w:pPr>
              <w:pStyle w:val="Stilius3"/>
            </w:pPr>
            <w:r w:rsidRPr="00FE6193">
              <w:t xml:space="preserve">Sutarties suma yra nurodyta 3.4 papunktyje. Jei suma skaičiais neatitinka sumos žodžiais, teisinga laikoma suma žodžiais. </w:t>
            </w:r>
          </w:p>
        </w:tc>
      </w:tr>
      <w:tr w:rsidR="001849C0" w:rsidRPr="00FE6193" w14:paraId="69AE366C" w14:textId="77777777" w:rsidTr="0026173F">
        <w:trPr>
          <w:gridAfter w:val="1"/>
          <w:wAfter w:w="38" w:type="dxa"/>
        </w:trPr>
        <w:tc>
          <w:tcPr>
            <w:tcW w:w="885" w:type="dxa"/>
            <w:gridSpan w:val="3"/>
            <w:tcBorders>
              <w:top w:val="nil"/>
              <w:left w:val="nil"/>
              <w:bottom w:val="nil"/>
              <w:right w:val="nil"/>
            </w:tcBorders>
          </w:tcPr>
          <w:p w14:paraId="70D8913E" w14:textId="77777777" w:rsidR="008B41EB" w:rsidRPr="00FE6193" w:rsidRDefault="008B41EB">
            <w:pPr>
              <w:numPr>
                <w:ilvl w:val="0"/>
                <w:numId w:val="8"/>
              </w:numPr>
              <w:spacing w:before="200" w:after="0"/>
              <w:ind w:hanging="578"/>
              <w:rPr>
                <w:rFonts w:ascii="Times New Roman" w:hAnsi="Times New Roman"/>
              </w:rPr>
            </w:pPr>
          </w:p>
        </w:tc>
        <w:tc>
          <w:tcPr>
            <w:tcW w:w="9174" w:type="dxa"/>
            <w:tcBorders>
              <w:top w:val="nil"/>
              <w:left w:val="nil"/>
              <w:bottom w:val="nil"/>
              <w:right w:val="nil"/>
            </w:tcBorders>
          </w:tcPr>
          <w:p w14:paraId="3F48DF60" w14:textId="6678AA4E" w:rsidR="003C3B44" w:rsidRPr="00FE6193" w:rsidRDefault="00C261D7" w:rsidP="000578D9">
            <w:pPr>
              <w:pStyle w:val="Stilius3"/>
            </w:pPr>
            <w:r w:rsidRPr="00FE6193">
              <w:t xml:space="preserve">Šiai Sutarčiai taikoma </w:t>
            </w:r>
            <w:r w:rsidRPr="00FE6193">
              <w:rPr>
                <w:iCs/>
                <w:color w:val="000000"/>
              </w:rPr>
              <w:t>fiksuoto įkainio</w:t>
            </w:r>
            <w:r w:rsidR="003E35B3" w:rsidRPr="00FE6193">
              <w:rPr>
                <w:iCs/>
                <w:color w:val="000000"/>
              </w:rPr>
              <w:t xml:space="preserve"> </w:t>
            </w:r>
            <w:r w:rsidRPr="00FE6193">
              <w:t>kainodara</w:t>
            </w:r>
            <w:r w:rsidRPr="00FE6193">
              <w:rPr>
                <w:b/>
                <w:bCs/>
              </w:rPr>
              <w:t>.</w:t>
            </w:r>
            <w:r w:rsidRPr="00FE6193">
              <w:t xml:space="preserve"> Bet koks kiekis, kuris yra nustatytas Kiekių sąraše, yra orientacinis (projektinis) ir neturi būti laikomas faktiniu ir tiksliu Darbų, kuriuos Rangovui reikia atlikti, kiekiu. </w:t>
            </w:r>
          </w:p>
        </w:tc>
      </w:tr>
      <w:tr w:rsidR="001849C0" w:rsidRPr="00FE6193" w14:paraId="07399909" w14:textId="77777777" w:rsidTr="0026173F">
        <w:trPr>
          <w:gridAfter w:val="1"/>
          <w:wAfter w:w="38" w:type="dxa"/>
        </w:trPr>
        <w:tc>
          <w:tcPr>
            <w:tcW w:w="885" w:type="dxa"/>
            <w:gridSpan w:val="3"/>
            <w:tcBorders>
              <w:top w:val="nil"/>
              <w:left w:val="nil"/>
              <w:bottom w:val="nil"/>
              <w:right w:val="nil"/>
            </w:tcBorders>
          </w:tcPr>
          <w:p w14:paraId="5B6AB130" w14:textId="77777777" w:rsidR="008B41EB" w:rsidRPr="00FE6193" w:rsidRDefault="008B41EB">
            <w:pPr>
              <w:numPr>
                <w:ilvl w:val="0"/>
                <w:numId w:val="8"/>
              </w:numPr>
              <w:spacing w:before="200" w:after="0"/>
              <w:ind w:hanging="578"/>
              <w:rPr>
                <w:rFonts w:ascii="Times New Roman" w:hAnsi="Times New Roman"/>
              </w:rPr>
            </w:pPr>
          </w:p>
        </w:tc>
        <w:tc>
          <w:tcPr>
            <w:tcW w:w="9174" w:type="dxa"/>
            <w:tcBorders>
              <w:top w:val="nil"/>
              <w:left w:val="nil"/>
              <w:bottom w:val="nil"/>
              <w:right w:val="nil"/>
            </w:tcBorders>
          </w:tcPr>
          <w:p w14:paraId="271C641E" w14:textId="77777777" w:rsidR="00F27E31" w:rsidRPr="00FE6193" w:rsidRDefault="00085F96" w:rsidP="00F27E31">
            <w:pPr>
              <w:pStyle w:val="Stilius3"/>
            </w:pPr>
            <w:r w:rsidRPr="00FE6193">
              <w:rPr>
                <w:color w:val="000000"/>
              </w:rPr>
              <w:t xml:space="preserve">NETAIKOMA. </w:t>
            </w:r>
            <w:r w:rsidR="000578D9" w:rsidRPr="00FE6193">
              <w:rPr>
                <w:color w:val="000000"/>
              </w:rPr>
              <w:t xml:space="preserve">Jeigu įrašyta 3.4 </w:t>
            </w:r>
            <w:r w:rsidR="000578D9" w:rsidRPr="00FE6193">
              <w:t>papunktyje,</w:t>
            </w:r>
            <w:r w:rsidR="000578D9" w:rsidRPr="00FE6193" w:rsidDel="00E93733">
              <w:t xml:space="preserve"> </w:t>
            </w:r>
            <w:r w:rsidR="000578D9" w:rsidRPr="00FE6193">
              <w:t xml:space="preserve">išankstinio mokėjimo suma yra jame nurodytas dydis. Rangovui sumokėtas išankstinis mokėjimas turi būti grąžintas darant atsiskaitymus nuo kiekvieno tarpinio mokėjimo Rangovui sumos 3.4 papunktyje nurodyto dydžio dalimis tol, kol išankstinis mokėjimas bus grąžintas. </w:t>
            </w:r>
          </w:p>
        </w:tc>
      </w:tr>
      <w:tr w:rsidR="001849C0" w:rsidRPr="00FE6193" w14:paraId="19CD1DF5" w14:textId="77777777" w:rsidTr="0026173F">
        <w:trPr>
          <w:gridAfter w:val="1"/>
          <w:wAfter w:w="38" w:type="dxa"/>
        </w:trPr>
        <w:tc>
          <w:tcPr>
            <w:tcW w:w="885" w:type="dxa"/>
            <w:gridSpan w:val="3"/>
            <w:tcBorders>
              <w:top w:val="nil"/>
              <w:left w:val="nil"/>
              <w:bottom w:val="nil"/>
              <w:right w:val="nil"/>
            </w:tcBorders>
          </w:tcPr>
          <w:p w14:paraId="47B0A258" w14:textId="77777777" w:rsidR="004A1857" w:rsidRPr="00FE6193" w:rsidRDefault="004A1857">
            <w:pPr>
              <w:numPr>
                <w:ilvl w:val="0"/>
                <w:numId w:val="8"/>
              </w:numPr>
              <w:spacing w:before="200" w:after="0"/>
              <w:ind w:hanging="578"/>
              <w:rPr>
                <w:rFonts w:ascii="Times New Roman" w:hAnsi="Times New Roman"/>
              </w:rPr>
            </w:pPr>
          </w:p>
        </w:tc>
        <w:tc>
          <w:tcPr>
            <w:tcW w:w="9174" w:type="dxa"/>
            <w:tcBorders>
              <w:top w:val="nil"/>
              <w:left w:val="nil"/>
              <w:bottom w:val="nil"/>
              <w:right w:val="nil"/>
            </w:tcBorders>
          </w:tcPr>
          <w:p w14:paraId="5E50ED06" w14:textId="479B0729" w:rsidR="007D02AC" w:rsidRPr="00FE6193" w:rsidRDefault="007D02AC" w:rsidP="007D02AC">
            <w:pPr>
              <w:pStyle w:val="Stilius3"/>
            </w:pPr>
            <w:r w:rsidRPr="00FE6193">
              <w:t>Rangovui mokėtinos sumos už tinkamai pagal Sutartį atliktus Darbus turi būti apskaičiuojamos nustačius faktinį atliktų Darbų kiekį. Rangovas, prieš pateikdamas Užsakovui apmokėjimo už atliktus Darbus dokumentus privalo nustatyti atliktų Darbų faktinį kiekį, kurį Užsakov</w:t>
            </w:r>
            <w:r w:rsidR="00CC1C4E" w:rsidRPr="00FE6193">
              <w:t>as</w:t>
            </w:r>
            <w:r w:rsidRPr="00FE6193">
              <w:t xml:space="preserve"> turi patikrinti ir patvirtinti. </w:t>
            </w:r>
          </w:p>
          <w:p w14:paraId="08877DB6" w14:textId="0B273383" w:rsidR="003C3B44" w:rsidRPr="00FE6193" w:rsidRDefault="007D02AC" w:rsidP="00741E86">
            <w:pPr>
              <w:pStyle w:val="Stilius3"/>
            </w:pPr>
            <w:r w:rsidRPr="00FE6193">
              <w:t xml:space="preserve">Apmokėjimo suma turi būti nustatoma taikant Kiekių sąraše numatytus Darbų Įkainius. </w:t>
            </w:r>
          </w:p>
          <w:p w14:paraId="61A1DDF6" w14:textId="2714EB36" w:rsidR="00741E86" w:rsidRPr="00FE6193" w:rsidRDefault="00741E86" w:rsidP="007D02AC">
            <w:pPr>
              <w:pStyle w:val="Stilius3"/>
            </w:pPr>
            <w:r w:rsidRPr="00FE6193">
              <w:rPr>
                <w:lang w:eastAsia="ru-RU"/>
              </w:rPr>
              <w:t>Rangovas PVM sąskaitą faktūrą turi pateikti naudodamasis informacinės sistemos  „E. sąskaita“ priemonėmis.</w:t>
            </w:r>
            <w:r w:rsidRPr="00FE6193">
              <w:rPr>
                <w:lang w:val="fr-FR"/>
              </w:rPr>
              <w:t xml:space="preserve"> </w:t>
            </w:r>
            <w:r w:rsidRPr="00FE6193">
              <w:rPr>
                <w:lang w:eastAsia="ru-RU"/>
              </w:rPr>
              <w:t>Rangovui nepateikus sąskaitos faktūros per „E. sąskaita“, Užsakovas turi teisę nevykdyti mokėjimo.</w:t>
            </w:r>
          </w:p>
        </w:tc>
      </w:tr>
      <w:tr w:rsidR="001849C0" w:rsidRPr="00FE6193" w14:paraId="46E265F7" w14:textId="77777777" w:rsidTr="0026173F">
        <w:trPr>
          <w:gridAfter w:val="1"/>
          <w:wAfter w:w="38" w:type="dxa"/>
        </w:trPr>
        <w:tc>
          <w:tcPr>
            <w:tcW w:w="885" w:type="dxa"/>
            <w:gridSpan w:val="3"/>
            <w:tcBorders>
              <w:top w:val="nil"/>
              <w:left w:val="nil"/>
              <w:bottom w:val="nil"/>
              <w:right w:val="nil"/>
            </w:tcBorders>
          </w:tcPr>
          <w:p w14:paraId="6D02EF95" w14:textId="77777777" w:rsidR="004A1857" w:rsidRPr="00FE6193" w:rsidRDefault="004A1857">
            <w:pPr>
              <w:numPr>
                <w:ilvl w:val="0"/>
                <w:numId w:val="8"/>
              </w:numPr>
              <w:spacing w:before="200" w:after="0"/>
              <w:ind w:hanging="578"/>
              <w:rPr>
                <w:rFonts w:ascii="Times New Roman" w:hAnsi="Times New Roman"/>
              </w:rPr>
            </w:pPr>
          </w:p>
        </w:tc>
        <w:tc>
          <w:tcPr>
            <w:tcW w:w="9174" w:type="dxa"/>
            <w:tcBorders>
              <w:top w:val="nil"/>
              <w:left w:val="nil"/>
              <w:bottom w:val="nil"/>
              <w:right w:val="nil"/>
            </w:tcBorders>
          </w:tcPr>
          <w:p w14:paraId="79060036" w14:textId="77777777" w:rsidR="002A402C" w:rsidRPr="00FE6193" w:rsidRDefault="004A1857" w:rsidP="002A402C">
            <w:pPr>
              <w:pStyle w:val="Stilius3"/>
              <w:spacing w:after="120"/>
            </w:pPr>
            <w:r w:rsidRPr="00FE6193">
              <w:t xml:space="preserve">Tarpiniam mokėjimui gauti, Rangovas privalo pateikti Užsakovui </w:t>
            </w:r>
            <w:r w:rsidR="00D32B4C" w:rsidRPr="00FE6193">
              <w:t xml:space="preserve">atliktų darbų akto </w:t>
            </w:r>
            <w:r w:rsidR="00E85F23" w:rsidRPr="00FE6193">
              <w:t>du</w:t>
            </w:r>
            <w:r w:rsidRPr="00FE6193">
              <w:t xml:space="preserve"> egzempliorius ir PVM sąskaitą faktūrą. Užsakovas, gavęs šiame punkte minimus dokumentus, per </w:t>
            </w:r>
            <w:r w:rsidR="0000491C" w:rsidRPr="00FE6193">
              <w:t>10</w:t>
            </w:r>
            <w:r w:rsidRPr="00FE6193">
              <w:t xml:space="preserve"> dien</w:t>
            </w:r>
            <w:r w:rsidR="0000491C" w:rsidRPr="00FE6193">
              <w:t>ų</w:t>
            </w:r>
            <w:r w:rsidRPr="00FE6193">
              <w:t xml:space="preserve"> privalo patvirtinti pasirašydamas atliktų darbų aktą</w:t>
            </w:r>
            <w:r w:rsidR="00514069" w:rsidRPr="00FE6193">
              <w:t>,</w:t>
            </w:r>
            <w:r w:rsidRPr="00FE6193">
              <w:t xml:space="preserve"> išskyrus atvejus, jeigu:</w:t>
            </w:r>
          </w:p>
          <w:p w14:paraId="0164A6C7" w14:textId="2550E9DE" w:rsidR="002A402C" w:rsidRPr="00FE6193" w:rsidRDefault="004A1857">
            <w:pPr>
              <w:pStyle w:val="Stilius3"/>
              <w:numPr>
                <w:ilvl w:val="2"/>
                <w:numId w:val="37"/>
              </w:numPr>
              <w:spacing w:after="120"/>
            </w:pPr>
            <w:r w:rsidRPr="00FE6193">
              <w:t xml:space="preserve">koks nors Rangovo atliktas </w:t>
            </w:r>
            <w:r w:rsidR="0055015E" w:rsidRPr="00FE6193">
              <w:t>D</w:t>
            </w:r>
            <w:r w:rsidRPr="00FE6193">
              <w:t>arbas</w:t>
            </w:r>
            <w:r w:rsidR="001121CE" w:rsidRPr="00FE6193">
              <w:t xml:space="preserve"> </w:t>
            </w:r>
            <w:r w:rsidRPr="00FE6193">
              <w:t xml:space="preserve">neatitinka Sutarties. Tokiu atveju Užsakovas gali reikalauti Rangovo pateikti pakoreguotus mokėjimo dokumentus atitinkamai sumažinant to tarpinio mokėjimo sumą tokio netinkamo </w:t>
            </w:r>
            <w:r w:rsidR="0055015E" w:rsidRPr="00FE6193">
              <w:t>D</w:t>
            </w:r>
            <w:r w:rsidRPr="00FE6193">
              <w:t xml:space="preserve">arbo ištaisymo </w:t>
            </w:r>
            <w:r w:rsidR="00AF6ECB" w:rsidRPr="00FE6193">
              <w:t>I</w:t>
            </w:r>
            <w:r w:rsidRPr="00FE6193">
              <w:t>šlaidų arba netinkamo daikto pakeitimo dydžiu; ir (arba)</w:t>
            </w:r>
          </w:p>
          <w:p w14:paraId="0C5A8A34" w14:textId="67B53C3F" w:rsidR="004A1857" w:rsidRPr="00FE6193" w:rsidRDefault="004A1857">
            <w:pPr>
              <w:pStyle w:val="Stilius3"/>
              <w:numPr>
                <w:ilvl w:val="2"/>
                <w:numId w:val="37"/>
              </w:numPr>
              <w:spacing w:after="120"/>
            </w:pPr>
            <w:r w:rsidRPr="00FE6193">
              <w:t xml:space="preserve">Rangovas pagal Sutartį neatliko arba neatlieka kokio nors </w:t>
            </w:r>
            <w:r w:rsidR="0055015E" w:rsidRPr="00FE6193">
              <w:t>D</w:t>
            </w:r>
            <w:r w:rsidRPr="00FE6193">
              <w:t>arbo</w:t>
            </w:r>
            <w:r w:rsidR="009E7B70" w:rsidRPr="00FE6193">
              <w:t xml:space="preserve"> </w:t>
            </w:r>
            <w:r w:rsidRPr="00FE6193">
              <w:t xml:space="preserve">arba įsipareigojimo, apie kurį jam atitinkamai buvo pranešęs Užsakovas. Tokiu atveju Užsakovas gali reikalauti Rangovo pateikti pakoreguotus mokėjimo dokumentus atitinkamai sumažinant tarpinio mokėjimo sumą to </w:t>
            </w:r>
            <w:r w:rsidR="0055015E" w:rsidRPr="00FE6193">
              <w:t>D</w:t>
            </w:r>
            <w:r w:rsidRPr="00FE6193">
              <w:t>arbo arba įsipareigojimo verte.</w:t>
            </w:r>
          </w:p>
          <w:p w14:paraId="0874A7B7" w14:textId="46BBD6E4" w:rsidR="00514069" w:rsidRPr="00FE6193" w:rsidRDefault="00514069" w:rsidP="00514069">
            <w:pPr>
              <w:pStyle w:val="Stilius3"/>
              <w:spacing w:before="120"/>
            </w:pPr>
            <w:r w:rsidRPr="00FE6193">
              <w:t xml:space="preserve">Kiekvieno tarpinio mokėjimo suma sumažinama atėmus 3.4 papunktyje nurodytą sulaikymo dydį. </w:t>
            </w:r>
          </w:p>
          <w:p w14:paraId="7E52BB25" w14:textId="77777777" w:rsidR="004A1857" w:rsidRPr="00FE6193" w:rsidRDefault="004A1857" w:rsidP="00AB0598">
            <w:pPr>
              <w:pStyle w:val="Stilius3"/>
              <w:spacing w:before="120"/>
            </w:pPr>
            <w:r w:rsidRPr="00FE6193">
              <w:t>Jeigu Užsakovas per šiame punkte nustatytą terminą Rangovo pateiktų mokėjimo dokumentų nepatvirtina ir nepateikia nepatvirtinimo priežasčių, turi būti laikoma, kad Rangovo prašoma apmokėti suma yra teisinga.</w:t>
            </w:r>
          </w:p>
        </w:tc>
      </w:tr>
      <w:tr w:rsidR="001849C0" w:rsidRPr="00FE6193" w14:paraId="694D280E" w14:textId="77777777" w:rsidTr="007B57CF">
        <w:tc>
          <w:tcPr>
            <w:tcW w:w="885" w:type="dxa"/>
            <w:gridSpan w:val="3"/>
            <w:tcBorders>
              <w:top w:val="nil"/>
              <w:left w:val="nil"/>
              <w:bottom w:val="nil"/>
              <w:right w:val="nil"/>
            </w:tcBorders>
          </w:tcPr>
          <w:p w14:paraId="766E8161" w14:textId="77777777" w:rsidR="008B41EB" w:rsidRPr="00FE6193" w:rsidRDefault="008B41EB">
            <w:pPr>
              <w:numPr>
                <w:ilvl w:val="0"/>
                <w:numId w:val="8"/>
              </w:numPr>
              <w:spacing w:before="200" w:after="0"/>
              <w:ind w:hanging="578"/>
              <w:rPr>
                <w:rFonts w:ascii="Times New Roman" w:hAnsi="Times New Roman"/>
              </w:rPr>
            </w:pPr>
          </w:p>
        </w:tc>
        <w:tc>
          <w:tcPr>
            <w:tcW w:w="9212" w:type="dxa"/>
            <w:gridSpan w:val="2"/>
            <w:tcBorders>
              <w:top w:val="nil"/>
              <w:left w:val="nil"/>
              <w:bottom w:val="nil"/>
              <w:right w:val="nil"/>
            </w:tcBorders>
          </w:tcPr>
          <w:p w14:paraId="08665F7A" w14:textId="3067B9DF" w:rsidR="009C5246" w:rsidRPr="00FE6193" w:rsidRDefault="00714996" w:rsidP="00672A84">
            <w:pPr>
              <w:pStyle w:val="Stilius3"/>
              <w:ind w:left="69"/>
            </w:pPr>
            <w:r w:rsidRPr="00FE6193">
              <w:t xml:space="preserve">Galutinį mokėjimą Rangovas gali gauti tik tada, kai Šalys pasirašo Darbų </w:t>
            </w:r>
            <w:r w:rsidR="00067141" w:rsidRPr="00FE6193">
              <w:t xml:space="preserve">(įskaitant Darbo projekto parengimą) </w:t>
            </w:r>
            <w:r w:rsidRPr="00FE6193">
              <w:t xml:space="preserve">perdavimo-priėmimo aktą ir Rangovas ištaiso visus defektus, įvardintus Darbų perdavimo-priėmimo metu, Užsakovui raštiškai patvirtinant tokį defektų ištaisymą bei pasirašoma Deklaracija apie statybos užbaigimą. </w:t>
            </w:r>
          </w:p>
          <w:p w14:paraId="5A697AE6" w14:textId="28E441DD" w:rsidR="00714996" w:rsidRPr="00FE6193" w:rsidRDefault="00F31BE4" w:rsidP="00672A84">
            <w:pPr>
              <w:pStyle w:val="Stilius3"/>
              <w:spacing w:before="120"/>
              <w:ind w:left="-254" w:firstLine="182"/>
            </w:pPr>
            <w:r w:rsidRPr="00FE6193">
              <w:t xml:space="preserve">   </w:t>
            </w:r>
            <w:r w:rsidR="00714996" w:rsidRPr="00FE6193">
              <w:t xml:space="preserve">Kartu su galutiniu mokėjimu Užsakovas privalo sumokėti Rangovui sulaikymą </w:t>
            </w:r>
          </w:p>
          <w:p w14:paraId="74408490" w14:textId="77777777" w:rsidR="002A402C" w:rsidRPr="00FE6193" w:rsidRDefault="00714996">
            <w:pPr>
              <w:pStyle w:val="Stilius3"/>
              <w:numPr>
                <w:ilvl w:val="0"/>
                <w:numId w:val="38"/>
              </w:numPr>
              <w:spacing w:before="120"/>
            </w:pPr>
            <w:r w:rsidRPr="00FE6193">
              <w:t xml:space="preserve">Rangovui ištaisius nurodytus defektus ir (ar) surašius Deklaraciją apie statybos užbaigimą per Statybos užbaigimo terminą, kaip nurodyta 7.2.1 ir 7.5 papunkčiuose – visą, arba </w:t>
            </w:r>
          </w:p>
          <w:p w14:paraId="652C34BB" w14:textId="05930557" w:rsidR="00714996" w:rsidRPr="00FE6193" w:rsidRDefault="00714996">
            <w:pPr>
              <w:pStyle w:val="Stilius3"/>
              <w:numPr>
                <w:ilvl w:val="0"/>
                <w:numId w:val="38"/>
              </w:numPr>
              <w:spacing w:before="120"/>
            </w:pPr>
            <w:r w:rsidRPr="00FE6193">
              <w:t xml:space="preserve">Rangovui neištaisius nurodytų defektų ir (ar) nesurašius Deklaracijos apie statybos užbaigimą ir pasibaigus Statybos užbaigimo terminui, kaip nurodyta 7.2.1 ir 7.5 papunkčiuose – atskaičius defektų taisymo sumą, </w:t>
            </w:r>
          </w:p>
          <w:p w14:paraId="6BEFCB0A" w14:textId="77777777" w:rsidR="00714996" w:rsidRPr="00FE6193" w:rsidRDefault="00714996" w:rsidP="00672A84">
            <w:pPr>
              <w:pStyle w:val="Stilius3"/>
              <w:ind w:left="69"/>
            </w:pPr>
            <w:r w:rsidRPr="00FE6193">
              <w:t xml:space="preserve">atsižvelgiant į tai, kas įvyksta anksčiau. </w:t>
            </w:r>
          </w:p>
        </w:tc>
      </w:tr>
      <w:tr w:rsidR="001849C0" w:rsidRPr="00FE6193" w14:paraId="2CA9ACEF" w14:textId="77777777" w:rsidTr="007B57CF">
        <w:tc>
          <w:tcPr>
            <w:tcW w:w="885" w:type="dxa"/>
            <w:gridSpan w:val="3"/>
            <w:tcBorders>
              <w:top w:val="nil"/>
              <w:left w:val="nil"/>
              <w:bottom w:val="nil"/>
              <w:right w:val="nil"/>
            </w:tcBorders>
          </w:tcPr>
          <w:p w14:paraId="500690CE" w14:textId="77777777" w:rsidR="004A1857" w:rsidRPr="00FE6193" w:rsidRDefault="004A1857">
            <w:pPr>
              <w:numPr>
                <w:ilvl w:val="0"/>
                <w:numId w:val="8"/>
              </w:numPr>
              <w:spacing w:before="200" w:after="0"/>
              <w:ind w:hanging="578"/>
              <w:rPr>
                <w:rFonts w:ascii="Times New Roman" w:hAnsi="Times New Roman"/>
              </w:rPr>
            </w:pPr>
          </w:p>
        </w:tc>
        <w:tc>
          <w:tcPr>
            <w:tcW w:w="9212" w:type="dxa"/>
            <w:gridSpan w:val="2"/>
            <w:tcBorders>
              <w:top w:val="nil"/>
              <w:left w:val="nil"/>
              <w:bottom w:val="nil"/>
              <w:right w:val="nil"/>
            </w:tcBorders>
          </w:tcPr>
          <w:p w14:paraId="1ED79532" w14:textId="77777777" w:rsidR="002A402C" w:rsidRPr="00FE6193" w:rsidRDefault="007F15DF" w:rsidP="002A402C">
            <w:pPr>
              <w:pStyle w:val="Stilius3"/>
              <w:spacing w:after="240"/>
              <w:ind w:firstLine="37"/>
            </w:pPr>
            <w:r w:rsidRPr="00FE6193">
              <w:t>Užsakovas privalo mokėti Rangovui:</w:t>
            </w:r>
          </w:p>
          <w:p w14:paraId="4BED8E1C" w14:textId="77777777" w:rsidR="002A402C" w:rsidRPr="00FE6193" w:rsidRDefault="00085F96">
            <w:pPr>
              <w:pStyle w:val="Stilius3"/>
              <w:numPr>
                <w:ilvl w:val="2"/>
                <w:numId w:val="39"/>
              </w:numPr>
              <w:spacing w:after="240"/>
            </w:pPr>
            <w:r w:rsidRPr="00FE6193">
              <w:t xml:space="preserve">NETAIKOMA. </w:t>
            </w:r>
            <w:r w:rsidR="007F15DF" w:rsidRPr="00FE6193">
              <w:t>Išankstinio mokėjimo sumą (jeigu taikoma) per 3.4 papunktyje nurodytą dienų skaičių</w:t>
            </w:r>
            <w:r w:rsidR="007F15DF" w:rsidRPr="00FE6193">
              <w:rPr>
                <w:i/>
                <w:color w:val="FF0000"/>
              </w:rPr>
              <w:t xml:space="preserve"> </w:t>
            </w:r>
            <w:r w:rsidR="007F15DF" w:rsidRPr="00FE6193">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26B94570" w14:textId="4D4AB3DE" w:rsidR="00B868A7" w:rsidRPr="00FE6193" w:rsidRDefault="007F15DF">
            <w:pPr>
              <w:pStyle w:val="Stilius3"/>
              <w:numPr>
                <w:ilvl w:val="2"/>
                <w:numId w:val="39"/>
              </w:numPr>
              <w:spacing w:after="240"/>
            </w:pPr>
            <w:r w:rsidRPr="00FE6193">
              <w:t>sumą, patvirtintą Rangovo pateiktuose mokėjimo dokumentuose per 3.4 papunktyje nurodytą dienų skaičių</w:t>
            </w:r>
            <w:r w:rsidRPr="00FE6193">
              <w:rPr>
                <w:i/>
                <w:color w:val="FF0000"/>
              </w:rPr>
              <w:t xml:space="preserve"> </w:t>
            </w:r>
            <w:r w:rsidRPr="00FE6193">
              <w:t>nuo Rangovo pateiktų mokėjimo dokumentų patvirtinimo.</w:t>
            </w:r>
          </w:p>
        </w:tc>
      </w:tr>
      <w:tr w:rsidR="001849C0" w:rsidRPr="00FE6193" w14:paraId="73C8A364" w14:textId="77777777" w:rsidTr="007B57CF">
        <w:tc>
          <w:tcPr>
            <w:tcW w:w="885" w:type="dxa"/>
            <w:gridSpan w:val="3"/>
            <w:tcBorders>
              <w:top w:val="nil"/>
              <w:left w:val="nil"/>
              <w:bottom w:val="nil"/>
              <w:right w:val="nil"/>
            </w:tcBorders>
          </w:tcPr>
          <w:p w14:paraId="045C1F19" w14:textId="77777777" w:rsidR="008B41EB" w:rsidRPr="00FE6193" w:rsidRDefault="008B41EB">
            <w:pPr>
              <w:numPr>
                <w:ilvl w:val="0"/>
                <w:numId w:val="8"/>
              </w:numPr>
              <w:spacing w:before="200" w:after="0"/>
              <w:ind w:hanging="578"/>
              <w:rPr>
                <w:rFonts w:ascii="Times New Roman" w:hAnsi="Times New Roman"/>
              </w:rPr>
            </w:pPr>
          </w:p>
        </w:tc>
        <w:tc>
          <w:tcPr>
            <w:tcW w:w="9212" w:type="dxa"/>
            <w:gridSpan w:val="2"/>
            <w:tcBorders>
              <w:top w:val="nil"/>
              <w:left w:val="nil"/>
              <w:bottom w:val="nil"/>
              <w:right w:val="nil"/>
            </w:tcBorders>
          </w:tcPr>
          <w:p w14:paraId="5D21C67D" w14:textId="77777777" w:rsidR="008B41EB" w:rsidRPr="00FE6193" w:rsidRDefault="006C501C" w:rsidP="002A402C">
            <w:pPr>
              <w:pStyle w:val="Stilius3"/>
            </w:pPr>
            <w:r w:rsidRPr="00FE6193">
              <w:t xml:space="preserve">Jeigu Rangovas negauna mokėjimo, Sutarties sąlygų 8.7. papunktyje nurodytu terminu, tai jis turi teisę į delspinigius. Delspinigių dėl vėluojančio mokėjimo dydis yra nurodytas 3.4 papunktyje. </w:t>
            </w:r>
          </w:p>
        </w:tc>
      </w:tr>
      <w:tr w:rsidR="001849C0" w:rsidRPr="00FE6193" w14:paraId="03702EB2" w14:textId="77777777" w:rsidTr="0026173F">
        <w:trPr>
          <w:gridAfter w:val="1"/>
          <w:wAfter w:w="38" w:type="dxa"/>
        </w:trPr>
        <w:tc>
          <w:tcPr>
            <w:tcW w:w="885" w:type="dxa"/>
            <w:gridSpan w:val="3"/>
            <w:tcBorders>
              <w:top w:val="nil"/>
              <w:left w:val="nil"/>
              <w:bottom w:val="nil"/>
              <w:right w:val="nil"/>
            </w:tcBorders>
          </w:tcPr>
          <w:p w14:paraId="32635ADD" w14:textId="77777777" w:rsidR="00212025" w:rsidRPr="00FE6193" w:rsidRDefault="00212025">
            <w:pPr>
              <w:numPr>
                <w:ilvl w:val="0"/>
                <w:numId w:val="8"/>
              </w:numPr>
              <w:spacing w:before="200" w:after="0"/>
              <w:ind w:hanging="578"/>
              <w:rPr>
                <w:rFonts w:ascii="Times New Roman" w:hAnsi="Times New Roman"/>
              </w:rPr>
            </w:pPr>
            <w:r w:rsidRPr="00FE6193">
              <w:rPr>
                <w:rFonts w:ascii="Times New Roman" w:hAnsi="Times New Roman"/>
              </w:rPr>
              <w:t xml:space="preserve"> </w:t>
            </w:r>
          </w:p>
          <w:p w14:paraId="20EFEEDC" w14:textId="5FC8B8B8" w:rsidR="008B41EB" w:rsidRPr="00FE6193" w:rsidRDefault="004400A7" w:rsidP="00212025">
            <w:pPr>
              <w:spacing w:before="200" w:after="0"/>
              <w:ind w:left="720"/>
              <w:rPr>
                <w:rFonts w:ascii="Times New Roman" w:hAnsi="Times New Roman"/>
              </w:rPr>
            </w:pPr>
            <w:r w:rsidRPr="00FE6193">
              <w:rPr>
                <w:rFonts w:ascii="Times New Roman" w:hAnsi="Times New Roman"/>
              </w:rPr>
              <w:t xml:space="preserve"> </w:t>
            </w:r>
          </w:p>
          <w:p w14:paraId="64659AFC" w14:textId="77777777" w:rsidR="004400A7" w:rsidRPr="00FE6193" w:rsidRDefault="004400A7" w:rsidP="004400A7">
            <w:pPr>
              <w:spacing w:before="200" w:after="0"/>
              <w:ind w:left="720"/>
              <w:rPr>
                <w:rFonts w:ascii="Times New Roman" w:hAnsi="Times New Roman"/>
              </w:rPr>
            </w:pPr>
            <w:r w:rsidRPr="00FE6193">
              <w:rPr>
                <w:rFonts w:ascii="Times New Roman" w:hAnsi="Times New Roman"/>
              </w:rPr>
              <w:t xml:space="preserve"> </w:t>
            </w:r>
          </w:p>
          <w:p w14:paraId="73312870" w14:textId="53D63C4E" w:rsidR="004400A7" w:rsidRPr="00FE6193" w:rsidRDefault="004400A7" w:rsidP="004400A7">
            <w:pPr>
              <w:spacing w:before="200" w:after="0"/>
              <w:rPr>
                <w:rFonts w:ascii="Times New Roman" w:hAnsi="Times New Roman"/>
              </w:rPr>
            </w:pPr>
            <w:r w:rsidRPr="00FE6193">
              <w:rPr>
                <w:rFonts w:ascii="Times New Roman" w:hAnsi="Times New Roman"/>
              </w:rPr>
              <w:t xml:space="preserve">                      </w:t>
            </w:r>
          </w:p>
        </w:tc>
        <w:tc>
          <w:tcPr>
            <w:tcW w:w="9174" w:type="dxa"/>
            <w:tcBorders>
              <w:top w:val="nil"/>
              <w:left w:val="nil"/>
              <w:bottom w:val="nil"/>
              <w:right w:val="nil"/>
            </w:tcBorders>
          </w:tcPr>
          <w:p w14:paraId="3FE94D4B" w14:textId="01A8B8AD" w:rsidR="00EF2EF0" w:rsidRPr="00FE6193" w:rsidRDefault="00FB020B" w:rsidP="00024B0D">
            <w:pPr>
              <w:pStyle w:val="Stilius3"/>
              <w:spacing w:after="120"/>
              <w:ind w:left="31"/>
            </w:pPr>
            <w:r w:rsidRPr="00FE6193">
              <w:t xml:space="preserve">Darbų Įkainiai Sutarties galiojimo metu nekeičiami, išskyrus šiame punkte nurodytais atvejais: </w:t>
            </w:r>
          </w:p>
          <w:p w14:paraId="04B529AC" w14:textId="3BD96D10" w:rsidR="003456E6" w:rsidRPr="00FE6193" w:rsidRDefault="006C0359" w:rsidP="00513D7E">
            <w:pPr>
              <w:spacing w:after="0" w:line="240" w:lineRule="auto"/>
              <w:jc w:val="both"/>
              <w:rPr>
                <w:rFonts w:ascii="Times New Roman" w:hAnsi="Times New Roman"/>
              </w:rPr>
            </w:pPr>
            <w:r w:rsidRPr="00FE6193">
              <w:rPr>
                <w:rFonts w:ascii="Times New Roman" w:hAnsi="Times New Roman"/>
              </w:rPr>
              <w:t>8</w:t>
            </w:r>
            <w:r w:rsidR="00EA2074" w:rsidRPr="00FE6193">
              <w:rPr>
                <w:rFonts w:ascii="Times New Roman" w:hAnsi="Times New Roman"/>
              </w:rPr>
              <w:t xml:space="preserve">.9.1. pagal </w:t>
            </w:r>
            <w:r w:rsidR="007D7A3D" w:rsidRPr="00FE6193">
              <w:rPr>
                <w:rFonts w:ascii="Times New Roman" w:hAnsi="Times New Roman"/>
              </w:rPr>
              <w:t>9</w:t>
            </w:r>
            <w:r w:rsidR="00EA2074" w:rsidRPr="00FE6193">
              <w:rPr>
                <w:rFonts w:ascii="Times New Roman" w:hAnsi="Times New Roman"/>
              </w:rPr>
              <w:t>.2 papunktį įforminus Pakeitimą Įkainiai ir Sutarties suma gali būti koreguojama papildomų/ keičiamų/ nevykdomų Darbų sumomis sudarant susitarimą dėl Įkainių ir Sutarties sumos koregavimo. Papildomų/ keičiamų/ nevykdomų Darbų kainos apskaičiuojamos žemiau pateikiamais būdais, nustatant aukščiau esančio būdo taikymo prioritetą, t.</w:t>
            </w:r>
            <w:r w:rsidR="004400A7" w:rsidRPr="00FE6193">
              <w:rPr>
                <w:rFonts w:ascii="Times New Roman" w:hAnsi="Times New Roman"/>
              </w:rPr>
              <w:t xml:space="preserve"> </w:t>
            </w:r>
            <w:r w:rsidR="00EA2074" w:rsidRPr="00FE6193">
              <w:rPr>
                <w:rFonts w:ascii="Times New Roman" w:hAnsi="Times New Roman"/>
              </w:rPr>
              <w:t>y. tik nesant galimybės taikyti aukščiau esantį būdą, gali būti taikomas žemiau esantis būdas:</w:t>
            </w:r>
          </w:p>
          <w:p w14:paraId="031829B7" w14:textId="77777777" w:rsidR="0075531C" w:rsidRPr="00FE6193" w:rsidRDefault="0075531C" w:rsidP="00DA1868">
            <w:pPr>
              <w:pStyle w:val="Sraopastraipa"/>
              <w:numPr>
                <w:ilvl w:val="0"/>
                <w:numId w:val="49"/>
              </w:numPr>
              <w:suppressAutoHyphens w:val="0"/>
              <w:autoSpaceDN/>
              <w:contextualSpacing/>
              <w:jc w:val="both"/>
              <w:textAlignment w:val="auto"/>
              <w:rPr>
                <w:sz w:val="22"/>
                <w:szCs w:val="22"/>
              </w:rPr>
            </w:pPr>
            <w:r w:rsidRPr="00FE6193">
              <w:rPr>
                <w:sz w:val="22"/>
                <w:szCs w:val="22"/>
              </w:rPr>
              <w:t>pritaikant Rangovo pasiūlyme nurodytus Įkainius;</w:t>
            </w:r>
          </w:p>
          <w:p w14:paraId="510515D0" w14:textId="77777777" w:rsidR="0075531C" w:rsidRPr="00FE6193" w:rsidRDefault="0075531C" w:rsidP="00DA1868">
            <w:pPr>
              <w:pStyle w:val="Sraopastraipa"/>
              <w:numPr>
                <w:ilvl w:val="0"/>
                <w:numId w:val="49"/>
              </w:numPr>
              <w:suppressAutoHyphens w:val="0"/>
              <w:autoSpaceDN/>
              <w:contextualSpacing/>
              <w:jc w:val="both"/>
              <w:textAlignment w:val="auto"/>
              <w:rPr>
                <w:sz w:val="22"/>
                <w:szCs w:val="22"/>
              </w:rPr>
            </w:pPr>
            <w:r w:rsidRPr="00FE6193">
              <w:rPr>
                <w:sz w:val="22"/>
                <w:szCs w:val="22"/>
              </w:rPr>
              <w:t xml:space="preserve">jei įmanoma, išskaičiuojant kainos dalį iš Sutartyje įkainotos </w:t>
            </w:r>
            <w:r w:rsidRPr="00FE6193">
              <w:rPr>
                <w:sz w:val="22"/>
                <w:szCs w:val="22"/>
                <w:lang w:eastAsia="lt-LT"/>
              </w:rPr>
              <w:t>atskiros Sutarties objekto sudedamosios dalies</w:t>
            </w:r>
            <w:r w:rsidRPr="00FE6193">
              <w:rPr>
                <w:sz w:val="22"/>
                <w:szCs w:val="22"/>
              </w:rPr>
              <w:t xml:space="preserve"> ar numatyto Įkainio; </w:t>
            </w:r>
          </w:p>
          <w:p w14:paraId="4B22BF94" w14:textId="77777777" w:rsidR="0075531C" w:rsidRPr="00FE6193" w:rsidRDefault="0075531C" w:rsidP="00DA1868">
            <w:pPr>
              <w:pStyle w:val="Sraopastraipa"/>
              <w:numPr>
                <w:ilvl w:val="0"/>
                <w:numId w:val="49"/>
              </w:numPr>
              <w:suppressAutoHyphens w:val="0"/>
              <w:autoSpaceDN/>
              <w:contextualSpacing/>
              <w:jc w:val="both"/>
              <w:textAlignment w:val="auto"/>
              <w:rPr>
                <w:sz w:val="22"/>
                <w:szCs w:val="22"/>
              </w:rPr>
            </w:pPr>
            <w:r w:rsidRPr="00FE6193">
              <w:rPr>
                <w:sz w:val="22"/>
                <w:szCs w:val="22"/>
              </w:rPr>
              <w:t>pritaikant Sutartyje numatytus panašių Darbų Įkainius. Panašius darbus turi pagrįsti ir nustatyti Užsakovas;</w:t>
            </w:r>
          </w:p>
          <w:p w14:paraId="6CE40A68" w14:textId="6DA9041E" w:rsidR="00513D7E" w:rsidRPr="00FE6193" w:rsidRDefault="0075531C" w:rsidP="00DA1868">
            <w:pPr>
              <w:pStyle w:val="Sraopastraipa"/>
              <w:numPr>
                <w:ilvl w:val="0"/>
                <w:numId w:val="49"/>
              </w:numPr>
              <w:suppressAutoHyphens w:val="0"/>
              <w:autoSpaceDN/>
              <w:contextualSpacing/>
              <w:jc w:val="both"/>
              <w:textAlignment w:val="auto"/>
              <w:rPr>
                <w:sz w:val="22"/>
                <w:szCs w:val="22"/>
              </w:rPr>
            </w:pPr>
            <w:r w:rsidRPr="00FE6193">
              <w:rPr>
                <w:sz w:val="22"/>
                <w:szCs w:val="22"/>
              </w:rPr>
              <w:t xml:space="preserve">įvertinant Darbų pagrįstas tiesiogines (darbo užmokesčio ir su juo susijusius mokesčius, statybos produktų ir įrenginių, mechanizmų eksploatacijos sąnaudas, statybvietės) bei netiesiogines (pridėtines, pelno) išlaidas pagal </w:t>
            </w:r>
            <w:r w:rsidR="00513D7E" w:rsidRPr="00FE6193">
              <w:rPr>
                <w:sz w:val="22"/>
                <w:szCs w:val="22"/>
                <w:lang w:eastAsia="lt-LT"/>
              </w:rPr>
              <w:t xml:space="preserve">Viešųjų pirkimų tarnybos direktoriaus </w:t>
            </w:r>
            <w:r w:rsidR="00513D7E" w:rsidRPr="00FE6193">
              <w:rPr>
                <w:sz w:val="22"/>
                <w:szCs w:val="22"/>
                <w:lang w:eastAsia="lt-LT"/>
              </w:rPr>
              <w:lastRenderedPageBreak/>
              <w:t xml:space="preserve">2017-06-28 įsakymu Nr. 1S-95 patvirtinta Kainodaros taisyklių nustatymo metodikos (Metodika) </w:t>
            </w:r>
            <w:r w:rsidRPr="00FE6193">
              <w:rPr>
                <w:sz w:val="22"/>
                <w:szCs w:val="22"/>
              </w:rPr>
              <w:t>priedo „Tiesioginių ir netiesioginių išlaidų apskaičiavimo taisyklės“ nuostatas.</w:t>
            </w:r>
          </w:p>
        </w:tc>
      </w:tr>
      <w:tr w:rsidR="001849C0" w:rsidRPr="00FE6193" w14:paraId="56CEE23F" w14:textId="77777777" w:rsidTr="0026173F">
        <w:trPr>
          <w:gridAfter w:val="1"/>
          <w:wAfter w:w="38" w:type="dxa"/>
        </w:trPr>
        <w:tc>
          <w:tcPr>
            <w:tcW w:w="885" w:type="dxa"/>
            <w:gridSpan w:val="3"/>
            <w:tcBorders>
              <w:top w:val="nil"/>
              <w:left w:val="nil"/>
              <w:bottom w:val="nil"/>
              <w:right w:val="nil"/>
            </w:tcBorders>
          </w:tcPr>
          <w:p w14:paraId="01BC2056" w14:textId="77777777" w:rsidR="00EA2074" w:rsidRPr="00FE6193" w:rsidRDefault="00EA2074" w:rsidP="00EA2074">
            <w:pPr>
              <w:spacing w:before="200" w:after="0"/>
              <w:ind w:left="142"/>
              <w:rPr>
                <w:rFonts w:ascii="Times New Roman" w:hAnsi="Times New Roman"/>
              </w:rPr>
            </w:pPr>
          </w:p>
        </w:tc>
        <w:tc>
          <w:tcPr>
            <w:tcW w:w="9174" w:type="dxa"/>
            <w:tcBorders>
              <w:top w:val="nil"/>
              <w:left w:val="nil"/>
              <w:bottom w:val="nil"/>
              <w:right w:val="nil"/>
            </w:tcBorders>
          </w:tcPr>
          <w:p w14:paraId="2931232A" w14:textId="77777777" w:rsidR="005B274F" w:rsidRPr="00FE6193" w:rsidRDefault="00B5173D" w:rsidP="00024B0D">
            <w:pPr>
              <w:spacing w:after="120" w:line="240" w:lineRule="auto"/>
              <w:ind w:left="31"/>
              <w:jc w:val="both"/>
              <w:rPr>
                <w:rFonts w:ascii="Times New Roman" w:hAnsi="Times New Roman"/>
              </w:rPr>
            </w:pPr>
            <w:r w:rsidRPr="00FE6193">
              <w:rPr>
                <w:rFonts w:ascii="Times New Roman" w:hAnsi="Times New Roman"/>
              </w:rPr>
              <w:t>8</w:t>
            </w:r>
            <w:r w:rsidR="005B274F" w:rsidRPr="00FE6193">
              <w:rPr>
                <w:rFonts w:ascii="Times New Roman" w:hAnsi="Times New Roman"/>
              </w:rPr>
              <w:t xml:space="preserve">.9.2. padidėjus arba sumažėjus pridėtinės vertės mokesčio (PVM) tarifui Sutarties suma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5D1EC445" w14:textId="77777777" w:rsidR="005B274F" w:rsidRPr="00FE6193" w:rsidRDefault="005B274F" w:rsidP="005B274F">
            <w:pPr>
              <w:spacing w:after="120"/>
              <w:jc w:val="both"/>
              <w:rPr>
                <w:rFonts w:ascii="Times New Roman" w:hAnsi="Times New Roman"/>
              </w:rPr>
            </w:pPr>
            <w:r w:rsidRPr="00FE6193">
              <w:rPr>
                <w:rFonts w:ascii="Times New Roman" w:hAnsi="Times New Roman"/>
              </w:rPr>
              <w:t>Sutarties sumos perskaičiavimo formulė pasikeitus PVM tarifui:</w:t>
            </w:r>
          </w:p>
          <w:p w14:paraId="005C7CE3" w14:textId="77777777" w:rsidR="005B274F" w:rsidRPr="00FE6193" w:rsidRDefault="005B274F" w:rsidP="005B274F">
            <w:pPr>
              <w:pStyle w:val="Stilius3"/>
              <w:ind w:left="1332"/>
            </w:pPr>
            <w:r w:rsidRPr="00FE6193">
              <w:rPr>
                <w:position w:val="-56"/>
              </w:rPr>
              <w:object w:dxaOrig="2940" w:dyaOrig="960" w14:anchorId="117CEE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47pt" o:ole="">
                  <v:imagedata r:id="rId12" o:title=""/>
                </v:shape>
                <o:OLEObject Type="Embed" ProgID="Equation.3" ShapeID="_x0000_i1025" DrawAspect="Content" ObjectID="_1733137841" r:id="rId13"/>
              </w:object>
            </w:r>
          </w:p>
          <w:p w14:paraId="772FC091" w14:textId="77777777" w:rsidR="005B274F" w:rsidRPr="00FE6193" w:rsidRDefault="005B274F" w:rsidP="005B274F">
            <w:pPr>
              <w:pStyle w:val="Stilius3"/>
              <w:spacing w:before="0"/>
              <w:ind w:left="1332"/>
            </w:pPr>
            <w:r w:rsidRPr="00FE6193">
              <w:tab/>
            </w:r>
            <w:r w:rsidRPr="00FE6193">
              <w:rPr>
                <w:position w:val="-12"/>
              </w:rPr>
              <w:object w:dxaOrig="340" w:dyaOrig="360" w14:anchorId="00DE9972">
                <v:shape id="_x0000_i1026" type="#_x0000_t75" style="width:17.5pt;height:17pt" o:ole="">
                  <v:imagedata r:id="rId14" o:title=""/>
                </v:shape>
                <o:OLEObject Type="Embed" ProgID="Equation.3" ShapeID="_x0000_i1026" DrawAspect="Content" ObjectID="_1733137842" r:id="rId15"/>
              </w:object>
            </w:r>
            <w:r w:rsidRPr="00FE6193">
              <w:t xml:space="preserve"> - Perskaičiuota Sutarties suma (su PVM)</w:t>
            </w:r>
          </w:p>
          <w:p w14:paraId="7DFB6C0A" w14:textId="77777777" w:rsidR="005B274F" w:rsidRPr="00FE6193" w:rsidRDefault="005B274F" w:rsidP="005B274F">
            <w:pPr>
              <w:pStyle w:val="Stilius3"/>
              <w:spacing w:before="0"/>
              <w:ind w:left="1332"/>
            </w:pPr>
            <w:r w:rsidRPr="00FE6193">
              <w:tab/>
            </w:r>
            <w:r w:rsidRPr="00FE6193">
              <w:rPr>
                <w:position w:val="-12"/>
              </w:rPr>
              <w:object w:dxaOrig="300" w:dyaOrig="360" w14:anchorId="76B153A9">
                <v:shape id="_x0000_i1027" type="#_x0000_t75" style="width:15pt;height:17pt" o:ole="">
                  <v:imagedata r:id="rId16" o:title=""/>
                </v:shape>
                <o:OLEObject Type="Embed" ProgID="Equation.3" ShapeID="_x0000_i1027" DrawAspect="Content" ObjectID="_1733137843" r:id="rId17"/>
              </w:object>
            </w:r>
            <w:r w:rsidRPr="00FE6193">
              <w:t xml:space="preserve"> - Sutarties suma (su PVM) iki perskaičiavimo</w:t>
            </w:r>
          </w:p>
          <w:p w14:paraId="316CC37B" w14:textId="77777777" w:rsidR="005B274F" w:rsidRPr="00FE6193" w:rsidRDefault="005B274F" w:rsidP="005B274F">
            <w:pPr>
              <w:pStyle w:val="Stilius3"/>
              <w:spacing w:before="0"/>
              <w:ind w:left="1332"/>
            </w:pPr>
            <w:r w:rsidRPr="00FE6193">
              <w:tab/>
              <w:t>A – Atliktų darbų kaina (su PVM) iki perskaičiavimo</w:t>
            </w:r>
          </w:p>
          <w:p w14:paraId="3494054C" w14:textId="77777777" w:rsidR="005B274F" w:rsidRPr="00FE6193" w:rsidRDefault="005B274F" w:rsidP="005B274F">
            <w:pPr>
              <w:pStyle w:val="Stilius3"/>
              <w:spacing w:before="0"/>
              <w:ind w:left="1332"/>
            </w:pPr>
            <w:r w:rsidRPr="00FE6193">
              <w:tab/>
            </w:r>
            <w:r w:rsidRPr="00FE6193">
              <w:rPr>
                <w:position w:val="-12"/>
              </w:rPr>
              <w:object w:dxaOrig="280" w:dyaOrig="360" w14:anchorId="0BE36728">
                <v:shape id="_x0000_i1028" type="#_x0000_t75" style="width:14.5pt;height:17pt" o:ole="">
                  <v:imagedata r:id="rId18" o:title=""/>
                </v:shape>
                <o:OLEObject Type="Embed" ProgID="Equation.3" ShapeID="_x0000_i1028" DrawAspect="Content" ObjectID="_1733137844" r:id="rId19"/>
              </w:object>
            </w:r>
            <w:r w:rsidRPr="00FE6193">
              <w:t xml:space="preserve"> - senas PVM tarifas (procentais)</w:t>
            </w:r>
          </w:p>
          <w:p w14:paraId="1A0A94D1" w14:textId="11F59708" w:rsidR="009C3F27" w:rsidRPr="00FE6193" w:rsidRDefault="005B274F" w:rsidP="0080309F">
            <w:pPr>
              <w:pStyle w:val="Stilius3"/>
              <w:spacing w:before="0"/>
              <w:ind w:left="1332"/>
            </w:pPr>
            <w:r w:rsidRPr="00FE6193">
              <w:tab/>
            </w:r>
            <w:r w:rsidRPr="00FE6193">
              <w:rPr>
                <w:position w:val="-12"/>
              </w:rPr>
              <w:object w:dxaOrig="320" w:dyaOrig="360" w14:anchorId="2DF92E64">
                <v:shape id="_x0000_i1029" type="#_x0000_t75" style="width:15.5pt;height:17pt" o:ole="">
                  <v:imagedata r:id="rId20" o:title=""/>
                </v:shape>
                <o:OLEObject Type="Embed" ProgID="Equation.3" ShapeID="_x0000_i1029" DrawAspect="Content" ObjectID="_1733137845" r:id="rId21"/>
              </w:object>
            </w:r>
            <w:r w:rsidRPr="00FE6193">
              <w:t xml:space="preserve"> - naujas PVM tarifas (procentais)</w:t>
            </w:r>
          </w:p>
          <w:p w14:paraId="15AFC4FB" w14:textId="77777777" w:rsidR="0080309F" w:rsidRPr="00FE6193" w:rsidRDefault="0080309F" w:rsidP="0080309F">
            <w:pPr>
              <w:pStyle w:val="Stilius3"/>
              <w:spacing w:before="0"/>
              <w:ind w:left="1332"/>
            </w:pPr>
          </w:p>
          <w:p w14:paraId="1BC36F2C" w14:textId="6C912986" w:rsidR="00AB12BF" w:rsidRPr="00FE6193" w:rsidRDefault="009C3F27" w:rsidP="00AB12BF">
            <w:pPr>
              <w:spacing w:after="120" w:line="240" w:lineRule="auto"/>
              <w:jc w:val="both"/>
              <w:rPr>
                <w:rFonts w:ascii="Times New Roman" w:hAnsi="Times New Roman"/>
              </w:rPr>
            </w:pPr>
            <w:r w:rsidRPr="00FE6193">
              <w:rPr>
                <w:rFonts w:ascii="Times New Roman" w:hAnsi="Times New Roman"/>
              </w:rPr>
              <w:t xml:space="preserve">8.9.3. </w:t>
            </w:r>
            <w:r w:rsidR="00BD0228" w:rsidRPr="00FE6193">
              <w:rPr>
                <w:rFonts w:ascii="Times New Roman" w:hAnsi="Times New Roman"/>
              </w:rPr>
              <w:t>Darbų įkainiai</w:t>
            </w:r>
            <w:r w:rsidR="00AB12BF" w:rsidRPr="00FE6193">
              <w:rPr>
                <w:rFonts w:ascii="Times New Roman" w:hAnsi="Times New Roman"/>
              </w:rPr>
              <w:t xml:space="preserve"> gali būti peržiūrim</w:t>
            </w:r>
            <w:r w:rsidR="00BD0228" w:rsidRPr="00FE6193">
              <w:rPr>
                <w:rFonts w:ascii="Times New Roman" w:hAnsi="Times New Roman"/>
              </w:rPr>
              <w:t>i</w:t>
            </w:r>
            <w:r w:rsidR="00AB12BF" w:rsidRPr="00FE6193">
              <w:rPr>
                <w:rFonts w:ascii="Times New Roman" w:hAnsi="Times New Roman"/>
              </w:rPr>
              <w:t xml:space="preserve"> dėl kainų lygio pokyčio bet kurios iš Šalių rašytiniu prašymu. Peržiūros momentas yra Šalies prašymo kitai Šaliai peržiūrėti Sutarties kainą gavimo diena:</w:t>
            </w:r>
          </w:p>
          <w:p w14:paraId="5BD893A0" w14:textId="77777777" w:rsidR="00AB12BF" w:rsidRPr="00FE6193" w:rsidRDefault="00AB12BF">
            <w:pPr>
              <w:pStyle w:val="Sraopastraipa"/>
              <w:numPr>
                <w:ilvl w:val="0"/>
                <w:numId w:val="41"/>
              </w:numPr>
              <w:tabs>
                <w:tab w:val="left" w:pos="321"/>
              </w:tabs>
              <w:spacing w:after="120"/>
              <w:ind w:left="321" w:hanging="284"/>
              <w:jc w:val="both"/>
              <w:rPr>
                <w:sz w:val="22"/>
                <w:szCs w:val="22"/>
              </w:rPr>
            </w:pPr>
            <w:r w:rsidRPr="00FE6193">
              <w:rPr>
                <w:sz w:val="22"/>
                <w:szCs w:val="22"/>
              </w:rPr>
              <w:t>gali būti perskaičiuojamos Rangovui mokėtinos sumos tik už statybos darbus, o už kitus, nei statybos darbai, Darbus (Darbo projekto parengimą ir pan.) mokėtinos sumos negali būti perskaičiuojamos.</w:t>
            </w:r>
          </w:p>
          <w:p w14:paraId="1345ACC2" w14:textId="352771BE" w:rsidR="00AB12BF" w:rsidRPr="00FE6193" w:rsidRDefault="00AB12BF">
            <w:pPr>
              <w:pStyle w:val="Sraopastraipa"/>
              <w:numPr>
                <w:ilvl w:val="0"/>
                <w:numId w:val="41"/>
              </w:numPr>
              <w:tabs>
                <w:tab w:val="left" w:pos="321"/>
              </w:tabs>
              <w:spacing w:after="120"/>
              <w:ind w:left="321" w:hanging="284"/>
              <w:jc w:val="both"/>
              <w:rPr>
                <w:sz w:val="22"/>
                <w:szCs w:val="22"/>
              </w:rPr>
            </w:pPr>
            <w:r w:rsidRPr="00FE6193">
              <w:rPr>
                <w:sz w:val="22"/>
                <w:szCs w:val="22"/>
              </w:rPr>
              <w:t xml:space="preserve">Rangovui mokėtinos sumos už statybos darbus gali būti perskaičiuojamos, jeigu Lietuvos Respublikos statistikos departamento (www.stat.gov.lt) kas mėnesį skelbiamo: </w:t>
            </w:r>
          </w:p>
          <w:p w14:paraId="1511337B" w14:textId="77777777" w:rsidR="00AB12BF" w:rsidRPr="00FE6193" w:rsidRDefault="00AB12BF">
            <w:pPr>
              <w:pStyle w:val="Sraopastraipa"/>
              <w:numPr>
                <w:ilvl w:val="0"/>
                <w:numId w:val="42"/>
              </w:numPr>
              <w:tabs>
                <w:tab w:val="left" w:pos="321"/>
              </w:tabs>
              <w:spacing w:after="120"/>
              <w:jc w:val="both"/>
              <w:rPr>
                <w:sz w:val="22"/>
                <w:szCs w:val="22"/>
              </w:rPr>
            </w:pPr>
            <w:r w:rsidRPr="00FE6193">
              <w:rPr>
                <w:sz w:val="22"/>
                <w:szCs w:val="22"/>
              </w:rPr>
              <w:t>pastatų remonto sąnaudų elementų kainų indekso reikšmė pakinta daugiau kaip 0,05 per bet kurį Darbų vykdymo laikotarpį – tuo atveju, kai pagal Sutartį vykdomi pastato remonto darbai; arba</w:t>
            </w:r>
          </w:p>
          <w:p w14:paraId="0B0E9E3A" w14:textId="38FBFFF3" w:rsidR="00AB12BF" w:rsidRPr="00FE6193" w:rsidRDefault="00AB12BF">
            <w:pPr>
              <w:pStyle w:val="Sraopastraipa"/>
              <w:numPr>
                <w:ilvl w:val="0"/>
                <w:numId w:val="42"/>
              </w:numPr>
              <w:tabs>
                <w:tab w:val="left" w:pos="321"/>
              </w:tabs>
              <w:spacing w:after="120"/>
              <w:jc w:val="both"/>
              <w:rPr>
                <w:sz w:val="22"/>
                <w:szCs w:val="22"/>
              </w:rPr>
            </w:pPr>
            <w:r w:rsidRPr="00FE6193">
              <w:rPr>
                <w:sz w:val="22"/>
                <w:szCs w:val="22"/>
              </w:rPr>
              <w:t xml:space="preserve">statybos sąnaudų elementų kainų indekso, labiausiai atitinkančio objekto rūšį, reikšmė pakinta daugiau kaip 0,05 per bet kurį Darbų vykdymo laikotarpį – visais kitais atvejais, negu nurodytasis </w:t>
            </w:r>
            <w:r w:rsidR="0080309F" w:rsidRPr="00FE6193">
              <w:rPr>
                <w:sz w:val="22"/>
                <w:szCs w:val="22"/>
              </w:rPr>
              <w:t>8.9.3.</w:t>
            </w:r>
            <w:r w:rsidRPr="00FE6193">
              <w:rPr>
                <w:sz w:val="22"/>
                <w:szCs w:val="22"/>
              </w:rPr>
              <w:t xml:space="preserve"> punkte b) papunktyje 1) papunkčio dalyje.</w:t>
            </w:r>
          </w:p>
          <w:p w14:paraId="1BFEF036" w14:textId="564EB916" w:rsidR="00AB12BF" w:rsidRPr="00FE6193" w:rsidRDefault="00AB12BF">
            <w:pPr>
              <w:pStyle w:val="Sraopastraipa"/>
              <w:numPr>
                <w:ilvl w:val="0"/>
                <w:numId w:val="41"/>
              </w:numPr>
              <w:ind w:left="321" w:hanging="284"/>
              <w:jc w:val="both"/>
              <w:rPr>
                <w:sz w:val="22"/>
                <w:szCs w:val="22"/>
              </w:rPr>
            </w:pPr>
            <w:r w:rsidRPr="00FE6193">
              <w:rPr>
                <w:sz w:val="22"/>
                <w:szCs w:val="22"/>
              </w:rPr>
              <w:t xml:space="preserve">Indeksai, nurodyti </w:t>
            </w:r>
            <w:r w:rsidR="0080309F" w:rsidRPr="00FE6193">
              <w:rPr>
                <w:sz w:val="22"/>
                <w:szCs w:val="22"/>
              </w:rPr>
              <w:t>8.9.3.</w:t>
            </w:r>
            <w:r w:rsidRPr="00FE6193">
              <w:rPr>
                <w:sz w:val="22"/>
                <w:szCs w:val="22"/>
              </w:rPr>
              <w:t xml:space="preserve"> punkte b) papunktyje 1) ir 2) papunkčių dalyse, toliau kiekvienas atskirai vadinami Indeksu.</w:t>
            </w:r>
          </w:p>
          <w:p w14:paraId="7D1B0948" w14:textId="2B93F4B7" w:rsidR="00AB12BF" w:rsidRPr="00FE6193" w:rsidRDefault="00BD0228">
            <w:pPr>
              <w:pStyle w:val="Sraopastraipa"/>
              <w:numPr>
                <w:ilvl w:val="0"/>
                <w:numId w:val="41"/>
              </w:numPr>
              <w:ind w:left="321" w:hanging="284"/>
              <w:jc w:val="both"/>
              <w:rPr>
                <w:sz w:val="22"/>
                <w:szCs w:val="22"/>
              </w:rPr>
            </w:pPr>
            <w:r w:rsidRPr="00FE6193">
              <w:rPr>
                <w:sz w:val="22"/>
                <w:szCs w:val="22"/>
              </w:rPr>
              <w:t>Darbų įkainiai</w:t>
            </w:r>
            <w:r w:rsidR="00AB12BF" w:rsidRPr="00FE6193">
              <w:rPr>
                <w:sz w:val="22"/>
                <w:szCs w:val="22"/>
              </w:rPr>
              <w:t xml:space="preserve"> perskaičiuojam</w:t>
            </w:r>
            <w:r w:rsidRPr="00FE6193">
              <w:rPr>
                <w:sz w:val="22"/>
                <w:szCs w:val="22"/>
              </w:rPr>
              <w:t>i</w:t>
            </w:r>
            <w:r w:rsidR="00AB12BF" w:rsidRPr="00FE6193">
              <w:rPr>
                <w:sz w:val="22"/>
                <w:szCs w:val="22"/>
              </w:rPr>
              <w:t xml:space="preserve"> dėl Indekso pokyčio, pagal Sutartį neišpirktų statybos darbų vertę padauginant iš Indekso pokyčio koeficiento, kuris apskaičiuojamas pagal toliau nurodytą formulę:</w:t>
            </w:r>
          </w:p>
          <w:p w14:paraId="1140114F" w14:textId="77777777" w:rsidR="00AB12BF" w:rsidRPr="00FE6193" w:rsidRDefault="00AB12BF" w:rsidP="00AB12BF">
            <w:pPr>
              <w:pStyle w:val="Sraopastraipa"/>
              <w:ind w:left="2206"/>
              <w:rPr>
                <w:sz w:val="22"/>
                <w:szCs w:val="22"/>
              </w:rPr>
            </w:pPr>
            <w:r w:rsidRPr="00FE6193">
              <w:rPr>
                <w:sz w:val="22"/>
                <w:szCs w:val="22"/>
              </w:rPr>
              <w:t>K = IPb / IPr</w:t>
            </w:r>
          </w:p>
          <w:p w14:paraId="61E4CACE" w14:textId="77777777" w:rsidR="00AB12BF" w:rsidRPr="00FE6193" w:rsidRDefault="00AB12BF" w:rsidP="00AB12BF">
            <w:pPr>
              <w:pStyle w:val="Sraopastraipa"/>
              <w:ind w:left="2206"/>
              <w:rPr>
                <w:sz w:val="22"/>
                <w:szCs w:val="22"/>
              </w:rPr>
            </w:pPr>
            <w:r w:rsidRPr="00FE6193">
              <w:rPr>
                <w:sz w:val="22"/>
                <w:szCs w:val="22"/>
              </w:rPr>
              <w:t>Kur:</w:t>
            </w:r>
            <w:r w:rsidRPr="00FE6193">
              <w:rPr>
                <w:sz w:val="22"/>
                <w:szCs w:val="22"/>
              </w:rPr>
              <w:tab/>
            </w:r>
          </w:p>
          <w:p w14:paraId="21452923" w14:textId="77777777" w:rsidR="00AB12BF" w:rsidRPr="00FE6193" w:rsidRDefault="00AB12BF" w:rsidP="00AB12BF">
            <w:pPr>
              <w:pStyle w:val="Sraopastraipa"/>
              <w:ind w:left="2206"/>
              <w:rPr>
                <w:sz w:val="22"/>
                <w:szCs w:val="22"/>
              </w:rPr>
            </w:pPr>
            <w:r w:rsidRPr="00FE6193">
              <w:rPr>
                <w:sz w:val="22"/>
                <w:szCs w:val="22"/>
              </w:rPr>
              <w:t>K – Indekso pokyčio koeficientas;</w:t>
            </w:r>
          </w:p>
          <w:p w14:paraId="7547F78F" w14:textId="77777777" w:rsidR="00AB12BF" w:rsidRPr="00FE6193" w:rsidRDefault="00AB12BF" w:rsidP="00AB12BF">
            <w:pPr>
              <w:pStyle w:val="Sraopastraipa"/>
              <w:ind w:left="2206"/>
              <w:rPr>
                <w:sz w:val="22"/>
                <w:szCs w:val="22"/>
              </w:rPr>
            </w:pPr>
            <w:r w:rsidRPr="00FE6193">
              <w:rPr>
                <w:sz w:val="22"/>
                <w:szCs w:val="22"/>
              </w:rPr>
              <w:t>IPr – Indekso reikšmė laikotarpio pradžioje;</w:t>
            </w:r>
          </w:p>
          <w:p w14:paraId="64F10C9A" w14:textId="77777777" w:rsidR="00AB12BF" w:rsidRPr="00FE6193" w:rsidRDefault="00AB12BF" w:rsidP="00AB12BF">
            <w:pPr>
              <w:pStyle w:val="Sraopastraipa"/>
              <w:ind w:left="2206"/>
              <w:rPr>
                <w:sz w:val="22"/>
                <w:szCs w:val="22"/>
              </w:rPr>
            </w:pPr>
            <w:r w:rsidRPr="00FE6193">
              <w:rPr>
                <w:sz w:val="22"/>
                <w:szCs w:val="22"/>
              </w:rPr>
              <w:t>IPb – Indekso reikšmė laikotarpio pabaigoje;</w:t>
            </w:r>
          </w:p>
          <w:p w14:paraId="47091E3A" w14:textId="77777777" w:rsidR="00AB12BF" w:rsidRPr="00FE6193" w:rsidRDefault="00AB12BF" w:rsidP="00BD0228">
            <w:pPr>
              <w:spacing w:after="0" w:line="240" w:lineRule="auto"/>
              <w:ind w:left="321"/>
              <w:jc w:val="both"/>
              <w:rPr>
                <w:rFonts w:ascii="Times New Roman" w:hAnsi="Times New Roman"/>
              </w:rPr>
            </w:pPr>
            <w:r w:rsidRPr="00FE6193">
              <w:rPr>
                <w:rFonts w:ascii="Times New Roman" w:hAnsi="Times New Roman"/>
              </w:rPr>
              <w:t>Laikotarpis yra bet koks laikotarpis, kurio pradžia yra ne ankstesnė, negu pasiūlymų pateikimo pirkime termino pabaigos diena, pabaiga ne vėlesnė, negu paskutiniojo atliktų Darbų Akto pagal Sutartį sudarymo diena.</w:t>
            </w:r>
          </w:p>
          <w:p w14:paraId="28D00F03" w14:textId="439B11AF" w:rsidR="00AB12BF" w:rsidRPr="00FE6193" w:rsidRDefault="00AB12BF" w:rsidP="00DA1868">
            <w:pPr>
              <w:pStyle w:val="Sraopastraipa"/>
              <w:numPr>
                <w:ilvl w:val="0"/>
                <w:numId w:val="41"/>
              </w:numPr>
              <w:ind w:left="321" w:hanging="284"/>
              <w:jc w:val="both"/>
              <w:rPr>
                <w:sz w:val="22"/>
                <w:szCs w:val="22"/>
              </w:rPr>
            </w:pPr>
            <w:r w:rsidRPr="00FE6193">
              <w:rPr>
                <w:sz w:val="22"/>
                <w:szCs w:val="22"/>
              </w:rPr>
              <w:t>Pirmo</w:t>
            </w:r>
            <w:r w:rsidR="00912A46" w:rsidRPr="00FE6193">
              <w:rPr>
                <w:sz w:val="22"/>
                <w:szCs w:val="22"/>
              </w:rPr>
              <w:t>ji</w:t>
            </w:r>
            <w:r w:rsidRPr="00FE6193">
              <w:rPr>
                <w:sz w:val="22"/>
                <w:szCs w:val="22"/>
              </w:rPr>
              <w:t xml:space="preserve"> </w:t>
            </w:r>
            <w:r w:rsidR="00912A46" w:rsidRPr="00FE6193">
              <w:rPr>
                <w:sz w:val="22"/>
                <w:szCs w:val="22"/>
              </w:rPr>
              <w:t xml:space="preserve">Darbų Įkainių </w:t>
            </w:r>
            <w:r w:rsidRPr="00FE6193">
              <w:rPr>
                <w:sz w:val="22"/>
                <w:szCs w:val="22"/>
              </w:rPr>
              <w:t>peržiūr</w:t>
            </w:r>
            <w:r w:rsidR="00912A46" w:rsidRPr="00FE6193">
              <w:rPr>
                <w:sz w:val="22"/>
                <w:szCs w:val="22"/>
              </w:rPr>
              <w:t>a</w:t>
            </w:r>
            <w:r w:rsidRPr="00FE6193">
              <w:rPr>
                <w:sz w:val="22"/>
                <w:szCs w:val="22"/>
              </w:rPr>
              <w:t xml:space="preserve"> </w:t>
            </w:r>
            <w:r w:rsidR="00912A46" w:rsidRPr="00FE6193">
              <w:rPr>
                <w:sz w:val="22"/>
                <w:szCs w:val="22"/>
              </w:rPr>
              <w:t xml:space="preserve">gali būti atliekama ne anksčiau nei po 4 (keturių) mėnesių po Sutarties įsigaliojimo ir po to Sutarties Įkainiai gali būti peržiūrimi ne dažniau negu kas 4 (keturis) mėnesius. </w:t>
            </w:r>
          </w:p>
          <w:p w14:paraId="1D72EF2C" w14:textId="06884F70" w:rsidR="00AB12BF" w:rsidRPr="00FE6193" w:rsidRDefault="00AB12BF">
            <w:pPr>
              <w:pStyle w:val="Sraopastraipa"/>
              <w:numPr>
                <w:ilvl w:val="0"/>
                <w:numId w:val="41"/>
              </w:numPr>
              <w:ind w:left="321" w:hanging="284"/>
              <w:jc w:val="both"/>
              <w:rPr>
                <w:sz w:val="22"/>
                <w:szCs w:val="22"/>
              </w:rPr>
            </w:pPr>
            <w:r w:rsidRPr="00FE6193">
              <w:rPr>
                <w:sz w:val="22"/>
                <w:szCs w:val="22"/>
              </w:rPr>
              <w:t xml:space="preserve">Vėlesnis įkainių perskaičiavimas negali apimti laikotarpio, už kurį jau buvo atliktas perskaičiavimas. </w:t>
            </w:r>
          </w:p>
          <w:p w14:paraId="7C9EBAE1" w14:textId="401FD585" w:rsidR="00513D7E" w:rsidRPr="00FE6193" w:rsidRDefault="00AB12BF" w:rsidP="00513D7E">
            <w:pPr>
              <w:pStyle w:val="Sraopastraipa"/>
              <w:numPr>
                <w:ilvl w:val="0"/>
                <w:numId w:val="41"/>
              </w:numPr>
              <w:ind w:left="321" w:hanging="284"/>
              <w:jc w:val="both"/>
              <w:rPr>
                <w:sz w:val="22"/>
                <w:szCs w:val="22"/>
              </w:rPr>
            </w:pPr>
            <w:r w:rsidRPr="00FE6193">
              <w:rPr>
                <w:sz w:val="22"/>
                <w:szCs w:val="22"/>
              </w:rPr>
              <w:t xml:space="preserve">Jeigu Darbai vėluoja dėl priežasčių, dėl kurių Rangovas neįgyja teisės į Darbų terminų pratęsimą, uždelstų statybos darbų </w:t>
            </w:r>
            <w:r w:rsidR="00E67B30" w:rsidRPr="00FE6193">
              <w:rPr>
                <w:sz w:val="22"/>
                <w:szCs w:val="22"/>
              </w:rPr>
              <w:t>įkainiai</w:t>
            </w:r>
            <w:r w:rsidRPr="00FE6193">
              <w:rPr>
                <w:sz w:val="22"/>
                <w:szCs w:val="22"/>
              </w:rPr>
              <w:t xml:space="preserve"> neperskaičiuojam</w:t>
            </w:r>
            <w:r w:rsidR="00E67B30" w:rsidRPr="00FE6193">
              <w:rPr>
                <w:sz w:val="22"/>
                <w:szCs w:val="22"/>
              </w:rPr>
              <w:t>i</w:t>
            </w:r>
            <w:r w:rsidRPr="00FE6193">
              <w:rPr>
                <w:sz w:val="22"/>
                <w:szCs w:val="22"/>
              </w:rPr>
              <w:t xml:space="preserve"> dėl kainų lygio kilimo (kai Indekso pokyčio </w:t>
            </w:r>
          </w:p>
          <w:p w14:paraId="55A20F05" w14:textId="7EC99163" w:rsidR="00AB12BF" w:rsidRPr="00FE6193" w:rsidRDefault="00AB12BF" w:rsidP="0075531C">
            <w:pPr>
              <w:pStyle w:val="Sraopastraipa"/>
              <w:ind w:left="321"/>
              <w:jc w:val="both"/>
              <w:rPr>
                <w:sz w:val="22"/>
                <w:szCs w:val="22"/>
              </w:rPr>
            </w:pPr>
            <w:r w:rsidRPr="00FE6193">
              <w:rPr>
                <w:sz w:val="22"/>
                <w:szCs w:val="22"/>
              </w:rPr>
              <w:t>koeficientas yra didesnis nei 1,05), bet turi būti perskaičiuojam</w:t>
            </w:r>
            <w:r w:rsidR="00E67B30" w:rsidRPr="00FE6193">
              <w:rPr>
                <w:sz w:val="22"/>
                <w:szCs w:val="22"/>
              </w:rPr>
              <w:t>i</w:t>
            </w:r>
            <w:r w:rsidRPr="00FE6193">
              <w:rPr>
                <w:sz w:val="22"/>
                <w:szCs w:val="22"/>
              </w:rPr>
              <w:t xml:space="preserve"> dėl kainų lygio kritimo (kai Indekso pokyčio koeficientas yra mažesnis nei 0,95).</w:t>
            </w:r>
          </w:p>
          <w:p w14:paraId="53C57E78" w14:textId="77777777" w:rsidR="0080309F" w:rsidRPr="00FE6193" w:rsidRDefault="0080309F" w:rsidP="0080309F">
            <w:pPr>
              <w:pStyle w:val="Sraopastraipa"/>
              <w:ind w:left="321"/>
              <w:jc w:val="both"/>
              <w:rPr>
                <w:sz w:val="22"/>
                <w:szCs w:val="22"/>
              </w:rPr>
            </w:pPr>
          </w:p>
          <w:p w14:paraId="22FBDB3D" w14:textId="36AE3E8A" w:rsidR="009C3F27" w:rsidRPr="00FE6193" w:rsidRDefault="009C3F27" w:rsidP="009C3F27">
            <w:pPr>
              <w:spacing w:after="120" w:line="240" w:lineRule="auto"/>
              <w:jc w:val="both"/>
              <w:rPr>
                <w:rFonts w:ascii="Times New Roman" w:hAnsi="Times New Roman"/>
              </w:rPr>
            </w:pPr>
            <w:r w:rsidRPr="00FE6193">
              <w:rPr>
                <w:rFonts w:ascii="Times New Roman" w:hAnsi="Times New Roman"/>
              </w:rPr>
              <w:lastRenderedPageBreak/>
              <w:t xml:space="preserve">Susitarimas padidinti/sumažinti Darbų Įkainius ir Sutarties sumą įsigalioja surašius jį raštu ir abiem Šalims patvirtinus parašais. </w:t>
            </w:r>
          </w:p>
          <w:p w14:paraId="1525A358" w14:textId="77777777" w:rsidR="006C7F8B" w:rsidRPr="00FE6193" w:rsidRDefault="009C3F27" w:rsidP="009C3F27">
            <w:pPr>
              <w:spacing w:after="120" w:line="240" w:lineRule="auto"/>
              <w:jc w:val="both"/>
              <w:rPr>
                <w:rFonts w:ascii="Times New Roman" w:hAnsi="Times New Roman"/>
              </w:rPr>
            </w:pPr>
            <w:r w:rsidRPr="00FE6193">
              <w:rPr>
                <w:rFonts w:ascii="Times New Roman" w:hAnsi="Times New Roman"/>
              </w:rPr>
              <w:t>Darbų įkainius peržiūrint antrą ir vėlesnį kartą, perskaičiuojami tik neatlikti pagal Sutartį Darbų kiekiai (apimtis).</w:t>
            </w:r>
          </w:p>
          <w:p w14:paraId="581C755A" w14:textId="6810CDFD" w:rsidR="000427A6" w:rsidRPr="00FE6193" w:rsidRDefault="009C3F27" w:rsidP="000427A6">
            <w:pPr>
              <w:pStyle w:val="Sraopastraipa"/>
              <w:tabs>
                <w:tab w:val="left" w:pos="993"/>
              </w:tabs>
              <w:suppressAutoHyphens w:val="0"/>
              <w:autoSpaceDN/>
              <w:ind w:left="0"/>
              <w:jc w:val="both"/>
              <w:textAlignment w:val="auto"/>
              <w:rPr>
                <w:sz w:val="22"/>
                <w:szCs w:val="22"/>
              </w:rPr>
            </w:pPr>
            <w:r w:rsidRPr="00FE6193">
              <w:rPr>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1849C0" w:rsidRPr="00FE6193" w14:paraId="7E62F0E6" w14:textId="77777777" w:rsidTr="0026173F">
        <w:trPr>
          <w:gridAfter w:val="1"/>
          <w:wAfter w:w="38" w:type="dxa"/>
          <w:trHeight w:val="2698"/>
        </w:trPr>
        <w:tc>
          <w:tcPr>
            <w:tcW w:w="885" w:type="dxa"/>
            <w:gridSpan w:val="3"/>
            <w:tcBorders>
              <w:top w:val="nil"/>
              <w:left w:val="nil"/>
              <w:bottom w:val="nil"/>
              <w:right w:val="nil"/>
            </w:tcBorders>
          </w:tcPr>
          <w:p w14:paraId="1BC7B091" w14:textId="3D59B70A" w:rsidR="000D74E6" w:rsidRPr="00FE6193" w:rsidRDefault="00530910" w:rsidP="000D74E6">
            <w:pPr>
              <w:spacing w:before="120"/>
              <w:rPr>
                <w:rFonts w:ascii="Times New Roman" w:hAnsi="Times New Roman"/>
              </w:rPr>
            </w:pPr>
            <w:r w:rsidRPr="00FE6193">
              <w:rPr>
                <w:rFonts w:ascii="Times New Roman" w:hAnsi="Times New Roman"/>
              </w:rPr>
              <w:lastRenderedPageBreak/>
              <w:t xml:space="preserve">8.10. </w:t>
            </w:r>
            <w:r w:rsidR="000D74E6" w:rsidRPr="00FE6193">
              <w:rPr>
                <w:rFonts w:ascii="Times New Roman" w:hAnsi="Times New Roman"/>
              </w:rPr>
              <w:t xml:space="preserve"> </w:t>
            </w:r>
          </w:p>
        </w:tc>
        <w:tc>
          <w:tcPr>
            <w:tcW w:w="9174" w:type="dxa"/>
            <w:tcBorders>
              <w:top w:val="nil"/>
              <w:left w:val="nil"/>
              <w:bottom w:val="nil"/>
              <w:right w:val="nil"/>
            </w:tcBorders>
          </w:tcPr>
          <w:p w14:paraId="762A0253" w14:textId="77777777" w:rsidR="00271B08" w:rsidRPr="00FE6193" w:rsidRDefault="00271B08" w:rsidP="00271B08">
            <w:pPr>
              <w:pStyle w:val="Sraopastraipa"/>
              <w:tabs>
                <w:tab w:val="left" w:pos="993"/>
              </w:tabs>
              <w:suppressAutoHyphens w:val="0"/>
              <w:autoSpaceDN/>
              <w:ind w:left="0"/>
              <w:jc w:val="both"/>
              <w:textAlignment w:val="auto"/>
              <w:rPr>
                <w:sz w:val="22"/>
                <w:szCs w:val="22"/>
              </w:rPr>
            </w:pPr>
          </w:p>
          <w:p w14:paraId="042C3685" w14:textId="682784F3" w:rsidR="002356EB" w:rsidRPr="00FE6193" w:rsidRDefault="000D74E6" w:rsidP="007735FB">
            <w:pPr>
              <w:pStyle w:val="Komentarotekstas"/>
              <w:jc w:val="both"/>
              <w:rPr>
                <w:lang w:eastAsia="lt-LT"/>
              </w:rPr>
            </w:pPr>
            <w:r w:rsidRPr="00FE6193">
              <w:rPr>
                <w:sz w:val="22"/>
                <w:szCs w:val="22"/>
                <w:lang w:eastAsia="lt-LT"/>
              </w:rPr>
              <w:t xml:space="preserve">Užsakovas numato tiesioginio atsiskaitymo su </w:t>
            </w:r>
            <w:r w:rsidR="00212025" w:rsidRPr="00FE6193">
              <w:rPr>
                <w:sz w:val="22"/>
                <w:szCs w:val="22"/>
                <w:lang w:eastAsia="lt-LT"/>
              </w:rPr>
              <w:t>S</w:t>
            </w:r>
            <w:r w:rsidRPr="00FE6193">
              <w:rPr>
                <w:sz w:val="22"/>
                <w:szCs w:val="22"/>
                <w:lang w:eastAsia="lt-LT"/>
              </w:rPr>
              <w:t xml:space="preserve">ubrangovais galimybę. </w:t>
            </w:r>
            <w:r w:rsidR="007735FB" w:rsidRPr="00FE6193">
              <w:rPr>
                <w:color w:val="000000"/>
                <w:sz w:val="22"/>
                <w:szCs w:val="22"/>
              </w:rPr>
              <w:t xml:space="preserve">Sudarius </w:t>
            </w:r>
            <w:r w:rsidR="008F34FE" w:rsidRPr="00FE6193">
              <w:rPr>
                <w:color w:val="000000"/>
                <w:sz w:val="22"/>
                <w:szCs w:val="22"/>
              </w:rPr>
              <w:t>S</w:t>
            </w:r>
            <w:r w:rsidR="007735FB" w:rsidRPr="00FE6193">
              <w:rPr>
                <w:color w:val="000000"/>
                <w:sz w:val="22"/>
                <w:szCs w:val="22"/>
              </w:rPr>
              <w:t xml:space="preserve">utartį, tačiau ne vėliau negu </w:t>
            </w:r>
            <w:r w:rsidR="008F34FE" w:rsidRPr="00FE6193">
              <w:rPr>
                <w:color w:val="000000"/>
                <w:sz w:val="22"/>
                <w:szCs w:val="22"/>
              </w:rPr>
              <w:t>S</w:t>
            </w:r>
            <w:r w:rsidR="007735FB" w:rsidRPr="00FE6193">
              <w:rPr>
                <w:color w:val="000000"/>
                <w:sz w:val="22"/>
                <w:szCs w:val="22"/>
              </w:rPr>
              <w:t xml:space="preserve">utartis pradedama vykdyti, </w:t>
            </w:r>
            <w:r w:rsidR="008F34FE" w:rsidRPr="00FE6193">
              <w:rPr>
                <w:color w:val="000000"/>
                <w:sz w:val="22"/>
                <w:szCs w:val="22"/>
              </w:rPr>
              <w:t>Rangovas</w:t>
            </w:r>
            <w:r w:rsidR="007735FB" w:rsidRPr="00FE6193">
              <w:rPr>
                <w:color w:val="000000"/>
                <w:sz w:val="22"/>
                <w:szCs w:val="22"/>
              </w:rPr>
              <w:t xml:space="preserve"> įsipareigoja </w:t>
            </w:r>
            <w:r w:rsidR="008F34FE" w:rsidRPr="00FE6193">
              <w:rPr>
                <w:color w:val="000000"/>
                <w:sz w:val="22"/>
                <w:szCs w:val="22"/>
              </w:rPr>
              <w:t>Užsakovui</w:t>
            </w:r>
            <w:r w:rsidR="007735FB" w:rsidRPr="00FE6193">
              <w:rPr>
                <w:color w:val="000000"/>
                <w:sz w:val="22"/>
                <w:szCs w:val="22"/>
              </w:rPr>
              <w:t xml:space="preserve"> pranešti tuo metu žinomų </w:t>
            </w:r>
            <w:r w:rsidR="008F34FE" w:rsidRPr="00FE6193">
              <w:rPr>
                <w:color w:val="000000"/>
                <w:sz w:val="22"/>
                <w:szCs w:val="22"/>
              </w:rPr>
              <w:t>Subrangovų</w:t>
            </w:r>
            <w:r w:rsidR="007735FB" w:rsidRPr="00FE6193">
              <w:rPr>
                <w:color w:val="000000"/>
                <w:sz w:val="22"/>
                <w:szCs w:val="22"/>
              </w:rPr>
              <w:t xml:space="preserve"> pavadinimus, kontaktinius duomenis ir jų atstovus. </w:t>
            </w:r>
            <w:r w:rsidRPr="00FE6193">
              <w:rPr>
                <w:sz w:val="22"/>
                <w:szCs w:val="22"/>
                <w:lang w:eastAsia="lt-LT"/>
              </w:rPr>
              <w:t xml:space="preserve">Pasirašius Sutartį, Užsakovas ne vėliau kaip per 3 darbo dienas informuoja žinomus </w:t>
            </w:r>
            <w:r w:rsidR="00212025" w:rsidRPr="00FE6193">
              <w:rPr>
                <w:sz w:val="22"/>
                <w:szCs w:val="22"/>
                <w:lang w:eastAsia="lt-LT"/>
              </w:rPr>
              <w:t>S</w:t>
            </w:r>
            <w:r w:rsidRPr="00FE6193">
              <w:rPr>
                <w:sz w:val="22"/>
                <w:szCs w:val="22"/>
                <w:lang w:eastAsia="lt-LT"/>
              </w:rPr>
              <w:t xml:space="preserve">ubrangovus apie tokią pirkimo dokumentuose ir Sutartyje numatytą tiesioginio atsiskaitymo galimybę. Jei kiti </w:t>
            </w:r>
            <w:r w:rsidR="00212025" w:rsidRPr="00FE6193">
              <w:rPr>
                <w:sz w:val="22"/>
                <w:szCs w:val="22"/>
                <w:lang w:eastAsia="lt-LT"/>
              </w:rPr>
              <w:t>S</w:t>
            </w:r>
            <w:r w:rsidRPr="00FE6193">
              <w:rPr>
                <w:sz w:val="22"/>
                <w:szCs w:val="22"/>
                <w:lang w:eastAsia="lt-LT"/>
              </w:rPr>
              <w:t xml:space="preserve">ubrangovai paaiškėja vėliau – ši informacija jiems pateikiama per 3 darbo dienas nuo informacijos apie naujo </w:t>
            </w:r>
            <w:r w:rsidR="00212025" w:rsidRPr="00FE6193">
              <w:rPr>
                <w:sz w:val="22"/>
                <w:szCs w:val="22"/>
                <w:lang w:eastAsia="lt-LT"/>
              </w:rPr>
              <w:t>S</w:t>
            </w:r>
            <w:r w:rsidRPr="00FE6193">
              <w:rPr>
                <w:sz w:val="22"/>
                <w:szCs w:val="22"/>
                <w:lang w:eastAsia="lt-LT"/>
              </w:rPr>
              <w:t>ubrangovo pasitelkimą iš Rangovo gavimo</w:t>
            </w:r>
            <w:r w:rsidRPr="00FE6193">
              <w:rPr>
                <w:lang w:eastAsia="lt-LT"/>
              </w:rPr>
              <w:t xml:space="preserve"> dienos. </w:t>
            </w:r>
          </w:p>
          <w:p w14:paraId="4F243C50" w14:textId="77777777" w:rsidR="00E371E0" w:rsidRPr="00FE6193" w:rsidRDefault="00E371E0" w:rsidP="007735FB">
            <w:pPr>
              <w:pStyle w:val="Komentarotekstas"/>
              <w:jc w:val="both"/>
              <w:rPr>
                <w:sz w:val="22"/>
                <w:szCs w:val="22"/>
              </w:rPr>
            </w:pPr>
          </w:p>
          <w:p w14:paraId="44A80F62" w14:textId="7051C3E5" w:rsidR="00FE6193" w:rsidRPr="00FE6193" w:rsidRDefault="000D74E6" w:rsidP="009C3F27">
            <w:pPr>
              <w:spacing w:after="120" w:line="240" w:lineRule="auto"/>
              <w:jc w:val="both"/>
              <w:rPr>
                <w:rFonts w:ascii="Times New Roman" w:eastAsia="Times New Roman" w:hAnsi="Times New Roman"/>
                <w:lang w:eastAsia="lt-LT"/>
              </w:rPr>
            </w:pPr>
            <w:r w:rsidRPr="00FE6193">
              <w:rPr>
                <w:rFonts w:ascii="Times New Roman" w:eastAsia="Times New Roman" w:hAnsi="Times New Roman"/>
                <w:lang w:eastAsia="lt-LT"/>
              </w:rPr>
              <w:t>Subrangovui raštu pateikus prašymą pasinaudoti tiesioginio atsiskaitymo galimybe, sudaroma trišalė sutartis tarp Užsakovo, Rangovo ir jo Sub</w:t>
            </w:r>
            <w:r w:rsidR="00DE3EE8" w:rsidRPr="00FE6193">
              <w:rPr>
                <w:rFonts w:ascii="Times New Roman" w:eastAsia="Times New Roman" w:hAnsi="Times New Roman"/>
                <w:lang w:eastAsia="lt-LT"/>
              </w:rPr>
              <w:t>rangovo</w:t>
            </w:r>
            <w:r w:rsidRPr="00FE6193">
              <w:rPr>
                <w:rFonts w:ascii="Times New Roman" w:eastAsia="Times New Roman" w:hAnsi="Times New Roman"/>
                <w:lang w:eastAsia="lt-LT"/>
              </w:rPr>
              <w:t>, nustatanti tiesioginio atsiskaitymo su Sub</w:t>
            </w:r>
            <w:r w:rsidR="00DE3EE8" w:rsidRPr="00FE6193">
              <w:rPr>
                <w:rFonts w:ascii="Times New Roman" w:eastAsia="Times New Roman" w:hAnsi="Times New Roman"/>
                <w:lang w:eastAsia="lt-LT"/>
              </w:rPr>
              <w:t>rangovu</w:t>
            </w:r>
            <w:r w:rsidRPr="00FE6193">
              <w:rPr>
                <w:rFonts w:ascii="Times New Roman" w:eastAsia="Times New Roman" w:hAnsi="Times New Roman"/>
                <w:lang w:eastAsia="lt-LT"/>
              </w:rPr>
              <w:t xml:space="preserve"> tvarką, atsižvelgiant į pirkimo dokumentuose</w:t>
            </w:r>
            <w:r w:rsidR="00212025" w:rsidRPr="00FE6193">
              <w:rPr>
                <w:rFonts w:ascii="Times New Roman" w:eastAsia="Times New Roman" w:hAnsi="Times New Roman"/>
                <w:lang w:eastAsia="lt-LT"/>
              </w:rPr>
              <w:t xml:space="preserve"> </w:t>
            </w:r>
            <w:r w:rsidRPr="00FE6193">
              <w:rPr>
                <w:rFonts w:ascii="Times New Roman" w:eastAsia="Times New Roman" w:hAnsi="Times New Roman"/>
                <w:lang w:eastAsia="lt-LT"/>
              </w:rPr>
              <w:t>nustatytus reikalavimus. Rangovas turi teisę prieštarauti nepagrįstiems mokėjimams Sub</w:t>
            </w:r>
            <w:r w:rsidR="00DE3EE8" w:rsidRPr="00FE6193">
              <w:rPr>
                <w:rFonts w:ascii="Times New Roman" w:eastAsia="Times New Roman" w:hAnsi="Times New Roman"/>
                <w:lang w:eastAsia="lt-LT"/>
              </w:rPr>
              <w:t>rangovui</w:t>
            </w:r>
            <w:r w:rsidRPr="00FE6193">
              <w:rPr>
                <w:rFonts w:ascii="Times New Roman" w:eastAsia="Times New Roman" w:hAnsi="Times New Roman"/>
                <w:lang w:eastAsia="lt-LT"/>
              </w:rPr>
              <w:t xml:space="preserve"> trišalėje sutartyje nustatyta tvarka. Tiesioginio atsiskaitymo su Sub</w:t>
            </w:r>
            <w:r w:rsidR="00DE3EE8" w:rsidRPr="00FE6193">
              <w:rPr>
                <w:rFonts w:ascii="Times New Roman" w:eastAsia="Times New Roman" w:hAnsi="Times New Roman"/>
                <w:lang w:eastAsia="lt-LT"/>
              </w:rPr>
              <w:t>rangovais</w:t>
            </w:r>
            <w:r w:rsidRPr="00FE6193">
              <w:rPr>
                <w:rFonts w:ascii="Times New Roman" w:eastAsia="Times New Roman" w:hAnsi="Times New Roman"/>
                <w:lang w:eastAsia="lt-LT"/>
              </w:rPr>
              <w:t xml:space="preserve"> galimybė nekeičia Rangovo atsakomybės dėl Sutarties įvykdymo.</w:t>
            </w:r>
          </w:p>
        </w:tc>
      </w:tr>
      <w:tr w:rsidR="00016AA6" w:rsidRPr="00FE6193" w14:paraId="5CDF7B6F" w14:textId="77777777" w:rsidTr="0026173F">
        <w:trPr>
          <w:trHeight w:val="80"/>
        </w:trPr>
        <w:tc>
          <w:tcPr>
            <w:tcW w:w="10097" w:type="dxa"/>
            <w:gridSpan w:val="5"/>
            <w:tcBorders>
              <w:top w:val="nil"/>
              <w:left w:val="nil"/>
              <w:bottom w:val="nil"/>
              <w:right w:val="nil"/>
            </w:tcBorders>
          </w:tcPr>
          <w:p w14:paraId="34C0A0A4" w14:textId="6240600C" w:rsidR="00016AA6" w:rsidRPr="00FE6193" w:rsidRDefault="009C3F27" w:rsidP="00D31438">
            <w:pPr>
              <w:pStyle w:val="Stilius1"/>
            </w:pPr>
            <w:r w:rsidRPr="00FE6193">
              <w:t>9. PAKEITIMAI</w:t>
            </w:r>
          </w:p>
        </w:tc>
      </w:tr>
      <w:tr w:rsidR="001849C0" w:rsidRPr="00FE6193" w14:paraId="5F41BB73" w14:textId="77777777" w:rsidTr="0026173F">
        <w:trPr>
          <w:gridAfter w:val="1"/>
          <w:wAfter w:w="38" w:type="dxa"/>
          <w:trHeight w:val="1575"/>
        </w:trPr>
        <w:tc>
          <w:tcPr>
            <w:tcW w:w="885" w:type="dxa"/>
            <w:gridSpan w:val="3"/>
            <w:tcBorders>
              <w:top w:val="nil"/>
              <w:left w:val="nil"/>
              <w:bottom w:val="nil"/>
              <w:right w:val="nil"/>
            </w:tcBorders>
          </w:tcPr>
          <w:p w14:paraId="048F3296" w14:textId="46067568" w:rsidR="008813EA" w:rsidRPr="00FE6193" w:rsidRDefault="00E005F5">
            <w:pPr>
              <w:pStyle w:val="Stilius3"/>
              <w:numPr>
                <w:ilvl w:val="0"/>
                <w:numId w:val="6"/>
              </w:numPr>
              <w:ind w:hanging="578"/>
            </w:pPr>
            <w:r w:rsidRPr="00FE6193">
              <w:t xml:space="preserve"> </w:t>
            </w:r>
          </w:p>
        </w:tc>
        <w:tc>
          <w:tcPr>
            <w:tcW w:w="9174" w:type="dxa"/>
            <w:tcBorders>
              <w:top w:val="nil"/>
              <w:left w:val="nil"/>
              <w:bottom w:val="nil"/>
              <w:right w:val="nil"/>
            </w:tcBorders>
          </w:tcPr>
          <w:p w14:paraId="04944F21" w14:textId="77777777" w:rsidR="00B6471C" w:rsidRPr="00FE6193" w:rsidRDefault="00B6471C" w:rsidP="00B6471C">
            <w:pPr>
              <w:pStyle w:val="Stilius3"/>
            </w:pPr>
            <w:r w:rsidRPr="00FE6193">
              <w:rPr>
                <w:color w:val="000000"/>
                <w:spacing w:val="-3"/>
              </w:rPr>
              <w:t xml:space="preserve">Užsakovas šiame skyriuje nustatytomis sąlygomis gali nurodyti daryti Pakeitimus. </w:t>
            </w:r>
            <w:r w:rsidRPr="00FE6193">
              <w:t>Pakeitimai gali apimti:</w:t>
            </w:r>
          </w:p>
          <w:p w14:paraId="48AC6607" w14:textId="77777777" w:rsidR="00B6471C" w:rsidRPr="00FE6193" w:rsidRDefault="00B6471C">
            <w:pPr>
              <w:pStyle w:val="Stilius3"/>
              <w:numPr>
                <w:ilvl w:val="0"/>
                <w:numId w:val="7"/>
              </w:numPr>
              <w:tabs>
                <w:tab w:val="left" w:pos="598"/>
              </w:tabs>
              <w:spacing w:before="0"/>
              <w:ind w:left="604" w:hanging="567"/>
            </w:pPr>
            <w:r w:rsidRPr="00FE6193">
              <w:t xml:space="preserve">bet kurios Darbų dalies montavimo ar įrengimo vietos ar padėties keitimą, Darbų dalies lygių, pozicijų ir (arba) matmenų pakitimus; </w:t>
            </w:r>
          </w:p>
          <w:p w14:paraId="18D2E77F" w14:textId="77777777" w:rsidR="00B6471C" w:rsidRPr="00FE6193" w:rsidRDefault="00B6471C">
            <w:pPr>
              <w:pStyle w:val="Stilius3"/>
              <w:numPr>
                <w:ilvl w:val="0"/>
                <w:numId w:val="7"/>
              </w:numPr>
              <w:tabs>
                <w:tab w:val="left" w:pos="598"/>
              </w:tabs>
              <w:spacing w:before="0"/>
              <w:ind w:left="28" w:firstLine="0"/>
            </w:pPr>
            <w:r w:rsidRPr="00FE6193">
              <w:t xml:space="preserve">bet kurio atskiro Darbo atsisakymą arba Darbo apimties sumažinimą; </w:t>
            </w:r>
          </w:p>
          <w:p w14:paraId="6E07BB84" w14:textId="77777777" w:rsidR="00B6471C" w:rsidRPr="00FE6193" w:rsidRDefault="00B6471C">
            <w:pPr>
              <w:pStyle w:val="Stilius3"/>
              <w:numPr>
                <w:ilvl w:val="0"/>
                <w:numId w:val="7"/>
              </w:numPr>
              <w:tabs>
                <w:tab w:val="left" w:pos="598"/>
              </w:tabs>
              <w:spacing w:before="0"/>
              <w:ind w:left="28" w:firstLine="0"/>
            </w:pPr>
            <w:r w:rsidRPr="00FE6193">
              <w:t>Darbo kokybės ar kitų bet kurio atskiro Darbo savybių pakitimus;</w:t>
            </w:r>
          </w:p>
          <w:p w14:paraId="39B1A2A0" w14:textId="77777777" w:rsidR="00B6471C" w:rsidRPr="00FE6193" w:rsidRDefault="00B6471C">
            <w:pPr>
              <w:pStyle w:val="Stilius3"/>
              <w:numPr>
                <w:ilvl w:val="0"/>
                <w:numId w:val="7"/>
              </w:numPr>
              <w:tabs>
                <w:tab w:val="left" w:pos="598"/>
              </w:tabs>
              <w:spacing w:before="0"/>
              <w:ind w:left="28" w:firstLine="0"/>
            </w:pPr>
            <w:r w:rsidRPr="00FE6193">
              <w:t>bet kurį papildomą Darbą, Įrangą, Medžiagas.</w:t>
            </w:r>
          </w:p>
          <w:p w14:paraId="6EB8AEB6" w14:textId="493DD05B" w:rsidR="00B6471C" w:rsidRPr="00FE6193" w:rsidRDefault="00B6471C" w:rsidP="00B6471C">
            <w:pPr>
              <w:pStyle w:val="Default"/>
              <w:spacing w:before="120"/>
              <w:jc w:val="both"/>
              <w:rPr>
                <w:sz w:val="22"/>
                <w:szCs w:val="22"/>
              </w:rPr>
            </w:pPr>
            <w:r w:rsidRPr="00FE6193">
              <w:rPr>
                <w:sz w:val="22"/>
                <w:szCs w:val="22"/>
              </w:rPr>
              <w:t xml:space="preserve">Pakeitimas pagrindžiamas dokumentais (pvz. defektiniu (pakeitimų) aktu, brėžiniais </w:t>
            </w:r>
            <w:r w:rsidR="0029420A" w:rsidRPr="00FE6193">
              <w:rPr>
                <w:sz w:val="22"/>
                <w:szCs w:val="22"/>
              </w:rPr>
              <w:t xml:space="preserve">(įsk. Projekto korektūrą pagal jo naują laidą), </w:t>
            </w:r>
            <w:r w:rsidRPr="00FE6193">
              <w:rPr>
                <w:sz w:val="22"/>
                <w:szCs w:val="22"/>
              </w:rPr>
              <w:t xml:space="preserve">ar kitais dokumentais), kurie turi būti patvirtinti Rangovo bei raštu suderinti su Užsakovu. </w:t>
            </w:r>
          </w:p>
          <w:p w14:paraId="5CB25C6A" w14:textId="77777777" w:rsidR="00C17FA9" w:rsidRPr="00FE6193" w:rsidRDefault="00B6471C" w:rsidP="00C17FA9">
            <w:pPr>
              <w:pStyle w:val="Default"/>
              <w:spacing w:before="120"/>
              <w:jc w:val="both"/>
              <w:rPr>
                <w:sz w:val="22"/>
                <w:szCs w:val="22"/>
              </w:rPr>
            </w:pPr>
            <w:r w:rsidRPr="00FE6193">
              <w:rPr>
                <w:sz w:val="22"/>
                <w:szCs w:val="22"/>
              </w:rPr>
              <w:t>Pakeitimas įforminamas susitarimu dėl darbų pakeitimo, nurodant darbų pavadinimus, vienetus, kiekius, techninius sprendinius (pavyzdžiui, brėžinius ir kita), įkainių nustatymo pagrindimą ir skaičiavimą (vadovaujantis 8.9.1 papunkčiu). Toks susitarimas turi būti patvirtintas ir pasirašytas Šalių ir laikomas sudėtine Sutarties dalimi.</w:t>
            </w:r>
          </w:p>
          <w:p w14:paraId="0A4DA1B8" w14:textId="7418B723" w:rsidR="00E005F5" w:rsidRPr="00FE6193" w:rsidRDefault="00B6471C" w:rsidP="00C17FA9">
            <w:pPr>
              <w:pStyle w:val="Default"/>
              <w:spacing w:before="120"/>
              <w:jc w:val="both"/>
              <w:rPr>
                <w:sz w:val="22"/>
                <w:szCs w:val="22"/>
              </w:rPr>
            </w:pPr>
            <w:r w:rsidRPr="00FE6193">
              <w:rPr>
                <w:sz w:val="22"/>
                <w:szCs w:val="22"/>
              </w:rPr>
              <w:t>Jeigu Pakeitimas atliekamas kitais negu apibrėžti šiame skyriuje atvejais, tokiam pakeitimui atlikti turi būti vykdomas atskiras pirkimas, t.</w:t>
            </w:r>
            <w:r w:rsidR="00C17FA9" w:rsidRPr="00FE6193">
              <w:rPr>
                <w:sz w:val="22"/>
                <w:szCs w:val="22"/>
              </w:rPr>
              <w:t xml:space="preserve"> </w:t>
            </w:r>
            <w:r w:rsidRPr="00FE6193">
              <w:rPr>
                <w:sz w:val="22"/>
                <w:szCs w:val="22"/>
              </w:rPr>
              <w:t>y. nauja pirkimo procedūra pagal Lietuvos Respublikos viešųjų pirkimų įstatymo reikalavimus.</w:t>
            </w:r>
          </w:p>
        </w:tc>
      </w:tr>
      <w:tr w:rsidR="001849C0" w:rsidRPr="00FE6193" w14:paraId="3E08EB09" w14:textId="77777777" w:rsidTr="0026173F">
        <w:trPr>
          <w:gridAfter w:val="1"/>
          <w:wAfter w:w="38" w:type="dxa"/>
          <w:trHeight w:val="4276"/>
        </w:trPr>
        <w:tc>
          <w:tcPr>
            <w:tcW w:w="885" w:type="dxa"/>
            <w:gridSpan w:val="3"/>
            <w:tcBorders>
              <w:top w:val="nil"/>
              <w:left w:val="nil"/>
              <w:bottom w:val="nil"/>
              <w:right w:val="nil"/>
            </w:tcBorders>
          </w:tcPr>
          <w:p w14:paraId="77C12009" w14:textId="77777777" w:rsidR="000A4AAB" w:rsidRPr="00FE6193" w:rsidRDefault="000A4AAB">
            <w:pPr>
              <w:pStyle w:val="Stilius3"/>
              <w:numPr>
                <w:ilvl w:val="0"/>
                <w:numId w:val="6"/>
              </w:numPr>
              <w:spacing w:before="120"/>
              <w:ind w:hanging="578"/>
            </w:pPr>
          </w:p>
        </w:tc>
        <w:tc>
          <w:tcPr>
            <w:tcW w:w="9174" w:type="dxa"/>
            <w:tcBorders>
              <w:top w:val="nil"/>
              <w:left w:val="nil"/>
              <w:bottom w:val="nil"/>
              <w:right w:val="nil"/>
            </w:tcBorders>
          </w:tcPr>
          <w:p w14:paraId="46F703BD" w14:textId="77777777" w:rsidR="00F1515A" w:rsidRPr="00FE6193" w:rsidRDefault="00F1515A" w:rsidP="00E0491B">
            <w:pPr>
              <w:pStyle w:val="Stilius3"/>
              <w:spacing w:before="120"/>
            </w:pPr>
            <w:r w:rsidRPr="00FE6193">
              <w:rPr>
                <w:color w:val="000000"/>
                <w:spacing w:val="-3"/>
              </w:rPr>
              <w:t>Pakeitimai</w:t>
            </w:r>
            <w:r w:rsidRPr="00FE6193">
              <w:t xml:space="preserve"> forminami tokia tvarka:</w:t>
            </w:r>
          </w:p>
          <w:p w14:paraId="0D5736EA" w14:textId="77777777" w:rsidR="00F1515A" w:rsidRPr="00FE6193" w:rsidRDefault="00F1515A">
            <w:pPr>
              <w:pStyle w:val="Stilius3"/>
              <w:numPr>
                <w:ilvl w:val="0"/>
                <w:numId w:val="12"/>
              </w:numPr>
              <w:tabs>
                <w:tab w:val="left" w:pos="598"/>
              </w:tabs>
              <w:spacing w:before="60"/>
              <w:ind w:left="604" w:hanging="573"/>
            </w:pPr>
            <w:r w:rsidRPr="00FE6193">
              <w:t xml:space="preserve">jei būtina/tikslinga </w:t>
            </w:r>
            <w:r w:rsidRPr="00FE6193">
              <w:rPr>
                <w:b/>
              </w:rPr>
              <w:t xml:space="preserve">atsisakyti </w:t>
            </w:r>
            <w:r w:rsidRPr="00FE6193">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65E26CE6" w14:textId="77777777" w:rsidR="00F1515A" w:rsidRPr="00FE6193" w:rsidRDefault="00F1515A">
            <w:pPr>
              <w:pStyle w:val="Stilius3"/>
              <w:numPr>
                <w:ilvl w:val="0"/>
                <w:numId w:val="12"/>
              </w:numPr>
              <w:tabs>
                <w:tab w:val="left" w:pos="598"/>
              </w:tabs>
              <w:spacing w:before="60"/>
              <w:ind w:left="604" w:hanging="573"/>
            </w:pPr>
            <w:r w:rsidRPr="00FE6193">
              <w:t xml:space="preserve">jei Sutartyje numatytą atskirą Darbą (ar jo dalį) būtina/tikslinga </w:t>
            </w:r>
            <w:r w:rsidRPr="00FE6193">
              <w:rPr>
                <w:b/>
              </w:rPr>
              <w:t>keisti</w:t>
            </w:r>
            <w:r w:rsidRPr="00FE6193">
              <w:t xml:space="preserve"> kitu Darbu, Rangovas pateikia nevykdytinų Darbų lokalinę sąmatą, kurioje nurodo nevykdytinų Darbų kainas, apskaičiuotas pagal 8.9.1. papunktyje nurodytus Darbų kainų nustatymo būdus, bei siūlymą dėl kitų Darbų, t.y. vietoje nevykdomų Darbų siūlomų atlikti Darbų lokalinę sąmatą, sudarytą pagal 8.9.1. papunktyje nurodytus Darbų kainų nustatymo būdus, ir, Užsakovui įvertinus Rangovo siūlymą, koreguojama Sutarties kaina (jei reikia);</w:t>
            </w:r>
          </w:p>
          <w:p w14:paraId="3A788EBE" w14:textId="77777777" w:rsidR="000A4AAB" w:rsidRPr="00FE6193" w:rsidRDefault="00F1515A">
            <w:pPr>
              <w:pStyle w:val="Stilius3"/>
              <w:numPr>
                <w:ilvl w:val="0"/>
                <w:numId w:val="12"/>
              </w:numPr>
              <w:tabs>
                <w:tab w:val="left" w:pos="598"/>
              </w:tabs>
              <w:spacing w:before="60"/>
              <w:ind w:left="604" w:hanging="573"/>
            </w:pPr>
            <w:r w:rsidRPr="00FE6193">
              <w:t xml:space="preserve">papildomi darbai, tai Sutartyje neįtraukti Darbai. Jei būtina/tikslinga atlikti </w:t>
            </w:r>
            <w:r w:rsidRPr="00FE6193">
              <w:rPr>
                <w:b/>
              </w:rPr>
              <w:t>papildomus</w:t>
            </w:r>
            <w:r w:rsidRPr="00FE6193">
              <w:t xml:space="preserve"> darbus, Rangovas pateikia siūlymą dėl papildomų Darbų, t.y. papildomų Darbų lokalinę sąmatą, sudarytą pagal 8.9.1 papunktyje nurodytus Darbų kainų nustatymo būdus, ir, Užsakovui įvertinus Rangovo siūlymą, koreguojama Sutarties kaina.</w:t>
            </w:r>
          </w:p>
        </w:tc>
      </w:tr>
      <w:tr w:rsidR="001849C0" w:rsidRPr="00FE6193" w14:paraId="2509EAAF" w14:textId="77777777" w:rsidTr="007B57CF">
        <w:trPr>
          <w:trHeight w:val="459"/>
        </w:trPr>
        <w:tc>
          <w:tcPr>
            <w:tcW w:w="885" w:type="dxa"/>
            <w:gridSpan w:val="3"/>
            <w:tcBorders>
              <w:top w:val="nil"/>
              <w:left w:val="nil"/>
              <w:bottom w:val="nil"/>
              <w:right w:val="nil"/>
            </w:tcBorders>
          </w:tcPr>
          <w:p w14:paraId="772D9434" w14:textId="77777777" w:rsidR="003A530E" w:rsidRPr="00FE6193" w:rsidRDefault="003A530E">
            <w:pPr>
              <w:pStyle w:val="Stilius3"/>
              <w:numPr>
                <w:ilvl w:val="0"/>
                <w:numId w:val="6"/>
              </w:numPr>
              <w:spacing w:before="0"/>
              <w:ind w:hanging="578"/>
            </w:pPr>
          </w:p>
        </w:tc>
        <w:tc>
          <w:tcPr>
            <w:tcW w:w="9212" w:type="dxa"/>
            <w:gridSpan w:val="2"/>
            <w:tcBorders>
              <w:top w:val="nil"/>
              <w:left w:val="nil"/>
              <w:bottom w:val="nil"/>
              <w:right w:val="nil"/>
            </w:tcBorders>
          </w:tcPr>
          <w:p w14:paraId="2A9B8A39" w14:textId="77777777" w:rsidR="003A530E" w:rsidRPr="00FE6193" w:rsidRDefault="003A530E" w:rsidP="004C67B8">
            <w:pPr>
              <w:pStyle w:val="Stilius3"/>
              <w:spacing w:before="0" w:after="120"/>
            </w:pPr>
            <w:r w:rsidRPr="00FE6193">
              <w:t xml:space="preserve">Pakeitimai gali būti atliekami neatsižvelgiant į jų vertę ir aplinkybes, jeigu </w:t>
            </w:r>
          </w:p>
          <w:p w14:paraId="2C1285F3" w14:textId="60A274D5" w:rsidR="008636CE" w:rsidRPr="00FE6193" w:rsidRDefault="003A530E">
            <w:pPr>
              <w:numPr>
                <w:ilvl w:val="0"/>
                <w:numId w:val="13"/>
              </w:numPr>
              <w:tabs>
                <w:tab w:val="left" w:pos="600"/>
              </w:tabs>
              <w:spacing w:after="120" w:line="240" w:lineRule="auto"/>
              <w:ind w:left="604" w:hanging="571"/>
              <w:jc w:val="both"/>
              <w:rPr>
                <w:rFonts w:ascii="Times New Roman" w:hAnsi="Times New Roman"/>
              </w:rPr>
            </w:pPr>
            <w:r w:rsidRPr="00FE6193">
              <w:rPr>
                <w:rFonts w:ascii="Times New Roman" w:hAnsi="Times New Roman"/>
              </w:rPr>
              <w:t xml:space="preserve">pasirinkimo galimybės </w:t>
            </w:r>
            <w:r w:rsidRPr="00FE6193">
              <w:rPr>
                <w:rFonts w:ascii="Times New Roman" w:hAnsi="Times New Roman"/>
                <w:i/>
              </w:rPr>
              <w:t>(opcionas)</w:t>
            </w:r>
            <w:r w:rsidRPr="00FE6193">
              <w:rPr>
                <w:rFonts w:ascii="Times New Roman" w:hAnsi="Times New Roman"/>
              </w:rPr>
              <w:t xml:space="preserve">, įsk. </w:t>
            </w:r>
            <w:r w:rsidRPr="00FE6193">
              <w:rPr>
                <w:rFonts w:ascii="Times New Roman" w:hAnsi="Times New Roman"/>
                <w:bCs/>
                <w:color w:val="000000"/>
              </w:rPr>
              <w:t>kiekių, apimties, objekto pakeitimą</w:t>
            </w:r>
            <w:r w:rsidRPr="00FE6193">
              <w:rPr>
                <w:rFonts w:ascii="Times New Roman" w:hAnsi="Times New Roman"/>
              </w:rPr>
              <w:t xml:space="preserve">, iš anksto buvo aiškiai, tiksliai ir nedviprasmiškai suformuluotos pirkimo dokumentuose, nurodyta pasirinkimo galimybių </w:t>
            </w:r>
            <w:r w:rsidRPr="00FE6193">
              <w:rPr>
                <w:rFonts w:ascii="Times New Roman" w:hAnsi="Times New Roman"/>
                <w:i/>
              </w:rPr>
              <w:t>(opciono)</w:t>
            </w:r>
            <w:r w:rsidRPr="00FE6193">
              <w:rPr>
                <w:rFonts w:ascii="Times New Roman" w:hAnsi="Times New Roman"/>
              </w:rPr>
              <w:t xml:space="preserve"> apimtis, pobūdis ir aplinkybės, kuriomis tai gali būti atliekama, ir iš esmės nesikeičia Darbų pobūdis</w:t>
            </w:r>
            <w:r w:rsidR="00F54F19" w:rsidRPr="00FE6193">
              <w:rPr>
                <w:rFonts w:ascii="Times New Roman" w:hAnsi="Times New Roman"/>
              </w:rPr>
              <w:t>:</w:t>
            </w:r>
          </w:p>
          <w:p w14:paraId="5DA97B90" w14:textId="5EB46E6B" w:rsidR="003A530E" w:rsidRPr="00FE6193" w:rsidRDefault="003A455A" w:rsidP="007D1C2E">
            <w:pPr>
              <w:spacing w:after="120" w:line="240" w:lineRule="auto"/>
              <w:ind w:left="604"/>
              <w:jc w:val="both"/>
              <w:rPr>
                <w:rFonts w:ascii="Times New Roman" w:hAnsi="Times New Roman"/>
              </w:rPr>
            </w:pPr>
            <w:r w:rsidRPr="00FE6193">
              <w:rPr>
                <w:rFonts w:ascii="Times New Roman" w:hAnsi="Times New Roman"/>
              </w:rPr>
              <w:t>dėl</w:t>
            </w:r>
            <w:r w:rsidR="008636CE" w:rsidRPr="00FE6193">
              <w:rPr>
                <w:rFonts w:ascii="Times New Roman" w:hAnsi="Times New Roman"/>
              </w:rPr>
              <w:t xml:space="preserve"> </w:t>
            </w:r>
            <w:r w:rsidRPr="00FE6193">
              <w:rPr>
                <w:rFonts w:ascii="Times New Roman" w:hAnsi="Times New Roman"/>
              </w:rPr>
              <w:t>techninių sprendinių keitimo</w:t>
            </w:r>
            <w:r w:rsidR="008636CE" w:rsidRPr="00FE6193">
              <w:rPr>
                <w:rFonts w:ascii="Times New Roman" w:hAnsi="Times New Roman"/>
              </w:rPr>
              <w:t xml:space="preserve">, Darbų vykdymo metu nustačius </w:t>
            </w:r>
            <w:r w:rsidR="00F54F19" w:rsidRPr="00FE6193">
              <w:rPr>
                <w:rFonts w:ascii="Times New Roman" w:hAnsi="Times New Roman"/>
              </w:rPr>
              <w:t>Techninio projekto</w:t>
            </w:r>
            <w:r w:rsidR="008636CE" w:rsidRPr="00FE6193">
              <w:rPr>
                <w:rFonts w:ascii="Times New Roman" w:hAnsi="Times New Roman"/>
              </w:rPr>
              <w:t xml:space="preserve"> trūkumus/klaidas, Sutartyje nurodytam rezultatui pasiekti galima įsigyti papildomus darbus iš Rangovo, šių darbų būtinumą pagrindžiant dokumentais kaip nurodyta 9.1</w:t>
            </w:r>
            <w:r w:rsidR="00BC06BD" w:rsidRPr="00FE6193">
              <w:rPr>
                <w:rFonts w:ascii="Times New Roman" w:hAnsi="Times New Roman"/>
              </w:rPr>
              <w:t xml:space="preserve"> </w:t>
            </w:r>
            <w:r w:rsidR="008636CE" w:rsidRPr="00FE6193">
              <w:rPr>
                <w:rFonts w:ascii="Times New Roman" w:hAnsi="Times New Roman"/>
              </w:rPr>
              <w:t xml:space="preserve">papunktyje, parengtais </w:t>
            </w:r>
            <w:r w:rsidR="00BC06BD" w:rsidRPr="00FE6193">
              <w:rPr>
                <w:rFonts w:ascii="Times New Roman" w:hAnsi="Times New Roman"/>
              </w:rPr>
              <w:t>Rangovo</w:t>
            </w:r>
            <w:r w:rsidR="008636CE" w:rsidRPr="00FE6193">
              <w:rPr>
                <w:rFonts w:ascii="Times New Roman" w:hAnsi="Times New Roman"/>
              </w:rPr>
              <w:t xml:space="preserve"> bei patvirtintais </w:t>
            </w:r>
            <w:r w:rsidR="00F54F19" w:rsidRPr="00FE6193">
              <w:rPr>
                <w:rFonts w:ascii="Times New Roman" w:hAnsi="Times New Roman"/>
              </w:rPr>
              <w:t>Užsakovo</w:t>
            </w:r>
            <w:r w:rsidR="008636CE" w:rsidRPr="00FE6193">
              <w:rPr>
                <w:rFonts w:ascii="Times New Roman" w:hAnsi="Times New Roman"/>
              </w:rPr>
              <w:t xml:space="preserve"> parašais. </w:t>
            </w:r>
            <w:r w:rsidR="0047530C" w:rsidRPr="00FE6193">
              <w:rPr>
                <w:rFonts w:ascii="Times New Roman" w:hAnsi="Times New Roman"/>
              </w:rPr>
              <w:t>Rangovas</w:t>
            </w:r>
            <w:r w:rsidR="008636CE" w:rsidRPr="00FE6193">
              <w:rPr>
                <w:rFonts w:ascii="Times New Roman" w:hAnsi="Times New Roman"/>
              </w:rPr>
              <w:t xml:space="preserve"> </w:t>
            </w:r>
            <w:r w:rsidR="0047530C" w:rsidRPr="00FE6193">
              <w:rPr>
                <w:rFonts w:ascii="Times New Roman" w:hAnsi="Times New Roman"/>
              </w:rPr>
              <w:t>Užsakovui</w:t>
            </w:r>
            <w:r w:rsidR="008636CE" w:rsidRPr="00FE6193">
              <w:rPr>
                <w:rFonts w:ascii="Times New Roman" w:hAnsi="Times New Roman"/>
              </w:rPr>
              <w:t xml:space="preserve"> pateikia papildomų darbų lokalinę</w:t>
            </w:r>
            <w:r w:rsidR="00BC06BD" w:rsidRPr="00FE6193">
              <w:rPr>
                <w:rFonts w:ascii="Times New Roman" w:hAnsi="Times New Roman"/>
              </w:rPr>
              <w:t xml:space="preserve"> </w:t>
            </w:r>
            <w:r w:rsidR="008636CE" w:rsidRPr="00FE6193">
              <w:rPr>
                <w:rFonts w:ascii="Times New Roman" w:hAnsi="Times New Roman"/>
              </w:rPr>
              <w:t>sąmatą, kurioje nurodo papildomų darbų kainas. Papildomų darbų kainos apskaičiuojamos</w:t>
            </w:r>
            <w:r w:rsidR="00BC06BD" w:rsidRPr="00FE6193">
              <w:rPr>
                <w:rFonts w:ascii="Times New Roman" w:hAnsi="Times New Roman"/>
              </w:rPr>
              <w:t xml:space="preserve"> 8.9 papunktyje </w:t>
            </w:r>
            <w:r w:rsidR="008636CE" w:rsidRPr="00FE6193">
              <w:rPr>
                <w:rFonts w:ascii="Times New Roman" w:hAnsi="Times New Roman"/>
              </w:rPr>
              <w:t xml:space="preserve">nurodytais būdais </w:t>
            </w:r>
            <w:r w:rsidR="00BC06BD" w:rsidRPr="00FE6193">
              <w:rPr>
                <w:rFonts w:ascii="Times New Roman" w:hAnsi="Times New Roman"/>
              </w:rPr>
              <w:t xml:space="preserve">ir </w:t>
            </w:r>
            <w:r w:rsidR="008636CE" w:rsidRPr="00FE6193">
              <w:rPr>
                <w:rFonts w:ascii="Times New Roman" w:hAnsi="Times New Roman"/>
              </w:rPr>
              <w:t>tvarka. Papildomų darbų vertė negali viršyti 2</w:t>
            </w:r>
            <w:r w:rsidR="00BC06BD" w:rsidRPr="00FE6193">
              <w:rPr>
                <w:rFonts w:ascii="Times New Roman" w:hAnsi="Times New Roman"/>
              </w:rPr>
              <w:t>0</w:t>
            </w:r>
            <w:r w:rsidR="008636CE" w:rsidRPr="00FE6193">
              <w:rPr>
                <w:rFonts w:ascii="Times New Roman" w:hAnsi="Times New Roman"/>
              </w:rPr>
              <w:t xml:space="preserve"> procentų </w:t>
            </w:r>
            <w:r w:rsidR="00543C21" w:rsidRPr="00FE6193">
              <w:rPr>
                <w:rFonts w:ascii="Times New Roman" w:hAnsi="Times New Roman"/>
              </w:rPr>
              <w:t>P</w:t>
            </w:r>
            <w:r w:rsidR="008636CE" w:rsidRPr="00FE6193">
              <w:rPr>
                <w:rFonts w:ascii="Times New Roman" w:hAnsi="Times New Roman"/>
              </w:rPr>
              <w:t xml:space="preserve">radinės </w:t>
            </w:r>
            <w:r w:rsidR="00543C21" w:rsidRPr="00FE6193">
              <w:rPr>
                <w:rFonts w:ascii="Times New Roman" w:hAnsi="Times New Roman"/>
              </w:rPr>
              <w:t>s</w:t>
            </w:r>
            <w:r w:rsidR="008636CE" w:rsidRPr="00FE6193">
              <w:rPr>
                <w:rFonts w:ascii="Times New Roman" w:hAnsi="Times New Roman"/>
              </w:rPr>
              <w:t>utarties vertės</w:t>
            </w:r>
            <w:r w:rsidRPr="00FE6193">
              <w:rPr>
                <w:rFonts w:ascii="Times New Roman" w:hAnsi="Times New Roman"/>
              </w:rPr>
              <w:t>;</w:t>
            </w:r>
            <w:r w:rsidR="003A530E" w:rsidRPr="00FE6193">
              <w:rPr>
                <w:rFonts w:ascii="Times New Roman" w:hAnsi="Times New Roman"/>
              </w:rPr>
              <w:t xml:space="preserve"> arba </w:t>
            </w:r>
          </w:p>
          <w:p w14:paraId="49F63DAC" w14:textId="75967A88" w:rsidR="003A530E" w:rsidRPr="00FE6193" w:rsidRDefault="003A530E">
            <w:pPr>
              <w:numPr>
                <w:ilvl w:val="0"/>
                <w:numId w:val="13"/>
              </w:numPr>
              <w:tabs>
                <w:tab w:val="left" w:pos="596"/>
              </w:tabs>
              <w:spacing w:after="120" w:line="240" w:lineRule="auto"/>
              <w:ind w:left="604" w:hanging="575"/>
              <w:jc w:val="both"/>
              <w:rPr>
                <w:rFonts w:ascii="Times New Roman" w:hAnsi="Times New Roman"/>
              </w:rPr>
            </w:pPr>
            <w:r w:rsidRPr="00FE6193">
              <w:rPr>
                <w:rFonts w:ascii="Times New Roman" w:hAnsi="Times New Roman"/>
              </w:rPr>
              <w:t>Pakeitimas nėra esminis, t.</w:t>
            </w:r>
            <w:r w:rsidR="007D1C2E" w:rsidRPr="00FE6193">
              <w:rPr>
                <w:rFonts w:ascii="Times New Roman" w:hAnsi="Times New Roman"/>
              </w:rPr>
              <w:t xml:space="preserve"> </w:t>
            </w:r>
            <w:r w:rsidRPr="00FE6193">
              <w:rPr>
                <w:rFonts w:ascii="Times New Roman" w:hAnsi="Times New Roman"/>
              </w:rPr>
              <w:t>y. juo nepakeičiamas Darbų bendrasis pobūdis. Pakeitimas laikomas esmini</w:t>
            </w:r>
            <w:r w:rsidR="00EA695C" w:rsidRPr="00FE6193">
              <w:rPr>
                <w:rFonts w:ascii="Times New Roman" w:hAnsi="Times New Roman"/>
              </w:rPr>
              <w:t>u</w:t>
            </w:r>
            <w:r w:rsidRPr="00FE6193">
              <w:rPr>
                <w:rFonts w:ascii="Times New Roman" w:hAnsi="Times New Roman"/>
              </w:rPr>
              <w:t xml:space="preserve">, kai dėl jo </w:t>
            </w:r>
          </w:p>
          <w:p w14:paraId="19A30AAD" w14:textId="77777777" w:rsidR="00944CF2" w:rsidRPr="00FE6193" w:rsidRDefault="003A530E">
            <w:pPr>
              <w:pStyle w:val="Sraopastraipa"/>
              <w:numPr>
                <w:ilvl w:val="0"/>
                <w:numId w:val="45"/>
              </w:numPr>
              <w:tabs>
                <w:tab w:val="left" w:pos="313"/>
                <w:tab w:val="left" w:pos="1508"/>
              </w:tabs>
              <w:ind w:left="888" w:hanging="284"/>
              <w:jc w:val="both"/>
              <w:rPr>
                <w:sz w:val="22"/>
                <w:szCs w:val="22"/>
              </w:rPr>
            </w:pPr>
            <w:r w:rsidRPr="00FE6193">
              <w:rPr>
                <w:sz w:val="22"/>
                <w:szCs w:val="22"/>
              </w:rPr>
              <w:t xml:space="preserve">pakeičiama pradinio pirkimo procedūros konkurencinė padėtis (kiti priimti kandidatai, kitas priimtas dalyvių pasiūlymas, sudominta daugiau tiekėjų), arba </w:t>
            </w:r>
          </w:p>
          <w:p w14:paraId="7A9DA7CA" w14:textId="77777777" w:rsidR="00944CF2" w:rsidRPr="00FE6193" w:rsidRDefault="003A530E">
            <w:pPr>
              <w:pStyle w:val="Sraopastraipa"/>
              <w:numPr>
                <w:ilvl w:val="0"/>
                <w:numId w:val="45"/>
              </w:numPr>
              <w:tabs>
                <w:tab w:val="left" w:pos="313"/>
                <w:tab w:val="left" w:pos="1508"/>
              </w:tabs>
              <w:ind w:left="888" w:hanging="284"/>
              <w:jc w:val="both"/>
              <w:rPr>
                <w:sz w:val="22"/>
                <w:szCs w:val="22"/>
              </w:rPr>
            </w:pPr>
            <w:r w:rsidRPr="00FE6193">
              <w:rPr>
                <w:sz w:val="22"/>
                <w:szCs w:val="22"/>
              </w:rPr>
              <w:t xml:space="preserve">pakeičiama ekonominė pusiausvyra rangovo naudai, arba </w:t>
            </w:r>
          </w:p>
          <w:p w14:paraId="01473D5E" w14:textId="5CF9EA48" w:rsidR="003A530E" w:rsidRPr="00FE6193" w:rsidRDefault="003A530E">
            <w:pPr>
              <w:pStyle w:val="Sraopastraipa"/>
              <w:numPr>
                <w:ilvl w:val="0"/>
                <w:numId w:val="45"/>
              </w:numPr>
              <w:tabs>
                <w:tab w:val="left" w:pos="313"/>
                <w:tab w:val="left" w:pos="1508"/>
              </w:tabs>
              <w:ind w:left="888" w:hanging="284"/>
              <w:jc w:val="both"/>
              <w:rPr>
                <w:sz w:val="22"/>
                <w:szCs w:val="22"/>
              </w:rPr>
            </w:pPr>
            <w:r w:rsidRPr="00FE6193">
              <w:rPr>
                <w:sz w:val="22"/>
                <w:szCs w:val="22"/>
              </w:rPr>
              <w:t>labai padidėja Darbų apimtis.</w:t>
            </w:r>
          </w:p>
        </w:tc>
      </w:tr>
      <w:tr w:rsidR="001849C0" w:rsidRPr="00FE6193" w14:paraId="37C9D770" w14:textId="77777777" w:rsidTr="0026173F">
        <w:trPr>
          <w:gridAfter w:val="1"/>
          <w:wAfter w:w="38" w:type="dxa"/>
          <w:trHeight w:val="459"/>
        </w:trPr>
        <w:tc>
          <w:tcPr>
            <w:tcW w:w="885" w:type="dxa"/>
            <w:gridSpan w:val="3"/>
            <w:tcBorders>
              <w:top w:val="nil"/>
              <w:left w:val="nil"/>
              <w:bottom w:val="nil"/>
              <w:right w:val="nil"/>
            </w:tcBorders>
          </w:tcPr>
          <w:p w14:paraId="087D0383" w14:textId="77777777" w:rsidR="000610F8" w:rsidRPr="00FE6193" w:rsidRDefault="000610F8">
            <w:pPr>
              <w:pStyle w:val="Stilius3"/>
              <w:numPr>
                <w:ilvl w:val="0"/>
                <w:numId w:val="6"/>
              </w:numPr>
              <w:spacing w:before="240"/>
              <w:ind w:hanging="578"/>
            </w:pPr>
          </w:p>
        </w:tc>
        <w:tc>
          <w:tcPr>
            <w:tcW w:w="9174" w:type="dxa"/>
            <w:tcBorders>
              <w:top w:val="nil"/>
              <w:left w:val="nil"/>
              <w:bottom w:val="nil"/>
              <w:right w:val="nil"/>
            </w:tcBorders>
          </w:tcPr>
          <w:p w14:paraId="3EFC5F97" w14:textId="77777777" w:rsidR="000610F8" w:rsidRPr="00FE6193" w:rsidRDefault="000610F8" w:rsidP="000610F8">
            <w:pPr>
              <w:pStyle w:val="Stilius3"/>
              <w:spacing w:after="120"/>
            </w:pPr>
            <w:r w:rsidRPr="00FE6193">
              <w:t xml:space="preserve">Pakeitimai, kurių vertė neviršija 50 procentų, o bendra atskirų Pakeitimų pagal šį punktą vertė – 100 procentų Pradinės sutarties vertės, gali būti atliekami šiomis aplinkybėmis: </w:t>
            </w:r>
          </w:p>
          <w:p w14:paraId="72EBFF61" w14:textId="77777777" w:rsidR="000610F8" w:rsidRPr="00FE6193" w:rsidRDefault="000610F8">
            <w:pPr>
              <w:numPr>
                <w:ilvl w:val="0"/>
                <w:numId w:val="14"/>
              </w:numPr>
              <w:tabs>
                <w:tab w:val="left" w:pos="598"/>
              </w:tabs>
              <w:spacing w:after="120" w:line="240" w:lineRule="auto"/>
              <w:ind w:left="604" w:hanging="573"/>
              <w:jc w:val="both"/>
              <w:rPr>
                <w:rFonts w:ascii="Times New Roman" w:hAnsi="Times New Roman"/>
              </w:rPr>
            </w:pPr>
            <w:r w:rsidRPr="00FE6193">
              <w:rPr>
                <w:rFonts w:ascii="Times New Roman" w:hAnsi="Times New Roman"/>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2B11463" w14:textId="77777777" w:rsidR="000610F8" w:rsidRPr="00FE6193" w:rsidRDefault="000610F8">
            <w:pPr>
              <w:numPr>
                <w:ilvl w:val="0"/>
                <w:numId w:val="14"/>
              </w:numPr>
              <w:tabs>
                <w:tab w:val="left" w:pos="598"/>
              </w:tabs>
              <w:spacing w:after="120" w:line="240" w:lineRule="auto"/>
              <w:ind w:left="604" w:hanging="573"/>
              <w:jc w:val="both"/>
              <w:rPr>
                <w:rFonts w:ascii="Times New Roman" w:hAnsi="Times New Roman"/>
              </w:rPr>
            </w:pPr>
            <w:r w:rsidRPr="00FE6193">
              <w:rPr>
                <w:rFonts w:ascii="Times New Roman" w:hAnsi="Times New Roman"/>
              </w:rPr>
              <w:t xml:space="preserve">būtinybė atsirado dėl aplinkybių, kurių protingas ir apdairus Užsakovas negalėjo numatyti, ir iš esmės nesikeičia Darbų pobūdis. </w:t>
            </w:r>
          </w:p>
          <w:p w14:paraId="3E680663" w14:textId="77777777" w:rsidR="000610F8" w:rsidRPr="00FE6193" w:rsidRDefault="000610F8" w:rsidP="0034714B">
            <w:pPr>
              <w:pStyle w:val="Stilius3"/>
              <w:spacing w:after="120"/>
            </w:pPr>
            <w:r w:rsidRPr="00FE6193">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tc>
      </w:tr>
      <w:tr w:rsidR="001849C0" w:rsidRPr="00FE6193" w14:paraId="02DADF64" w14:textId="77777777" w:rsidTr="0026173F">
        <w:trPr>
          <w:gridAfter w:val="1"/>
          <w:wAfter w:w="38" w:type="dxa"/>
          <w:trHeight w:val="459"/>
        </w:trPr>
        <w:tc>
          <w:tcPr>
            <w:tcW w:w="885" w:type="dxa"/>
            <w:gridSpan w:val="3"/>
            <w:tcBorders>
              <w:top w:val="nil"/>
              <w:left w:val="nil"/>
              <w:bottom w:val="nil"/>
              <w:right w:val="nil"/>
            </w:tcBorders>
          </w:tcPr>
          <w:p w14:paraId="555AA480" w14:textId="77777777" w:rsidR="003A530E" w:rsidRPr="00FE6193" w:rsidRDefault="003A530E">
            <w:pPr>
              <w:pStyle w:val="Stilius3"/>
              <w:numPr>
                <w:ilvl w:val="0"/>
                <w:numId w:val="6"/>
              </w:numPr>
              <w:spacing w:before="0"/>
              <w:ind w:hanging="578"/>
            </w:pPr>
          </w:p>
        </w:tc>
        <w:tc>
          <w:tcPr>
            <w:tcW w:w="9174" w:type="dxa"/>
            <w:tcBorders>
              <w:top w:val="nil"/>
              <w:left w:val="nil"/>
              <w:bottom w:val="nil"/>
              <w:right w:val="nil"/>
            </w:tcBorders>
          </w:tcPr>
          <w:p w14:paraId="1165A0EA" w14:textId="77777777" w:rsidR="003A530E" w:rsidRPr="00FE6193" w:rsidRDefault="0034714B" w:rsidP="003B137E">
            <w:pPr>
              <w:spacing w:after="120" w:line="240" w:lineRule="auto"/>
              <w:jc w:val="both"/>
              <w:rPr>
                <w:rFonts w:ascii="Times New Roman" w:hAnsi="Times New Roman"/>
              </w:rPr>
            </w:pPr>
            <w:r w:rsidRPr="00FE6193">
              <w:rPr>
                <w:rFonts w:ascii="Times New Roman" w:hAnsi="Times New Roman"/>
              </w:rPr>
              <w:t xml:space="preserve">Pakeitimai, kurių bendra atskirų Pakeitimų pagal šį punktą vertė neviršija 15 procentų Pradinės sutarties vertės, gali būti atliekami neatsižvelgiant į aplinkybes, jeigu iš esmės nesikeičia Darbų pobūdis. </w:t>
            </w:r>
          </w:p>
        </w:tc>
      </w:tr>
      <w:tr w:rsidR="001849C0" w:rsidRPr="00FE6193" w14:paraId="28E35B3D" w14:textId="77777777" w:rsidTr="0026173F">
        <w:trPr>
          <w:gridAfter w:val="1"/>
          <w:wAfter w:w="38" w:type="dxa"/>
          <w:trHeight w:val="459"/>
        </w:trPr>
        <w:tc>
          <w:tcPr>
            <w:tcW w:w="885" w:type="dxa"/>
            <w:gridSpan w:val="3"/>
            <w:tcBorders>
              <w:top w:val="nil"/>
              <w:left w:val="nil"/>
              <w:bottom w:val="nil"/>
              <w:right w:val="nil"/>
            </w:tcBorders>
          </w:tcPr>
          <w:p w14:paraId="21B8C384" w14:textId="77777777" w:rsidR="000A4AAB" w:rsidRPr="00FE6193" w:rsidRDefault="000A4AAB">
            <w:pPr>
              <w:pStyle w:val="Stilius3"/>
              <w:numPr>
                <w:ilvl w:val="0"/>
                <w:numId w:val="6"/>
              </w:numPr>
              <w:spacing w:before="0"/>
              <w:ind w:hanging="578"/>
            </w:pPr>
          </w:p>
        </w:tc>
        <w:tc>
          <w:tcPr>
            <w:tcW w:w="9174" w:type="dxa"/>
            <w:tcBorders>
              <w:top w:val="nil"/>
              <w:left w:val="nil"/>
              <w:bottom w:val="nil"/>
              <w:right w:val="nil"/>
            </w:tcBorders>
          </w:tcPr>
          <w:p w14:paraId="48315DAC" w14:textId="77777777" w:rsidR="000A4AAB" w:rsidRPr="00FE6193" w:rsidRDefault="000A4AAB" w:rsidP="003B137E">
            <w:pPr>
              <w:spacing w:after="120" w:line="240" w:lineRule="auto"/>
              <w:jc w:val="both"/>
              <w:rPr>
                <w:rFonts w:ascii="Times New Roman" w:hAnsi="Times New Roman"/>
              </w:rPr>
            </w:pPr>
            <w:r w:rsidRPr="00FE6193">
              <w:rPr>
                <w:rFonts w:ascii="Times New Roman" w:hAnsi="Times New Roman"/>
              </w:rPr>
              <w:t>Atliktų darbų aktai turi atspindėti pagal Užsakovo nurodymą atliktus Darbų vykdymo pakeitimus.</w:t>
            </w:r>
          </w:p>
        </w:tc>
      </w:tr>
      <w:tr w:rsidR="001849C0" w:rsidRPr="00FE6193" w14:paraId="14453C1B" w14:textId="77777777" w:rsidTr="0026173F">
        <w:trPr>
          <w:gridAfter w:val="1"/>
          <w:wAfter w:w="38" w:type="dxa"/>
        </w:trPr>
        <w:tc>
          <w:tcPr>
            <w:tcW w:w="885" w:type="dxa"/>
            <w:gridSpan w:val="3"/>
            <w:tcBorders>
              <w:top w:val="nil"/>
              <w:left w:val="nil"/>
              <w:bottom w:val="nil"/>
              <w:right w:val="nil"/>
            </w:tcBorders>
          </w:tcPr>
          <w:p w14:paraId="352FFF23" w14:textId="77777777" w:rsidR="00720293" w:rsidRPr="00FE6193" w:rsidRDefault="00720293">
            <w:pPr>
              <w:pStyle w:val="Stilius3"/>
              <w:numPr>
                <w:ilvl w:val="0"/>
                <w:numId w:val="6"/>
              </w:numPr>
              <w:spacing w:before="0"/>
              <w:ind w:hanging="578"/>
            </w:pPr>
          </w:p>
        </w:tc>
        <w:tc>
          <w:tcPr>
            <w:tcW w:w="9174" w:type="dxa"/>
            <w:tcBorders>
              <w:top w:val="nil"/>
              <w:left w:val="nil"/>
              <w:bottom w:val="nil"/>
              <w:right w:val="nil"/>
            </w:tcBorders>
          </w:tcPr>
          <w:p w14:paraId="0D5BC29A" w14:textId="75586281" w:rsidR="00720293" w:rsidRPr="00FE6193" w:rsidRDefault="00FE0D1A" w:rsidP="003B137E">
            <w:pPr>
              <w:pStyle w:val="Stilius3"/>
              <w:spacing w:before="0"/>
            </w:pPr>
            <w:r w:rsidRPr="00FE6193">
              <w:t xml:space="preserve">Rangovo pasiūlyme ir (ar) Kiekių sąraše („Pastabų“ stulpelyje) įvardintos Darbų sudėtinės dalys (resursai, techninės specifikacijos ir pan.), kurios nedetalizuotos </w:t>
            </w:r>
            <w:r w:rsidR="00885903" w:rsidRPr="00FE6193">
              <w:t>Techniniame projekte</w:t>
            </w:r>
            <w:r w:rsidRPr="00FE6193">
              <w:t xml:space="preserve">, gali būti keičiamos tik Užsakovo sutikimu tiek, kiek toks keitimas neprieštarauja </w:t>
            </w:r>
            <w:r w:rsidR="00885903" w:rsidRPr="00FE6193">
              <w:t>Techninio projekto (jo techninių specifikacijų, aiškinamųjų raštų, brėžinių) sprendiniams</w:t>
            </w:r>
            <w:r w:rsidRPr="00FE6193">
              <w:t xml:space="preserve">. Tokie keitimai Pakeitimu nelaikomi. </w:t>
            </w:r>
          </w:p>
        </w:tc>
      </w:tr>
      <w:tr w:rsidR="001849C0" w:rsidRPr="00FE6193" w14:paraId="687DA450" w14:textId="77777777" w:rsidTr="0026173F">
        <w:trPr>
          <w:gridAfter w:val="1"/>
          <w:wAfter w:w="38" w:type="dxa"/>
        </w:trPr>
        <w:tc>
          <w:tcPr>
            <w:tcW w:w="885" w:type="dxa"/>
            <w:gridSpan w:val="3"/>
            <w:tcBorders>
              <w:top w:val="nil"/>
              <w:left w:val="nil"/>
              <w:bottom w:val="nil"/>
              <w:right w:val="nil"/>
            </w:tcBorders>
          </w:tcPr>
          <w:p w14:paraId="3F1F8717" w14:textId="77777777" w:rsidR="008B41EB" w:rsidRPr="00FE6193" w:rsidRDefault="008B41EB">
            <w:pPr>
              <w:pStyle w:val="Stilius3"/>
              <w:numPr>
                <w:ilvl w:val="0"/>
                <w:numId w:val="6"/>
              </w:numPr>
              <w:ind w:hanging="578"/>
            </w:pPr>
          </w:p>
        </w:tc>
        <w:tc>
          <w:tcPr>
            <w:tcW w:w="9174" w:type="dxa"/>
            <w:tcBorders>
              <w:top w:val="nil"/>
              <w:left w:val="nil"/>
              <w:bottom w:val="nil"/>
              <w:right w:val="nil"/>
            </w:tcBorders>
          </w:tcPr>
          <w:p w14:paraId="378E486F" w14:textId="55905ADD" w:rsidR="008B41EB" w:rsidRPr="00FE6193" w:rsidRDefault="002D3948" w:rsidP="00BC4020">
            <w:pPr>
              <w:pStyle w:val="Stilius3"/>
            </w:pPr>
            <w:r w:rsidRPr="00FE6193">
              <w:t xml:space="preserve">Jeigu bet kuris statybos dalyvis Darbų vykdymo metu sužino apie </w:t>
            </w:r>
            <w:r w:rsidR="00885903" w:rsidRPr="00FE6193">
              <w:t>Techninio projekto</w:t>
            </w:r>
            <w:r w:rsidRPr="00FE6193">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00B86D5F" w:rsidRPr="00FE6193">
              <w:t>Techninio projekto klaida ar dokumento techninis trūkumas turi būti patvirtintas projektą rengusio projektuotojo.</w:t>
            </w:r>
          </w:p>
        </w:tc>
      </w:tr>
      <w:tr w:rsidR="001849C0" w:rsidRPr="00FE6193" w14:paraId="5618E0D3" w14:textId="77777777" w:rsidTr="0026173F">
        <w:trPr>
          <w:gridAfter w:val="1"/>
          <w:wAfter w:w="38" w:type="dxa"/>
        </w:trPr>
        <w:tc>
          <w:tcPr>
            <w:tcW w:w="885" w:type="dxa"/>
            <w:gridSpan w:val="3"/>
            <w:tcBorders>
              <w:top w:val="nil"/>
              <w:left w:val="nil"/>
              <w:bottom w:val="nil"/>
              <w:right w:val="nil"/>
            </w:tcBorders>
          </w:tcPr>
          <w:p w14:paraId="69708AB2" w14:textId="77777777" w:rsidR="00B0046E" w:rsidRPr="00FE6193" w:rsidRDefault="00B0046E">
            <w:pPr>
              <w:pStyle w:val="Stilius3"/>
              <w:numPr>
                <w:ilvl w:val="0"/>
                <w:numId w:val="6"/>
              </w:numPr>
              <w:ind w:hanging="578"/>
            </w:pPr>
            <w:r w:rsidRPr="00FE6193">
              <w:t xml:space="preserve"> </w:t>
            </w:r>
          </w:p>
          <w:p w14:paraId="371570AC" w14:textId="33373ECA" w:rsidR="00B0046E" w:rsidRPr="00FE6193" w:rsidRDefault="00B0046E" w:rsidP="00B0046E">
            <w:pPr>
              <w:pStyle w:val="Stilius3"/>
              <w:ind w:left="720"/>
            </w:pPr>
          </w:p>
        </w:tc>
        <w:tc>
          <w:tcPr>
            <w:tcW w:w="9174" w:type="dxa"/>
            <w:tcBorders>
              <w:top w:val="nil"/>
              <w:left w:val="nil"/>
              <w:bottom w:val="nil"/>
              <w:right w:val="nil"/>
            </w:tcBorders>
          </w:tcPr>
          <w:p w14:paraId="22AF5F3F" w14:textId="77777777" w:rsidR="0048037D" w:rsidRPr="00FE6193" w:rsidRDefault="00DE7B67" w:rsidP="00016AA6">
            <w:pPr>
              <w:pStyle w:val="Stilius3"/>
            </w:pPr>
            <w:r w:rsidRPr="00FE6193">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4C9047A2" w14:textId="4873EF47" w:rsidR="009D5A66" w:rsidRPr="00FE6193" w:rsidRDefault="009D5A66" w:rsidP="00016AA6">
            <w:pPr>
              <w:pStyle w:val="Stilius3"/>
            </w:pPr>
          </w:p>
        </w:tc>
      </w:tr>
      <w:tr w:rsidR="003C1333" w:rsidRPr="00FE6193" w14:paraId="2D944DB4" w14:textId="77777777" w:rsidTr="00B0046E">
        <w:trPr>
          <w:gridBefore w:val="1"/>
          <w:wBefore w:w="140" w:type="dxa"/>
          <w:trHeight w:val="709"/>
        </w:trPr>
        <w:tc>
          <w:tcPr>
            <w:tcW w:w="9957" w:type="dxa"/>
            <w:gridSpan w:val="4"/>
            <w:tcBorders>
              <w:top w:val="nil"/>
              <w:left w:val="nil"/>
              <w:bottom w:val="nil"/>
              <w:right w:val="nil"/>
            </w:tcBorders>
          </w:tcPr>
          <w:p w14:paraId="1375E9BA" w14:textId="76992B9D" w:rsidR="003C1333" w:rsidRPr="00FE6193" w:rsidRDefault="003C1333">
            <w:pPr>
              <w:pStyle w:val="Stilius1"/>
              <w:numPr>
                <w:ilvl w:val="0"/>
                <w:numId w:val="24"/>
              </w:numPr>
            </w:pPr>
            <w:r w:rsidRPr="00FE6193">
              <w:lastRenderedPageBreak/>
              <w:t>SUTARTIES ĮVYKDYMO UŽTIKRINIMAS</w:t>
            </w:r>
          </w:p>
        </w:tc>
      </w:tr>
      <w:tr w:rsidR="003C1333" w:rsidRPr="00FE6193" w14:paraId="4F08D03B" w14:textId="77777777" w:rsidTr="007B57CF">
        <w:trPr>
          <w:gridBefore w:val="1"/>
          <w:wBefore w:w="140" w:type="dxa"/>
        </w:trPr>
        <w:tc>
          <w:tcPr>
            <w:tcW w:w="745" w:type="dxa"/>
            <w:gridSpan w:val="2"/>
            <w:tcBorders>
              <w:top w:val="nil"/>
              <w:left w:val="nil"/>
              <w:bottom w:val="nil"/>
              <w:right w:val="nil"/>
            </w:tcBorders>
            <w:shd w:val="clear" w:color="auto" w:fill="auto"/>
          </w:tcPr>
          <w:p w14:paraId="2D75B0A8" w14:textId="04CC0CEB" w:rsidR="003C1333" w:rsidRPr="00FE6193" w:rsidRDefault="003E09A8" w:rsidP="00695582">
            <w:pPr>
              <w:spacing w:before="200" w:after="0" w:line="240" w:lineRule="auto"/>
              <w:rPr>
                <w:rFonts w:ascii="Times New Roman" w:hAnsi="Times New Roman"/>
              </w:rPr>
            </w:pPr>
            <w:r w:rsidRPr="00FE6193">
              <w:rPr>
                <w:rFonts w:ascii="Times New Roman" w:hAnsi="Times New Roman"/>
              </w:rPr>
              <w:t>10.1.</w:t>
            </w:r>
          </w:p>
          <w:p w14:paraId="1706F4B3" w14:textId="77777777" w:rsidR="0037688F" w:rsidRPr="00FE6193" w:rsidRDefault="0037688F" w:rsidP="002A72BD">
            <w:pPr>
              <w:spacing w:before="200" w:after="0" w:line="240" w:lineRule="auto"/>
              <w:ind w:left="32"/>
              <w:rPr>
                <w:rFonts w:ascii="Times New Roman" w:hAnsi="Times New Roman"/>
              </w:rPr>
            </w:pPr>
          </w:p>
          <w:p w14:paraId="00E63E70" w14:textId="565D69BE" w:rsidR="0037688F" w:rsidRDefault="0037688F" w:rsidP="002A72BD">
            <w:pPr>
              <w:spacing w:before="200" w:after="0" w:line="240" w:lineRule="auto"/>
              <w:ind w:left="32"/>
              <w:rPr>
                <w:rFonts w:ascii="Times New Roman" w:hAnsi="Times New Roman"/>
              </w:rPr>
            </w:pPr>
          </w:p>
          <w:p w14:paraId="06FA16E6" w14:textId="77777777" w:rsidR="00996A34" w:rsidRPr="00FE6193" w:rsidRDefault="00996A34" w:rsidP="001C2583">
            <w:pPr>
              <w:spacing w:before="200" w:after="0" w:line="240" w:lineRule="auto"/>
              <w:rPr>
                <w:rFonts w:ascii="Times New Roman" w:hAnsi="Times New Roman"/>
              </w:rPr>
            </w:pPr>
          </w:p>
          <w:p w14:paraId="72DD65BD" w14:textId="77777777" w:rsidR="0037688F" w:rsidRPr="00FE6193" w:rsidRDefault="0037688F" w:rsidP="0012541A">
            <w:pPr>
              <w:spacing w:before="200" w:after="0" w:line="240" w:lineRule="auto"/>
              <w:rPr>
                <w:rFonts w:ascii="Times New Roman" w:hAnsi="Times New Roman"/>
              </w:rPr>
            </w:pPr>
            <w:r w:rsidRPr="00FE6193">
              <w:rPr>
                <w:rFonts w:ascii="Times New Roman" w:hAnsi="Times New Roman"/>
              </w:rPr>
              <w:t>10.2.</w:t>
            </w:r>
          </w:p>
          <w:p w14:paraId="30FC2E8A" w14:textId="5504C876" w:rsidR="00D1404A" w:rsidRDefault="00D1404A" w:rsidP="0012541A">
            <w:pPr>
              <w:spacing w:before="200" w:after="0" w:line="240" w:lineRule="auto"/>
              <w:rPr>
                <w:rFonts w:ascii="Times New Roman" w:hAnsi="Times New Roman"/>
              </w:rPr>
            </w:pPr>
          </w:p>
          <w:p w14:paraId="338B4816" w14:textId="01593915" w:rsidR="00D1404A" w:rsidRDefault="00D1404A" w:rsidP="0012541A">
            <w:pPr>
              <w:spacing w:before="200" w:after="0" w:line="240" w:lineRule="auto"/>
              <w:rPr>
                <w:rFonts w:ascii="Times New Roman" w:hAnsi="Times New Roman"/>
              </w:rPr>
            </w:pPr>
          </w:p>
          <w:p w14:paraId="56EF79DF" w14:textId="3C235666" w:rsidR="00D1404A" w:rsidRDefault="00D1404A" w:rsidP="0012541A">
            <w:pPr>
              <w:spacing w:before="200" w:after="0" w:line="240" w:lineRule="auto"/>
              <w:rPr>
                <w:rFonts w:ascii="Times New Roman" w:hAnsi="Times New Roman"/>
              </w:rPr>
            </w:pPr>
          </w:p>
          <w:p w14:paraId="32B66C0F" w14:textId="1B5C4F99" w:rsidR="00D1404A" w:rsidRDefault="00D1404A" w:rsidP="0012541A">
            <w:pPr>
              <w:spacing w:before="200" w:after="0" w:line="240" w:lineRule="auto"/>
              <w:rPr>
                <w:rFonts w:ascii="Times New Roman" w:hAnsi="Times New Roman"/>
              </w:rPr>
            </w:pPr>
          </w:p>
          <w:p w14:paraId="3F665362" w14:textId="77777777" w:rsidR="00D1404A" w:rsidRPr="00FE6193" w:rsidRDefault="00D1404A" w:rsidP="0012541A">
            <w:pPr>
              <w:spacing w:before="200" w:after="0" w:line="240" w:lineRule="auto"/>
              <w:rPr>
                <w:rFonts w:ascii="Times New Roman" w:hAnsi="Times New Roman"/>
              </w:rPr>
            </w:pPr>
          </w:p>
          <w:p w14:paraId="097E9292" w14:textId="4AF2E6A3" w:rsidR="00D1404A" w:rsidRDefault="00BC2C5A" w:rsidP="0012541A">
            <w:pPr>
              <w:spacing w:before="200" w:after="0" w:line="240" w:lineRule="auto"/>
              <w:rPr>
                <w:rFonts w:ascii="Times New Roman" w:hAnsi="Times New Roman"/>
              </w:rPr>
            </w:pPr>
            <w:r w:rsidRPr="00FE6193">
              <w:rPr>
                <w:rFonts w:ascii="Times New Roman" w:hAnsi="Times New Roman"/>
              </w:rPr>
              <w:t>10.3.</w:t>
            </w:r>
          </w:p>
          <w:p w14:paraId="6386C611" w14:textId="4469659F" w:rsidR="00D1404A" w:rsidRDefault="00D1404A" w:rsidP="0012541A">
            <w:pPr>
              <w:spacing w:before="200" w:after="0" w:line="240" w:lineRule="auto"/>
              <w:rPr>
                <w:rFonts w:ascii="Times New Roman" w:hAnsi="Times New Roman"/>
              </w:rPr>
            </w:pPr>
          </w:p>
          <w:p w14:paraId="1A6C70BC" w14:textId="77777777" w:rsidR="00D1404A" w:rsidRPr="00FE6193" w:rsidRDefault="00D1404A" w:rsidP="0012541A">
            <w:pPr>
              <w:spacing w:before="200" w:after="0" w:line="240" w:lineRule="auto"/>
              <w:rPr>
                <w:rFonts w:ascii="Times New Roman" w:hAnsi="Times New Roman"/>
              </w:rPr>
            </w:pPr>
          </w:p>
          <w:p w14:paraId="6B772F45" w14:textId="4651276A" w:rsidR="00D1404A" w:rsidRDefault="00B70037" w:rsidP="0012541A">
            <w:pPr>
              <w:spacing w:before="200" w:after="0" w:line="240" w:lineRule="auto"/>
              <w:rPr>
                <w:rFonts w:ascii="Times New Roman" w:hAnsi="Times New Roman"/>
              </w:rPr>
            </w:pPr>
            <w:r w:rsidRPr="00FE6193">
              <w:rPr>
                <w:rFonts w:ascii="Times New Roman" w:hAnsi="Times New Roman"/>
              </w:rPr>
              <w:t>10.4.</w:t>
            </w:r>
          </w:p>
          <w:p w14:paraId="3261ED1E" w14:textId="77777777" w:rsidR="00984301" w:rsidRPr="00FE6193" w:rsidRDefault="00984301" w:rsidP="0012541A">
            <w:pPr>
              <w:spacing w:before="200" w:after="0" w:line="240" w:lineRule="auto"/>
              <w:rPr>
                <w:rFonts w:ascii="Times New Roman" w:hAnsi="Times New Roman"/>
              </w:rPr>
            </w:pPr>
          </w:p>
          <w:p w14:paraId="19C6A08E" w14:textId="06C7128E" w:rsidR="001C2583" w:rsidRDefault="00D807AA" w:rsidP="0012541A">
            <w:pPr>
              <w:spacing w:before="200" w:after="0" w:line="240" w:lineRule="auto"/>
              <w:rPr>
                <w:rFonts w:ascii="Times New Roman" w:hAnsi="Times New Roman"/>
              </w:rPr>
            </w:pPr>
            <w:r w:rsidRPr="00FE6193">
              <w:rPr>
                <w:rFonts w:ascii="Times New Roman" w:hAnsi="Times New Roman"/>
              </w:rPr>
              <w:t>10.5.</w:t>
            </w:r>
          </w:p>
          <w:p w14:paraId="686F8DD5" w14:textId="77777777" w:rsidR="00D1404A" w:rsidRPr="00FE6193" w:rsidRDefault="00D1404A" w:rsidP="0012541A">
            <w:pPr>
              <w:spacing w:before="200" w:after="0" w:line="240" w:lineRule="auto"/>
              <w:rPr>
                <w:rFonts w:ascii="Times New Roman" w:hAnsi="Times New Roman"/>
              </w:rPr>
            </w:pPr>
          </w:p>
          <w:p w14:paraId="6D44B1FD" w14:textId="09F88965" w:rsidR="00A810D2" w:rsidRPr="00FE6193" w:rsidRDefault="00BC2C5A" w:rsidP="0012541A">
            <w:pPr>
              <w:spacing w:before="200" w:after="0" w:line="240" w:lineRule="auto"/>
              <w:rPr>
                <w:rFonts w:ascii="Times New Roman" w:hAnsi="Times New Roman"/>
              </w:rPr>
            </w:pPr>
            <w:r w:rsidRPr="00FE6193">
              <w:rPr>
                <w:rFonts w:ascii="Times New Roman" w:hAnsi="Times New Roman"/>
              </w:rPr>
              <w:t>10.</w:t>
            </w:r>
            <w:r w:rsidR="00DA1868">
              <w:rPr>
                <w:rFonts w:ascii="Times New Roman" w:hAnsi="Times New Roman"/>
              </w:rPr>
              <w:t>6</w:t>
            </w:r>
            <w:r w:rsidRPr="00FE6193">
              <w:rPr>
                <w:rFonts w:ascii="Times New Roman" w:hAnsi="Times New Roman"/>
              </w:rPr>
              <w:t>.</w:t>
            </w:r>
          </w:p>
          <w:p w14:paraId="6C251847" w14:textId="77777777" w:rsidR="00F01650" w:rsidRPr="00FE6193" w:rsidRDefault="00F01650" w:rsidP="0012541A">
            <w:pPr>
              <w:spacing w:before="200" w:after="0" w:line="240" w:lineRule="auto"/>
              <w:rPr>
                <w:rFonts w:ascii="Times New Roman" w:hAnsi="Times New Roman"/>
              </w:rPr>
            </w:pPr>
          </w:p>
          <w:p w14:paraId="1B7D4E16" w14:textId="1F450666" w:rsidR="00BC2C5A" w:rsidRPr="00FE6193" w:rsidRDefault="00BC2C5A" w:rsidP="0012541A">
            <w:pPr>
              <w:spacing w:before="200" w:after="0" w:line="240" w:lineRule="auto"/>
              <w:rPr>
                <w:rFonts w:ascii="Times New Roman" w:hAnsi="Times New Roman"/>
              </w:rPr>
            </w:pPr>
            <w:r w:rsidRPr="00FE6193">
              <w:rPr>
                <w:rFonts w:ascii="Times New Roman" w:hAnsi="Times New Roman"/>
              </w:rPr>
              <w:t>10.</w:t>
            </w:r>
            <w:r w:rsidR="00DA1868">
              <w:rPr>
                <w:rFonts w:ascii="Times New Roman" w:hAnsi="Times New Roman"/>
              </w:rPr>
              <w:t>7</w:t>
            </w:r>
            <w:r w:rsidRPr="00FE6193">
              <w:rPr>
                <w:rFonts w:ascii="Times New Roman" w:hAnsi="Times New Roman"/>
              </w:rPr>
              <w:t>.</w:t>
            </w:r>
          </w:p>
          <w:p w14:paraId="37CE9DD3" w14:textId="44195922" w:rsidR="00D807AA" w:rsidRPr="00FE6193" w:rsidRDefault="00D807AA" w:rsidP="0012541A">
            <w:pPr>
              <w:spacing w:before="200" w:after="0" w:line="240" w:lineRule="auto"/>
              <w:rPr>
                <w:rFonts w:ascii="Times New Roman" w:hAnsi="Times New Roman"/>
              </w:rPr>
            </w:pPr>
          </w:p>
        </w:tc>
        <w:tc>
          <w:tcPr>
            <w:tcW w:w="9212" w:type="dxa"/>
            <w:gridSpan w:val="2"/>
            <w:tcBorders>
              <w:top w:val="nil"/>
              <w:left w:val="nil"/>
              <w:bottom w:val="nil"/>
              <w:right w:val="nil"/>
            </w:tcBorders>
            <w:shd w:val="clear" w:color="auto" w:fill="auto"/>
          </w:tcPr>
          <w:p w14:paraId="34C8B0AA" w14:textId="383EFA41" w:rsidR="002D0746" w:rsidRPr="00FE6193" w:rsidRDefault="002D0746" w:rsidP="00B629FA">
            <w:pPr>
              <w:pStyle w:val="Stilius3"/>
              <w:spacing w:before="120"/>
            </w:pPr>
            <w:r w:rsidRPr="00FE6193">
              <w:t>Rangovas, kad užtikrintų tinkamą Sutarties įvykdymą, privalo gauti ir pateikti Užsakovui užtikrinimą pagal šį punktą ne vėliau kaip per 10 dienų nuo Sutarties pasirašymo. Užtikrinimo suma nurodyta 3.4 papunktyje</w:t>
            </w:r>
            <w:r w:rsidRPr="00FE6193">
              <w:rPr>
                <w:i/>
              </w:rPr>
              <w:t>.</w:t>
            </w:r>
            <w:r w:rsidRPr="00FE6193">
              <w:t xml:space="preserve"> Jei Rangovas per šį laikotarpį Sutarties įvykdymo užtikrinimo nepateikia, laikoma, kad Rangovas atsisakė sudaryti Sutartį.</w:t>
            </w:r>
          </w:p>
          <w:p w14:paraId="115A4F5A" w14:textId="6F9FD792" w:rsidR="00E415EB" w:rsidRPr="00FE6193" w:rsidRDefault="002D0746" w:rsidP="00B629FA">
            <w:pPr>
              <w:pStyle w:val="Stilius3"/>
              <w:spacing w:before="120"/>
            </w:pPr>
            <w:r w:rsidRPr="00FE6193">
              <w:t>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w:t>
            </w:r>
          </w:p>
          <w:p w14:paraId="468B858F" w14:textId="3DB499F2" w:rsidR="00BC2C5A" w:rsidRPr="00FE6193" w:rsidRDefault="00BC2C5A" w:rsidP="00BC2C5A">
            <w:pPr>
              <w:pStyle w:val="Stilius3"/>
              <w:spacing w:before="120"/>
            </w:pPr>
            <w:r w:rsidRPr="00FE6193">
              <w:t xml:space="preserve">Rangovas privalo pateikti Užsakovui neatšaukiamą, besąlyginį pirmojo pareikalavimo užtikrinimą.  Sutarties įvykdymo užtikrinime turi būti nurodyta, kad jį išdavęs subjektas įsipareigoja neatšaukiamai ir besąlygiškai sumokėti Užsakovui Sutarties 3.4. papunktyje nurodytą sumą per 5 (penkias) darbo dienas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užtikrinimą pareiškia ir garantuoja, jog užtikrinimo suma, nurodyta 3.4. papunktyje, laikytini minimaliais Užsakovo nuostoliais, kurių atskirai nereikia įrodinėti.  </w:t>
            </w:r>
          </w:p>
          <w:p w14:paraId="46D24A9D" w14:textId="43EE0B6F" w:rsidR="00B70037" w:rsidRPr="00FE6193" w:rsidRDefault="00B629FA" w:rsidP="00B70037">
            <w:pPr>
              <w:pStyle w:val="Stilius3"/>
              <w:spacing w:before="120"/>
            </w:pPr>
            <w:r w:rsidRPr="00FE6193">
              <w:t xml:space="preserve">Sutarties įvykdymo užtikrinimas įsigalioja jo išdavimo dieną ir turi galioti iki Darbų </w:t>
            </w:r>
            <w:r w:rsidR="00A810D2" w:rsidRPr="00FE6193">
              <w:t>atlikimo ir su jais susijusių Paslaugų suteikimo</w:t>
            </w:r>
            <w:r w:rsidRPr="00FE6193">
              <w:t xml:space="preserve"> termino pabaigos, įskaitant laikotarpį statybvietės perdavimui. Jei Darbų</w:t>
            </w:r>
            <w:r w:rsidR="00A810D2" w:rsidRPr="00FE6193">
              <w:t xml:space="preserve"> </w:t>
            </w:r>
            <w:r w:rsidRPr="00FE6193">
              <w:t xml:space="preserve">atlikimo terminas yra pratęsiamas arba Darbai yra sustabdomi, arba Rangovas vėluoja užbaigti </w:t>
            </w:r>
            <w:r w:rsidR="00D26ED3" w:rsidRPr="00FE6193">
              <w:t>D</w:t>
            </w:r>
            <w:r w:rsidRPr="00FE6193">
              <w:t>arbus, atitinkamai turi būti pratęstas ir Sutarties įvykdymo užtikrinimo galiojimas.</w:t>
            </w:r>
          </w:p>
          <w:p w14:paraId="29ACE4C3" w14:textId="77777777" w:rsidR="00D807AA" w:rsidRPr="00FE6193" w:rsidRDefault="00D807AA" w:rsidP="00B70037">
            <w:pPr>
              <w:pStyle w:val="Stilius3"/>
              <w:spacing w:before="120"/>
            </w:pPr>
          </w:p>
          <w:p w14:paraId="2C50A42F" w14:textId="77777777" w:rsidR="00D807AA" w:rsidRPr="00FE6193" w:rsidRDefault="00D807AA" w:rsidP="00D807AA">
            <w:pPr>
              <w:shd w:val="clear" w:color="auto" w:fill="FFFFFF" w:themeFill="background1"/>
              <w:spacing w:after="0" w:line="240" w:lineRule="auto"/>
              <w:jc w:val="both"/>
              <w:rPr>
                <w:rFonts w:ascii="Times New Roman" w:hAnsi="Times New Roman"/>
              </w:rPr>
            </w:pPr>
            <w:r w:rsidRPr="00FE6193">
              <w:rPr>
                <w:rFonts w:ascii="Times New Roman" w:hAnsi="Times New Roman"/>
              </w:rPr>
              <w:t>Sutarties įvykdymo užtikrinimu garantuojama, kad Užsakovui bus atlyginti nuostoliai, atsiradę dėl to, kad Rangovas neįvykdė įsipareigojimų pagal Sutartį ar vykdė juos netinkamai.</w:t>
            </w:r>
          </w:p>
          <w:p w14:paraId="2CB75BD8" w14:textId="77777777" w:rsidR="00D807AA" w:rsidRPr="00FE6193" w:rsidRDefault="00D807AA" w:rsidP="00D807AA">
            <w:pPr>
              <w:shd w:val="clear" w:color="auto" w:fill="FFFFFF" w:themeFill="background1"/>
              <w:spacing w:after="0" w:line="240" w:lineRule="auto"/>
              <w:jc w:val="both"/>
              <w:rPr>
                <w:rFonts w:ascii="Times New Roman" w:hAnsi="Times New Roman"/>
              </w:rPr>
            </w:pPr>
          </w:p>
          <w:p w14:paraId="114B2CDC" w14:textId="7F6C8BBD" w:rsidR="00D807AA" w:rsidRPr="00FE6193" w:rsidRDefault="00D807AA" w:rsidP="0091710E">
            <w:pPr>
              <w:spacing w:after="0" w:line="240" w:lineRule="auto"/>
              <w:jc w:val="both"/>
              <w:rPr>
                <w:rFonts w:ascii="Times New Roman" w:hAnsi="Times New Roman"/>
              </w:rPr>
            </w:pPr>
            <w:r w:rsidRPr="00FE6193">
              <w:rPr>
                <w:rFonts w:ascii="Times New Roman" w:hAnsi="Times New Roman"/>
              </w:rPr>
              <w:t>Užsakovas gali pasinaudoti Sutarties įvykdymo užtikrinimu</w:t>
            </w:r>
            <w:r w:rsidR="00533819" w:rsidRPr="00FE6193">
              <w:rPr>
                <w:rFonts w:ascii="Times New Roman" w:hAnsi="Times New Roman"/>
              </w:rPr>
              <w:t xml:space="preserve">, </w:t>
            </w:r>
            <w:r w:rsidRPr="00FE6193">
              <w:rPr>
                <w:rFonts w:ascii="Times New Roman" w:hAnsi="Times New Roman"/>
              </w:rPr>
              <w:t xml:space="preserve">jeigu Rangovas atsisakys atlikti Sutartyje numatytus Darbus </w:t>
            </w:r>
            <w:r w:rsidR="00533819" w:rsidRPr="00FE6193">
              <w:rPr>
                <w:rFonts w:ascii="Times New Roman" w:hAnsi="Times New Roman"/>
              </w:rPr>
              <w:t>ar</w:t>
            </w:r>
            <w:r w:rsidRPr="00FE6193">
              <w:rPr>
                <w:rFonts w:ascii="Times New Roman" w:hAnsi="Times New Roman"/>
              </w:rPr>
              <w:t xml:space="preserve"> su jais susijusias Paslaugas</w:t>
            </w:r>
            <w:r w:rsidR="00533819" w:rsidRPr="00FE6193">
              <w:rPr>
                <w:rFonts w:ascii="Times New Roman" w:hAnsi="Times New Roman"/>
              </w:rPr>
              <w:t xml:space="preserve">; </w:t>
            </w:r>
            <w:r w:rsidRPr="00FE6193">
              <w:rPr>
                <w:rFonts w:ascii="Times New Roman" w:hAnsi="Times New Roman"/>
              </w:rPr>
              <w:t xml:space="preserve">jeigu Rangovas praleis Darbų </w:t>
            </w:r>
            <w:r w:rsidR="00533819" w:rsidRPr="00FE6193">
              <w:rPr>
                <w:rFonts w:ascii="Times New Roman" w:hAnsi="Times New Roman"/>
              </w:rPr>
              <w:t>ar</w:t>
            </w:r>
            <w:r w:rsidRPr="00FE6193">
              <w:rPr>
                <w:rFonts w:ascii="Times New Roman" w:hAnsi="Times New Roman"/>
              </w:rPr>
              <w:t xml:space="preserve"> su jais susijusių Paslaugų atlikimui nustatytus terminus; jeigu Rangovo atlikti Darbai </w:t>
            </w:r>
            <w:r w:rsidR="00533819" w:rsidRPr="00FE6193">
              <w:rPr>
                <w:rFonts w:ascii="Times New Roman" w:hAnsi="Times New Roman"/>
              </w:rPr>
              <w:t>ar</w:t>
            </w:r>
            <w:r w:rsidRPr="00FE6193">
              <w:rPr>
                <w:rFonts w:ascii="Times New Roman" w:hAnsi="Times New Roman"/>
              </w:rPr>
              <w:t xml:space="preserve"> su jais susijusios Paslaugos neatitiks Sutartyje nustatytų reikalavimų; jeigu Rangovas padarys esminį Sutarties pažeidimą. </w:t>
            </w:r>
          </w:p>
          <w:p w14:paraId="4B81F5DE" w14:textId="658E7B60" w:rsidR="00BC2C5A" w:rsidRPr="00FE6193" w:rsidRDefault="00BC2C5A" w:rsidP="0036095A">
            <w:pPr>
              <w:pStyle w:val="Stilius3"/>
            </w:pPr>
            <w:r w:rsidRPr="00FE6193">
              <w:t>Jei Sutarties vykdymo metu užtikrinimą išdavęs juridinis asmuo negali įvykdyti savo įsipareigojimų, Užsakovas raštu turi pareikalauti Rangovo per 10 dienų pateikti naują užtikrinimą.</w:t>
            </w:r>
          </w:p>
          <w:p w14:paraId="13842193" w14:textId="575843BF" w:rsidR="0036095A" w:rsidRPr="00FE6193" w:rsidRDefault="00BC2C5A" w:rsidP="00CD2CA0">
            <w:pPr>
              <w:pStyle w:val="Stilius3"/>
            </w:pPr>
            <w:r w:rsidRPr="00FE6193">
              <w:t xml:space="preserve">Sutarties įvykdymo užtikrinimas grąžinamas Rangovui per 10 dienų nuo </w:t>
            </w:r>
            <w:r w:rsidR="001D7A54" w:rsidRPr="00FE6193">
              <w:t>statybos</w:t>
            </w:r>
            <w:r w:rsidRPr="00FE6193">
              <w:t xml:space="preserve"> pabaigos, nurodytos Sutarties </w:t>
            </w:r>
            <w:r w:rsidR="001D7A54" w:rsidRPr="00FE6193">
              <w:t>7.6</w:t>
            </w:r>
            <w:r w:rsidRPr="00FE6193">
              <w:t xml:space="preserve"> papunktyje.</w:t>
            </w:r>
          </w:p>
        </w:tc>
      </w:tr>
      <w:tr w:rsidR="003C1333" w:rsidRPr="00FE6193" w14:paraId="75385CE5" w14:textId="77777777" w:rsidTr="007B57CF">
        <w:trPr>
          <w:gridBefore w:val="1"/>
          <w:wBefore w:w="140" w:type="dxa"/>
          <w:trHeight w:val="273"/>
        </w:trPr>
        <w:tc>
          <w:tcPr>
            <w:tcW w:w="745" w:type="dxa"/>
            <w:gridSpan w:val="2"/>
            <w:tcBorders>
              <w:top w:val="nil"/>
              <w:left w:val="nil"/>
              <w:bottom w:val="nil"/>
              <w:right w:val="nil"/>
            </w:tcBorders>
          </w:tcPr>
          <w:p w14:paraId="20293A62" w14:textId="77777777" w:rsidR="003C1333" w:rsidRPr="00FE6193" w:rsidRDefault="003C1333" w:rsidP="00ED4365">
            <w:pPr>
              <w:spacing w:before="200" w:after="0" w:line="240" w:lineRule="auto"/>
              <w:rPr>
                <w:rFonts w:ascii="Times New Roman" w:hAnsi="Times New Roman"/>
              </w:rPr>
            </w:pPr>
          </w:p>
        </w:tc>
        <w:tc>
          <w:tcPr>
            <w:tcW w:w="9212" w:type="dxa"/>
            <w:gridSpan w:val="2"/>
            <w:tcBorders>
              <w:top w:val="nil"/>
              <w:left w:val="nil"/>
              <w:bottom w:val="nil"/>
              <w:right w:val="nil"/>
            </w:tcBorders>
          </w:tcPr>
          <w:p w14:paraId="5500C463" w14:textId="77777777" w:rsidR="0004564B" w:rsidRPr="00FE6193" w:rsidRDefault="0004564B" w:rsidP="0037688F">
            <w:pPr>
              <w:pStyle w:val="Stilius3"/>
              <w:spacing w:before="0"/>
              <w:rPr>
                <w:b/>
                <w:bCs/>
              </w:rPr>
            </w:pPr>
          </w:p>
          <w:p w14:paraId="7B556CE4" w14:textId="47BD4B60" w:rsidR="0037688F" w:rsidRPr="00FE6193" w:rsidRDefault="0037688F">
            <w:pPr>
              <w:pStyle w:val="Stilius3"/>
              <w:numPr>
                <w:ilvl w:val="0"/>
                <w:numId w:val="24"/>
              </w:numPr>
              <w:spacing w:before="0"/>
              <w:jc w:val="center"/>
              <w:rPr>
                <w:b/>
                <w:bCs/>
              </w:rPr>
            </w:pPr>
            <w:r w:rsidRPr="00FE6193">
              <w:rPr>
                <w:b/>
                <w:bCs/>
              </w:rPr>
              <w:t>ATSAKOMYBĖ UŽ DEFEKTUS</w:t>
            </w:r>
            <w:r w:rsidR="006A1570" w:rsidRPr="00FE6193">
              <w:rPr>
                <w:b/>
                <w:bCs/>
              </w:rPr>
              <w:t>, GARANTIJOS</w:t>
            </w:r>
          </w:p>
          <w:p w14:paraId="173F5F51" w14:textId="77777777" w:rsidR="0037688F" w:rsidRPr="00FE6193" w:rsidRDefault="0037688F" w:rsidP="0037688F">
            <w:pPr>
              <w:pStyle w:val="Stilius3"/>
              <w:spacing w:before="0"/>
            </w:pPr>
          </w:p>
        </w:tc>
      </w:tr>
      <w:tr w:rsidR="001849C0" w:rsidRPr="00FE6193" w14:paraId="17DABCF7" w14:textId="77777777" w:rsidTr="007B57CF">
        <w:tc>
          <w:tcPr>
            <w:tcW w:w="885" w:type="dxa"/>
            <w:gridSpan w:val="3"/>
            <w:tcBorders>
              <w:top w:val="nil"/>
              <w:left w:val="nil"/>
              <w:bottom w:val="nil"/>
              <w:right w:val="nil"/>
            </w:tcBorders>
          </w:tcPr>
          <w:p w14:paraId="0E50BF6C" w14:textId="0632858D" w:rsidR="008B41EB" w:rsidRPr="00FE6193" w:rsidRDefault="003C1333" w:rsidP="00D10BCF">
            <w:pPr>
              <w:spacing w:after="0" w:line="240" w:lineRule="auto"/>
              <w:rPr>
                <w:rFonts w:ascii="Times New Roman" w:hAnsi="Times New Roman"/>
              </w:rPr>
            </w:pPr>
            <w:r w:rsidRPr="00FE6193">
              <w:rPr>
                <w:rFonts w:ascii="Times New Roman" w:hAnsi="Times New Roman"/>
              </w:rPr>
              <w:t>11.1</w:t>
            </w:r>
            <w:r w:rsidR="007B16F6" w:rsidRPr="00FE6193">
              <w:rPr>
                <w:rFonts w:ascii="Times New Roman" w:hAnsi="Times New Roman"/>
              </w:rPr>
              <w:t xml:space="preserve">. </w:t>
            </w:r>
          </w:p>
        </w:tc>
        <w:tc>
          <w:tcPr>
            <w:tcW w:w="9212" w:type="dxa"/>
            <w:gridSpan w:val="2"/>
            <w:tcBorders>
              <w:top w:val="nil"/>
              <w:left w:val="nil"/>
              <w:bottom w:val="nil"/>
              <w:right w:val="nil"/>
            </w:tcBorders>
            <w:shd w:val="clear" w:color="auto" w:fill="auto"/>
          </w:tcPr>
          <w:p w14:paraId="4ACC3A05" w14:textId="77777777" w:rsidR="008B41EB" w:rsidRPr="00FE6193" w:rsidRDefault="00DD6B8C" w:rsidP="00FB1075">
            <w:pPr>
              <w:pStyle w:val="Stilius3"/>
              <w:spacing w:before="0"/>
              <w:ind w:left="-104"/>
            </w:pPr>
            <w:r w:rsidRPr="00FE6193">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1849C0" w:rsidRPr="00FE6193" w14:paraId="78E234B8" w14:textId="77777777" w:rsidTr="0026173F">
        <w:trPr>
          <w:gridAfter w:val="1"/>
          <w:wAfter w:w="38" w:type="dxa"/>
        </w:trPr>
        <w:tc>
          <w:tcPr>
            <w:tcW w:w="885" w:type="dxa"/>
            <w:gridSpan w:val="3"/>
            <w:tcBorders>
              <w:top w:val="nil"/>
              <w:left w:val="nil"/>
              <w:bottom w:val="nil"/>
              <w:right w:val="nil"/>
            </w:tcBorders>
          </w:tcPr>
          <w:p w14:paraId="6BC3B3B3" w14:textId="674234EE" w:rsidR="008B41EB" w:rsidRPr="00FE6193" w:rsidRDefault="003C1333" w:rsidP="00ED4365">
            <w:pPr>
              <w:spacing w:before="200" w:after="0" w:line="240" w:lineRule="auto"/>
              <w:rPr>
                <w:rFonts w:ascii="Times New Roman" w:hAnsi="Times New Roman"/>
              </w:rPr>
            </w:pPr>
            <w:r w:rsidRPr="00FE6193">
              <w:rPr>
                <w:rFonts w:ascii="Times New Roman" w:hAnsi="Times New Roman"/>
              </w:rPr>
              <w:t>11.2</w:t>
            </w:r>
            <w:r w:rsidR="007B16F6" w:rsidRPr="00FE6193">
              <w:rPr>
                <w:rFonts w:ascii="Times New Roman" w:hAnsi="Times New Roman"/>
              </w:rPr>
              <w:t>.</w:t>
            </w:r>
          </w:p>
          <w:p w14:paraId="043297D7" w14:textId="77777777" w:rsidR="006A1570" w:rsidRPr="00FE6193" w:rsidRDefault="006A1570" w:rsidP="00ED4365">
            <w:pPr>
              <w:spacing w:before="200" w:after="0" w:line="240" w:lineRule="auto"/>
              <w:rPr>
                <w:rFonts w:ascii="Times New Roman" w:hAnsi="Times New Roman"/>
              </w:rPr>
            </w:pPr>
          </w:p>
          <w:p w14:paraId="74112DB8" w14:textId="77777777" w:rsidR="006A1570" w:rsidRPr="00FE6193" w:rsidRDefault="006A1570" w:rsidP="00ED4365">
            <w:pPr>
              <w:spacing w:before="200" w:after="0" w:line="240" w:lineRule="auto"/>
              <w:rPr>
                <w:rFonts w:ascii="Times New Roman" w:hAnsi="Times New Roman"/>
              </w:rPr>
            </w:pPr>
          </w:p>
          <w:p w14:paraId="3D901FD4" w14:textId="0096C423" w:rsidR="006A1570" w:rsidRPr="00FE6193" w:rsidRDefault="006A1570" w:rsidP="00ED4365">
            <w:pPr>
              <w:spacing w:before="200" w:after="0" w:line="240" w:lineRule="auto"/>
              <w:rPr>
                <w:rFonts w:ascii="Times New Roman" w:hAnsi="Times New Roman"/>
              </w:rPr>
            </w:pPr>
            <w:r w:rsidRPr="00FE6193">
              <w:rPr>
                <w:rFonts w:ascii="Times New Roman" w:hAnsi="Times New Roman"/>
              </w:rPr>
              <w:t>11.3.</w:t>
            </w:r>
          </w:p>
        </w:tc>
        <w:tc>
          <w:tcPr>
            <w:tcW w:w="9174" w:type="dxa"/>
            <w:tcBorders>
              <w:top w:val="nil"/>
              <w:left w:val="nil"/>
              <w:bottom w:val="nil"/>
              <w:right w:val="nil"/>
            </w:tcBorders>
            <w:shd w:val="clear" w:color="auto" w:fill="auto"/>
          </w:tcPr>
          <w:p w14:paraId="0A721072" w14:textId="77777777" w:rsidR="008B41EB" w:rsidRPr="00FE6193" w:rsidRDefault="00A1561A" w:rsidP="006511F3">
            <w:pPr>
              <w:pStyle w:val="Stilius3"/>
              <w:ind w:left="-111"/>
            </w:pPr>
            <w:r w:rsidRPr="00FE6193">
              <w:t>Darbų garantinis terminas nustatomas vadovaujantis Lietuvos Respublikos civilinio kodekso 6.698 straipsnio nuostatomis</w:t>
            </w:r>
            <w:r w:rsidR="00DD6B8C" w:rsidRPr="00FE6193">
              <w:t xml:space="preserv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r w:rsidRPr="00FE6193">
              <w:t xml:space="preserve"> </w:t>
            </w:r>
          </w:p>
          <w:p w14:paraId="5D21E886" w14:textId="59AA705B" w:rsidR="0091710E" w:rsidRPr="00FE6193" w:rsidRDefault="006A1570" w:rsidP="0091710E">
            <w:pPr>
              <w:pStyle w:val="Stilius3"/>
              <w:ind w:left="-111"/>
            </w:pPr>
            <w:r w:rsidRPr="00FE6193">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016AA6" w:rsidRPr="00FE6193" w14:paraId="31529F13" w14:textId="77777777" w:rsidTr="0026173F">
        <w:tc>
          <w:tcPr>
            <w:tcW w:w="10097" w:type="dxa"/>
            <w:gridSpan w:val="5"/>
            <w:tcBorders>
              <w:top w:val="nil"/>
              <w:left w:val="nil"/>
              <w:bottom w:val="nil"/>
              <w:right w:val="nil"/>
            </w:tcBorders>
          </w:tcPr>
          <w:p w14:paraId="190D6118" w14:textId="77777777" w:rsidR="00016AA6" w:rsidRPr="00FE6193" w:rsidRDefault="00016AA6">
            <w:pPr>
              <w:pStyle w:val="Stilius1"/>
              <w:numPr>
                <w:ilvl w:val="0"/>
                <w:numId w:val="17"/>
              </w:numPr>
            </w:pPr>
            <w:r w:rsidRPr="00FE6193">
              <w:lastRenderedPageBreak/>
              <w:t>SUTARTIES</w:t>
            </w:r>
            <w:r w:rsidR="001810BB" w:rsidRPr="00FE6193">
              <w:t xml:space="preserve"> </w:t>
            </w:r>
            <w:r w:rsidR="0059615F" w:rsidRPr="00FE6193">
              <w:t xml:space="preserve">ESMINIS </w:t>
            </w:r>
            <w:r w:rsidR="001810BB" w:rsidRPr="00FE6193">
              <w:t>PAŽEIDIMAS IR</w:t>
            </w:r>
            <w:r w:rsidRPr="00FE6193">
              <w:t xml:space="preserve"> NUTRAUKIMAS</w:t>
            </w:r>
          </w:p>
        </w:tc>
      </w:tr>
      <w:tr w:rsidR="001849C0" w:rsidRPr="00FE6193" w14:paraId="773A74C8" w14:textId="77777777" w:rsidTr="007B57CF">
        <w:tc>
          <w:tcPr>
            <w:tcW w:w="885" w:type="dxa"/>
            <w:gridSpan w:val="3"/>
            <w:tcBorders>
              <w:top w:val="nil"/>
              <w:left w:val="nil"/>
              <w:bottom w:val="nil"/>
              <w:right w:val="nil"/>
            </w:tcBorders>
          </w:tcPr>
          <w:p w14:paraId="49AD6F13" w14:textId="714725C4" w:rsidR="008B41EB" w:rsidRPr="00FE6193" w:rsidRDefault="00011BA2" w:rsidP="006511F3">
            <w:pPr>
              <w:pStyle w:val="Stilius3"/>
              <w:ind w:left="30"/>
            </w:pPr>
            <w:r w:rsidRPr="00FE6193">
              <w:t>12.1</w:t>
            </w:r>
            <w:r w:rsidR="007B16F6" w:rsidRPr="00FE6193">
              <w:t xml:space="preserve">. </w:t>
            </w:r>
          </w:p>
        </w:tc>
        <w:tc>
          <w:tcPr>
            <w:tcW w:w="9212" w:type="dxa"/>
            <w:gridSpan w:val="2"/>
            <w:tcBorders>
              <w:top w:val="nil"/>
              <w:left w:val="nil"/>
              <w:bottom w:val="nil"/>
              <w:right w:val="nil"/>
            </w:tcBorders>
          </w:tcPr>
          <w:p w14:paraId="1D8AF735" w14:textId="1559B451" w:rsidR="008B41EB" w:rsidRPr="00FE6193" w:rsidRDefault="005C3D25" w:rsidP="00D44688">
            <w:pPr>
              <w:pStyle w:val="Stilius3"/>
            </w:pPr>
            <w:r w:rsidRPr="00FE6193">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w:t>
            </w:r>
            <w:r w:rsidR="00D56D6C" w:rsidRPr="00FE6193">
              <w:t xml:space="preserve"> </w:t>
            </w:r>
            <w:r w:rsidRPr="00FE6193">
              <w:t xml:space="preserve">apimtys ir Rangovui mokėtinos sumos. </w:t>
            </w:r>
          </w:p>
        </w:tc>
      </w:tr>
      <w:tr w:rsidR="001849C0" w:rsidRPr="00FE6193" w14:paraId="0F031B1B" w14:textId="77777777" w:rsidTr="007B57CF">
        <w:tc>
          <w:tcPr>
            <w:tcW w:w="885" w:type="dxa"/>
            <w:gridSpan w:val="3"/>
            <w:tcBorders>
              <w:top w:val="nil"/>
              <w:left w:val="nil"/>
              <w:bottom w:val="nil"/>
              <w:right w:val="nil"/>
            </w:tcBorders>
          </w:tcPr>
          <w:p w14:paraId="189F1645" w14:textId="5180D726" w:rsidR="008B41EB" w:rsidRPr="00FE6193" w:rsidRDefault="00011BA2" w:rsidP="006511F3">
            <w:pPr>
              <w:pStyle w:val="Stilius3"/>
            </w:pPr>
            <w:r w:rsidRPr="00FE6193">
              <w:t>12.2</w:t>
            </w:r>
            <w:r w:rsidR="007B16F6" w:rsidRPr="00FE6193">
              <w:t>.</w:t>
            </w:r>
          </w:p>
        </w:tc>
        <w:tc>
          <w:tcPr>
            <w:tcW w:w="9212" w:type="dxa"/>
            <w:gridSpan w:val="2"/>
            <w:tcBorders>
              <w:top w:val="nil"/>
              <w:left w:val="nil"/>
              <w:bottom w:val="nil"/>
              <w:right w:val="nil"/>
            </w:tcBorders>
          </w:tcPr>
          <w:p w14:paraId="2A26010D" w14:textId="255E5EC4" w:rsidR="008B41EB" w:rsidRPr="00FE6193" w:rsidRDefault="00F3455B" w:rsidP="00016AA6">
            <w:pPr>
              <w:pStyle w:val="Stilius3"/>
            </w:pPr>
            <w:r w:rsidRPr="00FE6193">
              <w:t xml:space="preserve">Jeigu Rangovas nevykdo arba netinkamai vykdo kurių nors įsipareigojimų pagal Sutartį, tai Užsakovas raštu gali Rangovui nurodyti įvykdyti įsipareigojimus arba ištaisyti netinkamai atliktus Darbus </w:t>
            </w:r>
            <w:r w:rsidR="006C1279" w:rsidRPr="00FE6193">
              <w:t>(</w:t>
            </w:r>
            <w:r w:rsidR="00657D58" w:rsidRPr="00FE6193">
              <w:t xml:space="preserve">ar </w:t>
            </w:r>
            <w:r w:rsidR="006C1279" w:rsidRPr="00FE6193">
              <w:t xml:space="preserve">Paslaugas) </w:t>
            </w:r>
            <w:r w:rsidRPr="00FE6193">
              <w:t xml:space="preserve">per pagrįstai tinkamą laiką. </w:t>
            </w:r>
          </w:p>
        </w:tc>
      </w:tr>
      <w:tr w:rsidR="001849C0" w:rsidRPr="00FE6193" w14:paraId="5096BE60" w14:textId="77777777" w:rsidTr="007B57CF">
        <w:tc>
          <w:tcPr>
            <w:tcW w:w="885" w:type="dxa"/>
            <w:gridSpan w:val="3"/>
            <w:tcBorders>
              <w:top w:val="nil"/>
              <w:left w:val="nil"/>
              <w:bottom w:val="nil"/>
              <w:right w:val="nil"/>
            </w:tcBorders>
          </w:tcPr>
          <w:p w14:paraId="053383F3" w14:textId="56CAABE3" w:rsidR="008B41EB" w:rsidRPr="00FE6193" w:rsidRDefault="00011BA2" w:rsidP="006511F3">
            <w:pPr>
              <w:pStyle w:val="Stilius3"/>
            </w:pPr>
            <w:r w:rsidRPr="00FE6193">
              <w:t>12.3</w:t>
            </w:r>
            <w:r w:rsidR="007B16F6" w:rsidRPr="00FE6193">
              <w:t>.</w:t>
            </w:r>
          </w:p>
        </w:tc>
        <w:tc>
          <w:tcPr>
            <w:tcW w:w="9212" w:type="dxa"/>
            <w:gridSpan w:val="2"/>
            <w:tcBorders>
              <w:top w:val="nil"/>
              <w:left w:val="nil"/>
              <w:bottom w:val="nil"/>
              <w:right w:val="nil"/>
            </w:tcBorders>
          </w:tcPr>
          <w:p w14:paraId="2459AA0A" w14:textId="77777777" w:rsidR="00E05C99" w:rsidRPr="00FE6193" w:rsidRDefault="00E05C99" w:rsidP="00E05C99">
            <w:pPr>
              <w:pStyle w:val="Stilius3"/>
              <w:spacing w:after="240"/>
            </w:pPr>
            <w:r w:rsidRPr="00FE6193">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0FCFD082" w14:textId="77777777" w:rsidR="00103DC2" w:rsidRPr="00FE6193" w:rsidRDefault="00E05C99">
            <w:pPr>
              <w:pStyle w:val="Stilius3"/>
              <w:numPr>
                <w:ilvl w:val="2"/>
                <w:numId w:val="17"/>
              </w:numPr>
              <w:tabs>
                <w:tab w:val="left" w:pos="738"/>
              </w:tabs>
              <w:spacing w:before="0"/>
              <w:ind w:left="746" w:hanging="717"/>
            </w:pPr>
            <w:r w:rsidRPr="00FE6193">
              <w:t>nevykdo Sutarties sąlygų 1</w:t>
            </w:r>
            <w:r w:rsidR="00011BA2" w:rsidRPr="00FE6193">
              <w:t>2</w:t>
            </w:r>
            <w:r w:rsidRPr="00FE6193">
              <w:t xml:space="preserve">.2. papunktyje nurodytų Užsakovo nurodymų ir dėl to Užsakovas iš esmės negauna Darbų rezultato, kokio tikėjosi, </w:t>
            </w:r>
          </w:p>
          <w:p w14:paraId="7E19319F" w14:textId="3D5954BD" w:rsidR="00103DC2" w:rsidRPr="00FE6193" w:rsidRDefault="002F7E53">
            <w:pPr>
              <w:pStyle w:val="Stilius3"/>
              <w:numPr>
                <w:ilvl w:val="2"/>
                <w:numId w:val="17"/>
              </w:numPr>
              <w:tabs>
                <w:tab w:val="left" w:pos="738"/>
              </w:tabs>
              <w:spacing w:before="0"/>
              <w:ind w:left="746" w:hanging="717"/>
            </w:pPr>
            <w:r w:rsidRPr="00FE6193">
              <w:t>Vi</w:t>
            </w:r>
            <w:r w:rsidR="00103DC2" w:rsidRPr="00FE6193">
              <w:t xml:space="preserve">sais pagrįstais atvejais nepratęsia Sutarties įvykdymo užtikrinimo galiojimo; </w:t>
            </w:r>
          </w:p>
          <w:p w14:paraId="225FCF0C" w14:textId="04EB33A8" w:rsidR="00D3296E" w:rsidRPr="00FE6193" w:rsidRDefault="00E05C99">
            <w:pPr>
              <w:pStyle w:val="Stilius3"/>
              <w:numPr>
                <w:ilvl w:val="2"/>
                <w:numId w:val="17"/>
              </w:numPr>
              <w:tabs>
                <w:tab w:val="left" w:pos="738"/>
              </w:tabs>
              <w:spacing w:before="0"/>
              <w:ind w:left="746" w:hanging="717"/>
            </w:pPr>
            <w:r w:rsidRPr="00FE6193">
              <w:t>nepradeda laiku vykdyti Darbų, kitaip aiškiai parodo ketinimą netęsti savo įsipareigojimų pagal Sutartį arba nevykdo Darbų</w:t>
            </w:r>
            <w:r w:rsidR="00B334B7" w:rsidRPr="00FE6193">
              <w:t xml:space="preserve"> </w:t>
            </w:r>
            <w:r w:rsidRPr="00FE6193">
              <w:t xml:space="preserve">pagal </w:t>
            </w:r>
            <w:r w:rsidR="00B40C69" w:rsidRPr="00FE6193">
              <w:t>Grafiką</w:t>
            </w:r>
            <w:r w:rsidR="00BA71C5" w:rsidRPr="00FE6193">
              <w:t xml:space="preserve"> </w:t>
            </w:r>
            <w:r w:rsidRPr="00FE6193">
              <w:t>ir tampa aišku, kad juos baigti iki Darbų atlikimo termino pabaigos neįmanoma.</w:t>
            </w:r>
          </w:p>
        </w:tc>
      </w:tr>
      <w:tr w:rsidR="001849C0" w:rsidRPr="00FE6193" w14:paraId="152CECB7" w14:textId="77777777" w:rsidTr="007B57CF">
        <w:tc>
          <w:tcPr>
            <w:tcW w:w="885" w:type="dxa"/>
            <w:gridSpan w:val="3"/>
            <w:tcBorders>
              <w:top w:val="nil"/>
              <w:left w:val="nil"/>
              <w:bottom w:val="nil"/>
              <w:right w:val="nil"/>
            </w:tcBorders>
          </w:tcPr>
          <w:p w14:paraId="4212397F" w14:textId="77777777" w:rsidR="000B34ED" w:rsidRPr="00FE6193" w:rsidRDefault="00011BA2" w:rsidP="00011BA2">
            <w:pPr>
              <w:pStyle w:val="Stilius3"/>
            </w:pPr>
            <w:r w:rsidRPr="00FE6193">
              <w:t>12.4.</w:t>
            </w:r>
          </w:p>
        </w:tc>
        <w:tc>
          <w:tcPr>
            <w:tcW w:w="9212" w:type="dxa"/>
            <w:gridSpan w:val="2"/>
            <w:tcBorders>
              <w:top w:val="nil"/>
              <w:left w:val="nil"/>
              <w:bottom w:val="nil"/>
              <w:right w:val="nil"/>
            </w:tcBorders>
          </w:tcPr>
          <w:p w14:paraId="5034A80F" w14:textId="77777777" w:rsidR="00E05C99" w:rsidRPr="00FE6193" w:rsidRDefault="00E05C99" w:rsidP="00E05C99">
            <w:pPr>
              <w:pStyle w:val="Stilius3"/>
              <w:spacing w:after="240"/>
            </w:pPr>
            <w:r w:rsidRPr="00FE6193">
              <w:t>Nutraukus Sutartį pagal 1</w:t>
            </w:r>
            <w:r w:rsidR="00011BA2" w:rsidRPr="00FE6193">
              <w:t>2</w:t>
            </w:r>
            <w:r w:rsidRPr="00FE6193">
              <w:t>.3. punktą:</w:t>
            </w:r>
          </w:p>
          <w:p w14:paraId="44A70239" w14:textId="77777777" w:rsidR="007A3F23" w:rsidRPr="00FE6193" w:rsidRDefault="00E05C99">
            <w:pPr>
              <w:pStyle w:val="Stilius3"/>
              <w:numPr>
                <w:ilvl w:val="2"/>
                <w:numId w:val="11"/>
              </w:numPr>
              <w:tabs>
                <w:tab w:val="left" w:pos="738"/>
              </w:tabs>
              <w:spacing w:before="0"/>
            </w:pPr>
            <w:r w:rsidRPr="00FE6193">
              <w:t>Rangovas privalo toliau vykdyti pagrįstus Užsakovo nurodymus dėl turto išsaugojimo arba dėl Darbų saugos, ir</w:t>
            </w:r>
          </w:p>
          <w:p w14:paraId="5FD1F83C" w14:textId="710BC5CD" w:rsidR="00EE042D" w:rsidRPr="00FE6193" w:rsidRDefault="00E05C99">
            <w:pPr>
              <w:pStyle w:val="Stilius3"/>
              <w:numPr>
                <w:ilvl w:val="2"/>
                <w:numId w:val="11"/>
              </w:numPr>
              <w:tabs>
                <w:tab w:val="left" w:pos="738"/>
              </w:tabs>
              <w:spacing w:before="0"/>
            </w:pPr>
            <w:r w:rsidRPr="00FE6193">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w:t>
            </w:r>
            <w:r w:rsidR="006E68D5" w:rsidRPr="00FE6193">
              <w:t xml:space="preserve"> </w:t>
            </w:r>
            <w:r w:rsidRPr="00FE6193">
              <w:t>dalies vertei. Jei pareiškiamas reikalavimas dėl nuostolių atlyginimo, bauda įskaitoma į nuostolius. Užsakovas, padaręs tokius atskaitymus, visą likusią Rangovui mokėtiną sumą privalo išmokėti Rangovui.</w:t>
            </w:r>
          </w:p>
        </w:tc>
      </w:tr>
      <w:tr w:rsidR="001849C0" w:rsidRPr="00FE6193" w14:paraId="026395D7" w14:textId="77777777" w:rsidTr="007B57CF">
        <w:tc>
          <w:tcPr>
            <w:tcW w:w="885" w:type="dxa"/>
            <w:gridSpan w:val="3"/>
            <w:tcBorders>
              <w:top w:val="nil"/>
              <w:left w:val="nil"/>
              <w:bottom w:val="nil"/>
              <w:right w:val="nil"/>
            </w:tcBorders>
          </w:tcPr>
          <w:p w14:paraId="7781F6ED" w14:textId="77777777" w:rsidR="000B34ED" w:rsidRPr="00FE6193" w:rsidRDefault="00011BA2" w:rsidP="00011BA2">
            <w:pPr>
              <w:pStyle w:val="Stilius3"/>
            </w:pPr>
            <w:r w:rsidRPr="00FE6193">
              <w:t>12.5.</w:t>
            </w:r>
          </w:p>
        </w:tc>
        <w:tc>
          <w:tcPr>
            <w:tcW w:w="9212" w:type="dxa"/>
            <w:gridSpan w:val="2"/>
            <w:tcBorders>
              <w:top w:val="nil"/>
              <w:left w:val="nil"/>
              <w:bottom w:val="nil"/>
              <w:right w:val="nil"/>
            </w:tcBorders>
          </w:tcPr>
          <w:p w14:paraId="4FEAE91E" w14:textId="77777777" w:rsidR="00FB49D0" w:rsidRPr="00FE6193" w:rsidRDefault="00FB49D0" w:rsidP="00FB49D0">
            <w:pPr>
              <w:pStyle w:val="Stilius3"/>
              <w:spacing w:after="240"/>
            </w:pPr>
            <w:r w:rsidRPr="00FE6193">
              <w:t>Užsakovas bet kada dėl objektyvių nuo jo nepriklausančių aplinkybių, nepriklausomai nuo Rangovo veiksmų, turi teisę nutraukti Sutartį ne vėliau kaip prieš 14 dienų apie tai raštu pranešdamas Rangovui. Tokiu atveju Rangovui turi būti sumokėta:</w:t>
            </w:r>
          </w:p>
          <w:p w14:paraId="01FE0A08" w14:textId="7822301A" w:rsidR="00FB49D0" w:rsidRPr="00FE6193" w:rsidRDefault="00FB49D0">
            <w:pPr>
              <w:pStyle w:val="Stilius3"/>
              <w:numPr>
                <w:ilvl w:val="2"/>
                <w:numId w:val="18"/>
              </w:numPr>
              <w:tabs>
                <w:tab w:val="left" w:pos="738"/>
              </w:tabs>
              <w:spacing w:before="0"/>
              <w:ind w:left="0" w:firstLine="29"/>
            </w:pPr>
            <w:r w:rsidRPr="00FE6193">
              <w:t>už bet kurį atliktą Darbą</w:t>
            </w:r>
            <w:r w:rsidR="00C8641F" w:rsidRPr="00FE6193">
              <w:t xml:space="preserve"> </w:t>
            </w:r>
            <w:r w:rsidRPr="00FE6193">
              <w:t>pagal Sutartyje nustatytas kainas;</w:t>
            </w:r>
          </w:p>
          <w:p w14:paraId="09D37820" w14:textId="77777777" w:rsidR="00FB49D0" w:rsidRPr="00FE6193" w:rsidRDefault="00FB49D0">
            <w:pPr>
              <w:pStyle w:val="Stilius3"/>
              <w:numPr>
                <w:ilvl w:val="2"/>
                <w:numId w:val="18"/>
              </w:numPr>
              <w:tabs>
                <w:tab w:val="left" w:pos="738"/>
              </w:tabs>
              <w:spacing w:before="0"/>
              <w:ind w:left="746" w:hanging="709"/>
            </w:pPr>
            <w:r w:rsidRPr="00FE6193">
              <w:t>išlaidos už Įrangą ar Medžiagas, kurie skirti Darbams ir, kuriuos Rangovas tam tikslui įsigijo. Užsakovui sumokėjus, ši Įranga ir Medžiagos tampa Užsakovo nuosavybe;</w:t>
            </w:r>
          </w:p>
          <w:p w14:paraId="10B42558" w14:textId="4350AF8B" w:rsidR="00FB49D0" w:rsidRPr="00FE6193" w:rsidRDefault="00FB49D0">
            <w:pPr>
              <w:pStyle w:val="Stilius3"/>
              <w:numPr>
                <w:ilvl w:val="2"/>
                <w:numId w:val="18"/>
              </w:numPr>
              <w:tabs>
                <w:tab w:val="left" w:pos="738"/>
              </w:tabs>
              <w:spacing w:before="0"/>
              <w:ind w:left="746" w:hanging="717"/>
            </w:pPr>
            <w:r w:rsidRPr="00FE6193">
              <w:t>bet kurios kitos Išlaidos arba įsipareigojimai, kuriuos Rangovas pagrįstai prisiėmė tikėdamasis baigti Darbus.</w:t>
            </w:r>
          </w:p>
          <w:p w14:paraId="6A095089" w14:textId="77777777" w:rsidR="004E1209" w:rsidRPr="00FE6193" w:rsidRDefault="00FB49D0" w:rsidP="00FB49D0">
            <w:pPr>
              <w:pStyle w:val="Stilius3"/>
            </w:pPr>
            <w:r w:rsidRPr="00FE6193">
              <w:t>Užsakovas neturi teisės nutraukti Sutarties dėl to, kad planuoja Darbus vykdyti pats arba įpareigoti juos vykdyti kitą rangovą.</w:t>
            </w:r>
          </w:p>
        </w:tc>
      </w:tr>
      <w:tr w:rsidR="001849C0" w:rsidRPr="00FE6193" w14:paraId="2CE2B331" w14:textId="77777777" w:rsidTr="007B57CF">
        <w:tc>
          <w:tcPr>
            <w:tcW w:w="885" w:type="dxa"/>
            <w:gridSpan w:val="3"/>
            <w:tcBorders>
              <w:top w:val="nil"/>
              <w:left w:val="nil"/>
              <w:bottom w:val="nil"/>
              <w:right w:val="nil"/>
            </w:tcBorders>
          </w:tcPr>
          <w:p w14:paraId="417810DA" w14:textId="77777777" w:rsidR="001A0C07" w:rsidRPr="00FE6193" w:rsidRDefault="00011BA2" w:rsidP="00011BA2">
            <w:pPr>
              <w:pStyle w:val="Stilius3"/>
            </w:pPr>
            <w:r w:rsidRPr="00FE6193">
              <w:t>12.6.</w:t>
            </w:r>
          </w:p>
        </w:tc>
        <w:tc>
          <w:tcPr>
            <w:tcW w:w="9212" w:type="dxa"/>
            <w:gridSpan w:val="2"/>
            <w:tcBorders>
              <w:top w:val="nil"/>
              <w:left w:val="nil"/>
              <w:bottom w:val="nil"/>
              <w:right w:val="nil"/>
            </w:tcBorders>
          </w:tcPr>
          <w:p w14:paraId="362B5A6F" w14:textId="77777777" w:rsidR="002A15B8" w:rsidRPr="00FE6193" w:rsidRDefault="002A15B8" w:rsidP="002A15B8">
            <w:pPr>
              <w:pStyle w:val="Stilius3"/>
              <w:spacing w:after="240"/>
            </w:pPr>
            <w:r w:rsidRPr="00FE6193">
              <w:t xml:space="preserve">Rangovas gali bet kuriuo šiame punkte išvardintu atveju arba aplinkybėms, prieš 14 dienų apie tai raštu pranešęs Užsakovui, nutraukti Sutartį dėl šių esminių Sutarties pažeidimų: </w:t>
            </w:r>
          </w:p>
          <w:p w14:paraId="383919A2" w14:textId="77777777" w:rsidR="002A15B8" w:rsidRPr="00FE6193" w:rsidRDefault="002A15B8">
            <w:pPr>
              <w:pStyle w:val="Stilius3"/>
              <w:numPr>
                <w:ilvl w:val="2"/>
                <w:numId w:val="19"/>
              </w:numPr>
              <w:tabs>
                <w:tab w:val="left" w:pos="738"/>
              </w:tabs>
              <w:spacing w:before="0"/>
              <w:ind w:left="746" w:hanging="746"/>
            </w:pPr>
            <w:r w:rsidRPr="00FE6193">
              <w:t>per 42 dienas</w:t>
            </w:r>
            <w:r w:rsidRPr="00FE6193">
              <w:rPr>
                <w:color w:val="FF0000"/>
              </w:rPr>
              <w:t xml:space="preserve"> </w:t>
            </w:r>
            <w:r w:rsidRPr="00FE6193">
              <w:t>nuo Sutarties 8.7. papunktyje nurodyto termino pabaigos negauna viso apmokėjimo (išskyrus atskaitymus pagal 8 skyriaus nuostatas);</w:t>
            </w:r>
          </w:p>
          <w:p w14:paraId="0199365E" w14:textId="77777777" w:rsidR="002A15B8" w:rsidRPr="00FE6193" w:rsidRDefault="002A15B8">
            <w:pPr>
              <w:pStyle w:val="Stilius3"/>
              <w:numPr>
                <w:ilvl w:val="2"/>
                <w:numId w:val="19"/>
              </w:numPr>
              <w:tabs>
                <w:tab w:val="left" w:pos="738"/>
              </w:tabs>
              <w:spacing w:before="0"/>
              <w:ind w:left="29" w:hanging="29"/>
            </w:pPr>
            <w:r w:rsidRPr="00FE6193">
              <w:t>Užsakovas visiškai nevykdo savo sutartinių įsipareigojimų pagal Sutartį;</w:t>
            </w:r>
          </w:p>
          <w:p w14:paraId="6DC777CE" w14:textId="59FE2B63" w:rsidR="002A15B8" w:rsidRPr="00FE6193" w:rsidRDefault="002A15B8">
            <w:pPr>
              <w:pStyle w:val="Stilius3"/>
              <w:numPr>
                <w:ilvl w:val="2"/>
                <w:numId w:val="19"/>
              </w:numPr>
              <w:tabs>
                <w:tab w:val="left" w:pos="738"/>
              </w:tabs>
              <w:spacing w:before="0"/>
              <w:ind w:left="29" w:hanging="29"/>
            </w:pPr>
            <w:r w:rsidRPr="00FE6193">
              <w:t>Darbų vykdymo sustabdymas pagal Sutarties 1</w:t>
            </w:r>
            <w:r w:rsidR="00DB70AC" w:rsidRPr="00FE6193">
              <w:t>2</w:t>
            </w:r>
            <w:r w:rsidRPr="00FE6193">
              <w:t xml:space="preserve">.1 papunktį trunka ilgiau nei 112 dienų; </w:t>
            </w:r>
          </w:p>
          <w:p w14:paraId="184C1ADE" w14:textId="77777777" w:rsidR="002A15B8" w:rsidRPr="00FE6193" w:rsidRDefault="002A15B8">
            <w:pPr>
              <w:pStyle w:val="Stilius3"/>
              <w:numPr>
                <w:ilvl w:val="2"/>
                <w:numId w:val="19"/>
              </w:numPr>
              <w:tabs>
                <w:tab w:val="left" w:pos="738"/>
              </w:tabs>
              <w:spacing w:before="0"/>
              <w:ind w:left="746" w:hanging="746"/>
            </w:pPr>
            <w:r w:rsidRPr="00FE6193">
              <w:t>Bendras Darbų vykdymo sustabdymas trunka ilgiau nei pusė Darbų atlikimo termino ir ilgiau kaip 112 dienų.</w:t>
            </w:r>
          </w:p>
          <w:p w14:paraId="3AAF6D6C" w14:textId="77777777" w:rsidR="002A15B8" w:rsidRPr="00FE6193" w:rsidRDefault="002A15B8" w:rsidP="002A15B8">
            <w:pPr>
              <w:pStyle w:val="Stilius3"/>
            </w:pPr>
            <w:r w:rsidRPr="00FE6193">
              <w:t xml:space="preserve">Rangovo pasirinkimas nutraukti Sutartį neturi pažeisti kurių nors kitų iš Sutarties arba kitaip kylančių Rangovo teisių. </w:t>
            </w:r>
          </w:p>
          <w:p w14:paraId="7705999A" w14:textId="4BBCC1CA" w:rsidR="005F5D67" w:rsidRPr="00FE6193" w:rsidRDefault="002A15B8" w:rsidP="002A15B8">
            <w:pPr>
              <w:pStyle w:val="Stilius3"/>
              <w:spacing w:before="120"/>
            </w:pPr>
            <w:r w:rsidRPr="00FE6193">
              <w:lastRenderedPageBreak/>
              <w:t>Jeigu Rangovas nutraukė Sutartį pagal 1</w:t>
            </w:r>
            <w:r w:rsidR="00011BA2" w:rsidRPr="00FE6193">
              <w:t>2</w:t>
            </w:r>
            <w:r w:rsidRPr="00FE6193">
              <w:t>.6.1. ir 1</w:t>
            </w:r>
            <w:r w:rsidR="00011BA2" w:rsidRPr="00FE6193">
              <w:t>2</w:t>
            </w:r>
            <w:r w:rsidRPr="00FE6193">
              <w:t>.6.2. papunkčius, jam turi būti suteikta teisė atgauti sustabdymo ir statybvietės palikimo išlaidas kartu su bauda, prilygstančia 5 proc. nutraukimo dieną neatliktos Darbų</w:t>
            </w:r>
            <w:r w:rsidR="003907DB" w:rsidRPr="00FE6193">
              <w:t xml:space="preserve"> </w:t>
            </w:r>
            <w:r w:rsidRPr="00FE6193">
              <w:t>dalies vertei.</w:t>
            </w:r>
          </w:p>
        </w:tc>
      </w:tr>
      <w:tr w:rsidR="001849C0" w:rsidRPr="00FE6193" w14:paraId="5B352B27" w14:textId="77777777" w:rsidTr="0092257A">
        <w:trPr>
          <w:trHeight w:val="2896"/>
        </w:trPr>
        <w:tc>
          <w:tcPr>
            <w:tcW w:w="885" w:type="dxa"/>
            <w:gridSpan w:val="3"/>
            <w:tcBorders>
              <w:top w:val="nil"/>
              <w:left w:val="nil"/>
              <w:bottom w:val="nil"/>
              <w:right w:val="nil"/>
            </w:tcBorders>
          </w:tcPr>
          <w:p w14:paraId="1001173A" w14:textId="1007953E" w:rsidR="001A0C07" w:rsidRPr="00FE6193" w:rsidRDefault="00011BA2" w:rsidP="00011BA2">
            <w:pPr>
              <w:pStyle w:val="Stilius3"/>
            </w:pPr>
            <w:r w:rsidRPr="00FE6193">
              <w:lastRenderedPageBreak/>
              <w:t>12.7.</w:t>
            </w:r>
          </w:p>
          <w:p w14:paraId="0DF51AE2" w14:textId="0F14FBCA" w:rsidR="00287DB8" w:rsidRPr="00FE6193" w:rsidRDefault="00287DB8" w:rsidP="00011BA2">
            <w:pPr>
              <w:pStyle w:val="Stilius3"/>
            </w:pPr>
          </w:p>
          <w:p w14:paraId="330C23E3" w14:textId="73C99B72" w:rsidR="00287DB8" w:rsidRPr="00FE6193" w:rsidRDefault="00287DB8" w:rsidP="00011BA2">
            <w:pPr>
              <w:pStyle w:val="Stilius3"/>
            </w:pPr>
          </w:p>
          <w:p w14:paraId="185D5868" w14:textId="2D92177B" w:rsidR="00287DB8" w:rsidRPr="00FE6193" w:rsidRDefault="00287DB8" w:rsidP="00011BA2">
            <w:pPr>
              <w:pStyle w:val="Stilius3"/>
            </w:pPr>
          </w:p>
          <w:p w14:paraId="5B7DC6C0" w14:textId="1E514296" w:rsidR="00287DB8" w:rsidRPr="00FE6193" w:rsidRDefault="00287DB8" w:rsidP="00011BA2">
            <w:pPr>
              <w:pStyle w:val="Stilius3"/>
            </w:pPr>
            <w:r w:rsidRPr="00FE6193">
              <w:t>12.8.</w:t>
            </w:r>
          </w:p>
          <w:p w14:paraId="14E4B6EF" w14:textId="77777777" w:rsidR="000D74E6" w:rsidRPr="00FE6193" w:rsidRDefault="000D74E6" w:rsidP="00011BA2">
            <w:pPr>
              <w:pStyle w:val="Stilius3"/>
            </w:pPr>
          </w:p>
        </w:tc>
        <w:tc>
          <w:tcPr>
            <w:tcW w:w="9212" w:type="dxa"/>
            <w:gridSpan w:val="2"/>
            <w:tcBorders>
              <w:top w:val="nil"/>
              <w:left w:val="nil"/>
              <w:bottom w:val="nil"/>
              <w:right w:val="nil"/>
            </w:tcBorders>
          </w:tcPr>
          <w:p w14:paraId="254A9E68" w14:textId="77777777" w:rsidR="001A0C07" w:rsidRPr="00FE6193" w:rsidRDefault="001A0C07" w:rsidP="008B0ED0">
            <w:pPr>
              <w:pStyle w:val="Stilius3"/>
              <w:spacing w:after="120"/>
            </w:pPr>
            <w:r w:rsidRPr="00FE6193">
              <w:t xml:space="preserve">Sutarties nutraukimo </w:t>
            </w:r>
            <w:r w:rsidR="00C873FD" w:rsidRPr="00FE6193">
              <w:t xml:space="preserve">įsigaliojimo </w:t>
            </w:r>
            <w:r w:rsidRPr="00FE6193">
              <w:t>atveju</w:t>
            </w:r>
            <w:r w:rsidR="00C873FD" w:rsidRPr="00FE6193">
              <w:t xml:space="preserve"> pagal bet kurį </w:t>
            </w:r>
            <w:r w:rsidR="00FA0213" w:rsidRPr="00FE6193">
              <w:t>S</w:t>
            </w:r>
            <w:r w:rsidR="00C873FD" w:rsidRPr="00FE6193">
              <w:t>utarties sąlygų punktą,</w:t>
            </w:r>
            <w:r w:rsidRPr="00FE6193">
              <w:t xml:space="preserve"> Rangovas </w:t>
            </w:r>
            <w:r w:rsidR="00910F5A" w:rsidRPr="00FE6193">
              <w:t>per Užsakovo nurodytą terminą</w:t>
            </w:r>
            <w:r w:rsidR="00541331" w:rsidRPr="00FE6193">
              <w:t xml:space="preserve"> </w:t>
            </w:r>
            <w:r w:rsidRPr="00FE6193">
              <w:t>privalo:</w:t>
            </w:r>
          </w:p>
          <w:p w14:paraId="3AABBC5F" w14:textId="77777777" w:rsidR="001A0C07" w:rsidRPr="00FE6193" w:rsidRDefault="00FA0213">
            <w:pPr>
              <w:pStyle w:val="Stilius3"/>
              <w:numPr>
                <w:ilvl w:val="2"/>
                <w:numId w:val="20"/>
              </w:numPr>
              <w:tabs>
                <w:tab w:val="left" w:pos="738"/>
              </w:tabs>
              <w:spacing w:before="0"/>
              <w:ind w:left="746" w:hanging="717"/>
            </w:pPr>
            <w:r w:rsidRPr="00FE6193">
              <w:t>n</w:t>
            </w:r>
            <w:r w:rsidR="001A0C07" w:rsidRPr="00FE6193">
              <w:t xml:space="preserve">utraukti </w:t>
            </w:r>
            <w:r w:rsidR="00C873FD" w:rsidRPr="00FE6193">
              <w:t xml:space="preserve">visą tolesnį </w:t>
            </w:r>
            <w:r w:rsidR="00372864" w:rsidRPr="00FE6193">
              <w:t>D</w:t>
            </w:r>
            <w:r w:rsidR="00C873FD" w:rsidRPr="00FE6193">
              <w:t>arbą, išskyrus tokį, kurį būtina atlikti dėl gyvybės ar turto išsaugojimo arba dėl Darbų saugos;</w:t>
            </w:r>
          </w:p>
          <w:p w14:paraId="69665204" w14:textId="77777777" w:rsidR="00C873FD" w:rsidRPr="00FE6193" w:rsidRDefault="00FA0213">
            <w:pPr>
              <w:pStyle w:val="Stilius3"/>
              <w:numPr>
                <w:ilvl w:val="2"/>
                <w:numId w:val="20"/>
              </w:numPr>
              <w:tabs>
                <w:tab w:val="left" w:pos="738"/>
              </w:tabs>
              <w:spacing w:before="0"/>
              <w:ind w:left="29" w:firstLine="0"/>
            </w:pPr>
            <w:r w:rsidRPr="00FE6193">
              <w:t>p</w:t>
            </w:r>
            <w:r w:rsidR="00C873FD" w:rsidRPr="00FE6193">
              <w:t>erduoti Užsakovui Įrangą ir Medžiagas, už kuriuos jau sumokėta;</w:t>
            </w:r>
          </w:p>
          <w:p w14:paraId="0CC5321E" w14:textId="77777777" w:rsidR="000D74E6" w:rsidRPr="00FE6193" w:rsidRDefault="00FA0213">
            <w:pPr>
              <w:pStyle w:val="Stilius3"/>
              <w:numPr>
                <w:ilvl w:val="2"/>
                <w:numId w:val="20"/>
              </w:numPr>
              <w:tabs>
                <w:tab w:val="left" w:pos="738"/>
              </w:tabs>
              <w:spacing w:before="0"/>
              <w:ind w:left="29" w:firstLine="0"/>
            </w:pPr>
            <w:r w:rsidRPr="00FE6193">
              <w:t>p</w:t>
            </w:r>
            <w:r w:rsidR="00C873FD" w:rsidRPr="00FE6193">
              <w:t>ašalinti visus Rangovo įrengimus ir kitus daiktus iš St</w:t>
            </w:r>
            <w:r w:rsidR="004C5CCF" w:rsidRPr="00FE6193">
              <w:t>atybvietės</w:t>
            </w:r>
            <w:r w:rsidR="00C873FD" w:rsidRPr="00FE6193">
              <w:t xml:space="preserve"> ir pats palikti Statybvietę.</w:t>
            </w:r>
          </w:p>
          <w:p w14:paraId="6822E4F1" w14:textId="77777777" w:rsidR="00287DB8" w:rsidRPr="00FE6193" w:rsidRDefault="00287DB8" w:rsidP="00287DB8">
            <w:pPr>
              <w:pStyle w:val="Stilius3"/>
              <w:tabs>
                <w:tab w:val="left" w:pos="738"/>
              </w:tabs>
              <w:spacing w:before="0"/>
              <w:ind w:left="29"/>
            </w:pPr>
          </w:p>
          <w:p w14:paraId="69040B5F" w14:textId="1DB5E3F8" w:rsidR="00287DB8" w:rsidRPr="00FE6193" w:rsidRDefault="00287DB8" w:rsidP="00287DB8">
            <w:pPr>
              <w:pStyle w:val="Stilius3"/>
              <w:tabs>
                <w:tab w:val="left" w:pos="738"/>
              </w:tabs>
              <w:spacing w:before="0"/>
              <w:ind w:left="29"/>
            </w:pPr>
            <w:r w:rsidRPr="00FE6193">
              <w:t>Užsakovas taip pat gali VPĮ nurodytais atvejais ir tvarka vienašališkai nutraukti Sutartį apie tai Rangovui pranešant raštu.</w:t>
            </w:r>
          </w:p>
        </w:tc>
      </w:tr>
      <w:tr w:rsidR="00016AA6" w:rsidRPr="00FE6193" w14:paraId="2D7620B9" w14:textId="77777777" w:rsidTr="0026173F">
        <w:tc>
          <w:tcPr>
            <w:tcW w:w="10097" w:type="dxa"/>
            <w:gridSpan w:val="5"/>
            <w:tcBorders>
              <w:top w:val="nil"/>
              <w:left w:val="nil"/>
              <w:bottom w:val="nil"/>
              <w:right w:val="nil"/>
            </w:tcBorders>
          </w:tcPr>
          <w:p w14:paraId="21C569BC" w14:textId="77777777" w:rsidR="00016AA6" w:rsidRPr="00FE6193" w:rsidRDefault="00016AA6">
            <w:pPr>
              <w:pStyle w:val="Stilius1"/>
              <w:numPr>
                <w:ilvl w:val="0"/>
                <w:numId w:val="20"/>
              </w:numPr>
            </w:pPr>
            <w:r w:rsidRPr="00FE6193">
              <w:t>GINČAI</w:t>
            </w:r>
          </w:p>
        </w:tc>
      </w:tr>
      <w:tr w:rsidR="001849C0" w:rsidRPr="00FE6193" w14:paraId="7298DF19" w14:textId="77777777" w:rsidTr="007B57CF">
        <w:tc>
          <w:tcPr>
            <w:tcW w:w="885" w:type="dxa"/>
            <w:gridSpan w:val="3"/>
            <w:tcBorders>
              <w:top w:val="nil"/>
              <w:left w:val="nil"/>
              <w:bottom w:val="nil"/>
              <w:right w:val="nil"/>
            </w:tcBorders>
          </w:tcPr>
          <w:p w14:paraId="27D2215D" w14:textId="47CED96D" w:rsidR="00F4000F" w:rsidRPr="00FE6193" w:rsidRDefault="00F4000F">
            <w:pPr>
              <w:pStyle w:val="Stilius3"/>
              <w:numPr>
                <w:ilvl w:val="1"/>
                <w:numId w:val="44"/>
              </w:numPr>
            </w:pPr>
          </w:p>
        </w:tc>
        <w:tc>
          <w:tcPr>
            <w:tcW w:w="9212" w:type="dxa"/>
            <w:gridSpan w:val="2"/>
            <w:tcBorders>
              <w:top w:val="nil"/>
              <w:left w:val="nil"/>
              <w:bottom w:val="nil"/>
              <w:right w:val="nil"/>
            </w:tcBorders>
          </w:tcPr>
          <w:p w14:paraId="4356C38D" w14:textId="77777777" w:rsidR="00F4000F" w:rsidRPr="00FE6193" w:rsidRDefault="00706D33" w:rsidP="00016AA6">
            <w:pPr>
              <w:pStyle w:val="Stilius3"/>
            </w:pPr>
            <w:r w:rsidRPr="00FE6193">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016AA6" w:rsidRPr="00FE6193" w14:paraId="20B3446A" w14:textId="77777777" w:rsidTr="0026173F">
        <w:tc>
          <w:tcPr>
            <w:tcW w:w="10097" w:type="dxa"/>
            <w:gridSpan w:val="5"/>
            <w:tcBorders>
              <w:top w:val="nil"/>
              <w:left w:val="nil"/>
              <w:bottom w:val="nil"/>
              <w:right w:val="nil"/>
            </w:tcBorders>
          </w:tcPr>
          <w:p w14:paraId="6DB3AAFB" w14:textId="77777777" w:rsidR="00016AA6" w:rsidRPr="00FE6193" w:rsidRDefault="00016AA6">
            <w:pPr>
              <w:pStyle w:val="Stilius1"/>
              <w:numPr>
                <w:ilvl w:val="0"/>
                <w:numId w:val="44"/>
              </w:numPr>
            </w:pPr>
            <w:r w:rsidRPr="00FE6193">
              <w:t>NENUGALIMA JĖGA</w:t>
            </w:r>
          </w:p>
        </w:tc>
      </w:tr>
      <w:tr w:rsidR="001849C0" w:rsidRPr="00FE6193" w14:paraId="29C2116E" w14:textId="77777777" w:rsidTr="007B57CF">
        <w:tc>
          <w:tcPr>
            <w:tcW w:w="885" w:type="dxa"/>
            <w:gridSpan w:val="3"/>
            <w:tcBorders>
              <w:top w:val="nil"/>
              <w:left w:val="nil"/>
              <w:bottom w:val="nil"/>
              <w:right w:val="nil"/>
            </w:tcBorders>
          </w:tcPr>
          <w:p w14:paraId="18545946" w14:textId="77777777" w:rsidR="00F4000F" w:rsidRPr="00FE6193" w:rsidRDefault="00F4000F">
            <w:pPr>
              <w:pStyle w:val="Stilius3"/>
              <w:numPr>
                <w:ilvl w:val="1"/>
                <w:numId w:val="21"/>
              </w:numPr>
              <w:ind w:left="249" w:hanging="249"/>
            </w:pPr>
          </w:p>
        </w:tc>
        <w:tc>
          <w:tcPr>
            <w:tcW w:w="9212" w:type="dxa"/>
            <w:gridSpan w:val="2"/>
            <w:tcBorders>
              <w:top w:val="nil"/>
              <w:left w:val="nil"/>
              <w:bottom w:val="nil"/>
              <w:right w:val="nil"/>
            </w:tcBorders>
          </w:tcPr>
          <w:p w14:paraId="76F17FD5" w14:textId="77777777" w:rsidR="00F4000F" w:rsidRPr="00FE6193" w:rsidRDefault="00706D33" w:rsidP="00016AA6">
            <w:pPr>
              <w:pStyle w:val="Stilius3"/>
            </w:pPr>
            <w:r w:rsidRPr="00FE6193">
              <w:t>Šalis gali būti visiškai ar iš dalies atleidžiama nuo atsakomybės už Sutarties nevykdymą dėl nenugalimos jėgos (</w:t>
            </w:r>
            <w:r w:rsidRPr="00FE6193">
              <w:rPr>
                <w:i/>
              </w:rPr>
              <w:t>force majeure</w:t>
            </w:r>
            <w:r w:rsidRPr="00FE6193">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1849C0" w:rsidRPr="00FE6193" w14:paraId="2EC53E1C" w14:textId="77777777" w:rsidTr="007B57CF">
        <w:tc>
          <w:tcPr>
            <w:tcW w:w="885" w:type="dxa"/>
            <w:gridSpan w:val="3"/>
            <w:tcBorders>
              <w:top w:val="nil"/>
              <w:left w:val="nil"/>
              <w:bottom w:val="nil"/>
              <w:right w:val="nil"/>
            </w:tcBorders>
          </w:tcPr>
          <w:p w14:paraId="152376F7" w14:textId="77777777" w:rsidR="00F4000F" w:rsidRPr="00FE6193" w:rsidRDefault="00F4000F">
            <w:pPr>
              <w:pStyle w:val="Stilius3"/>
              <w:numPr>
                <w:ilvl w:val="1"/>
                <w:numId w:val="21"/>
              </w:numPr>
              <w:ind w:left="357" w:hanging="357"/>
            </w:pPr>
          </w:p>
        </w:tc>
        <w:tc>
          <w:tcPr>
            <w:tcW w:w="9212" w:type="dxa"/>
            <w:gridSpan w:val="2"/>
            <w:tcBorders>
              <w:top w:val="nil"/>
              <w:left w:val="nil"/>
              <w:bottom w:val="nil"/>
              <w:right w:val="nil"/>
            </w:tcBorders>
          </w:tcPr>
          <w:p w14:paraId="0C979895" w14:textId="77777777" w:rsidR="00F4000F" w:rsidRPr="00FE6193" w:rsidRDefault="00706D33" w:rsidP="0078278B">
            <w:pPr>
              <w:pStyle w:val="Stilius3"/>
            </w:pPr>
            <w:r w:rsidRPr="00FE6193">
              <w:t>Nenugalima jėga (</w:t>
            </w:r>
            <w:r w:rsidRPr="00FE6193">
              <w:rPr>
                <w:i/>
              </w:rPr>
              <w:t>force majeure</w:t>
            </w:r>
            <w:r w:rsidRPr="00FE6193">
              <w:t>) nelaikoma tai, kad rinkoje nėra reikalingų prievolei vykdyti prekių, Šalis neturi reikiamų finansinių išteklių arba Šalies kontrahentai pažeidžia savo prievoles. Nenugalima jėga (</w:t>
            </w:r>
            <w:r w:rsidRPr="00FE6193">
              <w:rPr>
                <w:i/>
              </w:rPr>
              <w:t>force majeure</w:t>
            </w:r>
            <w:r w:rsidRPr="00FE6193">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1849C0" w:rsidRPr="00FE6193" w14:paraId="48834D92" w14:textId="77777777" w:rsidTr="007B57CF">
        <w:tc>
          <w:tcPr>
            <w:tcW w:w="885" w:type="dxa"/>
            <w:gridSpan w:val="3"/>
            <w:tcBorders>
              <w:top w:val="nil"/>
              <w:left w:val="nil"/>
              <w:bottom w:val="nil"/>
              <w:right w:val="nil"/>
            </w:tcBorders>
          </w:tcPr>
          <w:p w14:paraId="5FEC7191" w14:textId="4D2FF3E9" w:rsidR="00F4000F" w:rsidRPr="00FE6193" w:rsidRDefault="00F4000F">
            <w:pPr>
              <w:pStyle w:val="Stilius3"/>
              <w:numPr>
                <w:ilvl w:val="1"/>
                <w:numId w:val="21"/>
              </w:numPr>
              <w:tabs>
                <w:tab w:val="left" w:pos="457"/>
              </w:tabs>
              <w:ind w:left="357" w:hanging="357"/>
            </w:pPr>
          </w:p>
        </w:tc>
        <w:tc>
          <w:tcPr>
            <w:tcW w:w="9212" w:type="dxa"/>
            <w:gridSpan w:val="2"/>
            <w:tcBorders>
              <w:top w:val="nil"/>
              <w:left w:val="nil"/>
              <w:bottom w:val="nil"/>
              <w:right w:val="nil"/>
            </w:tcBorders>
          </w:tcPr>
          <w:p w14:paraId="0CCDA6C3" w14:textId="5B9ABE1B" w:rsidR="00BF4DC8" w:rsidRPr="00FE6193" w:rsidRDefault="00706D33" w:rsidP="0078278B">
            <w:pPr>
              <w:pStyle w:val="Stilius3"/>
            </w:pPr>
            <w:r w:rsidRPr="00FE6193">
              <w:t>Sutartis baigiasi kitos Šalies reikalavimu, kai ją įvykdyti kitai šaliai neįmanoma dėl  nenugalimos jėgos (</w:t>
            </w:r>
            <w:r w:rsidRPr="00FE6193">
              <w:rPr>
                <w:i/>
              </w:rPr>
              <w:t>force majeure</w:t>
            </w:r>
            <w:r w:rsidRPr="00FE6193">
              <w:t>).</w:t>
            </w:r>
          </w:p>
        </w:tc>
      </w:tr>
      <w:tr w:rsidR="001849C0" w:rsidRPr="00FE6193" w14:paraId="535C2A71" w14:textId="77777777" w:rsidTr="007B57CF">
        <w:tc>
          <w:tcPr>
            <w:tcW w:w="885" w:type="dxa"/>
            <w:gridSpan w:val="3"/>
            <w:tcBorders>
              <w:top w:val="nil"/>
              <w:left w:val="nil"/>
              <w:bottom w:val="nil"/>
              <w:right w:val="nil"/>
            </w:tcBorders>
          </w:tcPr>
          <w:p w14:paraId="7043C5DC" w14:textId="77777777" w:rsidR="001039EE" w:rsidRPr="00FE6193" w:rsidRDefault="001039EE" w:rsidP="00E378D5">
            <w:pPr>
              <w:spacing w:after="0" w:line="600" w:lineRule="auto"/>
              <w:rPr>
                <w:rFonts w:ascii="Times New Roman" w:hAnsi="Times New Roman"/>
              </w:rPr>
            </w:pPr>
          </w:p>
          <w:p w14:paraId="730A715E" w14:textId="38311090" w:rsidR="00706D33" w:rsidRPr="00FE6193" w:rsidRDefault="00E378D5" w:rsidP="00E378D5">
            <w:pPr>
              <w:spacing w:after="0" w:line="240" w:lineRule="auto"/>
              <w:rPr>
                <w:rFonts w:ascii="Times New Roman" w:hAnsi="Times New Roman"/>
              </w:rPr>
            </w:pPr>
            <w:r w:rsidRPr="00FE6193">
              <w:rPr>
                <w:rFonts w:ascii="Times New Roman" w:hAnsi="Times New Roman"/>
              </w:rPr>
              <w:t>15.1</w:t>
            </w:r>
            <w:r w:rsidR="007B16F6" w:rsidRPr="00FE6193">
              <w:rPr>
                <w:rFonts w:ascii="Times New Roman" w:hAnsi="Times New Roman"/>
              </w:rPr>
              <w:t>.</w:t>
            </w:r>
          </w:p>
          <w:p w14:paraId="72AC2B71" w14:textId="77777777" w:rsidR="00B9045E" w:rsidRPr="00FE6193" w:rsidRDefault="00B9045E" w:rsidP="00B9045E">
            <w:pPr>
              <w:rPr>
                <w:rFonts w:ascii="Times New Roman" w:hAnsi="Times New Roman"/>
              </w:rPr>
            </w:pPr>
          </w:p>
          <w:p w14:paraId="520B7779" w14:textId="77777777" w:rsidR="00B9045E" w:rsidRPr="00FE6193" w:rsidRDefault="00B9045E" w:rsidP="00B9045E">
            <w:pPr>
              <w:rPr>
                <w:rFonts w:ascii="Times New Roman" w:hAnsi="Times New Roman"/>
              </w:rPr>
            </w:pPr>
          </w:p>
          <w:p w14:paraId="1CF34CAD" w14:textId="77777777" w:rsidR="00B9045E" w:rsidRPr="00FE6193" w:rsidRDefault="00B9045E" w:rsidP="001039EE">
            <w:pPr>
              <w:spacing w:line="480" w:lineRule="auto"/>
              <w:rPr>
                <w:rFonts w:ascii="Times New Roman" w:hAnsi="Times New Roman"/>
              </w:rPr>
            </w:pPr>
          </w:p>
          <w:p w14:paraId="3CD15C05" w14:textId="77777777" w:rsidR="00B9045E" w:rsidRPr="00FE6193" w:rsidRDefault="00B9045E" w:rsidP="00B9045E">
            <w:pPr>
              <w:rPr>
                <w:rFonts w:ascii="Times New Roman" w:hAnsi="Times New Roman"/>
              </w:rPr>
            </w:pPr>
            <w:r w:rsidRPr="00FE6193">
              <w:rPr>
                <w:rFonts w:ascii="Times New Roman" w:hAnsi="Times New Roman"/>
              </w:rPr>
              <w:t>1</w:t>
            </w:r>
            <w:r w:rsidR="00E378D5" w:rsidRPr="00FE6193">
              <w:rPr>
                <w:rFonts w:ascii="Times New Roman" w:hAnsi="Times New Roman"/>
              </w:rPr>
              <w:t>5</w:t>
            </w:r>
            <w:r w:rsidRPr="00FE6193">
              <w:rPr>
                <w:rFonts w:ascii="Times New Roman" w:hAnsi="Times New Roman"/>
              </w:rPr>
              <w:t xml:space="preserve">.2. </w:t>
            </w:r>
          </w:p>
          <w:p w14:paraId="6F55BAC7" w14:textId="77777777" w:rsidR="00B0046E" w:rsidRPr="00FE6193" w:rsidRDefault="00B0046E" w:rsidP="00E378D5">
            <w:pPr>
              <w:spacing w:after="0" w:line="240" w:lineRule="auto"/>
              <w:rPr>
                <w:rFonts w:ascii="Times New Roman" w:hAnsi="Times New Roman"/>
              </w:rPr>
            </w:pPr>
          </w:p>
          <w:p w14:paraId="4B733C3C" w14:textId="0E17ED0E" w:rsidR="00B0046E" w:rsidRPr="00FE6193" w:rsidRDefault="00B0046E" w:rsidP="00E378D5">
            <w:pPr>
              <w:spacing w:after="0" w:line="240" w:lineRule="auto"/>
              <w:rPr>
                <w:rFonts w:ascii="Times New Roman" w:hAnsi="Times New Roman"/>
              </w:rPr>
            </w:pPr>
          </w:p>
          <w:p w14:paraId="46EDFC7D" w14:textId="77777777" w:rsidR="00F56B77" w:rsidRPr="00FE6193" w:rsidRDefault="00F56B77" w:rsidP="00E378D5">
            <w:pPr>
              <w:spacing w:after="0" w:line="240" w:lineRule="auto"/>
              <w:rPr>
                <w:rFonts w:ascii="Times New Roman" w:hAnsi="Times New Roman"/>
              </w:rPr>
            </w:pPr>
          </w:p>
          <w:p w14:paraId="71446678" w14:textId="77777777" w:rsidR="00BA2AC7" w:rsidRPr="00FE6193" w:rsidRDefault="00BA2AC7" w:rsidP="00E378D5">
            <w:pPr>
              <w:spacing w:after="0" w:line="240" w:lineRule="auto"/>
              <w:rPr>
                <w:rFonts w:ascii="Times New Roman" w:hAnsi="Times New Roman"/>
              </w:rPr>
            </w:pPr>
          </w:p>
          <w:p w14:paraId="71711160" w14:textId="5766B380" w:rsidR="006C1DE5" w:rsidRPr="00FE6193" w:rsidRDefault="00B9045E" w:rsidP="003907DB">
            <w:pPr>
              <w:spacing w:after="0" w:line="240" w:lineRule="auto"/>
              <w:rPr>
                <w:rFonts w:ascii="Times New Roman" w:hAnsi="Times New Roman"/>
              </w:rPr>
            </w:pPr>
            <w:r w:rsidRPr="00FE6193">
              <w:rPr>
                <w:rFonts w:ascii="Times New Roman" w:hAnsi="Times New Roman"/>
              </w:rPr>
              <w:t>1</w:t>
            </w:r>
            <w:r w:rsidR="00E378D5" w:rsidRPr="00FE6193">
              <w:rPr>
                <w:rFonts w:ascii="Times New Roman" w:hAnsi="Times New Roman"/>
              </w:rPr>
              <w:t>5</w:t>
            </w:r>
            <w:r w:rsidRPr="00FE6193">
              <w:rPr>
                <w:rFonts w:ascii="Times New Roman" w:hAnsi="Times New Roman"/>
              </w:rPr>
              <w:t xml:space="preserve">.3. </w:t>
            </w:r>
          </w:p>
          <w:p w14:paraId="33E2E12E" w14:textId="77777777" w:rsidR="00F605D9" w:rsidRPr="00FE6193" w:rsidRDefault="00F605D9" w:rsidP="000B69DC">
            <w:pPr>
              <w:spacing w:before="240"/>
              <w:rPr>
                <w:rFonts w:ascii="Times New Roman" w:hAnsi="Times New Roman"/>
              </w:rPr>
            </w:pPr>
          </w:p>
          <w:p w14:paraId="77ADDDAF" w14:textId="6DB3417B" w:rsidR="00D52524" w:rsidRPr="00FE6193" w:rsidRDefault="000B69DC" w:rsidP="00BE6AAA">
            <w:pPr>
              <w:spacing w:before="240"/>
              <w:rPr>
                <w:rFonts w:ascii="Times New Roman" w:hAnsi="Times New Roman"/>
              </w:rPr>
            </w:pPr>
            <w:r w:rsidRPr="00FE6193">
              <w:rPr>
                <w:rFonts w:ascii="Times New Roman" w:hAnsi="Times New Roman"/>
              </w:rPr>
              <w:t xml:space="preserve">16.1. </w:t>
            </w:r>
          </w:p>
          <w:p w14:paraId="0FB3AD7C" w14:textId="7AA53908" w:rsidR="00F56B77" w:rsidRDefault="00F56B77" w:rsidP="00BE6AAA">
            <w:pPr>
              <w:spacing w:before="240"/>
              <w:rPr>
                <w:rFonts w:ascii="Times New Roman" w:hAnsi="Times New Roman"/>
              </w:rPr>
            </w:pPr>
          </w:p>
          <w:p w14:paraId="2F89F047" w14:textId="77777777" w:rsidR="0091710E" w:rsidRPr="00FE6193" w:rsidRDefault="0091710E" w:rsidP="00BE6AAA">
            <w:pPr>
              <w:spacing w:before="240"/>
              <w:rPr>
                <w:rFonts w:ascii="Times New Roman" w:hAnsi="Times New Roman"/>
              </w:rPr>
            </w:pPr>
          </w:p>
          <w:p w14:paraId="641E77AF" w14:textId="77777777" w:rsidR="00FD010A" w:rsidRPr="00FE6193" w:rsidRDefault="00D52524" w:rsidP="00FD010A">
            <w:pPr>
              <w:rPr>
                <w:rFonts w:ascii="Times New Roman" w:hAnsi="Times New Roman"/>
              </w:rPr>
            </w:pPr>
            <w:r w:rsidRPr="00FE6193">
              <w:rPr>
                <w:rFonts w:ascii="Times New Roman" w:hAnsi="Times New Roman"/>
              </w:rPr>
              <w:t>16.2.</w:t>
            </w:r>
          </w:p>
          <w:p w14:paraId="4B8BAE15" w14:textId="77777777" w:rsidR="00E231B1" w:rsidRPr="00FE6193" w:rsidRDefault="00E231B1" w:rsidP="00FD010A">
            <w:pPr>
              <w:spacing w:after="0"/>
              <w:rPr>
                <w:rFonts w:ascii="Times New Roman" w:hAnsi="Times New Roman"/>
              </w:rPr>
            </w:pPr>
          </w:p>
          <w:p w14:paraId="2D1CCE2D" w14:textId="4027A257" w:rsidR="00FD010A" w:rsidRPr="00FE6193" w:rsidRDefault="00FD010A" w:rsidP="00FD010A">
            <w:pPr>
              <w:spacing w:after="0"/>
              <w:rPr>
                <w:rFonts w:ascii="Times New Roman" w:hAnsi="Times New Roman"/>
              </w:rPr>
            </w:pPr>
            <w:r w:rsidRPr="00FE6193">
              <w:rPr>
                <w:rFonts w:ascii="Times New Roman" w:hAnsi="Times New Roman"/>
              </w:rPr>
              <w:t>16.3.</w:t>
            </w:r>
          </w:p>
          <w:p w14:paraId="291BEC4A" w14:textId="7B131575" w:rsidR="00BE6AAA" w:rsidRPr="00FE6193" w:rsidRDefault="00BE6AAA" w:rsidP="00FD010A">
            <w:pPr>
              <w:spacing w:after="0"/>
              <w:rPr>
                <w:rFonts w:ascii="Times New Roman" w:hAnsi="Times New Roman"/>
              </w:rPr>
            </w:pPr>
          </w:p>
          <w:p w14:paraId="262B182D" w14:textId="77777777" w:rsidR="00F56B77" w:rsidRPr="00FE6193" w:rsidRDefault="00F56B77" w:rsidP="00FD010A">
            <w:pPr>
              <w:spacing w:after="0"/>
              <w:rPr>
                <w:rFonts w:ascii="Times New Roman" w:hAnsi="Times New Roman"/>
              </w:rPr>
            </w:pPr>
          </w:p>
          <w:p w14:paraId="3690B17F" w14:textId="7C9E9F92" w:rsidR="00FD010A" w:rsidRPr="00FE6193" w:rsidRDefault="00FD010A" w:rsidP="00FD010A">
            <w:pPr>
              <w:spacing w:after="0"/>
              <w:rPr>
                <w:rFonts w:ascii="Times New Roman" w:hAnsi="Times New Roman"/>
              </w:rPr>
            </w:pPr>
            <w:r w:rsidRPr="00FE6193">
              <w:rPr>
                <w:rFonts w:ascii="Times New Roman" w:hAnsi="Times New Roman"/>
              </w:rPr>
              <w:t xml:space="preserve">16.4. </w:t>
            </w:r>
          </w:p>
        </w:tc>
        <w:tc>
          <w:tcPr>
            <w:tcW w:w="9212" w:type="dxa"/>
            <w:gridSpan w:val="2"/>
            <w:tcBorders>
              <w:top w:val="nil"/>
              <w:left w:val="nil"/>
              <w:bottom w:val="nil"/>
              <w:right w:val="nil"/>
            </w:tcBorders>
          </w:tcPr>
          <w:p w14:paraId="67F6283B" w14:textId="77777777" w:rsidR="00B9045E" w:rsidRPr="00FE6193" w:rsidRDefault="00B9045E">
            <w:pPr>
              <w:pStyle w:val="Stilius3"/>
              <w:numPr>
                <w:ilvl w:val="0"/>
                <w:numId w:val="21"/>
              </w:numPr>
              <w:jc w:val="center"/>
              <w:rPr>
                <w:b/>
                <w:bCs/>
              </w:rPr>
            </w:pPr>
            <w:r w:rsidRPr="00FE6193">
              <w:rPr>
                <w:b/>
                <w:bCs/>
              </w:rPr>
              <w:lastRenderedPageBreak/>
              <w:t>ASMENS DUOMENŲ APSAUGA</w:t>
            </w:r>
          </w:p>
          <w:p w14:paraId="69724A21" w14:textId="77777777" w:rsidR="00B9045E" w:rsidRPr="00FE6193" w:rsidRDefault="00B9045E" w:rsidP="00B9045E">
            <w:pPr>
              <w:pStyle w:val="Stilius3"/>
              <w:spacing w:before="120"/>
              <w:rPr>
                <w:b/>
                <w:bCs/>
              </w:rPr>
            </w:pPr>
            <w:r w:rsidRPr="00FE6193">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092C700" w14:textId="77777777" w:rsidR="00B9045E" w:rsidRPr="00FE6193" w:rsidRDefault="00B9045E" w:rsidP="00B9045E">
            <w:pPr>
              <w:pStyle w:val="Stilius3"/>
              <w:spacing w:before="120"/>
              <w:rPr>
                <w:b/>
                <w:bCs/>
              </w:rPr>
            </w:pPr>
            <w:r w:rsidRPr="00FE6193">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2A9F7A3E" w14:textId="24C73D24" w:rsidR="006C1DE5" w:rsidRDefault="00B9045E" w:rsidP="00B9045E">
            <w:pPr>
              <w:pStyle w:val="Stilius3"/>
              <w:spacing w:before="120"/>
            </w:pPr>
            <w:r w:rsidRPr="00FE6193">
              <w:t>Šalis privalo informuoti kitą Šalį apie bet kokius atstovų, specialistų ir kito personalo bei jų asmens duomenų pasikeitimus, jei šie duomenys buvo perduoti kitai Šaliai.</w:t>
            </w:r>
          </w:p>
          <w:p w14:paraId="2990D6AF" w14:textId="77777777" w:rsidR="00F605D9" w:rsidRPr="00FE6193" w:rsidRDefault="00F605D9" w:rsidP="00B9045E">
            <w:pPr>
              <w:pStyle w:val="Stilius3"/>
              <w:spacing w:before="120"/>
            </w:pPr>
          </w:p>
          <w:p w14:paraId="2ECAA4FF" w14:textId="77777777" w:rsidR="00BE6AAA" w:rsidRPr="00FE6193" w:rsidRDefault="00BE6AAA" w:rsidP="00B9045E">
            <w:pPr>
              <w:pStyle w:val="Stilius3"/>
              <w:spacing w:before="120"/>
            </w:pPr>
          </w:p>
          <w:p w14:paraId="5ABD84F2" w14:textId="77777777" w:rsidR="00B9045E" w:rsidRPr="00FE6193" w:rsidRDefault="00833B55">
            <w:pPr>
              <w:pStyle w:val="Stilius3"/>
              <w:numPr>
                <w:ilvl w:val="0"/>
                <w:numId w:val="21"/>
              </w:numPr>
              <w:spacing w:before="120"/>
              <w:jc w:val="center"/>
              <w:rPr>
                <w:b/>
                <w:bCs/>
              </w:rPr>
            </w:pPr>
            <w:r w:rsidRPr="00FE6193">
              <w:rPr>
                <w:b/>
                <w:bCs/>
              </w:rPr>
              <w:t>BAIGIAMOSIOS NUOSTATO</w:t>
            </w:r>
            <w:r w:rsidR="000B69DC" w:rsidRPr="00FE6193">
              <w:rPr>
                <w:b/>
                <w:bCs/>
              </w:rPr>
              <w:t>S</w:t>
            </w:r>
          </w:p>
          <w:p w14:paraId="33A210A1" w14:textId="77777777" w:rsidR="000B69DC" w:rsidRPr="00FE6193" w:rsidRDefault="000B69DC" w:rsidP="000B69DC">
            <w:pPr>
              <w:pStyle w:val="Stilius3"/>
              <w:spacing w:before="120"/>
              <w:rPr>
                <w:spacing w:val="-3"/>
              </w:rPr>
            </w:pPr>
            <w:r w:rsidRPr="00FE6193">
              <w:rPr>
                <w:spacing w:val="-3"/>
              </w:rPr>
              <w:t xml:space="preserve">Visi su Sutartimi susiję pranešimai, nurodymai, prašymai, kiti dokumentai ar susirašinėjimas turi būti siunčiami raštu </w:t>
            </w:r>
            <w:r w:rsidRPr="00FE6193">
              <w:rPr>
                <w:lang w:eastAsia="lt-LT"/>
              </w:rPr>
              <w:t>(faksu, elektroninėmis priemonėmis arba pasirašytinai per pašto paslaugos teikėją ar kitą tinkamą vežėją)</w:t>
            </w:r>
            <w:r w:rsidRPr="00FE6193">
              <w:rPr>
                <w:spacing w:val="-3"/>
              </w:rPr>
              <w:t>. Apie savo adreso ar kitų rekvizitų pasikeitimą kiekviena Šalis nedelsdama, tačiau ne vėliau kaip per 5 (penkias) dienas nuo minėto pasikeitimo dienos, raštu privalo pranešti kitai Šaliai. Šalių rekvizitai nurodyti šios Sutarties 17 punkte.</w:t>
            </w:r>
          </w:p>
          <w:p w14:paraId="6B64CCB9" w14:textId="16823BE0" w:rsidR="00D52524" w:rsidRPr="00FE6193" w:rsidRDefault="00D52524" w:rsidP="000B69DC">
            <w:pPr>
              <w:pStyle w:val="Stilius3"/>
              <w:spacing w:before="120"/>
            </w:pPr>
            <w:r w:rsidRPr="00FE6193">
              <w:rPr>
                <w:spacing w:val="-3"/>
              </w:rPr>
              <w:t xml:space="preserve">Sutartis sudaryta </w:t>
            </w:r>
            <w:r w:rsidRPr="00FE6193">
              <w:rPr>
                <w:i/>
                <w:color w:val="000000"/>
                <w:spacing w:val="-3"/>
              </w:rPr>
              <w:t xml:space="preserve">2 </w:t>
            </w:r>
            <w:r w:rsidRPr="00FE6193">
              <w:rPr>
                <w:color w:val="000000"/>
                <w:spacing w:val="-3"/>
              </w:rPr>
              <w:t>(</w:t>
            </w:r>
            <w:r w:rsidRPr="00FE6193">
              <w:rPr>
                <w:i/>
                <w:color w:val="000000"/>
                <w:spacing w:val="-3"/>
              </w:rPr>
              <w:t>dviem</w:t>
            </w:r>
            <w:r w:rsidRPr="00FE6193">
              <w:rPr>
                <w:color w:val="000000"/>
                <w:spacing w:val="-3"/>
              </w:rPr>
              <w:t>)</w:t>
            </w:r>
            <w:r w:rsidRPr="00FE6193">
              <w:rPr>
                <w:spacing w:val="-3"/>
              </w:rPr>
              <w:t xml:space="preserve"> egzemplioriais lietuvių kalba, po vieną kiekvienai šaliai. Abu Sutarties egzemplioriai yra vienodos teisinės galios. </w:t>
            </w:r>
            <w:r w:rsidRPr="00FE6193">
              <w:t>Visais su Sutarties įgyvendinimu susijusiais klausimais Šalys privalo susirašinėti ir bendrauti lietuvių kalba.</w:t>
            </w:r>
          </w:p>
          <w:p w14:paraId="150EC60D" w14:textId="77777777" w:rsidR="00FD010A" w:rsidRPr="00FE6193" w:rsidRDefault="00FD010A" w:rsidP="00FD010A">
            <w:pPr>
              <w:pStyle w:val="Stilius3"/>
              <w:spacing w:before="120" w:after="240"/>
            </w:pPr>
            <w:r w:rsidRPr="00FE6193">
              <w:rPr>
                <w:spacing w:val="-3"/>
              </w:rPr>
              <w:t>Šalys šią Sutartį perskaitė, joms buvo išaiškintas Sutarties turinys ir pasekmės, Šalys Sutartį suprato ir, kaip visiškai atitinkančią jų valią ir ketinimus, pasirašė.</w:t>
            </w:r>
          </w:p>
          <w:p w14:paraId="72D0A97A" w14:textId="77777777" w:rsidR="00B065B9" w:rsidRPr="00FE6193" w:rsidRDefault="00FD010A" w:rsidP="000B69DC">
            <w:pPr>
              <w:pStyle w:val="Stilius3"/>
              <w:spacing w:before="120"/>
              <w:rPr>
                <w:rFonts w:eastAsia="Times New Roman"/>
                <w:spacing w:val="-3"/>
              </w:rPr>
            </w:pPr>
            <w:r w:rsidRPr="00FE6193">
              <w:rPr>
                <w:rFonts w:eastAsia="Times New Roman"/>
                <w:spacing w:val="-3"/>
              </w:rPr>
              <w:t>Prie šios Sutarties pridedami šie priedai ir dokumentai, kurie yra neatskiriamos Sutarties dalys:</w:t>
            </w:r>
          </w:p>
          <w:p w14:paraId="4A029578" w14:textId="2886C19C" w:rsidR="00FD010A" w:rsidRPr="00FE6193" w:rsidRDefault="00FD010A" w:rsidP="00882188">
            <w:pPr>
              <w:spacing w:after="0" w:line="240" w:lineRule="auto"/>
              <w:ind w:left="1597" w:hanging="1606"/>
              <w:jc w:val="both"/>
              <w:rPr>
                <w:rFonts w:ascii="Times New Roman" w:hAnsi="Times New Roman"/>
              </w:rPr>
            </w:pPr>
            <w:r w:rsidRPr="00FE6193">
              <w:rPr>
                <w:rFonts w:ascii="Times New Roman" w:eastAsia="Times New Roman" w:hAnsi="Times New Roman"/>
                <w:spacing w:val="-3"/>
              </w:rPr>
              <w:t xml:space="preserve">16.4.1. 1 priedas </w:t>
            </w:r>
            <w:r w:rsidR="00BC1A25" w:rsidRPr="00FE6193">
              <w:rPr>
                <w:rFonts w:ascii="Times New Roman" w:eastAsia="Times New Roman" w:hAnsi="Times New Roman"/>
                <w:spacing w:val="-3"/>
              </w:rPr>
              <w:t>–</w:t>
            </w:r>
            <w:r w:rsidRPr="00FE6193">
              <w:rPr>
                <w:rFonts w:ascii="Times New Roman" w:eastAsia="Times New Roman" w:hAnsi="Times New Roman"/>
                <w:spacing w:val="-3"/>
              </w:rPr>
              <w:t xml:space="preserve"> </w:t>
            </w:r>
            <w:r w:rsidR="00BC1A25" w:rsidRPr="00FE6193">
              <w:rPr>
                <w:rFonts w:ascii="Times New Roman" w:eastAsia="Times New Roman" w:hAnsi="Times New Roman"/>
                <w:spacing w:val="-3"/>
              </w:rPr>
              <w:t>Techninė specifikacija</w:t>
            </w:r>
            <w:r w:rsidR="001618D2" w:rsidRPr="00FE6193">
              <w:rPr>
                <w:rFonts w:ascii="Times New Roman" w:eastAsia="Times New Roman" w:hAnsi="Times New Roman"/>
                <w:spacing w:val="-3"/>
              </w:rPr>
              <w:t xml:space="preserve"> (</w:t>
            </w:r>
            <w:r w:rsidR="001618D2" w:rsidRPr="00FE6193">
              <w:rPr>
                <w:rFonts w:ascii="Times New Roman" w:hAnsi="Times New Roman"/>
              </w:rPr>
              <w:t>Techninis projektas</w:t>
            </w:r>
            <w:r w:rsidR="00F605D9">
              <w:rPr>
                <w:rFonts w:ascii="Times New Roman" w:hAnsi="Times New Roman"/>
              </w:rPr>
              <w:t xml:space="preserve"> (CVP IS)</w:t>
            </w:r>
            <w:r w:rsidR="001618D2" w:rsidRPr="00FE6193">
              <w:rPr>
                <w:rFonts w:ascii="Times New Roman" w:hAnsi="Times New Roman"/>
              </w:rPr>
              <w:t xml:space="preserve">, parengtos </w:t>
            </w:r>
            <w:r w:rsidR="00916DE4" w:rsidRPr="00FE6193">
              <w:rPr>
                <w:rFonts w:ascii="Times New Roman" w:hAnsi="Times New Roman"/>
              </w:rPr>
              <w:t>D</w:t>
            </w:r>
            <w:r w:rsidR="001618D2" w:rsidRPr="00FE6193">
              <w:rPr>
                <w:rFonts w:ascii="Times New Roman" w:hAnsi="Times New Roman"/>
              </w:rPr>
              <w:t>arbo projekto dalys</w:t>
            </w:r>
            <w:r w:rsidR="00882188" w:rsidRPr="00FE6193">
              <w:rPr>
                <w:rFonts w:ascii="Times New Roman" w:hAnsi="Times New Roman"/>
              </w:rPr>
              <w:t xml:space="preserve"> (elektrotechninė dalis, šildymo, vėdinimo ir oro kondicionavimo dalis, vandentiekio ir nuotekų šalinimo dalis, architektūros ir konstrukcijų dalys)</w:t>
            </w:r>
            <w:r w:rsidR="00F605D9">
              <w:rPr>
                <w:rFonts w:ascii="Times New Roman" w:hAnsi="Times New Roman"/>
              </w:rPr>
              <w:t xml:space="preserve"> (CVP IS)</w:t>
            </w:r>
            <w:r w:rsidR="001618D2" w:rsidRPr="00FE6193">
              <w:rPr>
                <w:rFonts w:ascii="Times New Roman" w:hAnsi="Times New Roman"/>
              </w:rPr>
              <w:t>, neatliktų Darbų kiekių žiniaraščiai, ikimokyklinio ugdymo įstaigų edukacinių erdvių modernizavimo kriterijai</w:t>
            </w:r>
            <w:r w:rsidR="00916DE4" w:rsidRPr="00FE6193">
              <w:rPr>
                <w:rFonts w:ascii="Times New Roman" w:hAnsi="Times New Roman"/>
              </w:rPr>
              <w:t>)</w:t>
            </w:r>
            <w:r w:rsidRPr="00FE6193">
              <w:rPr>
                <w:rFonts w:ascii="Times New Roman" w:eastAsia="Times New Roman" w:hAnsi="Times New Roman"/>
                <w:spacing w:val="-3"/>
              </w:rPr>
              <w:t>;</w:t>
            </w:r>
          </w:p>
          <w:p w14:paraId="36443EA1" w14:textId="60F4D696" w:rsidR="00140E9E" w:rsidRPr="00365FD2" w:rsidRDefault="00FD010A" w:rsidP="00365FD2">
            <w:pPr>
              <w:spacing w:after="0" w:line="240" w:lineRule="auto"/>
              <w:jc w:val="both"/>
              <w:rPr>
                <w:rFonts w:ascii="Times New Roman" w:eastAsia="Times New Roman" w:hAnsi="Times New Roman"/>
                <w:spacing w:val="-3"/>
              </w:rPr>
            </w:pPr>
            <w:r w:rsidRPr="00FE6193">
              <w:rPr>
                <w:rFonts w:ascii="Times New Roman" w:eastAsia="Times New Roman" w:hAnsi="Times New Roman"/>
                <w:spacing w:val="-3"/>
              </w:rPr>
              <w:t xml:space="preserve">16.4.2. 2 priedas </w:t>
            </w:r>
            <w:r w:rsidR="00B065B9" w:rsidRPr="00FE6193">
              <w:rPr>
                <w:rFonts w:ascii="Times New Roman" w:eastAsia="Times New Roman" w:hAnsi="Times New Roman"/>
                <w:spacing w:val="-3"/>
              </w:rPr>
              <w:t>–</w:t>
            </w:r>
            <w:r w:rsidRPr="00FE6193">
              <w:rPr>
                <w:rFonts w:ascii="Times New Roman" w:eastAsia="Times New Roman" w:hAnsi="Times New Roman"/>
                <w:spacing w:val="-3"/>
              </w:rPr>
              <w:t xml:space="preserve"> Rangovo pasiūlymas;</w:t>
            </w:r>
          </w:p>
          <w:p w14:paraId="5EFD383C" w14:textId="436FE3BB" w:rsidR="00890456" w:rsidRPr="00FE6193" w:rsidRDefault="00FD010A" w:rsidP="00890456">
            <w:pPr>
              <w:spacing w:after="0" w:line="240" w:lineRule="auto"/>
              <w:ind w:left="1594" w:hanging="1594"/>
              <w:jc w:val="both"/>
              <w:rPr>
                <w:rFonts w:ascii="Times New Roman" w:eastAsia="Times New Roman" w:hAnsi="Times New Roman"/>
                <w:spacing w:val="-3"/>
              </w:rPr>
            </w:pPr>
            <w:r w:rsidRPr="00FE6193">
              <w:rPr>
                <w:rFonts w:ascii="Times New Roman" w:eastAsia="Times New Roman" w:hAnsi="Times New Roman"/>
                <w:spacing w:val="-3"/>
              </w:rPr>
              <w:t xml:space="preserve">16.4.4. </w:t>
            </w:r>
            <w:r w:rsidR="00365FD2">
              <w:rPr>
                <w:rFonts w:ascii="Times New Roman" w:eastAsia="Times New Roman" w:hAnsi="Times New Roman"/>
                <w:spacing w:val="-3"/>
              </w:rPr>
              <w:t>3</w:t>
            </w:r>
            <w:r w:rsidRPr="00FE6193">
              <w:rPr>
                <w:rFonts w:ascii="Times New Roman" w:eastAsia="Times New Roman" w:hAnsi="Times New Roman"/>
                <w:spacing w:val="-3"/>
              </w:rPr>
              <w:t xml:space="preserve"> priedas </w:t>
            </w:r>
            <w:r w:rsidR="00B065B9" w:rsidRPr="00FE6193">
              <w:rPr>
                <w:rFonts w:ascii="Times New Roman" w:eastAsia="Times New Roman" w:hAnsi="Times New Roman"/>
                <w:spacing w:val="-3"/>
              </w:rPr>
              <w:t>–</w:t>
            </w:r>
            <w:r w:rsidR="00140E9E" w:rsidRPr="00FE6193">
              <w:rPr>
                <w:rFonts w:ascii="Times New Roman" w:eastAsia="Times New Roman" w:hAnsi="Times New Roman"/>
                <w:spacing w:val="-3"/>
              </w:rPr>
              <w:t xml:space="preserve"> </w:t>
            </w:r>
            <w:r w:rsidR="00140E9E" w:rsidRPr="00FE6193">
              <w:rPr>
                <w:rFonts w:ascii="Times New Roman" w:hAnsi="Times New Roman"/>
              </w:rPr>
              <w:t>Atliktų darbų akto forma</w:t>
            </w:r>
            <w:r w:rsidR="00890456" w:rsidRPr="00FE6193">
              <w:rPr>
                <w:rFonts w:ascii="Times New Roman" w:eastAsia="Times New Roman" w:hAnsi="Times New Roman"/>
                <w:spacing w:val="-3"/>
              </w:rPr>
              <w:t xml:space="preserve"> (</w:t>
            </w:r>
            <w:r w:rsidR="00472C6F" w:rsidRPr="00FE6193">
              <w:rPr>
                <w:rFonts w:ascii="Times New Roman" w:eastAsia="Times New Roman" w:hAnsi="Times New Roman"/>
                <w:spacing w:val="-3"/>
              </w:rPr>
              <w:t>pateikiama su kiekvienu Darbų priėmimo- perdavimo aktu</w:t>
            </w:r>
            <w:r w:rsidR="00425311" w:rsidRPr="00FE6193">
              <w:rPr>
                <w:rFonts w:ascii="Times New Roman" w:eastAsia="Times New Roman" w:hAnsi="Times New Roman"/>
                <w:spacing w:val="-3"/>
              </w:rPr>
              <w:t>);</w:t>
            </w:r>
          </w:p>
          <w:p w14:paraId="0750FCCC" w14:textId="72CA6FE7" w:rsidR="00140E9E" w:rsidRPr="00FE6193" w:rsidRDefault="00140E9E" w:rsidP="00140E9E">
            <w:pPr>
              <w:tabs>
                <w:tab w:val="left" w:pos="313"/>
              </w:tabs>
              <w:spacing w:after="0" w:line="240" w:lineRule="auto"/>
              <w:jc w:val="both"/>
              <w:rPr>
                <w:rFonts w:ascii="Times New Roman" w:eastAsia="Times New Roman" w:hAnsi="Times New Roman"/>
                <w:spacing w:val="-3"/>
              </w:rPr>
            </w:pPr>
            <w:r w:rsidRPr="00FE6193">
              <w:rPr>
                <w:rFonts w:ascii="Times New Roman" w:eastAsia="Times New Roman" w:hAnsi="Times New Roman"/>
                <w:spacing w:val="-3"/>
              </w:rPr>
              <w:t xml:space="preserve">16.4.5. </w:t>
            </w:r>
            <w:r w:rsidR="00365FD2">
              <w:rPr>
                <w:rFonts w:ascii="Times New Roman" w:eastAsia="Times New Roman" w:hAnsi="Times New Roman"/>
                <w:spacing w:val="-3"/>
              </w:rPr>
              <w:t>4</w:t>
            </w:r>
            <w:r w:rsidRPr="00FE6193">
              <w:rPr>
                <w:rFonts w:ascii="Times New Roman" w:eastAsia="Times New Roman" w:hAnsi="Times New Roman"/>
                <w:spacing w:val="-3"/>
              </w:rPr>
              <w:t xml:space="preserve"> priedas – </w:t>
            </w:r>
            <w:r w:rsidRPr="00FE6193">
              <w:rPr>
                <w:rFonts w:ascii="Times New Roman" w:hAnsi="Times New Roman"/>
              </w:rPr>
              <w:t>Statybvietės perdavimo-priėmimo akto forma;</w:t>
            </w:r>
          </w:p>
          <w:p w14:paraId="2C340085" w14:textId="2CD2E652" w:rsidR="00140E9E" w:rsidRPr="00FE6193" w:rsidRDefault="00140E9E" w:rsidP="000B27C6">
            <w:pPr>
              <w:tabs>
                <w:tab w:val="left" w:pos="313"/>
              </w:tabs>
              <w:spacing w:after="0" w:line="240" w:lineRule="auto"/>
              <w:ind w:left="1599" w:hanging="1599"/>
              <w:jc w:val="both"/>
              <w:rPr>
                <w:rFonts w:ascii="Times New Roman" w:eastAsia="Times New Roman" w:hAnsi="Times New Roman"/>
                <w:spacing w:val="-3"/>
              </w:rPr>
            </w:pPr>
            <w:r w:rsidRPr="00FE6193">
              <w:rPr>
                <w:rFonts w:ascii="Times New Roman" w:eastAsia="Times New Roman" w:hAnsi="Times New Roman"/>
                <w:spacing w:val="-3"/>
              </w:rPr>
              <w:t xml:space="preserve">16.4.6. </w:t>
            </w:r>
            <w:r w:rsidR="00365FD2">
              <w:rPr>
                <w:rFonts w:ascii="Times New Roman" w:eastAsia="Times New Roman" w:hAnsi="Times New Roman"/>
                <w:spacing w:val="-3"/>
              </w:rPr>
              <w:t>5</w:t>
            </w:r>
            <w:r w:rsidRPr="00FE6193">
              <w:rPr>
                <w:rFonts w:ascii="Times New Roman" w:eastAsia="Times New Roman" w:hAnsi="Times New Roman"/>
                <w:spacing w:val="-3"/>
              </w:rPr>
              <w:t xml:space="preserve"> priedas – </w:t>
            </w:r>
            <w:r w:rsidRPr="00FE6193">
              <w:rPr>
                <w:rFonts w:ascii="Times New Roman" w:hAnsi="Times New Roman"/>
              </w:rPr>
              <w:t>Darbų perdavimo-priėmimo akto forma</w:t>
            </w:r>
            <w:r w:rsidR="00C338AB" w:rsidRPr="00FE6193">
              <w:rPr>
                <w:rFonts w:ascii="Times New Roman" w:hAnsi="Times New Roman"/>
              </w:rPr>
              <w:t xml:space="preserve"> (kartu su šiuo aktu pasirašoma </w:t>
            </w:r>
            <w:r w:rsidR="00365FD2">
              <w:rPr>
                <w:rFonts w:ascii="Times New Roman" w:hAnsi="Times New Roman"/>
              </w:rPr>
              <w:t>3</w:t>
            </w:r>
            <w:r w:rsidR="00472C6F" w:rsidRPr="00FE6193">
              <w:rPr>
                <w:rFonts w:ascii="Times New Roman" w:hAnsi="Times New Roman"/>
              </w:rPr>
              <w:t xml:space="preserve"> priede pateikta Atliktų darbų akto forma</w:t>
            </w:r>
            <w:r w:rsidR="00472C6F" w:rsidRPr="00FE6193">
              <w:rPr>
                <w:rFonts w:ascii="Times New Roman" w:eastAsia="Times New Roman" w:hAnsi="Times New Roman"/>
                <w:spacing w:val="-3"/>
              </w:rPr>
              <w:t xml:space="preserve">, </w:t>
            </w:r>
            <w:r w:rsidR="00365FD2">
              <w:rPr>
                <w:rFonts w:ascii="Times New Roman" w:hAnsi="Times New Roman"/>
              </w:rPr>
              <w:t>6</w:t>
            </w:r>
            <w:r w:rsidR="00C338AB" w:rsidRPr="00FE6193">
              <w:rPr>
                <w:rFonts w:ascii="Times New Roman" w:hAnsi="Times New Roman"/>
              </w:rPr>
              <w:t xml:space="preserve"> priede</w:t>
            </w:r>
            <w:r w:rsidR="00472C6F" w:rsidRPr="00FE6193">
              <w:rPr>
                <w:rFonts w:ascii="Times New Roman" w:hAnsi="Times New Roman"/>
              </w:rPr>
              <w:t xml:space="preserve"> </w:t>
            </w:r>
            <w:r w:rsidR="00C338AB" w:rsidRPr="00FE6193">
              <w:rPr>
                <w:rFonts w:ascii="Times New Roman" w:hAnsi="Times New Roman"/>
              </w:rPr>
              <w:t>pateikta Atliktų darbų ir išlaidų apmokėjimo pažyma</w:t>
            </w:r>
            <w:r w:rsidR="00472C6F" w:rsidRPr="00FE6193">
              <w:rPr>
                <w:rFonts w:ascii="Times New Roman" w:hAnsi="Times New Roman"/>
              </w:rPr>
              <w:t xml:space="preserve">, </w:t>
            </w:r>
            <w:r w:rsidR="00365FD2">
              <w:rPr>
                <w:rFonts w:ascii="Times New Roman" w:hAnsi="Times New Roman"/>
              </w:rPr>
              <w:t>8</w:t>
            </w:r>
            <w:r w:rsidR="00472C6F" w:rsidRPr="00FE6193">
              <w:rPr>
                <w:rFonts w:ascii="Times New Roman" w:hAnsi="Times New Roman"/>
              </w:rPr>
              <w:t xml:space="preserve"> priede pateiktas Sankaupinis žiniaraštis</w:t>
            </w:r>
            <w:r w:rsidR="00C338AB" w:rsidRPr="00FE6193">
              <w:rPr>
                <w:rFonts w:ascii="Times New Roman" w:hAnsi="Times New Roman"/>
              </w:rPr>
              <w:t>)</w:t>
            </w:r>
            <w:r w:rsidRPr="00FE6193">
              <w:rPr>
                <w:rFonts w:ascii="Times New Roman" w:hAnsi="Times New Roman"/>
              </w:rPr>
              <w:t>;</w:t>
            </w:r>
          </w:p>
          <w:p w14:paraId="6F54D97C" w14:textId="6BC2AA25" w:rsidR="00140E9E" w:rsidRPr="00FE6193" w:rsidRDefault="00140E9E" w:rsidP="00140E9E">
            <w:pPr>
              <w:tabs>
                <w:tab w:val="left" w:pos="313"/>
              </w:tabs>
              <w:spacing w:after="0" w:line="240" w:lineRule="auto"/>
              <w:jc w:val="both"/>
              <w:rPr>
                <w:rFonts w:ascii="Times New Roman" w:hAnsi="Times New Roman"/>
              </w:rPr>
            </w:pPr>
            <w:r w:rsidRPr="00FE6193">
              <w:rPr>
                <w:rFonts w:ascii="Times New Roman" w:eastAsia="Times New Roman" w:hAnsi="Times New Roman"/>
                <w:spacing w:val="-3"/>
              </w:rPr>
              <w:t xml:space="preserve">16.4.7. </w:t>
            </w:r>
            <w:r w:rsidR="00365FD2">
              <w:rPr>
                <w:rFonts w:ascii="Times New Roman" w:eastAsia="Times New Roman" w:hAnsi="Times New Roman"/>
                <w:spacing w:val="-3"/>
              </w:rPr>
              <w:t>6</w:t>
            </w:r>
            <w:r w:rsidRPr="00FE6193">
              <w:rPr>
                <w:rFonts w:ascii="Times New Roman" w:eastAsia="Times New Roman" w:hAnsi="Times New Roman"/>
                <w:spacing w:val="-3"/>
              </w:rPr>
              <w:t xml:space="preserve"> priedas – </w:t>
            </w:r>
            <w:r w:rsidRPr="00FE6193">
              <w:rPr>
                <w:rFonts w:ascii="Times New Roman" w:hAnsi="Times New Roman"/>
              </w:rPr>
              <w:t>Atliktų darbų ir išlaidų apmokėjimo pažymos forma;</w:t>
            </w:r>
          </w:p>
          <w:p w14:paraId="0389AFB2" w14:textId="5A310C72" w:rsidR="00140E9E" w:rsidRPr="00FE6193" w:rsidRDefault="00140E9E" w:rsidP="000B27C6">
            <w:pPr>
              <w:tabs>
                <w:tab w:val="left" w:pos="313"/>
              </w:tabs>
              <w:spacing w:after="0" w:line="240" w:lineRule="auto"/>
              <w:ind w:left="1599" w:hanging="1599"/>
              <w:jc w:val="both"/>
              <w:rPr>
                <w:rFonts w:ascii="Times New Roman" w:eastAsia="Times New Roman" w:hAnsi="Times New Roman"/>
                <w:spacing w:val="-3"/>
              </w:rPr>
            </w:pPr>
            <w:r w:rsidRPr="00FE6193">
              <w:rPr>
                <w:rFonts w:ascii="Times New Roman" w:hAnsi="Times New Roman"/>
              </w:rPr>
              <w:t xml:space="preserve">16.4.8. </w:t>
            </w:r>
            <w:r w:rsidR="00365FD2">
              <w:rPr>
                <w:rFonts w:ascii="Times New Roman" w:hAnsi="Times New Roman"/>
              </w:rPr>
              <w:t>7</w:t>
            </w:r>
            <w:r w:rsidRPr="00FE6193">
              <w:rPr>
                <w:rFonts w:ascii="Times New Roman" w:hAnsi="Times New Roman"/>
              </w:rPr>
              <w:t xml:space="preserve"> priedas – </w:t>
            </w:r>
            <w:r w:rsidR="00D84925" w:rsidRPr="00FE6193">
              <w:rPr>
                <w:rFonts w:ascii="Times New Roman" w:eastAsia="Times New Roman" w:hAnsi="Times New Roman"/>
                <w:spacing w:val="-3"/>
              </w:rPr>
              <w:t>Pažyma apie atliktų statybos darbų vertę pagal objektus</w:t>
            </w:r>
            <w:r w:rsidR="00B56910" w:rsidRPr="00FE6193">
              <w:rPr>
                <w:rFonts w:ascii="Times New Roman" w:eastAsia="Times New Roman" w:hAnsi="Times New Roman"/>
                <w:spacing w:val="-3"/>
              </w:rPr>
              <w:t xml:space="preserve"> (pateikiama kartu su galutiniu </w:t>
            </w:r>
            <w:r w:rsidR="000B27C6" w:rsidRPr="00FE6193">
              <w:rPr>
                <w:rFonts w:ascii="Times New Roman" w:eastAsia="Times New Roman" w:hAnsi="Times New Roman"/>
                <w:spacing w:val="-3"/>
              </w:rPr>
              <w:t xml:space="preserve">  </w:t>
            </w:r>
            <w:r w:rsidR="00B56910" w:rsidRPr="00FE6193">
              <w:rPr>
                <w:rFonts w:ascii="Times New Roman" w:eastAsia="Times New Roman" w:hAnsi="Times New Roman"/>
                <w:spacing w:val="-3"/>
              </w:rPr>
              <w:t>Darbų perdavimo-priėmimo aktu)</w:t>
            </w:r>
            <w:r w:rsidRPr="00FE6193">
              <w:rPr>
                <w:rFonts w:ascii="Times New Roman" w:eastAsia="Times New Roman" w:hAnsi="Times New Roman"/>
                <w:spacing w:val="-3"/>
              </w:rPr>
              <w:t>;</w:t>
            </w:r>
          </w:p>
          <w:p w14:paraId="53693377" w14:textId="6458458C" w:rsidR="00140E9E" w:rsidRPr="00FE6193" w:rsidRDefault="00140E9E" w:rsidP="000B27C6">
            <w:pPr>
              <w:tabs>
                <w:tab w:val="left" w:pos="313"/>
                <w:tab w:val="left" w:pos="604"/>
              </w:tabs>
              <w:spacing w:after="0" w:line="240" w:lineRule="auto"/>
              <w:ind w:left="1882" w:hanging="1882"/>
              <w:jc w:val="both"/>
              <w:rPr>
                <w:rFonts w:ascii="Times New Roman" w:eastAsia="Times New Roman" w:hAnsi="Times New Roman"/>
                <w:spacing w:val="-3"/>
              </w:rPr>
            </w:pPr>
            <w:r w:rsidRPr="00FE6193">
              <w:rPr>
                <w:rFonts w:ascii="Times New Roman" w:eastAsia="Times New Roman" w:hAnsi="Times New Roman"/>
                <w:spacing w:val="-3"/>
              </w:rPr>
              <w:t>16.4.9.</w:t>
            </w:r>
            <w:r w:rsidR="00EA4E99" w:rsidRPr="00FE6193">
              <w:rPr>
                <w:rFonts w:ascii="Times New Roman" w:eastAsia="Times New Roman" w:hAnsi="Times New Roman"/>
                <w:spacing w:val="-3"/>
              </w:rPr>
              <w:t xml:space="preserve"> </w:t>
            </w:r>
            <w:r w:rsidR="00365FD2">
              <w:rPr>
                <w:rFonts w:ascii="Times New Roman" w:eastAsia="Times New Roman" w:hAnsi="Times New Roman"/>
                <w:spacing w:val="-3"/>
              </w:rPr>
              <w:t>8</w:t>
            </w:r>
            <w:r w:rsidRPr="00FE6193">
              <w:rPr>
                <w:rFonts w:ascii="Times New Roman" w:eastAsia="Times New Roman" w:hAnsi="Times New Roman"/>
                <w:spacing w:val="-3"/>
              </w:rPr>
              <w:t xml:space="preserve"> priedas – Sankaupinis žiniaraštis</w:t>
            </w:r>
            <w:r w:rsidR="00EA4E99" w:rsidRPr="00FE6193">
              <w:rPr>
                <w:rFonts w:ascii="Times New Roman" w:eastAsia="Times New Roman" w:hAnsi="Times New Roman"/>
                <w:spacing w:val="-3"/>
              </w:rPr>
              <w:t xml:space="preserve"> (pildomas ir pateikiamas su kiekvienu Darbų priėmimo-</w:t>
            </w:r>
            <w:r w:rsidR="000B27C6" w:rsidRPr="00FE6193">
              <w:rPr>
                <w:rFonts w:ascii="Times New Roman" w:eastAsia="Times New Roman" w:hAnsi="Times New Roman"/>
                <w:spacing w:val="-3"/>
              </w:rPr>
              <w:t xml:space="preserve"> </w:t>
            </w:r>
            <w:r w:rsidR="00EA4E99" w:rsidRPr="00FE6193">
              <w:rPr>
                <w:rFonts w:ascii="Times New Roman" w:eastAsia="Times New Roman" w:hAnsi="Times New Roman"/>
                <w:spacing w:val="-3"/>
              </w:rPr>
              <w:t>perdavimo aktu)</w:t>
            </w:r>
            <w:r w:rsidRPr="00FE6193">
              <w:rPr>
                <w:rFonts w:ascii="Times New Roman" w:eastAsia="Times New Roman" w:hAnsi="Times New Roman"/>
                <w:spacing w:val="-3"/>
              </w:rPr>
              <w:t>;</w:t>
            </w:r>
          </w:p>
          <w:p w14:paraId="614D0576" w14:textId="43C8E6FF" w:rsidR="003C41E8" w:rsidRPr="00FE6193" w:rsidRDefault="00140E9E" w:rsidP="000B27C6">
            <w:pPr>
              <w:pStyle w:val="Stilius3"/>
              <w:spacing w:before="0"/>
              <w:ind w:left="2024" w:hanging="2024"/>
              <w:rPr>
                <w:lang w:eastAsia="lt-LT"/>
              </w:rPr>
            </w:pPr>
            <w:r w:rsidRPr="00FE6193">
              <w:rPr>
                <w:lang w:eastAsia="lt-LT"/>
              </w:rPr>
              <w:t xml:space="preserve">16.4.10. </w:t>
            </w:r>
            <w:r w:rsidR="00365FD2">
              <w:rPr>
                <w:lang w:eastAsia="lt-LT"/>
              </w:rPr>
              <w:t>9</w:t>
            </w:r>
            <w:r w:rsidRPr="00FE6193">
              <w:rPr>
                <w:lang w:eastAsia="lt-LT"/>
              </w:rPr>
              <w:t xml:space="preserve"> priedas – Patalpų planas (pažymėtos patalpos, finansuojamos iš CPVA administruojamo projekto lėšų).</w:t>
            </w:r>
          </w:p>
          <w:p w14:paraId="50366F64" w14:textId="1C73B378" w:rsidR="00F73D9D" w:rsidRPr="00FE6193" w:rsidRDefault="00F73D9D" w:rsidP="0012541A">
            <w:pPr>
              <w:pStyle w:val="Stilius3"/>
              <w:spacing w:before="0"/>
              <w:rPr>
                <w:rFonts w:eastAsia="Times New Roman"/>
              </w:rPr>
            </w:pPr>
          </w:p>
        </w:tc>
      </w:tr>
      <w:tr w:rsidR="001849C0" w:rsidRPr="00555A68" w14:paraId="03508AE9" w14:textId="77777777" w:rsidTr="007B57CF">
        <w:tc>
          <w:tcPr>
            <w:tcW w:w="885" w:type="dxa"/>
            <w:gridSpan w:val="3"/>
            <w:tcBorders>
              <w:top w:val="nil"/>
              <w:left w:val="nil"/>
              <w:bottom w:val="nil"/>
              <w:right w:val="nil"/>
            </w:tcBorders>
          </w:tcPr>
          <w:p w14:paraId="11D50619" w14:textId="77777777" w:rsidR="00A5483F" w:rsidRPr="00FE6193" w:rsidRDefault="00A5483F" w:rsidP="00706D33">
            <w:pPr>
              <w:spacing w:before="200" w:after="0"/>
              <w:ind w:left="142"/>
              <w:rPr>
                <w:rFonts w:ascii="Times New Roman" w:hAnsi="Times New Roman"/>
              </w:rPr>
            </w:pPr>
          </w:p>
        </w:tc>
        <w:tc>
          <w:tcPr>
            <w:tcW w:w="9212" w:type="dxa"/>
            <w:gridSpan w:val="2"/>
            <w:tcBorders>
              <w:top w:val="nil"/>
              <w:left w:val="nil"/>
              <w:bottom w:val="nil"/>
              <w:right w:val="nil"/>
            </w:tcBorders>
          </w:tcPr>
          <w:p w14:paraId="3457A6C7" w14:textId="3643B0AA" w:rsidR="00052D06" w:rsidRPr="00FE6193" w:rsidRDefault="00052D06" w:rsidP="00052D06">
            <w:pPr>
              <w:spacing w:before="120" w:after="0"/>
              <w:jc w:val="center"/>
              <w:rPr>
                <w:rFonts w:ascii="Times New Roman" w:eastAsia="Times New Roman" w:hAnsi="Times New Roman"/>
                <w:b/>
              </w:rPr>
            </w:pPr>
            <w:r w:rsidRPr="00FE6193">
              <w:rPr>
                <w:rFonts w:ascii="Times New Roman" w:eastAsia="Times New Roman" w:hAnsi="Times New Roman"/>
                <w:b/>
              </w:rPr>
              <w:t>17. ŠALIŲ R</w:t>
            </w:r>
            <w:r w:rsidR="009778E6" w:rsidRPr="00FE6193">
              <w:rPr>
                <w:rFonts w:ascii="Times New Roman" w:eastAsia="Times New Roman" w:hAnsi="Times New Roman"/>
                <w:b/>
              </w:rPr>
              <w:t>EK</w:t>
            </w:r>
            <w:r w:rsidRPr="00FE6193">
              <w:rPr>
                <w:rFonts w:ascii="Times New Roman" w:eastAsia="Times New Roman" w:hAnsi="Times New Roman"/>
                <w:b/>
              </w:rPr>
              <w:t>VIZITAI IR PARAŠAI</w:t>
            </w:r>
          </w:p>
          <w:tbl>
            <w:tblPr>
              <w:tblW w:w="8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2"/>
              <w:gridCol w:w="3813"/>
            </w:tblGrid>
            <w:tr w:rsidR="00052D06" w:rsidRPr="00140E9E" w14:paraId="55162C80" w14:textId="77777777" w:rsidTr="00E557D3">
              <w:trPr>
                <w:trHeight w:val="2526"/>
              </w:trPr>
              <w:tc>
                <w:tcPr>
                  <w:tcW w:w="4872" w:type="dxa"/>
                  <w:tcBorders>
                    <w:top w:val="nil"/>
                    <w:left w:val="nil"/>
                    <w:bottom w:val="nil"/>
                    <w:right w:val="nil"/>
                  </w:tcBorders>
                </w:tcPr>
                <w:p w14:paraId="21A5F4E4" w14:textId="77777777" w:rsidR="00052D06" w:rsidRPr="00FE6193" w:rsidRDefault="00052D06" w:rsidP="00B065B9">
                  <w:pPr>
                    <w:spacing w:after="0" w:line="240" w:lineRule="auto"/>
                    <w:jc w:val="both"/>
                    <w:rPr>
                      <w:rFonts w:ascii="Times New Roman" w:eastAsia="Times New Roman" w:hAnsi="Times New Roman"/>
                      <w:b/>
                      <w:bCs/>
                    </w:rPr>
                  </w:pPr>
                </w:p>
                <w:p w14:paraId="76B08513" w14:textId="77777777" w:rsidR="00052D06" w:rsidRPr="00FE6193" w:rsidRDefault="00052D06" w:rsidP="00B065B9">
                  <w:pPr>
                    <w:spacing w:after="0" w:line="240" w:lineRule="auto"/>
                    <w:jc w:val="both"/>
                    <w:rPr>
                      <w:rFonts w:ascii="Times New Roman" w:eastAsia="Times New Roman" w:hAnsi="Times New Roman"/>
                      <w:b/>
                      <w:bCs/>
                    </w:rPr>
                  </w:pPr>
                  <w:r w:rsidRPr="00FE6193">
                    <w:rPr>
                      <w:rFonts w:ascii="Times New Roman" w:eastAsia="Times New Roman" w:hAnsi="Times New Roman"/>
                      <w:b/>
                      <w:bCs/>
                    </w:rPr>
                    <w:t>UŽSAKOVAS</w:t>
                  </w:r>
                </w:p>
                <w:p w14:paraId="6CEE1738" w14:textId="77777777" w:rsidR="00B065B9" w:rsidRPr="00FE6193" w:rsidRDefault="00B065B9" w:rsidP="00B065B9">
                  <w:pPr>
                    <w:spacing w:after="0" w:line="240" w:lineRule="auto"/>
                    <w:jc w:val="both"/>
                    <w:rPr>
                      <w:rFonts w:ascii="Times New Roman" w:eastAsia="Times New Roman" w:hAnsi="Times New Roman"/>
                      <w:b/>
                      <w:bCs/>
                    </w:rPr>
                  </w:pPr>
                </w:p>
                <w:p w14:paraId="19BE8D76" w14:textId="7DFBB4A6" w:rsidR="0041126F" w:rsidRPr="00C75BB6" w:rsidRDefault="00BA2AC7" w:rsidP="00C75BB6">
                  <w:pPr>
                    <w:spacing w:after="0" w:line="240" w:lineRule="auto"/>
                    <w:jc w:val="both"/>
                    <w:rPr>
                      <w:rFonts w:ascii="Times New Roman" w:eastAsia="Times New Roman" w:hAnsi="Times New Roman"/>
                      <w:b/>
                      <w:bCs/>
                    </w:rPr>
                  </w:pPr>
                  <w:r w:rsidRPr="00C75BB6">
                    <w:rPr>
                      <w:rFonts w:ascii="Times New Roman" w:eastAsia="Times New Roman" w:hAnsi="Times New Roman"/>
                      <w:b/>
                      <w:bCs/>
                    </w:rPr>
                    <w:t>Kauno r. Zapyškio p</w:t>
                  </w:r>
                  <w:r w:rsidR="0041126F" w:rsidRPr="00C75BB6">
                    <w:rPr>
                      <w:rFonts w:ascii="Times New Roman" w:eastAsia="Times New Roman" w:hAnsi="Times New Roman"/>
                      <w:b/>
                      <w:bCs/>
                    </w:rPr>
                    <w:t xml:space="preserve">agrindinė </w:t>
                  </w:r>
                  <w:r w:rsidRPr="00C75BB6">
                    <w:rPr>
                      <w:rFonts w:ascii="Times New Roman" w:eastAsia="Times New Roman" w:hAnsi="Times New Roman"/>
                      <w:b/>
                      <w:bCs/>
                    </w:rPr>
                    <w:t>mokykla</w:t>
                  </w:r>
                </w:p>
                <w:p w14:paraId="3C4E3599" w14:textId="77777777" w:rsidR="00C75BB6" w:rsidRPr="00C75BB6" w:rsidRDefault="00C75BB6" w:rsidP="00C75BB6">
                  <w:pPr>
                    <w:spacing w:after="0" w:line="240" w:lineRule="auto"/>
                    <w:jc w:val="both"/>
                    <w:rPr>
                      <w:rFonts w:ascii="Times New Roman" w:eastAsia="Times New Roman" w:hAnsi="Times New Roman"/>
                    </w:rPr>
                  </w:pPr>
                </w:p>
                <w:p w14:paraId="43ACEE66" w14:textId="77777777" w:rsidR="001F6E67" w:rsidRPr="005970FA" w:rsidRDefault="001F6E67" w:rsidP="005D19D4">
                  <w:pPr>
                    <w:spacing w:after="0" w:line="240" w:lineRule="auto"/>
                    <w:rPr>
                      <w:rFonts w:ascii="Times New Roman" w:eastAsia="Times New Roman" w:hAnsi="Times New Roman"/>
                    </w:rPr>
                  </w:pPr>
                  <w:r w:rsidRPr="005970FA">
                    <w:rPr>
                      <w:rFonts w:ascii="Times New Roman" w:hAnsi="Times New Roman"/>
                    </w:rPr>
                    <w:t>Bažnyčios g. 4, Kluoniškių k., Zapyškio sen., Kauno r. sav.</w:t>
                  </w:r>
                </w:p>
                <w:p w14:paraId="268C7FD4" w14:textId="1C8091E8" w:rsidR="005D19D4" w:rsidRPr="005970FA" w:rsidRDefault="005D19D4" w:rsidP="005D19D4">
                  <w:pPr>
                    <w:spacing w:after="0" w:line="240" w:lineRule="auto"/>
                    <w:rPr>
                      <w:rFonts w:ascii="Times New Roman" w:hAnsi="Times New Roman"/>
                    </w:rPr>
                  </w:pPr>
                  <w:r w:rsidRPr="005970FA">
                    <w:rPr>
                      <w:rFonts w:ascii="Times New Roman" w:hAnsi="Times New Roman"/>
                    </w:rPr>
                    <w:t>Juridinio asmens kodas</w:t>
                  </w:r>
                  <w:r w:rsidR="001F6E67" w:rsidRPr="005970FA">
                    <w:rPr>
                      <w:rFonts w:ascii="Times New Roman" w:hAnsi="Times New Roman"/>
                    </w:rPr>
                    <w:t xml:space="preserve"> </w:t>
                  </w:r>
                  <w:r w:rsidR="001F6E67" w:rsidRPr="005970FA">
                    <w:rPr>
                      <w:rFonts w:ascii="Times New Roman" w:eastAsia="Times New Roman" w:hAnsi="Times New Roman"/>
                    </w:rPr>
                    <w:t>191092511</w:t>
                  </w:r>
                </w:p>
                <w:p w14:paraId="77109C8A" w14:textId="520C8A19" w:rsidR="005D19D4" w:rsidRPr="005970FA" w:rsidRDefault="005D19D4" w:rsidP="005D19D4">
                  <w:pPr>
                    <w:spacing w:after="0" w:line="240" w:lineRule="auto"/>
                    <w:rPr>
                      <w:rFonts w:ascii="Times New Roman" w:hAnsi="Times New Roman"/>
                      <w:bCs/>
                    </w:rPr>
                  </w:pPr>
                  <w:r w:rsidRPr="005970FA">
                    <w:rPr>
                      <w:rFonts w:ascii="Times New Roman" w:hAnsi="Times New Roman"/>
                      <w:bCs/>
                    </w:rPr>
                    <w:t xml:space="preserve">Tel. </w:t>
                  </w:r>
                  <w:r w:rsidR="001F6E67" w:rsidRPr="005970FA">
                    <w:rPr>
                      <w:rFonts w:ascii="Times New Roman" w:hAnsi="Times New Roman"/>
                      <w:bCs/>
                    </w:rPr>
                    <w:t>8 37 542249</w:t>
                  </w:r>
                </w:p>
                <w:p w14:paraId="535240A2" w14:textId="67317903" w:rsidR="005D19D4" w:rsidRPr="00244A5C" w:rsidRDefault="005D19D4" w:rsidP="005D19D4">
                  <w:pPr>
                    <w:spacing w:after="0" w:line="240" w:lineRule="auto"/>
                    <w:rPr>
                      <w:rFonts w:ascii="Times New Roman" w:hAnsi="Times New Roman"/>
                      <w:lang w:val="en-US"/>
                    </w:rPr>
                  </w:pPr>
                  <w:r w:rsidRPr="00244A5C">
                    <w:rPr>
                      <w:rFonts w:ascii="Times New Roman" w:hAnsi="Times New Roman"/>
                      <w:bCs/>
                    </w:rPr>
                    <w:t xml:space="preserve">El. paštas </w:t>
                  </w:r>
                  <w:hyperlink r:id="rId22" w:history="1">
                    <w:r w:rsidR="001F6E67" w:rsidRPr="00244A5C">
                      <w:rPr>
                        <w:rStyle w:val="Hipersaitas"/>
                        <w:rFonts w:ascii="Times New Roman" w:hAnsi="Times New Roman"/>
                        <w:bCs/>
                      </w:rPr>
                      <w:t>rastine</w:t>
                    </w:r>
                    <w:r w:rsidR="001F6E67" w:rsidRPr="00244A5C">
                      <w:rPr>
                        <w:rStyle w:val="Hipersaitas"/>
                        <w:rFonts w:ascii="Times New Roman" w:hAnsi="Times New Roman"/>
                        <w:bCs/>
                        <w:lang w:val="en-US"/>
                      </w:rPr>
                      <w:t>@zapyskiomokykla.lt</w:t>
                    </w:r>
                  </w:hyperlink>
                  <w:r w:rsidR="001F6E67" w:rsidRPr="00244A5C">
                    <w:rPr>
                      <w:rFonts w:ascii="Times New Roman" w:hAnsi="Times New Roman"/>
                      <w:bCs/>
                      <w:lang w:val="en-US"/>
                    </w:rPr>
                    <w:t xml:space="preserve"> </w:t>
                  </w:r>
                </w:p>
                <w:p w14:paraId="64794E0F" w14:textId="77777777" w:rsidR="005970FA" w:rsidRPr="00244A5C" w:rsidRDefault="005D19D4" w:rsidP="005970FA">
                  <w:pPr>
                    <w:spacing w:after="0" w:line="240" w:lineRule="auto"/>
                    <w:rPr>
                      <w:rFonts w:ascii="Times New Roman" w:hAnsi="Times New Roman"/>
                    </w:rPr>
                  </w:pPr>
                  <w:r w:rsidRPr="00244A5C">
                    <w:rPr>
                      <w:rFonts w:ascii="Times New Roman" w:hAnsi="Times New Roman"/>
                    </w:rPr>
                    <w:t xml:space="preserve">A. s. Nr. </w:t>
                  </w:r>
                  <w:r w:rsidR="005970FA" w:rsidRPr="00244A5C">
                    <w:rPr>
                      <w:rFonts w:ascii="Times New Roman" w:hAnsi="Times New Roman"/>
                    </w:rPr>
                    <w:t>LT804010051004265695</w:t>
                  </w:r>
                </w:p>
                <w:p w14:paraId="620117E6" w14:textId="47379984" w:rsidR="005D19D4" w:rsidRPr="005970FA" w:rsidRDefault="005D19D4" w:rsidP="005970FA">
                  <w:pPr>
                    <w:spacing w:after="0" w:line="240" w:lineRule="auto"/>
                    <w:rPr>
                      <w:rFonts w:ascii="Times New Roman" w:hAnsi="Times New Roman"/>
                    </w:rPr>
                  </w:pPr>
                  <w:r w:rsidRPr="00244A5C">
                    <w:rPr>
                      <w:rFonts w:ascii="Times New Roman" w:hAnsi="Times New Roman"/>
                    </w:rPr>
                    <w:t>Bankas</w:t>
                  </w:r>
                  <w:r w:rsidR="005970FA" w:rsidRPr="00244A5C">
                    <w:rPr>
                      <w:rFonts w:ascii="Times New Roman" w:hAnsi="Times New Roman"/>
                    </w:rPr>
                    <w:t xml:space="preserve"> Luminor Bank AS</w:t>
                  </w:r>
                  <w:r w:rsidRPr="00244A5C">
                    <w:rPr>
                      <w:rFonts w:ascii="Times New Roman" w:hAnsi="Times New Roman"/>
                    </w:rPr>
                    <w:t>, banko kodas</w:t>
                  </w:r>
                  <w:r w:rsidR="00244A5C" w:rsidRPr="00244A5C">
                    <w:rPr>
                      <w:rFonts w:ascii="Times New Roman" w:hAnsi="Times New Roman"/>
                    </w:rPr>
                    <w:t xml:space="preserve"> 40100</w:t>
                  </w:r>
                </w:p>
                <w:p w14:paraId="6BEA7A07" w14:textId="1D58517C" w:rsidR="005D19D4" w:rsidRPr="005970FA" w:rsidRDefault="005D19D4" w:rsidP="005D19D4">
                  <w:pPr>
                    <w:spacing w:after="0" w:line="240" w:lineRule="auto"/>
                    <w:rPr>
                      <w:rFonts w:ascii="Times New Roman" w:hAnsi="Times New Roman"/>
                    </w:rPr>
                  </w:pPr>
                </w:p>
                <w:p w14:paraId="603ACE19" w14:textId="1C39F9B0" w:rsidR="005D19D4" w:rsidRPr="005970FA" w:rsidRDefault="005D19D4" w:rsidP="005D19D4">
                  <w:pPr>
                    <w:spacing w:after="0" w:line="240" w:lineRule="auto"/>
                    <w:rPr>
                      <w:rFonts w:ascii="Times New Roman" w:hAnsi="Times New Roman"/>
                    </w:rPr>
                  </w:pPr>
                  <w:r w:rsidRPr="005970FA">
                    <w:rPr>
                      <w:rFonts w:ascii="Times New Roman" w:hAnsi="Times New Roman"/>
                    </w:rPr>
                    <w:t>Direktorius</w:t>
                  </w:r>
                </w:p>
                <w:p w14:paraId="772C94C6" w14:textId="391BCE4D" w:rsidR="001F6E67" w:rsidRPr="005970FA" w:rsidRDefault="001F6E67" w:rsidP="005D19D4">
                  <w:pPr>
                    <w:spacing w:after="0" w:line="240" w:lineRule="auto"/>
                    <w:rPr>
                      <w:rFonts w:ascii="Times New Roman" w:hAnsi="Times New Roman"/>
                    </w:rPr>
                  </w:pPr>
                  <w:r w:rsidRPr="005970FA">
                    <w:rPr>
                      <w:rFonts w:ascii="Times New Roman" w:hAnsi="Times New Roman"/>
                    </w:rPr>
                    <w:t>Raimondas Bartkus</w:t>
                  </w:r>
                </w:p>
                <w:p w14:paraId="721F53C8" w14:textId="77363B8C" w:rsidR="00052D06" w:rsidRPr="00FE6193" w:rsidRDefault="00052D06" w:rsidP="00B065B9">
                  <w:pPr>
                    <w:spacing w:after="0" w:line="240" w:lineRule="auto"/>
                    <w:jc w:val="both"/>
                    <w:rPr>
                      <w:rFonts w:ascii="Times New Roman" w:eastAsia="Times New Roman" w:hAnsi="Times New Roman"/>
                    </w:rPr>
                  </w:pPr>
                </w:p>
              </w:tc>
              <w:tc>
                <w:tcPr>
                  <w:tcW w:w="3813" w:type="dxa"/>
                  <w:tcBorders>
                    <w:top w:val="nil"/>
                    <w:left w:val="nil"/>
                    <w:bottom w:val="nil"/>
                    <w:right w:val="nil"/>
                  </w:tcBorders>
                </w:tcPr>
                <w:p w14:paraId="36DE0A21" w14:textId="77777777" w:rsidR="00052D06" w:rsidRPr="00FE6193" w:rsidRDefault="00052D06" w:rsidP="00B065B9">
                  <w:pPr>
                    <w:spacing w:before="200" w:after="0" w:line="240" w:lineRule="auto"/>
                    <w:jc w:val="both"/>
                    <w:rPr>
                      <w:rFonts w:ascii="Times New Roman" w:eastAsia="Times New Roman" w:hAnsi="Times New Roman"/>
                      <w:b/>
                      <w:bCs/>
                    </w:rPr>
                  </w:pPr>
                  <w:r w:rsidRPr="00FE6193">
                    <w:rPr>
                      <w:rFonts w:ascii="Times New Roman" w:eastAsia="Times New Roman" w:hAnsi="Times New Roman"/>
                      <w:b/>
                      <w:bCs/>
                    </w:rPr>
                    <w:t>RANGOVAS</w:t>
                  </w:r>
                </w:p>
                <w:p w14:paraId="73AADF22" w14:textId="77777777" w:rsidR="005D19D4" w:rsidRPr="00FE6193" w:rsidRDefault="005D19D4" w:rsidP="005D19D4">
                  <w:pPr>
                    <w:spacing w:after="0" w:line="240" w:lineRule="auto"/>
                    <w:jc w:val="both"/>
                    <w:rPr>
                      <w:rFonts w:ascii="Times New Roman" w:hAnsi="Times New Roman"/>
                      <w:b/>
                      <w:bCs/>
                    </w:rPr>
                  </w:pPr>
                </w:p>
                <w:p w14:paraId="62EFFAB1" w14:textId="7129C34D" w:rsidR="00982A98" w:rsidRPr="00982A98" w:rsidRDefault="00982A98" w:rsidP="005D19D4">
                  <w:pPr>
                    <w:spacing w:after="0" w:line="240" w:lineRule="auto"/>
                    <w:jc w:val="both"/>
                    <w:rPr>
                      <w:rFonts w:ascii="Times New Roman" w:hAnsi="Times New Roman"/>
                      <w:b/>
                      <w:bCs/>
                    </w:rPr>
                  </w:pPr>
                  <w:r w:rsidRPr="00982A98">
                    <w:rPr>
                      <w:rFonts w:ascii="Times New Roman" w:hAnsi="Times New Roman"/>
                      <w:b/>
                      <w:bCs/>
                    </w:rPr>
                    <w:t xml:space="preserve">UAB „Statybų vizija“ </w:t>
                  </w:r>
                </w:p>
                <w:p w14:paraId="154B793F" w14:textId="77777777" w:rsidR="00F101B7" w:rsidRDefault="00F101B7" w:rsidP="005D19D4">
                  <w:pPr>
                    <w:spacing w:after="0" w:line="240" w:lineRule="auto"/>
                    <w:jc w:val="both"/>
                    <w:rPr>
                      <w:rFonts w:ascii="Times New Roman" w:hAnsi="Times New Roman"/>
                    </w:rPr>
                  </w:pPr>
                </w:p>
                <w:p w14:paraId="008BDC00" w14:textId="77777777" w:rsidR="00E24EEF" w:rsidRDefault="00E24EEF" w:rsidP="005D19D4">
                  <w:pPr>
                    <w:spacing w:after="0" w:line="240" w:lineRule="auto"/>
                    <w:jc w:val="both"/>
                    <w:rPr>
                      <w:rFonts w:ascii="Times New Roman" w:hAnsi="Times New Roman"/>
                    </w:rPr>
                  </w:pPr>
                  <w:r>
                    <w:rPr>
                      <w:rFonts w:ascii="Times New Roman" w:hAnsi="Times New Roman"/>
                    </w:rPr>
                    <w:t>Raudondvario pl. 78, Kaunas</w:t>
                  </w:r>
                  <w:r w:rsidRPr="00FE6193">
                    <w:rPr>
                      <w:rFonts w:ascii="Times New Roman" w:hAnsi="Times New Roman"/>
                    </w:rPr>
                    <w:t xml:space="preserve"> </w:t>
                  </w:r>
                </w:p>
                <w:p w14:paraId="4ACD9595" w14:textId="1055B0D4" w:rsidR="005D19D4" w:rsidRPr="00874350" w:rsidRDefault="005D19D4" w:rsidP="005D19D4">
                  <w:pPr>
                    <w:spacing w:after="0" w:line="240" w:lineRule="auto"/>
                    <w:jc w:val="both"/>
                    <w:rPr>
                      <w:rFonts w:ascii="Times New Roman" w:hAnsi="Times New Roman"/>
                    </w:rPr>
                  </w:pPr>
                  <w:r w:rsidRPr="00FE6193">
                    <w:rPr>
                      <w:rFonts w:ascii="Times New Roman" w:hAnsi="Times New Roman"/>
                    </w:rPr>
                    <w:t xml:space="preserve">Juridinio </w:t>
                  </w:r>
                  <w:r w:rsidRPr="00874350">
                    <w:rPr>
                      <w:rFonts w:ascii="Times New Roman" w:hAnsi="Times New Roman"/>
                    </w:rPr>
                    <w:t>asmens kodas</w:t>
                  </w:r>
                  <w:r w:rsidR="00E24EEF" w:rsidRPr="00874350">
                    <w:rPr>
                      <w:rFonts w:ascii="Times New Roman" w:hAnsi="Times New Roman"/>
                    </w:rPr>
                    <w:t xml:space="preserve"> 135991451</w:t>
                  </w:r>
                </w:p>
                <w:p w14:paraId="4BF04F0B" w14:textId="2142AA50" w:rsidR="005D19D4" w:rsidRPr="00FE6193" w:rsidRDefault="005D19D4" w:rsidP="005D19D4">
                  <w:pPr>
                    <w:spacing w:after="0" w:line="240" w:lineRule="auto"/>
                    <w:jc w:val="both"/>
                    <w:rPr>
                      <w:rFonts w:ascii="Times New Roman" w:hAnsi="Times New Roman"/>
                    </w:rPr>
                  </w:pPr>
                  <w:r w:rsidRPr="00874350">
                    <w:rPr>
                      <w:rFonts w:ascii="Times New Roman" w:hAnsi="Times New Roman"/>
                      <w:bCs/>
                    </w:rPr>
                    <w:t>PVM mok. kodas</w:t>
                  </w:r>
                  <w:r w:rsidRPr="00874350">
                    <w:rPr>
                      <w:rFonts w:ascii="Times New Roman" w:hAnsi="Times New Roman"/>
                    </w:rPr>
                    <w:t xml:space="preserve"> </w:t>
                  </w:r>
                  <w:r w:rsidR="005D7610" w:rsidRPr="00874350">
                    <w:rPr>
                      <w:rFonts w:ascii="Times New Roman" w:hAnsi="Times New Roman"/>
                    </w:rPr>
                    <w:t>LT359914515</w:t>
                  </w:r>
                </w:p>
                <w:p w14:paraId="5D1531A3" w14:textId="4DE9DA4C" w:rsidR="005D19D4" w:rsidRPr="00FE6193" w:rsidRDefault="005D19D4" w:rsidP="005D19D4">
                  <w:pPr>
                    <w:spacing w:after="0" w:line="240" w:lineRule="auto"/>
                    <w:jc w:val="both"/>
                    <w:rPr>
                      <w:rFonts w:ascii="Times New Roman" w:hAnsi="Times New Roman"/>
                    </w:rPr>
                  </w:pPr>
                  <w:r w:rsidRPr="00FE6193">
                    <w:rPr>
                      <w:rFonts w:ascii="Times New Roman" w:hAnsi="Times New Roman"/>
                      <w:bCs/>
                    </w:rPr>
                    <w:t xml:space="preserve">Tel. </w:t>
                  </w:r>
                  <w:r w:rsidR="004B6388">
                    <w:rPr>
                      <w:rFonts w:ascii="Times New Roman" w:hAnsi="Times New Roman"/>
                    </w:rPr>
                    <w:t>8 37 260 431</w:t>
                  </w:r>
                </w:p>
                <w:p w14:paraId="111E0F7D" w14:textId="6F320983" w:rsidR="005D19D4" w:rsidRPr="00EB4F1D" w:rsidRDefault="005D19D4" w:rsidP="005D19D4">
                  <w:pPr>
                    <w:spacing w:after="0" w:line="240" w:lineRule="auto"/>
                    <w:jc w:val="both"/>
                    <w:rPr>
                      <w:rFonts w:ascii="Times New Roman" w:hAnsi="Times New Roman"/>
                      <w:sz w:val="24"/>
                      <w:szCs w:val="24"/>
                      <w:lang w:val="en-US"/>
                    </w:rPr>
                  </w:pPr>
                  <w:r w:rsidRPr="00FE6193">
                    <w:rPr>
                      <w:rFonts w:ascii="Times New Roman" w:hAnsi="Times New Roman"/>
                      <w:bCs/>
                    </w:rPr>
                    <w:t>El</w:t>
                  </w:r>
                  <w:r w:rsidRPr="00EB4F1D">
                    <w:rPr>
                      <w:rFonts w:ascii="Times New Roman" w:hAnsi="Times New Roman"/>
                      <w:bCs/>
                      <w:sz w:val="24"/>
                      <w:szCs w:val="24"/>
                    </w:rPr>
                    <w:t>. paštas</w:t>
                  </w:r>
                  <w:r w:rsidRPr="00EB4F1D">
                    <w:rPr>
                      <w:rFonts w:ascii="Times New Roman" w:hAnsi="Times New Roman"/>
                      <w:sz w:val="24"/>
                      <w:szCs w:val="24"/>
                    </w:rPr>
                    <w:t xml:space="preserve"> </w:t>
                  </w:r>
                  <w:hyperlink r:id="rId23" w:history="1">
                    <w:r w:rsidR="004B6388" w:rsidRPr="00EB4F1D">
                      <w:rPr>
                        <w:rStyle w:val="Hipersaitas"/>
                        <w:rFonts w:ascii="Times New Roman" w:hAnsi="Times New Roman"/>
                        <w:sz w:val="24"/>
                        <w:szCs w:val="24"/>
                      </w:rPr>
                      <w:t>info</w:t>
                    </w:r>
                    <w:r w:rsidR="004B6388" w:rsidRPr="00EB4F1D">
                      <w:rPr>
                        <w:rStyle w:val="Hipersaitas"/>
                        <w:rFonts w:ascii="Times New Roman" w:hAnsi="Times New Roman"/>
                        <w:sz w:val="24"/>
                        <w:szCs w:val="24"/>
                        <w:lang w:val="en-US"/>
                      </w:rPr>
                      <w:t>@statybuvizija.lt</w:t>
                    </w:r>
                  </w:hyperlink>
                  <w:r w:rsidR="004B6388" w:rsidRPr="00EB4F1D">
                    <w:rPr>
                      <w:rFonts w:ascii="Times New Roman" w:hAnsi="Times New Roman"/>
                      <w:sz w:val="24"/>
                      <w:szCs w:val="24"/>
                      <w:lang w:val="en-US"/>
                    </w:rPr>
                    <w:t xml:space="preserve"> </w:t>
                  </w:r>
                </w:p>
                <w:p w14:paraId="4944D6A5" w14:textId="0C84002E" w:rsidR="005D19D4" w:rsidRPr="00EB4F1D" w:rsidRDefault="005D19D4" w:rsidP="00EB4F1D">
                  <w:pPr>
                    <w:shd w:val="clear" w:color="auto" w:fill="FFFFFF" w:themeFill="background1"/>
                    <w:spacing w:after="0" w:line="240" w:lineRule="auto"/>
                    <w:jc w:val="both"/>
                    <w:rPr>
                      <w:rFonts w:ascii="Times New Roman" w:hAnsi="Times New Roman"/>
                      <w:sz w:val="24"/>
                      <w:szCs w:val="24"/>
                    </w:rPr>
                  </w:pPr>
                  <w:r w:rsidRPr="00EB4F1D">
                    <w:rPr>
                      <w:rFonts w:ascii="Times New Roman" w:hAnsi="Times New Roman"/>
                      <w:bCs/>
                      <w:sz w:val="24"/>
                      <w:szCs w:val="24"/>
                    </w:rPr>
                    <w:t xml:space="preserve">A. s. Nr. </w:t>
                  </w:r>
                  <w:r w:rsidR="00EB4F1D" w:rsidRPr="00EB4F1D">
                    <w:rPr>
                      <w:rFonts w:ascii="Times New Roman" w:hAnsi="Times New Roman"/>
                      <w:sz w:val="24"/>
                      <w:szCs w:val="24"/>
                    </w:rPr>
                    <w:t>LT757300010096603625</w:t>
                  </w:r>
                </w:p>
                <w:p w14:paraId="70EB6688" w14:textId="544C6811" w:rsidR="005D19D4" w:rsidRPr="00EB4F1D" w:rsidRDefault="005D19D4" w:rsidP="00EB4F1D">
                  <w:pPr>
                    <w:shd w:val="clear" w:color="auto" w:fill="FFFFFF" w:themeFill="background1"/>
                    <w:spacing w:after="0" w:line="240" w:lineRule="auto"/>
                    <w:jc w:val="both"/>
                    <w:rPr>
                      <w:rFonts w:ascii="Times New Roman" w:hAnsi="Times New Roman"/>
                      <w:sz w:val="24"/>
                      <w:szCs w:val="24"/>
                    </w:rPr>
                  </w:pPr>
                  <w:r w:rsidRPr="00EB4F1D">
                    <w:rPr>
                      <w:rFonts w:ascii="Times New Roman" w:hAnsi="Times New Roman"/>
                      <w:bCs/>
                      <w:sz w:val="24"/>
                      <w:szCs w:val="24"/>
                    </w:rPr>
                    <w:t>Bankas</w:t>
                  </w:r>
                  <w:r w:rsidR="00EB4F1D" w:rsidRPr="00EB4F1D">
                    <w:rPr>
                      <w:rFonts w:ascii="Times New Roman" w:hAnsi="Times New Roman"/>
                      <w:bCs/>
                      <w:sz w:val="24"/>
                      <w:szCs w:val="24"/>
                    </w:rPr>
                    <w:t xml:space="preserve"> Swedbank, AB,</w:t>
                  </w:r>
                  <w:r w:rsidRPr="00EB4F1D">
                    <w:rPr>
                      <w:rFonts w:ascii="Times New Roman" w:hAnsi="Times New Roman"/>
                      <w:sz w:val="24"/>
                      <w:szCs w:val="24"/>
                    </w:rPr>
                    <w:t xml:space="preserve"> banko kodas</w:t>
                  </w:r>
                  <w:r w:rsidR="00D6414B" w:rsidRPr="00EB4F1D">
                    <w:rPr>
                      <w:rFonts w:ascii="Times New Roman" w:hAnsi="Times New Roman"/>
                      <w:sz w:val="24"/>
                      <w:szCs w:val="24"/>
                    </w:rPr>
                    <w:t xml:space="preserve"> </w:t>
                  </w:r>
                  <w:r w:rsidR="00EB4F1D" w:rsidRPr="00EB4F1D">
                    <w:rPr>
                      <w:rFonts w:ascii="Times New Roman" w:hAnsi="Times New Roman"/>
                      <w:sz w:val="24"/>
                      <w:szCs w:val="24"/>
                    </w:rPr>
                    <w:t>73000</w:t>
                  </w:r>
                </w:p>
                <w:p w14:paraId="11C97382" w14:textId="77777777" w:rsidR="005D19D4" w:rsidRPr="00FE6193" w:rsidRDefault="005D19D4" w:rsidP="005D19D4">
                  <w:pPr>
                    <w:spacing w:after="0" w:line="240" w:lineRule="auto"/>
                    <w:jc w:val="both"/>
                    <w:rPr>
                      <w:rFonts w:ascii="Times New Roman" w:hAnsi="Times New Roman"/>
                      <w:bCs/>
                    </w:rPr>
                  </w:pPr>
                </w:p>
                <w:p w14:paraId="7860FEB1" w14:textId="071D7187" w:rsidR="005D19D4" w:rsidRDefault="00CF6E64" w:rsidP="005D19D4">
                  <w:pPr>
                    <w:spacing w:after="0" w:line="240" w:lineRule="auto"/>
                    <w:jc w:val="both"/>
                    <w:rPr>
                      <w:rFonts w:ascii="Times New Roman" w:hAnsi="Times New Roman"/>
                      <w:bCs/>
                    </w:rPr>
                  </w:pPr>
                  <w:r>
                    <w:rPr>
                      <w:rFonts w:ascii="Times New Roman" w:hAnsi="Times New Roman"/>
                      <w:bCs/>
                    </w:rPr>
                    <w:t>Laikinai einantis direktoriaus pareigas</w:t>
                  </w:r>
                </w:p>
                <w:p w14:paraId="2311273A" w14:textId="02068B43" w:rsidR="00D95685" w:rsidRPr="00DA20B8" w:rsidRDefault="00CF6E64" w:rsidP="005D19D4">
                  <w:pPr>
                    <w:spacing w:after="0" w:line="240" w:lineRule="auto"/>
                    <w:jc w:val="both"/>
                    <w:rPr>
                      <w:rFonts w:ascii="Times New Roman" w:hAnsi="Times New Roman"/>
                      <w:bCs/>
                    </w:rPr>
                  </w:pPr>
                  <w:r>
                    <w:rPr>
                      <w:rFonts w:ascii="Times New Roman" w:hAnsi="Times New Roman"/>
                      <w:bCs/>
                    </w:rPr>
                    <w:t>Romualdas Taurozas</w:t>
                  </w:r>
                </w:p>
                <w:p w14:paraId="0D23E831" w14:textId="77777777" w:rsidR="00052D06" w:rsidRPr="00DA20B8" w:rsidRDefault="00052D06" w:rsidP="00B065B9">
                  <w:pPr>
                    <w:widowControl w:val="0"/>
                    <w:autoSpaceDE w:val="0"/>
                    <w:autoSpaceDN w:val="0"/>
                    <w:adjustRightInd w:val="0"/>
                    <w:spacing w:after="0" w:line="240" w:lineRule="auto"/>
                    <w:rPr>
                      <w:rFonts w:ascii="Times New Roman" w:eastAsia="Times New Roman" w:hAnsi="Times New Roman"/>
                      <w:lang w:eastAsia="lt-LT"/>
                    </w:rPr>
                  </w:pPr>
                </w:p>
                <w:p w14:paraId="34C9B1F2" w14:textId="77777777" w:rsidR="00052D06" w:rsidRPr="00DA20B8" w:rsidRDefault="00052D06" w:rsidP="00B065B9">
                  <w:pPr>
                    <w:tabs>
                      <w:tab w:val="left" w:pos="5130"/>
                    </w:tabs>
                    <w:spacing w:after="0" w:line="240" w:lineRule="auto"/>
                    <w:rPr>
                      <w:rFonts w:ascii="Times New Roman" w:eastAsia="Times New Roman" w:hAnsi="Times New Roman"/>
                      <w:lang w:eastAsia="lt-LT"/>
                    </w:rPr>
                  </w:pPr>
                </w:p>
                <w:p w14:paraId="358F49FD" w14:textId="58EDC5CA" w:rsidR="005D19D4" w:rsidRPr="00DA20B8" w:rsidRDefault="005D19D4" w:rsidP="00B065B9">
                  <w:pPr>
                    <w:tabs>
                      <w:tab w:val="left" w:pos="5130"/>
                    </w:tabs>
                    <w:spacing w:after="0" w:line="240" w:lineRule="auto"/>
                    <w:rPr>
                      <w:rFonts w:ascii="Times New Roman" w:eastAsia="Times New Roman" w:hAnsi="Times New Roman"/>
                      <w:lang w:eastAsia="lt-LT"/>
                    </w:rPr>
                  </w:pPr>
                </w:p>
              </w:tc>
            </w:tr>
          </w:tbl>
          <w:p w14:paraId="39977AD8" w14:textId="77777777" w:rsidR="00555A68" w:rsidRPr="00140E9E" w:rsidRDefault="00555A68" w:rsidP="005D2C3A">
            <w:pPr>
              <w:pStyle w:val="Stilius3"/>
              <w:spacing w:before="120"/>
            </w:pPr>
          </w:p>
        </w:tc>
      </w:tr>
    </w:tbl>
    <w:p w14:paraId="43EDC956" w14:textId="77777777" w:rsidR="004A1857" w:rsidRPr="00555A68" w:rsidRDefault="004A1857" w:rsidP="008E2220">
      <w:pPr>
        <w:pStyle w:val="Stilius3"/>
      </w:pPr>
    </w:p>
    <w:sectPr w:rsidR="004A1857" w:rsidRPr="00555A68" w:rsidSect="009C3F27">
      <w:footnotePr>
        <w:numFmt w:val="chicago"/>
      </w:footnotePr>
      <w:pgSz w:w="11906" w:h="16838"/>
      <w:pgMar w:top="709" w:right="851" w:bottom="680" w:left="102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13D87" w14:textId="77777777" w:rsidR="00F57B59" w:rsidRDefault="00F57B59">
      <w:r>
        <w:separator/>
      </w:r>
    </w:p>
  </w:endnote>
  <w:endnote w:type="continuationSeparator" w:id="0">
    <w:p w14:paraId="137E2267" w14:textId="77777777" w:rsidR="00F57B59" w:rsidRDefault="00F5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DFB76" w14:textId="77777777" w:rsidR="00F57B59" w:rsidRDefault="00F57B59">
      <w:r>
        <w:separator/>
      </w:r>
    </w:p>
  </w:footnote>
  <w:footnote w:type="continuationSeparator" w:id="0">
    <w:p w14:paraId="76B2C17D" w14:textId="77777777" w:rsidR="00F57B59" w:rsidRDefault="00F57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FF0"/>
    <w:multiLevelType w:val="multilevel"/>
    <w:tmpl w:val="BC42E6CC"/>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F28AB"/>
    <w:multiLevelType w:val="hybridMultilevel"/>
    <w:tmpl w:val="624A1B42"/>
    <w:lvl w:ilvl="0" w:tplc="7C66D448">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B31EFB"/>
    <w:multiLevelType w:val="multilevel"/>
    <w:tmpl w:val="639E2D5E"/>
    <w:lvl w:ilvl="0">
      <w:start w:val="12"/>
      <w:numFmt w:val="decimal"/>
      <w:lvlText w:val="%1."/>
      <w:lvlJc w:val="left"/>
      <w:pPr>
        <w:ind w:left="645" w:hanging="645"/>
      </w:pPr>
      <w:rPr>
        <w:rFonts w:hint="default"/>
      </w:rPr>
    </w:lvl>
    <w:lvl w:ilvl="1">
      <w:start w:val="5"/>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93C5A58"/>
    <w:multiLevelType w:val="hybridMultilevel"/>
    <w:tmpl w:val="0C3A5A52"/>
    <w:lvl w:ilvl="0" w:tplc="423C66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9B61908"/>
    <w:multiLevelType w:val="hybridMultilevel"/>
    <w:tmpl w:val="39A02388"/>
    <w:lvl w:ilvl="0" w:tplc="10D4DD8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B908BB"/>
    <w:multiLevelType w:val="multilevel"/>
    <w:tmpl w:val="19BCA8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C048C3"/>
    <w:multiLevelType w:val="multilevel"/>
    <w:tmpl w:val="BAC0F300"/>
    <w:lvl w:ilvl="0">
      <w:start w:val="12"/>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F851D0"/>
    <w:multiLevelType w:val="hybridMultilevel"/>
    <w:tmpl w:val="A9AA6A0E"/>
    <w:lvl w:ilvl="0" w:tplc="B46AE58C">
      <w:start w:val="1"/>
      <w:numFmt w:val="lowerRoman"/>
      <w:lvlText w:val="(%1)"/>
      <w:lvlJc w:val="left"/>
      <w:pPr>
        <w:ind w:left="1080" w:hanging="720"/>
      </w:pPr>
      <w:rPr>
        <w:rFonts w:hint="default"/>
      </w:rPr>
    </w:lvl>
    <w:lvl w:ilvl="1" w:tplc="F8462230">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D71AEA"/>
    <w:multiLevelType w:val="multilevel"/>
    <w:tmpl w:val="538A5A4C"/>
    <w:lvl w:ilvl="0">
      <w:start w:val="12"/>
      <w:numFmt w:val="decimal"/>
      <w:lvlText w:val="%1."/>
      <w:lvlJc w:val="left"/>
      <w:pPr>
        <w:ind w:left="660" w:hanging="660"/>
      </w:pPr>
      <w:rPr>
        <w:rFonts w:hint="default"/>
      </w:rPr>
    </w:lvl>
    <w:lvl w:ilvl="1">
      <w:start w:val="7"/>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5880E96"/>
    <w:multiLevelType w:val="multilevel"/>
    <w:tmpl w:val="9732DC50"/>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8E48C8"/>
    <w:multiLevelType w:val="multilevel"/>
    <w:tmpl w:val="ABA8C950"/>
    <w:lvl w:ilvl="0">
      <w:start w:val="14"/>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AF1950"/>
    <w:multiLevelType w:val="multilevel"/>
    <w:tmpl w:val="B2888C3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32A38"/>
    <w:multiLevelType w:val="multilevel"/>
    <w:tmpl w:val="E18AEDA8"/>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B20CF8"/>
    <w:multiLevelType w:val="multilevel"/>
    <w:tmpl w:val="907668B8"/>
    <w:lvl w:ilvl="0">
      <w:start w:val="8"/>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36E45E0"/>
    <w:multiLevelType w:val="multilevel"/>
    <w:tmpl w:val="D102F76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FF4928"/>
    <w:multiLevelType w:val="multilevel"/>
    <w:tmpl w:val="D42C2BA4"/>
    <w:lvl w:ilvl="0">
      <w:start w:val="2"/>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276" w:hanging="432"/>
      </w:pPr>
      <w:rPr>
        <w:rFonts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BF0D48"/>
    <w:multiLevelType w:val="hybridMultilevel"/>
    <w:tmpl w:val="4A10D75E"/>
    <w:lvl w:ilvl="0" w:tplc="051654C0">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19" w15:restartNumberingAfterBreak="0">
    <w:nsid w:val="3AAA4E56"/>
    <w:multiLevelType w:val="hybridMultilevel"/>
    <w:tmpl w:val="7E7A8474"/>
    <w:lvl w:ilvl="0" w:tplc="C2EC5A90">
      <w:start w:val="1"/>
      <w:numFmt w:val="lowerLetter"/>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B7065F9"/>
    <w:multiLevelType w:val="hybridMultilevel"/>
    <w:tmpl w:val="516C0978"/>
    <w:lvl w:ilvl="0" w:tplc="137A9A6A">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667305"/>
    <w:multiLevelType w:val="multilevel"/>
    <w:tmpl w:val="0EA2E0D2"/>
    <w:lvl w:ilvl="0">
      <w:start w:val="3"/>
      <w:numFmt w:val="decimal"/>
      <w:lvlText w:val="%1."/>
      <w:lvlJc w:val="left"/>
      <w:pPr>
        <w:ind w:left="720" w:hanging="360"/>
      </w:pPr>
      <w:rPr>
        <w:rFonts w:hint="default"/>
      </w:rPr>
    </w:lvl>
    <w:lvl w:ilvl="1">
      <w:start w:val="2"/>
      <w:numFmt w:val="decimal"/>
      <w:isLgl/>
      <w:lvlText w:val="%1.%2."/>
      <w:lvlJc w:val="left"/>
      <w:pPr>
        <w:ind w:left="864" w:hanging="504"/>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017626"/>
    <w:multiLevelType w:val="hybridMultilevel"/>
    <w:tmpl w:val="DF5A3B00"/>
    <w:lvl w:ilvl="0" w:tplc="A32EB5BC">
      <w:start w:val="1"/>
      <w:numFmt w:val="decimal"/>
      <w:lvlText w:val="3.%1."/>
      <w:lvlJc w:val="left"/>
      <w:pPr>
        <w:tabs>
          <w:tab w:val="num" w:pos="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24" w15:restartNumberingAfterBreak="0">
    <w:nsid w:val="4AE16F6B"/>
    <w:multiLevelType w:val="multilevel"/>
    <w:tmpl w:val="3DB24D30"/>
    <w:lvl w:ilvl="0">
      <w:start w:val="5"/>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12124D"/>
    <w:multiLevelType w:val="hybridMultilevel"/>
    <w:tmpl w:val="04B033A6"/>
    <w:lvl w:ilvl="0" w:tplc="8E76B636">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7A750E"/>
    <w:multiLevelType w:val="multilevel"/>
    <w:tmpl w:val="FCDC337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6A6220"/>
    <w:multiLevelType w:val="multilevel"/>
    <w:tmpl w:val="53044C90"/>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13512D2"/>
    <w:multiLevelType w:val="hybridMultilevel"/>
    <w:tmpl w:val="63DE9076"/>
    <w:lvl w:ilvl="0" w:tplc="3D623414">
      <w:start w:val="1"/>
      <w:numFmt w:val="decimal"/>
      <w:lvlText w:val="%1)"/>
      <w:lvlJc w:val="left"/>
      <w:pPr>
        <w:ind w:left="438" w:hanging="360"/>
      </w:pPr>
      <w:rPr>
        <w:rFonts w:hint="default"/>
      </w:rPr>
    </w:lvl>
    <w:lvl w:ilvl="1" w:tplc="04270019" w:tentative="1">
      <w:start w:val="1"/>
      <w:numFmt w:val="lowerLetter"/>
      <w:lvlText w:val="%2."/>
      <w:lvlJc w:val="left"/>
      <w:pPr>
        <w:ind w:left="1158" w:hanging="360"/>
      </w:pPr>
    </w:lvl>
    <w:lvl w:ilvl="2" w:tplc="0427001B" w:tentative="1">
      <w:start w:val="1"/>
      <w:numFmt w:val="lowerRoman"/>
      <w:lvlText w:val="%3."/>
      <w:lvlJc w:val="right"/>
      <w:pPr>
        <w:ind w:left="1878" w:hanging="180"/>
      </w:pPr>
    </w:lvl>
    <w:lvl w:ilvl="3" w:tplc="0427000F" w:tentative="1">
      <w:start w:val="1"/>
      <w:numFmt w:val="decimal"/>
      <w:lvlText w:val="%4."/>
      <w:lvlJc w:val="left"/>
      <w:pPr>
        <w:ind w:left="2598" w:hanging="360"/>
      </w:pPr>
    </w:lvl>
    <w:lvl w:ilvl="4" w:tplc="04270019" w:tentative="1">
      <w:start w:val="1"/>
      <w:numFmt w:val="lowerLetter"/>
      <w:lvlText w:val="%5."/>
      <w:lvlJc w:val="left"/>
      <w:pPr>
        <w:ind w:left="3318" w:hanging="360"/>
      </w:pPr>
    </w:lvl>
    <w:lvl w:ilvl="5" w:tplc="0427001B" w:tentative="1">
      <w:start w:val="1"/>
      <w:numFmt w:val="lowerRoman"/>
      <w:lvlText w:val="%6."/>
      <w:lvlJc w:val="right"/>
      <w:pPr>
        <w:ind w:left="4038" w:hanging="180"/>
      </w:pPr>
    </w:lvl>
    <w:lvl w:ilvl="6" w:tplc="0427000F" w:tentative="1">
      <w:start w:val="1"/>
      <w:numFmt w:val="decimal"/>
      <w:lvlText w:val="%7."/>
      <w:lvlJc w:val="left"/>
      <w:pPr>
        <w:ind w:left="4758" w:hanging="360"/>
      </w:pPr>
    </w:lvl>
    <w:lvl w:ilvl="7" w:tplc="04270019" w:tentative="1">
      <w:start w:val="1"/>
      <w:numFmt w:val="lowerLetter"/>
      <w:lvlText w:val="%8."/>
      <w:lvlJc w:val="left"/>
      <w:pPr>
        <w:ind w:left="5478" w:hanging="360"/>
      </w:pPr>
    </w:lvl>
    <w:lvl w:ilvl="8" w:tplc="0427001B" w:tentative="1">
      <w:start w:val="1"/>
      <w:numFmt w:val="lowerRoman"/>
      <w:lvlText w:val="%9."/>
      <w:lvlJc w:val="right"/>
      <w:pPr>
        <w:ind w:left="6198" w:hanging="180"/>
      </w:pPr>
    </w:lvl>
  </w:abstractNum>
  <w:abstractNum w:abstractNumId="30" w15:restartNumberingAfterBreak="0">
    <w:nsid w:val="54E06C2E"/>
    <w:multiLevelType w:val="hybridMultilevel"/>
    <w:tmpl w:val="44F6F980"/>
    <w:lvl w:ilvl="0" w:tplc="13AAE008">
      <w:start w:val="1"/>
      <w:numFmt w:val="decimal"/>
      <w:lvlText w:val="9.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561EA5"/>
    <w:multiLevelType w:val="hybridMultilevel"/>
    <w:tmpl w:val="133082BA"/>
    <w:lvl w:ilvl="0" w:tplc="0948891A">
      <w:start w:val="1"/>
      <w:numFmt w:val="decimal"/>
      <w:lvlText w:val="%1)"/>
      <w:lvlJc w:val="left"/>
      <w:pPr>
        <w:ind w:left="681" w:hanging="360"/>
      </w:pPr>
      <w:rPr>
        <w:rFonts w:hint="default"/>
      </w:rPr>
    </w:lvl>
    <w:lvl w:ilvl="1" w:tplc="04270019" w:tentative="1">
      <w:start w:val="1"/>
      <w:numFmt w:val="lowerLetter"/>
      <w:lvlText w:val="%2."/>
      <w:lvlJc w:val="left"/>
      <w:pPr>
        <w:ind w:left="1401" w:hanging="360"/>
      </w:pPr>
    </w:lvl>
    <w:lvl w:ilvl="2" w:tplc="0427001B" w:tentative="1">
      <w:start w:val="1"/>
      <w:numFmt w:val="lowerRoman"/>
      <w:lvlText w:val="%3."/>
      <w:lvlJc w:val="right"/>
      <w:pPr>
        <w:ind w:left="2121" w:hanging="180"/>
      </w:pPr>
    </w:lvl>
    <w:lvl w:ilvl="3" w:tplc="0427000F" w:tentative="1">
      <w:start w:val="1"/>
      <w:numFmt w:val="decimal"/>
      <w:lvlText w:val="%4."/>
      <w:lvlJc w:val="left"/>
      <w:pPr>
        <w:ind w:left="2841" w:hanging="360"/>
      </w:pPr>
    </w:lvl>
    <w:lvl w:ilvl="4" w:tplc="04270019" w:tentative="1">
      <w:start w:val="1"/>
      <w:numFmt w:val="lowerLetter"/>
      <w:lvlText w:val="%5."/>
      <w:lvlJc w:val="left"/>
      <w:pPr>
        <w:ind w:left="3561" w:hanging="360"/>
      </w:pPr>
    </w:lvl>
    <w:lvl w:ilvl="5" w:tplc="0427001B" w:tentative="1">
      <w:start w:val="1"/>
      <w:numFmt w:val="lowerRoman"/>
      <w:lvlText w:val="%6."/>
      <w:lvlJc w:val="right"/>
      <w:pPr>
        <w:ind w:left="4281" w:hanging="180"/>
      </w:pPr>
    </w:lvl>
    <w:lvl w:ilvl="6" w:tplc="0427000F" w:tentative="1">
      <w:start w:val="1"/>
      <w:numFmt w:val="decimal"/>
      <w:lvlText w:val="%7."/>
      <w:lvlJc w:val="left"/>
      <w:pPr>
        <w:ind w:left="5001" w:hanging="360"/>
      </w:pPr>
    </w:lvl>
    <w:lvl w:ilvl="7" w:tplc="04270019" w:tentative="1">
      <w:start w:val="1"/>
      <w:numFmt w:val="lowerLetter"/>
      <w:lvlText w:val="%8."/>
      <w:lvlJc w:val="left"/>
      <w:pPr>
        <w:ind w:left="5721" w:hanging="360"/>
      </w:pPr>
    </w:lvl>
    <w:lvl w:ilvl="8" w:tplc="0427001B" w:tentative="1">
      <w:start w:val="1"/>
      <w:numFmt w:val="lowerRoman"/>
      <w:lvlText w:val="%9."/>
      <w:lvlJc w:val="right"/>
      <w:pPr>
        <w:ind w:left="6441" w:hanging="180"/>
      </w:pPr>
    </w:lvl>
  </w:abstractNum>
  <w:abstractNum w:abstractNumId="32" w15:restartNumberingAfterBreak="0">
    <w:nsid w:val="627C6987"/>
    <w:multiLevelType w:val="hybridMultilevel"/>
    <w:tmpl w:val="B82629D8"/>
    <w:lvl w:ilvl="0" w:tplc="78C207B2">
      <w:start w:val="1"/>
      <w:numFmt w:val="decimal"/>
      <w:lvlText w:val="%1)"/>
      <w:lvlJc w:val="left"/>
      <w:pPr>
        <w:ind w:left="438" w:hanging="360"/>
      </w:pPr>
      <w:rPr>
        <w:rFonts w:hint="default"/>
      </w:rPr>
    </w:lvl>
    <w:lvl w:ilvl="1" w:tplc="04270019" w:tentative="1">
      <w:start w:val="1"/>
      <w:numFmt w:val="lowerLetter"/>
      <w:lvlText w:val="%2."/>
      <w:lvlJc w:val="left"/>
      <w:pPr>
        <w:ind w:left="1158" w:hanging="360"/>
      </w:pPr>
    </w:lvl>
    <w:lvl w:ilvl="2" w:tplc="0427001B" w:tentative="1">
      <w:start w:val="1"/>
      <w:numFmt w:val="lowerRoman"/>
      <w:lvlText w:val="%3."/>
      <w:lvlJc w:val="right"/>
      <w:pPr>
        <w:ind w:left="1878" w:hanging="180"/>
      </w:pPr>
    </w:lvl>
    <w:lvl w:ilvl="3" w:tplc="0427000F" w:tentative="1">
      <w:start w:val="1"/>
      <w:numFmt w:val="decimal"/>
      <w:lvlText w:val="%4."/>
      <w:lvlJc w:val="left"/>
      <w:pPr>
        <w:ind w:left="2598" w:hanging="360"/>
      </w:pPr>
    </w:lvl>
    <w:lvl w:ilvl="4" w:tplc="04270019" w:tentative="1">
      <w:start w:val="1"/>
      <w:numFmt w:val="lowerLetter"/>
      <w:lvlText w:val="%5."/>
      <w:lvlJc w:val="left"/>
      <w:pPr>
        <w:ind w:left="3318" w:hanging="360"/>
      </w:pPr>
    </w:lvl>
    <w:lvl w:ilvl="5" w:tplc="0427001B" w:tentative="1">
      <w:start w:val="1"/>
      <w:numFmt w:val="lowerRoman"/>
      <w:lvlText w:val="%6."/>
      <w:lvlJc w:val="right"/>
      <w:pPr>
        <w:ind w:left="4038" w:hanging="180"/>
      </w:pPr>
    </w:lvl>
    <w:lvl w:ilvl="6" w:tplc="0427000F" w:tentative="1">
      <w:start w:val="1"/>
      <w:numFmt w:val="decimal"/>
      <w:lvlText w:val="%7."/>
      <w:lvlJc w:val="left"/>
      <w:pPr>
        <w:ind w:left="4758" w:hanging="360"/>
      </w:pPr>
    </w:lvl>
    <w:lvl w:ilvl="7" w:tplc="04270019" w:tentative="1">
      <w:start w:val="1"/>
      <w:numFmt w:val="lowerLetter"/>
      <w:lvlText w:val="%8."/>
      <w:lvlJc w:val="left"/>
      <w:pPr>
        <w:ind w:left="5478" w:hanging="360"/>
      </w:pPr>
    </w:lvl>
    <w:lvl w:ilvl="8" w:tplc="0427001B" w:tentative="1">
      <w:start w:val="1"/>
      <w:numFmt w:val="lowerRoman"/>
      <w:lvlText w:val="%9."/>
      <w:lvlJc w:val="right"/>
      <w:pPr>
        <w:ind w:left="6198" w:hanging="180"/>
      </w:p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E12752C"/>
    <w:multiLevelType w:val="multilevel"/>
    <w:tmpl w:val="E5DE2BA0"/>
    <w:lvl w:ilvl="0">
      <w:start w:val="1"/>
      <w:numFmt w:val="decimal"/>
      <w:lvlText w:val="%1."/>
      <w:lvlJc w:val="left"/>
      <w:pPr>
        <w:ind w:left="495" w:hanging="495"/>
      </w:pPr>
      <w:rPr>
        <w:rFonts w:hint="default"/>
        <w:b/>
      </w:rPr>
    </w:lvl>
    <w:lvl w:ilvl="1">
      <w:start w:val="5"/>
      <w:numFmt w:val="decimal"/>
      <w:lvlText w:val="%1.%2."/>
      <w:lvlJc w:val="left"/>
      <w:pPr>
        <w:ind w:left="495" w:hanging="495"/>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12038AD"/>
    <w:multiLevelType w:val="hybridMultilevel"/>
    <w:tmpl w:val="19449820"/>
    <w:lvl w:ilvl="0" w:tplc="4C6C190E">
      <w:start w:val="1"/>
      <w:numFmt w:val="decimal"/>
      <w:lvlText w:val="5.%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36401D3"/>
    <w:multiLevelType w:val="multilevel"/>
    <w:tmpl w:val="09D0CC62"/>
    <w:lvl w:ilvl="0">
      <w:start w:val="1"/>
      <w:numFmt w:val="decimal"/>
      <w:lvlText w:val="%1."/>
      <w:lvlJc w:val="left"/>
      <w:pPr>
        <w:ind w:left="720" w:hanging="360"/>
      </w:pPr>
      <w:rPr>
        <w:rFonts w:hint="default"/>
      </w:rPr>
    </w:lvl>
    <w:lvl w:ilvl="1">
      <w:start w:val="4"/>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39A20E0"/>
    <w:multiLevelType w:val="hybridMultilevel"/>
    <w:tmpl w:val="BC5A7C3A"/>
    <w:lvl w:ilvl="0" w:tplc="F3D6DED2">
      <w:start w:val="1"/>
      <w:numFmt w:val="lowerLetter"/>
      <w:lvlText w:val="%1)"/>
      <w:lvlJc w:val="left"/>
      <w:pPr>
        <w:ind w:left="388" w:hanging="360"/>
      </w:pPr>
      <w:rPr>
        <w:rFonts w:hint="default"/>
      </w:rPr>
    </w:lvl>
    <w:lvl w:ilvl="1" w:tplc="04270019">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40"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E45058"/>
    <w:multiLevelType w:val="hybridMultilevel"/>
    <w:tmpl w:val="F196A746"/>
    <w:lvl w:ilvl="0" w:tplc="BBFA001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C2145"/>
    <w:multiLevelType w:val="hybridMultilevel"/>
    <w:tmpl w:val="D206C662"/>
    <w:lvl w:ilvl="0" w:tplc="6F0A3F9A">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1141E5"/>
    <w:multiLevelType w:val="hybridMultilevel"/>
    <w:tmpl w:val="81AE50C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E266EA"/>
    <w:multiLevelType w:val="hybridMultilevel"/>
    <w:tmpl w:val="FD5E9C2E"/>
    <w:lvl w:ilvl="0" w:tplc="8E40CAA8">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78756C"/>
    <w:multiLevelType w:val="multilevel"/>
    <w:tmpl w:val="037A9904"/>
    <w:lvl w:ilvl="0">
      <w:start w:val="10"/>
      <w:numFmt w:val="decimal"/>
      <w:lvlText w:val="%1."/>
      <w:lvlJc w:val="left"/>
      <w:pPr>
        <w:ind w:left="1080" w:hanging="360"/>
      </w:pPr>
      <w:rPr>
        <w:rFonts w:hint="default"/>
      </w:rPr>
    </w:lvl>
    <w:lvl w:ilvl="1">
      <w:start w:val="4"/>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796D0B68"/>
    <w:multiLevelType w:val="multilevel"/>
    <w:tmpl w:val="44049B38"/>
    <w:lvl w:ilvl="0">
      <w:start w:val="1"/>
      <w:numFmt w:val="decimal"/>
      <w:pStyle w:val="Antrat1"/>
      <w:suff w:val="space"/>
      <w:lvlText w:val="%1."/>
      <w:lvlJc w:val="left"/>
      <w:pPr>
        <w:ind w:left="2952" w:hanging="432"/>
      </w:pPr>
      <w:rPr>
        <w:rFonts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7" w15:restartNumberingAfterBreak="0">
    <w:nsid w:val="7B635978"/>
    <w:multiLevelType w:val="multilevel"/>
    <w:tmpl w:val="39DE4928"/>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840946"/>
    <w:multiLevelType w:val="hybridMultilevel"/>
    <w:tmpl w:val="31D654C0"/>
    <w:lvl w:ilvl="0" w:tplc="60EA713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6914041">
    <w:abstractNumId w:val="25"/>
  </w:num>
  <w:num w:numId="2" w16cid:durableId="1297443487">
    <w:abstractNumId w:val="37"/>
  </w:num>
  <w:num w:numId="3" w16cid:durableId="486363589">
    <w:abstractNumId w:val="44"/>
  </w:num>
  <w:num w:numId="4" w16cid:durableId="210070521">
    <w:abstractNumId w:val="16"/>
  </w:num>
  <w:num w:numId="5" w16cid:durableId="1635333292">
    <w:abstractNumId w:val="42"/>
  </w:num>
  <w:num w:numId="6" w16cid:durableId="634145939">
    <w:abstractNumId w:val="1"/>
  </w:num>
  <w:num w:numId="7" w16cid:durableId="981927190">
    <w:abstractNumId w:val="30"/>
  </w:num>
  <w:num w:numId="8" w16cid:durableId="1784109302">
    <w:abstractNumId w:val="48"/>
  </w:num>
  <w:num w:numId="9" w16cid:durableId="941037734">
    <w:abstractNumId w:val="46"/>
  </w:num>
  <w:num w:numId="10" w16cid:durableId="1650788728">
    <w:abstractNumId w:val="22"/>
  </w:num>
  <w:num w:numId="11" w16cid:durableId="1293244376">
    <w:abstractNumId w:val="38"/>
  </w:num>
  <w:num w:numId="12" w16cid:durableId="1290622620">
    <w:abstractNumId w:val="20"/>
  </w:num>
  <w:num w:numId="13" w16cid:durableId="640813766">
    <w:abstractNumId w:val="28"/>
  </w:num>
  <w:num w:numId="14" w16cid:durableId="1552499854">
    <w:abstractNumId w:val="14"/>
  </w:num>
  <w:num w:numId="15" w16cid:durableId="1263345208">
    <w:abstractNumId w:val="5"/>
  </w:num>
  <w:num w:numId="16" w16cid:durableId="1706052642">
    <w:abstractNumId w:val="21"/>
  </w:num>
  <w:num w:numId="17" w16cid:durableId="1845510488">
    <w:abstractNumId w:val="6"/>
  </w:num>
  <w:num w:numId="18" w16cid:durableId="2121021427">
    <w:abstractNumId w:val="2"/>
  </w:num>
  <w:num w:numId="19" w16cid:durableId="1329405717">
    <w:abstractNumId w:val="0"/>
  </w:num>
  <w:num w:numId="20" w16cid:durableId="1969967890">
    <w:abstractNumId w:val="8"/>
  </w:num>
  <w:num w:numId="21" w16cid:durableId="1548688235">
    <w:abstractNumId w:val="10"/>
  </w:num>
  <w:num w:numId="22" w16cid:durableId="1923640875">
    <w:abstractNumId w:val="35"/>
  </w:num>
  <w:num w:numId="23" w16cid:durableId="949239955">
    <w:abstractNumId w:val="41"/>
  </w:num>
  <w:num w:numId="24" w16cid:durableId="48694567">
    <w:abstractNumId w:val="45"/>
  </w:num>
  <w:num w:numId="25" w16cid:durableId="1511406238">
    <w:abstractNumId w:val="4"/>
  </w:num>
  <w:num w:numId="26" w16cid:durableId="67240723">
    <w:abstractNumId w:val="40"/>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18073289">
    <w:abstractNumId w:val="33"/>
  </w:num>
  <w:num w:numId="28" w16cid:durableId="1418593541">
    <w:abstractNumId w:val="19"/>
  </w:num>
  <w:num w:numId="29" w16cid:durableId="1803577517">
    <w:abstractNumId w:val="34"/>
  </w:num>
  <w:num w:numId="30" w16cid:durableId="1803113868">
    <w:abstractNumId w:val="36"/>
  </w:num>
  <w:num w:numId="31" w16cid:durableId="34502514">
    <w:abstractNumId w:val="12"/>
  </w:num>
  <w:num w:numId="32" w16cid:durableId="1368726188">
    <w:abstractNumId w:val="24"/>
  </w:num>
  <w:num w:numId="33" w16cid:durableId="896626017">
    <w:abstractNumId w:val="9"/>
  </w:num>
  <w:num w:numId="34" w16cid:durableId="1527790356">
    <w:abstractNumId w:val="40"/>
  </w:num>
  <w:num w:numId="35" w16cid:durableId="455485955">
    <w:abstractNumId w:val="15"/>
  </w:num>
  <w:num w:numId="36" w16cid:durableId="1835415744">
    <w:abstractNumId w:val="47"/>
  </w:num>
  <w:num w:numId="37" w16cid:durableId="1485924495">
    <w:abstractNumId w:val="27"/>
  </w:num>
  <w:num w:numId="38" w16cid:durableId="1758940280">
    <w:abstractNumId w:val="7"/>
  </w:num>
  <w:num w:numId="39" w16cid:durableId="1546987407">
    <w:abstractNumId w:val="13"/>
  </w:num>
  <w:num w:numId="40" w16cid:durableId="315451031">
    <w:abstractNumId w:val="39"/>
  </w:num>
  <w:num w:numId="41" w16cid:durableId="954672379">
    <w:abstractNumId w:val="43"/>
  </w:num>
  <w:num w:numId="42" w16cid:durableId="1032651782">
    <w:abstractNumId w:val="31"/>
  </w:num>
  <w:num w:numId="43" w16cid:durableId="523439314">
    <w:abstractNumId w:val="26"/>
  </w:num>
  <w:num w:numId="44" w16cid:durableId="1456407092">
    <w:abstractNumId w:val="11"/>
  </w:num>
  <w:num w:numId="45" w16cid:durableId="1536624534">
    <w:abstractNumId w:val="18"/>
  </w:num>
  <w:num w:numId="46" w16cid:durableId="292056863">
    <w:abstractNumId w:val="32"/>
  </w:num>
  <w:num w:numId="47" w16cid:durableId="2134518129">
    <w:abstractNumId w:val="29"/>
  </w:num>
  <w:num w:numId="48" w16cid:durableId="1249923628">
    <w:abstractNumId w:val="17"/>
  </w:num>
  <w:num w:numId="49" w16cid:durableId="1507593171">
    <w:abstractNumId w:val="3"/>
  </w:num>
  <w:num w:numId="50" w16cid:durableId="938410468">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38"/>
    <w:rsid w:val="000001A7"/>
    <w:rsid w:val="00000BFC"/>
    <w:rsid w:val="000018FA"/>
    <w:rsid w:val="00001E55"/>
    <w:rsid w:val="000020BA"/>
    <w:rsid w:val="0000367B"/>
    <w:rsid w:val="000044C1"/>
    <w:rsid w:val="0000491C"/>
    <w:rsid w:val="0000627D"/>
    <w:rsid w:val="0000630D"/>
    <w:rsid w:val="000073CD"/>
    <w:rsid w:val="0001001D"/>
    <w:rsid w:val="00010735"/>
    <w:rsid w:val="00011782"/>
    <w:rsid w:val="000119B0"/>
    <w:rsid w:val="00011BA2"/>
    <w:rsid w:val="00013ECA"/>
    <w:rsid w:val="0001523D"/>
    <w:rsid w:val="00016AA6"/>
    <w:rsid w:val="00016EB5"/>
    <w:rsid w:val="000174C2"/>
    <w:rsid w:val="0002257E"/>
    <w:rsid w:val="00023217"/>
    <w:rsid w:val="00023F86"/>
    <w:rsid w:val="00024088"/>
    <w:rsid w:val="0002419A"/>
    <w:rsid w:val="00024B0D"/>
    <w:rsid w:val="0002606C"/>
    <w:rsid w:val="00026960"/>
    <w:rsid w:val="000308A5"/>
    <w:rsid w:val="00030F25"/>
    <w:rsid w:val="000337A0"/>
    <w:rsid w:val="00034389"/>
    <w:rsid w:val="0003734E"/>
    <w:rsid w:val="00040197"/>
    <w:rsid w:val="000403B2"/>
    <w:rsid w:val="00040724"/>
    <w:rsid w:val="00040CE7"/>
    <w:rsid w:val="0004153B"/>
    <w:rsid w:val="00042292"/>
    <w:rsid w:val="000427A6"/>
    <w:rsid w:val="000427D5"/>
    <w:rsid w:val="00042851"/>
    <w:rsid w:val="00042C6C"/>
    <w:rsid w:val="00043B6D"/>
    <w:rsid w:val="0004564B"/>
    <w:rsid w:val="0004730E"/>
    <w:rsid w:val="0005027D"/>
    <w:rsid w:val="000504FB"/>
    <w:rsid w:val="00050B6C"/>
    <w:rsid w:val="00051949"/>
    <w:rsid w:val="00051C5D"/>
    <w:rsid w:val="00052D06"/>
    <w:rsid w:val="00054D0F"/>
    <w:rsid w:val="000569A7"/>
    <w:rsid w:val="000569FE"/>
    <w:rsid w:val="000578D9"/>
    <w:rsid w:val="00057ED1"/>
    <w:rsid w:val="0006033C"/>
    <w:rsid w:val="00060E83"/>
    <w:rsid w:val="000610F8"/>
    <w:rsid w:val="00063E67"/>
    <w:rsid w:val="00065551"/>
    <w:rsid w:val="00066709"/>
    <w:rsid w:val="00067141"/>
    <w:rsid w:val="000679F5"/>
    <w:rsid w:val="00067A05"/>
    <w:rsid w:val="00070895"/>
    <w:rsid w:val="00076C16"/>
    <w:rsid w:val="00081DC0"/>
    <w:rsid w:val="00083450"/>
    <w:rsid w:val="000852A0"/>
    <w:rsid w:val="00085A64"/>
    <w:rsid w:val="00085F96"/>
    <w:rsid w:val="0009075A"/>
    <w:rsid w:val="00091194"/>
    <w:rsid w:val="00092DC6"/>
    <w:rsid w:val="000933A9"/>
    <w:rsid w:val="000951FA"/>
    <w:rsid w:val="000955A4"/>
    <w:rsid w:val="0009563C"/>
    <w:rsid w:val="000966C5"/>
    <w:rsid w:val="0009703F"/>
    <w:rsid w:val="00097D90"/>
    <w:rsid w:val="000A13FA"/>
    <w:rsid w:val="000A40F9"/>
    <w:rsid w:val="000A466A"/>
    <w:rsid w:val="000A4AAB"/>
    <w:rsid w:val="000A5747"/>
    <w:rsid w:val="000A663E"/>
    <w:rsid w:val="000A682B"/>
    <w:rsid w:val="000A7987"/>
    <w:rsid w:val="000A7F2C"/>
    <w:rsid w:val="000B034B"/>
    <w:rsid w:val="000B1146"/>
    <w:rsid w:val="000B1870"/>
    <w:rsid w:val="000B1B24"/>
    <w:rsid w:val="000B27C6"/>
    <w:rsid w:val="000B34ED"/>
    <w:rsid w:val="000B477D"/>
    <w:rsid w:val="000B6020"/>
    <w:rsid w:val="000B69DC"/>
    <w:rsid w:val="000B710F"/>
    <w:rsid w:val="000C0051"/>
    <w:rsid w:val="000C0876"/>
    <w:rsid w:val="000C477F"/>
    <w:rsid w:val="000C4BCB"/>
    <w:rsid w:val="000C6F4B"/>
    <w:rsid w:val="000C71D5"/>
    <w:rsid w:val="000D1D11"/>
    <w:rsid w:val="000D2D2F"/>
    <w:rsid w:val="000D386B"/>
    <w:rsid w:val="000D3B83"/>
    <w:rsid w:val="000D4F80"/>
    <w:rsid w:val="000D5591"/>
    <w:rsid w:val="000D6905"/>
    <w:rsid w:val="000D74E6"/>
    <w:rsid w:val="000E0DAE"/>
    <w:rsid w:val="000E2956"/>
    <w:rsid w:val="000E2C62"/>
    <w:rsid w:val="000E2D7A"/>
    <w:rsid w:val="000E3B93"/>
    <w:rsid w:val="000E4412"/>
    <w:rsid w:val="000E5001"/>
    <w:rsid w:val="000E5E9A"/>
    <w:rsid w:val="000E62D9"/>
    <w:rsid w:val="000E70E8"/>
    <w:rsid w:val="000E7DB5"/>
    <w:rsid w:val="000F02FD"/>
    <w:rsid w:val="000F06A4"/>
    <w:rsid w:val="000F13DE"/>
    <w:rsid w:val="000F1E51"/>
    <w:rsid w:val="000F33DD"/>
    <w:rsid w:val="000F4138"/>
    <w:rsid w:val="000F4FBD"/>
    <w:rsid w:val="000F51EA"/>
    <w:rsid w:val="000F568D"/>
    <w:rsid w:val="000F610A"/>
    <w:rsid w:val="000F73A4"/>
    <w:rsid w:val="001039EE"/>
    <w:rsid w:val="00103DC2"/>
    <w:rsid w:val="00104D1A"/>
    <w:rsid w:val="001050B7"/>
    <w:rsid w:val="00107ACC"/>
    <w:rsid w:val="00107D87"/>
    <w:rsid w:val="001110AA"/>
    <w:rsid w:val="001121CE"/>
    <w:rsid w:val="001125DF"/>
    <w:rsid w:val="001135AC"/>
    <w:rsid w:val="0011489C"/>
    <w:rsid w:val="00114C55"/>
    <w:rsid w:val="00114FED"/>
    <w:rsid w:val="00116837"/>
    <w:rsid w:val="001175FC"/>
    <w:rsid w:val="001179BB"/>
    <w:rsid w:val="00120131"/>
    <w:rsid w:val="00120343"/>
    <w:rsid w:val="00123150"/>
    <w:rsid w:val="0012541A"/>
    <w:rsid w:val="00126A47"/>
    <w:rsid w:val="00126FFF"/>
    <w:rsid w:val="00127150"/>
    <w:rsid w:val="001279E9"/>
    <w:rsid w:val="0013057C"/>
    <w:rsid w:val="00131381"/>
    <w:rsid w:val="00133111"/>
    <w:rsid w:val="001407AB"/>
    <w:rsid w:val="00140E9E"/>
    <w:rsid w:val="001414F4"/>
    <w:rsid w:val="0014275A"/>
    <w:rsid w:val="00143111"/>
    <w:rsid w:val="0014380B"/>
    <w:rsid w:val="00143C7E"/>
    <w:rsid w:val="00145754"/>
    <w:rsid w:val="00150325"/>
    <w:rsid w:val="00151D8C"/>
    <w:rsid w:val="00152089"/>
    <w:rsid w:val="00152B4C"/>
    <w:rsid w:val="00153DC0"/>
    <w:rsid w:val="00154951"/>
    <w:rsid w:val="0015712C"/>
    <w:rsid w:val="00160631"/>
    <w:rsid w:val="001618D2"/>
    <w:rsid w:val="001630F7"/>
    <w:rsid w:val="001636E4"/>
    <w:rsid w:val="001649E3"/>
    <w:rsid w:val="00165241"/>
    <w:rsid w:val="001652E4"/>
    <w:rsid w:val="001667F1"/>
    <w:rsid w:val="001708EA"/>
    <w:rsid w:val="0017292D"/>
    <w:rsid w:val="00173901"/>
    <w:rsid w:val="001748ED"/>
    <w:rsid w:val="00175689"/>
    <w:rsid w:val="00175A9A"/>
    <w:rsid w:val="001763AD"/>
    <w:rsid w:val="00180813"/>
    <w:rsid w:val="001810BB"/>
    <w:rsid w:val="00181F59"/>
    <w:rsid w:val="00183ED8"/>
    <w:rsid w:val="001849C0"/>
    <w:rsid w:val="00186EAA"/>
    <w:rsid w:val="001870B0"/>
    <w:rsid w:val="001903BB"/>
    <w:rsid w:val="00191911"/>
    <w:rsid w:val="00191DED"/>
    <w:rsid w:val="00192277"/>
    <w:rsid w:val="00192AE1"/>
    <w:rsid w:val="001934DF"/>
    <w:rsid w:val="00193E81"/>
    <w:rsid w:val="00194ECD"/>
    <w:rsid w:val="00195411"/>
    <w:rsid w:val="00197787"/>
    <w:rsid w:val="00197AEA"/>
    <w:rsid w:val="001A0C07"/>
    <w:rsid w:val="001A277C"/>
    <w:rsid w:val="001A5844"/>
    <w:rsid w:val="001A6AED"/>
    <w:rsid w:val="001A6ED1"/>
    <w:rsid w:val="001B0305"/>
    <w:rsid w:val="001B0CA7"/>
    <w:rsid w:val="001B2A63"/>
    <w:rsid w:val="001B44D5"/>
    <w:rsid w:val="001B46FB"/>
    <w:rsid w:val="001B7FC8"/>
    <w:rsid w:val="001C2583"/>
    <w:rsid w:val="001C2C5E"/>
    <w:rsid w:val="001C46EC"/>
    <w:rsid w:val="001C5164"/>
    <w:rsid w:val="001C53C4"/>
    <w:rsid w:val="001C6ACF"/>
    <w:rsid w:val="001C7343"/>
    <w:rsid w:val="001C7B94"/>
    <w:rsid w:val="001D0A27"/>
    <w:rsid w:val="001D0A92"/>
    <w:rsid w:val="001D0BD7"/>
    <w:rsid w:val="001D3259"/>
    <w:rsid w:val="001D3305"/>
    <w:rsid w:val="001D426B"/>
    <w:rsid w:val="001D4324"/>
    <w:rsid w:val="001D4330"/>
    <w:rsid w:val="001D4543"/>
    <w:rsid w:val="001D611B"/>
    <w:rsid w:val="001D718F"/>
    <w:rsid w:val="001D7A54"/>
    <w:rsid w:val="001E096F"/>
    <w:rsid w:val="001E613E"/>
    <w:rsid w:val="001E654B"/>
    <w:rsid w:val="001E6D75"/>
    <w:rsid w:val="001F0AF4"/>
    <w:rsid w:val="001F3773"/>
    <w:rsid w:val="001F3AC9"/>
    <w:rsid w:val="001F41F3"/>
    <w:rsid w:val="001F5103"/>
    <w:rsid w:val="001F6E67"/>
    <w:rsid w:val="001F7051"/>
    <w:rsid w:val="00200B94"/>
    <w:rsid w:val="00201660"/>
    <w:rsid w:val="0020225C"/>
    <w:rsid w:val="00202280"/>
    <w:rsid w:val="00202667"/>
    <w:rsid w:val="002046A0"/>
    <w:rsid w:val="002048B8"/>
    <w:rsid w:val="00204A2B"/>
    <w:rsid w:val="002060A9"/>
    <w:rsid w:val="00206DC9"/>
    <w:rsid w:val="00210D6A"/>
    <w:rsid w:val="0021153C"/>
    <w:rsid w:val="00211848"/>
    <w:rsid w:val="00211D2A"/>
    <w:rsid w:val="00211E2A"/>
    <w:rsid w:val="00212025"/>
    <w:rsid w:val="00212426"/>
    <w:rsid w:val="002134BD"/>
    <w:rsid w:val="002154E7"/>
    <w:rsid w:val="0021716B"/>
    <w:rsid w:val="002223D4"/>
    <w:rsid w:val="00222816"/>
    <w:rsid w:val="00222EE9"/>
    <w:rsid w:val="00223040"/>
    <w:rsid w:val="00226951"/>
    <w:rsid w:val="0022727F"/>
    <w:rsid w:val="002272F1"/>
    <w:rsid w:val="00227D02"/>
    <w:rsid w:val="00230D56"/>
    <w:rsid w:val="002318A4"/>
    <w:rsid w:val="00231E1D"/>
    <w:rsid w:val="002324DA"/>
    <w:rsid w:val="00233148"/>
    <w:rsid w:val="00234974"/>
    <w:rsid w:val="00234CDC"/>
    <w:rsid w:val="002356EB"/>
    <w:rsid w:val="00235755"/>
    <w:rsid w:val="00237FF8"/>
    <w:rsid w:val="0024155F"/>
    <w:rsid w:val="00242789"/>
    <w:rsid w:val="00242A82"/>
    <w:rsid w:val="002440AF"/>
    <w:rsid w:val="00244A32"/>
    <w:rsid w:val="00244A5C"/>
    <w:rsid w:val="002463BA"/>
    <w:rsid w:val="00246F37"/>
    <w:rsid w:val="00247B97"/>
    <w:rsid w:val="00247BB9"/>
    <w:rsid w:val="00247CD0"/>
    <w:rsid w:val="002505E6"/>
    <w:rsid w:val="00251ACE"/>
    <w:rsid w:val="00252861"/>
    <w:rsid w:val="00252D4F"/>
    <w:rsid w:val="00256A33"/>
    <w:rsid w:val="00257F97"/>
    <w:rsid w:val="0026173F"/>
    <w:rsid w:val="00261A5D"/>
    <w:rsid w:val="00261C44"/>
    <w:rsid w:val="0026253A"/>
    <w:rsid w:val="00262C7F"/>
    <w:rsid w:val="002632F2"/>
    <w:rsid w:val="00263516"/>
    <w:rsid w:val="002665D5"/>
    <w:rsid w:val="00266CB9"/>
    <w:rsid w:val="002677B3"/>
    <w:rsid w:val="002701AE"/>
    <w:rsid w:val="00271B08"/>
    <w:rsid w:val="002722E1"/>
    <w:rsid w:val="002723C0"/>
    <w:rsid w:val="00272EBA"/>
    <w:rsid w:val="002732C3"/>
    <w:rsid w:val="00273709"/>
    <w:rsid w:val="00273F82"/>
    <w:rsid w:val="002750FA"/>
    <w:rsid w:val="002754D8"/>
    <w:rsid w:val="00275562"/>
    <w:rsid w:val="0027645C"/>
    <w:rsid w:val="002804C2"/>
    <w:rsid w:val="00282143"/>
    <w:rsid w:val="00282200"/>
    <w:rsid w:val="00284617"/>
    <w:rsid w:val="00287DB8"/>
    <w:rsid w:val="002913E8"/>
    <w:rsid w:val="002919BD"/>
    <w:rsid w:val="0029420A"/>
    <w:rsid w:val="00294BDC"/>
    <w:rsid w:val="00294E04"/>
    <w:rsid w:val="00295E2B"/>
    <w:rsid w:val="00296713"/>
    <w:rsid w:val="002A15B8"/>
    <w:rsid w:val="002A1AB0"/>
    <w:rsid w:val="002A3044"/>
    <w:rsid w:val="002A3C93"/>
    <w:rsid w:val="002A402C"/>
    <w:rsid w:val="002A4F02"/>
    <w:rsid w:val="002A518F"/>
    <w:rsid w:val="002A72BD"/>
    <w:rsid w:val="002A7D45"/>
    <w:rsid w:val="002B0425"/>
    <w:rsid w:val="002B052E"/>
    <w:rsid w:val="002B1062"/>
    <w:rsid w:val="002B2B21"/>
    <w:rsid w:val="002B353F"/>
    <w:rsid w:val="002B4653"/>
    <w:rsid w:val="002B6913"/>
    <w:rsid w:val="002B69D1"/>
    <w:rsid w:val="002B733A"/>
    <w:rsid w:val="002C1D5C"/>
    <w:rsid w:val="002C33B2"/>
    <w:rsid w:val="002C4B52"/>
    <w:rsid w:val="002C5E21"/>
    <w:rsid w:val="002C6AA7"/>
    <w:rsid w:val="002D0746"/>
    <w:rsid w:val="002D14C6"/>
    <w:rsid w:val="002D1BE4"/>
    <w:rsid w:val="002D1E7E"/>
    <w:rsid w:val="002D2433"/>
    <w:rsid w:val="002D3948"/>
    <w:rsid w:val="002D4052"/>
    <w:rsid w:val="002D4B9E"/>
    <w:rsid w:val="002D5E1B"/>
    <w:rsid w:val="002D5FAF"/>
    <w:rsid w:val="002D6596"/>
    <w:rsid w:val="002D6DE4"/>
    <w:rsid w:val="002E0745"/>
    <w:rsid w:val="002E32FC"/>
    <w:rsid w:val="002E6218"/>
    <w:rsid w:val="002E6E10"/>
    <w:rsid w:val="002E7049"/>
    <w:rsid w:val="002F03E1"/>
    <w:rsid w:val="002F0D52"/>
    <w:rsid w:val="002F270D"/>
    <w:rsid w:val="002F2E0D"/>
    <w:rsid w:val="002F305D"/>
    <w:rsid w:val="002F4899"/>
    <w:rsid w:val="002F64B3"/>
    <w:rsid w:val="002F66C4"/>
    <w:rsid w:val="002F68E4"/>
    <w:rsid w:val="002F73DA"/>
    <w:rsid w:val="002F7E53"/>
    <w:rsid w:val="003013A2"/>
    <w:rsid w:val="00301F35"/>
    <w:rsid w:val="00303D23"/>
    <w:rsid w:val="00303E35"/>
    <w:rsid w:val="003046F3"/>
    <w:rsid w:val="00304843"/>
    <w:rsid w:val="00305AB2"/>
    <w:rsid w:val="00307CA6"/>
    <w:rsid w:val="0031015E"/>
    <w:rsid w:val="00310F75"/>
    <w:rsid w:val="00311C52"/>
    <w:rsid w:val="00313BAA"/>
    <w:rsid w:val="00313FC5"/>
    <w:rsid w:val="00315CCF"/>
    <w:rsid w:val="003167DA"/>
    <w:rsid w:val="003203A8"/>
    <w:rsid w:val="00327E4A"/>
    <w:rsid w:val="00327E61"/>
    <w:rsid w:val="00331B89"/>
    <w:rsid w:val="00331FC0"/>
    <w:rsid w:val="003373E8"/>
    <w:rsid w:val="00343614"/>
    <w:rsid w:val="00343938"/>
    <w:rsid w:val="0034398A"/>
    <w:rsid w:val="00343E7E"/>
    <w:rsid w:val="003456E6"/>
    <w:rsid w:val="00346FB7"/>
    <w:rsid w:val="0034714B"/>
    <w:rsid w:val="0034782D"/>
    <w:rsid w:val="003509A0"/>
    <w:rsid w:val="00351A60"/>
    <w:rsid w:val="00351A62"/>
    <w:rsid w:val="00353C4F"/>
    <w:rsid w:val="0035429E"/>
    <w:rsid w:val="00354A11"/>
    <w:rsid w:val="00355091"/>
    <w:rsid w:val="003577C9"/>
    <w:rsid w:val="0036095A"/>
    <w:rsid w:val="003614C1"/>
    <w:rsid w:val="00361754"/>
    <w:rsid w:val="003624A3"/>
    <w:rsid w:val="00362C9A"/>
    <w:rsid w:val="00363CCC"/>
    <w:rsid w:val="003647EA"/>
    <w:rsid w:val="00364A70"/>
    <w:rsid w:val="00365372"/>
    <w:rsid w:val="00365FD2"/>
    <w:rsid w:val="00367763"/>
    <w:rsid w:val="00370360"/>
    <w:rsid w:val="003718EC"/>
    <w:rsid w:val="00372864"/>
    <w:rsid w:val="003750FA"/>
    <w:rsid w:val="0037598F"/>
    <w:rsid w:val="0037688F"/>
    <w:rsid w:val="003775C0"/>
    <w:rsid w:val="003801B7"/>
    <w:rsid w:val="003802DF"/>
    <w:rsid w:val="00381A01"/>
    <w:rsid w:val="00381AFF"/>
    <w:rsid w:val="00386574"/>
    <w:rsid w:val="003876B2"/>
    <w:rsid w:val="00390394"/>
    <w:rsid w:val="003907DB"/>
    <w:rsid w:val="003927EE"/>
    <w:rsid w:val="0039400C"/>
    <w:rsid w:val="00394CEC"/>
    <w:rsid w:val="0039678C"/>
    <w:rsid w:val="00396CF5"/>
    <w:rsid w:val="00397D25"/>
    <w:rsid w:val="003A13B7"/>
    <w:rsid w:val="003A2DF3"/>
    <w:rsid w:val="003A455A"/>
    <w:rsid w:val="003A530E"/>
    <w:rsid w:val="003A6060"/>
    <w:rsid w:val="003A6EAC"/>
    <w:rsid w:val="003A757F"/>
    <w:rsid w:val="003A7605"/>
    <w:rsid w:val="003B0327"/>
    <w:rsid w:val="003B137E"/>
    <w:rsid w:val="003B1A69"/>
    <w:rsid w:val="003B2295"/>
    <w:rsid w:val="003B490A"/>
    <w:rsid w:val="003B62FF"/>
    <w:rsid w:val="003C0367"/>
    <w:rsid w:val="003C048B"/>
    <w:rsid w:val="003C1333"/>
    <w:rsid w:val="003C2ADA"/>
    <w:rsid w:val="003C3B44"/>
    <w:rsid w:val="003C41E8"/>
    <w:rsid w:val="003C4599"/>
    <w:rsid w:val="003C4A90"/>
    <w:rsid w:val="003C4C89"/>
    <w:rsid w:val="003C4EA6"/>
    <w:rsid w:val="003C7206"/>
    <w:rsid w:val="003D0FE6"/>
    <w:rsid w:val="003D173F"/>
    <w:rsid w:val="003D1ACF"/>
    <w:rsid w:val="003D29C8"/>
    <w:rsid w:val="003D4C18"/>
    <w:rsid w:val="003D5C29"/>
    <w:rsid w:val="003D7C8F"/>
    <w:rsid w:val="003E09A8"/>
    <w:rsid w:val="003E24E3"/>
    <w:rsid w:val="003E35B3"/>
    <w:rsid w:val="003E388B"/>
    <w:rsid w:val="003E3A69"/>
    <w:rsid w:val="003E532E"/>
    <w:rsid w:val="003E63A4"/>
    <w:rsid w:val="003E6844"/>
    <w:rsid w:val="003F0323"/>
    <w:rsid w:val="003F0E13"/>
    <w:rsid w:val="003F0FB1"/>
    <w:rsid w:val="003F22CA"/>
    <w:rsid w:val="003F2599"/>
    <w:rsid w:val="003F35CB"/>
    <w:rsid w:val="003F48F0"/>
    <w:rsid w:val="003F5C51"/>
    <w:rsid w:val="003F710D"/>
    <w:rsid w:val="0040004C"/>
    <w:rsid w:val="00400281"/>
    <w:rsid w:val="0040039C"/>
    <w:rsid w:val="00401971"/>
    <w:rsid w:val="00402D82"/>
    <w:rsid w:val="004038AD"/>
    <w:rsid w:val="004057C7"/>
    <w:rsid w:val="004063A3"/>
    <w:rsid w:val="0040681B"/>
    <w:rsid w:val="00407501"/>
    <w:rsid w:val="00407CF2"/>
    <w:rsid w:val="00407EF8"/>
    <w:rsid w:val="00410FE9"/>
    <w:rsid w:val="0041126F"/>
    <w:rsid w:val="00412F6A"/>
    <w:rsid w:val="00413126"/>
    <w:rsid w:val="0041590B"/>
    <w:rsid w:val="00415B25"/>
    <w:rsid w:val="00415EB7"/>
    <w:rsid w:val="00417493"/>
    <w:rsid w:val="0042207F"/>
    <w:rsid w:val="00423B5C"/>
    <w:rsid w:val="00425311"/>
    <w:rsid w:val="00426259"/>
    <w:rsid w:val="0043187E"/>
    <w:rsid w:val="00431CE6"/>
    <w:rsid w:val="004321CB"/>
    <w:rsid w:val="004324DD"/>
    <w:rsid w:val="004325D4"/>
    <w:rsid w:val="0043270D"/>
    <w:rsid w:val="0043556D"/>
    <w:rsid w:val="004400A7"/>
    <w:rsid w:val="00440171"/>
    <w:rsid w:val="0044098A"/>
    <w:rsid w:val="00444716"/>
    <w:rsid w:val="00444F5A"/>
    <w:rsid w:val="0044561B"/>
    <w:rsid w:val="004466EA"/>
    <w:rsid w:val="00447287"/>
    <w:rsid w:val="00447E74"/>
    <w:rsid w:val="00447E86"/>
    <w:rsid w:val="00452BA8"/>
    <w:rsid w:val="00453676"/>
    <w:rsid w:val="00455B0D"/>
    <w:rsid w:val="00455C48"/>
    <w:rsid w:val="00457A7A"/>
    <w:rsid w:val="00457DE5"/>
    <w:rsid w:val="004601B1"/>
    <w:rsid w:val="004615B4"/>
    <w:rsid w:val="004629E5"/>
    <w:rsid w:val="00462A1E"/>
    <w:rsid w:val="004658CF"/>
    <w:rsid w:val="00466C88"/>
    <w:rsid w:val="004702F0"/>
    <w:rsid w:val="00472C6F"/>
    <w:rsid w:val="0047530C"/>
    <w:rsid w:val="004768FD"/>
    <w:rsid w:val="0048037D"/>
    <w:rsid w:val="00481C92"/>
    <w:rsid w:val="004843D9"/>
    <w:rsid w:val="004853C9"/>
    <w:rsid w:val="0048700F"/>
    <w:rsid w:val="004878D0"/>
    <w:rsid w:val="00487D0F"/>
    <w:rsid w:val="0049298B"/>
    <w:rsid w:val="00494324"/>
    <w:rsid w:val="00494781"/>
    <w:rsid w:val="00494F02"/>
    <w:rsid w:val="0049527E"/>
    <w:rsid w:val="004962EE"/>
    <w:rsid w:val="004A096D"/>
    <w:rsid w:val="004A0CA4"/>
    <w:rsid w:val="004A0D75"/>
    <w:rsid w:val="004A1229"/>
    <w:rsid w:val="004A1857"/>
    <w:rsid w:val="004A2521"/>
    <w:rsid w:val="004A35AF"/>
    <w:rsid w:val="004A52E4"/>
    <w:rsid w:val="004A5B7C"/>
    <w:rsid w:val="004A66BE"/>
    <w:rsid w:val="004B0382"/>
    <w:rsid w:val="004B11D7"/>
    <w:rsid w:val="004B1611"/>
    <w:rsid w:val="004B189B"/>
    <w:rsid w:val="004B2644"/>
    <w:rsid w:val="004B41C0"/>
    <w:rsid w:val="004B47FE"/>
    <w:rsid w:val="004B5346"/>
    <w:rsid w:val="004B55B0"/>
    <w:rsid w:val="004B5D68"/>
    <w:rsid w:val="004B62F9"/>
    <w:rsid w:val="004B6388"/>
    <w:rsid w:val="004B67F1"/>
    <w:rsid w:val="004B727C"/>
    <w:rsid w:val="004C02BD"/>
    <w:rsid w:val="004C093F"/>
    <w:rsid w:val="004C19AD"/>
    <w:rsid w:val="004C1FBC"/>
    <w:rsid w:val="004C20DF"/>
    <w:rsid w:val="004C22FD"/>
    <w:rsid w:val="004C436C"/>
    <w:rsid w:val="004C5CCF"/>
    <w:rsid w:val="004C62B6"/>
    <w:rsid w:val="004C67B8"/>
    <w:rsid w:val="004C6F00"/>
    <w:rsid w:val="004C7376"/>
    <w:rsid w:val="004D039E"/>
    <w:rsid w:val="004D0644"/>
    <w:rsid w:val="004D1578"/>
    <w:rsid w:val="004D2C81"/>
    <w:rsid w:val="004D5455"/>
    <w:rsid w:val="004D58EE"/>
    <w:rsid w:val="004D727F"/>
    <w:rsid w:val="004E0920"/>
    <w:rsid w:val="004E1209"/>
    <w:rsid w:val="004E13F7"/>
    <w:rsid w:val="004E2C49"/>
    <w:rsid w:val="004E40CF"/>
    <w:rsid w:val="004E63E4"/>
    <w:rsid w:val="004E63EF"/>
    <w:rsid w:val="004E66D2"/>
    <w:rsid w:val="004E74C6"/>
    <w:rsid w:val="004E78DA"/>
    <w:rsid w:val="004F15E5"/>
    <w:rsid w:val="004F16BA"/>
    <w:rsid w:val="004F369E"/>
    <w:rsid w:val="004F492A"/>
    <w:rsid w:val="004F5A41"/>
    <w:rsid w:val="00503843"/>
    <w:rsid w:val="005039AB"/>
    <w:rsid w:val="00503A84"/>
    <w:rsid w:val="005074DA"/>
    <w:rsid w:val="00510D5F"/>
    <w:rsid w:val="0051184C"/>
    <w:rsid w:val="00513D7E"/>
    <w:rsid w:val="00514069"/>
    <w:rsid w:val="00514590"/>
    <w:rsid w:val="0051478A"/>
    <w:rsid w:val="005147BC"/>
    <w:rsid w:val="00514FD5"/>
    <w:rsid w:val="00515E86"/>
    <w:rsid w:val="00516086"/>
    <w:rsid w:val="00517083"/>
    <w:rsid w:val="005201D5"/>
    <w:rsid w:val="005209DB"/>
    <w:rsid w:val="00522574"/>
    <w:rsid w:val="00523510"/>
    <w:rsid w:val="00523CC3"/>
    <w:rsid w:val="00526831"/>
    <w:rsid w:val="00530910"/>
    <w:rsid w:val="0053307D"/>
    <w:rsid w:val="00533819"/>
    <w:rsid w:val="005355E2"/>
    <w:rsid w:val="005402E7"/>
    <w:rsid w:val="00541331"/>
    <w:rsid w:val="0054163D"/>
    <w:rsid w:val="00543C21"/>
    <w:rsid w:val="00545CD1"/>
    <w:rsid w:val="0055015E"/>
    <w:rsid w:val="00551527"/>
    <w:rsid w:val="005542F0"/>
    <w:rsid w:val="0055453F"/>
    <w:rsid w:val="005557C7"/>
    <w:rsid w:val="00555901"/>
    <w:rsid w:val="00555A68"/>
    <w:rsid w:val="00560C72"/>
    <w:rsid w:val="00560C96"/>
    <w:rsid w:val="005635C5"/>
    <w:rsid w:val="00564ACD"/>
    <w:rsid w:val="00566765"/>
    <w:rsid w:val="0056756F"/>
    <w:rsid w:val="00567A77"/>
    <w:rsid w:val="00570A82"/>
    <w:rsid w:val="005714C8"/>
    <w:rsid w:val="00572152"/>
    <w:rsid w:val="005722E5"/>
    <w:rsid w:val="00574425"/>
    <w:rsid w:val="00574C91"/>
    <w:rsid w:val="00574F2D"/>
    <w:rsid w:val="00575086"/>
    <w:rsid w:val="00576D0A"/>
    <w:rsid w:val="00576F16"/>
    <w:rsid w:val="00577673"/>
    <w:rsid w:val="00580745"/>
    <w:rsid w:val="0058123B"/>
    <w:rsid w:val="00581950"/>
    <w:rsid w:val="00581B8E"/>
    <w:rsid w:val="00581BDC"/>
    <w:rsid w:val="00582C6B"/>
    <w:rsid w:val="00582ED0"/>
    <w:rsid w:val="00584C17"/>
    <w:rsid w:val="005854AB"/>
    <w:rsid w:val="005902ED"/>
    <w:rsid w:val="005932CC"/>
    <w:rsid w:val="0059615F"/>
    <w:rsid w:val="005968E7"/>
    <w:rsid w:val="005970FA"/>
    <w:rsid w:val="00597162"/>
    <w:rsid w:val="005971BC"/>
    <w:rsid w:val="005A00D2"/>
    <w:rsid w:val="005A1E6F"/>
    <w:rsid w:val="005A22DE"/>
    <w:rsid w:val="005A27D4"/>
    <w:rsid w:val="005A550F"/>
    <w:rsid w:val="005A6088"/>
    <w:rsid w:val="005A6958"/>
    <w:rsid w:val="005A6BFE"/>
    <w:rsid w:val="005B0858"/>
    <w:rsid w:val="005B233D"/>
    <w:rsid w:val="005B2353"/>
    <w:rsid w:val="005B274F"/>
    <w:rsid w:val="005B3473"/>
    <w:rsid w:val="005B51AF"/>
    <w:rsid w:val="005B7A54"/>
    <w:rsid w:val="005C1F55"/>
    <w:rsid w:val="005C283F"/>
    <w:rsid w:val="005C3282"/>
    <w:rsid w:val="005C3679"/>
    <w:rsid w:val="005C38C2"/>
    <w:rsid w:val="005C391D"/>
    <w:rsid w:val="005C3D25"/>
    <w:rsid w:val="005C3ECB"/>
    <w:rsid w:val="005C521E"/>
    <w:rsid w:val="005C587D"/>
    <w:rsid w:val="005C6289"/>
    <w:rsid w:val="005C6660"/>
    <w:rsid w:val="005D13A8"/>
    <w:rsid w:val="005D19D4"/>
    <w:rsid w:val="005D1EBB"/>
    <w:rsid w:val="005D2C3A"/>
    <w:rsid w:val="005D2DC3"/>
    <w:rsid w:val="005D3CE9"/>
    <w:rsid w:val="005D4400"/>
    <w:rsid w:val="005D730E"/>
    <w:rsid w:val="005D7610"/>
    <w:rsid w:val="005E0B47"/>
    <w:rsid w:val="005E1133"/>
    <w:rsid w:val="005E1257"/>
    <w:rsid w:val="005E1453"/>
    <w:rsid w:val="005E1B12"/>
    <w:rsid w:val="005E4500"/>
    <w:rsid w:val="005E4825"/>
    <w:rsid w:val="005E4ABB"/>
    <w:rsid w:val="005E4C49"/>
    <w:rsid w:val="005E4DBC"/>
    <w:rsid w:val="005E54CD"/>
    <w:rsid w:val="005E631C"/>
    <w:rsid w:val="005E6EA3"/>
    <w:rsid w:val="005E7365"/>
    <w:rsid w:val="005F4C49"/>
    <w:rsid w:val="005F5649"/>
    <w:rsid w:val="005F5B10"/>
    <w:rsid w:val="005F5D67"/>
    <w:rsid w:val="00601261"/>
    <w:rsid w:val="006045D2"/>
    <w:rsid w:val="00605DB5"/>
    <w:rsid w:val="00607D3E"/>
    <w:rsid w:val="00610350"/>
    <w:rsid w:val="006116F1"/>
    <w:rsid w:val="00612EBC"/>
    <w:rsid w:val="00613364"/>
    <w:rsid w:val="00613B09"/>
    <w:rsid w:val="006146A9"/>
    <w:rsid w:val="0061483C"/>
    <w:rsid w:val="00614E03"/>
    <w:rsid w:val="00614F63"/>
    <w:rsid w:val="00615AE4"/>
    <w:rsid w:val="00615DF5"/>
    <w:rsid w:val="00616566"/>
    <w:rsid w:val="00617992"/>
    <w:rsid w:val="00617E9E"/>
    <w:rsid w:val="006201DF"/>
    <w:rsid w:val="00620440"/>
    <w:rsid w:val="00620457"/>
    <w:rsid w:val="00620A34"/>
    <w:rsid w:val="00622D33"/>
    <w:rsid w:val="006238D4"/>
    <w:rsid w:val="00624BF3"/>
    <w:rsid w:val="00625889"/>
    <w:rsid w:val="00625CF2"/>
    <w:rsid w:val="00625EF6"/>
    <w:rsid w:val="006269E5"/>
    <w:rsid w:val="00627481"/>
    <w:rsid w:val="0062795C"/>
    <w:rsid w:val="0063000D"/>
    <w:rsid w:val="006308D2"/>
    <w:rsid w:val="00631AF5"/>
    <w:rsid w:val="006320A8"/>
    <w:rsid w:val="006350D5"/>
    <w:rsid w:val="00635840"/>
    <w:rsid w:val="00637189"/>
    <w:rsid w:val="006424DD"/>
    <w:rsid w:val="006427B2"/>
    <w:rsid w:val="00642A9C"/>
    <w:rsid w:val="00643B32"/>
    <w:rsid w:val="00643CAD"/>
    <w:rsid w:val="00646B43"/>
    <w:rsid w:val="00650AED"/>
    <w:rsid w:val="006511F3"/>
    <w:rsid w:val="00654A89"/>
    <w:rsid w:val="00655D45"/>
    <w:rsid w:val="00656DC0"/>
    <w:rsid w:val="00657709"/>
    <w:rsid w:val="00657D0D"/>
    <w:rsid w:val="00657D58"/>
    <w:rsid w:val="0066083E"/>
    <w:rsid w:val="00660E88"/>
    <w:rsid w:val="00661884"/>
    <w:rsid w:val="006623FD"/>
    <w:rsid w:val="00662743"/>
    <w:rsid w:val="00663319"/>
    <w:rsid w:val="00664556"/>
    <w:rsid w:val="006653B2"/>
    <w:rsid w:val="0066555B"/>
    <w:rsid w:val="006656D1"/>
    <w:rsid w:val="00667EC9"/>
    <w:rsid w:val="006704A1"/>
    <w:rsid w:val="00670574"/>
    <w:rsid w:val="00670646"/>
    <w:rsid w:val="006717AD"/>
    <w:rsid w:val="00671FF0"/>
    <w:rsid w:val="0067206B"/>
    <w:rsid w:val="00672A84"/>
    <w:rsid w:val="0067505A"/>
    <w:rsid w:val="00680749"/>
    <w:rsid w:val="006816E5"/>
    <w:rsid w:val="00681E3B"/>
    <w:rsid w:val="006833A0"/>
    <w:rsid w:val="00683409"/>
    <w:rsid w:val="00684033"/>
    <w:rsid w:val="00686646"/>
    <w:rsid w:val="006867AC"/>
    <w:rsid w:val="00687BC4"/>
    <w:rsid w:val="00694C70"/>
    <w:rsid w:val="006953CE"/>
    <w:rsid w:val="00695582"/>
    <w:rsid w:val="0069577D"/>
    <w:rsid w:val="00697A69"/>
    <w:rsid w:val="006A12AC"/>
    <w:rsid w:val="006A1570"/>
    <w:rsid w:val="006A5ADE"/>
    <w:rsid w:val="006A61FC"/>
    <w:rsid w:val="006B1EA1"/>
    <w:rsid w:val="006B4908"/>
    <w:rsid w:val="006B524A"/>
    <w:rsid w:val="006B6263"/>
    <w:rsid w:val="006C0359"/>
    <w:rsid w:val="006C1279"/>
    <w:rsid w:val="006C1DE5"/>
    <w:rsid w:val="006C27F7"/>
    <w:rsid w:val="006C501C"/>
    <w:rsid w:val="006C5B4E"/>
    <w:rsid w:val="006C6CFC"/>
    <w:rsid w:val="006C6DC9"/>
    <w:rsid w:val="006C79FA"/>
    <w:rsid w:val="006C7D0C"/>
    <w:rsid w:val="006C7F8B"/>
    <w:rsid w:val="006D097D"/>
    <w:rsid w:val="006D0EED"/>
    <w:rsid w:val="006D3A34"/>
    <w:rsid w:val="006D4474"/>
    <w:rsid w:val="006E1553"/>
    <w:rsid w:val="006E3131"/>
    <w:rsid w:val="006E3BBE"/>
    <w:rsid w:val="006E4C3F"/>
    <w:rsid w:val="006E68D5"/>
    <w:rsid w:val="006E6A1E"/>
    <w:rsid w:val="006F04A9"/>
    <w:rsid w:val="006F15FD"/>
    <w:rsid w:val="006F2BF2"/>
    <w:rsid w:val="006F5809"/>
    <w:rsid w:val="006F664D"/>
    <w:rsid w:val="006F681E"/>
    <w:rsid w:val="006F7371"/>
    <w:rsid w:val="006F747D"/>
    <w:rsid w:val="00700074"/>
    <w:rsid w:val="00700641"/>
    <w:rsid w:val="00700D1A"/>
    <w:rsid w:val="00701258"/>
    <w:rsid w:val="00701DAE"/>
    <w:rsid w:val="0070267A"/>
    <w:rsid w:val="0070387B"/>
    <w:rsid w:val="00705DA3"/>
    <w:rsid w:val="00706D33"/>
    <w:rsid w:val="0070713B"/>
    <w:rsid w:val="00710C72"/>
    <w:rsid w:val="00710D34"/>
    <w:rsid w:val="0071131F"/>
    <w:rsid w:val="00712327"/>
    <w:rsid w:val="00714996"/>
    <w:rsid w:val="007158D1"/>
    <w:rsid w:val="00715F8E"/>
    <w:rsid w:val="0071760E"/>
    <w:rsid w:val="00720293"/>
    <w:rsid w:val="00722C0F"/>
    <w:rsid w:val="00722D62"/>
    <w:rsid w:val="00722DAC"/>
    <w:rsid w:val="00722FB6"/>
    <w:rsid w:val="0072325D"/>
    <w:rsid w:val="007233D2"/>
    <w:rsid w:val="00726A71"/>
    <w:rsid w:val="00726FFD"/>
    <w:rsid w:val="00731DEF"/>
    <w:rsid w:val="007322A6"/>
    <w:rsid w:val="0073524D"/>
    <w:rsid w:val="00735AE1"/>
    <w:rsid w:val="00735F25"/>
    <w:rsid w:val="00736884"/>
    <w:rsid w:val="0074055E"/>
    <w:rsid w:val="007413DE"/>
    <w:rsid w:val="00741E86"/>
    <w:rsid w:val="007424FF"/>
    <w:rsid w:val="00742A14"/>
    <w:rsid w:val="00744E39"/>
    <w:rsid w:val="0074636E"/>
    <w:rsid w:val="00747BBE"/>
    <w:rsid w:val="007507B4"/>
    <w:rsid w:val="0075244F"/>
    <w:rsid w:val="007528F1"/>
    <w:rsid w:val="00753242"/>
    <w:rsid w:val="00754645"/>
    <w:rsid w:val="0075531C"/>
    <w:rsid w:val="0075553A"/>
    <w:rsid w:val="00755D42"/>
    <w:rsid w:val="00756369"/>
    <w:rsid w:val="007564D4"/>
    <w:rsid w:val="007567B6"/>
    <w:rsid w:val="00756CDF"/>
    <w:rsid w:val="00756F1E"/>
    <w:rsid w:val="00757C8A"/>
    <w:rsid w:val="00757EFE"/>
    <w:rsid w:val="00757F9F"/>
    <w:rsid w:val="007605EE"/>
    <w:rsid w:val="00761845"/>
    <w:rsid w:val="00763377"/>
    <w:rsid w:val="00767FC2"/>
    <w:rsid w:val="00770147"/>
    <w:rsid w:val="00770E21"/>
    <w:rsid w:val="0077156D"/>
    <w:rsid w:val="007721E6"/>
    <w:rsid w:val="00772525"/>
    <w:rsid w:val="007725C6"/>
    <w:rsid w:val="007735FB"/>
    <w:rsid w:val="00774D67"/>
    <w:rsid w:val="00775519"/>
    <w:rsid w:val="00775977"/>
    <w:rsid w:val="007765C7"/>
    <w:rsid w:val="007801D4"/>
    <w:rsid w:val="007807F6"/>
    <w:rsid w:val="00781AC4"/>
    <w:rsid w:val="0078278B"/>
    <w:rsid w:val="00782BDF"/>
    <w:rsid w:val="00784602"/>
    <w:rsid w:val="00784E56"/>
    <w:rsid w:val="00786DF1"/>
    <w:rsid w:val="0079617F"/>
    <w:rsid w:val="007970BD"/>
    <w:rsid w:val="00797D1D"/>
    <w:rsid w:val="007A0038"/>
    <w:rsid w:val="007A0C22"/>
    <w:rsid w:val="007A2B4F"/>
    <w:rsid w:val="007A3F23"/>
    <w:rsid w:val="007A40FE"/>
    <w:rsid w:val="007A5190"/>
    <w:rsid w:val="007A5F4D"/>
    <w:rsid w:val="007A654E"/>
    <w:rsid w:val="007A726C"/>
    <w:rsid w:val="007B0BA0"/>
    <w:rsid w:val="007B12D6"/>
    <w:rsid w:val="007B16F6"/>
    <w:rsid w:val="007B3439"/>
    <w:rsid w:val="007B39E2"/>
    <w:rsid w:val="007B4CF6"/>
    <w:rsid w:val="007B57CF"/>
    <w:rsid w:val="007B67E7"/>
    <w:rsid w:val="007B7188"/>
    <w:rsid w:val="007C0898"/>
    <w:rsid w:val="007C0899"/>
    <w:rsid w:val="007C0C48"/>
    <w:rsid w:val="007C2DBB"/>
    <w:rsid w:val="007C3BD0"/>
    <w:rsid w:val="007C3D70"/>
    <w:rsid w:val="007C6B93"/>
    <w:rsid w:val="007D02AC"/>
    <w:rsid w:val="007D0F62"/>
    <w:rsid w:val="007D19F7"/>
    <w:rsid w:val="007D1C2E"/>
    <w:rsid w:val="007D540A"/>
    <w:rsid w:val="007D5AAF"/>
    <w:rsid w:val="007D705F"/>
    <w:rsid w:val="007D7A3D"/>
    <w:rsid w:val="007E447D"/>
    <w:rsid w:val="007E4CC4"/>
    <w:rsid w:val="007E5FDB"/>
    <w:rsid w:val="007E7C46"/>
    <w:rsid w:val="007F022A"/>
    <w:rsid w:val="007F05FC"/>
    <w:rsid w:val="007F06B3"/>
    <w:rsid w:val="007F15DF"/>
    <w:rsid w:val="007F1971"/>
    <w:rsid w:val="007F1C6A"/>
    <w:rsid w:val="007F38F5"/>
    <w:rsid w:val="007F4DD6"/>
    <w:rsid w:val="007F5D96"/>
    <w:rsid w:val="007F6194"/>
    <w:rsid w:val="007F673B"/>
    <w:rsid w:val="008006A9"/>
    <w:rsid w:val="008008DF"/>
    <w:rsid w:val="0080155E"/>
    <w:rsid w:val="008019C7"/>
    <w:rsid w:val="00802985"/>
    <w:rsid w:val="0080309F"/>
    <w:rsid w:val="00803F64"/>
    <w:rsid w:val="008054CE"/>
    <w:rsid w:val="00805A15"/>
    <w:rsid w:val="00805B71"/>
    <w:rsid w:val="00810EE4"/>
    <w:rsid w:val="008134F7"/>
    <w:rsid w:val="00813BD1"/>
    <w:rsid w:val="00814911"/>
    <w:rsid w:val="00815FB6"/>
    <w:rsid w:val="00816168"/>
    <w:rsid w:val="0081719A"/>
    <w:rsid w:val="00821A54"/>
    <w:rsid w:val="00821F40"/>
    <w:rsid w:val="00821F96"/>
    <w:rsid w:val="0082397A"/>
    <w:rsid w:val="00824F94"/>
    <w:rsid w:val="00825E19"/>
    <w:rsid w:val="008306A6"/>
    <w:rsid w:val="00830A0F"/>
    <w:rsid w:val="00831402"/>
    <w:rsid w:val="0083364F"/>
    <w:rsid w:val="00833B55"/>
    <w:rsid w:val="00834032"/>
    <w:rsid w:val="00834378"/>
    <w:rsid w:val="00834FAA"/>
    <w:rsid w:val="008374B4"/>
    <w:rsid w:val="00840D21"/>
    <w:rsid w:val="00840E7A"/>
    <w:rsid w:val="008438C8"/>
    <w:rsid w:val="00843E7B"/>
    <w:rsid w:val="00844F17"/>
    <w:rsid w:val="0085004B"/>
    <w:rsid w:val="00851661"/>
    <w:rsid w:val="008524EC"/>
    <w:rsid w:val="008570EF"/>
    <w:rsid w:val="00857297"/>
    <w:rsid w:val="00857B54"/>
    <w:rsid w:val="00860406"/>
    <w:rsid w:val="00861795"/>
    <w:rsid w:val="008629B5"/>
    <w:rsid w:val="00863623"/>
    <w:rsid w:val="008636CE"/>
    <w:rsid w:val="00863B2F"/>
    <w:rsid w:val="0086454C"/>
    <w:rsid w:val="00864B8E"/>
    <w:rsid w:val="0086551E"/>
    <w:rsid w:val="0086577B"/>
    <w:rsid w:val="00870323"/>
    <w:rsid w:val="008704D2"/>
    <w:rsid w:val="00870747"/>
    <w:rsid w:val="00870A6F"/>
    <w:rsid w:val="00870BCB"/>
    <w:rsid w:val="008714BF"/>
    <w:rsid w:val="008734B4"/>
    <w:rsid w:val="00874350"/>
    <w:rsid w:val="008752EB"/>
    <w:rsid w:val="008755BA"/>
    <w:rsid w:val="00875C0F"/>
    <w:rsid w:val="00876913"/>
    <w:rsid w:val="008813EA"/>
    <w:rsid w:val="0088214F"/>
    <w:rsid w:val="00882188"/>
    <w:rsid w:val="0088231D"/>
    <w:rsid w:val="00882A53"/>
    <w:rsid w:val="008842CB"/>
    <w:rsid w:val="00884FD6"/>
    <w:rsid w:val="0088520C"/>
    <w:rsid w:val="00885903"/>
    <w:rsid w:val="008862A8"/>
    <w:rsid w:val="00887309"/>
    <w:rsid w:val="00890456"/>
    <w:rsid w:val="0089188C"/>
    <w:rsid w:val="008925FB"/>
    <w:rsid w:val="00892B8E"/>
    <w:rsid w:val="00893A85"/>
    <w:rsid w:val="00894CB0"/>
    <w:rsid w:val="00896B08"/>
    <w:rsid w:val="008A0314"/>
    <w:rsid w:val="008A1DAF"/>
    <w:rsid w:val="008A282D"/>
    <w:rsid w:val="008A2AD3"/>
    <w:rsid w:val="008A30AE"/>
    <w:rsid w:val="008A4ACE"/>
    <w:rsid w:val="008A636C"/>
    <w:rsid w:val="008A720C"/>
    <w:rsid w:val="008A78D8"/>
    <w:rsid w:val="008B0ED0"/>
    <w:rsid w:val="008B1F5D"/>
    <w:rsid w:val="008B248A"/>
    <w:rsid w:val="008B2A16"/>
    <w:rsid w:val="008B30C5"/>
    <w:rsid w:val="008B41EB"/>
    <w:rsid w:val="008B750D"/>
    <w:rsid w:val="008C4C36"/>
    <w:rsid w:val="008C6D33"/>
    <w:rsid w:val="008D1837"/>
    <w:rsid w:val="008D26F1"/>
    <w:rsid w:val="008D2FF7"/>
    <w:rsid w:val="008D3E8D"/>
    <w:rsid w:val="008D5CBC"/>
    <w:rsid w:val="008D7062"/>
    <w:rsid w:val="008E1F9E"/>
    <w:rsid w:val="008E2220"/>
    <w:rsid w:val="008E2469"/>
    <w:rsid w:val="008E3089"/>
    <w:rsid w:val="008E7D42"/>
    <w:rsid w:val="008F0532"/>
    <w:rsid w:val="008F064E"/>
    <w:rsid w:val="008F0EFD"/>
    <w:rsid w:val="008F12F2"/>
    <w:rsid w:val="008F34FE"/>
    <w:rsid w:val="008F414C"/>
    <w:rsid w:val="008F4ADF"/>
    <w:rsid w:val="008F54D9"/>
    <w:rsid w:val="008F583D"/>
    <w:rsid w:val="008F5955"/>
    <w:rsid w:val="008F67F6"/>
    <w:rsid w:val="008F7625"/>
    <w:rsid w:val="009003A3"/>
    <w:rsid w:val="009042CD"/>
    <w:rsid w:val="009046C5"/>
    <w:rsid w:val="00905A1D"/>
    <w:rsid w:val="00905DB6"/>
    <w:rsid w:val="00905FD0"/>
    <w:rsid w:val="00907CF9"/>
    <w:rsid w:val="00910079"/>
    <w:rsid w:val="00910273"/>
    <w:rsid w:val="00910CBE"/>
    <w:rsid w:val="00910F5A"/>
    <w:rsid w:val="00912348"/>
    <w:rsid w:val="00912474"/>
    <w:rsid w:val="00912A46"/>
    <w:rsid w:val="00913363"/>
    <w:rsid w:val="00913BFA"/>
    <w:rsid w:val="0091576B"/>
    <w:rsid w:val="0091640C"/>
    <w:rsid w:val="00916DE4"/>
    <w:rsid w:val="0091710E"/>
    <w:rsid w:val="00917F90"/>
    <w:rsid w:val="0092004E"/>
    <w:rsid w:val="009213CB"/>
    <w:rsid w:val="00921F76"/>
    <w:rsid w:val="0092257A"/>
    <w:rsid w:val="0092294E"/>
    <w:rsid w:val="00922986"/>
    <w:rsid w:val="009242B0"/>
    <w:rsid w:val="009251E9"/>
    <w:rsid w:val="0092575A"/>
    <w:rsid w:val="009262B7"/>
    <w:rsid w:val="00926B76"/>
    <w:rsid w:val="009271FA"/>
    <w:rsid w:val="00927645"/>
    <w:rsid w:val="009304E2"/>
    <w:rsid w:val="0093067F"/>
    <w:rsid w:val="00930EAA"/>
    <w:rsid w:val="00931073"/>
    <w:rsid w:val="0093117B"/>
    <w:rsid w:val="00931244"/>
    <w:rsid w:val="009317BB"/>
    <w:rsid w:val="00931C1E"/>
    <w:rsid w:val="00931F31"/>
    <w:rsid w:val="00932846"/>
    <w:rsid w:val="009332D8"/>
    <w:rsid w:val="00935FA5"/>
    <w:rsid w:val="00937066"/>
    <w:rsid w:val="00937B45"/>
    <w:rsid w:val="00941419"/>
    <w:rsid w:val="00941A5E"/>
    <w:rsid w:val="00941D72"/>
    <w:rsid w:val="0094233C"/>
    <w:rsid w:val="00942ABE"/>
    <w:rsid w:val="00943BF2"/>
    <w:rsid w:val="00943F32"/>
    <w:rsid w:val="00944CF2"/>
    <w:rsid w:val="0094552D"/>
    <w:rsid w:val="00947C47"/>
    <w:rsid w:val="009506B6"/>
    <w:rsid w:val="0095181A"/>
    <w:rsid w:val="00952CD0"/>
    <w:rsid w:val="009563D2"/>
    <w:rsid w:val="00956AB1"/>
    <w:rsid w:val="0095779E"/>
    <w:rsid w:val="0096082D"/>
    <w:rsid w:val="00960F3C"/>
    <w:rsid w:val="009610A4"/>
    <w:rsid w:val="009629F4"/>
    <w:rsid w:val="00963D16"/>
    <w:rsid w:val="00964977"/>
    <w:rsid w:val="00966D1B"/>
    <w:rsid w:val="0097210C"/>
    <w:rsid w:val="0097230C"/>
    <w:rsid w:val="009729CF"/>
    <w:rsid w:val="00975621"/>
    <w:rsid w:val="00976A3D"/>
    <w:rsid w:val="00977443"/>
    <w:rsid w:val="0097750F"/>
    <w:rsid w:val="009777DD"/>
    <w:rsid w:val="009778E6"/>
    <w:rsid w:val="00980661"/>
    <w:rsid w:val="00981A78"/>
    <w:rsid w:val="00981AF5"/>
    <w:rsid w:val="00982A98"/>
    <w:rsid w:val="00982BBC"/>
    <w:rsid w:val="00982C29"/>
    <w:rsid w:val="00982CE6"/>
    <w:rsid w:val="00983B5A"/>
    <w:rsid w:val="009841C1"/>
    <w:rsid w:val="00984301"/>
    <w:rsid w:val="009850F6"/>
    <w:rsid w:val="0098566B"/>
    <w:rsid w:val="00987D0F"/>
    <w:rsid w:val="00992ABB"/>
    <w:rsid w:val="0099570A"/>
    <w:rsid w:val="00996A34"/>
    <w:rsid w:val="009970A2"/>
    <w:rsid w:val="009A01BA"/>
    <w:rsid w:val="009A0C04"/>
    <w:rsid w:val="009A10A5"/>
    <w:rsid w:val="009A4366"/>
    <w:rsid w:val="009A4F5E"/>
    <w:rsid w:val="009A507C"/>
    <w:rsid w:val="009A6A07"/>
    <w:rsid w:val="009B02EE"/>
    <w:rsid w:val="009B701B"/>
    <w:rsid w:val="009B7681"/>
    <w:rsid w:val="009B79BC"/>
    <w:rsid w:val="009B7B03"/>
    <w:rsid w:val="009B7C82"/>
    <w:rsid w:val="009B7FCB"/>
    <w:rsid w:val="009C1202"/>
    <w:rsid w:val="009C3F27"/>
    <w:rsid w:val="009C5246"/>
    <w:rsid w:val="009C5B75"/>
    <w:rsid w:val="009C5C34"/>
    <w:rsid w:val="009C7420"/>
    <w:rsid w:val="009D0E20"/>
    <w:rsid w:val="009D18CE"/>
    <w:rsid w:val="009D292F"/>
    <w:rsid w:val="009D2F63"/>
    <w:rsid w:val="009D3660"/>
    <w:rsid w:val="009D5686"/>
    <w:rsid w:val="009D5A66"/>
    <w:rsid w:val="009D7006"/>
    <w:rsid w:val="009D776F"/>
    <w:rsid w:val="009D788C"/>
    <w:rsid w:val="009E18E5"/>
    <w:rsid w:val="009E2EB6"/>
    <w:rsid w:val="009E488E"/>
    <w:rsid w:val="009E4A7E"/>
    <w:rsid w:val="009E5DD3"/>
    <w:rsid w:val="009E5F16"/>
    <w:rsid w:val="009E6892"/>
    <w:rsid w:val="009E689A"/>
    <w:rsid w:val="009E7B70"/>
    <w:rsid w:val="009F02C2"/>
    <w:rsid w:val="009F123D"/>
    <w:rsid w:val="009F27A8"/>
    <w:rsid w:val="009F3934"/>
    <w:rsid w:val="009F7635"/>
    <w:rsid w:val="00A004E1"/>
    <w:rsid w:val="00A01502"/>
    <w:rsid w:val="00A02AF7"/>
    <w:rsid w:val="00A03D79"/>
    <w:rsid w:val="00A04257"/>
    <w:rsid w:val="00A06CD4"/>
    <w:rsid w:val="00A07EFC"/>
    <w:rsid w:val="00A105AF"/>
    <w:rsid w:val="00A10ED9"/>
    <w:rsid w:val="00A11A62"/>
    <w:rsid w:val="00A11C9E"/>
    <w:rsid w:val="00A122C1"/>
    <w:rsid w:val="00A13C5F"/>
    <w:rsid w:val="00A1485B"/>
    <w:rsid w:val="00A1561A"/>
    <w:rsid w:val="00A15BFC"/>
    <w:rsid w:val="00A23632"/>
    <w:rsid w:val="00A256F5"/>
    <w:rsid w:val="00A26D25"/>
    <w:rsid w:val="00A26E3A"/>
    <w:rsid w:val="00A26E5C"/>
    <w:rsid w:val="00A30938"/>
    <w:rsid w:val="00A3401B"/>
    <w:rsid w:val="00A3434E"/>
    <w:rsid w:val="00A352FE"/>
    <w:rsid w:val="00A36136"/>
    <w:rsid w:val="00A36422"/>
    <w:rsid w:val="00A36D17"/>
    <w:rsid w:val="00A374C8"/>
    <w:rsid w:val="00A37CAF"/>
    <w:rsid w:val="00A416F9"/>
    <w:rsid w:val="00A41C5D"/>
    <w:rsid w:val="00A45135"/>
    <w:rsid w:val="00A451DE"/>
    <w:rsid w:val="00A4570A"/>
    <w:rsid w:val="00A50266"/>
    <w:rsid w:val="00A513AD"/>
    <w:rsid w:val="00A519ED"/>
    <w:rsid w:val="00A52F56"/>
    <w:rsid w:val="00A537D2"/>
    <w:rsid w:val="00A5483F"/>
    <w:rsid w:val="00A54C6E"/>
    <w:rsid w:val="00A55BCD"/>
    <w:rsid w:val="00A565CF"/>
    <w:rsid w:val="00A574E3"/>
    <w:rsid w:val="00A60D4A"/>
    <w:rsid w:val="00A60E95"/>
    <w:rsid w:val="00A62678"/>
    <w:rsid w:val="00A650FB"/>
    <w:rsid w:val="00A65D95"/>
    <w:rsid w:val="00A70245"/>
    <w:rsid w:val="00A72881"/>
    <w:rsid w:val="00A75587"/>
    <w:rsid w:val="00A76BC7"/>
    <w:rsid w:val="00A805A5"/>
    <w:rsid w:val="00A810D2"/>
    <w:rsid w:val="00A81F24"/>
    <w:rsid w:val="00A82E9B"/>
    <w:rsid w:val="00A8355D"/>
    <w:rsid w:val="00A84A2E"/>
    <w:rsid w:val="00A84E9E"/>
    <w:rsid w:val="00A85B4B"/>
    <w:rsid w:val="00A8763D"/>
    <w:rsid w:val="00A9199C"/>
    <w:rsid w:val="00A9362C"/>
    <w:rsid w:val="00A9665F"/>
    <w:rsid w:val="00A9695F"/>
    <w:rsid w:val="00A96D47"/>
    <w:rsid w:val="00A97807"/>
    <w:rsid w:val="00A97D98"/>
    <w:rsid w:val="00AA0422"/>
    <w:rsid w:val="00AA17B9"/>
    <w:rsid w:val="00AA2005"/>
    <w:rsid w:val="00AA2E43"/>
    <w:rsid w:val="00AA341A"/>
    <w:rsid w:val="00AA5EB1"/>
    <w:rsid w:val="00AB0598"/>
    <w:rsid w:val="00AB12BF"/>
    <w:rsid w:val="00AB3BD1"/>
    <w:rsid w:val="00AB402B"/>
    <w:rsid w:val="00AB7F90"/>
    <w:rsid w:val="00AC04F6"/>
    <w:rsid w:val="00AC15D3"/>
    <w:rsid w:val="00AC1D3B"/>
    <w:rsid w:val="00AC2D09"/>
    <w:rsid w:val="00AC5FD8"/>
    <w:rsid w:val="00AC6CC2"/>
    <w:rsid w:val="00AD3BBA"/>
    <w:rsid w:val="00AD5E5B"/>
    <w:rsid w:val="00AD6111"/>
    <w:rsid w:val="00AE02F8"/>
    <w:rsid w:val="00AE0CFD"/>
    <w:rsid w:val="00AE526B"/>
    <w:rsid w:val="00AE65E3"/>
    <w:rsid w:val="00AE6B82"/>
    <w:rsid w:val="00AE6B91"/>
    <w:rsid w:val="00AE7713"/>
    <w:rsid w:val="00AE7CA0"/>
    <w:rsid w:val="00AF0041"/>
    <w:rsid w:val="00AF1073"/>
    <w:rsid w:val="00AF17F9"/>
    <w:rsid w:val="00AF1846"/>
    <w:rsid w:val="00AF1E5D"/>
    <w:rsid w:val="00AF2391"/>
    <w:rsid w:val="00AF2F0A"/>
    <w:rsid w:val="00AF51D1"/>
    <w:rsid w:val="00AF6ECB"/>
    <w:rsid w:val="00AF7D5B"/>
    <w:rsid w:val="00B0046E"/>
    <w:rsid w:val="00B01B31"/>
    <w:rsid w:val="00B02C7B"/>
    <w:rsid w:val="00B0398A"/>
    <w:rsid w:val="00B03E44"/>
    <w:rsid w:val="00B0449F"/>
    <w:rsid w:val="00B049DE"/>
    <w:rsid w:val="00B05252"/>
    <w:rsid w:val="00B0532D"/>
    <w:rsid w:val="00B0609C"/>
    <w:rsid w:val="00B065B9"/>
    <w:rsid w:val="00B1111E"/>
    <w:rsid w:val="00B134CD"/>
    <w:rsid w:val="00B154EF"/>
    <w:rsid w:val="00B1558D"/>
    <w:rsid w:val="00B16609"/>
    <w:rsid w:val="00B21635"/>
    <w:rsid w:val="00B21956"/>
    <w:rsid w:val="00B22383"/>
    <w:rsid w:val="00B229AF"/>
    <w:rsid w:val="00B22A01"/>
    <w:rsid w:val="00B232EF"/>
    <w:rsid w:val="00B247F9"/>
    <w:rsid w:val="00B24AFF"/>
    <w:rsid w:val="00B250BB"/>
    <w:rsid w:val="00B25B53"/>
    <w:rsid w:val="00B2690F"/>
    <w:rsid w:val="00B27320"/>
    <w:rsid w:val="00B27D4F"/>
    <w:rsid w:val="00B32C27"/>
    <w:rsid w:val="00B334B7"/>
    <w:rsid w:val="00B35EB3"/>
    <w:rsid w:val="00B36EE1"/>
    <w:rsid w:val="00B40378"/>
    <w:rsid w:val="00B40C69"/>
    <w:rsid w:val="00B41599"/>
    <w:rsid w:val="00B4182F"/>
    <w:rsid w:val="00B41D98"/>
    <w:rsid w:val="00B453A0"/>
    <w:rsid w:val="00B454A0"/>
    <w:rsid w:val="00B461FF"/>
    <w:rsid w:val="00B4750E"/>
    <w:rsid w:val="00B5173D"/>
    <w:rsid w:val="00B52C8C"/>
    <w:rsid w:val="00B52E77"/>
    <w:rsid w:val="00B533DF"/>
    <w:rsid w:val="00B54C3C"/>
    <w:rsid w:val="00B557A3"/>
    <w:rsid w:val="00B5681B"/>
    <w:rsid w:val="00B56910"/>
    <w:rsid w:val="00B629FA"/>
    <w:rsid w:val="00B6420E"/>
    <w:rsid w:val="00B6471C"/>
    <w:rsid w:val="00B65466"/>
    <w:rsid w:val="00B6554E"/>
    <w:rsid w:val="00B65BB6"/>
    <w:rsid w:val="00B665A8"/>
    <w:rsid w:val="00B66C1E"/>
    <w:rsid w:val="00B67625"/>
    <w:rsid w:val="00B70037"/>
    <w:rsid w:val="00B71062"/>
    <w:rsid w:val="00B715D7"/>
    <w:rsid w:val="00B7164E"/>
    <w:rsid w:val="00B7426B"/>
    <w:rsid w:val="00B751A1"/>
    <w:rsid w:val="00B76106"/>
    <w:rsid w:val="00B80373"/>
    <w:rsid w:val="00B818BE"/>
    <w:rsid w:val="00B8356A"/>
    <w:rsid w:val="00B835A0"/>
    <w:rsid w:val="00B843C0"/>
    <w:rsid w:val="00B867A0"/>
    <w:rsid w:val="00B868A7"/>
    <w:rsid w:val="00B869EF"/>
    <w:rsid w:val="00B86D5F"/>
    <w:rsid w:val="00B872AF"/>
    <w:rsid w:val="00B9045E"/>
    <w:rsid w:val="00B91828"/>
    <w:rsid w:val="00B92036"/>
    <w:rsid w:val="00B94C90"/>
    <w:rsid w:val="00BA0886"/>
    <w:rsid w:val="00BA1DF6"/>
    <w:rsid w:val="00BA2AC7"/>
    <w:rsid w:val="00BA2B77"/>
    <w:rsid w:val="00BA30B2"/>
    <w:rsid w:val="00BA4BA3"/>
    <w:rsid w:val="00BA6408"/>
    <w:rsid w:val="00BA71C5"/>
    <w:rsid w:val="00BB02AD"/>
    <w:rsid w:val="00BB0505"/>
    <w:rsid w:val="00BB06F3"/>
    <w:rsid w:val="00BB08B6"/>
    <w:rsid w:val="00BB21B5"/>
    <w:rsid w:val="00BB2B4A"/>
    <w:rsid w:val="00BB3A4F"/>
    <w:rsid w:val="00BB43E1"/>
    <w:rsid w:val="00BB4DEE"/>
    <w:rsid w:val="00BB503D"/>
    <w:rsid w:val="00BB5DDA"/>
    <w:rsid w:val="00BB6261"/>
    <w:rsid w:val="00BC0541"/>
    <w:rsid w:val="00BC06BD"/>
    <w:rsid w:val="00BC161A"/>
    <w:rsid w:val="00BC1A25"/>
    <w:rsid w:val="00BC267E"/>
    <w:rsid w:val="00BC2C5A"/>
    <w:rsid w:val="00BC376D"/>
    <w:rsid w:val="00BC4020"/>
    <w:rsid w:val="00BC484C"/>
    <w:rsid w:val="00BC644E"/>
    <w:rsid w:val="00BC6B12"/>
    <w:rsid w:val="00BC7080"/>
    <w:rsid w:val="00BC756A"/>
    <w:rsid w:val="00BC7911"/>
    <w:rsid w:val="00BD0228"/>
    <w:rsid w:val="00BD1142"/>
    <w:rsid w:val="00BD494B"/>
    <w:rsid w:val="00BD6739"/>
    <w:rsid w:val="00BD6AB5"/>
    <w:rsid w:val="00BD7B37"/>
    <w:rsid w:val="00BE095A"/>
    <w:rsid w:val="00BE4A78"/>
    <w:rsid w:val="00BE5123"/>
    <w:rsid w:val="00BE582A"/>
    <w:rsid w:val="00BE58C8"/>
    <w:rsid w:val="00BE69A7"/>
    <w:rsid w:val="00BE6AAA"/>
    <w:rsid w:val="00BE72FF"/>
    <w:rsid w:val="00BE7E0E"/>
    <w:rsid w:val="00BF07A7"/>
    <w:rsid w:val="00BF132B"/>
    <w:rsid w:val="00BF2234"/>
    <w:rsid w:val="00BF2EB3"/>
    <w:rsid w:val="00BF3430"/>
    <w:rsid w:val="00BF4B6E"/>
    <w:rsid w:val="00BF4DC8"/>
    <w:rsid w:val="00BF58F4"/>
    <w:rsid w:val="00BF6129"/>
    <w:rsid w:val="00BF6C2A"/>
    <w:rsid w:val="00BF7A83"/>
    <w:rsid w:val="00BF7D1C"/>
    <w:rsid w:val="00C01309"/>
    <w:rsid w:val="00C02C5B"/>
    <w:rsid w:val="00C03123"/>
    <w:rsid w:val="00C048AC"/>
    <w:rsid w:val="00C04B86"/>
    <w:rsid w:val="00C04C14"/>
    <w:rsid w:val="00C0542A"/>
    <w:rsid w:val="00C06DDA"/>
    <w:rsid w:val="00C104B1"/>
    <w:rsid w:val="00C126CB"/>
    <w:rsid w:val="00C137DF"/>
    <w:rsid w:val="00C1451E"/>
    <w:rsid w:val="00C154D3"/>
    <w:rsid w:val="00C17FA9"/>
    <w:rsid w:val="00C207CB"/>
    <w:rsid w:val="00C226E1"/>
    <w:rsid w:val="00C230E8"/>
    <w:rsid w:val="00C2339F"/>
    <w:rsid w:val="00C23DD8"/>
    <w:rsid w:val="00C251A7"/>
    <w:rsid w:val="00C26009"/>
    <w:rsid w:val="00C261D7"/>
    <w:rsid w:val="00C26303"/>
    <w:rsid w:val="00C26C5A"/>
    <w:rsid w:val="00C31444"/>
    <w:rsid w:val="00C323BC"/>
    <w:rsid w:val="00C338AB"/>
    <w:rsid w:val="00C34177"/>
    <w:rsid w:val="00C35775"/>
    <w:rsid w:val="00C35A75"/>
    <w:rsid w:val="00C3759B"/>
    <w:rsid w:val="00C4023D"/>
    <w:rsid w:val="00C42332"/>
    <w:rsid w:val="00C42A67"/>
    <w:rsid w:val="00C42F0F"/>
    <w:rsid w:val="00C4364E"/>
    <w:rsid w:val="00C43ADD"/>
    <w:rsid w:val="00C4636F"/>
    <w:rsid w:val="00C47333"/>
    <w:rsid w:val="00C476DE"/>
    <w:rsid w:val="00C47B45"/>
    <w:rsid w:val="00C504C6"/>
    <w:rsid w:val="00C522C9"/>
    <w:rsid w:val="00C52EC6"/>
    <w:rsid w:val="00C532D2"/>
    <w:rsid w:val="00C559E1"/>
    <w:rsid w:val="00C56674"/>
    <w:rsid w:val="00C62148"/>
    <w:rsid w:val="00C62C7B"/>
    <w:rsid w:val="00C6371E"/>
    <w:rsid w:val="00C64D21"/>
    <w:rsid w:val="00C65281"/>
    <w:rsid w:val="00C67676"/>
    <w:rsid w:val="00C71D37"/>
    <w:rsid w:val="00C7202A"/>
    <w:rsid w:val="00C72615"/>
    <w:rsid w:val="00C72E9C"/>
    <w:rsid w:val="00C737EB"/>
    <w:rsid w:val="00C7441C"/>
    <w:rsid w:val="00C748D4"/>
    <w:rsid w:val="00C74942"/>
    <w:rsid w:val="00C75BB6"/>
    <w:rsid w:val="00C761B6"/>
    <w:rsid w:val="00C766FF"/>
    <w:rsid w:val="00C772A1"/>
    <w:rsid w:val="00C77F39"/>
    <w:rsid w:val="00C77F8F"/>
    <w:rsid w:val="00C801A5"/>
    <w:rsid w:val="00C806AA"/>
    <w:rsid w:val="00C83F32"/>
    <w:rsid w:val="00C8641F"/>
    <w:rsid w:val="00C86D43"/>
    <w:rsid w:val="00C87089"/>
    <w:rsid w:val="00C873FD"/>
    <w:rsid w:val="00C878AA"/>
    <w:rsid w:val="00C90AD7"/>
    <w:rsid w:val="00C912BE"/>
    <w:rsid w:val="00C95B85"/>
    <w:rsid w:val="00C95DD0"/>
    <w:rsid w:val="00C97992"/>
    <w:rsid w:val="00CA0D20"/>
    <w:rsid w:val="00CA0FBD"/>
    <w:rsid w:val="00CA2366"/>
    <w:rsid w:val="00CA275C"/>
    <w:rsid w:val="00CA44BE"/>
    <w:rsid w:val="00CA522E"/>
    <w:rsid w:val="00CA55A5"/>
    <w:rsid w:val="00CA7CEA"/>
    <w:rsid w:val="00CB017C"/>
    <w:rsid w:val="00CB09D2"/>
    <w:rsid w:val="00CB33B5"/>
    <w:rsid w:val="00CB460D"/>
    <w:rsid w:val="00CB7516"/>
    <w:rsid w:val="00CC07C3"/>
    <w:rsid w:val="00CC1C4E"/>
    <w:rsid w:val="00CC1FA1"/>
    <w:rsid w:val="00CC51BF"/>
    <w:rsid w:val="00CC5DDF"/>
    <w:rsid w:val="00CC6B29"/>
    <w:rsid w:val="00CC7C96"/>
    <w:rsid w:val="00CD0122"/>
    <w:rsid w:val="00CD09A9"/>
    <w:rsid w:val="00CD2CA0"/>
    <w:rsid w:val="00CD4738"/>
    <w:rsid w:val="00CD5B14"/>
    <w:rsid w:val="00CD714D"/>
    <w:rsid w:val="00CE0B1F"/>
    <w:rsid w:val="00CE0D76"/>
    <w:rsid w:val="00CE0DB3"/>
    <w:rsid w:val="00CE35E9"/>
    <w:rsid w:val="00CE3BC1"/>
    <w:rsid w:val="00CE3D3A"/>
    <w:rsid w:val="00CE417D"/>
    <w:rsid w:val="00CE625A"/>
    <w:rsid w:val="00CE71A4"/>
    <w:rsid w:val="00CE743D"/>
    <w:rsid w:val="00CE77E8"/>
    <w:rsid w:val="00CF0C93"/>
    <w:rsid w:val="00CF12E4"/>
    <w:rsid w:val="00CF2019"/>
    <w:rsid w:val="00CF224F"/>
    <w:rsid w:val="00CF2739"/>
    <w:rsid w:val="00CF2891"/>
    <w:rsid w:val="00CF661E"/>
    <w:rsid w:val="00CF6E64"/>
    <w:rsid w:val="00CF7EF9"/>
    <w:rsid w:val="00D0036B"/>
    <w:rsid w:val="00D006C5"/>
    <w:rsid w:val="00D00B9E"/>
    <w:rsid w:val="00D01A52"/>
    <w:rsid w:val="00D025B2"/>
    <w:rsid w:val="00D0320D"/>
    <w:rsid w:val="00D03582"/>
    <w:rsid w:val="00D03B5E"/>
    <w:rsid w:val="00D043F7"/>
    <w:rsid w:val="00D048FC"/>
    <w:rsid w:val="00D06018"/>
    <w:rsid w:val="00D073DA"/>
    <w:rsid w:val="00D10BCF"/>
    <w:rsid w:val="00D1197E"/>
    <w:rsid w:val="00D1213E"/>
    <w:rsid w:val="00D1300E"/>
    <w:rsid w:val="00D13461"/>
    <w:rsid w:val="00D13948"/>
    <w:rsid w:val="00D14003"/>
    <w:rsid w:val="00D1404A"/>
    <w:rsid w:val="00D144D0"/>
    <w:rsid w:val="00D148F5"/>
    <w:rsid w:val="00D15D64"/>
    <w:rsid w:val="00D16051"/>
    <w:rsid w:val="00D16548"/>
    <w:rsid w:val="00D16A87"/>
    <w:rsid w:val="00D16E5A"/>
    <w:rsid w:val="00D1709E"/>
    <w:rsid w:val="00D21089"/>
    <w:rsid w:val="00D231BB"/>
    <w:rsid w:val="00D250EB"/>
    <w:rsid w:val="00D25F6C"/>
    <w:rsid w:val="00D26EB0"/>
    <w:rsid w:val="00D26ED3"/>
    <w:rsid w:val="00D2729D"/>
    <w:rsid w:val="00D30368"/>
    <w:rsid w:val="00D31438"/>
    <w:rsid w:val="00D31953"/>
    <w:rsid w:val="00D32095"/>
    <w:rsid w:val="00D3296E"/>
    <w:rsid w:val="00D32B4C"/>
    <w:rsid w:val="00D32F24"/>
    <w:rsid w:val="00D32F98"/>
    <w:rsid w:val="00D330F7"/>
    <w:rsid w:val="00D41178"/>
    <w:rsid w:val="00D443E7"/>
    <w:rsid w:val="00D44688"/>
    <w:rsid w:val="00D4518E"/>
    <w:rsid w:val="00D45751"/>
    <w:rsid w:val="00D4721C"/>
    <w:rsid w:val="00D478CB"/>
    <w:rsid w:val="00D47BF6"/>
    <w:rsid w:val="00D51F7E"/>
    <w:rsid w:val="00D52524"/>
    <w:rsid w:val="00D52E15"/>
    <w:rsid w:val="00D531AE"/>
    <w:rsid w:val="00D542B3"/>
    <w:rsid w:val="00D5551F"/>
    <w:rsid w:val="00D56576"/>
    <w:rsid w:val="00D56D6C"/>
    <w:rsid w:val="00D6044A"/>
    <w:rsid w:val="00D6414B"/>
    <w:rsid w:val="00D64CE1"/>
    <w:rsid w:val="00D658DF"/>
    <w:rsid w:val="00D6649B"/>
    <w:rsid w:val="00D66BBA"/>
    <w:rsid w:val="00D676BF"/>
    <w:rsid w:val="00D67AEB"/>
    <w:rsid w:val="00D71B2F"/>
    <w:rsid w:val="00D72BFB"/>
    <w:rsid w:val="00D72C43"/>
    <w:rsid w:val="00D72D4D"/>
    <w:rsid w:val="00D72E32"/>
    <w:rsid w:val="00D73914"/>
    <w:rsid w:val="00D75B72"/>
    <w:rsid w:val="00D76155"/>
    <w:rsid w:val="00D76DCD"/>
    <w:rsid w:val="00D774FE"/>
    <w:rsid w:val="00D805D2"/>
    <w:rsid w:val="00D807AA"/>
    <w:rsid w:val="00D80A77"/>
    <w:rsid w:val="00D81457"/>
    <w:rsid w:val="00D81E1E"/>
    <w:rsid w:val="00D83924"/>
    <w:rsid w:val="00D83A07"/>
    <w:rsid w:val="00D83D4D"/>
    <w:rsid w:val="00D842D3"/>
    <w:rsid w:val="00D84925"/>
    <w:rsid w:val="00D856D9"/>
    <w:rsid w:val="00D86DAE"/>
    <w:rsid w:val="00D91898"/>
    <w:rsid w:val="00D94F8A"/>
    <w:rsid w:val="00D9560D"/>
    <w:rsid w:val="00D95685"/>
    <w:rsid w:val="00D95EB0"/>
    <w:rsid w:val="00D95F4C"/>
    <w:rsid w:val="00D95FEE"/>
    <w:rsid w:val="00D97452"/>
    <w:rsid w:val="00D9766A"/>
    <w:rsid w:val="00DA1868"/>
    <w:rsid w:val="00DA20B8"/>
    <w:rsid w:val="00DA2CEF"/>
    <w:rsid w:val="00DA38FB"/>
    <w:rsid w:val="00DA3B9A"/>
    <w:rsid w:val="00DA41A7"/>
    <w:rsid w:val="00DA474B"/>
    <w:rsid w:val="00DA4980"/>
    <w:rsid w:val="00DA6B21"/>
    <w:rsid w:val="00DA77D2"/>
    <w:rsid w:val="00DB020F"/>
    <w:rsid w:val="00DB02B5"/>
    <w:rsid w:val="00DB0A4E"/>
    <w:rsid w:val="00DB1C0A"/>
    <w:rsid w:val="00DB2374"/>
    <w:rsid w:val="00DB3289"/>
    <w:rsid w:val="00DB4905"/>
    <w:rsid w:val="00DB4BEC"/>
    <w:rsid w:val="00DB6139"/>
    <w:rsid w:val="00DB70AC"/>
    <w:rsid w:val="00DB7897"/>
    <w:rsid w:val="00DC0F13"/>
    <w:rsid w:val="00DC1CC8"/>
    <w:rsid w:val="00DC1E44"/>
    <w:rsid w:val="00DC3F16"/>
    <w:rsid w:val="00DC5F73"/>
    <w:rsid w:val="00DC71C4"/>
    <w:rsid w:val="00DC7A4F"/>
    <w:rsid w:val="00DD031C"/>
    <w:rsid w:val="00DD0856"/>
    <w:rsid w:val="00DD0AB7"/>
    <w:rsid w:val="00DD0D96"/>
    <w:rsid w:val="00DD0E3B"/>
    <w:rsid w:val="00DD1237"/>
    <w:rsid w:val="00DD159C"/>
    <w:rsid w:val="00DD25D4"/>
    <w:rsid w:val="00DD3594"/>
    <w:rsid w:val="00DD3B3E"/>
    <w:rsid w:val="00DD419D"/>
    <w:rsid w:val="00DD48DB"/>
    <w:rsid w:val="00DD63BB"/>
    <w:rsid w:val="00DD6B8C"/>
    <w:rsid w:val="00DD6C18"/>
    <w:rsid w:val="00DE0E12"/>
    <w:rsid w:val="00DE1DA4"/>
    <w:rsid w:val="00DE2A03"/>
    <w:rsid w:val="00DE3ADD"/>
    <w:rsid w:val="00DE3EE8"/>
    <w:rsid w:val="00DE4403"/>
    <w:rsid w:val="00DE4C99"/>
    <w:rsid w:val="00DE5F3E"/>
    <w:rsid w:val="00DE65AD"/>
    <w:rsid w:val="00DE7630"/>
    <w:rsid w:val="00DE7B67"/>
    <w:rsid w:val="00DF065A"/>
    <w:rsid w:val="00DF1273"/>
    <w:rsid w:val="00DF17BA"/>
    <w:rsid w:val="00DF373D"/>
    <w:rsid w:val="00DF660B"/>
    <w:rsid w:val="00DF70D9"/>
    <w:rsid w:val="00DF7331"/>
    <w:rsid w:val="00DF79CE"/>
    <w:rsid w:val="00E00156"/>
    <w:rsid w:val="00E005F5"/>
    <w:rsid w:val="00E005FF"/>
    <w:rsid w:val="00E01DF6"/>
    <w:rsid w:val="00E02B25"/>
    <w:rsid w:val="00E02B40"/>
    <w:rsid w:val="00E0491B"/>
    <w:rsid w:val="00E05C99"/>
    <w:rsid w:val="00E06B7A"/>
    <w:rsid w:val="00E108C4"/>
    <w:rsid w:val="00E1112F"/>
    <w:rsid w:val="00E11583"/>
    <w:rsid w:val="00E12590"/>
    <w:rsid w:val="00E12A0D"/>
    <w:rsid w:val="00E12D0D"/>
    <w:rsid w:val="00E13A57"/>
    <w:rsid w:val="00E14903"/>
    <w:rsid w:val="00E15005"/>
    <w:rsid w:val="00E15257"/>
    <w:rsid w:val="00E1526A"/>
    <w:rsid w:val="00E20AD7"/>
    <w:rsid w:val="00E21790"/>
    <w:rsid w:val="00E21C9A"/>
    <w:rsid w:val="00E22448"/>
    <w:rsid w:val="00E231B1"/>
    <w:rsid w:val="00E24683"/>
    <w:rsid w:val="00E24EEF"/>
    <w:rsid w:val="00E24FF5"/>
    <w:rsid w:val="00E25950"/>
    <w:rsid w:val="00E26F82"/>
    <w:rsid w:val="00E273DD"/>
    <w:rsid w:val="00E30143"/>
    <w:rsid w:val="00E32299"/>
    <w:rsid w:val="00E33335"/>
    <w:rsid w:val="00E346C5"/>
    <w:rsid w:val="00E34CEE"/>
    <w:rsid w:val="00E35A0D"/>
    <w:rsid w:val="00E35F0F"/>
    <w:rsid w:val="00E371E0"/>
    <w:rsid w:val="00E378D5"/>
    <w:rsid w:val="00E40B53"/>
    <w:rsid w:val="00E411CF"/>
    <w:rsid w:val="00E415EB"/>
    <w:rsid w:val="00E43A6C"/>
    <w:rsid w:val="00E44062"/>
    <w:rsid w:val="00E44C28"/>
    <w:rsid w:val="00E45685"/>
    <w:rsid w:val="00E4603D"/>
    <w:rsid w:val="00E5247B"/>
    <w:rsid w:val="00E52817"/>
    <w:rsid w:val="00E52978"/>
    <w:rsid w:val="00E53235"/>
    <w:rsid w:val="00E557D3"/>
    <w:rsid w:val="00E55905"/>
    <w:rsid w:val="00E56967"/>
    <w:rsid w:val="00E60E4B"/>
    <w:rsid w:val="00E6178F"/>
    <w:rsid w:val="00E64C18"/>
    <w:rsid w:val="00E67B30"/>
    <w:rsid w:val="00E70DCC"/>
    <w:rsid w:val="00E71BB9"/>
    <w:rsid w:val="00E72D78"/>
    <w:rsid w:val="00E731C9"/>
    <w:rsid w:val="00E73207"/>
    <w:rsid w:val="00E74D91"/>
    <w:rsid w:val="00E75270"/>
    <w:rsid w:val="00E75375"/>
    <w:rsid w:val="00E753E9"/>
    <w:rsid w:val="00E755D2"/>
    <w:rsid w:val="00E76F13"/>
    <w:rsid w:val="00E77B8E"/>
    <w:rsid w:val="00E81EAA"/>
    <w:rsid w:val="00E82218"/>
    <w:rsid w:val="00E8288D"/>
    <w:rsid w:val="00E82A44"/>
    <w:rsid w:val="00E8493E"/>
    <w:rsid w:val="00E84B98"/>
    <w:rsid w:val="00E85A41"/>
    <w:rsid w:val="00E85F23"/>
    <w:rsid w:val="00E8763F"/>
    <w:rsid w:val="00E91057"/>
    <w:rsid w:val="00E94C92"/>
    <w:rsid w:val="00E96369"/>
    <w:rsid w:val="00EA2074"/>
    <w:rsid w:val="00EA25EF"/>
    <w:rsid w:val="00EA399C"/>
    <w:rsid w:val="00EA3E51"/>
    <w:rsid w:val="00EA4464"/>
    <w:rsid w:val="00EA48A8"/>
    <w:rsid w:val="00EA48D0"/>
    <w:rsid w:val="00EA4E99"/>
    <w:rsid w:val="00EA695C"/>
    <w:rsid w:val="00EA787F"/>
    <w:rsid w:val="00EB1398"/>
    <w:rsid w:val="00EB14D6"/>
    <w:rsid w:val="00EB42CC"/>
    <w:rsid w:val="00EB4BB9"/>
    <w:rsid w:val="00EB4F1D"/>
    <w:rsid w:val="00EB543E"/>
    <w:rsid w:val="00EB5793"/>
    <w:rsid w:val="00EB767C"/>
    <w:rsid w:val="00EC09AB"/>
    <w:rsid w:val="00EC0F2A"/>
    <w:rsid w:val="00EC11DF"/>
    <w:rsid w:val="00EC4016"/>
    <w:rsid w:val="00EC56A3"/>
    <w:rsid w:val="00EC6723"/>
    <w:rsid w:val="00EC6A70"/>
    <w:rsid w:val="00ED3EDE"/>
    <w:rsid w:val="00ED404D"/>
    <w:rsid w:val="00ED4365"/>
    <w:rsid w:val="00EE042D"/>
    <w:rsid w:val="00EE0647"/>
    <w:rsid w:val="00EE0B0A"/>
    <w:rsid w:val="00EE19D3"/>
    <w:rsid w:val="00EE2471"/>
    <w:rsid w:val="00EE2C18"/>
    <w:rsid w:val="00EE30C3"/>
    <w:rsid w:val="00EE4AC2"/>
    <w:rsid w:val="00EE700A"/>
    <w:rsid w:val="00EF2EF0"/>
    <w:rsid w:val="00EF3071"/>
    <w:rsid w:val="00EF343C"/>
    <w:rsid w:val="00EF627F"/>
    <w:rsid w:val="00EF6E1A"/>
    <w:rsid w:val="00F009D3"/>
    <w:rsid w:val="00F01650"/>
    <w:rsid w:val="00F020A9"/>
    <w:rsid w:val="00F03AE7"/>
    <w:rsid w:val="00F04CF7"/>
    <w:rsid w:val="00F0569B"/>
    <w:rsid w:val="00F101B7"/>
    <w:rsid w:val="00F1087C"/>
    <w:rsid w:val="00F1515A"/>
    <w:rsid w:val="00F16CE3"/>
    <w:rsid w:val="00F171CF"/>
    <w:rsid w:val="00F17EFF"/>
    <w:rsid w:val="00F20BDB"/>
    <w:rsid w:val="00F212FC"/>
    <w:rsid w:val="00F22095"/>
    <w:rsid w:val="00F22E00"/>
    <w:rsid w:val="00F22E2F"/>
    <w:rsid w:val="00F25112"/>
    <w:rsid w:val="00F25780"/>
    <w:rsid w:val="00F26505"/>
    <w:rsid w:val="00F26D51"/>
    <w:rsid w:val="00F27474"/>
    <w:rsid w:val="00F27B4A"/>
    <w:rsid w:val="00F27E31"/>
    <w:rsid w:val="00F3052C"/>
    <w:rsid w:val="00F31BE4"/>
    <w:rsid w:val="00F31DC6"/>
    <w:rsid w:val="00F3455B"/>
    <w:rsid w:val="00F36D66"/>
    <w:rsid w:val="00F4000F"/>
    <w:rsid w:val="00F4235E"/>
    <w:rsid w:val="00F42739"/>
    <w:rsid w:val="00F44B7C"/>
    <w:rsid w:val="00F44C19"/>
    <w:rsid w:val="00F45957"/>
    <w:rsid w:val="00F4656E"/>
    <w:rsid w:val="00F50F0A"/>
    <w:rsid w:val="00F516BE"/>
    <w:rsid w:val="00F5172B"/>
    <w:rsid w:val="00F54BF1"/>
    <w:rsid w:val="00F54F19"/>
    <w:rsid w:val="00F55DC7"/>
    <w:rsid w:val="00F567FD"/>
    <w:rsid w:val="00F56B77"/>
    <w:rsid w:val="00F57B59"/>
    <w:rsid w:val="00F605D9"/>
    <w:rsid w:val="00F614B3"/>
    <w:rsid w:val="00F61AD9"/>
    <w:rsid w:val="00F64A60"/>
    <w:rsid w:val="00F651BE"/>
    <w:rsid w:val="00F66E06"/>
    <w:rsid w:val="00F70481"/>
    <w:rsid w:val="00F70AE1"/>
    <w:rsid w:val="00F70BE5"/>
    <w:rsid w:val="00F72F6B"/>
    <w:rsid w:val="00F735D1"/>
    <w:rsid w:val="00F73A7E"/>
    <w:rsid w:val="00F73D9D"/>
    <w:rsid w:val="00F763D3"/>
    <w:rsid w:val="00F76F2F"/>
    <w:rsid w:val="00F801AA"/>
    <w:rsid w:val="00F827AA"/>
    <w:rsid w:val="00F82D16"/>
    <w:rsid w:val="00F82DE7"/>
    <w:rsid w:val="00F837F5"/>
    <w:rsid w:val="00F84354"/>
    <w:rsid w:val="00F8496E"/>
    <w:rsid w:val="00F85F89"/>
    <w:rsid w:val="00F860D8"/>
    <w:rsid w:val="00F862AB"/>
    <w:rsid w:val="00F917E7"/>
    <w:rsid w:val="00F91D1F"/>
    <w:rsid w:val="00F93E84"/>
    <w:rsid w:val="00F9437D"/>
    <w:rsid w:val="00F95E2A"/>
    <w:rsid w:val="00F967CF"/>
    <w:rsid w:val="00FA0213"/>
    <w:rsid w:val="00FA255A"/>
    <w:rsid w:val="00FA3F8A"/>
    <w:rsid w:val="00FA4C9C"/>
    <w:rsid w:val="00FA56C9"/>
    <w:rsid w:val="00FA624E"/>
    <w:rsid w:val="00FA6E9E"/>
    <w:rsid w:val="00FA7426"/>
    <w:rsid w:val="00FB020B"/>
    <w:rsid w:val="00FB0C3B"/>
    <w:rsid w:val="00FB1075"/>
    <w:rsid w:val="00FB12C6"/>
    <w:rsid w:val="00FB3813"/>
    <w:rsid w:val="00FB3B64"/>
    <w:rsid w:val="00FB4342"/>
    <w:rsid w:val="00FB49D0"/>
    <w:rsid w:val="00FB60C2"/>
    <w:rsid w:val="00FB69A6"/>
    <w:rsid w:val="00FC0498"/>
    <w:rsid w:val="00FC05AC"/>
    <w:rsid w:val="00FC0B62"/>
    <w:rsid w:val="00FC2012"/>
    <w:rsid w:val="00FC348B"/>
    <w:rsid w:val="00FC4337"/>
    <w:rsid w:val="00FC5220"/>
    <w:rsid w:val="00FC54F3"/>
    <w:rsid w:val="00FC66AE"/>
    <w:rsid w:val="00FD010A"/>
    <w:rsid w:val="00FD07AB"/>
    <w:rsid w:val="00FD122B"/>
    <w:rsid w:val="00FD14AB"/>
    <w:rsid w:val="00FD1AD0"/>
    <w:rsid w:val="00FD1BF4"/>
    <w:rsid w:val="00FD71CE"/>
    <w:rsid w:val="00FD7FA6"/>
    <w:rsid w:val="00FE0C68"/>
    <w:rsid w:val="00FE0D1A"/>
    <w:rsid w:val="00FE1B17"/>
    <w:rsid w:val="00FE284A"/>
    <w:rsid w:val="00FE324E"/>
    <w:rsid w:val="00FE39B8"/>
    <w:rsid w:val="00FE45EB"/>
    <w:rsid w:val="00FE4A46"/>
    <w:rsid w:val="00FE6193"/>
    <w:rsid w:val="00FE6271"/>
    <w:rsid w:val="00FF0C11"/>
    <w:rsid w:val="00FF216D"/>
    <w:rsid w:val="00FF2DE8"/>
    <w:rsid w:val="00FF30D0"/>
    <w:rsid w:val="00FF30FA"/>
    <w:rsid w:val="00FF638F"/>
    <w:rsid w:val="00FF66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5595"/>
  <w15:chartTrackingRefBased/>
  <w15:docId w15:val="{25A2C206-4145-4E11-98FC-08844D6D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qFormat/>
    <w:rsid w:val="008A282D"/>
    <w:pPr>
      <w:keepNext/>
      <w:numPr>
        <w:numId w:val="9"/>
      </w:numPr>
      <w:spacing w:before="360" w:after="360" w:line="240" w:lineRule="auto"/>
      <w:jc w:val="center"/>
      <w:outlineLvl w:val="0"/>
    </w:pPr>
    <w:rPr>
      <w:rFonts w:ascii="Times New Roman" w:eastAsia="Times New Roman" w:hAnsi="Times New Roman"/>
      <w:sz w:val="28"/>
      <w:szCs w:val="20"/>
    </w:rPr>
  </w:style>
  <w:style w:type="paragraph" w:styleId="Antrat2">
    <w:name w:val="heading 2"/>
    <w:aliases w:val="Title Header2"/>
    <w:basedOn w:val="prastasis"/>
    <w:next w:val="prastasis"/>
    <w:link w:val="Antrat2Diagrama"/>
    <w:qFormat/>
    <w:rsid w:val="008A282D"/>
    <w:pPr>
      <w:numPr>
        <w:ilvl w:val="1"/>
        <w:numId w:val="9"/>
      </w:numPr>
      <w:spacing w:after="0" w:line="240" w:lineRule="auto"/>
      <w:jc w:val="both"/>
      <w:outlineLvl w:val="1"/>
    </w:pPr>
    <w:rPr>
      <w:rFonts w:ascii="Times New Roman" w:eastAsia="Times New Roman" w:hAnsi="Times New Roman"/>
      <w:sz w:val="24"/>
      <w:szCs w:val="20"/>
    </w:rPr>
  </w:style>
  <w:style w:type="paragraph" w:styleId="Antrat3">
    <w:name w:val="heading 3"/>
    <w:aliases w:val="Section Header3,Sub-Clause Paragraph"/>
    <w:basedOn w:val="prastasis"/>
    <w:next w:val="prastasis"/>
    <w:link w:val="Antrat3Diagrama"/>
    <w:qFormat/>
    <w:rsid w:val="008A282D"/>
    <w:pPr>
      <w:keepNext/>
      <w:numPr>
        <w:ilvl w:val="2"/>
        <w:numId w:val="9"/>
      </w:numPr>
      <w:spacing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 Sub-Clause Sub-paragraph,Sub-Clause Sub-paragraph"/>
    <w:basedOn w:val="prastasis"/>
    <w:next w:val="prastasis"/>
    <w:link w:val="Antrat4Diagrama"/>
    <w:qFormat/>
    <w:rsid w:val="008A282D"/>
    <w:pPr>
      <w:keepNext/>
      <w:numPr>
        <w:ilvl w:val="3"/>
        <w:numId w:val="9"/>
      </w:numPr>
      <w:spacing w:after="0" w:line="240" w:lineRule="auto"/>
      <w:outlineLvl w:val="3"/>
    </w:pPr>
    <w:rPr>
      <w:rFonts w:ascii="Times New Roman" w:eastAsia="Times New Roman" w:hAnsi="Times New Roman"/>
      <w:b/>
      <w:sz w:val="44"/>
      <w:szCs w:val="20"/>
    </w:rPr>
  </w:style>
  <w:style w:type="paragraph" w:styleId="Antrat5">
    <w:name w:val="heading 5"/>
    <w:basedOn w:val="prastasis"/>
    <w:next w:val="prastasis"/>
    <w:link w:val="Antrat5Diagrama"/>
    <w:qFormat/>
    <w:rsid w:val="008A282D"/>
    <w:pPr>
      <w:keepNext/>
      <w:numPr>
        <w:ilvl w:val="4"/>
        <w:numId w:val="9"/>
      </w:numPr>
      <w:spacing w:after="0" w:line="240" w:lineRule="auto"/>
      <w:outlineLvl w:val="4"/>
    </w:pPr>
    <w:rPr>
      <w:rFonts w:ascii="Times New Roman" w:eastAsia="Times New Roman" w:hAnsi="Times New Roman"/>
      <w:b/>
      <w:sz w:val="40"/>
      <w:szCs w:val="20"/>
    </w:rPr>
  </w:style>
  <w:style w:type="paragraph" w:styleId="Antrat6">
    <w:name w:val="heading 6"/>
    <w:basedOn w:val="prastasis"/>
    <w:next w:val="prastasis"/>
    <w:link w:val="Antrat6Diagrama"/>
    <w:qFormat/>
    <w:rsid w:val="008A282D"/>
    <w:pPr>
      <w:keepNext/>
      <w:numPr>
        <w:ilvl w:val="5"/>
        <w:numId w:val="9"/>
      </w:numPr>
      <w:spacing w:after="0" w:line="240" w:lineRule="auto"/>
      <w:outlineLvl w:val="5"/>
    </w:pPr>
    <w:rPr>
      <w:rFonts w:ascii="Times New Roman" w:eastAsia="Times New Roman" w:hAnsi="Times New Roman"/>
      <w:b/>
      <w:sz w:val="36"/>
      <w:szCs w:val="20"/>
    </w:rPr>
  </w:style>
  <w:style w:type="paragraph" w:styleId="Antrat7">
    <w:name w:val="heading 7"/>
    <w:basedOn w:val="prastasis"/>
    <w:next w:val="prastasis"/>
    <w:link w:val="Antrat7Diagrama"/>
    <w:qFormat/>
    <w:rsid w:val="008A282D"/>
    <w:pPr>
      <w:keepNext/>
      <w:numPr>
        <w:ilvl w:val="6"/>
        <w:numId w:val="9"/>
      </w:numPr>
      <w:spacing w:after="0" w:line="240" w:lineRule="auto"/>
      <w:outlineLvl w:val="6"/>
    </w:pPr>
    <w:rPr>
      <w:rFonts w:ascii="Times New Roman" w:eastAsia="Times New Roman" w:hAnsi="Times New Roman"/>
      <w:sz w:val="48"/>
      <w:szCs w:val="20"/>
    </w:rPr>
  </w:style>
  <w:style w:type="paragraph" w:styleId="Antrat8">
    <w:name w:val="heading 8"/>
    <w:basedOn w:val="prastasis"/>
    <w:next w:val="prastasis"/>
    <w:link w:val="Antrat8Diagrama"/>
    <w:qFormat/>
    <w:rsid w:val="008A282D"/>
    <w:pPr>
      <w:keepNext/>
      <w:numPr>
        <w:ilvl w:val="7"/>
        <w:numId w:val="9"/>
      </w:numPr>
      <w:spacing w:after="0" w:line="240" w:lineRule="auto"/>
      <w:outlineLvl w:val="7"/>
    </w:pPr>
    <w:rPr>
      <w:rFonts w:ascii="Times New Roman" w:eastAsia="Times New Roman" w:hAnsi="Times New Roman"/>
      <w:b/>
      <w:sz w:val="18"/>
      <w:szCs w:val="20"/>
    </w:rPr>
  </w:style>
  <w:style w:type="paragraph" w:styleId="Antrat9">
    <w:name w:val="heading 9"/>
    <w:basedOn w:val="prastasis"/>
    <w:next w:val="prastasis"/>
    <w:link w:val="Antrat9Diagrama"/>
    <w:qFormat/>
    <w:rsid w:val="008A282D"/>
    <w:pPr>
      <w:keepNext/>
      <w:numPr>
        <w:ilvl w:val="8"/>
        <w:numId w:val="9"/>
      </w:numPr>
      <w:spacing w:after="0" w:line="240" w:lineRule="auto"/>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BF58F4"/>
    <w:rPr>
      <w:b/>
      <w:bCs/>
    </w:rPr>
  </w:style>
  <w:style w:type="paragraph" w:customStyle="1" w:styleId="Sraopastraipa1">
    <w:name w:val="Sąrašo pastraipa1"/>
    <w:basedOn w:val="prastasis"/>
    <w:qFormat/>
    <w:rsid w:val="00BF58F4"/>
    <w:pPr>
      <w:ind w:left="720"/>
      <w:contextualSpacing/>
    </w:pPr>
  </w:style>
  <w:style w:type="table" w:styleId="Lentelstinklelis">
    <w:name w:val="Table Grid"/>
    <w:basedOn w:val="prastojilentel"/>
    <w:uiPriority w:val="59"/>
    <w:rsid w:val="00A876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10EE4"/>
    <w:rPr>
      <w:rFonts w:ascii="Tahoma" w:hAnsi="Tahoma" w:cs="Tahoma"/>
      <w:sz w:val="16"/>
      <w:szCs w:val="16"/>
    </w:rPr>
  </w:style>
  <w:style w:type="character" w:customStyle="1" w:styleId="DebesliotekstasDiagrama">
    <w:name w:val="Debesėlio tekstas Diagrama"/>
    <w:link w:val="Debesliotekstas"/>
    <w:uiPriority w:val="99"/>
    <w:semiHidden/>
    <w:rsid w:val="00810EE4"/>
    <w:rPr>
      <w:rFonts w:ascii="Tahoma" w:eastAsia="ヒラギノ角ゴ Pro W3" w:hAnsi="Tahoma" w:cs="Tahoma"/>
      <w:color w:val="000000"/>
      <w:sz w:val="16"/>
      <w:szCs w:val="16"/>
    </w:rPr>
  </w:style>
  <w:style w:type="paragraph" w:styleId="Pagrindinistekstas">
    <w:name w:val="Body Text"/>
    <w:basedOn w:val="prastasis"/>
    <w:link w:val="PagrindinistekstasDiagrama"/>
    <w:uiPriority w:val="99"/>
    <w:unhideWhenUsed/>
    <w:rsid w:val="00650AED"/>
    <w:pPr>
      <w:spacing w:before="100" w:beforeAutospacing="1" w:after="100" w:afterAutospacing="1"/>
    </w:pPr>
    <w:rPr>
      <w:rFonts w:eastAsia="Times New Roman"/>
      <w:lang w:eastAsia="lt-LT"/>
    </w:rPr>
  </w:style>
  <w:style w:type="character" w:customStyle="1" w:styleId="PagrindinistekstasDiagrama">
    <w:name w:val="Pagrindinis tekstas Diagrama"/>
    <w:link w:val="Pagrindinistekstas"/>
    <w:uiPriority w:val="99"/>
    <w:rsid w:val="00650AED"/>
    <w:rPr>
      <w:rFonts w:ascii="Times New Roman" w:eastAsia="Times New Roman" w:hAnsi="Times New Roman" w:cs="Times New Roman"/>
      <w:sz w:val="24"/>
      <w:szCs w:val="24"/>
      <w:lang w:eastAsia="lt-LT"/>
    </w:rPr>
  </w:style>
  <w:style w:type="paragraph" w:customStyle="1" w:styleId="bodytext">
    <w:name w:val="bodytext"/>
    <w:basedOn w:val="prastasis"/>
    <w:rsid w:val="003B0327"/>
    <w:pPr>
      <w:spacing w:before="100" w:beforeAutospacing="1" w:after="100" w:afterAutospacing="1"/>
    </w:pPr>
    <w:rPr>
      <w:rFonts w:eastAsia="Times New Roman"/>
      <w:lang w:eastAsia="lt-LT"/>
    </w:rPr>
  </w:style>
  <w:style w:type="paragraph" w:customStyle="1" w:styleId="Stilius1">
    <w:name w:val="Stilius1"/>
    <w:basedOn w:val="prastasis"/>
    <w:link w:val="Stilius1Diagrama"/>
    <w:autoRedefine/>
    <w:qFormat/>
    <w:rsid w:val="00D31438"/>
    <w:pPr>
      <w:tabs>
        <w:tab w:val="left" w:pos="319"/>
        <w:tab w:val="left" w:pos="602"/>
        <w:tab w:val="left" w:pos="1479"/>
        <w:tab w:val="left" w:pos="1965"/>
        <w:tab w:val="center" w:pos="4921"/>
      </w:tabs>
      <w:spacing w:before="240" w:after="0" w:line="240" w:lineRule="auto"/>
      <w:ind w:left="495" w:hanging="495"/>
      <w:jc w:val="center"/>
    </w:pPr>
    <w:rPr>
      <w:rFonts w:ascii="Times New Roman" w:hAnsi="Times New Roman"/>
      <w:b/>
      <w:bCs/>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rsid w:val="00D31438"/>
    <w:rPr>
      <w:rFonts w:ascii="Times New Roman" w:hAnsi="Times New Roman"/>
      <w:b/>
      <w:bCs/>
      <w:sz w:val="22"/>
      <w:szCs w:val="22"/>
      <w:lang w:eastAsia="en-US"/>
    </w:rPr>
  </w:style>
  <w:style w:type="paragraph" w:customStyle="1" w:styleId="Stilius2">
    <w:name w:val="Stilius2"/>
    <w:basedOn w:val="prastasis"/>
    <w:link w:val="Stilius2Diagrama"/>
    <w:qFormat/>
    <w:rsid w:val="00BF58F4"/>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rPr>
  </w:style>
  <w:style w:type="character" w:customStyle="1" w:styleId="Stilius2Diagrama">
    <w:name w:val="Stilius2 Diagrama"/>
    <w:basedOn w:val="Numatytasispastraiposriftas"/>
    <w:link w:val="Stilius2"/>
    <w:rsid w:val="00BF58F4"/>
  </w:style>
  <w:style w:type="character" w:customStyle="1" w:styleId="Stilius3Diagrama">
    <w:name w:val="Stilius3 Diagrama"/>
    <w:link w:val="Stilius3"/>
    <w:rsid w:val="00D95F4C"/>
    <w:rPr>
      <w:rFonts w:ascii="Times New Roman" w:hAnsi="Times New Roman" w:cs="Times New Roman"/>
    </w:rPr>
  </w:style>
  <w:style w:type="paragraph" w:customStyle="1" w:styleId="Stilius4">
    <w:name w:val="Stilius4"/>
    <w:basedOn w:val="prastasis"/>
    <w:link w:val="Stilius4Diagrama"/>
    <w:rsid w:val="009C5C34"/>
    <w:pPr>
      <w:numPr>
        <w:numId w:val="4"/>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rsid w:val="009C5C34"/>
    <w:rPr>
      <w:rFonts w:ascii="Times New Roman" w:hAnsi="Times New Roman"/>
      <w:sz w:val="22"/>
      <w:szCs w:val="22"/>
      <w:lang w:eastAsia="en-US"/>
    </w:rPr>
  </w:style>
  <w:style w:type="character" w:styleId="Komentaronuoroda">
    <w:name w:val="annotation reference"/>
    <w:semiHidden/>
    <w:rsid w:val="00516086"/>
    <w:rPr>
      <w:sz w:val="16"/>
      <w:szCs w:val="16"/>
    </w:rPr>
  </w:style>
  <w:style w:type="character" w:customStyle="1" w:styleId="Stilius5Diagrama">
    <w:name w:val="Stilius5 Diagrama"/>
    <w:link w:val="Stilius5"/>
    <w:rsid w:val="000C477F"/>
    <w:rPr>
      <w:rFonts w:ascii="Times New Roman" w:hAnsi="Times New Roman"/>
      <w:b/>
      <w:sz w:val="28"/>
      <w:szCs w:val="28"/>
      <w:lang w:eastAsia="en-US"/>
    </w:rPr>
  </w:style>
  <w:style w:type="paragraph" w:styleId="Komentarotekstas">
    <w:name w:val="annotation text"/>
    <w:basedOn w:val="prastasis"/>
    <w:link w:val="KomentarotekstasDiagrama"/>
    <w:rsid w:val="00516086"/>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rsid w:val="00516086"/>
    <w:rPr>
      <w:rFonts w:ascii="Times New Roman" w:eastAsia="Times New Roman" w:hAnsi="Times New Roman"/>
      <w:lang w:eastAsia="en-US"/>
    </w:rPr>
  </w:style>
  <w:style w:type="paragraph" w:customStyle="1" w:styleId="Bodytxt">
    <w:name w:val="Bodytxt"/>
    <w:basedOn w:val="prastasis"/>
    <w:rsid w:val="003624A3"/>
    <w:pPr>
      <w:keepNext/>
      <w:spacing w:after="0" w:line="240" w:lineRule="auto"/>
      <w:jc w:val="both"/>
    </w:pPr>
    <w:rPr>
      <w:rFonts w:ascii="Times New Roman" w:eastAsia="Times New Roman" w:hAnsi="Times New Roman"/>
      <w:lang w:eastAsia="fi-FI"/>
    </w:rPr>
  </w:style>
  <w:style w:type="paragraph" w:styleId="prastasiniatinklio">
    <w:name w:val="Normal (Web)"/>
    <w:basedOn w:val="prastasis"/>
    <w:uiPriority w:val="99"/>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styleId="Komentarotema">
    <w:name w:val="annotation subject"/>
    <w:basedOn w:val="Komentarotekstas"/>
    <w:next w:val="Komentarotekstas"/>
    <w:semiHidden/>
    <w:rsid w:val="009F7635"/>
    <w:pPr>
      <w:spacing w:after="200" w:line="276" w:lineRule="auto"/>
    </w:pPr>
    <w:rPr>
      <w:rFonts w:ascii="Calibri" w:eastAsia="Calibri" w:hAnsi="Calibri"/>
      <w:b/>
      <w:bCs/>
    </w:rPr>
  </w:style>
  <w:style w:type="paragraph" w:customStyle="1" w:styleId="DiagramaCharCharDiagramaCharCharChar">
    <w:name w:val="Diagrama Char Char Diagrama Char Char Char"/>
    <w:basedOn w:val="prastasis"/>
    <w:rsid w:val="00F27B4A"/>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rsid w:val="008019C7"/>
    <w:rPr>
      <w:sz w:val="22"/>
      <w:szCs w:val="22"/>
      <w:lang w:eastAsia="en-US"/>
    </w:rPr>
  </w:style>
  <w:style w:type="paragraph" w:styleId="Pavadinimas">
    <w:name w:val="Title"/>
    <w:basedOn w:val="prastasis"/>
    <w:link w:val="PavadinimasDiagrama"/>
    <w:qFormat/>
    <w:rsid w:val="008019C7"/>
    <w:pPr>
      <w:widowControl w:val="0"/>
      <w:spacing w:after="0" w:line="240" w:lineRule="auto"/>
      <w:jc w:val="center"/>
    </w:pPr>
    <w:rPr>
      <w:rFonts w:ascii="Times New Roman" w:eastAsia="Times New Roman" w:hAnsi="Times New Roman"/>
      <w:b/>
      <w:bCs/>
      <w:sz w:val="28"/>
      <w:szCs w:val="28"/>
      <w:lang w:eastAsia="hu-HU"/>
    </w:rPr>
  </w:style>
  <w:style w:type="character" w:customStyle="1" w:styleId="PavadinimasDiagrama">
    <w:name w:val="Pavadinimas Diagrama"/>
    <w:link w:val="Pavadinimas"/>
    <w:rsid w:val="008019C7"/>
    <w:rPr>
      <w:rFonts w:ascii="Times New Roman" w:eastAsia="Times New Roman" w:hAnsi="Times New Roman"/>
      <w:b/>
      <w:bCs/>
      <w:sz w:val="28"/>
      <w:szCs w:val="28"/>
      <w:lang w:eastAsia="hu-HU"/>
    </w:rPr>
  </w:style>
  <w:style w:type="character" w:customStyle="1" w:styleId="Antrat1Diagrama">
    <w:name w:val="Antraštė 1 Diagrama"/>
    <w:aliases w:val="Appendix Diagrama"/>
    <w:link w:val="Antrat1"/>
    <w:rsid w:val="008A282D"/>
    <w:rPr>
      <w:rFonts w:ascii="Times New Roman" w:eastAsia="Times New Roman" w:hAnsi="Times New Roman"/>
      <w:sz w:val="28"/>
      <w:lang w:eastAsia="en-US"/>
    </w:rPr>
  </w:style>
  <w:style w:type="character" w:customStyle="1" w:styleId="Antrat2Diagrama">
    <w:name w:val="Antraštė 2 Diagrama"/>
    <w:aliases w:val="Title Header2 Diagrama"/>
    <w:link w:val="Antrat2"/>
    <w:rsid w:val="008A282D"/>
    <w:rPr>
      <w:rFonts w:ascii="Times New Roman" w:eastAsia="Times New Roman" w:hAnsi="Times New Roman"/>
      <w:sz w:val="24"/>
      <w:lang w:eastAsia="en-US"/>
    </w:rPr>
  </w:style>
  <w:style w:type="character" w:customStyle="1" w:styleId="Antrat3Diagrama">
    <w:name w:val="Antraštė 3 Diagrama"/>
    <w:aliases w:val="Section Header3 Diagrama,Sub-Clause Paragraph Diagrama"/>
    <w:link w:val="Antrat3"/>
    <w:rsid w:val="008A282D"/>
    <w:rPr>
      <w:rFonts w:ascii="Times New Roman" w:eastAsia="Times New Roman" w:hAnsi="Times New Roman"/>
      <w:sz w:val="24"/>
      <w:lang w:eastAsia="en-US"/>
    </w:rPr>
  </w:style>
  <w:style w:type="character" w:customStyle="1" w:styleId="Antrat4Diagrama">
    <w:name w:val="Antraštė 4 Diagrama"/>
    <w:aliases w:val="Heading 4 Char Char Char Char Diagrama, Sub-Clause Sub-paragraph Diagrama,Sub-Clause Sub-paragraph Diagrama"/>
    <w:link w:val="Antrat4"/>
    <w:rsid w:val="008A282D"/>
    <w:rPr>
      <w:rFonts w:ascii="Times New Roman" w:eastAsia="Times New Roman" w:hAnsi="Times New Roman"/>
      <w:b/>
      <w:sz w:val="44"/>
      <w:lang w:eastAsia="en-US"/>
    </w:rPr>
  </w:style>
  <w:style w:type="character" w:customStyle="1" w:styleId="Antrat5Diagrama">
    <w:name w:val="Antraštė 5 Diagrama"/>
    <w:link w:val="Antrat5"/>
    <w:rsid w:val="008A282D"/>
    <w:rPr>
      <w:rFonts w:ascii="Times New Roman" w:eastAsia="Times New Roman" w:hAnsi="Times New Roman"/>
      <w:b/>
      <w:sz w:val="40"/>
      <w:lang w:eastAsia="en-US"/>
    </w:rPr>
  </w:style>
  <w:style w:type="character" w:customStyle="1" w:styleId="Antrat6Diagrama">
    <w:name w:val="Antraštė 6 Diagrama"/>
    <w:link w:val="Antrat6"/>
    <w:rsid w:val="008A282D"/>
    <w:rPr>
      <w:rFonts w:ascii="Times New Roman" w:eastAsia="Times New Roman" w:hAnsi="Times New Roman"/>
      <w:b/>
      <w:sz w:val="36"/>
      <w:lang w:eastAsia="en-US"/>
    </w:rPr>
  </w:style>
  <w:style w:type="character" w:customStyle="1" w:styleId="Antrat7Diagrama">
    <w:name w:val="Antraštė 7 Diagrama"/>
    <w:link w:val="Antrat7"/>
    <w:rsid w:val="008A282D"/>
    <w:rPr>
      <w:rFonts w:ascii="Times New Roman" w:eastAsia="Times New Roman" w:hAnsi="Times New Roman"/>
      <w:sz w:val="48"/>
      <w:lang w:eastAsia="en-US"/>
    </w:rPr>
  </w:style>
  <w:style w:type="character" w:customStyle="1" w:styleId="Antrat8Diagrama">
    <w:name w:val="Antraštė 8 Diagrama"/>
    <w:link w:val="Antrat8"/>
    <w:rsid w:val="008A282D"/>
    <w:rPr>
      <w:rFonts w:ascii="Times New Roman" w:eastAsia="Times New Roman" w:hAnsi="Times New Roman"/>
      <w:b/>
      <w:sz w:val="18"/>
      <w:lang w:eastAsia="en-US"/>
    </w:rPr>
  </w:style>
  <w:style w:type="character" w:customStyle="1" w:styleId="Antrat9Diagrama">
    <w:name w:val="Antraštė 9 Diagrama"/>
    <w:link w:val="Antrat9"/>
    <w:rsid w:val="008A282D"/>
    <w:rPr>
      <w:rFonts w:ascii="Times New Roman" w:eastAsia="Times New Roman" w:hAnsi="Times New Roman"/>
      <w:sz w:val="40"/>
      <w:lang w:eastAsia="en-US"/>
    </w:rPr>
  </w:style>
  <w:style w:type="paragraph" w:styleId="Dokumentostruktra">
    <w:name w:val="Document Map"/>
    <w:basedOn w:val="prastasis"/>
    <w:semiHidden/>
    <w:rsid w:val="000E0DAE"/>
    <w:pPr>
      <w:shd w:val="clear" w:color="auto" w:fill="000080"/>
    </w:pPr>
    <w:rPr>
      <w:rFonts w:ascii="Tahoma" w:hAnsi="Tahoma" w:cs="Tahoma"/>
      <w:sz w:val="20"/>
      <w:szCs w:val="20"/>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rsid w:val="00DD3594"/>
    <w:rPr>
      <w:sz w:val="22"/>
      <w:szCs w:val="22"/>
      <w:lang w:eastAsia="en-US"/>
    </w:rPr>
  </w:style>
  <w:style w:type="paragraph" w:styleId="Antrats">
    <w:name w:val="header"/>
    <w:basedOn w:val="prastasis"/>
    <w:rsid w:val="00F1087C"/>
    <w:pPr>
      <w:tabs>
        <w:tab w:val="center" w:pos="4986"/>
        <w:tab w:val="right" w:pos="9972"/>
      </w:tabs>
    </w:pPr>
  </w:style>
  <w:style w:type="paragraph" w:styleId="Porat">
    <w:name w:val="footer"/>
    <w:basedOn w:val="prastasis"/>
    <w:rsid w:val="00F1087C"/>
    <w:pPr>
      <w:tabs>
        <w:tab w:val="center" w:pos="4986"/>
        <w:tab w:val="right" w:pos="9972"/>
      </w:tabs>
    </w:pPr>
  </w:style>
  <w:style w:type="paragraph" w:styleId="Puslapioinaostekstas">
    <w:name w:val="footnote text"/>
    <w:basedOn w:val="prastasis"/>
    <w:link w:val="PuslapioinaostekstasDiagrama"/>
    <w:semiHidden/>
    <w:rsid w:val="00C522C9"/>
    <w:rPr>
      <w:sz w:val="20"/>
      <w:szCs w:val="20"/>
    </w:rPr>
  </w:style>
  <w:style w:type="character" w:styleId="Puslapioinaosnuoroda">
    <w:name w:val="footnote reference"/>
    <w:semiHidden/>
    <w:rsid w:val="00C522C9"/>
    <w:rPr>
      <w:vertAlign w:val="superscript"/>
    </w:rPr>
  </w:style>
  <w:style w:type="character" w:styleId="Hipersaitas">
    <w:name w:val="Hyperlink"/>
    <w:rsid w:val="007424FF"/>
    <w:rPr>
      <w:color w:val="0000FF"/>
      <w:u w:val="single"/>
    </w:rPr>
  </w:style>
  <w:style w:type="paragraph" w:customStyle="1" w:styleId="BankNormal">
    <w:name w:val="BankNormal"/>
    <w:basedOn w:val="prastasis"/>
    <w:rsid w:val="00772525"/>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paragraph" w:customStyle="1" w:styleId="Pagrindinistekstas1">
    <w:name w:val="Pagrindinis tekstas1"/>
    <w:rsid w:val="00772525"/>
    <w:pPr>
      <w:ind w:firstLine="312"/>
      <w:jc w:val="both"/>
    </w:pPr>
    <w:rPr>
      <w:rFonts w:ascii="TimesLT" w:eastAsia="Times New Roman" w:hAnsi="TimesLT"/>
      <w:snapToGrid w:val="0"/>
      <w:lang w:val="en-US" w:eastAsia="en-US"/>
    </w:rPr>
  </w:style>
  <w:style w:type="character" w:customStyle="1" w:styleId="CommentTextChar1">
    <w:name w:val="Comment Text Char1"/>
    <w:semiHidden/>
    <w:rsid w:val="00E15005"/>
    <w:rPr>
      <w:rFonts w:ascii="Times New Roman" w:hAnsi="Times New Roman"/>
      <w:lang w:eastAsia="en-US"/>
    </w:rPr>
  </w:style>
  <w:style w:type="paragraph" w:customStyle="1" w:styleId="Default">
    <w:name w:val="Default"/>
    <w:rsid w:val="00EA2074"/>
    <w:pPr>
      <w:autoSpaceDE w:val="0"/>
      <w:autoSpaceDN w:val="0"/>
      <w:adjustRightInd w:val="0"/>
    </w:pPr>
    <w:rPr>
      <w:rFonts w:ascii="Times New Roman" w:eastAsia="Times New Roman" w:hAnsi="Times New Roman"/>
      <w:color w:val="000000"/>
      <w:sz w:val="24"/>
      <w:szCs w:val="24"/>
    </w:rPr>
  </w:style>
  <w:style w:type="character" w:customStyle="1" w:styleId="PuslapioinaostekstasDiagrama">
    <w:name w:val="Puslapio išnašos tekstas Diagrama"/>
    <w:link w:val="Puslapioinaostekstas"/>
    <w:semiHidden/>
    <w:locked/>
    <w:rsid w:val="00C04B86"/>
    <w:rPr>
      <w:lang w:eastAsia="en-US"/>
    </w:rPr>
  </w:style>
  <w:style w:type="paragraph" w:styleId="Pataisymai">
    <w:name w:val="Revision"/>
    <w:hidden/>
    <w:uiPriority w:val="99"/>
    <w:semiHidden/>
    <w:rsid w:val="006F681E"/>
    <w:rPr>
      <w:sz w:val="22"/>
      <w:szCs w:val="22"/>
      <w:lang w:eastAsia="en-US"/>
    </w:rPr>
  </w:style>
  <w:style w:type="character" w:customStyle="1" w:styleId="markedcontent">
    <w:name w:val="markedcontent"/>
    <w:basedOn w:val="Numatytasispastraiposriftas"/>
    <w:rsid w:val="003A455A"/>
  </w:style>
  <w:style w:type="character" w:customStyle="1" w:styleId="BalloonTextChar">
    <w:name w:val="Balloon Text Char"/>
    <w:semiHidden/>
    <w:locked/>
    <w:rsid w:val="00A9665F"/>
    <w:rPr>
      <w:rFonts w:ascii="Tahoma" w:eastAsia="Times New Roman" w:hAnsi="Tahoma" w:cs="Tahoma"/>
      <w:color w:val="000000"/>
      <w:sz w:val="16"/>
      <w:szCs w:val="16"/>
    </w:rPr>
  </w:style>
  <w:style w:type="paragraph" w:customStyle="1" w:styleId="Tvarkospapunktis">
    <w:name w:val="Tvarkos papunktis"/>
    <w:basedOn w:val="prastasis"/>
    <w:rsid w:val="005B233D"/>
    <w:pPr>
      <w:numPr>
        <w:numId w:val="22"/>
      </w:numPr>
      <w:suppressAutoHyphens/>
      <w:autoSpaceDN w:val="0"/>
      <w:spacing w:after="0" w:line="240" w:lineRule="auto"/>
      <w:jc w:val="both"/>
      <w:textAlignment w:val="baseline"/>
    </w:pPr>
    <w:rPr>
      <w:rFonts w:ascii="Times New Roman" w:eastAsia="Times New Roman" w:hAnsi="Times New Roman"/>
      <w:sz w:val="24"/>
      <w:szCs w:val="24"/>
      <w:lang w:eastAsia="lt-LT"/>
    </w:rPr>
  </w:style>
  <w:style w:type="numbering" w:customStyle="1" w:styleId="LFO10">
    <w:name w:val="LFO10"/>
    <w:basedOn w:val="Sraonra"/>
    <w:rsid w:val="005B233D"/>
    <w:pPr>
      <w:numPr>
        <w:numId w:val="22"/>
      </w:numPr>
    </w:p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AC5FD8"/>
    <w:pPr>
      <w:suppressAutoHyphens/>
      <w:autoSpaceDN w:val="0"/>
      <w:spacing w:after="0" w:line="240" w:lineRule="auto"/>
      <w:ind w:left="1296"/>
      <w:textAlignment w:val="baseline"/>
    </w:pPr>
    <w:rPr>
      <w:rFonts w:ascii="Times New Roman" w:eastAsia="Times New Roman" w:hAnsi="Times New Roman"/>
      <w:sz w:val="24"/>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99"/>
    <w:qFormat/>
    <w:locked/>
    <w:rsid w:val="00AC5FD8"/>
    <w:rPr>
      <w:rFonts w:ascii="Times New Roman" w:eastAsia="Times New Roman" w:hAnsi="Times New Roman"/>
      <w:sz w:val="24"/>
      <w:szCs w:val="24"/>
      <w:lang w:eastAsia="en-US"/>
    </w:rPr>
  </w:style>
  <w:style w:type="character" w:styleId="Neapdorotaspaminjimas">
    <w:name w:val="Unresolved Mention"/>
    <w:uiPriority w:val="99"/>
    <w:semiHidden/>
    <w:unhideWhenUsed/>
    <w:rsid w:val="00B065B9"/>
    <w:rPr>
      <w:color w:val="605E5C"/>
      <w:shd w:val="clear" w:color="auto" w:fill="E1DFDD"/>
    </w:rPr>
  </w:style>
  <w:style w:type="paragraph" w:customStyle="1" w:styleId="Body2">
    <w:name w:val="Body 2"/>
    <w:rsid w:val="00CE0B1F"/>
    <w:pPr>
      <w:suppressAutoHyphens/>
      <w:spacing w:after="40"/>
      <w:jc w:val="both"/>
    </w:pPr>
    <w:rPr>
      <w:rFonts w:ascii="Times New Roman" w:eastAsia="Arial Unicode MS" w:hAnsi="Times New Roman" w:cs="Arial Unicode MS"/>
      <w:color w:val="000000"/>
      <w:sz w:val="22"/>
      <w:szCs w:val="22"/>
      <w:lang w:val="en-US"/>
    </w:rPr>
  </w:style>
  <w:style w:type="paragraph" w:customStyle="1" w:styleId="Tvarkostekstas">
    <w:name w:val="Tvarkos tekstas"/>
    <w:basedOn w:val="prastasis"/>
    <w:rsid w:val="00C62C7B"/>
    <w:pPr>
      <w:numPr>
        <w:numId w:val="26"/>
      </w:numPr>
      <w:suppressAutoHyphens/>
      <w:autoSpaceDN w:val="0"/>
      <w:spacing w:after="0" w:line="240" w:lineRule="auto"/>
      <w:jc w:val="both"/>
      <w:textAlignment w:val="baseline"/>
    </w:pPr>
    <w:rPr>
      <w:rFonts w:ascii="Times New Roman" w:eastAsia="Times New Roman" w:hAnsi="Times New Roman"/>
      <w:sz w:val="24"/>
      <w:szCs w:val="24"/>
      <w:lang w:eastAsia="lt-LT"/>
    </w:rPr>
  </w:style>
  <w:style w:type="numbering" w:customStyle="1" w:styleId="LFO2">
    <w:name w:val="LFO2"/>
    <w:basedOn w:val="Sraonra"/>
    <w:rsid w:val="00C62C7B"/>
    <w:pPr>
      <w:numPr>
        <w:numId w:val="34"/>
      </w:numPr>
    </w:pPr>
  </w:style>
  <w:style w:type="character" w:styleId="Perirtashipersaitas">
    <w:name w:val="FollowedHyperlink"/>
    <w:basedOn w:val="Numatytasispastraiposriftas"/>
    <w:uiPriority w:val="99"/>
    <w:semiHidden/>
    <w:unhideWhenUsed/>
    <w:rsid w:val="00EE0647"/>
    <w:rPr>
      <w:color w:val="954F72" w:themeColor="followedHyperlink"/>
      <w:u w:val="single"/>
    </w:rPr>
  </w:style>
  <w:style w:type="paragraph" w:styleId="Dokumentoinaostekstas">
    <w:name w:val="endnote text"/>
    <w:basedOn w:val="prastasis"/>
    <w:link w:val="DokumentoinaostekstasDiagrama"/>
    <w:uiPriority w:val="99"/>
    <w:semiHidden/>
    <w:unhideWhenUsed/>
    <w:rsid w:val="0075531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5531C"/>
    <w:rPr>
      <w:lang w:eastAsia="en-US"/>
    </w:rPr>
  </w:style>
  <w:style w:type="character" w:styleId="Dokumentoinaosnumeris">
    <w:name w:val="endnote reference"/>
    <w:basedOn w:val="Numatytasispastraiposriftas"/>
    <w:uiPriority w:val="99"/>
    <w:semiHidden/>
    <w:unhideWhenUsed/>
    <w:rsid w:val="007553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6419">
      <w:bodyDiv w:val="1"/>
      <w:marLeft w:val="225"/>
      <w:marRight w:val="225"/>
      <w:marTop w:val="0"/>
      <w:marBottom w:val="0"/>
      <w:divBdr>
        <w:top w:val="none" w:sz="0" w:space="0" w:color="auto"/>
        <w:left w:val="none" w:sz="0" w:space="0" w:color="auto"/>
        <w:bottom w:val="none" w:sz="0" w:space="0" w:color="auto"/>
        <w:right w:val="none" w:sz="0" w:space="0" w:color="auto"/>
      </w:divBdr>
      <w:divsChild>
        <w:div w:id="985670058">
          <w:marLeft w:val="0"/>
          <w:marRight w:val="0"/>
          <w:marTop w:val="0"/>
          <w:marBottom w:val="0"/>
          <w:divBdr>
            <w:top w:val="none" w:sz="0" w:space="0" w:color="auto"/>
            <w:left w:val="none" w:sz="0" w:space="0" w:color="auto"/>
            <w:bottom w:val="none" w:sz="0" w:space="0" w:color="auto"/>
            <w:right w:val="none" w:sz="0" w:space="0" w:color="auto"/>
          </w:divBdr>
        </w:div>
      </w:divsChild>
    </w:div>
    <w:div w:id="225534111">
      <w:bodyDiv w:val="1"/>
      <w:marLeft w:val="225"/>
      <w:marRight w:val="225"/>
      <w:marTop w:val="0"/>
      <w:marBottom w:val="0"/>
      <w:divBdr>
        <w:top w:val="none" w:sz="0" w:space="0" w:color="auto"/>
        <w:left w:val="none" w:sz="0" w:space="0" w:color="auto"/>
        <w:bottom w:val="none" w:sz="0" w:space="0" w:color="auto"/>
        <w:right w:val="none" w:sz="0" w:space="0" w:color="auto"/>
      </w:divBdr>
      <w:divsChild>
        <w:div w:id="1094740146">
          <w:marLeft w:val="0"/>
          <w:marRight w:val="0"/>
          <w:marTop w:val="0"/>
          <w:marBottom w:val="0"/>
          <w:divBdr>
            <w:top w:val="none" w:sz="0" w:space="0" w:color="auto"/>
            <w:left w:val="none" w:sz="0" w:space="0" w:color="auto"/>
            <w:bottom w:val="none" w:sz="0" w:space="0" w:color="auto"/>
            <w:right w:val="none" w:sz="0" w:space="0" w:color="auto"/>
          </w:divBdr>
        </w:div>
      </w:divsChild>
    </w:div>
    <w:div w:id="451941451">
      <w:bodyDiv w:val="1"/>
      <w:marLeft w:val="0"/>
      <w:marRight w:val="0"/>
      <w:marTop w:val="0"/>
      <w:marBottom w:val="0"/>
      <w:divBdr>
        <w:top w:val="none" w:sz="0" w:space="0" w:color="auto"/>
        <w:left w:val="none" w:sz="0" w:space="0" w:color="auto"/>
        <w:bottom w:val="none" w:sz="0" w:space="0" w:color="auto"/>
        <w:right w:val="none" w:sz="0" w:space="0" w:color="auto"/>
      </w:divBdr>
    </w:div>
    <w:div w:id="532227877">
      <w:bodyDiv w:val="1"/>
      <w:marLeft w:val="225"/>
      <w:marRight w:val="225"/>
      <w:marTop w:val="0"/>
      <w:marBottom w:val="0"/>
      <w:divBdr>
        <w:top w:val="none" w:sz="0" w:space="0" w:color="auto"/>
        <w:left w:val="none" w:sz="0" w:space="0" w:color="auto"/>
        <w:bottom w:val="none" w:sz="0" w:space="0" w:color="auto"/>
        <w:right w:val="none" w:sz="0" w:space="0" w:color="auto"/>
      </w:divBdr>
      <w:divsChild>
        <w:div w:id="16086188">
          <w:marLeft w:val="0"/>
          <w:marRight w:val="0"/>
          <w:marTop w:val="0"/>
          <w:marBottom w:val="0"/>
          <w:divBdr>
            <w:top w:val="none" w:sz="0" w:space="0" w:color="auto"/>
            <w:left w:val="none" w:sz="0" w:space="0" w:color="auto"/>
            <w:bottom w:val="none" w:sz="0" w:space="0" w:color="auto"/>
            <w:right w:val="none" w:sz="0" w:space="0" w:color="auto"/>
          </w:divBdr>
        </w:div>
      </w:divsChild>
    </w:div>
    <w:div w:id="804081536">
      <w:bodyDiv w:val="1"/>
      <w:marLeft w:val="225"/>
      <w:marRight w:val="225"/>
      <w:marTop w:val="0"/>
      <w:marBottom w:val="0"/>
      <w:divBdr>
        <w:top w:val="none" w:sz="0" w:space="0" w:color="auto"/>
        <w:left w:val="none" w:sz="0" w:space="0" w:color="auto"/>
        <w:bottom w:val="none" w:sz="0" w:space="0" w:color="auto"/>
        <w:right w:val="none" w:sz="0" w:space="0" w:color="auto"/>
      </w:divBdr>
      <w:divsChild>
        <w:div w:id="434520326">
          <w:marLeft w:val="0"/>
          <w:marRight w:val="0"/>
          <w:marTop w:val="0"/>
          <w:marBottom w:val="0"/>
          <w:divBdr>
            <w:top w:val="none" w:sz="0" w:space="0" w:color="auto"/>
            <w:left w:val="none" w:sz="0" w:space="0" w:color="auto"/>
            <w:bottom w:val="none" w:sz="0" w:space="0" w:color="auto"/>
            <w:right w:val="none" w:sz="0" w:space="0" w:color="auto"/>
          </w:divBdr>
        </w:div>
      </w:divsChild>
    </w:div>
    <w:div w:id="812016514">
      <w:bodyDiv w:val="1"/>
      <w:marLeft w:val="0"/>
      <w:marRight w:val="0"/>
      <w:marTop w:val="0"/>
      <w:marBottom w:val="0"/>
      <w:divBdr>
        <w:top w:val="none" w:sz="0" w:space="0" w:color="auto"/>
        <w:left w:val="none" w:sz="0" w:space="0" w:color="auto"/>
        <w:bottom w:val="none" w:sz="0" w:space="0" w:color="auto"/>
        <w:right w:val="none" w:sz="0" w:space="0" w:color="auto"/>
      </w:divBdr>
    </w:div>
    <w:div w:id="1417828148">
      <w:bodyDiv w:val="1"/>
      <w:marLeft w:val="0"/>
      <w:marRight w:val="0"/>
      <w:marTop w:val="0"/>
      <w:marBottom w:val="0"/>
      <w:divBdr>
        <w:top w:val="none" w:sz="0" w:space="0" w:color="auto"/>
        <w:left w:val="none" w:sz="0" w:space="0" w:color="auto"/>
        <w:bottom w:val="none" w:sz="0" w:space="0" w:color="auto"/>
        <w:right w:val="none" w:sz="0" w:space="0" w:color="auto"/>
      </w:divBdr>
    </w:div>
    <w:div w:id="1705669476">
      <w:bodyDiv w:val="1"/>
      <w:marLeft w:val="0"/>
      <w:marRight w:val="0"/>
      <w:marTop w:val="0"/>
      <w:marBottom w:val="0"/>
      <w:divBdr>
        <w:top w:val="none" w:sz="0" w:space="0" w:color="auto"/>
        <w:left w:val="none" w:sz="0" w:space="0" w:color="auto"/>
        <w:bottom w:val="none" w:sz="0" w:space="0" w:color="auto"/>
        <w:right w:val="none" w:sz="0" w:space="0" w:color="auto"/>
      </w:divBdr>
      <w:divsChild>
        <w:div w:id="843936135">
          <w:marLeft w:val="0"/>
          <w:marRight w:val="0"/>
          <w:marTop w:val="0"/>
          <w:marBottom w:val="0"/>
          <w:divBdr>
            <w:top w:val="none" w:sz="0" w:space="0" w:color="auto"/>
            <w:left w:val="none" w:sz="0" w:space="0" w:color="auto"/>
            <w:bottom w:val="none" w:sz="0" w:space="0" w:color="auto"/>
            <w:right w:val="none" w:sz="0" w:space="0" w:color="auto"/>
          </w:divBdr>
          <w:divsChild>
            <w:div w:id="696662058">
              <w:marLeft w:val="0"/>
              <w:marRight w:val="0"/>
              <w:marTop w:val="0"/>
              <w:marBottom w:val="0"/>
              <w:divBdr>
                <w:top w:val="none" w:sz="0" w:space="0" w:color="auto"/>
                <w:left w:val="none" w:sz="0" w:space="0" w:color="auto"/>
                <w:bottom w:val="none" w:sz="0" w:space="0" w:color="auto"/>
                <w:right w:val="none" w:sz="0" w:space="0" w:color="auto"/>
              </w:divBdr>
            </w:div>
            <w:div w:id="1587500322">
              <w:marLeft w:val="0"/>
              <w:marRight w:val="0"/>
              <w:marTop w:val="0"/>
              <w:marBottom w:val="0"/>
              <w:divBdr>
                <w:top w:val="none" w:sz="0" w:space="0" w:color="auto"/>
                <w:left w:val="none" w:sz="0" w:space="0" w:color="auto"/>
                <w:bottom w:val="none" w:sz="0" w:space="0" w:color="auto"/>
                <w:right w:val="none" w:sz="0" w:space="0" w:color="auto"/>
              </w:divBdr>
            </w:div>
          </w:divsChild>
        </w:div>
        <w:div w:id="2077587924">
          <w:marLeft w:val="0"/>
          <w:marRight w:val="0"/>
          <w:marTop w:val="0"/>
          <w:marBottom w:val="0"/>
          <w:divBdr>
            <w:top w:val="none" w:sz="0" w:space="0" w:color="auto"/>
            <w:left w:val="none" w:sz="0" w:space="0" w:color="auto"/>
            <w:bottom w:val="none" w:sz="0" w:space="0" w:color="auto"/>
            <w:right w:val="none" w:sz="0" w:space="0" w:color="auto"/>
          </w:divBdr>
        </w:div>
      </w:divsChild>
    </w:div>
    <w:div w:id="196865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ed70b9107edc11e4bc68a1493830b8b9/gcNqPREA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mailto:info@statybuvizija.lt" TargetMode="External"/><Relationship Id="rId10" Type="http://schemas.openxmlformats.org/officeDocument/2006/relationships/image" Target="media/image3.pn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hyperlink" Target="mailto:rastine@zapyskiomokykl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EACBE-18DD-4BE5-BECD-66083BF3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20</Pages>
  <Words>46291</Words>
  <Characters>26386</Characters>
  <Application>Microsoft Office Word</Application>
  <DocSecurity>0</DocSecurity>
  <Lines>219</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72532</CharactersWithSpaces>
  <SharedDoc>false</SharedDoc>
  <HLinks>
    <vt:vector size="6" baseType="variant">
      <vt:variant>
        <vt:i4>1703994</vt:i4>
      </vt:variant>
      <vt:variant>
        <vt:i4>15</vt:i4>
      </vt:variant>
      <vt:variant>
        <vt:i4>0</vt:i4>
      </vt:variant>
      <vt:variant>
        <vt:i4>5</vt:i4>
      </vt:variant>
      <vt:variant>
        <vt:lpwstr>mailto:administratorius@krs.lt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Dovilė Kėkštienė</cp:lastModifiedBy>
  <cp:revision>196</cp:revision>
  <cp:lastPrinted>2022-10-14T08:21:00Z</cp:lastPrinted>
  <dcterms:created xsi:type="dcterms:W3CDTF">2022-10-13T05:48:00Z</dcterms:created>
  <dcterms:modified xsi:type="dcterms:W3CDTF">2022-12-21T12:24:00Z</dcterms:modified>
</cp:coreProperties>
</file>