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16CF" w14:textId="6CE7F893" w:rsidR="0004497F" w:rsidRPr="004C16C3" w:rsidRDefault="00070161" w:rsidP="0004497F">
      <w:pPr>
        <w:spacing w:after="0" w:line="240" w:lineRule="auto"/>
        <w:ind w:left="6804"/>
        <w:jc w:val="both"/>
        <w:rPr>
          <w:rFonts w:cstheme="minorHAnsi"/>
          <w:iCs/>
          <w:noProof/>
        </w:rPr>
      </w:pPr>
      <w:bookmarkStart w:id="0" w:name="_Hlk38959989"/>
      <w:r w:rsidRPr="00E31F85">
        <w:rPr>
          <w:rFonts w:cstheme="minorHAnsi"/>
        </w:rPr>
        <w:t xml:space="preserve">Butų (buitinių) </w:t>
      </w:r>
      <w:r>
        <w:rPr>
          <w:rFonts w:cstheme="minorHAnsi"/>
        </w:rPr>
        <w:t>karšto vandens</w:t>
      </w:r>
      <w:r w:rsidRPr="00E31F85">
        <w:rPr>
          <w:rFonts w:cstheme="minorHAnsi"/>
        </w:rPr>
        <w:t xml:space="preserve"> skaitiklių </w:t>
      </w:r>
      <w:r>
        <w:rPr>
          <w:rFonts w:cstheme="minorHAnsi"/>
        </w:rPr>
        <w:t xml:space="preserve">keitimo / </w:t>
      </w:r>
      <w:r w:rsidRPr="00E31F85">
        <w:rPr>
          <w:rFonts w:cstheme="minorHAnsi"/>
        </w:rPr>
        <w:t xml:space="preserve">įrengimo </w:t>
      </w:r>
      <w:r w:rsidR="0004497F" w:rsidRPr="004C16C3">
        <w:rPr>
          <w:rFonts w:cstheme="minorHAnsi"/>
          <w:iCs/>
          <w:noProof/>
        </w:rPr>
        <w:t xml:space="preserve">paslaugų </w:t>
      </w:r>
      <w:bookmarkEnd w:id="0"/>
      <w:r w:rsidR="009E187C">
        <w:rPr>
          <w:rFonts w:cstheme="minorHAnsi"/>
          <w:iCs/>
          <w:noProof/>
        </w:rPr>
        <w:t xml:space="preserve">pirkimo-pardavimo </w:t>
      </w:r>
      <w:r w:rsidR="0004497F" w:rsidRPr="004C16C3">
        <w:rPr>
          <w:rFonts w:cstheme="minorHAnsi"/>
          <w:iCs/>
          <w:noProof/>
        </w:rPr>
        <w:t xml:space="preserve">sutarties </w:t>
      </w:r>
    </w:p>
    <w:p w14:paraId="3D77BC98" w14:textId="54A6A65A" w:rsidR="0004497F" w:rsidRPr="004C16C3" w:rsidRDefault="0004497F" w:rsidP="0004497F">
      <w:pPr>
        <w:spacing w:after="120" w:line="240" w:lineRule="auto"/>
        <w:ind w:left="6804"/>
        <w:jc w:val="both"/>
        <w:rPr>
          <w:rFonts w:cstheme="minorHAnsi"/>
          <w:noProof/>
        </w:rPr>
      </w:pPr>
      <w:r w:rsidRPr="004C16C3">
        <w:rPr>
          <w:rFonts w:cstheme="minorHAnsi"/>
          <w:noProof/>
        </w:rPr>
        <w:t>Priedas Nr.</w:t>
      </w:r>
      <w:r>
        <w:rPr>
          <w:rFonts w:cstheme="minorHAnsi"/>
          <w:noProof/>
        </w:rPr>
        <w:t xml:space="preserve"> </w:t>
      </w:r>
      <w:r w:rsidR="0076090D">
        <w:rPr>
          <w:rFonts w:cstheme="minorHAnsi"/>
          <w:noProof/>
        </w:rPr>
        <w:t>8</w:t>
      </w:r>
    </w:p>
    <w:p w14:paraId="358AF24E" w14:textId="77777777" w:rsidR="0004497F" w:rsidRPr="004C16C3" w:rsidRDefault="0004497F" w:rsidP="0004497F">
      <w:pPr>
        <w:spacing w:line="240" w:lineRule="auto"/>
        <w:jc w:val="both"/>
        <w:rPr>
          <w:rFonts w:cstheme="minorHAnsi"/>
          <w:b/>
          <w:noProof/>
        </w:rPr>
      </w:pPr>
    </w:p>
    <w:p w14:paraId="2E7E6112" w14:textId="77777777" w:rsidR="0004497F" w:rsidRPr="004C16C3" w:rsidRDefault="0004497F" w:rsidP="0004497F">
      <w:pPr>
        <w:spacing w:line="240" w:lineRule="auto"/>
        <w:jc w:val="center"/>
        <w:rPr>
          <w:rFonts w:cstheme="minorHAnsi"/>
          <w:b/>
          <w:noProof/>
        </w:rPr>
      </w:pPr>
      <w:r w:rsidRPr="004C16C3">
        <w:rPr>
          <w:rFonts w:cstheme="minorHAnsi"/>
          <w:b/>
          <w:noProof/>
        </w:rPr>
        <w:t>ASMENS DUOMENŲ TVARKYMO SUTARTIS</w:t>
      </w:r>
    </w:p>
    <w:p w14:paraId="415EB4FF" w14:textId="054BB6CB" w:rsidR="0004497F" w:rsidRPr="004C16C3" w:rsidRDefault="0004497F" w:rsidP="0004497F">
      <w:pPr>
        <w:spacing w:line="240" w:lineRule="auto"/>
        <w:jc w:val="center"/>
        <w:rPr>
          <w:rFonts w:cstheme="minorHAnsi"/>
          <w:noProof/>
        </w:rPr>
      </w:pPr>
      <w:r w:rsidRPr="004C16C3">
        <w:rPr>
          <w:rFonts w:cstheme="minorHAnsi"/>
          <w:noProof/>
        </w:rPr>
        <w:t>202</w:t>
      </w:r>
      <w:r w:rsidR="00CE7571">
        <w:rPr>
          <w:rFonts w:cstheme="minorHAnsi"/>
          <w:noProof/>
        </w:rPr>
        <w:t>3</w:t>
      </w:r>
      <w:r w:rsidRPr="004C16C3">
        <w:rPr>
          <w:rFonts w:cstheme="minorHAnsi"/>
          <w:noProof/>
        </w:rPr>
        <w:t>-</w:t>
      </w:r>
      <w:r w:rsidR="00A45B4B">
        <w:rPr>
          <w:rFonts w:cstheme="minorHAnsi"/>
          <w:noProof/>
        </w:rPr>
        <w:t>0</w:t>
      </w:r>
      <w:r w:rsidR="00622080">
        <w:rPr>
          <w:rFonts w:cstheme="minorHAnsi"/>
          <w:noProof/>
        </w:rPr>
        <w:t>3</w:t>
      </w:r>
      <w:r w:rsidR="00A45B4B">
        <w:rPr>
          <w:rFonts w:cstheme="minorHAnsi"/>
          <w:noProof/>
        </w:rPr>
        <w:t>-</w:t>
      </w:r>
    </w:p>
    <w:p w14:paraId="69528316" w14:textId="77777777" w:rsidR="0004497F" w:rsidRPr="00622080" w:rsidRDefault="0004497F" w:rsidP="0004497F">
      <w:pPr>
        <w:spacing w:line="240" w:lineRule="auto"/>
        <w:jc w:val="center"/>
        <w:rPr>
          <w:rFonts w:cstheme="minorHAnsi"/>
          <w:iCs/>
          <w:noProof/>
        </w:rPr>
      </w:pPr>
      <w:r w:rsidRPr="00622080">
        <w:rPr>
          <w:rFonts w:cstheme="minorHAnsi"/>
          <w:iCs/>
          <w:noProof/>
        </w:rPr>
        <w:t>Vilnius</w:t>
      </w:r>
    </w:p>
    <w:p w14:paraId="1D7BC4C7" w14:textId="77777777" w:rsidR="0004497F" w:rsidRPr="004C16C3" w:rsidRDefault="0004497F" w:rsidP="0004497F">
      <w:pPr>
        <w:pStyle w:val="ListParagraph"/>
        <w:numPr>
          <w:ilvl w:val="0"/>
          <w:numId w:val="1"/>
        </w:numPr>
        <w:spacing w:line="240" w:lineRule="auto"/>
        <w:ind w:left="437" w:hanging="437"/>
        <w:contextualSpacing w:val="0"/>
        <w:jc w:val="both"/>
        <w:rPr>
          <w:rFonts w:cstheme="minorHAnsi"/>
          <w:b/>
          <w:noProof/>
        </w:rPr>
      </w:pPr>
      <w:r w:rsidRPr="004C16C3">
        <w:rPr>
          <w:rFonts w:cstheme="minorHAnsi"/>
          <w:b/>
          <w:noProof/>
        </w:rPr>
        <w:t>BENDROSIOS NUOSTATOS</w:t>
      </w:r>
    </w:p>
    <w:p w14:paraId="3038BB58" w14:textId="4FDE4D49" w:rsidR="0004497F" w:rsidRPr="004C16C3" w:rsidRDefault="0004497F" w:rsidP="0004497F">
      <w:pPr>
        <w:pStyle w:val="ListParagraph"/>
        <w:numPr>
          <w:ilvl w:val="1"/>
          <w:numId w:val="1"/>
        </w:numPr>
        <w:spacing w:line="240" w:lineRule="auto"/>
        <w:ind w:left="426" w:hanging="426"/>
        <w:contextualSpacing w:val="0"/>
        <w:jc w:val="both"/>
        <w:rPr>
          <w:rFonts w:cstheme="minorHAnsi"/>
          <w:noProof/>
        </w:rPr>
      </w:pPr>
      <w:r w:rsidRPr="004C16C3">
        <w:rPr>
          <w:rFonts w:cstheme="minorHAnsi"/>
          <w:noProof/>
        </w:rPr>
        <w:t>AB Vilniaus šilumos tinklai, juridinio asmens kodas</w:t>
      </w:r>
      <w:r w:rsidR="00A45B4B">
        <w:rPr>
          <w:rFonts w:cstheme="minorHAnsi"/>
          <w:noProof/>
        </w:rPr>
        <w:t xml:space="preserve"> </w:t>
      </w:r>
      <w:r w:rsidRPr="004C16C3">
        <w:rPr>
          <w:rFonts w:cstheme="minorHAnsi"/>
          <w:noProof/>
        </w:rPr>
        <w:t xml:space="preserve">124135580, buveinės adresas Elektrinės g. 2, LT-03150 Vilnius, Lietuva (toliau – Duomenų valdytojas) </w:t>
      </w:r>
    </w:p>
    <w:p w14:paraId="0B77E987" w14:textId="77777777" w:rsidR="0004497F" w:rsidRPr="004C16C3" w:rsidRDefault="0004497F" w:rsidP="0004497F">
      <w:pPr>
        <w:spacing w:line="240" w:lineRule="auto"/>
        <w:ind w:left="426"/>
        <w:jc w:val="both"/>
        <w:rPr>
          <w:rFonts w:cstheme="minorHAnsi"/>
          <w:noProof/>
        </w:rPr>
      </w:pPr>
      <w:r w:rsidRPr="004C16C3">
        <w:rPr>
          <w:rFonts w:cstheme="minorHAnsi"/>
          <w:noProof/>
        </w:rPr>
        <w:t xml:space="preserve">ir </w:t>
      </w:r>
    </w:p>
    <w:p w14:paraId="12468942" w14:textId="2A90DACA" w:rsidR="0004497F" w:rsidRPr="004C16C3" w:rsidRDefault="00A45B4B" w:rsidP="0004497F">
      <w:pPr>
        <w:spacing w:line="240" w:lineRule="auto"/>
        <w:ind w:left="426"/>
        <w:jc w:val="both"/>
        <w:rPr>
          <w:rFonts w:cstheme="minorHAnsi"/>
          <w:noProof/>
        </w:rPr>
      </w:pPr>
      <w:r>
        <w:rPr>
          <w:rFonts w:cstheme="minorHAnsi"/>
          <w:noProof/>
        </w:rPr>
        <w:t xml:space="preserve">UAB „Revika“, juridinio asmens kodas 304096022, buveinės adresas Veiverių g.9B-41, LT-11346, Vilnius </w:t>
      </w:r>
      <w:r w:rsidR="0004497F" w:rsidRPr="004C16C3">
        <w:rPr>
          <w:rFonts w:cstheme="minorHAnsi"/>
          <w:noProof/>
        </w:rPr>
        <w:t xml:space="preserve"> (toliau – Duomenų tvarkytojas)</w:t>
      </w:r>
    </w:p>
    <w:p w14:paraId="370C58B5" w14:textId="77777777" w:rsidR="0004497F" w:rsidRPr="004C16C3" w:rsidRDefault="0004497F" w:rsidP="0004497F">
      <w:pPr>
        <w:spacing w:line="240" w:lineRule="auto"/>
        <w:ind w:left="426"/>
        <w:jc w:val="both"/>
        <w:rPr>
          <w:rFonts w:cstheme="minorHAnsi"/>
          <w:noProof/>
        </w:rPr>
      </w:pPr>
      <w:r w:rsidRPr="004C16C3">
        <w:rPr>
          <w:rFonts w:cstheme="minorHAnsi"/>
          <w:noProof/>
        </w:rPr>
        <w:t xml:space="preserve">toliau kartu ir atskirai vadinamos Šalimi arba Šalimis, </w:t>
      </w:r>
    </w:p>
    <w:p w14:paraId="6FB3E647" w14:textId="77777777" w:rsidR="0004497F" w:rsidRPr="004C16C3" w:rsidRDefault="0004497F" w:rsidP="0004497F">
      <w:pPr>
        <w:spacing w:line="240" w:lineRule="auto"/>
        <w:ind w:left="426"/>
        <w:jc w:val="both"/>
        <w:rPr>
          <w:rFonts w:cstheme="minorHAnsi"/>
          <w:noProof/>
        </w:rPr>
      </w:pPr>
      <w:r w:rsidRPr="004C16C3">
        <w:rPr>
          <w:rFonts w:cstheme="minorHAnsi"/>
          <w:noProof/>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6396196B" w14:textId="77777777" w:rsidR="0004497F" w:rsidRPr="004C16C3" w:rsidRDefault="0004497F" w:rsidP="0004497F">
      <w:pPr>
        <w:spacing w:line="240" w:lineRule="auto"/>
        <w:ind w:left="426"/>
        <w:jc w:val="both"/>
        <w:rPr>
          <w:rFonts w:cstheme="minorHAnsi"/>
          <w:noProof/>
        </w:rPr>
      </w:pPr>
      <w:r w:rsidRPr="004C16C3">
        <w:rPr>
          <w:rFonts w:cstheme="minorHAnsi"/>
          <w:noProof/>
        </w:rPr>
        <w:t>įpareigojančiais duomenų valdytoją pasitelkti tik tuos duomenų tvarkytojus, kurie garantuoja, kad bus įgyvendintos tinkamos techninės ir organizacinės priemonės bei duomenų tvarkymas atitiks BDAR ir kitų teisės aktų reikalavimus bei bus užtikrinta duomenų subjekto teisių apsauga</w:t>
      </w:r>
    </w:p>
    <w:p w14:paraId="1059FFCE" w14:textId="77777777" w:rsidR="0004497F" w:rsidRPr="004C16C3" w:rsidRDefault="0004497F" w:rsidP="0004497F">
      <w:pPr>
        <w:spacing w:line="240" w:lineRule="auto"/>
        <w:ind w:left="426"/>
        <w:jc w:val="both"/>
        <w:rPr>
          <w:rFonts w:cstheme="minorHAnsi"/>
          <w:noProof/>
        </w:rPr>
      </w:pPr>
      <w:r w:rsidRPr="004C16C3">
        <w:rPr>
          <w:rFonts w:cstheme="minorHAnsi"/>
          <w:noProof/>
        </w:rPr>
        <w:t xml:space="preserve">sudarė šią Asmens duomenų tvarkymo sutartį (toliau – Sutartis). </w:t>
      </w:r>
    </w:p>
    <w:p w14:paraId="67B744D2" w14:textId="0428D90A" w:rsidR="0004497F" w:rsidRPr="004C16C3" w:rsidRDefault="0004497F" w:rsidP="0004497F">
      <w:pPr>
        <w:pStyle w:val="ListParagraph"/>
        <w:numPr>
          <w:ilvl w:val="1"/>
          <w:numId w:val="1"/>
        </w:numPr>
        <w:spacing w:line="240" w:lineRule="auto"/>
        <w:contextualSpacing w:val="0"/>
        <w:jc w:val="both"/>
        <w:rPr>
          <w:rFonts w:cstheme="minorHAnsi"/>
          <w:noProof/>
        </w:rPr>
      </w:pPr>
      <w:r w:rsidRPr="004C16C3">
        <w:rPr>
          <w:rFonts w:cstheme="minorHAnsi"/>
          <w:noProof/>
        </w:rPr>
        <w:t xml:space="preserve">Ši Sutartis tampa sudėtine </w:t>
      </w:r>
      <w:r w:rsidR="00070161" w:rsidRPr="00070161">
        <w:rPr>
          <w:rFonts w:cstheme="minorHAnsi"/>
          <w:b/>
          <w:bCs/>
        </w:rPr>
        <w:t xml:space="preserve">Butų (buitinių) karšto vandens skaitiklių keitimo / įrengimo </w:t>
      </w:r>
      <w:r w:rsidR="00070161" w:rsidRPr="00070161">
        <w:rPr>
          <w:rFonts w:cstheme="minorHAnsi"/>
          <w:b/>
          <w:bCs/>
          <w:iCs/>
          <w:noProof/>
        </w:rPr>
        <w:t>paslaugų pirkimo-pardavimo sutarties</w:t>
      </w:r>
      <w:r w:rsidRPr="004C16C3">
        <w:rPr>
          <w:rFonts w:cstheme="minorHAnsi"/>
          <w:b/>
          <w:noProof/>
        </w:rPr>
        <w:t xml:space="preserve"> </w:t>
      </w:r>
      <w:r w:rsidRPr="004C16C3">
        <w:rPr>
          <w:rFonts w:cstheme="minorHAnsi"/>
          <w:noProof/>
        </w:rPr>
        <w:t>(toliau – Pagrindinė sutartis) dalimi bei tampa privaloma Duomenų tvarkytojui ir Duomenų valdytojui.</w:t>
      </w:r>
    </w:p>
    <w:p w14:paraId="7CD814F6" w14:textId="77777777" w:rsidR="0004497F" w:rsidRPr="004C16C3" w:rsidRDefault="0004497F" w:rsidP="0004497F">
      <w:pPr>
        <w:pStyle w:val="ListParagraph"/>
        <w:numPr>
          <w:ilvl w:val="1"/>
          <w:numId w:val="1"/>
        </w:numPr>
        <w:spacing w:line="240" w:lineRule="auto"/>
        <w:contextualSpacing w:val="0"/>
        <w:jc w:val="both"/>
        <w:rPr>
          <w:rFonts w:cstheme="minorHAnsi"/>
          <w:noProof/>
        </w:rPr>
      </w:pPr>
      <w:r w:rsidRPr="004C16C3">
        <w:rPr>
          <w:rFonts w:cstheme="minorHAnsi"/>
          <w:noProof/>
        </w:rPr>
        <w:t xml:space="preserve">Ši Sutartis pakeičia visus ankstesnius tarp Šalių sudarytus susitarimus dėl asmens duomenų tvarkymo. </w:t>
      </w:r>
    </w:p>
    <w:p w14:paraId="08A9180F" w14:textId="77777777" w:rsidR="0004497F" w:rsidRPr="004C16C3" w:rsidRDefault="0004497F" w:rsidP="0004497F">
      <w:pPr>
        <w:pStyle w:val="ListParagraph"/>
        <w:numPr>
          <w:ilvl w:val="1"/>
          <w:numId w:val="1"/>
        </w:numPr>
        <w:spacing w:line="240" w:lineRule="auto"/>
        <w:contextualSpacing w:val="0"/>
        <w:jc w:val="both"/>
        <w:rPr>
          <w:rFonts w:cstheme="minorHAnsi"/>
          <w:noProof/>
        </w:rPr>
      </w:pPr>
      <w:r w:rsidRPr="004C16C3">
        <w:rPr>
          <w:rFonts w:cstheme="minorHAnsi"/>
          <w:noProof/>
        </w:rPr>
        <w:t>Šioje Sutartyje vartojamos sąvokos suprantamos taip, kaip jos apibrėžtos BDAR, ADTAĮ bei kituose teisės aktuose.</w:t>
      </w:r>
    </w:p>
    <w:p w14:paraId="5A0CA022" w14:textId="77777777" w:rsidR="0004497F" w:rsidRPr="004C16C3" w:rsidRDefault="0004497F" w:rsidP="0004497F">
      <w:pPr>
        <w:pStyle w:val="ListParagraph"/>
        <w:numPr>
          <w:ilvl w:val="0"/>
          <w:numId w:val="2"/>
        </w:numPr>
        <w:spacing w:line="240" w:lineRule="auto"/>
        <w:ind w:left="357" w:hanging="357"/>
        <w:contextualSpacing w:val="0"/>
        <w:jc w:val="both"/>
        <w:rPr>
          <w:rFonts w:cstheme="minorHAnsi"/>
          <w:b/>
          <w:noProof/>
        </w:rPr>
      </w:pPr>
      <w:r w:rsidRPr="004C16C3">
        <w:rPr>
          <w:rFonts w:cstheme="minorHAnsi"/>
          <w:b/>
          <w:noProof/>
        </w:rPr>
        <w:t xml:space="preserve"> DUOMENŲ TVARKYMAS</w:t>
      </w:r>
    </w:p>
    <w:p w14:paraId="31682A65" w14:textId="77777777" w:rsidR="0004497F" w:rsidRPr="004C16C3" w:rsidRDefault="0004497F" w:rsidP="0004497F">
      <w:pPr>
        <w:pStyle w:val="ListParagraph"/>
        <w:numPr>
          <w:ilvl w:val="1"/>
          <w:numId w:val="2"/>
        </w:numPr>
        <w:spacing w:line="240" w:lineRule="auto"/>
        <w:ind w:left="426" w:hanging="426"/>
        <w:contextualSpacing w:val="0"/>
        <w:jc w:val="both"/>
        <w:rPr>
          <w:rFonts w:cstheme="minorHAnsi"/>
          <w:noProof/>
        </w:rPr>
      </w:pPr>
      <w:r w:rsidRPr="004C16C3">
        <w:rPr>
          <w:rFonts w:cstheme="minorHAnsi"/>
          <w:noProof/>
        </w:rPr>
        <w:t>Duomenų tvarkytojas įsipareigoja, tinkamai tvarkyti jam perduotus asmens duomenis, tikslu įvykdyti Pagrindinėje sutartyje ir šioje Sutartyje nustatytus įsipareigojimus.</w:t>
      </w:r>
    </w:p>
    <w:p w14:paraId="042F29B4" w14:textId="77777777" w:rsidR="0004497F" w:rsidRPr="004C16C3" w:rsidRDefault="0004497F" w:rsidP="0004497F">
      <w:pPr>
        <w:pStyle w:val="ListParagraph"/>
        <w:numPr>
          <w:ilvl w:val="1"/>
          <w:numId w:val="2"/>
        </w:numPr>
        <w:spacing w:line="240" w:lineRule="auto"/>
        <w:ind w:left="426" w:hanging="426"/>
        <w:contextualSpacing w:val="0"/>
        <w:jc w:val="both"/>
        <w:rPr>
          <w:rFonts w:cstheme="minorHAnsi"/>
          <w:noProof/>
        </w:rPr>
      </w:pPr>
      <w:r w:rsidRPr="004C16C3">
        <w:rPr>
          <w:rFonts w:cstheme="minorHAnsi"/>
          <w:noProof/>
        </w:rPr>
        <w:t xml:space="preserve">Duomenų tvarkytojas užtikrina, kad duomenų tvarkymas atitiks BDAR ir kitų teisės aktų reikalavimus bei bus įgyvendintos tinkamos techninės ir organizacinės priemonės nurodytos Sutarties 4 skyriuje, skirtos užtikrinti duomenų subjekto teisių apsaugą. </w:t>
      </w:r>
    </w:p>
    <w:p w14:paraId="205F9D08" w14:textId="77777777" w:rsidR="0004497F" w:rsidRPr="004C16C3" w:rsidRDefault="0004497F" w:rsidP="0004497F">
      <w:pPr>
        <w:pStyle w:val="ListParagraph"/>
        <w:numPr>
          <w:ilvl w:val="1"/>
          <w:numId w:val="2"/>
        </w:numPr>
        <w:spacing w:line="240" w:lineRule="auto"/>
        <w:ind w:left="426" w:hanging="426"/>
        <w:contextualSpacing w:val="0"/>
        <w:jc w:val="both"/>
        <w:rPr>
          <w:rFonts w:cstheme="minorHAnsi"/>
          <w:noProof/>
        </w:rPr>
      </w:pPr>
      <w:r w:rsidRPr="004C16C3">
        <w:rPr>
          <w:rFonts w:cstheme="minorHAnsi"/>
          <w:noProof/>
        </w:rPr>
        <w:t>Duomenų tvarkytojas atsako už tiesioginius nuostolius, kuriuos patiria Duomenų valdytojas dėl to, kad Duomenų tvarkytojas pažeidė taikomus duomenų apsaugos teisės aktus, Sutartį, ar Duomenų valdytojo nurodymus.</w:t>
      </w:r>
    </w:p>
    <w:p w14:paraId="0F18100E" w14:textId="77777777" w:rsidR="0004497F" w:rsidRPr="004C16C3" w:rsidRDefault="0004497F" w:rsidP="0004497F">
      <w:pPr>
        <w:pStyle w:val="ListParagraph"/>
        <w:numPr>
          <w:ilvl w:val="1"/>
          <w:numId w:val="2"/>
        </w:numPr>
        <w:spacing w:line="240" w:lineRule="auto"/>
        <w:ind w:left="426" w:hanging="426"/>
        <w:contextualSpacing w:val="0"/>
        <w:jc w:val="both"/>
        <w:rPr>
          <w:rFonts w:cstheme="minorHAnsi"/>
          <w:noProof/>
        </w:rPr>
      </w:pPr>
      <w:r w:rsidRPr="004C16C3">
        <w:rPr>
          <w:rFonts w:cstheme="minorHAnsi"/>
          <w:noProof/>
        </w:rPr>
        <w:t xml:space="preserve"> Vykdydamos Sutartį Šalys atliks šį asmens duomenų tvarkymą:</w:t>
      </w:r>
    </w:p>
    <w:p w14:paraId="292C9BE4" w14:textId="7D59644B" w:rsidR="0004497F" w:rsidRPr="004C16C3" w:rsidRDefault="0004497F" w:rsidP="0004497F">
      <w:pPr>
        <w:pStyle w:val="ListParagraph"/>
        <w:numPr>
          <w:ilvl w:val="2"/>
          <w:numId w:val="2"/>
        </w:numPr>
        <w:spacing w:line="240" w:lineRule="auto"/>
        <w:ind w:left="1134"/>
        <w:contextualSpacing w:val="0"/>
        <w:jc w:val="both"/>
        <w:rPr>
          <w:rFonts w:cstheme="minorHAnsi"/>
          <w:noProof/>
        </w:rPr>
      </w:pPr>
      <w:r w:rsidRPr="004C16C3">
        <w:rPr>
          <w:rFonts w:cstheme="minorHAnsi"/>
          <w:noProof/>
        </w:rPr>
        <w:lastRenderedPageBreak/>
        <w:t xml:space="preserve">asmens duomenų subjektų kategorijos – Klientai; </w:t>
      </w:r>
    </w:p>
    <w:p w14:paraId="2F653326" w14:textId="5FAFE02A" w:rsidR="0004497F" w:rsidRPr="00FB4E64" w:rsidRDefault="0004497F" w:rsidP="0004497F">
      <w:pPr>
        <w:pStyle w:val="ListParagraph"/>
        <w:numPr>
          <w:ilvl w:val="2"/>
          <w:numId w:val="2"/>
        </w:numPr>
        <w:spacing w:line="240" w:lineRule="auto"/>
        <w:ind w:left="1134"/>
        <w:contextualSpacing w:val="0"/>
        <w:jc w:val="both"/>
        <w:rPr>
          <w:rFonts w:cstheme="minorHAnsi"/>
          <w:noProof/>
        </w:rPr>
      </w:pPr>
      <w:r w:rsidRPr="00FB4E64">
        <w:rPr>
          <w:rFonts w:cstheme="minorHAnsi"/>
          <w:noProof/>
        </w:rPr>
        <w:t>asmens duomenų tvarkymo tikslas –</w:t>
      </w:r>
      <w:r w:rsidR="00C40104" w:rsidRPr="00FB4E64">
        <w:rPr>
          <w:rFonts w:eastAsia="Calibri" w:cstheme="minorHAnsi"/>
          <w:noProof/>
        </w:rPr>
        <w:t>Karšto vandens pirkimo – pardavimo sutarties su kliento įvykdymui, pasitelkiant Duomenų tvarky</w:t>
      </w:r>
      <w:r w:rsidR="005776A2">
        <w:rPr>
          <w:rFonts w:eastAsia="Calibri" w:cstheme="minorHAnsi"/>
          <w:noProof/>
        </w:rPr>
        <w:t>toją</w:t>
      </w:r>
      <w:r w:rsidR="00C40104" w:rsidRPr="00FB4E64">
        <w:rPr>
          <w:rFonts w:eastAsia="Calibri" w:cstheme="minorHAnsi"/>
          <w:noProof/>
        </w:rPr>
        <w:t xml:space="preserve"> Pagrindinės sutarties pagrindu</w:t>
      </w:r>
      <w:r w:rsidRPr="00FB4E64">
        <w:rPr>
          <w:rFonts w:cstheme="minorHAnsi"/>
          <w:noProof/>
        </w:rPr>
        <w:t>;</w:t>
      </w:r>
    </w:p>
    <w:p w14:paraId="586810EB" w14:textId="53216AF5" w:rsidR="0004497F" w:rsidRPr="00FB4E64" w:rsidRDefault="0004497F" w:rsidP="0004497F">
      <w:pPr>
        <w:pStyle w:val="ListParagraph"/>
        <w:numPr>
          <w:ilvl w:val="2"/>
          <w:numId w:val="2"/>
        </w:numPr>
        <w:spacing w:line="240" w:lineRule="auto"/>
        <w:ind w:left="1134"/>
        <w:contextualSpacing w:val="0"/>
        <w:jc w:val="both"/>
        <w:rPr>
          <w:rFonts w:eastAsia="Calibri" w:cstheme="minorHAnsi"/>
          <w:noProof/>
        </w:rPr>
      </w:pPr>
      <w:r w:rsidRPr="00FB4E64">
        <w:rPr>
          <w:rFonts w:cstheme="minorHAnsi"/>
          <w:noProof/>
        </w:rPr>
        <w:t xml:space="preserve">asmens duomenų tvarkymo pagrindas – </w:t>
      </w:r>
      <w:r w:rsidRPr="00FB4E64">
        <w:rPr>
          <w:rFonts w:eastAsia="Calibri" w:cstheme="minorHAnsi"/>
          <w:noProof/>
        </w:rPr>
        <w:t xml:space="preserve">BDAR 6 straipsnio 1 dalies b) p. (t. y. </w:t>
      </w:r>
      <w:r w:rsidR="00070161" w:rsidRPr="00070161">
        <w:rPr>
          <w:rFonts w:cstheme="minorHAnsi"/>
          <w:b/>
          <w:bCs/>
        </w:rPr>
        <w:t xml:space="preserve">Butų (buitinių) karšto vandens skaitiklių keitimo / įrengimo </w:t>
      </w:r>
      <w:r w:rsidR="00070161" w:rsidRPr="00070161">
        <w:rPr>
          <w:rFonts w:cstheme="minorHAnsi"/>
          <w:b/>
          <w:bCs/>
          <w:iCs/>
          <w:noProof/>
        </w:rPr>
        <w:t xml:space="preserve">paslaugų </w:t>
      </w:r>
      <w:r w:rsidR="009E187C" w:rsidRPr="00FB4E64">
        <w:rPr>
          <w:rFonts w:cstheme="minorHAnsi"/>
          <w:b/>
          <w:bCs/>
          <w:iCs/>
          <w:noProof/>
        </w:rPr>
        <w:t>vykdyme</w:t>
      </w:r>
      <w:r w:rsidRPr="00FB4E64">
        <w:rPr>
          <w:rFonts w:eastAsia="Calibri" w:cstheme="minorHAnsi"/>
          <w:noProof/>
        </w:rPr>
        <w:t xml:space="preserve"> realizuojant Duomenų valdytojo sutartines teises bei pareigas</w:t>
      </w:r>
      <w:r w:rsidR="005776A2">
        <w:rPr>
          <w:rFonts w:eastAsia="Calibri" w:cstheme="minorHAnsi"/>
          <w:noProof/>
        </w:rPr>
        <w:t xml:space="preserve"> klientams</w:t>
      </w:r>
      <w:r w:rsidRPr="00FB4E64">
        <w:rPr>
          <w:rFonts w:eastAsia="Calibri" w:cstheme="minorHAnsi"/>
          <w:noProof/>
        </w:rPr>
        <w:t xml:space="preserve"> per sutartinius santykius su Duomenų tvarkytoj</w:t>
      </w:r>
      <w:r w:rsidR="00C40104" w:rsidRPr="00FB4E64">
        <w:rPr>
          <w:rFonts w:eastAsia="Calibri" w:cstheme="minorHAnsi"/>
          <w:noProof/>
        </w:rPr>
        <w:t>u</w:t>
      </w:r>
      <w:r w:rsidRPr="00FB4E64">
        <w:rPr>
          <w:rFonts w:eastAsia="Calibri" w:cstheme="minorHAnsi"/>
          <w:noProof/>
        </w:rPr>
        <w:t>, kuris pasitelkiamas 2.4.2 p. nurodytam duomenų tvarkymo tikslui</w:t>
      </w:r>
      <w:r w:rsidR="00C40104" w:rsidRPr="00FB4E64">
        <w:rPr>
          <w:rFonts w:eastAsia="Calibri" w:cstheme="minorHAnsi"/>
          <w:noProof/>
        </w:rPr>
        <w:t>, bei</w:t>
      </w:r>
      <w:r w:rsidR="005776A2">
        <w:rPr>
          <w:rFonts w:eastAsia="Calibri" w:cstheme="minorHAnsi"/>
          <w:noProof/>
        </w:rPr>
        <w:t xml:space="preserve"> tokiu būdu</w:t>
      </w:r>
      <w:r w:rsidR="00C40104" w:rsidRPr="00FB4E64">
        <w:rPr>
          <w:rFonts w:eastAsia="Calibri" w:cstheme="minorHAnsi"/>
          <w:noProof/>
        </w:rPr>
        <w:t xml:space="preserve"> įgyvendinant karšto vandens prikimo – pardavimo sutarties įvykdymą kliento (buitinio vartotojo) atžvilgiu</w:t>
      </w:r>
      <w:r w:rsidR="009D44C9">
        <w:rPr>
          <w:rFonts w:eastAsia="Calibri" w:cstheme="minorHAnsi"/>
          <w:noProof/>
        </w:rPr>
        <w:t>;</w:t>
      </w:r>
    </w:p>
    <w:p w14:paraId="2E3EA423" w14:textId="77777777" w:rsidR="00190990" w:rsidRDefault="0004497F" w:rsidP="00802CFE">
      <w:pPr>
        <w:pStyle w:val="ListParagraph"/>
        <w:numPr>
          <w:ilvl w:val="2"/>
          <w:numId w:val="2"/>
        </w:numPr>
        <w:spacing w:line="240" w:lineRule="auto"/>
        <w:ind w:left="1134" w:hanging="708"/>
        <w:jc w:val="both"/>
        <w:rPr>
          <w:rFonts w:eastAsia="Calibri" w:cstheme="minorHAnsi"/>
          <w:noProof/>
        </w:rPr>
      </w:pPr>
      <w:r w:rsidRPr="00FB4E64">
        <w:rPr>
          <w:rFonts w:eastAsia="Calibri" w:cstheme="minorHAnsi"/>
          <w:noProof/>
        </w:rPr>
        <w:t>asmens duomenų kategorijos –</w:t>
      </w:r>
      <w:r w:rsidR="0031547D" w:rsidRPr="00FB4E64">
        <w:rPr>
          <w:rFonts w:eastAsia="Calibri" w:cstheme="minorHAnsi"/>
          <w:noProof/>
        </w:rPr>
        <w:t xml:space="preserve"> Kliento kodas, vardas, pavardė, objekto adresas, telefono numeris, el. pašto adresas, </w:t>
      </w:r>
      <w:r w:rsidR="007D0A4D" w:rsidRPr="00FB4E64">
        <w:rPr>
          <w:rFonts w:eastAsia="Calibri" w:cstheme="minorHAnsi"/>
          <w:noProof/>
        </w:rPr>
        <w:t>duomenys apie apskaitos prietaisą;</w:t>
      </w:r>
    </w:p>
    <w:p w14:paraId="4F167DF0" w14:textId="025266CE" w:rsidR="0004497F" w:rsidRPr="00216934" w:rsidRDefault="0031547D" w:rsidP="00216934">
      <w:pPr>
        <w:pStyle w:val="ListParagraph"/>
        <w:spacing w:line="240" w:lineRule="auto"/>
        <w:ind w:left="1134"/>
        <w:jc w:val="both"/>
        <w:rPr>
          <w:rFonts w:eastAsia="Calibri" w:cstheme="minorHAnsi"/>
          <w:noProof/>
          <w:sz w:val="16"/>
          <w:szCs w:val="16"/>
        </w:rPr>
      </w:pPr>
      <w:r w:rsidRPr="00FB4E64">
        <w:rPr>
          <w:rFonts w:eastAsia="Calibri" w:cstheme="minorHAnsi"/>
          <w:noProof/>
        </w:rPr>
        <w:t xml:space="preserve"> </w:t>
      </w:r>
    </w:p>
    <w:p w14:paraId="2CEA4C29" w14:textId="59C2CEA3" w:rsidR="0004497F" w:rsidRPr="004C16C3" w:rsidRDefault="0004497F" w:rsidP="0004497F">
      <w:pPr>
        <w:pStyle w:val="ListParagraph"/>
        <w:numPr>
          <w:ilvl w:val="2"/>
          <w:numId w:val="2"/>
        </w:numPr>
        <w:spacing w:line="240" w:lineRule="auto"/>
        <w:ind w:left="1134"/>
        <w:contextualSpacing w:val="0"/>
        <w:jc w:val="both"/>
        <w:rPr>
          <w:rFonts w:eastAsia="Calibri" w:cstheme="minorHAnsi"/>
          <w:noProof/>
        </w:rPr>
      </w:pPr>
      <w:r w:rsidRPr="00FB4E64">
        <w:rPr>
          <w:rFonts w:eastAsia="Calibri" w:cstheme="minorHAnsi"/>
          <w:noProof/>
        </w:rPr>
        <w:t>asmens duomenų tvarkymo veiksmai –</w:t>
      </w:r>
      <w:r w:rsidR="00960B70" w:rsidRPr="00FB4E64">
        <w:rPr>
          <w:rFonts w:eastAsia="Calibri" w:cstheme="minorHAnsi"/>
          <w:noProof/>
        </w:rPr>
        <w:t xml:space="preserve"> naudojimas </w:t>
      </w:r>
      <w:r w:rsidR="00A24FDC" w:rsidRPr="00FB4E64">
        <w:rPr>
          <w:rFonts w:eastAsia="Calibri" w:cstheme="minorHAnsi"/>
          <w:noProof/>
        </w:rPr>
        <w:t xml:space="preserve">kliento </w:t>
      </w:r>
      <w:r w:rsidR="00960B70" w:rsidRPr="00FB4E64">
        <w:rPr>
          <w:rFonts w:eastAsia="Calibri" w:cstheme="minorHAnsi"/>
          <w:noProof/>
        </w:rPr>
        <w:t>informavimui ir patekimui</w:t>
      </w:r>
      <w:r w:rsidR="00A24FDC" w:rsidRPr="00FB4E64">
        <w:rPr>
          <w:rFonts w:eastAsia="Calibri" w:cstheme="minorHAnsi"/>
          <w:noProof/>
        </w:rPr>
        <w:t xml:space="preserve"> vizitui</w:t>
      </w:r>
      <w:r w:rsidR="00960B70" w:rsidRPr="00FB4E64">
        <w:rPr>
          <w:rFonts w:eastAsia="Calibri" w:cstheme="minorHAnsi"/>
          <w:noProof/>
        </w:rPr>
        <w:t xml:space="preserve"> pas klientą</w:t>
      </w:r>
      <w:r w:rsidR="003063BB" w:rsidRPr="00FB4E64">
        <w:rPr>
          <w:rFonts w:eastAsia="Calibri" w:cstheme="minorHAnsi"/>
          <w:noProof/>
        </w:rPr>
        <w:t xml:space="preserve"> tam, kad būtų</w:t>
      </w:r>
      <w:r w:rsidR="00A944A9" w:rsidRPr="00FB4E64">
        <w:rPr>
          <w:rFonts w:eastAsia="Calibri" w:cstheme="minorHAnsi"/>
          <w:noProof/>
        </w:rPr>
        <w:t xml:space="preserve"> sudaryta galimybė buitinį vartotoją prijungti prie</w:t>
      </w:r>
      <w:r w:rsidR="00F927D0" w:rsidRPr="00FB4E64">
        <w:rPr>
          <w:rFonts w:eastAsia="Calibri" w:cstheme="minorHAnsi"/>
          <w:noProof/>
        </w:rPr>
        <w:t xml:space="preserve"> nuotolinių duomenų surinkimo sistemos</w:t>
      </w:r>
      <w:r w:rsidR="00477A3D" w:rsidRPr="00FB4E64">
        <w:rPr>
          <w:rFonts w:eastAsia="Calibri" w:cstheme="minorHAnsi"/>
          <w:noProof/>
        </w:rPr>
        <w:t xml:space="preserve">, t. y. duomenys atskleidžiami persiunčiant Duomenų tvarkytojui, </w:t>
      </w:r>
      <w:r w:rsidR="003063BB" w:rsidRPr="00FB4E64">
        <w:rPr>
          <w:rFonts w:eastAsia="Calibri" w:cstheme="minorHAnsi"/>
          <w:noProof/>
        </w:rPr>
        <w:t xml:space="preserve">įrašomi, </w:t>
      </w:r>
      <w:r w:rsidR="00477A3D" w:rsidRPr="00FB4E64">
        <w:rPr>
          <w:rFonts w:eastAsia="Calibri" w:cstheme="minorHAnsi"/>
          <w:noProof/>
        </w:rPr>
        <w:t xml:space="preserve">naudojami </w:t>
      </w:r>
      <w:r w:rsidR="009142EA" w:rsidRPr="00FB4E64">
        <w:rPr>
          <w:rFonts w:eastAsia="Calibri" w:cstheme="minorHAnsi"/>
          <w:noProof/>
        </w:rPr>
        <w:t>Pagrindinės sutarties</w:t>
      </w:r>
      <w:r w:rsidR="00477A3D" w:rsidRPr="00FB4E64">
        <w:rPr>
          <w:rFonts w:eastAsia="Calibri" w:cstheme="minorHAnsi"/>
          <w:noProof/>
        </w:rPr>
        <w:t xml:space="preserve"> tikslui įgyvendinti,</w:t>
      </w:r>
      <w:r w:rsidR="003063BB" w:rsidRPr="00FB4E64">
        <w:rPr>
          <w:rFonts w:eastAsia="Calibri" w:cstheme="minorHAnsi"/>
          <w:noProof/>
        </w:rPr>
        <w:t xml:space="preserve"> saugomi ir ištr</w:t>
      </w:r>
      <w:r w:rsidR="00190990">
        <w:rPr>
          <w:rFonts w:eastAsia="Calibri" w:cstheme="minorHAnsi"/>
          <w:noProof/>
        </w:rPr>
        <w:t>i</w:t>
      </w:r>
      <w:r w:rsidR="003063BB" w:rsidRPr="00FB4E64">
        <w:rPr>
          <w:rFonts w:eastAsia="Calibri" w:cstheme="minorHAnsi"/>
          <w:noProof/>
        </w:rPr>
        <w:t>nami, pasiekus duomenų</w:t>
      </w:r>
      <w:r w:rsidR="003063BB">
        <w:rPr>
          <w:rFonts w:eastAsia="Calibri" w:cstheme="minorHAnsi"/>
          <w:noProof/>
        </w:rPr>
        <w:t xml:space="preserve"> tvarkymo tikslą</w:t>
      </w:r>
      <w:r w:rsidR="009D44C9">
        <w:rPr>
          <w:rFonts w:eastAsia="Calibri" w:cstheme="minorHAnsi"/>
          <w:noProof/>
        </w:rPr>
        <w:t>;</w:t>
      </w:r>
    </w:p>
    <w:p w14:paraId="337890EB" w14:textId="77777777" w:rsidR="0004497F" w:rsidRPr="004C16C3" w:rsidRDefault="0004497F" w:rsidP="0004497F">
      <w:pPr>
        <w:pStyle w:val="ListParagraph"/>
        <w:numPr>
          <w:ilvl w:val="2"/>
          <w:numId w:val="2"/>
        </w:numPr>
        <w:spacing w:line="240" w:lineRule="auto"/>
        <w:ind w:left="1134"/>
        <w:contextualSpacing w:val="0"/>
        <w:jc w:val="both"/>
        <w:rPr>
          <w:rFonts w:cstheme="minorHAnsi"/>
          <w:noProof/>
        </w:rPr>
      </w:pPr>
      <w:r w:rsidRPr="004C16C3">
        <w:rPr>
          <w:rFonts w:cstheme="minorHAnsi"/>
          <w:noProof/>
        </w:rPr>
        <w:t>asmens duomenų tvarkymo trukmė – asmens duomenis tvarkomi ne ilgiau, negu to reikalauja Sutartyje nurodytas asmens duomenų tvarkymo tikslas.</w:t>
      </w:r>
    </w:p>
    <w:p w14:paraId="335C60E9" w14:textId="42577FC0" w:rsidR="0004497F" w:rsidRPr="004C16C3" w:rsidRDefault="0004497F" w:rsidP="0004497F">
      <w:pPr>
        <w:pStyle w:val="ListParagraph"/>
        <w:numPr>
          <w:ilvl w:val="1"/>
          <w:numId w:val="2"/>
        </w:numPr>
        <w:spacing w:line="240" w:lineRule="auto"/>
        <w:ind w:left="426" w:hanging="426"/>
        <w:contextualSpacing w:val="0"/>
        <w:jc w:val="both"/>
        <w:rPr>
          <w:rFonts w:cstheme="minorHAnsi"/>
          <w:noProof/>
        </w:rPr>
      </w:pPr>
      <w:r w:rsidRPr="004C16C3">
        <w:rPr>
          <w:rFonts w:cstheme="minorHAnsi"/>
          <w:noProof/>
        </w:rPr>
        <w:t>Duomenų tvarkytojas užtikrina, kad asmens duomenys</w:t>
      </w:r>
      <w:r>
        <w:rPr>
          <w:rFonts w:cstheme="minorHAnsi"/>
          <w:noProof/>
        </w:rPr>
        <w:t xml:space="preserve">, </w:t>
      </w:r>
      <w:r w:rsidR="00EB6903">
        <w:rPr>
          <w:rFonts w:cstheme="minorHAnsi"/>
          <w:noProof/>
        </w:rPr>
        <w:t>perduodami Duomenų tvarkytojui</w:t>
      </w:r>
      <w:r>
        <w:rPr>
          <w:rFonts w:cstheme="minorHAnsi"/>
          <w:noProof/>
        </w:rPr>
        <w:t>,</w:t>
      </w:r>
      <w:r w:rsidRPr="004C16C3">
        <w:rPr>
          <w:rFonts w:cstheme="minorHAnsi"/>
          <w:noProof/>
        </w:rPr>
        <w:t xml:space="preserve"> bus tvarkomi </w:t>
      </w:r>
      <w:r w:rsidR="00342C85">
        <w:rPr>
          <w:rFonts w:cstheme="minorHAnsi"/>
          <w:noProof/>
        </w:rPr>
        <w:t>ir saugomi tinkamai</w:t>
      </w:r>
      <w:r w:rsidR="005776A2">
        <w:rPr>
          <w:rFonts w:cstheme="minorHAnsi"/>
          <w:noProof/>
        </w:rPr>
        <w:t xml:space="preserve">, </w:t>
      </w:r>
      <w:r w:rsidR="00342C85">
        <w:rPr>
          <w:rFonts w:cstheme="minorHAnsi"/>
          <w:noProof/>
        </w:rPr>
        <w:t xml:space="preserve">naudojami </w:t>
      </w:r>
      <w:r w:rsidR="005776A2">
        <w:rPr>
          <w:rFonts w:cstheme="minorHAnsi"/>
          <w:noProof/>
        </w:rPr>
        <w:t xml:space="preserve">Europos Sąjungos/ Europos Ekonominės Erdvės teritorijoje </w:t>
      </w:r>
      <w:r w:rsidRPr="004C16C3">
        <w:rPr>
          <w:rFonts w:cstheme="minorHAnsi"/>
          <w:noProof/>
        </w:rPr>
        <w:t xml:space="preserve">tik teisėtais tikslais ir tik tiek, kiek būtina šiems tikslams įgyvendinti, taip pat užtikrina, kad duomenų subjektų asmens duomenys bus tvarkomi laikantis visų aktualių nacionalinių ar tarptautinių duomenų apsaugos įstatymų ar kitų teisės aktų, taikomų šio Susitarimo galiojimo metu priklausomai nuo konkretaus atvejo Duomenų valdytojui arba Duomenų tvarkytojui (toliau – </w:t>
      </w:r>
      <w:r>
        <w:rPr>
          <w:rFonts w:cstheme="minorHAnsi"/>
          <w:noProof/>
        </w:rPr>
        <w:t>A</w:t>
      </w:r>
      <w:r w:rsidRPr="004C16C3">
        <w:rPr>
          <w:rFonts w:cstheme="minorHAnsi"/>
          <w:noProof/>
        </w:rPr>
        <w:t xml:space="preserve">smens duomenų apsaugos teisės aktai). </w:t>
      </w:r>
    </w:p>
    <w:p w14:paraId="79FEA6CE" w14:textId="77777777" w:rsidR="0004497F" w:rsidRPr="004C16C3" w:rsidRDefault="0004497F" w:rsidP="0004497F">
      <w:pPr>
        <w:pStyle w:val="ListParagraph"/>
        <w:numPr>
          <w:ilvl w:val="1"/>
          <w:numId w:val="2"/>
        </w:numPr>
        <w:spacing w:line="240" w:lineRule="auto"/>
        <w:ind w:left="426" w:hanging="426"/>
        <w:contextualSpacing w:val="0"/>
        <w:jc w:val="both"/>
        <w:rPr>
          <w:rFonts w:cstheme="minorHAnsi"/>
          <w:noProof/>
        </w:rPr>
      </w:pPr>
      <w:r w:rsidRPr="004C16C3">
        <w:rPr>
          <w:rFonts w:cstheme="minorHAnsi"/>
          <w:noProof/>
        </w:rPr>
        <w:t>Kai asmens duomenų tvarkymas pasibaigia, Duomenų tvarkytojas privalo nedelsiant, bet ne vėliau kaip per Duomenų valdytojo nurodytą terminą, netaikydamas jokio papildomo užmokesčio, Duomenų valdytojo pasirinkimu, sunaikinti arba pateikti (grąžinti) Duomenų valdytojui visus asmens duomenis, kurie buvo tvarkomi Duomenų valdytojo pavedimu vykdant Sutartį, taip pat visas turimas šių asmens duomenų kopijas. Kai Asmens duomenys yra sunaikinami, Duomenų tvarkytojas privalo Duomenų valdytojo prašymu nedelsiant raštu patvirtinti šių asmens duomenų ir jų kopijų sunaikinimo faktą.</w:t>
      </w:r>
    </w:p>
    <w:p w14:paraId="395216B6" w14:textId="77777777" w:rsidR="0004497F" w:rsidRPr="004C16C3" w:rsidRDefault="0004497F" w:rsidP="0004497F">
      <w:pPr>
        <w:pStyle w:val="ListParagraph"/>
        <w:numPr>
          <w:ilvl w:val="0"/>
          <w:numId w:val="3"/>
        </w:numPr>
        <w:spacing w:line="240" w:lineRule="auto"/>
        <w:ind w:left="357" w:hanging="357"/>
        <w:contextualSpacing w:val="0"/>
        <w:jc w:val="both"/>
        <w:rPr>
          <w:rFonts w:cstheme="minorHAnsi"/>
          <w:b/>
          <w:noProof/>
        </w:rPr>
      </w:pPr>
      <w:r w:rsidRPr="004C16C3">
        <w:rPr>
          <w:rFonts w:cstheme="minorHAnsi"/>
          <w:b/>
          <w:noProof/>
        </w:rPr>
        <w:t>DUOMENŲ KONFIDENCIALUMAS</w:t>
      </w:r>
    </w:p>
    <w:p w14:paraId="1D3E10EC" w14:textId="77777777" w:rsidR="0004497F" w:rsidRPr="004C16C3" w:rsidRDefault="0004497F" w:rsidP="0004497F">
      <w:pPr>
        <w:pStyle w:val="ListParagraph"/>
        <w:numPr>
          <w:ilvl w:val="1"/>
          <w:numId w:val="3"/>
        </w:numPr>
        <w:spacing w:line="240" w:lineRule="auto"/>
        <w:ind w:left="426" w:hanging="426"/>
        <w:contextualSpacing w:val="0"/>
        <w:jc w:val="both"/>
        <w:rPr>
          <w:rFonts w:cstheme="minorHAnsi"/>
          <w:noProof/>
        </w:rPr>
      </w:pPr>
      <w:r w:rsidRPr="004C16C3">
        <w:rPr>
          <w:rFonts w:cstheme="minorHAnsi"/>
          <w:noProof/>
        </w:rPr>
        <w:t xml:space="preserve">Duomenų valdytojo perduotus duomenis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711BE82D" w14:textId="77777777" w:rsidR="0004497F" w:rsidRPr="004C16C3" w:rsidRDefault="0004497F" w:rsidP="0004497F">
      <w:pPr>
        <w:pStyle w:val="ListParagraph"/>
        <w:numPr>
          <w:ilvl w:val="1"/>
          <w:numId w:val="3"/>
        </w:numPr>
        <w:spacing w:line="240" w:lineRule="auto"/>
        <w:ind w:left="426" w:hanging="426"/>
        <w:contextualSpacing w:val="0"/>
        <w:jc w:val="both"/>
        <w:rPr>
          <w:rFonts w:cstheme="minorHAnsi"/>
          <w:noProof/>
        </w:rPr>
      </w:pPr>
      <w:r w:rsidRPr="004C16C3">
        <w:rPr>
          <w:rFonts w:cstheme="minorHAnsi"/>
          <w:noProof/>
        </w:rPr>
        <w:t>Duomenų tvarkytojo darbuotojai ir kiti atsakingi asmenys, kuriems yra suteikta teisė susipažinti ir (ar) tvarkyti Duomenų valdytojo perduotus duomenis, privalo laikytis konfidencialumo principo reikalavimų ir laikyti paslaptyje bet kokią su asmens duomenimis susijusią informaciją, su kuria jie sužinojo vykdydami savo pareigas.</w:t>
      </w:r>
    </w:p>
    <w:p w14:paraId="56A6FA43" w14:textId="77777777" w:rsidR="0004497F" w:rsidRPr="004C16C3" w:rsidRDefault="0004497F" w:rsidP="0004497F">
      <w:pPr>
        <w:pStyle w:val="ListParagraph"/>
        <w:numPr>
          <w:ilvl w:val="0"/>
          <w:numId w:val="4"/>
        </w:numPr>
        <w:spacing w:line="240" w:lineRule="auto"/>
        <w:ind w:left="357" w:hanging="357"/>
        <w:contextualSpacing w:val="0"/>
        <w:jc w:val="both"/>
        <w:rPr>
          <w:rFonts w:cstheme="minorHAnsi"/>
          <w:b/>
          <w:noProof/>
        </w:rPr>
      </w:pPr>
      <w:r w:rsidRPr="004C16C3">
        <w:rPr>
          <w:rFonts w:cstheme="minorHAnsi"/>
          <w:b/>
          <w:noProof/>
        </w:rPr>
        <w:t xml:space="preserve">BENDROSIOS PAREIGOS </w:t>
      </w:r>
    </w:p>
    <w:p w14:paraId="5EDBB62D"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t>Duomenų tvarkytojas įsipareigoja asmens duomenis tvarkyti laikydamasis Duomenų valdytojo nurodymų (jeigu rašytiniai nurodymai yra pateikti), BDAR ir kitų privalomų teisės aktų reikalavimų. Duomenų tvarkytojui pažeidus Duomenų valdytojo nurodymus (jeigu rašytiniai nurodymai buvo pateikti), BDAR ir kitų privalomų teisės aktų reikalavimus, Duomenų tvarkytojas laikomas atsakingu dėl netinkamo (neteisėto) asmens duomenų tvarkymo.</w:t>
      </w:r>
    </w:p>
    <w:p w14:paraId="2DE8D462"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lastRenderedPageBreak/>
        <w:t>Duomenų tvarkytojo atliekamas asmens duomenų tvarkymas reglamentuojamas Susitarimu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58288CFD"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t xml:space="preserve">Duomenų tvarkytojas, pagal Sutartį tvarkydamas asmens duomenis, turi laikytis visų asmens duomenų apsaugos teisės aktų, Valstybinės duomenų apsaugos inspekcijos ar kitų kompetentingų institucijų rekomendacijų. </w:t>
      </w:r>
    </w:p>
    <w:p w14:paraId="26B5BA80"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t>Duomenų tvarkytojas turi padėti Duomenų valdytojui vykdyti pareigas, numatytas asmens duomenų apsaugos teisės aktuose, įskaitant Duomenų valdytojo pareigą atsakyti į asmenų prašymus pasinaudoti teise susipažinti su apie juos turima informacija bei prašyti asmens duomenis ištaisyti, ištrinti ar apriboti su asmeniu susijusių duomenų tvarkymą.</w:t>
      </w:r>
    </w:p>
    <w:p w14:paraId="24C08C41"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t>Duomenų tvarkytojas negali atlikti jokių veiksmų, dėl kurių Duomenų valdytojas pažeistų asmens duomenų apsaugos teisės aktus.</w:t>
      </w:r>
    </w:p>
    <w:p w14:paraId="09D16598"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t>Duomenų tvarkytojas turi nedelsdamas informuoti Duomenų valdytoją, jei nėra nurodymų dėl asmens duomenų tvarkymo konkrečioje situacijoje, arba jei nurodymai pažeidžia Sutartį arba asmens duomenų apsaugos teisės aktus.</w:t>
      </w:r>
    </w:p>
    <w:p w14:paraId="413332BD"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t>Nesant Duomenų valdytojo išankstinio rašytinio sutikimo, Duomenų tvarkytojas įsipareigoja neatskleisti tvarkomų asmens duomenų jokioms trečiosioms šalims, išskyrus Sutartyje nustatyta tvarka pasitelktus kitus duomenų tvarkytojus.</w:t>
      </w:r>
    </w:p>
    <w:p w14:paraId="642E512D" w14:textId="77777777" w:rsidR="0004497F" w:rsidRPr="004C16C3" w:rsidRDefault="0004497F" w:rsidP="0004497F">
      <w:pPr>
        <w:pStyle w:val="ListParagraph"/>
        <w:numPr>
          <w:ilvl w:val="1"/>
          <w:numId w:val="4"/>
        </w:numPr>
        <w:spacing w:line="240" w:lineRule="auto"/>
        <w:ind w:left="426" w:hanging="426"/>
        <w:contextualSpacing w:val="0"/>
        <w:jc w:val="both"/>
        <w:rPr>
          <w:rFonts w:cstheme="minorHAnsi"/>
          <w:noProof/>
        </w:rPr>
      </w:pPr>
      <w:r w:rsidRPr="004C16C3">
        <w:rPr>
          <w:rFonts w:cstheme="minorHAnsi"/>
          <w:noProof/>
        </w:rPr>
        <w:t>Jei asmenys, kompetentingos institucijos ar bet kurios kitos trečiosios šalys Duomenų tvarkytojo prašo informacijos apie pagal Susitarimą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5FED275A" w14:textId="77777777" w:rsidR="0004497F" w:rsidRPr="004C16C3" w:rsidRDefault="0004497F" w:rsidP="0004497F">
      <w:pPr>
        <w:pStyle w:val="ListParagraph"/>
        <w:numPr>
          <w:ilvl w:val="1"/>
          <w:numId w:val="4"/>
        </w:numPr>
        <w:spacing w:after="120" w:line="240" w:lineRule="auto"/>
        <w:ind w:left="426" w:hanging="426"/>
        <w:contextualSpacing w:val="0"/>
        <w:jc w:val="both"/>
        <w:rPr>
          <w:rFonts w:cstheme="minorHAnsi"/>
          <w:noProof/>
        </w:rPr>
      </w:pPr>
      <w:r w:rsidRPr="004C16C3">
        <w:rPr>
          <w:rFonts w:cstheme="minorHAnsi"/>
          <w:noProof/>
        </w:rPr>
        <w:t>Duomenų tvarkytojas, prieš pradėdamas tvarkyti asmens duomenis, įsipareigoja įgyvendinti technines, organizacines ir teisines asmens duomenų apsaugos priemones asmens duomenų saugumui užtikrinti, įskaitant:</w:t>
      </w:r>
    </w:p>
    <w:p w14:paraId="280B9923" w14:textId="77777777" w:rsidR="0004497F" w:rsidRPr="004C16C3" w:rsidRDefault="0004497F" w:rsidP="0004497F">
      <w:pPr>
        <w:pStyle w:val="ListParagraph"/>
        <w:numPr>
          <w:ilvl w:val="0"/>
          <w:numId w:val="7"/>
        </w:numPr>
        <w:spacing w:after="120" w:line="240" w:lineRule="auto"/>
        <w:ind w:hanging="295"/>
        <w:contextualSpacing w:val="0"/>
        <w:jc w:val="both"/>
        <w:rPr>
          <w:rFonts w:cstheme="minorHAnsi"/>
          <w:noProof/>
        </w:rPr>
      </w:pPr>
      <w:r w:rsidRPr="004C16C3">
        <w:rPr>
          <w:rFonts w:cstheme="minorHAnsi"/>
          <w:noProof/>
        </w:rPr>
        <w:t>duomenų šifravimą ir jų anonimiškumo užtikrinimą;</w:t>
      </w:r>
    </w:p>
    <w:p w14:paraId="5FFEADB4" w14:textId="77777777" w:rsidR="0004497F" w:rsidRPr="004C16C3" w:rsidRDefault="0004497F" w:rsidP="0004497F">
      <w:pPr>
        <w:pStyle w:val="ListParagraph"/>
        <w:numPr>
          <w:ilvl w:val="0"/>
          <w:numId w:val="7"/>
        </w:numPr>
        <w:spacing w:after="120" w:line="240" w:lineRule="auto"/>
        <w:ind w:hanging="295"/>
        <w:contextualSpacing w:val="0"/>
        <w:jc w:val="both"/>
        <w:rPr>
          <w:rFonts w:cstheme="minorHAnsi"/>
          <w:noProof/>
        </w:rPr>
      </w:pPr>
      <w:r w:rsidRPr="004C16C3">
        <w:rPr>
          <w:rFonts w:cstheme="minorHAnsi"/>
          <w:noProof/>
        </w:rPr>
        <w:t>duomenų konfidencialumo, vientisumo, saugumo užtikrinimą viso duomenų tvarkymo proceso metu;</w:t>
      </w:r>
    </w:p>
    <w:p w14:paraId="485AB200" w14:textId="77777777" w:rsidR="0004497F" w:rsidRPr="004C16C3" w:rsidRDefault="0004497F" w:rsidP="0004497F">
      <w:pPr>
        <w:pStyle w:val="ListParagraph"/>
        <w:numPr>
          <w:ilvl w:val="0"/>
          <w:numId w:val="7"/>
        </w:numPr>
        <w:spacing w:after="120" w:line="240" w:lineRule="auto"/>
        <w:ind w:hanging="295"/>
        <w:contextualSpacing w:val="0"/>
        <w:jc w:val="both"/>
        <w:rPr>
          <w:rFonts w:cstheme="minorHAnsi"/>
          <w:noProof/>
        </w:rPr>
      </w:pPr>
      <w:r w:rsidRPr="004C16C3">
        <w:rPr>
          <w:rFonts w:cstheme="minorHAnsi"/>
          <w:noProof/>
        </w:rPr>
        <w:t>galimybę po techninio sistemos sutrikimo operatyviai atstatyti sklandų naudojimąsi duomenimis;</w:t>
      </w:r>
    </w:p>
    <w:p w14:paraId="5A6B7B25" w14:textId="77777777" w:rsidR="0004497F" w:rsidRPr="004C16C3" w:rsidRDefault="0004497F" w:rsidP="0004497F">
      <w:pPr>
        <w:pStyle w:val="ListParagraph"/>
        <w:numPr>
          <w:ilvl w:val="0"/>
          <w:numId w:val="7"/>
        </w:numPr>
        <w:spacing w:line="240" w:lineRule="auto"/>
        <w:ind w:hanging="295"/>
        <w:contextualSpacing w:val="0"/>
        <w:jc w:val="both"/>
        <w:rPr>
          <w:rFonts w:cstheme="minorHAnsi"/>
          <w:noProof/>
        </w:rPr>
      </w:pPr>
      <w:r w:rsidRPr="004C16C3">
        <w:rPr>
          <w:rFonts w:cstheme="minorHAnsi"/>
          <w:noProof/>
        </w:rPr>
        <w:t>reguliarų techninių ir organizacinių priemonių atnaujinimą, siekiant garantuoti duomenų tvarkymo proceso saugumą ir efektyvumą.</w:t>
      </w:r>
    </w:p>
    <w:p w14:paraId="68602FC7" w14:textId="77777777" w:rsidR="0004497F" w:rsidRPr="004C16C3" w:rsidRDefault="0004497F" w:rsidP="0004497F">
      <w:pPr>
        <w:pStyle w:val="ListParagraph"/>
        <w:numPr>
          <w:ilvl w:val="1"/>
          <w:numId w:val="4"/>
        </w:numPr>
        <w:spacing w:after="120" w:line="240" w:lineRule="auto"/>
        <w:ind w:left="567" w:hanging="567"/>
        <w:contextualSpacing w:val="0"/>
        <w:jc w:val="both"/>
        <w:rPr>
          <w:rFonts w:cstheme="minorHAnsi"/>
          <w:noProof/>
        </w:rPr>
      </w:pPr>
      <w:r w:rsidRPr="004C16C3">
        <w:rPr>
          <w:rFonts w:cstheme="minorHAnsi"/>
          <w:noProof/>
        </w:rPr>
        <w:t xml:space="preserve">Duomenų tvarkytojas įsipareigoja taikyti šias </w:t>
      </w:r>
      <w:r w:rsidRPr="004C16C3">
        <w:rPr>
          <w:rFonts w:cstheme="minorHAnsi"/>
          <w:b/>
          <w:noProof/>
        </w:rPr>
        <w:t>minimalias organizacines saugos priemones</w:t>
      </w:r>
      <w:r w:rsidRPr="004C16C3">
        <w:rPr>
          <w:rFonts w:cstheme="minorHAnsi"/>
          <w:noProof/>
        </w:rPr>
        <w:t>:</w:t>
      </w:r>
    </w:p>
    <w:p w14:paraId="4D15D05D" w14:textId="77777777" w:rsidR="0004497F" w:rsidRPr="004C16C3" w:rsidRDefault="0004497F" w:rsidP="0004497F">
      <w:pPr>
        <w:pStyle w:val="ListParagraph"/>
        <w:numPr>
          <w:ilvl w:val="2"/>
          <w:numId w:val="4"/>
        </w:numPr>
        <w:tabs>
          <w:tab w:val="left" w:pos="709"/>
        </w:tabs>
        <w:spacing w:line="240" w:lineRule="auto"/>
        <w:ind w:left="1276" w:hanging="709"/>
        <w:contextualSpacing w:val="0"/>
        <w:jc w:val="both"/>
        <w:rPr>
          <w:rFonts w:cstheme="minorHAnsi"/>
          <w:noProof/>
        </w:rPr>
      </w:pPr>
      <w:r w:rsidRPr="004C16C3">
        <w:rPr>
          <w:rFonts w:cstheme="minorHAnsi"/>
          <w:noProof/>
        </w:rPr>
        <w:t xml:space="preserve">Duomenų tvarkytojas privalo būti pasitvirtinęs Asmens duomenų saugumo politiką ir ją reguliariai atnaujinti; </w:t>
      </w:r>
    </w:p>
    <w:p w14:paraId="58E76F47"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Duomenų tvarkytojas privalo užtikrinti, kad visi informacinių sistemų pakeitimai bei atnaujinimai bus vykdomi tik kompetentingų IT specialistų arba jiems kontroliuojant;</w:t>
      </w:r>
    </w:p>
    <w:p w14:paraId="41A4DB6C"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Jeigu Duomenų tvarkytojas pasitelktų kitus (išorinius) paslaugų tiekėjus (subtvarkytojus), jis privalo užtikrinti, kad jie garantuos analogiško lygmens duomenų saugos reikalavimų laikymąsi;</w:t>
      </w:r>
    </w:p>
    <w:p w14:paraId="6C8295E6"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lastRenderedPageBreak/>
        <w:t>Duomenų tvarkytojas privalo turėti patvirtintą veiksmų planą, kaip turėtų būti reaguojama kilus asmens duomenų saugumo incidentui ir kokių veiksmų turi būti imtasi siekiant kuo efektyviau suvaldyti saugumo incidentą;</w:t>
      </w:r>
    </w:p>
    <w:p w14:paraId="68BD8653"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Duomenų tvarkytojas privalo turėti patvirtintas procedūras ir kontrolės mechanizmus, kurių turi būti imtasi kilus asmens duomenų saugumo incidentui, kad būtų užtikrintas asmens duomenų prieinamumas ir sklandus teikiamų paslaugų tęstinumas;</w:t>
      </w:r>
    </w:p>
    <w:p w14:paraId="49D6FC0A"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Duomenų tvarkytojas privalo užtikrinti, kad visi darbuotojai, susipažįstantys su asmens duomenimis, laikytųsi konfidencialumo įsipareigojimų;</w:t>
      </w:r>
    </w:p>
    <w:p w14:paraId="578FD5F6"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 xml:space="preserve">Duomenų tvarkytojas turi užtikrinti, kad jo darbuotojai turėtų pakankamai žinių apie asmens duomenų tvarkymui keliamus saugumo reikalavimus bei reguliariai atnaujinti šias žinias. </w:t>
      </w:r>
    </w:p>
    <w:p w14:paraId="44101F66" w14:textId="77777777" w:rsidR="0004497F" w:rsidRPr="004C16C3" w:rsidRDefault="0004497F" w:rsidP="0004497F">
      <w:pPr>
        <w:pStyle w:val="ListParagraph"/>
        <w:numPr>
          <w:ilvl w:val="1"/>
          <w:numId w:val="4"/>
        </w:numPr>
        <w:spacing w:line="240" w:lineRule="auto"/>
        <w:ind w:left="567" w:hanging="567"/>
        <w:contextualSpacing w:val="0"/>
        <w:jc w:val="both"/>
        <w:rPr>
          <w:rFonts w:cstheme="minorHAnsi"/>
          <w:noProof/>
        </w:rPr>
      </w:pPr>
      <w:r w:rsidRPr="004C16C3">
        <w:rPr>
          <w:rFonts w:cstheme="minorHAnsi"/>
          <w:noProof/>
        </w:rPr>
        <w:t xml:space="preserve">Duomenų tvarkytojas įsipareigoja taikyti šias </w:t>
      </w:r>
      <w:r w:rsidRPr="004C16C3">
        <w:rPr>
          <w:rFonts w:cstheme="minorHAnsi"/>
          <w:b/>
          <w:noProof/>
        </w:rPr>
        <w:t>minimalias technines saugos priemones</w:t>
      </w:r>
      <w:r w:rsidRPr="004C16C3">
        <w:rPr>
          <w:rFonts w:cstheme="minorHAnsi"/>
          <w:noProof/>
        </w:rPr>
        <w:t>:</w:t>
      </w:r>
    </w:p>
    <w:p w14:paraId="39916E83"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 xml:space="preserve">Duomenų tvarkytojas darbo vietoje privalo įdiegti prisijungimo prie asmens duomenų sistemos </w:t>
      </w:r>
      <w:r>
        <w:rPr>
          <w:rFonts w:cstheme="minorHAnsi"/>
          <w:noProof/>
        </w:rPr>
        <w:t xml:space="preserve">prieigos </w:t>
      </w:r>
      <w:r w:rsidRPr="004C16C3">
        <w:rPr>
          <w:rFonts w:cstheme="minorHAnsi"/>
          <w:noProof/>
        </w:rPr>
        <w:t>kontrolę, kuri leistų darbdaviui kontroliuoti darbuotojų vykdomus veiksmus, susijusius su asmens duomenų tvarkymu;</w:t>
      </w:r>
    </w:p>
    <w:p w14:paraId="1B4964FE"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Duomenų tvarkytojas privalo užtikrinti, kad darbuotojui prisijungus prie sistemos, kurioje dirbama su asmens duomenimis, visi jo veiksmai būtų fiksuojami ir saugomi;</w:t>
      </w:r>
    </w:p>
    <w:p w14:paraId="69B43019"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Duomenų tvarkytojas privalo užtikrinti, kad darbuotojų kompiuteriuose naudojamos antivirusinės programos ir ugniasienės b</w:t>
      </w:r>
      <w:r>
        <w:rPr>
          <w:rFonts w:cstheme="minorHAnsi"/>
          <w:noProof/>
        </w:rPr>
        <w:t>ūtų įdiegtos ir</w:t>
      </w:r>
      <w:r w:rsidRPr="004C16C3">
        <w:rPr>
          <w:rFonts w:cstheme="minorHAnsi"/>
          <w:noProof/>
        </w:rPr>
        <w:t xml:space="preserve"> reguliariai atnaujinamos;</w:t>
      </w:r>
      <w:r>
        <w:rPr>
          <w:rFonts w:cstheme="minorHAnsi"/>
          <w:noProof/>
        </w:rPr>
        <w:t xml:space="preserve"> taip pat automatiškai diegiami programinės įrangos atnaujinimai.</w:t>
      </w:r>
    </w:p>
    <w:p w14:paraId="40A62864" w14:textId="77777777" w:rsidR="0004497F" w:rsidRPr="004C16C3"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Duomenų tvarkytojas privalo nustatyti mobiliųjų įrenginių tinkamo naudojimo tvarką, jeigu mobilieji įrenginiai bus naudojami duomenų tvarkymo procedūrų metu;</w:t>
      </w:r>
    </w:p>
    <w:p w14:paraId="41686117" w14:textId="77777777" w:rsidR="0004497F" w:rsidRDefault="0004497F" w:rsidP="0004497F">
      <w:pPr>
        <w:pStyle w:val="ListParagraph"/>
        <w:numPr>
          <w:ilvl w:val="2"/>
          <w:numId w:val="4"/>
        </w:numPr>
        <w:spacing w:line="240" w:lineRule="auto"/>
        <w:ind w:left="1276" w:hanging="709"/>
        <w:contextualSpacing w:val="0"/>
        <w:jc w:val="both"/>
        <w:rPr>
          <w:rFonts w:cstheme="minorHAnsi"/>
          <w:noProof/>
        </w:rPr>
      </w:pPr>
      <w:r w:rsidRPr="004C16C3">
        <w:rPr>
          <w:rFonts w:cstheme="minorHAnsi"/>
          <w:noProof/>
        </w:rPr>
        <w:t>Duomenų tvarkytojas privalo užtikrinti turimų informacinių sistemų infrastruktūros fizinę apsaugą, kad šios sistemos duomenys būtų neprieinami neįgaliotiems asmenims.</w:t>
      </w:r>
    </w:p>
    <w:p w14:paraId="5C61843F" w14:textId="77777777" w:rsidR="0004497F" w:rsidRDefault="0004497F" w:rsidP="0004497F">
      <w:pPr>
        <w:pStyle w:val="ListParagraph"/>
        <w:numPr>
          <w:ilvl w:val="2"/>
          <w:numId w:val="4"/>
        </w:numPr>
        <w:spacing w:line="240" w:lineRule="auto"/>
        <w:contextualSpacing w:val="0"/>
        <w:jc w:val="both"/>
        <w:rPr>
          <w:rFonts w:cstheme="minorHAnsi"/>
          <w:noProof/>
        </w:rPr>
      </w:pPr>
      <w:r w:rsidRPr="001A61BC">
        <w:rPr>
          <w:rFonts w:cstheme="minorHAnsi"/>
          <w:noProof/>
        </w:rPr>
        <w:t>Turi būti vengiama naudoti bendras naudotojų paskyras. Vietose, kur bendra naudotojų paskyra yra būtina, turi</w:t>
      </w:r>
      <w:r w:rsidRPr="005A2542">
        <w:rPr>
          <w:rFonts w:cstheme="minorHAnsi"/>
          <w:noProof/>
        </w:rPr>
        <w:t xml:space="preserve"> būti užtikrinta, kad visi bendros paskyros naudotojai tur</w:t>
      </w:r>
      <w:r>
        <w:rPr>
          <w:rFonts w:cstheme="minorHAnsi"/>
          <w:noProof/>
        </w:rPr>
        <w:t>ėtų</w:t>
      </w:r>
      <w:r w:rsidRPr="001A61BC">
        <w:rPr>
          <w:rFonts w:cstheme="minorHAnsi"/>
          <w:noProof/>
        </w:rPr>
        <w:t xml:space="preserve"> tokias pat teises ir pareigas</w:t>
      </w:r>
      <w:r>
        <w:rPr>
          <w:rFonts w:cstheme="minorHAnsi"/>
          <w:noProof/>
        </w:rPr>
        <w:t>.</w:t>
      </w:r>
    </w:p>
    <w:p w14:paraId="241B5D60" w14:textId="77777777" w:rsidR="0004497F" w:rsidRDefault="0004497F" w:rsidP="0004497F">
      <w:pPr>
        <w:pStyle w:val="ListParagraph"/>
        <w:numPr>
          <w:ilvl w:val="2"/>
          <w:numId w:val="4"/>
        </w:numPr>
        <w:spacing w:line="240" w:lineRule="auto"/>
        <w:contextualSpacing w:val="0"/>
        <w:jc w:val="both"/>
        <w:rPr>
          <w:rFonts w:cstheme="minorHAnsi"/>
          <w:noProof/>
        </w:rPr>
      </w:pPr>
      <w:r w:rsidRPr="00C51459">
        <w:rPr>
          <w:rFonts w:cstheme="minorHAnsi"/>
          <w:noProof/>
        </w:rPr>
        <w:t xml:space="preserve">Vidinė infrastruktūra/ tinklas turi būti suskaidytas į </w:t>
      </w:r>
      <w:r w:rsidRPr="00287C96">
        <w:rPr>
          <w:rFonts w:cstheme="minorHAnsi"/>
          <w:noProof/>
        </w:rPr>
        <w:t>segmentus, laikantis standarto principų dėl Duomenų zonos, taikymo zonos, DMZ ir valdymo zonos; tinklo srautas turi būti nukreipiamas per u</w:t>
      </w:r>
      <w:r w:rsidRPr="00185926">
        <w:rPr>
          <w:rFonts w:cstheme="minorHAnsi"/>
          <w:noProof/>
        </w:rPr>
        <w:t>gniasienę</w:t>
      </w:r>
      <w:r>
        <w:rPr>
          <w:rFonts w:cstheme="minorHAnsi"/>
          <w:noProof/>
        </w:rPr>
        <w:t>.</w:t>
      </w:r>
    </w:p>
    <w:p w14:paraId="48D9E259" w14:textId="77777777" w:rsidR="0004497F" w:rsidRPr="00287C96" w:rsidRDefault="0004497F" w:rsidP="0004497F">
      <w:pPr>
        <w:pStyle w:val="ListParagraph"/>
        <w:numPr>
          <w:ilvl w:val="2"/>
          <w:numId w:val="4"/>
        </w:numPr>
        <w:spacing w:line="240" w:lineRule="auto"/>
        <w:contextualSpacing w:val="0"/>
        <w:jc w:val="both"/>
        <w:rPr>
          <w:rFonts w:cstheme="minorHAnsi"/>
          <w:noProof/>
        </w:rPr>
      </w:pPr>
      <w:r w:rsidRPr="00287C96">
        <w:rPr>
          <w:rFonts w:cstheme="minorHAnsi"/>
          <w:noProof/>
        </w:rPr>
        <w:t>Duomenų tvarkytojas t</w:t>
      </w:r>
      <w:r w:rsidRPr="00185926">
        <w:rPr>
          <w:rFonts w:cstheme="minorHAnsi"/>
          <w:noProof/>
        </w:rPr>
        <w:t xml:space="preserve">uri stebėti prieigą prie tinklo išteklių </w:t>
      </w:r>
      <w:r w:rsidRPr="00287C96">
        <w:rPr>
          <w:rFonts w:cstheme="minorHAnsi"/>
          <w:noProof/>
        </w:rPr>
        <w:t>turi būti registruojami visų sistemų ir infrastruktūros, susijusios su teikiamomis paslaugomis, saugumo įvykiai.</w:t>
      </w:r>
    </w:p>
    <w:p w14:paraId="69CD4C31" w14:textId="77777777" w:rsidR="0004497F" w:rsidRPr="004C16C3" w:rsidRDefault="0004497F" w:rsidP="0004497F">
      <w:pPr>
        <w:pStyle w:val="ListParagraph"/>
        <w:numPr>
          <w:ilvl w:val="1"/>
          <w:numId w:val="4"/>
        </w:numPr>
        <w:tabs>
          <w:tab w:val="left" w:pos="567"/>
        </w:tabs>
        <w:spacing w:line="240" w:lineRule="auto"/>
        <w:ind w:left="426" w:hanging="426"/>
        <w:contextualSpacing w:val="0"/>
        <w:jc w:val="both"/>
        <w:rPr>
          <w:rFonts w:cstheme="minorHAnsi"/>
          <w:noProof/>
        </w:rPr>
      </w:pPr>
      <w:r w:rsidRPr="004C16C3">
        <w:rPr>
          <w:rFonts w:cstheme="minorHAnsi"/>
          <w:noProof/>
        </w:rPr>
        <w:t>Duomenų tvarkytojas įsipareigoja užtikrinti, kad šios saugos priemonės būtų įdiegtos prieš pradedant tvarkyti asmens duomenis, taip pat įsipareigoja periodiškai įvertinti, papildyti ir/ar tobulinti organizacines ir technines saugos priemones.</w:t>
      </w:r>
    </w:p>
    <w:p w14:paraId="03F0E82B" w14:textId="77777777" w:rsidR="0004497F" w:rsidRPr="004C16C3" w:rsidRDefault="0004497F" w:rsidP="0004497F">
      <w:pPr>
        <w:pStyle w:val="ListParagraph"/>
        <w:numPr>
          <w:ilvl w:val="0"/>
          <w:numId w:val="5"/>
        </w:numPr>
        <w:spacing w:line="240" w:lineRule="auto"/>
        <w:ind w:left="357" w:hanging="357"/>
        <w:contextualSpacing w:val="0"/>
        <w:jc w:val="both"/>
        <w:rPr>
          <w:rFonts w:cstheme="minorHAnsi"/>
          <w:b/>
          <w:noProof/>
        </w:rPr>
      </w:pPr>
      <w:r w:rsidRPr="004C16C3">
        <w:rPr>
          <w:rFonts w:cstheme="minorHAnsi"/>
          <w:b/>
          <w:noProof/>
        </w:rPr>
        <w:t xml:space="preserve"> NAUDOJIMASIS SUBTVARKYTOJŲ PASLAUGOMIS </w:t>
      </w:r>
    </w:p>
    <w:p w14:paraId="4C077078" w14:textId="77777777" w:rsidR="0004497F" w:rsidRPr="004C16C3" w:rsidRDefault="0004497F" w:rsidP="0004497F">
      <w:pPr>
        <w:pStyle w:val="ListParagraph"/>
        <w:numPr>
          <w:ilvl w:val="1"/>
          <w:numId w:val="5"/>
        </w:numPr>
        <w:spacing w:line="240" w:lineRule="auto"/>
        <w:contextualSpacing w:val="0"/>
        <w:jc w:val="both"/>
        <w:rPr>
          <w:rFonts w:cstheme="minorHAnsi"/>
          <w:noProof/>
        </w:rPr>
      </w:pPr>
      <w:r w:rsidRPr="004C16C3">
        <w:rPr>
          <w:rFonts w:cstheme="minorHAnsi"/>
          <w:noProof/>
        </w:rPr>
        <w:t>Duomenų tvarkytojas neturi teisės (perduoti) suteikti prieigos prie asmens duomenų jokiam trečiajam asmeniui ar pasitelkti asmens duomenų subtvarkytojus be raštiško Duomenų valdytojo leidimo. Kai toks leidimas duodamas, Duomenų tvarkytojas privalo iki asmens duomenų perdavimo su atitinkamu subtvarkytoju sudaryti sutartį ir joje įtvirtinti tokius pačius asmens duomenų apsaugos reikalavimus, kaip nustatyti Duomenų tvarkytojui šioje Sutartyje.</w:t>
      </w:r>
    </w:p>
    <w:p w14:paraId="547283EF" w14:textId="77777777" w:rsidR="0004497F" w:rsidRPr="004C16C3" w:rsidRDefault="0004497F" w:rsidP="0004497F">
      <w:pPr>
        <w:pStyle w:val="ListParagraph"/>
        <w:spacing w:line="240" w:lineRule="auto"/>
        <w:ind w:left="360"/>
        <w:contextualSpacing w:val="0"/>
        <w:jc w:val="both"/>
        <w:rPr>
          <w:rFonts w:cstheme="minorHAnsi"/>
          <w:noProof/>
        </w:rPr>
      </w:pPr>
    </w:p>
    <w:p w14:paraId="483C4795" w14:textId="77777777" w:rsidR="0004497F" w:rsidRPr="004C16C3" w:rsidRDefault="0004497F" w:rsidP="0004497F">
      <w:pPr>
        <w:pStyle w:val="ListParagraph"/>
        <w:numPr>
          <w:ilvl w:val="0"/>
          <w:numId w:val="5"/>
        </w:numPr>
        <w:spacing w:line="240" w:lineRule="auto"/>
        <w:ind w:left="357" w:hanging="357"/>
        <w:contextualSpacing w:val="0"/>
        <w:jc w:val="both"/>
        <w:rPr>
          <w:rFonts w:cstheme="minorHAnsi"/>
          <w:b/>
          <w:noProof/>
        </w:rPr>
      </w:pPr>
      <w:r w:rsidRPr="004C16C3">
        <w:rPr>
          <w:rFonts w:cstheme="minorHAnsi"/>
          <w:b/>
          <w:noProof/>
        </w:rPr>
        <w:t>DUOMENŲ APSAUGOS AUDITAS</w:t>
      </w:r>
    </w:p>
    <w:p w14:paraId="4B92FE36" w14:textId="77777777" w:rsidR="0004497F" w:rsidRPr="004C16C3" w:rsidRDefault="0004497F" w:rsidP="0004497F">
      <w:pPr>
        <w:pStyle w:val="ListParagraph"/>
        <w:numPr>
          <w:ilvl w:val="1"/>
          <w:numId w:val="5"/>
        </w:numPr>
        <w:spacing w:line="240" w:lineRule="auto"/>
        <w:ind w:left="426" w:hanging="426"/>
        <w:contextualSpacing w:val="0"/>
        <w:jc w:val="both"/>
        <w:rPr>
          <w:rFonts w:cstheme="minorHAnsi"/>
          <w:noProof/>
        </w:rPr>
      </w:pPr>
      <w:r w:rsidRPr="004C16C3">
        <w:rPr>
          <w:rFonts w:cstheme="minorHAnsi"/>
          <w:noProof/>
        </w:rPr>
        <w:t xml:space="preserve">Duomenų tvarkytojas, siekdamas garantuoti, kad įgyvendina tinkamas technines ir organizacines priemones bei duomenų tvarkymas atitinka BDAR ir kitų teisės aktų reikalavimus privalo reguliariai </w:t>
      </w:r>
      <w:r w:rsidRPr="004C16C3">
        <w:rPr>
          <w:rFonts w:cstheme="minorHAnsi"/>
          <w:noProof/>
        </w:rPr>
        <w:lastRenderedPageBreak/>
        <w:t>vykdyti asmens duomenų tvarkymo auditus ir apie atlikto audito rezultatus informuoti Duomenų valdytoją.</w:t>
      </w:r>
    </w:p>
    <w:p w14:paraId="612F4AB6" w14:textId="77777777" w:rsidR="0004497F" w:rsidRPr="004C16C3" w:rsidRDefault="0004497F" w:rsidP="0004497F">
      <w:pPr>
        <w:pStyle w:val="ListParagraph"/>
        <w:numPr>
          <w:ilvl w:val="1"/>
          <w:numId w:val="5"/>
        </w:numPr>
        <w:spacing w:line="240" w:lineRule="auto"/>
        <w:ind w:left="426" w:hanging="426"/>
        <w:contextualSpacing w:val="0"/>
        <w:jc w:val="both"/>
        <w:rPr>
          <w:rFonts w:cstheme="minorHAnsi"/>
          <w:noProof/>
        </w:rPr>
      </w:pPr>
      <w:r w:rsidRPr="004C16C3">
        <w:rPr>
          <w:rFonts w:cstheme="minorHAnsi"/>
          <w:noProof/>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6E5213F0" w14:textId="77777777" w:rsidR="0004497F" w:rsidRPr="004C16C3" w:rsidRDefault="0004497F" w:rsidP="0004497F">
      <w:pPr>
        <w:pStyle w:val="ListParagraph"/>
        <w:numPr>
          <w:ilvl w:val="1"/>
          <w:numId w:val="5"/>
        </w:numPr>
        <w:spacing w:line="240" w:lineRule="auto"/>
        <w:ind w:left="426" w:hanging="426"/>
        <w:contextualSpacing w:val="0"/>
        <w:jc w:val="both"/>
        <w:rPr>
          <w:rFonts w:cstheme="minorHAnsi"/>
          <w:noProof/>
        </w:rPr>
      </w:pPr>
      <w:r w:rsidRPr="004C16C3">
        <w:rPr>
          <w:rFonts w:cstheme="minorHAnsi"/>
          <w:noProof/>
        </w:rPr>
        <w:t xml:space="preserve"> 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perduotais duomenimis ir jų tvarkymu.</w:t>
      </w:r>
    </w:p>
    <w:p w14:paraId="5DD3C6A3" w14:textId="77777777" w:rsidR="0004497F" w:rsidRPr="004C16C3" w:rsidRDefault="0004497F" w:rsidP="0004497F">
      <w:pPr>
        <w:pStyle w:val="ListParagraph"/>
        <w:numPr>
          <w:ilvl w:val="0"/>
          <w:numId w:val="5"/>
        </w:numPr>
        <w:spacing w:line="240" w:lineRule="auto"/>
        <w:contextualSpacing w:val="0"/>
        <w:jc w:val="both"/>
        <w:rPr>
          <w:rFonts w:cstheme="minorHAnsi"/>
          <w:noProof/>
        </w:rPr>
      </w:pPr>
      <w:r w:rsidRPr="004C16C3">
        <w:rPr>
          <w:rFonts w:cstheme="minorHAnsi"/>
          <w:b/>
          <w:noProof/>
        </w:rPr>
        <w:t>DUOMENŲ SUBJEKTO TEISĖS</w:t>
      </w:r>
    </w:p>
    <w:p w14:paraId="20783D26" w14:textId="77777777" w:rsidR="0004497F" w:rsidRPr="004C16C3" w:rsidRDefault="0004497F" w:rsidP="0004497F">
      <w:pPr>
        <w:pStyle w:val="ListParagraph"/>
        <w:numPr>
          <w:ilvl w:val="1"/>
          <w:numId w:val="5"/>
        </w:numPr>
        <w:spacing w:line="240" w:lineRule="auto"/>
        <w:ind w:left="425" w:hanging="425"/>
        <w:contextualSpacing w:val="0"/>
        <w:jc w:val="both"/>
        <w:rPr>
          <w:rFonts w:cstheme="minorHAnsi"/>
          <w:noProof/>
        </w:rPr>
      </w:pPr>
      <w:r w:rsidRPr="004C16C3">
        <w:rPr>
          <w:rFonts w:cstheme="minorHAnsi"/>
          <w:noProof/>
        </w:rPr>
        <w:t xml:space="preserve">Visi duomenų subjektų prašymai ir pretenzijos, susiję su duomenų tvarkymu turi būti perduoti Duomenų valdytojui įvertinti ir apsvarstyti. </w:t>
      </w:r>
    </w:p>
    <w:p w14:paraId="3FCE9DCA" w14:textId="77777777" w:rsidR="0004497F" w:rsidRPr="004C16C3" w:rsidRDefault="0004497F" w:rsidP="0004497F">
      <w:pPr>
        <w:pStyle w:val="ListParagraph"/>
        <w:numPr>
          <w:ilvl w:val="1"/>
          <w:numId w:val="5"/>
        </w:numPr>
        <w:spacing w:line="240" w:lineRule="auto"/>
        <w:ind w:left="425" w:hanging="425"/>
        <w:contextualSpacing w:val="0"/>
        <w:jc w:val="both"/>
        <w:rPr>
          <w:rFonts w:cstheme="minorHAnsi"/>
          <w:noProof/>
        </w:rPr>
      </w:pPr>
      <w:r w:rsidRPr="004C16C3">
        <w:rPr>
          <w:rFonts w:cstheme="minorHAnsi"/>
          <w:noProof/>
        </w:rPr>
        <w:t xml:space="preserve">Duomenų tvarkytojas neturi teisės savo nuožiūra priimti sprendimų dėl duomenų subjektų kreipimosi, nepasikonsultavęs su Duomenų valdytoju arba nesilaikydamas Duomenų valdytojo nurodymų. </w:t>
      </w:r>
    </w:p>
    <w:p w14:paraId="7488370E" w14:textId="77777777" w:rsidR="0004497F" w:rsidRPr="004C16C3" w:rsidRDefault="0004497F" w:rsidP="0004497F">
      <w:pPr>
        <w:pStyle w:val="ListParagraph"/>
        <w:numPr>
          <w:ilvl w:val="1"/>
          <w:numId w:val="5"/>
        </w:numPr>
        <w:spacing w:line="240" w:lineRule="auto"/>
        <w:ind w:left="425" w:hanging="425"/>
        <w:contextualSpacing w:val="0"/>
        <w:jc w:val="both"/>
        <w:rPr>
          <w:rFonts w:cstheme="minorHAnsi"/>
          <w:noProof/>
        </w:rPr>
      </w:pPr>
      <w:r w:rsidRPr="004C16C3">
        <w:rPr>
          <w:rFonts w:cstheme="minorHAnsi"/>
          <w:noProof/>
        </w:rPr>
        <w:t>Duomenų tvarkytojas įsipareigoja nedelsiant pateikti visą reikiamą informaciją ir pagalbą, būtiną tam, kad Duomenų valdytojas galėtų tinkamai įgyvendinti duomenų subjektų prašymus ir pretenzijas, susijusias su duomenų tvarkymu.</w:t>
      </w:r>
    </w:p>
    <w:p w14:paraId="28B50AC6" w14:textId="77777777" w:rsidR="0004497F" w:rsidRPr="004C16C3" w:rsidRDefault="0004497F" w:rsidP="0004497F">
      <w:pPr>
        <w:pStyle w:val="ListParagraph"/>
        <w:numPr>
          <w:ilvl w:val="1"/>
          <w:numId w:val="5"/>
        </w:numPr>
        <w:spacing w:line="240" w:lineRule="auto"/>
        <w:ind w:left="425" w:hanging="425"/>
        <w:contextualSpacing w:val="0"/>
        <w:jc w:val="both"/>
        <w:rPr>
          <w:rFonts w:cstheme="minorHAnsi"/>
          <w:noProof/>
        </w:rPr>
      </w:pPr>
      <w:r w:rsidRPr="004C16C3">
        <w:rPr>
          <w:rFonts w:cstheme="minorHAnsi"/>
          <w:noProof/>
        </w:rPr>
        <w:t>Apie Valstybinės asmens duomenų apsaugos inspekcijos paklausimus ir (ar) prašymus, susijusius su Duomenų tvarkytojui perduotų asmens duomenų tvarkymu, Duomenų tvarkytojas turi nedelsiant pranešti Duomenų valdytojui.</w:t>
      </w:r>
    </w:p>
    <w:p w14:paraId="446B1CFB" w14:textId="77777777" w:rsidR="0004497F" w:rsidRPr="004C16C3" w:rsidRDefault="0004497F" w:rsidP="0004497F">
      <w:pPr>
        <w:pStyle w:val="ListParagraph"/>
        <w:numPr>
          <w:ilvl w:val="0"/>
          <w:numId w:val="5"/>
        </w:numPr>
        <w:spacing w:line="240" w:lineRule="auto"/>
        <w:contextualSpacing w:val="0"/>
        <w:jc w:val="both"/>
        <w:rPr>
          <w:rFonts w:cstheme="minorHAnsi"/>
          <w:noProof/>
        </w:rPr>
      </w:pPr>
      <w:r w:rsidRPr="004C16C3">
        <w:rPr>
          <w:rFonts w:cstheme="minorHAnsi"/>
          <w:b/>
          <w:noProof/>
        </w:rPr>
        <w:t xml:space="preserve">APSAUGOS REIKALAVIMŲ PAŽEIDIMAS </w:t>
      </w:r>
    </w:p>
    <w:p w14:paraId="5C4394DC" w14:textId="77777777" w:rsidR="0004497F" w:rsidRPr="004C16C3" w:rsidRDefault="0004497F" w:rsidP="0004497F">
      <w:pPr>
        <w:spacing w:line="240" w:lineRule="auto"/>
        <w:jc w:val="both"/>
        <w:rPr>
          <w:rFonts w:cstheme="minorHAnsi"/>
          <w:noProof/>
        </w:rPr>
      </w:pPr>
      <w:r w:rsidRPr="004C16C3">
        <w:rPr>
          <w:rFonts w:cstheme="minorHAnsi"/>
          <w:noProof/>
        </w:rPr>
        <w:t>Duomenų tvarkytojas įsipareigoja:</w:t>
      </w:r>
    </w:p>
    <w:p w14:paraId="27B2A74C" w14:textId="77777777" w:rsidR="0004497F" w:rsidRPr="004C16C3" w:rsidRDefault="0004497F" w:rsidP="0004497F">
      <w:pPr>
        <w:pStyle w:val="ListParagraph"/>
        <w:numPr>
          <w:ilvl w:val="0"/>
          <w:numId w:val="6"/>
        </w:numPr>
        <w:spacing w:after="120" w:line="240" w:lineRule="auto"/>
        <w:ind w:hanging="295"/>
        <w:contextualSpacing w:val="0"/>
        <w:jc w:val="both"/>
        <w:rPr>
          <w:rFonts w:cstheme="minorHAnsi"/>
          <w:noProof/>
        </w:rPr>
      </w:pPr>
      <w:r w:rsidRPr="004C16C3">
        <w:rPr>
          <w:rFonts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0BC8CD41" w14:textId="77777777" w:rsidR="0004497F" w:rsidRPr="004C16C3" w:rsidRDefault="0004497F" w:rsidP="0004497F">
      <w:pPr>
        <w:pStyle w:val="ListParagraph"/>
        <w:numPr>
          <w:ilvl w:val="0"/>
          <w:numId w:val="6"/>
        </w:numPr>
        <w:spacing w:after="120" w:line="240" w:lineRule="auto"/>
        <w:ind w:hanging="295"/>
        <w:contextualSpacing w:val="0"/>
        <w:jc w:val="both"/>
        <w:rPr>
          <w:rFonts w:cstheme="minorHAnsi"/>
          <w:noProof/>
        </w:rPr>
      </w:pPr>
      <w:r w:rsidRPr="004C16C3">
        <w:rPr>
          <w:rFonts w:cstheme="minorHAnsi"/>
          <w:noProof/>
        </w:rPr>
        <w:t>nedelsiant informuoti Duomenų valdytoją apie visus duomenų saugos incidentus ir skubiai pašalinti problemą ir užkirsti kelią tolesnei žalai, taip pat sumažinti tokio saugos incidento padarinius;</w:t>
      </w:r>
    </w:p>
    <w:p w14:paraId="3176E465" w14:textId="77777777" w:rsidR="0004497F" w:rsidRPr="004C16C3" w:rsidRDefault="0004497F" w:rsidP="0004497F">
      <w:pPr>
        <w:pStyle w:val="ListParagraph"/>
        <w:numPr>
          <w:ilvl w:val="0"/>
          <w:numId w:val="6"/>
        </w:numPr>
        <w:spacing w:line="240" w:lineRule="auto"/>
        <w:ind w:hanging="295"/>
        <w:contextualSpacing w:val="0"/>
        <w:jc w:val="both"/>
        <w:rPr>
          <w:rFonts w:cstheme="minorHAnsi"/>
          <w:noProof/>
        </w:rPr>
      </w:pPr>
      <w:r w:rsidRPr="004C16C3">
        <w:rPr>
          <w:rFonts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3924CFDB" w14:textId="77777777" w:rsidR="0004497F" w:rsidRPr="004C16C3" w:rsidRDefault="0004497F" w:rsidP="0004497F">
      <w:pPr>
        <w:pStyle w:val="ListParagraph"/>
        <w:numPr>
          <w:ilvl w:val="0"/>
          <w:numId w:val="5"/>
        </w:numPr>
        <w:spacing w:line="240" w:lineRule="auto"/>
        <w:jc w:val="both"/>
        <w:rPr>
          <w:rFonts w:cstheme="minorHAnsi"/>
          <w:b/>
          <w:noProof/>
        </w:rPr>
      </w:pPr>
      <w:r w:rsidRPr="004C16C3">
        <w:rPr>
          <w:rFonts w:cstheme="minorHAnsi"/>
          <w:b/>
          <w:noProof/>
        </w:rPr>
        <w:t xml:space="preserve"> FORCE MAJEURE </w:t>
      </w:r>
    </w:p>
    <w:p w14:paraId="4C50B895" w14:textId="3310B3C4" w:rsidR="00310CA9" w:rsidRPr="004C16C3" w:rsidRDefault="0004497F" w:rsidP="0004497F">
      <w:pPr>
        <w:spacing w:line="240" w:lineRule="auto"/>
        <w:jc w:val="both"/>
        <w:rPr>
          <w:rFonts w:cstheme="minorHAnsi"/>
          <w:noProof/>
        </w:rPr>
      </w:pPr>
      <w:r w:rsidRPr="004C16C3">
        <w:rPr>
          <w:rFonts w:cstheme="minorHAnsi"/>
          <w:noProof/>
        </w:rPr>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5938BC6E" w14:textId="77777777" w:rsidR="0004497F" w:rsidRPr="004C16C3" w:rsidRDefault="0004497F" w:rsidP="0004497F">
      <w:pPr>
        <w:pStyle w:val="ListParagraph"/>
        <w:numPr>
          <w:ilvl w:val="0"/>
          <w:numId w:val="5"/>
        </w:numPr>
        <w:spacing w:line="240" w:lineRule="auto"/>
        <w:ind w:left="426" w:hanging="426"/>
        <w:jc w:val="both"/>
        <w:rPr>
          <w:rFonts w:cstheme="minorHAnsi"/>
          <w:noProof/>
        </w:rPr>
      </w:pPr>
      <w:r w:rsidRPr="004C16C3">
        <w:rPr>
          <w:rFonts w:cstheme="minorHAnsi"/>
          <w:b/>
          <w:noProof/>
        </w:rPr>
        <w:t>PRANEŠIMAI</w:t>
      </w:r>
    </w:p>
    <w:p w14:paraId="70A1B368" w14:textId="77777777" w:rsidR="0004497F" w:rsidRPr="004C16C3" w:rsidRDefault="0004497F" w:rsidP="0004497F">
      <w:pPr>
        <w:spacing w:after="0" w:line="240" w:lineRule="auto"/>
        <w:jc w:val="both"/>
        <w:rPr>
          <w:rFonts w:cstheme="minorHAnsi"/>
          <w:noProof/>
        </w:rPr>
      </w:pPr>
      <w:r w:rsidRPr="004C16C3">
        <w:rPr>
          <w:rFonts w:cstheme="minorHAnsi"/>
          <w:noProof/>
        </w:rPr>
        <w:t>Pranešimai ir informacija pagal šią Sutartį turi būti pateikiama raštu:</w:t>
      </w:r>
    </w:p>
    <w:p w14:paraId="066C88C2" w14:textId="6C45AA0D" w:rsidR="0004497F" w:rsidRPr="004C16C3" w:rsidRDefault="0004497F" w:rsidP="0004497F">
      <w:pPr>
        <w:spacing w:after="0" w:line="240" w:lineRule="auto"/>
        <w:jc w:val="both"/>
        <w:rPr>
          <w:rFonts w:cstheme="minorHAnsi"/>
          <w:noProof/>
        </w:rPr>
      </w:pPr>
      <w:r w:rsidRPr="006846F8">
        <w:rPr>
          <w:rFonts w:cstheme="minorHAnsi"/>
          <w:noProof/>
        </w:rPr>
        <w:t>- Duomenų tvarkytojo atstovo vardas, pavardė, pareigos, adresas ir el. pašto adresas</w:t>
      </w:r>
      <w:r w:rsidR="006846F8">
        <w:rPr>
          <w:rFonts w:cstheme="minorHAnsi"/>
          <w:noProof/>
        </w:rPr>
        <w:t xml:space="preserve"> </w:t>
      </w:r>
    </w:p>
    <w:p w14:paraId="0CC72437" w14:textId="34B058A6" w:rsidR="0004497F" w:rsidRPr="004C16C3" w:rsidRDefault="0004497F" w:rsidP="0004497F">
      <w:pPr>
        <w:spacing w:line="240" w:lineRule="auto"/>
        <w:jc w:val="both"/>
        <w:rPr>
          <w:rFonts w:cstheme="minorHAnsi"/>
          <w:noProof/>
        </w:rPr>
      </w:pPr>
      <w:r w:rsidRPr="004C16C3">
        <w:rPr>
          <w:rFonts w:cstheme="minorHAnsi"/>
          <w:noProof/>
        </w:rPr>
        <w:t xml:space="preserve">- Duomenų valdytojo atstovas: </w:t>
      </w:r>
    </w:p>
    <w:p w14:paraId="4EC50C20" w14:textId="77777777" w:rsidR="0004497F" w:rsidRPr="004C16C3" w:rsidRDefault="0004497F" w:rsidP="0004497F">
      <w:pPr>
        <w:pStyle w:val="ListParagraph"/>
        <w:numPr>
          <w:ilvl w:val="0"/>
          <w:numId w:val="5"/>
        </w:numPr>
        <w:spacing w:line="240" w:lineRule="auto"/>
        <w:ind w:left="425" w:hanging="425"/>
        <w:contextualSpacing w:val="0"/>
        <w:jc w:val="both"/>
        <w:rPr>
          <w:rFonts w:cstheme="minorHAnsi"/>
          <w:noProof/>
        </w:rPr>
      </w:pPr>
      <w:r w:rsidRPr="004C16C3">
        <w:rPr>
          <w:rFonts w:cstheme="minorHAnsi"/>
          <w:b/>
          <w:noProof/>
        </w:rPr>
        <w:t>BAIGIAMOSIOS NUOSTATOS</w:t>
      </w:r>
    </w:p>
    <w:p w14:paraId="786EFFAA" w14:textId="77777777" w:rsidR="0004497F" w:rsidRPr="004C16C3" w:rsidRDefault="0004497F" w:rsidP="0004497F">
      <w:pPr>
        <w:pStyle w:val="ListParagraph"/>
        <w:numPr>
          <w:ilvl w:val="1"/>
          <w:numId w:val="5"/>
        </w:numPr>
        <w:spacing w:line="240" w:lineRule="auto"/>
        <w:ind w:left="567" w:hanging="567"/>
        <w:contextualSpacing w:val="0"/>
        <w:jc w:val="both"/>
        <w:rPr>
          <w:rFonts w:cstheme="minorHAnsi"/>
          <w:noProof/>
        </w:rPr>
      </w:pPr>
      <w:r w:rsidRPr="004C16C3">
        <w:rPr>
          <w:rFonts w:cstheme="minorHAnsi"/>
          <w:noProof/>
        </w:rPr>
        <w:t>Ši Sutartis įsigalioja nuo jos pasirašymo dienos ir galioja iki visų sutartinių įsipareigojimų, kylančių iš šios sutarties, įvykdymo.</w:t>
      </w:r>
    </w:p>
    <w:p w14:paraId="55530701" w14:textId="77777777" w:rsidR="0004497F" w:rsidRPr="004C16C3" w:rsidRDefault="0004497F" w:rsidP="0004497F">
      <w:pPr>
        <w:pStyle w:val="ListParagraph"/>
        <w:numPr>
          <w:ilvl w:val="1"/>
          <w:numId w:val="5"/>
        </w:numPr>
        <w:spacing w:line="240" w:lineRule="auto"/>
        <w:ind w:left="567" w:hanging="567"/>
        <w:contextualSpacing w:val="0"/>
        <w:jc w:val="both"/>
        <w:rPr>
          <w:rFonts w:cstheme="minorHAnsi"/>
          <w:noProof/>
        </w:rPr>
      </w:pPr>
      <w:r w:rsidRPr="004C16C3">
        <w:rPr>
          <w:rFonts w:cstheme="minorHAnsi"/>
          <w:noProof/>
        </w:rPr>
        <w:lastRenderedPageBreak/>
        <w:t xml:space="preserve">Visi ginčai, kylantys iš šios sutarties sprendžiami Šalių susitarimu, o Šalims nepavykus per protingą terminą susitarti, gali būti sprendžiami teisminguose Lietuvos Respublikos teismuose pagal Lietuvos Respublikos materialinę teisę. </w:t>
      </w:r>
    </w:p>
    <w:p w14:paraId="6D40A114" w14:textId="77777777" w:rsidR="0004497F" w:rsidRPr="004C16C3" w:rsidRDefault="0004497F" w:rsidP="0004497F">
      <w:pPr>
        <w:pStyle w:val="ListParagraph"/>
        <w:numPr>
          <w:ilvl w:val="1"/>
          <w:numId w:val="5"/>
        </w:numPr>
        <w:spacing w:line="240" w:lineRule="auto"/>
        <w:ind w:left="567" w:hanging="567"/>
        <w:contextualSpacing w:val="0"/>
        <w:jc w:val="both"/>
        <w:rPr>
          <w:rFonts w:cstheme="minorHAnsi"/>
          <w:noProof/>
        </w:rPr>
      </w:pPr>
      <w:r w:rsidRPr="004C16C3">
        <w:rPr>
          <w:rFonts w:cstheme="minorHAnsi"/>
          <w:noProof/>
        </w:rPr>
        <w:t>Iškilus bet kokiam prieštaravimui dėl duomenų tvarkymo tarp šios Sutarties ir Pagrindinės sutarties, šios Sutarties nuostatoms teikiama pirmenybė.</w:t>
      </w:r>
    </w:p>
    <w:p w14:paraId="637075CC" w14:textId="77777777" w:rsidR="0004497F" w:rsidRPr="004C16C3" w:rsidRDefault="0004497F" w:rsidP="0004497F">
      <w:pPr>
        <w:pStyle w:val="ListParagraph"/>
        <w:numPr>
          <w:ilvl w:val="1"/>
          <w:numId w:val="5"/>
        </w:numPr>
        <w:spacing w:line="240" w:lineRule="auto"/>
        <w:ind w:left="567" w:hanging="567"/>
        <w:contextualSpacing w:val="0"/>
        <w:jc w:val="both"/>
        <w:rPr>
          <w:rFonts w:cstheme="minorHAnsi"/>
          <w:noProof/>
        </w:rPr>
      </w:pPr>
      <w:r w:rsidRPr="004C16C3">
        <w:rPr>
          <w:rFonts w:cstheme="minorHAnsi"/>
          <w:noProof/>
        </w:rPr>
        <w:t>Ši Sutartis sudaryta – 2 (dviem) egzemplioriais, po vieną kiekvienai Šaliai.</w:t>
      </w:r>
    </w:p>
    <w:p w14:paraId="6C6404EC" w14:textId="77777777" w:rsidR="0004497F" w:rsidRPr="004C16C3" w:rsidRDefault="0004497F" w:rsidP="0004497F">
      <w:pPr>
        <w:spacing w:line="240" w:lineRule="auto"/>
        <w:jc w:val="center"/>
        <w:rPr>
          <w:rFonts w:cstheme="minorHAnsi"/>
          <w:noProof/>
        </w:rPr>
      </w:pPr>
      <w:r w:rsidRPr="004C16C3">
        <w:rPr>
          <w:rFonts w:cstheme="minorHAnsi"/>
          <w:noProof/>
        </w:rPr>
        <w:t>***</w:t>
      </w:r>
    </w:p>
    <w:p w14:paraId="541DCE90" w14:textId="77777777" w:rsidR="0004497F" w:rsidRPr="004C16C3" w:rsidRDefault="0004497F" w:rsidP="0004497F">
      <w:pPr>
        <w:tabs>
          <w:tab w:val="left" w:pos="6385"/>
        </w:tabs>
        <w:spacing w:after="0" w:line="240" w:lineRule="auto"/>
        <w:jc w:val="both"/>
        <w:rPr>
          <w:rFonts w:cstheme="minorHAnsi"/>
          <w:noProof/>
        </w:rPr>
      </w:pPr>
      <w:r w:rsidRPr="004C16C3">
        <w:rPr>
          <w:rFonts w:cstheme="minorHAnsi"/>
          <w:noProof/>
        </w:rPr>
        <w:t>Duomenų tvarkytojas:</w:t>
      </w:r>
      <w:r w:rsidRPr="004C16C3">
        <w:rPr>
          <w:rFonts w:cstheme="minorHAnsi"/>
          <w:noProof/>
        </w:rPr>
        <w:tab/>
        <w:t>Duomenų valdytojas:</w:t>
      </w:r>
    </w:p>
    <w:p w14:paraId="168A5BD5" w14:textId="4AEF5878" w:rsidR="0004497F" w:rsidRPr="004C16C3" w:rsidRDefault="00A45B4B" w:rsidP="0004497F">
      <w:pPr>
        <w:tabs>
          <w:tab w:val="left" w:pos="6385"/>
        </w:tabs>
        <w:spacing w:after="0" w:line="240" w:lineRule="auto"/>
        <w:jc w:val="both"/>
        <w:rPr>
          <w:rFonts w:cstheme="minorHAnsi"/>
          <w:noProof/>
        </w:rPr>
      </w:pPr>
      <w:r>
        <w:rPr>
          <w:rFonts w:cstheme="minorHAnsi"/>
          <w:noProof/>
        </w:rPr>
        <w:t>UAB „Revika“</w:t>
      </w:r>
      <w:r w:rsidR="0004497F" w:rsidRPr="004C16C3">
        <w:rPr>
          <w:rFonts w:cstheme="minorHAnsi"/>
          <w:noProof/>
        </w:rPr>
        <w:tab/>
        <w:t>AB Vilniaus šilumos tinklai</w:t>
      </w:r>
    </w:p>
    <w:p w14:paraId="253A091E" w14:textId="3E7C8250" w:rsidR="00A45B4B" w:rsidRPr="004C16C3" w:rsidRDefault="0004497F" w:rsidP="0004497F">
      <w:pPr>
        <w:tabs>
          <w:tab w:val="left" w:pos="6385"/>
        </w:tabs>
        <w:spacing w:after="0" w:line="240" w:lineRule="auto"/>
        <w:jc w:val="both"/>
        <w:rPr>
          <w:rFonts w:cstheme="minorHAnsi"/>
          <w:noProof/>
        </w:rPr>
      </w:pPr>
      <w:r w:rsidRPr="004C16C3">
        <w:rPr>
          <w:rFonts w:cstheme="minorHAnsi"/>
          <w:noProof/>
        </w:rPr>
        <w:tab/>
        <w:t xml:space="preserve"> </w:t>
      </w:r>
    </w:p>
    <w:p w14:paraId="57B88FF1" w14:textId="77777777" w:rsidR="0004497F" w:rsidRPr="004C16C3" w:rsidRDefault="0004497F" w:rsidP="0004497F">
      <w:pPr>
        <w:tabs>
          <w:tab w:val="left" w:pos="6385"/>
        </w:tabs>
        <w:spacing w:after="0" w:line="240" w:lineRule="auto"/>
        <w:jc w:val="both"/>
        <w:rPr>
          <w:rFonts w:cstheme="minorHAnsi"/>
          <w:noProof/>
        </w:rPr>
      </w:pPr>
      <w:r w:rsidRPr="004C16C3">
        <w:rPr>
          <w:rFonts w:cstheme="minorHAnsi"/>
          <w:noProof/>
        </w:rPr>
        <w:tab/>
      </w:r>
    </w:p>
    <w:p w14:paraId="31D44A01" w14:textId="107ACD41" w:rsidR="00A45B4B" w:rsidRDefault="00A45B4B" w:rsidP="0004497F">
      <w:pPr>
        <w:tabs>
          <w:tab w:val="left" w:pos="6385"/>
        </w:tabs>
        <w:spacing w:after="0" w:line="240" w:lineRule="auto"/>
        <w:jc w:val="both"/>
        <w:rPr>
          <w:rFonts w:cstheme="minorHAnsi"/>
          <w:noProof/>
        </w:rPr>
      </w:pPr>
      <w:r>
        <w:rPr>
          <w:rFonts w:cstheme="minorHAnsi"/>
          <w:noProof/>
        </w:rPr>
        <w:t xml:space="preserve">Direktorius                                                                                                             </w:t>
      </w:r>
      <w:r w:rsidR="0065143A">
        <w:rPr>
          <w:rFonts w:cstheme="minorHAnsi"/>
          <w:noProof/>
        </w:rPr>
        <w:t>Generalinis direktorius</w:t>
      </w:r>
    </w:p>
    <w:p w14:paraId="7135BA3D" w14:textId="3536BC82" w:rsidR="0004497F" w:rsidRDefault="0004497F"/>
    <w:sectPr w:rsidR="0004497F" w:rsidSect="000449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7DF" w14:textId="77777777" w:rsidR="00DE385C" w:rsidRDefault="00DE385C" w:rsidP="006D1016">
      <w:pPr>
        <w:spacing w:after="0" w:line="240" w:lineRule="auto"/>
      </w:pPr>
      <w:r>
        <w:separator/>
      </w:r>
    </w:p>
  </w:endnote>
  <w:endnote w:type="continuationSeparator" w:id="0">
    <w:p w14:paraId="001108C7" w14:textId="77777777" w:rsidR="00DE385C" w:rsidRDefault="00DE385C" w:rsidP="006D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B37B" w14:textId="77777777" w:rsidR="00DE385C" w:rsidRDefault="00DE385C" w:rsidP="006D1016">
      <w:pPr>
        <w:spacing w:after="0" w:line="240" w:lineRule="auto"/>
      </w:pPr>
      <w:r>
        <w:separator/>
      </w:r>
    </w:p>
  </w:footnote>
  <w:footnote w:type="continuationSeparator" w:id="0">
    <w:p w14:paraId="5E5113DE" w14:textId="77777777" w:rsidR="00DE385C" w:rsidRDefault="00DE385C" w:rsidP="006D1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00760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7579F2"/>
    <w:multiLevelType w:val="multilevel"/>
    <w:tmpl w:val="77845C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C63C21"/>
    <w:multiLevelType w:val="hybridMultilevel"/>
    <w:tmpl w:val="EC9CBB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E172DA"/>
    <w:multiLevelType w:val="hybridMultilevel"/>
    <w:tmpl w:val="E05A96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695091">
    <w:abstractNumId w:val="2"/>
  </w:num>
  <w:num w:numId="2" w16cid:durableId="332342351">
    <w:abstractNumId w:val="4"/>
  </w:num>
  <w:num w:numId="3" w16cid:durableId="1459496704">
    <w:abstractNumId w:val="0"/>
  </w:num>
  <w:num w:numId="4" w16cid:durableId="488592588">
    <w:abstractNumId w:val="1"/>
  </w:num>
  <w:num w:numId="5" w16cid:durableId="1115095895">
    <w:abstractNumId w:val="3"/>
  </w:num>
  <w:num w:numId="6" w16cid:durableId="1029717013">
    <w:abstractNumId w:val="6"/>
  </w:num>
  <w:num w:numId="7" w16cid:durableId="1829127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7F"/>
    <w:rsid w:val="000316D4"/>
    <w:rsid w:val="0004497F"/>
    <w:rsid w:val="00051570"/>
    <w:rsid w:val="00070161"/>
    <w:rsid w:val="000946B9"/>
    <w:rsid w:val="000A2F1A"/>
    <w:rsid w:val="000B50CD"/>
    <w:rsid w:val="000E31BE"/>
    <w:rsid w:val="000F12F2"/>
    <w:rsid w:val="0012526E"/>
    <w:rsid w:val="00190990"/>
    <w:rsid w:val="001B5CDD"/>
    <w:rsid w:val="001C02E5"/>
    <w:rsid w:val="00216934"/>
    <w:rsid w:val="0023074C"/>
    <w:rsid w:val="002618A5"/>
    <w:rsid w:val="002B1AD2"/>
    <w:rsid w:val="002C045F"/>
    <w:rsid w:val="002C7543"/>
    <w:rsid w:val="002E224B"/>
    <w:rsid w:val="002E6A0F"/>
    <w:rsid w:val="00303E44"/>
    <w:rsid w:val="003063BB"/>
    <w:rsid w:val="00310CA9"/>
    <w:rsid w:val="0031547D"/>
    <w:rsid w:val="00322BDD"/>
    <w:rsid w:val="00342C85"/>
    <w:rsid w:val="00352DC6"/>
    <w:rsid w:val="00390A31"/>
    <w:rsid w:val="003B153D"/>
    <w:rsid w:val="00422C59"/>
    <w:rsid w:val="00440F7C"/>
    <w:rsid w:val="00455D57"/>
    <w:rsid w:val="00477A3D"/>
    <w:rsid w:val="004C58F3"/>
    <w:rsid w:val="004D5DE0"/>
    <w:rsid w:val="004E4531"/>
    <w:rsid w:val="004F3FB6"/>
    <w:rsid w:val="004F591B"/>
    <w:rsid w:val="004F67BC"/>
    <w:rsid w:val="005117C3"/>
    <w:rsid w:val="005776A2"/>
    <w:rsid w:val="00582199"/>
    <w:rsid w:val="005E412B"/>
    <w:rsid w:val="0060444C"/>
    <w:rsid w:val="006131A9"/>
    <w:rsid w:val="006178F6"/>
    <w:rsid w:val="00622080"/>
    <w:rsid w:val="0065143A"/>
    <w:rsid w:val="00665813"/>
    <w:rsid w:val="006679C1"/>
    <w:rsid w:val="006846F8"/>
    <w:rsid w:val="00684D76"/>
    <w:rsid w:val="006D1016"/>
    <w:rsid w:val="006F01F4"/>
    <w:rsid w:val="00701A16"/>
    <w:rsid w:val="00724327"/>
    <w:rsid w:val="007378F4"/>
    <w:rsid w:val="0076090D"/>
    <w:rsid w:val="007A4D7B"/>
    <w:rsid w:val="007A6CE6"/>
    <w:rsid w:val="007D0A4D"/>
    <w:rsid w:val="00802CFE"/>
    <w:rsid w:val="00866645"/>
    <w:rsid w:val="0088255F"/>
    <w:rsid w:val="0088324D"/>
    <w:rsid w:val="008B4B90"/>
    <w:rsid w:val="009122EF"/>
    <w:rsid w:val="009142EA"/>
    <w:rsid w:val="00934759"/>
    <w:rsid w:val="009428DD"/>
    <w:rsid w:val="00960B70"/>
    <w:rsid w:val="00980B95"/>
    <w:rsid w:val="009D44C9"/>
    <w:rsid w:val="009E1875"/>
    <w:rsid w:val="009E187C"/>
    <w:rsid w:val="00A0521A"/>
    <w:rsid w:val="00A24FDC"/>
    <w:rsid w:val="00A27787"/>
    <w:rsid w:val="00A35528"/>
    <w:rsid w:val="00A36681"/>
    <w:rsid w:val="00A45B4B"/>
    <w:rsid w:val="00A944A9"/>
    <w:rsid w:val="00B8318C"/>
    <w:rsid w:val="00B87D27"/>
    <w:rsid w:val="00BE6B69"/>
    <w:rsid w:val="00C40104"/>
    <w:rsid w:val="00C616C6"/>
    <w:rsid w:val="00C767F2"/>
    <w:rsid w:val="00CC167D"/>
    <w:rsid w:val="00CE7571"/>
    <w:rsid w:val="00CF401C"/>
    <w:rsid w:val="00D071E4"/>
    <w:rsid w:val="00D5041B"/>
    <w:rsid w:val="00DB07FA"/>
    <w:rsid w:val="00DE385C"/>
    <w:rsid w:val="00DF787C"/>
    <w:rsid w:val="00E106DD"/>
    <w:rsid w:val="00E4394D"/>
    <w:rsid w:val="00E857FF"/>
    <w:rsid w:val="00E9245C"/>
    <w:rsid w:val="00EB6903"/>
    <w:rsid w:val="00EF5AF7"/>
    <w:rsid w:val="00F8044E"/>
    <w:rsid w:val="00F927D0"/>
    <w:rsid w:val="00F95DB5"/>
    <w:rsid w:val="00FB4E64"/>
    <w:rsid w:val="00FC0E7A"/>
    <w:rsid w:val="00FC71FF"/>
    <w:rsid w:val="00FE072E"/>
    <w:rsid w:val="00FE4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1C2AD"/>
  <w15:chartTrackingRefBased/>
  <w15:docId w15:val="{B0B53789-373D-4E63-B193-8FFDD4BC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97F"/>
    <w:pPr>
      <w:ind w:left="720"/>
      <w:contextualSpacing/>
    </w:pPr>
  </w:style>
  <w:style w:type="character" w:styleId="Hyperlink">
    <w:name w:val="Hyperlink"/>
    <w:basedOn w:val="DefaultParagraphFont"/>
    <w:uiPriority w:val="99"/>
    <w:unhideWhenUsed/>
    <w:rsid w:val="0004497F"/>
    <w:rPr>
      <w:color w:val="0563C1" w:themeColor="hyperlink"/>
      <w:u w:val="single"/>
    </w:rPr>
  </w:style>
  <w:style w:type="character" w:styleId="CommentReference">
    <w:name w:val="annotation reference"/>
    <w:basedOn w:val="DefaultParagraphFont"/>
    <w:uiPriority w:val="99"/>
    <w:semiHidden/>
    <w:unhideWhenUsed/>
    <w:rsid w:val="0004497F"/>
    <w:rPr>
      <w:sz w:val="16"/>
      <w:szCs w:val="16"/>
    </w:rPr>
  </w:style>
  <w:style w:type="paragraph" w:styleId="CommentText">
    <w:name w:val="annotation text"/>
    <w:basedOn w:val="Normal"/>
    <w:link w:val="CommentTextChar"/>
    <w:uiPriority w:val="99"/>
    <w:semiHidden/>
    <w:unhideWhenUsed/>
    <w:rsid w:val="0004497F"/>
    <w:pPr>
      <w:spacing w:line="240" w:lineRule="auto"/>
    </w:pPr>
    <w:rPr>
      <w:sz w:val="20"/>
      <w:szCs w:val="20"/>
    </w:rPr>
  </w:style>
  <w:style w:type="character" w:customStyle="1" w:styleId="CommentTextChar">
    <w:name w:val="Comment Text Char"/>
    <w:basedOn w:val="DefaultParagraphFont"/>
    <w:link w:val="CommentText"/>
    <w:uiPriority w:val="99"/>
    <w:semiHidden/>
    <w:rsid w:val="0004497F"/>
    <w:rPr>
      <w:sz w:val="20"/>
      <w:szCs w:val="20"/>
    </w:rPr>
  </w:style>
  <w:style w:type="paragraph" w:styleId="BalloonText">
    <w:name w:val="Balloon Text"/>
    <w:basedOn w:val="Normal"/>
    <w:link w:val="BalloonTextChar"/>
    <w:uiPriority w:val="99"/>
    <w:semiHidden/>
    <w:unhideWhenUsed/>
    <w:rsid w:val="00044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497F"/>
    <w:rPr>
      <w:b/>
      <w:bCs/>
    </w:rPr>
  </w:style>
  <w:style w:type="character" w:customStyle="1" w:styleId="CommentSubjectChar">
    <w:name w:val="Comment Subject Char"/>
    <w:basedOn w:val="CommentTextChar"/>
    <w:link w:val="CommentSubject"/>
    <w:uiPriority w:val="99"/>
    <w:semiHidden/>
    <w:rsid w:val="000449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10560</Words>
  <Characters>6020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Stasiukaitienė</dc:creator>
  <cp:keywords/>
  <dc:description/>
  <cp:lastModifiedBy>Simona Lebednykienė</cp:lastModifiedBy>
  <cp:revision>3</cp:revision>
  <dcterms:created xsi:type="dcterms:W3CDTF">2023-03-08T13:54:00Z</dcterms:created>
  <dcterms:modified xsi:type="dcterms:W3CDTF">2023-03-23T08:58:00Z</dcterms:modified>
</cp:coreProperties>
</file>