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5AB56" w14:textId="77777777" w:rsidR="00726728" w:rsidRPr="002C25C1" w:rsidRDefault="00726728" w:rsidP="00726728">
      <w:pPr>
        <w:tabs>
          <w:tab w:val="left" w:pos="993"/>
        </w:tabs>
        <w:spacing w:after="0" w:line="240" w:lineRule="auto"/>
        <w:ind w:firstLine="567"/>
        <w:jc w:val="center"/>
        <w:rPr>
          <w:rFonts w:eastAsia="Calibri" w:cstheme="minorHAnsi"/>
          <w:b/>
        </w:rPr>
      </w:pPr>
      <w:r w:rsidRPr="002C25C1">
        <w:rPr>
          <w:rFonts w:eastAsia="Calibri" w:cstheme="minorHAnsi"/>
          <w:b/>
        </w:rPr>
        <w:t>PREKIŲ PIRKIMO–PARDAVIMO SUTARTIS</w:t>
      </w:r>
    </w:p>
    <w:p w14:paraId="721B072A" w14:textId="77777777" w:rsidR="00726728" w:rsidRPr="002C25C1" w:rsidRDefault="00726728" w:rsidP="00726728">
      <w:pPr>
        <w:tabs>
          <w:tab w:val="left" w:pos="993"/>
        </w:tabs>
        <w:spacing w:after="0" w:line="240" w:lineRule="auto"/>
        <w:ind w:firstLine="567"/>
        <w:jc w:val="center"/>
        <w:rPr>
          <w:rFonts w:eastAsia="Calibri" w:cstheme="minorHAnsi"/>
          <w:b/>
        </w:rPr>
      </w:pPr>
      <w:r w:rsidRPr="002C25C1">
        <w:rPr>
          <w:rFonts w:eastAsia="Calibri" w:cstheme="minorHAnsi"/>
          <w:b/>
        </w:rPr>
        <w:t xml:space="preserve"> </w:t>
      </w:r>
    </w:p>
    <w:p w14:paraId="11EEB917" w14:textId="77777777" w:rsidR="00726728" w:rsidRPr="002C25C1" w:rsidRDefault="00726728" w:rsidP="00726728">
      <w:pPr>
        <w:keepNext/>
        <w:tabs>
          <w:tab w:val="left" w:pos="993"/>
        </w:tabs>
        <w:spacing w:after="0" w:line="240" w:lineRule="auto"/>
        <w:ind w:right="-82" w:firstLine="567"/>
        <w:jc w:val="center"/>
        <w:outlineLvl w:val="1"/>
        <w:rPr>
          <w:rFonts w:eastAsia="Times New Roman" w:cstheme="minorHAnsi"/>
          <w:b/>
          <w:bCs/>
        </w:rPr>
      </w:pPr>
      <w:r w:rsidRPr="002C25C1">
        <w:rPr>
          <w:rFonts w:eastAsia="Times New Roman" w:cstheme="minorHAnsi"/>
          <w:b/>
          <w:bCs/>
        </w:rPr>
        <w:t>SPECIALIOSIOS SĄLYGOS</w:t>
      </w:r>
    </w:p>
    <w:p w14:paraId="0E3F7150" w14:textId="77777777" w:rsidR="00726728" w:rsidRPr="002C25C1" w:rsidRDefault="00726728" w:rsidP="00726728">
      <w:pPr>
        <w:tabs>
          <w:tab w:val="left" w:pos="993"/>
        </w:tabs>
        <w:spacing w:after="0" w:line="240" w:lineRule="auto"/>
        <w:ind w:firstLine="567"/>
        <w:jc w:val="center"/>
        <w:rPr>
          <w:rFonts w:eastAsia="Calibri" w:cstheme="minorHAnsi"/>
        </w:rPr>
      </w:pPr>
    </w:p>
    <w:p w14:paraId="32EAC841" w14:textId="22557B97" w:rsidR="00726728" w:rsidRPr="002C25C1" w:rsidRDefault="00726728" w:rsidP="00726728">
      <w:pPr>
        <w:tabs>
          <w:tab w:val="left" w:pos="993"/>
        </w:tabs>
        <w:spacing w:after="0" w:line="240" w:lineRule="auto"/>
        <w:ind w:firstLine="567"/>
        <w:jc w:val="center"/>
        <w:rPr>
          <w:rFonts w:eastAsia="Calibri" w:cstheme="minorHAnsi"/>
        </w:rPr>
      </w:pPr>
      <w:r w:rsidRPr="002C25C1">
        <w:rPr>
          <w:rFonts w:eastAsia="Calibri" w:cstheme="minorHAnsi"/>
        </w:rPr>
        <w:t>20</w:t>
      </w:r>
      <w:r w:rsidR="0070752E" w:rsidRPr="002C25C1">
        <w:rPr>
          <w:rFonts w:eastAsia="Calibri" w:cstheme="minorHAnsi"/>
        </w:rPr>
        <w:t>2</w:t>
      </w:r>
      <w:r w:rsidR="00526FA5" w:rsidRPr="002C25C1">
        <w:rPr>
          <w:rFonts w:eastAsia="Calibri" w:cstheme="minorHAnsi"/>
        </w:rPr>
        <w:t>2</w:t>
      </w:r>
      <w:r w:rsidRPr="002C25C1">
        <w:rPr>
          <w:rFonts w:eastAsia="Calibri" w:cstheme="minorHAnsi"/>
        </w:rPr>
        <w:t xml:space="preserve"> m.                                  d.   Nr. </w:t>
      </w:r>
    </w:p>
    <w:p w14:paraId="7411364F" w14:textId="77777777" w:rsidR="00726728" w:rsidRPr="002C25C1" w:rsidRDefault="00726728" w:rsidP="00726728">
      <w:pPr>
        <w:tabs>
          <w:tab w:val="left" w:pos="993"/>
        </w:tabs>
        <w:spacing w:after="0" w:line="240" w:lineRule="auto"/>
        <w:ind w:firstLine="567"/>
        <w:jc w:val="center"/>
        <w:rPr>
          <w:rFonts w:eastAsia="Calibri" w:cstheme="minorHAnsi"/>
        </w:rPr>
      </w:pPr>
      <w:r w:rsidRPr="002C25C1">
        <w:rPr>
          <w:rFonts w:eastAsia="Calibri" w:cstheme="minorHAnsi"/>
        </w:rPr>
        <w:t>Vilnius</w:t>
      </w:r>
    </w:p>
    <w:p w14:paraId="535D6697" w14:textId="77777777" w:rsidR="00726728" w:rsidRPr="002C25C1" w:rsidRDefault="00726728" w:rsidP="00726728">
      <w:pPr>
        <w:tabs>
          <w:tab w:val="left" w:pos="993"/>
        </w:tabs>
        <w:spacing w:after="0" w:line="240" w:lineRule="auto"/>
        <w:ind w:firstLine="567"/>
        <w:jc w:val="center"/>
        <w:rPr>
          <w:rFonts w:eastAsia="Calibri" w:cstheme="minorHAnsi"/>
        </w:rPr>
      </w:pPr>
    </w:p>
    <w:p w14:paraId="41358C4B" w14:textId="77777777" w:rsidR="00726728" w:rsidRPr="002C25C1" w:rsidRDefault="00726728" w:rsidP="00726728">
      <w:pPr>
        <w:tabs>
          <w:tab w:val="left" w:pos="993"/>
        </w:tabs>
        <w:spacing w:after="0" w:line="240" w:lineRule="auto"/>
        <w:ind w:firstLine="567"/>
        <w:rPr>
          <w:rFonts w:eastAsia="Calibri" w:cstheme="minorHAnsi"/>
          <w:lang w:eastAsia="lt-LT"/>
        </w:rPr>
      </w:pPr>
    </w:p>
    <w:p w14:paraId="3E53E021" w14:textId="77777777" w:rsidR="00726728" w:rsidRPr="002C25C1" w:rsidRDefault="00726728" w:rsidP="00726728">
      <w:pPr>
        <w:spacing w:after="0" w:line="240" w:lineRule="auto"/>
        <w:rPr>
          <w:rFonts w:cstheme="minorHAnsi"/>
        </w:rPr>
      </w:pPr>
      <w:permStart w:id="1251877955" w:edGrp="everyone"/>
      <w:r w:rsidRPr="002C25C1">
        <w:rPr>
          <w:rFonts w:cstheme="minorHAnsi"/>
        </w:rPr>
        <w:t>Sutarties šalys:</w:t>
      </w:r>
    </w:p>
    <w:p w14:paraId="32CA2562" w14:textId="77777777" w:rsidR="00726728" w:rsidRPr="002C25C1" w:rsidRDefault="00726728" w:rsidP="00726728">
      <w:pPr>
        <w:spacing w:after="0" w:line="240" w:lineRule="auto"/>
        <w:jc w:val="center"/>
        <w:rPr>
          <w:rFonts w:cstheme="minorHAnsi"/>
          <w:b/>
          <w:caps/>
        </w:rPr>
      </w:pPr>
      <w:r w:rsidRPr="002C25C1">
        <w:rPr>
          <w:rFonts w:cstheme="minorHAnsi"/>
          <w:b/>
          <w:caps/>
        </w:rPr>
        <w:t>PIRKĖJAS</w:t>
      </w:r>
    </w:p>
    <w:p w14:paraId="100900D0" w14:textId="77777777" w:rsidR="00726728" w:rsidRPr="002C25C1"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2C25C1" w14:paraId="797C090A" w14:textId="77777777" w:rsidTr="00263988">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2C25C1" w:rsidRDefault="00726728" w:rsidP="00263988">
            <w:pPr>
              <w:spacing w:after="0" w:line="240" w:lineRule="auto"/>
              <w:jc w:val="both"/>
              <w:rPr>
                <w:rFonts w:cstheme="minorHAnsi"/>
                <w:b/>
              </w:rPr>
            </w:pPr>
            <w:r w:rsidRPr="002C25C1">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1081BB1C" w:rsidR="00726728" w:rsidRPr="002C25C1" w:rsidRDefault="00726728" w:rsidP="00263988">
            <w:pPr>
              <w:spacing w:after="0" w:line="240" w:lineRule="auto"/>
              <w:rPr>
                <w:rFonts w:cstheme="minorHAnsi"/>
                <w:b/>
              </w:rPr>
            </w:pPr>
            <w:r w:rsidRPr="002C25C1">
              <w:rPr>
                <w:rFonts w:cstheme="minorHAnsi"/>
              </w:rPr>
              <w:t>A</w:t>
            </w:r>
            <w:r w:rsidR="006C3BC8" w:rsidRPr="002C25C1">
              <w:rPr>
                <w:rFonts w:cstheme="minorHAnsi"/>
              </w:rPr>
              <w:t>B Vilniaus šilumos tinklai</w:t>
            </w:r>
          </w:p>
        </w:tc>
      </w:tr>
      <w:tr w:rsidR="00726728" w:rsidRPr="002C25C1" w14:paraId="0EC81A6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2C25C1" w:rsidRDefault="00726728" w:rsidP="00263988">
            <w:pPr>
              <w:spacing w:after="0" w:line="240" w:lineRule="auto"/>
              <w:jc w:val="both"/>
              <w:rPr>
                <w:rFonts w:cstheme="minorHAnsi"/>
                <w:b/>
              </w:rPr>
            </w:pPr>
            <w:r w:rsidRPr="002C25C1">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77777777" w:rsidR="00726728" w:rsidRPr="002C25C1" w:rsidRDefault="00726728" w:rsidP="00263988">
            <w:pPr>
              <w:spacing w:after="0" w:line="240" w:lineRule="auto"/>
              <w:rPr>
                <w:rFonts w:cstheme="minorHAnsi"/>
              </w:rPr>
            </w:pPr>
            <w:r w:rsidRPr="002C25C1">
              <w:rPr>
                <w:rFonts w:cstheme="minorHAnsi"/>
              </w:rPr>
              <w:t xml:space="preserve">Elektrinės g. 2, 03150 Vilnius </w:t>
            </w:r>
          </w:p>
        </w:tc>
      </w:tr>
      <w:tr w:rsidR="00726728" w:rsidRPr="002C25C1" w14:paraId="7FC99A42" w14:textId="77777777" w:rsidTr="00263988">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2C25C1" w:rsidRDefault="00726728" w:rsidP="00263988">
            <w:pPr>
              <w:spacing w:after="0" w:line="240" w:lineRule="auto"/>
              <w:jc w:val="both"/>
              <w:rPr>
                <w:rFonts w:cstheme="minorHAnsi"/>
                <w:b/>
              </w:rPr>
            </w:pPr>
            <w:r w:rsidRPr="002C25C1">
              <w:rPr>
                <w:rFonts w:cstheme="minorHAnsi"/>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77777777" w:rsidR="00726728" w:rsidRPr="002C25C1" w:rsidRDefault="00726728" w:rsidP="00263988">
            <w:pPr>
              <w:spacing w:after="0" w:line="240" w:lineRule="auto"/>
              <w:rPr>
                <w:rFonts w:cstheme="minorHAnsi"/>
              </w:rPr>
            </w:pPr>
            <w:r w:rsidRPr="002C25C1">
              <w:rPr>
                <w:rFonts w:cstheme="minorHAnsi"/>
              </w:rPr>
              <w:t>Spaudos g. 6-1, 05132 Vilnius</w:t>
            </w:r>
          </w:p>
        </w:tc>
      </w:tr>
      <w:tr w:rsidR="00726728" w:rsidRPr="002C25C1" w14:paraId="4A0B506F"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2C25C1" w:rsidRDefault="00726728" w:rsidP="00263988">
            <w:pPr>
              <w:spacing w:after="0" w:line="240" w:lineRule="auto"/>
              <w:jc w:val="both"/>
              <w:rPr>
                <w:rFonts w:cstheme="minorHAnsi"/>
              </w:rPr>
            </w:pPr>
            <w:r w:rsidRPr="002C25C1">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2C25C1" w:rsidRDefault="00726728" w:rsidP="00263988">
            <w:pPr>
              <w:spacing w:after="0" w:line="240" w:lineRule="auto"/>
              <w:rPr>
                <w:rFonts w:cstheme="minorHAnsi"/>
              </w:rPr>
            </w:pPr>
            <w:r w:rsidRPr="002C25C1">
              <w:rPr>
                <w:rFonts w:cstheme="minorHAnsi"/>
              </w:rPr>
              <w:t>124135580</w:t>
            </w:r>
          </w:p>
        </w:tc>
      </w:tr>
      <w:tr w:rsidR="00726728" w:rsidRPr="002C25C1" w14:paraId="4D57D028" w14:textId="77777777" w:rsidTr="00263988">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2C25C1" w:rsidRDefault="00726728" w:rsidP="00263988">
            <w:pPr>
              <w:spacing w:after="0" w:line="240" w:lineRule="auto"/>
              <w:jc w:val="both"/>
              <w:rPr>
                <w:rFonts w:cstheme="minorHAnsi"/>
                <w:b/>
              </w:rPr>
            </w:pPr>
            <w:r w:rsidRPr="002C25C1">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2C25C1" w:rsidRDefault="00726728" w:rsidP="00263988">
            <w:pPr>
              <w:spacing w:after="0" w:line="240" w:lineRule="auto"/>
              <w:rPr>
                <w:rFonts w:cstheme="minorHAnsi"/>
              </w:rPr>
            </w:pPr>
            <w:r w:rsidRPr="002C25C1">
              <w:rPr>
                <w:rFonts w:cstheme="minorHAnsi"/>
              </w:rPr>
              <w:t>LT241355811</w:t>
            </w:r>
          </w:p>
        </w:tc>
      </w:tr>
      <w:tr w:rsidR="00726728" w:rsidRPr="002C25C1" w14:paraId="1F5CFAE7" w14:textId="77777777" w:rsidTr="00263988">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2C25C1" w:rsidRDefault="00726728" w:rsidP="00263988">
            <w:pPr>
              <w:spacing w:after="0" w:line="240" w:lineRule="auto"/>
              <w:jc w:val="both"/>
              <w:rPr>
                <w:rFonts w:cstheme="minorHAnsi"/>
                <w:b/>
              </w:rPr>
            </w:pPr>
            <w:r w:rsidRPr="002C25C1">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2C25C1" w:rsidRDefault="00726728" w:rsidP="00263988">
            <w:pPr>
              <w:spacing w:after="0" w:line="240" w:lineRule="auto"/>
              <w:rPr>
                <w:rFonts w:cstheme="minorHAnsi"/>
              </w:rPr>
            </w:pPr>
            <w:r w:rsidRPr="002C25C1">
              <w:rPr>
                <w:rFonts w:cstheme="minorHAnsi"/>
              </w:rPr>
              <w:t>LT537044060001219501</w:t>
            </w:r>
          </w:p>
        </w:tc>
      </w:tr>
      <w:tr w:rsidR="00726728" w:rsidRPr="002C25C1" w14:paraId="3786B738"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726728" w:rsidRPr="002C25C1" w:rsidRDefault="00726728" w:rsidP="00263988">
            <w:pPr>
              <w:spacing w:after="0" w:line="240" w:lineRule="auto"/>
              <w:jc w:val="both"/>
              <w:rPr>
                <w:rFonts w:cstheme="minorHAnsi"/>
                <w:b/>
              </w:rPr>
            </w:pPr>
            <w:r w:rsidRPr="002C25C1">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hideMark/>
          </w:tcPr>
          <w:p w14:paraId="4FB03FA7" w14:textId="7B0A1EBD" w:rsidR="00726728" w:rsidRPr="002C25C1" w:rsidRDefault="00726728" w:rsidP="00263988">
            <w:pPr>
              <w:spacing w:after="0" w:line="240" w:lineRule="auto"/>
              <w:rPr>
                <w:rFonts w:cstheme="minorHAnsi"/>
              </w:rPr>
            </w:pPr>
          </w:p>
        </w:tc>
      </w:tr>
      <w:tr w:rsidR="00726728" w:rsidRPr="002C25C1" w14:paraId="53CF3BE2"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726728" w:rsidRPr="002C25C1" w:rsidRDefault="00726728" w:rsidP="00263988">
            <w:pPr>
              <w:spacing w:after="0" w:line="240" w:lineRule="auto"/>
              <w:jc w:val="both"/>
              <w:rPr>
                <w:rFonts w:cstheme="minorHAnsi"/>
                <w:b/>
              </w:rPr>
            </w:pPr>
            <w:r w:rsidRPr="002C25C1">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77777777" w:rsidR="00726728" w:rsidRPr="002C25C1" w:rsidRDefault="00726728" w:rsidP="00263988">
            <w:pPr>
              <w:spacing w:after="0" w:line="240" w:lineRule="auto"/>
              <w:rPr>
                <w:rFonts w:cstheme="minorHAnsi"/>
              </w:rPr>
            </w:pPr>
            <w:r w:rsidRPr="002C25C1">
              <w:rPr>
                <w:rFonts w:cstheme="minorHAnsi"/>
              </w:rPr>
              <w:t>1840</w:t>
            </w:r>
          </w:p>
        </w:tc>
      </w:tr>
      <w:tr w:rsidR="00726728" w:rsidRPr="002C25C1" w14:paraId="6814A69C"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726728" w:rsidRPr="002C25C1" w:rsidRDefault="00726728" w:rsidP="00263988">
            <w:pPr>
              <w:spacing w:after="0" w:line="240" w:lineRule="auto"/>
              <w:jc w:val="both"/>
              <w:rPr>
                <w:rFonts w:cstheme="minorHAnsi"/>
                <w:b/>
              </w:rPr>
            </w:pPr>
            <w:r w:rsidRPr="002C25C1">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77777777" w:rsidR="00726728" w:rsidRPr="002C25C1" w:rsidRDefault="00E5249B" w:rsidP="00263988">
            <w:pPr>
              <w:spacing w:after="0" w:line="240" w:lineRule="auto"/>
              <w:rPr>
                <w:rFonts w:cstheme="minorHAnsi"/>
              </w:rPr>
            </w:pPr>
            <w:hyperlink r:id="rId11" w:history="1">
              <w:r w:rsidR="00726728" w:rsidRPr="002C25C1">
                <w:rPr>
                  <w:rStyle w:val="Hyperlink"/>
                  <w:rFonts w:cstheme="minorHAnsi"/>
                </w:rPr>
                <w:t>info@chc.lt</w:t>
              </w:r>
            </w:hyperlink>
          </w:p>
        </w:tc>
      </w:tr>
    </w:tbl>
    <w:p w14:paraId="7B488DAD" w14:textId="77777777" w:rsidR="00726728" w:rsidRPr="002C25C1" w:rsidRDefault="00726728" w:rsidP="00726728">
      <w:pPr>
        <w:spacing w:after="0" w:line="240" w:lineRule="auto"/>
        <w:rPr>
          <w:rFonts w:cstheme="minorHAnsi"/>
        </w:rPr>
      </w:pPr>
    </w:p>
    <w:p w14:paraId="29703257" w14:textId="77777777" w:rsidR="00726728" w:rsidRPr="002C25C1" w:rsidRDefault="00726728" w:rsidP="00726728">
      <w:pPr>
        <w:spacing w:after="0" w:line="240" w:lineRule="auto"/>
        <w:jc w:val="center"/>
        <w:rPr>
          <w:rFonts w:cstheme="minorHAnsi"/>
          <w:b/>
        </w:rPr>
      </w:pPr>
      <w:r w:rsidRPr="002C25C1">
        <w:rPr>
          <w:rFonts w:cstheme="minorHAnsi"/>
          <w:b/>
        </w:rPr>
        <w:t>TIEKĖJAS</w:t>
      </w:r>
    </w:p>
    <w:p w14:paraId="5047FD42" w14:textId="77777777" w:rsidR="00726728" w:rsidRPr="002C25C1" w:rsidRDefault="00726728" w:rsidP="00726728">
      <w:pPr>
        <w:spacing w:after="0" w:line="240" w:lineRule="auto"/>
        <w:rPr>
          <w:rFonts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2C25C1" w14:paraId="56A8E31A"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726728" w:rsidRPr="002C25C1" w:rsidRDefault="00726728" w:rsidP="00263988">
            <w:pPr>
              <w:spacing w:after="0" w:line="240" w:lineRule="auto"/>
              <w:jc w:val="both"/>
              <w:rPr>
                <w:rFonts w:cstheme="minorHAnsi"/>
                <w:b/>
              </w:rPr>
            </w:pPr>
            <w:r w:rsidRPr="002C25C1">
              <w:rPr>
                <w:rFonts w:cstheme="minorHAnsi"/>
                <w:b/>
              </w:rPr>
              <w:t>Pavadinimas</w:t>
            </w:r>
          </w:p>
        </w:tc>
        <w:tc>
          <w:tcPr>
            <w:tcW w:w="3434" w:type="pct"/>
            <w:tcBorders>
              <w:top w:val="single" w:sz="4" w:space="0" w:color="auto"/>
              <w:left w:val="single" w:sz="4" w:space="0" w:color="auto"/>
              <w:bottom w:val="single" w:sz="4" w:space="0" w:color="auto"/>
              <w:right w:val="single" w:sz="4" w:space="0" w:color="auto"/>
            </w:tcBorders>
          </w:tcPr>
          <w:p w14:paraId="46F8ED00" w14:textId="71F35E9D" w:rsidR="00726728" w:rsidRPr="00B20728" w:rsidRDefault="00A030FE" w:rsidP="00263988">
            <w:pPr>
              <w:spacing w:after="0" w:line="240" w:lineRule="auto"/>
              <w:rPr>
                <w:rFonts w:cstheme="minorHAnsi"/>
              </w:rPr>
            </w:pPr>
            <w:r w:rsidRPr="00B20728">
              <w:rPr>
                <w:rFonts w:cstheme="minorHAnsi"/>
              </w:rPr>
              <w:t>UAB Taiklu</w:t>
            </w:r>
          </w:p>
        </w:tc>
      </w:tr>
      <w:tr w:rsidR="00726728" w:rsidRPr="002C25C1" w14:paraId="0BCD2739"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726728" w:rsidRPr="002C25C1" w:rsidRDefault="00726728" w:rsidP="00263988">
            <w:pPr>
              <w:spacing w:after="0" w:line="240" w:lineRule="auto"/>
              <w:jc w:val="both"/>
              <w:rPr>
                <w:rFonts w:cstheme="minorHAnsi"/>
                <w:b/>
              </w:rPr>
            </w:pPr>
            <w:r w:rsidRPr="002C25C1">
              <w:rPr>
                <w:rFonts w:cstheme="minorHAnsi"/>
                <w:b/>
              </w:rPr>
              <w:t>Buveinės adresas</w:t>
            </w:r>
          </w:p>
        </w:tc>
        <w:tc>
          <w:tcPr>
            <w:tcW w:w="3434" w:type="pct"/>
            <w:tcBorders>
              <w:top w:val="single" w:sz="4" w:space="0" w:color="auto"/>
              <w:left w:val="single" w:sz="4" w:space="0" w:color="auto"/>
              <w:bottom w:val="single" w:sz="4" w:space="0" w:color="auto"/>
              <w:right w:val="single" w:sz="4" w:space="0" w:color="auto"/>
            </w:tcBorders>
          </w:tcPr>
          <w:p w14:paraId="076A15A6" w14:textId="387AF211" w:rsidR="00726728" w:rsidRPr="00B20728" w:rsidRDefault="008F6A02" w:rsidP="00263988">
            <w:pPr>
              <w:spacing w:after="0" w:line="240" w:lineRule="auto"/>
              <w:rPr>
                <w:rFonts w:cstheme="minorHAnsi"/>
              </w:rPr>
            </w:pPr>
            <w:r w:rsidRPr="00B20728">
              <w:rPr>
                <w:rFonts w:cstheme="minorHAnsi"/>
              </w:rPr>
              <w:t>Ukrainiečių g. 4,</w:t>
            </w:r>
            <w:r w:rsidR="00B20728">
              <w:rPr>
                <w:rFonts w:cstheme="minorHAnsi"/>
              </w:rPr>
              <w:t xml:space="preserve"> LT-452</w:t>
            </w:r>
            <w:r w:rsidR="00487EC9">
              <w:rPr>
                <w:rFonts w:cstheme="minorHAnsi"/>
              </w:rPr>
              <w:t>34,</w:t>
            </w:r>
            <w:r w:rsidRPr="00B20728">
              <w:rPr>
                <w:rFonts w:cstheme="minorHAnsi"/>
              </w:rPr>
              <w:t xml:space="preserve"> Kaunas</w:t>
            </w:r>
          </w:p>
        </w:tc>
      </w:tr>
      <w:tr w:rsidR="00726728" w:rsidRPr="002C25C1" w14:paraId="6E4ECECE"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726728" w:rsidRPr="002C25C1" w:rsidRDefault="00726728" w:rsidP="00263988">
            <w:pPr>
              <w:spacing w:after="0" w:line="240" w:lineRule="auto"/>
              <w:jc w:val="both"/>
              <w:rPr>
                <w:rFonts w:cstheme="minorHAnsi"/>
              </w:rPr>
            </w:pPr>
            <w:r w:rsidRPr="002C25C1">
              <w:rPr>
                <w:rFonts w:cstheme="minorHAnsi"/>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6B59C7B1" w14:textId="2BCAC037" w:rsidR="00726728" w:rsidRPr="00B20728" w:rsidRDefault="008F6A02" w:rsidP="00263988">
            <w:pPr>
              <w:spacing w:after="0" w:line="240" w:lineRule="auto"/>
              <w:rPr>
                <w:rFonts w:cstheme="minorHAnsi"/>
              </w:rPr>
            </w:pPr>
            <w:r w:rsidRPr="00B20728">
              <w:rPr>
                <w:rFonts w:cstheme="minorHAnsi"/>
              </w:rPr>
              <w:t>304437662</w:t>
            </w:r>
          </w:p>
        </w:tc>
      </w:tr>
      <w:tr w:rsidR="00726728" w:rsidRPr="002C25C1" w14:paraId="42451D95" w14:textId="77777777" w:rsidTr="00263988">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726728" w:rsidRPr="002C25C1" w:rsidRDefault="00726728" w:rsidP="00263988">
            <w:pPr>
              <w:spacing w:after="0" w:line="240" w:lineRule="auto"/>
              <w:jc w:val="both"/>
              <w:rPr>
                <w:rFonts w:cstheme="minorHAnsi"/>
                <w:b/>
              </w:rPr>
            </w:pPr>
            <w:r w:rsidRPr="002C25C1">
              <w:rPr>
                <w:rFonts w:cstheme="minorHAnsi"/>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4BE440A" w14:textId="76725094" w:rsidR="00726728" w:rsidRPr="00B20728" w:rsidRDefault="006F2648" w:rsidP="00263988">
            <w:pPr>
              <w:spacing w:after="0" w:line="240" w:lineRule="auto"/>
              <w:rPr>
                <w:rFonts w:cstheme="minorHAnsi"/>
              </w:rPr>
            </w:pPr>
            <w:r w:rsidRPr="00B20728">
              <w:rPr>
                <w:rFonts w:cstheme="minorHAnsi"/>
                <w:color w:val="000000"/>
                <w:shd w:val="clear" w:color="auto" w:fill="FAFAFA"/>
              </w:rPr>
              <w:t>LT100010626312</w:t>
            </w:r>
          </w:p>
        </w:tc>
      </w:tr>
      <w:tr w:rsidR="00726728" w:rsidRPr="002C25C1" w14:paraId="7C6C367C" w14:textId="77777777" w:rsidTr="00263988">
        <w:tc>
          <w:tcPr>
            <w:tcW w:w="1566" w:type="pct"/>
            <w:tcBorders>
              <w:top w:val="single" w:sz="4" w:space="0" w:color="auto"/>
              <w:left w:val="single" w:sz="4" w:space="0" w:color="auto"/>
              <w:bottom w:val="single" w:sz="4" w:space="0" w:color="auto"/>
              <w:right w:val="single" w:sz="4" w:space="0" w:color="auto"/>
            </w:tcBorders>
          </w:tcPr>
          <w:p w14:paraId="708CB0F9" w14:textId="77777777" w:rsidR="00726728" w:rsidRPr="002C25C1" w:rsidRDefault="00726728" w:rsidP="00263988">
            <w:pPr>
              <w:spacing w:after="0" w:line="240" w:lineRule="auto"/>
              <w:jc w:val="both"/>
              <w:rPr>
                <w:rFonts w:cstheme="minorHAnsi"/>
                <w:b/>
              </w:rPr>
            </w:pPr>
            <w:r w:rsidRPr="002C25C1">
              <w:rPr>
                <w:rFonts w:cstheme="minorHAnsi"/>
                <w:b/>
              </w:rPr>
              <w:t>Banko sąskaita</w:t>
            </w:r>
          </w:p>
        </w:tc>
        <w:tc>
          <w:tcPr>
            <w:tcW w:w="3434" w:type="pct"/>
            <w:tcBorders>
              <w:top w:val="single" w:sz="4" w:space="0" w:color="auto"/>
              <w:left w:val="single" w:sz="4" w:space="0" w:color="auto"/>
              <w:bottom w:val="single" w:sz="4" w:space="0" w:color="auto"/>
              <w:right w:val="single" w:sz="4" w:space="0" w:color="auto"/>
            </w:tcBorders>
          </w:tcPr>
          <w:p w14:paraId="606E241C" w14:textId="61AF767C" w:rsidR="00726728" w:rsidRPr="00B20728" w:rsidRDefault="00F936D4" w:rsidP="00263988">
            <w:pPr>
              <w:spacing w:after="0" w:line="240" w:lineRule="auto"/>
              <w:rPr>
                <w:rFonts w:cstheme="minorHAnsi"/>
              </w:rPr>
            </w:pPr>
            <w:r w:rsidRPr="00B20728">
              <w:rPr>
                <w:rFonts w:cstheme="minorHAnsi"/>
              </w:rPr>
              <w:t>LT987290000015467528</w:t>
            </w:r>
          </w:p>
        </w:tc>
      </w:tr>
      <w:tr w:rsidR="00726728" w:rsidRPr="002C25C1" w14:paraId="2138F03B"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726728" w:rsidRPr="002C25C1" w:rsidRDefault="00726728" w:rsidP="00263988">
            <w:pPr>
              <w:spacing w:after="0" w:line="240" w:lineRule="auto"/>
              <w:jc w:val="both"/>
              <w:rPr>
                <w:rFonts w:cstheme="minorHAnsi"/>
                <w:b/>
              </w:rPr>
            </w:pPr>
            <w:r w:rsidRPr="002C25C1">
              <w:rPr>
                <w:rFonts w:cstheme="minorHAnsi"/>
                <w:b/>
              </w:rPr>
              <w:t>Atstovas ir atstovavimo pagrindas</w:t>
            </w:r>
          </w:p>
        </w:tc>
        <w:tc>
          <w:tcPr>
            <w:tcW w:w="3434" w:type="pct"/>
            <w:tcBorders>
              <w:top w:val="single" w:sz="4" w:space="0" w:color="auto"/>
              <w:left w:val="single" w:sz="4" w:space="0" w:color="auto"/>
              <w:bottom w:val="single" w:sz="4" w:space="0" w:color="auto"/>
              <w:right w:val="single" w:sz="4" w:space="0" w:color="auto"/>
            </w:tcBorders>
          </w:tcPr>
          <w:p w14:paraId="061CFD95" w14:textId="4E4A3291" w:rsidR="00726728" w:rsidRPr="00B20728" w:rsidRDefault="00726728" w:rsidP="00263988">
            <w:pPr>
              <w:spacing w:after="0" w:line="240" w:lineRule="auto"/>
              <w:rPr>
                <w:rFonts w:cstheme="minorHAnsi"/>
              </w:rPr>
            </w:pPr>
          </w:p>
        </w:tc>
      </w:tr>
      <w:tr w:rsidR="00726728" w:rsidRPr="002C25C1" w14:paraId="7B86759C" w14:textId="77777777" w:rsidTr="00263988">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726728" w:rsidRPr="002C25C1" w:rsidRDefault="00726728" w:rsidP="00263988">
            <w:pPr>
              <w:spacing w:after="0" w:line="240" w:lineRule="auto"/>
              <w:jc w:val="both"/>
              <w:rPr>
                <w:rFonts w:cstheme="minorHAnsi"/>
                <w:b/>
              </w:rPr>
            </w:pPr>
            <w:r w:rsidRPr="002C25C1">
              <w:rPr>
                <w:rFonts w:cstheme="minorHAnsi"/>
                <w:b/>
              </w:rPr>
              <w:t>Telefonas</w:t>
            </w:r>
          </w:p>
        </w:tc>
        <w:tc>
          <w:tcPr>
            <w:tcW w:w="3434" w:type="pct"/>
            <w:tcBorders>
              <w:top w:val="single" w:sz="4" w:space="0" w:color="auto"/>
              <w:left w:val="single" w:sz="4" w:space="0" w:color="auto"/>
              <w:bottom w:val="single" w:sz="4" w:space="0" w:color="auto"/>
              <w:right w:val="single" w:sz="4" w:space="0" w:color="auto"/>
            </w:tcBorders>
          </w:tcPr>
          <w:p w14:paraId="5870D41E" w14:textId="58A45A95" w:rsidR="00726728" w:rsidRPr="00B20728" w:rsidRDefault="00B20728" w:rsidP="00263988">
            <w:pPr>
              <w:spacing w:after="0" w:line="240" w:lineRule="auto"/>
              <w:rPr>
                <w:rFonts w:cstheme="minorHAnsi"/>
              </w:rPr>
            </w:pPr>
            <w:r w:rsidRPr="00B20728">
              <w:rPr>
                <w:rFonts w:cstheme="minorHAnsi"/>
              </w:rPr>
              <w:t>+37067033734</w:t>
            </w:r>
          </w:p>
        </w:tc>
      </w:tr>
      <w:tr w:rsidR="00726728" w:rsidRPr="002C25C1" w14:paraId="4B05766D" w14:textId="77777777" w:rsidTr="00263988">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726728" w:rsidRPr="002C25C1" w:rsidRDefault="00726728" w:rsidP="00263988">
            <w:pPr>
              <w:spacing w:after="0" w:line="240" w:lineRule="auto"/>
              <w:jc w:val="both"/>
              <w:rPr>
                <w:rFonts w:cstheme="minorHAnsi"/>
                <w:b/>
              </w:rPr>
            </w:pPr>
            <w:r w:rsidRPr="002C25C1">
              <w:rPr>
                <w:rFonts w:cstheme="minorHAnsi"/>
                <w:b/>
              </w:rPr>
              <w:t>El. pašto adresas</w:t>
            </w:r>
          </w:p>
        </w:tc>
        <w:tc>
          <w:tcPr>
            <w:tcW w:w="3434" w:type="pct"/>
            <w:tcBorders>
              <w:top w:val="single" w:sz="4" w:space="0" w:color="auto"/>
              <w:left w:val="single" w:sz="4" w:space="0" w:color="auto"/>
              <w:bottom w:val="single" w:sz="4" w:space="0" w:color="auto"/>
              <w:right w:val="single" w:sz="4" w:space="0" w:color="auto"/>
            </w:tcBorders>
          </w:tcPr>
          <w:p w14:paraId="6A1F3A1E" w14:textId="0F82D2E6" w:rsidR="00726728" w:rsidRPr="00B20728" w:rsidRDefault="00BC2452" w:rsidP="00263988">
            <w:pPr>
              <w:spacing w:after="0" w:line="240" w:lineRule="auto"/>
              <w:rPr>
                <w:rFonts w:cstheme="minorHAnsi"/>
                <w:lang w:val="en-US"/>
              </w:rPr>
            </w:pPr>
            <w:r w:rsidRPr="00B20728">
              <w:rPr>
                <w:rFonts w:cstheme="minorHAnsi"/>
                <w:lang w:val="en-US"/>
              </w:rPr>
              <w:t>liudas@</w:t>
            </w:r>
            <w:r w:rsidR="00B20728" w:rsidRPr="00B20728">
              <w:rPr>
                <w:rFonts w:cstheme="minorHAnsi"/>
                <w:lang w:val="en-US"/>
              </w:rPr>
              <w:t>taiklu.lt</w:t>
            </w:r>
          </w:p>
        </w:tc>
      </w:tr>
      <w:permEnd w:id="1251877955"/>
    </w:tbl>
    <w:p w14:paraId="2B9D1229" w14:textId="77777777" w:rsidR="00726728" w:rsidRPr="002C25C1" w:rsidRDefault="00726728" w:rsidP="00726728">
      <w:pPr>
        <w:tabs>
          <w:tab w:val="left" w:pos="993"/>
        </w:tabs>
        <w:spacing w:after="0" w:line="240" w:lineRule="auto"/>
        <w:ind w:firstLine="567"/>
        <w:jc w:val="both"/>
        <w:rPr>
          <w:rFonts w:eastAsia="Calibri" w:cstheme="minorHAnsi"/>
        </w:rPr>
      </w:pPr>
    </w:p>
    <w:p w14:paraId="43CE6B36" w14:textId="77777777" w:rsidR="00726728" w:rsidRPr="002C25C1" w:rsidRDefault="00726728" w:rsidP="00726728">
      <w:pPr>
        <w:numPr>
          <w:ilvl w:val="0"/>
          <w:numId w:val="1"/>
        </w:numPr>
        <w:tabs>
          <w:tab w:val="left" w:pos="993"/>
        </w:tabs>
        <w:spacing w:after="0" w:line="240" w:lineRule="auto"/>
        <w:ind w:left="0" w:firstLine="567"/>
        <w:jc w:val="center"/>
        <w:rPr>
          <w:rFonts w:eastAsia="Calibri" w:cstheme="minorHAnsi"/>
          <w:b/>
        </w:rPr>
      </w:pPr>
      <w:r w:rsidRPr="002C25C1">
        <w:rPr>
          <w:rFonts w:eastAsia="Calibri" w:cstheme="minorHAnsi"/>
          <w:b/>
        </w:rPr>
        <w:t>SUTARTIES DALYKAS</w:t>
      </w:r>
    </w:p>
    <w:p w14:paraId="60F3D8EC" w14:textId="77777777" w:rsidR="00726728" w:rsidRPr="002C25C1" w:rsidRDefault="00726728" w:rsidP="00726728">
      <w:pPr>
        <w:tabs>
          <w:tab w:val="left" w:pos="993"/>
        </w:tabs>
        <w:spacing w:after="0" w:line="240" w:lineRule="auto"/>
        <w:ind w:firstLine="567"/>
        <w:rPr>
          <w:rFonts w:eastAsia="Calibri" w:cstheme="minorHAnsi"/>
          <w:b/>
        </w:rPr>
      </w:pPr>
    </w:p>
    <w:p w14:paraId="0BD5FE28" w14:textId="1521C5D1" w:rsidR="003C094C" w:rsidRPr="002C25C1" w:rsidRDefault="00726728" w:rsidP="00322629">
      <w:pPr>
        <w:pStyle w:val="ListParagraph"/>
        <w:tabs>
          <w:tab w:val="left" w:pos="567"/>
        </w:tabs>
        <w:spacing w:before="60" w:after="60" w:line="240" w:lineRule="auto"/>
        <w:ind w:left="0" w:firstLine="567"/>
        <w:jc w:val="both"/>
        <w:rPr>
          <w:rStyle w:val="Style1"/>
          <w:rFonts w:cstheme="minorHAnsi"/>
        </w:rPr>
      </w:pPr>
      <w:r w:rsidRPr="002C25C1">
        <w:rPr>
          <w:rFonts w:eastAsia="Calibri" w:cstheme="minorHAnsi"/>
        </w:rPr>
        <w:t>1.1. Sutarties dalykas yra</w:t>
      </w:r>
      <w:bookmarkStart w:id="0" w:name="_Hlk70327775"/>
      <w:r w:rsidR="0070752E" w:rsidRPr="002C25C1">
        <w:rPr>
          <w:rFonts w:eastAsia="Calibri" w:cstheme="minorHAnsi"/>
        </w:rPr>
        <w:t xml:space="preserve"> </w:t>
      </w:r>
      <w:r w:rsidR="00753AB8" w:rsidRPr="002C25C1">
        <w:rPr>
          <w:rFonts w:eastAsia="Calibri" w:cstheme="minorHAnsi"/>
          <w:b/>
          <w:bCs/>
        </w:rPr>
        <w:t>statybinių ir ūkinių prekių</w:t>
      </w:r>
      <w:r w:rsidRPr="002C25C1">
        <w:rPr>
          <w:rFonts w:eastAsia="Calibri" w:cstheme="minorHAnsi"/>
        </w:rPr>
        <w:t xml:space="preserve"> </w:t>
      </w:r>
      <w:bookmarkEnd w:id="0"/>
      <w:r w:rsidRPr="002C25C1">
        <w:rPr>
          <w:rFonts w:eastAsia="Calibri" w:cstheme="minorHAnsi"/>
        </w:rPr>
        <w:t xml:space="preserve">(toliau – </w:t>
      </w:r>
      <w:r w:rsidRPr="002C25C1">
        <w:rPr>
          <w:rFonts w:eastAsia="Calibri" w:cstheme="minorHAnsi"/>
          <w:b/>
        </w:rPr>
        <w:t>Prekės</w:t>
      </w:r>
      <w:r w:rsidRPr="002C25C1">
        <w:rPr>
          <w:rFonts w:eastAsia="Calibri" w:cstheme="minorHAnsi"/>
        </w:rPr>
        <w:t xml:space="preserve">) </w:t>
      </w:r>
      <w:r w:rsidRPr="002C25C1">
        <w:rPr>
          <w:rFonts w:eastAsia="Calibri" w:cstheme="minorHAnsi"/>
          <w:b/>
        </w:rPr>
        <w:t>pirkimas–pardavimas</w:t>
      </w:r>
      <w:r w:rsidRPr="002C25C1">
        <w:rPr>
          <w:rFonts w:eastAsia="Calibri" w:cstheme="minorHAnsi"/>
        </w:rPr>
        <w:t xml:space="preserve">. Prekių techniniai reikalavimai nurodyti Specialiųjų sąlygų </w:t>
      </w:r>
      <w:r w:rsidR="0070752E" w:rsidRPr="002C25C1">
        <w:rPr>
          <w:rFonts w:eastAsia="Calibri" w:cstheme="minorHAnsi"/>
        </w:rPr>
        <w:t>2</w:t>
      </w:r>
      <w:r w:rsidRPr="002C25C1">
        <w:rPr>
          <w:rFonts w:eastAsia="Calibri" w:cstheme="minorHAnsi"/>
        </w:rPr>
        <w:t xml:space="preserve"> priede „</w:t>
      </w:r>
      <w:r w:rsidR="0070752E" w:rsidRPr="002C25C1">
        <w:rPr>
          <w:rFonts w:cstheme="minorHAnsi"/>
        </w:rPr>
        <w:t>T</w:t>
      </w:r>
      <w:r w:rsidR="002C2C18" w:rsidRPr="002C25C1">
        <w:rPr>
          <w:rFonts w:cstheme="minorHAnsi"/>
        </w:rPr>
        <w:t>echninė specifikacija</w:t>
      </w:r>
      <w:r w:rsidRPr="002C25C1">
        <w:rPr>
          <w:rFonts w:eastAsia="Calibri" w:cstheme="minorHAnsi"/>
        </w:rPr>
        <w:t>“</w:t>
      </w:r>
      <w:r w:rsidR="007374B5" w:rsidRPr="002C25C1">
        <w:rPr>
          <w:rFonts w:eastAsia="Calibri" w:cstheme="minorHAnsi"/>
        </w:rPr>
        <w:t xml:space="preserve"> (toliau – </w:t>
      </w:r>
      <w:r w:rsidR="007374B5" w:rsidRPr="006B5263">
        <w:rPr>
          <w:rFonts w:eastAsia="Calibri" w:cstheme="minorHAnsi"/>
          <w:b/>
          <w:bCs/>
        </w:rPr>
        <w:t>Techninė specifikacija</w:t>
      </w:r>
      <w:r w:rsidR="007374B5" w:rsidRPr="002C25C1">
        <w:rPr>
          <w:rFonts w:eastAsia="Calibri" w:cstheme="minorHAnsi"/>
        </w:rPr>
        <w:t>)</w:t>
      </w:r>
      <w:r w:rsidR="00BF6A19" w:rsidRPr="002C25C1">
        <w:rPr>
          <w:rStyle w:val="Style1"/>
          <w:rFonts w:cstheme="minorHAnsi"/>
          <w:color w:val="000000" w:themeColor="text1"/>
        </w:rPr>
        <w:t>.</w:t>
      </w:r>
    </w:p>
    <w:p w14:paraId="45C3F1CD" w14:textId="77777777" w:rsidR="00726728" w:rsidRPr="002C25C1" w:rsidRDefault="00726728" w:rsidP="00726728">
      <w:pPr>
        <w:widowControl w:val="0"/>
        <w:tabs>
          <w:tab w:val="left" w:pos="993"/>
          <w:tab w:val="left" w:pos="1134"/>
        </w:tabs>
        <w:spacing w:after="0" w:line="240" w:lineRule="auto"/>
        <w:ind w:firstLine="567"/>
        <w:jc w:val="both"/>
        <w:outlineLvl w:val="1"/>
        <w:rPr>
          <w:rFonts w:cstheme="minorHAnsi"/>
        </w:rPr>
      </w:pPr>
    </w:p>
    <w:p w14:paraId="09202695" w14:textId="61B3FD34" w:rsidR="00726728" w:rsidRPr="002C25C1" w:rsidRDefault="00726728" w:rsidP="00726728">
      <w:pPr>
        <w:numPr>
          <w:ilvl w:val="0"/>
          <w:numId w:val="1"/>
        </w:numPr>
        <w:tabs>
          <w:tab w:val="left" w:pos="993"/>
        </w:tabs>
        <w:spacing w:after="0" w:line="240" w:lineRule="auto"/>
        <w:ind w:left="0" w:firstLine="567"/>
        <w:jc w:val="center"/>
        <w:rPr>
          <w:rFonts w:eastAsia="Calibri" w:cstheme="minorHAnsi"/>
          <w:b/>
        </w:rPr>
      </w:pPr>
      <w:r w:rsidRPr="002C25C1">
        <w:rPr>
          <w:rFonts w:eastAsia="Calibri" w:cstheme="minorHAnsi"/>
          <w:b/>
        </w:rPr>
        <w:t>SUTARTIES KAINA IR / ARBA KAINODAROS TAISYKLĖS, MOKĖJIMO SĄLYGOS</w:t>
      </w:r>
    </w:p>
    <w:p w14:paraId="5105A302" w14:textId="77777777" w:rsidR="00565261" w:rsidRPr="002C25C1" w:rsidRDefault="00565261" w:rsidP="00565261">
      <w:pPr>
        <w:tabs>
          <w:tab w:val="left" w:pos="993"/>
        </w:tabs>
        <w:spacing w:after="0" w:line="240" w:lineRule="auto"/>
        <w:ind w:firstLine="567"/>
        <w:rPr>
          <w:rFonts w:eastAsia="Calibri" w:cstheme="minorHAnsi"/>
          <w:b/>
        </w:rPr>
      </w:pPr>
    </w:p>
    <w:p w14:paraId="5A95BD22" w14:textId="4FEF645F" w:rsidR="00185715" w:rsidRPr="002C25C1" w:rsidRDefault="00565261" w:rsidP="00565261">
      <w:pPr>
        <w:pStyle w:val="ListParagraph"/>
        <w:shd w:val="clear" w:color="auto" w:fill="FFFFFF"/>
        <w:tabs>
          <w:tab w:val="left" w:pos="709"/>
        </w:tabs>
        <w:spacing w:after="0" w:line="240" w:lineRule="auto"/>
        <w:ind w:left="0" w:right="23" w:firstLine="567"/>
        <w:jc w:val="both"/>
        <w:rPr>
          <w:rFonts w:eastAsia="Calibri" w:cstheme="minorHAnsi"/>
          <w:color w:val="000000" w:themeColor="text1"/>
          <w:lang w:eastAsia="x-none"/>
        </w:rPr>
      </w:pPr>
      <w:permStart w:id="1990920695" w:edGrp="everyone"/>
      <w:r w:rsidRPr="002C25C1">
        <w:rPr>
          <w:rFonts w:eastAsia="Calibri" w:cstheme="minorHAnsi"/>
        </w:rPr>
        <w:t xml:space="preserve">2.1. </w:t>
      </w:r>
      <w:r w:rsidR="0070752E" w:rsidRPr="002C25C1">
        <w:rPr>
          <w:rFonts w:eastAsia="Calibri" w:cstheme="minorHAnsi"/>
        </w:rPr>
        <w:t xml:space="preserve">Sutarčiai taikomas </w:t>
      </w:r>
      <w:r w:rsidR="0070752E" w:rsidRPr="002C25C1">
        <w:rPr>
          <w:rFonts w:cstheme="minorHAnsi"/>
        </w:rPr>
        <w:t>kainos apskaičiavimo būdas –</w:t>
      </w:r>
      <w:r w:rsidR="009A11C4" w:rsidRPr="002C25C1">
        <w:rPr>
          <w:rFonts w:cstheme="minorHAnsi"/>
        </w:rPr>
        <w:t xml:space="preserve"> kintamas įkainis</w:t>
      </w:r>
      <w:r w:rsidR="0070752E" w:rsidRPr="002C25C1">
        <w:rPr>
          <w:rFonts w:cstheme="minorHAnsi"/>
        </w:rPr>
        <w:t>. Pirkėjas perka Prekes pagal poreikį</w:t>
      </w:r>
      <w:r w:rsidR="003D7BD3" w:rsidRPr="002C25C1">
        <w:rPr>
          <w:rFonts w:cstheme="minorHAnsi"/>
        </w:rPr>
        <w:t xml:space="preserve"> pagal</w:t>
      </w:r>
      <w:r w:rsidR="003D2171" w:rsidRPr="002C25C1">
        <w:rPr>
          <w:rFonts w:cstheme="minorHAnsi"/>
        </w:rPr>
        <w:t xml:space="preserve"> </w:t>
      </w:r>
      <w:r w:rsidR="003D2171" w:rsidRPr="002C25C1">
        <w:rPr>
          <w:color w:val="000000"/>
        </w:rPr>
        <w:t xml:space="preserve">užsakymo pateikimo dieną Tiekėjo </w:t>
      </w:r>
      <w:r w:rsidR="00C506DC" w:rsidRPr="002C25C1">
        <w:rPr>
          <w:color w:val="000000"/>
        </w:rPr>
        <w:t>viešai prieinamoje elektroninėje prekių užsakymo platformoje (internetinėje parduotuvėje)</w:t>
      </w:r>
      <w:r w:rsidR="003D2171" w:rsidRPr="002C25C1">
        <w:rPr>
          <w:color w:val="000000"/>
        </w:rPr>
        <w:t xml:space="preserve"> </w:t>
      </w:r>
      <w:r w:rsidR="00E55D2D">
        <w:rPr>
          <w:color w:val="000000"/>
        </w:rPr>
        <w:t xml:space="preserve">skelbiamus </w:t>
      </w:r>
      <w:r w:rsidR="003D2171" w:rsidRPr="002C25C1">
        <w:rPr>
          <w:color w:val="000000"/>
        </w:rPr>
        <w:t xml:space="preserve">Prekių </w:t>
      </w:r>
      <w:r w:rsidR="00E55D2D" w:rsidRPr="002C25C1">
        <w:rPr>
          <w:color w:val="000000"/>
        </w:rPr>
        <w:t>įkaini</w:t>
      </w:r>
      <w:r w:rsidR="00E55D2D">
        <w:rPr>
          <w:color w:val="000000"/>
        </w:rPr>
        <w:t>us</w:t>
      </w:r>
      <w:r w:rsidR="00DC027F" w:rsidRPr="002C25C1">
        <w:rPr>
          <w:color w:val="000000"/>
        </w:rPr>
        <w:t>,</w:t>
      </w:r>
      <w:r w:rsidR="003D2171" w:rsidRPr="002C25C1">
        <w:rPr>
          <w:color w:val="000000"/>
        </w:rPr>
        <w:t xml:space="preserve"> atimant Sutarties 2.3 punkte nurodytą nuolaidą</w:t>
      </w:r>
      <w:r w:rsidR="007755EA" w:rsidRPr="002C25C1">
        <w:rPr>
          <w:color w:val="000000"/>
        </w:rPr>
        <w:t xml:space="preserve"> ar tuo metu galiojančią akciją </w:t>
      </w:r>
      <w:r w:rsidR="00B54B5A" w:rsidRPr="002C25C1">
        <w:rPr>
          <w:color w:val="000000"/>
        </w:rPr>
        <w:t>pagal Techninės specifikacijos 3.</w:t>
      </w:r>
      <w:r w:rsidR="00D128DB">
        <w:rPr>
          <w:color w:val="000000"/>
        </w:rPr>
        <w:t>5</w:t>
      </w:r>
      <w:r w:rsidR="00B54B5A" w:rsidRPr="002C25C1">
        <w:rPr>
          <w:color w:val="000000"/>
        </w:rPr>
        <w:t xml:space="preserve"> punkto taisykles </w:t>
      </w:r>
      <w:r w:rsidR="007755EA" w:rsidRPr="002C25C1">
        <w:rPr>
          <w:color w:val="000000"/>
        </w:rPr>
        <w:t>(jeigu akcija bus taikoma</w:t>
      </w:r>
      <w:r w:rsidR="00964812" w:rsidRPr="002C25C1">
        <w:rPr>
          <w:color w:val="000000"/>
        </w:rPr>
        <w:t xml:space="preserve"> ir</w:t>
      </w:r>
      <w:r w:rsidR="007755EA" w:rsidRPr="002C25C1">
        <w:rPr>
          <w:color w:val="000000"/>
        </w:rPr>
        <w:t xml:space="preserve"> jei tuo metu galiojanti mažmeninė Prekės kaina su akcija yra mažesnė nei Prekės kaina pritaikius Sutartyje nurodytą nuolaidą</w:t>
      </w:r>
      <w:r w:rsidR="00964812" w:rsidRPr="002C25C1">
        <w:rPr>
          <w:color w:val="000000"/>
        </w:rPr>
        <w:t>)</w:t>
      </w:r>
      <w:r w:rsidR="0070752E" w:rsidRPr="002C25C1">
        <w:rPr>
          <w:rFonts w:cstheme="minorHAnsi"/>
          <w:i/>
        </w:rPr>
        <w:t xml:space="preserve">, </w:t>
      </w:r>
      <w:r w:rsidR="0070752E" w:rsidRPr="002C25C1">
        <w:rPr>
          <w:rFonts w:cstheme="minorHAnsi"/>
          <w:b/>
        </w:rPr>
        <w:t>neviršijant Specialiųjų sąlygų 2.2 punkte</w:t>
      </w:r>
      <w:r w:rsidR="0070752E" w:rsidRPr="002C25C1" w:rsidDel="003F0BB1">
        <w:rPr>
          <w:rFonts w:cstheme="minorHAnsi"/>
          <w:b/>
        </w:rPr>
        <w:t xml:space="preserve"> </w:t>
      </w:r>
      <w:r w:rsidR="0070752E" w:rsidRPr="002C25C1">
        <w:rPr>
          <w:rFonts w:cstheme="minorHAnsi"/>
          <w:b/>
        </w:rPr>
        <w:t>nurodytos Sutarties maksimalios kainos</w:t>
      </w:r>
      <w:r w:rsidR="0070752E" w:rsidRPr="002C25C1">
        <w:rPr>
          <w:rFonts w:cstheme="minorHAnsi"/>
        </w:rPr>
        <w:t>. Pirkėjas neįsipareigoja išpirkti Prekių preliminaraus kiekio ar bet kokios jo dalies</w:t>
      </w:r>
      <w:r w:rsidR="003A30B1" w:rsidRPr="002C25C1">
        <w:rPr>
          <w:rFonts w:cstheme="minorHAnsi"/>
        </w:rPr>
        <w:t>.</w:t>
      </w:r>
      <w:r w:rsidR="007E3046" w:rsidRPr="002C25C1">
        <w:rPr>
          <w:rFonts w:cstheme="minorHAnsi"/>
        </w:rPr>
        <w:t xml:space="preserve"> </w:t>
      </w:r>
      <w:r w:rsidR="007E3046" w:rsidRPr="002C25C1">
        <w:rPr>
          <w:rFonts w:cstheme="minorHAnsi"/>
          <w:iCs/>
        </w:rPr>
        <w:t>Pirkėjas</w:t>
      </w:r>
      <w:r w:rsidR="000B18FE" w:rsidRPr="002C25C1">
        <w:rPr>
          <w:rFonts w:cstheme="minorHAnsi"/>
          <w:iCs/>
        </w:rPr>
        <w:t xml:space="preserve"> turi teisę įsigyti </w:t>
      </w:r>
      <w:r w:rsidR="00DF0893" w:rsidRPr="002C25C1">
        <w:rPr>
          <w:rFonts w:cstheme="minorHAnsi"/>
          <w:iCs/>
        </w:rPr>
        <w:t xml:space="preserve">ir </w:t>
      </w:r>
      <w:r w:rsidR="00F1583B" w:rsidRPr="002C25C1">
        <w:rPr>
          <w:rFonts w:eastAsia="Calibri" w:cstheme="minorHAnsi"/>
        </w:rPr>
        <w:t xml:space="preserve">į </w:t>
      </w:r>
      <w:r w:rsidR="00346E34" w:rsidRPr="002C25C1">
        <w:rPr>
          <w:rFonts w:eastAsia="Calibri" w:cstheme="minorHAnsi"/>
        </w:rPr>
        <w:t xml:space="preserve">Techninės specifikacijos Priede </w:t>
      </w:r>
      <w:r w:rsidR="00DF0893" w:rsidRPr="002C25C1">
        <w:rPr>
          <w:rFonts w:eastAsia="Calibri" w:cstheme="minorHAnsi"/>
        </w:rPr>
        <w:t xml:space="preserve">Nr. 1 ir </w:t>
      </w:r>
      <w:r w:rsidR="00346E34" w:rsidRPr="002C25C1">
        <w:rPr>
          <w:rFonts w:eastAsia="Calibri" w:cstheme="minorHAnsi"/>
        </w:rPr>
        <w:t xml:space="preserve">Nr. 2 nurodytų grupių apimtį </w:t>
      </w:r>
      <w:r w:rsidR="00DF0893" w:rsidRPr="002C25C1">
        <w:rPr>
          <w:rFonts w:eastAsia="Calibri" w:cstheme="minorHAnsi"/>
        </w:rPr>
        <w:t>ne</w:t>
      </w:r>
      <w:r w:rsidR="00346E34" w:rsidRPr="002C25C1">
        <w:rPr>
          <w:rFonts w:eastAsia="Calibri" w:cstheme="minorHAnsi"/>
        </w:rPr>
        <w:t>patenkančias Prekes</w:t>
      </w:r>
      <w:r w:rsidR="00693B92" w:rsidRPr="002C25C1">
        <w:rPr>
          <w:rFonts w:eastAsia="Calibri" w:cstheme="minorHAnsi"/>
        </w:rPr>
        <w:t xml:space="preserve"> 2.1 punkte nustatyta tvarka</w:t>
      </w:r>
      <w:r w:rsidR="00346E34" w:rsidRPr="002C25C1">
        <w:rPr>
          <w:rFonts w:eastAsia="Calibri" w:cstheme="minorHAnsi"/>
        </w:rPr>
        <w:t>.</w:t>
      </w:r>
      <w:r w:rsidR="000B18FE" w:rsidRPr="002C25C1">
        <w:rPr>
          <w:rFonts w:cstheme="minorHAnsi"/>
          <w:iCs/>
        </w:rPr>
        <w:t xml:space="preserve"> </w:t>
      </w:r>
    </w:p>
    <w:permEnd w:id="1990920695"/>
    <w:p w14:paraId="49EA351C" w14:textId="77777777" w:rsidR="00185715" w:rsidRPr="002C25C1" w:rsidRDefault="0070752E" w:rsidP="00185715">
      <w:pPr>
        <w:pStyle w:val="ListParagraph"/>
        <w:numPr>
          <w:ilvl w:val="0"/>
          <w:numId w:val="10"/>
        </w:numPr>
        <w:shd w:val="clear" w:color="auto" w:fill="FFFFFF"/>
        <w:tabs>
          <w:tab w:val="left" w:pos="0"/>
          <w:tab w:val="left" w:pos="567"/>
          <w:tab w:val="left" w:pos="709"/>
        </w:tabs>
        <w:spacing w:after="0" w:line="240" w:lineRule="auto"/>
        <w:ind w:right="23" w:firstLine="567"/>
        <w:jc w:val="both"/>
        <w:rPr>
          <w:rFonts w:eastAsia="Calibri" w:cstheme="minorHAnsi"/>
          <w:color w:val="000000" w:themeColor="text1"/>
          <w:lang w:eastAsia="x-none"/>
        </w:rPr>
      </w:pPr>
      <w:r w:rsidRPr="002C25C1">
        <w:rPr>
          <w:rFonts w:eastAsia="Calibri" w:cstheme="minorHAnsi"/>
          <w:color w:val="000000" w:themeColor="text1"/>
          <w:lang w:eastAsia="x-none"/>
        </w:rPr>
        <w:t xml:space="preserve">2.2. </w:t>
      </w:r>
      <w:r w:rsidR="00EF6FB7" w:rsidRPr="002C25C1">
        <w:rPr>
          <w:rFonts w:eastAsia="Calibri" w:cstheme="minorHAnsi"/>
          <w:color w:val="000000" w:themeColor="text1"/>
          <w:lang w:eastAsia="x-none"/>
        </w:rPr>
        <w:t xml:space="preserve">Sutarties maksimali kaina yra </w:t>
      </w:r>
      <w:r w:rsidR="00C80A4E" w:rsidRPr="002C25C1">
        <w:rPr>
          <w:rFonts w:eastAsia="Calibri" w:cstheme="minorHAnsi"/>
          <w:b/>
          <w:bCs/>
          <w:color w:val="000000" w:themeColor="text1"/>
          <w:lang w:eastAsia="x-none"/>
        </w:rPr>
        <w:t>1</w:t>
      </w:r>
      <w:r w:rsidR="00355012" w:rsidRPr="002C25C1">
        <w:rPr>
          <w:rFonts w:eastAsia="Calibri" w:cstheme="minorHAnsi"/>
          <w:b/>
          <w:bCs/>
          <w:color w:val="000000" w:themeColor="text1"/>
          <w:lang w:eastAsia="x-none"/>
        </w:rPr>
        <w:t>89.</w:t>
      </w:r>
      <w:r w:rsidR="00EB18FC" w:rsidRPr="002C25C1">
        <w:rPr>
          <w:rFonts w:eastAsia="Calibri" w:cstheme="minorHAnsi"/>
          <w:b/>
          <w:bCs/>
          <w:color w:val="000000" w:themeColor="text1"/>
          <w:lang w:eastAsia="x-none"/>
        </w:rPr>
        <w:t>000</w:t>
      </w:r>
      <w:r w:rsidR="00065672" w:rsidRPr="002C25C1">
        <w:rPr>
          <w:rFonts w:eastAsia="Calibri" w:cstheme="minorHAnsi"/>
          <w:b/>
          <w:bCs/>
          <w:color w:val="000000" w:themeColor="text1"/>
          <w:lang w:eastAsia="x-none"/>
        </w:rPr>
        <w:t>,00 eurų</w:t>
      </w:r>
      <w:r w:rsidR="00065672" w:rsidRPr="002C25C1">
        <w:rPr>
          <w:rFonts w:eastAsia="Calibri" w:cstheme="minorHAnsi"/>
          <w:color w:val="000000" w:themeColor="text1"/>
          <w:lang w:eastAsia="x-none"/>
        </w:rPr>
        <w:t xml:space="preserve"> </w:t>
      </w:r>
      <w:r w:rsidR="00EF6FB7" w:rsidRPr="002C25C1">
        <w:rPr>
          <w:rFonts w:eastAsia="Calibri" w:cstheme="minorHAnsi"/>
          <w:color w:val="000000" w:themeColor="text1"/>
          <w:lang w:eastAsia="x-none"/>
        </w:rPr>
        <w:t>(</w:t>
      </w:r>
      <w:r w:rsidR="00EB18FC" w:rsidRPr="002C25C1">
        <w:rPr>
          <w:rFonts w:eastAsia="Calibri" w:cstheme="minorHAnsi"/>
          <w:color w:val="000000" w:themeColor="text1"/>
          <w:lang w:eastAsia="x-none"/>
        </w:rPr>
        <w:t>vienas</w:t>
      </w:r>
      <w:r w:rsidR="002A2AE4" w:rsidRPr="002C25C1">
        <w:rPr>
          <w:rFonts w:eastAsia="Calibri" w:cstheme="minorHAnsi"/>
          <w:color w:val="000000" w:themeColor="text1"/>
          <w:lang w:eastAsia="x-none"/>
        </w:rPr>
        <w:t xml:space="preserve"> šimtas aštuoniasdešimt devyni tūkstančiai</w:t>
      </w:r>
      <w:r w:rsidR="00065672" w:rsidRPr="002C25C1">
        <w:rPr>
          <w:rFonts w:eastAsia="Calibri" w:cstheme="minorHAnsi"/>
          <w:color w:val="000000" w:themeColor="text1"/>
          <w:lang w:eastAsia="x-none"/>
        </w:rPr>
        <w:t xml:space="preserve"> eur</w:t>
      </w:r>
      <w:r w:rsidR="00C80A4E" w:rsidRPr="002C25C1">
        <w:rPr>
          <w:rFonts w:eastAsia="Calibri" w:cstheme="minorHAnsi"/>
          <w:color w:val="000000" w:themeColor="text1"/>
          <w:lang w:eastAsia="x-none"/>
        </w:rPr>
        <w:t>ų</w:t>
      </w:r>
      <w:r w:rsidR="00EB18FC" w:rsidRPr="002C25C1">
        <w:rPr>
          <w:rFonts w:eastAsia="Calibri" w:cstheme="minorHAnsi"/>
          <w:color w:val="000000" w:themeColor="text1"/>
          <w:lang w:eastAsia="x-none"/>
        </w:rPr>
        <w:t xml:space="preserve"> </w:t>
      </w:r>
      <w:r w:rsidR="00EF6FB7" w:rsidRPr="002C25C1">
        <w:rPr>
          <w:rFonts w:eastAsia="Calibri" w:cstheme="minorHAnsi"/>
          <w:color w:val="000000" w:themeColor="text1"/>
          <w:lang w:eastAsia="x-none"/>
        </w:rPr>
        <w:t xml:space="preserve">ir </w:t>
      </w:r>
      <w:r w:rsidR="00065672" w:rsidRPr="002C25C1">
        <w:rPr>
          <w:rFonts w:eastAsia="Calibri" w:cstheme="minorHAnsi"/>
          <w:color w:val="000000" w:themeColor="text1"/>
          <w:lang w:eastAsia="x-none"/>
        </w:rPr>
        <w:t>00 ct</w:t>
      </w:r>
      <w:r w:rsidR="00EF6FB7" w:rsidRPr="002C25C1">
        <w:rPr>
          <w:rFonts w:eastAsia="Calibri" w:cstheme="minorHAnsi"/>
          <w:color w:val="000000" w:themeColor="text1"/>
          <w:lang w:eastAsia="x-none"/>
        </w:rPr>
        <w:t xml:space="preserve">), neįskaitant pridėtinės vertės mokesčio (toliau – </w:t>
      </w:r>
      <w:r w:rsidR="00EF6FB7" w:rsidRPr="002C25C1">
        <w:rPr>
          <w:rFonts w:eastAsia="Calibri" w:cstheme="minorHAnsi"/>
          <w:b/>
          <w:color w:val="000000" w:themeColor="text1"/>
          <w:lang w:eastAsia="x-none"/>
        </w:rPr>
        <w:t>PVM</w:t>
      </w:r>
      <w:r w:rsidR="00EF6FB7" w:rsidRPr="002C25C1">
        <w:rPr>
          <w:rFonts w:eastAsia="Calibri" w:cstheme="minorHAnsi"/>
          <w:color w:val="000000" w:themeColor="text1"/>
          <w:lang w:eastAsia="x-none"/>
        </w:rPr>
        <w:t xml:space="preserve">). </w:t>
      </w:r>
    </w:p>
    <w:p w14:paraId="762AB0D3" w14:textId="2D9CB1F2" w:rsidR="00185715" w:rsidRPr="002C25C1" w:rsidRDefault="00EF6FB7" w:rsidP="00185715">
      <w:pPr>
        <w:pStyle w:val="ListParagraph"/>
        <w:numPr>
          <w:ilvl w:val="0"/>
          <w:numId w:val="10"/>
        </w:numPr>
        <w:shd w:val="clear" w:color="auto" w:fill="FFFFFF"/>
        <w:tabs>
          <w:tab w:val="left" w:pos="0"/>
          <w:tab w:val="left" w:pos="567"/>
          <w:tab w:val="left" w:pos="709"/>
        </w:tabs>
        <w:spacing w:after="0" w:line="240" w:lineRule="auto"/>
        <w:ind w:right="23" w:firstLine="567"/>
        <w:jc w:val="both"/>
        <w:rPr>
          <w:rFonts w:eastAsia="Calibri" w:cstheme="minorHAnsi"/>
          <w:color w:val="000000" w:themeColor="text1"/>
          <w:lang w:eastAsia="x-none"/>
        </w:rPr>
      </w:pPr>
      <w:r w:rsidRPr="002C25C1">
        <w:rPr>
          <w:rFonts w:eastAsia="Calibri" w:cstheme="minorHAnsi"/>
          <w:color w:val="000000" w:themeColor="text1"/>
          <w:lang w:eastAsia="x-none"/>
        </w:rPr>
        <w:t xml:space="preserve">Sutarčiai taikomas </w:t>
      </w:r>
      <w:r w:rsidR="00065672" w:rsidRPr="002C25C1">
        <w:rPr>
          <w:rFonts w:eastAsia="Calibri" w:cstheme="minorHAnsi"/>
          <w:color w:val="000000" w:themeColor="text1"/>
          <w:lang w:eastAsia="x-none"/>
        </w:rPr>
        <w:t xml:space="preserve">21 </w:t>
      </w:r>
      <w:r w:rsidRPr="002C25C1">
        <w:rPr>
          <w:rFonts w:eastAsia="Calibri" w:cstheme="minorHAnsi"/>
          <w:color w:val="000000" w:themeColor="text1"/>
          <w:lang w:eastAsia="x-none"/>
        </w:rPr>
        <w:t>proc. dydžio PVM</w:t>
      </w:r>
      <w:r w:rsidR="00065672" w:rsidRPr="002C25C1">
        <w:rPr>
          <w:rFonts w:eastAsia="Calibri" w:cstheme="minorHAnsi"/>
          <w:color w:val="000000" w:themeColor="text1"/>
          <w:lang w:eastAsia="x-none"/>
        </w:rPr>
        <w:t xml:space="preserve"> – </w:t>
      </w:r>
      <w:r w:rsidR="00947ECD" w:rsidRPr="002C25C1">
        <w:rPr>
          <w:rFonts w:eastAsia="Calibri" w:cstheme="minorHAnsi"/>
          <w:b/>
          <w:bCs/>
          <w:color w:val="000000" w:themeColor="text1"/>
          <w:lang w:eastAsia="x-none"/>
        </w:rPr>
        <w:t>39.690,00</w:t>
      </w:r>
      <w:r w:rsidR="00065672" w:rsidRPr="002C25C1">
        <w:rPr>
          <w:rFonts w:eastAsia="Calibri" w:cstheme="minorHAnsi"/>
          <w:b/>
          <w:bCs/>
          <w:color w:val="000000" w:themeColor="text1"/>
          <w:lang w:eastAsia="x-none"/>
        </w:rPr>
        <w:t xml:space="preserve"> eu</w:t>
      </w:r>
      <w:r w:rsidR="00131BE5" w:rsidRPr="002C25C1">
        <w:rPr>
          <w:rFonts w:eastAsia="Calibri" w:cstheme="minorHAnsi"/>
          <w:b/>
          <w:bCs/>
          <w:color w:val="000000" w:themeColor="text1"/>
          <w:lang w:eastAsia="x-none"/>
        </w:rPr>
        <w:t>rai</w:t>
      </w:r>
      <w:r w:rsidR="00065672" w:rsidRPr="002C25C1">
        <w:rPr>
          <w:rFonts w:eastAsia="Calibri" w:cstheme="minorHAnsi"/>
          <w:color w:val="000000" w:themeColor="text1"/>
          <w:lang w:eastAsia="x-none"/>
        </w:rPr>
        <w:t xml:space="preserve"> (</w:t>
      </w:r>
      <w:r w:rsidR="00355936" w:rsidRPr="002C25C1">
        <w:rPr>
          <w:rFonts w:ascii="Segoe UI" w:hAnsi="Segoe UI" w:cs="Segoe UI"/>
          <w:color w:val="111827"/>
          <w:sz w:val="21"/>
          <w:szCs w:val="21"/>
          <w:shd w:val="clear" w:color="auto" w:fill="FFFFFF"/>
        </w:rPr>
        <w:t>trisdešimt devyni tūkstančiai šeši šimtai devyniasdešimt eurų</w:t>
      </w:r>
      <w:r w:rsidR="00065672" w:rsidRPr="002C25C1">
        <w:rPr>
          <w:rFonts w:eastAsia="Calibri" w:cstheme="minorHAnsi"/>
          <w:color w:val="000000" w:themeColor="text1"/>
          <w:lang w:eastAsia="x-none"/>
        </w:rPr>
        <w:t xml:space="preserve"> ir </w:t>
      </w:r>
      <w:r w:rsidR="008C106D">
        <w:rPr>
          <w:rFonts w:eastAsia="Calibri" w:cstheme="minorHAnsi"/>
          <w:color w:val="000000" w:themeColor="text1"/>
          <w:lang w:eastAsia="x-none"/>
        </w:rPr>
        <w:t>00</w:t>
      </w:r>
      <w:r w:rsidR="008C106D" w:rsidRPr="002C25C1">
        <w:rPr>
          <w:rFonts w:eastAsia="Calibri" w:cstheme="minorHAnsi"/>
          <w:color w:val="000000" w:themeColor="text1"/>
          <w:lang w:eastAsia="x-none"/>
        </w:rPr>
        <w:t xml:space="preserve"> </w:t>
      </w:r>
      <w:r w:rsidR="00065672" w:rsidRPr="002C25C1">
        <w:rPr>
          <w:rFonts w:eastAsia="Calibri" w:cstheme="minorHAnsi"/>
          <w:color w:val="000000" w:themeColor="text1"/>
          <w:lang w:eastAsia="x-none"/>
        </w:rPr>
        <w:t>ct)</w:t>
      </w:r>
      <w:r w:rsidRPr="002C25C1">
        <w:rPr>
          <w:rFonts w:eastAsia="Calibri" w:cstheme="minorHAnsi"/>
          <w:color w:val="000000" w:themeColor="text1"/>
          <w:lang w:eastAsia="x-none"/>
        </w:rPr>
        <w:t xml:space="preserve">. </w:t>
      </w:r>
    </w:p>
    <w:p w14:paraId="56DB4E62" w14:textId="39045481" w:rsidR="00EF6FB7" w:rsidRPr="002C25C1" w:rsidRDefault="00EF6FB7" w:rsidP="00185715">
      <w:pPr>
        <w:pStyle w:val="ListParagraph"/>
        <w:numPr>
          <w:ilvl w:val="0"/>
          <w:numId w:val="10"/>
        </w:numPr>
        <w:shd w:val="clear" w:color="auto" w:fill="FFFFFF"/>
        <w:tabs>
          <w:tab w:val="left" w:pos="0"/>
          <w:tab w:val="left" w:pos="567"/>
          <w:tab w:val="left" w:pos="709"/>
        </w:tabs>
        <w:spacing w:after="0" w:line="240" w:lineRule="auto"/>
        <w:ind w:right="23" w:firstLine="567"/>
        <w:jc w:val="both"/>
        <w:rPr>
          <w:rFonts w:eastAsia="Calibri" w:cstheme="minorHAnsi"/>
          <w:color w:val="000000" w:themeColor="text1"/>
          <w:lang w:eastAsia="x-none"/>
        </w:rPr>
      </w:pPr>
      <w:r w:rsidRPr="002C25C1">
        <w:rPr>
          <w:rFonts w:eastAsia="Calibri" w:cstheme="minorHAnsi"/>
          <w:color w:val="000000" w:themeColor="text1"/>
          <w:lang w:eastAsia="x-none"/>
        </w:rPr>
        <w:t xml:space="preserve">Sutarties maksimali kaina, įskaitant PVM – </w:t>
      </w:r>
      <w:r w:rsidR="00B51629" w:rsidRPr="002C25C1">
        <w:rPr>
          <w:rFonts w:eastAsia="Calibri" w:cstheme="minorHAnsi"/>
          <w:b/>
          <w:bCs/>
          <w:color w:val="000000" w:themeColor="text1"/>
          <w:lang w:eastAsia="x-none"/>
        </w:rPr>
        <w:t>228.690,00</w:t>
      </w:r>
      <w:r w:rsidR="00065672" w:rsidRPr="002C25C1">
        <w:rPr>
          <w:rFonts w:eastAsia="Calibri" w:cstheme="minorHAnsi"/>
          <w:b/>
          <w:bCs/>
          <w:color w:val="000000" w:themeColor="text1"/>
          <w:lang w:eastAsia="x-none"/>
        </w:rPr>
        <w:t xml:space="preserve"> eur</w:t>
      </w:r>
      <w:r w:rsidR="00131BE5" w:rsidRPr="002C25C1">
        <w:rPr>
          <w:rFonts w:eastAsia="Calibri" w:cstheme="minorHAnsi"/>
          <w:b/>
          <w:bCs/>
          <w:color w:val="000000" w:themeColor="text1"/>
          <w:lang w:eastAsia="x-none"/>
        </w:rPr>
        <w:t>ai</w:t>
      </w:r>
      <w:r w:rsidR="00065672" w:rsidRPr="002C25C1">
        <w:rPr>
          <w:rFonts w:eastAsia="Calibri" w:cstheme="minorHAnsi"/>
          <w:color w:val="000000" w:themeColor="text1"/>
          <w:lang w:eastAsia="x-none"/>
        </w:rPr>
        <w:t xml:space="preserve"> </w:t>
      </w:r>
      <w:r w:rsidRPr="002C25C1">
        <w:rPr>
          <w:rFonts w:eastAsia="Calibri" w:cstheme="minorHAnsi"/>
          <w:color w:val="000000" w:themeColor="text1"/>
          <w:lang w:eastAsia="x-none"/>
        </w:rPr>
        <w:t>(</w:t>
      </w:r>
      <w:r w:rsidR="00B3340D" w:rsidRPr="002C25C1">
        <w:rPr>
          <w:rFonts w:ascii="Segoe UI" w:hAnsi="Segoe UI" w:cs="Segoe UI"/>
          <w:color w:val="111827"/>
          <w:sz w:val="21"/>
          <w:szCs w:val="21"/>
          <w:shd w:val="clear" w:color="auto" w:fill="FFFFFF"/>
        </w:rPr>
        <w:t>du šimtai dvidešimt aštuoni tūkstančiai šeši šimtai devyniasdešimt</w:t>
      </w:r>
      <w:r w:rsidR="00B51629" w:rsidRPr="002C25C1">
        <w:rPr>
          <w:rFonts w:eastAsia="Calibri" w:cstheme="minorHAnsi"/>
          <w:color w:val="000000" w:themeColor="text1"/>
          <w:lang w:eastAsia="x-none"/>
        </w:rPr>
        <w:t xml:space="preserve"> </w:t>
      </w:r>
      <w:r w:rsidR="002A51C1" w:rsidRPr="002C25C1">
        <w:rPr>
          <w:rFonts w:eastAsia="Calibri" w:cstheme="minorHAnsi"/>
          <w:color w:val="000000" w:themeColor="text1"/>
          <w:lang w:eastAsia="x-none"/>
        </w:rPr>
        <w:t xml:space="preserve"> eurų</w:t>
      </w:r>
      <w:r w:rsidR="00065672" w:rsidRPr="002C25C1">
        <w:rPr>
          <w:rFonts w:eastAsia="Calibri" w:cstheme="minorHAnsi"/>
          <w:color w:val="000000" w:themeColor="text1"/>
          <w:lang w:eastAsia="x-none"/>
        </w:rPr>
        <w:t xml:space="preserve"> ir </w:t>
      </w:r>
      <w:r w:rsidR="00C80A4E" w:rsidRPr="002C25C1">
        <w:rPr>
          <w:rFonts w:eastAsia="Calibri" w:cstheme="minorHAnsi"/>
          <w:color w:val="000000" w:themeColor="text1"/>
          <w:lang w:eastAsia="x-none"/>
        </w:rPr>
        <w:t>00</w:t>
      </w:r>
      <w:r w:rsidR="00065672" w:rsidRPr="002C25C1">
        <w:rPr>
          <w:rFonts w:eastAsia="Calibri" w:cstheme="minorHAnsi"/>
          <w:color w:val="000000" w:themeColor="text1"/>
          <w:lang w:eastAsia="x-none"/>
        </w:rPr>
        <w:t xml:space="preserve"> ct</w:t>
      </w:r>
      <w:r w:rsidRPr="002C25C1">
        <w:rPr>
          <w:rFonts w:eastAsia="Calibri" w:cstheme="minorHAnsi"/>
          <w:color w:val="000000" w:themeColor="text1"/>
          <w:lang w:eastAsia="x-none"/>
        </w:rPr>
        <w:t xml:space="preserve">). </w:t>
      </w:r>
    </w:p>
    <w:p w14:paraId="10CB401D" w14:textId="2DEFF07B" w:rsidR="00A23767" w:rsidRPr="002C25C1" w:rsidRDefault="00A23767" w:rsidP="00322629">
      <w:pPr>
        <w:spacing w:after="0" w:line="240" w:lineRule="auto"/>
        <w:ind w:firstLine="567"/>
        <w:contextualSpacing/>
        <w:jc w:val="both"/>
        <w:rPr>
          <w:rFonts w:eastAsia="Times New Roman" w:cstheme="minorHAnsi"/>
          <w:b/>
          <w:bCs/>
        </w:rPr>
      </w:pPr>
      <w:r w:rsidRPr="002C25C1">
        <w:rPr>
          <w:rFonts w:eastAsia="Times New Roman" w:cstheme="minorHAnsi"/>
        </w:rPr>
        <w:t xml:space="preserve">2.3. Tiekėjo Prekėms taikoma nuolaida – </w:t>
      </w:r>
      <w:r w:rsidR="00B11C93">
        <w:rPr>
          <w:rFonts w:eastAsia="Times New Roman" w:cstheme="minorHAnsi"/>
          <w:b/>
          <w:bCs/>
        </w:rPr>
        <w:t>20 (dvidešimt)</w:t>
      </w:r>
      <w:r w:rsidRPr="002C25C1">
        <w:rPr>
          <w:rFonts w:eastAsia="Times New Roman" w:cstheme="minorHAnsi"/>
          <w:b/>
          <w:bCs/>
        </w:rPr>
        <w:t xml:space="preserve"> %.</w:t>
      </w:r>
    </w:p>
    <w:p w14:paraId="451D5178" w14:textId="1B35F5AA" w:rsidR="00A23767" w:rsidRPr="002C25C1" w:rsidRDefault="009944E2" w:rsidP="00C54A50">
      <w:pPr>
        <w:spacing w:after="0" w:line="240" w:lineRule="auto"/>
        <w:ind w:firstLine="567"/>
        <w:contextualSpacing/>
        <w:jc w:val="both"/>
        <w:rPr>
          <w:rFonts w:eastAsia="Times New Roman" w:cstheme="minorHAnsi"/>
        </w:rPr>
      </w:pPr>
      <w:r w:rsidRPr="002C25C1">
        <w:rPr>
          <w:rFonts w:eastAsia="Times New Roman" w:cstheme="minorHAnsi"/>
        </w:rPr>
        <w:t>2.4.</w:t>
      </w:r>
      <w:r w:rsidR="00623D50" w:rsidRPr="002C25C1">
        <w:rPr>
          <w:rFonts w:eastAsia="Times New Roman" w:cstheme="minorHAnsi"/>
        </w:rPr>
        <w:t xml:space="preserve"> Į</w:t>
      </w:r>
      <w:r w:rsidRPr="002C25C1">
        <w:rPr>
          <w:rFonts w:eastAsia="Times New Roman" w:cstheme="minorHAnsi"/>
        </w:rPr>
        <w:t xml:space="preserve"> Techninės specifikacijos Priede Nr. 1 ir Nr. 2 nurodytų </w:t>
      </w:r>
      <w:r w:rsidR="004F7D0D">
        <w:rPr>
          <w:rFonts w:eastAsia="Times New Roman" w:cstheme="minorHAnsi"/>
        </w:rPr>
        <w:t xml:space="preserve">Prekių </w:t>
      </w:r>
      <w:r w:rsidRPr="002C25C1">
        <w:rPr>
          <w:rFonts w:eastAsia="Times New Roman" w:cstheme="minorHAnsi"/>
        </w:rPr>
        <w:t xml:space="preserve">grupių apimtį nepatenkančias Prekės sudarys ne daugiau kaip 10 procentų </w:t>
      </w:r>
      <w:r w:rsidR="00623D50" w:rsidRPr="002C25C1">
        <w:rPr>
          <w:rFonts w:eastAsia="Times New Roman" w:cstheme="minorHAnsi"/>
        </w:rPr>
        <w:t>sutarties maksimalios kainos, nurodytos 2.2. punkte.</w:t>
      </w:r>
    </w:p>
    <w:p w14:paraId="35C5995A" w14:textId="7BCCA42C" w:rsidR="00506912" w:rsidRPr="002C25C1" w:rsidRDefault="00131BE5" w:rsidP="00185715">
      <w:pPr>
        <w:pStyle w:val="ListParagraph"/>
        <w:tabs>
          <w:tab w:val="left" w:pos="0"/>
          <w:tab w:val="left" w:pos="709"/>
        </w:tabs>
        <w:spacing w:after="0" w:line="240" w:lineRule="auto"/>
        <w:ind w:left="0" w:firstLine="567"/>
        <w:jc w:val="both"/>
        <w:rPr>
          <w:rFonts w:cstheme="minorHAnsi"/>
          <w:color w:val="000000" w:themeColor="text1"/>
          <w:spacing w:val="-1"/>
        </w:rPr>
      </w:pPr>
      <w:r w:rsidRPr="002C25C1">
        <w:rPr>
          <w:rFonts w:cstheme="minorHAnsi"/>
          <w:color w:val="000000" w:themeColor="text1"/>
        </w:rPr>
        <w:t>2.</w:t>
      </w:r>
      <w:r w:rsidR="00CA30DB" w:rsidRPr="002C25C1">
        <w:rPr>
          <w:rFonts w:cstheme="minorHAnsi"/>
          <w:color w:val="000000" w:themeColor="text1"/>
        </w:rPr>
        <w:t>5</w:t>
      </w:r>
      <w:r w:rsidRPr="002C25C1">
        <w:rPr>
          <w:rFonts w:cstheme="minorHAnsi"/>
          <w:color w:val="000000" w:themeColor="text1"/>
        </w:rPr>
        <w:t xml:space="preserve">. </w:t>
      </w:r>
      <w:r w:rsidRPr="002C25C1">
        <w:rPr>
          <w:rFonts w:eastAsia="Calibri" w:cstheme="minorHAnsi"/>
          <w:lang w:eastAsia="x-none"/>
        </w:rPr>
        <w:t xml:space="preserve">Tiekėjui </w:t>
      </w:r>
      <w:r w:rsidRPr="002C25C1">
        <w:rPr>
          <w:rFonts w:eastAsia="Calibri" w:cstheme="minorHAnsi"/>
        </w:rPr>
        <w:t>tinkamai</w:t>
      </w:r>
      <w:r w:rsidRPr="002C25C1">
        <w:rPr>
          <w:rFonts w:cstheme="minorHAnsi"/>
        </w:rPr>
        <w:t xml:space="preserve"> įvykdžius Pirkėjo užsakymą, Pirkėjas sumoka Tiekėjui </w:t>
      </w:r>
      <w:r w:rsidRPr="002C25C1">
        <w:rPr>
          <w:rFonts w:eastAsia="Calibri" w:cstheme="minorHAnsi"/>
          <w:spacing w:val="-1"/>
        </w:rPr>
        <w:t xml:space="preserve">per </w:t>
      </w:r>
      <w:r w:rsidRPr="002C25C1">
        <w:rPr>
          <w:rFonts w:cstheme="minorHAnsi"/>
          <w:spacing w:val="-1"/>
        </w:rPr>
        <w:t>Bendrųjų sąlygų 5.11 punkte nurodytą terminą.</w:t>
      </w:r>
    </w:p>
    <w:p w14:paraId="39C46FD8" w14:textId="77777777" w:rsidR="004877BC" w:rsidRPr="002C25C1" w:rsidRDefault="004877BC" w:rsidP="00EF6C53">
      <w:pPr>
        <w:shd w:val="clear" w:color="auto" w:fill="FFFFFF"/>
        <w:tabs>
          <w:tab w:val="left" w:pos="993"/>
        </w:tabs>
        <w:spacing w:after="0" w:line="240" w:lineRule="auto"/>
        <w:ind w:right="23"/>
        <w:jc w:val="both"/>
        <w:rPr>
          <w:rFonts w:eastAsia="Calibri" w:cstheme="minorHAnsi"/>
          <w:color w:val="000000" w:themeColor="text1"/>
          <w:lang w:eastAsia="x-none"/>
        </w:rPr>
      </w:pPr>
    </w:p>
    <w:p w14:paraId="1E828BE0" w14:textId="77777777" w:rsidR="00726728" w:rsidRPr="002C25C1" w:rsidRDefault="00726728" w:rsidP="00726728">
      <w:pPr>
        <w:tabs>
          <w:tab w:val="left" w:pos="709"/>
          <w:tab w:val="left" w:pos="993"/>
        </w:tabs>
        <w:spacing w:after="0" w:line="240" w:lineRule="auto"/>
        <w:ind w:firstLine="567"/>
        <w:jc w:val="center"/>
        <w:rPr>
          <w:rFonts w:eastAsia="Calibri" w:cstheme="minorHAnsi"/>
          <w:b/>
        </w:rPr>
      </w:pPr>
      <w:r w:rsidRPr="002C25C1">
        <w:rPr>
          <w:rFonts w:eastAsia="Calibri" w:cstheme="minorHAnsi"/>
          <w:b/>
        </w:rPr>
        <w:t>3. PREKIŲ KOKYBĖ IR PATIEKIMO TVARKA</w:t>
      </w:r>
    </w:p>
    <w:p w14:paraId="113CC0C8" w14:textId="77777777" w:rsidR="00726728" w:rsidRPr="002C25C1" w:rsidRDefault="00726728" w:rsidP="00726728">
      <w:pPr>
        <w:tabs>
          <w:tab w:val="left" w:pos="709"/>
          <w:tab w:val="left" w:pos="993"/>
        </w:tabs>
        <w:spacing w:after="0" w:line="240" w:lineRule="auto"/>
        <w:ind w:firstLine="567"/>
        <w:jc w:val="center"/>
        <w:rPr>
          <w:rFonts w:eastAsia="Calibri" w:cstheme="minorHAnsi"/>
          <w:b/>
          <w:color w:val="000000" w:themeColor="text1"/>
        </w:rPr>
      </w:pPr>
    </w:p>
    <w:p w14:paraId="62BC792B" w14:textId="3A77AB87" w:rsidR="00726728" w:rsidRPr="002C25C1" w:rsidRDefault="00726728" w:rsidP="00726728">
      <w:pPr>
        <w:tabs>
          <w:tab w:val="left" w:pos="993"/>
        </w:tabs>
        <w:spacing w:after="0" w:line="240" w:lineRule="auto"/>
        <w:ind w:firstLine="567"/>
        <w:jc w:val="both"/>
        <w:rPr>
          <w:rFonts w:cstheme="minorHAnsi"/>
          <w:color w:val="000000" w:themeColor="text1"/>
        </w:rPr>
      </w:pPr>
      <w:r w:rsidRPr="002C25C1">
        <w:rPr>
          <w:rFonts w:eastAsia="Calibri" w:cstheme="minorHAnsi"/>
          <w:color w:val="000000" w:themeColor="text1"/>
        </w:rPr>
        <w:t xml:space="preserve">3.1. Prekės turi būti patiektos kokybiškos pagal Sutartyje ir jos prieduose nustatytus reikalavimus. Pirkėjui, vadovaujantis </w:t>
      </w:r>
      <w:r w:rsidRPr="002C25C1">
        <w:rPr>
          <w:rFonts w:cstheme="minorHAnsi"/>
          <w:color w:val="000000" w:themeColor="text1"/>
          <w:spacing w:val="-1"/>
        </w:rPr>
        <w:t>Bendrųjų sąlygų 6 skyri</w:t>
      </w:r>
      <w:r w:rsidRPr="002C25C1">
        <w:rPr>
          <w:rFonts w:eastAsia="Calibri" w:cstheme="minorHAnsi"/>
          <w:color w:val="000000" w:themeColor="text1"/>
        </w:rPr>
        <w:t>aus nuostatomis, nustačius, kad Prekės turi trūkumų / defektų, Tiekėjas privalo ištaisyti Prekių trūkumus / defektus p</w:t>
      </w:r>
      <w:r w:rsidR="00982A77" w:rsidRPr="002C25C1">
        <w:rPr>
          <w:rFonts w:eastAsia="Calibri" w:cstheme="minorHAnsi"/>
          <w:color w:val="000000" w:themeColor="text1"/>
        </w:rPr>
        <w:t xml:space="preserve">er </w:t>
      </w:r>
      <w:r w:rsidR="009C34D3" w:rsidRPr="002C25C1">
        <w:rPr>
          <w:rFonts w:eastAsia="Calibri" w:cstheme="minorHAnsi"/>
          <w:color w:val="000000" w:themeColor="text1"/>
        </w:rPr>
        <w:t>2</w:t>
      </w:r>
      <w:r w:rsidR="00A4515B" w:rsidRPr="002C25C1">
        <w:rPr>
          <w:rFonts w:eastAsia="Calibri" w:cstheme="minorHAnsi"/>
          <w:color w:val="000000" w:themeColor="text1"/>
        </w:rPr>
        <w:t xml:space="preserve"> (</w:t>
      </w:r>
      <w:r w:rsidR="009C34D3" w:rsidRPr="002C25C1">
        <w:rPr>
          <w:rFonts w:eastAsia="Calibri" w:cstheme="minorHAnsi"/>
          <w:color w:val="000000" w:themeColor="text1"/>
        </w:rPr>
        <w:t>dvi</w:t>
      </w:r>
      <w:r w:rsidR="00A4515B" w:rsidRPr="002C25C1">
        <w:rPr>
          <w:rFonts w:eastAsia="Calibri" w:cstheme="minorHAnsi"/>
          <w:color w:val="000000" w:themeColor="text1"/>
        </w:rPr>
        <w:t>) darbo</w:t>
      </w:r>
      <w:r w:rsidR="00982A77" w:rsidRPr="002C25C1">
        <w:rPr>
          <w:rFonts w:eastAsia="Calibri" w:cstheme="minorHAnsi"/>
          <w:color w:val="000000" w:themeColor="text1"/>
        </w:rPr>
        <w:t xml:space="preserve"> dien</w:t>
      </w:r>
      <w:r w:rsidR="00576E85" w:rsidRPr="002C25C1">
        <w:rPr>
          <w:rFonts w:eastAsia="Calibri" w:cstheme="minorHAnsi"/>
          <w:color w:val="000000" w:themeColor="text1"/>
        </w:rPr>
        <w:t>as</w:t>
      </w:r>
      <w:r w:rsidR="00982A77" w:rsidRPr="002C25C1">
        <w:rPr>
          <w:rFonts w:eastAsia="Calibri" w:cstheme="minorHAnsi"/>
          <w:color w:val="000000" w:themeColor="text1"/>
        </w:rPr>
        <w:t xml:space="preserve"> </w:t>
      </w:r>
      <w:r w:rsidRPr="002C25C1">
        <w:rPr>
          <w:rFonts w:eastAsia="Calibri" w:cstheme="minorHAnsi"/>
          <w:color w:val="000000" w:themeColor="text1"/>
        </w:rPr>
        <w:t>nuo Pirkėjo pranešimo gavimo dienos</w:t>
      </w:r>
      <w:r w:rsidRPr="002C25C1">
        <w:rPr>
          <w:rFonts w:cstheme="minorHAnsi"/>
          <w:color w:val="000000" w:themeColor="text1"/>
        </w:rPr>
        <w:t>.</w:t>
      </w:r>
    </w:p>
    <w:p w14:paraId="05E5C7CA" w14:textId="55C408D0" w:rsidR="008A6E4B" w:rsidRPr="002C25C1" w:rsidRDefault="005A1FDF" w:rsidP="008A6E4B">
      <w:pPr>
        <w:tabs>
          <w:tab w:val="left" w:pos="993"/>
        </w:tabs>
        <w:spacing w:after="0" w:line="240" w:lineRule="auto"/>
        <w:ind w:firstLine="567"/>
        <w:jc w:val="both"/>
        <w:rPr>
          <w:rFonts w:eastAsia="Calibri" w:cstheme="minorHAnsi"/>
          <w:color w:val="000000" w:themeColor="text1"/>
        </w:rPr>
      </w:pPr>
      <w:permStart w:id="202662718" w:edGrp="everyone"/>
      <w:r w:rsidRPr="002C25C1">
        <w:rPr>
          <w:rFonts w:eastAsia="Calibri" w:cstheme="minorHAnsi"/>
          <w:color w:val="000000" w:themeColor="text1"/>
        </w:rPr>
        <w:t>3.</w:t>
      </w:r>
      <w:r w:rsidR="00F575BB" w:rsidRPr="002C25C1">
        <w:rPr>
          <w:rFonts w:eastAsia="Calibri" w:cstheme="minorHAnsi"/>
          <w:color w:val="000000" w:themeColor="text1"/>
        </w:rPr>
        <w:t>2. Prekės turi būti pristat</w:t>
      </w:r>
      <w:r w:rsidR="00F419D2" w:rsidRPr="002C25C1">
        <w:rPr>
          <w:rFonts w:eastAsia="Calibri" w:cstheme="minorHAnsi"/>
          <w:color w:val="000000" w:themeColor="text1"/>
        </w:rPr>
        <w:t xml:space="preserve">ytos Pirkėjui arba </w:t>
      </w:r>
      <w:r w:rsidR="008A6E4B" w:rsidRPr="002C25C1">
        <w:rPr>
          <w:rFonts w:eastAsia="Calibri" w:cstheme="minorHAnsi"/>
          <w:color w:val="000000" w:themeColor="text1"/>
        </w:rPr>
        <w:t>paruoštos atsiėmimui per Tiekėjo pasiūlyme nurodytus terminus. Prekių pristatymo terminai ir/ ar Prekių paruošimo atsiėmimui terminai yra esminės sutarties nuostatos. Tiekėjui 3 kartus iš eilės nesila</w:t>
      </w:r>
      <w:r w:rsidR="00FA6A04" w:rsidRPr="002C25C1">
        <w:rPr>
          <w:rFonts w:eastAsia="Calibri" w:cstheme="minorHAnsi"/>
          <w:color w:val="000000" w:themeColor="text1"/>
        </w:rPr>
        <w:t>i</w:t>
      </w:r>
      <w:r w:rsidR="008A6E4B" w:rsidRPr="002C25C1">
        <w:rPr>
          <w:rFonts w:eastAsia="Calibri" w:cstheme="minorHAnsi"/>
          <w:color w:val="000000" w:themeColor="text1"/>
        </w:rPr>
        <w:t>k</w:t>
      </w:r>
      <w:r w:rsidR="00FA6A04" w:rsidRPr="002C25C1">
        <w:rPr>
          <w:rFonts w:eastAsia="Calibri" w:cstheme="minorHAnsi"/>
          <w:color w:val="000000" w:themeColor="text1"/>
        </w:rPr>
        <w:t>a</w:t>
      </w:r>
      <w:r w:rsidR="008A6E4B" w:rsidRPr="002C25C1">
        <w:rPr>
          <w:rFonts w:eastAsia="Calibri" w:cstheme="minorHAnsi"/>
          <w:color w:val="000000" w:themeColor="text1"/>
        </w:rPr>
        <w:t xml:space="preserve">nt numatytų terminų, Pirkėjas vienašališkai nutrauks sutartį Bendrųjų sąlygų 14.3 punkte nustatyta tvarka. </w:t>
      </w:r>
    </w:p>
    <w:p w14:paraId="3B1AB17B" w14:textId="304801DA" w:rsidR="00AA1C07" w:rsidRPr="002C25C1" w:rsidRDefault="00BC704F" w:rsidP="005A1FDF">
      <w:pPr>
        <w:pStyle w:val="ListParagraph"/>
        <w:spacing w:after="0" w:line="240" w:lineRule="auto"/>
        <w:ind w:left="0" w:firstLine="567"/>
        <w:jc w:val="both"/>
        <w:rPr>
          <w:rFonts w:ascii="Calibri" w:eastAsia="Calibri" w:hAnsi="Calibri" w:cs="Times New Roman"/>
        </w:rPr>
      </w:pPr>
      <w:r w:rsidRPr="002C25C1">
        <w:rPr>
          <w:rFonts w:cstheme="minorHAnsi"/>
        </w:rPr>
        <w:t>3.</w:t>
      </w:r>
      <w:r w:rsidR="005A1FDF" w:rsidRPr="002C25C1">
        <w:rPr>
          <w:rFonts w:cstheme="minorHAnsi"/>
        </w:rPr>
        <w:t>3</w:t>
      </w:r>
      <w:r w:rsidRPr="002C25C1">
        <w:rPr>
          <w:rFonts w:cstheme="minorHAnsi"/>
        </w:rPr>
        <w:t>.</w:t>
      </w:r>
      <w:r w:rsidRPr="002C25C1">
        <w:rPr>
          <w:rFonts w:eastAsia="Calibri" w:cstheme="minorHAnsi"/>
        </w:rPr>
        <w:t xml:space="preserve"> </w:t>
      </w:r>
      <w:r w:rsidRPr="002C25C1">
        <w:rPr>
          <w:rFonts w:cstheme="minorHAnsi"/>
        </w:rPr>
        <w:t>Tiekėjas pristato Prekes</w:t>
      </w:r>
      <w:r w:rsidRPr="002C25C1">
        <w:rPr>
          <w:rStyle w:val="Laukeliai"/>
          <w:rFonts w:asciiTheme="minorHAnsi" w:eastAsia="Times New Roman" w:hAnsiTheme="minorHAnsi" w:cstheme="minorHAnsi"/>
          <w:sz w:val="22"/>
        </w:rPr>
        <w:t xml:space="preserve"> </w:t>
      </w:r>
      <w:r w:rsidR="0006171E" w:rsidRPr="002C25C1">
        <w:rPr>
          <w:rStyle w:val="Laukeliai"/>
          <w:rFonts w:asciiTheme="minorHAnsi" w:eastAsia="Times New Roman" w:hAnsiTheme="minorHAnsi" w:cstheme="minorHAnsi"/>
          <w:sz w:val="22"/>
        </w:rPr>
        <w:t xml:space="preserve">Pirkėjo užsakyme nurodytu adresu </w:t>
      </w:r>
      <w:r w:rsidR="005F391C" w:rsidRPr="002C25C1">
        <w:rPr>
          <w:rStyle w:val="Laukeliai"/>
          <w:rFonts w:asciiTheme="minorHAnsi" w:eastAsia="Times New Roman" w:hAnsiTheme="minorHAnsi" w:cstheme="minorHAnsi"/>
          <w:sz w:val="22"/>
        </w:rPr>
        <w:t xml:space="preserve">Vilniaus </w:t>
      </w:r>
      <w:r w:rsidR="0058622A" w:rsidRPr="002C25C1">
        <w:rPr>
          <w:rStyle w:val="Laukeliai"/>
          <w:rFonts w:asciiTheme="minorHAnsi" w:eastAsia="Times New Roman" w:hAnsiTheme="minorHAnsi" w:cstheme="minorHAnsi"/>
          <w:sz w:val="22"/>
        </w:rPr>
        <w:t>miesto ribose</w:t>
      </w:r>
      <w:r w:rsidRPr="002C25C1">
        <w:rPr>
          <w:rFonts w:eastAsia="Calibri" w:cstheme="minorHAnsi"/>
        </w:rPr>
        <w:t xml:space="preserve">, </w:t>
      </w:r>
      <w:r w:rsidRPr="002C25C1">
        <w:rPr>
          <w:rFonts w:cstheme="minorHAnsi"/>
        </w:rPr>
        <w:t>įspėjęs Specialiųjų sąlygų 3.</w:t>
      </w:r>
      <w:r w:rsidR="00917977" w:rsidRPr="002C25C1">
        <w:rPr>
          <w:rFonts w:cstheme="minorHAnsi"/>
        </w:rPr>
        <w:t>5.</w:t>
      </w:r>
      <w:r w:rsidR="00D621F5" w:rsidRPr="002C25C1">
        <w:rPr>
          <w:rFonts w:cstheme="minorHAnsi"/>
        </w:rPr>
        <w:t xml:space="preserve"> </w:t>
      </w:r>
      <w:r w:rsidRPr="002C25C1">
        <w:rPr>
          <w:rFonts w:cstheme="minorHAnsi"/>
        </w:rPr>
        <w:t>punkte nurodytą Pirkėjo įgaliotą asmenį elektroniniu paštu arba telefonu</w:t>
      </w:r>
      <w:r w:rsidR="00AB4FEA" w:rsidRPr="002C25C1">
        <w:rPr>
          <w:rFonts w:cstheme="minorHAnsi"/>
        </w:rPr>
        <w:t xml:space="preserve">, per Tiekėjo pasiūlyme nurodytus terminus. </w:t>
      </w:r>
      <w:r w:rsidR="00946EAB" w:rsidRPr="002C25C1">
        <w:rPr>
          <w:rFonts w:ascii="Calibri" w:eastAsia="Calibri" w:hAnsi="Calibri" w:cs="Times New Roman"/>
        </w:rPr>
        <w:t xml:space="preserve">Planuojama pristatomų Prekių užsakymo vertė ne mažesnė kaip 50,00 (penkiasdešimt) eurų be PVM, tačiau išimtinais atvejais Tiekėjas, Pirkėjui pageidaujant, turi pristatyti ir mažesnės vertės užsakymus be papildomo apmokėjimo. </w:t>
      </w:r>
    </w:p>
    <w:p w14:paraId="7A84178B" w14:textId="0C944CC9" w:rsidR="00B22A9C" w:rsidRPr="002C25C1" w:rsidRDefault="00B22A9C" w:rsidP="00B22A9C">
      <w:pPr>
        <w:pStyle w:val="ListParagraph"/>
        <w:spacing w:after="0" w:line="240" w:lineRule="auto"/>
        <w:ind w:left="0" w:firstLine="567"/>
        <w:jc w:val="both"/>
        <w:rPr>
          <w:rFonts w:cstheme="minorHAnsi"/>
          <w:bCs/>
        </w:rPr>
      </w:pPr>
      <w:r w:rsidRPr="002C25C1">
        <w:rPr>
          <w:rFonts w:ascii="Calibri" w:eastAsia="Calibri" w:hAnsi="Calibri" w:cs="Times New Roman"/>
        </w:rPr>
        <w:t>3.</w:t>
      </w:r>
      <w:r w:rsidR="005A1FDF" w:rsidRPr="002C25C1">
        <w:rPr>
          <w:rFonts w:ascii="Calibri" w:eastAsia="Calibri" w:hAnsi="Calibri" w:cs="Times New Roman"/>
        </w:rPr>
        <w:t>4</w:t>
      </w:r>
      <w:r w:rsidRPr="002C25C1">
        <w:rPr>
          <w:rFonts w:ascii="Calibri" w:eastAsia="Calibri" w:hAnsi="Calibri" w:cs="Times New Roman"/>
        </w:rPr>
        <w:t>. Tiekėjas informuo</w:t>
      </w:r>
      <w:r w:rsidR="00B13654">
        <w:rPr>
          <w:rFonts w:ascii="Calibri" w:eastAsia="Calibri" w:hAnsi="Calibri" w:cs="Times New Roman"/>
        </w:rPr>
        <w:t>ja</w:t>
      </w:r>
      <w:r w:rsidRPr="002C25C1">
        <w:rPr>
          <w:rFonts w:ascii="Calibri" w:eastAsia="Calibri" w:hAnsi="Calibri" w:cs="Times New Roman"/>
        </w:rPr>
        <w:t xml:space="preserve"> </w:t>
      </w:r>
      <w:r w:rsidRPr="002C25C1">
        <w:rPr>
          <w:rFonts w:cstheme="minorHAnsi"/>
        </w:rPr>
        <w:t>Specialiųjų sąlygų 3.5. punkte nurodytą Pirkėjo įgaliotą asmenį elektroniniu paštu arba telefonu</w:t>
      </w:r>
      <w:r w:rsidRPr="002C25C1">
        <w:rPr>
          <w:rFonts w:ascii="Calibri" w:eastAsia="Calibri" w:hAnsi="Calibri" w:cs="Times New Roman"/>
        </w:rPr>
        <w:t xml:space="preserve"> apie </w:t>
      </w:r>
      <w:r w:rsidR="005A1FDF" w:rsidRPr="002C25C1">
        <w:rPr>
          <w:rFonts w:eastAsia="Calibri" w:cstheme="minorHAnsi"/>
          <w:bCs/>
        </w:rPr>
        <w:t>Prekių paruošimo atsiėmimui, per Tiekėjo pasiūlyme nurodytus terminus.</w:t>
      </w:r>
    </w:p>
    <w:p w14:paraId="7ECD8A73" w14:textId="78A45EEF" w:rsidR="00BC704F" w:rsidRPr="002C25C1" w:rsidRDefault="00BC704F" w:rsidP="00185715">
      <w:pPr>
        <w:widowControl w:val="0"/>
        <w:tabs>
          <w:tab w:val="left" w:pos="993"/>
          <w:tab w:val="left" w:pos="1134"/>
        </w:tabs>
        <w:spacing w:after="0" w:line="240" w:lineRule="auto"/>
        <w:ind w:firstLine="567"/>
        <w:jc w:val="both"/>
        <w:outlineLvl w:val="1"/>
        <w:rPr>
          <w:rFonts w:cstheme="minorHAnsi"/>
        </w:rPr>
      </w:pPr>
      <w:r w:rsidRPr="002C25C1">
        <w:rPr>
          <w:rFonts w:cstheme="minorHAnsi"/>
        </w:rPr>
        <w:t>3.</w:t>
      </w:r>
      <w:r w:rsidR="00917977" w:rsidRPr="002C25C1">
        <w:rPr>
          <w:rFonts w:cstheme="minorHAnsi"/>
        </w:rPr>
        <w:t>5</w:t>
      </w:r>
      <w:r w:rsidRPr="002C25C1">
        <w:rPr>
          <w:rFonts w:cstheme="minorHAnsi"/>
        </w:rPr>
        <w:t>. Prekes priimti ir pasirašyti Prekių priėmimo–perdavimo aktą turinči</w:t>
      </w:r>
      <w:r w:rsidR="0080394F" w:rsidRPr="002C25C1">
        <w:rPr>
          <w:rFonts w:cstheme="minorHAnsi"/>
        </w:rPr>
        <w:t>ų</w:t>
      </w:r>
      <w:r w:rsidRPr="002C25C1">
        <w:rPr>
          <w:rFonts w:cstheme="minorHAnsi"/>
        </w:rPr>
        <w:t xml:space="preserve"> teisę Pirkėjo </w:t>
      </w:r>
      <w:r w:rsidR="00AD7CE1" w:rsidRPr="002C25C1">
        <w:rPr>
          <w:rFonts w:cstheme="minorHAnsi"/>
        </w:rPr>
        <w:t>įgaliot</w:t>
      </w:r>
      <w:r w:rsidR="00AD7CE1">
        <w:rPr>
          <w:rFonts w:cstheme="minorHAnsi"/>
        </w:rPr>
        <w:t>ų</w:t>
      </w:r>
      <w:r w:rsidR="00AD7CE1" w:rsidRPr="002C25C1">
        <w:rPr>
          <w:rFonts w:cstheme="minorHAnsi"/>
        </w:rPr>
        <w:t xml:space="preserve"> </w:t>
      </w:r>
      <w:r w:rsidRPr="002C25C1">
        <w:rPr>
          <w:rFonts w:cstheme="minorHAnsi"/>
        </w:rPr>
        <w:t>asmen</w:t>
      </w:r>
      <w:r w:rsidR="0080394F" w:rsidRPr="002C25C1">
        <w:rPr>
          <w:rFonts w:cstheme="minorHAnsi"/>
        </w:rPr>
        <w:t>ų sąrašas</w:t>
      </w:r>
      <w:r w:rsidR="007E41B9" w:rsidRPr="002C25C1">
        <w:rPr>
          <w:rFonts w:cstheme="minorHAnsi"/>
        </w:rPr>
        <w:t xml:space="preserve"> nurodyt</w:t>
      </w:r>
      <w:r w:rsidR="00DB2B6C" w:rsidRPr="002C25C1">
        <w:rPr>
          <w:rFonts w:cstheme="minorHAnsi"/>
        </w:rPr>
        <w:t>as</w:t>
      </w:r>
      <w:r w:rsidR="007E41B9" w:rsidRPr="002C25C1">
        <w:rPr>
          <w:rFonts w:cstheme="minorHAnsi"/>
        </w:rPr>
        <w:t xml:space="preserve"> Sutarties priede Nr. 1</w:t>
      </w:r>
      <w:r w:rsidR="0080394F" w:rsidRPr="002C25C1">
        <w:rPr>
          <w:rFonts w:cstheme="minorHAnsi"/>
        </w:rPr>
        <w:t>.</w:t>
      </w:r>
      <w:r w:rsidRPr="002C25C1">
        <w:rPr>
          <w:rFonts w:cstheme="minorHAnsi"/>
        </w:rPr>
        <w:t xml:space="preserve"> Apie Pirkėjo </w:t>
      </w:r>
      <w:r w:rsidR="00B7545C" w:rsidRPr="002C25C1">
        <w:rPr>
          <w:rFonts w:cstheme="minorHAnsi"/>
        </w:rPr>
        <w:t>įgaliot</w:t>
      </w:r>
      <w:r w:rsidR="00B7545C">
        <w:rPr>
          <w:rFonts w:cstheme="minorHAnsi"/>
        </w:rPr>
        <w:t>ų</w:t>
      </w:r>
      <w:r w:rsidR="00B7545C" w:rsidRPr="002C25C1">
        <w:rPr>
          <w:rFonts w:cstheme="minorHAnsi"/>
        </w:rPr>
        <w:t xml:space="preserve"> asmen</w:t>
      </w:r>
      <w:r w:rsidR="00B7545C">
        <w:rPr>
          <w:rFonts w:cstheme="minorHAnsi"/>
        </w:rPr>
        <w:t>ų</w:t>
      </w:r>
      <w:r w:rsidR="00B7545C" w:rsidRPr="002C25C1">
        <w:rPr>
          <w:rFonts w:cstheme="minorHAnsi"/>
        </w:rPr>
        <w:t xml:space="preserve"> </w:t>
      </w:r>
      <w:r w:rsidRPr="002C25C1">
        <w:rPr>
          <w:rFonts w:cstheme="minorHAnsi"/>
        </w:rPr>
        <w:t>pasikeitimą Pirkėjas informuoja Tiekėją Specialiosiose sąlygose nurodytu Tiekėjo elektroniniu paštu ir atskiras Sutarties pakeitimas ar atskiras įgaliojimų įforminimas dėl šios priežasties nebus atliekamas.</w:t>
      </w:r>
    </w:p>
    <w:p w14:paraId="78596F46" w14:textId="793BF5DB" w:rsidR="00BC704F" w:rsidRPr="002C25C1" w:rsidRDefault="00BC704F" w:rsidP="00396C40">
      <w:pPr>
        <w:pStyle w:val="ListParagraph"/>
        <w:tabs>
          <w:tab w:val="left" w:pos="567"/>
          <w:tab w:val="left" w:pos="993"/>
        </w:tabs>
        <w:spacing w:after="0" w:line="240" w:lineRule="auto"/>
        <w:ind w:left="0" w:firstLine="567"/>
        <w:jc w:val="both"/>
        <w:rPr>
          <w:rFonts w:eastAsia="Calibri" w:cstheme="minorHAnsi"/>
        </w:rPr>
      </w:pPr>
      <w:r w:rsidRPr="002C25C1">
        <w:rPr>
          <w:rFonts w:cstheme="minorHAnsi"/>
        </w:rPr>
        <w:t>3.</w:t>
      </w:r>
      <w:r w:rsidR="00917977" w:rsidRPr="002C25C1">
        <w:rPr>
          <w:rFonts w:cstheme="minorHAnsi"/>
        </w:rPr>
        <w:t>6</w:t>
      </w:r>
      <w:r w:rsidRPr="002C25C1">
        <w:rPr>
          <w:rFonts w:cstheme="minorHAnsi"/>
        </w:rPr>
        <w:t xml:space="preserve">. </w:t>
      </w:r>
      <w:r w:rsidRPr="002C25C1">
        <w:rPr>
          <w:rFonts w:eastAsia="Calibri" w:cstheme="minorHAnsi"/>
        </w:rPr>
        <w:t xml:space="preserve">Pristatydamas Prekes Pirkėjui, Tiekėjas privalo pateikti Bendrosiose sąlygose </w:t>
      </w:r>
      <w:r w:rsidR="00212405" w:rsidRPr="002C25C1">
        <w:rPr>
          <w:rFonts w:eastAsia="Calibri" w:cstheme="minorHAnsi"/>
        </w:rPr>
        <w:t xml:space="preserve">bei </w:t>
      </w:r>
      <w:r w:rsidR="00677FD1" w:rsidRPr="002C25C1">
        <w:rPr>
          <w:rFonts w:eastAsia="Calibri" w:cstheme="minorHAnsi"/>
        </w:rPr>
        <w:t>Techninės specifikacijos 4 skyriuje</w:t>
      </w:r>
      <w:r w:rsidR="00212405" w:rsidRPr="002C25C1">
        <w:rPr>
          <w:rFonts w:eastAsia="Calibri" w:cstheme="minorHAnsi"/>
        </w:rPr>
        <w:t xml:space="preserve"> nurodytus dokumentus.</w:t>
      </w:r>
    </w:p>
    <w:p w14:paraId="1762528B" w14:textId="207FAEAE" w:rsidR="003866B6" w:rsidRPr="002C25C1" w:rsidRDefault="00917977" w:rsidP="00917977">
      <w:pPr>
        <w:tabs>
          <w:tab w:val="left" w:pos="993"/>
        </w:tabs>
        <w:spacing w:after="0" w:line="240" w:lineRule="auto"/>
        <w:ind w:firstLine="567"/>
        <w:jc w:val="both"/>
        <w:rPr>
          <w:rFonts w:eastAsia="Calibri" w:cstheme="minorHAnsi"/>
          <w:b/>
        </w:rPr>
      </w:pPr>
      <w:r w:rsidRPr="002C25C1">
        <w:rPr>
          <w:rFonts w:eastAsia="Calibri" w:cstheme="minorHAnsi"/>
          <w:bCs/>
        </w:rPr>
        <w:t xml:space="preserve">3.7. </w:t>
      </w:r>
      <w:r w:rsidR="0072195D" w:rsidRPr="002C25C1">
        <w:rPr>
          <w:rFonts w:eastAsia="Calibri" w:cstheme="minorHAnsi"/>
          <w:bCs/>
        </w:rPr>
        <w:t>Tiekėjas PVM sąskaitoje-faktūroje, privalo nurodyti Pirkėjo įgaliotą asmenį, priėmusį/užsakiusį Prekes.</w:t>
      </w:r>
      <w:r w:rsidR="003866B6" w:rsidRPr="002C25C1">
        <w:rPr>
          <w:rFonts w:eastAsia="Calibri" w:cstheme="minorHAnsi"/>
          <w:bCs/>
        </w:rPr>
        <w:t xml:space="preserve"> </w:t>
      </w:r>
    </w:p>
    <w:p w14:paraId="1FEDD2F1" w14:textId="210309E5" w:rsidR="00757F16" w:rsidRPr="002C25C1" w:rsidRDefault="00917977" w:rsidP="00917977">
      <w:pPr>
        <w:tabs>
          <w:tab w:val="left" w:pos="993"/>
        </w:tabs>
        <w:spacing w:after="0" w:line="240" w:lineRule="auto"/>
        <w:ind w:firstLine="567"/>
        <w:jc w:val="both"/>
        <w:rPr>
          <w:rFonts w:eastAsia="Calibri" w:cstheme="minorHAnsi"/>
          <w:b/>
        </w:rPr>
      </w:pPr>
      <w:r w:rsidRPr="002C25C1">
        <w:rPr>
          <w:rFonts w:cstheme="minorHAnsi"/>
          <w:bCs/>
        </w:rPr>
        <w:t xml:space="preserve">3.8. </w:t>
      </w:r>
      <w:r w:rsidR="003866B6" w:rsidRPr="002C25C1">
        <w:rPr>
          <w:rFonts w:cstheme="minorHAnsi"/>
          <w:bCs/>
        </w:rPr>
        <w:t>Tiekėjas Sutarties vykdymui turi paskirti atsakingą asmenį, kuris priimtų Pirkėjo užsakymus bei teiktų visą reikalingą informaciją.</w:t>
      </w:r>
    </w:p>
    <w:p w14:paraId="451EF411" w14:textId="305268F4" w:rsidR="003866B6" w:rsidRPr="002C25C1" w:rsidRDefault="00917977" w:rsidP="00917977">
      <w:pPr>
        <w:tabs>
          <w:tab w:val="left" w:pos="993"/>
        </w:tabs>
        <w:spacing w:after="0" w:line="240" w:lineRule="auto"/>
        <w:ind w:firstLine="567"/>
        <w:jc w:val="both"/>
        <w:rPr>
          <w:rFonts w:eastAsia="Calibri" w:cstheme="minorHAnsi"/>
          <w:b/>
          <w:color w:val="FF0000"/>
        </w:rPr>
      </w:pPr>
      <w:r w:rsidRPr="002C25C1">
        <w:rPr>
          <w:rFonts w:cstheme="minorHAnsi"/>
          <w:bCs/>
        </w:rPr>
        <w:t>3.</w:t>
      </w:r>
      <w:r w:rsidR="00D867A5" w:rsidRPr="002C25C1">
        <w:rPr>
          <w:rFonts w:cstheme="minorHAnsi"/>
          <w:bCs/>
        </w:rPr>
        <w:t>9</w:t>
      </w:r>
      <w:r w:rsidRPr="002C25C1">
        <w:rPr>
          <w:rFonts w:cstheme="minorHAnsi"/>
          <w:bCs/>
        </w:rPr>
        <w:t xml:space="preserve">. </w:t>
      </w:r>
      <w:r w:rsidR="003866B6" w:rsidRPr="002C25C1">
        <w:rPr>
          <w:rFonts w:cstheme="minorHAnsi"/>
          <w:bCs/>
        </w:rPr>
        <w:t>Sutarties vykdymo metu, Pirkėjui paprašius, Tiekėjas prival</w:t>
      </w:r>
      <w:r w:rsidR="00B13654">
        <w:rPr>
          <w:rFonts w:cstheme="minorHAnsi"/>
          <w:bCs/>
        </w:rPr>
        <w:t>o</w:t>
      </w:r>
      <w:r w:rsidR="003866B6" w:rsidRPr="002C25C1">
        <w:rPr>
          <w:rFonts w:cstheme="minorHAnsi"/>
          <w:bCs/>
        </w:rPr>
        <w:t xml:space="preserve"> redaguojamu formatu </w:t>
      </w:r>
      <w:r w:rsidR="00190D04" w:rsidRPr="002C25C1">
        <w:rPr>
          <w:rFonts w:cstheme="minorHAnsi"/>
          <w:bCs/>
        </w:rPr>
        <w:t>elektroniniu paštu</w:t>
      </w:r>
      <w:r w:rsidR="0089306D" w:rsidRPr="002C25C1">
        <w:rPr>
          <w:rFonts w:cstheme="minorHAnsi"/>
          <w:bCs/>
        </w:rPr>
        <w:t xml:space="preserve"> </w:t>
      </w:r>
      <w:r w:rsidR="003866B6" w:rsidRPr="002C25C1">
        <w:rPr>
          <w:rFonts w:cstheme="minorHAnsi"/>
          <w:bCs/>
        </w:rPr>
        <w:t xml:space="preserve">pateikti ataskaitą, kurioje bus nurodytas: </w:t>
      </w:r>
      <w:r w:rsidR="0089306D" w:rsidRPr="002C25C1">
        <w:rPr>
          <w:rFonts w:cstheme="minorHAnsi"/>
          <w:bCs/>
        </w:rPr>
        <w:t>P</w:t>
      </w:r>
      <w:r w:rsidR="003866B6" w:rsidRPr="002C25C1">
        <w:rPr>
          <w:rFonts w:cstheme="minorHAnsi"/>
          <w:bCs/>
        </w:rPr>
        <w:t xml:space="preserve">rekių kodas, pavadinimas, mato vnt., nupirktas per tam tikrą laikotarpį </w:t>
      </w:r>
      <w:r w:rsidR="00190D04" w:rsidRPr="002C25C1">
        <w:rPr>
          <w:rFonts w:cstheme="minorHAnsi"/>
          <w:bCs/>
        </w:rPr>
        <w:t>P</w:t>
      </w:r>
      <w:r w:rsidR="003866B6" w:rsidRPr="002C25C1">
        <w:rPr>
          <w:rFonts w:cstheme="minorHAnsi"/>
          <w:bCs/>
        </w:rPr>
        <w:t xml:space="preserve">rekių kiekis ir </w:t>
      </w:r>
      <w:r w:rsidR="00611892" w:rsidRPr="002C25C1">
        <w:rPr>
          <w:rFonts w:cstheme="minorHAnsi"/>
          <w:bCs/>
        </w:rPr>
        <w:t>P</w:t>
      </w:r>
      <w:r w:rsidR="003866B6" w:rsidRPr="002C25C1">
        <w:rPr>
          <w:rFonts w:cstheme="minorHAnsi"/>
          <w:bCs/>
        </w:rPr>
        <w:t>rekių vertė.</w:t>
      </w:r>
    </w:p>
    <w:p w14:paraId="1876103D" w14:textId="59F3CB74" w:rsidR="00660AD9" w:rsidRPr="002C25C1" w:rsidRDefault="00BC704F" w:rsidP="002C25C1">
      <w:pPr>
        <w:tabs>
          <w:tab w:val="left" w:pos="993"/>
        </w:tabs>
        <w:spacing w:after="0" w:line="240" w:lineRule="auto"/>
        <w:ind w:firstLine="567"/>
        <w:jc w:val="both"/>
        <w:rPr>
          <w:rFonts w:cstheme="minorHAnsi"/>
          <w:bCs/>
        </w:rPr>
      </w:pPr>
      <w:r w:rsidRPr="002C25C1">
        <w:rPr>
          <w:rFonts w:cstheme="minorHAnsi"/>
          <w:bCs/>
        </w:rPr>
        <w:t>3.</w:t>
      </w:r>
      <w:r w:rsidR="002C25C1" w:rsidRPr="002C25C1">
        <w:rPr>
          <w:rFonts w:cstheme="minorHAnsi"/>
          <w:bCs/>
        </w:rPr>
        <w:t>10</w:t>
      </w:r>
      <w:r w:rsidRPr="002C25C1">
        <w:rPr>
          <w:rFonts w:cstheme="minorHAnsi"/>
          <w:bCs/>
        </w:rPr>
        <w:t xml:space="preserve">. Prekių iškrovimas vykdomas </w:t>
      </w:r>
      <w:r w:rsidRPr="002C25C1">
        <w:rPr>
          <w:bCs/>
        </w:rPr>
        <w:t>T</w:t>
      </w:r>
      <w:r w:rsidRPr="002C25C1">
        <w:rPr>
          <w:rFonts w:cstheme="minorHAnsi"/>
          <w:bCs/>
        </w:rPr>
        <w:t xml:space="preserve">iekėjo </w:t>
      </w:r>
      <w:r w:rsidRPr="002C25C1">
        <w:rPr>
          <w:bCs/>
        </w:rPr>
        <w:t>jėgomis ir sąskaita</w:t>
      </w:r>
      <w:r w:rsidRPr="002C25C1">
        <w:rPr>
          <w:rFonts w:cstheme="minorHAnsi"/>
          <w:bCs/>
        </w:rPr>
        <w:t>.</w:t>
      </w:r>
    </w:p>
    <w:p w14:paraId="3DCF994C" w14:textId="453E1A97" w:rsidR="00BC704F" w:rsidRPr="002C25C1" w:rsidRDefault="00BC704F" w:rsidP="002C25C1">
      <w:pPr>
        <w:tabs>
          <w:tab w:val="left" w:pos="993"/>
        </w:tabs>
        <w:spacing w:after="0" w:line="240" w:lineRule="auto"/>
        <w:ind w:firstLine="567"/>
        <w:jc w:val="both"/>
        <w:rPr>
          <w:rFonts w:cstheme="minorHAnsi"/>
          <w:bCs/>
        </w:rPr>
      </w:pPr>
      <w:r w:rsidRPr="002C25C1">
        <w:rPr>
          <w:rFonts w:cstheme="minorHAnsi"/>
          <w:bCs/>
        </w:rPr>
        <w:t>3.</w:t>
      </w:r>
      <w:r w:rsidR="00190D04" w:rsidRPr="002C25C1">
        <w:rPr>
          <w:rFonts w:cstheme="minorHAnsi"/>
          <w:bCs/>
        </w:rPr>
        <w:t>1</w:t>
      </w:r>
      <w:r w:rsidR="002C25C1" w:rsidRPr="002C25C1">
        <w:rPr>
          <w:rFonts w:cstheme="minorHAnsi"/>
          <w:bCs/>
        </w:rPr>
        <w:t>1</w:t>
      </w:r>
      <w:r w:rsidRPr="002C25C1">
        <w:rPr>
          <w:rFonts w:cstheme="minorHAnsi"/>
          <w:bCs/>
        </w:rPr>
        <w:t>. Prekių priėmimo metu ar per jų garantijos terminą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w:t>
      </w:r>
    </w:p>
    <w:p w14:paraId="776C3E23" w14:textId="77777777" w:rsidR="00D14167" w:rsidRPr="002C25C1" w:rsidRDefault="00D14167" w:rsidP="00726728">
      <w:pPr>
        <w:tabs>
          <w:tab w:val="left" w:pos="993"/>
        </w:tabs>
        <w:spacing w:after="0" w:line="240" w:lineRule="auto"/>
        <w:ind w:firstLine="567"/>
        <w:jc w:val="center"/>
        <w:rPr>
          <w:rFonts w:eastAsia="Calibri" w:cstheme="minorHAnsi"/>
          <w:b/>
          <w:color w:val="000000" w:themeColor="text1"/>
        </w:rPr>
      </w:pPr>
    </w:p>
    <w:permEnd w:id="202662718"/>
    <w:p w14:paraId="3BACCB94" w14:textId="208161EF" w:rsidR="00726728" w:rsidRPr="002C25C1" w:rsidRDefault="00726728" w:rsidP="00726728">
      <w:pPr>
        <w:tabs>
          <w:tab w:val="left" w:pos="993"/>
        </w:tabs>
        <w:spacing w:after="0" w:line="240" w:lineRule="auto"/>
        <w:ind w:firstLine="567"/>
        <w:jc w:val="center"/>
        <w:rPr>
          <w:rFonts w:eastAsia="Calibri" w:cstheme="minorHAnsi"/>
          <w:b/>
          <w:color w:val="000000" w:themeColor="text1"/>
        </w:rPr>
      </w:pPr>
      <w:r w:rsidRPr="002C25C1">
        <w:rPr>
          <w:rFonts w:eastAsia="Calibri" w:cstheme="minorHAnsi"/>
          <w:b/>
          <w:color w:val="000000" w:themeColor="text1"/>
        </w:rPr>
        <w:t>4. PREKIŲ KOKYBĖS GARANTIJA</w:t>
      </w:r>
    </w:p>
    <w:p w14:paraId="6F0AB06C" w14:textId="77777777" w:rsidR="00726728" w:rsidRPr="002C25C1" w:rsidRDefault="00726728" w:rsidP="00726728">
      <w:pPr>
        <w:tabs>
          <w:tab w:val="left" w:pos="993"/>
        </w:tabs>
        <w:spacing w:after="0" w:line="240" w:lineRule="auto"/>
        <w:ind w:firstLine="567"/>
        <w:jc w:val="center"/>
        <w:rPr>
          <w:rFonts w:eastAsia="Calibri" w:cstheme="minorHAnsi"/>
          <w:b/>
          <w:color w:val="000000" w:themeColor="text1"/>
        </w:rPr>
      </w:pPr>
    </w:p>
    <w:p w14:paraId="081F2044" w14:textId="4D4D17E1" w:rsidR="00726728" w:rsidRPr="002C25C1"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i/>
          <w:color w:val="000000" w:themeColor="text1"/>
        </w:rPr>
      </w:pPr>
      <w:r w:rsidRPr="002C25C1">
        <w:rPr>
          <w:rFonts w:eastAsia="Calibri" w:cstheme="minorHAnsi"/>
          <w:color w:val="000000" w:themeColor="text1"/>
        </w:rPr>
        <w:t xml:space="preserve">4.1. </w:t>
      </w:r>
      <w:r w:rsidRPr="002C25C1">
        <w:rPr>
          <w:rFonts w:cstheme="minorHAnsi"/>
          <w:color w:val="000000" w:themeColor="text1"/>
        </w:rPr>
        <w:t xml:space="preserve">Prekių kokybės garantijos terminas </w:t>
      </w:r>
      <w:r w:rsidRPr="002C25C1">
        <w:rPr>
          <w:rFonts w:eastAsia="Calibri" w:cstheme="minorHAnsi"/>
          <w:color w:val="000000" w:themeColor="text1"/>
        </w:rPr>
        <w:t>–</w:t>
      </w:r>
      <w:r w:rsidR="00203497" w:rsidRPr="002C25C1">
        <w:rPr>
          <w:rFonts w:eastAsia="Calibri" w:cstheme="minorHAnsi"/>
          <w:color w:val="000000" w:themeColor="text1"/>
        </w:rPr>
        <w:t xml:space="preserve"> </w:t>
      </w:r>
      <w:r w:rsidR="00DE5666" w:rsidRPr="002C25C1">
        <w:rPr>
          <w:rFonts w:eastAsia="Calibri" w:cstheme="minorHAnsi"/>
          <w:color w:val="000000" w:themeColor="text1"/>
        </w:rPr>
        <w:t xml:space="preserve"> gamintojo nustatytas.</w:t>
      </w:r>
      <w:permStart w:id="751372716" w:edGrp="everyone"/>
    </w:p>
    <w:p w14:paraId="2D257C17" w14:textId="77777777" w:rsidR="00726728" w:rsidRPr="002C25C1"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color w:val="000000" w:themeColor="text1"/>
        </w:rPr>
      </w:pPr>
      <w:r w:rsidRPr="002C25C1">
        <w:rPr>
          <w:rFonts w:eastAsia="Calibri" w:cstheme="minorHAnsi"/>
          <w:color w:val="000000" w:themeColor="text1"/>
        </w:rPr>
        <w:t>4.2. Prekių kokybės garantijos taikymo tvarka nustatyta Bendrosiose sąlygose.</w:t>
      </w:r>
    </w:p>
    <w:permEnd w:id="751372716"/>
    <w:p w14:paraId="1216385A" w14:textId="77777777" w:rsidR="00726728" w:rsidRPr="002C25C1" w:rsidRDefault="00726728" w:rsidP="00726728">
      <w:pPr>
        <w:shd w:val="clear" w:color="auto" w:fill="FFFFFF"/>
        <w:tabs>
          <w:tab w:val="left" w:pos="394"/>
          <w:tab w:val="left" w:pos="720"/>
          <w:tab w:val="left" w:pos="993"/>
        </w:tabs>
        <w:spacing w:after="0" w:line="240" w:lineRule="auto"/>
        <w:ind w:firstLine="567"/>
        <w:jc w:val="both"/>
        <w:rPr>
          <w:rFonts w:eastAsia="Calibri" w:cstheme="minorHAnsi"/>
          <w:color w:val="000000" w:themeColor="text1"/>
        </w:rPr>
      </w:pPr>
    </w:p>
    <w:p w14:paraId="797C9ECC" w14:textId="77777777" w:rsidR="00726728" w:rsidRPr="002C25C1" w:rsidRDefault="00726728" w:rsidP="00726728">
      <w:pPr>
        <w:tabs>
          <w:tab w:val="left" w:pos="993"/>
        </w:tabs>
        <w:spacing w:after="0" w:line="240" w:lineRule="auto"/>
        <w:ind w:firstLine="567"/>
        <w:jc w:val="center"/>
        <w:rPr>
          <w:rFonts w:eastAsia="Calibri" w:cstheme="minorHAnsi"/>
          <w:b/>
          <w:color w:val="000000" w:themeColor="text1"/>
        </w:rPr>
      </w:pPr>
      <w:r w:rsidRPr="002C25C1">
        <w:rPr>
          <w:rFonts w:eastAsia="Calibri" w:cstheme="minorHAnsi"/>
          <w:b/>
          <w:color w:val="000000" w:themeColor="text1"/>
        </w:rPr>
        <w:t>5. ŠALIŲ ATSAKOMYBĖ</w:t>
      </w:r>
    </w:p>
    <w:p w14:paraId="3CE4EA9A" w14:textId="77777777" w:rsidR="00726728" w:rsidRPr="002C25C1" w:rsidRDefault="00726728" w:rsidP="00726728">
      <w:pPr>
        <w:tabs>
          <w:tab w:val="left" w:pos="993"/>
        </w:tabs>
        <w:spacing w:after="0" w:line="240" w:lineRule="auto"/>
        <w:ind w:firstLine="567"/>
        <w:jc w:val="center"/>
        <w:rPr>
          <w:rFonts w:eastAsia="Calibri" w:cstheme="minorHAnsi"/>
          <w:b/>
          <w:color w:val="000000" w:themeColor="text1"/>
        </w:rPr>
      </w:pPr>
    </w:p>
    <w:p w14:paraId="3048E1B2" w14:textId="31FC5F58" w:rsidR="00726728" w:rsidRPr="002C25C1" w:rsidRDefault="00726728" w:rsidP="00726728">
      <w:pPr>
        <w:shd w:val="clear" w:color="auto" w:fill="FFFFFF"/>
        <w:tabs>
          <w:tab w:val="left" w:pos="993"/>
        </w:tabs>
        <w:spacing w:after="0" w:line="240" w:lineRule="auto"/>
        <w:ind w:firstLine="567"/>
        <w:jc w:val="both"/>
        <w:rPr>
          <w:rFonts w:eastAsia="Calibri" w:cstheme="minorHAnsi"/>
          <w:color w:val="000000" w:themeColor="text1"/>
        </w:rPr>
      </w:pPr>
      <w:r w:rsidRPr="002C25C1">
        <w:rPr>
          <w:rFonts w:cstheme="minorHAnsi"/>
          <w:color w:val="000000" w:themeColor="text1"/>
        </w:rPr>
        <w:t xml:space="preserve">5.1. </w:t>
      </w:r>
      <w:r w:rsidRPr="002C25C1">
        <w:rPr>
          <w:rFonts w:eastAsia="Calibri" w:cstheme="minorHAnsi"/>
          <w:color w:val="000000" w:themeColor="text1"/>
        </w:rPr>
        <w:t xml:space="preserve">Jeigu Tiekėjas vėluoja </w:t>
      </w:r>
      <w:r w:rsidR="004B73E1" w:rsidRPr="002C25C1">
        <w:rPr>
          <w:rFonts w:eastAsia="Calibri" w:cstheme="minorHAnsi"/>
          <w:color w:val="000000" w:themeColor="text1"/>
        </w:rPr>
        <w:t>Prekes</w:t>
      </w:r>
      <w:r w:rsidR="004B73E1">
        <w:rPr>
          <w:rFonts w:eastAsia="Calibri" w:cstheme="minorHAnsi"/>
          <w:color w:val="000000" w:themeColor="text1"/>
        </w:rPr>
        <w:t xml:space="preserve"> pristatyti</w:t>
      </w:r>
      <w:r w:rsidR="005B5272" w:rsidRPr="002C25C1">
        <w:rPr>
          <w:rFonts w:eastAsia="Calibri" w:cstheme="minorHAnsi"/>
          <w:color w:val="000000" w:themeColor="text1"/>
        </w:rPr>
        <w:t xml:space="preserve"> / suruošti</w:t>
      </w:r>
      <w:r w:rsidR="00741357" w:rsidRPr="002C25C1">
        <w:rPr>
          <w:rFonts w:eastAsia="Calibri" w:cstheme="minorHAnsi"/>
          <w:color w:val="000000" w:themeColor="text1"/>
        </w:rPr>
        <w:t xml:space="preserve"> atsiėmimui</w:t>
      </w:r>
      <w:r w:rsidRPr="002C25C1">
        <w:rPr>
          <w:rFonts w:eastAsia="Calibri" w:cstheme="minorHAnsi"/>
          <w:color w:val="000000" w:themeColor="text1"/>
        </w:rPr>
        <w:t xml:space="preserve">, pakeisti ar ištaisyti jų trūkumus, Pirkėjas nuo kitos dienos Tiekėjui skaičiuoja 0,1 (vienos dešimtosios) procento dydžio delspinigius už kiekvieną uždelstą kalendorinę dieną nuo laiku </w:t>
      </w:r>
      <w:r w:rsidR="00491E26">
        <w:rPr>
          <w:rFonts w:eastAsia="Calibri" w:cstheme="minorHAnsi"/>
          <w:color w:val="000000" w:themeColor="text1"/>
        </w:rPr>
        <w:t>pristatytų</w:t>
      </w:r>
      <w:r w:rsidRPr="002C25C1">
        <w:rPr>
          <w:rFonts w:eastAsia="Calibri" w:cstheme="minorHAnsi"/>
          <w:color w:val="000000" w:themeColor="text1"/>
        </w:rPr>
        <w:t xml:space="preserve">, nepakeistų ar Prekių su trūkumais kainos, </w:t>
      </w:r>
      <w:r w:rsidR="00877A89" w:rsidRPr="002C25C1">
        <w:rPr>
          <w:rFonts w:eastAsia="Calibri" w:cstheme="minorHAnsi"/>
          <w:color w:val="000000" w:themeColor="text1"/>
        </w:rPr>
        <w:t>ne</w:t>
      </w:r>
      <w:r w:rsidRPr="002C25C1">
        <w:rPr>
          <w:rFonts w:eastAsia="Calibri" w:cstheme="minorHAnsi"/>
          <w:color w:val="000000" w:themeColor="text1"/>
        </w:rPr>
        <w:t xml:space="preserve">įskaitant PVM, maksimalią delspinigių skaičiavimo ribą nustatant 20 (dvidešimt) procentų, skaičiuojamų nuo </w:t>
      </w:r>
      <w:permStart w:id="528046229" w:edGrp="everyone"/>
      <w:r w:rsidR="00237752" w:rsidRPr="002C25C1">
        <w:rPr>
          <w:rFonts w:eastAsia="Calibri" w:cstheme="minorHAnsi"/>
          <w:color w:val="000000" w:themeColor="text1"/>
        </w:rPr>
        <w:t xml:space="preserve">maksimalios </w:t>
      </w:r>
      <w:r w:rsidRPr="002C25C1">
        <w:rPr>
          <w:rFonts w:eastAsia="Calibri" w:cstheme="minorHAnsi"/>
          <w:color w:val="000000" w:themeColor="text1"/>
        </w:rPr>
        <w:t xml:space="preserve">Sutarties kainos, </w:t>
      </w:r>
      <w:r w:rsidR="008B06BB" w:rsidRPr="002C25C1">
        <w:rPr>
          <w:rFonts w:eastAsia="Calibri" w:cstheme="minorHAnsi"/>
          <w:color w:val="000000" w:themeColor="text1"/>
        </w:rPr>
        <w:t>ne</w:t>
      </w:r>
      <w:r w:rsidRPr="002C25C1">
        <w:rPr>
          <w:rFonts w:eastAsia="Calibri" w:cstheme="minorHAnsi"/>
          <w:color w:val="000000" w:themeColor="text1"/>
        </w:rPr>
        <w:t xml:space="preserve">įskaitant PVM. </w:t>
      </w:r>
    </w:p>
    <w:permEnd w:id="528046229"/>
    <w:p w14:paraId="50F54362" w14:textId="1C304E47" w:rsidR="0070538E" w:rsidRPr="002C25C1" w:rsidRDefault="00726728" w:rsidP="0070538E">
      <w:pPr>
        <w:shd w:val="clear" w:color="auto" w:fill="FFFFFF"/>
        <w:tabs>
          <w:tab w:val="left" w:pos="993"/>
        </w:tabs>
        <w:spacing w:after="0" w:line="240" w:lineRule="auto"/>
        <w:ind w:firstLine="567"/>
        <w:jc w:val="both"/>
        <w:rPr>
          <w:rFonts w:eastAsia="Calibri" w:cstheme="minorHAnsi"/>
          <w:color w:val="000000" w:themeColor="text1"/>
        </w:rPr>
      </w:pPr>
      <w:r w:rsidRPr="002C25C1">
        <w:rPr>
          <w:rFonts w:eastAsia="Calibri" w:cstheme="minorHAnsi"/>
          <w:color w:val="000000" w:themeColor="text1"/>
        </w:rPr>
        <w:t xml:space="preserve">5.2. Jei Pirkėjas uždelsia atsiskaityti už tinkamai Tiekėjo </w:t>
      </w:r>
      <w:r w:rsidR="00913315">
        <w:rPr>
          <w:rFonts w:eastAsia="Calibri" w:cstheme="minorHAnsi"/>
          <w:color w:val="000000" w:themeColor="text1"/>
        </w:rPr>
        <w:t xml:space="preserve">pristatytas </w:t>
      </w:r>
      <w:r w:rsidRPr="002C25C1">
        <w:rPr>
          <w:rFonts w:eastAsia="Calibri" w:cstheme="minorHAnsi"/>
          <w:color w:val="000000" w:themeColor="text1"/>
        </w:rPr>
        <w:t xml:space="preserve">ir perduotas kokybiškas Prekes per Sutartyje nurodytą terminą, Tiekėjas nuo kitos dienos skaičiuoja Pirkėjui 0,1 (vienos dešimtosios) procento dydžio delspinigius nuo neapmokėtos sumos, </w:t>
      </w:r>
      <w:r w:rsidR="00CE5FF5" w:rsidRPr="002C25C1">
        <w:rPr>
          <w:rFonts w:eastAsia="Calibri" w:cstheme="minorHAnsi"/>
          <w:color w:val="000000" w:themeColor="text1"/>
        </w:rPr>
        <w:t>ne</w:t>
      </w:r>
      <w:r w:rsidRPr="002C25C1">
        <w:rPr>
          <w:rFonts w:eastAsia="Calibri" w:cstheme="minorHAnsi"/>
          <w:color w:val="000000" w:themeColor="text1"/>
        </w:rPr>
        <w:t>įskaitant PVM, maksimalią delspinigių skaičiavimo ribą nustatant 20 (dvidešimt) procentų, skaičiuojamų nuo</w:t>
      </w:r>
      <w:r w:rsidR="00237752" w:rsidRPr="002C25C1">
        <w:rPr>
          <w:rFonts w:eastAsia="Calibri" w:cstheme="minorHAnsi"/>
          <w:color w:val="000000" w:themeColor="text1"/>
        </w:rPr>
        <w:t xml:space="preserve"> maksimalios</w:t>
      </w:r>
      <w:r w:rsidRPr="002C25C1">
        <w:rPr>
          <w:rFonts w:eastAsia="Calibri" w:cstheme="minorHAnsi"/>
          <w:color w:val="000000" w:themeColor="text1"/>
        </w:rPr>
        <w:t xml:space="preserve"> Sutarties kainos, </w:t>
      </w:r>
      <w:r w:rsidR="00CE5FF5" w:rsidRPr="002C25C1">
        <w:rPr>
          <w:rFonts w:eastAsia="Calibri" w:cstheme="minorHAnsi"/>
          <w:color w:val="000000" w:themeColor="text1"/>
        </w:rPr>
        <w:t>ne</w:t>
      </w:r>
      <w:r w:rsidRPr="002C25C1">
        <w:rPr>
          <w:rFonts w:eastAsia="Calibri" w:cstheme="minorHAnsi"/>
          <w:color w:val="000000" w:themeColor="text1"/>
        </w:rPr>
        <w:t>įskaitant PVM.</w:t>
      </w:r>
    </w:p>
    <w:p w14:paraId="2480D3A8" w14:textId="1643A1C2" w:rsidR="009B373C" w:rsidRPr="002C25C1" w:rsidRDefault="0070538E" w:rsidP="0070538E">
      <w:pPr>
        <w:shd w:val="clear" w:color="auto" w:fill="FFFFFF"/>
        <w:tabs>
          <w:tab w:val="left" w:pos="993"/>
        </w:tabs>
        <w:spacing w:after="0" w:line="240" w:lineRule="auto"/>
        <w:ind w:firstLine="567"/>
        <w:jc w:val="both"/>
        <w:rPr>
          <w:rFonts w:cstheme="minorHAnsi"/>
        </w:rPr>
      </w:pPr>
      <w:r w:rsidRPr="002C25C1">
        <w:rPr>
          <w:rFonts w:eastAsia="Calibri" w:cstheme="minorHAnsi"/>
          <w:color w:val="000000" w:themeColor="text1"/>
        </w:rPr>
        <w:t xml:space="preserve">5.3. </w:t>
      </w:r>
      <w:r w:rsidRPr="002C25C1">
        <w:rPr>
          <w:rFonts w:cstheme="minorHAnsi"/>
        </w:rPr>
        <w:t>Tiekėj</w:t>
      </w:r>
      <w:r w:rsidR="008E421B">
        <w:rPr>
          <w:rFonts w:cstheme="minorHAnsi"/>
        </w:rPr>
        <w:t>ui nesila</w:t>
      </w:r>
      <w:r w:rsidR="00896CD4">
        <w:rPr>
          <w:rFonts w:cstheme="minorHAnsi"/>
        </w:rPr>
        <w:t xml:space="preserve">ikant Techninės specifikacijos </w:t>
      </w:r>
      <w:r w:rsidR="00C83E22">
        <w:rPr>
          <w:rFonts w:cstheme="minorHAnsi"/>
        </w:rPr>
        <w:t>3.1</w:t>
      </w:r>
      <w:r w:rsidR="00D128DB">
        <w:rPr>
          <w:rFonts w:cstheme="minorHAnsi"/>
        </w:rPr>
        <w:t>3</w:t>
      </w:r>
      <w:r w:rsidR="00C83E22">
        <w:rPr>
          <w:rFonts w:cstheme="minorHAnsi"/>
        </w:rPr>
        <w:t xml:space="preserve"> punkto reikalavimų dėl </w:t>
      </w:r>
      <w:r w:rsidR="002B11C9" w:rsidRPr="002B11C9">
        <w:rPr>
          <w:rFonts w:cstheme="minorHAnsi"/>
        </w:rPr>
        <w:t>1 (vien</w:t>
      </w:r>
      <w:r w:rsidR="002B11C9">
        <w:rPr>
          <w:rFonts w:cstheme="minorHAnsi"/>
        </w:rPr>
        <w:t>o</w:t>
      </w:r>
      <w:r w:rsidR="002B11C9" w:rsidRPr="002B11C9">
        <w:rPr>
          <w:rFonts w:cstheme="minorHAnsi"/>
        </w:rPr>
        <w:t>) Prekių užsakym</w:t>
      </w:r>
      <w:r w:rsidR="002B11C9">
        <w:rPr>
          <w:rFonts w:cstheme="minorHAnsi"/>
        </w:rPr>
        <w:t>o</w:t>
      </w:r>
      <w:r w:rsidR="002B11C9" w:rsidRPr="002B11C9">
        <w:rPr>
          <w:rFonts w:cstheme="minorHAnsi"/>
        </w:rPr>
        <w:t xml:space="preserve"> Pirkėjui paruoš</w:t>
      </w:r>
      <w:r w:rsidR="002B11C9">
        <w:rPr>
          <w:rFonts w:cstheme="minorHAnsi"/>
        </w:rPr>
        <w:t>imo</w:t>
      </w:r>
      <w:r w:rsidR="002B11C9" w:rsidRPr="002B11C9">
        <w:rPr>
          <w:rFonts w:cstheme="minorHAnsi"/>
        </w:rPr>
        <w:t xml:space="preserve"> atsiimti 1 (viename) Prekių atsiėmimo punkte, taip pat </w:t>
      </w:r>
      <w:r w:rsidR="00730C67">
        <w:rPr>
          <w:rFonts w:cstheme="minorHAnsi"/>
        </w:rPr>
        <w:t xml:space="preserve">Pirkėjo pasirinktame </w:t>
      </w:r>
      <w:r w:rsidR="002B11C9" w:rsidRPr="002B11C9">
        <w:rPr>
          <w:rFonts w:cstheme="minorHAnsi"/>
        </w:rPr>
        <w:t>Prekių atsiėmimo punkt</w:t>
      </w:r>
      <w:r w:rsidR="00730C67">
        <w:rPr>
          <w:rFonts w:cstheme="minorHAnsi"/>
        </w:rPr>
        <w:t>e</w:t>
      </w:r>
      <w:r w:rsidR="002B11C9" w:rsidRPr="002B11C9">
        <w:rPr>
          <w:rFonts w:cstheme="minorHAnsi"/>
        </w:rPr>
        <w:t xml:space="preserve">, </w:t>
      </w:r>
      <w:r w:rsidRPr="002C25C1">
        <w:rPr>
          <w:rFonts w:cstheme="minorHAnsi"/>
        </w:rPr>
        <w:t xml:space="preserve">taikoma 30 Eur bauda už kiekvieną atvejį, </w:t>
      </w:r>
      <w:r w:rsidR="003A7523" w:rsidRPr="002C25C1">
        <w:rPr>
          <w:rFonts w:cstheme="minorHAnsi"/>
        </w:rPr>
        <w:t>ir</w:t>
      </w:r>
      <w:r w:rsidRPr="002C25C1">
        <w:rPr>
          <w:rFonts w:cstheme="minorHAnsi"/>
        </w:rPr>
        <w:t xml:space="preserve"> Tiekėjas privalės atlyginti Pirkėjo patirtus nuostolius.</w:t>
      </w:r>
    </w:p>
    <w:p w14:paraId="5394F045" w14:textId="77777777" w:rsidR="0070538E" w:rsidRPr="002C25C1" w:rsidRDefault="0070538E" w:rsidP="0070538E">
      <w:pPr>
        <w:shd w:val="clear" w:color="auto" w:fill="FFFFFF"/>
        <w:tabs>
          <w:tab w:val="left" w:pos="993"/>
        </w:tabs>
        <w:spacing w:after="0" w:line="240" w:lineRule="auto"/>
        <w:ind w:firstLine="567"/>
        <w:jc w:val="both"/>
        <w:rPr>
          <w:rFonts w:eastAsia="Calibri" w:cstheme="minorHAnsi"/>
          <w:color w:val="000000" w:themeColor="text1"/>
        </w:rPr>
      </w:pPr>
    </w:p>
    <w:p w14:paraId="046A541A" w14:textId="66715899" w:rsidR="00726728" w:rsidRPr="002C25C1" w:rsidRDefault="00387039" w:rsidP="00726728">
      <w:pPr>
        <w:tabs>
          <w:tab w:val="left" w:pos="993"/>
        </w:tabs>
        <w:spacing w:after="0" w:line="240" w:lineRule="auto"/>
        <w:ind w:firstLine="567"/>
        <w:jc w:val="center"/>
        <w:rPr>
          <w:rFonts w:eastAsia="Calibri" w:cstheme="minorHAnsi"/>
          <w:i/>
          <w:color w:val="000000" w:themeColor="text1"/>
        </w:rPr>
      </w:pPr>
      <w:r w:rsidRPr="002C25C1">
        <w:rPr>
          <w:rFonts w:eastAsia="Calibri" w:cstheme="minorHAnsi"/>
          <w:b/>
          <w:color w:val="000000" w:themeColor="text1"/>
        </w:rPr>
        <w:t>6</w:t>
      </w:r>
      <w:r w:rsidR="00726728" w:rsidRPr="002C25C1">
        <w:rPr>
          <w:rFonts w:eastAsia="Calibri" w:cstheme="minorHAnsi"/>
          <w:b/>
          <w:color w:val="000000" w:themeColor="text1"/>
        </w:rPr>
        <w:t xml:space="preserve">. SUTARTIES GALIOJIMO TERMINAS </w:t>
      </w:r>
    </w:p>
    <w:p w14:paraId="7E292A7B" w14:textId="77777777" w:rsidR="00726728" w:rsidRPr="002C25C1" w:rsidRDefault="00726728" w:rsidP="00726728">
      <w:pPr>
        <w:tabs>
          <w:tab w:val="left" w:pos="993"/>
        </w:tabs>
        <w:spacing w:after="0" w:line="240" w:lineRule="auto"/>
        <w:ind w:firstLine="567"/>
        <w:jc w:val="center"/>
        <w:rPr>
          <w:rFonts w:eastAsia="Calibri" w:cstheme="minorHAnsi"/>
          <w:i/>
          <w:color w:val="000000" w:themeColor="text1"/>
        </w:rPr>
      </w:pPr>
    </w:p>
    <w:p w14:paraId="22AAA9C2" w14:textId="0E40A3C4" w:rsidR="00726728" w:rsidRDefault="00387039" w:rsidP="008E1BC3">
      <w:pPr>
        <w:tabs>
          <w:tab w:val="left" w:pos="993"/>
        </w:tabs>
        <w:spacing w:after="0" w:line="240" w:lineRule="auto"/>
        <w:ind w:firstLine="567"/>
        <w:jc w:val="both"/>
        <w:rPr>
          <w:rFonts w:eastAsia="Calibri" w:cstheme="minorHAnsi"/>
          <w:color w:val="000000" w:themeColor="text1"/>
        </w:rPr>
      </w:pPr>
      <w:r w:rsidRPr="002C25C1">
        <w:rPr>
          <w:rFonts w:eastAsia="Calibri" w:cstheme="minorHAnsi"/>
          <w:color w:val="000000" w:themeColor="text1"/>
        </w:rPr>
        <w:t>6</w:t>
      </w:r>
      <w:r w:rsidR="00726728" w:rsidRPr="002C25C1">
        <w:rPr>
          <w:rFonts w:eastAsia="Calibri" w:cstheme="minorHAnsi"/>
          <w:color w:val="000000" w:themeColor="text1"/>
        </w:rPr>
        <w:t>.1. Sutartis laikoma sudaryta ir įsigalioja ją pasirašius įgaliotiems Šalių atstovams</w:t>
      </w:r>
      <w:r w:rsidR="00DC078B" w:rsidRPr="002C25C1">
        <w:rPr>
          <w:rFonts w:eastAsia="Calibri" w:cstheme="minorHAnsi"/>
          <w:color w:val="000000" w:themeColor="text1"/>
        </w:rPr>
        <w:t xml:space="preserve"> </w:t>
      </w:r>
      <w:r w:rsidR="00DC078B" w:rsidRPr="002C25C1">
        <w:rPr>
          <w:rFonts w:eastAsia="Calibri" w:cstheme="minorHAnsi"/>
        </w:rPr>
        <w:t>i</w:t>
      </w:r>
      <w:r w:rsidR="00DC078B" w:rsidRPr="002C25C1">
        <w:rPr>
          <w:rFonts w:eastAsia="Times New Roman" w:cstheme="minorHAnsi"/>
        </w:rPr>
        <w:t>r</w:t>
      </w:r>
      <w:r w:rsidR="00726728" w:rsidRPr="002C25C1">
        <w:rPr>
          <w:rFonts w:eastAsia="Calibri" w:cstheme="minorHAnsi"/>
          <w:color w:val="000000" w:themeColor="text1"/>
        </w:rPr>
        <w:t xml:space="preserve"> galioja iki visiško Sutartinių įsipareigojimų įvykdymo.</w:t>
      </w:r>
    </w:p>
    <w:p w14:paraId="60D75F08" w14:textId="58E640B9" w:rsidR="00730C67" w:rsidRPr="002C25C1" w:rsidRDefault="00730C67" w:rsidP="008E1BC3">
      <w:pPr>
        <w:tabs>
          <w:tab w:val="left" w:pos="993"/>
        </w:tabs>
        <w:spacing w:after="0" w:line="240" w:lineRule="auto"/>
        <w:ind w:firstLine="567"/>
        <w:jc w:val="both"/>
        <w:rPr>
          <w:rFonts w:eastAsia="Times New Roman" w:cstheme="minorHAnsi"/>
        </w:rPr>
      </w:pPr>
      <w:r>
        <w:rPr>
          <w:rFonts w:eastAsia="Calibri" w:cstheme="minorHAnsi"/>
          <w:color w:val="000000" w:themeColor="text1"/>
        </w:rPr>
        <w:t xml:space="preserve">6.2 </w:t>
      </w:r>
      <w:r w:rsidR="00C24BC4" w:rsidRPr="00776D1C">
        <w:rPr>
          <w:rFonts w:cstheme="minorHAnsi"/>
        </w:rPr>
        <w:t xml:space="preserve">Bendras </w:t>
      </w:r>
      <w:r w:rsidR="00C24BC4">
        <w:rPr>
          <w:rFonts w:cstheme="minorHAnsi"/>
        </w:rPr>
        <w:t xml:space="preserve">Prekių </w:t>
      </w:r>
      <w:r w:rsidR="006D3438">
        <w:rPr>
          <w:rFonts w:cstheme="minorHAnsi"/>
        </w:rPr>
        <w:t>tiekimo</w:t>
      </w:r>
      <w:r w:rsidR="00C24BC4" w:rsidRPr="00776D1C">
        <w:rPr>
          <w:rFonts w:cstheme="minorHAnsi"/>
        </w:rPr>
        <w:t xml:space="preserve"> terminas negali viršyti </w:t>
      </w:r>
      <w:r w:rsidR="00C24BC4">
        <w:rPr>
          <w:rFonts w:cstheme="minorHAnsi"/>
        </w:rPr>
        <w:t>36</w:t>
      </w:r>
      <w:r w:rsidR="00C24BC4" w:rsidRPr="00776D1C">
        <w:rPr>
          <w:rFonts w:cstheme="minorHAnsi"/>
        </w:rPr>
        <w:t xml:space="preserve"> (</w:t>
      </w:r>
      <w:r w:rsidR="00C24BC4">
        <w:rPr>
          <w:rFonts w:cstheme="minorHAnsi"/>
        </w:rPr>
        <w:t>trisdešimt šešių</w:t>
      </w:r>
      <w:r w:rsidR="00C24BC4" w:rsidRPr="00776D1C">
        <w:rPr>
          <w:rFonts w:cstheme="minorHAnsi"/>
        </w:rPr>
        <w:t xml:space="preserve">) mėnesių. Paskutinis </w:t>
      </w:r>
      <w:r w:rsidR="006D3438">
        <w:rPr>
          <w:rFonts w:cstheme="minorHAnsi"/>
        </w:rPr>
        <w:t xml:space="preserve">Prekių </w:t>
      </w:r>
      <w:r w:rsidR="00C24BC4" w:rsidRPr="00776D1C">
        <w:rPr>
          <w:rFonts w:cstheme="minorHAnsi"/>
        </w:rPr>
        <w:t>užsakymas gali būti pateik</w:t>
      </w:r>
      <w:r w:rsidR="006D3438">
        <w:rPr>
          <w:rFonts w:cstheme="minorHAnsi"/>
        </w:rPr>
        <w:t>tas</w:t>
      </w:r>
      <w:r w:rsidR="00C24BC4" w:rsidRPr="00776D1C">
        <w:rPr>
          <w:rFonts w:cstheme="minorHAnsi"/>
        </w:rPr>
        <w:t xml:space="preserve"> likus ne mažiau kaip </w:t>
      </w:r>
      <w:r w:rsidR="006D3438">
        <w:rPr>
          <w:rFonts w:cstheme="minorHAnsi"/>
        </w:rPr>
        <w:t>1</w:t>
      </w:r>
      <w:r w:rsidR="00A71E15">
        <w:rPr>
          <w:rFonts w:cstheme="minorHAnsi"/>
        </w:rPr>
        <w:t>0</w:t>
      </w:r>
      <w:r w:rsidR="00C24BC4" w:rsidRPr="00776D1C">
        <w:rPr>
          <w:rFonts w:cstheme="minorHAnsi"/>
        </w:rPr>
        <w:t xml:space="preserve"> </w:t>
      </w:r>
      <w:r w:rsidR="00A71E15">
        <w:rPr>
          <w:rFonts w:cstheme="minorHAnsi"/>
        </w:rPr>
        <w:t>(</w:t>
      </w:r>
      <w:r w:rsidR="00C24BC4">
        <w:rPr>
          <w:rFonts w:cstheme="minorHAnsi"/>
        </w:rPr>
        <w:t>dešimt</w:t>
      </w:r>
      <w:r w:rsidR="00C24BC4" w:rsidRPr="00776D1C">
        <w:rPr>
          <w:rFonts w:cstheme="minorHAnsi"/>
        </w:rPr>
        <w:t xml:space="preserve">) </w:t>
      </w:r>
      <w:r w:rsidR="00C24BC4">
        <w:rPr>
          <w:rFonts w:cstheme="minorHAnsi"/>
        </w:rPr>
        <w:t>kalendorinių</w:t>
      </w:r>
      <w:r w:rsidR="00C24BC4" w:rsidRPr="00776D1C">
        <w:rPr>
          <w:rFonts w:cstheme="minorHAnsi"/>
        </w:rPr>
        <w:t xml:space="preserve"> dienų iki Bendro </w:t>
      </w:r>
      <w:r w:rsidR="00A71E15">
        <w:rPr>
          <w:rFonts w:cstheme="minorHAnsi"/>
        </w:rPr>
        <w:t>Prekių tiekimo</w:t>
      </w:r>
      <w:r w:rsidR="00C24BC4" w:rsidRPr="00776D1C">
        <w:rPr>
          <w:rFonts w:cstheme="minorHAnsi"/>
        </w:rPr>
        <w:t xml:space="preserve"> termino pabaigos. Šalys sutaria, kad </w:t>
      </w:r>
      <w:r w:rsidR="00A71E15">
        <w:rPr>
          <w:rFonts w:cstheme="minorHAnsi"/>
        </w:rPr>
        <w:t xml:space="preserve">Prekių tiekimo terminas </w:t>
      </w:r>
      <w:r w:rsidR="00C24BC4" w:rsidRPr="00776D1C">
        <w:rPr>
          <w:rFonts w:cstheme="minorHAnsi"/>
        </w:rPr>
        <w:t>yra esminė Sutarties sąlyga</w:t>
      </w:r>
      <w:r w:rsidR="00A71E15">
        <w:rPr>
          <w:rFonts w:cstheme="minorHAnsi"/>
        </w:rPr>
        <w:t>.</w:t>
      </w:r>
    </w:p>
    <w:p w14:paraId="083F4E9F" w14:textId="1EBEB430" w:rsidR="00726728" w:rsidRDefault="00726728" w:rsidP="00726728">
      <w:pPr>
        <w:tabs>
          <w:tab w:val="left" w:pos="993"/>
        </w:tabs>
        <w:spacing w:after="0" w:line="240" w:lineRule="auto"/>
        <w:ind w:firstLine="567"/>
        <w:jc w:val="center"/>
        <w:rPr>
          <w:rFonts w:eastAsia="Calibri" w:cstheme="minorHAnsi"/>
          <w:b/>
          <w:color w:val="000000" w:themeColor="text1"/>
        </w:rPr>
      </w:pPr>
      <w:bookmarkStart w:id="1" w:name="part_8f4dadbdf27c4882b72f57a56c9631ad"/>
      <w:bookmarkStart w:id="2" w:name="part_9fd9687904354f69bb532178a7959ebe"/>
      <w:bookmarkEnd w:id="1"/>
      <w:bookmarkEnd w:id="2"/>
    </w:p>
    <w:p w14:paraId="2F498D39" w14:textId="6E10EF78" w:rsidR="004B6E1F" w:rsidRPr="004B6E1F" w:rsidRDefault="004B6E1F" w:rsidP="004B6E1F">
      <w:pPr>
        <w:tabs>
          <w:tab w:val="left" w:pos="993"/>
        </w:tabs>
        <w:spacing w:after="0" w:line="240" w:lineRule="auto"/>
        <w:ind w:firstLine="567"/>
        <w:jc w:val="center"/>
        <w:rPr>
          <w:rFonts w:eastAsia="Calibri" w:cstheme="minorHAnsi"/>
          <w:b/>
          <w:color w:val="000000" w:themeColor="text1"/>
        </w:rPr>
      </w:pPr>
      <w:r>
        <w:rPr>
          <w:rFonts w:eastAsia="Calibri" w:cstheme="minorHAnsi"/>
          <w:b/>
          <w:color w:val="000000" w:themeColor="text1"/>
        </w:rPr>
        <w:t>7</w:t>
      </w:r>
      <w:r w:rsidRPr="004B6E1F">
        <w:rPr>
          <w:rFonts w:eastAsia="Calibri" w:cstheme="minorHAnsi"/>
          <w:b/>
          <w:color w:val="000000" w:themeColor="text1"/>
        </w:rPr>
        <w:t>. PAKEIČIAMOS SUTARTIES BD SĄLYGOS</w:t>
      </w:r>
    </w:p>
    <w:p w14:paraId="33BB8DD0" w14:textId="77777777" w:rsidR="004B6E1F" w:rsidRPr="004B6E1F" w:rsidRDefault="004B6E1F" w:rsidP="004B6E1F">
      <w:pPr>
        <w:tabs>
          <w:tab w:val="left" w:pos="993"/>
        </w:tabs>
        <w:spacing w:after="0" w:line="240" w:lineRule="auto"/>
        <w:ind w:firstLine="567"/>
        <w:jc w:val="center"/>
        <w:rPr>
          <w:rFonts w:eastAsia="Calibri" w:cstheme="minorHAnsi"/>
          <w:b/>
          <w:color w:val="000000" w:themeColor="text1"/>
        </w:rPr>
      </w:pPr>
    </w:p>
    <w:p w14:paraId="3D3C30B1" w14:textId="7C13EE0E" w:rsidR="004B6E1F" w:rsidRPr="00EF1A89" w:rsidRDefault="00EF1A89" w:rsidP="00EF1A89">
      <w:pPr>
        <w:tabs>
          <w:tab w:val="left" w:pos="993"/>
        </w:tabs>
        <w:spacing w:after="0" w:line="240" w:lineRule="auto"/>
        <w:ind w:firstLine="567"/>
        <w:jc w:val="both"/>
        <w:rPr>
          <w:rFonts w:eastAsia="Calibri" w:cstheme="minorHAnsi"/>
          <w:color w:val="000000" w:themeColor="text1"/>
        </w:rPr>
      </w:pPr>
      <w:r>
        <w:rPr>
          <w:rFonts w:eastAsia="Calibri" w:cstheme="minorHAnsi"/>
          <w:color w:val="000000" w:themeColor="text1"/>
        </w:rPr>
        <w:t>7</w:t>
      </w:r>
      <w:r w:rsidR="004B6E1F" w:rsidRPr="00EF1A89">
        <w:rPr>
          <w:rFonts w:eastAsia="Calibri" w:cstheme="minorHAnsi"/>
          <w:color w:val="000000" w:themeColor="text1"/>
        </w:rPr>
        <w:t xml:space="preserve">.1. Sutarties BD papildomos </w:t>
      </w:r>
      <w:r w:rsidR="00692C30">
        <w:rPr>
          <w:rFonts w:eastAsia="Calibri" w:cstheme="minorHAnsi"/>
          <w:color w:val="000000" w:themeColor="text1"/>
        </w:rPr>
        <w:t>6.17</w:t>
      </w:r>
      <w:r w:rsidR="004B6E1F" w:rsidRPr="00EF1A89">
        <w:rPr>
          <w:rFonts w:eastAsia="Calibri" w:cstheme="minorHAnsi"/>
          <w:color w:val="000000" w:themeColor="text1"/>
        </w:rPr>
        <w:t xml:space="preserve"> punktu „</w:t>
      </w:r>
      <w:r w:rsidR="00F274F1">
        <w:rPr>
          <w:rFonts w:eastAsia="Calibri" w:cstheme="minorHAnsi"/>
          <w:color w:val="000000" w:themeColor="text1"/>
        </w:rPr>
        <w:t>Pirkėjas</w:t>
      </w:r>
      <w:r w:rsidR="004B6E1F" w:rsidRPr="00EF1A89">
        <w:rPr>
          <w:rFonts w:eastAsia="Calibri" w:cstheme="minorHAnsi"/>
          <w:color w:val="000000" w:themeColor="text1"/>
        </w:rPr>
        <w:t xml:space="preserve"> turi teisę Sutarties galiojimo laikotarpiu pareikalauti iš Teikėjo pateikti pagrindžiančius dokumentus dėl jo teikiamų prekių (įskaitant jų sudedamąsias dalis) ir teikiamų paslaugų atitikties Lietuvos Respublikos pirkimų, atliekamų vandentvarkos, energetikos, transporto ar pašto paslaugų srities perkančiųjų subjektų įstatymo 58 straipsnio</w:t>
      </w:r>
      <w:r w:rsidR="008E50BD">
        <w:rPr>
          <w:rFonts w:eastAsia="Calibri" w:cstheme="minorHAnsi"/>
          <w:color w:val="000000" w:themeColor="text1"/>
        </w:rPr>
        <w:t xml:space="preserve"> </w:t>
      </w:r>
      <w:r w:rsidR="008E50BD">
        <w:rPr>
          <w:rFonts w:ascii="Calibri" w:hAnsi="Calibri" w:cs="Calibri"/>
        </w:rPr>
        <w:t>4</w:t>
      </w:r>
      <w:r w:rsidR="008E50BD">
        <w:rPr>
          <w:rFonts w:ascii="Calibri" w:hAnsi="Calibri" w:cs="Calibri"/>
          <w:vertAlign w:val="superscript"/>
        </w:rPr>
        <w:t>1</w:t>
      </w:r>
      <w:r w:rsidR="008E50BD">
        <w:rPr>
          <w:rFonts w:ascii="Calibri" w:hAnsi="Calibri" w:cs="Calibri"/>
        </w:rPr>
        <w:t> dalies</w:t>
      </w:r>
      <w:r w:rsidR="004B6E1F" w:rsidRPr="00EF1A89">
        <w:rPr>
          <w:rFonts w:eastAsia="Calibri" w:cstheme="minorHAnsi"/>
          <w:color w:val="000000" w:themeColor="text1"/>
        </w:rPr>
        <w:t xml:space="preserve">  3 punkto  nuostatoms“. </w:t>
      </w:r>
    </w:p>
    <w:p w14:paraId="4924BEC2" w14:textId="7DA4269A" w:rsidR="004B6E1F" w:rsidRPr="00EF1A89" w:rsidRDefault="00EF1A89" w:rsidP="00EF1A89">
      <w:pPr>
        <w:tabs>
          <w:tab w:val="left" w:pos="993"/>
        </w:tabs>
        <w:spacing w:after="0" w:line="240" w:lineRule="auto"/>
        <w:ind w:firstLine="567"/>
        <w:jc w:val="both"/>
        <w:rPr>
          <w:rFonts w:eastAsia="Calibri" w:cstheme="minorHAnsi"/>
          <w:color w:val="000000" w:themeColor="text1"/>
        </w:rPr>
      </w:pPr>
      <w:r>
        <w:rPr>
          <w:rFonts w:eastAsia="Calibri" w:cstheme="minorHAnsi"/>
          <w:color w:val="000000" w:themeColor="text1"/>
        </w:rPr>
        <w:t>7</w:t>
      </w:r>
      <w:r w:rsidR="004B6E1F" w:rsidRPr="00EF1A89">
        <w:rPr>
          <w:rFonts w:eastAsia="Calibri" w:cstheme="minorHAnsi"/>
          <w:color w:val="000000" w:themeColor="text1"/>
        </w:rPr>
        <w:t>.2. Sutarties BD papildomos 1</w:t>
      </w:r>
      <w:r w:rsidR="002D6A41">
        <w:rPr>
          <w:rFonts w:eastAsia="Calibri" w:cstheme="minorHAnsi"/>
          <w:color w:val="000000" w:themeColor="text1"/>
        </w:rPr>
        <w:t>4</w:t>
      </w:r>
      <w:r w:rsidR="004B6E1F" w:rsidRPr="00EF1A89">
        <w:rPr>
          <w:rFonts w:eastAsia="Calibri" w:cstheme="minorHAnsi"/>
          <w:color w:val="000000" w:themeColor="text1"/>
        </w:rPr>
        <w:t>.3.1</w:t>
      </w:r>
      <w:r w:rsidR="002D6A41">
        <w:rPr>
          <w:rFonts w:eastAsia="Calibri" w:cstheme="minorHAnsi"/>
          <w:color w:val="000000" w:themeColor="text1"/>
        </w:rPr>
        <w:t>2</w:t>
      </w:r>
      <w:r w:rsidR="004B6E1F" w:rsidRPr="00EF1A89">
        <w:rPr>
          <w:rFonts w:eastAsia="Calibri" w:cstheme="minorHAnsi"/>
          <w:color w:val="000000" w:themeColor="text1"/>
        </w:rPr>
        <w:t xml:space="preserve"> punktu „paaiškėjo Lietuvos Respublikos pirkimų, atliekamų vandentvarkos, energetikos, transporto ar pašto paslaugų srities perkančiųjų subjektų įstatymo 58 straipsnio 41 dalyje nurodytos aplinkybės”.</w:t>
      </w:r>
    </w:p>
    <w:p w14:paraId="54893881" w14:textId="77777777" w:rsidR="004B6E1F" w:rsidRPr="002C25C1" w:rsidRDefault="004B6E1F" w:rsidP="00726728">
      <w:pPr>
        <w:tabs>
          <w:tab w:val="left" w:pos="993"/>
        </w:tabs>
        <w:spacing w:after="0" w:line="240" w:lineRule="auto"/>
        <w:ind w:firstLine="567"/>
        <w:jc w:val="center"/>
        <w:rPr>
          <w:rFonts w:eastAsia="Calibri" w:cstheme="minorHAnsi"/>
          <w:b/>
          <w:color w:val="000000" w:themeColor="text1"/>
        </w:rPr>
      </w:pPr>
    </w:p>
    <w:p w14:paraId="7FB7E6C0" w14:textId="5534D54A" w:rsidR="00726728" w:rsidRPr="002C25C1" w:rsidRDefault="00EF1A89" w:rsidP="00726728">
      <w:pPr>
        <w:tabs>
          <w:tab w:val="left" w:pos="993"/>
        </w:tabs>
        <w:spacing w:after="0" w:line="240" w:lineRule="auto"/>
        <w:ind w:firstLine="567"/>
        <w:jc w:val="center"/>
        <w:rPr>
          <w:rFonts w:eastAsia="Calibri" w:cstheme="minorHAnsi"/>
          <w:b/>
          <w:color w:val="000000" w:themeColor="text1"/>
        </w:rPr>
      </w:pPr>
      <w:r>
        <w:rPr>
          <w:rFonts w:eastAsia="Calibri" w:cstheme="minorHAnsi"/>
          <w:b/>
          <w:color w:val="000000" w:themeColor="text1"/>
        </w:rPr>
        <w:t>8</w:t>
      </w:r>
      <w:r w:rsidR="00726728" w:rsidRPr="002C25C1">
        <w:rPr>
          <w:rFonts w:eastAsia="Calibri" w:cstheme="minorHAnsi"/>
          <w:b/>
          <w:color w:val="000000" w:themeColor="text1"/>
        </w:rPr>
        <w:t>. KITOS NUOSTATOS</w:t>
      </w:r>
    </w:p>
    <w:p w14:paraId="4D1C4E68" w14:textId="77777777" w:rsidR="00726728" w:rsidRPr="002C25C1" w:rsidRDefault="00726728" w:rsidP="00726728">
      <w:pPr>
        <w:tabs>
          <w:tab w:val="left" w:pos="993"/>
        </w:tabs>
        <w:spacing w:after="0" w:line="240" w:lineRule="auto"/>
        <w:ind w:firstLine="567"/>
        <w:jc w:val="center"/>
        <w:rPr>
          <w:rFonts w:eastAsia="Calibri" w:cstheme="minorHAnsi"/>
          <w:b/>
          <w:color w:val="000000" w:themeColor="text1"/>
        </w:rPr>
      </w:pPr>
    </w:p>
    <w:p w14:paraId="51F8D2F5" w14:textId="4946B418" w:rsidR="00726728" w:rsidRPr="002C25C1" w:rsidRDefault="00EF1A89" w:rsidP="00726728">
      <w:pPr>
        <w:tabs>
          <w:tab w:val="left" w:pos="993"/>
        </w:tabs>
        <w:spacing w:after="0" w:line="240" w:lineRule="auto"/>
        <w:ind w:firstLine="567"/>
        <w:jc w:val="both"/>
        <w:rPr>
          <w:rFonts w:eastAsia="Calibri" w:cstheme="minorHAnsi"/>
          <w:color w:val="000000" w:themeColor="text1"/>
          <w:lang w:eastAsia="x-none"/>
        </w:rPr>
      </w:pPr>
      <w:r>
        <w:rPr>
          <w:rFonts w:eastAsia="Calibri" w:cstheme="minorHAnsi"/>
          <w:color w:val="000000" w:themeColor="text1"/>
        </w:rPr>
        <w:t>8</w:t>
      </w:r>
      <w:r w:rsidR="00726728" w:rsidRPr="002C25C1">
        <w:rPr>
          <w:rFonts w:eastAsia="Calibri" w:cstheme="minorHAnsi"/>
          <w:color w:val="000000" w:themeColor="text1"/>
        </w:rPr>
        <w:t xml:space="preserve">.1. </w:t>
      </w:r>
      <w:r w:rsidR="00726728" w:rsidRPr="002C25C1">
        <w:rPr>
          <w:rFonts w:eastAsia="Calibri" w:cstheme="minorHAnsi"/>
          <w:color w:val="000000" w:themeColor="text1"/>
          <w:lang w:eastAsia="x-none"/>
        </w:rPr>
        <w:t xml:space="preserve">Sutarčiai taikomos Bendrosios sąlygos, su kurių nuostatomis Tiekėjas yra susipažinęs ir jas vykdys. </w:t>
      </w:r>
    </w:p>
    <w:p w14:paraId="6B8A13CC" w14:textId="22CA5E90" w:rsidR="00726728" w:rsidRPr="002C25C1" w:rsidRDefault="00EF1A89" w:rsidP="00726728">
      <w:pPr>
        <w:tabs>
          <w:tab w:val="left" w:pos="993"/>
        </w:tabs>
        <w:spacing w:after="0" w:line="240" w:lineRule="auto"/>
        <w:ind w:firstLine="567"/>
        <w:jc w:val="both"/>
        <w:rPr>
          <w:rFonts w:eastAsia="Calibri" w:cstheme="minorHAnsi"/>
          <w:color w:val="000000" w:themeColor="text1"/>
        </w:rPr>
      </w:pPr>
      <w:r>
        <w:rPr>
          <w:rFonts w:eastAsia="Calibri" w:cstheme="minorHAnsi"/>
          <w:color w:val="000000" w:themeColor="text1"/>
        </w:rPr>
        <w:t>8</w:t>
      </w:r>
      <w:r w:rsidR="00726728" w:rsidRPr="002C25C1">
        <w:rPr>
          <w:rFonts w:eastAsia="Calibri" w:cstheme="minorHAnsi"/>
          <w:color w:val="000000" w:themeColor="text1"/>
        </w:rPr>
        <w:t>.</w:t>
      </w:r>
      <w:r w:rsidR="00EC1325" w:rsidRPr="002C25C1">
        <w:rPr>
          <w:rFonts w:eastAsia="Calibri" w:cstheme="minorHAnsi"/>
          <w:color w:val="000000" w:themeColor="text1"/>
        </w:rPr>
        <w:t>2</w:t>
      </w:r>
      <w:r w:rsidR="00726728" w:rsidRPr="002C25C1">
        <w:rPr>
          <w:rFonts w:eastAsia="Calibri" w:cstheme="minorHAnsi"/>
          <w:color w:val="000000" w:themeColor="text1"/>
        </w:rPr>
        <w:t xml:space="preserve">. </w:t>
      </w:r>
      <w:r w:rsidR="00726728" w:rsidRPr="002C25C1">
        <w:rPr>
          <w:rFonts w:eastAsia="Calibri" w:cstheme="minorHAnsi"/>
          <w:color w:val="000000" w:themeColor="text1"/>
          <w:spacing w:val="-5"/>
        </w:rPr>
        <w:t>Tiekėjas</w:t>
      </w:r>
      <w:r w:rsidR="00726728" w:rsidRPr="002C25C1">
        <w:rPr>
          <w:rFonts w:eastAsia="Calibri" w:cstheme="minorHAnsi"/>
          <w:color w:val="000000" w:themeColor="text1"/>
        </w:rPr>
        <w:t xml:space="preserve"> </w:t>
      </w:r>
      <w:permStart w:id="1549680292" w:edGrp="everyone"/>
      <w:r w:rsidR="00726728" w:rsidRPr="002C25C1">
        <w:rPr>
          <w:rFonts w:eastAsia="Calibri" w:cstheme="minorHAnsi"/>
          <w:color w:val="000000" w:themeColor="text1"/>
        </w:rPr>
        <w:t xml:space="preserve">yra </w:t>
      </w:r>
      <w:permEnd w:id="1549680292"/>
      <w:r w:rsidR="00726728" w:rsidRPr="002C25C1">
        <w:rPr>
          <w:rFonts w:eastAsia="Calibri" w:cstheme="minorHAnsi"/>
          <w:color w:val="000000" w:themeColor="text1"/>
        </w:rPr>
        <w:t xml:space="preserve">registruotas PVM mokėtoju Lietuvos Respublikoje. </w:t>
      </w:r>
    </w:p>
    <w:p w14:paraId="7DECD26F" w14:textId="0032FA4C" w:rsidR="00726728" w:rsidRPr="002C25C1" w:rsidRDefault="00EF1A89" w:rsidP="00726728">
      <w:pPr>
        <w:pStyle w:val="BodyText1"/>
        <w:tabs>
          <w:tab w:val="left" w:pos="993"/>
        </w:tabs>
        <w:ind w:firstLine="567"/>
        <w:rPr>
          <w:rFonts w:asciiTheme="minorHAnsi" w:hAnsiTheme="minorHAnsi" w:cstheme="minorHAnsi"/>
          <w:color w:val="000000" w:themeColor="text1"/>
          <w:sz w:val="22"/>
          <w:szCs w:val="22"/>
          <w:lang w:val="lt-LT"/>
        </w:rPr>
      </w:pPr>
      <w:r>
        <w:rPr>
          <w:rFonts w:asciiTheme="minorHAnsi" w:eastAsia="Calibri" w:hAnsiTheme="minorHAnsi" w:cstheme="minorHAnsi"/>
          <w:color w:val="000000" w:themeColor="text1"/>
          <w:sz w:val="22"/>
          <w:szCs w:val="22"/>
          <w:lang w:val="lt-LT" w:eastAsia="x-none"/>
        </w:rPr>
        <w:t>8</w:t>
      </w:r>
      <w:r w:rsidR="00726728" w:rsidRPr="002C25C1">
        <w:rPr>
          <w:rFonts w:asciiTheme="minorHAnsi" w:eastAsia="Calibri" w:hAnsiTheme="minorHAnsi" w:cstheme="minorHAnsi"/>
          <w:color w:val="000000" w:themeColor="text1"/>
          <w:sz w:val="22"/>
          <w:szCs w:val="22"/>
          <w:lang w:val="lt-LT" w:eastAsia="x-none"/>
        </w:rPr>
        <w:t>.</w:t>
      </w:r>
      <w:r w:rsidR="00EC1325" w:rsidRPr="002C25C1">
        <w:rPr>
          <w:rFonts w:asciiTheme="minorHAnsi" w:eastAsia="Calibri" w:hAnsiTheme="minorHAnsi" w:cstheme="minorHAnsi"/>
          <w:color w:val="000000" w:themeColor="text1"/>
          <w:sz w:val="22"/>
          <w:szCs w:val="22"/>
          <w:lang w:val="lt-LT" w:eastAsia="x-none"/>
        </w:rPr>
        <w:t>3</w:t>
      </w:r>
      <w:r w:rsidR="00726728" w:rsidRPr="002C25C1">
        <w:rPr>
          <w:rFonts w:asciiTheme="minorHAnsi" w:eastAsia="Calibri" w:hAnsiTheme="minorHAnsi" w:cstheme="minorHAnsi"/>
          <w:color w:val="000000" w:themeColor="text1"/>
          <w:sz w:val="22"/>
          <w:szCs w:val="22"/>
          <w:lang w:val="lt-LT" w:eastAsia="x-none"/>
        </w:rPr>
        <w:t xml:space="preserve">. Ši Sutartis sudaryta lietuvių kalba 2 (dviem) egzemplioriais, turinčiais vienodą teisinę galią, po vieną kiekvienai Šaliai. </w:t>
      </w:r>
      <w:r w:rsidR="00726728" w:rsidRPr="002C25C1">
        <w:rPr>
          <w:rFonts w:asciiTheme="minorHAnsi" w:hAnsiTheme="minorHAnsi" w:cstheme="minorHAnsi"/>
          <w:color w:val="000000" w:themeColor="text1"/>
          <w:sz w:val="22"/>
          <w:szCs w:val="22"/>
          <w:lang w:val="lt-LT"/>
        </w:rPr>
        <w:t xml:space="preserve">Sutartis sudaryta lietuvių kalba, yra Šalių perskaityta ir suprasta. </w:t>
      </w:r>
    </w:p>
    <w:p w14:paraId="5CC4349F" w14:textId="6E2392A6" w:rsidR="00D77371" w:rsidRPr="002C25C1" w:rsidRDefault="00D77371" w:rsidP="00726728">
      <w:pPr>
        <w:pStyle w:val="BodyText1"/>
        <w:tabs>
          <w:tab w:val="left" w:pos="993"/>
        </w:tabs>
        <w:ind w:firstLine="567"/>
        <w:rPr>
          <w:rFonts w:asciiTheme="minorHAnsi" w:hAnsiTheme="minorHAnsi" w:cstheme="minorHAnsi"/>
          <w:color w:val="000000" w:themeColor="text1"/>
          <w:sz w:val="22"/>
          <w:szCs w:val="22"/>
          <w:lang w:val="lt-LT"/>
        </w:rPr>
      </w:pPr>
    </w:p>
    <w:p w14:paraId="3EFA2812" w14:textId="77777777" w:rsidR="00726728" w:rsidRPr="002C25C1" w:rsidRDefault="00726728" w:rsidP="00726728">
      <w:pPr>
        <w:pStyle w:val="BodyText1"/>
        <w:tabs>
          <w:tab w:val="left" w:pos="993"/>
        </w:tabs>
        <w:ind w:firstLine="567"/>
        <w:rPr>
          <w:rFonts w:asciiTheme="minorHAnsi" w:hAnsiTheme="minorHAnsi" w:cstheme="minorHAnsi"/>
          <w:b/>
          <w:bCs/>
          <w:color w:val="000000" w:themeColor="text1"/>
          <w:sz w:val="22"/>
          <w:szCs w:val="22"/>
          <w:lang w:val="lt-LT"/>
        </w:rPr>
      </w:pPr>
      <w:r w:rsidRPr="002C25C1">
        <w:rPr>
          <w:rFonts w:asciiTheme="minorHAnsi" w:hAnsiTheme="minorHAnsi" w:cstheme="minorHAnsi"/>
          <w:b/>
          <w:bCs/>
          <w:color w:val="000000" w:themeColor="text1"/>
          <w:sz w:val="22"/>
          <w:szCs w:val="22"/>
          <w:lang w:val="lt-LT"/>
        </w:rPr>
        <w:t>PRIDEDAMA:</w:t>
      </w:r>
    </w:p>
    <w:p w14:paraId="1AF1AF2A" w14:textId="2DA907D5" w:rsidR="0002239B" w:rsidRPr="002C25C1" w:rsidRDefault="00726728" w:rsidP="00726728">
      <w:pPr>
        <w:widowControl w:val="0"/>
        <w:tabs>
          <w:tab w:val="left" w:pos="993"/>
        </w:tabs>
        <w:spacing w:after="0" w:line="240" w:lineRule="auto"/>
        <w:ind w:firstLine="567"/>
        <w:jc w:val="both"/>
        <w:rPr>
          <w:rFonts w:eastAsia="Calibri" w:cstheme="minorHAnsi"/>
          <w:color w:val="000000" w:themeColor="text1"/>
        </w:rPr>
      </w:pPr>
      <w:bookmarkStart w:id="3" w:name="_Toc438559501"/>
      <w:bookmarkStart w:id="4" w:name="_Toc438559828"/>
      <w:permStart w:id="959003052" w:edGrp="everyone"/>
      <w:r w:rsidRPr="002C25C1">
        <w:rPr>
          <w:rFonts w:eastAsia="Calibri" w:cstheme="minorHAnsi"/>
          <w:color w:val="000000" w:themeColor="text1"/>
        </w:rPr>
        <w:t>1 priedas –</w:t>
      </w:r>
      <w:r w:rsidR="0002239B" w:rsidRPr="002C25C1">
        <w:rPr>
          <w:rFonts w:eastAsia="Calibri" w:cstheme="minorHAnsi"/>
          <w:color w:val="000000" w:themeColor="text1"/>
        </w:rPr>
        <w:t xml:space="preserve"> Kontaktiniai adresai.</w:t>
      </w:r>
    </w:p>
    <w:p w14:paraId="1DDFFF54" w14:textId="7A7C15F8" w:rsidR="00726728" w:rsidRPr="002C25C1" w:rsidRDefault="0002239B" w:rsidP="00726728">
      <w:pPr>
        <w:widowControl w:val="0"/>
        <w:tabs>
          <w:tab w:val="left" w:pos="993"/>
        </w:tabs>
        <w:spacing w:after="0" w:line="240" w:lineRule="auto"/>
        <w:ind w:firstLine="567"/>
        <w:jc w:val="both"/>
        <w:rPr>
          <w:rFonts w:eastAsia="Calibri" w:cstheme="minorHAnsi"/>
          <w:i/>
          <w:color w:val="000000" w:themeColor="text1"/>
        </w:rPr>
      </w:pPr>
      <w:r w:rsidRPr="002C25C1">
        <w:rPr>
          <w:rFonts w:eastAsia="Calibri" w:cstheme="minorHAnsi"/>
          <w:color w:val="000000" w:themeColor="text1"/>
        </w:rPr>
        <w:t xml:space="preserve">2 priedas </w:t>
      </w:r>
      <w:r w:rsidR="00F01C1C" w:rsidRPr="002C25C1">
        <w:rPr>
          <w:rFonts w:eastAsia="Calibri" w:cstheme="minorHAnsi"/>
          <w:color w:val="000000" w:themeColor="text1"/>
        </w:rPr>
        <w:t xml:space="preserve">– </w:t>
      </w:r>
      <w:r w:rsidR="00F01C1C" w:rsidRPr="002C25C1">
        <w:rPr>
          <w:rFonts w:cstheme="minorHAnsi"/>
          <w:color w:val="000000" w:themeColor="text1"/>
        </w:rPr>
        <w:t>T</w:t>
      </w:r>
      <w:r w:rsidRPr="002C25C1">
        <w:rPr>
          <w:rFonts w:cstheme="minorHAnsi"/>
          <w:color w:val="000000" w:themeColor="text1"/>
        </w:rPr>
        <w:t>echninė specifikacija</w:t>
      </w:r>
      <w:r w:rsidR="003A691F">
        <w:rPr>
          <w:rFonts w:cstheme="minorHAnsi"/>
          <w:color w:val="000000" w:themeColor="text1"/>
        </w:rPr>
        <w:t xml:space="preserve"> su priedu Nr.1  ir Nr. 2</w:t>
      </w:r>
      <w:r w:rsidRPr="002C25C1">
        <w:rPr>
          <w:rFonts w:cstheme="minorHAnsi"/>
          <w:color w:val="000000" w:themeColor="text1"/>
        </w:rPr>
        <w:t>.</w:t>
      </w:r>
    </w:p>
    <w:p w14:paraId="3552EEB7" w14:textId="3A646F07" w:rsidR="00726728" w:rsidRPr="002C25C1" w:rsidRDefault="0002239B" w:rsidP="00726728">
      <w:pPr>
        <w:widowControl w:val="0"/>
        <w:tabs>
          <w:tab w:val="left" w:pos="993"/>
        </w:tabs>
        <w:spacing w:after="0" w:line="240" w:lineRule="auto"/>
        <w:ind w:firstLine="567"/>
        <w:jc w:val="both"/>
        <w:rPr>
          <w:rFonts w:eastAsia="Calibri" w:cstheme="minorHAnsi"/>
          <w:i/>
          <w:color w:val="000000" w:themeColor="text1"/>
        </w:rPr>
      </w:pPr>
      <w:r w:rsidRPr="002C25C1">
        <w:rPr>
          <w:rFonts w:eastAsia="Calibri" w:cstheme="minorHAnsi"/>
          <w:color w:val="000000" w:themeColor="text1"/>
        </w:rPr>
        <w:t>3</w:t>
      </w:r>
      <w:r w:rsidR="00726728" w:rsidRPr="002C25C1">
        <w:rPr>
          <w:rFonts w:eastAsia="Calibri" w:cstheme="minorHAnsi"/>
          <w:color w:val="000000" w:themeColor="text1"/>
        </w:rPr>
        <w:t xml:space="preserve"> priedas –</w:t>
      </w:r>
      <w:r w:rsidR="00726728" w:rsidRPr="002C25C1">
        <w:rPr>
          <w:rFonts w:eastAsia="Calibri" w:cstheme="minorHAnsi"/>
          <w:i/>
          <w:color w:val="000000" w:themeColor="text1"/>
        </w:rPr>
        <w:t xml:space="preserve"> </w:t>
      </w:r>
      <w:r w:rsidRPr="002C25C1">
        <w:rPr>
          <w:rFonts w:eastAsia="Calibri" w:cstheme="minorHAnsi"/>
          <w:iCs/>
          <w:color w:val="000000" w:themeColor="text1"/>
        </w:rPr>
        <w:t xml:space="preserve">Tiekėjo pasiūlymas </w:t>
      </w:r>
      <w:r w:rsidR="003A691F">
        <w:rPr>
          <w:rFonts w:eastAsia="Calibri" w:cstheme="minorHAnsi"/>
          <w:iCs/>
          <w:color w:val="000000" w:themeColor="text1"/>
        </w:rPr>
        <w:t>su priedu</w:t>
      </w:r>
      <w:r w:rsidRPr="002C25C1">
        <w:rPr>
          <w:rFonts w:eastAsia="Calibri" w:cstheme="minorHAnsi"/>
          <w:iCs/>
          <w:color w:val="000000" w:themeColor="text1"/>
        </w:rPr>
        <w:t>.</w:t>
      </w:r>
    </w:p>
    <w:p w14:paraId="1CBDA9CB" w14:textId="5344B24B" w:rsidR="00726728" w:rsidRPr="002C25C1" w:rsidRDefault="00BF79B6" w:rsidP="00726728">
      <w:pPr>
        <w:widowControl w:val="0"/>
        <w:tabs>
          <w:tab w:val="left" w:pos="993"/>
        </w:tabs>
        <w:spacing w:after="0" w:line="240" w:lineRule="auto"/>
        <w:ind w:firstLine="567"/>
        <w:jc w:val="both"/>
        <w:rPr>
          <w:rFonts w:eastAsia="Calibri" w:cstheme="minorHAnsi"/>
          <w:iCs/>
          <w:color w:val="000000" w:themeColor="text1"/>
        </w:rPr>
      </w:pPr>
      <w:r>
        <w:rPr>
          <w:rFonts w:eastAsia="Calibri" w:cstheme="minorHAnsi"/>
          <w:color w:val="000000" w:themeColor="text1"/>
        </w:rPr>
        <w:t>4</w:t>
      </w:r>
      <w:r w:rsidR="00726728" w:rsidRPr="002C25C1">
        <w:rPr>
          <w:rFonts w:eastAsia="Calibri" w:cstheme="minorHAnsi"/>
          <w:color w:val="000000" w:themeColor="text1"/>
        </w:rPr>
        <w:t xml:space="preserve"> priedas –</w:t>
      </w:r>
      <w:r w:rsidR="00726728" w:rsidRPr="002C25C1">
        <w:rPr>
          <w:rFonts w:eastAsia="Calibri" w:cstheme="minorHAnsi"/>
          <w:i/>
          <w:color w:val="000000" w:themeColor="text1"/>
        </w:rPr>
        <w:t xml:space="preserve">  </w:t>
      </w:r>
      <w:r w:rsidR="00726728" w:rsidRPr="002C25C1">
        <w:rPr>
          <w:rFonts w:eastAsia="Calibri" w:cstheme="minorHAnsi"/>
          <w:iCs/>
          <w:color w:val="000000" w:themeColor="text1"/>
        </w:rPr>
        <w:t>Bendrosios sąlygos.</w:t>
      </w:r>
    </w:p>
    <w:permEnd w:id="959003052"/>
    <w:p w14:paraId="584DD09A" w14:textId="77777777" w:rsidR="00726728" w:rsidRPr="002C25C1" w:rsidRDefault="00726728" w:rsidP="00726728">
      <w:pPr>
        <w:keepNext/>
        <w:tabs>
          <w:tab w:val="left" w:pos="993"/>
        </w:tabs>
        <w:spacing w:after="0" w:line="240" w:lineRule="auto"/>
        <w:ind w:firstLine="567"/>
        <w:jc w:val="center"/>
        <w:outlineLvl w:val="0"/>
        <w:rPr>
          <w:rFonts w:eastAsia="Calibri" w:cstheme="minorHAnsi"/>
          <w:b/>
          <w:color w:val="000000" w:themeColor="text1"/>
        </w:rPr>
      </w:pPr>
    </w:p>
    <w:p w14:paraId="3C488979" w14:textId="55E7C8DA" w:rsidR="00726728" w:rsidRPr="002C25C1" w:rsidRDefault="00CA2B04" w:rsidP="00726728">
      <w:pPr>
        <w:keepNext/>
        <w:tabs>
          <w:tab w:val="left" w:pos="993"/>
        </w:tabs>
        <w:spacing w:after="0" w:line="240" w:lineRule="auto"/>
        <w:ind w:firstLine="567"/>
        <w:jc w:val="center"/>
        <w:outlineLvl w:val="0"/>
        <w:rPr>
          <w:rFonts w:eastAsia="Calibri" w:cstheme="minorHAnsi"/>
          <w:b/>
          <w:color w:val="000000" w:themeColor="text1"/>
        </w:rPr>
      </w:pPr>
      <w:r w:rsidRPr="002C25C1">
        <w:rPr>
          <w:rFonts w:eastAsia="Calibri" w:cstheme="minorHAnsi"/>
          <w:b/>
          <w:color w:val="000000" w:themeColor="text1"/>
        </w:rPr>
        <w:t>8</w:t>
      </w:r>
      <w:r w:rsidR="00726728" w:rsidRPr="002C25C1">
        <w:rPr>
          <w:rFonts w:eastAsia="Calibri" w:cstheme="minorHAnsi"/>
          <w:b/>
          <w:color w:val="000000" w:themeColor="text1"/>
        </w:rPr>
        <w:t>. ŠAL</w:t>
      </w:r>
      <w:r w:rsidR="00E06AB2">
        <w:rPr>
          <w:rFonts w:eastAsia="Calibri" w:cstheme="minorHAnsi"/>
          <w:b/>
          <w:color w:val="000000" w:themeColor="text1"/>
        </w:rPr>
        <w:t>YS</w:t>
      </w:r>
      <w:bookmarkEnd w:id="3"/>
      <w:bookmarkEnd w:id="4"/>
    </w:p>
    <w:p w14:paraId="6952CA90" w14:textId="77777777" w:rsidR="006F1659" w:rsidRPr="002C25C1" w:rsidRDefault="006F1659" w:rsidP="00CE5794">
      <w:pPr>
        <w:pStyle w:val="BodyTextIndent"/>
        <w:spacing w:after="60"/>
        <w:ind w:left="0"/>
        <w:rPr>
          <w:rFonts w:cstheme="minorHAnsi"/>
        </w:rPr>
      </w:pPr>
    </w:p>
    <w:tbl>
      <w:tblPr>
        <w:tblW w:w="9852" w:type="dxa"/>
        <w:tblLayout w:type="fixed"/>
        <w:tblLook w:val="0000" w:firstRow="0" w:lastRow="0" w:firstColumn="0" w:lastColumn="0" w:noHBand="0" w:noVBand="0"/>
      </w:tblPr>
      <w:tblGrid>
        <w:gridCol w:w="5670"/>
        <w:gridCol w:w="4182"/>
      </w:tblGrid>
      <w:tr w:rsidR="00E06AB2" w:rsidRPr="00B9775F" w14:paraId="0919A365" w14:textId="77777777" w:rsidTr="00620222">
        <w:trPr>
          <w:trHeight w:val="316"/>
        </w:trPr>
        <w:tc>
          <w:tcPr>
            <w:tcW w:w="5670" w:type="dxa"/>
            <w:shd w:val="clear" w:color="auto" w:fill="auto"/>
          </w:tcPr>
          <w:p w14:paraId="17D4F9B9" w14:textId="77777777" w:rsidR="00E06AB2" w:rsidRPr="00B9775F" w:rsidRDefault="00E06AB2" w:rsidP="00620222">
            <w:pPr>
              <w:tabs>
                <w:tab w:val="left" w:pos="993"/>
                <w:tab w:val="left" w:pos="3060"/>
                <w:tab w:val="center" w:pos="4767"/>
                <w:tab w:val="right" w:pos="9638"/>
              </w:tabs>
              <w:suppressAutoHyphens/>
              <w:snapToGrid w:val="0"/>
              <w:spacing w:after="0" w:line="240" w:lineRule="auto"/>
              <w:ind w:firstLine="567"/>
              <w:rPr>
                <w:rFonts w:eastAsia="Times New Roman" w:cstheme="minorHAnsi"/>
                <w:b/>
                <w:bCs/>
                <w:iCs/>
                <w:lang w:eastAsia="ar-SA"/>
              </w:rPr>
            </w:pPr>
            <w:permStart w:id="818754907" w:edGrp="everyone" w:colFirst="0" w:colLast="0"/>
            <w:permStart w:id="2035440035" w:edGrp="everyone" w:colFirst="1" w:colLast="1"/>
            <w:r w:rsidRPr="00B9775F">
              <w:rPr>
                <w:rFonts w:eastAsia="Times New Roman" w:cstheme="minorHAnsi"/>
                <w:b/>
                <w:bCs/>
                <w:iCs/>
                <w:lang w:eastAsia="ar-SA"/>
              </w:rPr>
              <w:t>Pirkėjas</w:t>
            </w:r>
          </w:p>
          <w:p w14:paraId="607CFC0E" w14:textId="77777777" w:rsidR="00E06AB2" w:rsidRPr="00B9775F" w:rsidRDefault="00E06AB2" w:rsidP="00620222">
            <w:pPr>
              <w:tabs>
                <w:tab w:val="left" w:pos="993"/>
                <w:tab w:val="left" w:pos="3060"/>
                <w:tab w:val="center" w:pos="4819"/>
                <w:tab w:val="right" w:pos="9638"/>
              </w:tabs>
              <w:suppressAutoHyphens/>
              <w:spacing w:after="0" w:line="240" w:lineRule="auto"/>
              <w:ind w:firstLine="567"/>
              <w:rPr>
                <w:rFonts w:eastAsia="Times New Roman" w:cstheme="minorHAnsi"/>
                <w:b/>
                <w:bCs/>
                <w:i/>
                <w:iCs/>
                <w:lang w:eastAsia="ar-SA"/>
              </w:rPr>
            </w:pPr>
          </w:p>
        </w:tc>
        <w:tc>
          <w:tcPr>
            <w:tcW w:w="4182" w:type="dxa"/>
            <w:shd w:val="clear" w:color="auto" w:fill="auto"/>
          </w:tcPr>
          <w:p w14:paraId="35DE9AB9" w14:textId="77777777" w:rsidR="00E06AB2" w:rsidRPr="00B9775F" w:rsidRDefault="00E06AB2" w:rsidP="00620222">
            <w:pPr>
              <w:tabs>
                <w:tab w:val="left" w:pos="993"/>
                <w:tab w:val="left" w:pos="3060"/>
                <w:tab w:val="center" w:pos="4819"/>
                <w:tab w:val="right" w:pos="9638"/>
              </w:tabs>
              <w:suppressAutoHyphens/>
              <w:snapToGrid w:val="0"/>
              <w:spacing w:after="0" w:line="240" w:lineRule="auto"/>
              <w:ind w:firstLine="567"/>
              <w:rPr>
                <w:rFonts w:eastAsia="Times New Roman" w:cstheme="minorHAnsi"/>
                <w:b/>
                <w:bCs/>
                <w:iCs/>
                <w:lang w:eastAsia="ar-SA"/>
              </w:rPr>
            </w:pPr>
            <w:r w:rsidRPr="00B9775F">
              <w:rPr>
                <w:rFonts w:eastAsia="Times New Roman" w:cstheme="minorHAnsi"/>
                <w:b/>
                <w:bCs/>
                <w:iCs/>
                <w:lang w:eastAsia="ar-SA"/>
              </w:rPr>
              <w:t>Tiekėjas</w:t>
            </w:r>
          </w:p>
          <w:p w14:paraId="37E28BCA" w14:textId="77777777" w:rsidR="00E06AB2" w:rsidRPr="00B9775F" w:rsidRDefault="00E06AB2" w:rsidP="00620222">
            <w:pPr>
              <w:tabs>
                <w:tab w:val="left" w:pos="993"/>
                <w:tab w:val="left" w:pos="3060"/>
                <w:tab w:val="center" w:pos="4819"/>
                <w:tab w:val="right" w:pos="9638"/>
              </w:tabs>
              <w:suppressAutoHyphens/>
              <w:spacing w:after="0" w:line="240" w:lineRule="auto"/>
              <w:ind w:firstLine="567"/>
              <w:rPr>
                <w:rFonts w:eastAsia="Times New Roman" w:cstheme="minorHAnsi"/>
                <w:bCs/>
                <w:iCs/>
                <w:lang w:eastAsia="ar-SA"/>
              </w:rPr>
            </w:pPr>
          </w:p>
        </w:tc>
      </w:tr>
    </w:tbl>
    <w:p w14:paraId="47436715" w14:textId="2C770183" w:rsidR="00E06AB2" w:rsidRPr="00451B0B" w:rsidRDefault="00E06AB2" w:rsidP="00E06AB2">
      <w:pPr>
        <w:tabs>
          <w:tab w:val="left" w:pos="993"/>
        </w:tabs>
        <w:spacing w:after="0" w:line="240" w:lineRule="auto"/>
        <w:ind w:firstLine="567"/>
        <w:jc w:val="both"/>
        <w:rPr>
          <w:rFonts w:eastAsia="Calibri" w:cstheme="minorHAnsi"/>
          <w:b/>
          <w:bCs/>
        </w:rPr>
      </w:pPr>
      <w:bookmarkStart w:id="5" w:name="_Hlk116034772"/>
      <w:permEnd w:id="818754907"/>
      <w:permEnd w:id="2035440035"/>
      <w:r w:rsidRPr="00451B0B">
        <w:rPr>
          <w:rFonts w:cstheme="minorHAnsi"/>
          <w:b/>
          <w:bCs/>
        </w:rPr>
        <w:t>AB Vilniaus šilumos tinklai</w:t>
      </w:r>
      <w:r>
        <w:rPr>
          <w:rFonts w:cstheme="minorHAnsi"/>
          <w:b/>
          <w:bCs/>
        </w:rPr>
        <w:t xml:space="preserve">                                                                    </w:t>
      </w:r>
      <w:r w:rsidR="009E7027">
        <w:rPr>
          <w:rFonts w:cstheme="minorHAnsi"/>
          <w:b/>
          <w:bCs/>
        </w:rPr>
        <w:t>U</w:t>
      </w:r>
      <w:r w:rsidRPr="00581C41">
        <w:rPr>
          <w:rFonts w:cstheme="minorHAnsi"/>
          <w:b/>
          <w:bCs/>
        </w:rPr>
        <w:t xml:space="preserve">AB </w:t>
      </w:r>
      <w:r w:rsidR="009E7027">
        <w:rPr>
          <w:rFonts w:cstheme="minorHAnsi"/>
          <w:b/>
          <w:bCs/>
        </w:rPr>
        <w:t>Taiklu</w:t>
      </w:r>
    </w:p>
    <w:p w14:paraId="7FD678B3" w14:textId="2E68B4CA" w:rsidR="00E06AB2" w:rsidRDefault="003F1514" w:rsidP="00E06AB2">
      <w:pPr>
        <w:tabs>
          <w:tab w:val="left" w:pos="993"/>
        </w:tabs>
        <w:spacing w:after="0" w:line="240" w:lineRule="auto"/>
        <w:ind w:left="567"/>
        <w:jc w:val="both"/>
        <w:rPr>
          <w:rFonts w:cstheme="minorHAnsi"/>
        </w:rPr>
      </w:pPr>
      <w:bookmarkStart w:id="6" w:name="_Hlk112684969"/>
      <w:r>
        <w:rPr>
          <w:rFonts w:cstheme="minorHAnsi"/>
        </w:rPr>
        <w:t>Finansų komandos vadovė</w:t>
      </w:r>
      <w:r w:rsidR="00E06AB2" w:rsidRPr="00C66926">
        <w:rPr>
          <w:rFonts w:eastAsia="Calibri" w:cstheme="minorHAnsi"/>
          <w:color w:val="FF0000"/>
        </w:rPr>
        <w:t xml:space="preserve"> </w:t>
      </w:r>
      <w:r w:rsidR="00E06AB2">
        <w:rPr>
          <w:rFonts w:eastAsia="Calibri" w:cstheme="minorHAnsi"/>
          <w:color w:val="FF0000"/>
        </w:rPr>
        <w:t xml:space="preserve">                                                          </w:t>
      </w:r>
      <w:r>
        <w:rPr>
          <w:rFonts w:eastAsia="Calibri" w:cstheme="minorHAnsi"/>
          <w:color w:val="FF0000"/>
        </w:rPr>
        <w:t xml:space="preserve">          </w:t>
      </w:r>
      <w:r w:rsidR="009E7027">
        <w:rPr>
          <w:rFonts w:cstheme="minorHAnsi"/>
        </w:rPr>
        <w:t>Direktorius</w:t>
      </w:r>
      <w:r w:rsidR="00E06AB2">
        <w:rPr>
          <w:rFonts w:cstheme="minorHAnsi"/>
        </w:rPr>
        <w:t xml:space="preserve"> </w:t>
      </w:r>
    </w:p>
    <w:bookmarkEnd w:id="6"/>
    <w:p w14:paraId="61E176B1" w14:textId="621DC8D4" w:rsidR="00E06AB2" w:rsidRPr="00CD3061" w:rsidRDefault="00E06AB2" w:rsidP="00E06AB2">
      <w:pPr>
        <w:tabs>
          <w:tab w:val="left" w:pos="993"/>
        </w:tabs>
        <w:spacing w:after="0" w:line="240" w:lineRule="auto"/>
        <w:ind w:left="567"/>
        <w:jc w:val="both"/>
        <w:rPr>
          <w:rFonts w:eastAsia="Calibri" w:cstheme="minorHAnsi"/>
          <w:color w:val="FF0000"/>
        </w:rPr>
      </w:pPr>
    </w:p>
    <w:bookmarkEnd w:id="5"/>
    <w:p w14:paraId="1547917A" w14:textId="77777777" w:rsidR="00661534" w:rsidRDefault="00661534" w:rsidP="00572E79">
      <w:pPr>
        <w:tabs>
          <w:tab w:val="left" w:pos="993"/>
          <w:tab w:val="left" w:pos="6096"/>
        </w:tabs>
        <w:spacing w:after="0" w:line="240" w:lineRule="auto"/>
        <w:ind w:firstLine="567"/>
        <w:rPr>
          <w:rFonts w:cstheme="minorHAnsi"/>
        </w:rPr>
      </w:pPr>
    </w:p>
    <w:p w14:paraId="0875CA41" w14:textId="5B03189C" w:rsidR="00572E79" w:rsidRPr="00C325CA" w:rsidRDefault="00572E79" w:rsidP="00572E79">
      <w:pPr>
        <w:tabs>
          <w:tab w:val="left" w:pos="993"/>
          <w:tab w:val="left" w:pos="6096"/>
        </w:tabs>
        <w:spacing w:after="0" w:line="240" w:lineRule="auto"/>
        <w:ind w:firstLine="567"/>
        <w:rPr>
          <w:rFonts w:eastAsia="Calibri" w:cstheme="minorHAnsi"/>
          <w:lang w:eastAsia="x-none"/>
        </w:rPr>
      </w:pPr>
      <w:r w:rsidRPr="00CC79F1">
        <w:rPr>
          <w:rFonts w:eastAsia="Calibri" w:cstheme="minorHAnsi"/>
          <w:lang w:eastAsia="x-none"/>
        </w:rPr>
        <w:t xml:space="preserve">Sutarties rengėjas ir už ataskaitų paskelbimą teisės aktų nustatyta tvarka CVP IS atsakingas: Pirkėjo </w:t>
      </w:r>
      <w:r w:rsidRPr="00CB162F">
        <w:rPr>
          <w:rFonts w:cstheme="minorHAnsi"/>
        </w:rPr>
        <w:t>Tiekimo grandinės komandos projektų vadovas</w:t>
      </w:r>
      <w:r w:rsidRPr="00CD3061">
        <w:rPr>
          <w:rFonts w:eastAsia="Calibri" w:cstheme="minorHAnsi"/>
          <w:color w:val="FF0000"/>
          <w:lang w:eastAsia="x-none"/>
        </w:rPr>
        <w:t xml:space="preserve"> </w:t>
      </w:r>
    </w:p>
    <w:p w14:paraId="29DCCA66" w14:textId="2BAE5BC3" w:rsidR="00572E79" w:rsidRPr="007A6C1E" w:rsidRDefault="00572E79" w:rsidP="00572E79">
      <w:pPr>
        <w:tabs>
          <w:tab w:val="left" w:pos="993"/>
          <w:tab w:val="left" w:pos="6096"/>
        </w:tabs>
        <w:spacing w:after="0" w:line="240" w:lineRule="auto"/>
        <w:ind w:firstLine="567"/>
        <w:rPr>
          <w:rFonts w:eastAsia="Calibri" w:cstheme="minorHAnsi"/>
          <w:iCs/>
          <w:lang w:eastAsia="x-none"/>
        </w:rPr>
      </w:pPr>
      <w:r w:rsidRPr="007A6C1E">
        <w:rPr>
          <w:rFonts w:eastAsia="Calibri" w:cstheme="minorHAnsi"/>
          <w:lang w:eastAsia="x-none"/>
        </w:rPr>
        <w:t xml:space="preserve">Už Sutarties vykdymą ir Sąskaitų priėmimą atsakingas: </w:t>
      </w:r>
      <w:r w:rsidRPr="007A6C1E">
        <w:rPr>
          <w:rFonts w:cstheme="minorHAnsi"/>
          <w:i/>
        </w:rPr>
        <w:t xml:space="preserve"> </w:t>
      </w:r>
      <w:r w:rsidR="0065549D" w:rsidRPr="007A6C1E">
        <w:rPr>
          <w:rFonts w:cstheme="minorHAnsi"/>
          <w:iCs/>
        </w:rPr>
        <w:t>Turto valdymo</w:t>
      </w:r>
      <w:r w:rsidR="00F20DEA" w:rsidRPr="007A6C1E">
        <w:rPr>
          <w:rFonts w:cstheme="minorHAnsi"/>
          <w:iCs/>
        </w:rPr>
        <w:t xml:space="preserve"> </w:t>
      </w:r>
      <w:r w:rsidR="00BA4F9A" w:rsidRPr="007A6C1E">
        <w:rPr>
          <w:rFonts w:cstheme="minorHAnsi"/>
          <w:iCs/>
        </w:rPr>
        <w:t xml:space="preserve">ir priežiūros komandos </w:t>
      </w:r>
    </w:p>
    <w:p w14:paraId="164D7A08" w14:textId="0019E05D" w:rsidR="00572E79" w:rsidRPr="007A6C1E" w:rsidRDefault="00572E79" w:rsidP="00572E79">
      <w:pPr>
        <w:tabs>
          <w:tab w:val="left" w:pos="993"/>
          <w:tab w:val="left" w:pos="6096"/>
        </w:tabs>
        <w:spacing w:after="0" w:line="240" w:lineRule="auto"/>
        <w:ind w:firstLine="567"/>
        <w:rPr>
          <w:rFonts w:eastAsia="Calibri" w:cstheme="minorHAnsi"/>
          <w:i/>
          <w:lang w:eastAsia="x-none"/>
        </w:rPr>
      </w:pPr>
      <w:r w:rsidRPr="007A6C1E">
        <w:rPr>
          <w:rFonts w:eastAsia="Calibri" w:cstheme="minorHAnsi"/>
          <w:lang w:eastAsia="x-none"/>
        </w:rPr>
        <w:t xml:space="preserve">Įteikti: </w:t>
      </w:r>
      <w:r w:rsidR="002A2C38" w:rsidRPr="007A6C1E">
        <w:rPr>
          <w:rFonts w:eastAsia="Calibri" w:cstheme="minorHAnsi"/>
          <w:lang w:eastAsia="x-none"/>
        </w:rPr>
        <w:t>TVPK</w:t>
      </w:r>
    </w:p>
    <w:p w14:paraId="354F499E" w14:textId="77777777" w:rsidR="00572E79" w:rsidRDefault="00572E79" w:rsidP="00572E79">
      <w:pPr>
        <w:rPr>
          <w:rFonts w:cstheme="minorHAnsi"/>
        </w:rPr>
      </w:pPr>
    </w:p>
    <w:p w14:paraId="39284A19" w14:textId="77777777" w:rsidR="006F1659" w:rsidRPr="002C25C1" w:rsidRDefault="006F1659" w:rsidP="0002239B">
      <w:pPr>
        <w:pStyle w:val="BodyTextIndent"/>
        <w:spacing w:after="60"/>
        <w:ind w:left="7920"/>
        <w:rPr>
          <w:rFonts w:cstheme="minorHAnsi"/>
        </w:rPr>
      </w:pPr>
    </w:p>
    <w:p w14:paraId="5624FCF1" w14:textId="3A4D0E3F" w:rsidR="0002239B" w:rsidRPr="002C25C1" w:rsidRDefault="0002239B" w:rsidP="0002239B">
      <w:pPr>
        <w:pStyle w:val="BodyTextIndent"/>
        <w:spacing w:after="60"/>
        <w:ind w:left="7920"/>
        <w:rPr>
          <w:rFonts w:cstheme="minorHAnsi"/>
        </w:rPr>
      </w:pPr>
      <w:r w:rsidRPr="002C25C1">
        <w:rPr>
          <w:rFonts w:cstheme="minorHAnsi"/>
        </w:rPr>
        <w:t xml:space="preserve">Priedas Nr. </w:t>
      </w:r>
      <w:r w:rsidR="008C1B39" w:rsidRPr="002C25C1">
        <w:rPr>
          <w:rFonts w:cstheme="minorHAnsi"/>
        </w:rPr>
        <w:t>1</w:t>
      </w:r>
    </w:p>
    <w:p w14:paraId="6408876F" w14:textId="77777777" w:rsidR="0002239B" w:rsidRPr="002C25C1" w:rsidRDefault="0002239B" w:rsidP="0002239B">
      <w:pPr>
        <w:pStyle w:val="BodyTextIndent"/>
        <w:spacing w:after="60"/>
        <w:ind w:left="7920"/>
        <w:rPr>
          <w:rFonts w:cstheme="minorHAnsi"/>
        </w:rPr>
      </w:pPr>
    </w:p>
    <w:p w14:paraId="36409E04" w14:textId="77777777" w:rsidR="0002239B" w:rsidRPr="002C25C1" w:rsidRDefault="0002239B" w:rsidP="0002239B">
      <w:pPr>
        <w:pStyle w:val="BodyTextIndent"/>
        <w:spacing w:after="60"/>
        <w:rPr>
          <w:rFonts w:cstheme="minorHAnsi"/>
          <w:b/>
        </w:rPr>
      </w:pPr>
      <w:r w:rsidRPr="002C25C1">
        <w:rPr>
          <w:rFonts w:cstheme="minorHAnsi"/>
          <w:b/>
        </w:rPr>
        <w:t>KONTAKTINIAI ADRESAI PRANEŠIMAMS SIŲSTI IR ASMENYS, ATSAKINGI UŽ SUTARTIES VYKDYMĄ</w:t>
      </w:r>
    </w:p>
    <w:p w14:paraId="67FAE07C" w14:textId="77777777" w:rsidR="0002239B" w:rsidRPr="002C25C1" w:rsidRDefault="0002239B" w:rsidP="0002239B">
      <w:pPr>
        <w:pStyle w:val="BodyTextIndent"/>
        <w:spacing w:after="60"/>
        <w:rPr>
          <w:rFonts w:cstheme="minorHAnsi"/>
          <w:b/>
        </w:rPr>
      </w:pPr>
    </w:p>
    <w:p w14:paraId="1E82D781" w14:textId="3F37245D" w:rsidR="0002239B" w:rsidRPr="002C25C1" w:rsidRDefault="0002239B" w:rsidP="00C77036">
      <w:pPr>
        <w:pStyle w:val="BodyTextIndent"/>
        <w:numPr>
          <w:ilvl w:val="0"/>
          <w:numId w:val="8"/>
        </w:numPr>
        <w:suppressAutoHyphens/>
        <w:autoSpaceDN w:val="0"/>
        <w:spacing w:after="60" w:line="240" w:lineRule="auto"/>
        <w:ind w:firstLine="1897"/>
        <w:jc w:val="both"/>
        <w:textAlignment w:val="baseline"/>
        <w:rPr>
          <w:rFonts w:cstheme="minorHAnsi"/>
        </w:rPr>
      </w:pPr>
      <w:r w:rsidRPr="002C25C1">
        <w:rPr>
          <w:rFonts w:cstheme="minorHAnsi"/>
          <w:b/>
        </w:rPr>
        <w:t xml:space="preserve">PRANEŠIMAI </w:t>
      </w:r>
    </w:p>
    <w:p w14:paraId="27991302" w14:textId="135234B5" w:rsidR="00FB467E" w:rsidRPr="0059368B" w:rsidRDefault="0002239B" w:rsidP="00FB467E">
      <w:pPr>
        <w:numPr>
          <w:ilvl w:val="1"/>
          <w:numId w:val="14"/>
        </w:numPr>
        <w:tabs>
          <w:tab w:val="left" w:pos="426"/>
        </w:tabs>
        <w:spacing w:after="60" w:line="240" w:lineRule="auto"/>
        <w:ind w:left="0" w:firstLine="0"/>
        <w:jc w:val="both"/>
        <w:rPr>
          <w:rFonts w:eastAsia="Times New Roman" w:cstheme="minorHAnsi"/>
        </w:rPr>
      </w:pPr>
      <w:r w:rsidRPr="002C25C1">
        <w:rPr>
          <w:rFonts w:cstheme="minorHAnsi"/>
        </w:rPr>
        <w:t xml:space="preserve">Užsakovo kontaktiniai adresai pranešimams siųsti: adresas - </w:t>
      </w:r>
      <w:r w:rsidR="00FB467E" w:rsidRPr="0059368B">
        <w:rPr>
          <w:rFonts w:cstheme="minorHAnsi"/>
        </w:rPr>
        <w:t xml:space="preserve"> </w:t>
      </w:r>
      <w:r w:rsidR="00FB467E" w:rsidRPr="0059368B">
        <w:rPr>
          <w:rFonts w:eastAsia="Times New Roman" w:cstheme="minorHAnsi"/>
        </w:rPr>
        <w:t>Spaudos g. 6-1, 05132 Vilnius, elektroninis paštas - info@chc.lt</w:t>
      </w:r>
    </w:p>
    <w:p w14:paraId="31452588" w14:textId="53BCACB4" w:rsidR="0002239B" w:rsidRPr="00480B1F" w:rsidRDefault="0002239B" w:rsidP="0002239B">
      <w:pPr>
        <w:pStyle w:val="BodyTextIndent"/>
        <w:numPr>
          <w:ilvl w:val="1"/>
          <w:numId w:val="7"/>
        </w:numPr>
        <w:suppressAutoHyphens/>
        <w:autoSpaceDN w:val="0"/>
        <w:spacing w:after="60" w:line="240" w:lineRule="auto"/>
        <w:ind w:left="0" w:firstLine="0"/>
        <w:jc w:val="both"/>
        <w:textAlignment w:val="baseline"/>
        <w:rPr>
          <w:rFonts w:cstheme="minorHAnsi"/>
        </w:rPr>
      </w:pPr>
      <w:r w:rsidRPr="002C25C1">
        <w:rPr>
          <w:rFonts w:cstheme="minorHAnsi"/>
        </w:rPr>
        <w:t xml:space="preserve">Paslaugų teikėjo kontaktiniai adresai pranešimams siųsti: </w:t>
      </w:r>
      <w:r w:rsidRPr="00480B1F">
        <w:rPr>
          <w:rFonts w:cstheme="minorHAnsi"/>
        </w:rPr>
        <w:t xml:space="preserve">adresas - </w:t>
      </w:r>
      <w:r w:rsidR="00D8066F" w:rsidRPr="00480B1F">
        <w:rPr>
          <w:rFonts w:cstheme="minorHAnsi"/>
          <w:shd w:val="clear" w:color="auto" w:fill="FFFFFF"/>
        </w:rPr>
        <w:t>Ukrainiečių g. 4, Kaunas LT-45234</w:t>
      </w:r>
      <w:r w:rsidR="00FB467E" w:rsidRPr="00480B1F">
        <w:rPr>
          <w:rFonts w:cstheme="minorHAnsi"/>
          <w:shd w:val="clear" w:color="auto" w:fill="FFFFFF"/>
        </w:rPr>
        <w:t>,</w:t>
      </w:r>
      <w:r w:rsidRPr="00480B1F">
        <w:rPr>
          <w:rFonts w:cstheme="minorHAnsi"/>
        </w:rPr>
        <w:t xml:space="preserve"> elektroninis paštas </w:t>
      </w:r>
      <w:r w:rsidR="00480B1F" w:rsidRPr="00480B1F">
        <w:rPr>
          <w:rFonts w:cstheme="minorHAnsi"/>
        </w:rPr>
        <w:t>–</w:t>
      </w:r>
      <w:r w:rsidRPr="00480B1F">
        <w:rPr>
          <w:rFonts w:cstheme="minorHAnsi"/>
        </w:rPr>
        <w:t xml:space="preserve"> </w:t>
      </w:r>
      <w:r w:rsidR="00480B1F" w:rsidRPr="00480B1F">
        <w:rPr>
          <w:rFonts w:cstheme="minorHAnsi"/>
        </w:rPr>
        <w:t>liudas@</w:t>
      </w:r>
      <w:r w:rsidR="00480B1F" w:rsidRPr="00991F37">
        <w:rPr>
          <w:rFonts w:cstheme="minorHAnsi"/>
        </w:rPr>
        <w:t>taiklu.lt</w:t>
      </w:r>
    </w:p>
    <w:p w14:paraId="44BDA55A" w14:textId="77777777" w:rsidR="0002239B" w:rsidRPr="002C25C1" w:rsidRDefault="0002239B" w:rsidP="0002239B">
      <w:pPr>
        <w:pStyle w:val="BodyTextIndent"/>
        <w:spacing w:after="60"/>
        <w:ind w:left="1440"/>
        <w:rPr>
          <w:rFonts w:cstheme="minorHAnsi"/>
        </w:rPr>
      </w:pPr>
    </w:p>
    <w:p w14:paraId="3A7D4A75" w14:textId="45441F7B" w:rsidR="0002239B" w:rsidRPr="002C25C1" w:rsidRDefault="0002239B" w:rsidP="00C77036">
      <w:pPr>
        <w:pStyle w:val="BodyTextIndent"/>
        <w:numPr>
          <w:ilvl w:val="0"/>
          <w:numId w:val="7"/>
        </w:numPr>
        <w:suppressAutoHyphens/>
        <w:autoSpaceDN w:val="0"/>
        <w:spacing w:after="60" w:line="240" w:lineRule="auto"/>
        <w:ind w:firstLine="1897"/>
        <w:textAlignment w:val="baseline"/>
        <w:rPr>
          <w:rFonts w:cstheme="minorHAnsi"/>
          <w:b/>
        </w:rPr>
      </w:pPr>
      <w:r w:rsidRPr="002C25C1">
        <w:rPr>
          <w:rFonts w:cstheme="minorHAnsi"/>
          <w:b/>
        </w:rPr>
        <w:t>KONTAKTINIAI ASMENYS</w:t>
      </w:r>
    </w:p>
    <w:p w14:paraId="7B87D048" w14:textId="20D41189" w:rsidR="002211ED" w:rsidRPr="002211ED" w:rsidRDefault="0002239B" w:rsidP="002211ED">
      <w:pPr>
        <w:pStyle w:val="BodyTextIndent"/>
        <w:numPr>
          <w:ilvl w:val="1"/>
          <w:numId w:val="7"/>
        </w:numPr>
        <w:suppressAutoHyphens/>
        <w:autoSpaceDN w:val="0"/>
        <w:spacing w:after="60"/>
        <w:ind w:left="0" w:firstLine="0"/>
        <w:jc w:val="both"/>
        <w:textAlignment w:val="baseline"/>
        <w:rPr>
          <w:rFonts w:cstheme="minorHAnsi"/>
          <w:iCs/>
        </w:rPr>
      </w:pPr>
      <w:r w:rsidRPr="002C25C1">
        <w:rPr>
          <w:rFonts w:cstheme="minorHAnsi"/>
        </w:rPr>
        <w:t>Užsakovo atstovų, kurie bus atsakingi už šios Sutarties vykdymą, kontaktai:</w:t>
      </w:r>
      <w:r w:rsidR="002211ED" w:rsidRPr="002211ED">
        <w:rPr>
          <w:rFonts w:cstheme="minorHAnsi"/>
          <w:iCs/>
        </w:rPr>
        <w:t xml:space="preserve"> </w:t>
      </w:r>
    </w:p>
    <w:p w14:paraId="18F2FE2E" w14:textId="02B167BA" w:rsidR="0002239B" w:rsidRPr="002C25C1" w:rsidRDefault="0002239B" w:rsidP="0002239B">
      <w:pPr>
        <w:pStyle w:val="BodyTextIndent"/>
        <w:numPr>
          <w:ilvl w:val="1"/>
          <w:numId w:val="7"/>
        </w:numPr>
        <w:suppressAutoHyphens/>
        <w:autoSpaceDN w:val="0"/>
        <w:spacing w:after="60" w:line="240" w:lineRule="auto"/>
        <w:ind w:left="0" w:firstLine="0"/>
        <w:jc w:val="both"/>
        <w:textAlignment w:val="baseline"/>
        <w:rPr>
          <w:rFonts w:cstheme="minorHAnsi"/>
        </w:rPr>
      </w:pPr>
      <w:r w:rsidRPr="002C25C1">
        <w:rPr>
          <w:rFonts w:cstheme="minorHAnsi"/>
        </w:rPr>
        <w:t>Paslaugų teikėjo atstovų, kurie bus atsakingi už šios Sutarties vykdymą, kontaktai:</w:t>
      </w:r>
      <w:r w:rsidR="00D635A1">
        <w:rPr>
          <w:rFonts w:cstheme="minorHAnsi"/>
        </w:rPr>
        <w:t xml:space="preserve"> </w:t>
      </w:r>
    </w:p>
    <w:p w14:paraId="3D0DE12F" w14:textId="1283AB96" w:rsidR="0002239B" w:rsidRPr="002C25C1" w:rsidRDefault="0002239B" w:rsidP="0002239B">
      <w:pPr>
        <w:pStyle w:val="BodyTextIndent"/>
        <w:numPr>
          <w:ilvl w:val="1"/>
          <w:numId w:val="7"/>
        </w:numPr>
        <w:suppressAutoHyphens/>
        <w:autoSpaceDN w:val="0"/>
        <w:spacing w:after="60" w:line="240" w:lineRule="auto"/>
        <w:ind w:left="0" w:firstLine="0"/>
        <w:jc w:val="both"/>
        <w:textAlignment w:val="baseline"/>
        <w:rPr>
          <w:rFonts w:cstheme="minorHAnsi"/>
        </w:rPr>
      </w:pPr>
      <w:r w:rsidRPr="002C25C1">
        <w:rPr>
          <w:rFonts w:cstheme="minorHAnsi"/>
        </w:rPr>
        <w:t xml:space="preserve">Už Sutarties paviešinimą atsakingas </w:t>
      </w:r>
      <w:r w:rsidR="00991F37">
        <w:rPr>
          <w:rFonts w:cstheme="minorHAnsi"/>
        </w:rPr>
        <w:t xml:space="preserve">Tiekimo grandinės </w:t>
      </w:r>
      <w:r w:rsidR="00BC5030">
        <w:rPr>
          <w:rFonts w:cstheme="minorHAnsi"/>
        </w:rPr>
        <w:t xml:space="preserve">komandos </w:t>
      </w:r>
      <w:r w:rsidR="00237752" w:rsidRPr="002C25C1">
        <w:rPr>
          <w:rFonts w:cstheme="minorHAnsi"/>
        </w:rPr>
        <w:t>projektų vadovas</w:t>
      </w:r>
      <w:r w:rsidRPr="002C25C1">
        <w:rPr>
          <w:rFonts w:cstheme="minorHAnsi"/>
        </w:rPr>
        <w:t>.</w:t>
      </w:r>
    </w:p>
    <w:p w14:paraId="5884A3EF" w14:textId="77777777" w:rsidR="0002239B" w:rsidRPr="002C25C1" w:rsidRDefault="0002239B" w:rsidP="0002239B">
      <w:pPr>
        <w:pStyle w:val="BodyTextIndent"/>
        <w:spacing w:after="60"/>
        <w:ind w:left="7920"/>
        <w:rPr>
          <w:rFonts w:ascii="Arial" w:hAnsi="Arial" w:cs="Arial"/>
          <w:sz w:val="20"/>
        </w:rPr>
      </w:pPr>
    </w:p>
    <w:p w14:paraId="7391FC2F" w14:textId="77777777" w:rsidR="0002239B" w:rsidRPr="002C25C1" w:rsidRDefault="0002239B" w:rsidP="0002239B">
      <w:pPr>
        <w:pStyle w:val="BodyTextIndent"/>
        <w:spacing w:after="60"/>
        <w:ind w:left="7920"/>
        <w:rPr>
          <w:rFonts w:ascii="Arial" w:hAnsi="Arial" w:cs="Arial"/>
          <w:sz w:val="20"/>
        </w:rPr>
      </w:pPr>
    </w:p>
    <w:tbl>
      <w:tblPr>
        <w:tblW w:w="9638" w:type="dxa"/>
        <w:tblCellMar>
          <w:left w:w="10" w:type="dxa"/>
          <w:right w:w="10" w:type="dxa"/>
        </w:tblCellMar>
        <w:tblLook w:val="04A0" w:firstRow="1" w:lastRow="0" w:firstColumn="1" w:lastColumn="0" w:noHBand="0" w:noVBand="1"/>
      </w:tblPr>
      <w:tblGrid>
        <w:gridCol w:w="3136"/>
        <w:gridCol w:w="3307"/>
        <w:gridCol w:w="3195"/>
      </w:tblGrid>
      <w:tr w:rsidR="0002239B" w:rsidRPr="002C25C1" w14:paraId="50E2C143" w14:textId="77777777" w:rsidTr="00E35832">
        <w:tc>
          <w:tcPr>
            <w:tcW w:w="3136" w:type="dxa"/>
            <w:shd w:val="clear" w:color="auto" w:fill="auto"/>
            <w:tcMar>
              <w:top w:w="0" w:type="dxa"/>
              <w:left w:w="108" w:type="dxa"/>
              <w:bottom w:w="0" w:type="dxa"/>
              <w:right w:w="108" w:type="dxa"/>
            </w:tcMar>
          </w:tcPr>
          <w:p w14:paraId="42849AA6" w14:textId="77777777" w:rsidR="0002239B" w:rsidRPr="002C25C1" w:rsidRDefault="0002239B" w:rsidP="00E35832">
            <w:pPr>
              <w:tabs>
                <w:tab w:val="left" w:pos="540"/>
                <w:tab w:val="left" w:pos="1980"/>
                <w:tab w:val="left" w:pos="4570"/>
              </w:tabs>
              <w:jc w:val="both"/>
              <w:rPr>
                <w:rFonts w:cstheme="minorHAnsi"/>
                <w:bCs/>
              </w:rPr>
            </w:pPr>
          </w:p>
        </w:tc>
        <w:tc>
          <w:tcPr>
            <w:tcW w:w="3307" w:type="dxa"/>
            <w:shd w:val="clear" w:color="auto" w:fill="auto"/>
            <w:tcMar>
              <w:top w:w="0" w:type="dxa"/>
              <w:left w:w="108" w:type="dxa"/>
              <w:bottom w:w="0" w:type="dxa"/>
              <w:right w:w="108" w:type="dxa"/>
            </w:tcMar>
          </w:tcPr>
          <w:p w14:paraId="742DAAA4" w14:textId="77777777" w:rsidR="0002239B" w:rsidRPr="002C25C1" w:rsidRDefault="0002239B" w:rsidP="00E35832">
            <w:pPr>
              <w:tabs>
                <w:tab w:val="left" w:pos="540"/>
                <w:tab w:val="left" w:pos="1980"/>
                <w:tab w:val="left" w:pos="4570"/>
              </w:tabs>
              <w:jc w:val="both"/>
              <w:rPr>
                <w:rFonts w:cstheme="minorHAnsi"/>
                <w:bCs/>
              </w:rPr>
            </w:pPr>
          </w:p>
        </w:tc>
        <w:tc>
          <w:tcPr>
            <w:tcW w:w="3195" w:type="dxa"/>
          </w:tcPr>
          <w:p w14:paraId="16F85BB4" w14:textId="77777777" w:rsidR="0002239B" w:rsidRPr="002C25C1" w:rsidRDefault="0002239B" w:rsidP="00E35832">
            <w:pPr>
              <w:tabs>
                <w:tab w:val="left" w:pos="540"/>
                <w:tab w:val="left" w:pos="1980"/>
                <w:tab w:val="left" w:pos="4570"/>
              </w:tabs>
              <w:jc w:val="both"/>
              <w:rPr>
                <w:rFonts w:cstheme="minorHAnsi"/>
                <w:bCs/>
              </w:rPr>
            </w:pPr>
          </w:p>
        </w:tc>
      </w:tr>
      <w:tr w:rsidR="0002239B" w:rsidRPr="002C25C1" w14:paraId="6AC7CC32" w14:textId="77777777" w:rsidTr="00E35832">
        <w:tc>
          <w:tcPr>
            <w:tcW w:w="6443" w:type="dxa"/>
            <w:gridSpan w:val="2"/>
            <w:shd w:val="clear" w:color="auto" w:fill="auto"/>
            <w:tcMar>
              <w:top w:w="0" w:type="dxa"/>
              <w:left w:w="108" w:type="dxa"/>
              <w:bottom w:w="0" w:type="dxa"/>
              <w:right w:w="108" w:type="dxa"/>
            </w:tcMar>
          </w:tcPr>
          <w:p w14:paraId="261CFC03" w14:textId="5A85BAEA" w:rsidR="0002239B" w:rsidRPr="002C25C1" w:rsidRDefault="00F01C1C" w:rsidP="00E35832">
            <w:pPr>
              <w:tabs>
                <w:tab w:val="left" w:pos="540"/>
                <w:tab w:val="left" w:pos="1980"/>
                <w:tab w:val="left" w:pos="4570"/>
              </w:tabs>
              <w:jc w:val="both"/>
              <w:rPr>
                <w:rFonts w:cstheme="minorHAnsi"/>
                <w:b/>
                <w:bCs/>
              </w:rPr>
            </w:pPr>
            <w:r w:rsidRPr="002C25C1">
              <w:rPr>
                <w:rFonts w:cstheme="minorHAnsi"/>
                <w:b/>
                <w:bCs/>
              </w:rPr>
              <w:t xml:space="preserve">Pirkėjo </w:t>
            </w:r>
            <w:r w:rsidR="0002239B" w:rsidRPr="002C25C1">
              <w:rPr>
                <w:rFonts w:cstheme="minorHAnsi"/>
                <w:b/>
                <w:bCs/>
              </w:rPr>
              <w:t>vardu:</w:t>
            </w:r>
          </w:p>
          <w:p w14:paraId="3AD0E589" w14:textId="77777777" w:rsidR="0002239B" w:rsidRPr="002C25C1" w:rsidRDefault="0002239B" w:rsidP="00E35832">
            <w:pPr>
              <w:jc w:val="both"/>
              <w:rPr>
                <w:rFonts w:cstheme="minorHAnsi"/>
                <w:bCs/>
              </w:rPr>
            </w:pPr>
          </w:p>
        </w:tc>
        <w:tc>
          <w:tcPr>
            <w:tcW w:w="3195" w:type="dxa"/>
            <w:shd w:val="clear" w:color="auto" w:fill="auto"/>
            <w:tcMar>
              <w:top w:w="0" w:type="dxa"/>
              <w:left w:w="108" w:type="dxa"/>
              <w:bottom w:w="0" w:type="dxa"/>
              <w:right w:w="108" w:type="dxa"/>
            </w:tcMar>
          </w:tcPr>
          <w:p w14:paraId="7B029381" w14:textId="636A041E" w:rsidR="0002239B" w:rsidRPr="002C25C1" w:rsidRDefault="00661534" w:rsidP="00E35832">
            <w:pPr>
              <w:tabs>
                <w:tab w:val="left" w:pos="540"/>
                <w:tab w:val="left" w:pos="1980"/>
                <w:tab w:val="left" w:pos="4570"/>
              </w:tabs>
              <w:jc w:val="both"/>
              <w:rPr>
                <w:rFonts w:cstheme="minorHAnsi"/>
                <w:b/>
                <w:bCs/>
              </w:rPr>
            </w:pPr>
            <w:r>
              <w:rPr>
                <w:rFonts w:cstheme="minorHAnsi"/>
                <w:b/>
                <w:bCs/>
              </w:rPr>
              <w:t xml:space="preserve"> </w:t>
            </w:r>
            <w:r w:rsidR="00F01C1C" w:rsidRPr="002C25C1">
              <w:rPr>
                <w:rFonts w:cstheme="minorHAnsi"/>
                <w:b/>
                <w:bCs/>
              </w:rPr>
              <w:t>Tiekėjo</w:t>
            </w:r>
            <w:r w:rsidR="0002239B" w:rsidRPr="002C25C1">
              <w:rPr>
                <w:rFonts w:cstheme="minorHAnsi"/>
                <w:b/>
                <w:bCs/>
              </w:rPr>
              <w:t xml:space="preserve"> vardu:</w:t>
            </w:r>
          </w:p>
          <w:p w14:paraId="2CE1BACB" w14:textId="77777777" w:rsidR="0002239B" w:rsidRPr="002C25C1" w:rsidRDefault="0002239B" w:rsidP="00E35832">
            <w:pPr>
              <w:tabs>
                <w:tab w:val="left" w:pos="540"/>
                <w:tab w:val="left" w:pos="1980"/>
                <w:tab w:val="left" w:pos="4570"/>
              </w:tabs>
              <w:jc w:val="both"/>
              <w:rPr>
                <w:rFonts w:cstheme="minorHAnsi"/>
                <w:b/>
                <w:bCs/>
              </w:rPr>
            </w:pPr>
          </w:p>
        </w:tc>
      </w:tr>
    </w:tbl>
    <w:p w14:paraId="50456B85" w14:textId="6B3ECDCC" w:rsidR="00661534" w:rsidRPr="00451B0B" w:rsidRDefault="00661534" w:rsidP="00661534">
      <w:pPr>
        <w:tabs>
          <w:tab w:val="left" w:pos="993"/>
        </w:tabs>
        <w:spacing w:after="0" w:line="240" w:lineRule="auto"/>
        <w:ind w:firstLine="142"/>
        <w:jc w:val="both"/>
        <w:rPr>
          <w:rFonts w:eastAsia="Calibri" w:cstheme="minorHAnsi"/>
          <w:b/>
          <w:bCs/>
        </w:rPr>
      </w:pPr>
      <w:r w:rsidRPr="00451B0B">
        <w:rPr>
          <w:rFonts w:cstheme="minorHAnsi"/>
          <w:b/>
          <w:bCs/>
        </w:rPr>
        <w:t>AB Vilniaus šilumos tinklai</w:t>
      </w:r>
      <w:r>
        <w:rPr>
          <w:rFonts w:cstheme="minorHAnsi"/>
          <w:b/>
          <w:bCs/>
        </w:rPr>
        <w:t xml:space="preserve">                                                                                 U</w:t>
      </w:r>
      <w:r w:rsidRPr="00581C41">
        <w:rPr>
          <w:rFonts w:cstheme="minorHAnsi"/>
          <w:b/>
          <w:bCs/>
        </w:rPr>
        <w:t xml:space="preserve">AB </w:t>
      </w:r>
      <w:r>
        <w:rPr>
          <w:rFonts w:cstheme="minorHAnsi"/>
          <w:b/>
          <w:bCs/>
        </w:rPr>
        <w:t>Taiklu</w:t>
      </w:r>
    </w:p>
    <w:p w14:paraId="123AA2F7" w14:textId="53AEE9FE" w:rsidR="00661534" w:rsidRDefault="00661534" w:rsidP="00661534">
      <w:pPr>
        <w:tabs>
          <w:tab w:val="left" w:pos="993"/>
        </w:tabs>
        <w:spacing w:after="0" w:line="240" w:lineRule="auto"/>
        <w:ind w:left="567" w:hanging="425"/>
        <w:jc w:val="both"/>
        <w:rPr>
          <w:rFonts w:cstheme="minorHAnsi"/>
        </w:rPr>
      </w:pPr>
      <w:r>
        <w:rPr>
          <w:rFonts w:cstheme="minorHAnsi"/>
        </w:rPr>
        <w:t>Finansų komandos vadovė</w:t>
      </w:r>
      <w:r w:rsidRPr="00C66926">
        <w:rPr>
          <w:rFonts w:eastAsia="Calibri" w:cstheme="minorHAnsi"/>
          <w:color w:val="FF0000"/>
        </w:rPr>
        <w:t xml:space="preserve"> </w:t>
      </w:r>
      <w:r>
        <w:rPr>
          <w:rFonts w:eastAsia="Calibri" w:cstheme="minorHAnsi"/>
          <w:color w:val="FF0000"/>
        </w:rPr>
        <w:t xml:space="preserve">                                                                                 </w:t>
      </w:r>
      <w:r>
        <w:rPr>
          <w:rFonts w:cstheme="minorHAnsi"/>
        </w:rPr>
        <w:t xml:space="preserve">Direktorius </w:t>
      </w:r>
    </w:p>
    <w:sectPr w:rsidR="00661534" w:rsidSect="00E82157">
      <w:headerReference w:type="default" r:id="rId12"/>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26A79" w14:textId="77777777" w:rsidR="00362964" w:rsidRDefault="00362964">
      <w:pPr>
        <w:spacing w:after="0" w:line="240" w:lineRule="auto"/>
      </w:pPr>
      <w:r>
        <w:separator/>
      </w:r>
    </w:p>
  </w:endnote>
  <w:endnote w:type="continuationSeparator" w:id="0">
    <w:p w14:paraId="22BF440C" w14:textId="77777777" w:rsidR="00362964" w:rsidRDefault="00362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E134E" w14:textId="77777777" w:rsidR="00362964" w:rsidRDefault="00362964">
      <w:pPr>
        <w:spacing w:after="0" w:line="240" w:lineRule="auto"/>
      </w:pPr>
      <w:r>
        <w:separator/>
      </w:r>
    </w:p>
  </w:footnote>
  <w:footnote w:type="continuationSeparator" w:id="0">
    <w:p w14:paraId="6E7C8F74" w14:textId="77777777" w:rsidR="00362964" w:rsidRDefault="00362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49579"/>
      <w:docPartObj>
        <w:docPartGallery w:val="Page Numbers (Top of Page)"/>
        <w:docPartUnique/>
      </w:docPartObj>
    </w:sdtPr>
    <w:sdtEndPr>
      <w:rPr>
        <w:noProof/>
      </w:rPr>
    </w:sdtEndPr>
    <w:sdtContent>
      <w:p w14:paraId="17C2A434" w14:textId="77777777" w:rsidR="006F011B" w:rsidRDefault="00726728">
        <w:pPr>
          <w:pStyle w:val="Header"/>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6F011B" w:rsidRDefault="00E524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8Num37"/>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180" w:firstLine="720"/>
      </w:pPr>
    </w:lvl>
    <w:lvl w:ilvl="2">
      <w:start w:val="1"/>
      <w:numFmt w:val="decimal"/>
      <w:suff w:val="space"/>
      <w:lvlText w:val="%3."/>
      <w:lvlJc w:val="left"/>
      <w:pPr>
        <w:tabs>
          <w:tab w:val="num" w:pos="0"/>
        </w:tabs>
        <w:ind w:left="131" w:firstLine="720"/>
      </w:pPr>
    </w:lvl>
    <w:lvl w:ilvl="3">
      <w:start w:val="1"/>
      <w:numFmt w:val="decimal"/>
      <w:suff w:val="nothing"/>
      <w:lvlText w:val="%3.%4"/>
      <w:lvlJc w:val="left"/>
      <w:pPr>
        <w:tabs>
          <w:tab w:val="num" w:pos="0"/>
        </w:tabs>
        <w:ind w:left="436" w:firstLine="720"/>
      </w:pPr>
    </w:lvl>
    <w:lvl w:ilvl="4">
      <w:start w:val="1"/>
      <w:numFmt w:val="decimal"/>
      <w:suff w:val="space"/>
      <w:lvlText w:val=".%3.%4.%5."/>
      <w:lvlJc w:val="left"/>
      <w:pPr>
        <w:tabs>
          <w:tab w:val="num" w:pos="0"/>
        </w:tabs>
        <w:ind w:left="2353" w:hanging="935"/>
      </w:pPr>
    </w:lvl>
    <w:lvl w:ilvl="5">
      <w:start w:val="1"/>
      <w:numFmt w:val="decimal"/>
      <w:suff w:val="space"/>
      <w:lvlText w:val=".%3.%4.%5.%6."/>
      <w:lvlJc w:val="left"/>
      <w:pPr>
        <w:tabs>
          <w:tab w:val="num" w:pos="0"/>
        </w:tabs>
        <w:ind w:left="5103" w:hanging="3402"/>
      </w:pPr>
    </w:lvl>
    <w:lvl w:ilvl="6">
      <w:start w:val="1"/>
      <w:numFmt w:val="decimal"/>
      <w:suff w:val="space"/>
      <w:lvlText w:val=".%3.%4.%5.%6.%7."/>
      <w:lvlJc w:val="left"/>
      <w:pPr>
        <w:tabs>
          <w:tab w:val="num" w:pos="0"/>
        </w:tabs>
        <w:ind w:left="6010" w:hanging="4025"/>
      </w:pPr>
    </w:lvl>
    <w:lvl w:ilvl="7">
      <w:start w:val="1"/>
      <w:numFmt w:val="decimal"/>
      <w:lvlText w:val=".%3.%4.%5.%6.%7.%8."/>
      <w:lvlJc w:val="left"/>
      <w:pPr>
        <w:tabs>
          <w:tab w:val="num" w:pos="3600"/>
        </w:tabs>
        <w:ind w:left="3384" w:hanging="1224"/>
      </w:pPr>
    </w:lvl>
    <w:lvl w:ilvl="8">
      <w:start w:val="1"/>
      <w:numFmt w:val="decimal"/>
      <w:lvlText w:val=".%3.%4.%5.%6.%7.%8.%9."/>
      <w:lvlJc w:val="left"/>
      <w:pPr>
        <w:tabs>
          <w:tab w:val="num" w:pos="4320"/>
        </w:tabs>
        <w:ind w:left="3960" w:hanging="1440"/>
      </w:pPr>
    </w:lvl>
  </w:abstractNum>
  <w:abstractNum w:abstractNumId="1"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215EB2"/>
    <w:multiLevelType w:val="multilevel"/>
    <w:tmpl w:val="7A8236E2"/>
    <w:lvl w:ilvl="0">
      <w:start w:val="1"/>
      <w:numFmt w:val="decimal"/>
      <w:lvlText w:val="%1."/>
      <w:lvlJc w:val="left"/>
      <w:pPr>
        <w:ind w:left="0" w:firstLine="0"/>
      </w:pPr>
      <w:rPr>
        <w:rFonts w:asciiTheme="minorHAnsi" w:eastAsiaTheme="minorHAnsi" w:hAnsiTheme="minorHAnsi" w:cstheme="minorHAnsi" w:hint="default"/>
        <w:b w:val="0"/>
        <w:bCs w:val="0"/>
        <w:i w:val="0"/>
        <w:iCs w:val="0"/>
        <w:smallCaps w:val="0"/>
        <w:strike w:val="0"/>
        <w:color w:val="000000"/>
        <w:spacing w:val="0"/>
        <w:w w:val="100"/>
        <w:position w:val="0"/>
        <w:sz w:val="22"/>
        <w:szCs w:val="22"/>
        <w:u w:val="none"/>
      </w:rPr>
    </w:lvl>
    <w:lvl w:ilvl="1">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2">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3">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4">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5">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6">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7">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lvl w:ilvl="8">
      <w:start w:val="1"/>
      <w:numFmt w:val="decimal"/>
      <w:lvlText w:val="3.%1."/>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rPr>
    </w:lvl>
  </w:abstractNum>
  <w:abstractNum w:abstractNumId="3" w15:restartNumberingAfterBreak="0">
    <w:nsid w:val="0E2C4F39"/>
    <w:multiLevelType w:val="multilevel"/>
    <w:tmpl w:val="6BE8FE94"/>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2D112BEE"/>
    <w:multiLevelType w:val="multilevel"/>
    <w:tmpl w:val="E57AFA5C"/>
    <w:lvl w:ilvl="0">
      <w:start w:val="1"/>
      <w:numFmt w:val="decimal"/>
      <w:lvlText w:val="%1."/>
      <w:lvlJc w:val="left"/>
      <w:pPr>
        <w:ind w:left="1080" w:hanging="360"/>
      </w:pPr>
      <w:rPr>
        <w:b/>
        <w:bCs/>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7"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13937"/>
    <w:multiLevelType w:val="multilevel"/>
    <w:tmpl w:val="96CA2A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66397358"/>
    <w:multiLevelType w:val="hybridMultilevel"/>
    <w:tmpl w:val="1396AC66"/>
    <w:lvl w:ilvl="0" w:tplc="F33CF602">
      <w:start w:val="1"/>
      <w:numFmt w:val="decimal"/>
      <w:lvlText w:val="%1."/>
      <w:lvlJc w:val="left"/>
      <w:pPr>
        <w:ind w:left="1080" w:hanging="360"/>
      </w:pPr>
      <w:rPr>
        <w:rFonts w:hint="default"/>
      </w:rPr>
    </w:lvl>
    <w:lvl w:ilvl="1" w:tplc="36F49040">
      <w:start w:val="1"/>
      <w:numFmt w:val="lowerLetter"/>
      <w:lvlText w:val="%2."/>
      <w:lvlJc w:val="left"/>
      <w:pPr>
        <w:ind w:left="1800" w:hanging="360"/>
      </w:pPr>
      <w:rPr>
        <w:color w:val="auto"/>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220828374">
    <w:abstractNumId w:val="6"/>
  </w:num>
  <w:num w:numId="2" w16cid:durableId="881986524">
    <w:abstractNumId w:val="7"/>
  </w:num>
  <w:num w:numId="3" w16cid:durableId="362752921">
    <w:abstractNumId w:val="10"/>
  </w:num>
  <w:num w:numId="4" w16cid:durableId="1060134056">
    <w:abstractNumId w:val="1"/>
  </w:num>
  <w:num w:numId="5" w16cid:durableId="1971157804">
    <w:abstractNumId w:val="4"/>
  </w:num>
  <w:num w:numId="6" w16cid:durableId="850531891">
    <w:abstractNumId w:val="8"/>
  </w:num>
  <w:num w:numId="7" w16cid:durableId="1785028513">
    <w:abstractNumId w:val="5"/>
  </w:num>
  <w:num w:numId="8" w16cid:durableId="41254870">
    <w:abstractNumId w:val="5"/>
    <w:lvlOverride w:ilvl="0">
      <w:startOverride w:val="1"/>
    </w:lvlOverride>
  </w:num>
  <w:num w:numId="9" w16cid:durableId="614138139">
    <w:abstractNumId w:val="9"/>
  </w:num>
  <w:num w:numId="10" w16cid:durableId="9205999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56509493">
    <w:abstractNumId w:val="2"/>
  </w:num>
  <w:num w:numId="12" w16cid:durableId="151525529">
    <w:abstractNumId w:val="3"/>
  </w:num>
  <w:num w:numId="13" w16cid:durableId="12326143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69708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9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1AD0"/>
    <w:rsid w:val="0000336F"/>
    <w:rsid w:val="00010EBB"/>
    <w:rsid w:val="0002239B"/>
    <w:rsid w:val="00025DFF"/>
    <w:rsid w:val="00030C6D"/>
    <w:rsid w:val="00031D28"/>
    <w:rsid w:val="00037CDB"/>
    <w:rsid w:val="00047AB4"/>
    <w:rsid w:val="000603F3"/>
    <w:rsid w:val="0006171E"/>
    <w:rsid w:val="00065672"/>
    <w:rsid w:val="000771E6"/>
    <w:rsid w:val="000A00EB"/>
    <w:rsid w:val="000A2DE7"/>
    <w:rsid w:val="000A4B75"/>
    <w:rsid w:val="000B18FE"/>
    <w:rsid w:val="000B2F15"/>
    <w:rsid w:val="000B3D53"/>
    <w:rsid w:val="000D3995"/>
    <w:rsid w:val="000F286D"/>
    <w:rsid w:val="000F4008"/>
    <w:rsid w:val="00100D4D"/>
    <w:rsid w:val="00112CD3"/>
    <w:rsid w:val="00117005"/>
    <w:rsid w:val="00131BE5"/>
    <w:rsid w:val="00154748"/>
    <w:rsid w:val="00156D8F"/>
    <w:rsid w:val="00180B3E"/>
    <w:rsid w:val="00185715"/>
    <w:rsid w:val="00190D04"/>
    <w:rsid w:val="00196A8E"/>
    <w:rsid w:val="001A0AB4"/>
    <w:rsid w:val="001A36B0"/>
    <w:rsid w:val="001C5EBB"/>
    <w:rsid w:val="001D0FFE"/>
    <w:rsid w:val="001D3B32"/>
    <w:rsid w:val="001D6DE3"/>
    <w:rsid w:val="001E5580"/>
    <w:rsid w:val="00200E5E"/>
    <w:rsid w:val="0020287C"/>
    <w:rsid w:val="00203497"/>
    <w:rsid w:val="00212405"/>
    <w:rsid w:val="00212771"/>
    <w:rsid w:val="002172A7"/>
    <w:rsid w:val="002211ED"/>
    <w:rsid w:val="00231534"/>
    <w:rsid w:val="00237752"/>
    <w:rsid w:val="00246AC4"/>
    <w:rsid w:val="00247A39"/>
    <w:rsid w:val="00260BD4"/>
    <w:rsid w:val="0026136D"/>
    <w:rsid w:val="002760B2"/>
    <w:rsid w:val="002A2AE4"/>
    <w:rsid w:val="002A2C38"/>
    <w:rsid w:val="002A50CE"/>
    <w:rsid w:val="002A51C1"/>
    <w:rsid w:val="002B11C9"/>
    <w:rsid w:val="002C0C7C"/>
    <w:rsid w:val="002C25C1"/>
    <w:rsid w:val="002C2C18"/>
    <w:rsid w:val="002C2DC7"/>
    <w:rsid w:val="002C3C16"/>
    <w:rsid w:val="002D3751"/>
    <w:rsid w:val="002D6A41"/>
    <w:rsid w:val="002E5226"/>
    <w:rsid w:val="00306ED3"/>
    <w:rsid w:val="00316EB7"/>
    <w:rsid w:val="00317154"/>
    <w:rsid w:val="00321D91"/>
    <w:rsid w:val="00322629"/>
    <w:rsid w:val="0034621C"/>
    <w:rsid w:val="00346E34"/>
    <w:rsid w:val="00355012"/>
    <w:rsid w:val="00355936"/>
    <w:rsid w:val="00355DB3"/>
    <w:rsid w:val="00362964"/>
    <w:rsid w:val="00385046"/>
    <w:rsid w:val="003866B6"/>
    <w:rsid w:val="00387039"/>
    <w:rsid w:val="003901BD"/>
    <w:rsid w:val="003907E2"/>
    <w:rsid w:val="00396C40"/>
    <w:rsid w:val="003A30B1"/>
    <w:rsid w:val="003A3FD3"/>
    <w:rsid w:val="003A691F"/>
    <w:rsid w:val="003A7523"/>
    <w:rsid w:val="003B4C3E"/>
    <w:rsid w:val="003B66E5"/>
    <w:rsid w:val="003C094C"/>
    <w:rsid w:val="003C3F39"/>
    <w:rsid w:val="003C7032"/>
    <w:rsid w:val="003D2171"/>
    <w:rsid w:val="003D5A4E"/>
    <w:rsid w:val="003D7BD3"/>
    <w:rsid w:val="003E6A97"/>
    <w:rsid w:val="003E7482"/>
    <w:rsid w:val="003F08B3"/>
    <w:rsid w:val="003F1514"/>
    <w:rsid w:val="00405A3F"/>
    <w:rsid w:val="00412528"/>
    <w:rsid w:val="00412A9E"/>
    <w:rsid w:val="00433EC5"/>
    <w:rsid w:val="004358CE"/>
    <w:rsid w:val="00445497"/>
    <w:rsid w:val="0045035F"/>
    <w:rsid w:val="00453EED"/>
    <w:rsid w:val="00462909"/>
    <w:rsid w:val="00470B84"/>
    <w:rsid w:val="00473B92"/>
    <w:rsid w:val="00480B1F"/>
    <w:rsid w:val="004877BC"/>
    <w:rsid w:val="00487EC9"/>
    <w:rsid w:val="00491E26"/>
    <w:rsid w:val="004B6E1F"/>
    <w:rsid w:val="004B73E1"/>
    <w:rsid w:val="004C5369"/>
    <w:rsid w:val="004E68A6"/>
    <w:rsid w:val="004F66C9"/>
    <w:rsid w:val="004F7CEF"/>
    <w:rsid w:val="004F7D0D"/>
    <w:rsid w:val="0050041F"/>
    <w:rsid w:val="00502051"/>
    <w:rsid w:val="00505114"/>
    <w:rsid w:val="00506912"/>
    <w:rsid w:val="00506BCC"/>
    <w:rsid w:val="005100EF"/>
    <w:rsid w:val="00526FA5"/>
    <w:rsid w:val="00532D90"/>
    <w:rsid w:val="00540594"/>
    <w:rsid w:val="00541BF8"/>
    <w:rsid w:val="00544F98"/>
    <w:rsid w:val="00550726"/>
    <w:rsid w:val="005629DA"/>
    <w:rsid w:val="00565261"/>
    <w:rsid w:val="00570A7C"/>
    <w:rsid w:val="005715C2"/>
    <w:rsid w:val="00572E79"/>
    <w:rsid w:val="00575650"/>
    <w:rsid w:val="00576E85"/>
    <w:rsid w:val="0058622A"/>
    <w:rsid w:val="00592C77"/>
    <w:rsid w:val="005956AE"/>
    <w:rsid w:val="00596426"/>
    <w:rsid w:val="005A1FDF"/>
    <w:rsid w:val="005A532C"/>
    <w:rsid w:val="005B5272"/>
    <w:rsid w:val="005C31FD"/>
    <w:rsid w:val="005D5F94"/>
    <w:rsid w:val="005F359C"/>
    <w:rsid w:val="005F391C"/>
    <w:rsid w:val="0060055A"/>
    <w:rsid w:val="00601A54"/>
    <w:rsid w:val="00611892"/>
    <w:rsid w:val="00616C34"/>
    <w:rsid w:val="00623D50"/>
    <w:rsid w:val="0063021D"/>
    <w:rsid w:val="00633A15"/>
    <w:rsid w:val="00644D85"/>
    <w:rsid w:val="00651158"/>
    <w:rsid w:val="0065549D"/>
    <w:rsid w:val="00660AD9"/>
    <w:rsid w:val="00661534"/>
    <w:rsid w:val="00663285"/>
    <w:rsid w:val="006666B9"/>
    <w:rsid w:val="00677FD1"/>
    <w:rsid w:val="006800FC"/>
    <w:rsid w:val="00682B48"/>
    <w:rsid w:val="00684F97"/>
    <w:rsid w:val="00686256"/>
    <w:rsid w:val="006904A3"/>
    <w:rsid w:val="00692C30"/>
    <w:rsid w:val="00693B92"/>
    <w:rsid w:val="006B5263"/>
    <w:rsid w:val="006C2F79"/>
    <w:rsid w:val="006C3BC8"/>
    <w:rsid w:val="006C6EAC"/>
    <w:rsid w:val="006C7D85"/>
    <w:rsid w:val="006D3438"/>
    <w:rsid w:val="006F1659"/>
    <w:rsid w:val="006F2648"/>
    <w:rsid w:val="006F7B72"/>
    <w:rsid w:val="007020C5"/>
    <w:rsid w:val="0070538E"/>
    <w:rsid w:val="00706402"/>
    <w:rsid w:val="0070723E"/>
    <w:rsid w:val="0070752E"/>
    <w:rsid w:val="007135F3"/>
    <w:rsid w:val="0072195D"/>
    <w:rsid w:val="00724349"/>
    <w:rsid w:val="00726728"/>
    <w:rsid w:val="007278D9"/>
    <w:rsid w:val="00730C67"/>
    <w:rsid w:val="007374B5"/>
    <w:rsid w:val="00741357"/>
    <w:rsid w:val="00753AB8"/>
    <w:rsid w:val="00754E6D"/>
    <w:rsid w:val="007566AC"/>
    <w:rsid w:val="00757F16"/>
    <w:rsid w:val="007651A1"/>
    <w:rsid w:val="00771A63"/>
    <w:rsid w:val="007755EA"/>
    <w:rsid w:val="007872C2"/>
    <w:rsid w:val="007A6C1E"/>
    <w:rsid w:val="007D4E8A"/>
    <w:rsid w:val="007D5862"/>
    <w:rsid w:val="007D5CC8"/>
    <w:rsid w:val="007E3046"/>
    <w:rsid w:val="007E41B9"/>
    <w:rsid w:val="007E4E6E"/>
    <w:rsid w:val="007F5DAC"/>
    <w:rsid w:val="00801DAA"/>
    <w:rsid w:val="0080394F"/>
    <w:rsid w:val="00804811"/>
    <w:rsid w:val="00844B8B"/>
    <w:rsid w:val="00845476"/>
    <w:rsid w:val="00851CB2"/>
    <w:rsid w:val="00875CE8"/>
    <w:rsid w:val="00877A89"/>
    <w:rsid w:val="008803CE"/>
    <w:rsid w:val="008927F3"/>
    <w:rsid w:val="0089306D"/>
    <w:rsid w:val="00893392"/>
    <w:rsid w:val="00896CD4"/>
    <w:rsid w:val="008A6E4B"/>
    <w:rsid w:val="008B06BB"/>
    <w:rsid w:val="008B097B"/>
    <w:rsid w:val="008B6003"/>
    <w:rsid w:val="008C106D"/>
    <w:rsid w:val="008C1B39"/>
    <w:rsid w:val="008C7539"/>
    <w:rsid w:val="008D5D57"/>
    <w:rsid w:val="008E1943"/>
    <w:rsid w:val="008E1BC3"/>
    <w:rsid w:val="008E421B"/>
    <w:rsid w:val="008E4362"/>
    <w:rsid w:val="008E4CE8"/>
    <w:rsid w:val="008E50BD"/>
    <w:rsid w:val="008E5C13"/>
    <w:rsid w:val="008E615B"/>
    <w:rsid w:val="008E7277"/>
    <w:rsid w:val="008E759A"/>
    <w:rsid w:val="008F1BC1"/>
    <w:rsid w:val="008F6A02"/>
    <w:rsid w:val="008F7129"/>
    <w:rsid w:val="008F7A33"/>
    <w:rsid w:val="00907B31"/>
    <w:rsid w:val="00913315"/>
    <w:rsid w:val="00917977"/>
    <w:rsid w:val="00946251"/>
    <w:rsid w:val="00946EAB"/>
    <w:rsid w:val="00947CA8"/>
    <w:rsid w:val="00947ECD"/>
    <w:rsid w:val="00964812"/>
    <w:rsid w:val="00982A77"/>
    <w:rsid w:val="00991F37"/>
    <w:rsid w:val="0099275F"/>
    <w:rsid w:val="00992A87"/>
    <w:rsid w:val="009944E2"/>
    <w:rsid w:val="00995400"/>
    <w:rsid w:val="009A0A6B"/>
    <w:rsid w:val="009A11C4"/>
    <w:rsid w:val="009A139B"/>
    <w:rsid w:val="009A755F"/>
    <w:rsid w:val="009B0809"/>
    <w:rsid w:val="009B373C"/>
    <w:rsid w:val="009B6CCD"/>
    <w:rsid w:val="009C34D3"/>
    <w:rsid w:val="009E7027"/>
    <w:rsid w:val="00A030FE"/>
    <w:rsid w:val="00A0422A"/>
    <w:rsid w:val="00A12F14"/>
    <w:rsid w:val="00A17AF2"/>
    <w:rsid w:val="00A22312"/>
    <w:rsid w:val="00A23767"/>
    <w:rsid w:val="00A2532A"/>
    <w:rsid w:val="00A3089D"/>
    <w:rsid w:val="00A4515B"/>
    <w:rsid w:val="00A66833"/>
    <w:rsid w:val="00A71E15"/>
    <w:rsid w:val="00A731B1"/>
    <w:rsid w:val="00A73732"/>
    <w:rsid w:val="00AA1C07"/>
    <w:rsid w:val="00AB4FEA"/>
    <w:rsid w:val="00AD7CE1"/>
    <w:rsid w:val="00AE5636"/>
    <w:rsid w:val="00B11C93"/>
    <w:rsid w:val="00B13654"/>
    <w:rsid w:val="00B17B01"/>
    <w:rsid w:val="00B20728"/>
    <w:rsid w:val="00B22A9C"/>
    <w:rsid w:val="00B3340D"/>
    <w:rsid w:val="00B3465F"/>
    <w:rsid w:val="00B35D32"/>
    <w:rsid w:val="00B42ED0"/>
    <w:rsid w:val="00B43193"/>
    <w:rsid w:val="00B502C6"/>
    <w:rsid w:val="00B51629"/>
    <w:rsid w:val="00B51F8A"/>
    <w:rsid w:val="00B54B5A"/>
    <w:rsid w:val="00B7545C"/>
    <w:rsid w:val="00B90FDD"/>
    <w:rsid w:val="00B94ACC"/>
    <w:rsid w:val="00BA4F9A"/>
    <w:rsid w:val="00BB1235"/>
    <w:rsid w:val="00BC2452"/>
    <w:rsid w:val="00BC5030"/>
    <w:rsid w:val="00BC704F"/>
    <w:rsid w:val="00BD4A9F"/>
    <w:rsid w:val="00BF6A19"/>
    <w:rsid w:val="00BF79B6"/>
    <w:rsid w:val="00C14D42"/>
    <w:rsid w:val="00C15775"/>
    <w:rsid w:val="00C20BFC"/>
    <w:rsid w:val="00C217F4"/>
    <w:rsid w:val="00C24BC4"/>
    <w:rsid w:val="00C25F8B"/>
    <w:rsid w:val="00C27532"/>
    <w:rsid w:val="00C415DB"/>
    <w:rsid w:val="00C506DC"/>
    <w:rsid w:val="00C529C8"/>
    <w:rsid w:val="00C54A50"/>
    <w:rsid w:val="00C631B3"/>
    <w:rsid w:val="00C66C8B"/>
    <w:rsid w:val="00C724C1"/>
    <w:rsid w:val="00C77036"/>
    <w:rsid w:val="00C80A4E"/>
    <w:rsid w:val="00C83E22"/>
    <w:rsid w:val="00C923C8"/>
    <w:rsid w:val="00CA2B04"/>
    <w:rsid w:val="00CA30DB"/>
    <w:rsid w:val="00CC64A8"/>
    <w:rsid w:val="00CC679A"/>
    <w:rsid w:val="00CE5794"/>
    <w:rsid w:val="00CE5FF5"/>
    <w:rsid w:val="00CF7E5C"/>
    <w:rsid w:val="00D06896"/>
    <w:rsid w:val="00D128DB"/>
    <w:rsid w:val="00D12E74"/>
    <w:rsid w:val="00D14167"/>
    <w:rsid w:val="00D2156F"/>
    <w:rsid w:val="00D402D1"/>
    <w:rsid w:val="00D44FE8"/>
    <w:rsid w:val="00D466A8"/>
    <w:rsid w:val="00D621F5"/>
    <w:rsid w:val="00D635A1"/>
    <w:rsid w:val="00D63BCD"/>
    <w:rsid w:val="00D728A8"/>
    <w:rsid w:val="00D75251"/>
    <w:rsid w:val="00D77371"/>
    <w:rsid w:val="00D77653"/>
    <w:rsid w:val="00D8066F"/>
    <w:rsid w:val="00D81561"/>
    <w:rsid w:val="00D83467"/>
    <w:rsid w:val="00D84F69"/>
    <w:rsid w:val="00D867A5"/>
    <w:rsid w:val="00D936AB"/>
    <w:rsid w:val="00D946C0"/>
    <w:rsid w:val="00DA5A96"/>
    <w:rsid w:val="00DA5C2A"/>
    <w:rsid w:val="00DA7425"/>
    <w:rsid w:val="00DB2B6C"/>
    <w:rsid w:val="00DC027F"/>
    <w:rsid w:val="00DC078B"/>
    <w:rsid w:val="00DC1CF6"/>
    <w:rsid w:val="00DC54CB"/>
    <w:rsid w:val="00DD40DD"/>
    <w:rsid w:val="00DD5A1C"/>
    <w:rsid w:val="00DD5A94"/>
    <w:rsid w:val="00DD67FF"/>
    <w:rsid w:val="00DD70BC"/>
    <w:rsid w:val="00DE5666"/>
    <w:rsid w:val="00DF0893"/>
    <w:rsid w:val="00DF5074"/>
    <w:rsid w:val="00E05F22"/>
    <w:rsid w:val="00E06AB2"/>
    <w:rsid w:val="00E11674"/>
    <w:rsid w:val="00E25197"/>
    <w:rsid w:val="00E41170"/>
    <w:rsid w:val="00E44241"/>
    <w:rsid w:val="00E518D9"/>
    <w:rsid w:val="00E51E1F"/>
    <w:rsid w:val="00E5249B"/>
    <w:rsid w:val="00E55D2D"/>
    <w:rsid w:val="00E5794E"/>
    <w:rsid w:val="00E80A3B"/>
    <w:rsid w:val="00E84B8D"/>
    <w:rsid w:val="00E94FC6"/>
    <w:rsid w:val="00EB0B4E"/>
    <w:rsid w:val="00EB18FC"/>
    <w:rsid w:val="00EB6967"/>
    <w:rsid w:val="00EC1325"/>
    <w:rsid w:val="00EC7A41"/>
    <w:rsid w:val="00ED3614"/>
    <w:rsid w:val="00EE2056"/>
    <w:rsid w:val="00EE50C0"/>
    <w:rsid w:val="00EF1A89"/>
    <w:rsid w:val="00EF49AD"/>
    <w:rsid w:val="00EF6C53"/>
    <w:rsid w:val="00EF6FB7"/>
    <w:rsid w:val="00F01C1C"/>
    <w:rsid w:val="00F048AB"/>
    <w:rsid w:val="00F1583B"/>
    <w:rsid w:val="00F20DEA"/>
    <w:rsid w:val="00F21649"/>
    <w:rsid w:val="00F274F1"/>
    <w:rsid w:val="00F419D2"/>
    <w:rsid w:val="00F453E4"/>
    <w:rsid w:val="00F575BB"/>
    <w:rsid w:val="00F627EB"/>
    <w:rsid w:val="00F81BC1"/>
    <w:rsid w:val="00F92DCB"/>
    <w:rsid w:val="00F936D4"/>
    <w:rsid w:val="00F96B90"/>
    <w:rsid w:val="00F96FDA"/>
    <w:rsid w:val="00FA045E"/>
    <w:rsid w:val="00FA3CAB"/>
    <w:rsid w:val="00FA41A2"/>
    <w:rsid w:val="00FA6A04"/>
    <w:rsid w:val="00FB467E"/>
    <w:rsid w:val="00FC0160"/>
    <w:rsid w:val="00FC3BDA"/>
    <w:rsid w:val="00FD0857"/>
    <w:rsid w:val="00FD6A82"/>
    <w:rsid w:val="00FE35AD"/>
    <w:rsid w:val="00FE4B7F"/>
    <w:rsid w:val="00FF27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5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726728"/>
    <w:rPr>
      <w:rFonts w:ascii="Times New Roman" w:eastAsia="Calibri" w:hAnsi="Times New Roman" w:cs="Times New Roman"/>
      <w:sz w:val="24"/>
    </w:rPr>
  </w:style>
  <w:style w:type="paragraph" w:styleId="CommentText">
    <w:name w:val="annotation text"/>
    <w:basedOn w:val="Normal"/>
    <w:link w:val="CommentTextChar"/>
    <w:unhideWhenUsed/>
    <w:rsid w:val="00726728"/>
    <w:pPr>
      <w:spacing w:line="240" w:lineRule="auto"/>
    </w:pPr>
    <w:rPr>
      <w:sz w:val="20"/>
      <w:szCs w:val="20"/>
    </w:rPr>
  </w:style>
  <w:style w:type="character" w:customStyle="1" w:styleId="CommentTextChar">
    <w:name w:val="Comment Text Char"/>
    <w:basedOn w:val="DefaultParagraphFont"/>
    <w:link w:val="CommentText"/>
    <w:rsid w:val="00726728"/>
    <w:rPr>
      <w:sz w:val="20"/>
      <w:szCs w:val="20"/>
    </w:rPr>
  </w:style>
  <w:style w:type="paragraph" w:styleId="ListParagraph">
    <w:name w:val="List Paragraph"/>
    <w:aliases w:val="Bullet EY,Buletai,List Paragraph21,List Paragraph1,List Paragraph2,lp1,Bullet 1,Use Case List Paragraph,Numbering,ERP-List Paragraph,List Paragraph11,List Paragraph111,Paragraph,List Paragraph Red,List not in Table"/>
    <w:basedOn w:val="Normal"/>
    <w:link w:val="ListParagraphChar"/>
    <w:uiPriority w:val="34"/>
    <w:qFormat/>
    <w:rsid w:val="00726728"/>
    <w:pPr>
      <w:ind w:left="720"/>
      <w:contextualSpacing/>
    </w:p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uiPriority w:val="99"/>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Normal"/>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CommentReference">
    <w:name w:val="annotation reference"/>
    <w:basedOn w:val="DefaultParagraphFont"/>
    <w:uiPriority w:val="99"/>
    <w:semiHidden/>
    <w:unhideWhenUsed/>
    <w:rsid w:val="00726728"/>
    <w:rPr>
      <w:sz w:val="16"/>
      <w:szCs w:val="16"/>
    </w:rPr>
  </w:style>
  <w:style w:type="paragraph" w:styleId="CommentSubject">
    <w:name w:val="annotation subject"/>
    <w:basedOn w:val="CommentText"/>
    <w:next w:val="CommentText"/>
    <w:link w:val="CommentSubjectChar"/>
    <w:uiPriority w:val="99"/>
    <w:semiHidden/>
    <w:unhideWhenUsed/>
    <w:rsid w:val="00726728"/>
    <w:rPr>
      <w:b/>
      <w:bCs/>
    </w:rPr>
  </w:style>
  <w:style w:type="character" w:customStyle="1" w:styleId="CommentSubjectChar">
    <w:name w:val="Comment Subject Char"/>
    <w:basedOn w:val="CommentTextChar"/>
    <w:link w:val="CommentSubject"/>
    <w:uiPriority w:val="99"/>
    <w:semiHidden/>
    <w:rsid w:val="00726728"/>
    <w:rPr>
      <w:b/>
      <w:bCs/>
      <w:sz w:val="20"/>
      <w:szCs w:val="20"/>
    </w:rPr>
  </w:style>
  <w:style w:type="paragraph" w:styleId="BalloonText">
    <w:name w:val="Balloon Text"/>
    <w:basedOn w:val="Normal"/>
    <w:link w:val="BalloonTextChar"/>
    <w:uiPriority w:val="99"/>
    <w:semiHidden/>
    <w:unhideWhenUsed/>
    <w:rsid w:val="007267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Revision">
    <w:name w:val="Revision"/>
    <w:hidden/>
    <w:uiPriority w:val="99"/>
    <w:semiHidden/>
    <w:rsid w:val="00726728"/>
    <w:pPr>
      <w:spacing w:after="0" w:line="240" w:lineRule="auto"/>
    </w:pPr>
  </w:style>
  <w:style w:type="paragraph" w:styleId="BodyText">
    <w:name w:val="Body Text"/>
    <w:link w:val="BodyTextChar"/>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BodyTextChar">
    <w:name w:val="Body Text Char"/>
    <w:basedOn w:val="DefaultParagraphFont"/>
    <w:link w:val="BodyText"/>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yperlink">
    <w:name w:val="Hyperlink"/>
    <w:basedOn w:val="DefaultParagraphFont"/>
    <w:uiPriority w:val="99"/>
    <w:unhideWhenUsed/>
    <w:rsid w:val="00726728"/>
    <w:rPr>
      <w:color w:val="0000FF"/>
      <w:u w:val="single"/>
    </w:rPr>
  </w:style>
  <w:style w:type="paragraph" w:styleId="BodyTextIndent">
    <w:name w:val="Body Text Indent"/>
    <w:basedOn w:val="Normal"/>
    <w:link w:val="BodyTextIndentChar"/>
    <w:uiPriority w:val="99"/>
    <w:semiHidden/>
    <w:unhideWhenUsed/>
    <w:rsid w:val="00D77371"/>
    <w:pPr>
      <w:spacing w:after="120"/>
      <w:ind w:left="283"/>
    </w:pPr>
  </w:style>
  <w:style w:type="character" w:customStyle="1" w:styleId="BodyTextIndentChar">
    <w:name w:val="Body Text Indent Char"/>
    <w:basedOn w:val="DefaultParagraphFont"/>
    <w:link w:val="BodyTextIndent"/>
    <w:uiPriority w:val="99"/>
    <w:semiHidden/>
    <w:rsid w:val="00D77371"/>
  </w:style>
  <w:style w:type="character" w:customStyle="1" w:styleId="Style1">
    <w:name w:val="Style1"/>
    <w:basedOn w:val="DefaultParagraphFont"/>
    <w:uiPriority w:val="1"/>
    <w:rsid w:val="003C094C"/>
    <w:rPr>
      <w:color w:val="FF0000"/>
    </w:rPr>
  </w:style>
  <w:style w:type="paragraph" w:styleId="Footer">
    <w:name w:val="footer"/>
    <w:basedOn w:val="Normal"/>
    <w:link w:val="FooterChar"/>
    <w:uiPriority w:val="99"/>
    <w:unhideWhenUsed/>
    <w:rsid w:val="00F627EB"/>
    <w:pPr>
      <w:tabs>
        <w:tab w:val="center" w:pos="4819"/>
        <w:tab w:val="right" w:pos="9638"/>
      </w:tabs>
      <w:spacing w:after="0" w:line="240" w:lineRule="auto"/>
    </w:pPr>
  </w:style>
  <w:style w:type="character" w:customStyle="1" w:styleId="FooterChar">
    <w:name w:val="Footer Char"/>
    <w:basedOn w:val="DefaultParagraphFont"/>
    <w:link w:val="Footer"/>
    <w:uiPriority w:val="99"/>
    <w:rsid w:val="00F627EB"/>
  </w:style>
  <w:style w:type="character" w:customStyle="1" w:styleId="Bodytext0">
    <w:name w:val="Body text_"/>
    <w:link w:val="Bodytext10"/>
    <w:rsid w:val="003866B6"/>
    <w:rPr>
      <w:rFonts w:ascii="Times New Roman" w:hAnsi="Times New Roman" w:cs="Times New Roman"/>
      <w:sz w:val="23"/>
      <w:szCs w:val="23"/>
      <w:shd w:val="clear" w:color="auto" w:fill="FFFFFF"/>
    </w:rPr>
  </w:style>
  <w:style w:type="paragraph" w:customStyle="1" w:styleId="Bodytext10">
    <w:name w:val="Body text1"/>
    <w:basedOn w:val="Normal"/>
    <w:link w:val="Bodytext0"/>
    <w:rsid w:val="003866B6"/>
    <w:pPr>
      <w:shd w:val="clear" w:color="auto" w:fill="FFFFFF"/>
      <w:spacing w:before="240" w:after="240" w:line="274" w:lineRule="exact"/>
      <w:ind w:hanging="1060"/>
    </w:pPr>
    <w:rPr>
      <w:rFonts w:ascii="Times New Roman" w:hAnsi="Times New Roman" w:cs="Times New Roman"/>
      <w:sz w:val="23"/>
      <w:szCs w:val="23"/>
    </w:rPr>
  </w:style>
  <w:style w:type="character" w:styleId="UnresolvedMention">
    <w:name w:val="Unresolved Mention"/>
    <w:basedOn w:val="DefaultParagraphFont"/>
    <w:uiPriority w:val="99"/>
    <w:semiHidden/>
    <w:unhideWhenUsed/>
    <w:rsid w:val="00BC2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0735367">
      <w:bodyDiv w:val="1"/>
      <w:marLeft w:val="0"/>
      <w:marRight w:val="0"/>
      <w:marTop w:val="0"/>
      <w:marBottom w:val="0"/>
      <w:divBdr>
        <w:top w:val="none" w:sz="0" w:space="0" w:color="auto"/>
        <w:left w:val="none" w:sz="0" w:space="0" w:color="auto"/>
        <w:bottom w:val="none" w:sz="0" w:space="0" w:color="auto"/>
        <w:right w:val="none" w:sz="0" w:space="0" w:color="auto"/>
      </w:divBdr>
    </w:div>
    <w:div w:id="1244681800">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chc.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2D17D0F946A754BB7FE5A5BDCA6571E" ma:contentTypeVersion="13" ma:contentTypeDescription="Kurkite naują dokumentą." ma:contentTypeScope="" ma:versionID="82365ade760e9611fc70bb61f3b5f3e6">
  <xsd:schema xmlns:xsd="http://www.w3.org/2001/XMLSchema" xmlns:xs="http://www.w3.org/2001/XMLSchema" xmlns:p="http://schemas.microsoft.com/office/2006/metadata/properties" xmlns:ns3="5b15e25b-3840-4b1e-9671-e347d406add4" xmlns:ns4="d3fa77ec-18f8-4eac-bb9b-47249af89989" targetNamespace="http://schemas.microsoft.com/office/2006/metadata/properties" ma:root="true" ma:fieldsID="b1c8fd8553022539f345ea6e6b80641d" ns3:_="" ns4:_="">
    <xsd:import namespace="5b15e25b-3840-4b1e-9671-e347d406add4"/>
    <xsd:import namespace="d3fa77ec-18f8-4eac-bb9b-47249af8998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5e25b-3840-4b1e-9671-e347d406ad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fa77ec-18f8-4eac-bb9b-47249af89989"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SharingHintHash" ma:index="1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F99B66-F7EB-44DF-868A-3A6497F74AC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F77C0C-0A6A-4936-9B5D-65C5292E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5e25b-3840-4b1e-9671-e347d406add4"/>
    <ds:schemaRef ds:uri="d3fa77ec-18f8-4eac-bb9b-47249af89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FEE9C6-3A01-4DD4-A566-C389931B34FE}">
  <ds:schemaRefs>
    <ds:schemaRef ds:uri="http://schemas.microsoft.com/sharepoint/v3/contenttype/forms"/>
  </ds:schemaRefs>
</ds:datastoreItem>
</file>

<file path=customXml/itemProps4.xml><?xml version="1.0" encoding="utf-8"?>
<ds:datastoreItem xmlns:ds="http://schemas.openxmlformats.org/officeDocument/2006/customXml" ds:itemID="{C31FC96A-27B6-49C1-A87D-7FF64C79D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Pages>
  <Words>6621</Words>
  <Characters>3775</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Simona Lebednykienė</cp:lastModifiedBy>
  <cp:revision>47</cp:revision>
  <cp:lastPrinted>2022-05-03T07:19:00Z</cp:lastPrinted>
  <dcterms:created xsi:type="dcterms:W3CDTF">2022-05-09T14:16:00Z</dcterms:created>
  <dcterms:modified xsi:type="dcterms:W3CDTF">2022-10-26T12:14:00Z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0x010100F2D17D0F946A754BB7FE5A5BDCA6571E</vt:lpwstr>
  </property>
</Properties>
</file>