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FD02" w14:textId="388CEBA9" w:rsidR="00494362" w:rsidRDefault="00D16D3F">
      <w:pPr>
        <w:suppressAutoHyphens/>
        <w:spacing w:after="0" w:line="276"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90AF44B" w14:textId="77777777" w:rsidR="00494362" w:rsidRDefault="00D16D3F">
      <w:pPr>
        <w:suppressAutoHyphens/>
        <w:spacing w:after="0" w:line="276"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TEIKIMO SUTARTIS NR.</w:t>
      </w:r>
    </w:p>
    <w:p w14:paraId="544AAE6C" w14:textId="77777777" w:rsidR="00494362" w:rsidRDefault="00494362">
      <w:pPr>
        <w:suppressAutoHyphens/>
        <w:spacing w:after="0" w:line="276" w:lineRule="auto"/>
        <w:jc w:val="center"/>
        <w:textAlignment w:val="baseline"/>
        <w:rPr>
          <w:rFonts w:ascii="Times New Roman" w:eastAsia="Times New Roman" w:hAnsi="Times New Roman" w:cs="Times New Roman"/>
          <w:sz w:val="24"/>
          <w:szCs w:val="24"/>
        </w:rPr>
      </w:pPr>
    </w:p>
    <w:p w14:paraId="50124285" w14:textId="77777777" w:rsidR="00494362" w:rsidRDefault="00D16D3F">
      <w:pPr>
        <w:suppressAutoHyphens/>
        <w:spacing w:after="0" w:line="276"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14:paraId="678EC7A0" w14:textId="77777777" w:rsidR="00494362" w:rsidRDefault="00D16D3F">
      <w:pPr>
        <w:suppressAutoHyphens/>
        <w:spacing w:after="0" w:line="276"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2022 m.                 mėn.     d.</w:t>
      </w:r>
    </w:p>
    <w:p w14:paraId="6B8D20C3" w14:textId="77777777" w:rsidR="00494362" w:rsidRDefault="00494362">
      <w:pPr>
        <w:rPr>
          <w:b/>
          <w:szCs w:val="24"/>
        </w:rPr>
      </w:pPr>
    </w:p>
    <w:p w14:paraId="202EB84D" w14:textId="77777777" w:rsidR="00494362" w:rsidRDefault="00D16D3F">
      <w:pPr>
        <w:jc w:val="center"/>
        <w:rPr>
          <w:rFonts w:ascii="Times New Roman" w:hAnsi="Times New Roman" w:cs="Times New Roman"/>
          <w:b/>
          <w:sz w:val="24"/>
          <w:szCs w:val="24"/>
        </w:rPr>
      </w:pPr>
      <w:r>
        <w:rPr>
          <w:rFonts w:ascii="Times New Roman" w:hAnsi="Times New Roman" w:cs="Times New Roman"/>
          <w:b/>
          <w:sz w:val="24"/>
          <w:szCs w:val="24"/>
        </w:rPr>
        <w:t>1. SUTARTIES ŠALYS</w:t>
      </w:r>
    </w:p>
    <w:p w14:paraId="3B612555" w14:textId="564D6641"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1B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1.1.</w:t>
      </w:r>
      <w:r>
        <w:rPr>
          <w:rFonts w:ascii="Times New Roman" w:eastAsia="Times New Roman" w:hAnsi="Times New Roman" w:cs="Times New Roman"/>
          <w:b/>
          <w:sz w:val="24"/>
          <w:szCs w:val="24"/>
        </w:rPr>
        <w:t xml:space="preserve"> Panevėžio miesto savivaldybės administracija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juridinio asmens kodas 288724610, kurios registruota buveinė yra Laisvės a. 20, Panevėžys</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atstovaujama Panevėžio miesto savivaldybės administracijos direktoriaus </w:t>
      </w:r>
      <w:r w:rsidR="00F6055A">
        <w:rPr>
          <w:rFonts w:ascii="Times New Roman" w:eastAsia="Times New Roman" w:hAnsi="Times New Roman" w:cs="Times New Roman"/>
          <w:sz w:val="24"/>
          <w:szCs w:val="24"/>
        </w:rPr>
        <w:t>Tomo Juknos</w:t>
      </w:r>
      <w:r>
        <w:rPr>
          <w:rFonts w:ascii="Times New Roman" w:eastAsia="Times New Roman" w:hAnsi="Times New Roman" w:cs="Times New Roman"/>
          <w:sz w:val="24"/>
          <w:szCs w:val="24"/>
        </w:rPr>
        <w:t xml:space="preserve">, veikiančio pagal Panevėžio miesto savivaldybės administracijos veiklos nuostatus, patvirtintus Panevėžio miesto savivaldybės tarybos 2011 m. kovo 31 d. sprendimu Nr. 1-68-17 „Dėl Panevėžio miesto savivaldybės administracijos veiklos nuostatų patvirtinimo ir Savivaldybės tarybos 2003 m. rugsėjo 25 d. sprendimo Nr. 1-7-5  1 punkto pripažinimo netekusiu galios“, </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toliau </w:t>
      </w: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Pirkėjas</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ir </w:t>
      </w:r>
    </w:p>
    <w:p w14:paraId="18E21309" w14:textId="4B46536D" w:rsidR="00494362" w:rsidRDefault="00184FDF">
      <w:pPr>
        <w:suppressAutoHyphens/>
        <w:spacing w:after="0" w:line="240" w:lineRule="auto"/>
        <w:ind w:firstLine="851"/>
        <w:jc w:val="both"/>
        <w:textAlignment w:val="baseline"/>
        <w:rPr>
          <w:rFonts w:ascii="Times New Roman" w:eastAsia="Times New Roman" w:hAnsi="Times New Roman" w:cs="Times New Roman"/>
          <w:sz w:val="24"/>
          <w:szCs w:val="24"/>
        </w:rPr>
      </w:pPr>
      <w:r w:rsidRPr="00B91B8B">
        <w:rPr>
          <w:rFonts w:ascii="Times New Roman" w:eastAsia="Times New Roman" w:hAnsi="Times New Roman" w:cs="Times New Roman"/>
          <w:b/>
          <w:sz w:val="24"/>
          <w:szCs w:val="24"/>
        </w:rPr>
        <w:t xml:space="preserve">Liudmila </w:t>
      </w:r>
      <w:proofErr w:type="spellStart"/>
      <w:r w:rsidRPr="00B91B8B">
        <w:rPr>
          <w:rFonts w:ascii="Times New Roman" w:eastAsia="Times New Roman" w:hAnsi="Times New Roman" w:cs="Times New Roman"/>
          <w:b/>
          <w:sz w:val="24"/>
          <w:szCs w:val="24"/>
        </w:rPr>
        <w:t>Nikolajeva</w:t>
      </w:r>
      <w:proofErr w:type="spellEnd"/>
      <w:r w:rsidR="00D16D3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w:t>
      </w:r>
      <w:r w:rsidR="00D16D3F">
        <w:rPr>
          <w:rFonts w:ascii="Times New Roman" w:eastAsia="Times New Roman" w:hAnsi="Times New Roman" w:cs="Times New Roman"/>
          <w:bCs/>
          <w:sz w:val="24"/>
          <w:szCs w:val="24"/>
        </w:rPr>
        <w:t xml:space="preserve">smens kodas </w:t>
      </w:r>
      <w:r w:rsidR="009078EB">
        <w:rPr>
          <w:rFonts w:ascii="Times New Roman" w:eastAsia="Times New Roman" w:hAnsi="Times New Roman" w:cs="Times New Roman"/>
          <w:bCs/>
          <w:sz w:val="24"/>
          <w:szCs w:val="24"/>
        </w:rPr>
        <w:t xml:space="preserve">                            </w:t>
      </w:r>
      <w:r w:rsidR="00D16D3F">
        <w:rPr>
          <w:rFonts w:ascii="Times New Roman" w:eastAsia="Times New Roman" w:hAnsi="Times New Roman" w:cs="Times New Roman"/>
          <w:bCs/>
          <w:sz w:val="24"/>
          <w:szCs w:val="24"/>
        </w:rPr>
        <w:t xml:space="preserve"> </w:t>
      </w:r>
      <w:r w:rsidR="00F6055A">
        <w:rPr>
          <w:rFonts w:ascii="Times New Roman" w:eastAsia="Times New Roman" w:hAnsi="Times New Roman" w:cs="Times New Roman"/>
          <w:bCs/>
          <w:sz w:val="24"/>
          <w:szCs w:val="24"/>
        </w:rPr>
        <w:t>i</w:t>
      </w:r>
      <w:r w:rsidR="00F6055A" w:rsidRPr="00F6055A">
        <w:rPr>
          <w:rFonts w:ascii="Times New Roman" w:eastAsia="Times New Roman" w:hAnsi="Times New Roman" w:cs="Times New Roman"/>
          <w:bCs/>
          <w:sz w:val="24"/>
          <w:szCs w:val="24"/>
        </w:rPr>
        <w:t>ndiv</w:t>
      </w:r>
      <w:r w:rsidR="00F6055A">
        <w:rPr>
          <w:rFonts w:ascii="Times New Roman" w:eastAsia="Times New Roman" w:hAnsi="Times New Roman" w:cs="Times New Roman"/>
          <w:bCs/>
          <w:sz w:val="24"/>
          <w:szCs w:val="24"/>
        </w:rPr>
        <w:t>idualios</w:t>
      </w:r>
      <w:r w:rsidR="00F6055A" w:rsidRPr="00F6055A">
        <w:rPr>
          <w:rFonts w:ascii="Times New Roman" w:eastAsia="Times New Roman" w:hAnsi="Times New Roman" w:cs="Times New Roman"/>
          <w:bCs/>
          <w:sz w:val="24"/>
          <w:szCs w:val="24"/>
        </w:rPr>
        <w:t xml:space="preserve"> veiklos paž</w:t>
      </w:r>
      <w:r w:rsidR="00F6055A">
        <w:rPr>
          <w:rFonts w:ascii="Times New Roman" w:eastAsia="Times New Roman" w:hAnsi="Times New Roman" w:cs="Times New Roman"/>
          <w:bCs/>
          <w:sz w:val="24"/>
          <w:szCs w:val="24"/>
        </w:rPr>
        <w:t>ymėjimas</w:t>
      </w:r>
      <w:r w:rsidR="00F6055A" w:rsidRPr="00F6055A">
        <w:rPr>
          <w:rFonts w:ascii="Times New Roman" w:eastAsia="Times New Roman" w:hAnsi="Times New Roman" w:cs="Times New Roman"/>
          <w:bCs/>
          <w:sz w:val="24"/>
          <w:szCs w:val="24"/>
        </w:rPr>
        <w:t xml:space="preserve"> Nr.427331</w:t>
      </w:r>
      <w:r w:rsidR="00F6055A">
        <w:rPr>
          <w:rFonts w:ascii="Times New Roman" w:eastAsia="Times New Roman" w:hAnsi="Times New Roman" w:cs="Times New Roman"/>
          <w:bCs/>
          <w:sz w:val="24"/>
          <w:szCs w:val="24"/>
        </w:rPr>
        <w:t xml:space="preserve">, </w:t>
      </w:r>
      <w:r w:rsidR="00F6055A" w:rsidRPr="00F6055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adresas</w:t>
      </w:r>
      <w:r w:rsidR="00D16D3F">
        <w:rPr>
          <w:rFonts w:ascii="Times New Roman" w:eastAsia="Times New Roman" w:hAnsi="Times New Roman" w:cs="Times New Roman"/>
          <w:bCs/>
          <w:sz w:val="24"/>
          <w:szCs w:val="24"/>
        </w:rPr>
        <w:t xml:space="preserve"> </w:t>
      </w:r>
      <w:r w:rsidRPr="00F6055A">
        <w:rPr>
          <w:rFonts w:ascii="Times New Roman" w:eastAsia="Times New Roman" w:hAnsi="Times New Roman" w:cs="Times New Roman"/>
          <w:bCs/>
          <w:sz w:val="24"/>
          <w:szCs w:val="24"/>
        </w:rPr>
        <w:t>Ramygalos g.</w:t>
      </w:r>
      <w:r w:rsidR="009078E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Panevėžys</w:t>
      </w:r>
      <w:r w:rsidR="00D16D3F">
        <w:rPr>
          <w:rFonts w:ascii="Times New Roman" w:eastAsia="Times New Roman" w:hAnsi="Times New Roman" w:cs="Times New Roman"/>
          <w:sz w:val="24"/>
          <w:szCs w:val="24"/>
        </w:rPr>
        <w:t xml:space="preserve"> </w:t>
      </w:r>
      <w:r w:rsidR="00D16D3F">
        <w:rPr>
          <w:rFonts w:ascii="Times New Roman" w:eastAsia="Times New Roman" w:hAnsi="Times New Roman" w:cs="Times New Roman"/>
          <w:iCs/>
          <w:sz w:val="24"/>
          <w:szCs w:val="24"/>
        </w:rPr>
        <w:t>(</w:t>
      </w:r>
      <w:r w:rsidR="00D16D3F">
        <w:rPr>
          <w:rFonts w:ascii="Times New Roman" w:eastAsia="Times New Roman" w:hAnsi="Times New Roman" w:cs="Times New Roman"/>
          <w:sz w:val="24"/>
          <w:szCs w:val="24"/>
        </w:rPr>
        <w:t xml:space="preserve">toliau </w:t>
      </w:r>
      <w:r w:rsidR="00D16D3F">
        <w:rPr>
          <w:rFonts w:ascii="Symbol" w:eastAsia="Symbol" w:hAnsi="Symbol" w:cs="Symbol"/>
          <w:sz w:val="24"/>
          <w:szCs w:val="24"/>
        </w:rPr>
        <w:t></w:t>
      </w:r>
      <w:r w:rsidR="00D16D3F">
        <w:rPr>
          <w:rFonts w:ascii="Times New Roman" w:eastAsia="Times New Roman" w:hAnsi="Times New Roman" w:cs="Times New Roman"/>
          <w:sz w:val="24"/>
          <w:szCs w:val="24"/>
        </w:rPr>
        <w:t xml:space="preserve"> </w:t>
      </w:r>
      <w:r w:rsidR="00D16D3F">
        <w:rPr>
          <w:rFonts w:ascii="Times New Roman" w:eastAsia="Times New Roman" w:hAnsi="Times New Roman" w:cs="Times New Roman"/>
          <w:bCs/>
          <w:sz w:val="24"/>
          <w:szCs w:val="24"/>
        </w:rPr>
        <w:t>Paslaugų  teikėjas</w:t>
      </w:r>
      <w:r w:rsidR="00D16D3F">
        <w:rPr>
          <w:rFonts w:ascii="Times New Roman" w:eastAsia="Times New Roman" w:hAnsi="Times New Roman" w:cs="Times New Roman"/>
          <w:sz w:val="24"/>
          <w:szCs w:val="24"/>
        </w:rPr>
        <w:t xml:space="preserve">), </w:t>
      </w:r>
    </w:p>
    <w:p w14:paraId="3400FBFD"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toliau kartu vadinami Šalimis, o kiekvienas atskirai – Šalimi, </w:t>
      </w:r>
      <w:r>
        <w:rPr>
          <w:rFonts w:ascii="Times New Roman" w:eastAsia="Times New Roman" w:hAnsi="Times New Roman" w:cs="Times New Roman"/>
          <w:sz w:val="24"/>
          <w:szCs w:val="24"/>
        </w:rPr>
        <w:t>sudarėme šią Paslaugų teikimo sutartį (toliau – Sutartis), kurioje susitariame:</w:t>
      </w:r>
    </w:p>
    <w:p w14:paraId="24CFE9D6" w14:textId="77777777" w:rsidR="00494362" w:rsidRDefault="00494362">
      <w:pPr>
        <w:suppressAutoHyphens/>
        <w:spacing w:after="0" w:line="240" w:lineRule="auto"/>
        <w:jc w:val="both"/>
        <w:textAlignment w:val="baseline"/>
        <w:rPr>
          <w:rFonts w:ascii="Times New Roman" w:eastAsia="Times New Roman" w:hAnsi="Times New Roman" w:cs="Times New Roman"/>
          <w:sz w:val="24"/>
          <w:szCs w:val="24"/>
        </w:rPr>
      </w:pPr>
    </w:p>
    <w:p w14:paraId="574A70CF" w14:textId="77777777" w:rsidR="00494362" w:rsidRDefault="00D16D3F">
      <w:pPr>
        <w:pStyle w:val="Sraopastraipa"/>
        <w:numPr>
          <w:ilvl w:val="0"/>
          <w:numId w:val="1"/>
        </w:numPr>
        <w:suppressAutoHyphens/>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DALYKAS</w:t>
      </w:r>
    </w:p>
    <w:p w14:paraId="5DD6ACA2" w14:textId="77777777" w:rsidR="00494362" w:rsidRDefault="00494362">
      <w:pPr>
        <w:pStyle w:val="Sraopastraipa"/>
        <w:suppressAutoHyphens/>
        <w:spacing w:after="0" w:line="240" w:lineRule="auto"/>
        <w:textAlignment w:val="baseline"/>
        <w:rPr>
          <w:rFonts w:ascii="Times New Roman" w:eastAsia="Times New Roman" w:hAnsi="Times New Roman" w:cs="Times New Roman"/>
          <w:b/>
          <w:sz w:val="24"/>
          <w:szCs w:val="24"/>
        </w:rPr>
      </w:pPr>
    </w:p>
    <w:p w14:paraId="0FA9B139" w14:textId="77777777" w:rsidR="00494362" w:rsidRDefault="00D16D3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 2.1. Vadovaujantis šioje Sutartyje nustatytomis sąlygomis ir tvarka Pirkėjas paveda, o Paslaugų  teikėjas įsipareigoja suteikti intensyvios krizių įveikimo pagalbos paslaugas (toliau – Paslaugos). Teikiamų Paslaugų apimtys bei kiti Paslaugoms keliami reikalavimai apibrėžti intensyvios krizių įveikimo pagalbos</w:t>
      </w:r>
      <w:r>
        <w:rPr>
          <w:rFonts w:ascii="Times New Roman" w:eastAsia="Calibri" w:hAnsi="Times New Roman" w:cs="Times New Roman"/>
          <w:sz w:val="24"/>
          <w:szCs w:val="24"/>
        </w:rPr>
        <w:t xml:space="preserve"> paslaugų teikimo</w:t>
      </w:r>
      <w:r>
        <w:rPr>
          <w:rFonts w:ascii="Times New Roman" w:hAnsi="Times New Roman" w:cs="Times New Roman"/>
          <w:sz w:val="24"/>
          <w:szCs w:val="24"/>
        </w:rPr>
        <w:t xml:space="preserve"> techninėje specifikacijoje (toliau – Techninė specifikacija; Sutarties 1 priedas), kuri yra neatskiriama Sutarties dalis ir turi ją atitikti.</w:t>
      </w:r>
    </w:p>
    <w:p w14:paraId="7C00A089" w14:textId="77777777" w:rsidR="00494362" w:rsidRDefault="00D16D3F">
      <w:pPr>
        <w:spacing w:after="0" w:line="240" w:lineRule="auto"/>
        <w:ind w:firstLine="35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hAnsi="Times New Roman" w:cs="Times New Roman"/>
          <w:sz w:val="24"/>
          <w:szCs w:val="24"/>
        </w:rPr>
        <w:t>. Sutarties vykdymo pradžia – Sutarties įsigaliojimo diena. Paslaugų teikėjas</w:t>
      </w:r>
      <w:r>
        <w:rPr>
          <w:rFonts w:ascii="Times New Roman" w:eastAsia="Calibri" w:hAnsi="Times New Roman" w:cs="Times New Roman"/>
          <w:sz w:val="24"/>
          <w:szCs w:val="24"/>
        </w:rPr>
        <w:t xml:space="preserve"> Paslaugas pradeda teikti nuo Sutarties įsigaliojimo dienos</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Paslaugos, numatytos Sutartyje, turi būti suteiktos ne vėliau nei iki 2022-12-23.</w:t>
      </w:r>
    </w:p>
    <w:p w14:paraId="3F1B96E3" w14:textId="77777777" w:rsidR="00494362" w:rsidRDefault="00D16D3F">
      <w:pPr>
        <w:tabs>
          <w:tab w:val="left" w:pos="284"/>
          <w:tab w:val="left" w:pos="993"/>
          <w:tab w:val="left" w:pos="1560"/>
        </w:tabs>
        <w:spacing w:after="0" w:line="240" w:lineRule="auto"/>
        <w:ind w:firstLine="357"/>
        <w:jc w:val="both"/>
        <w:rPr>
          <w:rFonts w:ascii="Times New Roman" w:hAnsi="Times New Roman" w:cs="Times New Roman"/>
          <w:sz w:val="24"/>
          <w:szCs w:val="24"/>
        </w:rPr>
      </w:pPr>
      <w:r>
        <w:rPr>
          <w:rFonts w:ascii="Times New Roman" w:eastAsia="Calibri" w:hAnsi="Times New Roman" w:cs="Times New Roman"/>
          <w:sz w:val="24"/>
          <w:szCs w:val="24"/>
        </w:rPr>
        <w:t>2.3. Paslaugų teikimo vieta: Panevėžio miestas.</w:t>
      </w:r>
    </w:p>
    <w:p w14:paraId="20786AB1" w14:textId="77777777" w:rsidR="00494362" w:rsidRDefault="00494362">
      <w:pPr>
        <w:suppressAutoHyphens/>
        <w:spacing w:after="0" w:line="240" w:lineRule="auto"/>
        <w:ind w:left="720" w:firstLine="357"/>
        <w:contextualSpacing/>
        <w:textAlignment w:val="baseline"/>
        <w:rPr>
          <w:rFonts w:ascii="Times New Roman" w:eastAsia="Times New Roman" w:hAnsi="Times New Roman" w:cs="Times New Roman"/>
          <w:b/>
          <w:sz w:val="24"/>
          <w:szCs w:val="24"/>
        </w:rPr>
      </w:pPr>
    </w:p>
    <w:p w14:paraId="46A1D52D" w14:textId="77777777" w:rsidR="00494362" w:rsidRDefault="00D16D3F">
      <w:pPr>
        <w:pStyle w:val="Sraopastraipa"/>
        <w:numPr>
          <w:ilvl w:val="0"/>
          <w:numId w:val="1"/>
        </w:numPr>
        <w:suppressAutoHyphens/>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KAINODAROS TAISYKLĖS</w:t>
      </w:r>
    </w:p>
    <w:p w14:paraId="497C0720" w14:textId="77777777" w:rsidR="00494362" w:rsidRDefault="00494362">
      <w:pPr>
        <w:pStyle w:val="Sraopastraipa"/>
        <w:suppressAutoHyphens/>
        <w:spacing w:after="0" w:line="240" w:lineRule="auto"/>
        <w:textAlignment w:val="baseline"/>
        <w:rPr>
          <w:rFonts w:ascii="Times New Roman" w:eastAsia="Times New Roman" w:hAnsi="Times New Roman" w:cs="Times New Roman"/>
          <w:b/>
          <w:sz w:val="24"/>
          <w:szCs w:val="24"/>
        </w:rPr>
      </w:pPr>
    </w:p>
    <w:p w14:paraId="362A200E" w14:textId="60B86E4D" w:rsidR="00494362" w:rsidRDefault="00D16D3F">
      <w:pPr>
        <w:suppressAutoHyphens/>
        <w:spacing w:after="0" w:line="240" w:lineRule="auto"/>
        <w:ind w:firstLine="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Teikiamų Paslaugų  įkainis </w:t>
      </w:r>
      <w:r w:rsidR="008E2675">
        <w:rPr>
          <w:rFonts w:ascii="Times New Roman" w:eastAsia="Times New Roman" w:hAnsi="Times New Roman" w:cs="Times New Roman"/>
          <w:sz w:val="24"/>
          <w:szCs w:val="24"/>
        </w:rPr>
        <w:t>115,70</w:t>
      </w:r>
      <w:r>
        <w:rPr>
          <w:rFonts w:ascii="Times New Roman" w:eastAsia="Times New Roman" w:hAnsi="Times New Roman" w:cs="Times New Roman"/>
          <w:sz w:val="24"/>
          <w:szCs w:val="24"/>
        </w:rPr>
        <w:t xml:space="preserve">  Eur be PVM , įkainis </w:t>
      </w:r>
      <w:r w:rsidR="005B1837">
        <w:rPr>
          <w:rFonts w:ascii="Times New Roman" w:eastAsia="Times New Roman" w:hAnsi="Times New Roman" w:cs="Times New Roman"/>
          <w:sz w:val="24"/>
          <w:szCs w:val="24"/>
        </w:rPr>
        <w:t>140</w:t>
      </w:r>
      <w:r w:rsidR="00F6055A">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Eur  (su PVM). Sutarties kaina Sutarties galiojimo laikotarpiu negali viršyti </w:t>
      </w:r>
      <w:r w:rsidR="00F6055A" w:rsidRPr="002F0919">
        <w:rPr>
          <w:rFonts w:ascii="Times New Roman" w:eastAsia="Calibri" w:hAnsi="Times New Roman" w:cs="Times New Roman"/>
          <w:sz w:val="24"/>
          <w:szCs w:val="24"/>
        </w:rPr>
        <w:t>9980,44</w:t>
      </w:r>
      <w:r w:rsidR="00F6055A">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 Eur (su PVM).</w:t>
      </w:r>
    </w:p>
    <w:p w14:paraId="091C933A" w14:textId="77777777" w:rsidR="00494362" w:rsidRDefault="00D16D3F">
      <w:pPr>
        <w:widowControl w:val="0"/>
        <w:suppressAutoHyphens/>
        <w:spacing w:after="0" w:line="240" w:lineRule="auto"/>
        <w:ind w:firstLine="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Pirkėjas įsipareigoja paslaugas pirkti tik pagal turimą finansavimą ir/ar paslaugų poreikį ir neįsipareigoja paslaugų nupirkti už visą sutarties kainą. </w:t>
      </w:r>
    </w:p>
    <w:p w14:paraId="2848DF41" w14:textId="77777777" w:rsidR="00494362" w:rsidRDefault="00D16D3F">
      <w:pPr>
        <w:ind w:firstLine="36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3.3. </w:t>
      </w:r>
      <w:r>
        <w:rPr>
          <w:rFonts w:ascii="Times New Roman" w:hAnsi="Times New Roman" w:cs="Times New Roman"/>
          <w:sz w:val="24"/>
          <w:szCs w:val="24"/>
        </w:rPr>
        <w:t xml:space="preserve">Atsižvelgiant į Sutarties pobūdį ir ypatumus, Šalys susitaria, kad už per praėjusį mėnesį suteiktas Paslaugas kiekvienam dalyviui (valandų skaičių), pagal pateiktus Mokymo dalyvių sąrašus (Sutarties 2 priedas), Mokymo grafiką (Sutarties 3 priedas); </w:t>
      </w:r>
    </w:p>
    <w:p w14:paraId="0EA98986" w14:textId="77777777" w:rsidR="00494362" w:rsidRDefault="00D16D3F">
      <w:pPr>
        <w:contextualSpacing/>
        <w:jc w:val="both"/>
        <w:rPr>
          <w:rFonts w:ascii="Times New Roman" w:hAnsi="Times New Roman" w:cs="Times New Roman"/>
          <w:sz w:val="24"/>
          <w:szCs w:val="24"/>
        </w:rPr>
      </w:pPr>
      <w:r>
        <w:rPr>
          <w:rFonts w:ascii="Times New Roman" w:hAnsi="Times New Roman" w:cs="Times New Roman"/>
          <w:bCs/>
          <w:sz w:val="24"/>
          <w:szCs w:val="24"/>
          <w:lang w:eastAsia="lt-LT"/>
        </w:rPr>
        <w:t xml:space="preserve">     3.4. Paslaugų</w:t>
      </w:r>
      <w:r>
        <w:rPr>
          <w:rFonts w:ascii="Times New Roman" w:hAnsi="Times New Roman" w:cs="Times New Roman"/>
          <w:sz w:val="24"/>
          <w:szCs w:val="24"/>
        </w:rPr>
        <w:t xml:space="preserve"> įkainis </w:t>
      </w:r>
      <w:r>
        <w:rPr>
          <w:rFonts w:ascii="Times New Roman" w:hAnsi="Times New Roman" w:cs="Times New Roman"/>
          <w:bCs/>
          <w:sz w:val="24"/>
          <w:szCs w:val="24"/>
        </w:rPr>
        <w:t xml:space="preserve">dėl pasikeitusių mokesčių </w:t>
      </w:r>
      <w:r>
        <w:rPr>
          <w:rFonts w:ascii="Times New Roman" w:hAnsi="Times New Roman" w:cs="Times New Roman"/>
          <w:sz w:val="24"/>
          <w:szCs w:val="24"/>
        </w:rPr>
        <w:t>perskaičiuojamas tokia tvarka:</w:t>
      </w:r>
    </w:p>
    <w:p w14:paraId="190D830B" w14:textId="77777777" w:rsidR="00494362" w:rsidRDefault="00D16D3F">
      <w:pPr>
        <w:contextualSpacing/>
        <w:jc w:val="both"/>
        <w:rPr>
          <w:rFonts w:ascii="Times New Roman" w:hAnsi="Times New Roman" w:cs="Times New Roman"/>
          <w:sz w:val="24"/>
          <w:szCs w:val="24"/>
        </w:rPr>
      </w:pPr>
      <w:r>
        <w:rPr>
          <w:rFonts w:ascii="Times New Roman" w:hAnsi="Times New Roman" w:cs="Times New Roman"/>
          <w:sz w:val="24"/>
          <w:szCs w:val="24"/>
        </w:rPr>
        <w:t xml:space="preserve">     3.4.1. mokestis, kuriam pasikeitus perskaičiuojamas įkainis: pridėtinės vertės mokestis (PVM). Pasikeitus kitiems mokesčiams įkainis neperskaičiuojamas;</w:t>
      </w:r>
    </w:p>
    <w:p w14:paraId="3668FAAA" w14:textId="77777777" w:rsidR="00494362" w:rsidRDefault="00D16D3F">
      <w:pPr>
        <w:contextualSpacing/>
        <w:jc w:val="both"/>
        <w:rPr>
          <w:rFonts w:ascii="Times New Roman" w:hAnsi="Times New Roman" w:cs="Times New Roman"/>
          <w:sz w:val="24"/>
          <w:szCs w:val="24"/>
        </w:rPr>
      </w:pPr>
      <w:r>
        <w:rPr>
          <w:rFonts w:ascii="Times New Roman" w:hAnsi="Times New Roman" w:cs="Times New Roman"/>
          <w:sz w:val="24"/>
          <w:szCs w:val="24"/>
        </w:rPr>
        <w:t xml:space="preserve">     3.4.2. perskaičiavimas atliekamas per 10 (dešimt) kalendorinių dienų įsigaliojus Lietuvos Respublikos pridėtinės vertės mokesčio įstatymo pakeitimo įstatymui, kuriuo keičiasi mokesčio tarifas;</w:t>
      </w:r>
    </w:p>
    <w:p w14:paraId="7465120A" w14:textId="77777777" w:rsidR="00494362" w:rsidRDefault="00D16D3F">
      <w:pPr>
        <w:pStyle w:val="Default"/>
        <w:ind w:right="-1"/>
        <w:jc w:val="both"/>
        <w:rPr>
          <w:color w:val="00000A"/>
        </w:rPr>
      </w:pPr>
      <w:r>
        <w:rPr>
          <w:color w:val="00000A"/>
        </w:rPr>
        <w:t xml:space="preserve">     3.4.3. perskaičiavimo formulė: pasikeitus PVM tarifo dydžiui, įkainyje esantis PVM tarifas nesuteiktoms Paslaugoms keičiamas (mažinamas ar didinamas) pagal Lietuvos Respublikos galiojančius teisės aktus;</w:t>
      </w:r>
    </w:p>
    <w:p w14:paraId="1D154C71" w14:textId="77777777" w:rsidR="00B91B8B" w:rsidRDefault="00D16D3F">
      <w:pPr>
        <w:pStyle w:val="Default"/>
        <w:ind w:right="-1"/>
        <w:jc w:val="both"/>
        <w:rPr>
          <w:color w:val="00000A"/>
        </w:rPr>
      </w:pPr>
      <w:r>
        <w:rPr>
          <w:color w:val="00000A"/>
        </w:rPr>
        <w:lastRenderedPageBreak/>
        <w:t xml:space="preserve">    </w:t>
      </w:r>
    </w:p>
    <w:p w14:paraId="6471F202" w14:textId="2825A36E" w:rsidR="00494362" w:rsidRDefault="00B91B8B">
      <w:pPr>
        <w:pStyle w:val="Default"/>
        <w:ind w:right="-1"/>
        <w:jc w:val="both"/>
        <w:rPr>
          <w:color w:val="00000A"/>
        </w:rPr>
      </w:pPr>
      <w:r>
        <w:rPr>
          <w:color w:val="00000A"/>
        </w:rPr>
        <w:t xml:space="preserve">    </w:t>
      </w:r>
      <w:r w:rsidR="00D16D3F">
        <w:rPr>
          <w:color w:val="00000A"/>
        </w:rPr>
        <w:t xml:space="preserve"> 3.4.4. įkainio pakeitimas įforminamas papildomu Šalių susitarimu;</w:t>
      </w:r>
    </w:p>
    <w:p w14:paraId="025E119E" w14:textId="77777777" w:rsidR="00494362" w:rsidRDefault="00D16D3F">
      <w:pPr>
        <w:pStyle w:val="Default"/>
        <w:ind w:right="-1"/>
        <w:jc w:val="both"/>
        <w:rPr>
          <w:color w:val="00000A"/>
        </w:rPr>
      </w:pPr>
      <w:r>
        <w:rPr>
          <w:color w:val="00000A"/>
        </w:rPr>
        <w:t xml:space="preserve">     3.4.5. perskaičiuotas įkainis pradedamas taikyti nuo Lietuvos Respublikos pridėtinės vertės mokesčio įstatymo pakeitimo įstatyme, kuriuo keičiasi šio mokesčio tarifas, nurodytos tarifo įsigaliojimo dienos.</w:t>
      </w:r>
    </w:p>
    <w:p w14:paraId="6DD69A89" w14:textId="77777777" w:rsidR="00494362" w:rsidRDefault="00D16D3F">
      <w:pPr>
        <w:contextualSpacing/>
        <w:jc w:val="both"/>
      </w:pPr>
      <w:r>
        <w:rPr>
          <w:rFonts w:ascii="Times New Roman" w:hAnsi="Times New Roman" w:cs="Times New Roman"/>
          <w:sz w:val="24"/>
          <w:szCs w:val="24"/>
        </w:rPr>
        <w:t xml:space="preserve">     3.5. Paslaugų teikėjas sąskaitą–faktūrą ir ją pagrindžiančius dokumentus (jei tokie yra), privalo pateikti Pirkėjui naudojantis elektronine paslauga „E. sąskaita“ (elektroninės paslaugos „E. sąskaita“ svetainė pasiekiama adresu </w:t>
      </w:r>
      <w:r>
        <w:rPr>
          <w:rStyle w:val="Aplankytasinternetosaitas"/>
          <w:rFonts w:ascii="Times New Roman" w:hAnsi="Times New Roman" w:cs="Times New Roman"/>
          <w:color w:val="00000A"/>
          <w:sz w:val="24"/>
          <w:szCs w:val="24"/>
          <w:u w:val="none"/>
        </w:rPr>
        <w:t>www.esaskaita.eu)</w:t>
      </w:r>
      <w:r>
        <w:rPr>
          <w:rFonts w:ascii="Times New Roman" w:hAnsi="Times New Roman" w:cs="Times New Roman"/>
          <w:sz w:val="24"/>
          <w:szCs w:val="24"/>
        </w:rPr>
        <w:t>.</w:t>
      </w:r>
    </w:p>
    <w:p w14:paraId="5CF36631" w14:textId="77777777" w:rsidR="00494362" w:rsidRDefault="00D16D3F">
      <w:pPr>
        <w:contextualSpacing/>
        <w:jc w:val="both"/>
        <w:rPr>
          <w:rFonts w:ascii="Times New Roman" w:hAnsi="Times New Roman" w:cs="Times New Roman"/>
          <w:sz w:val="24"/>
          <w:szCs w:val="24"/>
        </w:rPr>
      </w:pPr>
      <w:r>
        <w:rPr>
          <w:rFonts w:ascii="Times New Roman" w:hAnsi="Times New Roman" w:cs="Times New Roman"/>
          <w:sz w:val="24"/>
          <w:szCs w:val="24"/>
        </w:rPr>
        <w:t xml:space="preserve">      3.6.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0A45047" w14:textId="77777777" w:rsidR="00494362" w:rsidRDefault="00D16D3F">
      <w:pPr>
        <w:contextualSpacing/>
        <w:jc w:val="both"/>
        <w:rPr>
          <w:rFonts w:ascii="Times New Roman" w:hAnsi="Times New Roman" w:cs="Times New Roman"/>
          <w:sz w:val="24"/>
          <w:szCs w:val="24"/>
        </w:rPr>
      </w:pPr>
      <w:r>
        <w:rPr>
          <w:rFonts w:ascii="Times New Roman" w:hAnsi="Times New Roman" w:cs="Times New Roman"/>
          <w:sz w:val="24"/>
          <w:szCs w:val="24"/>
        </w:rPr>
        <w:t xml:space="preserve">      3.7. Paslaugų teikėjas negali perleisti tretiesiems asmenims visų ar dalies savo teisių, susijusių su Sutartimi, įskaitant reikalavimo teisę į Pirkėjo mokėtinas sumas, be išankstinio Pirkėjo rašytinio sutikimo. </w:t>
      </w:r>
    </w:p>
    <w:p w14:paraId="3AA86B8A" w14:textId="77777777" w:rsidR="00494362" w:rsidRDefault="00494362">
      <w:pPr>
        <w:suppressAutoHyphens/>
        <w:spacing w:after="0" w:line="240" w:lineRule="auto"/>
        <w:jc w:val="both"/>
        <w:textAlignment w:val="baseline"/>
        <w:rPr>
          <w:rFonts w:ascii="Times New Roman" w:eastAsia="Times New Roman" w:hAnsi="Times New Roman" w:cs="Times New Roman"/>
          <w:color w:val="000000"/>
          <w:sz w:val="24"/>
          <w:szCs w:val="24"/>
        </w:rPr>
      </w:pPr>
    </w:p>
    <w:p w14:paraId="6A326C5E" w14:textId="77777777" w:rsidR="00494362" w:rsidRDefault="00D16D3F">
      <w:pPr>
        <w:numPr>
          <w:ilvl w:val="0"/>
          <w:numId w:val="1"/>
        </w:numPr>
        <w:suppressAutoHyphens/>
        <w:spacing w:after="0" w:line="276" w:lineRule="auto"/>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VYKDYMO TERMINAI</w:t>
      </w:r>
    </w:p>
    <w:p w14:paraId="2B743248" w14:textId="77777777" w:rsidR="00494362" w:rsidRDefault="00494362">
      <w:pPr>
        <w:suppressAutoHyphens/>
        <w:spacing w:after="0" w:line="276" w:lineRule="auto"/>
        <w:ind w:left="720"/>
        <w:contextualSpacing/>
        <w:textAlignment w:val="baseline"/>
        <w:rPr>
          <w:rFonts w:ascii="Times New Roman" w:eastAsia="Times New Roman" w:hAnsi="Times New Roman" w:cs="Times New Roman"/>
          <w:b/>
          <w:sz w:val="24"/>
          <w:szCs w:val="24"/>
        </w:rPr>
      </w:pPr>
    </w:p>
    <w:p w14:paraId="23B9CFB8"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4.1. Sutartis įsigalioja nuo jos pasirašymo dienos. </w:t>
      </w:r>
    </w:p>
    <w:p w14:paraId="2A629E56"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4.2. Paslaugos turi būti suteiktos iki  2022 m. gruodžio 23 d. </w:t>
      </w:r>
    </w:p>
    <w:p w14:paraId="24611093" w14:textId="77777777" w:rsidR="00494362" w:rsidRDefault="00494362">
      <w:pPr>
        <w:tabs>
          <w:tab w:val="left" w:pos="600"/>
          <w:tab w:val="left" w:pos="1080"/>
        </w:tabs>
        <w:suppressAutoHyphens/>
        <w:spacing w:after="0" w:line="240" w:lineRule="auto"/>
        <w:jc w:val="both"/>
        <w:textAlignment w:val="baseline"/>
        <w:rPr>
          <w:rFonts w:ascii="Times New Roman" w:eastAsia="Times New Roman" w:hAnsi="Times New Roman" w:cs="Times New Roman"/>
          <w:sz w:val="24"/>
          <w:szCs w:val="24"/>
        </w:rPr>
      </w:pPr>
    </w:p>
    <w:p w14:paraId="3AC5AE3F" w14:textId="77777777" w:rsidR="00494362" w:rsidRDefault="00D16D3F">
      <w:pPr>
        <w:numPr>
          <w:ilvl w:val="0"/>
          <w:numId w:val="1"/>
        </w:numPr>
        <w:suppressAutoHyphens/>
        <w:spacing w:after="0" w:line="276" w:lineRule="auto"/>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ĮSIPAREIGOJIMAI IR ATSAKOMYBĖ</w:t>
      </w:r>
    </w:p>
    <w:p w14:paraId="4CBA6E5E" w14:textId="77777777" w:rsidR="00494362" w:rsidRDefault="00494362">
      <w:pPr>
        <w:suppressAutoHyphens/>
        <w:spacing w:after="0" w:line="276" w:lineRule="auto"/>
        <w:ind w:left="720"/>
        <w:contextualSpacing/>
        <w:textAlignment w:val="baseline"/>
        <w:rPr>
          <w:rFonts w:ascii="Times New Roman" w:eastAsia="Times New Roman" w:hAnsi="Times New Roman" w:cs="Times New Roman"/>
          <w:b/>
          <w:sz w:val="24"/>
          <w:szCs w:val="24"/>
        </w:rPr>
      </w:pPr>
    </w:p>
    <w:p w14:paraId="2728F0EE" w14:textId="77777777" w:rsidR="00494362" w:rsidRDefault="00D16D3F">
      <w:pPr>
        <w:suppressAutoHyphens/>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5.1</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Paslaugų  teikėjas</w:t>
      </w:r>
      <w:r>
        <w:rPr>
          <w:rFonts w:ascii="Times New Roman" w:eastAsia="Times New Roman" w:hAnsi="Times New Roman" w:cs="Times New Roman"/>
          <w:b/>
          <w:sz w:val="24"/>
          <w:szCs w:val="24"/>
        </w:rPr>
        <w:t xml:space="preserve"> įsipareigoja:</w:t>
      </w:r>
    </w:p>
    <w:p w14:paraId="68AF99B3"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5.1.1. teikti Paslaugas Pirkėjui pagal Sutartį Pirkėjo nurodytiems asmenims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33A84D8E"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5.1.2. nedelsdamas raštu informuoti Pirkėją apie bet kurias aplinkybes, kurios trukdo ar gali sutrukdyti Paslaugų teikėjui užbaigti Paslaugų teikimą nustatytais terminais;</w:t>
      </w:r>
    </w:p>
    <w:p w14:paraId="5AB41F25"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5.1.3. užtikrinti iš Pirkėjo Sutarties vykdymo metu gautos ir su Sutarties vykdymu susijusios informacijos konfidencialumą bei apsaugą;</w:t>
      </w:r>
    </w:p>
    <w:p w14:paraId="4B1BB11F"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5.1.4. užtikrinti, kad Sutarties sudarymo momentu ir visą jos galiojimo laikotarpį Paslaugų teikėjas   turėtų reikiamą kvalifikaciją ir patirtį, reikalingas norint teikti Paslaugas;</w:t>
      </w:r>
    </w:p>
    <w:p w14:paraId="0066D492"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5.1.5. pateikti Pirkėjui iki einamojo mėnesio 10 dienos  informaciją  pagal Sutarties 2 priedą;</w:t>
      </w:r>
    </w:p>
    <w:p w14:paraId="03F5A482"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5.1.6. pateikti Pirkėjui iki einamojo mėnesio 10 dienos </w:t>
      </w:r>
      <w:r>
        <w:rPr>
          <w:rFonts w:ascii="Times New Roman" w:eastAsia="Times New Roman" w:hAnsi="Times New Roman" w:cs="Times New Roman"/>
          <w:spacing w:val="-2"/>
          <w:sz w:val="24"/>
          <w:szCs w:val="24"/>
        </w:rPr>
        <w:t>informaciją  pagal Sutarties 3 priedą</w:t>
      </w:r>
      <w:r>
        <w:rPr>
          <w:rFonts w:ascii="Times New Roman" w:eastAsia="Times New Roman" w:hAnsi="Times New Roman" w:cs="Times New Roman"/>
          <w:sz w:val="24"/>
          <w:szCs w:val="24"/>
        </w:rPr>
        <w:t xml:space="preserve"> .</w:t>
      </w:r>
    </w:p>
    <w:p w14:paraId="01B4BCF0" w14:textId="77777777" w:rsidR="00494362" w:rsidRDefault="00D16D3F">
      <w:pPr>
        <w:suppressAutoHyphens/>
        <w:spacing w:after="0" w:line="24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5.2. </w:t>
      </w:r>
      <w:r>
        <w:rPr>
          <w:rFonts w:ascii="Times New Roman" w:eastAsia="Times New Roman" w:hAnsi="Times New Roman" w:cs="Times New Roman"/>
          <w:b/>
          <w:bCs/>
          <w:sz w:val="24"/>
          <w:szCs w:val="24"/>
        </w:rPr>
        <w:t>Paslaugų teikėjo teisės:</w:t>
      </w:r>
    </w:p>
    <w:p w14:paraId="0DC0FD65" w14:textId="77777777" w:rsidR="00494362" w:rsidRDefault="00D16D3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5.2.1. Paslaugų  teikėjas turi teisę gauti atlygį už Paslaugą su sąlyga, kad jis tinkamai vykdo šią Sutartį. </w:t>
      </w:r>
    </w:p>
    <w:p w14:paraId="3FC5D3D1" w14:textId="77777777" w:rsidR="00494362" w:rsidRDefault="00D16D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5.2.2. Paslaugų teikėjas turi ir kitas šios Sutarties ir Lietuvos Respublikoje galiojančių teisės aktų numatytas teises.</w:t>
      </w:r>
    </w:p>
    <w:p w14:paraId="235BD7A8" w14:textId="77777777" w:rsidR="00494362" w:rsidRDefault="00D16D3F">
      <w:pPr>
        <w:suppressAutoHyphens/>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5.3. Pirkėjas įsipareigoja:</w:t>
      </w:r>
    </w:p>
    <w:p w14:paraId="156D0A6C"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5.3.1. Bendradarbiauti su </w:t>
      </w:r>
      <w:r>
        <w:rPr>
          <w:rFonts w:ascii="Times New Roman" w:eastAsia="Times New Roman" w:hAnsi="Times New Roman" w:cs="Times New Roman"/>
          <w:bCs/>
          <w:sz w:val="24"/>
          <w:szCs w:val="24"/>
        </w:rPr>
        <w:t xml:space="preserve">Paslaugų teikėju </w:t>
      </w:r>
      <w:r>
        <w:rPr>
          <w:rFonts w:ascii="Times New Roman" w:eastAsia="Times New Roman" w:hAnsi="Times New Roman" w:cs="Times New Roman"/>
          <w:sz w:val="24"/>
          <w:szCs w:val="24"/>
        </w:rPr>
        <w:t>Paslaugos teikimo metu.</w:t>
      </w:r>
    </w:p>
    <w:p w14:paraId="1335822A" w14:textId="77777777" w:rsidR="00494362" w:rsidRDefault="00D16D3F">
      <w:pPr>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lang w:eastAsia="lt-LT"/>
        </w:rPr>
        <w:t xml:space="preserve">     5.3.2.</w:t>
      </w:r>
      <w:r>
        <w:rPr>
          <w:rFonts w:ascii="Times New Roman" w:eastAsia="Times New Roman" w:hAnsi="Times New Roman" w:cs="Times New Roman"/>
          <w:sz w:val="24"/>
          <w:szCs w:val="24"/>
        </w:rPr>
        <w:t>Už laiku ir tinkamai suteiktas Paslaugas sumokėti</w:t>
      </w:r>
      <w:r>
        <w:rPr>
          <w:rFonts w:ascii="Times New Roman" w:eastAsia="Times New Roman" w:hAnsi="Times New Roman" w:cs="Times New Roman"/>
          <w:bCs/>
          <w:sz w:val="24"/>
          <w:szCs w:val="24"/>
        </w:rPr>
        <w:t xml:space="preserve"> Paslaugų teikėjui</w:t>
      </w:r>
      <w:r>
        <w:rPr>
          <w:rFonts w:ascii="Times New Roman" w:eastAsia="Times New Roman" w:hAnsi="Times New Roman" w:cs="Times New Roman"/>
          <w:sz w:val="24"/>
          <w:szCs w:val="24"/>
        </w:rPr>
        <w:t>, kaip nurodyta šios Sutarties 3 skyriuje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„Kainodaros taisyklės“.</w:t>
      </w:r>
    </w:p>
    <w:p w14:paraId="06CF5031"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5.3.3. Pirkėjas suteikia Paslaugų teikėjui visą turimą informaciją, kuri reikalinga Sutarčiai vykdyti.</w:t>
      </w:r>
    </w:p>
    <w:p w14:paraId="5A440D7D" w14:textId="77777777" w:rsidR="00494362" w:rsidRDefault="00D16D3F">
      <w:pPr>
        <w:suppressAutoHyphens/>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5.4. Pirkėjo teisės:</w:t>
      </w:r>
    </w:p>
    <w:p w14:paraId="7FC65C42"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5.4.1. </w:t>
      </w:r>
      <w:r>
        <w:rPr>
          <w:rFonts w:ascii="Times New Roman" w:eastAsia="Times New Roman" w:hAnsi="Times New Roman" w:cs="Times New Roman"/>
          <w:sz w:val="24"/>
          <w:szCs w:val="24"/>
          <w:lang w:eastAsia="lt-LT"/>
        </w:rPr>
        <w:t>Pirkėjas turi teisę t</w:t>
      </w:r>
      <w:r>
        <w:rPr>
          <w:rFonts w:ascii="Times New Roman" w:eastAsia="Times New Roman" w:hAnsi="Times New Roman" w:cs="Times New Roman"/>
          <w:sz w:val="24"/>
          <w:szCs w:val="24"/>
        </w:rPr>
        <w:t>ikrinti Paslaugų teikimo eigą, kiekį ir kokybę.</w:t>
      </w:r>
    </w:p>
    <w:p w14:paraId="77CE46BC"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5.4.2. </w:t>
      </w:r>
      <w:r>
        <w:rPr>
          <w:rFonts w:ascii="Times New Roman" w:eastAsia="Times New Roman" w:hAnsi="Times New Roman" w:cs="Times New Roman"/>
          <w:sz w:val="24"/>
          <w:szCs w:val="24"/>
          <w:lang w:eastAsia="lt-LT"/>
        </w:rPr>
        <w:t>Pirkėjas turi teisę teikti pasiūlymus</w:t>
      </w:r>
      <w:r>
        <w:rPr>
          <w:rFonts w:ascii="Times New Roman" w:eastAsia="Times New Roman" w:hAnsi="Times New Roman" w:cs="Times New Roman"/>
          <w:sz w:val="24"/>
          <w:szCs w:val="24"/>
        </w:rPr>
        <w:t>, siekdamas užtikrinti tinkamą Paslaugų teikimą.</w:t>
      </w:r>
    </w:p>
    <w:p w14:paraId="3F7C96C1" w14:textId="77777777" w:rsidR="00494362" w:rsidRDefault="00D16D3F">
      <w:pPr>
        <w:suppressAutoHyphens/>
        <w:spacing w:after="0" w:line="240" w:lineRule="auto"/>
        <w:jc w:val="both"/>
        <w:textAlignment w:val="baseline"/>
        <w:rPr>
          <w:rFonts w:ascii="Times New Roman" w:eastAsia="Times New Roman" w:hAnsi="Times New Roman" w:cs="Times New Roman"/>
          <w:b/>
          <w:bCs/>
          <w:caps/>
          <w:sz w:val="24"/>
          <w:szCs w:val="24"/>
        </w:rPr>
      </w:pPr>
      <w:r>
        <w:rPr>
          <w:rFonts w:ascii="Times New Roman" w:eastAsia="Times New Roman" w:hAnsi="Times New Roman" w:cs="Times New Roman"/>
          <w:sz w:val="24"/>
          <w:szCs w:val="24"/>
        </w:rPr>
        <w:t xml:space="preserve">     5.4.3. Pirkėjas </w:t>
      </w:r>
      <w:r>
        <w:rPr>
          <w:rFonts w:ascii="Times New Roman" w:eastAsia="Times New Roman" w:hAnsi="Times New Roman" w:cs="Times New Roman"/>
          <w:bCs/>
          <w:sz w:val="24"/>
          <w:szCs w:val="24"/>
        </w:rPr>
        <w:t>turi ir kitas šios Sutarties ir Lietuvos Respublikos galiojančių teisės aktų numatytas teises.</w:t>
      </w:r>
      <w:r>
        <w:rPr>
          <w:rFonts w:ascii="Times New Roman" w:eastAsia="Times New Roman" w:hAnsi="Times New Roman" w:cs="Times New Roman"/>
          <w:b/>
          <w:bCs/>
          <w:caps/>
          <w:sz w:val="24"/>
          <w:szCs w:val="24"/>
        </w:rPr>
        <w:t xml:space="preserve">  </w:t>
      </w:r>
    </w:p>
    <w:p w14:paraId="29B038B7" w14:textId="77777777" w:rsidR="00494362" w:rsidRDefault="00494362">
      <w:pPr>
        <w:suppressAutoHyphens/>
        <w:spacing w:after="0" w:line="240" w:lineRule="auto"/>
        <w:jc w:val="both"/>
        <w:textAlignment w:val="baseline"/>
        <w:rPr>
          <w:rFonts w:ascii="Times New Roman" w:eastAsia="Times New Roman" w:hAnsi="Times New Roman" w:cs="Times New Roman"/>
          <w:b/>
          <w:bCs/>
          <w:caps/>
          <w:sz w:val="24"/>
          <w:szCs w:val="24"/>
        </w:rPr>
      </w:pPr>
    </w:p>
    <w:p w14:paraId="687C8CB6" w14:textId="77777777" w:rsidR="00494362" w:rsidRDefault="00D16D3F">
      <w:pPr>
        <w:numPr>
          <w:ilvl w:val="0"/>
          <w:numId w:val="1"/>
        </w:numPr>
        <w:tabs>
          <w:tab w:val="left" w:pos="1080"/>
        </w:tabs>
        <w:suppressAutoHyphens/>
        <w:spacing w:after="0" w:line="240" w:lineRule="auto"/>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ATSAKOMYBĖ</w:t>
      </w:r>
    </w:p>
    <w:p w14:paraId="0D2EFFDB" w14:textId="77777777" w:rsidR="00494362" w:rsidRDefault="00494362">
      <w:pPr>
        <w:tabs>
          <w:tab w:val="left" w:pos="1080"/>
        </w:tabs>
        <w:suppressAutoHyphens/>
        <w:spacing w:after="0" w:line="240" w:lineRule="auto"/>
        <w:ind w:left="720"/>
        <w:contextualSpacing/>
        <w:textAlignment w:val="baseline"/>
        <w:rPr>
          <w:rFonts w:ascii="Times New Roman" w:eastAsia="Times New Roman" w:hAnsi="Times New Roman" w:cs="Times New Roman"/>
          <w:b/>
          <w:sz w:val="24"/>
          <w:szCs w:val="24"/>
        </w:rPr>
      </w:pPr>
    </w:p>
    <w:p w14:paraId="5F1A30F3"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 </w:t>
      </w:r>
      <w:r>
        <w:rPr>
          <w:rFonts w:ascii="Times New Roman" w:eastAsia="Times New Roman" w:hAnsi="Times New Roman" w:cs="Times New Roman"/>
          <w:bCs/>
          <w:sz w:val="24"/>
          <w:szCs w:val="24"/>
        </w:rPr>
        <w:t>Paslaugų teikėjas</w:t>
      </w:r>
      <w:r>
        <w:rPr>
          <w:rFonts w:ascii="Times New Roman" w:eastAsia="Times New Roman" w:hAnsi="Times New Roman" w:cs="Times New Roman"/>
          <w:sz w:val="24"/>
          <w:szCs w:val="24"/>
        </w:rPr>
        <w:t xml:space="preserve"> atsako už tinkamą Paslaugos kokybę.</w:t>
      </w:r>
    </w:p>
    <w:p w14:paraId="0AD4C38E" w14:textId="77777777" w:rsidR="00494362" w:rsidRDefault="00D16D3F">
      <w:pPr>
        <w:tabs>
          <w:tab w:val="left" w:pos="10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w:t>
      </w:r>
      <w:r>
        <w:rPr>
          <w:rFonts w:ascii="Times New Roman" w:eastAsia="Times New Roman" w:hAnsi="Times New Roman" w:cs="Times New Roman"/>
          <w:bCs/>
          <w:sz w:val="24"/>
          <w:szCs w:val="24"/>
        </w:rPr>
        <w:t xml:space="preserve"> Paslaugų  teikėjas</w:t>
      </w:r>
      <w:r>
        <w:rPr>
          <w:rFonts w:ascii="Times New Roman" w:eastAsia="Times New Roman" w:hAnsi="Times New Roman" w:cs="Times New Roman"/>
          <w:sz w:val="24"/>
          <w:szCs w:val="24"/>
        </w:rPr>
        <w:t xml:space="preserve">, pažeidęs paslaugų suteikimo terminus privalo sumokėti Pirkėjui 0,02 % dydžio delspinigius nuo Paslaugų vertės už kiekvieną uždelstą dieną, išskyrus tuos atvejus, kai Paslaugos nesuteiktos ne dėl </w:t>
      </w:r>
      <w:r>
        <w:rPr>
          <w:rFonts w:ascii="Times New Roman" w:eastAsia="Times New Roman" w:hAnsi="Times New Roman" w:cs="Times New Roman"/>
          <w:bCs/>
          <w:sz w:val="24"/>
          <w:szCs w:val="24"/>
        </w:rPr>
        <w:t xml:space="preserve">Paslaugų teikėjo </w:t>
      </w:r>
      <w:r>
        <w:rPr>
          <w:rFonts w:ascii="Times New Roman" w:eastAsia="Times New Roman" w:hAnsi="Times New Roman" w:cs="Times New Roman"/>
          <w:sz w:val="24"/>
          <w:szCs w:val="24"/>
        </w:rPr>
        <w:t xml:space="preserve">kaltės. </w:t>
      </w:r>
    </w:p>
    <w:p w14:paraId="1F5ED9EE" w14:textId="77777777" w:rsidR="00494362" w:rsidRDefault="00D16D3F">
      <w:pPr>
        <w:tabs>
          <w:tab w:val="left" w:pos="12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 Pirkėjas, uždelsęs apmokėti pagal pateiktas PVM sąskaitas faktūras arba</w:t>
      </w:r>
      <w:r>
        <w:rPr>
          <w:rFonts w:ascii="Times New Roman" w:eastAsia="Calibri"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prekių paslaugų pirkimo-pardavimo kvitus, </w:t>
      </w:r>
      <w:r>
        <w:rPr>
          <w:rFonts w:ascii="Times New Roman" w:eastAsia="Times New Roman" w:hAnsi="Times New Roman" w:cs="Times New Roman"/>
          <w:bCs/>
          <w:sz w:val="24"/>
          <w:szCs w:val="24"/>
        </w:rPr>
        <w:t xml:space="preserve">Paslaugų teikėjui </w:t>
      </w:r>
      <w:r>
        <w:rPr>
          <w:rFonts w:ascii="Times New Roman" w:eastAsia="Times New Roman" w:hAnsi="Times New Roman" w:cs="Times New Roman"/>
          <w:sz w:val="24"/>
          <w:szCs w:val="24"/>
        </w:rPr>
        <w:t>pareikalavus, moka jam delspinigius po 0,02 % nuo laiku neapmokėtos sumos už kiekvieną uždelstą dieną nuo laiku nesumokėtos sumos.</w:t>
      </w:r>
    </w:p>
    <w:p w14:paraId="14DB53E8" w14:textId="77777777" w:rsidR="00494362" w:rsidRDefault="00D16D3F">
      <w:pPr>
        <w:tabs>
          <w:tab w:val="left" w:pos="12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 Šalys įsipareigoja bendradarbiauti tarpusavyje vykdydamos šią Sutartį.</w:t>
      </w:r>
    </w:p>
    <w:p w14:paraId="3D2EB9F5" w14:textId="77777777" w:rsidR="00494362" w:rsidRDefault="00494362">
      <w:pPr>
        <w:tabs>
          <w:tab w:val="left" w:pos="1200"/>
        </w:tabs>
        <w:suppressAutoHyphens/>
        <w:spacing w:after="0" w:line="240" w:lineRule="auto"/>
        <w:jc w:val="both"/>
        <w:textAlignment w:val="baseline"/>
        <w:rPr>
          <w:rFonts w:ascii="Times New Roman" w:eastAsia="Times New Roman" w:hAnsi="Times New Roman" w:cs="Times New Roman"/>
          <w:sz w:val="24"/>
          <w:szCs w:val="24"/>
        </w:rPr>
      </w:pPr>
    </w:p>
    <w:p w14:paraId="44A0BB34" w14:textId="77777777" w:rsidR="00494362" w:rsidRDefault="00D16D3F">
      <w:pPr>
        <w:numPr>
          <w:ilvl w:val="0"/>
          <w:numId w:val="1"/>
        </w:numPr>
        <w:suppressAutoHyphens/>
        <w:spacing w:after="0" w:line="276" w:lineRule="auto"/>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NENUGALIMOS JĖGOS IR APLINKYBĖS </w:t>
      </w:r>
    </w:p>
    <w:p w14:paraId="653A9381" w14:textId="77777777" w:rsidR="00494362" w:rsidRDefault="00D16D3F">
      <w:pPr>
        <w:suppressAutoHyphens/>
        <w:spacing w:after="0" w:line="276" w:lineRule="auto"/>
        <w:ind w:left="720"/>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3399EFF"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 Iškilus nenugalimos jėgos aplinkybėms, Šalys vadovaujasi LR civilinio kodekso 6.212 straipsniu.</w:t>
      </w:r>
    </w:p>
    <w:p w14:paraId="24955C07" w14:textId="77777777" w:rsidR="00494362" w:rsidRDefault="00D16D3F">
      <w:pPr>
        <w:suppressAutoHyphens/>
        <w:spacing w:after="0" w:line="240" w:lineRule="auto"/>
        <w:jc w:val="both"/>
        <w:textAlignment w:val="baseline"/>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 xml:space="preserve">     7.2. Jei 7.1 punkte nurodytos aplinkybės tęsiasi ilgiau nei du mėnesius, Šalys turi teisę abipusiu raštišku susitarimu nutraukti Sutartį.</w:t>
      </w:r>
    </w:p>
    <w:p w14:paraId="10F845A6" w14:textId="77777777" w:rsidR="00494362" w:rsidRDefault="00494362">
      <w:pPr>
        <w:tabs>
          <w:tab w:val="left" w:pos="1080"/>
        </w:tabs>
        <w:suppressAutoHyphens/>
        <w:spacing w:after="0" w:line="240" w:lineRule="auto"/>
        <w:textAlignment w:val="baseline"/>
        <w:rPr>
          <w:rFonts w:ascii="Times New Roman" w:eastAsia="Times New Roman" w:hAnsi="Times New Roman" w:cs="Times New Roman"/>
          <w:b/>
          <w:color w:val="FF0000"/>
          <w:sz w:val="24"/>
          <w:szCs w:val="24"/>
        </w:rPr>
      </w:pPr>
    </w:p>
    <w:p w14:paraId="1F94A143" w14:textId="77777777" w:rsidR="00494362" w:rsidRDefault="00D16D3F">
      <w:pPr>
        <w:numPr>
          <w:ilvl w:val="0"/>
          <w:numId w:val="1"/>
        </w:numPr>
        <w:suppressAutoHyphens/>
        <w:spacing w:after="0" w:line="276" w:lineRule="auto"/>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NUTRAUKIMAS</w:t>
      </w:r>
    </w:p>
    <w:p w14:paraId="23FB4469" w14:textId="77777777" w:rsidR="00494362" w:rsidRDefault="00494362">
      <w:pPr>
        <w:suppressAutoHyphens/>
        <w:spacing w:after="0" w:line="276" w:lineRule="auto"/>
        <w:ind w:left="720"/>
        <w:contextualSpacing/>
        <w:textAlignment w:val="baseline"/>
        <w:rPr>
          <w:rFonts w:ascii="Times New Roman" w:eastAsia="Times New Roman" w:hAnsi="Times New Roman" w:cs="Times New Roman"/>
          <w:b/>
          <w:sz w:val="24"/>
          <w:szCs w:val="24"/>
        </w:rPr>
      </w:pPr>
    </w:p>
    <w:p w14:paraId="797C250A"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8.1. Sutartis gali būti nutraukta raštišku Šalių susitarimu.</w:t>
      </w:r>
    </w:p>
    <w:p w14:paraId="2AA5F9FA"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8.2. Pirkėjas turi teisę vienašališkai nutraukti šią Sutartį prieš terminą, įspėjęs raštu prieš 5 kalendorines dienas Paslaugų teikėją, kai:</w:t>
      </w:r>
    </w:p>
    <w:p w14:paraId="3C73C3B6"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8.2.1. Paslaugų  teikėjas nevykdo ar netinkamai vykdo savo įsipareigojimus, numatytus Sutarties 5.1 punkte;</w:t>
      </w:r>
    </w:p>
    <w:p w14:paraId="4027F96E"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8.2.2. Paslaugų teikėjas bankrutuoja arba yra likviduojamas, sustabdo ūkinę veiklą arba įstatymuose ir kituose teisės aktuose nustatyta tvarka susidaro analogiška situacija;</w:t>
      </w:r>
    </w:p>
    <w:p w14:paraId="5898C268"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8.2.3. keičiasi Paslaugų teikėjo organizacinė struktūra – juridinis statusas, pobūdis ar valdymo struktūra ir tai gali turėti įtakos tinkamam Sutarties įvykdymui;</w:t>
      </w:r>
    </w:p>
    <w:p w14:paraId="7766FAA0"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8.2.4. Paslaugų  teikėjas nesilaiko Sutarties įvykdymo terminų;</w:t>
      </w:r>
    </w:p>
    <w:p w14:paraId="44A9CD14"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8.2.5. dėl esminio Sutarties pažeidimo. Esminiu Sutarties pažeidimu laikomas bet kurio įsipareigojimo nevykdymas arba netinkamas vykdymas;</w:t>
      </w:r>
    </w:p>
    <w:p w14:paraId="412D42F8"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8.2.6. kitais Viešųjų pirkimų įstatymo 90 straipsnyje numatytais atvejais.</w:t>
      </w:r>
    </w:p>
    <w:p w14:paraId="006F019C" w14:textId="77777777" w:rsidR="00494362" w:rsidRDefault="00D1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 Nutraukiant Sutartį dėl Paslaugų teikėjo kaltės, Paslaugų  teikėjas per 7 (septynias) darbo dienas sumoka Pirkėjui 990 Eur (devyni šimtai devyniasdešimt eurų) baudą, </w:t>
      </w:r>
      <w:r>
        <w:rPr>
          <w:rFonts w:ascii="Times New Roman" w:eastAsia="Times New Roman" w:hAnsi="Times New Roman" w:cs="Times New Roman"/>
          <w:sz w:val="24"/>
          <w:szCs w:val="24"/>
          <w:lang w:eastAsia="lt-LT"/>
        </w:rPr>
        <w:t>kurios sumokėjimas neatleidžia Paslaugų teikėjo nuo pareigos atlyginti visus Pirkėjo patirtus nuostolius, Paslaugų teikėjui nevykdant ar netinkamai vykdant šią sutartį.</w:t>
      </w:r>
    </w:p>
    <w:p w14:paraId="3D9D6529" w14:textId="77777777" w:rsidR="00494362" w:rsidRDefault="00D16D3F">
      <w:pPr>
        <w:suppressAutoHyphen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8.4. Sutartį nutraukus dėl Paslaugų teikėjo kaltės, be jam priklausančio atlyginimo už suteiktas paslaugas, Paslaugų teikėjas neturi teisės į kokių nors patirtų nuostolių ar žalos kompensaciją.</w:t>
      </w:r>
    </w:p>
    <w:p w14:paraId="5A3EA52B"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8.5. Paslaugų teikėjas turi teisę vienašališkai nutraukti šią Sutartį prieš terminą, įspėjęs raštu prieš 5 kalendorines dienas Pirkėją, kai Pirkėjas nevykdo ar netinkamai vykdo savo sutartinius įsipareigojimus ir toks nevykdymas ar netinkamas vykdymas yra esminis Sutarties sąlygų pažeidimas. </w:t>
      </w:r>
    </w:p>
    <w:p w14:paraId="30534EAB" w14:textId="77777777" w:rsidR="00494362" w:rsidRDefault="00D16D3F">
      <w:pPr>
        <w:overflowPunct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06FDCD1E"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 Nutraukus Sutartį dėl esminių Sutarties pažeidimų,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68978207" w14:textId="77777777" w:rsidR="00B91B8B" w:rsidRDefault="00D16D3F">
      <w:pPr>
        <w:suppressAutoHyphens/>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448FECB9" w14:textId="77777777" w:rsidR="00B91B8B" w:rsidRDefault="00B91B8B">
      <w:pPr>
        <w:suppressAutoHyphens/>
        <w:spacing w:after="0" w:line="240" w:lineRule="auto"/>
        <w:jc w:val="both"/>
        <w:textAlignment w:val="baseline"/>
        <w:rPr>
          <w:rFonts w:ascii="Times New Roman" w:eastAsia="Calibri" w:hAnsi="Times New Roman" w:cs="Times New Roman"/>
          <w:color w:val="000000"/>
          <w:sz w:val="24"/>
          <w:szCs w:val="24"/>
        </w:rPr>
      </w:pPr>
    </w:p>
    <w:p w14:paraId="51B2A6F4" w14:textId="60794561" w:rsidR="00494362" w:rsidRDefault="00D16D3F" w:rsidP="00B91B8B">
      <w:pPr>
        <w:suppressAutoHyphens/>
        <w:spacing w:after="0" w:line="240" w:lineRule="auto"/>
        <w:ind w:firstLine="360"/>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8.8. Nutraukus Sutartį, Pirkėjas turi kiek galima greičiau patvirtinti atliktų Paslaugų vertę. Taip pat parengiama ataskaita apie Sutarties nutraukimo dieną esančią Paslaugų teikėjo skolą Pirkėjui ir Pirkėjo skolą Paslaugų teikėjui.</w:t>
      </w:r>
    </w:p>
    <w:p w14:paraId="4DBBBB2D" w14:textId="77777777" w:rsidR="00494362" w:rsidRDefault="00494362">
      <w:pPr>
        <w:suppressAutoHyphens/>
        <w:spacing w:after="0" w:line="240" w:lineRule="auto"/>
        <w:jc w:val="center"/>
        <w:textAlignment w:val="baseline"/>
        <w:rPr>
          <w:rFonts w:ascii="Times New Roman" w:eastAsia="Calibri" w:hAnsi="Times New Roman" w:cs="Times New Roman"/>
          <w:b/>
          <w:bCs/>
          <w:color w:val="000000"/>
          <w:sz w:val="24"/>
          <w:szCs w:val="24"/>
        </w:rPr>
      </w:pPr>
    </w:p>
    <w:p w14:paraId="360893B3" w14:textId="77777777" w:rsidR="00494362" w:rsidRDefault="00D16D3F">
      <w:pPr>
        <w:pStyle w:val="Sraopastraipa"/>
        <w:numPr>
          <w:ilvl w:val="0"/>
          <w:numId w:val="1"/>
        </w:numPr>
        <w:suppressAutoHyphens/>
        <w:spacing w:after="0" w:line="240" w:lineRule="auto"/>
        <w:jc w:val="center"/>
        <w:textAlignment w:val="baseline"/>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SUBTEIKĖJAI IR JŲ KEITIMO TVARKA</w:t>
      </w:r>
    </w:p>
    <w:p w14:paraId="02171884" w14:textId="77777777" w:rsidR="00494362" w:rsidRDefault="00494362">
      <w:pPr>
        <w:pStyle w:val="Sraopastraipa"/>
        <w:suppressAutoHyphens/>
        <w:spacing w:after="0" w:line="240" w:lineRule="auto"/>
        <w:textAlignment w:val="baseline"/>
        <w:rPr>
          <w:rFonts w:ascii="Times New Roman" w:eastAsia="Calibri" w:hAnsi="Times New Roman" w:cs="Times New Roman"/>
          <w:color w:val="000000"/>
          <w:sz w:val="24"/>
          <w:szCs w:val="24"/>
        </w:rPr>
      </w:pPr>
    </w:p>
    <w:p w14:paraId="4B14354D"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Paslaugų teikėjas Sutarties vykdymui pasitelkia </w:t>
      </w:r>
      <w:r>
        <w:rPr>
          <w:rFonts w:ascii="Times New Roman" w:eastAsia="Calibri" w:hAnsi="Times New Roman" w:cs="Times New Roman"/>
          <w:sz w:val="24"/>
          <w:szCs w:val="24"/>
          <w:lang w:eastAsia="zh-CN"/>
        </w:rPr>
        <w:t xml:space="preserve">subteikėją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rPr>
        <w:t xml:space="preserve">– ((juridinio asmens pavadinimai, įmonės kodai, buveinės adresai, atliekamų darbų pavadinimai) (duomenys įrašomi tik tuo atveju, jei pasitelkiamas </w:t>
      </w:r>
      <w:r>
        <w:rPr>
          <w:rFonts w:ascii="Times New Roman" w:eastAsia="Calibri" w:hAnsi="Times New Roman" w:cs="Times New Roman"/>
          <w:sz w:val="24"/>
          <w:szCs w:val="24"/>
          <w:lang w:eastAsia="zh-CN"/>
        </w:rPr>
        <w:t>subteikėjas</w:t>
      </w:r>
      <w:r>
        <w:rPr>
          <w:rFonts w:ascii="Times New Roman" w:eastAsia="Times New Roman" w:hAnsi="Times New Roman" w:cs="Times New Roman"/>
          <w:sz w:val="24"/>
          <w:szCs w:val="24"/>
        </w:rPr>
        <w:t>) (toliau – Subteikėjas). Paslaugų  teikėjas privalo informuoti Pirkėją apie šios informacijos pasikeitimus, taip pat apie naujus subtiekėjus, kuriuos jis ketina pasitelkti vėliau</w:t>
      </w:r>
    </w:p>
    <w:p w14:paraId="614DB166" w14:textId="77777777" w:rsidR="00494362" w:rsidRDefault="00D16D3F">
      <w:pPr>
        <w:tabs>
          <w:tab w:val="left" w:pos="0"/>
          <w:tab w:val="left" w:pos="426"/>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 Subteikėjų pasitelkimas nekeičia Paslaugų teikėjo atsakomybės dėl tinkamos Sutarties įvykdymo. Paslaugų teikėjas prisiima atsakomybę už Subteikėjo veiklą vykdant Sutartį ir atsako už Sutartinių prievolių neįvykdymą ar netinkamą įvykdymą. </w:t>
      </w:r>
    </w:p>
    <w:p w14:paraId="7C9B9282" w14:textId="77777777" w:rsidR="00494362" w:rsidRDefault="00D16D3F">
      <w:pPr>
        <w:tabs>
          <w:tab w:val="left" w:pos="0"/>
          <w:tab w:val="left" w:pos="426"/>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 Sutarties vykdymo metu Paslaugų teikėjas, gali inicijuoti Subteikėjo nurodyto Sutartyje pakeitimą, atsisakymą ar naujo Subteikėjo pasitelkimą </w:t>
      </w:r>
      <w:r>
        <w:rPr>
          <w:rFonts w:ascii="Times New Roman" w:eastAsia="Calibri" w:hAnsi="Times New Roman" w:cs="Times New Roman"/>
          <w:sz w:val="24"/>
          <w:szCs w:val="24"/>
          <w:lang w:eastAsia="zh-CN"/>
        </w:rPr>
        <w:t xml:space="preserve">prieš 10 kalendorinių dienų </w:t>
      </w:r>
      <w:r>
        <w:rPr>
          <w:rFonts w:ascii="Times New Roman" w:eastAsia="Times New Roman" w:hAnsi="Times New Roman" w:cs="Times New Roman"/>
          <w:sz w:val="24"/>
          <w:szCs w:val="24"/>
        </w:rPr>
        <w:t xml:space="preserve">pateikiant Pirkėjui raštišką prašymą keisti Subteikėją bei keičiamo Subteikėjo kvalifikaciją pagrindžiančius dokumentus. </w:t>
      </w:r>
      <w:r>
        <w:rPr>
          <w:rFonts w:ascii="Times New Roman" w:eastAsia="Calibri" w:hAnsi="Times New Roman" w:cs="Times New Roman"/>
          <w:sz w:val="24"/>
          <w:szCs w:val="24"/>
          <w:lang w:eastAsia="zh-CN"/>
        </w:rPr>
        <w:t xml:space="preserve">Keitimas kitu </w:t>
      </w:r>
      <w:r>
        <w:rPr>
          <w:rFonts w:ascii="Times New Roman" w:eastAsia="Times New Roman" w:hAnsi="Times New Roman" w:cs="Times New Roman"/>
          <w:sz w:val="24"/>
          <w:szCs w:val="24"/>
        </w:rPr>
        <w:t xml:space="preserve">Subteikėju </w:t>
      </w:r>
      <w:r>
        <w:rPr>
          <w:rFonts w:ascii="Times New Roman" w:eastAsia="Calibri" w:hAnsi="Times New Roman" w:cs="Times New Roman"/>
          <w:sz w:val="24"/>
          <w:szCs w:val="24"/>
          <w:lang w:eastAsia="zh-CN"/>
        </w:rPr>
        <w:t>galimas tik tuo atveju, jei bus gautas raštiškas Pirkėjo sutikimas, tačiau toks pakeitimas neturi daryti įtakos Paslaugų teikimo sąlygoms, terminams, kainai, kokybei ar garantijoms.</w:t>
      </w:r>
      <w:r>
        <w:rPr>
          <w:rFonts w:ascii="Times New Roman" w:eastAsia="Times New Roman" w:hAnsi="Times New Roman" w:cs="Times New Roman"/>
          <w:sz w:val="24"/>
          <w:szCs w:val="24"/>
          <w:lang w:eastAsia="zh-CN"/>
        </w:rPr>
        <w:t xml:space="preserve"> Sutarties vykdymo metu Paslaugų  teikėjas gali inicijuoti Subteikėjo, nurodyto Sutartyje, pakeitimą, esant labai svarbioms priežastims ir tai pripažintų bei patvirtintų Pirkėjas,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suteikti Paslaugas dėl didelių apimčių, ar kitais būdais netinkamai vykdo savo sutartinius įsipareigojimus Paslaugų teikėjui.</w:t>
      </w:r>
    </w:p>
    <w:p w14:paraId="77507A1D" w14:textId="77777777" w:rsidR="00494362" w:rsidRDefault="00D16D3F">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9.4. Jei subteikėjui Pirkimo dokumentuose buvo keliami kvalifikaciniai reikalavimai arba subteikėjas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Paslaugų teikėjas per Pirkėjo nustatytą terminą pakeistų minėtą subtiekėją reikalavimus atitinkančiu subtiekėju.</w:t>
      </w:r>
    </w:p>
    <w:p w14:paraId="65699229" w14:textId="77777777" w:rsidR="00494362" w:rsidRDefault="00D16D3F">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9.5. Keičiamas ar naujai pasitelkiamas Subteikėjas privalo būti ne žemesnės kvalifikacijos, kaip Subteikėjas, nurodytas Sutartyje.</w:t>
      </w:r>
    </w:p>
    <w:p w14:paraId="1E1910D4" w14:textId="77777777" w:rsidR="00494362" w:rsidRDefault="00D16D3F">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9.6. Į pateiktą prašymą pakeisti, atsisakyti ar naujai pasitelkti Subteikėją, Pirkėjas, įvertinęs keičiamo Subteikėjo </w:t>
      </w:r>
      <w:r>
        <w:rPr>
          <w:rFonts w:ascii="Times New Roman" w:eastAsia="Times New Roman" w:hAnsi="Times New Roman" w:cs="Times New Roman"/>
          <w:color w:val="000000"/>
          <w:sz w:val="24"/>
          <w:szCs w:val="24"/>
        </w:rPr>
        <w:t xml:space="preserve">kvalifikaciją įrodančius dokumentus, apie priimtą sprendimą Paslaugų teikėjui atsako raštu </w:t>
      </w:r>
      <w:r>
        <w:rPr>
          <w:rFonts w:ascii="Times New Roman" w:eastAsia="Times New Roman" w:hAnsi="Times New Roman" w:cs="Times New Roman"/>
          <w:sz w:val="24"/>
          <w:szCs w:val="24"/>
        </w:rPr>
        <w:t xml:space="preserve">ne vėliau kaip per 5 darbo dienas, pateikdamas sutikimą pakeisti Subteikėją kitu Subteikėju nei nurodyta Sutartyje arba motyvuotai išdėsto Subteikėjo keitimo nesutikimo motyvus. </w:t>
      </w:r>
    </w:p>
    <w:p w14:paraId="42A75800" w14:textId="77777777" w:rsidR="00494362" w:rsidRDefault="00D16D3F">
      <w:pPr>
        <w:tabs>
          <w:tab w:val="left" w:pos="567"/>
        </w:tabs>
        <w:suppressAutoHyphens/>
        <w:spacing w:after="0" w:line="240" w:lineRule="auto"/>
        <w:jc w:val="both"/>
        <w:rPr>
          <w:rFonts w:ascii="Times New Roman" w:eastAsia="Times New Roman" w:hAnsi="Times New Roman" w:cs="Times New Roman"/>
          <w:sz w:val="24"/>
          <w:szCs w:val="24"/>
        </w:rPr>
      </w:pPr>
      <w:bookmarkStart w:id="0" w:name="_Hlk14253375"/>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 xml:space="preserve">9.7. Šalims tarpusavyje susitarus dėl Subteikėjo keitimo, atsisakymo ar naujo pasitelkimo, šie keitimai įforminami raštišku susitarimu, kuris yra Sutarties neatskiriama dalis. Subteikėjo keitimas nelaikomas Sutarties sąlygų keitimu. Subtiekėjo keitimo tvarkos pažeidimas laikomas esminiu Sutarties pažeidimu.  </w:t>
      </w:r>
    </w:p>
    <w:p w14:paraId="39CAB349" w14:textId="77777777" w:rsidR="00494362" w:rsidRDefault="00494362">
      <w:pPr>
        <w:tabs>
          <w:tab w:val="left" w:pos="567"/>
        </w:tabs>
        <w:suppressAutoHyphens/>
        <w:spacing w:after="0" w:line="240" w:lineRule="auto"/>
        <w:jc w:val="both"/>
        <w:rPr>
          <w:rFonts w:ascii="Times New Roman" w:eastAsia="Times New Roman" w:hAnsi="Times New Roman" w:cs="Times New Roman"/>
          <w:sz w:val="24"/>
          <w:szCs w:val="24"/>
        </w:rPr>
      </w:pPr>
    </w:p>
    <w:p w14:paraId="304CDC86" w14:textId="77777777" w:rsidR="00494362" w:rsidRDefault="00D16D3F">
      <w:pPr>
        <w:pStyle w:val="Sraopastraipa"/>
        <w:numPr>
          <w:ilvl w:val="0"/>
          <w:numId w:val="1"/>
        </w:numPr>
        <w:tabs>
          <w:tab w:val="left" w:pos="1080"/>
        </w:tabs>
        <w:suppressAutoHyphens/>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SUSIRAŠINĖJIMAS</w:t>
      </w:r>
    </w:p>
    <w:p w14:paraId="0FB4D4D4" w14:textId="77777777" w:rsidR="00494362" w:rsidRDefault="00494362">
      <w:pPr>
        <w:pStyle w:val="Sraopastraipa"/>
        <w:tabs>
          <w:tab w:val="left" w:pos="1080"/>
        </w:tabs>
        <w:suppressAutoHyphens/>
        <w:spacing w:after="0" w:line="240" w:lineRule="auto"/>
        <w:textAlignment w:val="baseline"/>
        <w:rPr>
          <w:rFonts w:ascii="Times New Roman" w:eastAsia="Times New Roman" w:hAnsi="Times New Roman" w:cs="Times New Roman"/>
          <w:b/>
          <w:sz w:val="24"/>
          <w:szCs w:val="24"/>
        </w:rPr>
      </w:pPr>
    </w:p>
    <w:p w14:paraId="27557BD2" w14:textId="77777777" w:rsidR="00494362" w:rsidRDefault="00D16D3F">
      <w:pPr>
        <w:tabs>
          <w:tab w:val="left" w:pos="10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w:t>
      </w:r>
      <w:r>
        <w:rPr>
          <w:rFonts w:ascii="Times New Roman" w:eastAsia="Times New Roman" w:hAnsi="Times New Roman" w:cs="Times New Roman"/>
          <w:sz w:val="24"/>
          <w:szCs w:val="24"/>
        </w:rPr>
        <w:lastRenderedPageBreak/>
        <w:t>paštu, faksu, elektroniniu paštu (patvirtinant gavimą) nurodytais adresais ar fakso numeriais, kitais adresais ar fakso numeriais, kuriuos nurodė Šalis pateikdama pranešimą :</w:t>
      </w:r>
    </w:p>
    <w:p w14:paraId="157BE09D" w14:textId="77777777" w:rsidR="00494362" w:rsidRDefault="00494362">
      <w:pPr>
        <w:tabs>
          <w:tab w:val="left" w:pos="1080"/>
        </w:tabs>
        <w:suppressAutoHyphens/>
        <w:spacing w:after="0" w:line="240" w:lineRule="auto"/>
        <w:textAlignment w:val="baseline"/>
        <w:rPr>
          <w:rFonts w:ascii="Times New Roman" w:eastAsia="Times New Roman" w:hAnsi="Times New Roman" w:cs="Times New Roman"/>
          <w:sz w:val="24"/>
          <w:szCs w:val="24"/>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63"/>
        <w:gridCol w:w="3687"/>
        <w:gridCol w:w="3678"/>
      </w:tblGrid>
      <w:tr w:rsidR="00494362" w14:paraId="3ED1316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498CA" w14:textId="77777777" w:rsidR="00494362" w:rsidRDefault="00494362">
            <w:pPr>
              <w:tabs>
                <w:tab w:val="left" w:pos="1080"/>
              </w:tabs>
              <w:suppressAutoHyphens/>
              <w:spacing w:after="0" w:line="240" w:lineRule="auto"/>
              <w:textAlignment w:val="baseline"/>
              <w:rPr>
                <w:rFonts w:ascii="Times New Roman" w:eastAsia="Times New Roman" w:hAnsi="Times New Roman" w:cs="Times New Roman"/>
                <w:sz w:val="24"/>
                <w:szCs w:val="24"/>
              </w:rPr>
            </w:pP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6483C" w14:textId="77777777" w:rsidR="00494362" w:rsidRDefault="00D16D3F">
            <w:pPr>
              <w:tabs>
                <w:tab w:val="left" w:pos="1080"/>
              </w:tabs>
              <w:suppressAutoHyphens/>
              <w:spacing w:after="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Pirkėjas</w:t>
            </w:r>
          </w:p>
          <w:p w14:paraId="054E113F" w14:textId="77777777" w:rsidR="00494362" w:rsidRDefault="00D16D3F">
            <w:pPr>
              <w:tabs>
                <w:tab w:val="left" w:pos="1080"/>
              </w:tabs>
              <w:suppressAutoHyphens/>
              <w:spacing w:after="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(atstovas/ atsakingas asmuo)</w:t>
            </w:r>
          </w:p>
        </w:tc>
        <w:tc>
          <w:tcPr>
            <w:tcW w:w="36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F8637F" w14:textId="77777777" w:rsidR="00494362" w:rsidRDefault="00D16D3F">
            <w:pPr>
              <w:tabs>
                <w:tab w:val="left" w:pos="1080"/>
              </w:tabs>
              <w:suppressAutoHyphens/>
              <w:spacing w:after="0" w:line="240" w:lineRule="auto"/>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Paslaugų teikėjas</w:t>
            </w:r>
          </w:p>
          <w:p w14:paraId="3A0DCF29" w14:textId="77777777" w:rsidR="00494362" w:rsidRDefault="00D16D3F">
            <w:pPr>
              <w:tabs>
                <w:tab w:val="left" w:pos="1080"/>
              </w:tabs>
              <w:suppressAutoHyphens/>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(atstovas/ atsakingas asmuo)</w:t>
            </w:r>
          </w:p>
        </w:tc>
      </w:tr>
      <w:tr w:rsidR="00494362" w14:paraId="2F200F9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624B7C" w14:textId="77777777" w:rsidR="00494362" w:rsidRDefault="00D16D3F">
            <w:pPr>
              <w:tabs>
                <w:tab w:val="left" w:pos="1080"/>
              </w:tabs>
              <w:suppressAutoHyphens/>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Vardas ir pavardė</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6BDEC" w14:textId="63FB662B" w:rsidR="00494362" w:rsidRDefault="00F6055A" w:rsidP="00F6055A">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F6055A">
              <w:rPr>
                <w:rFonts w:ascii="Times New Roman" w:eastAsia="Calibri" w:hAnsi="Times New Roman" w:cs="Times New Roman"/>
                <w:i/>
                <w:iCs/>
                <w:color w:val="auto"/>
                <w:sz w:val="24"/>
                <w:szCs w:val="24"/>
              </w:rPr>
              <w:t xml:space="preserve"> </w:t>
            </w:r>
          </w:p>
        </w:tc>
        <w:tc>
          <w:tcPr>
            <w:tcW w:w="36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E0D389" w14:textId="77777777" w:rsidR="00494362" w:rsidRDefault="00D16D3F">
            <w:pPr>
              <w:tabs>
                <w:tab w:val="left" w:pos="1080"/>
              </w:tabs>
              <w:suppressAutoHyphens/>
              <w:spacing w:after="0" w:line="240" w:lineRule="auto"/>
              <w:textAlignment w:val="baseline"/>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Liudmila </w:t>
            </w:r>
            <w:proofErr w:type="spellStart"/>
            <w:r>
              <w:rPr>
                <w:rFonts w:ascii="Times New Roman" w:eastAsia="Times New Roman" w:hAnsi="Times New Roman" w:cs="Times New Roman"/>
                <w:bCs/>
                <w:i/>
                <w:sz w:val="24"/>
                <w:szCs w:val="24"/>
              </w:rPr>
              <w:t>Nikolajeva</w:t>
            </w:r>
            <w:proofErr w:type="spellEnd"/>
          </w:p>
        </w:tc>
      </w:tr>
      <w:tr w:rsidR="00494362" w14:paraId="66E6171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26E50" w14:textId="77777777" w:rsidR="00494362" w:rsidRDefault="00D16D3F">
            <w:pPr>
              <w:tabs>
                <w:tab w:val="left" w:pos="1080"/>
              </w:tabs>
              <w:suppressAutoHyphens/>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Adresas</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4EF332" w14:textId="3272896B" w:rsidR="00494362" w:rsidRDefault="00F6055A">
            <w:pPr>
              <w:tabs>
                <w:tab w:val="left" w:pos="1080"/>
              </w:tabs>
              <w:suppressAutoHyphens/>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Laisvės a. 20, Panevėžys</w:t>
            </w:r>
          </w:p>
        </w:tc>
        <w:tc>
          <w:tcPr>
            <w:tcW w:w="36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469A7" w14:textId="792F2267" w:rsidR="00494362" w:rsidRDefault="00D16D3F">
            <w:pPr>
              <w:tabs>
                <w:tab w:val="left" w:pos="1080"/>
              </w:tabs>
              <w:suppressAutoHyphens/>
              <w:spacing w:after="0" w:line="240" w:lineRule="auto"/>
              <w:textAlignment w:val="baseline"/>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Ramygalos g.</w:t>
            </w:r>
            <w:r w:rsidR="009078EB">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Panevėžys</w:t>
            </w:r>
          </w:p>
        </w:tc>
      </w:tr>
      <w:tr w:rsidR="00494362" w14:paraId="653BCF8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119F82" w14:textId="77777777" w:rsidR="00494362" w:rsidRDefault="00D16D3F">
            <w:pPr>
              <w:tabs>
                <w:tab w:val="left" w:pos="1080"/>
              </w:tabs>
              <w:suppressAutoHyphens/>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Telefonas, faksas</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10E40" w14:textId="5EFBDE18" w:rsidR="00494362" w:rsidRPr="00F6055A" w:rsidRDefault="00F6055A">
            <w:pPr>
              <w:tabs>
                <w:tab w:val="left" w:pos="1080"/>
              </w:tabs>
              <w:suppressAutoHyphens/>
              <w:spacing w:after="0" w:line="240" w:lineRule="auto"/>
              <w:textAlignment w:val="baseline"/>
              <w:rPr>
                <w:rFonts w:ascii="Times New Roman" w:eastAsia="Times New Roman" w:hAnsi="Times New Roman" w:cs="Times New Roman"/>
                <w:i/>
                <w:iCs/>
                <w:color w:val="000000" w:themeColor="text1"/>
                <w:sz w:val="24"/>
                <w:szCs w:val="24"/>
              </w:rPr>
            </w:pPr>
            <w:r w:rsidRPr="00F6055A">
              <w:rPr>
                <w:rFonts w:ascii="Times New Roman" w:eastAsia="Calibri" w:hAnsi="Times New Roman" w:cs="Times New Roman"/>
                <w:i/>
                <w:iCs/>
                <w:color w:val="000000" w:themeColor="text1"/>
                <w:sz w:val="24"/>
                <w:szCs w:val="24"/>
              </w:rPr>
              <w:t>(8 45) 50446</w:t>
            </w:r>
          </w:p>
        </w:tc>
        <w:tc>
          <w:tcPr>
            <w:tcW w:w="36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6CA" w14:textId="2047C534" w:rsidR="00494362" w:rsidRPr="00F6055A" w:rsidRDefault="00494362">
            <w:pPr>
              <w:tabs>
                <w:tab w:val="left" w:pos="1080"/>
              </w:tabs>
              <w:suppressAutoHyphens/>
              <w:spacing w:after="0" w:line="240" w:lineRule="auto"/>
              <w:textAlignment w:val="baseline"/>
              <w:rPr>
                <w:rFonts w:ascii="Times New Roman" w:eastAsia="Times New Roman" w:hAnsi="Times New Roman" w:cs="Times New Roman"/>
                <w:i/>
                <w:iCs/>
                <w:sz w:val="24"/>
                <w:szCs w:val="24"/>
              </w:rPr>
            </w:pPr>
          </w:p>
        </w:tc>
      </w:tr>
      <w:tr w:rsidR="00494362" w14:paraId="3ED2DDA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5F15F" w14:textId="77777777" w:rsidR="00494362" w:rsidRDefault="00D16D3F">
            <w:pPr>
              <w:tabs>
                <w:tab w:val="left" w:pos="1080"/>
              </w:tabs>
              <w:suppressAutoHyphens/>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paštas</w:t>
            </w:r>
          </w:p>
        </w:tc>
        <w:tc>
          <w:tcPr>
            <w:tcW w:w="3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9963E" w14:textId="3E8B7D34" w:rsidR="00494362" w:rsidRPr="00F6055A" w:rsidRDefault="00494362">
            <w:pPr>
              <w:tabs>
                <w:tab w:val="left" w:pos="1080"/>
              </w:tabs>
              <w:suppressAutoHyphens/>
              <w:spacing w:after="0" w:line="240" w:lineRule="auto"/>
              <w:textAlignment w:val="baseline"/>
              <w:rPr>
                <w:rFonts w:ascii="Times New Roman" w:eastAsia="Times New Roman" w:hAnsi="Times New Roman" w:cs="Times New Roman"/>
                <w:i/>
                <w:iCs/>
                <w:color w:val="000000" w:themeColor="text1"/>
                <w:sz w:val="24"/>
                <w:szCs w:val="24"/>
              </w:rPr>
            </w:pPr>
          </w:p>
        </w:tc>
        <w:tc>
          <w:tcPr>
            <w:tcW w:w="36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57C00" w14:textId="7C65120F" w:rsidR="00494362" w:rsidRPr="00F6055A" w:rsidRDefault="00494362">
            <w:pPr>
              <w:tabs>
                <w:tab w:val="left" w:pos="1080"/>
              </w:tabs>
              <w:suppressAutoHyphens/>
              <w:spacing w:after="0" w:line="240" w:lineRule="auto"/>
              <w:textAlignment w:val="baseline"/>
              <w:rPr>
                <w:rFonts w:ascii="Times New Roman" w:eastAsia="Times New Roman" w:hAnsi="Times New Roman" w:cs="Times New Roman"/>
                <w:i/>
                <w:iCs/>
                <w:sz w:val="24"/>
                <w:szCs w:val="24"/>
              </w:rPr>
            </w:pPr>
          </w:p>
        </w:tc>
      </w:tr>
    </w:tbl>
    <w:p w14:paraId="3A8EE8E0" w14:textId="77777777" w:rsidR="00494362" w:rsidRDefault="00D16D3F">
      <w:pPr>
        <w:tabs>
          <w:tab w:val="left" w:pos="10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 Jei pasikeičia Šalies adresas ir/ar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88A79A" w14:textId="399F8828" w:rsidR="00494362" w:rsidRPr="00B91B8B" w:rsidRDefault="00D16D3F">
      <w:pPr>
        <w:tabs>
          <w:tab w:val="left" w:pos="1080"/>
        </w:tabs>
        <w:suppressAutoHyphens/>
        <w:spacing w:after="0" w:line="240" w:lineRule="auto"/>
        <w:jc w:val="both"/>
        <w:textAlignment w:val="baseline"/>
        <w:rPr>
          <w:rFonts w:ascii="Times New Roman" w:hAnsi="Times New Roman" w:cs="Times New Roman"/>
          <w:color w:val="auto"/>
          <w:sz w:val="24"/>
          <w:szCs w:val="24"/>
        </w:rPr>
      </w:pPr>
      <w:r>
        <w:rPr>
          <w:rFonts w:ascii="Times New Roman" w:eastAsia="Times New Roman" w:hAnsi="Times New Roman" w:cs="Times New Roman"/>
          <w:sz w:val="24"/>
          <w:szCs w:val="24"/>
        </w:rPr>
        <w:t xml:space="preserve">     10.3. Už sutarties bei jos pakeitimų paskelbimą pagal Lietuvos Respublikos viešųjų pirkimų įstatymo 86 straipsnio 9 dalies nuostatas atsakingas Panevėžio miesto savivaldybės administracijos Viešųjų </w:t>
      </w:r>
      <w:r>
        <w:rPr>
          <w:rFonts w:ascii="Times New Roman" w:hAnsi="Times New Roman" w:cs="Times New Roman"/>
          <w:sz w:val="24"/>
          <w:szCs w:val="24"/>
        </w:rPr>
        <w:t>pirkimų skyriaus</w:t>
      </w:r>
      <w:r w:rsidR="00B91B8B">
        <w:rPr>
          <w:rFonts w:ascii="Times New Roman" w:hAnsi="Times New Roman" w:cs="Times New Roman"/>
          <w:sz w:val="24"/>
          <w:szCs w:val="24"/>
        </w:rPr>
        <w:t xml:space="preserve"> vyriausioji specialistė </w:t>
      </w:r>
    </w:p>
    <w:p w14:paraId="70928AB2" w14:textId="77777777" w:rsidR="00494362" w:rsidRDefault="00494362">
      <w:pPr>
        <w:tabs>
          <w:tab w:val="left" w:pos="1080"/>
        </w:tabs>
        <w:suppressAutoHyphens/>
        <w:spacing w:after="0" w:line="240" w:lineRule="auto"/>
        <w:jc w:val="both"/>
        <w:textAlignment w:val="baseline"/>
        <w:rPr>
          <w:rFonts w:ascii="Times New Roman" w:eastAsia="Times New Roman" w:hAnsi="Times New Roman" w:cs="Times New Roman"/>
          <w:b/>
          <w:sz w:val="24"/>
          <w:szCs w:val="24"/>
        </w:rPr>
      </w:pPr>
    </w:p>
    <w:p w14:paraId="40DFC101" w14:textId="77777777" w:rsidR="00494362" w:rsidRDefault="00D16D3F">
      <w:pPr>
        <w:suppressAutoHyphens/>
        <w:spacing w:after="0" w:line="276" w:lineRule="auto"/>
        <w:ind w:left="36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GINČŲ SPRENDIMO TVARKA</w:t>
      </w:r>
    </w:p>
    <w:p w14:paraId="62FC2465" w14:textId="77777777" w:rsidR="00494362" w:rsidRDefault="00494362">
      <w:pPr>
        <w:suppressAutoHyphens/>
        <w:spacing w:after="0" w:line="276" w:lineRule="auto"/>
        <w:ind w:left="360"/>
        <w:contextualSpacing/>
        <w:jc w:val="center"/>
        <w:textAlignment w:val="baseline"/>
        <w:rPr>
          <w:rFonts w:ascii="Times New Roman" w:eastAsia="Times New Roman" w:hAnsi="Times New Roman" w:cs="Times New Roman"/>
          <w:b/>
          <w:sz w:val="24"/>
          <w:szCs w:val="24"/>
        </w:rPr>
      </w:pPr>
    </w:p>
    <w:p w14:paraId="7E0D1925"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 Kilę nesutarimai ar ginčai tarp Pirkėjo ir </w:t>
      </w:r>
      <w:r>
        <w:rPr>
          <w:rFonts w:ascii="Times New Roman" w:eastAsia="Times New Roman" w:hAnsi="Times New Roman" w:cs="Times New Roman"/>
          <w:bCs/>
          <w:sz w:val="24"/>
          <w:szCs w:val="24"/>
        </w:rPr>
        <w:t>Paslaugų teikėjo</w:t>
      </w:r>
      <w:r>
        <w:rPr>
          <w:rFonts w:ascii="Times New Roman" w:eastAsia="Times New Roman" w:hAnsi="Times New Roman" w:cs="Times New Roman"/>
          <w:sz w:val="24"/>
          <w:szCs w:val="24"/>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578A9434" w14:textId="77777777" w:rsidR="00494362" w:rsidRDefault="00494362">
      <w:pPr>
        <w:suppressAutoHyphens/>
        <w:spacing w:after="0" w:line="240" w:lineRule="auto"/>
        <w:jc w:val="both"/>
        <w:textAlignment w:val="baseline"/>
        <w:rPr>
          <w:rFonts w:ascii="Times New Roman" w:eastAsia="Times New Roman" w:hAnsi="Times New Roman" w:cs="Times New Roman"/>
          <w:b/>
          <w:sz w:val="24"/>
          <w:szCs w:val="24"/>
        </w:rPr>
      </w:pPr>
    </w:p>
    <w:p w14:paraId="7A648127" w14:textId="77777777" w:rsidR="00494362" w:rsidRDefault="00D16D3F">
      <w:pPr>
        <w:pStyle w:val="Sraopastraipa"/>
        <w:numPr>
          <w:ilvl w:val="0"/>
          <w:numId w:val="2"/>
        </w:numPr>
        <w:suppressAutoHyphens/>
        <w:spacing w:after="0" w:line="276"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KITOS SUTARTIES SĄLYGOS </w:t>
      </w:r>
    </w:p>
    <w:p w14:paraId="7CBBB571" w14:textId="77777777" w:rsidR="00494362" w:rsidRDefault="00494362">
      <w:pPr>
        <w:pStyle w:val="Sraopastraipa"/>
        <w:suppressAutoHyphens/>
        <w:spacing w:after="0" w:line="276" w:lineRule="auto"/>
        <w:textAlignment w:val="baseline"/>
        <w:rPr>
          <w:rFonts w:ascii="Times New Roman" w:eastAsia="Times New Roman" w:hAnsi="Times New Roman" w:cs="Times New Roman"/>
          <w:b/>
          <w:sz w:val="24"/>
          <w:szCs w:val="24"/>
        </w:rPr>
      </w:pPr>
    </w:p>
    <w:p w14:paraId="482CAF0E" w14:textId="77777777" w:rsidR="00494362" w:rsidRDefault="00D16D3F">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7544816D" w14:textId="77777777" w:rsidR="00494362" w:rsidRDefault="00D16D3F">
      <w:pPr>
        <w:tabs>
          <w:tab w:val="left" w:pos="5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12.2. </w:t>
      </w:r>
      <w:r>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0262E87" w14:textId="77777777" w:rsidR="00494362" w:rsidRDefault="00D16D3F">
      <w:pPr>
        <w:tabs>
          <w:tab w:val="left" w:pos="5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33D3DBAB" w14:textId="77777777" w:rsidR="00494362" w:rsidRDefault="00D16D3F">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619EF4CD" w14:textId="77777777" w:rsidR="00494362" w:rsidRDefault="00D16D3F">
      <w:pPr>
        <w:tabs>
          <w:tab w:val="left" w:pos="1080"/>
          <w:tab w:val="left" w:pos="1380"/>
        </w:tabs>
        <w:suppressAutoHyphens/>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12.5. Sutartis sudaroma lietuvių kalba. Sutarties priedai </w:t>
      </w:r>
      <w:r>
        <w:rPr>
          <w:rFonts w:ascii="Times New Roman" w:eastAsia="Calibri" w:hAnsi="Times New Roman" w:cs="Times New Roman"/>
          <w:sz w:val="24"/>
          <w:szCs w:val="24"/>
        </w:rPr>
        <w:t>yra neatskiriama Sutarties dalis:</w:t>
      </w:r>
    </w:p>
    <w:p w14:paraId="2A2259D4" w14:textId="77777777" w:rsidR="00494362" w:rsidRDefault="00D16D3F">
      <w:pPr>
        <w:tabs>
          <w:tab w:val="left" w:pos="1080"/>
          <w:tab w:val="left" w:pos="13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12.5.1. Sutarties 1 priedas Intensyvios krizių įveikimo pagalbos paslaugų</w:t>
      </w:r>
      <w:r>
        <w:rPr>
          <w:rFonts w:ascii="Times New Roman" w:eastAsia="Times New Roman" w:hAnsi="Times New Roman" w:cs="Times New Roman"/>
          <w:sz w:val="24"/>
          <w:szCs w:val="24"/>
        </w:rPr>
        <w:t xml:space="preserve"> teikimo techninė specifikacija;</w:t>
      </w:r>
    </w:p>
    <w:p w14:paraId="02DCEF70" w14:textId="77777777" w:rsidR="00494362" w:rsidRDefault="00D16D3F">
      <w:pPr>
        <w:tabs>
          <w:tab w:val="left" w:pos="1080"/>
          <w:tab w:val="left" w:pos="13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12.5.2. Sutarties 2 priedas Mokymo dalyvių sąrašas;</w:t>
      </w:r>
    </w:p>
    <w:p w14:paraId="70DA51DC" w14:textId="77777777" w:rsidR="00494362" w:rsidRDefault="00D16D3F">
      <w:pPr>
        <w:tabs>
          <w:tab w:val="left" w:pos="1080"/>
          <w:tab w:val="left" w:pos="13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12.5.3. Sutarties 3 priedas Mokymų grafikas.</w:t>
      </w:r>
    </w:p>
    <w:p w14:paraId="02834B48" w14:textId="4C5ED917" w:rsidR="00494362" w:rsidRDefault="00D16D3F">
      <w:pPr>
        <w:tabs>
          <w:tab w:val="left" w:pos="1080"/>
          <w:tab w:val="left" w:pos="138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12.6. Sutartis sudaryta dviem egzemplioriais – po vieną kiekvienai Šaliai. </w:t>
      </w:r>
    </w:p>
    <w:p w14:paraId="6DBB1DAC" w14:textId="3E6E32EA" w:rsidR="00F6055A" w:rsidRDefault="00F6055A">
      <w:pPr>
        <w:tabs>
          <w:tab w:val="left" w:pos="1080"/>
          <w:tab w:val="left" w:pos="1380"/>
        </w:tabs>
        <w:suppressAutoHyphens/>
        <w:spacing w:after="0" w:line="240" w:lineRule="auto"/>
        <w:jc w:val="both"/>
        <w:textAlignment w:val="baseline"/>
        <w:rPr>
          <w:rFonts w:ascii="Times New Roman" w:eastAsia="Times New Roman" w:hAnsi="Times New Roman" w:cs="Times New Roman"/>
          <w:sz w:val="24"/>
          <w:szCs w:val="24"/>
        </w:rPr>
      </w:pPr>
    </w:p>
    <w:p w14:paraId="24A41659" w14:textId="77777777" w:rsidR="00F6055A" w:rsidRDefault="00F6055A">
      <w:pPr>
        <w:tabs>
          <w:tab w:val="left" w:pos="1080"/>
          <w:tab w:val="left" w:pos="1380"/>
        </w:tabs>
        <w:suppressAutoHyphens/>
        <w:spacing w:after="0" w:line="240" w:lineRule="auto"/>
        <w:jc w:val="both"/>
        <w:textAlignment w:val="baseline"/>
        <w:rPr>
          <w:rFonts w:ascii="Times New Roman" w:eastAsia="Times New Roman" w:hAnsi="Times New Roman" w:cs="Times New Roman"/>
          <w:sz w:val="24"/>
          <w:szCs w:val="24"/>
        </w:rPr>
      </w:pPr>
    </w:p>
    <w:p w14:paraId="01EBB1FF" w14:textId="77777777" w:rsidR="00494362" w:rsidRDefault="00494362">
      <w:pPr>
        <w:tabs>
          <w:tab w:val="left" w:pos="1080"/>
          <w:tab w:val="left" w:pos="1380"/>
        </w:tabs>
        <w:suppressAutoHyphens/>
        <w:spacing w:after="0" w:line="240" w:lineRule="auto"/>
        <w:textAlignment w:val="baseline"/>
        <w:rPr>
          <w:rFonts w:ascii="Times New Roman" w:eastAsia="Times New Roman" w:hAnsi="Times New Roman" w:cs="Times New Roman"/>
          <w:sz w:val="24"/>
          <w:szCs w:val="24"/>
        </w:rPr>
      </w:pPr>
    </w:p>
    <w:p w14:paraId="4A1836E4" w14:textId="77777777" w:rsidR="00494362" w:rsidRDefault="00D16D3F">
      <w:pPr>
        <w:suppressAutoHyphens/>
        <w:spacing w:after="0" w:line="276"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JURIDINIAI ŠALIŲ ADRESAI IR REKVIZITAI</w:t>
      </w:r>
    </w:p>
    <w:tbl>
      <w:tblPr>
        <w:tblW w:w="9526" w:type="dxa"/>
        <w:tblLook w:val="01E0" w:firstRow="1" w:lastRow="1" w:firstColumn="1" w:lastColumn="1" w:noHBand="0" w:noVBand="0"/>
      </w:tblPr>
      <w:tblGrid>
        <w:gridCol w:w="4810"/>
        <w:gridCol w:w="4716"/>
      </w:tblGrid>
      <w:tr w:rsidR="00494362" w14:paraId="419D67EB" w14:textId="77777777">
        <w:tc>
          <w:tcPr>
            <w:tcW w:w="4809" w:type="dxa"/>
            <w:shd w:val="clear" w:color="auto" w:fill="auto"/>
          </w:tcPr>
          <w:p w14:paraId="1DFE9C98" w14:textId="77777777" w:rsidR="00494362" w:rsidRDefault="00494362">
            <w:pPr>
              <w:suppressAutoHyphens/>
              <w:spacing w:after="0" w:line="276" w:lineRule="auto"/>
              <w:jc w:val="both"/>
              <w:textAlignment w:val="baseline"/>
              <w:rPr>
                <w:rFonts w:ascii="Times New Roman" w:eastAsia="Times New Roman" w:hAnsi="Times New Roman" w:cs="Times New Roman"/>
                <w:b/>
                <w:sz w:val="24"/>
                <w:szCs w:val="24"/>
              </w:rPr>
            </w:pPr>
          </w:p>
          <w:p w14:paraId="4BCA4843" w14:textId="77777777" w:rsidR="00494362" w:rsidRDefault="00D16D3F">
            <w:pPr>
              <w:suppressAutoHyphens/>
              <w:spacing w:after="0" w:line="276"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w:t>
            </w:r>
          </w:p>
        </w:tc>
        <w:tc>
          <w:tcPr>
            <w:tcW w:w="4716" w:type="dxa"/>
            <w:shd w:val="clear" w:color="auto" w:fill="auto"/>
          </w:tcPr>
          <w:p w14:paraId="2A431266" w14:textId="77777777" w:rsidR="00494362" w:rsidRDefault="00494362">
            <w:pPr>
              <w:suppressAutoHyphens/>
              <w:spacing w:after="0" w:line="276" w:lineRule="auto"/>
              <w:jc w:val="both"/>
              <w:textAlignment w:val="baseline"/>
              <w:rPr>
                <w:rFonts w:ascii="Times New Roman" w:eastAsia="Times New Roman" w:hAnsi="Times New Roman" w:cs="Times New Roman"/>
                <w:b/>
                <w:bCs/>
                <w:caps/>
                <w:sz w:val="24"/>
                <w:szCs w:val="24"/>
              </w:rPr>
            </w:pPr>
          </w:p>
          <w:p w14:paraId="6A25A7A5" w14:textId="77777777" w:rsidR="00494362" w:rsidRDefault="00D16D3F">
            <w:pPr>
              <w:suppressAutoHyphens/>
              <w:spacing w:after="0" w:line="276" w:lineRule="auto"/>
              <w:jc w:val="both"/>
              <w:textAlignment w:val="baseline"/>
              <w:rPr>
                <w:rFonts w:ascii="Times New Roman" w:eastAsia="Times New Roman" w:hAnsi="Times New Roman" w:cs="Times New Roman"/>
                <w:b/>
                <w:caps/>
                <w:sz w:val="24"/>
                <w:szCs w:val="24"/>
              </w:rPr>
            </w:pPr>
            <w:r>
              <w:rPr>
                <w:rFonts w:ascii="Times New Roman" w:eastAsia="Times New Roman" w:hAnsi="Times New Roman" w:cs="Times New Roman"/>
                <w:b/>
                <w:bCs/>
                <w:caps/>
                <w:sz w:val="24"/>
                <w:szCs w:val="24"/>
              </w:rPr>
              <w:t>Paslaugų teikėjas</w:t>
            </w:r>
          </w:p>
        </w:tc>
      </w:tr>
      <w:tr w:rsidR="00494362" w14:paraId="29E4E58F" w14:textId="77777777">
        <w:tc>
          <w:tcPr>
            <w:tcW w:w="4809" w:type="dxa"/>
            <w:shd w:val="clear" w:color="auto" w:fill="auto"/>
          </w:tcPr>
          <w:p w14:paraId="4EA86954"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administracija</w:t>
            </w:r>
          </w:p>
        </w:tc>
        <w:tc>
          <w:tcPr>
            <w:tcW w:w="4716" w:type="dxa"/>
            <w:shd w:val="clear" w:color="auto" w:fill="auto"/>
          </w:tcPr>
          <w:p w14:paraId="2DDD95E1" w14:textId="77777777" w:rsidR="00494362" w:rsidRDefault="00D16D3F">
            <w:pPr>
              <w:suppressAutoHyphens/>
              <w:spacing w:after="0" w:line="276" w:lineRule="auto"/>
              <w:jc w:val="both"/>
              <w:textAlignment w:val="baseline"/>
              <w:rPr>
                <w:lang w:val="en-US"/>
              </w:rPr>
            </w:pPr>
            <w:proofErr w:type="spellStart"/>
            <w:r>
              <w:rPr>
                <w:rFonts w:ascii="Times New Roman" w:eastAsia="Times New Roman" w:hAnsi="Times New Roman" w:cs="Times New Roman"/>
                <w:bCs/>
                <w:sz w:val="24"/>
                <w:szCs w:val="24"/>
                <w:lang w:val="en-US"/>
              </w:rPr>
              <w:t>Liudmila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Nikolajeva</w:t>
            </w:r>
            <w:proofErr w:type="spellEnd"/>
          </w:p>
          <w:p w14:paraId="28CBB4D4" w14:textId="77777777" w:rsidR="00494362" w:rsidRDefault="00D16D3F">
            <w:pPr>
              <w:suppressAutoHyphens/>
              <w:spacing w:after="0" w:line="276" w:lineRule="auto"/>
              <w:jc w:val="both"/>
              <w:textAlignment w:val="baseline"/>
              <w:rPr>
                <w:lang w:val="en-US"/>
              </w:rPr>
            </w:pPr>
            <w:r>
              <w:rPr>
                <w:rFonts w:ascii="Times New Roman" w:eastAsia="Times New Roman" w:hAnsi="Times New Roman" w:cs="Times New Roman"/>
                <w:bCs/>
                <w:sz w:val="24"/>
                <w:szCs w:val="24"/>
              </w:rPr>
              <w:t>I</w:t>
            </w:r>
            <w:proofErr w:type="spellStart"/>
            <w:r>
              <w:rPr>
                <w:rFonts w:ascii="Times New Roman" w:eastAsia="Times New Roman" w:hAnsi="Times New Roman" w:cs="Times New Roman"/>
                <w:bCs/>
                <w:sz w:val="24"/>
                <w:szCs w:val="24"/>
                <w:lang w:val="en-US"/>
              </w:rPr>
              <w:t>nd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veiklos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paž</w:t>
            </w:r>
            <w:proofErr w:type="spellEnd"/>
            <w:r>
              <w:rPr>
                <w:rFonts w:ascii="Times New Roman" w:eastAsia="Times New Roman" w:hAnsi="Times New Roman" w:cs="Times New Roman"/>
                <w:bCs/>
                <w:sz w:val="24"/>
                <w:szCs w:val="24"/>
                <w:lang w:val="en-US"/>
              </w:rPr>
              <w:t xml:space="preserve">. Nr.427331 </w:t>
            </w:r>
          </w:p>
        </w:tc>
      </w:tr>
      <w:tr w:rsidR="00494362" w14:paraId="26D3E299" w14:textId="77777777">
        <w:tc>
          <w:tcPr>
            <w:tcW w:w="4809" w:type="dxa"/>
            <w:shd w:val="clear" w:color="auto" w:fill="auto"/>
          </w:tcPr>
          <w:p w14:paraId="4D476FCC"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Laisvės a. 20 LT-35200, Panevėžys</w:t>
            </w:r>
          </w:p>
        </w:tc>
        <w:tc>
          <w:tcPr>
            <w:tcW w:w="4716" w:type="dxa"/>
            <w:shd w:val="clear" w:color="auto" w:fill="auto"/>
          </w:tcPr>
          <w:p w14:paraId="4898BE93" w14:textId="02E1DC51" w:rsidR="00494362" w:rsidRDefault="00D16D3F">
            <w:pPr>
              <w:suppressAutoHyphens/>
              <w:spacing w:after="0" w:line="276" w:lineRule="auto"/>
              <w:jc w:val="both"/>
              <w:textAlignment w:val="baseline"/>
            </w:pPr>
            <w:r>
              <w:rPr>
                <w:rFonts w:ascii="Times New Roman" w:eastAsia="Times New Roman" w:hAnsi="Times New Roman" w:cs="Times New Roman"/>
                <w:bCs/>
                <w:sz w:val="24"/>
                <w:szCs w:val="24"/>
              </w:rPr>
              <w:t xml:space="preserve">Adresas </w:t>
            </w:r>
            <w:proofErr w:type="spellStart"/>
            <w:r>
              <w:rPr>
                <w:rFonts w:ascii="Times New Roman" w:eastAsia="Times New Roman" w:hAnsi="Times New Roman" w:cs="Times New Roman"/>
                <w:bCs/>
                <w:sz w:val="24"/>
                <w:szCs w:val="24"/>
                <w:lang w:val="en-US"/>
              </w:rPr>
              <w:t>Ramygalos</w:t>
            </w:r>
            <w:proofErr w:type="spellEnd"/>
            <w:r>
              <w:rPr>
                <w:rFonts w:ascii="Times New Roman" w:eastAsia="Times New Roman" w:hAnsi="Times New Roman" w:cs="Times New Roman"/>
                <w:bCs/>
                <w:sz w:val="24"/>
                <w:szCs w:val="24"/>
                <w:lang w:val="en-US"/>
              </w:rPr>
              <w:t xml:space="preserve"> g.</w:t>
            </w:r>
            <w:r w:rsidR="00F44B9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rPr>
              <w:t>, Panevėžys</w:t>
            </w:r>
          </w:p>
        </w:tc>
      </w:tr>
      <w:tr w:rsidR="00494362" w14:paraId="5897C33D" w14:textId="77777777">
        <w:tc>
          <w:tcPr>
            <w:tcW w:w="4809" w:type="dxa"/>
            <w:shd w:val="clear" w:color="auto" w:fill="auto"/>
          </w:tcPr>
          <w:p w14:paraId="29A8CF37"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Įstaigos kodas 288724610</w:t>
            </w:r>
          </w:p>
        </w:tc>
        <w:tc>
          <w:tcPr>
            <w:tcW w:w="4716" w:type="dxa"/>
            <w:shd w:val="clear" w:color="auto" w:fill="auto"/>
          </w:tcPr>
          <w:p w14:paraId="4C223D55" w14:textId="2DCDC381" w:rsidR="00494362" w:rsidRDefault="00D16D3F">
            <w:pPr>
              <w:suppressAutoHyphens/>
              <w:spacing w:after="0" w:line="276" w:lineRule="auto"/>
              <w:jc w:val="both"/>
              <w:textAlignment w:val="baseline"/>
            </w:pPr>
            <w:proofErr w:type="spellStart"/>
            <w:r>
              <w:rPr>
                <w:rFonts w:ascii="Times New Roman" w:eastAsia="Times New Roman" w:hAnsi="Times New Roman" w:cs="Times New Roman"/>
                <w:bCs/>
                <w:sz w:val="24"/>
                <w:szCs w:val="24"/>
              </w:rPr>
              <w:t>a.k</w:t>
            </w:r>
            <w:proofErr w:type="spellEnd"/>
            <w:r>
              <w:rPr>
                <w:rFonts w:ascii="Times New Roman" w:eastAsia="Times New Roman" w:hAnsi="Times New Roman" w:cs="Times New Roman"/>
                <w:bCs/>
                <w:sz w:val="24"/>
                <w:szCs w:val="24"/>
              </w:rPr>
              <w:t xml:space="preserve"> </w:t>
            </w:r>
          </w:p>
        </w:tc>
      </w:tr>
      <w:tr w:rsidR="00494362" w14:paraId="5E9673B9" w14:textId="77777777">
        <w:tc>
          <w:tcPr>
            <w:tcW w:w="4809" w:type="dxa"/>
            <w:shd w:val="clear" w:color="auto" w:fill="auto"/>
          </w:tcPr>
          <w:p w14:paraId="5129E170"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tel.: (8 45) 50 1360</w:t>
            </w:r>
          </w:p>
        </w:tc>
        <w:tc>
          <w:tcPr>
            <w:tcW w:w="4716" w:type="dxa"/>
            <w:shd w:val="clear" w:color="auto" w:fill="auto"/>
          </w:tcPr>
          <w:p w14:paraId="4EBA5D34" w14:textId="49D1E88F" w:rsidR="00494362" w:rsidRDefault="00D16D3F">
            <w:pPr>
              <w:suppressAutoHyphens/>
              <w:spacing w:after="0" w:line="276" w:lineRule="auto"/>
              <w:jc w:val="both"/>
              <w:textAlignment w:val="baseline"/>
            </w:pPr>
            <w:r>
              <w:rPr>
                <w:rFonts w:ascii="Times New Roman" w:eastAsia="Times New Roman" w:hAnsi="Times New Roman" w:cs="Times New Roman"/>
                <w:bCs/>
                <w:sz w:val="24"/>
                <w:szCs w:val="24"/>
              </w:rPr>
              <w:t xml:space="preserve">Tel. </w:t>
            </w:r>
          </w:p>
        </w:tc>
      </w:tr>
      <w:tr w:rsidR="00494362" w14:paraId="71D18879" w14:textId="77777777">
        <w:tc>
          <w:tcPr>
            <w:tcW w:w="4809" w:type="dxa"/>
            <w:shd w:val="clear" w:color="auto" w:fill="auto"/>
          </w:tcPr>
          <w:p w14:paraId="4CE26642"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faks.: (8 45) 50 1354</w:t>
            </w:r>
          </w:p>
        </w:tc>
        <w:tc>
          <w:tcPr>
            <w:tcW w:w="4716" w:type="dxa"/>
            <w:shd w:val="clear" w:color="auto" w:fill="auto"/>
          </w:tcPr>
          <w:p w14:paraId="2479DAF4" w14:textId="77777777" w:rsidR="00494362" w:rsidRDefault="00D16D3F">
            <w:pPr>
              <w:suppressAutoHyphens/>
              <w:spacing w:after="0" w:line="276"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Faksas: ............................................................</w:t>
            </w:r>
          </w:p>
        </w:tc>
      </w:tr>
      <w:tr w:rsidR="00494362" w14:paraId="4292AF0F" w14:textId="77777777">
        <w:tc>
          <w:tcPr>
            <w:tcW w:w="4809" w:type="dxa"/>
            <w:shd w:val="clear" w:color="auto" w:fill="auto"/>
          </w:tcPr>
          <w:p w14:paraId="0E6D6EE4"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 LT 63 7300 0100 0238 7935, </w:t>
            </w:r>
          </w:p>
          <w:p w14:paraId="1743C7B8"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„Swedbank“</w:t>
            </w:r>
          </w:p>
        </w:tc>
        <w:tc>
          <w:tcPr>
            <w:tcW w:w="4716" w:type="dxa"/>
            <w:shd w:val="clear" w:color="auto" w:fill="auto"/>
          </w:tcPr>
          <w:p w14:paraId="1E519BBD" w14:textId="77777777" w:rsidR="00494362" w:rsidRDefault="00D16D3F">
            <w:pPr>
              <w:suppressAutoHyphens/>
              <w:spacing w:after="0" w:line="276" w:lineRule="auto"/>
              <w:jc w:val="both"/>
              <w:textAlignment w:val="baseline"/>
            </w:pPr>
            <w:r>
              <w:rPr>
                <w:rFonts w:ascii="Times New Roman" w:eastAsia="Times New Roman" w:hAnsi="Times New Roman" w:cs="Times New Roman"/>
                <w:bCs/>
                <w:sz w:val="24"/>
                <w:szCs w:val="24"/>
              </w:rPr>
              <w:t xml:space="preserve">A. s. LT59 </w:t>
            </w:r>
            <w:bookmarkStart w:id="1" w:name="__DdeLink__395_359658165"/>
            <w:r>
              <w:rPr>
                <w:rFonts w:ascii="Times New Roman" w:eastAsia="Times New Roman" w:hAnsi="Times New Roman" w:cs="Times New Roman"/>
                <w:bCs/>
                <w:sz w:val="24"/>
                <w:szCs w:val="24"/>
              </w:rPr>
              <w:t>7044</w:t>
            </w:r>
            <w:bookmarkEnd w:id="1"/>
            <w:r>
              <w:rPr>
                <w:rFonts w:ascii="Times New Roman" w:eastAsia="Times New Roman" w:hAnsi="Times New Roman" w:cs="Times New Roman"/>
                <w:bCs/>
                <w:sz w:val="24"/>
                <w:szCs w:val="24"/>
              </w:rPr>
              <w:t xml:space="preserve"> 0001 5061 2491</w:t>
            </w:r>
          </w:p>
          <w:p w14:paraId="3BD0567C" w14:textId="77777777" w:rsidR="00494362" w:rsidRDefault="00D16D3F">
            <w:pPr>
              <w:suppressAutoHyphens/>
              <w:spacing w:after="0" w:line="276" w:lineRule="auto"/>
              <w:jc w:val="both"/>
              <w:textAlignment w:val="baseline"/>
            </w:pPr>
            <w:r>
              <w:rPr>
                <w:rFonts w:ascii="Times New Roman" w:eastAsia="Times New Roman" w:hAnsi="Times New Roman" w:cs="Times New Roman"/>
                <w:bCs/>
                <w:sz w:val="24"/>
                <w:szCs w:val="24"/>
              </w:rPr>
              <w:t>Bankas AB SEB bankas</w:t>
            </w:r>
          </w:p>
        </w:tc>
      </w:tr>
      <w:tr w:rsidR="00494362" w14:paraId="3CDA09EA" w14:textId="77777777">
        <w:tc>
          <w:tcPr>
            <w:tcW w:w="4809" w:type="dxa"/>
            <w:shd w:val="clear" w:color="auto" w:fill="auto"/>
          </w:tcPr>
          <w:p w14:paraId="1052AE64"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73000</w:t>
            </w:r>
          </w:p>
        </w:tc>
        <w:tc>
          <w:tcPr>
            <w:tcW w:w="4716" w:type="dxa"/>
            <w:shd w:val="clear" w:color="auto" w:fill="auto"/>
          </w:tcPr>
          <w:p w14:paraId="4EF8E0EF" w14:textId="77777777" w:rsidR="00494362" w:rsidRDefault="00D16D3F">
            <w:pPr>
              <w:suppressAutoHyphens/>
              <w:spacing w:after="0" w:line="276"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Banko kodas 70440</w:t>
            </w:r>
          </w:p>
        </w:tc>
      </w:tr>
      <w:tr w:rsidR="00494362" w14:paraId="6098FFCC" w14:textId="77777777">
        <w:tc>
          <w:tcPr>
            <w:tcW w:w="4809" w:type="dxa"/>
            <w:shd w:val="clear" w:color="auto" w:fill="auto"/>
          </w:tcPr>
          <w:p w14:paraId="13BB2EBA"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w:t>
            </w:r>
          </w:p>
          <w:p w14:paraId="366ECD75"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administracijos </w:t>
            </w:r>
            <w:r w:rsidR="00F6055A">
              <w:rPr>
                <w:rFonts w:ascii="Times New Roman" w:eastAsia="Times New Roman" w:hAnsi="Times New Roman" w:cs="Times New Roman"/>
                <w:sz w:val="24"/>
                <w:szCs w:val="24"/>
              </w:rPr>
              <w:t>direktorius</w:t>
            </w:r>
          </w:p>
          <w:p w14:paraId="0EFC4B72" w14:textId="5BAB7EE3" w:rsidR="00F6055A" w:rsidRDefault="00F6055A">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Tomas Jukna</w:t>
            </w:r>
          </w:p>
        </w:tc>
        <w:tc>
          <w:tcPr>
            <w:tcW w:w="4716" w:type="dxa"/>
            <w:shd w:val="clear" w:color="auto" w:fill="auto"/>
          </w:tcPr>
          <w:p w14:paraId="7FE71EE4" w14:textId="77777777" w:rsidR="00494362" w:rsidRDefault="00494362">
            <w:pPr>
              <w:suppressAutoHyphens/>
              <w:spacing w:after="0" w:line="276" w:lineRule="auto"/>
              <w:jc w:val="both"/>
              <w:textAlignment w:val="baseline"/>
              <w:rPr>
                <w:rFonts w:ascii="Times New Roman" w:eastAsia="Times New Roman" w:hAnsi="Times New Roman" w:cs="Times New Roman"/>
                <w:bCs/>
                <w:sz w:val="24"/>
                <w:szCs w:val="24"/>
              </w:rPr>
            </w:pPr>
          </w:p>
        </w:tc>
      </w:tr>
      <w:tr w:rsidR="00494362" w14:paraId="2FC72C03" w14:textId="77777777">
        <w:tc>
          <w:tcPr>
            <w:tcW w:w="4809" w:type="dxa"/>
            <w:shd w:val="clear" w:color="auto" w:fill="auto"/>
          </w:tcPr>
          <w:p w14:paraId="689A0F65" w14:textId="77777777" w:rsidR="00494362" w:rsidRDefault="00494362">
            <w:pPr>
              <w:suppressAutoHyphens/>
              <w:spacing w:after="0" w:line="276" w:lineRule="auto"/>
              <w:jc w:val="both"/>
              <w:textAlignment w:val="baseline"/>
              <w:rPr>
                <w:rFonts w:ascii="Times New Roman" w:eastAsia="Times New Roman" w:hAnsi="Times New Roman" w:cs="Times New Roman"/>
                <w:sz w:val="24"/>
                <w:szCs w:val="24"/>
              </w:rPr>
            </w:pPr>
          </w:p>
        </w:tc>
        <w:tc>
          <w:tcPr>
            <w:tcW w:w="4716" w:type="dxa"/>
            <w:shd w:val="clear" w:color="auto" w:fill="auto"/>
          </w:tcPr>
          <w:p w14:paraId="794D912C" w14:textId="77777777" w:rsidR="00494362" w:rsidRDefault="00494362">
            <w:pPr>
              <w:suppressAutoHyphens/>
              <w:spacing w:after="0" w:line="276" w:lineRule="auto"/>
              <w:jc w:val="both"/>
              <w:textAlignment w:val="baseline"/>
              <w:rPr>
                <w:rFonts w:ascii="Times New Roman" w:eastAsia="Times New Roman" w:hAnsi="Times New Roman" w:cs="Times New Roman"/>
                <w:bCs/>
                <w:sz w:val="24"/>
                <w:szCs w:val="24"/>
              </w:rPr>
            </w:pPr>
          </w:p>
        </w:tc>
      </w:tr>
      <w:tr w:rsidR="00494362" w14:paraId="53CC3B4C" w14:textId="77777777">
        <w:tc>
          <w:tcPr>
            <w:tcW w:w="4809" w:type="dxa"/>
            <w:shd w:val="clear" w:color="auto" w:fill="auto"/>
          </w:tcPr>
          <w:p w14:paraId="06F03FA4"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w:t>
            </w:r>
          </w:p>
        </w:tc>
        <w:tc>
          <w:tcPr>
            <w:tcW w:w="4716" w:type="dxa"/>
            <w:shd w:val="clear" w:color="auto" w:fill="auto"/>
          </w:tcPr>
          <w:p w14:paraId="49C6342B" w14:textId="77777777" w:rsidR="00494362" w:rsidRDefault="00D16D3F">
            <w:pPr>
              <w:suppressAutoHyphens/>
              <w:spacing w:after="0" w:line="276"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w:t>
            </w:r>
          </w:p>
        </w:tc>
      </w:tr>
      <w:tr w:rsidR="00494362" w14:paraId="2D99D8F2" w14:textId="77777777">
        <w:tc>
          <w:tcPr>
            <w:tcW w:w="4809" w:type="dxa"/>
            <w:shd w:val="clear" w:color="auto" w:fill="auto"/>
          </w:tcPr>
          <w:p w14:paraId="5D0BBF1B" w14:textId="77777777" w:rsidR="00494362" w:rsidRDefault="00494362">
            <w:pPr>
              <w:suppressAutoHyphens/>
              <w:spacing w:after="0" w:line="276" w:lineRule="auto"/>
              <w:jc w:val="both"/>
              <w:textAlignment w:val="baseline"/>
              <w:rPr>
                <w:rFonts w:ascii="Times New Roman" w:eastAsia="Times New Roman" w:hAnsi="Times New Roman" w:cs="Times New Roman"/>
                <w:sz w:val="24"/>
                <w:szCs w:val="24"/>
              </w:rPr>
            </w:pPr>
          </w:p>
        </w:tc>
        <w:tc>
          <w:tcPr>
            <w:tcW w:w="4716" w:type="dxa"/>
            <w:shd w:val="clear" w:color="auto" w:fill="auto"/>
          </w:tcPr>
          <w:p w14:paraId="26AF4940" w14:textId="77777777" w:rsidR="00494362" w:rsidRDefault="00494362">
            <w:pPr>
              <w:suppressAutoHyphens/>
              <w:spacing w:after="0" w:line="276" w:lineRule="auto"/>
              <w:jc w:val="both"/>
              <w:textAlignment w:val="baseline"/>
              <w:rPr>
                <w:rFonts w:ascii="Times New Roman" w:eastAsia="Times New Roman" w:hAnsi="Times New Roman" w:cs="Times New Roman"/>
                <w:bCs/>
                <w:sz w:val="24"/>
                <w:szCs w:val="24"/>
              </w:rPr>
            </w:pPr>
          </w:p>
        </w:tc>
      </w:tr>
      <w:tr w:rsidR="00494362" w14:paraId="6870232C" w14:textId="77777777">
        <w:tc>
          <w:tcPr>
            <w:tcW w:w="4809" w:type="dxa"/>
            <w:shd w:val="clear" w:color="auto" w:fill="auto"/>
          </w:tcPr>
          <w:p w14:paraId="02247457" w14:textId="77777777" w:rsidR="00494362" w:rsidRDefault="00D16D3F">
            <w:pPr>
              <w:suppressAutoHyphens/>
              <w:spacing w:after="0" w:line="276"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(pareigos, vardas, pavardė, parašas)</w:t>
            </w:r>
          </w:p>
        </w:tc>
        <w:tc>
          <w:tcPr>
            <w:tcW w:w="4716" w:type="dxa"/>
            <w:shd w:val="clear" w:color="auto" w:fill="auto"/>
          </w:tcPr>
          <w:p w14:paraId="4B8FD877" w14:textId="77777777" w:rsidR="00494362" w:rsidRDefault="00D16D3F">
            <w:pPr>
              <w:suppressAutoHyphens/>
              <w:spacing w:after="0" w:line="276"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(pareigos, vardas, pavardė, parašas)</w:t>
            </w:r>
          </w:p>
        </w:tc>
      </w:tr>
    </w:tbl>
    <w:p w14:paraId="31024CF1" w14:textId="77777777" w:rsidR="00494362" w:rsidRDefault="00494362">
      <w:pPr>
        <w:suppressAutoHyphens/>
        <w:spacing w:after="0" w:line="240" w:lineRule="auto"/>
        <w:textAlignment w:val="baseline"/>
        <w:rPr>
          <w:rFonts w:ascii="Times New Roman" w:eastAsia="Times New Roman" w:hAnsi="Times New Roman" w:cs="Times New Roman"/>
          <w:sz w:val="24"/>
          <w:szCs w:val="24"/>
        </w:rPr>
      </w:pPr>
    </w:p>
    <w:p w14:paraId="404E79FD" w14:textId="77777777" w:rsidR="00494362" w:rsidRDefault="00494362">
      <w:pPr>
        <w:suppressAutoHyphens/>
        <w:spacing w:after="0" w:line="240" w:lineRule="auto"/>
        <w:textAlignment w:val="baseline"/>
        <w:rPr>
          <w:rFonts w:ascii="Times New Roman" w:eastAsia="Times New Roman" w:hAnsi="Times New Roman" w:cs="Times New Roman"/>
          <w:sz w:val="24"/>
          <w:szCs w:val="24"/>
        </w:rPr>
      </w:pPr>
    </w:p>
    <w:p w14:paraId="1DAAC0D8" w14:textId="77777777" w:rsidR="00494362" w:rsidRDefault="00494362"/>
    <w:sectPr w:rsidR="00494362">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EEB"/>
    <w:multiLevelType w:val="multilevel"/>
    <w:tmpl w:val="8C564A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7C764D"/>
    <w:multiLevelType w:val="multilevel"/>
    <w:tmpl w:val="71623B1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0A4DD2"/>
    <w:multiLevelType w:val="multilevel"/>
    <w:tmpl w:val="73308BA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8336619">
    <w:abstractNumId w:val="2"/>
  </w:num>
  <w:num w:numId="2" w16cid:durableId="1934237921">
    <w:abstractNumId w:val="1"/>
  </w:num>
  <w:num w:numId="3" w16cid:durableId="23647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62"/>
    <w:rsid w:val="00184FDF"/>
    <w:rsid w:val="00494362"/>
    <w:rsid w:val="005B1837"/>
    <w:rsid w:val="007A1D63"/>
    <w:rsid w:val="008E2675"/>
    <w:rsid w:val="009078EB"/>
    <w:rsid w:val="00B91B8B"/>
    <w:rsid w:val="00D16D3F"/>
    <w:rsid w:val="00D924BE"/>
    <w:rsid w:val="00F44B98"/>
    <w:rsid w:val="00F6055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07D1"/>
  <w15:docId w15:val="{620B2E25-F469-4A2A-A6F9-948A2530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EE5BBE"/>
    <w:rPr>
      <w:rFonts w:ascii="Segoe UI" w:hAnsi="Segoe UI" w:cs="Segoe UI"/>
      <w:sz w:val="18"/>
      <w:szCs w:val="18"/>
    </w:rPr>
  </w:style>
  <w:style w:type="character" w:customStyle="1" w:styleId="Internetosaitas">
    <w:name w:val="Interneto saitas"/>
    <w:basedOn w:val="Numatytasispastraiposriftas"/>
    <w:uiPriority w:val="99"/>
    <w:unhideWhenUsed/>
    <w:rsid w:val="009214A6"/>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9214A6"/>
    <w:rPr>
      <w:color w:val="605E5C"/>
      <w:shd w:val="clear" w:color="auto" w:fill="E1DFDD"/>
    </w:rPr>
  </w:style>
  <w:style w:type="character" w:customStyle="1" w:styleId="ListLabel1">
    <w:name w:val="ListLabel 1"/>
    <w:qFormat/>
    <w:rPr>
      <w:b w:val="0"/>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Aplankytasinternetosaitas">
    <w:name w:val="Aplankytas interneto saitas"/>
    <w:rPr>
      <w:color w:val="80000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34"/>
    <w:qFormat/>
    <w:rsid w:val="009F7378"/>
    <w:pPr>
      <w:ind w:left="720"/>
      <w:contextualSpacing/>
    </w:pPr>
  </w:style>
  <w:style w:type="paragraph" w:styleId="Debesliotekstas">
    <w:name w:val="Balloon Text"/>
    <w:basedOn w:val="prastasis"/>
    <w:link w:val="DebesliotekstasDiagrama"/>
    <w:uiPriority w:val="99"/>
    <w:semiHidden/>
    <w:unhideWhenUsed/>
    <w:qFormat/>
    <w:rsid w:val="00EE5BBE"/>
    <w:pPr>
      <w:spacing w:after="0" w:line="240" w:lineRule="auto"/>
    </w:pPr>
    <w:rPr>
      <w:rFonts w:ascii="Segoe UI" w:hAnsi="Segoe UI" w:cs="Segoe UI"/>
      <w:sz w:val="18"/>
      <w:szCs w:val="18"/>
    </w:rPr>
  </w:style>
  <w:style w:type="paragraph" w:customStyle="1" w:styleId="Default">
    <w:name w:val="Default"/>
    <w:qFormat/>
    <w:rsid w:val="004F673D"/>
    <w:rPr>
      <w:rFonts w:ascii="Times New Roman" w:eastAsia="Calibri" w:hAnsi="Times New Roman" w:cs="Times New Roman"/>
      <w:color w:val="000000"/>
      <w:sz w:val="24"/>
      <w:szCs w:val="24"/>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character" w:styleId="Hipersaitas">
    <w:name w:val="Hyperlink"/>
    <w:basedOn w:val="Numatytasispastraiposriftas"/>
    <w:uiPriority w:val="99"/>
    <w:unhideWhenUsed/>
    <w:rsid w:val="00B91B8B"/>
    <w:rPr>
      <w:color w:val="0000FF"/>
      <w:u w:val="single"/>
    </w:rPr>
  </w:style>
  <w:style w:type="character" w:styleId="Neapdorotaspaminjimas">
    <w:name w:val="Unresolved Mention"/>
    <w:basedOn w:val="Numatytasispastraiposriftas"/>
    <w:uiPriority w:val="99"/>
    <w:semiHidden/>
    <w:unhideWhenUsed/>
    <w:rsid w:val="00B9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11567</Words>
  <Characters>6594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dc:description/>
  <cp:lastModifiedBy>Eglė Mickevičienė</cp:lastModifiedBy>
  <cp:revision>4</cp:revision>
  <cp:lastPrinted>2022-10-28T09:59:00Z</cp:lastPrinted>
  <dcterms:created xsi:type="dcterms:W3CDTF">2022-10-28T09:59:00Z</dcterms:created>
  <dcterms:modified xsi:type="dcterms:W3CDTF">2022-10-31T11:57:00Z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