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E9BB5" w14:textId="77777777" w:rsidR="006640F3" w:rsidRPr="00C50E47" w:rsidRDefault="006640F3" w:rsidP="00471E3E">
      <w:pPr>
        <w:pStyle w:val="Body2"/>
        <w:rPr>
          <w:rFonts w:cs="Times New Roman"/>
          <w:color w:val="auto"/>
          <w:sz w:val="24"/>
          <w:szCs w:val="24"/>
          <w:lang w:val="lt-LT"/>
        </w:rPr>
      </w:pPr>
    </w:p>
    <w:p w14:paraId="2FDA8190" w14:textId="77777777" w:rsidR="0019717A" w:rsidRPr="00C50E47" w:rsidRDefault="00F14997" w:rsidP="00471E3E">
      <w:pPr>
        <w:pStyle w:val="Body2"/>
        <w:jc w:val="center"/>
        <w:rPr>
          <w:b/>
          <w:bCs/>
          <w:color w:val="auto"/>
          <w:sz w:val="24"/>
          <w:szCs w:val="24"/>
          <w:lang w:eastAsia="ar-SA"/>
        </w:rPr>
      </w:pPr>
      <w:r w:rsidRPr="00C50E47">
        <w:rPr>
          <w:b/>
          <w:bCs/>
          <w:color w:val="auto"/>
          <w:sz w:val="24"/>
          <w:szCs w:val="24"/>
          <w:lang w:eastAsia="ar-SA"/>
        </w:rPr>
        <w:t xml:space="preserve">PROJEKTO „0,4 KV GATVIŲ APŠVIETIMO KL NAUJA STATYBA VYTAUTO G., ZAPYŠKIS, ZAPYŠKIO SEN., KAUNO </w:t>
      </w:r>
      <w:proofErr w:type="gramStart"/>
      <w:r w:rsidRPr="00C50E47">
        <w:rPr>
          <w:b/>
          <w:bCs/>
          <w:color w:val="auto"/>
          <w:sz w:val="24"/>
          <w:szCs w:val="24"/>
          <w:lang w:eastAsia="ar-SA"/>
        </w:rPr>
        <w:t>R.“ RANGOS</w:t>
      </w:r>
      <w:proofErr w:type="gramEnd"/>
      <w:r w:rsidRPr="00C50E47">
        <w:rPr>
          <w:b/>
          <w:bCs/>
          <w:color w:val="auto"/>
          <w:sz w:val="24"/>
          <w:szCs w:val="24"/>
          <w:lang w:eastAsia="ar-SA"/>
        </w:rPr>
        <w:t xml:space="preserve"> DARBŲ </w:t>
      </w:r>
    </w:p>
    <w:p w14:paraId="231BFD03" w14:textId="6CA94215" w:rsidR="006640F3" w:rsidRPr="00C50E47" w:rsidRDefault="00F14997" w:rsidP="00471E3E">
      <w:pPr>
        <w:pStyle w:val="Body2"/>
        <w:jc w:val="center"/>
        <w:rPr>
          <w:b/>
          <w:bCs/>
          <w:color w:val="auto"/>
          <w:sz w:val="24"/>
          <w:szCs w:val="24"/>
          <w:lang w:eastAsia="ar-SA"/>
        </w:rPr>
      </w:pPr>
      <w:r w:rsidRPr="00C50E47">
        <w:rPr>
          <w:b/>
          <w:bCs/>
          <w:color w:val="auto"/>
          <w:sz w:val="24"/>
          <w:szCs w:val="24"/>
          <w:lang w:eastAsia="ar-SA"/>
        </w:rPr>
        <w:t>PRELIMINARIOJI SUTARTIS</w:t>
      </w:r>
    </w:p>
    <w:p w14:paraId="3459187D" w14:textId="77777777" w:rsidR="0019717A" w:rsidRPr="00C50E47" w:rsidRDefault="0019717A" w:rsidP="00471E3E">
      <w:pPr>
        <w:pStyle w:val="Body2"/>
        <w:jc w:val="center"/>
        <w:rPr>
          <w:rFonts w:cs="Times New Roman"/>
          <w:color w:val="auto"/>
          <w:sz w:val="24"/>
          <w:szCs w:val="24"/>
          <w:lang w:val="lt-LT"/>
        </w:rPr>
      </w:pPr>
    </w:p>
    <w:p w14:paraId="5EEF775D" w14:textId="2F29F2AC" w:rsidR="00F14997" w:rsidRPr="00C50E47" w:rsidRDefault="00F14997" w:rsidP="00F14997">
      <w:pPr>
        <w:autoSpaceDE w:val="0"/>
        <w:autoSpaceDN w:val="0"/>
        <w:adjustRightInd w:val="0"/>
        <w:spacing w:line="360" w:lineRule="auto"/>
        <w:jc w:val="center"/>
      </w:pPr>
      <w:r w:rsidRPr="00C50E47">
        <w:t>2022 m.  ................. d. Nr. S-..........</w:t>
      </w:r>
    </w:p>
    <w:p w14:paraId="64B6CCA6" w14:textId="77777777" w:rsidR="006640F3" w:rsidRPr="00C50E47" w:rsidRDefault="00ED0EDB" w:rsidP="00471E3E">
      <w:pPr>
        <w:pStyle w:val="Body2"/>
        <w:jc w:val="center"/>
        <w:rPr>
          <w:rFonts w:cs="Times New Roman"/>
          <w:color w:val="auto"/>
          <w:sz w:val="24"/>
          <w:szCs w:val="24"/>
          <w:lang w:val="lt-LT"/>
        </w:rPr>
      </w:pPr>
      <w:r w:rsidRPr="00C50E47">
        <w:rPr>
          <w:rFonts w:cs="Times New Roman"/>
          <w:color w:val="auto"/>
          <w:sz w:val="24"/>
          <w:szCs w:val="24"/>
          <w:lang w:val="lt-LT"/>
        </w:rPr>
        <w:t>Kaunas</w:t>
      </w:r>
    </w:p>
    <w:p w14:paraId="53D5F7DC" w14:textId="77777777" w:rsidR="006640F3" w:rsidRPr="00C50E47" w:rsidRDefault="006640F3" w:rsidP="00471E3E">
      <w:pPr>
        <w:pStyle w:val="Body2"/>
        <w:rPr>
          <w:rFonts w:cs="Times New Roman"/>
          <w:color w:val="auto"/>
          <w:sz w:val="24"/>
          <w:szCs w:val="24"/>
          <w:lang w:val="lt-LT"/>
        </w:rPr>
      </w:pPr>
    </w:p>
    <w:p w14:paraId="2B4C4B71" w14:textId="4B889BBF" w:rsidR="0019717A" w:rsidRPr="00C50E47" w:rsidRDefault="0019717A" w:rsidP="0019717A">
      <w:pPr>
        <w:tabs>
          <w:tab w:val="left" w:pos="7797"/>
        </w:tabs>
        <w:ind w:firstLine="851"/>
        <w:jc w:val="both"/>
        <w:rPr>
          <w:lang w:val="lt-LT"/>
        </w:rPr>
      </w:pPr>
      <w:r w:rsidRPr="00C50E47">
        <w:rPr>
          <w:b/>
          <w:lang w:val="lt-LT"/>
        </w:rPr>
        <w:t>Kauno rajono savivaldybės administracija,</w:t>
      </w:r>
      <w:r w:rsidRPr="00C50E47">
        <w:rPr>
          <w:lang w:val="lt-LT"/>
        </w:rPr>
        <w:t xml:space="preserve"> į. k. 188756386, adresas Savanorių pr. 371, 49500 Kaunas, atstovaujama administracijos direktoriaus Šarūno </w:t>
      </w:r>
      <w:proofErr w:type="spellStart"/>
      <w:r w:rsidRPr="00C50E47">
        <w:rPr>
          <w:lang w:val="lt-LT"/>
        </w:rPr>
        <w:t>Šukevičiaus</w:t>
      </w:r>
      <w:proofErr w:type="spellEnd"/>
      <w:r w:rsidRPr="00C50E47">
        <w:rPr>
          <w:lang w:val="lt-LT"/>
        </w:rPr>
        <w:t xml:space="preserve">, (toliau – Užsakovas), </w:t>
      </w:r>
      <w:r w:rsidRPr="00C50E47">
        <w:rPr>
          <w:bCs/>
          <w:lang w:val="lt-LT"/>
        </w:rPr>
        <w:t>ir</w:t>
      </w:r>
    </w:p>
    <w:p w14:paraId="44E37F6F" w14:textId="23DC7555" w:rsidR="0019717A" w:rsidRPr="002D2EC9" w:rsidRDefault="007F001B" w:rsidP="0019717A">
      <w:pPr>
        <w:tabs>
          <w:tab w:val="left" w:pos="7797"/>
        </w:tabs>
        <w:ind w:firstLine="851"/>
        <w:jc w:val="both"/>
        <w:rPr>
          <w:lang w:val="lt-LT"/>
        </w:rPr>
      </w:pPr>
      <w:r w:rsidRPr="007F001B">
        <w:rPr>
          <w:b/>
          <w:bCs/>
          <w:lang w:val="lt-LT"/>
        </w:rPr>
        <w:t>UAB „</w:t>
      </w:r>
      <w:r w:rsidRPr="002D2EC9">
        <w:rPr>
          <w:b/>
          <w:bCs/>
          <w:lang w:val="lt-LT"/>
        </w:rPr>
        <w:t>Elektros automatika“</w:t>
      </w:r>
      <w:r w:rsidR="0019717A" w:rsidRPr="002D2EC9">
        <w:rPr>
          <w:lang w:val="lt-LT"/>
        </w:rPr>
        <w:t>, į. k.</w:t>
      </w:r>
      <w:r w:rsidRPr="002D2EC9">
        <w:rPr>
          <w:lang w:val="lt-LT"/>
        </w:rPr>
        <w:t xml:space="preserve"> 302504984</w:t>
      </w:r>
      <w:r w:rsidR="0019717A" w:rsidRPr="002D2EC9">
        <w:rPr>
          <w:lang w:val="lt-LT"/>
        </w:rPr>
        <w:t>,</w:t>
      </w:r>
      <w:r w:rsidR="009E6EB2" w:rsidRPr="002D2EC9">
        <w:rPr>
          <w:lang w:val="lt-LT"/>
        </w:rPr>
        <w:t xml:space="preserve"> </w:t>
      </w:r>
      <w:r w:rsidR="0019717A" w:rsidRPr="002D2EC9">
        <w:rPr>
          <w:lang w:val="lt-LT"/>
        </w:rPr>
        <w:t>adresas</w:t>
      </w:r>
      <w:r w:rsidRPr="002D2EC9">
        <w:rPr>
          <w:lang w:val="lt-LT"/>
        </w:rPr>
        <w:t xml:space="preserve"> Ringuvos g. 65, Kaunas</w:t>
      </w:r>
      <w:r w:rsidR="0019717A" w:rsidRPr="002D2EC9">
        <w:rPr>
          <w:lang w:val="lt-LT"/>
        </w:rPr>
        <w:t>,</w:t>
      </w:r>
      <w:r w:rsidRPr="002D2EC9">
        <w:rPr>
          <w:lang w:val="lt-LT"/>
        </w:rPr>
        <w:t xml:space="preserve"> </w:t>
      </w:r>
      <w:r w:rsidR="0019717A" w:rsidRPr="002D2EC9">
        <w:rPr>
          <w:lang w:val="lt-LT"/>
        </w:rPr>
        <w:t xml:space="preserve">atstovaujama direktoriaus </w:t>
      </w:r>
      <w:r w:rsidR="009E6EB2" w:rsidRPr="002D2EC9">
        <w:rPr>
          <w:lang w:val="lt-LT"/>
        </w:rPr>
        <w:t xml:space="preserve">Aido </w:t>
      </w:r>
      <w:proofErr w:type="spellStart"/>
      <w:r w:rsidR="009E6EB2" w:rsidRPr="002D2EC9">
        <w:rPr>
          <w:lang w:val="lt-LT"/>
        </w:rPr>
        <w:t>Čėrkos</w:t>
      </w:r>
      <w:proofErr w:type="spellEnd"/>
      <w:r w:rsidR="0019717A" w:rsidRPr="002D2EC9">
        <w:rPr>
          <w:lang w:val="lt-LT"/>
        </w:rPr>
        <w:t xml:space="preserve">, (toliau – </w:t>
      </w:r>
      <w:r w:rsidR="0019717A" w:rsidRPr="002D2EC9">
        <w:rPr>
          <w:bCs/>
          <w:lang w:val="lt-LT"/>
        </w:rPr>
        <w:t>Rangovas</w:t>
      </w:r>
      <w:r w:rsidR="0019717A" w:rsidRPr="002D2EC9">
        <w:rPr>
          <w:lang w:val="lt-LT"/>
        </w:rPr>
        <w:t xml:space="preserve">), </w:t>
      </w:r>
    </w:p>
    <w:p w14:paraId="23562BA1" w14:textId="77777777" w:rsidR="0019717A" w:rsidRPr="00C50E47" w:rsidRDefault="00A5757B" w:rsidP="0019717A">
      <w:pPr>
        <w:tabs>
          <w:tab w:val="left" w:pos="7797"/>
        </w:tabs>
        <w:ind w:firstLine="851"/>
        <w:jc w:val="both"/>
        <w:rPr>
          <w:lang w:val="lt-LT"/>
        </w:rPr>
      </w:pPr>
      <w:r w:rsidRPr="002D2EC9">
        <w:rPr>
          <w:lang w:val="lt-LT"/>
        </w:rPr>
        <w:t>toliau Rangovas ir Užsakovas kiekvienas</w:t>
      </w:r>
      <w:r w:rsidRPr="00C50E47">
        <w:rPr>
          <w:lang w:val="lt-LT"/>
        </w:rPr>
        <w:t xml:space="preserve"> atskirai gali būti vadinami „Šalimi“, o abu kartu – „Šalimis“, </w:t>
      </w:r>
    </w:p>
    <w:p w14:paraId="10EB99F5" w14:textId="0DC695AB" w:rsidR="006640F3" w:rsidRPr="00C50E47" w:rsidRDefault="00A5757B" w:rsidP="007F2A2F">
      <w:pPr>
        <w:tabs>
          <w:tab w:val="left" w:pos="7797"/>
        </w:tabs>
        <w:ind w:firstLine="851"/>
        <w:jc w:val="both"/>
        <w:rPr>
          <w:lang w:val="lt-LT"/>
        </w:rPr>
      </w:pPr>
      <w:r w:rsidRPr="00C50E47">
        <w:rPr>
          <w:lang w:val="lt-LT"/>
        </w:rPr>
        <w:t xml:space="preserve">sudarė šią </w:t>
      </w:r>
      <w:r w:rsidR="007F2A2F">
        <w:rPr>
          <w:bCs/>
          <w:lang w:val="lt-LT"/>
        </w:rPr>
        <w:t>p</w:t>
      </w:r>
      <w:r w:rsidR="009E6EB2" w:rsidRPr="00C50E47">
        <w:rPr>
          <w:bCs/>
          <w:lang w:val="lt-LT"/>
        </w:rPr>
        <w:t xml:space="preserve">rojekto „0,4 </w:t>
      </w:r>
      <w:proofErr w:type="spellStart"/>
      <w:r w:rsidR="009E6EB2" w:rsidRPr="00C50E47">
        <w:rPr>
          <w:bCs/>
          <w:lang w:val="lt-LT"/>
        </w:rPr>
        <w:t>kV</w:t>
      </w:r>
      <w:proofErr w:type="spellEnd"/>
      <w:r w:rsidR="009E6EB2" w:rsidRPr="00C50E47">
        <w:rPr>
          <w:bCs/>
          <w:lang w:val="lt-LT"/>
        </w:rPr>
        <w:t xml:space="preserve"> gatvių apšvietimo KL nauja statyba Vytauto g. Zapyškis, Zapyškio sen., Kauno r.“ rangos darbų</w:t>
      </w:r>
      <w:r w:rsidR="007F2A2F">
        <w:rPr>
          <w:lang w:val="lt-LT"/>
        </w:rPr>
        <w:t xml:space="preserve"> </w:t>
      </w:r>
      <w:r w:rsidRPr="00C50E47">
        <w:rPr>
          <w:lang w:val="lt-LT"/>
        </w:rPr>
        <w:t xml:space="preserve">preliminariąją sutartį (toliau – </w:t>
      </w:r>
      <w:r w:rsidR="00ED0EDB" w:rsidRPr="00C50E47">
        <w:rPr>
          <w:lang w:val="lt-LT"/>
        </w:rPr>
        <w:t>P</w:t>
      </w:r>
      <w:r w:rsidRPr="00C50E47">
        <w:rPr>
          <w:lang w:val="lt-LT"/>
        </w:rPr>
        <w:t xml:space="preserve">reliminarioji sutartis), vadovaujantis </w:t>
      </w:r>
      <w:r w:rsidR="000B139E" w:rsidRPr="00C50E47">
        <w:rPr>
          <w:lang w:val="lt-LT"/>
        </w:rPr>
        <w:t xml:space="preserve">supaprastinto </w:t>
      </w:r>
      <w:r w:rsidR="00ED0EDB" w:rsidRPr="00C50E47">
        <w:rPr>
          <w:lang w:val="lt-LT"/>
        </w:rPr>
        <w:t>atviro konkurso</w:t>
      </w:r>
      <w:r w:rsidRPr="00C50E47">
        <w:rPr>
          <w:lang w:val="lt-LT"/>
        </w:rPr>
        <w:t xml:space="preserve"> būdu atlikto viešojo pirkimo sąlygomis ir susitarė dėl toliau išvardytų sąlygų.</w:t>
      </w:r>
    </w:p>
    <w:p w14:paraId="397DFD28" w14:textId="77777777" w:rsidR="006640F3" w:rsidRPr="00C50E47" w:rsidRDefault="006640F3" w:rsidP="00471E3E">
      <w:pPr>
        <w:pStyle w:val="Body"/>
        <w:spacing w:line="240" w:lineRule="auto"/>
        <w:jc w:val="both"/>
        <w:rPr>
          <w:rFonts w:ascii="Times New Roman" w:eastAsia="Times New Roman" w:hAnsi="Times New Roman" w:cs="Times New Roman"/>
          <w:color w:val="auto"/>
          <w:sz w:val="24"/>
          <w:szCs w:val="24"/>
          <w:lang w:val="lt-LT"/>
        </w:rPr>
      </w:pPr>
    </w:p>
    <w:p w14:paraId="3165C75E" w14:textId="65AB3114" w:rsidR="006640F3" w:rsidRPr="00C50E47" w:rsidRDefault="00A5757B" w:rsidP="00C50E47">
      <w:pPr>
        <w:pStyle w:val="Heading"/>
        <w:jc w:val="center"/>
        <w:rPr>
          <w:rFonts w:cs="Times New Roman"/>
          <w:color w:val="auto"/>
          <w:sz w:val="24"/>
          <w:szCs w:val="24"/>
          <w:lang w:val="lt-LT"/>
        </w:rPr>
      </w:pPr>
      <w:r w:rsidRPr="00C50E47">
        <w:rPr>
          <w:rFonts w:cs="Times New Roman"/>
          <w:color w:val="auto"/>
          <w:sz w:val="24"/>
          <w:szCs w:val="24"/>
          <w:lang w:val="lt-LT"/>
        </w:rPr>
        <w:t>1. Preliminariosios sutarties objektas ir tikslas</w:t>
      </w:r>
    </w:p>
    <w:p w14:paraId="289E20D7" w14:textId="77777777" w:rsidR="006640F3" w:rsidRPr="00C50E47" w:rsidRDefault="006640F3" w:rsidP="00471E3E">
      <w:pPr>
        <w:pStyle w:val="Body2"/>
        <w:rPr>
          <w:rFonts w:cs="Times New Roman"/>
          <w:color w:val="auto"/>
          <w:sz w:val="24"/>
          <w:szCs w:val="24"/>
          <w:lang w:val="lt-LT"/>
        </w:rPr>
      </w:pPr>
    </w:p>
    <w:p w14:paraId="12CA543C" w14:textId="11C18294" w:rsidR="00E63675" w:rsidRPr="00056B91" w:rsidRDefault="00A5757B" w:rsidP="006A2DAB">
      <w:pPr>
        <w:pStyle w:val="Body2"/>
        <w:rPr>
          <w:rFonts w:cs="Times New Roman"/>
          <w:color w:val="auto"/>
          <w:sz w:val="24"/>
          <w:szCs w:val="24"/>
          <w:lang w:val="lt-LT"/>
        </w:rPr>
      </w:pPr>
      <w:r w:rsidRPr="00C50E47">
        <w:rPr>
          <w:rFonts w:cs="Times New Roman"/>
          <w:color w:val="auto"/>
          <w:sz w:val="24"/>
          <w:szCs w:val="24"/>
          <w:lang w:val="lt-LT"/>
        </w:rPr>
        <w:tab/>
        <w:t xml:space="preserve">1.1. </w:t>
      </w:r>
      <w:r w:rsidRPr="00ED05CD">
        <w:rPr>
          <w:rFonts w:cs="Times New Roman"/>
          <w:color w:val="auto"/>
          <w:sz w:val="24"/>
          <w:szCs w:val="24"/>
          <w:lang w:val="lt-LT"/>
        </w:rPr>
        <w:t xml:space="preserve">Preliminariosios sutarties objektas yra susitarimas dėl </w:t>
      </w:r>
      <w:r w:rsidR="00E63675" w:rsidRPr="00ED05CD">
        <w:rPr>
          <w:rFonts w:cs="Times New Roman"/>
          <w:color w:val="auto"/>
          <w:sz w:val="24"/>
          <w:szCs w:val="24"/>
          <w:lang w:val="lt-LT"/>
        </w:rPr>
        <w:t xml:space="preserve">rangos </w:t>
      </w:r>
      <w:r w:rsidR="007D2ABA" w:rsidRPr="00ED05CD">
        <w:rPr>
          <w:rFonts w:cs="Times New Roman"/>
          <w:color w:val="auto"/>
          <w:sz w:val="24"/>
          <w:szCs w:val="24"/>
          <w:lang w:val="lt-LT"/>
        </w:rPr>
        <w:t>darbų</w:t>
      </w:r>
      <w:r w:rsidR="00BF4D28" w:rsidRPr="00ED05CD">
        <w:rPr>
          <w:rFonts w:cs="Times New Roman"/>
          <w:color w:val="auto"/>
          <w:sz w:val="24"/>
          <w:szCs w:val="24"/>
          <w:lang w:val="lt-LT"/>
        </w:rPr>
        <w:t xml:space="preserve"> pagal </w:t>
      </w:r>
      <w:r w:rsidR="00E63675" w:rsidRPr="00ED05CD">
        <w:rPr>
          <w:rFonts w:eastAsia="Calibri"/>
          <w:sz w:val="24"/>
          <w:szCs w:val="24"/>
          <w:lang w:val="lt-LT"/>
        </w:rPr>
        <w:t>Reginos Gasiūnienės (individualios veiklos vykdymo pažyma Nr. 879432)</w:t>
      </w:r>
      <w:r w:rsidR="006A2DAB" w:rsidRPr="00ED05CD">
        <w:rPr>
          <w:rFonts w:cs="Times New Roman"/>
          <w:color w:val="auto"/>
          <w:sz w:val="24"/>
          <w:szCs w:val="24"/>
          <w:lang w:val="lt-LT"/>
        </w:rPr>
        <w:t xml:space="preserve"> parengtą </w:t>
      </w:r>
      <w:r w:rsidR="00E63675" w:rsidRPr="00ED05CD">
        <w:rPr>
          <w:rFonts w:cs="Times New Roman"/>
          <w:color w:val="auto"/>
          <w:sz w:val="24"/>
          <w:szCs w:val="24"/>
          <w:lang w:val="lt-LT"/>
        </w:rPr>
        <w:t xml:space="preserve">techninį darbo projektą </w:t>
      </w:r>
      <w:r w:rsidR="006A2DAB" w:rsidRPr="00ED05CD">
        <w:rPr>
          <w:rFonts w:cs="Times New Roman"/>
          <w:color w:val="auto"/>
          <w:sz w:val="24"/>
          <w:szCs w:val="24"/>
          <w:lang w:val="lt-LT"/>
        </w:rPr>
        <w:t>„</w:t>
      </w:r>
      <w:r w:rsidR="00E63675" w:rsidRPr="007F2A2F">
        <w:rPr>
          <w:bCs/>
          <w:sz w:val="24"/>
          <w:szCs w:val="24"/>
          <w:lang w:val="lt-LT"/>
        </w:rPr>
        <w:t xml:space="preserve">0,4 </w:t>
      </w:r>
      <w:proofErr w:type="spellStart"/>
      <w:r w:rsidR="00E63675" w:rsidRPr="007F2A2F">
        <w:rPr>
          <w:bCs/>
          <w:sz w:val="24"/>
          <w:szCs w:val="24"/>
          <w:lang w:val="lt-LT"/>
        </w:rPr>
        <w:t>kV</w:t>
      </w:r>
      <w:proofErr w:type="spellEnd"/>
      <w:r w:rsidR="00E63675" w:rsidRPr="007F2A2F">
        <w:rPr>
          <w:bCs/>
          <w:sz w:val="24"/>
          <w:szCs w:val="24"/>
          <w:lang w:val="lt-LT"/>
        </w:rPr>
        <w:t xml:space="preserve"> gatvių apšvietimo KL nauja statyba Vytauto g. Zapyškis, Zapyškio sen., Kauno r.</w:t>
      </w:r>
      <w:r w:rsidR="006A2DAB" w:rsidRPr="00ED05CD">
        <w:rPr>
          <w:rFonts w:cs="Times New Roman"/>
          <w:color w:val="auto"/>
          <w:sz w:val="24"/>
          <w:szCs w:val="24"/>
          <w:lang w:val="lt-LT"/>
        </w:rPr>
        <w:t xml:space="preserve">“ </w:t>
      </w:r>
      <w:r w:rsidR="00E63675" w:rsidRPr="00ED05CD">
        <w:rPr>
          <w:bCs/>
          <w:sz w:val="24"/>
          <w:szCs w:val="24"/>
          <w:lang w:val="lt-LT"/>
        </w:rPr>
        <w:t xml:space="preserve">Nr. </w:t>
      </w:r>
      <w:r w:rsidR="00E63675" w:rsidRPr="00ED05CD">
        <w:rPr>
          <w:rFonts w:eastAsia="Calibri"/>
          <w:bCs/>
          <w:sz w:val="24"/>
          <w:szCs w:val="24"/>
          <w:lang w:val="lt-LT"/>
        </w:rPr>
        <w:t>2021-09-GA-TDP-E</w:t>
      </w:r>
      <w:r w:rsidR="004C0EF8" w:rsidRPr="00ED05CD">
        <w:rPr>
          <w:rFonts w:cs="Times New Roman"/>
          <w:color w:val="auto"/>
          <w:sz w:val="24"/>
          <w:szCs w:val="24"/>
          <w:lang w:val="lt-LT"/>
        </w:rPr>
        <w:t xml:space="preserve"> </w:t>
      </w:r>
      <w:r w:rsidRPr="00ED05CD">
        <w:rPr>
          <w:rFonts w:cs="Times New Roman"/>
          <w:color w:val="auto"/>
          <w:sz w:val="24"/>
          <w:szCs w:val="24"/>
          <w:lang w:val="lt-LT"/>
        </w:rPr>
        <w:t xml:space="preserve">(toliau </w:t>
      </w:r>
      <w:r w:rsidR="005E4101" w:rsidRPr="00ED05CD">
        <w:rPr>
          <w:rFonts w:cs="Times New Roman"/>
          <w:color w:val="auto"/>
          <w:sz w:val="24"/>
          <w:szCs w:val="24"/>
          <w:lang w:val="lt-LT"/>
        </w:rPr>
        <w:t>–</w:t>
      </w:r>
      <w:r w:rsidRPr="00ED05CD">
        <w:rPr>
          <w:rFonts w:cs="Times New Roman"/>
          <w:color w:val="auto"/>
          <w:sz w:val="24"/>
          <w:szCs w:val="24"/>
          <w:lang w:val="lt-LT"/>
        </w:rPr>
        <w:t xml:space="preserve"> Darb</w:t>
      </w:r>
      <w:r w:rsidR="00E63675" w:rsidRPr="00ED05CD">
        <w:rPr>
          <w:rFonts w:cs="Times New Roman"/>
          <w:color w:val="auto"/>
          <w:sz w:val="24"/>
          <w:szCs w:val="24"/>
          <w:lang w:val="lt-LT"/>
        </w:rPr>
        <w:t>ai</w:t>
      </w:r>
      <w:r w:rsidR="005E4101" w:rsidRPr="00ED05CD">
        <w:rPr>
          <w:rFonts w:cs="Times New Roman"/>
          <w:color w:val="auto"/>
          <w:sz w:val="24"/>
          <w:szCs w:val="24"/>
          <w:lang w:val="lt-LT"/>
        </w:rPr>
        <w:t>)</w:t>
      </w:r>
      <w:r w:rsidR="00AF5CB1" w:rsidRPr="00ED05CD">
        <w:rPr>
          <w:rFonts w:cs="Times New Roman"/>
          <w:color w:val="auto"/>
          <w:sz w:val="24"/>
          <w:szCs w:val="24"/>
          <w:lang w:val="lt-LT"/>
        </w:rPr>
        <w:t>,</w:t>
      </w:r>
      <w:r w:rsidR="00E63675" w:rsidRPr="00ED05CD">
        <w:rPr>
          <w:rFonts w:cs="Times New Roman"/>
          <w:color w:val="auto"/>
          <w:sz w:val="24"/>
          <w:szCs w:val="24"/>
          <w:lang w:val="lt-LT"/>
        </w:rPr>
        <w:t xml:space="preserve"> </w:t>
      </w:r>
      <w:r w:rsidR="00E63675" w:rsidRPr="00ED05CD">
        <w:rPr>
          <w:rFonts w:eastAsia="Calibri"/>
          <w:sz w:val="24"/>
          <w:szCs w:val="24"/>
          <w:lang w:val="lt-LT"/>
        </w:rPr>
        <w:t xml:space="preserve">atliktų Darbų kontrolinių geodezinių nuotraukų ir </w:t>
      </w:r>
      <w:r w:rsidR="00E63675" w:rsidRPr="00ED05CD">
        <w:rPr>
          <w:sz w:val="24"/>
          <w:szCs w:val="24"/>
          <w:lang w:val="lt-LT"/>
        </w:rPr>
        <w:t>kitos dokumentacijos, reikalingos statybos užbaigimo procedūroms tinkamai įvykdyti</w:t>
      </w:r>
      <w:r w:rsidR="00ED05CD">
        <w:rPr>
          <w:sz w:val="24"/>
          <w:szCs w:val="24"/>
          <w:lang w:val="lt-LT"/>
        </w:rPr>
        <w:t xml:space="preserve">, </w:t>
      </w:r>
      <w:r w:rsidR="00E63675" w:rsidRPr="00ED05CD">
        <w:rPr>
          <w:sz w:val="24"/>
          <w:szCs w:val="24"/>
          <w:lang w:val="lt-LT"/>
        </w:rPr>
        <w:t>parengimo,</w:t>
      </w:r>
      <w:r w:rsidR="00E63675" w:rsidRPr="00ED05CD">
        <w:rPr>
          <w:rFonts w:cs="Times New Roman"/>
          <w:color w:val="auto"/>
          <w:sz w:val="24"/>
          <w:szCs w:val="24"/>
          <w:lang w:val="lt-LT"/>
        </w:rPr>
        <w:t xml:space="preserve"> dėl kurių</w:t>
      </w:r>
      <w:r w:rsidR="000012C7" w:rsidRPr="00ED05CD">
        <w:rPr>
          <w:rFonts w:cs="Times New Roman"/>
          <w:color w:val="auto"/>
          <w:sz w:val="24"/>
          <w:szCs w:val="24"/>
          <w:lang w:val="lt-LT"/>
        </w:rPr>
        <w:t xml:space="preserve"> </w:t>
      </w:r>
      <w:r w:rsidR="00E63675" w:rsidRPr="00ED05CD">
        <w:rPr>
          <w:rFonts w:cs="Times New Roman"/>
          <w:color w:val="auto"/>
          <w:sz w:val="24"/>
          <w:szCs w:val="24"/>
          <w:lang w:val="lt-LT"/>
        </w:rPr>
        <w:t xml:space="preserve">bus </w:t>
      </w:r>
      <w:r w:rsidR="005206D0" w:rsidRPr="00ED05CD">
        <w:rPr>
          <w:rFonts w:cs="Times New Roman"/>
          <w:color w:val="auto"/>
          <w:sz w:val="24"/>
          <w:szCs w:val="24"/>
          <w:lang w:val="lt-LT"/>
        </w:rPr>
        <w:t>sudaroma</w:t>
      </w:r>
      <w:r w:rsidRPr="00ED05CD">
        <w:rPr>
          <w:rFonts w:cs="Times New Roman"/>
          <w:color w:val="auto"/>
          <w:sz w:val="24"/>
          <w:szCs w:val="24"/>
          <w:lang w:val="lt-LT"/>
        </w:rPr>
        <w:t xml:space="preserve"> pagrindin</w:t>
      </w:r>
      <w:r w:rsidR="005206D0" w:rsidRPr="00ED05CD">
        <w:rPr>
          <w:rFonts w:cs="Times New Roman"/>
          <w:color w:val="auto"/>
          <w:sz w:val="24"/>
          <w:szCs w:val="24"/>
          <w:lang w:val="lt-LT"/>
        </w:rPr>
        <w:t>ė</w:t>
      </w:r>
      <w:r w:rsidR="00E63675" w:rsidRPr="00ED05CD">
        <w:rPr>
          <w:rFonts w:cs="Times New Roman"/>
          <w:color w:val="auto"/>
          <w:sz w:val="24"/>
          <w:szCs w:val="24"/>
          <w:lang w:val="lt-LT"/>
        </w:rPr>
        <w:t xml:space="preserve"> </w:t>
      </w:r>
      <w:r w:rsidRPr="00ED05CD">
        <w:rPr>
          <w:rFonts w:cs="Times New Roman"/>
          <w:color w:val="auto"/>
          <w:sz w:val="24"/>
          <w:szCs w:val="24"/>
          <w:lang w:val="lt-LT"/>
        </w:rPr>
        <w:t>sutart</w:t>
      </w:r>
      <w:r w:rsidR="005206D0" w:rsidRPr="00ED05CD">
        <w:rPr>
          <w:rFonts w:cs="Times New Roman"/>
          <w:color w:val="auto"/>
          <w:sz w:val="24"/>
          <w:szCs w:val="24"/>
          <w:lang w:val="lt-LT"/>
        </w:rPr>
        <w:t>is</w:t>
      </w:r>
      <w:r w:rsidRPr="00ED05CD">
        <w:rPr>
          <w:rFonts w:cs="Times New Roman"/>
          <w:color w:val="auto"/>
          <w:sz w:val="24"/>
          <w:szCs w:val="24"/>
          <w:lang w:val="lt-LT"/>
        </w:rPr>
        <w:t xml:space="preserve"> (toliau – Pagrindinė sutartis) pagal </w:t>
      </w:r>
      <w:r w:rsidR="00B12401" w:rsidRPr="00ED05CD">
        <w:rPr>
          <w:rFonts w:cs="Times New Roman"/>
          <w:color w:val="auto"/>
          <w:sz w:val="24"/>
          <w:szCs w:val="24"/>
          <w:lang w:val="lt-LT"/>
        </w:rPr>
        <w:t>Užsakovo</w:t>
      </w:r>
      <w:r w:rsidRPr="00ED05CD">
        <w:rPr>
          <w:rFonts w:cs="Times New Roman"/>
          <w:color w:val="auto"/>
          <w:sz w:val="24"/>
          <w:szCs w:val="24"/>
          <w:lang w:val="lt-LT"/>
        </w:rPr>
        <w:t xml:space="preserve"> poreikį</w:t>
      </w:r>
      <w:r w:rsidR="00B12401" w:rsidRPr="00ED05CD">
        <w:rPr>
          <w:rFonts w:cs="Times New Roman"/>
          <w:color w:val="auto"/>
          <w:sz w:val="24"/>
          <w:szCs w:val="24"/>
          <w:lang w:val="lt-LT"/>
        </w:rPr>
        <w:t xml:space="preserve"> ir galimybes</w:t>
      </w:r>
      <w:r w:rsidRPr="00ED05CD">
        <w:rPr>
          <w:rFonts w:cs="Times New Roman"/>
          <w:color w:val="auto"/>
          <w:sz w:val="24"/>
          <w:szCs w:val="24"/>
          <w:lang w:val="lt-LT"/>
        </w:rPr>
        <w:t xml:space="preserve">. </w:t>
      </w:r>
    </w:p>
    <w:p w14:paraId="2B9A155E" w14:textId="77777777" w:rsidR="00056B91" w:rsidRPr="00056B91" w:rsidRDefault="00A5757B" w:rsidP="00056B91">
      <w:pPr>
        <w:pStyle w:val="Body2"/>
        <w:rPr>
          <w:rFonts w:cs="Times New Roman"/>
          <w:color w:val="auto"/>
          <w:sz w:val="24"/>
          <w:szCs w:val="24"/>
          <w:lang w:val="lt-LT"/>
        </w:rPr>
      </w:pPr>
      <w:r w:rsidRPr="00056B91">
        <w:rPr>
          <w:rFonts w:cs="Times New Roman"/>
          <w:color w:val="auto"/>
          <w:sz w:val="24"/>
          <w:szCs w:val="24"/>
          <w:lang w:val="lt-LT"/>
        </w:rPr>
        <w:tab/>
        <w:t>1.2. Darb</w:t>
      </w:r>
      <w:r w:rsidR="005E4101" w:rsidRPr="00056B91">
        <w:rPr>
          <w:rFonts w:cs="Times New Roman"/>
          <w:color w:val="auto"/>
          <w:sz w:val="24"/>
          <w:szCs w:val="24"/>
          <w:lang w:val="lt-LT"/>
        </w:rPr>
        <w:t xml:space="preserve">ų apimtis pateikiama </w:t>
      </w:r>
      <w:r w:rsidRPr="00056B91">
        <w:rPr>
          <w:rFonts w:cs="Times New Roman"/>
          <w:color w:val="auto"/>
          <w:sz w:val="24"/>
          <w:szCs w:val="24"/>
          <w:lang w:val="lt-LT"/>
        </w:rPr>
        <w:t>Preliminariosios sutarties pried</w:t>
      </w:r>
      <w:r w:rsidR="005E4101" w:rsidRPr="00056B91">
        <w:rPr>
          <w:rFonts w:cs="Times New Roman"/>
          <w:color w:val="auto"/>
          <w:sz w:val="24"/>
          <w:szCs w:val="24"/>
          <w:lang w:val="lt-LT"/>
        </w:rPr>
        <w:t>uose</w:t>
      </w:r>
      <w:r w:rsidRPr="00056B91">
        <w:rPr>
          <w:rFonts w:cs="Times New Roman"/>
          <w:color w:val="auto"/>
          <w:sz w:val="24"/>
          <w:szCs w:val="24"/>
          <w:lang w:val="lt-LT"/>
        </w:rPr>
        <w:t>.</w:t>
      </w:r>
    </w:p>
    <w:p w14:paraId="6F8C8C66" w14:textId="47C2E05B" w:rsidR="00101874" w:rsidRPr="00056B91" w:rsidRDefault="00056B91" w:rsidP="00056B91">
      <w:pPr>
        <w:pStyle w:val="Body2"/>
        <w:ind w:firstLine="720"/>
        <w:rPr>
          <w:rFonts w:cs="Times New Roman"/>
          <w:color w:val="auto"/>
          <w:sz w:val="24"/>
          <w:szCs w:val="24"/>
          <w:lang w:val="lt-LT"/>
        </w:rPr>
      </w:pPr>
      <w:r w:rsidRPr="00056B91">
        <w:rPr>
          <w:rFonts w:cs="Times New Roman"/>
          <w:color w:val="auto"/>
          <w:sz w:val="24"/>
          <w:szCs w:val="24"/>
          <w:lang w:val="lt-LT"/>
        </w:rPr>
        <w:t xml:space="preserve">1.3. </w:t>
      </w:r>
      <w:r w:rsidR="00101874" w:rsidRPr="00056B91">
        <w:rPr>
          <w:color w:val="auto"/>
          <w:sz w:val="24"/>
          <w:szCs w:val="24"/>
          <w:lang w:val="lt-LT"/>
        </w:rPr>
        <w:t xml:space="preserve">Rangovas savo sudarytas </w:t>
      </w:r>
      <w:r w:rsidR="00101874" w:rsidRPr="00056B91">
        <w:rPr>
          <w:sz w:val="24"/>
          <w:szCs w:val="24"/>
          <w:lang w:val="lt-LT"/>
        </w:rPr>
        <w:t>Darbų</w:t>
      </w:r>
      <w:r w:rsidR="00101874" w:rsidRPr="00056B91">
        <w:rPr>
          <w:color w:val="auto"/>
          <w:sz w:val="24"/>
          <w:szCs w:val="24"/>
          <w:lang w:val="lt-LT"/>
        </w:rPr>
        <w:t xml:space="preserve"> lokalines sąmatas turi pateikti Užsakovo atstovui (už </w:t>
      </w:r>
      <w:r w:rsidRPr="00056B91">
        <w:rPr>
          <w:sz w:val="24"/>
          <w:szCs w:val="24"/>
          <w:lang w:val="lt-LT"/>
        </w:rPr>
        <w:t>Preliminariosios s</w:t>
      </w:r>
      <w:r w:rsidR="00101874" w:rsidRPr="00056B91">
        <w:rPr>
          <w:color w:val="auto"/>
          <w:sz w:val="24"/>
          <w:szCs w:val="24"/>
          <w:lang w:val="lt-LT"/>
        </w:rPr>
        <w:t xml:space="preserve">utarties vykdymą atsakingam asmeniui) per 10 (dešimt) </w:t>
      </w:r>
      <w:r w:rsidRPr="00056B91">
        <w:rPr>
          <w:sz w:val="24"/>
          <w:szCs w:val="24"/>
          <w:lang w:val="lt-LT"/>
        </w:rPr>
        <w:t xml:space="preserve">kalendorinių </w:t>
      </w:r>
      <w:r w:rsidR="00101874" w:rsidRPr="00056B91">
        <w:rPr>
          <w:color w:val="auto"/>
          <w:sz w:val="24"/>
          <w:szCs w:val="24"/>
          <w:lang w:val="lt-LT"/>
        </w:rPr>
        <w:t xml:space="preserve">dienų nuo abiejų Šalių </w:t>
      </w:r>
      <w:r w:rsidRPr="00056B91">
        <w:rPr>
          <w:sz w:val="24"/>
          <w:szCs w:val="24"/>
          <w:lang w:val="lt-LT"/>
        </w:rPr>
        <w:t xml:space="preserve">Preliminariosios sutarties </w:t>
      </w:r>
      <w:r w:rsidR="00101874" w:rsidRPr="00056B91">
        <w:rPr>
          <w:color w:val="auto"/>
          <w:sz w:val="24"/>
          <w:szCs w:val="24"/>
          <w:lang w:val="lt-LT"/>
        </w:rPr>
        <w:t>pasirašymo dienos.</w:t>
      </w:r>
    </w:p>
    <w:p w14:paraId="4CB726E1" w14:textId="1CCBD966" w:rsidR="00172D22" w:rsidRPr="007937AF" w:rsidRDefault="00A5757B" w:rsidP="007937AF">
      <w:pPr>
        <w:pStyle w:val="Body2"/>
        <w:rPr>
          <w:rFonts w:cs="Times New Roman"/>
          <w:color w:val="auto"/>
          <w:sz w:val="24"/>
          <w:szCs w:val="24"/>
          <w:lang w:val="lt-LT"/>
        </w:rPr>
      </w:pPr>
      <w:r w:rsidRPr="00C50E47">
        <w:rPr>
          <w:rFonts w:cs="Times New Roman"/>
          <w:color w:val="auto"/>
          <w:sz w:val="24"/>
          <w:szCs w:val="24"/>
          <w:lang w:val="lt-LT"/>
        </w:rPr>
        <w:tab/>
        <w:t>1.</w:t>
      </w:r>
      <w:r w:rsidR="00056B91">
        <w:rPr>
          <w:rFonts w:cs="Times New Roman"/>
          <w:color w:val="auto"/>
          <w:sz w:val="24"/>
          <w:szCs w:val="24"/>
          <w:lang w:val="lt-LT"/>
        </w:rPr>
        <w:t>4</w:t>
      </w:r>
      <w:r w:rsidRPr="00C50E47">
        <w:rPr>
          <w:rFonts w:cs="Times New Roman"/>
          <w:color w:val="auto"/>
          <w:sz w:val="24"/>
          <w:szCs w:val="24"/>
          <w:lang w:val="lt-LT"/>
        </w:rPr>
        <w:t>. Preliminarios sutarties tikslas nustatyti sąlygas taikomas Pagrindin</w:t>
      </w:r>
      <w:r w:rsidR="007937AF">
        <w:rPr>
          <w:rFonts w:cs="Times New Roman"/>
          <w:color w:val="auto"/>
          <w:sz w:val="24"/>
          <w:szCs w:val="24"/>
          <w:lang w:val="lt-LT"/>
        </w:rPr>
        <w:t xml:space="preserve">ei </w:t>
      </w:r>
      <w:r w:rsidR="005E4101" w:rsidRPr="00C50E47">
        <w:rPr>
          <w:rFonts w:cs="Times New Roman"/>
          <w:color w:val="auto"/>
          <w:sz w:val="24"/>
          <w:szCs w:val="24"/>
          <w:lang w:val="lt-LT"/>
        </w:rPr>
        <w:t>sutar</w:t>
      </w:r>
      <w:r w:rsidR="007937AF">
        <w:rPr>
          <w:rFonts w:cs="Times New Roman"/>
          <w:color w:val="auto"/>
          <w:sz w:val="24"/>
          <w:szCs w:val="24"/>
          <w:lang w:val="lt-LT"/>
        </w:rPr>
        <w:t>čiai</w:t>
      </w:r>
      <w:r w:rsidRPr="00C50E47">
        <w:rPr>
          <w:rFonts w:cs="Times New Roman"/>
          <w:color w:val="auto"/>
          <w:sz w:val="24"/>
          <w:szCs w:val="24"/>
          <w:lang w:val="lt-LT"/>
        </w:rPr>
        <w:t>, kuri gali bū</w:t>
      </w:r>
      <w:r w:rsidR="005E4101" w:rsidRPr="00C50E47">
        <w:rPr>
          <w:rFonts w:cs="Times New Roman"/>
          <w:color w:val="auto"/>
          <w:sz w:val="24"/>
          <w:szCs w:val="24"/>
          <w:lang w:val="lt-LT"/>
        </w:rPr>
        <w:t>ti sudarom</w:t>
      </w:r>
      <w:r w:rsidR="007937AF">
        <w:rPr>
          <w:rFonts w:cs="Times New Roman"/>
          <w:color w:val="auto"/>
          <w:sz w:val="24"/>
          <w:szCs w:val="24"/>
          <w:lang w:val="lt-LT"/>
        </w:rPr>
        <w:t>a</w:t>
      </w:r>
      <w:r w:rsidRPr="00C50E47">
        <w:rPr>
          <w:rFonts w:cs="Times New Roman"/>
          <w:color w:val="auto"/>
          <w:sz w:val="24"/>
          <w:szCs w:val="24"/>
          <w:lang w:val="lt-LT"/>
        </w:rPr>
        <w:t xml:space="preserve"> per Preliminariosios sutarties galiojimo laikotarp</w:t>
      </w:r>
      <w:r w:rsidR="005E4101" w:rsidRPr="00C50E47">
        <w:rPr>
          <w:rFonts w:cs="Times New Roman"/>
          <w:color w:val="auto"/>
          <w:sz w:val="24"/>
          <w:szCs w:val="24"/>
          <w:lang w:val="lt-LT"/>
        </w:rPr>
        <w:t>į</w:t>
      </w:r>
      <w:r w:rsidR="007937AF">
        <w:rPr>
          <w:rFonts w:cs="Times New Roman"/>
          <w:color w:val="auto"/>
          <w:sz w:val="24"/>
          <w:szCs w:val="24"/>
          <w:lang w:val="lt-LT"/>
        </w:rPr>
        <w:t>.</w:t>
      </w:r>
    </w:p>
    <w:p w14:paraId="324066A3" w14:textId="77777777" w:rsidR="008912A7" w:rsidRPr="00C50E47" w:rsidRDefault="008912A7" w:rsidP="00172D22">
      <w:pPr>
        <w:pStyle w:val="Body2"/>
        <w:ind w:firstLine="720"/>
        <w:rPr>
          <w:rFonts w:cs="Times New Roman"/>
          <w:i/>
          <w:color w:val="auto"/>
          <w:sz w:val="24"/>
          <w:szCs w:val="24"/>
        </w:rPr>
      </w:pPr>
    </w:p>
    <w:p w14:paraId="6BAE368E" w14:textId="7386AB92" w:rsidR="006640F3" w:rsidRPr="00C50E47" w:rsidRDefault="00A5757B" w:rsidP="00C50E47">
      <w:pPr>
        <w:pStyle w:val="Heading"/>
        <w:jc w:val="center"/>
        <w:rPr>
          <w:rFonts w:cs="Times New Roman"/>
          <w:color w:val="auto"/>
          <w:sz w:val="24"/>
          <w:szCs w:val="24"/>
          <w:lang w:val="lt-LT"/>
        </w:rPr>
      </w:pPr>
      <w:r w:rsidRPr="00C50E47">
        <w:rPr>
          <w:rFonts w:cs="Times New Roman"/>
          <w:color w:val="auto"/>
          <w:sz w:val="24"/>
          <w:szCs w:val="24"/>
          <w:lang w:val="lt-LT"/>
        </w:rPr>
        <w:t>2. Pagrindinės sutarties sudarymas</w:t>
      </w:r>
    </w:p>
    <w:p w14:paraId="156FE065" w14:textId="77777777" w:rsidR="006640F3" w:rsidRPr="00C50E47" w:rsidRDefault="006640F3" w:rsidP="00471E3E">
      <w:pPr>
        <w:pStyle w:val="Body2"/>
        <w:rPr>
          <w:rFonts w:cs="Times New Roman"/>
          <w:color w:val="auto"/>
          <w:sz w:val="24"/>
          <w:szCs w:val="24"/>
          <w:lang w:val="lt-LT"/>
        </w:rPr>
      </w:pPr>
    </w:p>
    <w:p w14:paraId="00005172" w14:textId="77777777" w:rsidR="0028184F" w:rsidRPr="007F2A2F" w:rsidRDefault="00A5757B" w:rsidP="0028184F">
      <w:pPr>
        <w:spacing w:after="40"/>
        <w:ind w:firstLine="720"/>
        <w:jc w:val="both"/>
        <w:rPr>
          <w:rFonts w:eastAsia="Calibri"/>
          <w:lang w:val="lt-LT"/>
        </w:rPr>
      </w:pPr>
      <w:r w:rsidRPr="00C50E47">
        <w:rPr>
          <w:lang w:val="lt-LT"/>
        </w:rPr>
        <w:t xml:space="preserve">2.1. Pagrindinė sutartis sudaroma </w:t>
      </w:r>
      <w:r w:rsidRPr="007F2A2F">
        <w:rPr>
          <w:lang w:val="lt-LT"/>
        </w:rPr>
        <w:t xml:space="preserve">vadovaujantis Lietuvos Respublikos viešųjų pirkimų įstatymo </w:t>
      </w:r>
      <w:r w:rsidR="005E4101" w:rsidRPr="007F2A2F">
        <w:rPr>
          <w:lang w:val="lt-LT"/>
        </w:rPr>
        <w:t>78</w:t>
      </w:r>
      <w:r w:rsidRPr="007F2A2F">
        <w:rPr>
          <w:lang w:val="lt-LT"/>
        </w:rPr>
        <w:t xml:space="preserve"> straipsnio </w:t>
      </w:r>
      <w:r w:rsidR="005E4101" w:rsidRPr="007F2A2F">
        <w:rPr>
          <w:lang w:val="lt-LT"/>
        </w:rPr>
        <w:t>4</w:t>
      </w:r>
      <w:r w:rsidR="00A95153" w:rsidRPr="007F2A2F">
        <w:rPr>
          <w:lang w:val="lt-LT"/>
        </w:rPr>
        <w:t xml:space="preserve"> dalimi, </w:t>
      </w:r>
      <w:r w:rsidR="0028184F" w:rsidRPr="007F2A2F">
        <w:rPr>
          <w:rFonts w:eastAsia="Calibri"/>
          <w:lang w:val="lt-LT"/>
        </w:rPr>
        <w:t>šios sutarties pagrindu.</w:t>
      </w:r>
    </w:p>
    <w:p w14:paraId="27413238" w14:textId="35A486BB" w:rsidR="006640F3" w:rsidRPr="007F2A2F" w:rsidRDefault="00A5757B" w:rsidP="0028184F">
      <w:pPr>
        <w:pStyle w:val="Body2"/>
        <w:rPr>
          <w:rFonts w:cs="Times New Roman"/>
          <w:color w:val="auto"/>
          <w:sz w:val="24"/>
          <w:szCs w:val="24"/>
          <w:lang w:val="lt-LT"/>
        </w:rPr>
      </w:pPr>
      <w:r w:rsidRPr="007F2A2F">
        <w:rPr>
          <w:rFonts w:cs="Times New Roman"/>
          <w:color w:val="auto"/>
          <w:sz w:val="24"/>
          <w:szCs w:val="24"/>
          <w:lang w:val="lt-LT"/>
        </w:rPr>
        <w:tab/>
        <w:t>2.2. Užsakovas turi teisę, tačiau ne privalo sudaryti Pagrindinę sutartį su Rangovu.</w:t>
      </w:r>
    </w:p>
    <w:p w14:paraId="0B3063D8" w14:textId="556359C6" w:rsidR="006640F3" w:rsidRPr="00C50E47" w:rsidRDefault="00A5757B" w:rsidP="0028184F">
      <w:pPr>
        <w:pStyle w:val="Body2"/>
        <w:rPr>
          <w:rFonts w:cs="Times New Roman"/>
          <w:color w:val="auto"/>
          <w:sz w:val="24"/>
          <w:szCs w:val="24"/>
          <w:lang w:val="lt-LT"/>
        </w:rPr>
      </w:pPr>
      <w:r w:rsidRPr="007F2A2F">
        <w:rPr>
          <w:rFonts w:cs="Times New Roman"/>
          <w:color w:val="auto"/>
          <w:sz w:val="24"/>
          <w:szCs w:val="24"/>
          <w:lang w:val="lt-LT"/>
        </w:rPr>
        <w:tab/>
        <w:t xml:space="preserve">2.3. Esant poreikiui </w:t>
      </w:r>
      <w:r w:rsidR="005206D0" w:rsidRPr="007F2A2F">
        <w:rPr>
          <w:rFonts w:cs="Times New Roman"/>
          <w:color w:val="auto"/>
          <w:sz w:val="24"/>
          <w:szCs w:val="24"/>
          <w:lang w:val="lt-LT"/>
        </w:rPr>
        <w:t xml:space="preserve">ir galimybėms </w:t>
      </w:r>
      <w:r w:rsidRPr="007F2A2F">
        <w:rPr>
          <w:rFonts w:cs="Times New Roman"/>
          <w:color w:val="auto"/>
          <w:sz w:val="24"/>
          <w:szCs w:val="24"/>
          <w:lang w:val="lt-LT"/>
        </w:rPr>
        <w:t>sudaryti Pagrindinę</w:t>
      </w:r>
      <w:r w:rsidRPr="00C50E47">
        <w:rPr>
          <w:rFonts w:cs="Times New Roman"/>
          <w:color w:val="auto"/>
          <w:sz w:val="24"/>
          <w:szCs w:val="24"/>
          <w:lang w:val="lt-LT"/>
        </w:rPr>
        <w:t xml:space="preserve"> sutartį Užsakovas privalo raštu kreiptis į Rangovą su prašymu sudaryti Pagrindinę sutartį</w:t>
      </w:r>
      <w:r w:rsidR="00093F21">
        <w:rPr>
          <w:rFonts w:cs="Times New Roman"/>
          <w:color w:val="auto"/>
          <w:sz w:val="24"/>
          <w:szCs w:val="24"/>
          <w:lang w:val="lt-LT"/>
        </w:rPr>
        <w:t xml:space="preserve">. </w:t>
      </w:r>
      <w:r w:rsidRPr="00C50E47">
        <w:rPr>
          <w:rFonts w:cs="Times New Roman"/>
          <w:color w:val="auto"/>
          <w:sz w:val="24"/>
          <w:szCs w:val="24"/>
          <w:lang w:val="lt-LT"/>
        </w:rPr>
        <w:t>Kartu su prašymu Už</w:t>
      </w:r>
      <w:r w:rsidR="005206D0" w:rsidRPr="00C50E47">
        <w:rPr>
          <w:rFonts w:cs="Times New Roman"/>
          <w:color w:val="auto"/>
          <w:sz w:val="24"/>
          <w:szCs w:val="24"/>
          <w:lang w:val="lt-LT"/>
        </w:rPr>
        <w:t>sakovas</w:t>
      </w:r>
      <w:r w:rsidRPr="00C50E47">
        <w:rPr>
          <w:rFonts w:cs="Times New Roman"/>
          <w:color w:val="auto"/>
          <w:sz w:val="24"/>
          <w:szCs w:val="24"/>
          <w:lang w:val="lt-LT"/>
        </w:rPr>
        <w:t xml:space="preserve"> privalo Rangovui pateikti du užpildytus ir pasirašytus Pagrindinės sutarties egzempliorius, atitinkančius Preliminariosios sutarties priedą Nr. 2 „Pagrindinės sutarties sąlygos“.</w:t>
      </w:r>
    </w:p>
    <w:p w14:paraId="5A72FA08" w14:textId="77777777" w:rsidR="006640F3" w:rsidRPr="00C50E47" w:rsidRDefault="00A5757B" w:rsidP="0028184F">
      <w:pPr>
        <w:pStyle w:val="Body2"/>
        <w:rPr>
          <w:rFonts w:cs="Times New Roman"/>
          <w:color w:val="auto"/>
          <w:sz w:val="24"/>
          <w:szCs w:val="24"/>
          <w:lang w:val="lt-LT"/>
        </w:rPr>
      </w:pPr>
      <w:r w:rsidRPr="00C50E47">
        <w:rPr>
          <w:rFonts w:cs="Times New Roman"/>
          <w:color w:val="auto"/>
          <w:sz w:val="24"/>
          <w:szCs w:val="24"/>
          <w:lang w:val="lt-LT"/>
        </w:rPr>
        <w:tab/>
        <w:t xml:space="preserve">2.4. Sudarant Pagrindinę sutartį negali būti keičiamos Preliminariosios sutarties priede </w:t>
      </w:r>
      <w:r w:rsidR="005206D0" w:rsidRPr="00C50E47">
        <w:rPr>
          <w:rFonts w:cs="Times New Roman"/>
          <w:color w:val="auto"/>
          <w:sz w:val="24"/>
          <w:szCs w:val="24"/>
          <w:lang w:val="lt-LT"/>
        </w:rPr>
        <w:t>pateiktos Rangovo pasiūlymo</w:t>
      </w:r>
      <w:r w:rsidRPr="00C50E47">
        <w:rPr>
          <w:rFonts w:cs="Times New Roman"/>
          <w:color w:val="auto"/>
          <w:sz w:val="24"/>
          <w:szCs w:val="24"/>
          <w:lang w:val="lt-LT"/>
        </w:rPr>
        <w:t xml:space="preserve"> kainos.</w:t>
      </w:r>
    </w:p>
    <w:p w14:paraId="07EEF753" w14:textId="26F8F959" w:rsidR="00E87F77" w:rsidRPr="00C50E47" w:rsidRDefault="00A5757B" w:rsidP="00471E3E">
      <w:pPr>
        <w:pStyle w:val="Body2"/>
        <w:rPr>
          <w:rFonts w:cs="Times New Roman"/>
          <w:color w:val="auto"/>
          <w:sz w:val="24"/>
          <w:szCs w:val="24"/>
          <w:lang w:val="lt-LT"/>
        </w:rPr>
      </w:pPr>
      <w:r w:rsidRPr="00C50E47">
        <w:rPr>
          <w:rFonts w:cs="Times New Roman"/>
          <w:color w:val="auto"/>
          <w:sz w:val="24"/>
          <w:szCs w:val="24"/>
          <w:lang w:val="lt-LT"/>
        </w:rPr>
        <w:tab/>
        <w:t xml:space="preserve">2.5. Tiekėjas, gavęs Preliminariosios sutarties 2.3 punkte nurodytus dokumentus, privalo per </w:t>
      </w:r>
      <w:r w:rsidR="005206D0" w:rsidRPr="00C50E47">
        <w:rPr>
          <w:rFonts w:cs="Times New Roman"/>
          <w:color w:val="auto"/>
          <w:sz w:val="24"/>
          <w:szCs w:val="24"/>
          <w:lang w:val="lt-LT"/>
        </w:rPr>
        <w:t>5</w:t>
      </w:r>
      <w:r w:rsidRPr="00C50E47">
        <w:rPr>
          <w:rFonts w:cs="Times New Roman"/>
          <w:color w:val="auto"/>
          <w:sz w:val="24"/>
          <w:szCs w:val="24"/>
          <w:lang w:val="lt-LT"/>
        </w:rPr>
        <w:t xml:space="preserve"> </w:t>
      </w:r>
      <w:r w:rsidR="005206D0" w:rsidRPr="00C50E47">
        <w:rPr>
          <w:rFonts w:cs="Times New Roman"/>
          <w:color w:val="auto"/>
          <w:sz w:val="24"/>
          <w:szCs w:val="24"/>
          <w:lang w:val="lt-LT"/>
        </w:rPr>
        <w:t xml:space="preserve">darbo dienas </w:t>
      </w:r>
      <w:r w:rsidRPr="00C50E47">
        <w:rPr>
          <w:rFonts w:cs="Times New Roman"/>
          <w:color w:val="auto"/>
          <w:sz w:val="24"/>
          <w:szCs w:val="24"/>
          <w:lang w:val="lt-LT"/>
        </w:rPr>
        <w:t>pasirašyti Pagrindinę sutartį ir vieną jos egzempliorių gr</w:t>
      </w:r>
      <w:r w:rsidR="0095298F">
        <w:rPr>
          <w:rFonts w:cs="Times New Roman"/>
          <w:color w:val="auto"/>
          <w:sz w:val="24"/>
          <w:szCs w:val="24"/>
          <w:lang w:val="lt-LT"/>
        </w:rPr>
        <w:t>ą</w:t>
      </w:r>
      <w:r w:rsidRPr="00C50E47">
        <w:rPr>
          <w:rFonts w:cs="Times New Roman"/>
          <w:color w:val="auto"/>
          <w:sz w:val="24"/>
          <w:szCs w:val="24"/>
          <w:lang w:val="lt-LT"/>
        </w:rPr>
        <w:t>žinti Užsakovui</w:t>
      </w:r>
      <w:r w:rsidR="00BC2813" w:rsidRPr="00C50E47">
        <w:rPr>
          <w:rFonts w:cs="Times New Roman"/>
          <w:color w:val="auto"/>
          <w:sz w:val="24"/>
          <w:szCs w:val="24"/>
          <w:lang w:val="lt-LT"/>
        </w:rPr>
        <w:t>.</w:t>
      </w:r>
    </w:p>
    <w:p w14:paraId="5C962098" w14:textId="5148AA71" w:rsidR="0095298F" w:rsidRPr="00C50E47" w:rsidRDefault="00605755" w:rsidP="00605755">
      <w:pPr>
        <w:pStyle w:val="Body2"/>
        <w:rPr>
          <w:rFonts w:cs="Times New Roman"/>
          <w:color w:val="auto"/>
          <w:sz w:val="24"/>
          <w:szCs w:val="24"/>
          <w:lang w:val="lt-LT"/>
        </w:rPr>
      </w:pPr>
      <w:r w:rsidRPr="00C50E47">
        <w:rPr>
          <w:rFonts w:cs="Times New Roman"/>
          <w:color w:val="auto"/>
          <w:sz w:val="24"/>
          <w:szCs w:val="24"/>
          <w:lang w:val="lt-LT"/>
        </w:rPr>
        <w:lastRenderedPageBreak/>
        <w:tab/>
        <w:t xml:space="preserve">2.6. Pagrindinė sutartis dėl </w:t>
      </w:r>
      <w:r w:rsidR="0095298F">
        <w:rPr>
          <w:rFonts w:cs="Times New Roman"/>
          <w:color w:val="auto"/>
          <w:sz w:val="24"/>
          <w:szCs w:val="24"/>
          <w:lang w:val="lt-LT"/>
        </w:rPr>
        <w:t>šios sutarties 1.1. punkte nurodytų</w:t>
      </w:r>
      <w:r w:rsidR="0013689A" w:rsidRPr="00C50E47">
        <w:rPr>
          <w:rFonts w:cs="Times New Roman"/>
          <w:color w:val="auto"/>
          <w:sz w:val="24"/>
          <w:szCs w:val="24"/>
          <w:lang w:val="lt-LT"/>
        </w:rPr>
        <w:t xml:space="preserve"> </w:t>
      </w:r>
      <w:r w:rsidRPr="00C50E47">
        <w:rPr>
          <w:rFonts w:cs="Times New Roman"/>
          <w:color w:val="auto"/>
          <w:sz w:val="24"/>
          <w:szCs w:val="24"/>
          <w:lang w:val="lt-LT"/>
        </w:rPr>
        <w:t xml:space="preserve">Darbų bus </w:t>
      </w:r>
      <w:r w:rsidR="0013689A" w:rsidRPr="00C50E47">
        <w:rPr>
          <w:rFonts w:cs="Times New Roman"/>
          <w:color w:val="auto"/>
          <w:sz w:val="24"/>
          <w:szCs w:val="24"/>
          <w:lang w:val="lt-LT"/>
        </w:rPr>
        <w:t xml:space="preserve">sudaroma </w:t>
      </w:r>
      <w:r w:rsidR="0095298F">
        <w:rPr>
          <w:rFonts w:cs="Times New Roman"/>
          <w:color w:val="auto"/>
          <w:sz w:val="24"/>
          <w:szCs w:val="24"/>
          <w:lang w:val="lt-LT"/>
        </w:rPr>
        <w:t xml:space="preserve">projektų </w:t>
      </w:r>
      <w:r w:rsidR="0095298F" w:rsidRPr="0095298F">
        <w:rPr>
          <w:sz w:val="24"/>
          <w:szCs w:val="24"/>
          <w:lang w:val="lt-LT" w:eastAsia="ar-SA"/>
        </w:rPr>
        <w:t>„Valstybinės reikšmės krašto kelio Nr. 140 Kaunas – Zapyškis – Šakiai ruožo nuo 17,940 iki 18,716 kapitalinis remontas įrengiant takus Zapyškio miestelyje“ ir „Valstybinės reikšmės krašto kelio Nr. 140 Kaunas – Zapyškis – Šakiai ruožo nuo 17,940 iki 18,716 kapitalinis remontas“</w:t>
      </w:r>
      <w:r w:rsidR="00A921C5">
        <w:rPr>
          <w:sz w:val="24"/>
          <w:szCs w:val="24"/>
          <w:lang w:val="lt-LT" w:eastAsia="ar-SA"/>
        </w:rPr>
        <w:t xml:space="preserve"> </w:t>
      </w:r>
      <w:r w:rsidR="00A921C5" w:rsidRPr="0095298F">
        <w:rPr>
          <w:sz w:val="24"/>
          <w:szCs w:val="24"/>
          <w:lang w:val="lt-LT" w:eastAsia="ar-SA"/>
        </w:rPr>
        <w:t>(šių projektų rangos darbų viešuosius pirkimus inicijuos VĮ „Lietuvos automobilių kelių direkcija“)</w:t>
      </w:r>
      <w:r w:rsidR="00A921C5">
        <w:rPr>
          <w:sz w:val="24"/>
          <w:szCs w:val="24"/>
          <w:lang w:val="lt-LT" w:eastAsia="ar-SA"/>
        </w:rPr>
        <w:t xml:space="preserve"> įgyvendinimo pradžioje. </w:t>
      </w:r>
    </w:p>
    <w:p w14:paraId="208D1FFA" w14:textId="1502DEE8" w:rsidR="00824F78" w:rsidRDefault="00824F78" w:rsidP="00307B2E">
      <w:pPr>
        <w:pStyle w:val="Body2"/>
        <w:ind w:firstLine="720"/>
        <w:rPr>
          <w:rFonts w:cs="Times New Roman"/>
          <w:color w:val="auto"/>
          <w:sz w:val="24"/>
          <w:szCs w:val="24"/>
          <w:lang w:val="lt-LT"/>
        </w:rPr>
      </w:pPr>
      <w:r w:rsidRPr="00C50E47">
        <w:rPr>
          <w:rFonts w:cs="Times New Roman"/>
          <w:color w:val="auto"/>
          <w:sz w:val="24"/>
          <w:szCs w:val="24"/>
          <w:lang w:val="lt-LT"/>
        </w:rPr>
        <w:t>2.7. Pagrindinė sutartis su Rangovu sudaroma pagal</w:t>
      </w:r>
      <w:r w:rsidR="00A921C5">
        <w:rPr>
          <w:rFonts w:cs="Times New Roman"/>
          <w:color w:val="auto"/>
          <w:sz w:val="24"/>
          <w:szCs w:val="24"/>
          <w:lang w:val="lt-LT"/>
        </w:rPr>
        <w:t xml:space="preserve"> </w:t>
      </w:r>
      <w:r w:rsidRPr="00C50E47">
        <w:rPr>
          <w:rFonts w:cs="Times New Roman"/>
          <w:color w:val="auto"/>
          <w:sz w:val="24"/>
          <w:szCs w:val="24"/>
          <w:lang w:val="lt-LT"/>
        </w:rPr>
        <w:t xml:space="preserve">priede </w:t>
      </w:r>
      <w:r w:rsidR="00A921C5">
        <w:rPr>
          <w:rFonts w:cs="Times New Roman"/>
          <w:color w:val="auto"/>
          <w:sz w:val="24"/>
          <w:szCs w:val="24"/>
          <w:lang w:val="lt-LT"/>
        </w:rPr>
        <w:t xml:space="preserve">Nr. 2 </w:t>
      </w:r>
      <w:r w:rsidRPr="00C50E47">
        <w:rPr>
          <w:rFonts w:cs="Times New Roman"/>
          <w:color w:val="auto"/>
          <w:sz w:val="24"/>
          <w:szCs w:val="24"/>
          <w:lang w:val="lt-LT"/>
        </w:rPr>
        <w:t>pateiktas Pagrindinės sutarties pavyzdines sąlygas (galimi tik neesminiai pakeitimai ir pataisymai).</w:t>
      </w:r>
    </w:p>
    <w:p w14:paraId="61108FE9" w14:textId="77777777" w:rsidR="00605755" w:rsidRPr="00C50E47" w:rsidRDefault="00605755" w:rsidP="00101874">
      <w:pPr>
        <w:pStyle w:val="Body2"/>
        <w:rPr>
          <w:rFonts w:cs="Times New Roman"/>
          <w:color w:val="auto"/>
          <w:sz w:val="24"/>
          <w:szCs w:val="24"/>
          <w:lang w:val="lt-LT"/>
        </w:rPr>
      </w:pPr>
    </w:p>
    <w:p w14:paraId="536DD288" w14:textId="1EF86F08" w:rsidR="00EE43DA" w:rsidRPr="00C50E47" w:rsidRDefault="00EE43DA" w:rsidP="00E67BFE">
      <w:pPr>
        <w:pStyle w:val="Heading"/>
        <w:jc w:val="center"/>
        <w:rPr>
          <w:rFonts w:cs="Times New Roman"/>
          <w:color w:val="auto"/>
          <w:sz w:val="24"/>
          <w:szCs w:val="24"/>
          <w:lang w:val="lt-LT"/>
        </w:rPr>
      </w:pPr>
      <w:r w:rsidRPr="00C50E47">
        <w:rPr>
          <w:rFonts w:cs="Times New Roman"/>
          <w:color w:val="auto"/>
          <w:sz w:val="24"/>
          <w:szCs w:val="24"/>
        </w:rPr>
        <w:t>3</w:t>
      </w:r>
      <w:r w:rsidRPr="00C50E47">
        <w:rPr>
          <w:rFonts w:cs="Times New Roman"/>
          <w:color w:val="auto"/>
          <w:sz w:val="24"/>
          <w:szCs w:val="24"/>
          <w:lang w:val="lt-LT"/>
        </w:rPr>
        <w:t xml:space="preserve">. </w:t>
      </w:r>
      <w:r w:rsidR="0069483F" w:rsidRPr="00C50E47">
        <w:rPr>
          <w:rFonts w:cs="Times New Roman"/>
          <w:color w:val="auto"/>
          <w:sz w:val="24"/>
          <w:szCs w:val="24"/>
          <w:lang w:val="lt-LT"/>
        </w:rPr>
        <w:t>PRELIMINARIOSIOS SUTARTIES VERTĖ</w:t>
      </w:r>
    </w:p>
    <w:p w14:paraId="60499159" w14:textId="77777777" w:rsidR="004C0EF8" w:rsidRPr="00C50E47" w:rsidRDefault="004C0EF8" w:rsidP="004C0EF8">
      <w:pPr>
        <w:pStyle w:val="Body2"/>
        <w:rPr>
          <w:rFonts w:cs="Times New Roman"/>
          <w:color w:val="auto"/>
          <w:sz w:val="24"/>
          <w:szCs w:val="24"/>
          <w:lang w:val="lt-LT"/>
        </w:rPr>
      </w:pPr>
    </w:p>
    <w:p w14:paraId="37329308" w14:textId="5E3BC2BE" w:rsidR="00EE43DA" w:rsidRPr="00C50E47" w:rsidRDefault="00EE43DA" w:rsidP="005D3E93">
      <w:pPr>
        <w:pStyle w:val="Body2"/>
        <w:rPr>
          <w:rFonts w:cs="Times New Roman"/>
          <w:color w:val="auto"/>
          <w:sz w:val="24"/>
          <w:szCs w:val="24"/>
          <w:lang w:val="lt-LT"/>
        </w:rPr>
      </w:pPr>
      <w:r w:rsidRPr="00C50E47">
        <w:rPr>
          <w:rFonts w:cs="Times New Roman"/>
          <w:color w:val="auto"/>
          <w:sz w:val="24"/>
          <w:szCs w:val="24"/>
          <w:lang w:val="lt-LT"/>
        </w:rPr>
        <w:tab/>
      </w:r>
      <w:r w:rsidR="00325E35" w:rsidRPr="00C50E47">
        <w:rPr>
          <w:rFonts w:cs="Times New Roman"/>
          <w:color w:val="auto"/>
          <w:sz w:val="24"/>
          <w:szCs w:val="24"/>
          <w:lang w:val="lt-LT"/>
        </w:rPr>
        <w:t xml:space="preserve">3.1. </w:t>
      </w:r>
      <w:r w:rsidR="00513F0E">
        <w:rPr>
          <w:rFonts w:cs="Times New Roman"/>
          <w:color w:val="auto"/>
          <w:sz w:val="24"/>
          <w:szCs w:val="24"/>
          <w:lang w:val="lt-LT"/>
        </w:rPr>
        <w:t xml:space="preserve">Pradinė </w:t>
      </w:r>
      <w:r w:rsidR="00325E35" w:rsidRPr="00C50E47">
        <w:rPr>
          <w:rFonts w:cs="Times New Roman"/>
          <w:color w:val="auto"/>
          <w:sz w:val="24"/>
          <w:szCs w:val="24"/>
          <w:lang w:val="lt-LT"/>
        </w:rPr>
        <w:t xml:space="preserve">Preliminariosios sutarties vertė yra </w:t>
      </w:r>
      <w:r w:rsidR="004F6EC8" w:rsidRPr="0095298F">
        <w:rPr>
          <w:sz w:val="24"/>
          <w:szCs w:val="24"/>
          <w:lang w:val="lt-LT" w:eastAsia="ar-SA"/>
        </w:rPr>
        <w:t xml:space="preserve">– </w:t>
      </w:r>
      <w:r w:rsidR="008F33F7" w:rsidRPr="008F33F7">
        <w:rPr>
          <w:b/>
          <w:bCs/>
          <w:sz w:val="24"/>
          <w:szCs w:val="24"/>
          <w:lang w:val="lt-LT" w:eastAsia="ar-SA"/>
        </w:rPr>
        <w:t>76 168,17</w:t>
      </w:r>
      <w:r w:rsidR="008F33F7">
        <w:rPr>
          <w:sz w:val="24"/>
          <w:szCs w:val="24"/>
          <w:lang w:val="lt-LT" w:eastAsia="ar-SA"/>
        </w:rPr>
        <w:t xml:space="preserve"> (septyniasdešimt šeši tūkstančiai vienas šimtas šešiasdešimt aštuoni eurai 17 ct) </w:t>
      </w:r>
      <w:r w:rsidR="008F33F7" w:rsidRPr="008F33F7">
        <w:rPr>
          <w:b/>
          <w:bCs/>
          <w:sz w:val="24"/>
          <w:szCs w:val="24"/>
          <w:lang w:val="lt-LT" w:eastAsia="ar-SA"/>
        </w:rPr>
        <w:t>Eur be PVM</w:t>
      </w:r>
      <w:r w:rsidR="008F33F7">
        <w:rPr>
          <w:sz w:val="24"/>
          <w:szCs w:val="24"/>
          <w:lang w:val="lt-LT" w:eastAsia="ar-SA"/>
        </w:rPr>
        <w:t xml:space="preserve">, iš kurių PVM sudaro 15 995,32 (penkiolika tūkstančių devyni šimtai devyniasdešimt penki eurai 32 ct) Eur, viso </w:t>
      </w:r>
      <w:r w:rsidR="008F33F7" w:rsidRPr="008F33F7">
        <w:rPr>
          <w:b/>
          <w:bCs/>
          <w:sz w:val="24"/>
          <w:szCs w:val="24"/>
          <w:lang w:val="lt-LT" w:eastAsia="ar-SA"/>
        </w:rPr>
        <w:t xml:space="preserve">92 163,49 </w:t>
      </w:r>
      <w:r w:rsidR="008F33F7" w:rsidRPr="008F33F7">
        <w:rPr>
          <w:sz w:val="24"/>
          <w:szCs w:val="24"/>
          <w:lang w:val="lt-LT" w:eastAsia="ar-SA"/>
        </w:rPr>
        <w:t xml:space="preserve">(devyniasdešimt du tūkstančiai vienas šimtas šešiasdešimt trys eurai 49 ct) </w:t>
      </w:r>
      <w:r w:rsidR="008F33F7" w:rsidRPr="008F33F7">
        <w:rPr>
          <w:b/>
          <w:bCs/>
          <w:sz w:val="24"/>
          <w:szCs w:val="24"/>
          <w:lang w:val="lt-LT" w:eastAsia="ar-SA"/>
        </w:rPr>
        <w:t>Eur su PVM</w:t>
      </w:r>
      <w:r w:rsidR="004F6EC8">
        <w:rPr>
          <w:rFonts w:cs="Times New Roman"/>
          <w:color w:val="auto"/>
          <w:sz w:val="24"/>
          <w:szCs w:val="24"/>
          <w:lang w:val="lt-LT"/>
        </w:rPr>
        <w:t>.</w:t>
      </w:r>
    </w:p>
    <w:p w14:paraId="2A3F7BC4" w14:textId="3F48C52B" w:rsidR="00EE43DA" w:rsidRPr="00C50E47" w:rsidRDefault="00EE43DA" w:rsidP="005D3E93">
      <w:pPr>
        <w:pStyle w:val="Body2"/>
        <w:rPr>
          <w:rFonts w:cs="Times New Roman"/>
          <w:color w:val="auto"/>
          <w:sz w:val="24"/>
          <w:szCs w:val="24"/>
          <w:lang w:val="lt-LT"/>
        </w:rPr>
      </w:pPr>
      <w:r w:rsidRPr="00C50E47">
        <w:rPr>
          <w:rFonts w:cs="Times New Roman"/>
          <w:color w:val="auto"/>
          <w:sz w:val="24"/>
          <w:szCs w:val="24"/>
          <w:lang w:val="lt-LT"/>
        </w:rPr>
        <w:tab/>
      </w:r>
      <w:r w:rsidRPr="00C50E47">
        <w:rPr>
          <w:rFonts w:cs="Times New Roman"/>
          <w:color w:val="auto"/>
          <w:sz w:val="24"/>
          <w:szCs w:val="24"/>
        </w:rPr>
        <w:t>3</w:t>
      </w:r>
      <w:r w:rsidRPr="00C50E47">
        <w:rPr>
          <w:rFonts w:cs="Times New Roman"/>
          <w:color w:val="auto"/>
          <w:sz w:val="24"/>
          <w:szCs w:val="24"/>
          <w:lang w:val="lt-LT"/>
        </w:rPr>
        <w:t>.</w:t>
      </w:r>
      <w:r w:rsidR="00325E35" w:rsidRPr="00C50E47">
        <w:rPr>
          <w:rFonts w:cs="Times New Roman"/>
          <w:color w:val="auto"/>
          <w:sz w:val="24"/>
          <w:szCs w:val="24"/>
          <w:lang w:val="lt-LT"/>
        </w:rPr>
        <w:t>2</w:t>
      </w:r>
      <w:r w:rsidRPr="00C50E47">
        <w:rPr>
          <w:rFonts w:cs="Times New Roman"/>
          <w:color w:val="auto"/>
          <w:sz w:val="24"/>
          <w:szCs w:val="24"/>
          <w:lang w:val="lt-LT"/>
        </w:rPr>
        <w:t xml:space="preserve">. Preliminariosios sutarties priede Rangovo pasiūlymo </w:t>
      </w:r>
      <w:r w:rsidR="00A14282">
        <w:rPr>
          <w:rFonts w:cs="Times New Roman"/>
          <w:color w:val="auto"/>
          <w:sz w:val="24"/>
          <w:szCs w:val="24"/>
          <w:lang w:val="lt-LT"/>
        </w:rPr>
        <w:t>į</w:t>
      </w:r>
      <w:r w:rsidR="00BC2813" w:rsidRPr="00C50E47">
        <w:rPr>
          <w:rFonts w:cs="Times New Roman"/>
          <w:color w:val="auto"/>
          <w:sz w:val="24"/>
          <w:szCs w:val="24"/>
          <w:lang w:val="lt-LT"/>
        </w:rPr>
        <w:t>kainotame</w:t>
      </w:r>
      <w:r w:rsidR="0098432E" w:rsidRPr="00C50E47">
        <w:rPr>
          <w:rFonts w:cs="Times New Roman"/>
          <w:color w:val="auto"/>
          <w:sz w:val="24"/>
          <w:szCs w:val="24"/>
          <w:lang w:val="lt-LT"/>
        </w:rPr>
        <w:t xml:space="preserve"> </w:t>
      </w:r>
      <w:r w:rsidR="00D6261C" w:rsidRPr="00C50E47">
        <w:rPr>
          <w:rFonts w:cs="Times New Roman"/>
          <w:color w:val="auto"/>
          <w:sz w:val="24"/>
          <w:szCs w:val="24"/>
          <w:lang w:val="lt-LT"/>
        </w:rPr>
        <w:t>V</w:t>
      </w:r>
      <w:r w:rsidR="00BC2813" w:rsidRPr="00C50E47">
        <w:rPr>
          <w:rFonts w:cs="Times New Roman"/>
          <w:color w:val="auto"/>
          <w:sz w:val="24"/>
          <w:szCs w:val="24"/>
          <w:lang w:val="lt-LT"/>
        </w:rPr>
        <w:t>eiklų sąraše</w:t>
      </w:r>
      <w:r w:rsidRPr="00C50E47">
        <w:rPr>
          <w:rFonts w:cs="Times New Roman"/>
          <w:color w:val="auto"/>
          <w:sz w:val="24"/>
          <w:szCs w:val="24"/>
          <w:lang w:val="lt-LT"/>
        </w:rPr>
        <w:t xml:space="preserve"> </w:t>
      </w:r>
      <w:r w:rsidR="00037B27">
        <w:rPr>
          <w:rFonts w:cs="Times New Roman"/>
          <w:color w:val="auto"/>
          <w:sz w:val="24"/>
          <w:szCs w:val="24"/>
          <w:lang w:val="lt-LT"/>
        </w:rPr>
        <w:t xml:space="preserve">pateiktos kainos </w:t>
      </w:r>
      <w:r w:rsidRPr="00C50E47">
        <w:rPr>
          <w:rFonts w:cs="Times New Roman"/>
          <w:color w:val="auto"/>
          <w:sz w:val="24"/>
          <w:szCs w:val="24"/>
          <w:lang w:val="lt-LT"/>
        </w:rPr>
        <w:t>apima visus Rangovui privalomus mokėti mokesčius ir visas su Darbų atlikimu susijusias išlaidas.</w:t>
      </w:r>
    </w:p>
    <w:p w14:paraId="48D60AD1" w14:textId="77777777" w:rsidR="00A90D88" w:rsidRDefault="00EE43DA" w:rsidP="00A90D88">
      <w:pPr>
        <w:pStyle w:val="Stilius3"/>
        <w:spacing w:before="0" w:after="40"/>
        <w:rPr>
          <w:sz w:val="24"/>
          <w:szCs w:val="24"/>
        </w:rPr>
      </w:pPr>
      <w:r w:rsidRPr="00C50E47">
        <w:rPr>
          <w:sz w:val="24"/>
          <w:szCs w:val="24"/>
        </w:rPr>
        <w:tab/>
        <w:t>3.</w:t>
      </w:r>
      <w:r w:rsidR="00325E35" w:rsidRPr="00C50E47">
        <w:rPr>
          <w:sz w:val="24"/>
          <w:szCs w:val="24"/>
        </w:rPr>
        <w:t>3</w:t>
      </w:r>
      <w:r w:rsidRPr="00C50E47">
        <w:rPr>
          <w:sz w:val="24"/>
          <w:szCs w:val="24"/>
        </w:rPr>
        <w:t xml:space="preserve">. </w:t>
      </w:r>
      <w:r w:rsidR="00A85D7D" w:rsidRPr="00C50E47">
        <w:rPr>
          <w:sz w:val="24"/>
          <w:szCs w:val="24"/>
        </w:rPr>
        <w:t xml:space="preserve">Rangovo pasiūlymo </w:t>
      </w:r>
      <w:r w:rsidR="00D6261C" w:rsidRPr="00C50E47">
        <w:rPr>
          <w:sz w:val="24"/>
          <w:szCs w:val="24"/>
        </w:rPr>
        <w:t xml:space="preserve">Veiklų sąraše nurodytos fiksuotos Darbų grupių (etapų) kainos </w:t>
      </w:r>
      <w:r w:rsidR="00A85D7D" w:rsidRPr="00C50E47">
        <w:rPr>
          <w:sz w:val="24"/>
          <w:szCs w:val="24"/>
        </w:rPr>
        <w:t>(įkainiai) gali būti perskaičiuojamos</w:t>
      </w:r>
      <w:r w:rsidRPr="00C50E47">
        <w:rPr>
          <w:sz w:val="24"/>
          <w:szCs w:val="24"/>
        </w:rPr>
        <w:t xml:space="preserve"> šia tvarka:</w:t>
      </w:r>
      <w:r w:rsidR="00A14282">
        <w:rPr>
          <w:sz w:val="24"/>
          <w:szCs w:val="24"/>
        </w:rPr>
        <w:t xml:space="preserve"> </w:t>
      </w:r>
    </w:p>
    <w:p w14:paraId="2A9A82A8" w14:textId="77777777" w:rsidR="00A90D88" w:rsidRDefault="00A90D88" w:rsidP="00A90D88">
      <w:pPr>
        <w:pStyle w:val="Stilius3"/>
        <w:spacing w:before="0" w:after="40"/>
        <w:ind w:firstLine="720"/>
        <w:rPr>
          <w:sz w:val="24"/>
        </w:rPr>
      </w:pPr>
      <w:r>
        <w:rPr>
          <w:sz w:val="24"/>
          <w:szCs w:val="24"/>
        </w:rPr>
        <w:t xml:space="preserve">3.3.1. </w:t>
      </w:r>
      <w:r w:rsidRPr="00A90D88">
        <w:rPr>
          <w:sz w:val="24"/>
        </w:rPr>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įtakos tik už Darbus, kurie nebuvo atlikti Užsakovui ir už kuriuos nebuvo išrašyta Sąskaita.</w:t>
      </w:r>
    </w:p>
    <w:p w14:paraId="4314E3E3" w14:textId="77777777" w:rsidR="0031161A" w:rsidRDefault="00A90D88" w:rsidP="0031161A">
      <w:pPr>
        <w:pStyle w:val="Stilius3"/>
        <w:spacing w:before="0" w:after="40"/>
        <w:ind w:firstLine="720"/>
        <w:rPr>
          <w:sz w:val="24"/>
        </w:rPr>
      </w:pPr>
      <w:r>
        <w:rPr>
          <w:sz w:val="24"/>
        </w:rPr>
        <w:t xml:space="preserve">3.3.2. </w:t>
      </w:r>
      <w:r w:rsidRPr="00A90D88">
        <w:rPr>
          <w:sz w:val="24"/>
        </w:rPr>
        <w:t>Sutarties kaina gali būti peržiūrima dėl kainų lygio pokyčio bet kurios iš Šalių rašytiniu prašymu. Peržiūros momentas yra Šalies prašymo kitai Šaliai peržiūrėti Sutarties kainą gavimo diena:</w:t>
      </w:r>
    </w:p>
    <w:p w14:paraId="79F39459" w14:textId="77777777" w:rsidR="0031161A" w:rsidRPr="0031161A" w:rsidRDefault="00A90D88" w:rsidP="0031161A">
      <w:pPr>
        <w:pStyle w:val="Stilius3"/>
        <w:spacing w:before="0" w:after="40"/>
        <w:ind w:firstLine="720"/>
        <w:rPr>
          <w:sz w:val="24"/>
        </w:rPr>
      </w:pPr>
      <w:r w:rsidRPr="0031161A">
        <w:rPr>
          <w:sz w:val="24"/>
        </w:rPr>
        <w:t>a) gali būti perskaičiuojamos Rangovui mokėtinos sumos tik už statybos darbus, o už kitus, nei statybos darbai, Darbus (Darbo projekto parengimą ir pan.) mokėtinos sumos negali būti perskaičiuojamos.</w:t>
      </w:r>
    </w:p>
    <w:p w14:paraId="35F73D1A" w14:textId="77777777" w:rsidR="0031161A" w:rsidRPr="0031161A" w:rsidRDefault="00A90D88" w:rsidP="0031161A">
      <w:pPr>
        <w:pStyle w:val="Stilius3"/>
        <w:spacing w:before="0" w:after="40"/>
        <w:ind w:firstLine="720"/>
        <w:rPr>
          <w:sz w:val="24"/>
        </w:rPr>
      </w:pPr>
      <w:r w:rsidRPr="0031161A">
        <w:rPr>
          <w:sz w:val="24"/>
        </w:rPr>
        <w:t xml:space="preserve">b) Rangovui mokėtinos sumos už statybos darbus gali būti perskaičiuojamos, jeigu Lietuvos Respublikos statistikos departamento (www.stat.gov.lt) kas mėnesį skelbiamo: </w:t>
      </w:r>
    </w:p>
    <w:p w14:paraId="1578CB9F" w14:textId="77777777" w:rsidR="0031161A" w:rsidRPr="0031161A" w:rsidRDefault="00A90D88" w:rsidP="0031161A">
      <w:pPr>
        <w:pStyle w:val="Stilius3"/>
        <w:spacing w:before="0" w:after="40"/>
        <w:ind w:firstLine="720"/>
        <w:rPr>
          <w:sz w:val="24"/>
        </w:rPr>
      </w:pPr>
      <w:r w:rsidRPr="0031161A">
        <w:rPr>
          <w:sz w:val="24"/>
        </w:rPr>
        <w:t>1) pastatų remonto sąnaudų elementų kainų indekso reikšmė pakinta daugiau kaip 0,05 per bet kurį Darbų vykdymo laikotarpį – tuo atveju, kai pagal Sutartį vykdomi pastato remonto darbai; arba</w:t>
      </w:r>
    </w:p>
    <w:p w14:paraId="66C389A4" w14:textId="7A518C5C" w:rsidR="0031161A" w:rsidRPr="00DC0283" w:rsidRDefault="00A90D88" w:rsidP="0031161A">
      <w:pPr>
        <w:pStyle w:val="Stilius3"/>
        <w:spacing w:before="0" w:after="40"/>
        <w:ind w:firstLine="720"/>
        <w:rPr>
          <w:sz w:val="24"/>
        </w:rPr>
      </w:pPr>
      <w:r w:rsidRPr="0031161A">
        <w:rPr>
          <w:sz w:val="24"/>
        </w:rPr>
        <w:t>2) statybos sąnaudų elementų kainų indekso, labiausiai atitinkančio objekto rūšį, reikšmė pakinta daugiau kaip 0</w:t>
      </w:r>
      <w:r w:rsidRPr="00DC0283">
        <w:rPr>
          <w:sz w:val="24"/>
        </w:rPr>
        <w:t xml:space="preserve">,05 per bet kurį Darbų vykdymo laikotarpį – visais kitais atvejais, negu nurodytasis </w:t>
      </w:r>
      <w:r w:rsidR="00DC0283" w:rsidRPr="00DC0283">
        <w:rPr>
          <w:sz w:val="24"/>
        </w:rPr>
        <w:t>3.3.2.</w:t>
      </w:r>
      <w:r w:rsidRPr="00DC0283">
        <w:rPr>
          <w:sz w:val="24"/>
        </w:rPr>
        <w:t xml:space="preserve"> punkte b) papunktyje 1) papunkčio dalyje.</w:t>
      </w:r>
    </w:p>
    <w:p w14:paraId="3949B24B" w14:textId="500BE1D7" w:rsidR="0031161A" w:rsidRPr="0031161A" w:rsidRDefault="00A90D88" w:rsidP="0031161A">
      <w:pPr>
        <w:pStyle w:val="Stilius3"/>
        <w:spacing w:before="0" w:after="40"/>
        <w:ind w:firstLine="720"/>
        <w:rPr>
          <w:sz w:val="24"/>
        </w:rPr>
      </w:pPr>
      <w:r w:rsidRPr="00DC0283">
        <w:rPr>
          <w:sz w:val="24"/>
        </w:rPr>
        <w:t xml:space="preserve">c) Indeksai, nurodyti </w:t>
      </w:r>
      <w:r w:rsidR="00DC0283" w:rsidRPr="00DC0283">
        <w:rPr>
          <w:sz w:val="24"/>
        </w:rPr>
        <w:t>3.3.2.</w:t>
      </w:r>
      <w:r w:rsidRPr="00DC0283">
        <w:rPr>
          <w:sz w:val="24"/>
        </w:rPr>
        <w:t xml:space="preserve"> punkte b) papunktyje</w:t>
      </w:r>
      <w:r w:rsidRPr="0031161A">
        <w:rPr>
          <w:sz w:val="24"/>
        </w:rPr>
        <w:t xml:space="preserve"> 1) ir 2) papunkčių dalyse, toliau kiekvienas atskirai vadinami Indeksu.</w:t>
      </w:r>
    </w:p>
    <w:p w14:paraId="7A1A5E9B" w14:textId="3CBD912A" w:rsidR="0031161A" w:rsidRPr="00375994" w:rsidRDefault="00A90D88" w:rsidP="00375994">
      <w:pPr>
        <w:pStyle w:val="Stilius3"/>
        <w:spacing w:before="0" w:after="40"/>
        <w:ind w:firstLine="720"/>
        <w:rPr>
          <w:sz w:val="24"/>
        </w:rPr>
      </w:pPr>
      <w:r w:rsidRPr="0031161A">
        <w:rPr>
          <w:sz w:val="24"/>
        </w:rPr>
        <w:t>d) Sutarties kaina perskaičiuojama dėl Indekso pokyčio, pagal Sutartį neišpirktų statybos darbų vertę padauginant iš Indekso pokyčio koeficiento, kuris apskaičiuojamas pagal toliau nurodytą formulę:</w:t>
      </w:r>
    </w:p>
    <w:p w14:paraId="4DF4B960" w14:textId="77777777" w:rsidR="00A90D88" w:rsidRPr="0031161A" w:rsidRDefault="00A90D88" w:rsidP="00A90D88">
      <w:pPr>
        <w:pStyle w:val="Sraopastraipa"/>
        <w:spacing w:after="0"/>
        <w:ind w:left="2206"/>
        <w:rPr>
          <w:rFonts w:ascii="Times New Roman" w:hAnsi="Times New Roman"/>
          <w:sz w:val="24"/>
          <w:lang w:val="lt-LT"/>
        </w:rPr>
      </w:pPr>
      <w:r w:rsidRPr="0031161A">
        <w:rPr>
          <w:rFonts w:ascii="Times New Roman" w:hAnsi="Times New Roman"/>
          <w:sz w:val="24"/>
          <w:lang w:val="lt-LT"/>
        </w:rPr>
        <w:t xml:space="preserve">K = </w:t>
      </w:r>
      <w:proofErr w:type="spellStart"/>
      <w:r w:rsidRPr="0031161A">
        <w:rPr>
          <w:rFonts w:ascii="Times New Roman" w:hAnsi="Times New Roman"/>
          <w:sz w:val="24"/>
          <w:lang w:val="lt-LT"/>
        </w:rPr>
        <w:t>IPb</w:t>
      </w:r>
      <w:proofErr w:type="spellEnd"/>
      <w:r w:rsidRPr="0031161A">
        <w:rPr>
          <w:rFonts w:ascii="Times New Roman" w:hAnsi="Times New Roman"/>
          <w:sz w:val="24"/>
          <w:lang w:val="lt-LT"/>
        </w:rPr>
        <w:t xml:space="preserve"> / </w:t>
      </w:r>
      <w:proofErr w:type="spellStart"/>
      <w:r w:rsidRPr="0031161A">
        <w:rPr>
          <w:rFonts w:ascii="Times New Roman" w:hAnsi="Times New Roman"/>
          <w:sz w:val="24"/>
          <w:lang w:val="lt-LT"/>
        </w:rPr>
        <w:t>IPr</w:t>
      </w:r>
      <w:proofErr w:type="spellEnd"/>
    </w:p>
    <w:p w14:paraId="40786DD1" w14:textId="77777777" w:rsidR="00A90D88" w:rsidRPr="0031161A" w:rsidRDefault="00A90D88" w:rsidP="00A90D88">
      <w:pPr>
        <w:pStyle w:val="Sraopastraipa"/>
        <w:spacing w:after="0"/>
        <w:ind w:left="2206"/>
        <w:rPr>
          <w:rFonts w:ascii="Times New Roman" w:hAnsi="Times New Roman"/>
          <w:sz w:val="24"/>
          <w:lang w:val="lt-LT"/>
        </w:rPr>
      </w:pPr>
      <w:r w:rsidRPr="0031161A">
        <w:rPr>
          <w:rFonts w:ascii="Times New Roman" w:hAnsi="Times New Roman"/>
          <w:sz w:val="24"/>
          <w:lang w:val="lt-LT"/>
        </w:rPr>
        <w:t>Kur:</w:t>
      </w:r>
      <w:r w:rsidRPr="0031161A">
        <w:rPr>
          <w:rFonts w:ascii="Times New Roman" w:hAnsi="Times New Roman"/>
          <w:sz w:val="24"/>
          <w:lang w:val="lt-LT"/>
        </w:rPr>
        <w:tab/>
      </w:r>
    </w:p>
    <w:p w14:paraId="6719D1E0" w14:textId="77777777" w:rsidR="00A90D88" w:rsidRPr="0031161A" w:rsidRDefault="00A90D88" w:rsidP="00A90D88">
      <w:pPr>
        <w:pStyle w:val="Sraopastraipa"/>
        <w:spacing w:after="0"/>
        <w:ind w:left="2206"/>
        <w:rPr>
          <w:rFonts w:ascii="Times New Roman" w:hAnsi="Times New Roman"/>
          <w:sz w:val="24"/>
          <w:lang w:val="lt-LT"/>
        </w:rPr>
      </w:pPr>
      <w:r w:rsidRPr="0031161A">
        <w:rPr>
          <w:rFonts w:ascii="Times New Roman" w:hAnsi="Times New Roman"/>
          <w:sz w:val="24"/>
          <w:lang w:val="lt-LT"/>
        </w:rPr>
        <w:lastRenderedPageBreak/>
        <w:t>K – Indekso pokyčio koeficientas;</w:t>
      </w:r>
    </w:p>
    <w:p w14:paraId="64956E3E" w14:textId="77777777" w:rsidR="00A90D88" w:rsidRPr="0031161A" w:rsidRDefault="00A90D88" w:rsidP="00A90D88">
      <w:pPr>
        <w:pStyle w:val="Sraopastraipa"/>
        <w:spacing w:after="0"/>
        <w:ind w:left="2206"/>
        <w:rPr>
          <w:rFonts w:ascii="Times New Roman" w:hAnsi="Times New Roman"/>
          <w:sz w:val="24"/>
          <w:lang w:val="lt-LT"/>
        </w:rPr>
      </w:pPr>
      <w:proofErr w:type="spellStart"/>
      <w:r w:rsidRPr="0031161A">
        <w:rPr>
          <w:rFonts w:ascii="Times New Roman" w:hAnsi="Times New Roman"/>
          <w:sz w:val="24"/>
          <w:lang w:val="lt-LT"/>
        </w:rPr>
        <w:t>IPr</w:t>
      </w:r>
      <w:proofErr w:type="spellEnd"/>
      <w:r w:rsidRPr="0031161A">
        <w:rPr>
          <w:rFonts w:ascii="Times New Roman" w:hAnsi="Times New Roman"/>
          <w:sz w:val="24"/>
          <w:lang w:val="lt-LT"/>
        </w:rPr>
        <w:t xml:space="preserve"> – Indekso reikšmė laikotarpio pradžioje;</w:t>
      </w:r>
    </w:p>
    <w:p w14:paraId="53B321A1" w14:textId="7A1C6699" w:rsidR="00A90D88" w:rsidRDefault="00A90D88" w:rsidP="00A90D88">
      <w:pPr>
        <w:pStyle w:val="Sraopastraipa"/>
        <w:spacing w:after="0"/>
        <w:ind w:left="2206"/>
        <w:rPr>
          <w:rFonts w:ascii="Times New Roman" w:hAnsi="Times New Roman"/>
          <w:sz w:val="24"/>
          <w:lang w:val="lt-LT"/>
        </w:rPr>
      </w:pPr>
      <w:proofErr w:type="spellStart"/>
      <w:r w:rsidRPr="0031161A">
        <w:rPr>
          <w:rFonts w:ascii="Times New Roman" w:hAnsi="Times New Roman"/>
          <w:sz w:val="24"/>
          <w:lang w:val="lt-LT"/>
        </w:rPr>
        <w:t>IPb</w:t>
      </w:r>
      <w:proofErr w:type="spellEnd"/>
      <w:r w:rsidRPr="0031161A">
        <w:rPr>
          <w:rFonts w:ascii="Times New Roman" w:hAnsi="Times New Roman"/>
          <w:sz w:val="24"/>
          <w:lang w:val="lt-LT"/>
        </w:rPr>
        <w:t xml:space="preserve"> – Indekso reikšmė laikotarpio pabaigoje;</w:t>
      </w:r>
    </w:p>
    <w:p w14:paraId="2E98E9A7" w14:textId="77777777" w:rsidR="00101874" w:rsidRPr="0031161A" w:rsidRDefault="00101874" w:rsidP="00A90D88">
      <w:pPr>
        <w:pStyle w:val="Sraopastraipa"/>
        <w:spacing w:after="0"/>
        <w:ind w:left="2206"/>
        <w:rPr>
          <w:rFonts w:ascii="Times New Roman" w:hAnsi="Times New Roman"/>
          <w:sz w:val="24"/>
          <w:lang w:val="lt-LT"/>
        </w:rPr>
      </w:pPr>
    </w:p>
    <w:p w14:paraId="00751FED" w14:textId="0F9E4281" w:rsidR="0031161A" w:rsidRPr="0031161A" w:rsidRDefault="00A90D88" w:rsidP="0031161A">
      <w:pPr>
        <w:ind w:firstLine="720"/>
        <w:jc w:val="both"/>
        <w:rPr>
          <w:lang w:val="lt-LT"/>
        </w:rPr>
      </w:pPr>
      <w:r w:rsidRPr="0031161A">
        <w:rPr>
          <w:lang w:val="lt-LT"/>
        </w:rPr>
        <w:t xml:space="preserve">Laikotarpis yra bet koks laikotarpis, kurio pradžia yra ne ankstesnė, negu pasiūlymų pateikimo pirkime termino pabaigos diena, pabaiga ne vėlesnė, negu paskutiniojo atliktų Darbų </w:t>
      </w:r>
      <w:r w:rsidR="00F75AA1">
        <w:rPr>
          <w:lang w:val="lt-LT"/>
        </w:rPr>
        <w:t>a</w:t>
      </w:r>
      <w:r w:rsidRPr="0031161A">
        <w:rPr>
          <w:lang w:val="lt-LT"/>
        </w:rPr>
        <w:t>kto pagal Sutartį sudarymo diena.</w:t>
      </w:r>
    </w:p>
    <w:p w14:paraId="1EDB71B5" w14:textId="77777777" w:rsidR="0031161A" w:rsidRPr="0031161A" w:rsidRDefault="00A90D88" w:rsidP="0031161A">
      <w:pPr>
        <w:ind w:firstLine="720"/>
        <w:jc w:val="both"/>
        <w:rPr>
          <w:lang w:val="lt-LT"/>
        </w:rPr>
      </w:pPr>
      <w:r w:rsidRPr="0031161A">
        <w:rPr>
          <w:lang w:val="lt-LT"/>
        </w:rPr>
        <w:t xml:space="preserve">e) Pirmosios peržiūros terminas netaikomas ir (arba) Sutarties kainos peržiūros dažnumas nėra ribojamas. </w:t>
      </w:r>
    </w:p>
    <w:p w14:paraId="1BBB8B59" w14:textId="77777777" w:rsidR="0031161A" w:rsidRPr="0031161A" w:rsidRDefault="00A90D88" w:rsidP="0031161A">
      <w:pPr>
        <w:ind w:firstLine="720"/>
        <w:jc w:val="both"/>
        <w:rPr>
          <w:lang w:val="lt-LT"/>
        </w:rPr>
      </w:pPr>
      <w:r w:rsidRPr="0031161A">
        <w:rPr>
          <w:lang w:val="lt-LT"/>
        </w:rPr>
        <w:t xml:space="preserve">f) Vėlesnis kainų arba įkainių perskaičiavimas negali apimti laikotarpio, už kurį jau buvo atliktas perskaičiavimas. </w:t>
      </w:r>
    </w:p>
    <w:p w14:paraId="49A39829" w14:textId="456A057C" w:rsidR="00357189" w:rsidRPr="00F75AA1" w:rsidRDefault="00A90D88" w:rsidP="00F75AA1">
      <w:pPr>
        <w:ind w:firstLine="720"/>
        <w:jc w:val="both"/>
        <w:rPr>
          <w:lang w:val="lt-LT"/>
        </w:rPr>
      </w:pPr>
      <w:r w:rsidRPr="0031161A">
        <w:rPr>
          <w:lang w:val="lt-LT"/>
        </w:rPr>
        <w:t>g)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6B868CB1" w14:textId="0F614FD9" w:rsidR="005D3E93" w:rsidRPr="00C50E47" w:rsidRDefault="009D3626" w:rsidP="00F75AA1">
      <w:pPr>
        <w:pStyle w:val="Stilius3"/>
        <w:spacing w:before="0" w:after="40"/>
        <w:ind w:firstLine="709"/>
        <w:rPr>
          <w:sz w:val="24"/>
          <w:szCs w:val="24"/>
        </w:rPr>
      </w:pPr>
      <w:r w:rsidRPr="00C50E47">
        <w:rPr>
          <w:sz w:val="24"/>
          <w:szCs w:val="24"/>
        </w:rPr>
        <w:t>3.2.3</w:t>
      </w:r>
      <w:r w:rsidR="007B3032" w:rsidRPr="00C50E47">
        <w:rPr>
          <w:sz w:val="24"/>
          <w:szCs w:val="24"/>
        </w:rPr>
        <w:t>.</w:t>
      </w:r>
      <w:r w:rsidR="00AE2E7D" w:rsidRPr="00C50E47">
        <w:rPr>
          <w:sz w:val="24"/>
          <w:szCs w:val="24"/>
        </w:rPr>
        <w:t xml:space="preserve"> Preliminariosios sutarties kainų</w:t>
      </w:r>
      <w:r w:rsidR="007B3032" w:rsidRPr="00C50E47">
        <w:rPr>
          <w:sz w:val="24"/>
          <w:szCs w:val="24"/>
        </w:rPr>
        <w:t xml:space="preserve"> </w:t>
      </w:r>
      <w:r w:rsidR="00357189">
        <w:rPr>
          <w:sz w:val="24"/>
          <w:szCs w:val="24"/>
        </w:rPr>
        <w:t>p</w:t>
      </w:r>
      <w:r w:rsidR="007B3032" w:rsidRPr="00C50E47">
        <w:rPr>
          <w:sz w:val="24"/>
          <w:szCs w:val="24"/>
        </w:rPr>
        <w:t>erskaičiavimas patvirtinamas rašytiniu</w:t>
      </w:r>
      <w:r w:rsidR="00AE2E7D" w:rsidRPr="00C50E47">
        <w:rPr>
          <w:sz w:val="24"/>
          <w:szCs w:val="24"/>
        </w:rPr>
        <w:t xml:space="preserve"> Šalių </w:t>
      </w:r>
      <w:r w:rsidR="007B3032" w:rsidRPr="00C50E47">
        <w:rPr>
          <w:sz w:val="24"/>
          <w:szCs w:val="24"/>
        </w:rPr>
        <w:t>susitarimu.</w:t>
      </w:r>
    </w:p>
    <w:p w14:paraId="00AA57F9" w14:textId="77777777" w:rsidR="007B3032" w:rsidRPr="00C50E47" w:rsidRDefault="007B3032" w:rsidP="00471E3E">
      <w:pPr>
        <w:pStyle w:val="Body2"/>
        <w:rPr>
          <w:rFonts w:cs="Times New Roman"/>
          <w:color w:val="auto"/>
          <w:sz w:val="24"/>
          <w:szCs w:val="24"/>
          <w:lang w:val="lt-LT"/>
        </w:rPr>
      </w:pPr>
    </w:p>
    <w:p w14:paraId="21FD962B" w14:textId="77777777" w:rsidR="006640F3" w:rsidRPr="00C50E47" w:rsidRDefault="00023937" w:rsidP="00471E3E">
      <w:pPr>
        <w:pStyle w:val="Heading"/>
        <w:rPr>
          <w:rFonts w:cs="Times New Roman"/>
          <w:color w:val="auto"/>
          <w:sz w:val="24"/>
          <w:szCs w:val="24"/>
          <w:lang w:val="lt-LT"/>
        </w:rPr>
      </w:pPr>
      <w:r w:rsidRPr="00C50E47">
        <w:rPr>
          <w:rFonts w:cs="Times New Roman"/>
          <w:color w:val="auto"/>
          <w:sz w:val="24"/>
          <w:szCs w:val="24"/>
          <w:lang w:val="lt-LT"/>
        </w:rPr>
        <w:tab/>
        <w:t>4</w:t>
      </w:r>
      <w:r w:rsidR="00A5757B" w:rsidRPr="00C50E47">
        <w:rPr>
          <w:rFonts w:cs="Times New Roman"/>
          <w:color w:val="auto"/>
          <w:sz w:val="24"/>
          <w:szCs w:val="24"/>
          <w:lang w:val="lt-LT"/>
        </w:rPr>
        <w:t>. Preliminariosios sutarties galiojimas ir kiti terminai</w:t>
      </w:r>
    </w:p>
    <w:p w14:paraId="1876B7A2" w14:textId="77777777" w:rsidR="006640F3" w:rsidRPr="00C50E47" w:rsidRDefault="006640F3" w:rsidP="00471E3E">
      <w:pPr>
        <w:pStyle w:val="Body2"/>
        <w:rPr>
          <w:rFonts w:cs="Times New Roman"/>
          <w:color w:val="auto"/>
          <w:sz w:val="24"/>
          <w:szCs w:val="24"/>
          <w:lang w:val="lt-LT"/>
        </w:rPr>
      </w:pPr>
    </w:p>
    <w:p w14:paraId="1D6F6FD3" w14:textId="212744CA" w:rsidR="006640F3" w:rsidRPr="00C50E47" w:rsidRDefault="00A5757B" w:rsidP="00471E3E">
      <w:pPr>
        <w:pStyle w:val="Body2"/>
        <w:rPr>
          <w:rFonts w:cs="Times New Roman"/>
          <w:color w:val="auto"/>
          <w:sz w:val="24"/>
          <w:szCs w:val="24"/>
          <w:lang w:val="lt-LT"/>
        </w:rPr>
      </w:pPr>
      <w:r w:rsidRPr="00C50E47">
        <w:rPr>
          <w:rFonts w:cs="Times New Roman"/>
          <w:color w:val="auto"/>
          <w:sz w:val="24"/>
          <w:szCs w:val="24"/>
          <w:lang w:val="lt-LT"/>
        </w:rPr>
        <w:tab/>
      </w:r>
      <w:r w:rsidR="00023937" w:rsidRPr="00C50E47">
        <w:rPr>
          <w:rFonts w:cs="Times New Roman"/>
          <w:color w:val="auto"/>
          <w:sz w:val="24"/>
          <w:szCs w:val="24"/>
          <w:lang w:val="lt-LT"/>
        </w:rPr>
        <w:t>4</w:t>
      </w:r>
      <w:r w:rsidRPr="00C50E47">
        <w:rPr>
          <w:rFonts w:cs="Times New Roman"/>
          <w:color w:val="auto"/>
          <w:sz w:val="24"/>
          <w:szCs w:val="24"/>
          <w:lang w:val="lt-LT"/>
        </w:rPr>
        <w:t xml:space="preserve">.1. Preliminarioji sutartis galioja </w:t>
      </w:r>
      <w:r w:rsidR="00307B2E" w:rsidRPr="00C50E47">
        <w:rPr>
          <w:rFonts w:cs="Times New Roman"/>
          <w:color w:val="auto"/>
          <w:sz w:val="24"/>
          <w:szCs w:val="24"/>
          <w:lang w:val="lt-LT"/>
        </w:rPr>
        <w:t xml:space="preserve">24 </w:t>
      </w:r>
      <w:r w:rsidR="0098432E" w:rsidRPr="00C50E47">
        <w:rPr>
          <w:rFonts w:cs="Times New Roman"/>
          <w:color w:val="auto"/>
          <w:sz w:val="24"/>
          <w:szCs w:val="24"/>
          <w:lang w:val="lt-LT"/>
        </w:rPr>
        <w:t>(</w:t>
      </w:r>
      <w:r w:rsidR="00307B2E" w:rsidRPr="00C50E47">
        <w:rPr>
          <w:rFonts w:cs="Times New Roman"/>
          <w:color w:val="auto"/>
          <w:sz w:val="24"/>
          <w:szCs w:val="24"/>
          <w:lang w:val="lt-LT"/>
        </w:rPr>
        <w:t>dvidešimt keturis</w:t>
      </w:r>
      <w:r w:rsidR="0098432E" w:rsidRPr="00C50E47">
        <w:rPr>
          <w:rFonts w:cs="Times New Roman"/>
          <w:color w:val="auto"/>
          <w:sz w:val="24"/>
          <w:szCs w:val="24"/>
          <w:lang w:val="lt-LT"/>
        </w:rPr>
        <w:t>) mėn</w:t>
      </w:r>
      <w:r w:rsidR="00F21C50">
        <w:rPr>
          <w:rFonts w:cs="Times New Roman"/>
          <w:color w:val="auto"/>
          <w:sz w:val="24"/>
          <w:szCs w:val="24"/>
          <w:lang w:val="lt-LT"/>
        </w:rPr>
        <w:t>esius.</w:t>
      </w:r>
      <w:r w:rsidR="0098432E" w:rsidRPr="00C50E47">
        <w:rPr>
          <w:rFonts w:cs="Times New Roman"/>
          <w:color w:val="auto"/>
          <w:sz w:val="24"/>
          <w:szCs w:val="24"/>
          <w:lang w:val="lt-LT"/>
        </w:rPr>
        <w:t xml:space="preserve"> </w:t>
      </w:r>
      <w:r w:rsidR="002C3863" w:rsidRPr="00C50E47">
        <w:rPr>
          <w:rFonts w:cs="Times New Roman"/>
          <w:color w:val="auto"/>
          <w:sz w:val="24"/>
          <w:szCs w:val="24"/>
          <w:lang w:val="lt-LT"/>
        </w:rPr>
        <w:t>Preliminarioji sutartis įsigalioja tada, kai Šalys ją pasirašo.</w:t>
      </w:r>
    </w:p>
    <w:p w14:paraId="5721A2B1" w14:textId="37DD4836" w:rsidR="006640F3" w:rsidRPr="00C50E47" w:rsidRDefault="00A5757B" w:rsidP="00471E3E">
      <w:pPr>
        <w:pStyle w:val="Body2"/>
        <w:rPr>
          <w:rFonts w:cs="Times New Roman"/>
          <w:color w:val="auto"/>
          <w:sz w:val="24"/>
          <w:szCs w:val="24"/>
          <w:lang w:val="lt-LT"/>
        </w:rPr>
      </w:pPr>
      <w:r w:rsidRPr="00C50E47">
        <w:rPr>
          <w:rFonts w:cs="Times New Roman"/>
          <w:color w:val="auto"/>
          <w:sz w:val="24"/>
          <w:szCs w:val="24"/>
          <w:lang w:val="lt-LT"/>
        </w:rPr>
        <w:tab/>
      </w:r>
      <w:r w:rsidR="00023937" w:rsidRPr="00C50E47">
        <w:rPr>
          <w:rFonts w:cs="Times New Roman"/>
          <w:color w:val="auto"/>
          <w:sz w:val="24"/>
          <w:szCs w:val="24"/>
          <w:lang w:val="lt-LT"/>
        </w:rPr>
        <w:t>4</w:t>
      </w:r>
      <w:r w:rsidRPr="00C50E47">
        <w:rPr>
          <w:rFonts w:cs="Times New Roman"/>
          <w:color w:val="auto"/>
          <w:sz w:val="24"/>
          <w:szCs w:val="24"/>
          <w:lang w:val="lt-LT"/>
        </w:rPr>
        <w:t>.2. Rangovas prieš 1</w:t>
      </w:r>
      <w:r w:rsidR="00620645" w:rsidRPr="00C50E47">
        <w:rPr>
          <w:rFonts w:cs="Times New Roman"/>
          <w:color w:val="auto"/>
          <w:sz w:val="24"/>
          <w:szCs w:val="24"/>
          <w:lang w:val="lt-LT"/>
        </w:rPr>
        <w:t>5</w:t>
      </w:r>
      <w:r w:rsidRPr="00C50E47">
        <w:rPr>
          <w:rFonts w:cs="Times New Roman"/>
          <w:color w:val="auto"/>
          <w:sz w:val="24"/>
          <w:szCs w:val="24"/>
          <w:lang w:val="lt-LT"/>
        </w:rPr>
        <w:t xml:space="preserve"> </w:t>
      </w:r>
      <w:r w:rsidR="00F21C50">
        <w:rPr>
          <w:rFonts w:cs="Times New Roman"/>
          <w:color w:val="auto"/>
          <w:sz w:val="24"/>
          <w:szCs w:val="24"/>
          <w:lang w:val="lt-LT"/>
        </w:rPr>
        <w:t xml:space="preserve">(penkiolika) </w:t>
      </w:r>
      <w:r w:rsidRPr="00C50E47">
        <w:rPr>
          <w:rFonts w:cs="Times New Roman"/>
          <w:color w:val="auto"/>
          <w:sz w:val="24"/>
          <w:szCs w:val="24"/>
          <w:lang w:val="lt-LT"/>
        </w:rPr>
        <w:t xml:space="preserve">kalendorinių dienų informavęs Užsakovą raštu gali nutraukti Preliminariąją sutartį, jei Užsakovas nevykdo įsipareigojimų pagal Preliminariąją sutartį ir per </w:t>
      </w:r>
      <w:r w:rsidR="00620645" w:rsidRPr="00C50E47">
        <w:rPr>
          <w:rFonts w:cs="Times New Roman"/>
          <w:color w:val="auto"/>
          <w:sz w:val="24"/>
          <w:szCs w:val="24"/>
          <w:lang w:val="lt-LT"/>
        </w:rPr>
        <w:t>15</w:t>
      </w:r>
      <w:r w:rsidRPr="00C50E47">
        <w:rPr>
          <w:rFonts w:cs="Times New Roman"/>
          <w:color w:val="auto"/>
          <w:sz w:val="24"/>
          <w:szCs w:val="24"/>
          <w:lang w:val="lt-LT"/>
        </w:rPr>
        <w:t xml:space="preserve"> </w:t>
      </w:r>
      <w:r w:rsidR="00F21C50">
        <w:rPr>
          <w:rFonts w:cs="Times New Roman"/>
          <w:color w:val="auto"/>
          <w:sz w:val="24"/>
          <w:szCs w:val="24"/>
          <w:lang w:val="lt-LT"/>
        </w:rPr>
        <w:t xml:space="preserve">(penkiolika) </w:t>
      </w:r>
      <w:r w:rsidRPr="00C50E47">
        <w:rPr>
          <w:rFonts w:cs="Times New Roman"/>
          <w:color w:val="auto"/>
          <w:sz w:val="24"/>
          <w:szCs w:val="24"/>
          <w:lang w:val="lt-LT"/>
        </w:rPr>
        <w:t>kalendorinių dienų nuo Užsakovui skirto raštiško pranešimo, kuriame nurodoma</w:t>
      </w:r>
      <w:r w:rsidR="00F21C50">
        <w:rPr>
          <w:rFonts w:cs="Times New Roman"/>
          <w:color w:val="auto"/>
          <w:sz w:val="24"/>
          <w:szCs w:val="24"/>
          <w:lang w:val="lt-LT"/>
        </w:rPr>
        <w:t xml:space="preserve">, </w:t>
      </w:r>
      <w:r w:rsidRPr="00C50E47">
        <w:rPr>
          <w:rFonts w:cs="Times New Roman"/>
          <w:color w:val="auto"/>
          <w:sz w:val="24"/>
          <w:szCs w:val="24"/>
          <w:lang w:val="lt-LT"/>
        </w:rPr>
        <w:t>kokie įsipareigojimai nevykdomi, Užsakovas neįvykdo savo įsipareigojimų, arba šių įsipareigojimų įvykdyti nebegali.</w:t>
      </w:r>
    </w:p>
    <w:p w14:paraId="406B48DD" w14:textId="5D2B343D" w:rsidR="006640F3" w:rsidRPr="00C50E47" w:rsidRDefault="00A5757B" w:rsidP="00471E3E">
      <w:pPr>
        <w:pStyle w:val="Body2"/>
        <w:rPr>
          <w:rFonts w:cs="Times New Roman"/>
          <w:color w:val="auto"/>
          <w:sz w:val="24"/>
          <w:szCs w:val="24"/>
          <w:lang w:val="lt-LT"/>
        </w:rPr>
      </w:pPr>
      <w:r w:rsidRPr="00C50E47">
        <w:rPr>
          <w:rFonts w:cs="Times New Roman"/>
          <w:color w:val="auto"/>
          <w:sz w:val="24"/>
          <w:szCs w:val="24"/>
          <w:lang w:val="lt-LT"/>
        </w:rPr>
        <w:tab/>
      </w:r>
      <w:r w:rsidR="00023937" w:rsidRPr="00C50E47">
        <w:rPr>
          <w:rFonts w:cs="Times New Roman"/>
          <w:color w:val="auto"/>
          <w:sz w:val="24"/>
          <w:szCs w:val="24"/>
          <w:lang w:val="lt-LT"/>
        </w:rPr>
        <w:t>4</w:t>
      </w:r>
      <w:r w:rsidRPr="00C50E47">
        <w:rPr>
          <w:rFonts w:cs="Times New Roman"/>
          <w:color w:val="auto"/>
          <w:sz w:val="24"/>
          <w:szCs w:val="24"/>
          <w:lang w:val="lt-LT"/>
        </w:rPr>
        <w:t xml:space="preserve">.3. Užsakovas prieš </w:t>
      </w:r>
      <w:r w:rsidR="00620645" w:rsidRPr="00C50E47">
        <w:rPr>
          <w:rFonts w:cs="Times New Roman"/>
          <w:color w:val="auto"/>
          <w:sz w:val="24"/>
          <w:szCs w:val="24"/>
          <w:lang w:val="lt-LT"/>
        </w:rPr>
        <w:t>15</w:t>
      </w:r>
      <w:r w:rsidRPr="00C50E47">
        <w:rPr>
          <w:rFonts w:cs="Times New Roman"/>
          <w:color w:val="auto"/>
          <w:sz w:val="24"/>
          <w:szCs w:val="24"/>
          <w:lang w:val="lt-LT"/>
        </w:rPr>
        <w:t xml:space="preserve"> </w:t>
      </w:r>
      <w:r w:rsidR="00F21C50">
        <w:rPr>
          <w:rFonts w:cs="Times New Roman"/>
          <w:color w:val="auto"/>
          <w:sz w:val="24"/>
          <w:szCs w:val="24"/>
          <w:lang w:val="lt-LT"/>
        </w:rPr>
        <w:t xml:space="preserve">(penkiolika) </w:t>
      </w:r>
      <w:r w:rsidRPr="00C50E47">
        <w:rPr>
          <w:rFonts w:cs="Times New Roman"/>
          <w:color w:val="auto"/>
          <w:sz w:val="24"/>
          <w:szCs w:val="24"/>
          <w:lang w:val="lt-LT"/>
        </w:rPr>
        <w:t xml:space="preserve">kalendorinių dienų informavęs Rangovą raštu gali nutraukti Preliminariąją sutartį, jei Rangovas nevykdo įsipareigojimų pagal Preliminariąją sutartį ir per </w:t>
      </w:r>
      <w:r w:rsidR="00620645" w:rsidRPr="00C50E47">
        <w:rPr>
          <w:rFonts w:cs="Times New Roman"/>
          <w:color w:val="auto"/>
          <w:sz w:val="24"/>
          <w:szCs w:val="24"/>
          <w:lang w:val="lt-LT"/>
        </w:rPr>
        <w:t>15</w:t>
      </w:r>
      <w:r w:rsidRPr="00C50E47">
        <w:rPr>
          <w:rFonts w:cs="Times New Roman"/>
          <w:color w:val="auto"/>
          <w:sz w:val="24"/>
          <w:szCs w:val="24"/>
          <w:lang w:val="lt-LT"/>
        </w:rPr>
        <w:t xml:space="preserve"> </w:t>
      </w:r>
      <w:r w:rsidR="00F21C50">
        <w:rPr>
          <w:rFonts w:cs="Times New Roman"/>
          <w:color w:val="auto"/>
          <w:sz w:val="24"/>
          <w:szCs w:val="24"/>
          <w:lang w:val="lt-LT"/>
        </w:rPr>
        <w:t xml:space="preserve">(penkiolika) </w:t>
      </w:r>
      <w:r w:rsidRPr="00C50E47">
        <w:rPr>
          <w:rFonts w:cs="Times New Roman"/>
          <w:color w:val="auto"/>
          <w:sz w:val="24"/>
          <w:szCs w:val="24"/>
          <w:lang w:val="lt-LT"/>
        </w:rPr>
        <w:t>kalendorinių dienų nuo Rangovui skirto raštiško pranešimo, kuriame nurodoma</w:t>
      </w:r>
      <w:r w:rsidR="00F21C50">
        <w:rPr>
          <w:rFonts w:cs="Times New Roman"/>
          <w:color w:val="auto"/>
          <w:sz w:val="24"/>
          <w:szCs w:val="24"/>
          <w:lang w:val="lt-LT"/>
        </w:rPr>
        <w:t>,</w:t>
      </w:r>
      <w:r w:rsidRPr="00C50E47">
        <w:rPr>
          <w:rFonts w:cs="Times New Roman"/>
          <w:color w:val="auto"/>
          <w:sz w:val="24"/>
          <w:szCs w:val="24"/>
          <w:lang w:val="lt-LT"/>
        </w:rPr>
        <w:t xml:space="preserve"> kokie įsipareigojimai nevykdomi, Rangovas</w:t>
      </w:r>
      <w:r w:rsidR="00620645" w:rsidRPr="00C50E47">
        <w:rPr>
          <w:rFonts w:cs="Times New Roman"/>
          <w:color w:val="auto"/>
          <w:sz w:val="24"/>
          <w:szCs w:val="24"/>
          <w:lang w:val="lt-LT"/>
        </w:rPr>
        <w:t xml:space="preserve"> neįvykdo savo įsipareigojimų</w:t>
      </w:r>
      <w:r w:rsidRPr="00C50E47">
        <w:rPr>
          <w:rFonts w:cs="Times New Roman"/>
          <w:color w:val="auto"/>
          <w:sz w:val="24"/>
          <w:szCs w:val="24"/>
          <w:lang w:val="lt-LT"/>
        </w:rPr>
        <w:t xml:space="preserve"> arba šių įsipareigojimų įvykdyti nebegali.</w:t>
      </w:r>
    </w:p>
    <w:p w14:paraId="6ED71F4C" w14:textId="77777777" w:rsidR="006640F3" w:rsidRPr="00C50E47" w:rsidRDefault="00A5757B" w:rsidP="00471E3E">
      <w:pPr>
        <w:pStyle w:val="Body2"/>
        <w:rPr>
          <w:rFonts w:cs="Times New Roman"/>
          <w:color w:val="auto"/>
          <w:sz w:val="24"/>
          <w:szCs w:val="24"/>
          <w:lang w:val="lt-LT"/>
        </w:rPr>
      </w:pPr>
      <w:r w:rsidRPr="00C50E47">
        <w:rPr>
          <w:rFonts w:cs="Times New Roman"/>
          <w:color w:val="auto"/>
          <w:sz w:val="24"/>
          <w:szCs w:val="24"/>
          <w:lang w:val="lt-LT"/>
        </w:rPr>
        <w:tab/>
      </w:r>
      <w:r w:rsidR="00023937" w:rsidRPr="00C50E47">
        <w:rPr>
          <w:rFonts w:cs="Times New Roman"/>
          <w:color w:val="auto"/>
          <w:sz w:val="24"/>
          <w:szCs w:val="24"/>
          <w:lang w:val="lt-LT"/>
        </w:rPr>
        <w:t>4</w:t>
      </w:r>
      <w:r w:rsidRPr="00C50E47">
        <w:rPr>
          <w:rFonts w:cs="Times New Roman"/>
          <w:color w:val="auto"/>
          <w:sz w:val="24"/>
          <w:szCs w:val="24"/>
          <w:lang w:val="lt-LT"/>
        </w:rPr>
        <w:t>.4. Preliminarioji sutartis gali būti nutraukta abipusiu Šalių sutarimu.</w:t>
      </w:r>
    </w:p>
    <w:p w14:paraId="4DD89EB8" w14:textId="77777777" w:rsidR="006640F3" w:rsidRPr="00C50E47" w:rsidRDefault="006640F3" w:rsidP="00471E3E">
      <w:pPr>
        <w:pStyle w:val="Body2"/>
        <w:rPr>
          <w:rFonts w:cs="Times New Roman"/>
          <w:color w:val="auto"/>
          <w:sz w:val="24"/>
          <w:szCs w:val="24"/>
          <w:lang w:val="lt-LT"/>
        </w:rPr>
      </w:pPr>
    </w:p>
    <w:p w14:paraId="0A4DD948" w14:textId="7BFD34EF" w:rsidR="006640F3" w:rsidRPr="00C50E47" w:rsidRDefault="00023937" w:rsidP="00FE0B37">
      <w:pPr>
        <w:pStyle w:val="Heading"/>
        <w:jc w:val="center"/>
        <w:rPr>
          <w:rFonts w:cs="Times New Roman"/>
          <w:color w:val="auto"/>
          <w:sz w:val="24"/>
          <w:szCs w:val="24"/>
          <w:lang w:val="lt-LT"/>
        </w:rPr>
      </w:pPr>
      <w:r w:rsidRPr="00C50E47">
        <w:rPr>
          <w:rFonts w:cs="Times New Roman"/>
          <w:color w:val="auto"/>
          <w:sz w:val="24"/>
          <w:szCs w:val="24"/>
          <w:lang w:val="lt-LT"/>
        </w:rPr>
        <w:t>5</w:t>
      </w:r>
      <w:r w:rsidR="00A5757B" w:rsidRPr="00C50E47">
        <w:rPr>
          <w:rFonts w:cs="Times New Roman"/>
          <w:color w:val="auto"/>
          <w:sz w:val="24"/>
          <w:szCs w:val="24"/>
          <w:lang w:val="lt-LT"/>
        </w:rPr>
        <w:t>. Preliminariosios sutarties pakeitimai</w:t>
      </w:r>
    </w:p>
    <w:p w14:paraId="679549DD" w14:textId="77777777" w:rsidR="006640F3" w:rsidRPr="00C50E47" w:rsidRDefault="006640F3" w:rsidP="00471E3E">
      <w:pPr>
        <w:pStyle w:val="Body2"/>
        <w:rPr>
          <w:rFonts w:cs="Times New Roman"/>
          <w:color w:val="auto"/>
          <w:sz w:val="24"/>
          <w:szCs w:val="24"/>
          <w:lang w:val="lt-LT"/>
        </w:rPr>
      </w:pPr>
    </w:p>
    <w:p w14:paraId="653F91A7" w14:textId="77777777" w:rsidR="006640F3" w:rsidRPr="00C50E47" w:rsidRDefault="00A5757B" w:rsidP="00471E3E">
      <w:pPr>
        <w:pStyle w:val="Body2"/>
        <w:rPr>
          <w:rFonts w:cs="Times New Roman"/>
          <w:color w:val="auto"/>
          <w:sz w:val="24"/>
          <w:szCs w:val="24"/>
          <w:lang w:val="lt-LT"/>
        </w:rPr>
      </w:pPr>
      <w:r w:rsidRPr="00C50E47">
        <w:rPr>
          <w:rFonts w:cs="Times New Roman"/>
          <w:color w:val="auto"/>
          <w:sz w:val="24"/>
          <w:szCs w:val="24"/>
          <w:lang w:val="lt-LT"/>
        </w:rPr>
        <w:tab/>
      </w:r>
      <w:r w:rsidR="00023937" w:rsidRPr="00C50E47">
        <w:rPr>
          <w:rFonts w:cs="Times New Roman"/>
          <w:color w:val="auto"/>
          <w:sz w:val="24"/>
          <w:szCs w:val="24"/>
          <w:lang w:val="lt-LT"/>
        </w:rPr>
        <w:t>5</w:t>
      </w:r>
      <w:r w:rsidRPr="00C50E47">
        <w:rPr>
          <w:rFonts w:cs="Times New Roman"/>
          <w:color w:val="auto"/>
          <w:sz w:val="24"/>
          <w:szCs w:val="24"/>
          <w:lang w:val="lt-LT"/>
        </w:rPr>
        <w:t>.1. Preliminariosios sutarties sąlygos gali būti keičiamos tik vadovaujantis Viešųjų pirkimų įstatymo 89 straipsnio nuostatomis.</w:t>
      </w:r>
    </w:p>
    <w:p w14:paraId="52C3A2DC" w14:textId="77777777" w:rsidR="006640F3" w:rsidRPr="00C50E47" w:rsidRDefault="00A5757B" w:rsidP="00471E3E">
      <w:pPr>
        <w:pStyle w:val="Body2"/>
        <w:rPr>
          <w:rFonts w:cs="Times New Roman"/>
          <w:color w:val="auto"/>
          <w:sz w:val="24"/>
          <w:szCs w:val="24"/>
          <w:lang w:val="lt-LT"/>
        </w:rPr>
      </w:pPr>
      <w:r w:rsidRPr="00C50E47">
        <w:rPr>
          <w:rFonts w:cs="Times New Roman"/>
          <w:color w:val="auto"/>
          <w:sz w:val="24"/>
          <w:szCs w:val="24"/>
          <w:lang w:val="lt-LT"/>
        </w:rPr>
        <w:tab/>
      </w:r>
      <w:r w:rsidRPr="00C50E47">
        <w:rPr>
          <w:rFonts w:cs="Times New Roman"/>
          <w:color w:val="auto"/>
          <w:sz w:val="24"/>
          <w:szCs w:val="24"/>
          <w:lang w:val="lt-LT"/>
        </w:rPr>
        <w:tab/>
      </w:r>
    </w:p>
    <w:p w14:paraId="364BC10B" w14:textId="76668DD6" w:rsidR="006640F3" w:rsidRPr="00C50E47" w:rsidRDefault="00023937" w:rsidP="0089454E">
      <w:pPr>
        <w:pStyle w:val="Heading"/>
        <w:jc w:val="center"/>
        <w:rPr>
          <w:rFonts w:cs="Times New Roman"/>
          <w:color w:val="auto"/>
          <w:sz w:val="24"/>
          <w:szCs w:val="24"/>
          <w:lang w:val="lt-LT"/>
        </w:rPr>
      </w:pPr>
      <w:r w:rsidRPr="00C50E47">
        <w:rPr>
          <w:rFonts w:cs="Times New Roman"/>
          <w:color w:val="auto"/>
          <w:sz w:val="24"/>
          <w:szCs w:val="24"/>
          <w:lang w:val="lt-LT"/>
        </w:rPr>
        <w:t>6</w:t>
      </w:r>
      <w:r w:rsidR="00A5757B" w:rsidRPr="00C50E47">
        <w:rPr>
          <w:rFonts w:cs="Times New Roman"/>
          <w:color w:val="auto"/>
          <w:sz w:val="24"/>
          <w:szCs w:val="24"/>
          <w:lang w:val="lt-LT"/>
        </w:rPr>
        <w:t>. Šalių atsakomybė</w:t>
      </w:r>
    </w:p>
    <w:p w14:paraId="071F8671" w14:textId="77777777" w:rsidR="004C0EF8" w:rsidRPr="00C50E47" w:rsidRDefault="004C0EF8" w:rsidP="004C0EF8">
      <w:pPr>
        <w:pStyle w:val="Body2"/>
        <w:rPr>
          <w:rFonts w:cs="Times New Roman"/>
          <w:color w:val="auto"/>
          <w:sz w:val="24"/>
          <w:szCs w:val="24"/>
          <w:lang w:val="lt-LT"/>
        </w:rPr>
      </w:pPr>
    </w:p>
    <w:p w14:paraId="133984C9" w14:textId="77777777" w:rsidR="006640F3" w:rsidRPr="00C50E47" w:rsidRDefault="00387A9F" w:rsidP="00E40154">
      <w:pPr>
        <w:pStyle w:val="Body2"/>
        <w:ind w:firstLine="720"/>
        <w:rPr>
          <w:rFonts w:cs="Times New Roman"/>
          <w:color w:val="auto"/>
          <w:sz w:val="24"/>
          <w:szCs w:val="24"/>
          <w:lang w:val="lt-LT"/>
        </w:rPr>
      </w:pPr>
      <w:r w:rsidRPr="00C50E47">
        <w:rPr>
          <w:rFonts w:cs="Times New Roman"/>
          <w:color w:val="auto"/>
          <w:sz w:val="24"/>
          <w:szCs w:val="24"/>
          <w:lang w:val="lt-LT"/>
        </w:rPr>
        <w:t>6.1. Šalių atsakomybė yra nustatoma pagal galiojančius Lietuvos Respublikos teisės aktus ir šią Preliminariąją sutartį. Šalys įsipareigoja tinkamai vykdyti Preliminariąja sutartimi prisiimtus įsipareigojimus ir susilaikyti nuo bet kokių veiksmų, kuriais galėtų padaryti žalos viena kitai ar apsunkintų kitos Šalies prisiimtų įsipareigojimų įvykdymą.</w:t>
      </w:r>
    </w:p>
    <w:p w14:paraId="20A7D8EE" w14:textId="77777777" w:rsidR="006640F3" w:rsidRPr="00C50E47" w:rsidRDefault="00A5757B" w:rsidP="00471E3E">
      <w:pPr>
        <w:pStyle w:val="Body2"/>
        <w:rPr>
          <w:rFonts w:cs="Times New Roman"/>
          <w:color w:val="auto"/>
          <w:sz w:val="24"/>
          <w:szCs w:val="24"/>
          <w:lang w:val="lt-LT"/>
        </w:rPr>
      </w:pPr>
      <w:r w:rsidRPr="00C50E47">
        <w:rPr>
          <w:rFonts w:cs="Times New Roman"/>
          <w:color w:val="auto"/>
          <w:sz w:val="24"/>
          <w:szCs w:val="24"/>
          <w:lang w:val="lt-LT"/>
        </w:rPr>
        <w:tab/>
      </w:r>
      <w:r w:rsidR="00023937" w:rsidRPr="00C50E47">
        <w:rPr>
          <w:rFonts w:cs="Times New Roman"/>
          <w:color w:val="auto"/>
          <w:sz w:val="24"/>
          <w:szCs w:val="24"/>
          <w:lang w:val="lt-LT"/>
        </w:rPr>
        <w:t>6</w:t>
      </w:r>
      <w:r w:rsidR="00620645" w:rsidRPr="00C50E47">
        <w:rPr>
          <w:rFonts w:cs="Times New Roman"/>
          <w:color w:val="auto"/>
          <w:sz w:val="24"/>
          <w:szCs w:val="24"/>
          <w:lang w:val="lt-LT"/>
        </w:rPr>
        <w:t>.</w:t>
      </w:r>
      <w:r w:rsidR="00387A9F" w:rsidRPr="00C50E47">
        <w:rPr>
          <w:rFonts w:cs="Times New Roman"/>
          <w:color w:val="auto"/>
          <w:sz w:val="24"/>
          <w:szCs w:val="24"/>
          <w:lang w:val="lt-LT"/>
        </w:rPr>
        <w:t>2</w:t>
      </w:r>
      <w:r w:rsidR="00620645" w:rsidRPr="00C50E47">
        <w:rPr>
          <w:rFonts w:cs="Times New Roman"/>
          <w:color w:val="auto"/>
          <w:sz w:val="24"/>
          <w:szCs w:val="24"/>
          <w:lang w:val="lt-LT"/>
        </w:rPr>
        <w:t>. Esminiu</w:t>
      </w:r>
      <w:r w:rsidRPr="00C50E47">
        <w:rPr>
          <w:rFonts w:cs="Times New Roman"/>
          <w:color w:val="auto"/>
          <w:sz w:val="24"/>
          <w:szCs w:val="24"/>
          <w:lang w:val="lt-LT"/>
        </w:rPr>
        <w:t xml:space="preserve"> Preliminariosios sutarties pa</w:t>
      </w:r>
      <w:r w:rsidR="00620645" w:rsidRPr="00C50E47">
        <w:rPr>
          <w:rFonts w:cs="Times New Roman"/>
          <w:color w:val="auto"/>
          <w:sz w:val="24"/>
          <w:szCs w:val="24"/>
          <w:lang w:val="lt-LT"/>
        </w:rPr>
        <w:t>žeidimu laikomas Rangovo</w:t>
      </w:r>
      <w:r w:rsidRPr="00C50E47">
        <w:rPr>
          <w:rFonts w:cs="Times New Roman"/>
          <w:color w:val="auto"/>
          <w:sz w:val="24"/>
          <w:szCs w:val="24"/>
          <w:lang w:val="lt-LT"/>
        </w:rPr>
        <w:t xml:space="preserve"> atsisakymas sudaryti Pagrindinę sutartį.</w:t>
      </w:r>
    </w:p>
    <w:p w14:paraId="6239E7FE" w14:textId="3CFBD203" w:rsidR="006640F3" w:rsidRPr="00C50E47" w:rsidRDefault="00A5757B" w:rsidP="00471E3E">
      <w:pPr>
        <w:pStyle w:val="Body2"/>
        <w:rPr>
          <w:rFonts w:cs="Times New Roman"/>
          <w:color w:val="auto"/>
          <w:sz w:val="24"/>
          <w:szCs w:val="24"/>
          <w:lang w:val="lt-LT"/>
        </w:rPr>
      </w:pPr>
      <w:r w:rsidRPr="00C50E47">
        <w:rPr>
          <w:rFonts w:cs="Times New Roman"/>
          <w:color w:val="auto"/>
          <w:sz w:val="24"/>
          <w:szCs w:val="24"/>
          <w:lang w:val="lt-LT"/>
        </w:rPr>
        <w:lastRenderedPageBreak/>
        <w:tab/>
      </w:r>
      <w:r w:rsidR="00023937" w:rsidRPr="00C50E47">
        <w:rPr>
          <w:rFonts w:cs="Times New Roman"/>
          <w:color w:val="auto"/>
          <w:sz w:val="24"/>
          <w:szCs w:val="24"/>
          <w:lang w:val="lt-LT"/>
        </w:rPr>
        <w:t>6</w:t>
      </w:r>
      <w:r w:rsidRPr="00C50E47">
        <w:rPr>
          <w:rFonts w:cs="Times New Roman"/>
          <w:color w:val="auto"/>
          <w:sz w:val="24"/>
          <w:szCs w:val="24"/>
          <w:lang w:val="lt-LT"/>
        </w:rPr>
        <w:t>.</w:t>
      </w:r>
      <w:r w:rsidR="00387A9F" w:rsidRPr="00C50E47">
        <w:rPr>
          <w:rFonts w:cs="Times New Roman"/>
          <w:color w:val="auto"/>
          <w:sz w:val="24"/>
          <w:szCs w:val="24"/>
          <w:lang w:val="lt-LT"/>
        </w:rPr>
        <w:t>3</w:t>
      </w:r>
      <w:r w:rsidRPr="00C50E47">
        <w:rPr>
          <w:rFonts w:cs="Times New Roman"/>
          <w:color w:val="auto"/>
          <w:sz w:val="24"/>
          <w:szCs w:val="24"/>
          <w:lang w:val="lt-LT"/>
        </w:rPr>
        <w:t xml:space="preserve">. </w:t>
      </w:r>
      <w:r w:rsidR="00620645" w:rsidRPr="00C50E47">
        <w:rPr>
          <w:rFonts w:cs="Times New Roman"/>
          <w:color w:val="auto"/>
          <w:sz w:val="24"/>
          <w:szCs w:val="24"/>
          <w:lang w:val="lt-LT"/>
        </w:rPr>
        <w:t>Užsakovui</w:t>
      </w:r>
      <w:r w:rsidRPr="00C50E47">
        <w:rPr>
          <w:rFonts w:cs="Times New Roman"/>
          <w:color w:val="auto"/>
          <w:sz w:val="24"/>
          <w:szCs w:val="24"/>
          <w:lang w:val="lt-LT"/>
        </w:rPr>
        <w:t xml:space="preserve"> nutraukus Preliminariąją sutartį dėl esminio Preliminariosios sutarties pažeidimo, </w:t>
      </w:r>
      <w:r w:rsidR="00620645" w:rsidRPr="00C50E47">
        <w:rPr>
          <w:rFonts w:cs="Times New Roman"/>
          <w:color w:val="auto"/>
          <w:sz w:val="24"/>
          <w:szCs w:val="24"/>
          <w:lang w:val="lt-LT"/>
        </w:rPr>
        <w:t>Rangovas</w:t>
      </w:r>
      <w:r w:rsidRPr="00C50E47">
        <w:rPr>
          <w:rFonts w:cs="Times New Roman"/>
          <w:color w:val="auto"/>
          <w:sz w:val="24"/>
          <w:szCs w:val="24"/>
          <w:lang w:val="lt-LT"/>
        </w:rPr>
        <w:t xml:space="preserve"> įsipareigoja sumokėti </w:t>
      </w:r>
      <w:r w:rsidR="00620645" w:rsidRPr="00C50E47">
        <w:rPr>
          <w:rFonts w:cs="Times New Roman"/>
          <w:color w:val="auto"/>
          <w:sz w:val="24"/>
          <w:szCs w:val="24"/>
          <w:lang w:val="lt-LT"/>
        </w:rPr>
        <w:t>Užsakovui</w:t>
      </w:r>
      <w:r w:rsidRPr="00C50E47">
        <w:rPr>
          <w:rFonts w:cs="Times New Roman"/>
          <w:color w:val="auto"/>
          <w:sz w:val="24"/>
          <w:szCs w:val="24"/>
          <w:lang w:val="lt-LT"/>
        </w:rPr>
        <w:t xml:space="preserve"> </w:t>
      </w:r>
      <w:r w:rsidR="00620645" w:rsidRPr="00C50E47">
        <w:rPr>
          <w:rFonts w:cs="Times New Roman"/>
          <w:color w:val="auto"/>
          <w:sz w:val="24"/>
          <w:szCs w:val="24"/>
          <w:lang w:val="lt-LT"/>
        </w:rPr>
        <w:t>5</w:t>
      </w:r>
      <w:r w:rsidRPr="00C50E47">
        <w:rPr>
          <w:rFonts w:cs="Times New Roman"/>
          <w:color w:val="auto"/>
          <w:sz w:val="24"/>
          <w:szCs w:val="24"/>
          <w:lang w:val="lt-LT"/>
        </w:rPr>
        <w:t xml:space="preserve"> % dydžio netesybas (baudą) nuo </w:t>
      </w:r>
      <w:r w:rsidR="0010393F">
        <w:rPr>
          <w:rFonts w:cs="Times New Roman"/>
          <w:color w:val="auto"/>
          <w:sz w:val="24"/>
          <w:szCs w:val="24"/>
          <w:lang w:val="lt-LT"/>
        </w:rPr>
        <w:t>pradinės</w:t>
      </w:r>
      <w:r w:rsidRPr="00C50E47">
        <w:rPr>
          <w:rFonts w:cs="Times New Roman"/>
          <w:color w:val="auto"/>
          <w:sz w:val="24"/>
          <w:szCs w:val="24"/>
          <w:lang w:val="lt-LT"/>
        </w:rPr>
        <w:t xml:space="preserve"> Preliminariosios sutarties kainos be PVM</w:t>
      </w:r>
      <w:r w:rsidR="0010393F">
        <w:rPr>
          <w:rFonts w:cs="Times New Roman"/>
          <w:color w:val="auto"/>
          <w:sz w:val="24"/>
          <w:szCs w:val="24"/>
          <w:lang w:val="lt-LT"/>
        </w:rPr>
        <w:t xml:space="preserve">, </w:t>
      </w:r>
      <w:r w:rsidRPr="00C50E47">
        <w:rPr>
          <w:rFonts w:cs="Times New Roman"/>
          <w:color w:val="auto"/>
          <w:sz w:val="24"/>
          <w:szCs w:val="24"/>
          <w:lang w:val="lt-LT"/>
        </w:rPr>
        <w:t xml:space="preserve">nurodytos Preliminariosios sutarties priede </w:t>
      </w:r>
      <w:r w:rsidR="00620645" w:rsidRPr="00C50E47">
        <w:rPr>
          <w:rFonts w:cs="Times New Roman"/>
          <w:color w:val="auto"/>
          <w:sz w:val="24"/>
          <w:szCs w:val="24"/>
          <w:lang w:val="lt-LT"/>
        </w:rPr>
        <w:t>pateiktame Rangovo pasiūlyme.</w:t>
      </w:r>
    </w:p>
    <w:p w14:paraId="6285EAB1" w14:textId="77777777" w:rsidR="006640F3" w:rsidRPr="00C50E47" w:rsidRDefault="006640F3" w:rsidP="00471E3E">
      <w:pPr>
        <w:pStyle w:val="Heading"/>
        <w:rPr>
          <w:rFonts w:cs="Times New Roman"/>
          <w:color w:val="auto"/>
          <w:sz w:val="24"/>
          <w:szCs w:val="24"/>
          <w:lang w:val="lt-LT"/>
        </w:rPr>
      </w:pPr>
    </w:p>
    <w:p w14:paraId="468965F6" w14:textId="575C40FA" w:rsidR="006640F3" w:rsidRPr="00C50E47" w:rsidRDefault="00023937" w:rsidP="0089454E">
      <w:pPr>
        <w:pStyle w:val="Heading"/>
        <w:jc w:val="center"/>
        <w:rPr>
          <w:rFonts w:cs="Times New Roman"/>
          <w:color w:val="auto"/>
          <w:sz w:val="24"/>
          <w:szCs w:val="24"/>
          <w:lang w:val="lt-LT"/>
        </w:rPr>
      </w:pPr>
      <w:r w:rsidRPr="00C50E47">
        <w:rPr>
          <w:rFonts w:cs="Times New Roman"/>
          <w:color w:val="auto"/>
          <w:sz w:val="24"/>
          <w:szCs w:val="24"/>
          <w:lang w:val="lt-LT"/>
        </w:rPr>
        <w:t>7</w:t>
      </w:r>
      <w:r w:rsidR="00A5757B" w:rsidRPr="00C50E47">
        <w:rPr>
          <w:rFonts w:cs="Times New Roman"/>
          <w:color w:val="auto"/>
          <w:sz w:val="24"/>
          <w:szCs w:val="24"/>
          <w:lang w:val="lt-LT"/>
        </w:rPr>
        <w:t>. konfidencialumas</w:t>
      </w:r>
    </w:p>
    <w:p w14:paraId="20196A28" w14:textId="77777777" w:rsidR="006640F3" w:rsidRPr="00C50E47" w:rsidRDefault="006640F3" w:rsidP="00471E3E">
      <w:pPr>
        <w:pStyle w:val="Body2"/>
        <w:rPr>
          <w:rFonts w:cs="Times New Roman"/>
          <w:color w:val="auto"/>
          <w:sz w:val="24"/>
          <w:szCs w:val="24"/>
          <w:lang w:val="lt-LT"/>
        </w:rPr>
      </w:pPr>
    </w:p>
    <w:p w14:paraId="0A0A4791" w14:textId="60C1DA02" w:rsidR="006640F3" w:rsidRPr="00C50E47" w:rsidRDefault="00A5757B" w:rsidP="00471E3E">
      <w:pPr>
        <w:pStyle w:val="Body2"/>
        <w:rPr>
          <w:rFonts w:cs="Times New Roman"/>
          <w:color w:val="auto"/>
          <w:sz w:val="24"/>
          <w:szCs w:val="24"/>
          <w:lang w:val="lt-LT"/>
        </w:rPr>
      </w:pPr>
      <w:r w:rsidRPr="00C50E47">
        <w:rPr>
          <w:rFonts w:cs="Times New Roman"/>
          <w:color w:val="auto"/>
          <w:sz w:val="24"/>
          <w:szCs w:val="24"/>
          <w:lang w:val="lt-LT"/>
        </w:rPr>
        <w:tab/>
      </w:r>
      <w:r w:rsidR="00023937" w:rsidRPr="00C50E47">
        <w:rPr>
          <w:rFonts w:cs="Times New Roman"/>
          <w:color w:val="auto"/>
          <w:sz w:val="24"/>
          <w:szCs w:val="24"/>
          <w:lang w:val="lt-LT"/>
        </w:rPr>
        <w:t>7</w:t>
      </w:r>
      <w:r w:rsidRPr="00C50E47">
        <w:rPr>
          <w:rFonts w:cs="Times New Roman"/>
          <w:color w:val="auto"/>
          <w:sz w:val="24"/>
          <w:szCs w:val="24"/>
          <w:lang w:val="lt-LT"/>
        </w:rPr>
        <w:t>.1.</w:t>
      </w:r>
      <w:r w:rsidR="0069483F" w:rsidRPr="00C50E47">
        <w:rPr>
          <w:rFonts w:cs="Times New Roman"/>
          <w:color w:val="auto"/>
          <w:sz w:val="24"/>
          <w:szCs w:val="24"/>
          <w:lang w:val="lt-LT"/>
        </w:rPr>
        <w:t xml:space="preserve"> </w:t>
      </w:r>
      <w:r w:rsidRPr="00C50E47">
        <w:rPr>
          <w:rFonts w:cs="Times New Roman"/>
          <w:color w:val="auto"/>
          <w:sz w:val="24"/>
          <w:szCs w:val="24"/>
          <w:lang w:val="lt-LT"/>
        </w:rPr>
        <w:t>Užsakovas ir Rangovas užtikrina, kad</w:t>
      </w:r>
      <w:r w:rsidR="0069483F" w:rsidRPr="00C50E47">
        <w:rPr>
          <w:rFonts w:cs="Times New Roman"/>
          <w:color w:val="auto"/>
          <w:sz w:val="24"/>
          <w:szCs w:val="24"/>
          <w:lang w:val="lt-LT"/>
        </w:rPr>
        <w:t xml:space="preserve"> </w:t>
      </w:r>
      <w:r w:rsidRPr="00C50E47">
        <w:rPr>
          <w:rFonts w:cs="Times New Roman"/>
          <w:color w:val="auto"/>
          <w:sz w:val="24"/>
          <w:szCs w:val="24"/>
          <w:lang w:val="lt-LT"/>
        </w:rPr>
        <w:t>jų samdomas ar jiems dirbantis asmuo naudos konfidencialią informaciją tik Preliminariosios sutarties ir Pagrindinė sutarties vykdymo tikslais;</w:t>
      </w:r>
      <w:r w:rsidR="0069483F" w:rsidRPr="00C50E47">
        <w:rPr>
          <w:rFonts w:cs="Times New Roman"/>
          <w:color w:val="auto"/>
          <w:sz w:val="24"/>
          <w:szCs w:val="24"/>
          <w:lang w:val="lt-LT"/>
        </w:rPr>
        <w:t xml:space="preserve"> </w:t>
      </w:r>
      <w:r w:rsidRPr="00C50E47">
        <w:rPr>
          <w:rFonts w:cs="Times New Roman"/>
          <w:color w:val="auto"/>
          <w:sz w:val="24"/>
          <w:szCs w:val="24"/>
          <w:lang w:val="lt-LT"/>
        </w:rPr>
        <w:t xml:space="preserve"> Preliminariosios sutarties ir Pagrindinė sutarties vykdymo tikslais neatskleis jokios konfidencialios informacijos jokiam trečiajam asmeniui be išankstinio raštiško konfidencialios informacijos pateikėjo sutikimo;</w:t>
      </w:r>
      <w:r w:rsidR="00C863F8">
        <w:rPr>
          <w:rFonts w:cs="Times New Roman"/>
          <w:color w:val="auto"/>
          <w:sz w:val="24"/>
          <w:szCs w:val="24"/>
          <w:lang w:val="lt-LT"/>
        </w:rPr>
        <w:t xml:space="preserve"> </w:t>
      </w:r>
      <w:r w:rsidRPr="00C50E47">
        <w:rPr>
          <w:rFonts w:cs="Times New Roman"/>
          <w:color w:val="auto"/>
          <w:sz w:val="24"/>
          <w:szCs w:val="24"/>
          <w:lang w:val="lt-LT"/>
        </w:rPr>
        <w:t>imsi</w:t>
      </w:r>
      <w:r w:rsidR="0069483F" w:rsidRPr="00C50E47">
        <w:rPr>
          <w:rFonts w:cs="Times New Roman"/>
          <w:color w:val="auto"/>
          <w:sz w:val="24"/>
          <w:szCs w:val="24"/>
          <w:lang w:val="lt-LT"/>
        </w:rPr>
        <w:t>s</w:t>
      </w:r>
      <w:r w:rsidRPr="00C50E47">
        <w:rPr>
          <w:rFonts w:cs="Times New Roman"/>
          <w:color w:val="auto"/>
          <w:sz w:val="24"/>
          <w:szCs w:val="24"/>
          <w:lang w:val="lt-LT"/>
        </w:rPr>
        <w:t xml:space="preserve"> visų būtinų atsargumo priemonių siekdami užtikrinti, kad jokia konfidenciali informacija nebūtų atskleista (išskyrus pirmiau minėtus atvejus) ar naudojama jokiais kitais tikslais, išskyrus jų darbuotojams, tarnautojams vykdant Preliminariąją sutartį ir Pagrindinę sutartį.</w:t>
      </w:r>
    </w:p>
    <w:p w14:paraId="476840A5" w14:textId="77777777" w:rsidR="006640F3" w:rsidRPr="00C50E47" w:rsidRDefault="00A5757B" w:rsidP="00D469A7">
      <w:pPr>
        <w:pStyle w:val="Body2"/>
        <w:ind w:firstLine="709"/>
        <w:rPr>
          <w:rFonts w:cs="Times New Roman"/>
          <w:color w:val="auto"/>
          <w:sz w:val="24"/>
          <w:szCs w:val="24"/>
          <w:lang w:val="lt-LT"/>
        </w:rPr>
      </w:pPr>
      <w:r w:rsidRPr="00C50E47">
        <w:rPr>
          <w:rFonts w:cs="Times New Roman"/>
          <w:color w:val="auto"/>
          <w:sz w:val="24"/>
          <w:szCs w:val="24"/>
          <w:lang w:val="lt-LT"/>
        </w:rPr>
        <w:tab/>
      </w:r>
    </w:p>
    <w:p w14:paraId="0584D1E9" w14:textId="5C0DFE40" w:rsidR="0069483F" w:rsidRPr="00C50E47" w:rsidRDefault="0069483F" w:rsidP="00BE4763">
      <w:pPr>
        <w:pStyle w:val="Body2"/>
        <w:ind w:firstLine="709"/>
        <w:jc w:val="center"/>
        <w:rPr>
          <w:rFonts w:cs="Times New Roman"/>
          <w:b/>
          <w:color w:val="auto"/>
          <w:sz w:val="24"/>
          <w:szCs w:val="24"/>
        </w:rPr>
      </w:pPr>
      <w:r w:rsidRPr="00C50E47">
        <w:rPr>
          <w:rFonts w:cs="Times New Roman"/>
          <w:b/>
          <w:color w:val="auto"/>
          <w:sz w:val="24"/>
          <w:szCs w:val="24"/>
        </w:rPr>
        <w:t>8.</w:t>
      </w:r>
      <w:r w:rsidR="00140DA7" w:rsidRPr="00C50E47">
        <w:rPr>
          <w:rFonts w:cs="Times New Roman"/>
          <w:b/>
          <w:color w:val="auto"/>
          <w:sz w:val="24"/>
          <w:szCs w:val="24"/>
        </w:rPr>
        <w:t xml:space="preserve"> FORCE MAJEURE</w:t>
      </w:r>
    </w:p>
    <w:p w14:paraId="312F2D45" w14:textId="77777777" w:rsidR="004C0EF8" w:rsidRPr="00C50E47" w:rsidRDefault="004C0EF8" w:rsidP="00D469A7">
      <w:pPr>
        <w:pStyle w:val="Body2"/>
        <w:ind w:firstLine="709"/>
        <w:rPr>
          <w:rFonts w:cs="Times New Roman"/>
          <w:color w:val="auto"/>
          <w:sz w:val="24"/>
          <w:szCs w:val="24"/>
        </w:rPr>
      </w:pPr>
    </w:p>
    <w:p w14:paraId="5375948F" w14:textId="77777777" w:rsidR="0069483F" w:rsidRPr="00C50E47" w:rsidRDefault="0069483F" w:rsidP="00E40154">
      <w:pPr>
        <w:pStyle w:val="Body2"/>
        <w:ind w:firstLine="720"/>
        <w:rPr>
          <w:rFonts w:cs="Times New Roman"/>
          <w:color w:val="auto"/>
          <w:sz w:val="24"/>
          <w:szCs w:val="24"/>
          <w:lang w:val="lt-LT"/>
        </w:rPr>
      </w:pPr>
      <w:r w:rsidRPr="00C50E47">
        <w:rPr>
          <w:rFonts w:cs="Times New Roman"/>
          <w:color w:val="auto"/>
          <w:sz w:val="24"/>
          <w:szCs w:val="24"/>
          <w:lang w:val="lt-LT"/>
        </w:rPr>
        <w:t>8</w:t>
      </w:r>
      <w:r w:rsidR="00140DA7" w:rsidRPr="00C50E47">
        <w:rPr>
          <w:rFonts w:cs="Times New Roman"/>
          <w:color w:val="auto"/>
          <w:sz w:val="24"/>
          <w:szCs w:val="24"/>
          <w:lang w:val="lt-LT"/>
        </w:rPr>
        <w:t>.1. Nė viena Preliminariosios sutarties Šalis nėra laikoma pažeidusia Preliminariąją sutartį arba nevykdančia savo įsipareigojimų pagal Preliminariąją sutartį, jei įsipareigojimus vykdyti jai trukdo nenugalimos jėgos (</w:t>
      </w:r>
      <w:r w:rsidR="00140DA7" w:rsidRPr="000F6D2D">
        <w:rPr>
          <w:rFonts w:cs="Times New Roman"/>
          <w:i/>
          <w:iCs/>
          <w:color w:val="auto"/>
          <w:sz w:val="24"/>
          <w:szCs w:val="24"/>
          <w:lang w:val="lt-LT"/>
        </w:rPr>
        <w:t>force majeure</w:t>
      </w:r>
      <w:r w:rsidR="00140DA7" w:rsidRPr="00C50E47">
        <w:rPr>
          <w:rFonts w:cs="Times New Roman"/>
          <w:color w:val="auto"/>
          <w:sz w:val="24"/>
          <w:szCs w:val="24"/>
          <w:lang w:val="lt-LT"/>
        </w:rPr>
        <w:t xml:space="preserve">) aplinkybės, atsiradusios po Preliminariosios sutarties įsigaliojimo dienos. </w:t>
      </w:r>
    </w:p>
    <w:p w14:paraId="60D125A3" w14:textId="77777777" w:rsidR="0069483F" w:rsidRPr="00C50E47" w:rsidRDefault="0069483F" w:rsidP="00E40154">
      <w:pPr>
        <w:pStyle w:val="Body2"/>
        <w:ind w:firstLine="720"/>
        <w:rPr>
          <w:rFonts w:cs="Times New Roman"/>
          <w:color w:val="auto"/>
          <w:sz w:val="24"/>
          <w:szCs w:val="24"/>
          <w:lang w:val="lt-LT"/>
        </w:rPr>
      </w:pPr>
      <w:r w:rsidRPr="00C50E47">
        <w:rPr>
          <w:rFonts w:cs="Times New Roman"/>
          <w:color w:val="auto"/>
          <w:sz w:val="24"/>
          <w:szCs w:val="24"/>
          <w:lang w:val="lt-LT"/>
        </w:rPr>
        <w:t>8</w:t>
      </w:r>
      <w:r w:rsidR="00140DA7" w:rsidRPr="00C50E47">
        <w:rPr>
          <w:rFonts w:cs="Times New Roman"/>
          <w:color w:val="auto"/>
          <w:sz w:val="24"/>
          <w:szCs w:val="24"/>
          <w:lang w:val="lt-LT"/>
        </w:rPr>
        <w:t>.2. Jei kuri nors Preliminariosios sutarties Šalis mano, kad atsirado nenugalimos jėgos (</w:t>
      </w:r>
      <w:r w:rsidR="00140DA7" w:rsidRPr="000F6D2D">
        <w:rPr>
          <w:rFonts w:cs="Times New Roman"/>
          <w:i/>
          <w:iCs/>
          <w:color w:val="auto"/>
          <w:sz w:val="24"/>
          <w:szCs w:val="24"/>
          <w:lang w:val="lt-LT"/>
        </w:rPr>
        <w:t>force majeure</w:t>
      </w:r>
      <w:r w:rsidR="00140DA7" w:rsidRPr="00C50E47">
        <w:rPr>
          <w:rFonts w:cs="Times New Roman"/>
          <w:color w:val="auto"/>
          <w:sz w:val="24"/>
          <w:szCs w:val="24"/>
          <w:lang w:val="lt-LT"/>
        </w:rPr>
        <w:t xml:space="preserve">) aplinkybės, dėl kurių ji negali vykdyti savo įsipareigojimų, ji nedelsdama informuoja apie tai kitą Šalį, pranešdama apie aplinkybių pobūdį, galimą trukmę ir tikėtiną poveikį. </w:t>
      </w:r>
    </w:p>
    <w:p w14:paraId="529DC970" w14:textId="77777777" w:rsidR="00140DA7" w:rsidRPr="00C50E47" w:rsidRDefault="0069483F" w:rsidP="00E40154">
      <w:pPr>
        <w:pStyle w:val="Body2"/>
        <w:ind w:firstLine="720"/>
        <w:rPr>
          <w:rFonts w:cs="Times New Roman"/>
          <w:color w:val="auto"/>
          <w:sz w:val="24"/>
          <w:szCs w:val="24"/>
          <w:lang w:val="lt-LT"/>
        </w:rPr>
      </w:pPr>
      <w:r w:rsidRPr="00C50E47">
        <w:rPr>
          <w:rFonts w:cs="Times New Roman"/>
          <w:color w:val="auto"/>
          <w:sz w:val="24"/>
          <w:szCs w:val="24"/>
          <w:lang w:val="lt-LT"/>
        </w:rPr>
        <w:t>8</w:t>
      </w:r>
      <w:r w:rsidR="00140DA7" w:rsidRPr="00C50E47">
        <w:rPr>
          <w:rFonts w:cs="Times New Roman"/>
          <w:color w:val="auto"/>
          <w:sz w:val="24"/>
          <w:szCs w:val="24"/>
          <w:lang w:val="lt-LT"/>
        </w:rPr>
        <w:t>.3. Jei nenugalimos jėgos (</w:t>
      </w:r>
      <w:r w:rsidR="00140DA7" w:rsidRPr="000F6D2D">
        <w:rPr>
          <w:rFonts w:cs="Times New Roman"/>
          <w:i/>
          <w:iCs/>
          <w:color w:val="auto"/>
          <w:sz w:val="24"/>
          <w:szCs w:val="24"/>
          <w:lang w:val="lt-LT"/>
        </w:rPr>
        <w:t>force majeure</w:t>
      </w:r>
      <w:r w:rsidR="00140DA7" w:rsidRPr="00C50E47">
        <w:rPr>
          <w:rFonts w:cs="Times New Roman"/>
          <w:color w:val="auto"/>
          <w:sz w:val="24"/>
          <w:szCs w:val="24"/>
          <w:lang w:val="lt-LT"/>
        </w:rPr>
        <w:t>) aplinkybės trunka ilgiau kaip 30 (trisdešimt) kalendorinių dienų, tuomet, bet kuri Preliminariosios sutarties Šalis turi teisę nutraukti Preliminariąją sutartį įspėdama apie tai kitą Šalį prieš 30 (trisdešimt) kalendorinių dienų. Jei pasibaigus šiam 30 (trisdešimt) dienų laikotarpiui nenugalimos jėgos (</w:t>
      </w:r>
      <w:r w:rsidR="00140DA7" w:rsidRPr="000F6D2D">
        <w:rPr>
          <w:rFonts w:cs="Times New Roman"/>
          <w:i/>
          <w:iCs/>
          <w:color w:val="auto"/>
          <w:sz w:val="24"/>
          <w:szCs w:val="24"/>
          <w:lang w:val="lt-LT"/>
        </w:rPr>
        <w:t>force majeure</w:t>
      </w:r>
      <w:r w:rsidR="00140DA7" w:rsidRPr="00C50E47">
        <w:rPr>
          <w:rFonts w:cs="Times New Roman"/>
          <w:color w:val="auto"/>
          <w:sz w:val="24"/>
          <w:szCs w:val="24"/>
          <w:lang w:val="lt-LT"/>
        </w:rPr>
        <w:t xml:space="preserve">) aplinkybės vis dar yra, Preliminarioji sutartis nutraukiama ir pagal Preliminariosios sutarties sąlygas Šalys atleidžiamos nuo tolesnio Preliminariosios sutarties vykdymo. </w:t>
      </w:r>
    </w:p>
    <w:p w14:paraId="0A45A4C2" w14:textId="77777777" w:rsidR="0069483F" w:rsidRPr="00C50E47" w:rsidRDefault="00A5757B" w:rsidP="00471E3E">
      <w:pPr>
        <w:pStyle w:val="Heading"/>
        <w:rPr>
          <w:rFonts w:cs="Times New Roman"/>
          <w:color w:val="auto"/>
          <w:sz w:val="24"/>
          <w:szCs w:val="24"/>
          <w:lang w:val="lt-LT"/>
        </w:rPr>
      </w:pPr>
      <w:r w:rsidRPr="00C50E47">
        <w:rPr>
          <w:rFonts w:cs="Times New Roman"/>
          <w:color w:val="auto"/>
          <w:sz w:val="24"/>
          <w:szCs w:val="24"/>
          <w:lang w:val="lt-LT"/>
        </w:rPr>
        <w:tab/>
      </w:r>
    </w:p>
    <w:p w14:paraId="2CCE5C80" w14:textId="77777777" w:rsidR="006640F3" w:rsidRPr="00C50E47" w:rsidRDefault="0069483F" w:rsidP="00C863F8">
      <w:pPr>
        <w:pStyle w:val="Heading"/>
        <w:ind w:firstLine="709"/>
        <w:jc w:val="center"/>
        <w:rPr>
          <w:rFonts w:cs="Times New Roman"/>
          <w:color w:val="auto"/>
          <w:sz w:val="24"/>
          <w:szCs w:val="24"/>
          <w:lang w:val="lt-LT"/>
        </w:rPr>
      </w:pPr>
      <w:r w:rsidRPr="00C50E47">
        <w:rPr>
          <w:rFonts w:cs="Times New Roman"/>
          <w:color w:val="auto"/>
          <w:sz w:val="24"/>
          <w:szCs w:val="24"/>
          <w:lang w:val="lt-LT"/>
        </w:rPr>
        <w:t>9</w:t>
      </w:r>
      <w:r w:rsidR="00A5757B" w:rsidRPr="00C50E47">
        <w:rPr>
          <w:rFonts w:cs="Times New Roman"/>
          <w:color w:val="auto"/>
          <w:sz w:val="24"/>
          <w:szCs w:val="24"/>
          <w:lang w:val="lt-LT"/>
        </w:rPr>
        <w:t>. Kitos sąlygos</w:t>
      </w:r>
    </w:p>
    <w:p w14:paraId="03BF72EB" w14:textId="77777777" w:rsidR="006640F3" w:rsidRPr="00C50E47" w:rsidRDefault="006640F3" w:rsidP="00471E3E">
      <w:pPr>
        <w:pStyle w:val="Body2"/>
        <w:rPr>
          <w:rFonts w:cs="Times New Roman"/>
          <w:color w:val="auto"/>
          <w:sz w:val="24"/>
          <w:szCs w:val="24"/>
          <w:lang w:val="lt-LT"/>
        </w:rPr>
      </w:pPr>
    </w:p>
    <w:p w14:paraId="62A861BC" w14:textId="77777777" w:rsidR="006640F3" w:rsidRPr="00C50E47" w:rsidRDefault="00A5757B" w:rsidP="00471E3E">
      <w:pPr>
        <w:pStyle w:val="Body2"/>
        <w:rPr>
          <w:rFonts w:cs="Times New Roman"/>
          <w:color w:val="auto"/>
          <w:sz w:val="24"/>
          <w:szCs w:val="24"/>
          <w:lang w:val="lt-LT"/>
        </w:rPr>
      </w:pPr>
      <w:r w:rsidRPr="00C50E47">
        <w:rPr>
          <w:rFonts w:cs="Times New Roman"/>
          <w:color w:val="auto"/>
          <w:sz w:val="24"/>
          <w:szCs w:val="24"/>
          <w:lang w:val="lt-LT"/>
        </w:rPr>
        <w:tab/>
      </w:r>
      <w:r w:rsidR="0069483F" w:rsidRPr="00C50E47">
        <w:rPr>
          <w:rFonts w:cs="Times New Roman"/>
          <w:color w:val="auto"/>
          <w:sz w:val="24"/>
          <w:szCs w:val="24"/>
          <w:lang w:val="lt-LT"/>
        </w:rPr>
        <w:t>9</w:t>
      </w:r>
      <w:r w:rsidRPr="00C50E47">
        <w:rPr>
          <w:rFonts w:cs="Times New Roman"/>
          <w:color w:val="auto"/>
          <w:sz w:val="24"/>
          <w:szCs w:val="24"/>
          <w:lang w:val="lt-LT"/>
        </w:rPr>
        <w:t>.</w:t>
      </w:r>
      <w:r w:rsidR="002C3863" w:rsidRPr="00C50E47">
        <w:rPr>
          <w:rFonts w:cs="Times New Roman"/>
          <w:color w:val="auto"/>
          <w:sz w:val="24"/>
          <w:szCs w:val="24"/>
          <w:lang w:val="lt-LT"/>
        </w:rPr>
        <w:t>1</w:t>
      </w:r>
      <w:r w:rsidRPr="00C50E47">
        <w:rPr>
          <w:rFonts w:cs="Times New Roman"/>
          <w:color w:val="auto"/>
          <w:sz w:val="24"/>
          <w:szCs w:val="24"/>
          <w:lang w:val="lt-LT"/>
        </w:rPr>
        <w:t xml:space="preserve">. Šalys susitaria, kad visi Preliminarioje sutartyje nereglamentuoti klausimai sprendžiami remiantis Lietuvos Respublikos teise ir sutinka, kad ši Preliminarioji sutartis būtų reglamentuojama ir aiškinama pagal Lietuvos Respublikos įstatymus. </w:t>
      </w:r>
    </w:p>
    <w:p w14:paraId="70BA4442" w14:textId="77777777" w:rsidR="006640F3" w:rsidRPr="00C50E47" w:rsidRDefault="00A5757B" w:rsidP="00471E3E">
      <w:pPr>
        <w:pStyle w:val="Body2"/>
        <w:rPr>
          <w:rFonts w:cs="Times New Roman"/>
          <w:color w:val="auto"/>
          <w:sz w:val="24"/>
          <w:szCs w:val="24"/>
          <w:lang w:val="lt-LT"/>
        </w:rPr>
      </w:pPr>
      <w:r w:rsidRPr="00C50E47">
        <w:rPr>
          <w:rFonts w:cs="Times New Roman"/>
          <w:color w:val="auto"/>
          <w:sz w:val="24"/>
          <w:szCs w:val="24"/>
          <w:lang w:val="lt-LT"/>
        </w:rPr>
        <w:tab/>
      </w:r>
      <w:r w:rsidR="00824F78" w:rsidRPr="00C50E47">
        <w:rPr>
          <w:rFonts w:cs="Times New Roman"/>
          <w:color w:val="auto"/>
          <w:sz w:val="24"/>
          <w:szCs w:val="24"/>
          <w:lang w:val="lt-LT"/>
        </w:rPr>
        <w:t>9.</w:t>
      </w:r>
      <w:r w:rsidR="002C3863" w:rsidRPr="00C50E47">
        <w:rPr>
          <w:rFonts w:cs="Times New Roman"/>
          <w:color w:val="auto"/>
          <w:sz w:val="24"/>
          <w:szCs w:val="24"/>
          <w:lang w:val="lt-LT"/>
        </w:rPr>
        <w:t>2</w:t>
      </w:r>
      <w:r w:rsidR="00824F78" w:rsidRPr="00C50E47">
        <w:rPr>
          <w:rFonts w:cs="Times New Roman"/>
          <w:color w:val="auto"/>
          <w:sz w:val="24"/>
          <w:szCs w:val="24"/>
          <w:lang w:val="lt-LT"/>
        </w:rPr>
        <w:t xml:space="preserve">. </w:t>
      </w:r>
      <w:r w:rsidRPr="00C50E47">
        <w:rPr>
          <w:rFonts w:cs="Times New Roman"/>
          <w:color w:val="auto"/>
          <w:sz w:val="24"/>
          <w:szCs w:val="24"/>
          <w:lang w:val="lt-LT"/>
        </w:rPr>
        <w:t>Visi Preliminariosios sutarties priedai yra neatskiriamos sudedamosios Preliminariosios sutarties dalys.</w:t>
      </w:r>
    </w:p>
    <w:p w14:paraId="34D98573" w14:textId="77777777" w:rsidR="00824F78" w:rsidRPr="00C50E47" w:rsidRDefault="00824F78" w:rsidP="00034737">
      <w:pPr>
        <w:ind w:firstLine="720"/>
        <w:jc w:val="both"/>
        <w:rPr>
          <w:lang w:val="lt-LT"/>
        </w:rPr>
      </w:pPr>
      <w:r w:rsidRPr="00C50E47">
        <w:rPr>
          <w:lang w:val="lt-LT"/>
        </w:rPr>
        <w:t>9.</w:t>
      </w:r>
      <w:r w:rsidR="002C3863" w:rsidRPr="00C50E47">
        <w:rPr>
          <w:lang w:val="lt-LT"/>
        </w:rPr>
        <w:t>3</w:t>
      </w:r>
      <w:r w:rsidRPr="00C50E47">
        <w:rPr>
          <w:lang w:val="lt-LT"/>
        </w:rPr>
        <w:t xml:space="preserve">. Šalys sieks, kad visi ginčai, nesutarimai ir pretenzijos, kurios gali kilti dėl šios preliminariosios sutarties galiojimo, vykdymo, taikymo ir / ar aiškinimo būtų sprendžiami </w:t>
      </w:r>
      <w:r w:rsidR="008D44E4" w:rsidRPr="00C50E47">
        <w:rPr>
          <w:lang w:val="lt-LT"/>
        </w:rPr>
        <w:t>Š</w:t>
      </w:r>
      <w:r w:rsidRPr="00C50E47">
        <w:rPr>
          <w:lang w:val="lt-LT"/>
        </w:rPr>
        <w:t>alių geranoriškų derybų būdu.</w:t>
      </w:r>
    </w:p>
    <w:p w14:paraId="17E14ECB" w14:textId="77777777" w:rsidR="00824F78" w:rsidRPr="00C50E47" w:rsidRDefault="00824F78" w:rsidP="00034737">
      <w:pPr>
        <w:ind w:firstLine="720"/>
        <w:jc w:val="both"/>
        <w:rPr>
          <w:lang w:val="lt-LT"/>
        </w:rPr>
      </w:pPr>
      <w:r w:rsidRPr="00C50E47">
        <w:rPr>
          <w:lang w:val="lt-LT"/>
        </w:rPr>
        <w:t>9.</w:t>
      </w:r>
      <w:r w:rsidR="002C3863" w:rsidRPr="00C50E47">
        <w:rPr>
          <w:lang w:val="lt-LT"/>
        </w:rPr>
        <w:t>4</w:t>
      </w:r>
      <w:r w:rsidRPr="00C50E47">
        <w:rPr>
          <w:lang w:val="lt-LT"/>
        </w:rPr>
        <w:t xml:space="preserve">. Jei tarp </w:t>
      </w:r>
      <w:r w:rsidR="008D44E4" w:rsidRPr="00C50E47">
        <w:rPr>
          <w:lang w:val="lt-LT"/>
        </w:rPr>
        <w:t>Š</w:t>
      </w:r>
      <w:r w:rsidRPr="00C50E47">
        <w:rPr>
          <w:lang w:val="lt-LT"/>
        </w:rPr>
        <w:t>alių kilusio ginčo nepavyksta išspręsti derybų būdu per 30 (trisdešimt) dienų nuo vienos iš Šalių rašytinio kreipimosi (kvietimo derėtis, pretenzijos, prašymo pašalinti pažeidimus ir pan.), toks ginčas bus sprendžiamas Lietuvos Respublikos teismuose Lietuvos Respublikos įstatymų nustatyta tvarka. Šalių susitarimu teismingumas nustatomas pagal užsakovo buveinės adresą.</w:t>
      </w:r>
    </w:p>
    <w:p w14:paraId="39987632" w14:textId="2529D74A" w:rsidR="00824F78" w:rsidRDefault="008D44E4" w:rsidP="00034737">
      <w:pPr>
        <w:pStyle w:val="Body2"/>
        <w:ind w:firstLine="720"/>
        <w:rPr>
          <w:rFonts w:cs="Times New Roman"/>
          <w:color w:val="auto"/>
          <w:sz w:val="24"/>
          <w:szCs w:val="24"/>
          <w:lang w:val="lt-LT"/>
        </w:rPr>
      </w:pPr>
      <w:r w:rsidRPr="00C50E47">
        <w:rPr>
          <w:rFonts w:cs="Times New Roman"/>
          <w:color w:val="auto"/>
          <w:sz w:val="24"/>
          <w:szCs w:val="24"/>
          <w:lang w:val="lt-LT"/>
        </w:rPr>
        <w:t>9.</w:t>
      </w:r>
      <w:r w:rsidR="002C3863" w:rsidRPr="00C50E47">
        <w:rPr>
          <w:rFonts w:cs="Times New Roman"/>
          <w:color w:val="auto"/>
          <w:sz w:val="24"/>
          <w:szCs w:val="24"/>
          <w:lang w:val="lt-LT"/>
        </w:rPr>
        <w:t>5</w:t>
      </w:r>
      <w:r w:rsidRPr="00C50E47">
        <w:rPr>
          <w:rFonts w:cs="Times New Roman"/>
          <w:color w:val="auto"/>
          <w:sz w:val="24"/>
          <w:szCs w:val="24"/>
          <w:lang w:val="lt-LT"/>
        </w:rPr>
        <w:t>. Preliminarioji sutartis yra vientisas, sistemiškai taikomas Užsakovo ir Rangovo susitarimas.</w:t>
      </w:r>
    </w:p>
    <w:p w14:paraId="5134F5D8" w14:textId="6A1A31AA" w:rsidR="00145425" w:rsidRPr="00442D6E" w:rsidRDefault="00145425" w:rsidP="00034737">
      <w:pPr>
        <w:pStyle w:val="Body2"/>
        <w:ind w:firstLine="720"/>
        <w:rPr>
          <w:rFonts w:cs="Times New Roman"/>
          <w:color w:val="auto"/>
          <w:sz w:val="24"/>
          <w:szCs w:val="24"/>
          <w:lang w:val="lt-LT"/>
        </w:rPr>
      </w:pPr>
      <w:r w:rsidRPr="00442D6E">
        <w:rPr>
          <w:rFonts w:cs="Times New Roman"/>
          <w:color w:val="auto"/>
          <w:sz w:val="24"/>
          <w:szCs w:val="24"/>
          <w:lang w:val="lt-LT"/>
        </w:rPr>
        <w:lastRenderedPageBreak/>
        <w:t xml:space="preserve">9.6. Užsakovo atsakingas asmuo už Preliminariosios sutarties vykdymą </w:t>
      </w:r>
      <w:r w:rsidRPr="00442D6E">
        <w:rPr>
          <w:sz w:val="24"/>
          <w:szCs w:val="24"/>
          <w:lang w:val="lt-LT" w:eastAsia="ar-SA"/>
        </w:rPr>
        <w:t xml:space="preserve">– </w:t>
      </w:r>
      <w:r w:rsidR="00442D6E" w:rsidRPr="00442D6E">
        <w:rPr>
          <w:sz w:val="24"/>
          <w:szCs w:val="24"/>
          <w:lang w:val="lt-LT" w:eastAsia="ar-SA"/>
        </w:rPr>
        <w:t xml:space="preserve">Zapyškio seniūnas Sigitas Imbrasas, </w:t>
      </w:r>
      <w:r w:rsidR="00893404">
        <w:rPr>
          <w:sz w:val="24"/>
          <w:szCs w:val="24"/>
          <w:lang w:val="lt-LT" w:eastAsia="ar-SA"/>
        </w:rPr>
        <w:t>________________________</w:t>
      </w:r>
      <w:r w:rsidR="00442D6E" w:rsidRPr="00442D6E">
        <w:rPr>
          <w:sz w:val="24"/>
          <w:szCs w:val="24"/>
          <w:lang w:eastAsia="ar-SA"/>
        </w:rPr>
        <w:t xml:space="preserve">. </w:t>
      </w:r>
    </w:p>
    <w:p w14:paraId="28FB3BB3" w14:textId="07F41445" w:rsidR="006640F3" w:rsidRPr="00C50E47" w:rsidRDefault="00A5757B" w:rsidP="00471E3E">
      <w:pPr>
        <w:pStyle w:val="Body2"/>
        <w:rPr>
          <w:rFonts w:cs="Times New Roman"/>
          <w:color w:val="auto"/>
          <w:sz w:val="24"/>
          <w:szCs w:val="24"/>
          <w:lang w:val="lt-LT"/>
        </w:rPr>
      </w:pPr>
      <w:r w:rsidRPr="00203C0A">
        <w:rPr>
          <w:rFonts w:cs="Times New Roman"/>
          <w:color w:val="auto"/>
          <w:sz w:val="24"/>
          <w:szCs w:val="24"/>
          <w:lang w:val="lt-LT"/>
        </w:rPr>
        <w:tab/>
      </w:r>
      <w:r w:rsidR="0069483F" w:rsidRPr="00203C0A">
        <w:rPr>
          <w:rFonts w:cs="Times New Roman"/>
          <w:color w:val="auto"/>
          <w:sz w:val="24"/>
          <w:szCs w:val="24"/>
          <w:lang w:val="lt-LT"/>
        </w:rPr>
        <w:t>9</w:t>
      </w:r>
      <w:r w:rsidRPr="00203C0A">
        <w:rPr>
          <w:rFonts w:cs="Times New Roman"/>
          <w:color w:val="auto"/>
          <w:sz w:val="24"/>
          <w:szCs w:val="24"/>
          <w:lang w:val="lt-LT"/>
        </w:rPr>
        <w:t>.</w:t>
      </w:r>
      <w:r w:rsidR="002C3863" w:rsidRPr="00203C0A">
        <w:rPr>
          <w:rFonts w:cs="Times New Roman"/>
          <w:color w:val="auto"/>
          <w:sz w:val="24"/>
          <w:szCs w:val="24"/>
          <w:lang w:val="lt-LT"/>
        </w:rPr>
        <w:t>6</w:t>
      </w:r>
      <w:r w:rsidR="00145425" w:rsidRPr="00203C0A">
        <w:rPr>
          <w:rFonts w:cs="Times New Roman"/>
          <w:color w:val="auto"/>
          <w:sz w:val="24"/>
          <w:szCs w:val="24"/>
          <w:lang w:val="lt-LT"/>
        </w:rPr>
        <w:t xml:space="preserve">. </w:t>
      </w:r>
      <w:r w:rsidRPr="00203C0A">
        <w:rPr>
          <w:rFonts w:cs="Times New Roman"/>
          <w:color w:val="auto"/>
          <w:sz w:val="24"/>
          <w:szCs w:val="24"/>
          <w:lang w:val="lt-LT"/>
        </w:rPr>
        <w:t>Užsakov</w:t>
      </w:r>
      <w:r w:rsidR="00387A9F" w:rsidRPr="00203C0A">
        <w:rPr>
          <w:rFonts w:cs="Times New Roman"/>
          <w:color w:val="auto"/>
          <w:sz w:val="24"/>
          <w:szCs w:val="24"/>
          <w:lang w:val="lt-LT"/>
        </w:rPr>
        <w:t>o atsakingas asmuo už</w:t>
      </w:r>
      <w:r w:rsidRPr="00203C0A">
        <w:rPr>
          <w:rFonts w:cs="Times New Roman"/>
          <w:color w:val="auto"/>
          <w:sz w:val="24"/>
          <w:szCs w:val="24"/>
          <w:lang w:val="lt-LT"/>
        </w:rPr>
        <w:t xml:space="preserve"> Preliminariosios sutarties </w:t>
      </w:r>
      <w:r w:rsidR="00387A9F" w:rsidRPr="00203C0A">
        <w:rPr>
          <w:rFonts w:cs="Times New Roman"/>
          <w:color w:val="auto"/>
          <w:sz w:val="24"/>
          <w:szCs w:val="24"/>
          <w:lang w:val="lt-LT"/>
        </w:rPr>
        <w:t xml:space="preserve">paskelbimą Viešųjų pirkimų įstatymo </w:t>
      </w:r>
      <w:r w:rsidR="001921E8" w:rsidRPr="00203C0A">
        <w:rPr>
          <w:rFonts w:cs="Times New Roman"/>
          <w:color w:val="auto"/>
          <w:sz w:val="24"/>
          <w:szCs w:val="24"/>
          <w:lang w:val="lt-LT"/>
        </w:rPr>
        <w:t xml:space="preserve">86 straipsnyje 9 dalyje nustatyta tvarka </w:t>
      </w:r>
      <w:r w:rsidR="00C2482D" w:rsidRPr="00203C0A">
        <w:rPr>
          <w:sz w:val="24"/>
          <w:szCs w:val="24"/>
          <w:lang w:val="lt-LT" w:eastAsia="ar-SA"/>
        </w:rPr>
        <w:t xml:space="preserve">– </w:t>
      </w:r>
      <w:r w:rsidR="00203C0A" w:rsidRPr="00203C0A">
        <w:rPr>
          <w:sz w:val="24"/>
          <w:szCs w:val="24"/>
          <w:lang w:val="lt-LT" w:eastAsia="ar-SA"/>
        </w:rPr>
        <w:t xml:space="preserve">Viešųjų pirkimų skyriaus vyr. specialistė Dovilė Kėkštienė, tel. </w:t>
      </w:r>
      <w:r w:rsidR="00203C0A">
        <w:rPr>
          <w:sz w:val="24"/>
          <w:szCs w:val="24"/>
          <w:lang w:val="lt-LT" w:eastAsia="ar-SA"/>
        </w:rPr>
        <w:t>(</w:t>
      </w:r>
      <w:r w:rsidR="00203C0A" w:rsidRPr="00203C0A">
        <w:rPr>
          <w:sz w:val="24"/>
          <w:szCs w:val="24"/>
          <w:lang w:val="lt-LT" w:eastAsia="ar-SA"/>
        </w:rPr>
        <w:t>8 37</w:t>
      </w:r>
      <w:r w:rsidR="00203C0A">
        <w:rPr>
          <w:sz w:val="24"/>
          <w:szCs w:val="24"/>
          <w:lang w:val="lt-LT" w:eastAsia="ar-SA"/>
        </w:rPr>
        <w:t>)</w:t>
      </w:r>
      <w:r w:rsidR="00203C0A" w:rsidRPr="00203C0A">
        <w:rPr>
          <w:sz w:val="24"/>
          <w:szCs w:val="24"/>
          <w:lang w:val="lt-LT" w:eastAsia="ar-SA"/>
        </w:rPr>
        <w:t xml:space="preserve"> 30 55 53, el. paštas </w:t>
      </w:r>
      <w:hyperlink r:id="rId8" w:history="1">
        <w:r w:rsidR="00203C0A" w:rsidRPr="00203C0A">
          <w:rPr>
            <w:rStyle w:val="Hipersaitas"/>
            <w:sz w:val="24"/>
            <w:szCs w:val="24"/>
            <w:lang w:val="lt-LT" w:eastAsia="ar-SA"/>
          </w:rPr>
          <w:t>dovile.kekstiene</w:t>
        </w:r>
        <w:r w:rsidR="00203C0A" w:rsidRPr="00203C0A">
          <w:rPr>
            <w:rStyle w:val="Hipersaitas"/>
            <w:sz w:val="24"/>
            <w:szCs w:val="24"/>
            <w:lang w:eastAsia="ar-SA"/>
          </w:rPr>
          <w:t>@krs.lt</w:t>
        </w:r>
      </w:hyperlink>
      <w:r w:rsidR="00203C0A" w:rsidRPr="00203C0A">
        <w:rPr>
          <w:sz w:val="24"/>
          <w:szCs w:val="24"/>
          <w:lang w:eastAsia="ar-SA"/>
        </w:rPr>
        <w:t>.</w:t>
      </w:r>
      <w:r w:rsidR="00203C0A">
        <w:rPr>
          <w:sz w:val="24"/>
          <w:szCs w:val="24"/>
          <w:lang w:eastAsia="ar-SA"/>
        </w:rPr>
        <w:t xml:space="preserve"> </w:t>
      </w:r>
    </w:p>
    <w:p w14:paraId="492E0C35" w14:textId="77777777" w:rsidR="006640F3" w:rsidRPr="00C50E47" w:rsidRDefault="00A5757B" w:rsidP="00471E3E">
      <w:pPr>
        <w:pStyle w:val="Body2"/>
        <w:rPr>
          <w:rFonts w:cs="Times New Roman"/>
          <w:color w:val="auto"/>
          <w:sz w:val="24"/>
          <w:szCs w:val="24"/>
          <w:lang w:val="lt-LT"/>
        </w:rPr>
      </w:pPr>
      <w:r w:rsidRPr="00C50E47">
        <w:rPr>
          <w:rFonts w:cs="Times New Roman"/>
          <w:color w:val="auto"/>
          <w:sz w:val="24"/>
          <w:szCs w:val="24"/>
          <w:lang w:val="lt-LT"/>
        </w:rPr>
        <w:tab/>
      </w:r>
      <w:r w:rsidR="0069483F" w:rsidRPr="00C50E47">
        <w:rPr>
          <w:rFonts w:cs="Times New Roman"/>
          <w:color w:val="auto"/>
          <w:sz w:val="24"/>
          <w:szCs w:val="24"/>
          <w:lang w:val="lt-LT"/>
        </w:rPr>
        <w:t>9</w:t>
      </w:r>
      <w:r w:rsidRPr="00C50E47">
        <w:rPr>
          <w:rFonts w:cs="Times New Roman"/>
          <w:color w:val="auto"/>
          <w:sz w:val="24"/>
          <w:szCs w:val="24"/>
          <w:lang w:val="lt-LT"/>
        </w:rPr>
        <w:t>.</w:t>
      </w:r>
      <w:r w:rsidR="002C3863" w:rsidRPr="00C50E47">
        <w:rPr>
          <w:rFonts w:cs="Times New Roman"/>
          <w:color w:val="auto"/>
          <w:sz w:val="24"/>
          <w:szCs w:val="24"/>
          <w:lang w:val="lt-LT"/>
        </w:rPr>
        <w:t>7</w:t>
      </w:r>
      <w:r w:rsidRPr="00C50E47">
        <w:rPr>
          <w:rFonts w:cs="Times New Roman"/>
          <w:color w:val="auto"/>
          <w:sz w:val="24"/>
          <w:szCs w:val="24"/>
          <w:lang w:val="lt-LT"/>
        </w:rPr>
        <w:t>. Sutartis sudaroma lietuvių kalba.</w:t>
      </w:r>
    </w:p>
    <w:p w14:paraId="0697205A" w14:textId="77777777" w:rsidR="006640F3" w:rsidRPr="00C50E47" w:rsidRDefault="00A5757B" w:rsidP="00471E3E">
      <w:pPr>
        <w:pStyle w:val="Body2"/>
        <w:rPr>
          <w:rFonts w:cs="Times New Roman"/>
          <w:color w:val="auto"/>
          <w:sz w:val="24"/>
          <w:szCs w:val="24"/>
          <w:lang w:val="lt-LT"/>
        </w:rPr>
      </w:pPr>
      <w:r w:rsidRPr="00C50E47">
        <w:rPr>
          <w:rFonts w:cs="Times New Roman"/>
          <w:color w:val="auto"/>
          <w:sz w:val="24"/>
          <w:szCs w:val="24"/>
          <w:lang w:val="lt-LT"/>
        </w:rPr>
        <w:tab/>
      </w:r>
      <w:r w:rsidR="0069483F" w:rsidRPr="00C50E47">
        <w:rPr>
          <w:rFonts w:cs="Times New Roman"/>
          <w:color w:val="auto"/>
          <w:sz w:val="24"/>
          <w:szCs w:val="24"/>
          <w:lang w:val="lt-LT"/>
        </w:rPr>
        <w:t>9</w:t>
      </w:r>
      <w:r w:rsidRPr="00C50E47">
        <w:rPr>
          <w:rFonts w:cs="Times New Roman"/>
          <w:color w:val="auto"/>
          <w:sz w:val="24"/>
          <w:szCs w:val="24"/>
          <w:lang w:val="lt-LT"/>
        </w:rPr>
        <w:t>.</w:t>
      </w:r>
      <w:r w:rsidR="002C3863" w:rsidRPr="00C50E47">
        <w:rPr>
          <w:rFonts w:cs="Times New Roman"/>
          <w:color w:val="auto"/>
          <w:sz w:val="24"/>
          <w:szCs w:val="24"/>
          <w:lang w:val="lt-LT"/>
        </w:rPr>
        <w:t>8</w:t>
      </w:r>
      <w:r w:rsidRPr="00C50E47">
        <w:rPr>
          <w:rFonts w:cs="Times New Roman"/>
          <w:color w:val="auto"/>
          <w:sz w:val="24"/>
          <w:szCs w:val="24"/>
          <w:lang w:val="lt-LT"/>
        </w:rPr>
        <w:t>. Preliminarioji sutartis sudaryta dviem egzemplioriais, turinčiais vienodą juridinę galią.</w:t>
      </w:r>
    </w:p>
    <w:p w14:paraId="673F6905" w14:textId="77777777" w:rsidR="00101874" w:rsidRPr="00C50E47" w:rsidRDefault="00101874" w:rsidP="00471E3E">
      <w:pPr>
        <w:pStyle w:val="Body2"/>
        <w:rPr>
          <w:rFonts w:cs="Times New Roman"/>
          <w:color w:val="auto"/>
          <w:sz w:val="24"/>
          <w:szCs w:val="24"/>
          <w:lang w:val="lt-LT"/>
        </w:rPr>
      </w:pPr>
    </w:p>
    <w:p w14:paraId="3D9F8CE5" w14:textId="17B26F51" w:rsidR="006640F3" w:rsidRPr="00C50E47" w:rsidRDefault="0069483F" w:rsidP="009B30CB">
      <w:pPr>
        <w:pStyle w:val="Heading"/>
        <w:jc w:val="center"/>
        <w:rPr>
          <w:rFonts w:cs="Times New Roman"/>
          <w:color w:val="auto"/>
          <w:sz w:val="24"/>
          <w:szCs w:val="24"/>
          <w:lang w:val="lt-LT"/>
        </w:rPr>
      </w:pPr>
      <w:r w:rsidRPr="007937AF">
        <w:rPr>
          <w:rFonts w:cs="Times New Roman"/>
          <w:color w:val="auto"/>
          <w:sz w:val="24"/>
          <w:szCs w:val="24"/>
          <w:lang w:val="lt-LT"/>
        </w:rPr>
        <w:t>10</w:t>
      </w:r>
      <w:r w:rsidR="00A5757B" w:rsidRPr="007937AF">
        <w:rPr>
          <w:rFonts w:cs="Times New Roman"/>
          <w:color w:val="auto"/>
          <w:sz w:val="24"/>
          <w:szCs w:val="24"/>
          <w:lang w:val="lt-LT"/>
        </w:rPr>
        <w:t>. Priedai</w:t>
      </w:r>
    </w:p>
    <w:p w14:paraId="4F891FE5" w14:textId="77777777" w:rsidR="002F5567" w:rsidRPr="00C50E47" w:rsidRDefault="002F5567" w:rsidP="002F5567">
      <w:pPr>
        <w:pStyle w:val="Body2"/>
        <w:rPr>
          <w:color w:val="auto"/>
          <w:lang w:val="lt-LT"/>
        </w:rPr>
      </w:pPr>
    </w:p>
    <w:p w14:paraId="2CED0A07" w14:textId="2B3974DC" w:rsidR="00023937" w:rsidRPr="00C50E47" w:rsidRDefault="00A5757B" w:rsidP="00D2600E">
      <w:pPr>
        <w:pStyle w:val="Body2"/>
        <w:rPr>
          <w:rFonts w:cs="Times New Roman"/>
          <w:color w:val="auto"/>
          <w:sz w:val="24"/>
          <w:szCs w:val="24"/>
        </w:rPr>
      </w:pPr>
      <w:r w:rsidRPr="00C50E47">
        <w:rPr>
          <w:rFonts w:cs="Times New Roman"/>
          <w:color w:val="auto"/>
          <w:sz w:val="24"/>
          <w:szCs w:val="24"/>
          <w:lang w:val="lt-LT"/>
        </w:rPr>
        <w:tab/>
      </w:r>
      <w:r w:rsidR="0069483F" w:rsidRPr="00C50E47">
        <w:rPr>
          <w:rFonts w:cs="Times New Roman"/>
          <w:color w:val="auto"/>
          <w:sz w:val="24"/>
          <w:szCs w:val="24"/>
          <w:lang w:val="lt-LT"/>
        </w:rPr>
        <w:t>10</w:t>
      </w:r>
      <w:r w:rsidRPr="00C50E47">
        <w:rPr>
          <w:rFonts w:cs="Times New Roman"/>
          <w:color w:val="auto"/>
          <w:sz w:val="24"/>
          <w:szCs w:val="24"/>
          <w:lang w:val="lt-LT"/>
        </w:rPr>
        <w:t>.1</w:t>
      </w:r>
      <w:r w:rsidR="00023937" w:rsidRPr="00C50E47">
        <w:rPr>
          <w:rFonts w:cs="Times New Roman"/>
          <w:color w:val="auto"/>
          <w:sz w:val="24"/>
          <w:szCs w:val="24"/>
          <w:lang w:val="lt-LT"/>
        </w:rPr>
        <w:t>.</w:t>
      </w:r>
      <w:r w:rsidR="00E06E59" w:rsidRPr="00C50E47">
        <w:rPr>
          <w:rFonts w:cs="Times New Roman"/>
          <w:color w:val="auto"/>
          <w:sz w:val="24"/>
          <w:szCs w:val="24"/>
          <w:lang w:val="lt-LT"/>
        </w:rPr>
        <w:t xml:space="preserve"> Priedas Nr. 1 „Techninis </w:t>
      </w:r>
      <w:r w:rsidR="003F0089">
        <w:rPr>
          <w:rFonts w:cs="Times New Roman"/>
          <w:color w:val="auto"/>
          <w:sz w:val="24"/>
          <w:szCs w:val="24"/>
          <w:lang w:val="lt-LT"/>
        </w:rPr>
        <w:t xml:space="preserve">darbo </w:t>
      </w:r>
      <w:r w:rsidR="00E06E59" w:rsidRPr="00C50E47">
        <w:rPr>
          <w:rFonts w:cs="Times New Roman"/>
          <w:color w:val="auto"/>
          <w:sz w:val="24"/>
          <w:szCs w:val="24"/>
          <w:lang w:val="lt-LT"/>
        </w:rPr>
        <w:t>projektas</w:t>
      </w:r>
      <w:r w:rsidRPr="00C50E47">
        <w:rPr>
          <w:rFonts w:cs="Times New Roman"/>
          <w:color w:val="auto"/>
          <w:sz w:val="24"/>
          <w:szCs w:val="24"/>
          <w:lang w:val="lt-LT"/>
        </w:rPr>
        <w:t>“</w:t>
      </w:r>
      <w:r w:rsidR="00375994">
        <w:rPr>
          <w:rFonts w:cs="Times New Roman"/>
          <w:color w:val="auto"/>
          <w:sz w:val="24"/>
          <w:szCs w:val="24"/>
          <w:lang w:val="lt-LT"/>
        </w:rPr>
        <w:t xml:space="preserve"> (pateikiamas elektroninėje laikmenoje)</w:t>
      </w:r>
      <w:r w:rsidR="00D2600E" w:rsidRPr="00C50E47">
        <w:rPr>
          <w:rFonts w:cs="Times New Roman"/>
          <w:color w:val="auto"/>
          <w:sz w:val="24"/>
          <w:szCs w:val="24"/>
          <w:lang w:val="lt-LT"/>
        </w:rPr>
        <w:t>;</w:t>
      </w:r>
    </w:p>
    <w:p w14:paraId="76423B87" w14:textId="5DF8FC9A" w:rsidR="00E3269E" w:rsidRPr="00203C0A" w:rsidRDefault="00A5757B" w:rsidP="00034737">
      <w:pPr>
        <w:pStyle w:val="Body2"/>
        <w:rPr>
          <w:rFonts w:cs="Times New Roman"/>
          <w:color w:val="auto"/>
          <w:sz w:val="24"/>
          <w:szCs w:val="24"/>
          <w:lang w:val="lt-LT"/>
        </w:rPr>
      </w:pPr>
      <w:r w:rsidRPr="00C50E47">
        <w:rPr>
          <w:rFonts w:cs="Times New Roman"/>
          <w:color w:val="auto"/>
          <w:sz w:val="24"/>
          <w:szCs w:val="24"/>
          <w:lang w:val="lt-LT"/>
        </w:rPr>
        <w:tab/>
      </w:r>
      <w:r w:rsidR="0069483F" w:rsidRPr="00C50E47">
        <w:rPr>
          <w:rFonts w:cs="Times New Roman"/>
          <w:color w:val="auto"/>
          <w:sz w:val="24"/>
          <w:szCs w:val="24"/>
          <w:lang w:val="lt-LT"/>
        </w:rPr>
        <w:t>10</w:t>
      </w:r>
      <w:r w:rsidRPr="00C50E47">
        <w:rPr>
          <w:rFonts w:cs="Times New Roman"/>
          <w:color w:val="auto"/>
          <w:sz w:val="24"/>
          <w:szCs w:val="24"/>
          <w:lang w:val="lt-LT"/>
        </w:rPr>
        <w:t xml:space="preserve">.2. Priedas Nr. 2 </w:t>
      </w:r>
      <w:r w:rsidR="00023937" w:rsidRPr="00C50E47">
        <w:rPr>
          <w:rFonts w:cs="Times New Roman"/>
          <w:color w:val="auto"/>
          <w:sz w:val="24"/>
          <w:szCs w:val="24"/>
          <w:lang w:val="lt-LT"/>
        </w:rPr>
        <w:t xml:space="preserve">„Pagrindinės sutarties </w:t>
      </w:r>
      <w:r w:rsidR="00325E35" w:rsidRPr="00203C0A">
        <w:rPr>
          <w:rFonts w:cs="Times New Roman"/>
          <w:color w:val="auto"/>
          <w:sz w:val="24"/>
          <w:szCs w:val="24"/>
          <w:lang w:val="lt-LT"/>
        </w:rPr>
        <w:t>projektas</w:t>
      </w:r>
      <w:r w:rsidR="00375994" w:rsidRPr="00203C0A">
        <w:rPr>
          <w:rFonts w:cs="Times New Roman"/>
          <w:color w:val="auto"/>
          <w:sz w:val="24"/>
          <w:szCs w:val="24"/>
          <w:lang w:val="lt-LT"/>
        </w:rPr>
        <w:t>“</w:t>
      </w:r>
      <w:r w:rsidR="00E3269E" w:rsidRPr="00203C0A">
        <w:rPr>
          <w:rFonts w:cs="Times New Roman"/>
          <w:color w:val="auto"/>
          <w:sz w:val="24"/>
          <w:szCs w:val="24"/>
          <w:lang w:val="lt-LT"/>
        </w:rPr>
        <w:t>,</w:t>
      </w:r>
    </w:p>
    <w:p w14:paraId="653349BD" w14:textId="027A505F" w:rsidR="00E3269E" w:rsidRPr="0009771B" w:rsidRDefault="00E3269E" w:rsidP="00E3269E">
      <w:pPr>
        <w:pStyle w:val="Body2"/>
        <w:ind w:firstLine="720"/>
        <w:rPr>
          <w:rFonts w:cs="Times New Roman"/>
          <w:color w:val="auto"/>
          <w:sz w:val="24"/>
          <w:szCs w:val="24"/>
          <w:lang w:val="lt-LT"/>
        </w:rPr>
      </w:pPr>
      <w:r w:rsidRPr="00203C0A">
        <w:rPr>
          <w:rFonts w:cs="Times New Roman"/>
          <w:color w:val="auto"/>
          <w:sz w:val="24"/>
          <w:szCs w:val="24"/>
          <w:lang w:val="lt-LT"/>
        </w:rPr>
        <w:t>10.3. Priedas Nr. 3 „Rangovo pasiūlymas</w:t>
      </w:r>
      <w:r w:rsidR="00203C0A" w:rsidRPr="00203C0A">
        <w:rPr>
          <w:rFonts w:cs="Times New Roman"/>
          <w:color w:val="auto"/>
          <w:sz w:val="24"/>
          <w:szCs w:val="24"/>
          <w:lang w:val="lt-LT"/>
        </w:rPr>
        <w:t xml:space="preserve">/Veiklų </w:t>
      </w:r>
      <w:r w:rsidR="00203C0A" w:rsidRPr="0009771B">
        <w:rPr>
          <w:rFonts w:cs="Times New Roman"/>
          <w:color w:val="auto"/>
          <w:sz w:val="24"/>
          <w:szCs w:val="24"/>
          <w:lang w:val="lt-LT"/>
        </w:rPr>
        <w:t>sąrašas“,</w:t>
      </w:r>
    </w:p>
    <w:p w14:paraId="11CC5D6A" w14:textId="7C6DD406" w:rsidR="00460DE0" w:rsidRPr="00C50E47" w:rsidRDefault="00203C0A" w:rsidP="00203C0A">
      <w:pPr>
        <w:pStyle w:val="Body2"/>
        <w:ind w:firstLine="720"/>
        <w:rPr>
          <w:rFonts w:cs="Times New Roman"/>
          <w:color w:val="auto"/>
          <w:sz w:val="24"/>
          <w:szCs w:val="24"/>
          <w:lang w:val="lt-LT"/>
        </w:rPr>
      </w:pPr>
      <w:r w:rsidRPr="0009771B">
        <w:rPr>
          <w:sz w:val="24"/>
          <w:szCs w:val="24"/>
          <w:lang w:val="lt-LT"/>
        </w:rPr>
        <w:t>10.4. Priedas Nr. 4 „Atsakymai į tiekėjų klausimus, pirkimo dokumentų paaiškinimai“.</w:t>
      </w:r>
    </w:p>
    <w:p w14:paraId="3C1885C8" w14:textId="77777777" w:rsidR="006640F3" w:rsidRPr="00C50E47" w:rsidRDefault="00A5757B" w:rsidP="00471E3E">
      <w:pPr>
        <w:pStyle w:val="Body2"/>
        <w:rPr>
          <w:rFonts w:cs="Times New Roman"/>
          <w:color w:val="auto"/>
          <w:sz w:val="24"/>
          <w:szCs w:val="24"/>
          <w:lang w:val="lt-LT"/>
        </w:rPr>
      </w:pPr>
      <w:r w:rsidRPr="00C50E47">
        <w:rPr>
          <w:rFonts w:cs="Times New Roman"/>
          <w:color w:val="auto"/>
          <w:sz w:val="24"/>
          <w:szCs w:val="24"/>
          <w:lang w:val="lt-LT"/>
        </w:rPr>
        <w:tab/>
      </w:r>
    </w:p>
    <w:p w14:paraId="59CCEAFD" w14:textId="336527A8" w:rsidR="006640F3" w:rsidRPr="00C50E47" w:rsidRDefault="00023937" w:rsidP="009B30CB">
      <w:pPr>
        <w:pStyle w:val="Heading"/>
        <w:jc w:val="center"/>
        <w:rPr>
          <w:rFonts w:cs="Times New Roman"/>
          <w:color w:val="auto"/>
          <w:sz w:val="24"/>
          <w:szCs w:val="24"/>
          <w:lang w:val="lt-LT"/>
        </w:rPr>
      </w:pPr>
      <w:r w:rsidRPr="00C50E47">
        <w:rPr>
          <w:rFonts w:cs="Times New Roman"/>
          <w:color w:val="auto"/>
          <w:sz w:val="24"/>
          <w:szCs w:val="24"/>
          <w:lang w:val="lt-LT"/>
        </w:rPr>
        <w:t>1</w:t>
      </w:r>
      <w:r w:rsidR="0069483F" w:rsidRPr="00C50E47">
        <w:rPr>
          <w:rFonts w:cs="Times New Roman"/>
          <w:color w:val="auto"/>
          <w:sz w:val="24"/>
          <w:szCs w:val="24"/>
          <w:lang w:val="lt-LT"/>
        </w:rPr>
        <w:t>1</w:t>
      </w:r>
      <w:r w:rsidR="00A5757B" w:rsidRPr="00C50E47">
        <w:rPr>
          <w:rFonts w:cs="Times New Roman"/>
          <w:color w:val="auto"/>
          <w:sz w:val="24"/>
          <w:szCs w:val="24"/>
          <w:lang w:val="lt-LT"/>
        </w:rPr>
        <w:t>. ŠALIŲ JURIDINIAI ADRESAI, REKVIZITAI IR PARAŠAI</w:t>
      </w:r>
    </w:p>
    <w:tbl>
      <w:tblPr>
        <w:tblpPr w:leftFromText="180" w:rightFromText="180" w:vertAnchor="text" w:horzAnchor="margin" w:tblpX="851" w:tblpY="410"/>
        <w:tblW w:w="9359" w:type="dxa"/>
        <w:tblLayout w:type="fixed"/>
        <w:tblLook w:val="01E0" w:firstRow="1" w:lastRow="1" w:firstColumn="1" w:lastColumn="1" w:noHBand="0" w:noVBand="0"/>
      </w:tblPr>
      <w:tblGrid>
        <w:gridCol w:w="4141"/>
        <w:gridCol w:w="661"/>
        <w:gridCol w:w="4557"/>
      </w:tblGrid>
      <w:tr w:rsidR="00C50E47" w:rsidRPr="00C50E47" w14:paraId="03E482CA" w14:textId="77777777" w:rsidTr="00D77118">
        <w:trPr>
          <w:trHeight w:val="109"/>
        </w:trPr>
        <w:tc>
          <w:tcPr>
            <w:tcW w:w="4141" w:type="dxa"/>
          </w:tcPr>
          <w:p w14:paraId="6E75AEAE" w14:textId="13702D1C" w:rsidR="004C0EF8" w:rsidRPr="00C50E47" w:rsidRDefault="004C0EF8" w:rsidP="00203C0A">
            <w:pPr>
              <w:ind w:right="-98"/>
              <w:rPr>
                <w:rFonts w:eastAsia="Calibri"/>
                <w:b/>
                <w:bCs/>
                <w:spacing w:val="-7"/>
                <w:lang w:val="lt-LT"/>
              </w:rPr>
            </w:pPr>
            <w:r w:rsidRPr="00C50E47">
              <w:rPr>
                <w:rFonts w:eastAsia="Calibri"/>
                <w:b/>
                <w:bCs/>
                <w:spacing w:val="-7"/>
                <w:lang w:val="lt-LT"/>
              </w:rPr>
              <w:t>UŽSAKOVAS</w:t>
            </w:r>
          </w:p>
          <w:p w14:paraId="255FCBAC" w14:textId="677E2C48" w:rsidR="00686BD3" w:rsidRPr="00C50E47" w:rsidRDefault="00686BD3" w:rsidP="00203C0A">
            <w:pPr>
              <w:ind w:right="-98"/>
              <w:rPr>
                <w:rFonts w:eastAsia="Calibri"/>
                <w:spacing w:val="-7"/>
                <w:lang w:val="lt-LT"/>
              </w:rPr>
            </w:pPr>
            <w:r w:rsidRPr="00C50E47">
              <w:rPr>
                <w:rFonts w:eastAsia="Calibri"/>
                <w:spacing w:val="-7"/>
                <w:lang w:val="lt-LT"/>
              </w:rPr>
              <w:t>Kauno rajono savivaldybės administracija</w:t>
            </w:r>
          </w:p>
          <w:p w14:paraId="67153E34" w14:textId="77777777" w:rsidR="00686BD3" w:rsidRPr="00C50E47" w:rsidRDefault="00686BD3" w:rsidP="00203C0A">
            <w:pPr>
              <w:ind w:right="-98"/>
              <w:rPr>
                <w:rFonts w:eastAsia="Calibri"/>
                <w:spacing w:val="-5"/>
                <w:lang w:val="lt-LT"/>
              </w:rPr>
            </w:pPr>
            <w:r w:rsidRPr="00C50E47">
              <w:rPr>
                <w:rFonts w:eastAsia="Calibri"/>
                <w:spacing w:val="-5"/>
                <w:lang w:val="lt-LT"/>
              </w:rPr>
              <w:t>Savanorių pr. 371, 49500 Kaunas</w:t>
            </w:r>
          </w:p>
          <w:p w14:paraId="35003DFD" w14:textId="77777777" w:rsidR="00686BD3" w:rsidRPr="00C50E47" w:rsidRDefault="00686BD3" w:rsidP="00203C0A">
            <w:pPr>
              <w:ind w:right="-98"/>
              <w:rPr>
                <w:rFonts w:eastAsia="Calibri"/>
                <w:spacing w:val="-5"/>
                <w:lang w:val="lt-LT"/>
              </w:rPr>
            </w:pPr>
            <w:r w:rsidRPr="00C50E47">
              <w:rPr>
                <w:rFonts w:eastAsia="Calibri"/>
                <w:spacing w:val="-5"/>
                <w:lang w:val="lt-LT"/>
              </w:rPr>
              <w:t xml:space="preserve">Įstaigos kodas 188756386                </w:t>
            </w:r>
          </w:p>
          <w:p w14:paraId="6556D85E" w14:textId="77777777" w:rsidR="00686BD3" w:rsidRPr="00C50E47" w:rsidRDefault="00686BD3" w:rsidP="00203C0A">
            <w:pPr>
              <w:ind w:right="-98"/>
              <w:rPr>
                <w:rFonts w:eastAsia="Calibri"/>
                <w:spacing w:val="-5"/>
                <w:lang w:val="lt-LT"/>
              </w:rPr>
            </w:pPr>
            <w:r w:rsidRPr="00C50E47">
              <w:rPr>
                <w:rFonts w:eastAsia="Calibri"/>
                <w:spacing w:val="-5"/>
                <w:lang w:val="lt-LT"/>
              </w:rPr>
              <w:t>A. s. LT914010042503135057</w:t>
            </w:r>
          </w:p>
          <w:p w14:paraId="4FB77699" w14:textId="77777777" w:rsidR="00686BD3" w:rsidRPr="00C50E47" w:rsidRDefault="00686BD3" w:rsidP="00203C0A">
            <w:pPr>
              <w:rPr>
                <w:rFonts w:eastAsia="Times New Roman"/>
                <w:lang w:val="lt-LT"/>
              </w:rPr>
            </w:pPr>
            <w:proofErr w:type="spellStart"/>
            <w:r w:rsidRPr="00C50E47">
              <w:rPr>
                <w:rFonts w:eastAsia="Times New Roman"/>
                <w:lang w:val="lt-LT"/>
              </w:rPr>
              <w:t>Luminor</w:t>
            </w:r>
            <w:proofErr w:type="spellEnd"/>
            <w:r w:rsidRPr="00C50E47">
              <w:rPr>
                <w:rFonts w:eastAsia="Times New Roman"/>
                <w:lang w:val="lt-LT"/>
              </w:rPr>
              <w:t xml:space="preserve"> Bank AS Lietuvos skyrius</w:t>
            </w:r>
          </w:p>
          <w:p w14:paraId="4C4DAD5D" w14:textId="77777777" w:rsidR="00686BD3" w:rsidRPr="00C50E47" w:rsidRDefault="00686BD3" w:rsidP="00203C0A">
            <w:pPr>
              <w:ind w:right="-98"/>
              <w:rPr>
                <w:rFonts w:eastAsia="Calibri"/>
                <w:spacing w:val="-5"/>
                <w:lang w:val="lt-LT"/>
              </w:rPr>
            </w:pPr>
            <w:r w:rsidRPr="00C50E47">
              <w:rPr>
                <w:rFonts w:eastAsia="Calibri"/>
                <w:spacing w:val="-5"/>
                <w:lang w:val="lt-LT"/>
              </w:rPr>
              <w:t>Banko kodas 40100</w:t>
            </w:r>
          </w:p>
          <w:p w14:paraId="5B00A432" w14:textId="325EAB57" w:rsidR="00686BD3" w:rsidRPr="00C50E47" w:rsidRDefault="00686BD3" w:rsidP="00203C0A">
            <w:pPr>
              <w:ind w:right="-98"/>
              <w:rPr>
                <w:rFonts w:eastAsia="Calibri"/>
                <w:spacing w:val="-5"/>
                <w:lang w:val="lt-LT"/>
              </w:rPr>
            </w:pPr>
            <w:r w:rsidRPr="00C50E47">
              <w:rPr>
                <w:rFonts w:eastAsia="Calibri"/>
                <w:spacing w:val="-5"/>
                <w:lang w:val="lt-LT"/>
              </w:rPr>
              <w:t>Tel. (8 37) 30 55 0</w:t>
            </w:r>
            <w:r w:rsidR="00062B73">
              <w:rPr>
                <w:rFonts w:eastAsia="Calibri"/>
                <w:spacing w:val="-5"/>
                <w:lang w:val="lt-LT"/>
              </w:rPr>
              <w:t>3</w:t>
            </w:r>
          </w:p>
          <w:p w14:paraId="428B0C34" w14:textId="2607AD6A" w:rsidR="00686BD3" w:rsidRPr="00C50E47" w:rsidRDefault="00686BD3" w:rsidP="00203C0A">
            <w:pPr>
              <w:ind w:right="-98"/>
              <w:rPr>
                <w:rFonts w:eastAsia="Calibri"/>
                <w:spacing w:val="-5"/>
                <w:lang w:val="lt-LT"/>
              </w:rPr>
            </w:pPr>
            <w:r w:rsidRPr="00C50E47">
              <w:rPr>
                <w:rFonts w:eastAsia="Calibri"/>
                <w:spacing w:val="-5"/>
                <w:lang w:val="lt-LT"/>
              </w:rPr>
              <w:t xml:space="preserve">El. p. </w:t>
            </w:r>
            <w:r w:rsidR="00062B73">
              <w:rPr>
                <w:rStyle w:val="Hipersaitas"/>
              </w:rPr>
              <w:t>info</w:t>
            </w:r>
            <w:r w:rsidRPr="00C50E47">
              <w:rPr>
                <w:rStyle w:val="Hipersaitas"/>
                <w:lang w:val="lt-LT"/>
              </w:rPr>
              <w:t>@krs.lt</w:t>
            </w:r>
          </w:p>
          <w:p w14:paraId="6B5FFCFB" w14:textId="77777777" w:rsidR="00686BD3" w:rsidRPr="00C50E47" w:rsidRDefault="00686BD3" w:rsidP="00203C0A">
            <w:pPr>
              <w:ind w:right="-98"/>
              <w:rPr>
                <w:rFonts w:eastAsia="Calibri"/>
                <w:spacing w:val="-7"/>
                <w:lang w:val="lt-LT"/>
              </w:rPr>
            </w:pPr>
          </w:p>
          <w:p w14:paraId="628D7731" w14:textId="77777777" w:rsidR="004C0EF8" w:rsidRPr="00C50E47" w:rsidRDefault="00686BD3" w:rsidP="00203C0A">
            <w:pPr>
              <w:suppressAutoHyphens/>
              <w:autoSpaceDN w:val="0"/>
              <w:textAlignment w:val="baseline"/>
              <w:rPr>
                <w:rFonts w:eastAsia="Times New Roman"/>
                <w:lang w:val="lt-LT"/>
              </w:rPr>
            </w:pPr>
            <w:r w:rsidRPr="00C50E47">
              <w:rPr>
                <w:rFonts w:eastAsia="Times New Roman"/>
                <w:lang w:val="lt-LT"/>
              </w:rPr>
              <w:t>Administracijos direktorius</w:t>
            </w:r>
          </w:p>
          <w:p w14:paraId="28D8AD1E" w14:textId="5102DE8C" w:rsidR="00686BD3" w:rsidRPr="00C50E47" w:rsidRDefault="00686BD3" w:rsidP="00203C0A">
            <w:pPr>
              <w:suppressAutoHyphens/>
              <w:autoSpaceDN w:val="0"/>
              <w:textAlignment w:val="baseline"/>
              <w:rPr>
                <w:rFonts w:eastAsia="Times New Roman"/>
                <w:lang w:val="lt-LT"/>
              </w:rPr>
            </w:pPr>
            <w:r w:rsidRPr="00C50E47">
              <w:rPr>
                <w:rFonts w:eastAsia="Times New Roman"/>
                <w:lang w:val="lt-LT"/>
              </w:rPr>
              <w:t xml:space="preserve">Šarūnas </w:t>
            </w:r>
            <w:proofErr w:type="spellStart"/>
            <w:r w:rsidRPr="00C50E47">
              <w:rPr>
                <w:rFonts w:eastAsia="Times New Roman"/>
                <w:lang w:val="lt-LT"/>
              </w:rPr>
              <w:t>Šukevičius</w:t>
            </w:r>
            <w:proofErr w:type="spellEnd"/>
            <w:r w:rsidRPr="00C50E47">
              <w:rPr>
                <w:rFonts w:eastAsia="Calibri"/>
                <w:lang w:val="lt-LT"/>
              </w:rPr>
              <w:t xml:space="preserve"> </w:t>
            </w:r>
          </w:p>
        </w:tc>
        <w:tc>
          <w:tcPr>
            <w:tcW w:w="661" w:type="dxa"/>
          </w:tcPr>
          <w:p w14:paraId="1B7613EB" w14:textId="77777777" w:rsidR="00686BD3" w:rsidRPr="00C50E47" w:rsidRDefault="00686BD3" w:rsidP="00203C0A">
            <w:pPr>
              <w:widowControl w:val="0"/>
              <w:tabs>
                <w:tab w:val="left" w:pos="648"/>
              </w:tabs>
              <w:autoSpaceDE w:val="0"/>
              <w:autoSpaceDN w:val="0"/>
              <w:adjustRightInd w:val="0"/>
              <w:rPr>
                <w:rFonts w:eastAsia="Times New Roman"/>
                <w:lang w:val="lt-LT"/>
              </w:rPr>
            </w:pPr>
          </w:p>
        </w:tc>
        <w:tc>
          <w:tcPr>
            <w:tcW w:w="4557" w:type="dxa"/>
          </w:tcPr>
          <w:p w14:paraId="724CDF6C" w14:textId="77777777" w:rsidR="00686BD3" w:rsidRDefault="004C0EF8" w:rsidP="00203C0A">
            <w:pPr>
              <w:suppressAutoHyphens/>
              <w:autoSpaceDN w:val="0"/>
              <w:textAlignment w:val="baseline"/>
              <w:rPr>
                <w:rFonts w:eastAsia="Times New Roman"/>
                <w:b/>
                <w:bCs/>
                <w:lang w:val="lt-LT"/>
              </w:rPr>
            </w:pPr>
            <w:r w:rsidRPr="00EE7E9E">
              <w:rPr>
                <w:rFonts w:eastAsia="Times New Roman"/>
                <w:b/>
                <w:bCs/>
                <w:lang w:val="lt-LT"/>
              </w:rPr>
              <w:t>RANGOVAS</w:t>
            </w:r>
          </w:p>
          <w:p w14:paraId="44B508D2" w14:textId="77777777" w:rsidR="00D77118" w:rsidRDefault="00D77118" w:rsidP="00203C0A">
            <w:pPr>
              <w:suppressAutoHyphens/>
              <w:autoSpaceDN w:val="0"/>
              <w:textAlignment w:val="baseline"/>
              <w:rPr>
                <w:rFonts w:eastAsia="Times New Roman"/>
                <w:lang w:val="lt-LT"/>
              </w:rPr>
            </w:pPr>
            <w:r w:rsidRPr="00D77118">
              <w:rPr>
                <w:rFonts w:eastAsia="Times New Roman"/>
                <w:lang w:val="lt-LT"/>
              </w:rPr>
              <w:t>UAB „Elektros automatika“</w:t>
            </w:r>
          </w:p>
          <w:p w14:paraId="594714A8" w14:textId="77777777" w:rsidR="00D77118" w:rsidRDefault="00D77118" w:rsidP="00203C0A">
            <w:pPr>
              <w:suppressAutoHyphens/>
              <w:autoSpaceDN w:val="0"/>
              <w:textAlignment w:val="baseline"/>
              <w:rPr>
                <w:rFonts w:eastAsia="Times New Roman"/>
                <w:lang w:val="lt-LT"/>
              </w:rPr>
            </w:pPr>
            <w:r>
              <w:rPr>
                <w:rFonts w:eastAsia="Times New Roman"/>
                <w:lang w:val="lt-LT"/>
              </w:rPr>
              <w:t>Ringuvos g. 65, Kaunas</w:t>
            </w:r>
          </w:p>
          <w:p w14:paraId="250E823D" w14:textId="77777777" w:rsidR="00D77118" w:rsidRPr="00EE7E9E" w:rsidRDefault="00985476" w:rsidP="00203C0A">
            <w:pPr>
              <w:suppressAutoHyphens/>
              <w:autoSpaceDN w:val="0"/>
              <w:textAlignment w:val="baseline"/>
              <w:rPr>
                <w:rFonts w:eastAsia="Times New Roman"/>
                <w:lang w:val="lt-LT"/>
              </w:rPr>
            </w:pPr>
            <w:r>
              <w:rPr>
                <w:rFonts w:eastAsia="Times New Roman"/>
                <w:lang w:val="lt-LT"/>
              </w:rPr>
              <w:t xml:space="preserve">Įmonės kodas </w:t>
            </w:r>
            <w:r w:rsidRPr="00EE7E9E">
              <w:rPr>
                <w:rFonts w:eastAsia="Times New Roman"/>
                <w:lang w:val="lt-LT"/>
              </w:rPr>
              <w:t>302504984</w:t>
            </w:r>
          </w:p>
          <w:p w14:paraId="0EAA461C" w14:textId="77777777" w:rsidR="00985476" w:rsidRPr="00EE7E9E" w:rsidRDefault="00985476" w:rsidP="00203C0A">
            <w:pPr>
              <w:suppressAutoHyphens/>
              <w:autoSpaceDN w:val="0"/>
              <w:textAlignment w:val="baseline"/>
              <w:rPr>
                <w:rFonts w:eastAsia="Times New Roman"/>
                <w:lang w:val="lt-LT"/>
              </w:rPr>
            </w:pPr>
            <w:r w:rsidRPr="00EE7E9E">
              <w:rPr>
                <w:rFonts w:eastAsia="Times New Roman"/>
                <w:lang w:val="lt-LT"/>
              </w:rPr>
              <w:t>PVM mokėtojo kodas LT100005369017</w:t>
            </w:r>
          </w:p>
          <w:p w14:paraId="0B64973C" w14:textId="26E0E5C4" w:rsidR="00985476" w:rsidRPr="00EE7E9E" w:rsidRDefault="00985476" w:rsidP="00203C0A">
            <w:pPr>
              <w:suppressAutoHyphens/>
              <w:autoSpaceDN w:val="0"/>
              <w:textAlignment w:val="baseline"/>
              <w:rPr>
                <w:rFonts w:eastAsia="Times New Roman"/>
                <w:lang w:val="lt-LT"/>
              </w:rPr>
            </w:pPr>
            <w:r w:rsidRPr="00EE7E9E">
              <w:rPr>
                <w:rFonts w:eastAsia="Times New Roman"/>
                <w:lang w:val="lt-LT"/>
              </w:rPr>
              <w:t>A. s.</w:t>
            </w:r>
            <w:r w:rsidR="00EE7E9E" w:rsidRPr="00EE7E9E">
              <w:rPr>
                <w:rFonts w:eastAsia="Times New Roman"/>
                <w:lang w:val="lt-LT"/>
              </w:rPr>
              <w:t xml:space="preserve"> </w:t>
            </w:r>
            <w:r w:rsidR="00EE7E9E" w:rsidRPr="00EE7E9E">
              <w:rPr>
                <w:rStyle w:val="markedcontent"/>
              </w:rPr>
              <w:t>LT507300010122139131</w:t>
            </w:r>
          </w:p>
          <w:p w14:paraId="429BF030" w14:textId="3F760F73" w:rsidR="00985476" w:rsidRPr="00EE7E9E" w:rsidRDefault="00EE7E9E" w:rsidP="00203C0A">
            <w:pPr>
              <w:suppressAutoHyphens/>
              <w:autoSpaceDN w:val="0"/>
              <w:textAlignment w:val="baseline"/>
              <w:rPr>
                <w:rFonts w:eastAsia="Times New Roman"/>
                <w:lang w:val="lt-LT"/>
              </w:rPr>
            </w:pPr>
            <w:r w:rsidRPr="00EE7E9E">
              <w:rPr>
                <w:rFonts w:eastAsia="Times New Roman"/>
                <w:lang w:val="lt-LT"/>
              </w:rPr>
              <w:t>Swedbank, AB</w:t>
            </w:r>
            <w:r w:rsidR="00985476" w:rsidRPr="00EE7E9E">
              <w:rPr>
                <w:rFonts w:eastAsia="Times New Roman"/>
                <w:lang w:val="lt-LT"/>
              </w:rPr>
              <w:t>, banko kodas</w:t>
            </w:r>
            <w:r w:rsidRPr="00EE7E9E">
              <w:rPr>
                <w:rFonts w:eastAsia="Times New Roman"/>
                <w:lang w:val="lt-LT"/>
              </w:rPr>
              <w:t xml:space="preserve"> 73000</w:t>
            </w:r>
          </w:p>
          <w:p w14:paraId="03067EC4" w14:textId="77777777" w:rsidR="00985476" w:rsidRDefault="00985476" w:rsidP="00203C0A">
            <w:pPr>
              <w:suppressAutoHyphens/>
              <w:autoSpaceDN w:val="0"/>
              <w:textAlignment w:val="baseline"/>
              <w:rPr>
                <w:rFonts w:eastAsia="Times New Roman"/>
                <w:lang w:val="lt-LT"/>
              </w:rPr>
            </w:pPr>
            <w:r w:rsidRPr="00EE7E9E">
              <w:rPr>
                <w:rFonts w:eastAsia="Times New Roman"/>
                <w:lang w:val="lt-LT"/>
              </w:rPr>
              <w:t>Tel. 8 698 29067</w:t>
            </w:r>
          </w:p>
          <w:p w14:paraId="49603AC7" w14:textId="77777777" w:rsidR="00985476" w:rsidRDefault="00985476" w:rsidP="00203C0A">
            <w:pPr>
              <w:suppressAutoHyphens/>
              <w:autoSpaceDN w:val="0"/>
              <w:textAlignment w:val="baseline"/>
              <w:rPr>
                <w:rFonts w:eastAsia="Times New Roman"/>
              </w:rPr>
            </w:pPr>
            <w:r>
              <w:rPr>
                <w:rFonts w:eastAsia="Times New Roman"/>
                <w:lang w:val="lt-LT"/>
              </w:rPr>
              <w:t xml:space="preserve">El. p. </w:t>
            </w:r>
            <w:hyperlink r:id="rId9" w:history="1">
              <w:r w:rsidRPr="00795E32">
                <w:rPr>
                  <w:rStyle w:val="Hipersaitas"/>
                  <w:rFonts w:eastAsia="Times New Roman"/>
                  <w:lang w:val="lt-LT"/>
                </w:rPr>
                <w:t>info</w:t>
              </w:r>
              <w:r w:rsidRPr="00795E32">
                <w:rPr>
                  <w:rStyle w:val="Hipersaitas"/>
                  <w:rFonts w:eastAsia="Times New Roman"/>
                </w:rPr>
                <w:t>@elektrosautomatika.lt</w:t>
              </w:r>
            </w:hyperlink>
            <w:r>
              <w:rPr>
                <w:rFonts w:eastAsia="Times New Roman"/>
              </w:rPr>
              <w:t xml:space="preserve"> </w:t>
            </w:r>
          </w:p>
          <w:p w14:paraId="3CECEADA" w14:textId="77777777" w:rsidR="00985476" w:rsidRDefault="00985476" w:rsidP="00203C0A">
            <w:pPr>
              <w:suppressAutoHyphens/>
              <w:autoSpaceDN w:val="0"/>
              <w:textAlignment w:val="baseline"/>
              <w:rPr>
                <w:rFonts w:eastAsia="Times New Roman"/>
              </w:rPr>
            </w:pPr>
          </w:p>
          <w:p w14:paraId="00018E9D" w14:textId="77777777" w:rsidR="00985476" w:rsidRPr="004F0256" w:rsidRDefault="00985476" w:rsidP="00203C0A">
            <w:pPr>
              <w:suppressAutoHyphens/>
              <w:autoSpaceDN w:val="0"/>
              <w:textAlignment w:val="baseline"/>
              <w:rPr>
                <w:rFonts w:eastAsia="Times New Roman"/>
              </w:rPr>
            </w:pPr>
            <w:proofErr w:type="spellStart"/>
            <w:r w:rsidRPr="004F0256">
              <w:rPr>
                <w:rFonts w:eastAsia="Times New Roman"/>
              </w:rPr>
              <w:t>Direktorius</w:t>
            </w:r>
            <w:proofErr w:type="spellEnd"/>
            <w:r w:rsidRPr="004F0256">
              <w:rPr>
                <w:rFonts w:eastAsia="Times New Roman"/>
              </w:rPr>
              <w:t xml:space="preserve"> </w:t>
            </w:r>
          </w:p>
          <w:p w14:paraId="1BE6E4CE" w14:textId="0C316053" w:rsidR="00985476" w:rsidRPr="00D77118" w:rsidRDefault="00985476" w:rsidP="00203C0A">
            <w:pPr>
              <w:suppressAutoHyphens/>
              <w:autoSpaceDN w:val="0"/>
              <w:textAlignment w:val="baseline"/>
              <w:rPr>
                <w:rFonts w:eastAsia="Times New Roman"/>
                <w:lang w:val="lt-LT"/>
              </w:rPr>
            </w:pPr>
            <w:proofErr w:type="spellStart"/>
            <w:r w:rsidRPr="004F0256">
              <w:rPr>
                <w:rFonts w:eastAsia="Times New Roman"/>
              </w:rPr>
              <w:t>Aidas</w:t>
            </w:r>
            <w:proofErr w:type="spellEnd"/>
            <w:r w:rsidRPr="004F0256">
              <w:rPr>
                <w:rFonts w:eastAsia="Times New Roman"/>
              </w:rPr>
              <w:t xml:space="preserve"> </w:t>
            </w:r>
            <w:proofErr w:type="spellStart"/>
            <w:r w:rsidRPr="004F0256">
              <w:rPr>
                <w:rFonts w:eastAsia="Times New Roman"/>
                <w:lang w:val="lt-LT"/>
              </w:rPr>
              <w:t>Čėrka</w:t>
            </w:r>
            <w:proofErr w:type="spellEnd"/>
            <w:r>
              <w:rPr>
                <w:rFonts w:eastAsia="Times New Roman"/>
                <w:lang w:val="lt-LT"/>
              </w:rPr>
              <w:t xml:space="preserve"> </w:t>
            </w:r>
          </w:p>
        </w:tc>
      </w:tr>
    </w:tbl>
    <w:p w14:paraId="52C8C84A" w14:textId="6F9FE0AC" w:rsidR="006640F3" w:rsidRDefault="006640F3" w:rsidP="004C0EF8">
      <w:pPr>
        <w:autoSpaceDE w:val="0"/>
        <w:autoSpaceDN w:val="0"/>
        <w:adjustRightInd w:val="0"/>
        <w:contextualSpacing/>
        <w:rPr>
          <w:lang w:val="lt-LT"/>
        </w:rPr>
      </w:pPr>
    </w:p>
    <w:p w14:paraId="637B1048" w14:textId="032C8648" w:rsidR="00C2482D" w:rsidRPr="00C2482D" w:rsidRDefault="00C2482D" w:rsidP="00C2482D">
      <w:pPr>
        <w:rPr>
          <w:lang w:val="lt-LT"/>
        </w:rPr>
      </w:pPr>
    </w:p>
    <w:p w14:paraId="5E282FC0" w14:textId="46BCD06A" w:rsidR="00C2482D" w:rsidRPr="00C2482D" w:rsidRDefault="00C2482D" w:rsidP="00C2482D">
      <w:pPr>
        <w:rPr>
          <w:lang w:val="lt-LT"/>
        </w:rPr>
      </w:pPr>
    </w:p>
    <w:p w14:paraId="5494400F" w14:textId="566A5936" w:rsidR="00C2482D" w:rsidRPr="00C2482D" w:rsidRDefault="00C2482D" w:rsidP="00C2482D">
      <w:pPr>
        <w:rPr>
          <w:lang w:val="lt-LT"/>
        </w:rPr>
      </w:pPr>
    </w:p>
    <w:p w14:paraId="48ED5DAF" w14:textId="552FE015" w:rsidR="00C2482D" w:rsidRPr="00C2482D" w:rsidRDefault="00C2482D" w:rsidP="00C2482D">
      <w:pPr>
        <w:rPr>
          <w:lang w:val="lt-LT"/>
        </w:rPr>
      </w:pPr>
    </w:p>
    <w:p w14:paraId="28B479D8" w14:textId="259E45CA" w:rsidR="00C2482D" w:rsidRPr="00C2482D" w:rsidRDefault="00C2482D" w:rsidP="00C2482D">
      <w:pPr>
        <w:tabs>
          <w:tab w:val="left" w:pos="1218"/>
        </w:tabs>
        <w:rPr>
          <w:lang w:val="lt-LT"/>
        </w:rPr>
      </w:pPr>
      <w:r>
        <w:rPr>
          <w:lang w:val="lt-LT"/>
        </w:rPr>
        <w:tab/>
      </w:r>
    </w:p>
    <w:p w14:paraId="2948B39C" w14:textId="651F2051" w:rsidR="00C2482D" w:rsidRPr="00C2482D" w:rsidRDefault="00C2482D" w:rsidP="00C2482D">
      <w:pPr>
        <w:rPr>
          <w:lang w:val="lt-LT"/>
        </w:rPr>
      </w:pPr>
    </w:p>
    <w:p w14:paraId="7627A98D" w14:textId="6AA0762A" w:rsidR="00C2482D" w:rsidRPr="00C2482D" w:rsidRDefault="00C2482D" w:rsidP="00C2482D">
      <w:pPr>
        <w:rPr>
          <w:lang w:val="lt-LT"/>
        </w:rPr>
      </w:pPr>
    </w:p>
    <w:p w14:paraId="28E2117C" w14:textId="03C58EED" w:rsidR="00C2482D" w:rsidRPr="00C2482D" w:rsidRDefault="00C2482D" w:rsidP="00C2482D">
      <w:pPr>
        <w:rPr>
          <w:lang w:val="lt-LT"/>
        </w:rPr>
      </w:pPr>
    </w:p>
    <w:p w14:paraId="4D08DB82" w14:textId="67D9FA04" w:rsidR="00C2482D" w:rsidRPr="00C2482D" w:rsidRDefault="00C2482D" w:rsidP="00C2482D">
      <w:pPr>
        <w:rPr>
          <w:lang w:val="lt-LT"/>
        </w:rPr>
      </w:pPr>
    </w:p>
    <w:p w14:paraId="30596BF5" w14:textId="718F5D2F" w:rsidR="00C2482D" w:rsidRPr="00C2482D" w:rsidRDefault="00C2482D" w:rsidP="00C2482D">
      <w:pPr>
        <w:rPr>
          <w:lang w:val="lt-LT"/>
        </w:rPr>
      </w:pPr>
    </w:p>
    <w:p w14:paraId="23F6C358" w14:textId="4CB0D6C4" w:rsidR="00C2482D" w:rsidRPr="00C2482D" w:rsidRDefault="00C2482D" w:rsidP="00C2482D">
      <w:pPr>
        <w:rPr>
          <w:lang w:val="lt-LT"/>
        </w:rPr>
      </w:pPr>
    </w:p>
    <w:p w14:paraId="372C0834" w14:textId="2F43750E" w:rsidR="00C2482D" w:rsidRPr="00C2482D" w:rsidRDefault="00C2482D" w:rsidP="00C2482D">
      <w:pPr>
        <w:rPr>
          <w:lang w:val="lt-LT"/>
        </w:rPr>
      </w:pPr>
    </w:p>
    <w:p w14:paraId="49EE5C79" w14:textId="585E653F" w:rsidR="00C2482D" w:rsidRPr="00C2482D" w:rsidRDefault="00C2482D" w:rsidP="00C2482D">
      <w:pPr>
        <w:rPr>
          <w:lang w:val="lt-LT"/>
        </w:rPr>
      </w:pPr>
    </w:p>
    <w:p w14:paraId="385F132E" w14:textId="326F97C4" w:rsidR="00C2482D" w:rsidRPr="00C2482D" w:rsidRDefault="00C2482D" w:rsidP="00C2482D">
      <w:pPr>
        <w:rPr>
          <w:lang w:val="lt-LT"/>
        </w:rPr>
      </w:pPr>
    </w:p>
    <w:p w14:paraId="7E1DFBB0" w14:textId="5F4D85B2" w:rsidR="00C2482D" w:rsidRPr="00C2482D" w:rsidRDefault="00C2482D" w:rsidP="00C2482D">
      <w:pPr>
        <w:rPr>
          <w:lang w:val="lt-LT"/>
        </w:rPr>
      </w:pPr>
    </w:p>
    <w:p w14:paraId="3C0EFA1F" w14:textId="77777777" w:rsidR="00C2482D" w:rsidRPr="00C2482D" w:rsidRDefault="00C2482D" w:rsidP="00C2482D">
      <w:pPr>
        <w:rPr>
          <w:lang w:val="lt-LT"/>
        </w:rPr>
      </w:pPr>
    </w:p>
    <w:sectPr w:rsidR="00C2482D" w:rsidRPr="00C2482D" w:rsidSect="002F5567">
      <w:headerReference w:type="default" r:id="rId10"/>
      <w:footerReference w:type="default" r:id="rId11"/>
      <w:pgSz w:w="11900" w:h="16840"/>
      <w:pgMar w:top="709"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6E7C7" w14:textId="77777777" w:rsidR="00AD7229" w:rsidRDefault="00AD7229">
      <w:r>
        <w:separator/>
      </w:r>
    </w:p>
  </w:endnote>
  <w:endnote w:type="continuationSeparator" w:id="0">
    <w:p w14:paraId="1474C92A" w14:textId="77777777" w:rsidR="00AD7229" w:rsidRDefault="00AD7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4D"/>
    <w:family w:val="swiss"/>
    <w:pitch w:val="variable"/>
    <w:sig w:usb0="00000001" w:usb1="5000205B" w:usb2="00000002" w:usb3="00000000" w:csb0="0000009B" w:csb1="00000000"/>
  </w:font>
  <w:font w:name="Helvetica Neue Light">
    <w:altName w:val="Calibri"/>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ULTRALIGHT">
    <w:altName w:val="Arial Narrow"/>
    <w:charset w:val="00"/>
    <w:family w:val="auto"/>
    <w:pitch w:val="variable"/>
    <w:sig w:usb0="00000003"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0FCD6" w14:textId="77777777" w:rsidR="006640F3" w:rsidRDefault="00A5757B">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543078">
      <w:rPr>
        <w:rFonts w:ascii="Times New Roman" w:eastAsia="Times New Roman" w:hAnsi="Times New Roman" w:cs="Times New Roman"/>
        <w:noProof/>
        <w:sz w:val="18"/>
        <w:szCs w:val="18"/>
      </w:rPr>
      <w:t>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543078">
      <w:rPr>
        <w:rFonts w:ascii="Times New Roman" w:eastAsia="Times New Roman" w:hAnsi="Times New Roman" w:cs="Times New Roman"/>
        <w:noProof/>
        <w:sz w:val="18"/>
        <w:szCs w:val="18"/>
      </w:rPr>
      <w:t>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71B46" w14:textId="77777777" w:rsidR="00AD7229" w:rsidRDefault="00AD7229">
      <w:r>
        <w:separator/>
      </w:r>
    </w:p>
  </w:footnote>
  <w:footnote w:type="continuationSeparator" w:id="0">
    <w:p w14:paraId="03DDC812" w14:textId="77777777" w:rsidR="00AD7229" w:rsidRDefault="00AD7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E0A6E" w14:textId="7A39BF2B" w:rsidR="009A2BD5" w:rsidRPr="009A2BD5" w:rsidRDefault="009A2BD5" w:rsidP="009A2BD5">
    <w:pPr>
      <w:pStyle w:val="Antrats"/>
      <w:jc w:val="right"/>
      <w:rPr>
        <w:b/>
        <w:bCs/>
        <w:lang w:val="lt-LT"/>
      </w:rPr>
    </w:pPr>
    <w:r w:rsidRPr="009A2BD5">
      <w:rPr>
        <w:b/>
        <w:bCs/>
        <w:lang w:val="lt-LT"/>
      </w:rPr>
      <w:t>Pasirašyta elektroniniu parašu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10363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F3"/>
    <w:rsid w:val="000012C7"/>
    <w:rsid w:val="00011976"/>
    <w:rsid w:val="00023937"/>
    <w:rsid w:val="00034737"/>
    <w:rsid w:val="00037B27"/>
    <w:rsid w:val="00051D22"/>
    <w:rsid w:val="00056B91"/>
    <w:rsid w:val="00062B73"/>
    <w:rsid w:val="000703B6"/>
    <w:rsid w:val="00093F21"/>
    <w:rsid w:val="0009771B"/>
    <w:rsid w:val="000A7ABF"/>
    <w:rsid w:val="000B139E"/>
    <w:rsid w:val="000B379D"/>
    <w:rsid w:val="000C0FD6"/>
    <w:rsid w:val="000E4344"/>
    <w:rsid w:val="000F5D17"/>
    <w:rsid w:val="000F6D2D"/>
    <w:rsid w:val="00101874"/>
    <w:rsid w:val="0010393F"/>
    <w:rsid w:val="00116EDA"/>
    <w:rsid w:val="00121439"/>
    <w:rsid w:val="00132AF7"/>
    <w:rsid w:val="0013689A"/>
    <w:rsid w:val="00140DA7"/>
    <w:rsid w:val="00145425"/>
    <w:rsid w:val="00172D22"/>
    <w:rsid w:val="001833FD"/>
    <w:rsid w:val="001921E8"/>
    <w:rsid w:val="0019717A"/>
    <w:rsid w:val="001A0B3C"/>
    <w:rsid w:val="001D0CCC"/>
    <w:rsid w:val="00203C0A"/>
    <w:rsid w:val="00217C76"/>
    <w:rsid w:val="00220B9B"/>
    <w:rsid w:val="0028184F"/>
    <w:rsid w:val="002A0278"/>
    <w:rsid w:val="002B061F"/>
    <w:rsid w:val="002B18CD"/>
    <w:rsid w:val="002B7F23"/>
    <w:rsid w:val="002C3863"/>
    <w:rsid w:val="002D2DCB"/>
    <w:rsid w:val="002D2EC9"/>
    <w:rsid w:val="002F5567"/>
    <w:rsid w:val="00305FDB"/>
    <w:rsid w:val="00307B2E"/>
    <w:rsid w:val="0031161A"/>
    <w:rsid w:val="00316AFF"/>
    <w:rsid w:val="00325E35"/>
    <w:rsid w:val="00346F1B"/>
    <w:rsid w:val="00357189"/>
    <w:rsid w:val="00375994"/>
    <w:rsid w:val="00387A9F"/>
    <w:rsid w:val="003913BB"/>
    <w:rsid w:val="003C24C3"/>
    <w:rsid w:val="003F0089"/>
    <w:rsid w:val="004020D4"/>
    <w:rsid w:val="00423D07"/>
    <w:rsid w:val="00442D6E"/>
    <w:rsid w:val="00460DE0"/>
    <w:rsid w:val="00471E3E"/>
    <w:rsid w:val="004C0EF8"/>
    <w:rsid w:val="004E04B2"/>
    <w:rsid w:val="004E3826"/>
    <w:rsid w:val="004F0256"/>
    <w:rsid w:val="004F5810"/>
    <w:rsid w:val="004F6EC8"/>
    <w:rsid w:val="00513F0E"/>
    <w:rsid w:val="005206D0"/>
    <w:rsid w:val="00536A4D"/>
    <w:rsid w:val="00543078"/>
    <w:rsid w:val="005454B6"/>
    <w:rsid w:val="00596E53"/>
    <w:rsid w:val="005D3E93"/>
    <w:rsid w:val="005E3A08"/>
    <w:rsid w:val="005E4101"/>
    <w:rsid w:val="005F3238"/>
    <w:rsid w:val="005F5A1C"/>
    <w:rsid w:val="005F5B40"/>
    <w:rsid w:val="00602890"/>
    <w:rsid w:val="00605755"/>
    <w:rsid w:val="00620645"/>
    <w:rsid w:val="006456EB"/>
    <w:rsid w:val="006640F3"/>
    <w:rsid w:val="00686BD3"/>
    <w:rsid w:val="0069483F"/>
    <w:rsid w:val="006A2DAB"/>
    <w:rsid w:val="006B69FC"/>
    <w:rsid w:val="006F1A03"/>
    <w:rsid w:val="00704009"/>
    <w:rsid w:val="00705542"/>
    <w:rsid w:val="00746D6E"/>
    <w:rsid w:val="00763624"/>
    <w:rsid w:val="007937AF"/>
    <w:rsid w:val="007B3032"/>
    <w:rsid w:val="007D2ABA"/>
    <w:rsid w:val="007F001B"/>
    <w:rsid w:val="007F2A2F"/>
    <w:rsid w:val="00824F78"/>
    <w:rsid w:val="00844BDE"/>
    <w:rsid w:val="008856CC"/>
    <w:rsid w:val="008912A7"/>
    <w:rsid w:val="00893404"/>
    <w:rsid w:val="0089454E"/>
    <w:rsid w:val="008D44E4"/>
    <w:rsid w:val="008D675B"/>
    <w:rsid w:val="008F33F7"/>
    <w:rsid w:val="00903346"/>
    <w:rsid w:val="00917D9C"/>
    <w:rsid w:val="0095298F"/>
    <w:rsid w:val="00973C86"/>
    <w:rsid w:val="0097607B"/>
    <w:rsid w:val="0098432E"/>
    <w:rsid w:val="00985476"/>
    <w:rsid w:val="009A2BD5"/>
    <w:rsid w:val="009B30CB"/>
    <w:rsid w:val="009D3626"/>
    <w:rsid w:val="009E6EB2"/>
    <w:rsid w:val="00A01FE8"/>
    <w:rsid w:val="00A14282"/>
    <w:rsid w:val="00A31F0F"/>
    <w:rsid w:val="00A5757B"/>
    <w:rsid w:val="00A85D7D"/>
    <w:rsid w:val="00A90D88"/>
    <w:rsid w:val="00A921C5"/>
    <w:rsid w:val="00A92765"/>
    <w:rsid w:val="00A95153"/>
    <w:rsid w:val="00AB3B2C"/>
    <w:rsid w:val="00AB4E17"/>
    <w:rsid w:val="00AB583F"/>
    <w:rsid w:val="00AD7229"/>
    <w:rsid w:val="00AE2E7D"/>
    <w:rsid w:val="00AE55DD"/>
    <w:rsid w:val="00AF5CB1"/>
    <w:rsid w:val="00B12401"/>
    <w:rsid w:val="00B14BA0"/>
    <w:rsid w:val="00B7662C"/>
    <w:rsid w:val="00B845C5"/>
    <w:rsid w:val="00B957E6"/>
    <w:rsid w:val="00BA4E49"/>
    <w:rsid w:val="00BC2813"/>
    <w:rsid w:val="00BD526E"/>
    <w:rsid w:val="00BE4763"/>
    <w:rsid w:val="00BF4D28"/>
    <w:rsid w:val="00C106D1"/>
    <w:rsid w:val="00C2482D"/>
    <w:rsid w:val="00C30391"/>
    <w:rsid w:val="00C31B25"/>
    <w:rsid w:val="00C3296B"/>
    <w:rsid w:val="00C50E47"/>
    <w:rsid w:val="00C863F8"/>
    <w:rsid w:val="00CB574D"/>
    <w:rsid w:val="00CF584B"/>
    <w:rsid w:val="00D15A9F"/>
    <w:rsid w:val="00D2600E"/>
    <w:rsid w:val="00D469A7"/>
    <w:rsid w:val="00D6261C"/>
    <w:rsid w:val="00D77118"/>
    <w:rsid w:val="00D9683E"/>
    <w:rsid w:val="00DA6DE2"/>
    <w:rsid w:val="00DB18D8"/>
    <w:rsid w:val="00DB7AB9"/>
    <w:rsid w:val="00DC0283"/>
    <w:rsid w:val="00DF6184"/>
    <w:rsid w:val="00E06E59"/>
    <w:rsid w:val="00E3269E"/>
    <w:rsid w:val="00E33B56"/>
    <w:rsid w:val="00E40154"/>
    <w:rsid w:val="00E46B9F"/>
    <w:rsid w:val="00E63675"/>
    <w:rsid w:val="00E67BFE"/>
    <w:rsid w:val="00E87F77"/>
    <w:rsid w:val="00E97029"/>
    <w:rsid w:val="00ED05CD"/>
    <w:rsid w:val="00ED0EDB"/>
    <w:rsid w:val="00EE43DA"/>
    <w:rsid w:val="00EE7E9E"/>
    <w:rsid w:val="00EF0293"/>
    <w:rsid w:val="00F07179"/>
    <w:rsid w:val="00F14997"/>
    <w:rsid w:val="00F21C50"/>
    <w:rsid w:val="00F35DEA"/>
    <w:rsid w:val="00F42440"/>
    <w:rsid w:val="00F528A7"/>
    <w:rsid w:val="00F75AA1"/>
    <w:rsid w:val="00F8797E"/>
    <w:rsid w:val="00F950F0"/>
    <w:rsid w:val="00FE0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2F1A"/>
  <w15:docId w15:val="{137ACEFD-A4DF-4478-9E7E-2F781F6C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Antrats">
    <w:name w:val="header"/>
    <w:basedOn w:val="prastasis"/>
    <w:link w:val="AntratsDiagrama"/>
    <w:uiPriority w:val="99"/>
    <w:unhideWhenUsed/>
    <w:rsid w:val="005206D0"/>
    <w:pPr>
      <w:tabs>
        <w:tab w:val="center" w:pos="4680"/>
        <w:tab w:val="right" w:pos="9360"/>
      </w:tabs>
    </w:pPr>
  </w:style>
  <w:style w:type="character" w:customStyle="1" w:styleId="AntratsDiagrama">
    <w:name w:val="Antraštės Diagrama"/>
    <w:basedOn w:val="Numatytasispastraiposriftas"/>
    <w:link w:val="Antrats"/>
    <w:uiPriority w:val="99"/>
    <w:rsid w:val="005206D0"/>
    <w:rPr>
      <w:sz w:val="24"/>
      <w:szCs w:val="24"/>
    </w:rPr>
  </w:style>
  <w:style w:type="paragraph" w:styleId="Porat">
    <w:name w:val="footer"/>
    <w:basedOn w:val="prastasis"/>
    <w:link w:val="PoratDiagrama"/>
    <w:uiPriority w:val="99"/>
    <w:unhideWhenUsed/>
    <w:rsid w:val="005206D0"/>
    <w:pPr>
      <w:tabs>
        <w:tab w:val="center" w:pos="4680"/>
        <w:tab w:val="right" w:pos="9360"/>
      </w:tabs>
    </w:pPr>
  </w:style>
  <w:style w:type="character" w:customStyle="1" w:styleId="PoratDiagrama">
    <w:name w:val="Poraštė Diagrama"/>
    <w:basedOn w:val="Numatytasispastraiposriftas"/>
    <w:link w:val="Porat"/>
    <w:uiPriority w:val="99"/>
    <w:rsid w:val="005206D0"/>
    <w:rPr>
      <w:sz w:val="24"/>
      <w:szCs w:val="24"/>
    </w:rPr>
  </w:style>
  <w:style w:type="paragraph" w:customStyle="1" w:styleId="Stilius3">
    <w:name w:val="Stilius3"/>
    <w:basedOn w:val="prastasis"/>
    <w:link w:val="Stilius3Diagrama"/>
    <w:qFormat/>
    <w:rsid w:val="00D6261C"/>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Stilius3Diagrama">
    <w:name w:val="Stilius3 Diagrama"/>
    <w:link w:val="Stilius3"/>
    <w:locked/>
    <w:rsid w:val="00D6261C"/>
    <w:rPr>
      <w:rFonts w:eastAsia="Times New Roman"/>
      <w:sz w:val="22"/>
      <w:szCs w:val="22"/>
      <w:bdr w:val="none" w:sz="0" w:space="0" w:color="auto"/>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
    <w:basedOn w:val="prastasis"/>
    <w:link w:val="SraopastraipaDiagrama"/>
    <w:uiPriority w:val="34"/>
    <w:qFormat/>
    <w:rsid w:val="002D2DC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Calibri" w:eastAsia="Times New Roman" w:hAnsi="Calibri"/>
      <w:sz w:val="20"/>
      <w:bdr w:val="none" w:sz="0" w:space="0" w:color="auto"/>
      <w:lang w:val="en-GB"/>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D2DCB"/>
    <w:rPr>
      <w:rFonts w:ascii="Calibri" w:eastAsia="Times New Roman" w:hAnsi="Calibri"/>
      <w:szCs w:val="24"/>
      <w:bdr w:val="none" w:sz="0" w:space="0" w:color="auto"/>
      <w:lang w:val="en-GB"/>
    </w:rPr>
  </w:style>
  <w:style w:type="character" w:styleId="Perirtashipersaitas">
    <w:name w:val="FollowedHyperlink"/>
    <w:basedOn w:val="Numatytasispastraiposriftas"/>
    <w:uiPriority w:val="99"/>
    <w:semiHidden/>
    <w:unhideWhenUsed/>
    <w:rsid w:val="007B3032"/>
    <w:rPr>
      <w:color w:val="FF00FF" w:themeColor="followedHyperlink"/>
      <w:u w:val="single"/>
    </w:rPr>
  </w:style>
  <w:style w:type="paragraph" w:styleId="Debesliotekstas">
    <w:name w:val="Balloon Text"/>
    <w:basedOn w:val="prastasis"/>
    <w:link w:val="DebesliotekstasDiagrama"/>
    <w:uiPriority w:val="99"/>
    <w:semiHidden/>
    <w:unhideWhenUsed/>
    <w:rsid w:val="00325E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25E35"/>
    <w:rPr>
      <w:rFonts w:ascii="Segoe UI" w:hAnsi="Segoe UI" w:cs="Segoe UI"/>
      <w:sz w:val="18"/>
      <w:szCs w:val="18"/>
    </w:rPr>
  </w:style>
  <w:style w:type="paragraph" w:customStyle="1" w:styleId="DiagramaCharCharDiagrama">
    <w:name w:val="Diagrama Char Char Diagrama"/>
    <w:basedOn w:val="prastasis"/>
    <w:rsid w:val="00824F7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character" w:styleId="Neapdorotaspaminjimas">
    <w:name w:val="Unresolved Mention"/>
    <w:basedOn w:val="Numatytasispastraiposriftas"/>
    <w:uiPriority w:val="99"/>
    <w:semiHidden/>
    <w:unhideWhenUsed/>
    <w:rsid w:val="00203C0A"/>
    <w:rPr>
      <w:color w:val="605E5C"/>
      <w:shd w:val="clear" w:color="auto" w:fill="E1DFDD"/>
    </w:rPr>
  </w:style>
  <w:style w:type="character" w:customStyle="1" w:styleId="markedcontent">
    <w:name w:val="markedcontent"/>
    <w:basedOn w:val="Numatytasispastraiposriftas"/>
    <w:rsid w:val="00EE7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23900">
      <w:bodyDiv w:val="1"/>
      <w:marLeft w:val="0"/>
      <w:marRight w:val="0"/>
      <w:marTop w:val="0"/>
      <w:marBottom w:val="0"/>
      <w:divBdr>
        <w:top w:val="none" w:sz="0" w:space="0" w:color="auto"/>
        <w:left w:val="none" w:sz="0" w:space="0" w:color="auto"/>
        <w:bottom w:val="none" w:sz="0" w:space="0" w:color="auto"/>
        <w:right w:val="none" w:sz="0" w:space="0" w:color="auto"/>
      </w:divBdr>
    </w:div>
    <w:div w:id="69892208">
      <w:bodyDiv w:val="1"/>
      <w:marLeft w:val="0"/>
      <w:marRight w:val="0"/>
      <w:marTop w:val="0"/>
      <w:marBottom w:val="0"/>
      <w:divBdr>
        <w:top w:val="none" w:sz="0" w:space="0" w:color="auto"/>
        <w:left w:val="none" w:sz="0" w:space="0" w:color="auto"/>
        <w:bottom w:val="none" w:sz="0" w:space="0" w:color="auto"/>
        <w:right w:val="none" w:sz="0" w:space="0" w:color="auto"/>
      </w:divBdr>
    </w:div>
    <w:div w:id="1203514546">
      <w:bodyDiv w:val="1"/>
      <w:marLeft w:val="0"/>
      <w:marRight w:val="0"/>
      <w:marTop w:val="0"/>
      <w:marBottom w:val="0"/>
      <w:divBdr>
        <w:top w:val="none" w:sz="0" w:space="0" w:color="auto"/>
        <w:left w:val="none" w:sz="0" w:space="0" w:color="auto"/>
        <w:bottom w:val="none" w:sz="0" w:space="0" w:color="auto"/>
        <w:right w:val="none" w:sz="0" w:space="0" w:color="auto"/>
      </w:divBdr>
    </w:div>
    <w:div w:id="1536388811">
      <w:bodyDiv w:val="1"/>
      <w:marLeft w:val="0"/>
      <w:marRight w:val="0"/>
      <w:marTop w:val="0"/>
      <w:marBottom w:val="0"/>
      <w:divBdr>
        <w:top w:val="none" w:sz="0" w:space="0" w:color="auto"/>
        <w:left w:val="none" w:sz="0" w:space="0" w:color="auto"/>
        <w:bottom w:val="none" w:sz="0" w:space="0" w:color="auto"/>
        <w:right w:val="none" w:sz="0" w:space="0" w:color="auto"/>
      </w:divBdr>
    </w:div>
    <w:div w:id="1705400623">
      <w:bodyDiv w:val="1"/>
      <w:marLeft w:val="0"/>
      <w:marRight w:val="0"/>
      <w:marTop w:val="0"/>
      <w:marBottom w:val="0"/>
      <w:divBdr>
        <w:top w:val="none" w:sz="0" w:space="0" w:color="auto"/>
        <w:left w:val="none" w:sz="0" w:space="0" w:color="auto"/>
        <w:bottom w:val="none" w:sz="0" w:space="0" w:color="auto"/>
        <w:right w:val="none" w:sz="0" w:space="0" w:color="auto"/>
      </w:divBdr>
    </w:div>
    <w:div w:id="2043944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vile.kekstiene@kr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elektrosautomatika.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2CB13-5606-4FB8-AE04-D1A695C26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5</Pages>
  <Words>8867</Words>
  <Characters>5055</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Buzienė</dc:creator>
  <cp:lastModifiedBy>Dovilė Kėkštienė</cp:lastModifiedBy>
  <cp:revision>77</cp:revision>
  <dcterms:created xsi:type="dcterms:W3CDTF">2021-10-26T07:36:00Z</dcterms:created>
  <dcterms:modified xsi:type="dcterms:W3CDTF">2022-10-17T12:12:00Z</dcterms:modified>
</cp:coreProperties>
</file>