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32954" w14:textId="77777777" w:rsidR="004D6CF8" w:rsidRPr="00B1715D" w:rsidRDefault="004D6CF8" w:rsidP="004D6CF8">
      <w:pPr>
        <w:shd w:val="clear" w:color="auto" w:fill="FFFFFF"/>
        <w:tabs>
          <w:tab w:val="left" w:leader="underscore" w:pos="7824"/>
        </w:tabs>
        <w:ind w:left="5414" w:firstLine="360"/>
        <w:rPr>
          <w:rFonts w:asciiTheme="minorHAnsi" w:hAnsiTheme="minorHAnsi" w:cstheme="minorHAnsi"/>
          <w:color w:val="000000"/>
          <w:spacing w:val="5"/>
          <w:sz w:val="22"/>
          <w:szCs w:val="22"/>
        </w:rPr>
      </w:pPr>
    </w:p>
    <w:p w14:paraId="7A95440B" w14:textId="77777777" w:rsidR="004D6CF8" w:rsidRPr="00C15C2F" w:rsidRDefault="004D6CF8" w:rsidP="004D6CF8">
      <w:pPr>
        <w:shd w:val="clear" w:color="auto" w:fill="FFFFFF"/>
        <w:jc w:val="center"/>
        <w:textAlignment w:val="baseline"/>
        <w:rPr>
          <w:rFonts w:asciiTheme="minorHAnsi" w:hAnsiTheme="minorHAnsi" w:cstheme="minorHAnsi"/>
          <w:b/>
          <w:bCs/>
          <w:sz w:val="22"/>
          <w:szCs w:val="22"/>
          <w:lang w:eastAsia="en-GB"/>
        </w:rPr>
      </w:pPr>
      <w:r w:rsidRPr="00C15C2F">
        <w:rPr>
          <w:rFonts w:asciiTheme="minorHAnsi" w:hAnsiTheme="minorHAnsi" w:cstheme="minorHAnsi"/>
          <w:b/>
          <w:bCs/>
          <w:sz w:val="22"/>
          <w:szCs w:val="22"/>
          <w:lang w:eastAsia="en-GB"/>
        </w:rPr>
        <w:t xml:space="preserve">PROJEKTAVIMO SUTARTIS </w:t>
      </w:r>
    </w:p>
    <w:p w14:paraId="4B60539B" w14:textId="77777777" w:rsidR="004D6CF8" w:rsidRPr="00C15C2F" w:rsidRDefault="004D6CF8" w:rsidP="004D6CF8">
      <w:pPr>
        <w:shd w:val="clear" w:color="auto" w:fill="FFFFFF"/>
        <w:jc w:val="center"/>
        <w:textAlignment w:val="baseline"/>
        <w:rPr>
          <w:rFonts w:asciiTheme="minorHAnsi" w:hAnsiTheme="minorHAnsi" w:cstheme="minorHAnsi"/>
          <w:sz w:val="22"/>
          <w:szCs w:val="22"/>
          <w:lang w:eastAsia="en-GB"/>
        </w:rPr>
      </w:pPr>
      <w:r w:rsidRPr="00C15C2F">
        <w:rPr>
          <w:rFonts w:asciiTheme="minorHAnsi" w:hAnsiTheme="minorHAnsi" w:cstheme="minorHAnsi"/>
          <w:sz w:val="22"/>
          <w:szCs w:val="22"/>
          <w:lang w:eastAsia="en-GB"/>
        </w:rPr>
        <w:t> </w:t>
      </w:r>
    </w:p>
    <w:p w14:paraId="497433A8" w14:textId="3BD3A122" w:rsidR="004D6CF8" w:rsidRPr="00C15C2F" w:rsidRDefault="004D6CF8" w:rsidP="004D6CF8">
      <w:pPr>
        <w:shd w:val="clear" w:color="auto" w:fill="FFFFFF"/>
        <w:jc w:val="center"/>
        <w:textAlignment w:val="baseline"/>
        <w:rPr>
          <w:rFonts w:asciiTheme="minorHAnsi" w:hAnsiTheme="minorHAnsi" w:cstheme="minorHAnsi"/>
          <w:sz w:val="22"/>
          <w:szCs w:val="22"/>
          <w:lang w:eastAsia="en-GB"/>
        </w:rPr>
      </w:pPr>
      <w:r w:rsidRPr="00C15C2F">
        <w:rPr>
          <w:rFonts w:asciiTheme="minorHAnsi" w:hAnsiTheme="minorHAnsi" w:cstheme="minorHAnsi"/>
          <w:b/>
          <w:bCs/>
          <w:sz w:val="22"/>
          <w:szCs w:val="22"/>
          <w:lang w:eastAsia="en-GB"/>
        </w:rPr>
        <w:t>SPECIALIOSIOS SĄLYGOS </w:t>
      </w:r>
      <w:r w:rsidRPr="00C15C2F">
        <w:rPr>
          <w:rFonts w:asciiTheme="minorHAnsi" w:hAnsiTheme="minorHAnsi" w:cstheme="minorHAnsi"/>
          <w:sz w:val="22"/>
          <w:szCs w:val="22"/>
          <w:lang w:eastAsia="en-GB"/>
        </w:rPr>
        <w:t> </w:t>
      </w:r>
    </w:p>
    <w:p w14:paraId="40D978C8" w14:textId="77777777" w:rsidR="00D02AE0" w:rsidRPr="00C15C2F" w:rsidRDefault="00D02AE0" w:rsidP="004D6CF8">
      <w:pPr>
        <w:shd w:val="clear" w:color="auto" w:fill="FFFFFF"/>
        <w:jc w:val="center"/>
        <w:textAlignment w:val="baseline"/>
        <w:rPr>
          <w:rFonts w:asciiTheme="minorHAnsi" w:hAnsiTheme="minorHAnsi" w:cstheme="minorHAnsi"/>
          <w:sz w:val="22"/>
          <w:szCs w:val="22"/>
          <w:lang w:eastAsia="en-GB"/>
        </w:rPr>
      </w:pPr>
    </w:p>
    <w:p w14:paraId="2CD9E821" w14:textId="77777777" w:rsidR="00D02AE0" w:rsidRPr="00C15C2F" w:rsidRDefault="004D6CF8" w:rsidP="00D02AE0">
      <w:pPr>
        <w:pStyle w:val="BodyTextIndent"/>
        <w:tabs>
          <w:tab w:val="left" w:pos="3924"/>
          <w:tab w:val="center" w:pos="4819"/>
        </w:tabs>
        <w:spacing w:after="0"/>
        <w:rPr>
          <w:rFonts w:asciiTheme="minorHAnsi" w:hAnsiTheme="minorHAnsi" w:cstheme="minorHAnsi"/>
          <w:i/>
          <w:sz w:val="22"/>
          <w:szCs w:val="22"/>
        </w:rPr>
      </w:pPr>
      <w:r w:rsidRPr="00C15C2F">
        <w:rPr>
          <w:rFonts w:asciiTheme="minorHAnsi" w:hAnsiTheme="minorHAnsi" w:cstheme="minorHAnsi"/>
          <w:sz w:val="22"/>
          <w:szCs w:val="22"/>
          <w:lang w:eastAsia="en-GB"/>
        </w:rPr>
        <w:t> </w:t>
      </w:r>
      <w:r w:rsidR="00D02AE0" w:rsidRPr="00C15C2F">
        <w:rPr>
          <w:rFonts w:asciiTheme="minorHAnsi" w:hAnsiTheme="minorHAnsi" w:cstheme="minorHAnsi"/>
          <w:sz w:val="22"/>
          <w:szCs w:val="22"/>
        </w:rPr>
        <w:tab/>
        <w:t>2023 m. __________ d. Nr.</w:t>
      </w:r>
    </w:p>
    <w:p w14:paraId="3EAB15C7" w14:textId="77777777" w:rsidR="00D02AE0" w:rsidRPr="00C15C2F" w:rsidRDefault="00D02AE0" w:rsidP="00D02AE0">
      <w:pPr>
        <w:tabs>
          <w:tab w:val="left" w:pos="3924"/>
          <w:tab w:val="center" w:pos="4819"/>
        </w:tabs>
        <w:jc w:val="center"/>
        <w:rPr>
          <w:rFonts w:asciiTheme="minorHAnsi" w:hAnsiTheme="minorHAnsi" w:cstheme="minorHAnsi"/>
          <w:i/>
          <w:sz w:val="22"/>
          <w:szCs w:val="22"/>
        </w:rPr>
      </w:pPr>
      <w:r w:rsidRPr="00C15C2F">
        <w:rPr>
          <w:rFonts w:asciiTheme="minorHAnsi" w:hAnsiTheme="minorHAnsi" w:cstheme="minorHAnsi"/>
          <w:i/>
          <w:sz w:val="22"/>
          <w:szCs w:val="22"/>
        </w:rPr>
        <w:t>(data)</w:t>
      </w:r>
    </w:p>
    <w:p w14:paraId="446F3A53" w14:textId="77777777" w:rsidR="00D02AE0" w:rsidRPr="00C15C2F" w:rsidRDefault="00D02AE0" w:rsidP="00D02AE0">
      <w:pPr>
        <w:ind w:right="22"/>
        <w:jc w:val="both"/>
        <w:rPr>
          <w:rFonts w:asciiTheme="minorHAnsi" w:hAnsiTheme="minorHAnsi" w:cstheme="minorHAnsi"/>
          <w:b/>
          <w:sz w:val="22"/>
          <w:szCs w:val="22"/>
        </w:rPr>
      </w:pPr>
    </w:p>
    <w:p w14:paraId="4F18F5D3" w14:textId="2E1DF00F" w:rsidR="00D02AE0" w:rsidRPr="00C15C2F" w:rsidRDefault="00D02AE0" w:rsidP="00D02AE0">
      <w:pPr>
        <w:jc w:val="center"/>
        <w:rPr>
          <w:rFonts w:asciiTheme="minorHAnsi" w:hAnsiTheme="minorHAnsi" w:cstheme="minorHAnsi"/>
          <w:b/>
          <w:caps/>
          <w:sz w:val="22"/>
          <w:szCs w:val="22"/>
        </w:rPr>
      </w:pPr>
      <w:r w:rsidRPr="00C15C2F">
        <w:rPr>
          <w:rFonts w:asciiTheme="minorHAnsi" w:hAnsiTheme="minorHAnsi" w:cstheme="minorHAnsi"/>
          <w:b/>
          <w:caps/>
          <w:sz w:val="22"/>
          <w:szCs w:val="22"/>
        </w:rPr>
        <w:t>UŽSAKOVAS</w:t>
      </w:r>
    </w:p>
    <w:p w14:paraId="0B9B89AE" w14:textId="77777777" w:rsidR="00D02AE0" w:rsidRPr="00C15C2F" w:rsidRDefault="00D02AE0" w:rsidP="00D02AE0">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98"/>
        <w:gridCol w:w="7231"/>
      </w:tblGrid>
      <w:tr w:rsidR="00D02AE0" w:rsidRPr="00C15C2F" w14:paraId="5A5EB6DB" w14:textId="77777777">
        <w:trPr>
          <w:trHeight w:val="215"/>
        </w:trPr>
        <w:tc>
          <w:tcPr>
            <w:tcW w:w="1566" w:type="pct"/>
            <w:hideMark/>
          </w:tcPr>
          <w:p w14:paraId="68FD8C82" w14:textId="77777777" w:rsidR="00D02AE0" w:rsidRPr="00B1715D" w:rsidRDefault="00D02AE0" w:rsidP="00D02AE0">
            <w:pPr>
              <w:jc w:val="both"/>
              <w:rPr>
                <w:rFonts w:asciiTheme="minorHAnsi" w:hAnsiTheme="minorHAnsi" w:cstheme="minorHAnsi"/>
                <w:b/>
                <w:sz w:val="22"/>
                <w:szCs w:val="22"/>
              </w:rPr>
            </w:pPr>
            <w:r w:rsidRPr="00C15C2F">
              <w:rPr>
                <w:rFonts w:asciiTheme="minorHAnsi" w:hAnsiTheme="minorHAnsi" w:cstheme="minorHAnsi"/>
                <w:b/>
                <w:sz w:val="22"/>
                <w:szCs w:val="22"/>
              </w:rPr>
              <w:t>Pavadinimas</w:t>
            </w:r>
          </w:p>
        </w:tc>
        <w:tc>
          <w:tcPr>
            <w:tcW w:w="3434" w:type="pct"/>
            <w:hideMark/>
          </w:tcPr>
          <w:p w14:paraId="62044F2F" w14:textId="77777777" w:rsidR="00D02AE0" w:rsidRPr="00B1715D" w:rsidRDefault="00D02AE0" w:rsidP="00D02AE0">
            <w:pPr>
              <w:rPr>
                <w:rFonts w:asciiTheme="minorHAnsi" w:hAnsiTheme="minorHAnsi" w:cstheme="minorHAnsi"/>
                <w:b/>
                <w:sz w:val="22"/>
                <w:szCs w:val="22"/>
              </w:rPr>
            </w:pPr>
            <w:r w:rsidRPr="00C15C2F">
              <w:rPr>
                <w:rFonts w:asciiTheme="minorHAnsi" w:hAnsiTheme="minorHAnsi" w:cstheme="minorHAnsi"/>
                <w:sz w:val="22"/>
                <w:szCs w:val="22"/>
              </w:rPr>
              <w:t>AB Vilniaus šilumos tinklai</w:t>
            </w:r>
          </w:p>
        </w:tc>
      </w:tr>
      <w:tr w:rsidR="00D02AE0" w:rsidRPr="00C15C2F" w14:paraId="00B06711" w14:textId="77777777">
        <w:tc>
          <w:tcPr>
            <w:tcW w:w="1566" w:type="pct"/>
            <w:hideMark/>
          </w:tcPr>
          <w:p w14:paraId="7E99E844" w14:textId="77777777" w:rsidR="00D02AE0" w:rsidRPr="00B1715D" w:rsidRDefault="00D02AE0" w:rsidP="00D02AE0">
            <w:pPr>
              <w:jc w:val="both"/>
              <w:rPr>
                <w:rFonts w:asciiTheme="minorHAnsi" w:hAnsiTheme="minorHAnsi" w:cstheme="minorHAnsi"/>
                <w:b/>
                <w:sz w:val="22"/>
                <w:szCs w:val="22"/>
              </w:rPr>
            </w:pPr>
            <w:r w:rsidRPr="00C15C2F">
              <w:rPr>
                <w:rFonts w:asciiTheme="minorHAnsi" w:hAnsiTheme="minorHAnsi" w:cstheme="minorHAnsi"/>
                <w:b/>
                <w:sz w:val="22"/>
                <w:szCs w:val="22"/>
              </w:rPr>
              <w:t>Buveinės adresas</w:t>
            </w:r>
          </w:p>
        </w:tc>
        <w:tc>
          <w:tcPr>
            <w:tcW w:w="3434" w:type="pct"/>
            <w:hideMark/>
          </w:tcPr>
          <w:p w14:paraId="71706A71" w14:textId="77777777" w:rsidR="00D02AE0" w:rsidRPr="00B1715D" w:rsidRDefault="00D02AE0" w:rsidP="00D02AE0">
            <w:pPr>
              <w:rPr>
                <w:rFonts w:asciiTheme="minorHAnsi" w:hAnsiTheme="minorHAnsi" w:cstheme="minorHAnsi"/>
                <w:sz w:val="22"/>
                <w:szCs w:val="22"/>
              </w:rPr>
            </w:pPr>
            <w:r w:rsidRPr="00C15C2F">
              <w:rPr>
                <w:rFonts w:asciiTheme="minorHAnsi" w:hAnsiTheme="minorHAnsi" w:cstheme="minorHAnsi"/>
                <w:sz w:val="22"/>
                <w:szCs w:val="22"/>
              </w:rPr>
              <w:t>Elektrinės g. 2, 03150 Vilnius</w:t>
            </w:r>
            <w:r w:rsidRPr="00C15C2F">
              <w:rPr>
                <w:rFonts w:asciiTheme="minorHAnsi" w:hAnsiTheme="minorHAnsi" w:cstheme="minorHAnsi"/>
                <w:sz w:val="22"/>
                <w:szCs w:val="22"/>
                <w:lang w:val="en-US"/>
              </w:rPr>
              <w:t xml:space="preserve"> </w:t>
            </w:r>
          </w:p>
        </w:tc>
      </w:tr>
      <w:tr w:rsidR="00D02AE0" w:rsidRPr="00C15C2F" w14:paraId="446913B0" w14:textId="77777777">
        <w:tc>
          <w:tcPr>
            <w:tcW w:w="1566" w:type="pct"/>
          </w:tcPr>
          <w:p w14:paraId="0A6EADF4" w14:textId="77777777" w:rsidR="00D02AE0" w:rsidRPr="00B1715D" w:rsidRDefault="00D02AE0" w:rsidP="00D02AE0">
            <w:pPr>
              <w:jc w:val="both"/>
              <w:rPr>
                <w:rFonts w:asciiTheme="minorHAnsi" w:hAnsiTheme="minorHAnsi" w:cstheme="minorHAnsi"/>
                <w:b/>
                <w:sz w:val="22"/>
                <w:szCs w:val="22"/>
              </w:rPr>
            </w:pPr>
            <w:r w:rsidRPr="00C15C2F">
              <w:rPr>
                <w:rFonts w:asciiTheme="minorHAnsi" w:hAnsiTheme="minorHAnsi" w:cstheme="minorHAnsi"/>
                <w:b/>
                <w:sz w:val="22"/>
                <w:szCs w:val="22"/>
              </w:rPr>
              <w:t>Adresas korespondencijai</w:t>
            </w:r>
          </w:p>
        </w:tc>
        <w:tc>
          <w:tcPr>
            <w:tcW w:w="3434" w:type="pct"/>
          </w:tcPr>
          <w:p w14:paraId="531414A6" w14:textId="77777777" w:rsidR="00D02AE0" w:rsidRPr="00B1715D" w:rsidRDefault="00D02AE0" w:rsidP="00D02AE0">
            <w:pPr>
              <w:rPr>
                <w:rFonts w:asciiTheme="minorHAnsi" w:hAnsiTheme="minorHAnsi" w:cstheme="minorHAnsi"/>
                <w:sz w:val="22"/>
                <w:szCs w:val="22"/>
              </w:rPr>
            </w:pPr>
            <w:r w:rsidRPr="00C15C2F">
              <w:rPr>
                <w:rFonts w:asciiTheme="minorHAnsi" w:hAnsiTheme="minorHAnsi" w:cstheme="minorHAnsi"/>
                <w:sz w:val="22"/>
                <w:szCs w:val="22"/>
              </w:rPr>
              <w:t>Spaudos g. 6-1, 05132 Vilnius</w:t>
            </w:r>
          </w:p>
        </w:tc>
      </w:tr>
      <w:tr w:rsidR="00D02AE0" w:rsidRPr="00C15C2F" w14:paraId="129D6191" w14:textId="77777777">
        <w:tc>
          <w:tcPr>
            <w:tcW w:w="1566" w:type="pct"/>
            <w:hideMark/>
          </w:tcPr>
          <w:p w14:paraId="0E250DF9" w14:textId="77777777" w:rsidR="00D02AE0" w:rsidRPr="00B1715D" w:rsidRDefault="00D02AE0" w:rsidP="00D02AE0">
            <w:pPr>
              <w:jc w:val="both"/>
              <w:rPr>
                <w:rFonts w:asciiTheme="minorHAnsi" w:hAnsiTheme="minorHAnsi" w:cstheme="minorHAnsi"/>
                <w:sz w:val="22"/>
                <w:szCs w:val="22"/>
              </w:rPr>
            </w:pPr>
            <w:r w:rsidRPr="00C15C2F">
              <w:rPr>
                <w:rFonts w:asciiTheme="minorHAnsi" w:hAnsiTheme="minorHAnsi" w:cstheme="minorHAnsi"/>
                <w:b/>
                <w:sz w:val="22"/>
                <w:szCs w:val="22"/>
              </w:rPr>
              <w:t>Juridinio asmens kodas</w:t>
            </w:r>
          </w:p>
        </w:tc>
        <w:tc>
          <w:tcPr>
            <w:tcW w:w="3434" w:type="pct"/>
            <w:hideMark/>
          </w:tcPr>
          <w:p w14:paraId="3E95C46D" w14:textId="77777777" w:rsidR="00D02AE0" w:rsidRPr="00B1715D" w:rsidRDefault="00D02AE0" w:rsidP="00D02AE0">
            <w:pPr>
              <w:rPr>
                <w:rFonts w:asciiTheme="minorHAnsi" w:hAnsiTheme="minorHAnsi" w:cstheme="minorHAnsi"/>
                <w:sz w:val="22"/>
                <w:szCs w:val="22"/>
              </w:rPr>
            </w:pPr>
            <w:r w:rsidRPr="00C15C2F">
              <w:rPr>
                <w:rFonts w:asciiTheme="minorHAnsi" w:hAnsiTheme="minorHAnsi" w:cstheme="minorHAnsi"/>
                <w:sz w:val="22"/>
                <w:szCs w:val="22"/>
              </w:rPr>
              <w:t>124135580</w:t>
            </w:r>
          </w:p>
        </w:tc>
      </w:tr>
      <w:tr w:rsidR="00D02AE0" w:rsidRPr="00C15C2F" w14:paraId="0BCBD7B9" w14:textId="77777777">
        <w:tc>
          <w:tcPr>
            <w:tcW w:w="1566" w:type="pct"/>
          </w:tcPr>
          <w:p w14:paraId="3AB4B498" w14:textId="77777777" w:rsidR="00D02AE0" w:rsidRPr="00B1715D" w:rsidRDefault="00D02AE0" w:rsidP="00D02AE0">
            <w:pPr>
              <w:jc w:val="both"/>
              <w:rPr>
                <w:rFonts w:asciiTheme="minorHAnsi" w:hAnsiTheme="minorHAnsi" w:cstheme="minorHAnsi"/>
                <w:b/>
                <w:sz w:val="22"/>
                <w:szCs w:val="22"/>
              </w:rPr>
            </w:pPr>
            <w:r w:rsidRPr="00C15C2F">
              <w:rPr>
                <w:rFonts w:asciiTheme="minorHAnsi" w:hAnsiTheme="minorHAnsi" w:cstheme="minorHAnsi"/>
                <w:b/>
                <w:sz w:val="22"/>
                <w:szCs w:val="22"/>
              </w:rPr>
              <w:t>PVM mokėtojo kodas</w:t>
            </w:r>
          </w:p>
        </w:tc>
        <w:tc>
          <w:tcPr>
            <w:tcW w:w="3434" w:type="pct"/>
          </w:tcPr>
          <w:p w14:paraId="4180F88C" w14:textId="77777777" w:rsidR="00D02AE0" w:rsidRPr="00B1715D" w:rsidRDefault="00D02AE0" w:rsidP="00D02AE0">
            <w:pPr>
              <w:rPr>
                <w:rFonts w:asciiTheme="minorHAnsi" w:hAnsiTheme="minorHAnsi" w:cstheme="minorHAnsi"/>
                <w:sz w:val="22"/>
                <w:szCs w:val="22"/>
              </w:rPr>
            </w:pPr>
            <w:r w:rsidRPr="00C15C2F">
              <w:rPr>
                <w:rFonts w:asciiTheme="minorHAnsi" w:hAnsiTheme="minorHAnsi" w:cstheme="minorHAnsi"/>
                <w:sz w:val="22"/>
                <w:szCs w:val="22"/>
              </w:rPr>
              <w:t>LT241355811</w:t>
            </w:r>
          </w:p>
        </w:tc>
      </w:tr>
      <w:tr w:rsidR="00D02AE0" w:rsidRPr="00C15C2F" w14:paraId="4225FA52" w14:textId="77777777">
        <w:tc>
          <w:tcPr>
            <w:tcW w:w="1566" w:type="pct"/>
          </w:tcPr>
          <w:p w14:paraId="261F84EA" w14:textId="77777777" w:rsidR="00D02AE0" w:rsidRPr="00B1715D" w:rsidRDefault="00D02AE0" w:rsidP="00D02AE0">
            <w:pPr>
              <w:jc w:val="both"/>
              <w:rPr>
                <w:rFonts w:asciiTheme="minorHAnsi" w:hAnsiTheme="minorHAnsi" w:cstheme="minorHAnsi"/>
                <w:b/>
                <w:sz w:val="22"/>
                <w:szCs w:val="22"/>
              </w:rPr>
            </w:pPr>
            <w:r w:rsidRPr="00C15C2F">
              <w:rPr>
                <w:rFonts w:asciiTheme="minorHAnsi" w:hAnsiTheme="minorHAnsi" w:cstheme="minorHAnsi"/>
                <w:b/>
                <w:sz w:val="22"/>
                <w:szCs w:val="22"/>
              </w:rPr>
              <w:t>Banko sąskaita</w:t>
            </w:r>
          </w:p>
        </w:tc>
        <w:tc>
          <w:tcPr>
            <w:tcW w:w="3434" w:type="pct"/>
          </w:tcPr>
          <w:p w14:paraId="223ABB09" w14:textId="77777777" w:rsidR="00D02AE0" w:rsidRPr="00B1715D" w:rsidRDefault="00D02AE0" w:rsidP="00D02AE0">
            <w:pPr>
              <w:rPr>
                <w:rFonts w:asciiTheme="minorHAnsi" w:hAnsiTheme="minorHAnsi" w:cstheme="minorHAnsi"/>
                <w:sz w:val="22"/>
                <w:szCs w:val="22"/>
              </w:rPr>
            </w:pPr>
            <w:r w:rsidRPr="00C15C2F">
              <w:rPr>
                <w:rFonts w:asciiTheme="minorHAnsi" w:hAnsiTheme="minorHAnsi" w:cstheme="minorHAnsi"/>
                <w:sz w:val="22"/>
                <w:szCs w:val="22"/>
              </w:rPr>
              <w:t>LT537044060001219501</w:t>
            </w:r>
          </w:p>
        </w:tc>
      </w:tr>
      <w:tr w:rsidR="00D02AE0" w:rsidRPr="00C15C2F" w14:paraId="015B6A7B" w14:textId="77777777">
        <w:tc>
          <w:tcPr>
            <w:tcW w:w="1566" w:type="pct"/>
            <w:hideMark/>
          </w:tcPr>
          <w:p w14:paraId="46010284" w14:textId="77777777" w:rsidR="00D02AE0" w:rsidRPr="00B1715D" w:rsidRDefault="00D02AE0" w:rsidP="00D02AE0">
            <w:pPr>
              <w:jc w:val="both"/>
              <w:rPr>
                <w:rFonts w:asciiTheme="minorHAnsi" w:hAnsiTheme="minorHAnsi" w:cstheme="minorHAnsi"/>
                <w:b/>
                <w:sz w:val="22"/>
                <w:szCs w:val="22"/>
              </w:rPr>
            </w:pPr>
            <w:r w:rsidRPr="00031101">
              <w:rPr>
                <w:rFonts w:asciiTheme="minorHAnsi" w:hAnsiTheme="minorHAnsi" w:cstheme="minorHAnsi"/>
                <w:b/>
                <w:sz w:val="22"/>
                <w:szCs w:val="22"/>
              </w:rPr>
              <w:t>Atstovas ir atstovavimo pagrindas</w:t>
            </w:r>
          </w:p>
        </w:tc>
        <w:tc>
          <w:tcPr>
            <w:tcW w:w="3434" w:type="pct"/>
            <w:hideMark/>
          </w:tcPr>
          <w:p w14:paraId="2FCA5CEB" w14:textId="6115B4BC" w:rsidR="00D02AE0" w:rsidRPr="001D00A4" w:rsidRDefault="00D02AE0" w:rsidP="00D02AE0">
            <w:pPr>
              <w:rPr>
                <w:rFonts w:asciiTheme="minorHAnsi" w:hAnsiTheme="minorHAnsi" w:cstheme="minorHAnsi"/>
                <w:sz w:val="22"/>
                <w:szCs w:val="22"/>
              </w:rPr>
            </w:pPr>
          </w:p>
        </w:tc>
      </w:tr>
      <w:tr w:rsidR="00D02AE0" w:rsidRPr="00C15C2F" w14:paraId="59C49677" w14:textId="77777777">
        <w:tc>
          <w:tcPr>
            <w:tcW w:w="1566" w:type="pct"/>
            <w:hideMark/>
          </w:tcPr>
          <w:p w14:paraId="2B10B29F" w14:textId="77777777" w:rsidR="00D02AE0" w:rsidRPr="00B1715D" w:rsidRDefault="00D02AE0" w:rsidP="00D02AE0">
            <w:pPr>
              <w:jc w:val="both"/>
              <w:rPr>
                <w:rFonts w:asciiTheme="minorHAnsi" w:hAnsiTheme="minorHAnsi" w:cstheme="minorHAnsi"/>
                <w:b/>
                <w:sz w:val="22"/>
                <w:szCs w:val="22"/>
              </w:rPr>
            </w:pPr>
            <w:r w:rsidRPr="00C15C2F">
              <w:rPr>
                <w:rFonts w:asciiTheme="minorHAnsi" w:hAnsiTheme="minorHAnsi" w:cstheme="minorHAnsi"/>
                <w:b/>
                <w:sz w:val="22"/>
                <w:szCs w:val="22"/>
              </w:rPr>
              <w:t>Telefonas</w:t>
            </w:r>
          </w:p>
        </w:tc>
        <w:tc>
          <w:tcPr>
            <w:tcW w:w="3434" w:type="pct"/>
            <w:hideMark/>
          </w:tcPr>
          <w:p w14:paraId="3AA1519C" w14:textId="77777777" w:rsidR="00D02AE0" w:rsidRPr="00B1715D" w:rsidRDefault="00D02AE0" w:rsidP="00D02AE0">
            <w:pPr>
              <w:rPr>
                <w:rFonts w:asciiTheme="minorHAnsi" w:hAnsiTheme="minorHAnsi" w:cstheme="minorHAnsi"/>
                <w:sz w:val="22"/>
                <w:szCs w:val="22"/>
              </w:rPr>
            </w:pPr>
            <w:r w:rsidRPr="00C15C2F">
              <w:rPr>
                <w:rFonts w:asciiTheme="minorHAnsi" w:hAnsiTheme="minorHAnsi" w:cstheme="minorHAnsi"/>
                <w:sz w:val="22"/>
                <w:szCs w:val="22"/>
              </w:rPr>
              <w:t>19118</w:t>
            </w:r>
          </w:p>
        </w:tc>
      </w:tr>
      <w:tr w:rsidR="00D02AE0" w:rsidRPr="00C15C2F" w14:paraId="09675E16" w14:textId="77777777">
        <w:tc>
          <w:tcPr>
            <w:tcW w:w="1566" w:type="pct"/>
            <w:hideMark/>
          </w:tcPr>
          <w:p w14:paraId="65CD2BA5" w14:textId="77777777" w:rsidR="00D02AE0" w:rsidRPr="00B1715D" w:rsidRDefault="00D02AE0" w:rsidP="00D02AE0">
            <w:pPr>
              <w:jc w:val="both"/>
              <w:rPr>
                <w:rFonts w:asciiTheme="minorHAnsi" w:hAnsiTheme="minorHAnsi" w:cstheme="minorHAnsi"/>
                <w:b/>
                <w:sz w:val="22"/>
                <w:szCs w:val="22"/>
              </w:rPr>
            </w:pPr>
            <w:r w:rsidRPr="00C15C2F">
              <w:rPr>
                <w:rFonts w:asciiTheme="minorHAnsi" w:hAnsiTheme="minorHAnsi" w:cstheme="minorHAnsi"/>
                <w:b/>
                <w:sz w:val="22"/>
                <w:szCs w:val="22"/>
              </w:rPr>
              <w:t>El. pašto adresas</w:t>
            </w:r>
          </w:p>
        </w:tc>
        <w:tc>
          <w:tcPr>
            <w:tcW w:w="3434" w:type="pct"/>
            <w:hideMark/>
          </w:tcPr>
          <w:p w14:paraId="0B103FAC" w14:textId="77777777" w:rsidR="00D02AE0" w:rsidRPr="00B1715D" w:rsidRDefault="00794370" w:rsidP="00D02AE0">
            <w:pPr>
              <w:rPr>
                <w:rFonts w:asciiTheme="minorHAnsi" w:hAnsiTheme="minorHAnsi" w:cstheme="minorHAnsi"/>
                <w:sz w:val="22"/>
                <w:szCs w:val="22"/>
                <w:lang w:val="en-US"/>
              </w:rPr>
            </w:pPr>
            <w:hyperlink r:id="rId11" w:history="1">
              <w:r w:rsidR="00D02AE0" w:rsidRPr="00C15C2F">
                <w:rPr>
                  <w:rFonts w:asciiTheme="minorHAnsi" w:hAnsiTheme="minorHAnsi" w:cstheme="minorHAnsi"/>
                  <w:color w:val="0000FF"/>
                  <w:sz w:val="22"/>
                  <w:szCs w:val="22"/>
                  <w:u w:val="single"/>
                  <w:lang w:val="en-US"/>
                </w:rPr>
                <w:t>info@chc.lt</w:t>
              </w:r>
            </w:hyperlink>
          </w:p>
        </w:tc>
      </w:tr>
    </w:tbl>
    <w:p w14:paraId="5D913919" w14:textId="77777777" w:rsidR="00D02AE0" w:rsidRPr="00C15C2F" w:rsidRDefault="00D02AE0" w:rsidP="00D02AE0">
      <w:pPr>
        <w:rPr>
          <w:rFonts w:asciiTheme="minorHAnsi" w:hAnsiTheme="minorHAnsi" w:cstheme="minorHAnsi"/>
          <w:sz w:val="22"/>
          <w:szCs w:val="22"/>
        </w:rPr>
      </w:pPr>
    </w:p>
    <w:p w14:paraId="27485C62" w14:textId="537C3450" w:rsidR="00D02AE0" w:rsidRPr="00C15C2F" w:rsidRDefault="00D02AE0" w:rsidP="00D02AE0">
      <w:pPr>
        <w:jc w:val="center"/>
        <w:rPr>
          <w:rFonts w:asciiTheme="minorHAnsi" w:hAnsiTheme="minorHAnsi" w:cstheme="minorHAnsi"/>
          <w:b/>
          <w:sz w:val="22"/>
          <w:szCs w:val="22"/>
        </w:rPr>
      </w:pPr>
      <w:r w:rsidRPr="00C15C2F">
        <w:rPr>
          <w:rFonts w:asciiTheme="minorHAnsi" w:hAnsiTheme="minorHAnsi" w:cstheme="minorHAnsi"/>
          <w:b/>
          <w:sz w:val="22"/>
          <w:szCs w:val="22"/>
        </w:rPr>
        <w:t>PASLAUGŲ TEIKĖJAS - PROJEKTUOTOJAS</w:t>
      </w:r>
    </w:p>
    <w:p w14:paraId="1E0CEF73" w14:textId="77777777" w:rsidR="00D02AE0" w:rsidRPr="00C15C2F" w:rsidRDefault="00D02AE0" w:rsidP="00D02AE0">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98"/>
        <w:gridCol w:w="7231"/>
      </w:tblGrid>
      <w:tr w:rsidR="00EE0678" w:rsidRPr="00C15C2F" w14:paraId="1C783EAA" w14:textId="77777777">
        <w:tc>
          <w:tcPr>
            <w:tcW w:w="1566" w:type="pct"/>
            <w:hideMark/>
          </w:tcPr>
          <w:p w14:paraId="714ACC11" w14:textId="77777777" w:rsidR="00EE0678" w:rsidRPr="00FF187A" w:rsidRDefault="00EE0678" w:rsidP="00EE0678">
            <w:pPr>
              <w:jc w:val="both"/>
              <w:rPr>
                <w:rFonts w:asciiTheme="minorHAnsi" w:hAnsiTheme="minorHAnsi" w:cstheme="minorHAnsi"/>
                <w:b/>
                <w:sz w:val="22"/>
                <w:szCs w:val="22"/>
              </w:rPr>
            </w:pPr>
            <w:r w:rsidRPr="00FF187A">
              <w:rPr>
                <w:rFonts w:asciiTheme="minorHAnsi" w:hAnsiTheme="minorHAnsi" w:cstheme="minorHAnsi"/>
                <w:b/>
                <w:sz w:val="22"/>
                <w:szCs w:val="22"/>
              </w:rPr>
              <w:t>Pavadinimas</w:t>
            </w:r>
          </w:p>
        </w:tc>
        <w:tc>
          <w:tcPr>
            <w:tcW w:w="3434" w:type="pct"/>
          </w:tcPr>
          <w:p w14:paraId="5D839858" w14:textId="01E37CF0" w:rsidR="00EE0678" w:rsidRPr="00B1715D" w:rsidRDefault="00EE0678" w:rsidP="00EE0678">
            <w:pPr>
              <w:rPr>
                <w:rFonts w:asciiTheme="minorHAnsi" w:hAnsiTheme="minorHAnsi" w:cstheme="minorHAnsi"/>
                <w:sz w:val="22"/>
                <w:szCs w:val="22"/>
              </w:rPr>
            </w:pPr>
            <w:r>
              <w:rPr>
                <w:rFonts w:asciiTheme="minorHAnsi" w:hAnsiTheme="minorHAnsi" w:cstheme="minorHAnsi"/>
                <w:sz w:val="22"/>
                <w:szCs w:val="22"/>
              </w:rPr>
              <w:t>UAB „Meysso“</w:t>
            </w:r>
          </w:p>
        </w:tc>
      </w:tr>
      <w:tr w:rsidR="00EE0678" w:rsidRPr="00C15C2F" w14:paraId="3F081421" w14:textId="77777777">
        <w:tc>
          <w:tcPr>
            <w:tcW w:w="1566" w:type="pct"/>
            <w:hideMark/>
          </w:tcPr>
          <w:p w14:paraId="4C08B94D" w14:textId="77777777" w:rsidR="00EE0678" w:rsidRPr="00FF187A" w:rsidRDefault="00EE0678" w:rsidP="00EE0678">
            <w:pPr>
              <w:jc w:val="both"/>
              <w:rPr>
                <w:rFonts w:asciiTheme="minorHAnsi" w:hAnsiTheme="minorHAnsi" w:cstheme="minorHAnsi"/>
                <w:b/>
                <w:sz w:val="22"/>
                <w:szCs w:val="22"/>
              </w:rPr>
            </w:pPr>
            <w:r w:rsidRPr="00FF187A">
              <w:rPr>
                <w:rFonts w:asciiTheme="minorHAnsi" w:hAnsiTheme="minorHAnsi" w:cstheme="minorHAnsi"/>
                <w:b/>
                <w:sz w:val="22"/>
                <w:szCs w:val="22"/>
              </w:rPr>
              <w:t>Buveinės adresas</w:t>
            </w:r>
          </w:p>
        </w:tc>
        <w:tc>
          <w:tcPr>
            <w:tcW w:w="3434" w:type="pct"/>
          </w:tcPr>
          <w:p w14:paraId="05B9ABFF" w14:textId="0F3CB252" w:rsidR="00EE0678" w:rsidRPr="00B1715D" w:rsidRDefault="00EE0678" w:rsidP="00EE0678">
            <w:pPr>
              <w:rPr>
                <w:rFonts w:asciiTheme="minorHAnsi" w:hAnsiTheme="minorHAnsi" w:cstheme="minorHAnsi"/>
                <w:sz w:val="22"/>
                <w:szCs w:val="22"/>
              </w:rPr>
            </w:pPr>
            <w:r w:rsidRPr="008F3515">
              <w:rPr>
                <w:rFonts w:asciiTheme="minorHAnsi" w:hAnsiTheme="minorHAnsi" w:cstheme="minorHAnsi"/>
                <w:sz w:val="22"/>
                <w:szCs w:val="22"/>
              </w:rPr>
              <w:t>S. Daukanto g. 17-2A, LT-44305 Kaunas</w:t>
            </w:r>
          </w:p>
        </w:tc>
      </w:tr>
      <w:tr w:rsidR="00EE0678" w:rsidRPr="00C15C2F" w14:paraId="1C2D1EFA" w14:textId="77777777">
        <w:trPr>
          <w:trHeight w:val="214"/>
        </w:trPr>
        <w:tc>
          <w:tcPr>
            <w:tcW w:w="1566" w:type="pct"/>
            <w:hideMark/>
          </w:tcPr>
          <w:p w14:paraId="33F8FC32" w14:textId="77777777" w:rsidR="00EE0678" w:rsidRPr="00FF187A" w:rsidRDefault="00EE0678" w:rsidP="00EE0678">
            <w:pPr>
              <w:jc w:val="both"/>
              <w:rPr>
                <w:rFonts w:asciiTheme="minorHAnsi" w:hAnsiTheme="minorHAnsi" w:cstheme="minorHAnsi"/>
                <w:sz w:val="22"/>
                <w:szCs w:val="22"/>
              </w:rPr>
            </w:pPr>
            <w:r w:rsidRPr="00FF187A">
              <w:rPr>
                <w:rFonts w:asciiTheme="minorHAnsi" w:hAnsiTheme="minorHAnsi" w:cstheme="minorHAnsi"/>
                <w:b/>
                <w:sz w:val="22"/>
                <w:szCs w:val="22"/>
              </w:rPr>
              <w:t>Juridinio asmens kodas</w:t>
            </w:r>
          </w:p>
        </w:tc>
        <w:tc>
          <w:tcPr>
            <w:tcW w:w="3434" w:type="pct"/>
          </w:tcPr>
          <w:p w14:paraId="71EFEB91" w14:textId="2691B0EF" w:rsidR="00EE0678" w:rsidRPr="00B1715D" w:rsidRDefault="00EE0678" w:rsidP="00EE0678">
            <w:pPr>
              <w:rPr>
                <w:rFonts w:asciiTheme="minorHAnsi" w:hAnsiTheme="minorHAnsi" w:cstheme="minorHAnsi"/>
                <w:sz w:val="22"/>
                <w:szCs w:val="22"/>
              </w:rPr>
            </w:pPr>
            <w:r w:rsidRPr="008F3515">
              <w:rPr>
                <w:rFonts w:asciiTheme="minorHAnsi" w:hAnsiTheme="minorHAnsi" w:cstheme="minorHAnsi"/>
                <w:sz w:val="22"/>
                <w:szCs w:val="22"/>
              </w:rPr>
              <w:t>305639236</w:t>
            </w:r>
          </w:p>
        </w:tc>
      </w:tr>
      <w:tr w:rsidR="00EE0678" w:rsidRPr="00C15C2F" w14:paraId="4E453CAC" w14:textId="77777777">
        <w:trPr>
          <w:trHeight w:val="214"/>
        </w:trPr>
        <w:tc>
          <w:tcPr>
            <w:tcW w:w="1566" w:type="pct"/>
          </w:tcPr>
          <w:p w14:paraId="0A0A15B2" w14:textId="77777777" w:rsidR="00EE0678" w:rsidRPr="00FF187A" w:rsidRDefault="00EE0678" w:rsidP="00EE0678">
            <w:pPr>
              <w:jc w:val="both"/>
              <w:rPr>
                <w:rFonts w:asciiTheme="minorHAnsi" w:hAnsiTheme="minorHAnsi" w:cstheme="minorHAnsi"/>
                <w:b/>
                <w:sz w:val="22"/>
                <w:szCs w:val="22"/>
              </w:rPr>
            </w:pPr>
            <w:r w:rsidRPr="00FF187A">
              <w:rPr>
                <w:rFonts w:asciiTheme="minorHAnsi" w:hAnsiTheme="minorHAnsi" w:cstheme="minorHAnsi"/>
                <w:b/>
                <w:sz w:val="22"/>
                <w:szCs w:val="22"/>
              </w:rPr>
              <w:t>PVM mokėtojo kodas</w:t>
            </w:r>
          </w:p>
        </w:tc>
        <w:tc>
          <w:tcPr>
            <w:tcW w:w="3434" w:type="pct"/>
          </w:tcPr>
          <w:p w14:paraId="3FEEFBF8" w14:textId="3E3D93B2" w:rsidR="00EE0678" w:rsidRPr="00B1715D" w:rsidRDefault="00EE0678" w:rsidP="00EE0678">
            <w:pPr>
              <w:rPr>
                <w:rFonts w:asciiTheme="minorHAnsi" w:hAnsiTheme="minorHAnsi" w:cstheme="minorHAnsi"/>
                <w:sz w:val="22"/>
                <w:szCs w:val="22"/>
              </w:rPr>
            </w:pPr>
            <w:r w:rsidRPr="008F3515">
              <w:rPr>
                <w:rFonts w:asciiTheme="minorHAnsi" w:hAnsiTheme="minorHAnsi" w:cstheme="minorHAnsi"/>
                <w:sz w:val="22"/>
                <w:szCs w:val="22"/>
              </w:rPr>
              <w:t>LT100013580519</w:t>
            </w:r>
          </w:p>
        </w:tc>
      </w:tr>
      <w:tr w:rsidR="00EE0678" w:rsidRPr="00C15C2F" w14:paraId="490FACA1" w14:textId="77777777">
        <w:tc>
          <w:tcPr>
            <w:tcW w:w="1566" w:type="pct"/>
          </w:tcPr>
          <w:p w14:paraId="51357BAF" w14:textId="77777777" w:rsidR="00EE0678" w:rsidRPr="00FF187A" w:rsidRDefault="00EE0678" w:rsidP="00EE0678">
            <w:pPr>
              <w:jc w:val="both"/>
              <w:rPr>
                <w:rFonts w:asciiTheme="minorHAnsi" w:hAnsiTheme="minorHAnsi" w:cstheme="minorHAnsi"/>
                <w:b/>
                <w:sz w:val="22"/>
                <w:szCs w:val="22"/>
              </w:rPr>
            </w:pPr>
            <w:r w:rsidRPr="00FF187A">
              <w:rPr>
                <w:rFonts w:asciiTheme="minorHAnsi" w:hAnsiTheme="minorHAnsi" w:cstheme="minorHAnsi"/>
                <w:b/>
                <w:sz w:val="22"/>
                <w:szCs w:val="22"/>
              </w:rPr>
              <w:t>Banko sąskaita</w:t>
            </w:r>
          </w:p>
        </w:tc>
        <w:tc>
          <w:tcPr>
            <w:tcW w:w="3434" w:type="pct"/>
          </w:tcPr>
          <w:p w14:paraId="0BD6C351" w14:textId="5B57E975" w:rsidR="00EE0678" w:rsidRPr="00B1715D" w:rsidRDefault="00EE0678" w:rsidP="00EE0678">
            <w:pPr>
              <w:rPr>
                <w:rFonts w:asciiTheme="minorHAnsi" w:hAnsiTheme="minorHAnsi" w:cstheme="minorHAnsi"/>
                <w:sz w:val="22"/>
                <w:szCs w:val="22"/>
              </w:rPr>
            </w:pPr>
            <w:r>
              <w:rPr>
                <w:rFonts w:asciiTheme="minorHAnsi" w:hAnsiTheme="minorHAnsi" w:cstheme="minorHAnsi"/>
                <w:sz w:val="22"/>
                <w:szCs w:val="22"/>
              </w:rPr>
              <w:t xml:space="preserve">AB SEB bankas </w:t>
            </w:r>
            <w:r w:rsidRPr="008F3515">
              <w:rPr>
                <w:rFonts w:asciiTheme="minorHAnsi" w:hAnsiTheme="minorHAnsi" w:cstheme="minorHAnsi"/>
                <w:sz w:val="22"/>
                <w:szCs w:val="22"/>
              </w:rPr>
              <w:t>LT367044090100974169</w:t>
            </w:r>
          </w:p>
        </w:tc>
      </w:tr>
      <w:tr w:rsidR="00D02AE0" w:rsidRPr="00C15C2F" w14:paraId="74ABC5A9" w14:textId="77777777">
        <w:tc>
          <w:tcPr>
            <w:tcW w:w="1566" w:type="pct"/>
            <w:hideMark/>
          </w:tcPr>
          <w:p w14:paraId="795E6AC9" w14:textId="77777777" w:rsidR="00D02AE0" w:rsidRPr="00FF187A" w:rsidRDefault="00D02AE0" w:rsidP="00D02AE0">
            <w:pPr>
              <w:jc w:val="both"/>
              <w:rPr>
                <w:rFonts w:asciiTheme="minorHAnsi" w:hAnsiTheme="minorHAnsi" w:cstheme="minorHAnsi"/>
                <w:b/>
                <w:sz w:val="22"/>
                <w:szCs w:val="22"/>
              </w:rPr>
            </w:pPr>
            <w:r w:rsidRPr="00FF187A">
              <w:rPr>
                <w:rFonts w:asciiTheme="minorHAnsi" w:hAnsiTheme="minorHAnsi" w:cstheme="minorHAnsi"/>
                <w:b/>
                <w:sz w:val="22"/>
                <w:szCs w:val="22"/>
              </w:rPr>
              <w:t>Atstovas ir atstovavimo pagrindas</w:t>
            </w:r>
          </w:p>
        </w:tc>
        <w:tc>
          <w:tcPr>
            <w:tcW w:w="3434" w:type="pct"/>
          </w:tcPr>
          <w:p w14:paraId="36339A1B" w14:textId="18C36FD5" w:rsidR="00D02AE0" w:rsidRPr="00CF3303" w:rsidRDefault="00D02AE0" w:rsidP="00D02AE0">
            <w:pPr>
              <w:rPr>
                <w:rFonts w:asciiTheme="minorHAnsi" w:hAnsiTheme="minorHAnsi" w:cstheme="minorHAnsi"/>
                <w:sz w:val="22"/>
                <w:szCs w:val="22"/>
              </w:rPr>
            </w:pPr>
          </w:p>
        </w:tc>
      </w:tr>
      <w:tr w:rsidR="003D61ED" w:rsidRPr="00C15C2F" w14:paraId="4C4EB0FF" w14:textId="77777777">
        <w:trPr>
          <w:trHeight w:val="77"/>
        </w:trPr>
        <w:tc>
          <w:tcPr>
            <w:tcW w:w="1566" w:type="pct"/>
            <w:hideMark/>
          </w:tcPr>
          <w:p w14:paraId="7CCAEC03" w14:textId="77777777" w:rsidR="003D61ED" w:rsidRPr="00FF187A" w:rsidRDefault="003D61ED" w:rsidP="003D61ED">
            <w:pPr>
              <w:jc w:val="both"/>
              <w:rPr>
                <w:rFonts w:asciiTheme="minorHAnsi" w:hAnsiTheme="minorHAnsi" w:cstheme="minorHAnsi"/>
                <w:b/>
                <w:sz w:val="22"/>
                <w:szCs w:val="22"/>
              </w:rPr>
            </w:pPr>
            <w:r w:rsidRPr="00FF187A">
              <w:rPr>
                <w:rFonts w:asciiTheme="minorHAnsi" w:hAnsiTheme="minorHAnsi" w:cstheme="minorHAnsi"/>
                <w:b/>
                <w:sz w:val="22"/>
                <w:szCs w:val="22"/>
              </w:rPr>
              <w:t>Telefonas</w:t>
            </w:r>
          </w:p>
        </w:tc>
        <w:tc>
          <w:tcPr>
            <w:tcW w:w="3434" w:type="pct"/>
          </w:tcPr>
          <w:p w14:paraId="0FCD269B" w14:textId="40E8A624" w:rsidR="003D61ED" w:rsidRPr="00B1715D" w:rsidRDefault="003D61ED" w:rsidP="003D61ED">
            <w:pPr>
              <w:rPr>
                <w:rFonts w:asciiTheme="minorHAnsi" w:hAnsiTheme="minorHAnsi" w:cstheme="minorHAnsi"/>
                <w:sz w:val="22"/>
                <w:szCs w:val="22"/>
              </w:rPr>
            </w:pPr>
            <w:r>
              <w:rPr>
                <w:rFonts w:asciiTheme="minorHAnsi" w:hAnsiTheme="minorHAnsi" w:cstheme="minorHAnsi"/>
                <w:sz w:val="22"/>
                <w:szCs w:val="22"/>
              </w:rPr>
              <w:t>+370 623 00883</w:t>
            </w:r>
          </w:p>
        </w:tc>
      </w:tr>
      <w:tr w:rsidR="003D61ED" w:rsidRPr="00C15C2F" w14:paraId="2E29D155" w14:textId="77777777">
        <w:tc>
          <w:tcPr>
            <w:tcW w:w="1566" w:type="pct"/>
            <w:hideMark/>
          </w:tcPr>
          <w:p w14:paraId="01E8F252" w14:textId="77777777" w:rsidR="003D61ED" w:rsidRPr="00FF187A" w:rsidRDefault="003D61ED" w:rsidP="003D61ED">
            <w:pPr>
              <w:jc w:val="both"/>
              <w:rPr>
                <w:rFonts w:asciiTheme="minorHAnsi" w:hAnsiTheme="minorHAnsi" w:cstheme="minorHAnsi"/>
                <w:b/>
                <w:sz w:val="22"/>
                <w:szCs w:val="22"/>
              </w:rPr>
            </w:pPr>
            <w:r w:rsidRPr="00FF187A">
              <w:rPr>
                <w:rFonts w:asciiTheme="minorHAnsi" w:hAnsiTheme="minorHAnsi" w:cstheme="minorHAnsi"/>
                <w:b/>
                <w:sz w:val="22"/>
                <w:szCs w:val="22"/>
              </w:rPr>
              <w:t>El. pašto adresas</w:t>
            </w:r>
          </w:p>
        </w:tc>
        <w:tc>
          <w:tcPr>
            <w:tcW w:w="3434" w:type="pct"/>
          </w:tcPr>
          <w:p w14:paraId="60A4D26F" w14:textId="383A94B6" w:rsidR="003D61ED" w:rsidRPr="00B1715D" w:rsidRDefault="00794370" w:rsidP="003D61ED">
            <w:pPr>
              <w:rPr>
                <w:rFonts w:asciiTheme="minorHAnsi" w:hAnsiTheme="minorHAnsi" w:cstheme="minorHAnsi"/>
                <w:sz w:val="22"/>
                <w:szCs w:val="22"/>
              </w:rPr>
            </w:pPr>
            <w:hyperlink r:id="rId12" w:history="1">
              <w:r w:rsidR="003D61ED" w:rsidRPr="00EB457C">
                <w:rPr>
                  <w:rStyle w:val="Hyperlink"/>
                  <w:rFonts w:asciiTheme="minorHAnsi" w:hAnsiTheme="minorHAnsi" w:cstheme="minorHAnsi"/>
                  <w:sz w:val="22"/>
                  <w:szCs w:val="22"/>
                </w:rPr>
                <w:t>info@meysso.com</w:t>
              </w:r>
            </w:hyperlink>
            <w:r w:rsidR="003D61ED">
              <w:rPr>
                <w:rFonts w:asciiTheme="minorHAnsi" w:hAnsiTheme="minorHAnsi" w:cstheme="minorHAnsi"/>
                <w:sz w:val="22"/>
                <w:szCs w:val="22"/>
              </w:rPr>
              <w:t xml:space="preserve"> </w:t>
            </w:r>
          </w:p>
        </w:tc>
      </w:tr>
    </w:tbl>
    <w:p w14:paraId="15506EAA" w14:textId="77777777" w:rsidR="00D02AE0" w:rsidRPr="00C15C2F" w:rsidRDefault="00D02AE0" w:rsidP="00D02AE0">
      <w:pPr>
        <w:ind w:right="22"/>
        <w:jc w:val="both"/>
        <w:rPr>
          <w:rFonts w:asciiTheme="minorHAnsi" w:hAnsiTheme="minorHAnsi" w:cstheme="minorHAnsi"/>
          <w:b/>
          <w:sz w:val="22"/>
          <w:szCs w:val="22"/>
        </w:rPr>
      </w:pPr>
    </w:p>
    <w:p w14:paraId="4B487C8A" w14:textId="77777777" w:rsidR="004D6CF8" w:rsidRPr="00C15C2F" w:rsidRDefault="004D6CF8" w:rsidP="004D6CF8">
      <w:pPr>
        <w:jc w:val="both"/>
        <w:textAlignment w:val="baseline"/>
        <w:rPr>
          <w:rFonts w:asciiTheme="minorHAnsi" w:hAnsiTheme="minorHAnsi" w:cstheme="minorHAnsi"/>
          <w:sz w:val="22"/>
          <w:szCs w:val="22"/>
          <w:lang w:eastAsia="en-GB"/>
        </w:rPr>
      </w:pPr>
      <w:r w:rsidRPr="00C15C2F">
        <w:rPr>
          <w:rFonts w:asciiTheme="minorHAnsi" w:hAnsiTheme="minorHAnsi" w:cstheme="minorHAnsi"/>
          <w:sz w:val="22"/>
          <w:szCs w:val="22"/>
          <w:lang w:eastAsia="en-GB"/>
        </w:rPr>
        <w:t> </w:t>
      </w:r>
    </w:p>
    <w:p w14:paraId="36DE9F83" w14:textId="77777777" w:rsidR="004D6CF8" w:rsidRPr="00C15C2F" w:rsidRDefault="004D6CF8" w:rsidP="004D6CF8">
      <w:pPr>
        <w:shd w:val="clear" w:color="auto" w:fill="FFFFFF"/>
        <w:tabs>
          <w:tab w:val="left" w:leader="underscore" w:pos="7824"/>
        </w:tabs>
        <w:rPr>
          <w:rFonts w:asciiTheme="minorHAnsi" w:hAnsiTheme="minorHAnsi" w:cstheme="minorHAnsi"/>
          <w:color w:val="000000"/>
          <w:spacing w:val="5"/>
          <w:sz w:val="22"/>
          <w:szCs w:val="22"/>
        </w:rPr>
      </w:pPr>
      <w:r w:rsidRPr="00C15C2F">
        <w:rPr>
          <w:rFonts w:asciiTheme="minorHAnsi" w:hAnsiTheme="minorHAnsi" w:cstheme="minorHAnsi"/>
          <w:sz w:val="22"/>
          <w:szCs w:val="22"/>
          <w:lang w:eastAsia="en-GB"/>
        </w:rPr>
        <w:t>Užsakovas ir Projektuotojas toliau kartu šioje Sutartyje vadinami „Šalimis“, o kiekviena atskirai – „Šalimi“, sudarė šią projektavimo paslaugų sutartį (toliau – </w:t>
      </w:r>
      <w:r w:rsidRPr="00C15C2F">
        <w:rPr>
          <w:rFonts w:asciiTheme="minorHAnsi" w:hAnsiTheme="minorHAnsi" w:cstheme="minorHAnsi"/>
          <w:b/>
          <w:bCs/>
          <w:sz w:val="22"/>
          <w:szCs w:val="22"/>
          <w:lang w:eastAsia="en-GB"/>
        </w:rPr>
        <w:t>Sutartis</w:t>
      </w:r>
      <w:r w:rsidRPr="00C15C2F">
        <w:rPr>
          <w:rFonts w:asciiTheme="minorHAnsi" w:hAnsiTheme="minorHAnsi" w:cstheme="minorHAnsi"/>
          <w:sz w:val="22"/>
          <w:szCs w:val="22"/>
          <w:lang w:eastAsia="en-GB"/>
        </w:rPr>
        <w:t>) ir susitarė dėl toliau išvardintų sąlygų.</w:t>
      </w:r>
    </w:p>
    <w:p w14:paraId="159A3537" w14:textId="77777777" w:rsidR="004D6CF8" w:rsidRPr="00C15C2F" w:rsidRDefault="004D6CF8" w:rsidP="004D6CF8">
      <w:pPr>
        <w:shd w:val="clear" w:color="auto" w:fill="FFFFFF"/>
        <w:tabs>
          <w:tab w:val="left" w:leader="underscore" w:pos="7824"/>
        </w:tabs>
        <w:ind w:left="5414" w:firstLine="360"/>
        <w:rPr>
          <w:rFonts w:asciiTheme="minorHAnsi" w:hAnsiTheme="minorHAnsi" w:cstheme="minorHAnsi"/>
          <w:color w:val="000000"/>
          <w:spacing w:val="5"/>
          <w:sz w:val="22"/>
          <w:szCs w:val="22"/>
        </w:rPr>
      </w:pPr>
    </w:p>
    <w:p w14:paraId="57F8438A" w14:textId="77777777" w:rsidR="004D6CF8" w:rsidRPr="00C15C2F" w:rsidRDefault="004D6CF8" w:rsidP="004D6CF8">
      <w:pPr>
        <w:shd w:val="clear" w:color="auto" w:fill="FFFFFF"/>
        <w:tabs>
          <w:tab w:val="left" w:leader="underscore" w:pos="7824"/>
        </w:tabs>
        <w:ind w:left="5414" w:firstLine="360"/>
        <w:rPr>
          <w:rFonts w:asciiTheme="minorHAnsi" w:hAnsiTheme="minorHAnsi" w:cstheme="minorHAnsi"/>
          <w:color w:val="000000"/>
          <w:spacing w:val="5"/>
          <w:sz w:val="22"/>
          <w:szCs w:val="22"/>
        </w:rPr>
      </w:pPr>
    </w:p>
    <w:tbl>
      <w:tblPr>
        <w:tblStyle w:val="TableGrid"/>
        <w:tblW w:w="5000" w:type="pct"/>
        <w:tblLayout w:type="fixed"/>
        <w:tblLook w:val="01E0" w:firstRow="1" w:lastRow="1" w:firstColumn="1" w:lastColumn="1" w:noHBand="0" w:noVBand="0"/>
      </w:tblPr>
      <w:tblGrid>
        <w:gridCol w:w="3822"/>
        <w:gridCol w:w="15"/>
        <w:gridCol w:w="6692"/>
      </w:tblGrid>
      <w:tr w:rsidR="004D6CF8" w:rsidRPr="00C15C2F" w14:paraId="49F5DACF" w14:textId="77777777" w:rsidTr="68DE78A6">
        <w:tc>
          <w:tcPr>
            <w:tcW w:w="5000" w:type="pct"/>
            <w:gridSpan w:val="3"/>
          </w:tcPr>
          <w:p w14:paraId="6A43E6B0" w14:textId="77777777" w:rsidR="004D6CF8" w:rsidRPr="00C15C2F" w:rsidRDefault="004D6CF8" w:rsidP="008B0DA3">
            <w:pPr>
              <w:pStyle w:val="ListParagraph"/>
              <w:numPr>
                <w:ilvl w:val="0"/>
                <w:numId w:val="1"/>
              </w:numPr>
              <w:rPr>
                <w:rFonts w:asciiTheme="minorHAnsi" w:hAnsiTheme="minorHAnsi" w:cstheme="minorHAnsi"/>
                <w:b/>
                <w:sz w:val="22"/>
                <w:szCs w:val="22"/>
              </w:rPr>
            </w:pPr>
            <w:r w:rsidRPr="00C15C2F">
              <w:rPr>
                <w:rFonts w:asciiTheme="minorHAnsi" w:hAnsiTheme="minorHAnsi" w:cstheme="minorHAnsi"/>
                <w:b/>
                <w:sz w:val="22"/>
                <w:szCs w:val="22"/>
              </w:rPr>
              <w:t>Pagrindinė informacija apie sutartį</w:t>
            </w:r>
          </w:p>
        </w:tc>
      </w:tr>
      <w:tr w:rsidR="004D6CF8" w:rsidRPr="00C15C2F" w14:paraId="36A26359" w14:textId="77777777" w:rsidTr="68DE78A6">
        <w:tc>
          <w:tcPr>
            <w:tcW w:w="5000" w:type="pct"/>
            <w:gridSpan w:val="3"/>
          </w:tcPr>
          <w:p w14:paraId="77D80E1D" w14:textId="77777777" w:rsidR="004D6CF8" w:rsidRPr="00C15C2F" w:rsidRDefault="004D6CF8" w:rsidP="008B0DA3">
            <w:pPr>
              <w:ind w:left="567"/>
              <w:rPr>
                <w:rFonts w:asciiTheme="minorHAnsi" w:hAnsiTheme="minorHAnsi" w:cstheme="minorHAnsi"/>
                <w:b/>
                <w:sz w:val="22"/>
                <w:szCs w:val="22"/>
              </w:rPr>
            </w:pPr>
          </w:p>
        </w:tc>
      </w:tr>
      <w:tr w:rsidR="004D6CF8" w:rsidRPr="00C15C2F" w14:paraId="689AD85C" w14:textId="77777777" w:rsidTr="00403D5D">
        <w:tc>
          <w:tcPr>
            <w:tcW w:w="1822" w:type="pct"/>
            <w:gridSpan w:val="2"/>
          </w:tcPr>
          <w:p w14:paraId="0ECA2E11" w14:textId="77777777" w:rsidR="004D6CF8" w:rsidRPr="00C15C2F" w:rsidRDefault="004D6CF8" w:rsidP="008B0DA3">
            <w:pPr>
              <w:numPr>
                <w:ilvl w:val="1"/>
                <w:numId w:val="1"/>
              </w:numPr>
              <w:rPr>
                <w:rFonts w:asciiTheme="minorHAnsi" w:hAnsiTheme="minorHAnsi" w:cstheme="minorHAnsi"/>
                <w:sz w:val="22"/>
                <w:szCs w:val="22"/>
              </w:rPr>
            </w:pPr>
            <w:r w:rsidRPr="00C15C2F">
              <w:rPr>
                <w:rFonts w:asciiTheme="minorHAnsi" w:hAnsiTheme="minorHAnsi" w:cstheme="minorHAnsi"/>
                <w:sz w:val="22"/>
                <w:szCs w:val="22"/>
              </w:rPr>
              <w:t xml:space="preserve">Pirkimo pavadinimas </w:t>
            </w:r>
          </w:p>
        </w:tc>
        <w:tc>
          <w:tcPr>
            <w:tcW w:w="3178" w:type="pct"/>
          </w:tcPr>
          <w:p w14:paraId="7D5608C1" w14:textId="792477FB" w:rsidR="004D6CF8" w:rsidRPr="00C15C2F" w:rsidRDefault="00794370" w:rsidP="007977AB">
            <w:pPr>
              <w:ind w:left="180"/>
              <w:jc w:val="both"/>
              <w:rPr>
                <w:rFonts w:asciiTheme="minorHAnsi" w:hAnsiTheme="minorHAnsi" w:cstheme="minorHAnsi"/>
                <w:i/>
                <w:iCs/>
                <w:sz w:val="22"/>
                <w:szCs w:val="22"/>
              </w:rPr>
            </w:pPr>
            <w:hyperlink r:id="rId13" w:anchor="/pirkimai/perziureti/2567" w:tgtFrame="_blank" w:history="1">
              <w:r w:rsidR="00753B62" w:rsidRPr="00B1715D">
                <w:rPr>
                  <w:rFonts w:asciiTheme="minorHAnsi" w:hAnsiTheme="minorHAnsi" w:cstheme="minorHAnsi"/>
                  <w:sz w:val="22"/>
                  <w:szCs w:val="22"/>
                </w:rPr>
                <w:t xml:space="preserve">Vilniaus miesto šilumos tiekimo tinklų nuo ŠK 91209/1 iki ŠK 91304 </w:t>
              </w:r>
              <w:r w:rsidR="00B13837" w:rsidRPr="00B13837">
                <w:rPr>
                  <w:rFonts w:asciiTheme="minorHAnsi" w:hAnsiTheme="minorHAnsi" w:cstheme="minorHAnsi"/>
                  <w:sz w:val="22"/>
                  <w:szCs w:val="22"/>
                </w:rPr>
                <w:t>(Tuskulėnų g.)</w:t>
              </w:r>
              <w:r w:rsidR="00B13837">
                <w:rPr>
                  <w:rFonts w:asciiTheme="minorHAnsi" w:hAnsiTheme="minorHAnsi" w:cstheme="minorHAnsi"/>
                  <w:sz w:val="22"/>
                  <w:szCs w:val="22"/>
                </w:rPr>
                <w:t xml:space="preserve"> </w:t>
              </w:r>
              <w:r w:rsidR="00753B62" w:rsidRPr="00B1715D">
                <w:rPr>
                  <w:rFonts w:asciiTheme="minorHAnsi" w:hAnsiTheme="minorHAnsi" w:cstheme="minorHAnsi"/>
                  <w:sz w:val="22"/>
                  <w:szCs w:val="22"/>
                </w:rPr>
                <w:t xml:space="preserve">rekonstrukcijos </w:t>
              </w:r>
              <w:r w:rsidR="00B13837" w:rsidRPr="00B1715D">
                <w:rPr>
                  <w:rFonts w:asciiTheme="minorHAnsi" w:hAnsiTheme="minorHAnsi" w:cstheme="minorHAnsi"/>
                  <w:sz w:val="22"/>
                  <w:szCs w:val="22"/>
                </w:rPr>
                <w:t>projektavim</w:t>
              </w:r>
              <w:r w:rsidR="00B13837">
                <w:rPr>
                  <w:rFonts w:asciiTheme="minorHAnsi" w:hAnsiTheme="minorHAnsi" w:cstheme="minorHAnsi"/>
                  <w:sz w:val="22"/>
                  <w:szCs w:val="22"/>
                </w:rPr>
                <w:t>o</w:t>
              </w:r>
              <w:r w:rsidR="00B13837" w:rsidRPr="00B1715D">
                <w:rPr>
                  <w:rFonts w:asciiTheme="minorHAnsi" w:hAnsiTheme="minorHAnsi" w:cstheme="minorHAnsi"/>
                  <w:sz w:val="22"/>
                  <w:szCs w:val="22"/>
                </w:rPr>
                <w:t xml:space="preserve"> </w:t>
              </w:r>
              <w:r w:rsidR="00753B62" w:rsidRPr="00B1715D">
                <w:rPr>
                  <w:rFonts w:asciiTheme="minorHAnsi" w:hAnsiTheme="minorHAnsi" w:cstheme="minorHAnsi"/>
                  <w:sz w:val="22"/>
                  <w:szCs w:val="22"/>
                </w:rPr>
                <w:t>ir projekto vykdymo priežiūr</w:t>
              </w:r>
            </w:hyperlink>
            <w:r w:rsidR="00B13837">
              <w:rPr>
                <w:rFonts w:asciiTheme="minorHAnsi" w:hAnsiTheme="minorHAnsi" w:cstheme="minorHAnsi"/>
                <w:sz w:val="22"/>
                <w:szCs w:val="22"/>
              </w:rPr>
              <w:t>os pirkimas</w:t>
            </w:r>
          </w:p>
        </w:tc>
      </w:tr>
      <w:tr w:rsidR="004D6CF8" w:rsidRPr="00C15C2F" w14:paraId="4234FE06" w14:textId="77777777" w:rsidTr="00403D5D">
        <w:tc>
          <w:tcPr>
            <w:tcW w:w="1822" w:type="pct"/>
            <w:gridSpan w:val="2"/>
          </w:tcPr>
          <w:p w14:paraId="176B3231" w14:textId="77777777" w:rsidR="004D6CF8" w:rsidRPr="00C15C2F" w:rsidRDefault="004D6CF8" w:rsidP="008B0DA3">
            <w:pPr>
              <w:numPr>
                <w:ilvl w:val="1"/>
                <w:numId w:val="1"/>
              </w:numPr>
              <w:rPr>
                <w:rFonts w:asciiTheme="minorHAnsi" w:hAnsiTheme="minorHAnsi" w:cstheme="minorHAnsi"/>
                <w:sz w:val="22"/>
                <w:szCs w:val="22"/>
              </w:rPr>
            </w:pPr>
            <w:r w:rsidRPr="00C15C2F">
              <w:rPr>
                <w:rFonts w:asciiTheme="minorHAnsi" w:hAnsiTheme="minorHAnsi" w:cstheme="minorHAnsi"/>
                <w:sz w:val="22"/>
                <w:szCs w:val="22"/>
              </w:rPr>
              <w:t xml:space="preserve">Sutarties dalykas </w:t>
            </w:r>
          </w:p>
        </w:tc>
        <w:tc>
          <w:tcPr>
            <w:tcW w:w="3178" w:type="pct"/>
          </w:tcPr>
          <w:p w14:paraId="06714371" w14:textId="2C50B634" w:rsidR="004D6CF8" w:rsidRPr="00C15C2F" w:rsidRDefault="004D6CF8" w:rsidP="007977AB">
            <w:pPr>
              <w:ind w:left="180"/>
              <w:jc w:val="both"/>
              <w:rPr>
                <w:rFonts w:asciiTheme="minorHAnsi" w:hAnsiTheme="minorHAnsi" w:cstheme="minorHAnsi"/>
                <w:sz w:val="22"/>
                <w:szCs w:val="22"/>
              </w:rPr>
            </w:pPr>
            <w:r w:rsidRPr="00C15C2F">
              <w:rPr>
                <w:rFonts w:asciiTheme="minorHAnsi" w:hAnsiTheme="minorHAnsi" w:cstheme="minorHAnsi"/>
                <w:sz w:val="22"/>
                <w:szCs w:val="22"/>
              </w:rPr>
              <w:t xml:space="preserve">Sutarties dalykas </w:t>
            </w:r>
            <w:r w:rsidR="009B63E0" w:rsidRPr="00C15C2F">
              <w:rPr>
                <w:rFonts w:asciiTheme="minorHAnsi" w:hAnsiTheme="minorHAnsi" w:cstheme="minorHAnsi"/>
                <w:sz w:val="22"/>
                <w:szCs w:val="22"/>
              </w:rPr>
              <w:t>-</w:t>
            </w:r>
            <w:r w:rsidRPr="00C15C2F">
              <w:rPr>
                <w:rFonts w:asciiTheme="minorHAnsi" w:hAnsiTheme="minorHAnsi" w:cstheme="minorHAnsi"/>
                <w:sz w:val="22"/>
                <w:szCs w:val="22"/>
              </w:rPr>
              <w:t xml:space="preserve"> </w:t>
            </w:r>
            <w:r w:rsidR="00C77D29" w:rsidRPr="00C15C2F">
              <w:rPr>
                <w:rFonts w:asciiTheme="minorHAnsi" w:hAnsiTheme="minorHAnsi" w:cstheme="minorHAnsi"/>
                <w:sz w:val="22"/>
                <w:szCs w:val="22"/>
              </w:rPr>
              <w:t xml:space="preserve">Vilniaus miesto šilumos tiekimo tinklų nuo 91209/1 iki ŠK 91304 (Tuskulėnų g.) rekonstravimo projektas </w:t>
            </w:r>
            <w:r w:rsidR="00A77E3D" w:rsidRPr="00B1715D">
              <w:rPr>
                <w:rFonts w:asciiTheme="minorHAnsi" w:hAnsiTheme="minorHAnsi" w:cstheme="minorHAnsi"/>
                <w:sz w:val="22"/>
                <w:szCs w:val="22"/>
              </w:rPr>
              <w:t xml:space="preserve">(toliau – Projektas) </w:t>
            </w:r>
            <w:r w:rsidR="00DB3A1C" w:rsidRPr="00B1715D">
              <w:rPr>
                <w:rFonts w:asciiTheme="minorHAnsi" w:hAnsiTheme="minorHAnsi" w:cstheme="minorHAnsi"/>
                <w:sz w:val="22"/>
                <w:szCs w:val="22"/>
              </w:rPr>
              <w:t>techninio</w:t>
            </w:r>
            <w:r w:rsidR="00DB3A1C" w:rsidRPr="00403D5D">
              <w:rPr>
                <w:rFonts w:asciiTheme="minorHAnsi" w:hAnsiTheme="minorHAnsi" w:cstheme="minorHAnsi"/>
                <w:color w:val="FF0000"/>
                <w:sz w:val="22"/>
                <w:szCs w:val="22"/>
              </w:rPr>
              <w:t xml:space="preserve"> </w:t>
            </w:r>
            <w:r w:rsidRPr="00C15C2F">
              <w:rPr>
                <w:rFonts w:asciiTheme="minorHAnsi" w:hAnsiTheme="minorHAnsi" w:cstheme="minorHAnsi"/>
                <w:sz w:val="22"/>
                <w:szCs w:val="22"/>
              </w:rPr>
              <w:t>projekto parengimo ir projekto vykdymo priežiūr</w:t>
            </w:r>
            <w:r w:rsidR="007977AB" w:rsidRPr="00C15C2F">
              <w:rPr>
                <w:rFonts w:asciiTheme="minorHAnsi" w:hAnsiTheme="minorHAnsi" w:cstheme="minorHAnsi"/>
                <w:sz w:val="22"/>
                <w:szCs w:val="22"/>
              </w:rPr>
              <w:t>os</w:t>
            </w:r>
            <w:r w:rsidRPr="00C15C2F">
              <w:rPr>
                <w:rFonts w:asciiTheme="minorHAnsi" w:hAnsiTheme="minorHAnsi" w:cstheme="minorHAnsi"/>
                <w:sz w:val="22"/>
                <w:szCs w:val="22"/>
              </w:rPr>
              <w:t xml:space="preserve"> paslaugos. Teikiamų Paslaugų Techninė specifikacija yra neatskiriama šios Sutarties dalis</w:t>
            </w:r>
          </w:p>
        </w:tc>
      </w:tr>
      <w:tr w:rsidR="004D6CF8" w:rsidRPr="00C15C2F" w14:paraId="484F5F67" w14:textId="77777777" w:rsidTr="00403D5D">
        <w:tc>
          <w:tcPr>
            <w:tcW w:w="1822" w:type="pct"/>
            <w:gridSpan w:val="2"/>
          </w:tcPr>
          <w:p w14:paraId="0601F9F6" w14:textId="77777777" w:rsidR="004D6CF8" w:rsidRPr="00C15C2F" w:rsidRDefault="004D6CF8" w:rsidP="008B0DA3">
            <w:pPr>
              <w:numPr>
                <w:ilvl w:val="1"/>
                <w:numId w:val="1"/>
              </w:numPr>
              <w:rPr>
                <w:rFonts w:asciiTheme="minorHAnsi" w:hAnsiTheme="minorHAnsi" w:cstheme="minorHAnsi"/>
                <w:sz w:val="22"/>
                <w:szCs w:val="22"/>
              </w:rPr>
            </w:pPr>
            <w:r w:rsidRPr="00C15C2F">
              <w:rPr>
                <w:rFonts w:asciiTheme="minorHAnsi" w:hAnsiTheme="minorHAnsi" w:cstheme="minorHAnsi"/>
                <w:sz w:val="22"/>
                <w:szCs w:val="22"/>
              </w:rPr>
              <w:t>Statinio duomenys</w:t>
            </w:r>
          </w:p>
        </w:tc>
        <w:tc>
          <w:tcPr>
            <w:tcW w:w="3178" w:type="pct"/>
          </w:tcPr>
          <w:p w14:paraId="14DEF450" w14:textId="77777777" w:rsidR="004D6CF8" w:rsidRPr="00C15C2F" w:rsidRDefault="004D6CF8" w:rsidP="008B0DA3">
            <w:pPr>
              <w:ind w:left="180"/>
              <w:rPr>
                <w:rFonts w:asciiTheme="minorHAnsi" w:hAnsiTheme="minorHAnsi" w:cstheme="minorHAnsi"/>
                <w:b/>
                <w:sz w:val="22"/>
                <w:szCs w:val="22"/>
              </w:rPr>
            </w:pPr>
          </w:p>
        </w:tc>
      </w:tr>
      <w:tr w:rsidR="004D6CF8" w:rsidRPr="00C15C2F" w14:paraId="3DBD1FB2" w14:textId="77777777" w:rsidTr="00403D5D">
        <w:tc>
          <w:tcPr>
            <w:tcW w:w="1822" w:type="pct"/>
            <w:gridSpan w:val="2"/>
          </w:tcPr>
          <w:p w14:paraId="280BD10E" w14:textId="77777777" w:rsidR="004D6CF8" w:rsidRPr="00C15C2F" w:rsidRDefault="004D6CF8" w:rsidP="008B0DA3">
            <w:pPr>
              <w:pStyle w:val="ListParagraph"/>
              <w:numPr>
                <w:ilvl w:val="2"/>
                <w:numId w:val="1"/>
              </w:numPr>
              <w:rPr>
                <w:rFonts w:asciiTheme="minorHAnsi" w:hAnsiTheme="minorHAnsi" w:cstheme="minorHAnsi"/>
                <w:bCs/>
                <w:sz w:val="22"/>
                <w:szCs w:val="22"/>
              </w:rPr>
            </w:pPr>
            <w:r w:rsidRPr="00C15C2F">
              <w:rPr>
                <w:rFonts w:asciiTheme="minorHAnsi" w:hAnsiTheme="minorHAnsi" w:cstheme="minorHAnsi"/>
                <w:bCs/>
                <w:sz w:val="22"/>
                <w:szCs w:val="22"/>
              </w:rPr>
              <w:t>Statinys</w:t>
            </w:r>
          </w:p>
        </w:tc>
        <w:tc>
          <w:tcPr>
            <w:tcW w:w="3178" w:type="pct"/>
          </w:tcPr>
          <w:p w14:paraId="685FC95F" w14:textId="16CCEE2A" w:rsidR="004D6CF8" w:rsidRPr="00C15C2F" w:rsidRDefault="00914155" w:rsidP="001D3822">
            <w:pPr>
              <w:ind w:left="180"/>
              <w:jc w:val="both"/>
              <w:rPr>
                <w:rFonts w:asciiTheme="minorHAnsi" w:hAnsiTheme="minorHAnsi" w:cstheme="minorHAnsi"/>
                <w:bCs/>
                <w:i/>
                <w:iCs/>
                <w:color w:val="0070C0"/>
                <w:sz w:val="22"/>
                <w:szCs w:val="22"/>
              </w:rPr>
            </w:pPr>
            <w:r w:rsidRPr="00B1715D">
              <w:rPr>
                <w:rFonts w:asciiTheme="minorHAnsi" w:eastAsia="Lucida Sans Unicode" w:hAnsiTheme="minorHAnsi" w:cstheme="minorHAnsi"/>
                <w:sz w:val="22"/>
                <w:szCs w:val="22"/>
              </w:rPr>
              <w:t>Šilumos tinklai (inžineriniai tinklai)</w:t>
            </w:r>
            <w:r w:rsidR="00FC7F77" w:rsidRPr="00B1715D">
              <w:rPr>
                <w:rFonts w:asciiTheme="minorHAnsi" w:eastAsia="Lucida Sans Unicode" w:hAnsiTheme="minorHAnsi" w:cstheme="minorHAnsi"/>
                <w:sz w:val="22"/>
                <w:szCs w:val="22"/>
              </w:rPr>
              <w:t xml:space="preserve"> Vilniaus mieste: Tuskulėnų g., </w:t>
            </w:r>
            <w:r w:rsidR="00FC7F77" w:rsidRPr="00B1715D">
              <w:rPr>
                <w:rFonts w:asciiTheme="minorHAnsi" w:hAnsiTheme="minorHAnsi" w:cstheme="minorHAnsi"/>
                <w:noProof/>
                <w:sz w:val="22"/>
                <w:szCs w:val="22"/>
              </w:rPr>
              <w:t>Rinktinės g.</w:t>
            </w:r>
          </w:p>
        </w:tc>
      </w:tr>
      <w:tr w:rsidR="004D6CF8" w:rsidRPr="00C15C2F" w14:paraId="4AB5401E" w14:textId="77777777" w:rsidTr="00403D5D">
        <w:tc>
          <w:tcPr>
            <w:tcW w:w="1822" w:type="pct"/>
            <w:gridSpan w:val="2"/>
          </w:tcPr>
          <w:p w14:paraId="1B75D5DE" w14:textId="77777777" w:rsidR="004D6CF8" w:rsidRPr="00C15C2F" w:rsidRDefault="004D6CF8" w:rsidP="008B0DA3">
            <w:pPr>
              <w:pStyle w:val="ListParagraph"/>
              <w:numPr>
                <w:ilvl w:val="2"/>
                <w:numId w:val="1"/>
              </w:numPr>
              <w:rPr>
                <w:rFonts w:asciiTheme="minorHAnsi" w:hAnsiTheme="minorHAnsi" w:cstheme="minorHAnsi"/>
                <w:sz w:val="22"/>
                <w:szCs w:val="22"/>
              </w:rPr>
            </w:pPr>
            <w:r w:rsidRPr="00C15C2F">
              <w:rPr>
                <w:rFonts w:asciiTheme="minorHAnsi" w:hAnsiTheme="minorHAnsi" w:cstheme="minorHAnsi"/>
                <w:sz w:val="22"/>
                <w:szCs w:val="22"/>
              </w:rPr>
              <w:t>Žemės sklypo (-ų) unikalus (-ūs) Nr.</w:t>
            </w:r>
          </w:p>
        </w:tc>
        <w:tc>
          <w:tcPr>
            <w:tcW w:w="3178" w:type="pct"/>
          </w:tcPr>
          <w:p w14:paraId="298DB1DC" w14:textId="7F72AE35" w:rsidR="004D6CF8" w:rsidRPr="00B11888" w:rsidRDefault="00B11888" w:rsidP="008B0DA3">
            <w:pPr>
              <w:ind w:left="180"/>
              <w:rPr>
                <w:rFonts w:asciiTheme="minorHAnsi" w:hAnsiTheme="minorHAnsi" w:cstheme="minorHAnsi"/>
                <w:bCs/>
                <w:sz w:val="22"/>
                <w:szCs w:val="22"/>
              </w:rPr>
            </w:pPr>
            <w:r w:rsidRPr="00B11888">
              <w:rPr>
                <w:rFonts w:asciiTheme="minorHAnsi" w:hAnsiTheme="minorHAnsi" w:cstheme="minorHAnsi"/>
                <w:bCs/>
                <w:sz w:val="22"/>
                <w:szCs w:val="22"/>
              </w:rPr>
              <w:t>Techninės užduoties 18 p. nurodyta:</w:t>
            </w:r>
          </w:p>
          <w:p w14:paraId="379783A3" w14:textId="77777777" w:rsidR="00B11888" w:rsidRPr="00B11888" w:rsidRDefault="00B11888" w:rsidP="001D3822">
            <w:pPr>
              <w:ind w:left="180"/>
              <w:jc w:val="both"/>
              <w:rPr>
                <w:rFonts w:asciiTheme="minorHAnsi" w:hAnsiTheme="minorHAnsi" w:cstheme="minorHAnsi"/>
                <w:bCs/>
                <w:sz w:val="22"/>
                <w:szCs w:val="22"/>
              </w:rPr>
            </w:pPr>
            <w:r w:rsidRPr="00B11888">
              <w:rPr>
                <w:rFonts w:asciiTheme="minorHAnsi" w:hAnsiTheme="minorHAnsi" w:cstheme="minorHAnsi"/>
                <w:bCs/>
                <w:sz w:val="22"/>
                <w:szCs w:val="22"/>
              </w:rPr>
              <w:t>„Paslaugos tiekėjas per 20 d. d. po Sutarties įsigaliojimo turi pateikti sklypų sąrašą (koreguojamu formatu) į kuriuos patenka trasa arba trasos apsaugos zona, nurodant:</w:t>
            </w:r>
          </w:p>
          <w:p w14:paraId="129A7633" w14:textId="728D5C9A" w:rsidR="00B11888" w:rsidRPr="00B11888" w:rsidRDefault="00B11888" w:rsidP="00B11888">
            <w:pPr>
              <w:ind w:left="180"/>
              <w:rPr>
                <w:rFonts w:asciiTheme="minorHAnsi" w:hAnsiTheme="minorHAnsi" w:cstheme="minorHAnsi"/>
                <w:bCs/>
                <w:sz w:val="22"/>
                <w:szCs w:val="22"/>
              </w:rPr>
            </w:pPr>
            <w:r w:rsidRPr="00B11888">
              <w:rPr>
                <w:rFonts w:asciiTheme="minorHAnsi" w:hAnsiTheme="minorHAnsi" w:cstheme="minorHAnsi"/>
                <w:bCs/>
                <w:sz w:val="22"/>
                <w:szCs w:val="22"/>
              </w:rPr>
              <w:lastRenderedPageBreak/>
              <w:t>•</w:t>
            </w:r>
            <w:r w:rsidRPr="00B11888">
              <w:rPr>
                <w:rFonts w:asciiTheme="minorHAnsi" w:hAnsiTheme="minorHAnsi" w:cstheme="minorHAnsi"/>
                <w:bCs/>
                <w:sz w:val="22"/>
                <w:szCs w:val="22"/>
              </w:rPr>
              <w:tab/>
              <w:t>žemės sklypų unikalius numerius, ir t.t.</w:t>
            </w:r>
          </w:p>
        </w:tc>
      </w:tr>
      <w:tr w:rsidR="004D6CF8" w:rsidRPr="00C15C2F" w14:paraId="29F95CFF" w14:textId="77777777" w:rsidTr="00403D5D">
        <w:tc>
          <w:tcPr>
            <w:tcW w:w="1822" w:type="pct"/>
            <w:gridSpan w:val="2"/>
          </w:tcPr>
          <w:p w14:paraId="2669A494" w14:textId="77777777" w:rsidR="004D6CF8" w:rsidRPr="00C15C2F" w:rsidRDefault="004D6CF8" w:rsidP="008B0DA3">
            <w:pPr>
              <w:pStyle w:val="ListParagraph"/>
              <w:numPr>
                <w:ilvl w:val="2"/>
                <w:numId w:val="1"/>
              </w:numPr>
              <w:rPr>
                <w:rFonts w:asciiTheme="minorHAnsi" w:hAnsiTheme="minorHAnsi" w:cstheme="minorHAnsi"/>
                <w:sz w:val="22"/>
                <w:szCs w:val="22"/>
              </w:rPr>
            </w:pPr>
            <w:r w:rsidRPr="00C15C2F">
              <w:rPr>
                <w:rFonts w:asciiTheme="minorHAnsi" w:hAnsiTheme="minorHAnsi" w:cstheme="minorHAnsi"/>
                <w:sz w:val="22"/>
                <w:szCs w:val="22"/>
              </w:rPr>
              <w:lastRenderedPageBreak/>
              <w:t>Žemės sklypo (-ų) kadastro Nr.</w:t>
            </w:r>
          </w:p>
        </w:tc>
        <w:tc>
          <w:tcPr>
            <w:tcW w:w="3178" w:type="pct"/>
          </w:tcPr>
          <w:p w14:paraId="5927BA0F" w14:textId="77777777" w:rsidR="00B11888" w:rsidRPr="00B11888" w:rsidRDefault="00B11888" w:rsidP="001D3822">
            <w:pPr>
              <w:ind w:left="180"/>
              <w:jc w:val="both"/>
              <w:rPr>
                <w:rFonts w:asciiTheme="minorHAnsi" w:hAnsiTheme="minorHAnsi" w:cstheme="minorHAnsi"/>
                <w:bCs/>
                <w:sz w:val="22"/>
                <w:szCs w:val="22"/>
              </w:rPr>
            </w:pPr>
            <w:r w:rsidRPr="00B11888">
              <w:rPr>
                <w:rFonts w:asciiTheme="minorHAnsi" w:hAnsiTheme="minorHAnsi" w:cstheme="minorHAnsi"/>
                <w:bCs/>
                <w:sz w:val="22"/>
                <w:szCs w:val="22"/>
              </w:rPr>
              <w:t>Techninės užduoties 18 p. nurodyta:</w:t>
            </w:r>
          </w:p>
          <w:p w14:paraId="6419C40D" w14:textId="77777777" w:rsidR="00B11888" w:rsidRPr="00B11888" w:rsidRDefault="00B11888" w:rsidP="001D3822">
            <w:pPr>
              <w:ind w:left="180"/>
              <w:jc w:val="both"/>
              <w:rPr>
                <w:rFonts w:asciiTheme="minorHAnsi" w:hAnsiTheme="minorHAnsi" w:cstheme="minorHAnsi"/>
                <w:bCs/>
                <w:sz w:val="22"/>
                <w:szCs w:val="22"/>
              </w:rPr>
            </w:pPr>
            <w:r w:rsidRPr="00B11888">
              <w:rPr>
                <w:rFonts w:asciiTheme="minorHAnsi" w:hAnsiTheme="minorHAnsi" w:cstheme="minorHAnsi"/>
                <w:bCs/>
                <w:sz w:val="22"/>
                <w:szCs w:val="22"/>
              </w:rPr>
              <w:t>„Paslaugos tiekėjas per 20 d. d. po Sutarties įsigaliojimo turi pateikti sklypų sąrašą (koreguojamu formatu) į kuriuos patenka trasa arba trasos apsaugos zona, nurodant:</w:t>
            </w:r>
          </w:p>
          <w:p w14:paraId="3DDB87E6" w14:textId="731E9D95" w:rsidR="004D6CF8" w:rsidRPr="00B11888" w:rsidRDefault="00B11888" w:rsidP="00B11888">
            <w:pPr>
              <w:autoSpaceDE w:val="0"/>
              <w:autoSpaceDN w:val="0"/>
              <w:adjustRightInd w:val="0"/>
              <w:ind w:left="167"/>
              <w:jc w:val="both"/>
              <w:rPr>
                <w:rFonts w:asciiTheme="minorHAnsi" w:hAnsiTheme="minorHAnsi" w:cstheme="minorHAnsi"/>
                <w:bCs/>
                <w:sz w:val="22"/>
                <w:szCs w:val="22"/>
              </w:rPr>
            </w:pPr>
            <w:r w:rsidRPr="00B11888">
              <w:rPr>
                <w:rFonts w:asciiTheme="minorHAnsi" w:hAnsiTheme="minorHAnsi" w:cstheme="minorHAnsi"/>
                <w:bCs/>
                <w:sz w:val="22"/>
                <w:szCs w:val="22"/>
              </w:rPr>
              <w:t>•</w:t>
            </w:r>
            <w:r w:rsidRPr="00B11888">
              <w:rPr>
                <w:rFonts w:asciiTheme="minorHAnsi" w:hAnsiTheme="minorHAnsi" w:cstheme="minorHAnsi"/>
                <w:bCs/>
                <w:sz w:val="22"/>
                <w:szCs w:val="22"/>
              </w:rPr>
              <w:tab/>
              <w:t>žemės sklypų kadastro numerius, ir t.t.</w:t>
            </w:r>
          </w:p>
        </w:tc>
      </w:tr>
      <w:tr w:rsidR="004D6CF8" w:rsidRPr="00C15C2F" w14:paraId="75DC7331" w14:textId="77777777" w:rsidTr="00403D5D">
        <w:tc>
          <w:tcPr>
            <w:tcW w:w="1822" w:type="pct"/>
            <w:gridSpan w:val="2"/>
          </w:tcPr>
          <w:p w14:paraId="5E715F54" w14:textId="77777777" w:rsidR="004D6CF8" w:rsidRPr="00C15C2F" w:rsidRDefault="004D6CF8" w:rsidP="008B0DA3">
            <w:pPr>
              <w:rPr>
                <w:rFonts w:asciiTheme="minorHAnsi" w:hAnsiTheme="minorHAnsi" w:cstheme="minorHAnsi"/>
                <w:sz w:val="22"/>
                <w:szCs w:val="22"/>
              </w:rPr>
            </w:pPr>
            <w:r w:rsidRPr="00C15C2F">
              <w:rPr>
                <w:rFonts w:asciiTheme="minorHAnsi" w:hAnsiTheme="minorHAnsi" w:cstheme="minorHAnsi"/>
                <w:sz w:val="22"/>
                <w:szCs w:val="22"/>
              </w:rPr>
              <w:t xml:space="preserve">1.4. </w:t>
            </w:r>
            <w:r w:rsidRPr="00794FC1">
              <w:rPr>
                <w:rFonts w:asciiTheme="minorHAnsi" w:hAnsiTheme="minorHAnsi" w:cstheme="minorHAnsi"/>
                <w:sz w:val="22"/>
                <w:szCs w:val="22"/>
              </w:rPr>
              <w:t>Numatomi pasitelkti subteikėjai</w:t>
            </w:r>
            <w:r w:rsidRPr="00C15C2F">
              <w:rPr>
                <w:rFonts w:asciiTheme="minorHAnsi" w:hAnsiTheme="minorHAnsi" w:cstheme="minorHAnsi"/>
                <w:sz w:val="22"/>
                <w:szCs w:val="22"/>
              </w:rPr>
              <w:t xml:space="preserve"> </w:t>
            </w:r>
            <w:r w:rsidRPr="00C15C2F">
              <w:rPr>
                <w:rFonts w:asciiTheme="minorHAnsi" w:hAnsiTheme="minorHAnsi" w:cstheme="minorHAnsi"/>
                <w:sz w:val="22"/>
                <w:szCs w:val="22"/>
              </w:rPr>
              <w:tab/>
            </w:r>
          </w:p>
        </w:tc>
        <w:tc>
          <w:tcPr>
            <w:tcW w:w="3178" w:type="pct"/>
          </w:tcPr>
          <w:p w14:paraId="3E62F84D" w14:textId="06C4C3F0" w:rsidR="004D6CF8" w:rsidRPr="006F1115" w:rsidRDefault="006F1115" w:rsidP="001D3822">
            <w:pPr>
              <w:ind w:left="180"/>
              <w:jc w:val="both"/>
              <w:rPr>
                <w:rFonts w:asciiTheme="minorHAnsi" w:hAnsiTheme="minorHAnsi" w:cstheme="minorHAnsi"/>
                <w:b/>
                <w:i/>
                <w:iCs/>
                <w:sz w:val="22"/>
                <w:szCs w:val="22"/>
              </w:rPr>
            </w:pPr>
            <w:r w:rsidRPr="006F1115">
              <w:rPr>
                <w:rFonts w:asciiTheme="minorHAnsi" w:hAnsiTheme="minorHAnsi" w:cstheme="minorHAnsi"/>
                <w:sz w:val="22"/>
                <w:szCs w:val="22"/>
              </w:rPr>
              <w:t>UAB „Geolis“, įm.</w:t>
            </w:r>
            <w:r>
              <w:rPr>
                <w:rFonts w:asciiTheme="minorHAnsi" w:hAnsiTheme="minorHAnsi" w:cstheme="minorHAnsi"/>
                <w:sz w:val="22"/>
                <w:szCs w:val="22"/>
              </w:rPr>
              <w:t xml:space="preserve"> </w:t>
            </w:r>
            <w:r w:rsidRPr="006F1115">
              <w:rPr>
                <w:rFonts w:asciiTheme="minorHAnsi" w:hAnsiTheme="minorHAnsi" w:cstheme="minorHAnsi"/>
                <w:sz w:val="22"/>
                <w:szCs w:val="22"/>
              </w:rPr>
              <w:t xml:space="preserve">k. 305977775, reg. adresas Savanorių pr. 363A, LT-51480 Kaunas, el. p. adresas </w:t>
            </w:r>
            <w:hyperlink r:id="rId14" w:history="1">
              <w:r w:rsidRPr="005015B9">
                <w:rPr>
                  <w:rStyle w:val="Hyperlink"/>
                  <w:rFonts w:asciiTheme="minorHAnsi" w:hAnsiTheme="minorHAnsi" w:cstheme="minorHAnsi"/>
                  <w:color w:val="auto"/>
                  <w:sz w:val="22"/>
                  <w:szCs w:val="22"/>
                  <w:u w:val="none"/>
                </w:rPr>
                <w:t>info@geolis.lt</w:t>
              </w:r>
            </w:hyperlink>
            <w:r w:rsidRPr="006F1115">
              <w:rPr>
                <w:rFonts w:asciiTheme="minorHAnsi" w:hAnsiTheme="minorHAnsi" w:cstheme="minorHAnsi"/>
                <w:sz w:val="22"/>
                <w:szCs w:val="22"/>
              </w:rPr>
              <w:t>, tel. Nr. +370 620 39439, direktorius Linas Pasmokis. Subtiekėjas pasitelkiamas I etapo apimtyje numatytai paslaugai (būtini atlikti tyrimai) - inžinerinių geologinių (geotechninių) tyrimų atlikimui.</w:t>
            </w:r>
          </w:p>
        </w:tc>
      </w:tr>
      <w:tr w:rsidR="004D6CF8" w:rsidRPr="00C15C2F" w14:paraId="0DE8C1D7" w14:textId="77777777" w:rsidTr="68DE78A6">
        <w:tc>
          <w:tcPr>
            <w:tcW w:w="5000" w:type="pct"/>
            <w:gridSpan w:val="3"/>
          </w:tcPr>
          <w:p w14:paraId="253C1B1C" w14:textId="77777777" w:rsidR="004D6CF8" w:rsidRPr="00C15C2F" w:rsidRDefault="004D6CF8" w:rsidP="008B0DA3">
            <w:pPr>
              <w:rPr>
                <w:rFonts w:asciiTheme="minorHAnsi" w:hAnsiTheme="minorHAnsi" w:cstheme="minorHAnsi"/>
                <w:sz w:val="22"/>
                <w:szCs w:val="22"/>
              </w:rPr>
            </w:pPr>
          </w:p>
        </w:tc>
      </w:tr>
      <w:tr w:rsidR="004D6CF8" w:rsidRPr="00C15C2F" w14:paraId="652BBDF7" w14:textId="77777777" w:rsidTr="68DE78A6">
        <w:tc>
          <w:tcPr>
            <w:tcW w:w="5000" w:type="pct"/>
            <w:gridSpan w:val="3"/>
          </w:tcPr>
          <w:p w14:paraId="3560FF37" w14:textId="77777777" w:rsidR="004D6CF8" w:rsidRPr="00C15C2F" w:rsidRDefault="004D6CF8" w:rsidP="008B0DA3">
            <w:pPr>
              <w:pStyle w:val="ListParagraph"/>
              <w:numPr>
                <w:ilvl w:val="0"/>
                <w:numId w:val="1"/>
              </w:numPr>
              <w:rPr>
                <w:rFonts w:asciiTheme="minorHAnsi" w:hAnsiTheme="minorHAnsi" w:cstheme="minorHAnsi"/>
                <w:b/>
                <w:bCs/>
                <w:sz w:val="22"/>
                <w:szCs w:val="22"/>
              </w:rPr>
            </w:pPr>
            <w:r w:rsidRPr="00C15C2F">
              <w:rPr>
                <w:rFonts w:asciiTheme="minorHAnsi" w:hAnsiTheme="minorHAnsi" w:cstheme="minorHAnsi"/>
                <w:b/>
                <w:bCs/>
                <w:sz w:val="22"/>
                <w:szCs w:val="22"/>
              </w:rPr>
              <w:t>Kaina ir mokėjimo tvarka</w:t>
            </w:r>
          </w:p>
        </w:tc>
      </w:tr>
      <w:tr w:rsidR="004D6CF8" w:rsidRPr="00C15C2F" w14:paraId="57971A37" w14:textId="77777777" w:rsidTr="00403D5D">
        <w:tc>
          <w:tcPr>
            <w:tcW w:w="1822" w:type="pct"/>
            <w:gridSpan w:val="2"/>
          </w:tcPr>
          <w:p w14:paraId="5A239687" w14:textId="77777777" w:rsidR="004D6CF8" w:rsidRPr="00C15C2F" w:rsidRDefault="004D6CF8" w:rsidP="008B0DA3">
            <w:pPr>
              <w:numPr>
                <w:ilvl w:val="1"/>
                <w:numId w:val="1"/>
              </w:numPr>
              <w:rPr>
                <w:rFonts w:asciiTheme="minorHAnsi" w:hAnsiTheme="minorHAnsi" w:cstheme="minorHAnsi"/>
                <w:sz w:val="22"/>
                <w:szCs w:val="22"/>
              </w:rPr>
            </w:pPr>
            <w:r w:rsidRPr="00C15C2F">
              <w:rPr>
                <w:rFonts w:asciiTheme="minorHAnsi" w:hAnsiTheme="minorHAnsi" w:cstheme="minorHAnsi"/>
                <w:sz w:val="22"/>
                <w:szCs w:val="22"/>
              </w:rPr>
              <w:t>Taikoma kainodara</w:t>
            </w:r>
          </w:p>
        </w:tc>
        <w:tc>
          <w:tcPr>
            <w:tcW w:w="3178" w:type="pct"/>
          </w:tcPr>
          <w:p w14:paraId="2252A52B" w14:textId="7201FC63" w:rsidR="004D6CF8" w:rsidRPr="00C15C2F" w:rsidRDefault="004D6CF8" w:rsidP="008C6A4A">
            <w:pPr>
              <w:rPr>
                <w:rFonts w:asciiTheme="minorHAnsi" w:hAnsiTheme="minorHAnsi" w:cstheme="minorHAnsi"/>
                <w:i/>
                <w:iCs/>
                <w:sz w:val="22"/>
                <w:szCs w:val="22"/>
              </w:rPr>
            </w:pPr>
            <w:r w:rsidRPr="00C15C2F">
              <w:rPr>
                <w:rFonts w:asciiTheme="minorHAnsi" w:hAnsiTheme="minorHAnsi" w:cstheme="minorHAnsi"/>
                <w:sz w:val="22"/>
                <w:szCs w:val="22"/>
              </w:rPr>
              <w:t xml:space="preserve">Fiksuota kaina </w:t>
            </w:r>
          </w:p>
        </w:tc>
      </w:tr>
      <w:tr w:rsidR="004D6CF8" w:rsidRPr="00C15C2F" w14:paraId="2D646D3E" w14:textId="77777777" w:rsidTr="00403D5D">
        <w:tc>
          <w:tcPr>
            <w:tcW w:w="1822" w:type="pct"/>
            <w:gridSpan w:val="2"/>
          </w:tcPr>
          <w:p w14:paraId="5AD5A7A4" w14:textId="77777777" w:rsidR="004D6CF8" w:rsidRPr="00C15C2F" w:rsidRDefault="004D6CF8" w:rsidP="008B0DA3">
            <w:pPr>
              <w:numPr>
                <w:ilvl w:val="1"/>
                <w:numId w:val="1"/>
              </w:numPr>
              <w:rPr>
                <w:rFonts w:asciiTheme="minorHAnsi" w:hAnsiTheme="minorHAnsi" w:cstheme="minorHAnsi"/>
                <w:sz w:val="22"/>
                <w:szCs w:val="22"/>
              </w:rPr>
            </w:pPr>
            <w:r w:rsidRPr="00C15C2F">
              <w:rPr>
                <w:rFonts w:asciiTheme="minorHAnsi" w:hAnsiTheme="minorHAnsi" w:cstheme="minorHAnsi"/>
                <w:sz w:val="22"/>
                <w:szCs w:val="22"/>
              </w:rPr>
              <w:t>Bendra kaina be PVM</w:t>
            </w:r>
          </w:p>
        </w:tc>
        <w:tc>
          <w:tcPr>
            <w:tcW w:w="3178" w:type="pct"/>
          </w:tcPr>
          <w:p w14:paraId="518D1B7D" w14:textId="6C9AF58B" w:rsidR="004D6CF8" w:rsidRPr="007532A8" w:rsidRDefault="00C70413" w:rsidP="008B0DA3">
            <w:pPr>
              <w:rPr>
                <w:rFonts w:asciiTheme="minorHAnsi" w:hAnsiTheme="minorHAnsi" w:cstheme="minorHAnsi"/>
                <w:sz w:val="22"/>
                <w:szCs w:val="22"/>
              </w:rPr>
            </w:pPr>
            <w:r w:rsidRPr="007532A8">
              <w:rPr>
                <w:rFonts w:asciiTheme="minorHAnsi" w:hAnsiTheme="minorHAnsi" w:cstheme="minorHAnsi"/>
                <w:sz w:val="22"/>
                <w:szCs w:val="22"/>
              </w:rPr>
              <w:t>55.000,00 Eur (penkiasdešimt penki tūkstančiai eurų 00 ct)</w:t>
            </w:r>
          </w:p>
        </w:tc>
      </w:tr>
      <w:tr w:rsidR="004D6CF8" w:rsidRPr="00C15C2F" w14:paraId="53FAC92F" w14:textId="77777777" w:rsidTr="00403D5D">
        <w:tc>
          <w:tcPr>
            <w:tcW w:w="1822" w:type="pct"/>
            <w:gridSpan w:val="2"/>
          </w:tcPr>
          <w:p w14:paraId="00BFAD68" w14:textId="77777777" w:rsidR="004D6CF8" w:rsidRPr="00C15C2F" w:rsidRDefault="004D6CF8" w:rsidP="008B0DA3">
            <w:pPr>
              <w:numPr>
                <w:ilvl w:val="1"/>
                <w:numId w:val="1"/>
              </w:numPr>
              <w:rPr>
                <w:rFonts w:asciiTheme="minorHAnsi" w:hAnsiTheme="minorHAnsi" w:cstheme="minorHAnsi"/>
                <w:sz w:val="22"/>
                <w:szCs w:val="22"/>
              </w:rPr>
            </w:pPr>
            <w:r w:rsidRPr="00C15C2F">
              <w:rPr>
                <w:rFonts w:asciiTheme="minorHAnsi" w:hAnsiTheme="minorHAnsi" w:cstheme="minorHAnsi"/>
                <w:sz w:val="22"/>
                <w:szCs w:val="22"/>
              </w:rPr>
              <w:t xml:space="preserve">Bendra kaina su PVM </w:t>
            </w:r>
          </w:p>
        </w:tc>
        <w:tc>
          <w:tcPr>
            <w:tcW w:w="3178" w:type="pct"/>
          </w:tcPr>
          <w:p w14:paraId="546C2601" w14:textId="7BEC36C8" w:rsidR="004D6CF8" w:rsidRPr="007532A8" w:rsidRDefault="007532A8" w:rsidP="008B0DA3">
            <w:pPr>
              <w:rPr>
                <w:rFonts w:asciiTheme="minorHAnsi" w:hAnsiTheme="minorHAnsi" w:cstheme="minorHAnsi"/>
                <w:sz w:val="22"/>
                <w:szCs w:val="22"/>
              </w:rPr>
            </w:pPr>
            <w:r w:rsidRPr="007532A8">
              <w:rPr>
                <w:rFonts w:asciiTheme="minorHAnsi" w:hAnsiTheme="minorHAnsi" w:cstheme="minorHAnsi"/>
                <w:sz w:val="22"/>
                <w:szCs w:val="22"/>
              </w:rPr>
              <w:t>66.550,00 Eur (šešiasdešimt šeši tūkstančiai penki šimtai penkiasdešimt eurų 00 ct)</w:t>
            </w:r>
          </w:p>
        </w:tc>
      </w:tr>
      <w:tr w:rsidR="004D6CF8" w:rsidRPr="00C15C2F" w14:paraId="5B242E4D" w14:textId="77777777" w:rsidTr="00403D5D">
        <w:tc>
          <w:tcPr>
            <w:tcW w:w="1822" w:type="pct"/>
            <w:gridSpan w:val="2"/>
          </w:tcPr>
          <w:p w14:paraId="5704E6B1" w14:textId="77777777" w:rsidR="004D6CF8" w:rsidRPr="00C15C2F" w:rsidRDefault="004D6CF8" w:rsidP="008B0DA3">
            <w:pPr>
              <w:numPr>
                <w:ilvl w:val="1"/>
                <w:numId w:val="1"/>
              </w:numPr>
              <w:rPr>
                <w:rFonts w:asciiTheme="minorHAnsi" w:hAnsiTheme="minorHAnsi" w:cstheme="minorHAnsi"/>
                <w:sz w:val="22"/>
                <w:szCs w:val="22"/>
              </w:rPr>
            </w:pPr>
            <w:r w:rsidRPr="00C15C2F">
              <w:rPr>
                <w:rFonts w:asciiTheme="minorHAnsi" w:hAnsiTheme="minorHAnsi" w:cstheme="minorHAnsi"/>
                <w:sz w:val="22"/>
                <w:szCs w:val="22"/>
              </w:rPr>
              <w:t xml:space="preserve">PVM suma </w:t>
            </w:r>
          </w:p>
        </w:tc>
        <w:tc>
          <w:tcPr>
            <w:tcW w:w="3178" w:type="pct"/>
          </w:tcPr>
          <w:p w14:paraId="7212ED3D" w14:textId="024B13E4" w:rsidR="004D6CF8" w:rsidRPr="007532A8" w:rsidRDefault="004D6CF8" w:rsidP="002A3B26">
            <w:pPr>
              <w:jc w:val="both"/>
              <w:rPr>
                <w:rFonts w:asciiTheme="minorHAnsi" w:hAnsiTheme="minorHAnsi" w:cstheme="minorHAnsi"/>
                <w:sz w:val="22"/>
                <w:szCs w:val="22"/>
              </w:rPr>
            </w:pPr>
            <w:r w:rsidRPr="007532A8">
              <w:rPr>
                <w:rFonts w:asciiTheme="minorHAnsi" w:hAnsiTheme="minorHAnsi" w:cstheme="minorHAnsi"/>
                <w:sz w:val="22"/>
                <w:szCs w:val="22"/>
              </w:rPr>
              <w:t>PVM yra</w:t>
            </w:r>
            <w:r w:rsidR="00C70413" w:rsidRPr="007532A8">
              <w:rPr>
                <w:rFonts w:asciiTheme="minorHAnsi" w:hAnsiTheme="minorHAnsi" w:cstheme="minorHAnsi"/>
                <w:sz w:val="22"/>
                <w:szCs w:val="22"/>
              </w:rPr>
              <w:t xml:space="preserve"> 11.550,00</w:t>
            </w:r>
            <w:r w:rsidRPr="007532A8">
              <w:rPr>
                <w:rFonts w:asciiTheme="minorHAnsi" w:hAnsiTheme="minorHAnsi" w:cstheme="minorHAnsi"/>
                <w:sz w:val="22"/>
                <w:szCs w:val="22"/>
              </w:rPr>
              <w:t xml:space="preserve"> Eur </w:t>
            </w:r>
            <w:r w:rsidR="00303476" w:rsidRPr="007532A8">
              <w:rPr>
                <w:rFonts w:asciiTheme="minorHAnsi" w:hAnsiTheme="minorHAnsi" w:cstheme="minorHAnsi"/>
                <w:sz w:val="22"/>
                <w:szCs w:val="22"/>
              </w:rPr>
              <w:t>(vienuolika tūkstančių penki šimtai penkiasdešimt eurų 00 ct)</w:t>
            </w:r>
          </w:p>
        </w:tc>
      </w:tr>
      <w:tr w:rsidR="004D6CF8" w:rsidRPr="00C15C2F" w14:paraId="6F0B3D18" w14:textId="77777777" w:rsidTr="00403D5D">
        <w:tc>
          <w:tcPr>
            <w:tcW w:w="1822" w:type="pct"/>
            <w:gridSpan w:val="2"/>
          </w:tcPr>
          <w:p w14:paraId="1611249B" w14:textId="77777777" w:rsidR="004D6CF8" w:rsidRPr="00C15C2F" w:rsidRDefault="004D6CF8" w:rsidP="008B0DA3">
            <w:pPr>
              <w:numPr>
                <w:ilvl w:val="1"/>
                <w:numId w:val="1"/>
              </w:numPr>
              <w:rPr>
                <w:rFonts w:asciiTheme="minorHAnsi" w:hAnsiTheme="minorHAnsi" w:cstheme="minorHAnsi"/>
                <w:sz w:val="22"/>
                <w:szCs w:val="22"/>
              </w:rPr>
            </w:pPr>
            <w:r w:rsidRPr="00C15C2F">
              <w:rPr>
                <w:rFonts w:asciiTheme="minorHAnsi" w:hAnsiTheme="minorHAnsi" w:cstheme="minorHAnsi"/>
                <w:sz w:val="22"/>
                <w:szCs w:val="22"/>
              </w:rPr>
              <w:t>Etapų kaina be PVM</w:t>
            </w:r>
          </w:p>
        </w:tc>
        <w:tc>
          <w:tcPr>
            <w:tcW w:w="3178" w:type="pct"/>
          </w:tcPr>
          <w:p w14:paraId="1B797AF7" w14:textId="3C6E791A" w:rsidR="00A24C99" w:rsidRPr="00A24C99" w:rsidRDefault="00A24C99" w:rsidP="00503EFD">
            <w:pPr>
              <w:ind w:left="167"/>
              <w:jc w:val="both"/>
              <w:rPr>
                <w:rFonts w:asciiTheme="minorHAnsi" w:hAnsiTheme="minorHAnsi" w:cstheme="minorHAnsi"/>
                <w:sz w:val="22"/>
                <w:szCs w:val="22"/>
              </w:rPr>
            </w:pPr>
            <w:r w:rsidRPr="00A24C99">
              <w:rPr>
                <w:rFonts w:asciiTheme="minorHAnsi" w:hAnsiTheme="minorHAnsi" w:cstheme="minorHAnsi"/>
                <w:b/>
                <w:bCs/>
                <w:sz w:val="22"/>
                <w:szCs w:val="22"/>
              </w:rPr>
              <w:t>I – etapo</w:t>
            </w:r>
            <w:r w:rsidRPr="00A24C99">
              <w:rPr>
                <w:rFonts w:asciiTheme="minorHAnsi" w:hAnsiTheme="minorHAnsi" w:cstheme="minorHAnsi"/>
                <w:sz w:val="22"/>
                <w:szCs w:val="22"/>
              </w:rPr>
              <w:t xml:space="preserve"> kaina neįskaitant PVM yra 17.000,00 Eur (septyniolika tūkstančių eurų 00 ct);</w:t>
            </w:r>
          </w:p>
          <w:p w14:paraId="1E6F1F8A" w14:textId="75289F87" w:rsidR="00A24C99" w:rsidRPr="00A24C99" w:rsidRDefault="00A24C99" w:rsidP="00503EFD">
            <w:pPr>
              <w:ind w:left="167"/>
              <w:jc w:val="both"/>
              <w:rPr>
                <w:rFonts w:asciiTheme="minorHAnsi" w:hAnsiTheme="minorHAnsi" w:cstheme="minorHAnsi"/>
                <w:sz w:val="22"/>
                <w:szCs w:val="22"/>
              </w:rPr>
            </w:pPr>
            <w:r w:rsidRPr="00A24C99">
              <w:rPr>
                <w:rFonts w:asciiTheme="minorHAnsi" w:hAnsiTheme="minorHAnsi" w:cstheme="minorHAnsi"/>
                <w:b/>
                <w:bCs/>
                <w:sz w:val="22"/>
                <w:szCs w:val="22"/>
              </w:rPr>
              <w:t xml:space="preserve">II – etapo </w:t>
            </w:r>
            <w:r w:rsidRPr="00A24C99">
              <w:rPr>
                <w:rFonts w:asciiTheme="minorHAnsi" w:hAnsiTheme="minorHAnsi" w:cstheme="minorHAnsi"/>
                <w:sz w:val="22"/>
                <w:szCs w:val="22"/>
              </w:rPr>
              <w:t>kaina neįskaitant PVM yra 25.000,00 Eur (dvidešimt penki tūkstančiai eurų 00 ct);</w:t>
            </w:r>
          </w:p>
          <w:p w14:paraId="2819A163" w14:textId="327CEA04" w:rsidR="00A24C99" w:rsidRPr="00A24C99" w:rsidRDefault="00A24C99" w:rsidP="00503EFD">
            <w:pPr>
              <w:ind w:left="167"/>
              <w:jc w:val="both"/>
              <w:rPr>
                <w:rFonts w:asciiTheme="minorHAnsi" w:hAnsiTheme="minorHAnsi" w:cstheme="minorHAnsi"/>
                <w:sz w:val="22"/>
                <w:szCs w:val="22"/>
              </w:rPr>
            </w:pPr>
            <w:r w:rsidRPr="00A24C99">
              <w:rPr>
                <w:rFonts w:asciiTheme="minorHAnsi" w:hAnsiTheme="minorHAnsi" w:cstheme="minorHAnsi"/>
                <w:b/>
                <w:bCs/>
                <w:sz w:val="22"/>
                <w:szCs w:val="22"/>
              </w:rPr>
              <w:t xml:space="preserve">III – etapo </w:t>
            </w:r>
            <w:r w:rsidRPr="00A24C99">
              <w:rPr>
                <w:rFonts w:asciiTheme="minorHAnsi" w:hAnsiTheme="minorHAnsi" w:cstheme="minorHAnsi"/>
                <w:sz w:val="22"/>
                <w:szCs w:val="22"/>
              </w:rPr>
              <w:t>kaina neįskaitant PVM yra 7.500,00 Eur (septyni tūkstančiai penki šimtai eurų 00 ct)</w:t>
            </w:r>
          </w:p>
          <w:p w14:paraId="622636A5" w14:textId="7A512BE7" w:rsidR="004D6CF8" w:rsidRPr="00403D5D" w:rsidRDefault="00A24C99" w:rsidP="00503EFD">
            <w:pPr>
              <w:ind w:left="167"/>
              <w:jc w:val="both"/>
              <w:rPr>
                <w:rFonts w:asciiTheme="minorHAnsi" w:hAnsiTheme="minorHAnsi" w:cstheme="minorHAnsi"/>
                <w:sz w:val="22"/>
                <w:szCs w:val="22"/>
                <w:highlight w:val="yellow"/>
              </w:rPr>
            </w:pPr>
            <w:r w:rsidRPr="00A24C99">
              <w:rPr>
                <w:rFonts w:asciiTheme="minorHAnsi" w:hAnsiTheme="minorHAnsi" w:cstheme="minorHAnsi"/>
                <w:b/>
                <w:bCs/>
                <w:sz w:val="22"/>
                <w:szCs w:val="22"/>
              </w:rPr>
              <w:t xml:space="preserve">IV – etapo </w:t>
            </w:r>
            <w:r w:rsidRPr="00A24C99">
              <w:rPr>
                <w:rFonts w:asciiTheme="minorHAnsi" w:hAnsiTheme="minorHAnsi" w:cstheme="minorHAnsi"/>
                <w:sz w:val="22"/>
                <w:szCs w:val="22"/>
              </w:rPr>
              <w:t>kaina neįskaitant PVM yra 5.500,00 Eur (penki tūkstančiai penki šimtai eurų 0 ct)</w:t>
            </w:r>
          </w:p>
        </w:tc>
      </w:tr>
      <w:tr w:rsidR="004D6CF8" w:rsidRPr="00C15C2F" w14:paraId="4524F861" w14:textId="77777777" w:rsidTr="00403D5D">
        <w:tc>
          <w:tcPr>
            <w:tcW w:w="1822" w:type="pct"/>
            <w:gridSpan w:val="2"/>
          </w:tcPr>
          <w:p w14:paraId="1D33BACE" w14:textId="77777777" w:rsidR="004D6CF8" w:rsidRPr="00C15C2F" w:rsidRDefault="004D6CF8" w:rsidP="008B0DA3">
            <w:pPr>
              <w:numPr>
                <w:ilvl w:val="1"/>
                <w:numId w:val="1"/>
              </w:numPr>
              <w:rPr>
                <w:rFonts w:asciiTheme="minorHAnsi" w:hAnsiTheme="minorHAnsi" w:cstheme="minorHAnsi"/>
                <w:sz w:val="22"/>
                <w:szCs w:val="22"/>
              </w:rPr>
            </w:pPr>
            <w:r w:rsidRPr="00C15C2F">
              <w:rPr>
                <w:rFonts w:asciiTheme="minorHAnsi" w:hAnsiTheme="minorHAnsi" w:cstheme="minorHAnsi"/>
                <w:sz w:val="22"/>
                <w:szCs w:val="22"/>
              </w:rPr>
              <w:t>PVM suma etapams</w:t>
            </w:r>
          </w:p>
        </w:tc>
        <w:tc>
          <w:tcPr>
            <w:tcW w:w="3178" w:type="pct"/>
          </w:tcPr>
          <w:p w14:paraId="698B10BD" w14:textId="7027CCFB" w:rsidR="00FB5719" w:rsidRPr="001240B7" w:rsidRDefault="00FB5719" w:rsidP="00503EFD">
            <w:pPr>
              <w:ind w:left="167"/>
              <w:jc w:val="both"/>
              <w:rPr>
                <w:rFonts w:asciiTheme="minorHAnsi" w:hAnsiTheme="minorHAnsi" w:cstheme="minorHAnsi"/>
                <w:sz w:val="22"/>
                <w:szCs w:val="22"/>
              </w:rPr>
            </w:pPr>
            <w:r w:rsidRPr="001240B7">
              <w:rPr>
                <w:rFonts w:asciiTheme="minorHAnsi" w:hAnsiTheme="minorHAnsi" w:cstheme="minorHAnsi"/>
                <w:sz w:val="22"/>
                <w:szCs w:val="22"/>
              </w:rPr>
              <w:t>I – etapo PVM yra 3.570,00 Eur (trys tūkstančiai penki šimtai septyniasdešimt eurų 0</w:t>
            </w:r>
            <w:r w:rsidR="001240B7" w:rsidRPr="001240B7">
              <w:rPr>
                <w:rFonts w:asciiTheme="minorHAnsi" w:hAnsiTheme="minorHAnsi" w:cstheme="minorHAnsi"/>
                <w:sz w:val="22"/>
                <w:szCs w:val="22"/>
              </w:rPr>
              <w:t>0</w:t>
            </w:r>
            <w:r w:rsidRPr="001240B7">
              <w:rPr>
                <w:rFonts w:asciiTheme="minorHAnsi" w:hAnsiTheme="minorHAnsi" w:cstheme="minorHAnsi"/>
                <w:sz w:val="22"/>
                <w:szCs w:val="22"/>
              </w:rPr>
              <w:t xml:space="preserve"> ct)</w:t>
            </w:r>
          </w:p>
          <w:p w14:paraId="170E2437" w14:textId="50FC8DF3" w:rsidR="00FB5719" w:rsidRPr="008C1EC9" w:rsidRDefault="00FB5719" w:rsidP="00503EFD">
            <w:pPr>
              <w:ind w:left="167"/>
              <w:jc w:val="both"/>
              <w:rPr>
                <w:rFonts w:asciiTheme="minorHAnsi" w:hAnsiTheme="minorHAnsi" w:cstheme="minorHAnsi"/>
                <w:sz w:val="22"/>
                <w:szCs w:val="22"/>
              </w:rPr>
            </w:pPr>
            <w:r w:rsidRPr="00190AB1">
              <w:rPr>
                <w:rFonts w:asciiTheme="minorHAnsi" w:hAnsiTheme="minorHAnsi" w:cstheme="minorHAnsi"/>
                <w:sz w:val="22"/>
                <w:szCs w:val="22"/>
              </w:rPr>
              <w:t xml:space="preserve">II – etapo PVM yra 5.250,00 Eur (penki tūkstančiai du šimtai </w:t>
            </w:r>
            <w:r w:rsidRPr="008C1EC9">
              <w:rPr>
                <w:rFonts w:asciiTheme="minorHAnsi" w:hAnsiTheme="minorHAnsi" w:cstheme="minorHAnsi"/>
                <w:sz w:val="22"/>
                <w:szCs w:val="22"/>
              </w:rPr>
              <w:t>penkiasdešimt eurų 0</w:t>
            </w:r>
            <w:r w:rsidR="00190AB1" w:rsidRPr="008C1EC9">
              <w:rPr>
                <w:rFonts w:asciiTheme="minorHAnsi" w:hAnsiTheme="minorHAnsi" w:cstheme="minorHAnsi"/>
                <w:sz w:val="22"/>
                <w:szCs w:val="22"/>
              </w:rPr>
              <w:t>0</w:t>
            </w:r>
            <w:r w:rsidRPr="008C1EC9">
              <w:rPr>
                <w:rFonts w:asciiTheme="minorHAnsi" w:hAnsiTheme="minorHAnsi" w:cstheme="minorHAnsi"/>
                <w:sz w:val="22"/>
                <w:szCs w:val="22"/>
              </w:rPr>
              <w:t xml:space="preserve"> ct)</w:t>
            </w:r>
          </w:p>
          <w:p w14:paraId="149007A2" w14:textId="46B3EC17" w:rsidR="00FB5719" w:rsidRPr="001D3822" w:rsidRDefault="00FB5719" w:rsidP="00503EFD">
            <w:pPr>
              <w:jc w:val="both"/>
              <w:rPr>
                <w:rFonts w:asciiTheme="minorHAnsi" w:hAnsiTheme="minorHAnsi" w:cstheme="minorHAnsi"/>
                <w:sz w:val="22"/>
                <w:szCs w:val="22"/>
              </w:rPr>
            </w:pPr>
            <w:r w:rsidRPr="008C1EC9">
              <w:rPr>
                <w:rFonts w:asciiTheme="minorHAnsi" w:hAnsiTheme="minorHAnsi" w:cstheme="minorHAnsi"/>
                <w:sz w:val="22"/>
                <w:szCs w:val="22"/>
              </w:rPr>
              <w:t xml:space="preserve">   III – etapo PVM yra 1.575,00 Eur (vienas tūkstantis penki šimtai </w:t>
            </w:r>
            <w:r w:rsidRPr="001D3822">
              <w:rPr>
                <w:rFonts w:asciiTheme="minorHAnsi" w:hAnsiTheme="minorHAnsi" w:cstheme="minorHAnsi"/>
                <w:sz w:val="22"/>
                <w:szCs w:val="22"/>
              </w:rPr>
              <w:t>septyniasdešimt penki eurai 0</w:t>
            </w:r>
            <w:r w:rsidR="008C1EC9" w:rsidRPr="001D3822">
              <w:rPr>
                <w:rFonts w:asciiTheme="minorHAnsi" w:hAnsiTheme="minorHAnsi" w:cstheme="minorHAnsi"/>
                <w:sz w:val="22"/>
                <w:szCs w:val="22"/>
              </w:rPr>
              <w:t>0</w:t>
            </w:r>
            <w:r w:rsidRPr="001D3822">
              <w:rPr>
                <w:rFonts w:asciiTheme="minorHAnsi" w:hAnsiTheme="minorHAnsi" w:cstheme="minorHAnsi"/>
                <w:sz w:val="22"/>
                <w:szCs w:val="22"/>
              </w:rPr>
              <w:t xml:space="preserve"> ct)</w:t>
            </w:r>
          </w:p>
          <w:p w14:paraId="286BA851" w14:textId="3D1DAE69" w:rsidR="007977AB" w:rsidRPr="00403D5D" w:rsidRDefault="00FB5719" w:rsidP="00503EFD">
            <w:pPr>
              <w:ind w:firstLine="135"/>
              <w:jc w:val="both"/>
              <w:rPr>
                <w:rFonts w:asciiTheme="minorHAnsi" w:hAnsiTheme="minorHAnsi" w:cstheme="minorHAnsi"/>
                <w:color w:val="4472C4" w:themeColor="accent1"/>
                <w:sz w:val="22"/>
                <w:szCs w:val="22"/>
                <w:highlight w:val="yellow"/>
              </w:rPr>
            </w:pPr>
            <w:r w:rsidRPr="001D3822">
              <w:rPr>
                <w:rFonts w:asciiTheme="minorHAnsi" w:hAnsiTheme="minorHAnsi" w:cstheme="minorHAnsi"/>
                <w:sz w:val="22"/>
                <w:szCs w:val="22"/>
              </w:rPr>
              <w:t xml:space="preserve"> IV – etapo PVM yra 1.155,00 Eur (vienas tūkstantis šimtas penkiasdešimt penki eurai 0</w:t>
            </w:r>
            <w:r w:rsidR="001D3822" w:rsidRPr="001D3822">
              <w:rPr>
                <w:rFonts w:asciiTheme="minorHAnsi" w:hAnsiTheme="minorHAnsi" w:cstheme="minorHAnsi"/>
                <w:sz w:val="22"/>
                <w:szCs w:val="22"/>
              </w:rPr>
              <w:t>0</w:t>
            </w:r>
            <w:r w:rsidRPr="001D3822">
              <w:rPr>
                <w:rFonts w:asciiTheme="minorHAnsi" w:hAnsiTheme="minorHAnsi" w:cstheme="minorHAnsi"/>
                <w:sz w:val="22"/>
                <w:szCs w:val="22"/>
              </w:rPr>
              <w:t xml:space="preserve"> ct)</w:t>
            </w:r>
          </w:p>
        </w:tc>
      </w:tr>
      <w:tr w:rsidR="004D6CF8" w:rsidRPr="00C15C2F" w14:paraId="6BC9930D" w14:textId="77777777" w:rsidTr="00403D5D">
        <w:tc>
          <w:tcPr>
            <w:tcW w:w="1822" w:type="pct"/>
            <w:gridSpan w:val="2"/>
          </w:tcPr>
          <w:p w14:paraId="3659699F" w14:textId="77777777" w:rsidR="004D6CF8" w:rsidRPr="00C15C2F" w:rsidRDefault="004D6CF8" w:rsidP="008B0DA3">
            <w:pPr>
              <w:numPr>
                <w:ilvl w:val="1"/>
                <w:numId w:val="1"/>
              </w:numPr>
              <w:rPr>
                <w:rFonts w:asciiTheme="minorHAnsi" w:hAnsiTheme="minorHAnsi" w:cstheme="minorHAnsi"/>
                <w:sz w:val="22"/>
                <w:szCs w:val="22"/>
              </w:rPr>
            </w:pPr>
            <w:r w:rsidRPr="00C15C2F">
              <w:rPr>
                <w:rFonts w:asciiTheme="minorHAnsi" w:hAnsiTheme="minorHAnsi" w:cstheme="minorHAnsi"/>
                <w:sz w:val="22"/>
                <w:szCs w:val="22"/>
              </w:rPr>
              <w:t>Mokėjimų sąlygos</w:t>
            </w:r>
          </w:p>
        </w:tc>
        <w:tc>
          <w:tcPr>
            <w:tcW w:w="3178" w:type="pct"/>
          </w:tcPr>
          <w:p w14:paraId="1F35BE13" w14:textId="3F930660" w:rsidR="004D6CF8" w:rsidRPr="002111A8" w:rsidRDefault="00794370" w:rsidP="008B0DA3">
            <w:pPr>
              <w:ind w:left="167"/>
              <w:rPr>
                <w:rFonts w:asciiTheme="minorHAnsi" w:hAnsiTheme="minorHAnsi" w:cstheme="minorHAnsi"/>
                <w:sz w:val="22"/>
                <w:szCs w:val="22"/>
              </w:rPr>
            </w:pPr>
            <w:sdt>
              <w:sdtPr>
                <w:rPr>
                  <w:rStyle w:val="Style2"/>
                  <w:rFonts w:asciiTheme="minorHAnsi" w:hAnsiTheme="minorHAnsi" w:cstheme="minorHAnsi"/>
                  <w:sz w:val="22"/>
                  <w:szCs w:val="22"/>
                </w:rPr>
                <w:alias w:val="Mokėjimo terminai"/>
                <w:tag w:val="Mokėjimo terminai"/>
                <w:id w:val="1217855399"/>
                <w:placeholder>
                  <w:docPart w:val="5B0F6310B6B645B99687D86CE4FAABF7"/>
                </w:placeholder>
                <w:comboBox>
                  <w:listItem w:displayText="PASIRINKTI ATSISKAITYMO TERMINUS" w:value="PASIRINKTI ATSISKAITYMO TERMINUS"/>
                  <w:listItem w:displayText="Per 30 kalendorių dienų " w:value="Per 30 kalendorių dienų "/>
                  <w:listItem w:displayText="Per 45 kalendorines dienas " w:value="Per 45 kalendorines dienas "/>
                  <w:listItem w:displayText="Per 60 kalendorinių dienų" w:value="Per 60 kalendorinių dienų"/>
                </w:comboBox>
              </w:sdtPr>
              <w:sdtEndPr>
                <w:rPr>
                  <w:rStyle w:val="Style2"/>
                </w:rPr>
              </w:sdtEndPr>
              <w:sdtContent>
                <w:r w:rsidR="00D02AE0" w:rsidRPr="002111A8">
                  <w:rPr>
                    <w:rStyle w:val="Style2"/>
                    <w:rFonts w:asciiTheme="minorHAnsi" w:hAnsiTheme="minorHAnsi" w:cstheme="minorHAnsi"/>
                    <w:sz w:val="22"/>
                    <w:szCs w:val="22"/>
                  </w:rPr>
                  <w:t>Per 30 kalendori</w:t>
                </w:r>
                <w:r w:rsidR="002111A8" w:rsidRPr="002111A8">
                  <w:rPr>
                    <w:rStyle w:val="Style2"/>
                    <w:rFonts w:asciiTheme="minorHAnsi" w:hAnsiTheme="minorHAnsi" w:cstheme="minorHAnsi"/>
                    <w:sz w:val="22"/>
                    <w:szCs w:val="22"/>
                  </w:rPr>
                  <w:t>ni</w:t>
                </w:r>
                <w:r w:rsidR="00D02AE0" w:rsidRPr="002111A8">
                  <w:rPr>
                    <w:rStyle w:val="Style2"/>
                    <w:rFonts w:asciiTheme="minorHAnsi" w:hAnsiTheme="minorHAnsi" w:cstheme="minorHAnsi"/>
                    <w:sz w:val="22"/>
                    <w:szCs w:val="22"/>
                  </w:rPr>
                  <w:t xml:space="preserve">ų dienų </w:t>
                </w:r>
              </w:sdtContent>
            </w:sdt>
          </w:p>
        </w:tc>
      </w:tr>
      <w:tr w:rsidR="004D6CF8" w:rsidRPr="00C15C2F" w14:paraId="7857D319" w14:textId="77777777" w:rsidTr="00403D5D">
        <w:tc>
          <w:tcPr>
            <w:tcW w:w="1822" w:type="pct"/>
            <w:gridSpan w:val="2"/>
          </w:tcPr>
          <w:p w14:paraId="2F1B43BF" w14:textId="77777777" w:rsidR="004D6CF8" w:rsidRPr="00C15C2F" w:rsidRDefault="004D6CF8" w:rsidP="008B0DA3">
            <w:pPr>
              <w:numPr>
                <w:ilvl w:val="1"/>
                <w:numId w:val="1"/>
              </w:numPr>
              <w:rPr>
                <w:rFonts w:asciiTheme="minorHAnsi" w:hAnsiTheme="minorHAnsi" w:cstheme="minorHAnsi"/>
                <w:sz w:val="22"/>
                <w:szCs w:val="22"/>
              </w:rPr>
            </w:pPr>
            <w:r w:rsidRPr="00C15C2F">
              <w:rPr>
                <w:rFonts w:asciiTheme="minorHAnsi" w:hAnsiTheme="minorHAnsi" w:cstheme="minorHAnsi"/>
                <w:sz w:val="22"/>
                <w:szCs w:val="22"/>
              </w:rPr>
              <w:t>Mokėjimas</w:t>
            </w:r>
          </w:p>
        </w:tc>
        <w:tc>
          <w:tcPr>
            <w:tcW w:w="3178" w:type="pct"/>
          </w:tcPr>
          <w:p w14:paraId="4402D120" w14:textId="7ED37EC5" w:rsidR="004D6CF8" w:rsidRPr="00C15C2F" w:rsidRDefault="004D6CF8" w:rsidP="007977AB">
            <w:pPr>
              <w:ind w:left="167"/>
              <w:jc w:val="both"/>
              <w:rPr>
                <w:rFonts w:asciiTheme="minorHAnsi" w:hAnsiTheme="minorHAnsi" w:cstheme="minorHAnsi"/>
                <w:sz w:val="22"/>
                <w:szCs w:val="22"/>
              </w:rPr>
            </w:pPr>
            <w:r w:rsidRPr="00C15C2F">
              <w:rPr>
                <w:rFonts w:asciiTheme="minorHAnsi" w:hAnsiTheme="minorHAnsi" w:cstheme="minorHAnsi"/>
                <w:sz w:val="22"/>
                <w:szCs w:val="22"/>
              </w:rPr>
              <w:t>1)</w:t>
            </w:r>
            <w:r w:rsidR="00814C85">
              <w:rPr>
                <w:rFonts w:asciiTheme="minorHAnsi" w:hAnsiTheme="minorHAnsi" w:cstheme="minorHAnsi"/>
                <w:sz w:val="22"/>
                <w:szCs w:val="22"/>
              </w:rPr>
              <w:t xml:space="preserve"> </w:t>
            </w:r>
            <w:r w:rsidRPr="00C15C2F">
              <w:rPr>
                <w:rFonts w:asciiTheme="minorHAnsi" w:hAnsiTheme="minorHAnsi" w:cstheme="minorHAnsi"/>
                <w:sz w:val="22"/>
                <w:szCs w:val="22"/>
              </w:rPr>
              <w:t>Už tinkamai, kokybiškai suteiktas paslaugas (</w:t>
            </w:r>
            <w:r w:rsidR="538A6A53" w:rsidRPr="00C15C2F">
              <w:rPr>
                <w:rFonts w:asciiTheme="minorHAnsi" w:hAnsiTheme="minorHAnsi" w:cstheme="minorHAnsi"/>
                <w:sz w:val="22"/>
                <w:szCs w:val="22"/>
              </w:rPr>
              <w:t xml:space="preserve">už Užsakovo priimtą </w:t>
            </w:r>
            <w:r w:rsidRPr="00B1715D">
              <w:rPr>
                <w:rFonts w:asciiTheme="minorHAnsi" w:hAnsiTheme="minorHAnsi" w:cstheme="minorHAnsi"/>
                <w:sz w:val="22"/>
                <w:szCs w:val="22"/>
              </w:rPr>
              <w:t xml:space="preserve">I </w:t>
            </w:r>
            <w:r w:rsidR="007977AB" w:rsidRPr="00B1715D">
              <w:rPr>
                <w:rFonts w:asciiTheme="minorHAnsi" w:hAnsiTheme="minorHAnsi" w:cstheme="minorHAnsi"/>
                <w:sz w:val="22"/>
                <w:szCs w:val="22"/>
              </w:rPr>
              <w:t>–</w:t>
            </w:r>
            <w:r w:rsidRPr="00B1715D">
              <w:rPr>
                <w:rFonts w:asciiTheme="minorHAnsi" w:hAnsiTheme="minorHAnsi" w:cstheme="minorHAnsi"/>
                <w:sz w:val="22"/>
                <w:szCs w:val="22"/>
              </w:rPr>
              <w:t xml:space="preserve"> II</w:t>
            </w:r>
            <w:r w:rsidR="007977AB" w:rsidRPr="00B1715D">
              <w:rPr>
                <w:rFonts w:asciiTheme="minorHAnsi" w:hAnsiTheme="minorHAnsi" w:cstheme="minorHAnsi"/>
                <w:sz w:val="22"/>
                <w:szCs w:val="22"/>
              </w:rPr>
              <w:t>I</w:t>
            </w:r>
            <w:r w:rsidR="00532E09" w:rsidRPr="00C15C2F">
              <w:rPr>
                <w:rFonts w:asciiTheme="minorHAnsi" w:hAnsiTheme="minorHAnsi" w:cstheme="minorHAnsi"/>
                <w:sz w:val="22"/>
                <w:szCs w:val="22"/>
              </w:rPr>
              <w:t xml:space="preserve"> </w:t>
            </w:r>
            <w:r w:rsidRPr="00C15C2F">
              <w:rPr>
                <w:rFonts w:asciiTheme="minorHAnsi" w:hAnsiTheme="minorHAnsi" w:cstheme="minorHAnsi"/>
                <w:sz w:val="22"/>
                <w:szCs w:val="22"/>
              </w:rPr>
              <w:t>etap</w:t>
            </w:r>
            <w:r w:rsidR="7A4ED4FA" w:rsidRPr="00C15C2F">
              <w:rPr>
                <w:rFonts w:asciiTheme="minorHAnsi" w:hAnsiTheme="minorHAnsi" w:cstheme="minorHAnsi"/>
                <w:sz w:val="22"/>
                <w:szCs w:val="22"/>
              </w:rPr>
              <w:t>ą</w:t>
            </w:r>
            <w:r w:rsidRPr="00C15C2F">
              <w:rPr>
                <w:rFonts w:asciiTheme="minorHAnsi" w:hAnsiTheme="minorHAnsi" w:cstheme="minorHAnsi"/>
                <w:sz w:val="22"/>
                <w:szCs w:val="22"/>
              </w:rPr>
              <w:t>) apmokama po paslaugų priėmimo-perdavimo akto pasirašymo</w:t>
            </w:r>
            <w:r w:rsidR="00897232" w:rsidRPr="00C15C2F">
              <w:rPr>
                <w:rFonts w:asciiTheme="minorHAnsi" w:hAnsiTheme="minorHAnsi" w:cstheme="minorHAnsi"/>
                <w:sz w:val="22"/>
                <w:szCs w:val="22"/>
              </w:rPr>
              <w:t xml:space="preserve"> </w:t>
            </w:r>
            <w:r w:rsidRPr="00C15C2F">
              <w:rPr>
                <w:rFonts w:asciiTheme="minorHAnsi" w:hAnsiTheme="minorHAnsi" w:cstheme="minorHAnsi"/>
                <w:sz w:val="22"/>
                <w:szCs w:val="22"/>
              </w:rPr>
              <w:t>Sutarties Bendrųjų sąlygų 9 p. terminais ir tvarka;</w:t>
            </w:r>
          </w:p>
          <w:p w14:paraId="3B1D9131" w14:textId="7D55477E" w:rsidR="004D6CF8" w:rsidRPr="00C15C2F" w:rsidRDefault="210D5296" w:rsidP="007977AB">
            <w:pPr>
              <w:ind w:left="167"/>
              <w:jc w:val="both"/>
              <w:rPr>
                <w:rFonts w:asciiTheme="minorHAnsi" w:hAnsiTheme="minorHAnsi" w:cstheme="minorHAnsi"/>
                <w:sz w:val="22"/>
                <w:szCs w:val="22"/>
              </w:rPr>
            </w:pPr>
            <w:r w:rsidRPr="00C15C2F">
              <w:rPr>
                <w:rFonts w:asciiTheme="minorHAnsi" w:hAnsiTheme="minorHAnsi" w:cstheme="minorHAnsi"/>
                <w:sz w:val="22"/>
                <w:szCs w:val="22"/>
              </w:rPr>
              <w:t>2) Už statinio projekto vykdymo priežiūrą (</w:t>
            </w:r>
            <w:r w:rsidR="00532E09" w:rsidRPr="00C15C2F">
              <w:rPr>
                <w:rFonts w:asciiTheme="minorHAnsi" w:hAnsiTheme="minorHAnsi" w:cstheme="minorHAnsi"/>
                <w:sz w:val="22"/>
                <w:szCs w:val="22"/>
              </w:rPr>
              <w:t>IV</w:t>
            </w:r>
            <w:r w:rsidRPr="00C15C2F">
              <w:rPr>
                <w:rFonts w:asciiTheme="minorHAnsi" w:hAnsiTheme="minorHAnsi" w:cstheme="minorHAnsi"/>
                <w:sz w:val="22"/>
                <w:szCs w:val="22"/>
              </w:rPr>
              <w:t xml:space="preserve"> etap</w:t>
            </w:r>
            <w:r w:rsidR="00F36BB5" w:rsidRPr="00C15C2F">
              <w:rPr>
                <w:rFonts w:asciiTheme="minorHAnsi" w:hAnsiTheme="minorHAnsi" w:cstheme="minorHAnsi"/>
                <w:sz w:val="22"/>
                <w:szCs w:val="22"/>
              </w:rPr>
              <w:t>as</w:t>
            </w:r>
            <w:r w:rsidRPr="00C15C2F">
              <w:rPr>
                <w:rFonts w:asciiTheme="minorHAnsi" w:hAnsiTheme="minorHAnsi" w:cstheme="minorHAnsi"/>
                <w:sz w:val="22"/>
                <w:szCs w:val="22"/>
              </w:rPr>
              <w:t>) apmokama po statybos užbaigimo dokumentų pateikimo Sutarties Bendrųjų sąlygų 9 p. nustatyta tvarka.</w:t>
            </w:r>
          </w:p>
        </w:tc>
      </w:tr>
      <w:tr w:rsidR="004D6CF8" w:rsidRPr="00C15C2F" w14:paraId="0B187595" w14:textId="77777777" w:rsidTr="00403D5D">
        <w:tc>
          <w:tcPr>
            <w:tcW w:w="1822" w:type="pct"/>
            <w:gridSpan w:val="2"/>
          </w:tcPr>
          <w:p w14:paraId="5C4A5F2A" w14:textId="77777777" w:rsidR="004D6CF8" w:rsidRPr="00C15C2F" w:rsidRDefault="004D6CF8" w:rsidP="008B0DA3">
            <w:pPr>
              <w:numPr>
                <w:ilvl w:val="1"/>
                <w:numId w:val="1"/>
              </w:numPr>
              <w:rPr>
                <w:rFonts w:asciiTheme="minorHAnsi" w:hAnsiTheme="minorHAnsi" w:cstheme="minorHAnsi"/>
                <w:sz w:val="22"/>
                <w:szCs w:val="22"/>
              </w:rPr>
            </w:pPr>
            <w:r w:rsidRPr="00C15C2F">
              <w:rPr>
                <w:rFonts w:asciiTheme="minorHAnsi" w:hAnsiTheme="minorHAnsi" w:cstheme="minorHAnsi"/>
                <w:sz w:val="22"/>
                <w:szCs w:val="22"/>
              </w:rPr>
              <w:t>Tiesioginis atsiskaitymas su subtiekėjais</w:t>
            </w:r>
          </w:p>
        </w:tc>
        <w:tc>
          <w:tcPr>
            <w:tcW w:w="3178" w:type="pct"/>
          </w:tcPr>
          <w:p w14:paraId="2C31BC7B" w14:textId="5AF9A7BD" w:rsidR="004D6CF8" w:rsidRPr="00C15C2F" w:rsidRDefault="004D6CF8" w:rsidP="008B0DA3">
            <w:pPr>
              <w:ind w:left="167"/>
              <w:jc w:val="both"/>
              <w:rPr>
                <w:rFonts w:asciiTheme="minorHAnsi" w:hAnsiTheme="minorHAnsi" w:cstheme="minorHAnsi"/>
                <w:sz w:val="22"/>
                <w:szCs w:val="22"/>
              </w:rPr>
            </w:pPr>
            <w:r w:rsidRPr="00C15C2F">
              <w:rPr>
                <w:rFonts w:asciiTheme="minorHAnsi" w:hAnsiTheme="minorHAnsi" w:cstheme="minorHAnsi"/>
                <w:sz w:val="22"/>
                <w:szCs w:val="22"/>
              </w:rPr>
              <w:t>Norėdamas pasinaudoti tiesioginio atsiskaitymo galimybe, subteikėjas turi apie tai raštu ne vėliau kaip per 2 (dvi) dienas</w:t>
            </w:r>
            <w:r w:rsidR="00C25584" w:rsidRPr="00C15C2F">
              <w:rPr>
                <w:rFonts w:asciiTheme="minorHAnsi" w:hAnsiTheme="minorHAnsi" w:cstheme="minorHAnsi"/>
                <w:sz w:val="22"/>
                <w:szCs w:val="22"/>
              </w:rPr>
              <w:t>,</w:t>
            </w:r>
            <w:r w:rsidR="009B63E0" w:rsidRPr="00C15C2F">
              <w:rPr>
                <w:rFonts w:asciiTheme="minorHAnsi" w:hAnsiTheme="minorHAnsi" w:cstheme="minorHAnsi"/>
                <w:sz w:val="22"/>
                <w:szCs w:val="22"/>
              </w:rPr>
              <w:t xml:space="preserve"> nuo subtiekėjo pasitelkimo dienos, </w:t>
            </w:r>
            <w:r w:rsidRPr="00C15C2F">
              <w:rPr>
                <w:rFonts w:asciiTheme="minorHAnsi" w:hAnsiTheme="minorHAnsi" w:cstheme="minorHAnsi"/>
                <w:sz w:val="22"/>
                <w:szCs w:val="22"/>
              </w:rPr>
              <w:t>informuoti Užsakovą. Tokiu atveju su Užsakovu, Projektuotoju ir subteikėju bus sudaroma trišalė sutartis, kurioje pateikiama tiesioginio atsiskaitymo su subteikėju tvarka, įskaitant teisę Projektuotojui prieštarauti nepagrįstiems mokėjimams. Trišalės sutarties dėl tiesioginio atsiskaitymo su subteikėju pasirašymas nekeičia Projektuotojo atsakomybės dėl Sutarties įvykdymo</w:t>
            </w:r>
            <w:r w:rsidR="00C25584" w:rsidRPr="00C15C2F">
              <w:rPr>
                <w:rFonts w:asciiTheme="minorHAnsi" w:hAnsiTheme="minorHAnsi" w:cstheme="minorHAnsi"/>
                <w:sz w:val="22"/>
                <w:szCs w:val="22"/>
              </w:rPr>
              <w:t>.</w:t>
            </w:r>
          </w:p>
        </w:tc>
      </w:tr>
      <w:tr w:rsidR="004D6CF8" w:rsidRPr="00C15C2F" w14:paraId="3829433E" w14:textId="77777777" w:rsidTr="68DE78A6">
        <w:tc>
          <w:tcPr>
            <w:tcW w:w="5000" w:type="pct"/>
            <w:gridSpan w:val="3"/>
          </w:tcPr>
          <w:p w14:paraId="44637FC3" w14:textId="77777777" w:rsidR="004D6CF8" w:rsidRPr="00C15C2F" w:rsidRDefault="004D6CF8" w:rsidP="008B0DA3">
            <w:pPr>
              <w:ind w:left="167"/>
              <w:rPr>
                <w:rFonts w:asciiTheme="minorHAnsi" w:hAnsiTheme="minorHAnsi" w:cstheme="minorHAnsi"/>
                <w:sz w:val="22"/>
                <w:szCs w:val="22"/>
              </w:rPr>
            </w:pPr>
          </w:p>
        </w:tc>
      </w:tr>
      <w:tr w:rsidR="004D6CF8" w:rsidRPr="00C15C2F" w14:paraId="456C06B3" w14:textId="77777777" w:rsidTr="68DE78A6">
        <w:tc>
          <w:tcPr>
            <w:tcW w:w="5000" w:type="pct"/>
            <w:gridSpan w:val="3"/>
          </w:tcPr>
          <w:p w14:paraId="22056E7A" w14:textId="77777777" w:rsidR="004D6CF8" w:rsidRPr="00C15C2F" w:rsidRDefault="004D6CF8" w:rsidP="008B0DA3">
            <w:pPr>
              <w:numPr>
                <w:ilvl w:val="0"/>
                <w:numId w:val="1"/>
              </w:numPr>
              <w:rPr>
                <w:rFonts w:asciiTheme="minorHAnsi" w:hAnsiTheme="minorHAnsi" w:cstheme="minorHAnsi"/>
                <w:sz w:val="22"/>
                <w:szCs w:val="22"/>
              </w:rPr>
            </w:pPr>
            <w:r w:rsidRPr="00C15C2F">
              <w:rPr>
                <w:rFonts w:asciiTheme="minorHAnsi" w:hAnsiTheme="minorHAnsi" w:cstheme="minorHAnsi"/>
                <w:b/>
                <w:sz w:val="22"/>
                <w:szCs w:val="22"/>
              </w:rPr>
              <w:lastRenderedPageBreak/>
              <w:t>Terminai</w:t>
            </w:r>
          </w:p>
        </w:tc>
      </w:tr>
      <w:tr w:rsidR="004D6CF8" w:rsidRPr="00C15C2F" w14:paraId="02BAC78B" w14:textId="77777777" w:rsidTr="00403D5D">
        <w:trPr>
          <w:trHeight w:val="449"/>
        </w:trPr>
        <w:tc>
          <w:tcPr>
            <w:tcW w:w="1822" w:type="pct"/>
            <w:gridSpan w:val="2"/>
          </w:tcPr>
          <w:p w14:paraId="5C49ECB3" w14:textId="77777777" w:rsidR="004D6CF8" w:rsidRPr="00C15C2F" w:rsidRDefault="004D6CF8" w:rsidP="008B0DA3">
            <w:pPr>
              <w:rPr>
                <w:rFonts w:asciiTheme="minorHAnsi" w:hAnsiTheme="minorHAnsi" w:cstheme="minorHAnsi"/>
                <w:sz w:val="22"/>
                <w:szCs w:val="22"/>
              </w:rPr>
            </w:pPr>
            <w:r w:rsidRPr="00C15C2F">
              <w:rPr>
                <w:rFonts w:asciiTheme="minorHAnsi" w:hAnsiTheme="minorHAnsi" w:cstheme="minorHAnsi"/>
                <w:sz w:val="22"/>
                <w:szCs w:val="22"/>
              </w:rPr>
              <w:t>3.1.Paslaugų suteikimo terminas (laikotarpis) ir etapai</w:t>
            </w:r>
          </w:p>
        </w:tc>
        <w:tc>
          <w:tcPr>
            <w:tcW w:w="3178" w:type="pct"/>
          </w:tcPr>
          <w:p w14:paraId="53696C7C" w14:textId="655E7BD2" w:rsidR="007977AB" w:rsidRPr="003A0520" w:rsidRDefault="5E9A7DBA" w:rsidP="00DD1CA6">
            <w:pPr>
              <w:pStyle w:val="ListParagraph"/>
              <w:ind w:left="135"/>
              <w:jc w:val="both"/>
              <w:rPr>
                <w:rFonts w:asciiTheme="minorHAnsi" w:hAnsiTheme="minorHAnsi" w:cstheme="minorHAnsi"/>
                <w:sz w:val="22"/>
                <w:szCs w:val="22"/>
              </w:rPr>
            </w:pPr>
            <w:r w:rsidRPr="003A0520">
              <w:rPr>
                <w:rFonts w:asciiTheme="minorHAnsi" w:hAnsiTheme="minorHAnsi" w:cstheme="minorHAnsi"/>
                <w:b/>
                <w:bCs/>
                <w:sz w:val="22"/>
                <w:szCs w:val="22"/>
              </w:rPr>
              <w:t>I etapas</w:t>
            </w:r>
            <w:r w:rsidRPr="003A0520">
              <w:rPr>
                <w:rFonts w:asciiTheme="minorHAnsi" w:hAnsiTheme="minorHAnsi" w:cstheme="minorHAnsi"/>
                <w:sz w:val="22"/>
                <w:szCs w:val="22"/>
              </w:rPr>
              <w:t xml:space="preserve"> – </w:t>
            </w:r>
            <w:r w:rsidR="003F6727" w:rsidRPr="003A0520">
              <w:rPr>
                <w:rFonts w:asciiTheme="minorHAnsi" w:hAnsiTheme="minorHAnsi" w:cstheme="minorHAnsi"/>
                <w:sz w:val="22"/>
                <w:szCs w:val="22"/>
              </w:rPr>
              <w:t>Projekto</w:t>
            </w:r>
            <w:r w:rsidRPr="003A0520">
              <w:rPr>
                <w:rFonts w:asciiTheme="minorHAnsi" w:hAnsiTheme="minorHAnsi" w:cstheme="minorHAnsi"/>
                <w:sz w:val="22"/>
                <w:szCs w:val="22"/>
              </w:rPr>
              <w:t xml:space="preserve"> projektiniai pasiūlymai</w:t>
            </w:r>
            <w:r w:rsidR="170F0C48" w:rsidRPr="003A0520">
              <w:rPr>
                <w:rFonts w:asciiTheme="minorHAnsi" w:hAnsiTheme="minorHAnsi" w:cstheme="minorHAnsi"/>
                <w:sz w:val="22"/>
                <w:szCs w:val="22"/>
              </w:rPr>
              <w:t xml:space="preserve"> (</w:t>
            </w:r>
            <w:r w:rsidR="018E4F35" w:rsidRPr="003A0520">
              <w:rPr>
                <w:rFonts w:asciiTheme="minorHAnsi" w:hAnsiTheme="minorHAnsi" w:cstheme="minorHAnsi"/>
                <w:sz w:val="22"/>
                <w:szCs w:val="22"/>
              </w:rPr>
              <w:t xml:space="preserve">įskaitant </w:t>
            </w:r>
            <w:r w:rsidR="00BD5408" w:rsidRPr="003A0520">
              <w:rPr>
                <w:rFonts w:asciiTheme="minorHAnsi" w:eastAsia="Arial" w:hAnsiTheme="minorHAnsi" w:cstheme="minorHAnsi"/>
                <w:sz w:val="22"/>
                <w:szCs w:val="22"/>
              </w:rPr>
              <w:t>Projektinių pasiūlymų rengim</w:t>
            </w:r>
            <w:r w:rsidR="00E142E1" w:rsidRPr="003A0520">
              <w:rPr>
                <w:rFonts w:asciiTheme="minorHAnsi" w:eastAsia="Arial" w:hAnsiTheme="minorHAnsi" w:cstheme="minorHAnsi"/>
                <w:sz w:val="22"/>
                <w:szCs w:val="22"/>
              </w:rPr>
              <w:t>ą</w:t>
            </w:r>
            <w:r w:rsidR="00BD5408" w:rsidRPr="003A0520">
              <w:rPr>
                <w:rFonts w:asciiTheme="minorHAnsi" w:eastAsia="Arial" w:hAnsiTheme="minorHAnsi" w:cstheme="minorHAnsi"/>
                <w:sz w:val="22"/>
                <w:szCs w:val="22"/>
              </w:rPr>
              <w:t>, suderinim</w:t>
            </w:r>
            <w:r w:rsidR="00E142E1" w:rsidRPr="003A0520">
              <w:rPr>
                <w:rFonts w:asciiTheme="minorHAnsi" w:eastAsia="Arial" w:hAnsiTheme="minorHAnsi" w:cstheme="minorHAnsi"/>
                <w:sz w:val="22"/>
                <w:szCs w:val="22"/>
              </w:rPr>
              <w:t>ą</w:t>
            </w:r>
            <w:r w:rsidR="00BD5408" w:rsidRPr="003A0520">
              <w:rPr>
                <w:rFonts w:asciiTheme="minorHAnsi" w:eastAsia="Arial" w:hAnsiTheme="minorHAnsi" w:cstheme="minorHAnsi"/>
                <w:sz w:val="22"/>
                <w:szCs w:val="22"/>
              </w:rPr>
              <w:t xml:space="preserve"> su Užsakovu</w:t>
            </w:r>
            <w:r w:rsidR="00E819A9">
              <w:rPr>
                <w:rFonts w:asciiTheme="minorHAnsi" w:eastAsia="Arial" w:hAnsiTheme="minorHAnsi" w:cstheme="minorHAnsi"/>
                <w:sz w:val="22"/>
                <w:szCs w:val="22"/>
              </w:rPr>
              <w:t>,</w:t>
            </w:r>
            <w:r w:rsidR="003A0520" w:rsidRPr="003A0520">
              <w:rPr>
                <w:rFonts w:asciiTheme="minorHAnsi" w:eastAsia="Arial" w:hAnsiTheme="minorHAnsi" w:cstheme="minorHAnsi"/>
                <w:sz w:val="22"/>
                <w:szCs w:val="22"/>
              </w:rPr>
              <w:t xml:space="preserve"> </w:t>
            </w:r>
            <w:r w:rsidR="00E819A9" w:rsidRPr="2047B83E">
              <w:rPr>
                <w:rFonts w:asciiTheme="minorHAnsi" w:hAnsiTheme="minorHAnsi" w:cstheme="minorBidi"/>
                <w:sz w:val="22"/>
                <w:szCs w:val="22"/>
              </w:rPr>
              <w:t>kompetentingomis valstybės</w:t>
            </w:r>
            <w:r w:rsidR="00E819A9">
              <w:rPr>
                <w:rFonts w:asciiTheme="minorHAnsi" w:hAnsiTheme="minorHAnsi" w:cstheme="minorBidi"/>
                <w:sz w:val="22"/>
                <w:szCs w:val="22"/>
              </w:rPr>
              <w:t xml:space="preserve"> bei</w:t>
            </w:r>
            <w:r w:rsidR="00E819A9" w:rsidRPr="2047B83E">
              <w:rPr>
                <w:rFonts w:asciiTheme="minorHAnsi" w:hAnsiTheme="minorHAnsi" w:cstheme="minorBidi"/>
                <w:sz w:val="22"/>
                <w:szCs w:val="22"/>
              </w:rPr>
              <w:t xml:space="preserve"> savivaldybės institucijomis</w:t>
            </w:r>
            <w:r w:rsidR="003A0520" w:rsidRPr="003A0520">
              <w:rPr>
                <w:rFonts w:asciiTheme="minorHAnsi" w:eastAsia="Arial" w:hAnsiTheme="minorHAnsi" w:cstheme="minorHAnsi"/>
                <w:sz w:val="22"/>
                <w:szCs w:val="22"/>
              </w:rPr>
              <w:t xml:space="preserve"> </w:t>
            </w:r>
            <w:r w:rsidR="00E819A9">
              <w:rPr>
                <w:rFonts w:asciiTheme="minorHAnsi" w:eastAsia="Arial" w:hAnsiTheme="minorHAnsi" w:cstheme="minorHAnsi"/>
                <w:sz w:val="22"/>
                <w:szCs w:val="22"/>
              </w:rPr>
              <w:t xml:space="preserve">ir </w:t>
            </w:r>
            <w:r w:rsidR="003A0520" w:rsidRPr="003A0520">
              <w:rPr>
                <w:rFonts w:asciiTheme="minorHAnsi" w:eastAsia="Arial" w:hAnsiTheme="minorHAnsi" w:cstheme="minorHAnsi"/>
                <w:sz w:val="22"/>
                <w:szCs w:val="22"/>
              </w:rPr>
              <w:t>sklypų savininkais</w:t>
            </w:r>
            <w:r w:rsidR="00E819A9">
              <w:rPr>
                <w:rFonts w:asciiTheme="minorHAnsi" w:eastAsia="Arial" w:hAnsiTheme="minorHAnsi" w:cstheme="minorHAnsi"/>
                <w:sz w:val="22"/>
                <w:szCs w:val="22"/>
              </w:rPr>
              <w:t>, taip pat</w:t>
            </w:r>
            <w:r w:rsidR="00BD5408" w:rsidRPr="003A0520">
              <w:rPr>
                <w:rFonts w:asciiTheme="minorHAnsi" w:eastAsia="Arial" w:hAnsiTheme="minorHAnsi" w:cstheme="minorHAnsi"/>
                <w:sz w:val="22"/>
                <w:szCs w:val="22"/>
              </w:rPr>
              <w:t xml:space="preserve"> visuomenės informavim</w:t>
            </w:r>
            <w:r w:rsidR="00E142E1" w:rsidRPr="003A0520">
              <w:rPr>
                <w:rFonts w:asciiTheme="minorHAnsi" w:eastAsia="Arial" w:hAnsiTheme="minorHAnsi" w:cstheme="minorHAnsi"/>
                <w:sz w:val="22"/>
                <w:szCs w:val="22"/>
              </w:rPr>
              <w:t>ą</w:t>
            </w:r>
            <w:r w:rsidR="00BD5408" w:rsidRPr="003A0520">
              <w:rPr>
                <w:rFonts w:asciiTheme="minorHAnsi" w:eastAsia="Arial" w:hAnsiTheme="minorHAnsi" w:cstheme="minorHAnsi"/>
                <w:sz w:val="22"/>
                <w:szCs w:val="22"/>
              </w:rPr>
              <w:t>, kai tai privaloma pagal teisės aktų reikalavimus</w:t>
            </w:r>
            <w:r w:rsidR="00E142E1" w:rsidRPr="003A0520">
              <w:rPr>
                <w:rFonts w:asciiTheme="minorHAnsi" w:eastAsia="Arial" w:hAnsiTheme="minorHAnsi" w:cstheme="minorHAnsi"/>
                <w:sz w:val="22"/>
                <w:szCs w:val="22"/>
              </w:rPr>
              <w:t>;</w:t>
            </w:r>
            <w:r w:rsidR="00BD5408" w:rsidRPr="003A0520">
              <w:rPr>
                <w:rFonts w:asciiTheme="minorHAnsi" w:hAnsiTheme="minorHAnsi" w:cstheme="minorHAnsi"/>
                <w:sz w:val="22"/>
                <w:szCs w:val="22"/>
              </w:rPr>
              <w:t xml:space="preserve"> </w:t>
            </w:r>
            <w:r w:rsidR="005E6629" w:rsidRPr="003A0520">
              <w:rPr>
                <w:rFonts w:asciiTheme="minorHAnsi" w:hAnsiTheme="minorHAnsi" w:cstheme="minorHAnsi"/>
                <w:sz w:val="22"/>
                <w:szCs w:val="22"/>
              </w:rPr>
              <w:t xml:space="preserve">būtinus atlikti </w:t>
            </w:r>
            <w:r w:rsidR="170F0C48" w:rsidRPr="003A0520">
              <w:rPr>
                <w:rFonts w:asciiTheme="minorHAnsi" w:hAnsiTheme="minorHAnsi" w:cstheme="minorHAnsi"/>
                <w:sz w:val="22"/>
                <w:szCs w:val="22"/>
              </w:rPr>
              <w:t>tyri</w:t>
            </w:r>
            <w:r w:rsidR="000F66AA" w:rsidRPr="003A0520">
              <w:rPr>
                <w:rFonts w:asciiTheme="minorHAnsi" w:hAnsiTheme="minorHAnsi" w:cstheme="minorHAnsi"/>
                <w:sz w:val="22"/>
                <w:szCs w:val="22"/>
              </w:rPr>
              <w:t>mus</w:t>
            </w:r>
            <w:r w:rsidR="170F0C48" w:rsidRPr="003A0520">
              <w:rPr>
                <w:rFonts w:asciiTheme="minorHAnsi" w:hAnsiTheme="minorHAnsi" w:cstheme="minorHAnsi"/>
                <w:sz w:val="22"/>
                <w:szCs w:val="22"/>
              </w:rPr>
              <w:t>,</w:t>
            </w:r>
            <w:r w:rsidR="000F66AA" w:rsidRPr="003A0520">
              <w:rPr>
                <w:rFonts w:asciiTheme="minorHAnsi" w:eastAsia="Arial" w:hAnsiTheme="minorHAnsi" w:cstheme="minorHAnsi"/>
                <w:sz w:val="22"/>
                <w:szCs w:val="22"/>
              </w:rPr>
              <w:t xml:space="preserve"> Techninės užduoties ir/ar paraiškų prisijungimo sąlygoms ir specialiems reikalavimams gauti reikalingų dokumentų rengimą ir gavimą</w:t>
            </w:r>
            <w:r w:rsidR="3B3EDD64" w:rsidRPr="003A0520">
              <w:rPr>
                <w:rFonts w:asciiTheme="minorHAnsi" w:hAnsiTheme="minorHAnsi" w:cstheme="minorHAnsi"/>
                <w:sz w:val="22"/>
                <w:szCs w:val="22"/>
              </w:rPr>
              <w:t>)</w:t>
            </w:r>
            <w:r w:rsidRPr="003A0520">
              <w:rPr>
                <w:rFonts w:asciiTheme="minorHAnsi" w:hAnsiTheme="minorHAnsi" w:cstheme="minorHAnsi"/>
                <w:sz w:val="22"/>
                <w:szCs w:val="22"/>
              </w:rPr>
              <w:t>;</w:t>
            </w:r>
          </w:p>
          <w:p w14:paraId="0E73C078" w14:textId="4ADDC31B" w:rsidR="007977AB" w:rsidRPr="00C15C2F" w:rsidRDefault="007977AB" w:rsidP="00DD1CA6">
            <w:pPr>
              <w:pStyle w:val="ListParagraph"/>
              <w:ind w:left="135"/>
              <w:jc w:val="both"/>
              <w:rPr>
                <w:rFonts w:asciiTheme="minorHAnsi" w:hAnsiTheme="minorHAnsi" w:cstheme="minorHAnsi"/>
                <w:sz w:val="22"/>
                <w:szCs w:val="22"/>
              </w:rPr>
            </w:pPr>
            <w:r w:rsidRPr="003A0520">
              <w:rPr>
                <w:rFonts w:asciiTheme="minorHAnsi" w:hAnsiTheme="minorHAnsi" w:cstheme="minorHAnsi"/>
                <w:b/>
                <w:bCs/>
                <w:sz w:val="22"/>
                <w:szCs w:val="22"/>
              </w:rPr>
              <w:t xml:space="preserve">II etapas </w:t>
            </w:r>
            <w:r w:rsidRPr="003A0520">
              <w:rPr>
                <w:rFonts w:asciiTheme="minorHAnsi" w:hAnsiTheme="minorHAnsi" w:cstheme="minorHAnsi"/>
                <w:sz w:val="22"/>
                <w:szCs w:val="22"/>
              </w:rPr>
              <w:t xml:space="preserve">-  </w:t>
            </w:r>
            <w:r w:rsidR="002C7B2C">
              <w:rPr>
                <w:rFonts w:asciiTheme="minorHAnsi" w:hAnsiTheme="minorHAnsi" w:cstheme="minorHAnsi"/>
                <w:sz w:val="22"/>
                <w:szCs w:val="22"/>
              </w:rPr>
              <w:t>Projekto t</w:t>
            </w:r>
            <w:r w:rsidR="00F36BDD" w:rsidRPr="003A0520">
              <w:rPr>
                <w:rFonts w:asciiTheme="minorHAnsi" w:hAnsiTheme="minorHAnsi" w:cstheme="minorHAnsi"/>
                <w:sz w:val="22"/>
                <w:szCs w:val="22"/>
              </w:rPr>
              <w:t>echninio p</w:t>
            </w:r>
            <w:r w:rsidRPr="003A0520">
              <w:rPr>
                <w:rFonts w:asciiTheme="minorHAnsi" w:hAnsiTheme="minorHAnsi" w:cstheme="minorHAnsi"/>
                <w:sz w:val="22"/>
                <w:szCs w:val="22"/>
              </w:rPr>
              <w:t>rojekto parengimas</w:t>
            </w:r>
            <w:r w:rsidR="00F36BDD" w:rsidRPr="003A0520">
              <w:rPr>
                <w:rFonts w:asciiTheme="minorHAnsi" w:hAnsiTheme="minorHAnsi" w:cstheme="minorHAnsi"/>
                <w:sz w:val="22"/>
                <w:szCs w:val="22"/>
              </w:rPr>
              <w:t xml:space="preserve"> (sprendinių ir bylų parengimas</w:t>
            </w:r>
            <w:r w:rsidRPr="003A0520">
              <w:rPr>
                <w:rFonts w:asciiTheme="minorHAnsi" w:hAnsiTheme="minorHAnsi" w:cstheme="minorHAnsi"/>
                <w:sz w:val="22"/>
                <w:szCs w:val="22"/>
              </w:rPr>
              <w:t xml:space="preserve">, </w:t>
            </w:r>
            <w:r w:rsidR="00F36BDD" w:rsidRPr="003A0520">
              <w:rPr>
                <w:rFonts w:asciiTheme="minorHAnsi" w:hAnsiTheme="minorHAnsi" w:cstheme="minorHAnsi"/>
                <w:sz w:val="22"/>
                <w:szCs w:val="22"/>
              </w:rPr>
              <w:t>suderinimas su Užsakovu, tvirtinimas</w:t>
            </w:r>
            <w:r w:rsidR="002C7B2C">
              <w:rPr>
                <w:rFonts w:asciiTheme="minorHAnsi" w:hAnsiTheme="minorHAnsi" w:cstheme="minorHAnsi"/>
                <w:sz w:val="22"/>
                <w:szCs w:val="22"/>
              </w:rPr>
              <w:t>)</w:t>
            </w:r>
            <w:r w:rsidRPr="003A0520" w:rsidDel="001F62B6">
              <w:rPr>
                <w:rFonts w:asciiTheme="minorHAnsi" w:hAnsiTheme="minorHAnsi" w:cstheme="minorHAnsi"/>
                <w:sz w:val="22"/>
                <w:szCs w:val="22"/>
              </w:rPr>
              <w:t>;</w:t>
            </w:r>
          </w:p>
          <w:p w14:paraId="1163709E" w14:textId="23318BE6" w:rsidR="007977AB" w:rsidRPr="00C15C2F" w:rsidRDefault="687EEA49" w:rsidP="00DD1CA6">
            <w:pPr>
              <w:pStyle w:val="ListParagraph"/>
              <w:ind w:left="135"/>
              <w:jc w:val="both"/>
              <w:rPr>
                <w:rFonts w:asciiTheme="minorHAnsi" w:hAnsiTheme="minorHAnsi" w:cstheme="minorHAnsi"/>
                <w:sz w:val="22"/>
                <w:szCs w:val="22"/>
              </w:rPr>
            </w:pPr>
            <w:r w:rsidRPr="00C15C2F">
              <w:rPr>
                <w:rFonts w:asciiTheme="minorHAnsi" w:hAnsiTheme="minorHAnsi" w:cstheme="minorHAnsi"/>
                <w:b/>
                <w:bCs/>
                <w:sz w:val="22"/>
                <w:szCs w:val="22"/>
              </w:rPr>
              <w:t xml:space="preserve">III etapas </w:t>
            </w:r>
            <w:r w:rsidRPr="00C15C2F">
              <w:rPr>
                <w:rFonts w:asciiTheme="minorHAnsi" w:hAnsiTheme="minorHAnsi" w:cstheme="minorHAnsi"/>
                <w:sz w:val="22"/>
                <w:szCs w:val="22"/>
              </w:rPr>
              <w:t xml:space="preserve">– </w:t>
            </w:r>
            <w:bookmarkStart w:id="0" w:name="_Hlk121748745"/>
            <w:r w:rsidR="002D5BB5">
              <w:rPr>
                <w:rFonts w:asciiTheme="minorHAnsi" w:hAnsiTheme="minorHAnsi" w:cstheme="minorHAnsi"/>
                <w:sz w:val="22"/>
                <w:szCs w:val="22"/>
              </w:rPr>
              <w:t>Projekto s</w:t>
            </w:r>
            <w:r w:rsidRPr="00C15C2F">
              <w:rPr>
                <w:rFonts w:asciiTheme="minorHAnsi" w:hAnsiTheme="minorHAnsi" w:cstheme="minorHAnsi"/>
                <w:sz w:val="22"/>
                <w:szCs w:val="22"/>
              </w:rPr>
              <w:t>tatybą leidžiančio dokumento gavimas;</w:t>
            </w:r>
            <w:bookmarkEnd w:id="0"/>
          </w:p>
          <w:p w14:paraId="333E54E6" w14:textId="774A70A6" w:rsidR="007977AB" w:rsidRPr="00C15C2F" w:rsidRDefault="00412360" w:rsidP="00DD1CA6">
            <w:pPr>
              <w:pStyle w:val="ListParagraph"/>
              <w:ind w:left="135"/>
              <w:jc w:val="both"/>
              <w:rPr>
                <w:rFonts w:asciiTheme="minorHAnsi" w:hAnsiTheme="minorHAnsi" w:cstheme="minorHAnsi"/>
                <w:sz w:val="22"/>
                <w:szCs w:val="22"/>
              </w:rPr>
            </w:pPr>
            <w:r w:rsidRPr="00C15C2F">
              <w:rPr>
                <w:rFonts w:asciiTheme="minorHAnsi" w:hAnsiTheme="minorHAnsi" w:cstheme="minorHAnsi"/>
                <w:b/>
                <w:bCs/>
                <w:sz w:val="22"/>
                <w:szCs w:val="22"/>
              </w:rPr>
              <w:t>I</w:t>
            </w:r>
            <w:r w:rsidR="5E9A7DBA" w:rsidRPr="00C15C2F">
              <w:rPr>
                <w:rFonts w:asciiTheme="minorHAnsi" w:hAnsiTheme="minorHAnsi" w:cstheme="minorHAnsi"/>
                <w:b/>
                <w:bCs/>
                <w:sz w:val="22"/>
                <w:szCs w:val="22"/>
              </w:rPr>
              <w:t xml:space="preserve">V etapas </w:t>
            </w:r>
            <w:r w:rsidR="5E9A7DBA" w:rsidRPr="00C15C2F">
              <w:rPr>
                <w:rFonts w:asciiTheme="minorHAnsi" w:hAnsiTheme="minorHAnsi" w:cstheme="minorHAnsi"/>
                <w:sz w:val="22"/>
                <w:szCs w:val="22"/>
              </w:rPr>
              <w:t xml:space="preserve">– </w:t>
            </w:r>
            <w:r w:rsidR="004E02E4" w:rsidRPr="00C15C2F">
              <w:rPr>
                <w:rFonts w:asciiTheme="minorHAnsi" w:hAnsiTheme="minorHAnsi" w:cstheme="minorHAnsi"/>
                <w:sz w:val="22"/>
                <w:szCs w:val="22"/>
              </w:rPr>
              <w:t xml:space="preserve">Projekto </w:t>
            </w:r>
            <w:r w:rsidR="5E9A7DBA" w:rsidRPr="00C15C2F">
              <w:rPr>
                <w:rFonts w:asciiTheme="minorHAnsi" w:hAnsiTheme="minorHAnsi" w:cstheme="minorHAnsi"/>
                <w:sz w:val="22"/>
                <w:szCs w:val="22"/>
              </w:rPr>
              <w:t>Statinio projekto vykdymo priežiūra;</w:t>
            </w:r>
          </w:p>
          <w:p w14:paraId="5D7BF395" w14:textId="44DB2649" w:rsidR="00DD1CA6" w:rsidRPr="00ED70A3" w:rsidRDefault="00DD1CA6" w:rsidP="00DD1CA6">
            <w:pPr>
              <w:pStyle w:val="ListParagraph"/>
              <w:ind w:left="135"/>
              <w:jc w:val="both"/>
              <w:rPr>
                <w:rFonts w:asciiTheme="minorHAnsi" w:hAnsiTheme="minorHAnsi" w:cstheme="minorHAnsi"/>
                <w:sz w:val="22"/>
                <w:szCs w:val="22"/>
              </w:rPr>
            </w:pPr>
            <w:r w:rsidRPr="00C15C2F">
              <w:rPr>
                <w:rFonts w:asciiTheme="minorHAnsi" w:hAnsiTheme="minorHAnsi" w:cstheme="minorHAnsi"/>
                <w:b/>
                <w:bCs/>
                <w:sz w:val="22"/>
                <w:szCs w:val="22"/>
              </w:rPr>
              <w:t>I etapas</w:t>
            </w:r>
            <w:r w:rsidRPr="00C15C2F">
              <w:rPr>
                <w:rFonts w:asciiTheme="minorHAnsi" w:hAnsiTheme="minorHAnsi" w:cstheme="minorHAnsi"/>
                <w:sz w:val="22"/>
                <w:szCs w:val="22"/>
              </w:rPr>
              <w:t xml:space="preserve"> turi būti užbaigtas per </w:t>
            </w:r>
            <w:r w:rsidR="00D14EED" w:rsidRPr="00ED70A3">
              <w:rPr>
                <w:rFonts w:asciiTheme="minorHAnsi" w:hAnsiTheme="minorHAnsi" w:cstheme="minorHAnsi"/>
                <w:sz w:val="22"/>
                <w:szCs w:val="22"/>
              </w:rPr>
              <w:t xml:space="preserve">150 </w:t>
            </w:r>
            <w:r w:rsidRPr="00ED70A3">
              <w:rPr>
                <w:rFonts w:asciiTheme="minorHAnsi" w:hAnsiTheme="minorHAnsi" w:cstheme="minorHAnsi"/>
                <w:sz w:val="22"/>
                <w:szCs w:val="22"/>
              </w:rPr>
              <w:t>dienų nuo Sutarties įsigaliojimo dienos.</w:t>
            </w:r>
          </w:p>
          <w:p w14:paraId="773C88D2" w14:textId="2E168766" w:rsidR="00DD1CA6" w:rsidRPr="00ED70A3" w:rsidRDefault="00DD1CA6" w:rsidP="00DD1CA6">
            <w:pPr>
              <w:pStyle w:val="ListParagraph"/>
              <w:ind w:left="135"/>
              <w:jc w:val="both"/>
              <w:rPr>
                <w:rFonts w:asciiTheme="minorHAnsi" w:hAnsiTheme="minorHAnsi" w:cstheme="minorHAnsi"/>
                <w:sz w:val="22"/>
                <w:szCs w:val="22"/>
              </w:rPr>
            </w:pPr>
            <w:r w:rsidRPr="00ED70A3">
              <w:rPr>
                <w:rFonts w:asciiTheme="minorHAnsi" w:hAnsiTheme="minorHAnsi" w:cstheme="minorHAnsi"/>
                <w:b/>
                <w:bCs/>
                <w:sz w:val="22"/>
                <w:szCs w:val="22"/>
              </w:rPr>
              <w:t>II etapas</w:t>
            </w:r>
            <w:r w:rsidRPr="00ED70A3">
              <w:rPr>
                <w:rFonts w:asciiTheme="minorHAnsi" w:hAnsiTheme="minorHAnsi" w:cstheme="minorHAnsi"/>
                <w:sz w:val="22"/>
                <w:szCs w:val="22"/>
              </w:rPr>
              <w:t xml:space="preserve"> turi būti užbaigtas per </w:t>
            </w:r>
            <w:r w:rsidR="001C29B0" w:rsidRPr="00ED70A3">
              <w:rPr>
                <w:rFonts w:asciiTheme="minorHAnsi" w:hAnsiTheme="minorHAnsi" w:cstheme="minorHAnsi"/>
                <w:sz w:val="22"/>
                <w:szCs w:val="22"/>
              </w:rPr>
              <w:t xml:space="preserve">210 </w:t>
            </w:r>
            <w:r w:rsidRPr="00ED70A3">
              <w:rPr>
                <w:rFonts w:asciiTheme="minorHAnsi" w:hAnsiTheme="minorHAnsi" w:cstheme="minorHAnsi"/>
                <w:sz w:val="22"/>
                <w:szCs w:val="22"/>
              </w:rPr>
              <w:t>dienų nuo Sutarties įsigaliojimo dienos.</w:t>
            </w:r>
          </w:p>
          <w:p w14:paraId="6859DD7E" w14:textId="2AF6E590" w:rsidR="00DD1CA6" w:rsidRPr="00C15C2F" w:rsidRDefault="00DD1CA6" w:rsidP="00DD1CA6">
            <w:pPr>
              <w:pStyle w:val="ListParagraph"/>
              <w:ind w:left="135"/>
              <w:jc w:val="both"/>
              <w:rPr>
                <w:rFonts w:asciiTheme="minorHAnsi" w:hAnsiTheme="minorHAnsi" w:cstheme="minorHAnsi"/>
                <w:sz w:val="22"/>
                <w:szCs w:val="22"/>
              </w:rPr>
            </w:pPr>
            <w:r w:rsidRPr="00ED70A3">
              <w:rPr>
                <w:rFonts w:asciiTheme="minorHAnsi" w:hAnsiTheme="minorHAnsi" w:cstheme="minorHAnsi"/>
                <w:b/>
                <w:bCs/>
                <w:sz w:val="22"/>
                <w:szCs w:val="22"/>
              </w:rPr>
              <w:t>III etapas</w:t>
            </w:r>
            <w:r w:rsidRPr="00ED70A3">
              <w:rPr>
                <w:rFonts w:asciiTheme="minorHAnsi" w:hAnsiTheme="minorHAnsi" w:cstheme="minorHAnsi"/>
                <w:sz w:val="22"/>
                <w:szCs w:val="22"/>
              </w:rPr>
              <w:t xml:space="preserve"> turi būti užbaigtas per </w:t>
            </w:r>
            <w:r w:rsidR="007F63E3" w:rsidRPr="00ED70A3">
              <w:rPr>
                <w:rFonts w:asciiTheme="minorHAnsi" w:hAnsiTheme="minorHAnsi" w:cstheme="minorHAnsi"/>
                <w:sz w:val="22"/>
                <w:szCs w:val="22"/>
              </w:rPr>
              <w:t>240</w:t>
            </w:r>
            <w:r w:rsidR="007F63E3" w:rsidRPr="00C15C2F">
              <w:rPr>
                <w:rFonts w:asciiTheme="minorHAnsi" w:hAnsiTheme="minorHAnsi" w:cstheme="minorHAnsi"/>
                <w:sz w:val="22"/>
                <w:szCs w:val="22"/>
              </w:rPr>
              <w:t xml:space="preserve"> </w:t>
            </w:r>
            <w:r w:rsidRPr="00C15C2F">
              <w:rPr>
                <w:rFonts w:asciiTheme="minorHAnsi" w:hAnsiTheme="minorHAnsi" w:cstheme="minorHAnsi"/>
                <w:sz w:val="22"/>
                <w:szCs w:val="22"/>
              </w:rPr>
              <w:t>dienų nuo Sutarties įsigaliojimo dienos.</w:t>
            </w:r>
          </w:p>
          <w:p w14:paraId="180B409F" w14:textId="6089C342" w:rsidR="004D6CF8" w:rsidRPr="00C15C2F" w:rsidRDefault="002519B5" w:rsidP="00DD1CA6">
            <w:pPr>
              <w:pStyle w:val="ListParagraph"/>
              <w:ind w:left="135"/>
              <w:jc w:val="both"/>
              <w:rPr>
                <w:rFonts w:asciiTheme="minorHAnsi" w:hAnsiTheme="minorHAnsi" w:cstheme="minorHAnsi"/>
                <w:sz w:val="22"/>
                <w:szCs w:val="22"/>
              </w:rPr>
            </w:pPr>
            <w:r w:rsidRPr="00C15C2F">
              <w:rPr>
                <w:rFonts w:asciiTheme="minorHAnsi" w:hAnsiTheme="minorHAnsi" w:cstheme="minorHAnsi"/>
                <w:b/>
                <w:bCs/>
                <w:sz w:val="22"/>
                <w:szCs w:val="22"/>
              </w:rPr>
              <w:t>IV</w:t>
            </w:r>
            <w:r w:rsidR="0613D1AF" w:rsidRPr="00C15C2F">
              <w:rPr>
                <w:rFonts w:asciiTheme="minorHAnsi" w:hAnsiTheme="minorHAnsi" w:cstheme="minorHAnsi"/>
                <w:b/>
                <w:bCs/>
                <w:sz w:val="22"/>
                <w:szCs w:val="22"/>
              </w:rPr>
              <w:t xml:space="preserve"> etapa</w:t>
            </w:r>
            <w:r w:rsidRPr="00C15C2F">
              <w:rPr>
                <w:rFonts w:asciiTheme="minorHAnsi" w:hAnsiTheme="minorHAnsi" w:cstheme="minorHAnsi"/>
                <w:b/>
                <w:bCs/>
                <w:sz w:val="22"/>
                <w:szCs w:val="22"/>
              </w:rPr>
              <w:t>s</w:t>
            </w:r>
            <w:r w:rsidR="0613D1AF" w:rsidRPr="00C15C2F">
              <w:rPr>
                <w:rFonts w:asciiTheme="minorHAnsi" w:hAnsiTheme="minorHAnsi" w:cstheme="minorHAnsi"/>
                <w:sz w:val="22"/>
                <w:szCs w:val="22"/>
              </w:rPr>
              <w:t xml:space="preserve"> – Statinio projekto vykdymo priežiūra. Atliekama visą statinio statybos laikotarpį iki statybos darbų užbaigimo dokumentų pasirašymo dienos.  </w:t>
            </w:r>
          </w:p>
        </w:tc>
      </w:tr>
      <w:tr w:rsidR="004D6CF8" w:rsidRPr="00C15C2F" w14:paraId="6FF31F9A" w14:textId="77777777" w:rsidTr="00403D5D">
        <w:trPr>
          <w:trHeight w:val="449"/>
        </w:trPr>
        <w:tc>
          <w:tcPr>
            <w:tcW w:w="1822" w:type="pct"/>
            <w:gridSpan w:val="2"/>
          </w:tcPr>
          <w:p w14:paraId="5285C050" w14:textId="77777777" w:rsidR="004D6CF8" w:rsidRPr="00C15C2F" w:rsidRDefault="004D6CF8" w:rsidP="008B0DA3">
            <w:pPr>
              <w:rPr>
                <w:rFonts w:asciiTheme="minorHAnsi" w:hAnsiTheme="minorHAnsi" w:cstheme="minorHAnsi"/>
                <w:sz w:val="22"/>
                <w:szCs w:val="22"/>
              </w:rPr>
            </w:pPr>
            <w:r w:rsidRPr="00C15C2F">
              <w:rPr>
                <w:rFonts w:asciiTheme="minorHAnsi" w:hAnsiTheme="minorHAnsi" w:cstheme="minorHAnsi"/>
                <w:sz w:val="22"/>
                <w:szCs w:val="22"/>
              </w:rPr>
              <w:t xml:space="preserve">3.2. </w:t>
            </w:r>
            <w:r w:rsidRPr="004819B9">
              <w:rPr>
                <w:rFonts w:asciiTheme="minorHAnsi" w:eastAsia="Calibri" w:hAnsiTheme="minorHAnsi" w:cstheme="minorHAnsi"/>
                <w:iCs/>
                <w:sz w:val="22"/>
                <w:szCs w:val="22"/>
              </w:rPr>
              <w:t>Sutarties įsigaliojimo terminas ir galiojimo laikotarpis</w:t>
            </w:r>
          </w:p>
        </w:tc>
        <w:tc>
          <w:tcPr>
            <w:tcW w:w="3178" w:type="pct"/>
          </w:tcPr>
          <w:p w14:paraId="702FAC55" w14:textId="0E363D3F" w:rsidR="004D6CF8" w:rsidRPr="00C15C2F" w:rsidRDefault="00794370" w:rsidP="008B0DA3">
            <w:pPr>
              <w:pStyle w:val="ListParagraph"/>
              <w:ind w:left="135"/>
              <w:jc w:val="both"/>
              <w:rPr>
                <w:rFonts w:asciiTheme="minorHAnsi" w:eastAsia="Calibri" w:hAnsiTheme="minorHAnsi" w:cstheme="minorHAnsi"/>
                <w:iCs/>
                <w:sz w:val="22"/>
                <w:szCs w:val="22"/>
              </w:rPr>
            </w:pPr>
            <w:sdt>
              <w:sdtPr>
                <w:rPr>
                  <w:rFonts w:asciiTheme="minorHAnsi" w:hAnsiTheme="minorHAnsi" w:cstheme="minorHAnsi"/>
                  <w:sz w:val="22"/>
                  <w:szCs w:val="22"/>
                </w:rPr>
                <w:id w:val="-1321187382"/>
                <w:placeholder>
                  <w:docPart w:val="9A666652144546109AC3CB8196F9E2CF"/>
                </w:placeholder>
                <w:comboBox>
                  <w:listItem w:displayText="PASIRINKTI SUTARTIES ĮSIGALIOJIMO TERMINĄ IR GALIOJIMO LAIKOTARPĮ" w:value="PASIRINKTI SUTARTIES ĮSIGALIOJIMO TERMINĄ IR GALIOJIMO LAIKOTARPĮ"/>
                  <w:listItem w:displayText="Sutartis laikoma sudaryta ir įsigalioja įgaliotiems Šalių atstovams pasirašius Sutarties specialiąsias sąlygas" w:value="Sutartis laikoma sudaryta ir įsigalioja įgaliotiems Šalių atstovams pasirašius Sutarties specialiąsias sąlygas"/>
                  <w:listItem w:displayText="Sutartis laikoma sudaryta ir įsigalioja įgaliotiems Šalių atstovams pasirašius Sutarties specialiąsias sąlygas ir pateikus sutarties įvykdymo užtikrinimą" w:value="Sutartis laikoma sudaryta ir įsigalioja įgaliotiems Šalių atstovams pasirašius Sutarties specialiąsias sąlygas ir pateikus sutarties įvykdymo užtikrinimą"/>
                </w:comboBox>
              </w:sdtPr>
              <w:sdtEndPr/>
              <w:sdtContent>
                <w:r w:rsidR="006C2BA9" w:rsidRPr="00794FC1">
                  <w:rPr>
                    <w:rFonts w:asciiTheme="minorHAnsi" w:hAnsiTheme="minorHAnsi" w:cstheme="minorHAnsi"/>
                    <w:sz w:val="22"/>
                    <w:szCs w:val="22"/>
                  </w:rPr>
                  <w:t>Sutartis laikoma sudaryta ir įsigalioja įgaliotiems Šalių atstovams pasirašius Sutarties specialiąsias sąlygas ir pateikus sutarties įvykdymo užtikrinimą</w:t>
                </w:r>
              </w:sdtContent>
            </w:sdt>
            <w:r w:rsidR="004D6CF8" w:rsidRPr="00794FC1">
              <w:rPr>
                <w:rFonts w:asciiTheme="minorHAnsi" w:eastAsia="Calibri" w:hAnsiTheme="minorHAnsi" w:cstheme="minorHAnsi"/>
                <w:i/>
                <w:sz w:val="22"/>
                <w:szCs w:val="22"/>
              </w:rPr>
              <w:t>.</w:t>
            </w:r>
            <w:r w:rsidR="00F8525C" w:rsidRPr="00794FC1">
              <w:rPr>
                <w:rStyle w:val="normaltextrun"/>
                <w:rFonts w:asciiTheme="minorHAnsi" w:eastAsia="Calibri" w:hAnsiTheme="minorHAnsi" w:cstheme="minorHAnsi"/>
                <w:i/>
                <w:iCs/>
                <w:color w:val="FF0000"/>
                <w:sz w:val="22"/>
                <w:szCs w:val="22"/>
                <w:shd w:val="clear" w:color="auto" w:fill="FFFFFF"/>
              </w:rPr>
              <w:t xml:space="preserve"> </w:t>
            </w:r>
            <w:r w:rsidR="004D6CF8" w:rsidRPr="00794FC1">
              <w:rPr>
                <w:rFonts w:asciiTheme="minorHAnsi" w:eastAsia="Calibri" w:hAnsiTheme="minorHAnsi" w:cstheme="minorHAnsi"/>
                <w:iCs/>
                <w:sz w:val="22"/>
                <w:szCs w:val="22"/>
              </w:rPr>
              <w:t>Sutartis galioja</w:t>
            </w:r>
            <w:r w:rsidR="004D6CF8" w:rsidRPr="00C15C2F">
              <w:rPr>
                <w:rFonts w:asciiTheme="minorHAnsi" w:eastAsia="Calibri" w:hAnsiTheme="minorHAnsi" w:cstheme="minorHAnsi"/>
                <w:iCs/>
                <w:sz w:val="22"/>
                <w:szCs w:val="22"/>
              </w:rPr>
              <w:t xml:space="preserve"> iki visiško Sutarties Šalių prievolių įvykdymo.</w:t>
            </w:r>
          </w:p>
        </w:tc>
      </w:tr>
      <w:tr w:rsidR="004D6CF8" w:rsidRPr="00C15C2F" w14:paraId="1FC385D5" w14:textId="77777777" w:rsidTr="00403D5D">
        <w:trPr>
          <w:trHeight w:val="449"/>
        </w:trPr>
        <w:tc>
          <w:tcPr>
            <w:tcW w:w="1822" w:type="pct"/>
            <w:gridSpan w:val="2"/>
          </w:tcPr>
          <w:p w14:paraId="5D105858" w14:textId="77777777" w:rsidR="004D6CF8" w:rsidRPr="00C15C2F" w:rsidRDefault="004D6CF8" w:rsidP="008B0DA3">
            <w:pPr>
              <w:rPr>
                <w:rFonts w:asciiTheme="minorHAnsi" w:hAnsiTheme="minorHAnsi" w:cstheme="minorHAnsi"/>
                <w:sz w:val="22"/>
                <w:szCs w:val="22"/>
              </w:rPr>
            </w:pPr>
            <w:r w:rsidRPr="00C15C2F">
              <w:rPr>
                <w:rFonts w:asciiTheme="minorHAnsi" w:hAnsiTheme="minorHAnsi" w:cstheme="minorHAnsi"/>
                <w:sz w:val="22"/>
                <w:szCs w:val="22"/>
              </w:rPr>
              <w:t>3.3.Projekto ekspertizė</w:t>
            </w:r>
          </w:p>
        </w:tc>
        <w:tc>
          <w:tcPr>
            <w:tcW w:w="3178" w:type="pct"/>
          </w:tcPr>
          <w:p w14:paraId="7A9D5398" w14:textId="07964DB9" w:rsidR="005B5DF2" w:rsidRPr="00C15C2F" w:rsidRDefault="00547792" w:rsidP="008B0DA3">
            <w:pPr>
              <w:pStyle w:val="ListParagraph"/>
              <w:ind w:left="135"/>
              <w:jc w:val="both"/>
              <w:rPr>
                <w:rFonts w:asciiTheme="minorHAnsi" w:eastAsia="Calibri" w:hAnsiTheme="minorHAnsi" w:cstheme="minorHAnsi"/>
                <w:iCs/>
                <w:sz w:val="22"/>
                <w:szCs w:val="22"/>
              </w:rPr>
            </w:pPr>
            <w:r w:rsidRPr="00C15C2F">
              <w:rPr>
                <w:rFonts w:asciiTheme="minorHAnsi" w:eastAsia="Calibri" w:hAnsiTheme="minorHAnsi" w:cstheme="minorHAnsi"/>
                <w:iCs/>
                <w:sz w:val="22"/>
                <w:szCs w:val="22"/>
              </w:rPr>
              <w:t>Nereikalinga.</w:t>
            </w:r>
          </w:p>
          <w:p w14:paraId="571A1C7B" w14:textId="4DA7D435" w:rsidR="004D6CF8" w:rsidRPr="00C15C2F" w:rsidRDefault="004D6CF8" w:rsidP="008B0DA3">
            <w:pPr>
              <w:pStyle w:val="ListParagraph"/>
              <w:ind w:left="135"/>
              <w:jc w:val="both"/>
              <w:rPr>
                <w:rFonts w:asciiTheme="minorHAnsi" w:eastAsia="Calibri" w:hAnsiTheme="minorHAnsi" w:cstheme="minorHAnsi"/>
                <w:iCs/>
                <w:sz w:val="22"/>
                <w:szCs w:val="22"/>
              </w:rPr>
            </w:pPr>
          </w:p>
        </w:tc>
      </w:tr>
      <w:tr w:rsidR="004D6CF8" w:rsidRPr="00C15C2F" w14:paraId="7455910E" w14:textId="77777777" w:rsidTr="00403D5D">
        <w:trPr>
          <w:trHeight w:val="449"/>
        </w:trPr>
        <w:tc>
          <w:tcPr>
            <w:tcW w:w="1822" w:type="pct"/>
            <w:gridSpan w:val="2"/>
          </w:tcPr>
          <w:p w14:paraId="2AF20C7B" w14:textId="260E01F5" w:rsidR="004D6CF8" w:rsidRPr="00C15C2F" w:rsidRDefault="004D6CF8" w:rsidP="008B0DA3">
            <w:pPr>
              <w:rPr>
                <w:rFonts w:asciiTheme="minorHAnsi" w:hAnsiTheme="minorHAnsi" w:cstheme="minorHAnsi"/>
                <w:i/>
                <w:iCs/>
                <w:sz w:val="22"/>
                <w:szCs w:val="22"/>
              </w:rPr>
            </w:pPr>
            <w:r w:rsidRPr="00C15C2F">
              <w:rPr>
                <w:rFonts w:asciiTheme="minorHAnsi" w:hAnsiTheme="minorHAnsi" w:cstheme="minorHAnsi"/>
                <w:i/>
                <w:iCs/>
                <w:sz w:val="22"/>
                <w:szCs w:val="22"/>
              </w:rPr>
              <w:t>[3.</w:t>
            </w:r>
            <w:r w:rsidRPr="00C15C2F">
              <w:rPr>
                <w:rFonts w:asciiTheme="minorHAnsi" w:hAnsiTheme="minorHAnsi" w:cstheme="minorHAnsi"/>
                <w:i/>
                <w:iCs/>
                <w:sz w:val="22"/>
                <w:szCs w:val="22"/>
                <w:lang w:val="en-GB"/>
              </w:rPr>
              <w:t>4</w:t>
            </w:r>
            <w:r w:rsidRPr="00C15C2F">
              <w:rPr>
                <w:rFonts w:asciiTheme="minorHAnsi" w:hAnsiTheme="minorHAnsi" w:cstheme="minorHAnsi"/>
                <w:i/>
                <w:iCs/>
                <w:sz w:val="22"/>
                <w:szCs w:val="22"/>
              </w:rPr>
              <w:t>.</w:t>
            </w:r>
            <w:r w:rsidRPr="005F173E">
              <w:rPr>
                <w:rFonts w:asciiTheme="minorHAnsi" w:hAnsiTheme="minorHAnsi" w:cstheme="minorHAnsi"/>
                <w:i/>
                <w:iCs/>
                <w:sz w:val="22"/>
                <w:szCs w:val="22"/>
              </w:rPr>
              <w:t>Sutarties</w:t>
            </w:r>
            <w:r w:rsidR="00CC5F84" w:rsidRPr="005F173E">
              <w:rPr>
                <w:rFonts w:asciiTheme="minorHAnsi" w:hAnsiTheme="minorHAnsi" w:cstheme="minorHAnsi"/>
                <w:i/>
                <w:iCs/>
                <w:sz w:val="22"/>
                <w:szCs w:val="22"/>
              </w:rPr>
              <w:t>/etapo</w:t>
            </w:r>
            <w:r w:rsidRPr="005F173E">
              <w:rPr>
                <w:rFonts w:asciiTheme="minorHAnsi" w:hAnsiTheme="minorHAnsi" w:cstheme="minorHAnsi"/>
                <w:i/>
                <w:iCs/>
                <w:sz w:val="22"/>
                <w:szCs w:val="22"/>
              </w:rPr>
              <w:t xml:space="preserve"> vykdymo sustabdymas</w:t>
            </w:r>
            <w:r w:rsidRPr="00C15C2F">
              <w:rPr>
                <w:rFonts w:asciiTheme="minorHAnsi" w:hAnsiTheme="minorHAnsi" w:cstheme="minorHAnsi"/>
                <w:i/>
                <w:iCs/>
                <w:sz w:val="22"/>
                <w:szCs w:val="22"/>
              </w:rPr>
              <w:t>]</w:t>
            </w:r>
          </w:p>
        </w:tc>
        <w:tc>
          <w:tcPr>
            <w:tcW w:w="3178" w:type="pct"/>
          </w:tcPr>
          <w:p w14:paraId="22D584D4" w14:textId="57EDC1B6" w:rsidR="004D6CF8" w:rsidRPr="00C15C2F" w:rsidRDefault="004D6CF8" w:rsidP="008B0DA3">
            <w:pPr>
              <w:pStyle w:val="ListParagraph"/>
              <w:ind w:left="135"/>
              <w:jc w:val="both"/>
              <w:rPr>
                <w:rFonts w:asciiTheme="minorHAnsi" w:eastAsia="Calibri" w:hAnsiTheme="minorHAnsi" w:cstheme="minorHAnsi"/>
                <w:iCs/>
                <w:sz w:val="22"/>
                <w:szCs w:val="22"/>
              </w:rPr>
            </w:pPr>
            <w:r w:rsidRPr="00C15C2F">
              <w:rPr>
                <w:rFonts w:asciiTheme="minorHAnsi" w:eastAsia="Calibri" w:hAnsiTheme="minorHAnsi" w:cstheme="minorHAnsi"/>
                <w:iCs/>
                <w:sz w:val="22"/>
                <w:szCs w:val="22"/>
              </w:rPr>
              <w:t xml:space="preserve">Užbaigus </w:t>
            </w:r>
            <w:r w:rsidR="00DD1CA6" w:rsidRPr="00C15C2F">
              <w:rPr>
                <w:rFonts w:asciiTheme="minorHAnsi" w:eastAsia="Calibri" w:hAnsiTheme="minorHAnsi" w:cstheme="minorHAnsi"/>
                <w:iCs/>
                <w:sz w:val="22"/>
                <w:szCs w:val="22"/>
              </w:rPr>
              <w:t xml:space="preserve">III </w:t>
            </w:r>
            <w:r w:rsidRPr="00C15C2F">
              <w:rPr>
                <w:rFonts w:asciiTheme="minorHAnsi" w:eastAsia="Calibri" w:hAnsiTheme="minorHAnsi" w:cstheme="minorHAnsi"/>
                <w:iCs/>
                <w:sz w:val="22"/>
                <w:szCs w:val="22"/>
              </w:rPr>
              <w:t xml:space="preserve"> </w:t>
            </w:r>
            <w:r w:rsidR="00231FD1" w:rsidRPr="00C15C2F">
              <w:rPr>
                <w:rFonts w:asciiTheme="minorHAnsi" w:eastAsia="Calibri" w:hAnsiTheme="minorHAnsi" w:cstheme="minorHAnsi"/>
                <w:iCs/>
                <w:sz w:val="22"/>
                <w:szCs w:val="22"/>
              </w:rPr>
              <w:t xml:space="preserve">etapą </w:t>
            </w:r>
            <w:r w:rsidR="00185DB1" w:rsidRPr="00C15C2F">
              <w:rPr>
                <w:rFonts w:asciiTheme="minorHAnsi" w:eastAsia="Calibri" w:hAnsiTheme="minorHAnsi" w:cstheme="minorHAnsi"/>
                <w:iCs/>
                <w:sz w:val="22"/>
                <w:szCs w:val="22"/>
              </w:rPr>
              <w:t>k</w:t>
            </w:r>
            <w:r w:rsidRPr="00C15C2F">
              <w:rPr>
                <w:rFonts w:asciiTheme="minorHAnsi" w:eastAsia="Calibri" w:hAnsiTheme="minorHAnsi" w:cstheme="minorHAnsi"/>
                <w:iCs/>
                <w:sz w:val="22"/>
                <w:szCs w:val="22"/>
              </w:rPr>
              <w:t>ol bus parinktas statinio statybos rangovas sutarties vykdymas sustabdomas laikotarpiui, kol bus sudaryta sutartis su statinio statybos rangovu</w:t>
            </w:r>
            <w:r w:rsidR="00AA0828" w:rsidRPr="00C15C2F">
              <w:rPr>
                <w:rFonts w:asciiTheme="minorHAnsi" w:eastAsia="Calibri" w:hAnsiTheme="minorHAnsi" w:cstheme="minorHAnsi"/>
                <w:iCs/>
                <w:sz w:val="22"/>
                <w:szCs w:val="22"/>
              </w:rPr>
              <w:t xml:space="preserve">. </w:t>
            </w:r>
            <w:r w:rsidR="00892216" w:rsidRPr="00C15C2F">
              <w:rPr>
                <w:rFonts w:asciiTheme="minorHAnsi" w:eastAsia="Calibri" w:hAnsiTheme="minorHAnsi" w:cstheme="minorHAnsi"/>
                <w:iCs/>
                <w:sz w:val="22"/>
                <w:szCs w:val="22"/>
              </w:rPr>
              <w:t xml:space="preserve">Šiuo </w:t>
            </w:r>
            <w:r w:rsidR="003A3D13" w:rsidRPr="00C15C2F">
              <w:rPr>
                <w:rFonts w:asciiTheme="minorHAnsi" w:eastAsia="Calibri" w:hAnsiTheme="minorHAnsi" w:cstheme="minorHAnsi"/>
                <w:iCs/>
                <w:sz w:val="22"/>
                <w:szCs w:val="22"/>
              </w:rPr>
              <w:t>sustabdymo</w:t>
            </w:r>
            <w:r w:rsidRPr="00C15C2F">
              <w:rPr>
                <w:rFonts w:asciiTheme="minorHAnsi" w:eastAsia="Calibri" w:hAnsiTheme="minorHAnsi" w:cstheme="minorHAnsi"/>
                <w:iCs/>
                <w:sz w:val="22"/>
                <w:szCs w:val="22"/>
              </w:rPr>
              <w:t xml:space="preserve"> </w:t>
            </w:r>
            <w:r w:rsidR="00892216" w:rsidRPr="00C15C2F">
              <w:rPr>
                <w:rFonts w:asciiTheme="minorHAnsi" w:eastAsia="Calibri" w:hAnsiTheme="minorHAnsi" w:cstheme="minorHAnsi"/>
                <w:iCs/>
                <w:sz w:val="22"/>
                <w:szCs w:val="22"/>
              </w:rPr>
              <w:t xml:space="preserve">atveju </w:t>
            </w:r>
            <w:r w:rsidRPr="00C15C2F">
              <w:rPr>
                <w:rFonts w:asciiTheme="minorHAnsi" w:eastAsia="Calibri" w:hAnsiTheme="minorHAnsi" w:cstheme="minorHAnsi"/>
                <w:iCs/>
                <w:sz w:val="22"/>
                <w:szCs w:val="22"/>
              </w:rPr>
              <w:t>Sutarties Bendrųjų sąlygų 26 p. nuostatos netaikomos. Jeigu Sutarties vykdymas dėl šio punkto pirmajame sakinyje nurodytų aplinkybių sustabdytas ilgiau nei 60 (šešiasdešimt) mėnesių, Projektuotojas gali pranešimu Užsakovo pareikalauti atnaujinti Sutarties vykdymą per 30 (trisdešimt) kalendorinių dienų. Jei per nurodytą 30 (trisdešimties) kalendorinių dienų terminą Sutarties vykdymas neatnaujinamas, Projektuotojas turi teisę vienašališkai nutraukti Sutartį</w:t>
            </w:r>
            <w:r w:rsidR="007A5F5B" w:rsidRPr="00C15C2F">
              <w:rPr>
                <w:rFonts w:asciiTheme="minorHAnsi" w:eastAsia="Calibri" w:hAnsiTheme="minorHAnsi" w:cstheme="minorHAnsi"/>
                <w:iCs/>
                <w:sz w:val="22"/>
                <w:szCs w:val="22"/>
              </w:rPr>
              <w:t xml:space="preserve"> (jei sustabdytas visos Sutarties vykdymas)</w:t>
            </w:r>
            <w:r w:rsidR="002E18E9" w:rsidRPr="00C15C2F">
              <w:rPr>
                <w:rFonts w:asciiTheme="minorHAnsi" w:eastAsia="Calibri" w:hAnsiTheme="minorHAnsi" w:cstheme="minorHAnsi"/>
                <w:iCs/>
                <w:sz w:val="22"/>
                <w:szCs w:val="22"/>
              </w:rPr>
              <w:t>.</w:t>
            </w:r>
            <w:r w:rsidR="007A5F5B" w:rsidRPr="00C15C2F">
              <w:rPr>
                <w:rFonts w:asciiTheme="minorHAnsi" w:eastAsia="Calibri" w:hAnsiTheme="minorHAnsi" w:cstheme="minorHAnsi"/>
                <w:iCs/>
                <w:sz w:val="22"/>
                <w:szCs w:val="22"/>
              </w:rPr>
              <w:t xml:space="preserve"> </w:t>
            </w:r>
            <w:r w:rsidRPr="00C15C2F">
              <w:rPr>
                <w:rFonts w:asciiTheme="minorHAnsi" w:eastAsia="Calibri" w:hAnsiTheme="minorHAnsi" w:cstheme="minorHAnsi"/>
                <w:iCs/>
                <w:sz w:val="22"/>
                <w:szCs w:val="22"/>
              </w:rPr>
              <w:t>Laikotarpis, kurio metu Sutarties vykdymas buvo sustabdytas šio punkto pirmajame sakinyje nurodytais pagrindais, į Sutarties vykdymo</w:t>
            </w:r>
            <w:r w:rsidR="00B831FC" w:rsidRPr="00C15C2F">
              <w:rPr>
                <w:rFonts w:asciiTheme="minorHAnsi" w:eastAsia="Calibri" w:hAnsiTheme="minorHAnsi" w:cstheme="minorHAnsi"/>
                <w:iCs/>
                <w:sz w:val="22"/>
                <w:szCs w:val="22"/>
              </w:rPr>
              <w:t xml:space="preserve"> </w:t>
            </w:r>
            <w:r w:rsidRPr="00C15C2F">
              <w:rPr>
                <w:rFonts w:asciiTheme="minorHAnsi" w:eastAsia="Calibri" w:hAnsiTheme="minorHAnsi" w:cstheme="minorHAnsi"/>
                <w:iCs/>
                <w:sz w:val="22"/>
                <w:szCs w:val="22"/>
              </w:rPr>
              <w:t>terminą neįskaičiuojamas.</w:t>
            </w:r>
          </w:p>
        </w:tc>
      </w:tr>
      <w:tr w:rsidR="004D6CF8" w:rsidRPr="00C15C2F" w14:paraId="75F36CC0" w14:textId="77777777" w:rsidTr="00403D5D">
        <w:trPr>
          <w:trHeight w:val="449"/>
        </w:trPr>
        <w:tc>
          <w:tcPr>
            <w:tcW w:w="1822" w:type="pct"/>
            <w:gridSpan w:val="2"/>
          </w:tcPr>
          <w:p w14:paraId="11AAB056" w14:textId="77777777" w:rsidR="004D6CF8" w:rsidRPr="00C15C2F" w:rsidRDefault="004D6CF8" w:rsidP="008B0DA3">
            <w:pPr>
              <w:rPr>
                <w:rFonts w:asciiTheme="minorHAnsi" w:hAnsiTheme="minorHAnsi" w:cstheme="minorHAnsi"/>
                <w:sz w:val="22"/>
                <w:szCs w:val="22"/>
                <w:lang w:val="en-GB"/>
              </w:rPr>
            </w:pPr>
            <w:r w:rsidRPr="00C15C2F">
              <w:rPr>
                <w:rFonts w:asciiTheme="minorHAnsi" w:hAnsiTheme="minorHAnsi" w:cstheme="minorHAnsi"/>
                <w:sz w:val="22"/>
                <w:szCs w:val="22"/>
                <w:lang w:val="en-GB"/>
              </w:rPr>
              <w:t xml:space="preserve">3.5. </w:t>
            </w:r>
            <w:r w:rsidRPr="00C15C2F">
              <w:rPr>
                <w:rFonts w:asciiTheme="minorHAnsi" w:hAnsiTheme="minorHAnsi" w:cstheme="minorHAnsi"/>
                <w:sz w:val="22"/>
                <w:szCs w:val="22"/>
              </w:rPr>
              <w:t>Paslaugų teikimo grafikas</w:t>
            </w:r>
          </w:p>
        </w:tc>
        <w:tc>
          <w:tcPr>
            <w:tcW w:w="3178" w:type="pct"/>
          </w:tcPr>
          <w:p w14:paraId="5C3B9C98" w14:textId="316CAB54" w:rsidR="004D6CF8" w:rsidRPr="00C15C2F" w:rsidRDefault="1E414E44" w:rsidP="27A8768F">
            <w:pPr>
              <w:pStyle w:val="ListParagraph"/>
              <w:ind w:left="135"/>
              <w:jc w:val="both"/>
              <w:rPr>
                <w:rFonts w:asciiTheme="minorHAnsi" w:eastAsia="Calibri" w:hAnsiTheme="minorHAnsi" w:cstheme="minorHAnsi"/>
                <w:sz w:val="22"/>
                <w:szCs w:val="22"/>
              </w:rPr>
            </w:pPr>
            <w:r w:rsidRPr="007F285A">
              <w:rPr>
                <w:rFonts w:asciiTheme="minorHAnsi" w:eastAsia="Calibri" w:hAnsiTheme="minorHAnsi" w:cstheme="minorHAnsi"/>
                <w:sz w:val="22"/>
                <w:szCs w:val="22"/>
              </w:rPr>
              <w:t>I-II</w:t>
            </w:r>
            <w:r w:rsidR="5B7B556A" w:rsidRPr="007F285A">
              <w:rPr>
                <w:rFonts w:asciiTheme="minorHAnsi" w:eastAsia="Calibri" w:hAnsiTheme="minorHAnsi" w:cstheme="minorHAnsi"/>
                <w:sz w:val="22"/>
                <w:szCs w:val="22"/>
              </w:rPr>
              <w:t xml:space="preserve">I </w:t>
            </w:r>
            <w:r w:rsidRPr="007F285A">
              <w:rPr>
                <w:rFonts w:asciiTheme="minorHAnsi" w:eastAsia="Calibri" w:hAnsiTheme="minorHAnsi" w:cstheme="minorHAnsi"/>
                <w:sz w:val="22"/>
                <w:szCs w:val="22"/>
              </w:rPr>
              <w:t>etap</w:t>
            </w:r>
            <w:r w:rsidR="5B7B556A" w:rsidRPr="007F285A">
              <w:rPr>
                <w:rFonts w:asciiTheme="minorHAnsi" w:eastAsia="Calibri" w:hAnsiTheme="minorHAnsi" w:cstheme="minorHAnsi"/>
                <w:sz w:val="22"/>
                <w:szCs w:val="22"/>
              </w:rPr>
              <w:t>ų</w:t>
            </w:r>
            <w:r w:rsidRPr="007F285A">
              <w:rPr>
                <w:rFonts w:asciiTheme="minorHAnsi" w:eastAsia="Calibri" w:hAnsiTheme="minorHAnsi" w:cstheme="minorHAnsi"/>
                <w:sz w:val="22"/>
                <w:szCs w:val="22"/>
              </w:rPr>
              <w:t xml:space="preserve"> paslaugų</w:t>
            </w:r>
            <w:r w:rsidRPr="00C15C2F">
              <w:rPr>
                <w:rFonts w:asciiTheme="minorHAnsi" w:eastAsia="Calibri" w:hAnsiTheme="minorHAnsi" w:cstheme="minorHAnsi"/>
                <w:sz w:val="22"/>
                <w:szCs w:val="22"/>
              </w:rPr>
              <w:t xml:space="preserve"> teikimo grafikas </w:t>
            </w:r>
            <w:r w:rsidR="00D2222C">
              <w:rPr>
                <w:rFonts w:asciiTheme="minorHAnsi" w:eastAsia="Calibri" w:hAnsiTheme="minorHAnsi" w:cstheme="minorHAnsi"/>
                <w:sz w:val="22"/>
                <w:szCs w:val="22"/>
              </w:rPr>
              <w:t xml:space="preserve">(priedas Nr. 2) </w:t>
            </w:r>
            <w:r w:rsidRPr="00C15C2F">
              <w:rPr>
                <w:rFonts w:asciiTheme="minorHAnsi" w:eastAsia="Calibri" w:hAnsiTheme="minorHAnsi" w:cstheme="minorHAnsi"/>
                <w:sz w:val="22"/>
                <w:szCs w:val="22"/>
              </w:rPr>
              <w:t>turi būti</w:t>
            </w:r>
            <w:r w:rsidR="5D6A6597" w:rsidRPr="00C15C2F">
              <w:rPr>
                <w:rFonts w:asciiTheme="minorHAnsi" w:eastAsia="Calibri" w:hAnsiTheme="minorHAnsi" w:cstheme="minorHAnsi"/>
                <w:sz w:val="22"/>
                <w:szCs w:val="22"/>
              </w:rPr>
              <w:t xml:space="preserve"> parengtas ir</w:t>
            </w:r>
            <w:r w:rsidRPr="00C15C2F">
              <w:rPr>
                <w:rFonts w:asciiTheme="minorHAnsi" w:eastAsia="Calibri" w:hAnsiTheme="minorHAnsi" w:cstheme="minorHAnsi"/>
                <w:sz w:val="22"/>
                <w:szCs w:val="22"/>
              </w:rPr>
              <w:t xml:space="preserve"> pateiktas Užsakovui</w:t>
            </w:r>
            <w:r w:rsidR="10C262A3" w:rsidRPr="00C15C2F">
              <w:rPr>
                <w:rFonts w:asciiTheme="minorHAnsi" w:eastAsia="Calibri" w:hAnsiTheme="minorHAnsi" w:cstheme="minorHAnsi"/>
                <w:sz w:val="22"/>
                <w:szCs w:val="22"/>
              </w:rPr>
              <w:t xml:space="preserve"> derinti</w:t>
            </w:r>
            <w:r w:rsidRPr="00C15C2F">
              <w:rPr>
                <w:rFonts w:asciiTheme="minorHAnsi" w:eastAsia="Calibri" w:hAnsiTheme="minorHAnsi" w:cstheme="minorHAnsi"/>
                <w:sz w:val="22"/>
                <w:szCs w:val="22"/>
              </w:rPr>
              <w:t xml:space="preserve">  ne vėliau kaip per </w:t>
            </w:r>
            <w:r w:rsidR="1C80E139" w:rsidRPr="00C15C2F">
              <w:rPr>
                <w:rFonts w:asciiTheme="minorHAnsi" w:eastAsia="Calibri" w:hAnsiTheme="minorHAnsi" w:cstheme="minorHAnsi"/>
                <w:sz w:val="22"/>
                <w:szCs w:val="22"/>
              </w:rPr>
              <w:t>1</w:t>
            </w:r>
            <w:r w:rsidR="77AED5A7" w:rsidRPr="00C15C2F">
              <w:rPr>
                <w:rFonts w:asciiTheme="minorHAnsi" w:eastAsia="Calibri" w:hAnsiTheme="minorHAnsi" w:cstheme="minorHAnsi"/>
                <w:sz w:val="22"/>
                <w:szCs w:val="22"/>
              </w:rPr>
              <w:t>0</w:t>
            </w:r>
            <w:r w:rsidR="1C80E139" w:rsidRPr="00C15C2F">
              <w:rPr>
                <w:rFonts w:asciiTheme="minorHAnsi" w:eastAsia="Calibri" w:hAnsiTheme="minorHAnsi" w:cstheme="minorHAnsi"/>
                <w:sz w:val="22"/>
                <w:szCs w:val="22"/>
              </w:rPr>
              <w:t xml:space="preserve"> </w:t>
            </w:r>
            <w:r w:rsidR="10944E7F" w:rsidRPr="00C15C2F">
              <w:rPr>
                <w:rFonts w:asciiTheme="minorHAnsi" w:eastAsia="Calibri" w:hAnsiTheme="minorHAnsi" w:cstheme="minorHAnsi"/>
                <w:sz w:val="22"/>
                <w:szCs w:val="22"/>
              </w:rPr>
              <w:t>(</w:t>
            </w:r>
            <w:r w:rsidR="2EE3E318" w:rsidRPr="00C15C2F">
              <w:rPr>
                <w:rFonts w:asciiTheme="minorHAnsi" w:eastAsia="Calibri" w:hAnsiTheme="minorHAnsi" w:cstheme="minorHAnsi"/>
                <w:sz w:val="22"/>
                <w:szCs w:val="22"/>
              </w:rPr>
              <w:t>dešimt</w:t>
            </w:r>
            <w:r w:rsidR="10944E7F" w:rsidRPr="00C15C2F">
              <w:rPr>
                <w:rFonts w:asciiTheme="minorHAnsi" w:eastAsia="Calibri" w:hAnsiTheme="minorHAnsi" w:cstheme="minorHAnsi"/>
                <w:sz w:val="22"/>
                <w:szCs w:val="22"/>
              </w:rPr>
              <w:t>)</w:t>
            </w:r>
            <w:r w:rsidR="1C80E139" w:rsidRPr="00C15C2F">
              <w:rPr>
                <w:rFonts w:asciiTheme="minorHAnsi" w:eastAsia="Calibri" w:hAnsiTheme="minorHAnsi" w:cstheme="minorHAnsi"/>
                <w:sz w:val="22"/>
                <w:szCs w:val="22"/>
              </w:rPr>
              <w:t xml:space="preserve"> kalendorinių</w:t>
            </w:r>
            <w:r w:rsidRPr="00C15C2F">
              <w:rPr>
                <w:rFonts w:asciiTheme="minorHAnsi" w:eastAsia="Calibri" w:hAnsiTheme="minorHAnsi" w:cstheme="minorHAnsi"/>
                <w:sz w:val="22"/>
                <w:szCs w:val="22"/>
              </w:rPr>
              <w:t xml:space="preserve"> dienų nuo Sutarties įsigaliojimo dienos.</w:t>
            </w:r>
          </w:p>
        </w:tc>
      </w:tr>
      <w:tr w:rsidR="004D6CF8" w:rsidRPr="00C15C2F" w14:paraId="114A187B" w14:textId="77777777" w:rsidTr="68DE78A6">
        <w:tc>
          <w:tcPr>
            <w:tcW w:w="5000" w:type="pct"/>
            <w:gridSpan w:val="3"/>
          </w:tcPr>
          <w:p w14:paraId="169FF36B" w14:textId="77777777" w:rsidR="004D6CF8" w:rsidRPr="00C15C2F" w:rsidRDefault="004D6CF8" w:rsidP="008B0DA3">
            <w:pPr>
              <w:pStyle w:val="ListParagraph"/>
              <w:ind w:left="567"/>
              <w:rPr>
                <w:rFonts w:asciiTheme="minorHAnsi" w:hAnsiTheme="minorHAnsi" w:cstheme="minorHAnsi"/>
                <w:b/>
                <w:bCs/>
                <w:sz w:val="22"/>
                <w:szCs w:val="22"/>
              </w:rPr>
            </w:pPr>
          </w:p>
        </w:tc>
      </w:tr>
      <w:tr w:rsidR="004D6CF8" w:rsidRPr="00C15C2F" w14:paraId="436187EB" w14:textId="77777777" w:rsidTr="68DE78A6">
        <w:tc>
          <w:tcPr>
            <w:tcW w:w="5000" w:type="pct"/>
            <w:gridSpan w:val="3"/>
          </w:tcPr>
          <w:p w14:paraId="6299DA88" w14:textId="77777777" w:rsidR="004D6CF8" w:rsidRPr="00C15C2F" w:rsidRDefault="004D6CF8" w:rsidP="008B0DA3">
            <w:pPr>
              <w:pStyle w:val="ListParagraph"/>
              <w:numPr>
                <w:ilvl w:val="0"/>
                <w:numId w:val="1"/>
              </w:numPr>
              <w:rPr>
                <w:rFonts w:asciiTheme="minorHAnsi" w:hAnsiTheme="minorHAnsi" w:cstheme="minorHAnsi"/>
                <w:b/>
                <w:bCs/>
                <w:sz w:val="22"/>
                <w:szCs w:val="22"/>
              </w:rPr>
            </w:pPr>
            <w:r w:rsidRPr="00C15C2F">
              <w:rPr>
                <w:rFonts w:asciiTheme="minorHAnsi" w:hAnsiTheme="minorHAnsi" w:cstheme="minorHAnsi"/>
                <w:b/>
                <w:bCs/>
                <w:sz w:val="22"/>
                <w:szCs w:val="22"/>
              </w:rPr>
              <w:t>Draudimai ir garantijos</w:t>
            </w:r>
          </w:p>
        </w:tc>
      </w:tr>
      <w:tr w:rsidR="004D6CF8" w:rsidRPr="00C15C2F" w14:paraId="7653E036" w14:textId="77777777" w:rsidTr="0048765C">
        <w:tc>
          <w:tcPr>
            <w:tcW w:w="1822" w:type="pct"/>
            <w:gridSpan w:val="2"/>
          </w:tcPr>
          <w:p w14:paraId="0FA82D86" w14:textId="77777777" w:rsidR="004D6CF8" w:rsidRPr="00C15C2F" w:rsidRDefault="004D6CF8" w:rsidP="008B0DA3">
            <w:pPr>
              <w:rPr>
                <w:rFonts w:asciiTheme="minorHAnsi" w:hAnsiTheme="minorHAnsi" w:cstheme="minorHAnsi"/>
                <w:sz w:val="22"/>
                <w:szCs w:val="22"/>
              </w:rPr>
            </w:pPr>
            <w:r w:rsidRPr="00C15C2F">
              <w:rPr>
                <w:rFonts w:asciiTheme="minorHAnsi" w:hAnsiTheme="minorHAnsi" w:cstheme="minorHAnsi"/>
                <w:sz w:val="22"/>
                <w:szCs w:val="22"/>
              </w:rPr>
              <w:t>4.1. Projektuotojo draudimas</w:t>
            </w:r>
          </w:p>
        </w:tc>
        <w:tc>
          <w:tcPr>
            <w:tcW w:w="3178" w:type="pct"/>
          </w:tcPr>
          <w:p w14:paraId="07B01A63" w14:textId="3D324081" w:rsidR="004D6CF8" w:rsidRPr="00C15C2F" w:rsidRDefault="004D6CF8" w:rsidP="00C42998">
            <w:pPr>
              <w:jc w:val="both"/>
              <w:rPr>
                <w:rFonts w:asciiTheme="minorHAnsi" w:hAnsiTheme="minorHAnsi" w:cstheme="minorHAnsi"/>
                <w:b/>
                <w:bCs/>
                <w:sz w:val="22"/>
                <w:szCs w:val="22"/>
              </w:rPr>
            </w:pPr>
            <w:r w:rsidRPr="00C15C2F">
              <w:rPr>
                <w:rFonts w:asciiTheme="minorHAnsi" w:hAnsiTheme="minorHAnsi" w:cstheme="minorHAnsi"/>
                <w:b/>
                <w:bCs/>
                <w:sz w:val="22"/>
                <w:szCs w:val="22"/>
              </w:rPr>
              <w:t>Statinio projektuotojo privalomasis civilinės atsakomybės draudimas, kai atliekamas statinio projektavimas:</w:t>
            </w:r>
          </w:p>
          <w:p w14:paraId="516BE15A" w14:textId="47253814" w:rsidR="00C42998" w:rsidRPr="00C15C2F" w:rsidRDefault="00C42998" w:rsidP="00C42998">
            <w:pPr>
              <w:pStyle w:val="paragraph"/>
              <w:spacing w:before="0" w:beforeAutospacing="0" w:after="0" w:afterAutospacing="0"/>
              <w:jc w:val="both"/>
              <w:textAlignment w:val="baseline"/>
              <w:rPr>
                <w:rFonts w:asciiTheme="minorHAnsi" w:hAnsiTheme="minorHAnsi" w:cstheme="minorHAnsi"/>
                <w:sz w:val="22"/>
                <w:szCs w:val="22"/>
              </w:rPr>
            </w:pPr>
            <w:r w:rsidRPr="00C15C2F">
              <w:rPr>
                <w:rStyle w:val="normaltextrun"/>
                <w:rFonts w:asciiTheme="minorHAnsi" w:eastAsia="Calibri" w:hAnsiTheme="minorHAnsi" w:cstheme="minorHAnsi"/>
                <w:sz w:val="22"/>
                <w:szCs w:val="22"/>
              </w:rPr>
              <w:t xml:space="preserve">1. Minimali statinio projektuotojo privalomojo civilinės atsakomybės draudimo suma – ne mažesnė kaip  </w:t>
            </w:r>
            <w:r w:rsidR="00C25584" w:rsidRPr="00C15C2F">
              <w:rPr>
                <w:rStyle w:val="normaltextrun"/>
                <w:rFonts w:asciiTheme="minorHAnsi" w:eastAsia="Calibri" w:hAnsiTheme="minorHAnsi" w:cstheme="minorHAnsi"/>
                <w:sz w:val="22"/>
                <w:szCs w:val="22"/>
              </w:rPr>
              <w:t xml:space="preserve">100000 </w:t>
            </w:r>
            <w:r w:rsidRPr="00C15C2F">
              <w:rPr>
                <w:rStyle w:val="normaltextrun"/>
                <w:rFonts w:asciiTheme="minorHAnsi" w:eastAsia="Calibri" w:hAnsiTheme="minorHAnsi" w:cstheme="minorHAnsi"/>
                <w:sz w:val="22"/>
                <w:szCs w:val="22"/>
              </w:rPr>
              <w:t>Eur (</w:t>
            </w:r>
            <w:r w:rsidR="00C25584" w:rsidRPr="00C15C2F">
              <w:rPr>
                <w:rStyle w:val="normaltextrun"/>
                <w:rFonts w:asciiTheme="minorHAnsi" w:eastAsia="Calibri" w:hAnsiTheme="minorHAnsi" w:cstheme="minorHAnsi"/>
                <w:sz w:val="22"/>
                <w:szCs w:val="22"/>
              </w:rPr>
              <w:t xml:space="preserve">vienas šimtas tūkstančių </w:t>
            </w:r>
            <w:r w:rsidRPr="00C15C2F">
              <w:rPr>
                <w:rStyle w:val="normaltextrun"/>
                <w:rFonts w:asciiTheme="minorHAnsi" w:eastAsia="Calibri" w:hAnsiTheme="minorHAnsi" w:cstheme="minorHAnsi"/>
                <w:color w:val="000000"/>
                <w:sz w:val="22"/>
                <w:szCs w:val="22"/>
              </w:rPr>
              <w:t>eurų, 00 ct.</w:t>
            </w:r>
            <w:r w:rsidRPr="00C15C2F">
              <w:rPr>
                <w:rStyle w:val="normaltextrun"/>
                <w:rFonts w:asciiTheme="minorHAnsi" w:eastAsia="Calibri" w:hAnsiTheme="minorHAnsi" w:cstheme="minorHAnsi"/>
                <w:sz w:val="22"/>
                <w:szCs w:val="22"/>
              </w:rPr>
              <w:t>) vienam draudžiamajam įvykiui ir visam draudimo sutarties galiojimo laikotarpiui, kai pateikiama draudimo sutartis konkrečiam objektui</w:t>
            </w:r>
            <w:r w:rsidR="00C25584" w:rsidRPr="00C15C2F">
              <w:rPr>
                <w:rStyle w:val="normaltextrun"/>
                <w:rFonts w:asciiTheme="minorHAnsi" w:eastAsia="Calibri" w:hAnsiTheme="minorHAnsi" w:cstheme="minorHAnsi"/>
                <w:sz w:val="22"/>
                <w:szCs w:val="22"/>
              </w:rPr>
              <w:t xml:space="preserve"> - Statiniui</w:t>
            </w:r>
            <w:r w:rsidRPr="00C15C2F">
              <w:rPr>
                <w:rStyle w:val="normaltextrun"/>
                <w:rFonts w:asciiTheme="minorHAnsi" w:eastAsia="Calibri" w:hAnsiTheme="minorHAnsi" w:cstheme="minorHAnsi"/>
                <w:color w:val="000000"/>
                <w:sz w:val="22"/>
                <w:szCs w:val="22"/>
              </w:rPr>
              <w:t>.</w:t>
            </w:r>
            <w:r w:rsidRPr="00C15C2F">
              <w:rPr>
                <w:rStyle w:val="normaltextrun"/>
                <w:rFonts w:asciiTheme="minorHAnsi" w:eastAsia="Calibri" w:hAnsiTheme="minorHAnsi" w:cstheme="minorHAnsi"/>
                <w:sz w:val="22"/>
                <w:szCs w:val="22"/>
              </w:rPr>
              <w:t> </w:t>
            </w:r>
            <w:r w:rsidRPr="00C15C2F">
              <w:rPr>
                <w:rStyle w:val="eop"/>
                <w:rFonts w:asciiTheme="minorHAnsi" w:eastAsia="Calibri" w:hAnsiTheme="minorHAnsi" w:cstheme="minorHAnsi"/>
                <w:sz w:val="22"/>
                <w:szCs w:val="22"/>
              </w:rPr>
              <w:t> </w:t>
            </w:r>
          </w:p>
          <w:p w14:paraId="32B11E7A" w14:textId="77777777" w:rsidR="00C42998" w:rsidRPr="00C15C2F" w:rsidRDefault="00C42998" w:rsidP="00C42998">
            <w:pPr>
              <w:pStyle w:val="paragraph"/>
              <w:spacing w:before="0" w:beforeAutospacing="0" w:after="0" w:afterAutospacing="0"/>
              <w:jc w:val="both"/>
              <w:textAlignment w:val="baseline"/>
              <w:rPr>
                <w:rFonts w:asciiTheme="minorHAnsi" w:hAnsiTheme="minorHAnsi" w:cstheme="minorHAnsi"/>
                <w:sz w:val="22"/>
                <w:szCs w:val="22"/>
              </w:rPr>
            </w:pPr>
            <w:r w:rsidRPr="00C15C2F">
              <w:rPr>
                <w:rStyle w:val="normaltextrun"/>
                <w:rFonts w:asciiTheme="minorHAnsi" w:eastAsia="Calibri" w:hAnsiTheme="minorHAnsi" w:cstheme="minorHAnsi"/>
                <w:sz w:val="22"/>
                <w:szCs w:val="22"/>
              </w:rPr>
              <w:lastRenderedPageBreak/>
              <w:t>2. Draudimo dėl atliekamo statinio projektavimo apsaugos apimtis turi būti ne siauresnė nei numato Statinio projektuotojo civilinės atsakomybės privalomojo draudimo taisyklės bei papildomai turi apimti (aukščiau nurodytomis draudimo sumomis):</w:t>
            </w:r>
            <w:r w:rsidRPr="00C15C2F">
              <w:rPr>
                <w:rStyle w:val="eop"/>
                <w:rFonts w:asciiTheme="minorHAnsi" w:eastAsia="Calibri" w:hAnsiTheme="minorHAnsi" w:cstheme="minorHAnsi"/>
                <w:sz w:val="22"/>
                <w:szCs w:val="22"/>
              </w:rPr>
              <w:t> </w:t>
            </w:r>
          </w:p>
          <w:p w14:paraId="4FEAED8F" w14:textId="77777777" w:rsidR="00C42998" w:rsidRPr="00C15C2F" w:rsidRDefault="00C42998" w:rsidP="00C42998">
            <w:pPr>
              <w:pStyle w:val="paragraph"/>
              <w:spacing w:before="0" w:beforeAutospacing="0" w:after="0" w:afterAutospacing="0"/>
              <w:jc w:val="both"/>
              <w:textAlignment w:val="baseline"/>
              <w:rPr>
                <w:rFonts w:asciiTheme="minorHAnsi" w:hAnsiTheme="minorHAnsi" w:cstheme="minorHAnsi"/>
                <w:sz w:val="22"/>
                <w:szCs w:val="22"/>
              </w:rPr>
            </w:pPr>
            <w:r w:rsidRPr="00C15C2F">
              <w:rPr>
                <w:rStyle w:val="normaltextrun"/>
                <w:rFonts w:asciiTheme="minorHAnsi" w:eastAsia="Calibri" w:hAnsiTheme="minorHAnsi" w:cstheme="minorHAnsi"/>
                <w:sz w:val="22"/>
                <w:szCs w:val="22"/>
              </w:rPr>
              <w:t>a)</w:t>
            </w:r>
            <w:r w:rsidRPr="00C15C2F">
              <w:rPr>
                <w:rStyle w:val="tabchar"/>
                <w:rFonts w:asciiTheme="minorHAnsi" w:eastAsia="Calibri" w:hAnsiTheme="minorHAnsi" w:cstheme="minorHAnsi"/>
                <w:sz w:val="22"/>
                <w:szCs w:val="22"/>
              </w:rPr>
              <w:tab/>
            </w:r>
            <w:r w:rsidRPr="00C15C2F">
              <w:rPr>
                <w:rStyle w:val="normaltextrun"/>
                <w:rFonts w:asciiTheme="minorHAnsi" w:eastAsia="Calibri" w:hAnsiTheme="minorHAnsi" w:cstheme="minorHAnsi"/>
                <w:sz w:val="22"/>
                <w:szCs w:val="22"/>
              </w:rPr>
              <w:t>neturtinę žalą;</w:t>
            </w:r>
            <w:r w:rsidRPr="00C15C2F">
              <w:rPr>
                <w:rStyle w:val="eop"/>
                <w:rFonts w:asciiTheme="minorHAnsi" w:eastAsia="Calibri" w:hAnsiTheme="minorHAnsi" w:cstheme="minorHAnsi"/>
                <w:sz w:val="22"/>
                <w:szCs w:val="22"/>
              </w:rPr>
              <w:t> </w:t>
            </w:r>
          </w:p>
          <w:p w14:paraId="02A86C7B" w14:textId="77777777" w:rsidR="00C42998" w:rsidRPr="00C15C2F" w:rsidRDefault="00C42998" w:rsidP="00C42998">
            <w:pPr>
              <w:pStyle w:val="paragraph"/>
              <w:spacing w:before="0" w:beforeAutospacing="0" w:after="0" w:afterAutospacing="0"/>
              <w:jc w:val="both"/>
              <w:textAlignment w:val="baseline"/>
              <w:rPr>
                <w:rFonts w:asciiTheme="minorHAnsi" w:hAnsiTheme="minorHAnsi" w:cstheme="minorHAnsi"/>
                <w:sz w:val="22"/>
                <w:szCs w:val="22"/>
              </w:rPr>
            </w:pPr>
            <w:r w:rsidRPr="00C15C2F">
              <w:rPr>
                <w:rStyle w:val="normaltextrun"/>
                <w:rFonts w:asciiTheme="minorHAnsi" w:eastAsia="Calibri" w:hAnsiTheme="minorHAnsi" w:cstheme="minorHAnsi"/>
                <w:sz w:val="22"/>
                <w:szCs w:val="22"/>
              </w:rPr>
              <w:t>b) Projektuotojo civilinę atsakomybę dėl trečiųjų šalių patirtų nuostolių (tame tarpe ir finansinių, nesusijusių su žalos padarymu turtui, asmens sveikatai, gyvybei ir (ar) neatsirandančių kaip žalos turtui, asmens sveikatai, gyvybei pasekmė), kilusių netinkamai suteiktų (teikiamų) profesinių (projektavimo) paslaugų pasėkoje. </w:t>
            </w:r>
            <w:r w:rsidRPr="00C15C2F">
              <w:rPr>
                <w:rStyle w:val="eop"/>
                <w:rFonts w:asciiTheme="minorHAnsi" w:eastAsia="Calibri" w:hAnsiTheme="minorHAnsi" w:cstheme="minorHAnsi"/>
                <w:sz w:val="22"/>
                <w:szCs w:val="22"/>
              </w:rPr>
              <w:t> </w:t>
            </w:r>
          </w:p>
          <w:p w14:paraId="09F10D34" w14:textId="77777777" w:rsidR="004D6CF8" w:rsidRPr="00C15C2F" w:rsidRDefault="004D6CF8" w:rsidP="008B0DA3">
            <w:pPr>
              <w:jc w:val="both"/>
              <w:rPr>
                <w:rFonts w:asciiTheme="minorHAnsi" w:hAnsiTheme="minorHAnsi" w:cstheme="minorHAnsi"/>
                <w:sz w:val="22"/>
                <w:szCs w:val="22"/>
              </w:rPr>
            </w:pPr>
          </w:p>
          <w:p w14:paraId="7F943112" w14:textId="46F646D2" w:rsidR="004D6CF8" w:rsidRPr="00C15C2F" w:rsidRDefault="004D6CF8" w:rsidP="008B0DA3">
            <w:pPr>
              <w:jc w:val="both"/>
              <w:rPr>
                <w:rFonts w:asciiTheme="minorHAnsi" w:hAnsiTheme="minorHAnsi" w:cstheme="minorHAnsi"/>
                <w:sz w:val="22"/>
                <w:szCs w:val="22"/>
              </w:rPr>
            </w:pPr>
            <w:r w:rsidRPr="00C15C2F">
              <w:rPr>
                <w:rFonts w:asciiTheme="minorHAnsi" w:hAnsiTheme="minorHAnsi" w:cstheme="minorHAnsi"/>
                <w:b/>
                <w:bCs/>
                <w:sz w:val="22"/>
                <w:szCs w:val="22"/>
              </w:rPr>
              <w:t>Statinio Projektuotojo privalomasis civilinės atsakomybės draudimas, kai atliekama statinio projekto vykdymo priežiūra</w:t>
            </w:r>
            <w:r w:rsidRPr="00C15C2F">
              <w:rPr>
                <w:rFonts w:asciiTheme="minorHAnsi" w:hAnsiTheme="minorHAnsi" w:cstheme="minorHAnsi"/>
                <w:sz w:val="22"/>
                <w:szCs w:val="22"/>
              </w:rPr>
              <w:t>:</w:t>
            </w:r>
          </w:p>
          <w:p w14:paraId="73EF959A" w14:textId="49D04775" w:rsidR="00C42998" w:rsidRPr="00C15C2F" w:rsidRDefault="00C42998" w:rsidP="00C42998">
            <w:pPr>
              <w:pStyle w:val="paragraph"/>
              <w:spacing w:before="0" w:beforeAutospacing="0" w:after="0" w:afterAutospacing="0"/>
              <w:jc w:val="both"/>
              <w:textAlignment w:val="baseline"/>
              <w:rPr>
                <w:rFonts w:asciiTheme="minorHAnsi" w:hAnsiTheme="minorHAnsi" w:cstheme="minorHAnsi"/>
                <w:sz w:val="22"/>
                <w:szCs w:val="22"/>
              </w:rPr>
            </w:pPr>
            <w:r w:rsidRPr="00C15C2F">
              <w:rPr>
                <w:rStyle w:val="normaltextrun"/>
                <w:rFonts w:asciiTheme="minorHAnsi" w:eastAsia="Calibri" w:hAnsiTheme="minorHAnsi" w:cstheme="minorHAnsi"/>
                <w:sz w:val="22"/>
                <w:szCs w:val="22"/>
              </w:rPr>
              <w:t>1. Minimali statinio projektuotojo privalomojo civilinės atsakomybės draudimo suma – ne mažesnė kaip </w:t>
            </w:r>
            <w:r w:rsidR="00C25584" w:rsidRPr="00C15C2F">
              <w:rPr>
                <w:rStyle w:val="normaltextrun"/>
                <w:rFonts w:asciiTheme="minorHAnsi" w:eastAsia="Calibri" w:hAnsiTheme="minorHAnsi" w:cstheme="minorHAnsi"/>
                <w:sz w:val="22"/>
                <w:szCs w:val="22"/>
              </w:rPr>
              <w:t>43400</w:t>
            </w:r>
            <w:r w:rsidRPr="00C15C2F">
              <w:rPr>
                <w:rStyle w:val="normaltextrun"/>
                <w:rFonts w:asciiTheme="minorHAnsi" w:eastAsia="Calibri" w:hAnsiTheme="minorHAnsi" w:cstheme="minorHAnsi"/>
                <w:sz w:val="22"/>
                <w:szCs w:val="22"/>
              </w:rPr>
              <w:t xml:space="preserve"> Eur (</w:t>
            </w:r>
            <w:r w:rsidR="00C25584" w:rsidRPr="00C15C2F">
              <w:rPr>
                <w:rStyle w:val="normaltextrun"/>
                <w:rFonts w:asciiTheme="minorHAnsi" w:eastAsia="Calibri" w:hAnsiTheme="minorHAnsi" w:cstheme="minorHAnsi"/>
                <w:sz w:val="22"/>
                <w:szCs w:val="22"/>
              </w:rPr>
              <w:t xml:space="preserve">keturiasdešimt trys tūkstančiai keturi šimtai </w:t>
            </w:r>
            <w:r w:rsidRPr="00C15C2F">
              <w:rPr>
                <w:rStyle w:val="normaltextrun"/>
                <w:rFonts w:asciiTheme="minorHAnsi" w:eastAsia="Calibri" w:hAnsiTheme="minorHAnsi" w:cstheme="minorHAnsi"/>
                <w:color w:val="000000"/>
                <w:sz w:val="22"/>
                <w:szCs w:val="22"/>
              </w:rPr>
              <w:t>eurų, 00 ct.</w:t>
            </w:r>
            <w:r w:rsidRPr="00C15C2F">
              <w:rPr>
                <w:rStyle w:val="normaltextrun"/>
                <w:rFonts w:asciiTheme="minorHAnsi" w:eastAsia="Calibri" w:hAnsiTheme="minorHAnsi" w:cstheme="minorHAnsi"/>
                <w:sz w:val="22"/>
                <w:szCs w:val="22"/>
              </w:rPr>
              <w:t>)</w:t>
            </w:r>
            <w:r w:rsidR="00A002DE" w:rsidRPr="00C15C2F">
              <w:rPr>
                <w:rStyle w:val="normaltextrun"/>
                <w:rFonts w:asciiTheme="minorHAnsi" w:eastAsia="Calibri" w:hAnsiTheme="minorHAnsi" w:cstheme="minorHAnsi"/>
                <w:i/>
                <w:iCs/>
                <w:color w:val="FF0000"/>
                <w:sz w:val="22"/>
                <w:szCs w:val="22"/>
                <w:shd w:val="clear" w:color="auto" w:fill="FFFFFF"/>
              </w:rPr>
              <w:t xml:space="preserve"> </w:t>
            </w:r>
            <w:r w:rsidRPr="00C15C2F">
              <w:rPr>
                <w:rStyle w:val="normaltextrun"/>
                <w:rFonts w:asciiTheme="minorHAnsi" w:eastAsia="Calibri" w:hAnsiTheme="minorHAnsi" w:cstheme="minorHAnsi"/>
                <w:sz w:val="22"/>
                <w:szCs w:val="22"/>
              </w:rPr>
              <w:t>vienam draudžiamajam įvykiui ir visam draudimo sutarties galiojimo laikotarpiui, kai pateikiama draudimo sutartis konkrečiam objektui</w:t>
            </w:r>
            <w:r w:rsidR="00C25584" w:rsidRPr="00C15C2F">
              <w:rPr>
                <w:rStyle w:val="normaltextrun"/>
                <w:rFonts w:asciiTheme="minorHAnsi" w:eastAsia="Calibri" w:hAnsiTheme="minorHAnsi" w:cstheme="minorHAnsi"/>
                <w:sz w:val="22"/>
                <w:szCs w:val="22"/>
              </w:rPr>
              <w:t xml:space="preserve"> – Statiniui. </w:t>
            </w:r>
          </w:p>
          <w:p w14:paraId="494B1B99" w14:textId="77777777" w:rsidR="00C42998" w:rsidRPr="00C15C2F" w:rsidRDefault="00C42998" w:rsidP="00C42998">
            <w:pPr>
              <w:pStyle w:val="paragraph"/>
              <w:spacing w:before="0" w:beforeAutospacing="0" w:after="0" w:afterAutospacing="0"/>
              <w:jc w:val="both"/>
              <w:textAlignment w:val="baseline"/>
              <w:rPr>
                <w:rFonts w:asciiTheme="minorHAnsi" w:hAnsiTheme="minorHAnsi" w:cstheme="minorHAnsi"/>
                <w:sz w:val="22"/>
                <w:szCs w:val="22"/>
              </w:rPr>
            </w:pPr>
            <w:r w:rsidRPr="00C15C2F">
              <w:rPr>
                <w:rStyle w:val="normaltextrun"/>
                <w:rFonts w:asciiTheme="minorHAnsi" w:eastAsia="Calibri" w:hAnsiTheme="minorHAnsi" w:cstheme="minorHAnsi"/>
                <w:sz w:val="22"/>
                <w:szCs w:val="22"/>
              </w:rPr>
              <w:t>2. Draudimo dėl atliekamo statinio projektavimo apsaugos apimtis turi būti ne siauresnė nei numato Statinio projektuotojo civilinės atsakomybės privalomojo draudimo taisyklės bei papildomai turi apimti (aukščiau nurodytomis draudimo sumomis):</w:t>
            </w:r>
            <w:r w:rsidRPr="00C15C2F">
              <w:rPr>
                <w:rStyle w:val="eop"/>
                <w:rFonts w:asciiTheme="minorHAnsi" w:eastAsia="Calibri" w:hAnsiTheme="minorHAnsi" w:cstheme="minorHAnsi"/>
                <w:sz w:val="22"/>
                <w:szCs w:val="22"/>
              </w:rPr>
              <w:t> </w:t>
            </w:r>
          </w:p>
          <w:p w14:paraId="616EA7A7" w14:textId="77777777" w:rsidR="00C42998" w:rsidRPr="00C15C2F" w:rsidRDefault="00C42998" w:rsidP="00C42998">
            <w:pPr>
              <w:pStyle w:val="paragraph"/>
              <w:spacing w:before="0" w:beforeAutospacing="0" w:after="0" w:afterAutospacing="0"/>
              <w:jc w:val="both"/>
              <w:textAlignment w:val="baseline"/>
              <w:rPr>
                <w:rFonts w:asciiTheme="minorHAnsi" w:hAnsiTheme="minorHAnsi" w:cstheme="minorHAnsi"/>
                <w:sz w:val="22"/>
                <w:szCs w:val="22"/>
              </w:rPr>
            </w:pPr>
            <w:r w:rsidRPr="00C15C2F">
              <w:rPr>
                <w:rStyle w:val="normaltextrun"/>
                <w:rFonts w:asciiTheme="minorHAnsi" w:eastAsia="Calibri" w:hAnsiTheme="minorHAnsi" w:cstheme="minorHAnsi"/>
                <w:sz w:val="22"/>
                <w:szCs w:val="22"/>
              </w:rPr>
              <w:t>a)</w:t>
            </w:r>
            <w:r w:rsidRPr="00C15C2F">
              <w:rPr>
                <w:rStyle w:val="tabchar"/>
                <w:rFonts w:asciiTheme="minorHAnsi" w:eastAsia="Calibri" w:hAnsiTheme="minorHAnsi" w:cstheme="minorHAnsi"/>
                <w:sz w:val="22"/>
                <w:szCs w:val="22"/>
              </w:rPr>
              <w:tab/>
            </w:r>
            <w:r w:rsidRPr="00C15C2F">
              <w:rPr>
                <w:rStyle w:val="normaltextrun"/>
                <w:rFonts w:asciiTheme="minorHAnsi" w:eastAsia="Calibri" w:hAnsiTheme="minorHAnsi" w:cstheme="minorHAnsi"/>
                <w:sz w:val="22"/>
                <w:szCs w:val="22"/>
              </w:rPr>
              <w:t>neturtinę žalą;</w:t>
            </w:r>
            <w:r w:rsidRPr="00C15C2F">
              <w:rPr>
                <w:rStyle w:val="eop"/>
                <w:rFonts w:asciiTheme="minorHAnsi" w:eastAsia="Calibri" w:hAnsiTheme="minorHAnsi" w:cstheme="minorHAnsi"/>
                <w:sz w:val="22"/>
                <w:szCs w:val="22"/>
              </w:rPr>
              <w:t> </w:t>
            </w:r>
          </w:p>
          <w:p w14:paraId="6D22A129" w14:textId="77777777" w:rsidR="00C42998" w:rsidRPr="00C15C2F" w:rsidRDefault="00C42998" w:rsidP="00C42998">
            <w:pPr>
              <w:pStyle w:val="paragraph"/>
              <w:spacing w:before="0" w:beforeAutospacing="0" w:after="0" w:afterAutospacing="0"/>
              <w:jc w:val="both"/>
              <w:textAlignment w:val="baseline"/>
              <w:rPr>
                <w:rFonts w:asciiTheme="minorHAnsi" w:hAnsiTheme="minorHAnsi" w:cstheme="minorHAnsi"/>
                <w:sz w:val="22"/>
                <w:szCs w:val="22"/>
              </w:rPr>
            </w:pPr>
            <w:r w:rsidRPr="00C15C2F">
              <w:rPr>
                <w:rStyle w:val="normaltextrun"/>
                <w:rFonts w:asciiTheme="minorHAnsi" w:eastAsia="Calibri" w:hAnsiTheme="minorHAnsi" w:cstheme="minorHAnsi"/>
                <w:sz w:val="22"/>
                <w:szCs w:val="22"/>
              </w:rPr>
              <w:t>b)</w:t>
            </w:r>
            <w:r w:rsidRPr="00C15C2F">
              <w:rPr>
                <w:rStyle w:val="tabchar"/>
                <w:rFonts w:asciiTheme="minorHAnsi" w:eastAsia="Calibri" w:hAnsiTheme="minorHAnsi" w:cstheme="minorHAnsi"/>
                <w:sz w:val="22"/>
                <w:szCs w:val="22"/>
              </w:rPr>
              <w:tab/>
            </w:r>
            <w:r w:rsidRPr="00C15C2F">
              <w:rPr>
                <w:rStyle w:val="normaltextrun"/>
                <w:rFonts w:asciiTheme="minorHAnsi" w:eastAsia="Calibri" w:hAnsiTheme="minorHAnsi" w:cstheme="minorHAnsi"/>
                <w:sz w:val="22"/>
                <w:szCs w:val="22"/>
              </w:rPr>
              <w:t>Projektuotojo civilinę atsakomybę dėl trečiųjų šalių patirtų nuostolių (tame tarpe ir finansinių, nesusijusių su žalos padarymu turtui, asmens sveikatai, gyvybei ir (ar) neatsirandančių kaip žalos turtui, asmens sveikatai, gyvybei pasekmė), kilusių netinkamai suteiktų (teikiamų) profesinių (projekto vykdymo priežiūros) paslaugų pasėkoje</w:t>
            </w:r>
          </w:p>
          <w:p w14:paraId="67DDC264" w14:textId="6B290CFE" w:rsidR="004D6CF8" w:rsidRPr="00C15C2F" w:rsidRDefault="004D6CF8" w:rsidP="008B0DA3">
            <w:pPr>
              <w:jc w:val="both"/>
              <w:rPr>
                <w:rFonts w:asciiTheme="minorHAnsi" w:hAnsiTheme="minorHAnsi" w:cstheme="minorHAnsi"/>
                <w:iCs/>
                <w:sz w:val="22"/>
                <w:szCs w:val="22"/>
              </w:rPr>
            </w:pPr>
            <w:r w:rsidRPr="00C15C2F">
              <w:rPr>
                <w:rFonts w:asciiTheme="minorHAnsi" w:hAnsiTheme="minorHAnsi" w:cstheme="minorHAnsi"/>
                <w:iCs/>
                <w:sz w:val="22"/>
                <w:szCs w:val="22"/>
              </w:rPr>
              <w:t xml:space="preserve">3. </w:t>
            </w:r>
            <w:r w:rsidRPr="00C15C2F">
              <w:rPr>
                <w:rFonts w:asciiTheme="minorHAnsi" w:hAnsiTheme="minorHAnsi" w:cstheme="minorHAnsi"/>
                <w:sz w:val="22"/>
                <w:szCs w:val="22"/>
              </w:rPr>
              <w:t>Statinio Projektuotojo privalomojo civilinės atsakomybės draudimo sutartyje turi būti aiškiai nurodyta, kad draudimo apsauga teikiama statinio projekto vykdymo priežiūros veiklai.</w:t>
            </w:r>
          </w:p>
          <w:p w14:paraId="0749BE0A" w14:textId="05C7A4DB" w:rsidR="004D6CF8" w:rsidRPr="00C15C2F" w:rsidRDefault="00C42998" w:rsidP="00C42998">
            <w:pPr>
              <w:pStyle w:val="paragraph"/>
              <w:spacing w:before="0" w:beforeAutospacing="0" w:after="0" w:afterAutospacing="0"/>
              <w:jc w:val="both"/>
              <w:textAlignment w:val="baseline"/>
              <w:rPr>
                <w:rFonts w:asciiTheme="minorHAnsi" w:hAnsiTheme="minorHAnsi" w:cstheme="minorHAnsi"/>
                <w:sz w:val="22"/>
                <w:szCs w:val="22"/>
              </w:rPr>
            </w:pPr>
            <w:r w:rsidRPr="00C15C2F">
              <w:rPr>
                <w:rStyle w:val="normaltextrun"/>
                <w:rFonts w:asciiTheme="minorHAnsi" w:eastAsia="Calibri" w:hAnsiTheme="minorHAnsi" w:cstheme="minorHAnsi"/>
                <w:sz w:val="22"/>
                <w:szCs w:val="22"/>
              </w:rPr>
              <w:t>3. Besąlyginė išskaita (franšizė) negali būti didesnė nei 2.900,00 Eur (du tūkstančiai devyni šimtai eurų, 00 ct.). </w:t>
            </w:r>
            <w:r w:rsidRPr="00C15C2F">
              <w:rPr>
                <w:rStyle w:val="eop"/>
                <w:rFonts w:asciiTheme="minorHAnsi" w:eastAsia="Calibri" w:hAnsiTheme="minorHAnsi" w:cstheme="minorHAnsi"/>
                <w:sz w:val="22"/>
                <w:szCs w:val="22"/>
              </w:rPr>
              <w:t> </w:t>
            </w:r>
          </w:p>
          <w:p w14:paraId="330C34D7" w14:textId="4FFC27A6" w:rsidR="004D6CF8" w:rsidRPr="00C15C2F" w:rsidRDefault="004D6CF8" w:rsidP="008B0DA3">
            <w:pPr>
              <w:jc w:val="both"/>
              <w:rPr>
                <w:rFonts w:asciiTheme="minorHAnsi" w:hAnsiTheme="minorHAnsi" w:cstheme="minorHAnsi"/>
                <w:b/>
                <w:bCs/>
                <w:i/>
                <w:sz w:val="22"/>
                <w:szCs w:val="22"/>
              </w:rPr>
            </w:pPr>
            <w:r w:rsidRPr="00C15C2F">
              <w:rPr>
                <w:rFonts w:asciiTheme="minorHAnsi" w:hAnsiTheme="minorHAnsi" w:cstheme="minorHAnsi"/>
                <w:iCs/>
                <w:sz w:val="22"/>
                <w:szCs w:val="22"/>
              </w:rPr>
              <w:t>Kitos draudimo sąlygos nurodytos Sutarties Bendrųjų sąlygų 12</w:t>
            </w:r>
            <w:r w:rsidR="00E95C0C">
              <w:rPr>
                <w:rFonts w:asciiTheme="minorHAnsi" w:hAnsiTheme="minorHAnsi" w:cstheme="minorHAnsi"/>
                <w:iCs/>
                <w:sz w:val="22"/>
                <w:szCs w:val="22"/>
              </w:rPr>
              <w:t>.3</w:t>
            </w:r>
            <w:r w:rsidRPr="00C15C2F">
              <w:rPr>
                <w:rFonts w:asciiTheme="minorHAnsi" w:hAnsiTheme="minorHAnsi" w:cstheme="minorHAnsi"/>
                <w:iCs/>
                <w:sz w:val="22"/>
                <w:szCs w:val="22"/>
              </w:rPr>
              <w:t xml:space="preserve"> p.</w:t>
            </w:r>
          </w:p>
        </w:tc>
      </w:tr>
      <w:tr w:rsidR="004D6CF8" w:rsidRPr="00C15C2F" w14:paraId="0FF93E87" w14:textId="77777777" w:rsidTr="0048765C">
        <w:tc>
          <w:tcPr>
            <w:tcW w:w="1822" w:type="pct"/>
            <w:gridSpan w:val="2"/>
          </w:tcPr>
          <w:p w14:paraId="0ACD7C18" w14:textId="77777777" w:rsidR="004D6CF8" w:rsidRPr="00A7423E" w:rsidRDefault="004D6CF8" w:rsidP="008B0DA3">
            <w:pPr>
              <w:rPr>
                <w:rFonts w:asciiTheme="minorHAnsi" w:hAnsiTheme="minorHAnsi" w:cstheme="minorHAnsi"/>
                <w:sz w:val="22"/>
                <w:szCs w:val="22"/>
              </w:rPr>
            </w:pPr>
            <w:r w:rsidRPr="00A7423E">
              <w:rPr>
                <w:rFonts w:asciiTheme="minorHAnsi" w:hAnsiTheme="minorHAnsi" w:cstheme="minorHAnsi"/>
                <w:sz w:val="22"/>
                <w:szCs w:val="22"/>
              </w:rPr>
              <w:lastRenderedPageBreak/>
              <w:t>4.2.Sutarties įvykdymo užtikrinimas</w:t>
            </w:r>
          </w:p>
        </w:tc>
        <w:tc>
          <w:tcPr>
            <w:tcW w:w="3178" w:type="pct"/>
          </w:tcPr>
          <w:p w14:paraId="081E5D98" w14:textId="58E6ED37" w:rsidR="004D6CF8" w:rsidRPr="00375EBE" w:rsidRDefault="00794370" w:rsidP="008B0DA3">
            <w:pPr>
              <w:rPr>
                <w:rFonts w:asciiTheme="minorHAnsi" w:hAnsiTheme="minorHAnsi" w:cstheme="minorHAnsi"/>
                <w:i/>
                <w:iCs/>
                <w:sz w:val="22"/>
                <w:szCs w:val="22"/>
              </w:rPr>
            </w:pPr>
            <w:sdt>
              <w:sdtPr>
                <w:rPr>
                  <w:rFonts w:asciiTheme="minorHAnsi" w:hAnsiTheme="minorHAnsi" w:cstheme="minorHAnsi"/>
                  <w:sz w:val="22"/>
                  <w:szCs w:val="22"/>
                </w:rPr>
                <w:id w:val="27151585"/>
                <w:placeholder>
                  <w:docPart w:val="7F9D185E531C4199964C76E2B27FDDB7"/>
                </w:placeholder>
                <w:comboBox>
                  <w:listItem w:displayText="PASIRINKTI SUTARTIES ĮVYKDYMO UŽTIRINIMĄ" w:value="PASIRINKTI SUTARTIES ĮVYKDYMO UŽTIRINIMĄ"/>
                  <w:listItem w:displayText="Taikoma" w:value="Taikoma"/>
                  <w:listItem w:displayText="Netaikoma" w:value="Netaikoma"/>
                </w:comboBox>
              </w:sdtPr>
              <w:sdtEndPr/>
              <w:sdtContent>
                <w:r w:rsidR="003E182E" w:rsidRPr="00375EBE">
                  <w:rPr>
                    <w:rFonts w:asciiTheme="minorHAnsi" w:hAnsiTheme="minorHAnsi" w:cstheme="minorHAnsi"/>
                    <w:sz w:val="22"/>
                    <w:szCs w:val="22"/>
                  </w:rPr>
                  <w:t>Taikoma</w:t>
                </w:r>
              </w:sdtContent>
            </w:sdt>
          </w:p>
        </w:tc>
      </w:tr>
      <w:tr w:rsidR="004D6CF8" w:rsidRPr="00C15C2F" w14:paraId="6642503F" w14:textId="77777777" w:rsidTr="0048765C">
        <w:tc>
          <w:tcPr>
            <w:tcW w:w="1815" w:type="pct"/>
          </w:tcPr>
          <w:p w14:paraId="67E07E42" w14:textId="464D93F0" w:rsidR="004D6CF8" w:rsidRPr="00A7423E" w:rsidRDefault="004D6CF8" w:rsidP="008B0DA3">
            <w:pPr>
              <w:rPr>
                <w:rFonts w:asciiTheme="minorHAnsi" w:hAnsiTheme="minorHAnsi" w:cstheme="minorHAnsi"/>
                <w:sz w:val="22"/>
                <w:szCs w:val="22"/>
              </w:rPr>
            </w:pPr>
            <w:r w:rsidRPr="00A7423E">
              <w:rPr>
                <w:rFonts w:asciiTheme="minorHAnsi" w:hAnsiTheme="minorHAnsi" w:cstheme="minorHAnsi"/>
                <w:sz w:val="22"/>
                <w:szCs w:val="22"/>
              </w:rPr>
              <w:t>4.3. Sutarties įvykdymo užtikrinim</w:t>
            </w:r>
            <w:r w:rsidR="00B2223B" w:rsidRPr="00A7423E">
              <w:rPr>
                <w:rFonts w:asciiTheme="minorHAnsi" w:hAnsiTheme="minorHAnsi" w:cstheme="minorHAnsi"/>
                <w:sz w:val="22"/>
                <w:szCs w:val="22"/>
              </w:rPr>
              <w:t>as</w:t>
            </w:r>
          </w:p>
        </w:tc>
        <w:tc>
          <w:tcPr>
            <w:tcW w:w="3185" w:type="pct"/>
            <w:gridSpan w:val="2"/>
          </w:tcPr>
          <w:p w14:paraId="23130017" w14:textId="5164633D" w:rsidR="004D6CF8" w:rsidRPr="00375EBE" w:rsidRDefault="004D6CF8" w:rsidP="008B0DA3">
            <w:pPr>
              <w:jc w:val="both"/>
              <w:rPr>
                <w:rFonts w:asciiTheme="minorHAnsi" w:hAnsiTheme="minorHAnsi" w:cstheme="minorHAnsi"/>
                <w:i/>
                <w:iCs/>
                <w:sz w:val="22"/>
                <w:szCs w:val="22"/>
              </w:rPr>
            </w:pPr>
            <w:r w:rsidRPr="00375EBE">
              <w:rPr>
                <w:rFonts w:asciiTheme="minorHAnsi" w:hAnsiTheme="minorHAnsi" w:cstheme="minorHAnsi"/>
                <w:sz w:val="22"/>
                <w:szCs w:val="22"/>
              </w:rPr>
              <w:t xml:space="preserve">Sutarties vykdymas užtikrinamas </w:t>
            </w:r>
            <w:sdt>
              <w:sdtPr>
                <w:rPr>
                  <w:rFonts w:asciiTheme="minorHAnsi" w:hAnsiTheme="minorHAnsi" w:cstheme="minorHAnsi"/>
                  <w:iCs/>
                  <w:sz w:val="22"/>
                  <w:szCs w:val="22"/>
                </w:rPr>
                <w:id w:val="-2069104250"/>
                <w:placeholder>
                  <w:docPart w:val="6DA2D66BCB0849F186601277B982175A"/>
                </w:placeholder>
                <w:comboBox>
                  <w:listItem w:displayText="PASIRINKTI UŽTIKRINIMO BŪDĄ" w:value="PASIRINKTI UŽTIKRINIMO BŪDĄ"/>
                  <w:listItem w:displayText="banko garantija / draudimo bendrovės ar kredito unijos laidavimo draudimo raštu" w:value="banko garantija / draudimo bendrovės ar kredito unijos laidavimo draudimo raštu"/>
                  <w:listItem w:displayText="piniginiu užstatu (mokėjimo pavedimu)" w:value="piniginiu užstatu (mokėjimo pavedimu)"/>
                  <w:listItem w:displayText="banko grantija" w:value="banko grantija"/>
                </w:comboBox>
              </w:sdtPr>
              <w:sdtEndPr/>
              <w:sdtContent>
                <w:r w:rsidR="00DD1CA6" w:rsidRPr="00375EBE">
                  <w:rPr>
                    <w:rFonts w:asciiTheme="minorHAnsi" w:hAnsiTheme="minorHAnsi" w:cstheme="minorHAnsi"/>
                    <w:iCs/>
                    <w:sz w:val="22"/>
                    <w:szCs w:val="22"/>
                  </w:rPr>
                  <w:t>banko garantija / draudimo bendrovės ar kredito unijos laidavimo draudimo raštu</w:t>
                </w:r>
              </w:sdtContent>
            </w:sdt>
            <w:r w:rsidRPr="00375EBE">
              <w:rPr>
                <w:rFonts w:asciiTheme="minorHAnsi" w:hAnsiTheme="minorHAnsi" w:cstheme="minorHAnsi"/>
                <w:i/>
                <w:iCs/>
                <w:sz w:val="22"/>
                <w:szCs w:val="22"/>
              </w:rPr>
              <w:t>.</w:t>
            </w:r>
          </w:p>
          <w:p w14:paraId="2AF7248F" w14:textId="2CF28703" w:rsidR="004D6CF8" w:rsidRPr="00375EBE" w:rsidRDefault="004D6CF8" w:rsidP="008B0DA3">
            <w:pPr>
              <w:rPr>
                <w:rFonts w:asciiTheme="minorHAnsi" w:hAnsiTheme="minorHAnsi" w:cstheme="minorHAnsi"/>
                <w:i/>
                <w:iCs/>
                <w:sz w:val="22"/>
                <w:szCs w:val="22"/>
              </w:rPr>
            </w:pPr>
            <w:r w:rsidRPr="00375EBE">
              <w:rPr>
                <w:rFonts w:asciiTheme="minorHAnsi" w:hAnsiTheme="minorHAnsi" w:cstheme="minorHAnsi"/>
                <w:sz w:val="22"/>
                <w:szCs w:val="22"/>
              </w:rPr>
              <w:t>Sutarties įvykdymo užtikrinimo pateikimo terminas nurodytas Sutarties Bendrųjų sąlygų 7.2 p.</w:t>
            </w:r>
          </w:p>
        </w:tc>
      </w:tr>
      <w:tr w:rsidR="004D6CF8" w:rsidRPr="00C15C2F" w14:paraId="50C49752" w14:textId="77777777" w:rsidTr="0048765C">
        <w:tc>
          <w:tcPr>
            <w:tcW w:w="1822" w:type="pct"/>
            <w:gridSpan w:val="2"/>
          </w:tcPr>
          <w:p w14:paraId="190D79F9" w14:textId="77777777" w:rsidR="004D6CF8" w:rsidRPr="00C15C2F" w:rsidRDefault="004D6CF8" w:rsidP="008B0DA3">
            <w:pPr>
              <w:rPr>
                <w:rFonts w:asciiTheme="minorHAnsi" w:hAnsiTheme="minorHAnsi" w:cstheme="minorHAnsi"/>
                <w:sz w:val="22"/>
                <w:szCs w:val="22"/>
              </w:rPr>
            </w:pPr>
            <w:r w:rsidRPr="00C15C2F">
              <w:rPr>
                <w:rFonts w:asciiTheme="minorHAnsi" w:hAnsiTheme="minorHAnsi" w:cstheme="minorHAnsi"/>
                <w:sz w:val="22"/>
                <w:szCs w:val="22"/>
              </w:rPr>
              <w:t xml:space="preserve">4.4. Delspinigiai </w:t>
            </w:r>
          </w:p>
        </w:tc>
        <w:tc>
          <w:tcPr>
            <w:tcW w:w="3178" w:type="pct"/>
          </w:tcPr>
          <w:p w14:paraId="350D0D50" w14:textId="77777777" w:rsidR="004D6CF8" w:rsidRPr="00C15C2F" w:rsidRDefault="004D6CF8" w:rsidP="008B0DA3">
            <w:pPr>
              <w:rPr>
                <w:rFonts w:asciiTheme="minorHAnsi" w:hAnsiTheme="minorHAnsi" w:cstheme="minorHAnsi"/>
                <w:sz w:val="22"/>
                <w:szCs w:val="22"/>
              </w:rPr>
            </w:pPr>
            <w:r w:rsidRPr="00C15C2F">
              <w:rPr>
                <w:rFonts w:asciiTheme="minorHAnsi" w:hAnsiTheme="minorHAnsi" w:cstheme="minorHAnsi"/>
                <w:sz w:val="22"/>
                <w:szCs w:val="22"/>
              </w:rPr>
              <w:t xml:space="preserve">Nurodyti Sutarties Bendrųjų sąlygų 10 p. </w:t>
            </w:r>
          </w:p>
        </w:tc>
      </w:tr>
      <w:tr w:rsidR="004D6CF8" w:rsidRPr="00C15C2F" w14:paraId="4F4704D1" w14:textId="77777777" w:rsidTr="0048765C">
        <w:tc>
          <w:tcPr>
            <w:tcW w:w="1822" w:type="pct"/>
            <w:gridSpan w:val="2"/>
          </w:tcPr>
          <w:p w14:paraId="20EDF5CA" w14:textId="77777777" w:rsidR="004D6CF8" w:rsidRPr="00C15C2F" w:rsidRDefault="004D6CF8" w:rsidP="008B0DA3">
            <w:pPr>
              <w:rPr>
                <w:rFonts w:asciiTheme="minorHAnsi" w:hAnsiTheme="minorHAnsi" w:cstheme="minorHAnsi"/>
                <w:sz w:val="22"/>
                <w:szCs w:val="22"/>
              </w:rPr>
            </w:pPr>
            <w:r w:rsidRPr="00C15C2F">
              <w:rPr>
                <w:rFonts w:asciiTheme="minorHAnsi" w:hAnsiTheme="minorHAnsi" w:cstheme="minorHAnsi"/>
                <w:sz w:val="22"/>
                <w:szCs w:val="22"/>
              </w:rPr>
              <w:t xml:space="preserve">4.5. </w:t>
            </w:r>
            <w:r w:rsidRPr="00077759">
              <w:rPr>
                <w:rFonts w:asciiTheme="minorHAnsi" w:hAnsiTheme="minorHAnsi" w:cstheme="minorHAnsi"/>
                <w:sz w:val="22"/>
                <w:szCs w:val="22"/>
              </w:rPr>
              <w:t>Bauda</w:t>
            </w:r>
          </w:p>
        </w:tc>
        <w:tc>
          <w:tcPr>
            <w:tcW w:w="3178" w:type="pct"/>
          </w:tcPr>
          <w:p w14:paraId="1E6B522F" w14:textId="77777777" w:rsidR="00A27EE4" w:rsidRPr="0012262B" w:rsidRDefault="5AD58FDA" w:rsidP="00A27EE4">
            <w:pPr>
              <w:jc w:val="both"/>
              <w:rPr>
                <w:rFonts w:asciiTheme="minorHAnsi" w:eastAsia="Arial" w:hAnsiTheme="minorHAnsi" w:cstheme="minorHAnsi"/>
                <w:sz w:val="22"/>
                <w:szCs w:val="22"/>
              </w:rPr>
            </w:pPr>
            <w:r w:rsidRPr="00C15C2F">
              <w:rPr>
                <w:rFonts w:asciiTheme="minorHAnsi" w:eastAsia="Arial" w:hAnsiTheme="minorHAnsi" w:cstheme="minorHAnsi"/>
                <w:sz w:val="22"/>
                <w:szCs w:val="22"/>
              </w:rPr>
              <w:t>4.5.1. Už Sutarties Bendrųjų sąlygų</w:t>
            </w:r>
            <w:r w:rsidR="24292109" w:rsidRPr="00C15C2F">
              <w:rPr>
                <w:rFonts w:asciiTheme="minorHAnsi" w:eastAsia="Arial" w:hAnsiTheme="minorHAnsi" w:cstheme="minorHAnsi"/>
                <w:sz w:val="22"/>
                <w:szCs w:val="22"/>
              </w:rPr>
              <w:t xml:space="preserve"> </w:t>
            </w:r>
            <w:r w:rsidRPr="00C15C2F">
              <w:rPr>
                <w:rFonts w:asciiTheme="minorHAnsi" w:eastAsia="Arial" w:hAnsiTheme="minorHAnsi" w:cstheme="minorHAnsi"/>
                <w:sz w:val="22"/>
                <w:szCs w:val="22"/>
              </w:rPr>
              <w:t xml:space="preserve">12.5. p. nuostatos nevykdymą ir (ar) </w:t>
            </w:r>
            <w:r w:rsidRPr="0012262B">
              <w:rPr>
                <w:rFonts w:asciiTheme="minorHAnsi" w:eastAsia="Arial" w:hAnsiTheme="minorHAnsi" w:cstheme="minorHAnsi"/>
                <w:sz w:val="22"/>
                <w:szCs w:val="22"/>
              </w:rPr>
              <w:t>netinkamą vykdymą</w:t>
            </w:r>
            <w:r w:rsidR="00656C88" w:rsidRPr="0012262B">
              <w:rPr>
                <w:rFonts w:asciiTheme="minorHAnsi" w:eastAsia="Arial" w:hAnsiTheme="minorHAnsi" w:cstheme="minorHAnsi"/>
                <w:sz w:val="22"/>
                <w:szCs w:val="22"/>
              </w:rPr>
              <w:t xml:space="preserve"> - </w:t>
            </w:r>
            <w:r w:rsidR="009C4B50" w:rsidRPr="0012262B">
              <w:rPr>
                <w:rFonts w:asciiTheme="minorHAnsi" w:eastAsia="Arial" w:hAnsiTheme="minorHAnsi" w:cstheme="minorHAnsi"/>
                <w:sz w:val="22"/>
                <w:szCs w:val="22"/>
              </w:rPr>
              <w:t>1000</w:t>
            </w:r>
            <w:r w:rsidRPr="0012262B">
              <w:rPr>
                <w:rFonts w:asciiTheme="minorHAnsi" w:eastAsia="Arial" w:hAnsiTheme="minorHAnsi" w:cstheme="minorHAnsi"/>
                <w:sz w:val="22"/>
                <w:szCs w:val="22"/>
              </w:rPr>
              <w:t xml:space="preserve"> Eur </w:t>
            </w:r>
            <w:r w:rsidR="00183605" w:rsidRPr="0012262B">
              <w:rPr>
                <w:rFonts w:asciiTheme="minorHAnsi" w:eastAsia="Arial" w:hAnsiTheme="minorHAnsi" w:cstheme="minorHAnsi"/>
                <w:sz w:val="22"/>
                <w:szCs w:val="22"/>
              </w:rPr>
              <w:t>(vienas tūkstantis</w:t>
            </w:r>
            <w:r w:rsidRPr="0012262B">
              <w:rPr>
                <w:rFonts w:asciiTheme="minorHAnsi" w:eastAsia="Arial" w:hAnsiTheme="minorHAnsi" w:cstheme="minorHAnsi"/>
                <w:sz w:val="22"/>
                <w:szCs w:val="22"/>
              </w:rPr>
              <w:t>, 00 ct</w:t>
            </w:r>
            <w:r w:rsidR="00183605" w:rsidRPr="0012262B">
              <w:rPr>
                <w:rFonts w:asciiTheme="minorHAnsi" w:eastAsia="Arial" w:hAnsiTheme="minorHAnsi" w:cstheme="minorHAnsi"/>
                <w:sz w:val="22"/>
                <w:szCs w:val="22"/>
              </w:rPr>
              <w:t xml:space="preserve">) </w:t>
            </w:r>
            <w:r w:rsidRPr="0012262B">
              <w:rPr>
                <w:rFonts w:asciiTheme="minorHAnsi" w:eastAsia="Arial" w:hAnsiTheme="minorHAnsi" w:cstheme="minorHAnsi"/>
                <w:sz w:val="22"/>
                <w:szCs w:val="22"/>
              </w:rPr>
              <w:t>bauda</w:t>
            </w:r>
            <w:r w:rsidR="003A2731" w:rsidRPr="0012262B">
              <w:rPr>
                <w:rFonts w:asciiTheme="minorHAnsi" w:eastAsia="Arial" w:hAnsiTheme="minorHAnsi" w:cstheme="minorHAnsi"/>
                <w:sz w:val="22"/>
                <w:szCs w:val="22"/>
              </w:rPr>
              <w:t>.</w:t>
            </w:r>
            <w:r w:rsidR="00A27EE4" w:rsidRPr="0012262B">
              <w:rPr>
                <w:rFonts w:asciiTheme="minorHAnsi" w:eastAsia="Arial" w:hAnsiTheme="minorHAnsi" w:cstheme="minorHAnsi"/>
                <w:sz w:val="22"/>
                <w:szCs w:val="22"/>
              </w:rPr>
              <w:t xml:space="preserve"> </w:t>
            </w:r>
          </w:p>
          <w:p w14:paraId="09C36CA9" w14:textId="26E79C7E" w:rsidR="00A27EE4" w:rsidRPr="0012262B" w:rsidRDefault="00A27EE4" w:rsidP="00A27EE4">
            <w:pPr>
              <w:jc w:val="both"/>
              <w:rPr>
                <w:rFonts w:asciiTheme="minorHAnsi" w:eastAsia="Arial" w:hAnsiTheme="minorHAnsi" w:cstheme="minorHAnsi"/>
                <w:sz w:val="22"/>
                <w:szCs w:val="22"/>
              </w:rPr>
            </w:pPr>
            <w:r w:rsidRPr="0012262B">
              <w:rPr>
                <w:rFonts w:asciiTheme="minorHAnsi" w:eastAsia="Arial" w:hAnsiTheme="minorHAnsi" w:cstheme="minorHAnsi"/>
                <w:sz w:val="22"/>
                <w:szCs w:val="22"/>
              </w:rPr>
              <w:t xml:space="preserve">4.5.2. Už Sutarties Bendrųjų sąlygų 3.1.21 p. nuostatos nevykdymą ir (ar) netinkamą vykdymą, Projektuotojui bus taikomos sankcijos: </w:t>
            </w:r>
          </w:p>
          <w:p w14:paraId="292C5382" w14:textId="7B3BA031" w:rsidR="00A27EE4" w:rsidRPr="0012262B" w:rsidRDefault="00A27EE4" w:rsidP="00A27EE4">
            <w:pPr>
              <w:jc w:val="both"/>
              <w:rPr>
                <w:rFonts w:asciiTheme="minorHAnsi" w:eastAsia="Arial" w:hAnsiTheme="minorHAnsi" w:cstheme="minorHAnsi"/>
                <w:sz w:val="22"/>
                <w:szCs w:val="22"/>
              </w:rPr>
            </w:pPr>
            <w:r w:rsidRPr="0012262B">
              <w:rPr>
                <w:rFonts w:asciiTheme="minorHAnsi" w:eastAsia="Arial" w:hAnsiTheme="minorHAnsi" w:cstheme="minorHAnsi"/>
                <w:sz w:val="22"/>
                <w:szCs w:val="22"/>
              </w:rPr>
              <w:t>(i) už pirmą užfiksuotą pažeidimą – taikoma 30,00 (trisdešimt</w:t>
            </w:r>
            <w:r w:rsidR="00B03565" w:rsidRPr="0012262B">
              <w:rPr>
                <w:rFonts w:asciiTheme="minorHAnsi" w:eastAsia="Arial" w:hAnsiTheme="minorHAnsi" w:cstheme="minorHAnsi"/>
                <w:sz w:val="22"/>
                <w:szCs w:val="22"/>
              </w:rPr>
              <w:t xml:space="preserve"> eurų </w:t>
            </w:r>
            <w:r w:rsidRPr="0012262B">
              <w:rPr>
                <w:rFonts w:asciiTheme="minorHAnsi" w:eastAsia="Arial" w:hAnsiTheme="minorHAnsi" w:cstheme="minorHAnsi"/>
                <w:sz w:val="22"/>
                <w:szCs w:val="22"/>
              </w:rPr>
              <w:t xml:space="preserve">) Eur bauda, kuri Šalių sutarimu yra laikoma minimaliais Užsakovo nuostoliais; </w:t>
            </w:r>
          </w:p>
          <w:p w14:paraId="248C59FA" w14:textId="77777777" w:rsidR="00A27EE4" w:rsidRPr="0012262B" w:rsidRDefault="00A27EE4" w:rsidP="00A27EE4">
            <w:pPr>
              <w:jc w:val="both"/>
              <w:rPr>
                <w:rFonts w:asciiTheme="minorHAnsi" w:eastAsia="Arial" w:hAnsiTheme="minorHAnsi" w:cstheme="minorHAnsi"/>
                <w:sz w:val="22"/>
                <w:szCs w:val="22"/>
              </w:rPr>
            </w:pPr>
            <w:r w:rsidRPr="0012262B">
              <w:rPr>
                <w:rFonts w:asciiTheme="minorHAnsi" w:eastAsia="Arial" w:hAnsiTheme="minorHAnsi" w:cstheme="minorHAnsi"/>
                <w:sz w:val="22"/>
                <w:szCs w:val="22"/>
              </w:rPr>
              <w:t xml:space="preserve">(ii) už kitus pakartotinai užfiksuotus pažeidimus (antrą, trečią ir ketvirtą) – yra taikoma bauda, kuri apskaičiuojama pagal tokią formulę – už ankstesnį pažeidimą taikytas baudos dydis padauginus iš koeficiento 1,4 (pvz. bauda už antrą pažeidimą yra lygi 1 000 (vienas tūkstantis) Eur x 1,4 = 1 400 (vienas tūkstantis keturi šimtai) Eur; bauda už trečią pažeidimą </w:t>
            </w:r>
            <w:r w:rsidRPr="0012262B">
              <w:rPr>
                <w:rFonts w:asciiTheme="minorHAnsi" w:eastAsia="Arial" w:hAnsiTheme="minorHAnsi" w:cstheme="minorHAnsi"/>
                <w:sz w:val="22"/>
                <w:szCs w:val="22"/>
              </w:rPr>
              <w:lastRenderedPageBreak/>
              <w:t xml:space="preserve">yra lygi 1 400 (vienas tūkstantis keturi šimtai) Eur x 1,4 = 1 960 (vienas tūkstantis devyni šimtai šešiasdešimt) Eur ir t.t.). </w:t>
            </w:r>
          </w:p>
          <w:p w14:paraId="30588730" w14:textId="376484B1" w:rsidR="0076250D" w:rsidRPr="00C15C2F" w:rsidRDefault="00A27EE4" w:rsidP="00A27EE4">
            <w:pPr>
              <w:jc w:val="both"/>
              <w:rPr>
                <w:rFonts w:asciiTheme="minorHAnsi" w:hAnsiTheme="minorHAnsi" w:cstheme="minorHAnsi"/>
                <w:sz w:val="22"/>
                <w:szCs w:val="22"/>
              </w:rPr>
            </w:pPr>
            <w:r w:rsidRPr="0012262B">
              <w:rPr>
                <w:rFonts w:asciiTheme="minorHAnsi" w:eastAsia="Arial" w:hAnsiTheme="minorHAnsi" w:cstheme="minorHAnsi"/>
                <w:sz w:val="22"/>
                <w:szCs w:val="22"/>
              </w:rPr>
              <w:t>(iii) Penktas pažeidimas laikomas esminiu Sutarties pažeidimu ir Užsakovas įgyja teisę vienašališkai nutraukti Sutartį.</w:t>
            </w:r>
          </w:p>
        </w:tc>
      </w:tr>
      <w:tr w:rsidR="004D6CF8" w:rsidRPr="00C15C2F" w14:paraId="1C0823BF" w14:textId="77777777" w:rsidTr="0048765C">
        <w:tc>
          <w:tcPr>
            <w:tcW w:w="1822" w:type="pct"/>
            <w:gridSpan w:val="2"/>
          </w:tcPr>
          <w:p w14:paraId="7290B198" w14:textId="412EB0A6" w:rsidR="004D6CF8" w:rsidRPr="00C15C2F" w:rsidRDefault="004D6CF8" w:rsidP="008B0DA3">
            <w:pPr>
              <w:rPr>
                <w:rFonts w:asciiTheme="minorHAnsi" w:hAnsiTheme="minorHAnsi" w:cstheme="minorHAnsi"/>
                <w:sz w:val="22"/>
                <w:szCs w:val="22"/>
              </w:rPr>
            </w:pPr>
            <w:r w:rsidRPr="00C15C2F">
              <w:rPr>
                <w:rFonts w:asciiTheme="minorHAnsi" w:hAnsiTheme="minorHAnsi" w:cstheme="minorHAnsi"/>
                <w:sz w:val="22"/>
                <w:szCs w:val="22"/>
              </w:rPr>
              <w:lastRenderedPageBreak/>
              <w:t>4.6.</w:t>
            </w:r>
            <w:r w:rsidR="00A21F4B">
              <w:rPr>
                <w:rFonts w:asciiTheme="minorHAnsi" w:hAnsiTheme="minorHAnsi" w:cstheme="minorHAnsi"/>
                <w:sz w:val="22"/>
                <w:szCs w:val="22"/>
              </w:rPr>
              <w:t xml:space="preserve"> </w:t>
            </w:r>
            <w:r w:rsidRPr="00C15C2F">
              <w:rPr>
                <w:rFonts w:asciiTheme="minorHAnsi" w:hAnsiTheme="minorHAnsi" w:cstheme="minorHAnsi"/>
                <w:sz w:val="22"/>
                <w:szCs w:val="22"/>
              </w:rPr>
              <w:t>Avansas</w:t>
            </w:r>
          </w:p>
        </w:tc>
        <w:tc>
          <w:tcPr>
            <w:tcW w:w="3178" w:type="pct"/>
          </w:tcPr>
          <w:p w14:paraId="33FA1519" w14:textId="778BA40A" w:rsidR="004D6CF8" w:rsidRPr="00C15C2F" w:rsidRDefault="00794370" w:rsidP="008B0DA3">
            <w:pPr>
              <w:rPr>
                <w:rFonts w:asciiTheme="minorHAnsi" w:hAnsiTheme="minorHAnsi" w:cstheme="minorHAnsi"/>
                <w:i/>
                <w:iCs/>
                <w:sz w:val="22"/>
                <w:szCs w:val="22"/>
              </w:rPr>
            </w:pPr>
            <w:sdt>
              <w:sdtPr>
                <w:rPr>
                  <w:rFonts w:asciiTheme="minorHAnsi" w:hAnsiTheme="minorHAnsi" w:cstheme="minorHAnsi"/>
                  <w:sz w:val="22"/>
                  <w:szCs w:val="22"/>
                </w:rPr>
                <w:id w:val="1203137013"/>
                <w:placeholder>
                  <w:docPart w:val="0AA69150459F46448F3164790B26EC94"/>
                </w:placeholder>
                <w:comboBox>
                  <w:listItem w:displayText="PASIRINKTI" w:value="PASIRINKTI"/>
                  <w:listItem w:displayText="Taikoma" w:value="Taikoma"/>
                  <w:listItem w:displayText="Netaikoma" w:value="Netaikoma"/>
                </w:comboBox>
              </w:sdtPr>
              <w:sdtEndPr/>
              <w:sdtContent>
                <w:r w:rsidR="00DD1CA6" w:rsidRPr="00C15C2F">
                  <w:rPr>
                    <w:rFonts w:asciiTheme="minorHAnsi" w:hAnsiTheme="minorHAnsi" w:cstheme="minorHAnsi"/>
                    <w:sz w:val="22"/>
                    <w:szCs w:val="22"/>
                  </w:rPr>
                  <w:t>Netaikoma</w:t>
                </w:r>
              </w:sdtContent>
            </w:sdt>
          </w:p>
        </w:tc>
      </w:tr>
      <w:tr w:rsidR="004D6CF8" w:rsidRPr="00C15C2F" w14:paraId="42654AA3" w14:textId="77777777" w:rsidTr="68DE78A6">
        <w:tc>
          <w:tcPr>
            <w:tcW w:w="5000" w:type="pct"/>
            <w:gridSpan w:val="3"/>
          </w:tcPr>
          <w:p w14:paraId="2F0087C5" w14:textId="77777777" w:rsidR="004D6CF8" w:rsidRPr="00C15C2F" w:rsidRDefault="004D6CF8" w:rsidP="008B0DA3">
            <w:pPr>
              <w:rPr>
                <w:rFonts w:asciiTheme="minorHAnsi" w:hAnsiTheme="minorHAnsi" w:cstheme="minorHAnsi"/>
                <w:i/>
                <w:sz w:val="22"/>
                <w:szCs w:val="22"/>
              </w:rPr>
            </w:pPr>
          </w:p>
        </w:tc>
      </w:tr>
      <w:tr w:rsidR="004D6CF8" w:rsidRPr="00C15C2F" w14:paraId="1DFC7EE4" w14:textId="77777777" w:rsidTr="68DE78A6">
        <w:tc>
          <w:tcPr>
            <w:tcW w:w="5000" w:type="pct"/>
            <w:gridSpan w:val="3"/>
          </w:tcPr>
          <w:p w14:paraId="42ED204A" w14:textId="77777777" w:rsidR="004D6CF8" w:rsidRPr="00C15C2F" w:rsidRDefault="004D6CF8" w:rsidP="008B0DA3">
            <w:pPr>
              <w:numPr>
                <w:ilvl w:val="0"/>
                <w:numId w:val="1"/>
              </w:numPr>
              <w:rPr>
                <w:rFonts w:asciiTheme="minorHAnsi" w:hAnsiTheme="minorHAnsi" w:cstheme="minorHAnsi"/>
                <w:b/>
                <w:sz w:val="22"/>
                <w:szCs w:val="22"/>
              </w:rPr>
            </w:pPr>
            <w:r w:rsidRPr="00C15C2F">
              <w:rPr>
                <w:rFonts w:asciiTheme="minorHAnsi" w:hAnsiTheme="minorHAnsi" w:cstheme="minorHAnsi"/>
                <w:b/>
                <w:sz w:val="22"/>
                <w:szCs w:val="22"/>
              </w:rPr>
              <w:t>Informacija sutarties valdymui</w:t>
            </w:r>
          </w:p>
        </w:tc>
      </w:tr>
      <w:tr w:rsidR="004D6CF8" w:rsidRPr="00C15C2F" w14:paraId="533456EE" w14:textId="77777777" w:rsidTr="68DE78A6">
        <w:tc>
          <w:tcPr>
            <w:tcW w:w="5000" w:type="pct"/>
            <w:gridSpan w:val="3"/>
          </w:tcPr>
          <w:p w14:paraId="5DF9CCD8" w14:textId="77777777" w:rsidR="004D6CF8" w:rsidRPr="00C15C2F" w:rsidRDefault="004D6CF8" w:rsidP="008B0DA3">
            <w:pPr>
              <w:ind w:left="167"/>
              <w:rPr>
                <w:rFonts w:asciiTheme="minorHAnsi" w:hAnsiTheme="minorHAnsi" w:cstheme="minorHAnsi"/>
                <w:sz w:val="22"/>
                <w:szCs w:val="22"/>
              </w:rPr>
            </w:pPr>
          </w:p>
        </w:tc>
      </w:tr>
      <w:tr w:rsidR="004D6CF8" w:rsidRPr="00C15C2F" w14:paraId="46AE0AA1" w14:textId="77777777" w:rsidTr="004F6509">
        <w:tc>
          <w:tcPr>
            <w:tcW w:w="1822" w:type="pct"/>
            <w:gridSpan w:val="2"/>
          </w:tcPr>
          <w:p w14:paraId="4170F0FA" w14:textId="77777777" w:rsidR="004D6CF8" w:rsidRPr="00C15C2F" w:rsidRDefault="004D6CF8" w:rsidP="008B0DA3">
            <w:pPr>
              <w:numPr>
                <w:ilvl w:val="1"/>
                <w:numId w:val="31"/>
              </w:numPr>
              <w:rPr>
                <w:rFonts w:asciiTheme="minorHAnsi" w:hAnsiTheme="minorHAnsi" w:cstheme="minorHAnsi"/>
                <w:sz w:val="22"/>
                <w:szCs w:val="22"/>
              </w:rPr>
            </w:pPr>
            <w:r w:rsidRPr="00C15C2F">
              <w:rPr>
                <w:rFonts w:asciiTheme="minorHAnsi" w:hAnsiTheme="minorHAnsi" w:cstheme="minorHAnsi"/>
                <w:sz w:val="22"/>
                <w:szCs w:val="22"/>
              </w:rPr>
              <w:t xml:space="preserve">Paslaugas priimti įgalioto atsakingo asmens kontaktiniai duomenys </w:t>
            </w:r>
          </w:p>
        </w:tc>
        <w:tc>
          <w:tcPr>
            <w:tcW w:w="3178" w:type="pct"/>
          </w:tcPr>
          <w:p w14:paraId="24D97D70" w14:textId="1CA6088F" w:rsidR="004D6CF8" w:rsidRPr="00C15C2F" w:rsidRDefault="004D6CF8" w:rsidP="3D8C178C">
            <w:pPr>
              <w:jc w:val="both"/>
              <w:rPr>
                <w:rFonts w:asciiTheme="minorHAnsi" w:hAnsiTheme="minorHAnsi" w:cstheme="minorHAnsi"/>
                <w:i/>
                <w:iCs/>
                <w:sz w:val="22"/>
                <w:szCs w:val="22"/>
              </w:rPr>
            </w:pPr>
          </w:p>
        </w:tc>
      </w:tr>
      <w:tr w:rsidR="004D6CF8" w:rsidRPr="00C15C2F" w14:paraId="67E4F07C" w14:textId="77777777" w:rsidTr="004F6509">
        <w:tc>
          <w:tcPr>
            <w:tcW w:w="1822" w:type="pct"/>
            <w:gridSpan w:val="2"/>
          </w:tcPr>
          <w:p w14:paraId="646A4E2E" w14:textId="174CFB7D" w:rsidR="004D6CF8" w:rsidRPr="00077759" w:rsidRDefault="004D6CF8" w:rsidP="008B0D38">
            <w:pPr>
              <w:numPr>
                <w:ilvl w:val="1"/>
                <w:numId w:val="31"/>
              </w:numPr>
              <w:rPr>
                <w:rFonts w:asciiTheme="minorHAnsi" w:hAnsiTheme="minorHAnsi" w:cstheme="minorHAnsi"/>
                <w:sz w:val="22"/>
                <w:szCs w:val="22"/>
              </w:rPr>
            </w:pPr>
            <w:r w:rsidRPr="00077759">
              <w:rPr>
                <w:rFonts w:asciiTheme="minorHAnsi" w:hAnsiTheme="minorHAnsi" w:cstheme="minorHAnsi"/>
                <w:sz w:val="22"/>
                <w:szCs w:val="22"/>
              </w:rPr>
              <w:t xml:space="preserve">Sutarties savininkas: </w:t>
            </w:r>
          </w:p>
        </w:tc>
        <w:tc>
          <w:tcPr>
            <w:tcW w:w="3178" w:type="pct"/>
          </w:tcPr>
          <w:p w14:paraId="5D462ACD" w14:textId="28A3290C" w:rsidR="004D6CF8" w:rsidRPr="00763C46" w:rsidRDefault="004D6CF8" w:rsidP="008B0DA3">
            <w:pPr>
              <w:jc w:val="both"/>
              <w:rPr>
                <w:rFonts w:asciiTheme="minorHAnsi" w:eastAsia="Calibri" w:hAnsiTheme="minorHAnsi" w:cstheme="minorHAnsi"/>
                <w:color w:val="4472C4" w:themeColor="accent1"/>
                <w:sz w:val="22"/>
                <w:szCs w:val="22"/>
                <w:lang w:eastAsia="en-US"/>
              </w:rPr>
            </w:pPr>
          </w:p>
        </w:tc>
      </w:tr>
      <w:tr w:rsidR="004D6CF8" w:rsidRPr="00C15C2F" w14:paraId="71CE26C0" w14:textId="77777777" w:rsidTr="004F6509">
        <w:tc>
          <w:tcPr>
            <w:tcW w:w="1822" w:type="pct"/>
            <w:gridSpan w:val="2"/>
          </w:tcPr>
          <w:p w14:paraId="54EAA21B" w14:textId="77777777" w:rsidR="004D6CF8" w:rsidRPr="0012262B" w:rsidRDefault="004D6CF8" w:rsidP="008B0DA3">
            <w:pPr>
              <w:numPr>
                <w:ilvl w:val="1"/>
                <w:numId w:val="31"/>
              </w:numPr>
              <w:rPr>
                <w:rFonts w:asciiTheme="minorHAnsi" w:hAnsiTheme="minorHAnsi" w:cstheme="minorHAnsi"/>
                <w:sz w:val="22"/>
                <w:szCs w:val="22"/>
              </w:rPr>
            </w:pPr>
            <w:r w:rsidRPr="0012262B">
              <w:rPr>
                <w:rFonts w:asciiTheme="minorHAnsi" w:hAnsiTheme="minorHAnsi" w:cstheme="minorHAnsi"/>
                <w:sz w:val="22"/>
                <w:szCs w:val="22"/>
              </w:rPr>
              <w:t xml:space="preserve">Už sutarties vykdymą atsakingas projektuotojo atstovas </w:t>
            </w:r>
          </w:p>
        </w:tc>
        <w:tc>
          <w:tcPr>
            <w:tcW w:w="3178" w:type="pct"/>
          </w:tcPr>
          <w:p w14:paraId="3989AD67" w14:textId="166A75B2" w:rsidR="004D6CF8" w:rsidRPr="00876DE9" w:rsidRDefault="004D6CF8" w:rsidP="00876DE9">
            <w:pPr>
              <w:jc w:val="both"/>
              <w:rPr>
                <w:rFonts w:asciiTheme="minorHAnsi" w:hAnsiTheme="minorHAnsi" w:cstheme="minorHAnsi"/>
                <w:sz w:val="22"/>
                <w:szCs w:val="22"/>
              </w:rPr>
            </w:pPr>
          </w:p>
        </w:tc>
      </w:tr>
      <w:tr w:rsidR="004D6CF8" w:rsidRPr="00C15C2F" w14:paraId="11B6FE49" w14:textId="77777777" w:rsidTr="68DE78A6">
        <w:tc>
          <w:tcPr>
            <w:tcW w:w="5000" w:type="pct"/>
            <w:gridSpan w:val="3"/>
          </w:tcPr>
          <w:p w14:paraId="0CB187E4" w14:textId="77777777" w:rsidR="004D6CF8" w:rsidRPr="00C15C2F" w:rsidRDefault="004D6CF8" w:rsidP="008B0DA3">
            <w:pPr>
              <w:jc w:val="both"/>
              <w:rPr>
                <w:rFonts w:asciiTheme="minorHAnsi" w:hAnsiTheme="minorHAnsi" w:cstheme="minorHAnsi"/>
                <w:i/>
                <w:iCs/>
                <w:sz w:val="22"/>
                <w:szCs w:val="22"/>
              </w:rPr>
            </w:pPr>
          </w:p>
        </w:tc>
      </w:tr>
      <w:tr w:rsidR="004D6CF8" w:rsidRPr="00C15C2F" w14:paraId="7CE62280" w14:textId="77777777" w:rsidTr="68DE78A6">
        <w:tc>
          <w:tcPr>
            <w:tcW w:w="5000" w:type="pct"/>
            <w:gridSpan w:val="3"/>
          </w:tcPr>
          <w:p w14:paraId="344602CC" w14:textId="77777777" w:rsidR="004D6CF8" w:rsidRPr="00C15C2F" w:rsidRDefault="004D6CF8" w:rsidP="008B0DA3">
            <w:pPr>
              <w:numPr>
                <w:ilvl w:val="0"/>
                <w:numId w:val="31"/>
              </w:numPr>
              <w:rPr>
                <w:rFonts w:asciiTheme="minorHAnsi" w:hAnsiTheme="minorHAnsi" w:cstheme="minorHAnsi"/>
                <w:i/>
                <w:iCs/>
                <w:sz w:val="22"/>
                <w:szCs w:val="22"/>
              </w:rPr>
            </w:pPr>
            <w:r w:rsidRPr="00C15C2F">
              <w:rPr>
                <w:rFonts w:asciiTheme="minorHAnsi" w:hAnsiTheme="minorHAnsi" w:cstheme="minorHAnsi"/>
                <w:b/>
                <w:sz w:val="22"/>
                <w:szCs w:val="22"/>
              </w:rPr>
              <w:t>Kitos sąlygos</w:t>
            </w:r>
          </w:p>
        </w:tc>
      </w:tr>
      <w:tr w:rsidR="004D6CF8" w:rsidRPr="00C15C2F" w14:paraId="0F32B8B3" w14:textId="77777777" w:rsidTr="68DE78A6">
        <w:tc>
          <w:tcPr>
            <w:tcW w:w="5000" w:type="pct"/>
            <w:gridSpan w:val="3"/>
          </w:tcPr>
          <w:p w14:paraId="23C672E6" w14:textId="1078DA8B" w:rsidR="004D6CF8" w:rsidRPr="00C15C2F" w:rsidRDefault="004D6CF8" w:rsidP="008F1148">
            <w:pPr>
              <w:pStyle w:val="ListParagraph"/>
              <w:numPr>
                <w:ilvl w:val="1"/>
                <w:numId w:val="31"/>
              </w:numPr>
              <w:jc w:val="both"/>
              <w:rPr>
                <w:rFonts w:asciiTheme="minorHAnsi" w:hAnsiTheme="minorHAnsi" w:cstheme="minorHAnsi"/>
                <w:i/>
                <w:iCs/>
                <w:sz w:val="22"/>
                <w:szCs w:val="22"/>
              </w:rPr>
            </w:pPr>
            <w:r w:rsidRPr="00C15C2F">
              <w:rPr>
                <w:rFonts w:asciiTheme="minorHAnsi" w:hAnsiTheme="minorHAnsi" w:cstheme="minorHAnsi"/>
                <w:sz w:val="22"/>
                <w:szCs w:val="22"/>
              </w:rPr>
              <w:t xml:space="preserve">Šalių pasirašytos Sutarties Specialiosios sąlygos kartu su Sutarties Bendrosiomis sąlygomis ir aukščiau išvardintais priedais sudaro Sutartį tarp Užsakovo ir Projektuotojo. </w:t>
            </w:r>
            <w:r w:rsidRPr="00C15C2F">
              <w:rPr>
                <w:rFonts w:asciiTheme="minorHAnsi" w:hAnsiTheme="minorHAnsi" w:cstheme="minorHAnsi"/>
                <w:bCs/>
                <w:sz w:val="22"/>
                <w:szCs w:val="22"/>
              </w:rPr>
              <w:t xml:space="preserve">Laikoma, kad Sutartį sudarantys dokumentai vienas kitą paaiškina. </w:t>
            </w:r>
            <w:r w:rsidRPr="00C15C2F">
              <w:rPr>
                <w:rFonts w:asciiTheme="minorHAnsi" w:hAnsiTheme="minorHAnsi" w:cstheme="minorHAnsi"/>
                <w:sz w:val="22"/>
                <w:szCs w:val="22"/>
              </w:rPr>
              <w:t>Jeigu Sutarties Specialiųjų sąlygų ir / ar jų priedų nuostatos neatitinka Sutarties Bendrųjų sąlygų nuostatų, pirmenybė yra teikiama Sutarties Specialiųjų sąlygų bei jų priedų nuostatoms.</w:t>
            </w:r>
            <w:r w:rsidRPr="00C15C2F">
              <w:rPr>
                <w:rFonts w:asciiTheme="minorHAnsi" w:hAnsiTheme="minorHAnsi" w:cstheme="minorHAnsi"/>
                <w:bCs/>
                <w:sz w:val="22"/>
                <w:szCs w:val="22"/>
              </w:rPr>
              <w:t xml:space="preserve"> </w:t>
            </w:r>
            <w:r w:rsidRPr="00C15C2F">
              <w:rPr>
                <w:rFonts w:asciiTheme="minorHAnsi" w:hAnsiTheme="minorHAnsi" w:cstheme="minorHAnsi"/>
                <w:sz w:val="22"/>
                <w:szCs w:val="22"/>
              </w:rPr>
              <w:t>Sutarties Bendrosiose sąlygose nurodytos alternatyvios nuostatos (su prierašu „</w:t>
            </w:r>
            <w:r w:rsidRPr="00C15C2F">
              <w:rPr>
                <w:rFonts w:asciiTheme="minorHAnsi" w:hAnsiTheme="minorHAnsi" w:cstheme="minorHAnsi"/>
                <w:i/>
                <w:iCs/>
                <w:sz w:val="22"/>
                <w:szCs w:val="22"/>
              </w:rPr>
              <w:t xml:space="preserve">jei taikoma“, „jei tokių būtų“, „jei tokių yra“ </w:t>
            </w:r>
            <w:r w:rsidRPr="00C15C2F">
              <w:rPr>
                <w:rFonts w:asciiTheme="minorHAnsi" w:hAnsiTheme="minorHAnsi" w:cstheme="minorHAnsi"/>
                <w:sz w:val="22"/>
                <w:szCs w:val="22"/>
              </w:rPr>
              <w:t>ar pan</w:t>
            </w:r>
            <w:r w:rsidRPr="00C15C2F">
              <w:rPr>
                <w:rFonts w:asciiTheme="minorHAnsi" w:hAnsiTheme="minorHAnsi" w:cstheme="minorHAnsi"/>
                <w:i/>
                <w:iCs/>
                <w:sz w:val="22"/>
                <w:szCs w:val="22"/>
              </w:rPr>
              <w:t>.</w:t>
            </w:r>
            <w:r w:rsidRPr="00C15C2F">
              <w:rPr>
                <w:rFonts w:asciiTheme="minorHAnsi" w:hAnsiTheme="minorHAnsi" w:cstheme="minorHAnsi"/>
                <w:sz w:val="22"/>
                <w:szCs w:val="22"/>
              </w:rPr>
              <w:t xml:space="preserve">) taikomos tik tokiu atveju, jeigu jos konkrečiai aprašomos Sutarties Specialiosiose sąlygose ar Sutarties specialiųjų sąlygų prieduose, taip pat jeigu jų taikymas būtinas atsižvelgiant į galiojantį teisinį reguliavimą, susijusį su Sutarties dalyku. </w:t>
            </w:r>
          </w:p>
        </w:tc>
      </w:tr>
      <w:tr w:rsidR="004D6CF8" w:rsidRPr="00C15C2F" w14:paraId="1AA6A5E0" w14:textId="77777777" w:rsidTr="68DE78A6">
        <w:tc>
          <w:tcPr>
            <w:tcW w:w="5000" w:type="pct"/>
            <w:gridSpan w:val="3"/>
          </w:tcPr>
          <w:p w14:paraId="7E158545" w14:textId="77777777" w:rsidR="004D6CF8" w:rsidRPr="00C15C2F" w:rsidRDefault="004D6CF8" w:rsidP="008F1148">
            <w:pPr>
              <w:numPr>
                <w:ilvl w:val="1"/>
                <w:numId w:val="31"/>
              </w:numPr>
              <w:jc w:val="both"/>
              <w:rPr>
                <w:rFonts w:asciiTheme="minorHAnsi" w:hAnsiTheme="minorHAnsi" w:cstheme="minorHAnsi"/>
                <w:b/>
                <w:bCs/>
                <w:i/>
                <w:iCs/>
                <w:sz w:val="22"/>
                <w:szCs w:val="22"/>
              </w:rPr>
            </w:pPr>
            <w:r w:rsidRPr="00C15C2F">
              <w:rPr>
                <w:rFonts w:asciiTheme="minorHAnsi" w:hAnsiTheme="minorHAnsi" w:cstheme="minorHAnsi"/>
                <w:b/>
                <w:sz w:val="22"/>
                <w:szCs w:val="22"/>
              </w:rPr>
              <w:t xml:space="preserve">Šalys, pasirašydamos šias Sutarties Specialiąsias sąlygas, patvirtina, kad perskaitė tiek Sutarties Specialiąsias sąlygas ir jų priedus, tiek ir Sutarties Bendrąsias sąlygas, </w:t>
            </w:r>
            <w:r w:rsidRPr="00C15C2F">
              <w:rPr>
                <w:rFonts w:asciiTheme="minorHAnsi" w:hAnsiTheme="minorHAnsi" w:cstheme="minorHAnsi"/>
                <w:b/>
                <w:bCs/>
                <w:sz w:val="22"/>
                <w:szCs w:val="22"/>
              </w:rPr>
              <w:t>suprato</w:t>
            </w:r>
            <w:r w:rsidRPr="00C15C2F">
              <w:rPr>
                <w:rFonts w:asciiTheme="minorHAnsi" w:hAnsiTheme="minorHAnsi" w:cstheme="minorHAnsi"/>
                <w:b/>
                <w:sz w:val="22"/>
                <w:szCs w:val="22"/>
              </w:rPr>
              <w:t xml:space="preserve"> jų turinį ir visos Sutarties sąlygos visiškai atitinka jų valią ir tikruosius ketinimus.</w:t>
            </w:r>
          </w:p>
        </w:tc>
      </w:tr>
      <w:tr w:rsidR="00827D50" w:rsidRPr="00C15C2F" w14:paraId="26E02F25" w14:textId="77777777" w:rsidTr="68DE78A6">
        <w:tc>
          <w:tcPr>
            <w:tcW w:w="5000" w:type="pct"/>
            <w:gridSpan w:val="3"/>
          </w:tcPr>
          <w:p w14:paraId="5E4F64F0" w14:textId="65CE2B13" w:rsidR="00EE29D6" w:rsidRPr="00317B65" w:rsidRDefault="00664592" w:rsidP="00317B65">
            <w:pPr>
              <w:numPr>
                <w:ilvl w:val="1"/>
                <w:numId w:val="31"/>
              </w:numPr>
              <w:jc w:val="both"/>
              <w:rPr>
                <w:rFonts w:asciiTheme="minorHAnsi" w:hAnsiTheme="minorHAnsi" w:cstheme="minorHAnsi"/>
                <w:bCs/>
                <w:sz w:val="22"/>
                <w:szCs w:val="22"/>
              </w:rPr>
            </w:pPr>
            <w:r w:rsidRPr="0012262B">
              <w:rPr>
                <w:rFonts w:asciiTheme="minorHAnsi" w:hAnsiTheme="minorHAnsi" w:cstheme="minorHAnsi"/>
                <w:bCs/>
                <w:sz w:val="22"/>
                <w:szCs w:val="22"/>
              </w:rPr>
              <w:t xml:space="preserve">Įvertinus CPO sutarties neatitikimą </w:t>
            </w:r>
            <w:r w:rsidR="00135DB7" w:rsidRPr="0012262B">
              <w:rPr>
                <w:rFonts w:asciiTheme="minorHAnsi" w:hAnsiTheme="minorHAnsi" w:cstheme="minorHAnsi"/>
                <w:bCs/>
                <w:sz w:val="22"/>
                <w:szCs w:val="22"/>
              </w:rPr>
              <w:t xml:space="preserve">Užsakovo poreikiams, priimtas sprendimas </w:t>
            </w:r>
            <w:r w:rsidR="009921DE" w:rsidRPr="0012262B">
              <w:rPr>
                <w:rFonts w:asciiTheme="minorHAnsi" w:hAnsiTheme="minorHAnsi" w:cstheme="minorHAnsi"/>
                <w:bCs/>
                <w:sz w:val="22"/>
                <w:szCs w:val="22"/>
              </w:rPr>
              <w:t>ne</w:t>
            </w:r>
            <w:r w:rsidR="00135DB7" w:rsidRPr="0012262B">
              <w:rPr>
                <w:rFonts w:asciiTheme="minorHAnsi" w:hAnsiTheme="minorHAnsi" w:cstheme="minorHAnsi"/>
                <w:bCs/>
                <w:sz w:val="22"/>
                <w:szCs w:val="22"/>
              </w:rPr>
              <w:t>pirk</w:t>
            </w:r>
            <w:r w:rsidR="009921DE" w:rsidRPr="0012262B">
              <w:rPr>
                <w:rFonts w:asciiTheme="minorHAnsi" w:hAnsiTheme="minorHAnsi" w:cstheme="minorHAnsi"/>
                <w:bCs/>
                <w:sz w:val="22"/>
                <w:szCs w:val="22"/>
              </w:rPr>
              <w:t>ti</w:t>
            </w:r>
            <w:r w:rsidR="00EE29D6" w:rsidRPr="0012262B">
              <w:rPr>
                <w:rFonts w:asciiTheme="minorHAnsi" w:hAnsiTheme="minorHAnsi" w:cstheme="minorHAnsi"/>
                <w:bCs/>
              </w:rPr>
              <w:t xml:space="preserve"> paslaugų iš CPO katalogo</w:t>
            </w:r>
            <w:r w:rsidR="00317B65" w:rsidRPr="0012262B">
              <w:rPr>
                <w:rFonts w:asciiTheme="minorHAnsi" w:hAnsiTheme="minorHAnsi" w:cstheme="minorHAnsi"/>
                <w:bCs/>
              </w:rPr>
              <w:t>.</w:t>
            </w:r>
          </w:p>
        </w:tc>
      </w:tr>
      <w:tr w:rsidR="004D6CF8" w:rsidRPr="00C15C2F" w14:paraId="6A54EB80" w14:textId="77777777" w:rsidTr="68DE78A6">
        <w:tc>
          <w:tcPr>
            <w:tcW w:w="5000" w:type="pct"/>
            <w:gridSpan w:val="3"/>
          </w:tcPr>
          <w:p w14:paraId="0636407F" w14:textId="77777777" w:rsidR="004D6CF8" w:rsidRPr="00C15C2F" w:rsidRDefault="004D6CF8" w:rsidP="008F1148">
            <w:pPr>
              <w:ind w:left="720" w:hanging="720"/>
              <w:jc w:val="both"/>
              <w:rPr>
                <w:rFonts w:asciiTheme="minorHAnsi" w:hAnsiTheme="minorHAnsi" w:cstheme="minorHAnsi"/>
                <w:i/>
                <w:iCs/>
                <w:sz w:val="22"/>
                <w:szCs w:val="22"/>
              </w:rPr>
            </w:pPr>
          </w:p>
        </w:tc>
      </w:tr>
      <w:tr w:rsidR="004D6CF8" w:rsidRPr="00C15C2F" w14:paraId="3E5115A7" w14:textId="77777777" w:rsidTr="68DE78A6">
        <w:tc>
          <w:tcPr>
            <w:tcW w:w="5000" w:type="pct"/>
            <w:gridSpan w:val="3"/>
          </w:tcPr>
          <w:p w14:paraId="56DB8383" w14:textId="77777777" w:rsidR="004D6CF8" w:rsidRPr="00993C44" w:rsidRDefault="004D6CF8" w:rsidP="008F1148">
            <w:pPr>
              <w:numPr>
                <w:ilvl w:val="0"/>
                <w:numId w:val="31"/>
              </w:numPr>
              <w:ind w:left="720" w:hanging="720"/>
              <w:jc w:val="both"/>
              <w:rPr>
                <w:rFonts w:asciiTheme="minorHAnsi" w:hAnsiTheme="minorHAnsi" w:cstheme="minorHAnsi"/>
                <w:b/>
                <w:sz w:val="22"/>
                <w:szCs w:val="22"/>
              </w:rPr>
            </w:pPr>
            <w:r w:rsidRPr="00993C44">
              <w:rPr>
                <w:rFonts w:asciiTheme="minorHAnsi" w:hAnsiTheme="minorHAnsi" w:cstheme="minorHAnsi"/>
                <w:b/>
                <w:sz w:val="22"/>
                <w:szCs w:val="22"/>
              </w:rPr>
              <w:t>SUTARTIES SPECIALIŲJŲ SĄLYGŲ PRIEDAI</w:t>
            </w:r>
          </w:p>
        </w:tc>
      </w:tr>
      <w:tr w:rsidR="00A70B04" w:rsidRPr="00C15C2F" w14:paraId="09F71AC9" w14:textId="77777777" w:rsidTr="68DE78A6">
        <w:tc>
          <w:tcPr>
            <w:tcW w:w="5000" w:type="pct"/>
            <w:gridSpan w:val="3"/>
          </w:tcPr>
          <w:p w14:paraId="31D315C6" w14:textId="174BDC51" w:rsidR="00A70B04" w:rsidRPr="00993C44" w:rsidRDefault="00A70B04" w:rsidP="00A70B04">
            <w:pPr>
              <w:ind w:left="720" w:hanging="720"/>
              <w:rPr>
                <w:rFonts w:asciiTheme="minorHAnsi" w:hAnsiTheme="minorHAnsi" w:cstheme="minorHAnsi"/>
                <w:sz w:val="22"/>
                <w:szCs w:val="22"/>
              </w:rPr>
            </w:pPr>
            <w:r w:rsidRPr="00993C44">
              <w:rPr>
                <w:rFonts w:asciiTheme="minorHAnsi" w:hAnsiTheme="minorHAnsi" w:cstheme="minorHAnsi"/>
                <w:sz w:val="22"/>
                <w:szCs w:val="22"/>
              </w:rPr>
              <w:t>7.</w:t>
            </w:r>
            <w:r w:rsidRPr="00A70B04">
              <w:rPr>
                <w:rFonts w:asciiTheme="minorHAnsi" w:hAnsiTheme="minorHAnsi" w:cstheme="minorHAnsi"/>
                <w:sz w:val="22"/>
                <w:szCs w:val="22"/>
              </w:rPr>
              <w:t>1</w:t>
            </w:r>
            <w:r w:rsidRPr="00993C44">
              <w:rPr>
                <w:rFonts w:asciiTheme="minorHAnsi" w:hAnsiTheme="minorHAnsi" w:cstheme="minorHAnsi"/>
                <w:sz w:val="22"/>
                <w:szCs w:val="22"/>
              </w:rPr>
              <w:t>.</w:t>
            </w:r>
            <w:r w:rsidRPr="00993C44">
              <w:rPr>
                <w:rFonts w:asciiTheme="minorHAnsi" w:hAnsiTheme="minorHAnsi" w:cstheme="minorHAnsi"/>
                <w:sz w:val="22"/>
                <w:szCs w:val="22"/>
              </w:rPr>
              <w:tab/>
              <w:t xml:space="preserve">Priedas Nr. </w:t>
            </w:r>
            <w:r w:rsidRPr="00A70B04">
              <w:rPr>
                <w:rFonts w:asciiTheme="minorHAnsi" w:hAnsiTheme="minorHAnsi" w:cstheme="minorHAnsi"/>
                <w:sz w:val="22"/>
                <w:szCs w:val="22"/>
              </w:rPr>
              <w:t>1</w:t>
            </w:r>
            <w:r w:rsidRPr="00993C44">
              <w:rPr>
                <w:rFonts w:asciiTheme="minorHAnsi" w:hAnsiTheme="minorHAnsi" w:cstheme="minorHAnsi"/>
                <w:sz w:val="22"/>
                <w:szCs w:val="22"/>
              </w:rPr>
              <w:t xml:space="preserve"> – Techninė </w:t>
            </w:r>
            <w:r w:rsidR="004F6509">
              <w:rPr>
                <w:rFonts w:asciiTheme="minorHAnsi" w:hAnsiTheme="minorHAnsi" w:cstheme="minorHAnsi"/>
                <w:sz w:val="22"/>
                <w:szCs w:val="22"/>
              </w:rPr>
              <w:t>užduotis</w:t>
            </w:r>
            <w:r w:rsidR="00021BC0">
              <w:rPr>
                <w:rFonts w:asciiTheme="minorHAnsi" w:hAnsiTheme="minorHAnsi" w:cstheme="minorHAnsi"/>
                <w:sz w:val="22"/>
                <w:szCs w:val="22"/>
              </w:rPr>
              <w:t xml:space="preserve"> (TU)</w:t>
            </w:r>
            <w:r w:rsidRPr="00993C44">
              <w:rPr>
                <w:rFonts w:asciiTheme="minorHAnsi" w:hAnsiTheme="minorHAnsi" w:cstheme="minorHAnsi"/>
                <w:sz w:val="22"/>
                <w:szCs w:val="22"/>
              </w:rPr>
              <w:t xml:space="preserve"> su priedais</w:t>
            </w:r>
          </w:p>
        </w:tc>
      </w:tr>
      <w:tr w:rsidR="00A70B04" w:rsidRPr="00C15C2F" w14:paraId="23BD5EF1" w14:textId="77777777" w:rsidTr="68DE78A6">
        <w:tc>
          <w:tcPr>
            <w:tcW w:w="5000" w:type="pct"/>
            <w:gridSpan w:val="3"/>
          </w:tcPr>
          <w:p w14:paraId="65BD218F" w14:textId="12E7B55F" w:rsidR="00A70B04" w:rsidRPr="00993C44" w:rsidRDefault="00A70B04" w:rsidP="00A70B04">
            <w:pPr>
              <w:ind w:left="720" w:hanging="720"/>
              <w:rPr>
                <w:rFonts w:asciiTheme="minorHAnsi" w:hAnsiTheme="minorHAnsi" w:cstheme="minorHAnsi"/>
                <w:sz w:val="22"/>
                <w:szCs w:val="22"/>
              </w:rPr>
            </w:pPr>
            <w:r w:rsidRPr="00993C44">
              <w:rPr>
                <w:rFonts w:asciiTheme="minorHAnsi" w:hAnsiTheme="minorHAnsi" w:cstheme="minorHAnsi"/>
                <w:sz w:val="22"/>
                <w:szCs w:val="22"/>
              </w:rPr>
              <w:t>7.</w:t>
            </w:r>
            <w:r w:rsidRPr="005443D6">
              <w:rPr>
                <w:rFonts w:asciiTheme="minorHAnsi" w:hAnsiTheme="minorHAnsi" w:cstheme="minorHAnsi"/>
                <w:sz w:val="22"/>
                <w:szCs w:val="22"/>
              </w:rPr>
              <w:t>2</w:t>
            </w:r>
            <w:r w:rsidRPr="00993C44">
              <w:rPr>
                <w:rFonts w:asciiTheme="minorHAnsi" w:hAnsiTheme="minorHAnsi" w:cstheme="minorHAnsi"/>
                <w:sz w:val="22"/>
                <w:szCs w:val="22"/>
              </w:rPr>
              <w:t>.</w:t>
            </w:r>
            <w:r w:rsidRPr="00993C44">
              <w:rPr>
                <w:rFonts w:asciiTheme="minorHAnsi" w:hAnsiTheme="minorHAnsi" w:cstheme="minorHAnsi"/>
                <w:sz w:val="22"/>
                <w:szCs w:val="22"/>
              </w:rPr>
              <w:tab/>
              <w:t xml:space="preserve">Priedas Nr. </w:t>
            </w:r>
            <w:r w:rsidRPr="00A70B04">
              <w:rPr>
                <w:rFonts w:asciiTheme="minorHAnsi" w:hAnsiTheme="minorHAnsi" w:cstheme="minorHAnsi"/>
                <w:sz w:val="22"/>
                <w:szCs w:val="22"/>
              </w:rPr>
              <w:t>2</w:t>
            </w:r>
            <w:r w:rsidRPr="00993C44">
              <w:rPr>
                <w:rFonts w:asciiTheme="minorHAnsi" w:hAnsiTheme="minorHAnsi" w:cstheme="minorHAnsi"/>
                <w:sz w:val="22"/>
                <w:szCs w:val="22"/>
              </w:rPr>
              <w:t xml:space="preserve"> – Paslaugų teikimo grafikas </w:t>
            </w:r>
          </w:p>
        </w:tc>
      </w:tr>
      <w:tr w:rsidR="00A70B04" w:rsidRPr="00C15C2F" w14:paraId="6E86AD2B" w14:textId="77777777" w:rsidTr="68DE78A6">
        <w:tc>
          <w:tcPr>
            <w:tcW w:w="5000" w:type="pct"/>
            <w:gridSpan w:val="3"/>
          </w:tcPr>
          <w:p w14:paraId="1F4328F3" w14:textId="052F4F06" w:rsidR="00A70B04" w:rsidRPr="00A70B04" w:rsidRDefault="00A70B04" w:rsidP="00A70B04">
            <w:pPr>
              <w:ind w:left="720" w:hanging="720"/>
              <w:rPr>
                <w:rFonts w:asciiTheme="minorHAnsi" w:hAnsiTheme="minorHAnsi" w:cstheme="minorHAnsi"/>
                <w:sz w:val="22"/>
                <w:szCs w:val="22"/>
              </w:rPr>
            </w:pPr>
            <w:r w:rsidRPr="00993C44">
              <w:rPr>
                <w:rFonts w:asciiTheme="minorHAnsi" w:hAnsiTheme="minorHAnsi" w:cstheme="minorHAnsi"/>
                <w:sz w:val="22"/>
                <w:szCs w:val="22"/>
              </w:rPr>
              <w:t>7.</w:t>
            </w:r>
            <w:r w:rsidRPr="0072521B">
              <w:rPr>
                <w:rFonts w:asciiTheme="minorHAnsi" w:hAnsiTheme="minorHAnsi" w:cstheme="minorHAnsi"/>
                <w:sz w:val="22"/>
                <w:szCs w:val="22"/>
              </w:rPr>
              <w:t>3</w:t>
            </w:r>
            <w:r w:rsidRPr="00993C44">
              <w:rPr>
                <w:rFonts w:asciiTheme="minorHAnsi" w:hAnsiTheme="minorHAnsi" w:cstheme="minorHAnsi"/>
                <w:sz w:val="22"/>
                <w:szCs w:val="22"/>
              </w:rPr>
              <w:t>.</w:t>
            </w:r>
            <w:r w:rsidRPr="00993C44">
              <w:rPr>
                <w:rFonts w:asciiTheme="minorHAnsi" w:hAnsiTheme="minorHAnsi" w:cstheme="minorHAnsi"/>
                <w:sz w:val="22"/>
                <w:szCs w:val="22"/>
              </w:rPr>
              <w:tab/>
              <w:t xml:space="preserve">Priedas Nr. </w:t>
            </w:r>
            <w:r w:rsidRPr="0072521B">
              <w:rPr>
                <w:rFonts w:asciiTheme="minorHAnsi" w:hAnsiTheme="minorHAnsi" w:cstheme="minorHAnsi"/>
                <w:sz w:val="22"/>
                <w:szCs w:val="22"/>
              </w:rPr>
              <w:t>3</w:t>
            </w:r>
            <w:r w:rsidRPr="00993C44">
              <w:rPr>
                <w:rFonts w:asciiTheme="minorHAnsi" w:hAnsiTheme="minorHAnsi" w:cstheme="minorHAnsi"/>
                <w:sz w:val="22"/>
                <w:szCs w:val="22"/>
              </w:rPr>
              <w:t xml:space="preserve"> – Suteiktų paslaugų priėmimo-perdavimo akto forma</w:t>
            </w:r>
          </w:p>
        </w:tc>
      </w:tr>
      <w:tr w:rsidR="00A70B04" w:rsidRPr="00C15C2F" w14:paraId="716ED5F3" w14:textId="77777777" w:rsidTr="00403D5D">
        <w:trPr>
          <w:trHeight w:val="361"/>
        </w:trPr>
        <w:tc>
          <w:tcPr>
            <w:tcW w:w="5000" w:type="pct"/>
            <w:gridSpan w:val="3"/>
            <w:tcBorders>
              <w:bottom w:val="single" w:sz="4" w:space="0" w:color="auto"/>
            </w:tcBorders>
          </w:tcPr>
          <w:p w14:paraId="30CE325D" w14:textId="6EC57AEA" w:rsidR="00A70B04" w:rsidRPr="00993C44" w:rsidRDefault="00A70B04" w:rsidP="00A70B04">
            <w:pPr>
              <w:rPr>
                <w:rFonts w:asciiTheme="minorHAnsi" w:hAnsiTheme="minorHAnsi" w:cstheme="minorHAnsi"/>
                <w:sz w:val="22"/>
                <w:szCs w:val="22"/>
              </w:rPr>
            </w:pPr>
          </w:p>
        </w:tc>
      </w:tr>
      <w:tr w:rsidR="00A70B04" w:rsidRPr="00C15C2F" w14:paraId="2C6D541A" w14:textId="77777777" w:rsidTr="68DE78A6">
        <w:tc>
          <w:tcPr>
            <w:tcW w:w="5000" w:type="pct"/>
            <w:gridSpan w:val="3"/>
          </w:tcPr>
          <w:tbl>
            <w:tblPr>
              <w:tblW w:w="0" w:type="auto"/>
              <w:jc w:val="center"/>
              <w:tblLayout w:type="fixed"/>
              <w:tblLook w:val="01E0" w:firstRow="1" w:lastRow="1" w:firstColumn="1" w:lastColumn="1" w:noHBand="0" w:noVBand="0"/>
            </w:tblPr>
            <w:tblGrid>
              <w:gridCol w:w="4827"/>
              <w:gridCol w:w="5436"/>
            </w:tblGrid>
            <w:tr w:rsidR="00A70B04" w:rsidRPr="00C15C2F" w14:paraId="7CA86EE0" w14:textId="77777777" w:rsidTr="00403D5D">
              <w:trPr>
                <w:jc w:val="center"/>
              </w:trPr>
              <w:tc>
                <w:tcPr>
                  <w:tcW w:w="4827" w:type="dxa"/>
                </w:tcPr>
                <w:p w14:paraId="424D9D7E" w14:textId="77777777" w:rsidR="00A70B04" w:rsidRPr="00CE0252" w:rsidRDefault="00A70B04" w:rsidP="00A70B04">
                  <w:pPr>
                    <w:pStyle w:val="Footer"/>
                    <w:rPr>
                      <w:rFonts w:asciiTheme="minorHAnsi" w:hAnsiTheme="minorHAnsi" w:cstheme="minorHAnsi"/>
                      <w:b/>
                      <w:sz w:val="22"/>
                      <w:szCs w:val="22"/>
                    </w:rPr>
                  </w:pPr>
                  <w:r w:rsidRPr="00CE0252">
                    <w:rPr>
                      <w:rFonts w:asciiTheme="minorHAnsi" w:hAnsiTheme="minorHAnsi" w:cstheme="minorHAnsi"/>
                      <w:b/>
                      <w:sz w:val="22"/>
                      <w:szCs w:val="22"/>
                    </w:rPr>
                    <w:t>Užsakovo vardu:</w:t>
                  </w:r>
                </w:p>
                <w:p w14:paraId="732EDB59" w14:textId="67A1ED53" w:rsidR="007A3446" w:rsidRPr="00851EE6" w:rsidRDefault="007A3446" w:rsidP="00A70B04">
                  <w:pPr>
                    <w:pStyle w:val="Footer"/>
                    <w:rPr>
                      <w:rFonts w:asciiTheme="minorHAnsi" w:hAnsiTheme="minorHAnsi" w:cstheme="minorHAnsi"/>
                      <w:b/>
                      <w:bCs/>
                      <w:sz w:val="22"/>
                      <w:szCs w:val="22"/>
                    </w:rPr>
                  </w:pPr>
                  <w:r w:rsidRPr="00851EE6">
                    <w:rPr>
                      <w:rFonts w:asciiTheme="minorHAnsi" w:hAnsiTheme="minorHAnsi" w:cstheme="minorHAnsi"/>
                      <w:b/>
                      <w:bCs/>
                      <w:sz w:val="22"/>
                      <w:szCs w:val="22"/>
                    </w:rPr>
                    <w:t>AB Vilniaus šilumos tinklai</w:t>
                  </w:r>
                </w:p>
                <w:p w14:paraId="3BDAE1C0" w14:textId="0D31FA52" w:rsidR="00CE0252" w:rsidRPr="00CE0252" w:rsidRDefault="00031101" w:rsidP="00A70B04">
                  <w:pPr>
                    <w:pStyle w:val="Footer"/>
                    <w:rPr>
                      <w:rFonts w:asciiTheme="minorHAnsi" w:hAnsiTheme="minorHAnsi" w:cstheme="minorHAnsi"/>
                      <w:sz w:val="22"/>
                      <w:szCs w:val="22"/>
                      <w:shd w:val="clear" w:color="auto" w:fill="FFFFFF"/>
                    </w:rPr>
                  </w:pPr>
                  <w:r w:rsidRPr="00CE0252">
                    <w:rPr>
                      <w:rFonts w:asciiTheme="minorHAnsi" w:hAnsiTheme="minorHAnsi" w:cstheme="minorHAnsi"/>
                      <w:sz w:val="22"/>
                      <w:szCs w:val="22"/>
                      <w:shd w:val="clear" w:color="auto" w:fill="FFFFFF"/>
                    </w:rPr>
                    <w:t>Skaitmenizavimo ir technologijų komandos vadovas laikinai einantis Projektų valdymo komandos vadovo pareigas</w:t>
                  </w:r>
                </w:p>
                <w:p w14:paraId="369FB45B" w14:textId="77777777" w:rsidR="00A70B04" w:rsidRPr="00CE0252" w:rsidRDefault="00A70B04" w:rsidP="00A70B04">
                  <w:pPr>
                    <w:pStyle w:val="Footer"/>
                    <w:rPr>
                      <w:rFonts w:asciiTheme="minorHAnsi" w:hAnsiTheme="minorHAnsi" w:cstheme="minorHAnsi"/>
                      <w:sz w:val="22"/>
                      <w:szCs w:val="22"/>
                    </w:rPr>
                  </w:pPr>
                  <w:r w:rsidRPr="00CE0252">
                    <w:rPr>
                      <w:rFonts w:asciiTheme="minorHAnsi" w:hAnsiTheme="minorHAnsi" w:cstheme="minorHAnsi"/>
                      <w:sz w:val="22"/>
                      <w:szCs w:val="22"/>
                    </w:rPr>
                    <w:t>_____________________________________</w:t>
                  </w:r>
                </w:p>
                <w:p w14:paraId="27D6C8C6" w14:textId="77777777" w:rsidR="00A70B04" w:rsidRPr="00CE0252" w:rsidRDefault="00A70B04" w:rsidP="00A70B04">
                  <w:pPr>
                    <w:pStyle w:val="Footer"/>
                    <w:rPr>
                      <w:rFonts w:asciiTheme="minorHAnsi" w:hAnsiTheme="minorHAnsi" w:cstheme="minorHAnsi"/>
                      <w:sz w:val="22"/>
                      <w:szCs w:val="22"/>
                    </w:rPr>
                  </w:pPr>
                </w:p>
              </w:tc>
              <w:tc>
                <w:tcPr>
                  <w:tcW w:w="5436" w:type="dxa"/>
                </w:tcPr>
                <w:p w14:paraId="75E112DE" w14:textId="77777777" w:rsidR="00A70B04" w:rsidRPr="00CE0252" w:rsidRDefault="00A70B04" w:rsidP="00A70B04">
                  <w:pPr>
                    <w:pStyle w:val="Footer"/>
                    <w:rPr>
                      <w:rFonts w:asciiTheme="minorHAnsi" w:hAnsiTheme="minorHAnsi" w:cstheme="minorHAnsi"/>
                      <w:b/>
                      <w:sz w:val="22"/>
                      <w:szCs w:val="22"/>
                    </w:rPr>
                  </w:pPr>
                  <w:r w:rsidRPr="00CE0252">
                    <w:rPr>
                      <w:rFonts w:asciiTheme="minorHAnsi" w:hAnsiTheme="minorHAnsi" w:cstheme="minorHAnsi"/>
                      <w:b/>
                      <w:sz w:val="22"/>
                      <w:szCs w:val="22"/>
                    </w:rPr>
                    <w:t>Projektuotojo vardu:</w:t>
                  </w:r>
                </w:p>
                <w:p w14:paraId="6A9AB6A1" w14:textId="4C5D224B" w:rsidR="007A3446" w:rsidRPr="00851EE6" w:rsidRDefault="007A3446" w:rsidP="00A70B04">
                  <w:pPr>
                    <w:pStyle w:val="Footer"/>
                    <w:rPr>
                      <w:rFonts w:asciiTheme="minorHAnsi" w:hAnsiTheme="minorHAnsi" w:cstheme="minorHAnsi"/>
                      <w:b/>
                      <w:bCs/>
                      <w:sz w:val="22"/>
                      <w:szCs w:val="22"/>
                    </w:rPr>
                  </w:pPr>
                  <w:r w:rsidRPr="00851EE6">
                    <w:rPr>
                      <w:rFonts w:asciiTheme="minorHAnsi" w:hAnsiTheme="minorHAnsi" w:cstheme="minorHAnsi"/>
                      <w:b/>
                      <w:bCs/>
                      <w:sz w:val="22"/>
                      <w:szCs w:val="22"/>
                    </w:rPr>
                    <w:t>UAB „Meysso“</w:t>
                  </w:r>
                </w:p>
                <w:p w14:paraId="569DBEAA" w14:textId="35DF16B9" w:rsidR="00CE0252" w:rsidRPr="00CE0252" w:rsidRDefault="00CE0252" w:rsidP="00A70B04">
                  <w:pPr>
                    <w:pStyle w:val="Footer"/>
                    <w:rPr>
                      <w:rFonts w:asciiTheme="minorHAnsi" w:hAnsiTheme="minorHAnsi" w:cstheme="minorHAnsi"/>
                      <w:sz w:val="22"/>
                      <w:szCs w:val="22"/>
                    </w:rPr>
                  </w:pPr>
                  <w:r w:rsidRPr="00CE0252">
                    <w:rPr>
                      <w:rFonts w:asciiTheme="minorHAnsi" w:hAnsiTheme="minorHAnsi" w:cstheme="minorHAnsi"/>
                      <w:sz w:val="22"/>
                      <w:szCs w:val="22"/>
                    </w:rPr>
                    <w:t>__________________________</w:t>
                  </w:r>
                </w:p>
              </w:tc>
            </w:tr>
          </w:tbl>
          <w:p w14:paraId="64B26F86" w14:textId="77777777" w:rsidR="00A70B04" w:rsidRPr="00C15C2F" w:rsidRDefault="00A70B04" w:rsidP="00A70B04">
            <w:pPr>
              <w:tabs>
                <w:tab w:val="left" w:pos="851"/>
                <w:tab w:val="left" w:pos="1134"/>
                <w:tab w:val="left" w:pos="1418"/>
              </w:tabs>
              <w:rPr>
                <w:rFonts w:asciiTheme="minorHAnsi" w:hAnsiTheme="minorHAnsi" w:cstheme="minorHAnsi"/>
                <w:sz w:val="22"/>
                <w:szCs w:val="22"/>
              </w:rPr>
            </w:pPr>
          </w:p>
        </w:tc>
      </w:tr>
    </w:tbl>
    <w:p w14:paraId="79403CEA" w14:textId="77777777" w:rsidR="004D6CF8" w:rsidRPr="00C15C2F" w:rsidRDefault="004D6CF8" w:rsidP="004D6CF8">
      <w:pPr>
        <w:jc w:val="both"/>
        <w:rPr>
          <w:rFonts w:asciiTheme="minorHAnsi" w:hAnsiTheme="minorHAnsi" w:cstheme="minorHAnsi"/>
          <w:sz w:val="22"/>
          <w:szCs w:val="22"/>
        </w:rPr>
      </w:pPr>
    </w:p>
    <w:p w14:paraId="306DC42F" w14:textId="77777777" w:rsidR="004D6CF8" w:rsidRPr="00C15C2F" w:rsidRDefault="004D6CF8" w:rsidP="004D6CF8">
      <w:pPr>
        <w:jc w:val="both"/>
        <w:rPr>
          <w:rFonts w:asciiTheme="minorHAnsi" w:hAnsiTheme="minorHAnsi" w:cstheme="minorHAnsi"/>
          <w:sz w:val="22"/>
          <w:szCs w:val="22"/>
        </w:rPr>
      </w:pPr>
    </w:p>
    <w:p w14:paraId="7E0C1D8E" w14:textId="77777777" w:rsidR="004D6CF8" w:rsidRPr="00C15C2F" w:rsidRDefault="004D6CF8" w:rsidP="004D6CF8">
      <w:pPr>
        <w:jc w:val="both"/>
        <w:rPr>
          <w:rFonts w:asciiTheme="minorHAnsi" w:hAnsiTheme="minorHAnsi" w:cstheme="minorHAnsi"/>
          <w:sz w:val="22"/>
          <w:szCs w:val="22"/>
        </w:rPr>
      </w:pPr>
    </w:p>
    <w:p w14:paraId="3B8F33EF" w14:textId="080983FB" w:rsidR="008B0DA3" w:rsidRPr="00C15C2F" w:rsidRDefault="004D6CF8" w:rsidP="008B0D38">
      <w:pPr>
        <w:jc w:val="both"/>
        <w:rPr>
          <w:rFonts w:asciiTheme="minorHAnsi" w:hAnsiTheme="minorHAnsi" w:cstheme="minorHAnsi"/>
          <w:sz w:val="22"/>
          <w:szCs w:val="22"/>
        </w:rPr>
      </w:pPr>
      <w:r w:rsidRPr="00C15C2F">
        <w:rPr>
          <w:rFonts w:asciiTheme="minorHAnsi" w:hAnsiTheme="minorHAnsi" w:cstheme="minorHAnsi"/>
          <w:sz w:val="22"/>
          <w:szCs w:val="22"/>
        </w:rPr>
        <w:t>Šio dokumento pasirašymo, registracijos datos ir Nr. užfiksuoti šio dokumento metaduomenyse.</w:t>
      </w:r>
    </w:p>
    <w:sectPr w:rsidR="008B0DA3" w:rsidRPr="00C15C2F" w:rsidSect="008B0DA3">
      <w:headerReference w:type="default" r:id="rId15"/>
      <w:pgSz w:w="12240" w:h="15840"/>
      <w:pgMar w:top="567" w:right="567"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DA20C" w14:textId="77777777" w:rsidR="001B33A3" w:rsidRDefault="001B33A3" w:rsidP="004D6CF8">
      <w:r>
        <w:separator/>
      </w:r>
    </w:p>
  </w:endnote>
  <w:endnote w:type="continuationSeparator" w:id="0">
    <w:p w14:paraId="7B8FC393" w14:textId="77777777" w:rsidR="001B33A3" w:rsidRDefault="001B33A3" w:rsidP="004D6CF8">
      <w:r>
        <w:continuationSeparator/>
      </w:r>
    </w:p>
  </w:endnote>
  <w:endnote w:type="continuationNotice" w:id="1">
    <w:p w14:paraId="4E17CE1F" w14:textId="77777777" w:rsidR="001B33A3" w:rsidRDefault="001B33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7" w:usb1="00000000" w:usb2="00000000" w:usb3="00000000" w:csb0="0000008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_Helvetica">
    <w:altName w:val="Arial"/>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5A8EC" w14:textId="77777777" w:rsidR="001B33A3" w:rsidRDefault="001B33A3" w:rsidP="004D6CF8">
      <w:r>
        <w:separator/>
      </w:r>
    </w:p>
  </w:footnote>
  <w:footnote w:type="continuationSeparator" w:id="0">
    <w:p w14:paraId="2873CC93" w14:textId="77777777" w:rsidR="001B33A3" w:rsidRDefault="001B33A3" w:rsidP="004D6CF8">
      <w:r>
        <w:continuationSeparator/>
      </w:r>
    </w:p>
  </w:footnote>
  <w:footnote w:type="continuationNotice" w:id="1">
    <w:p w14:paraId="147ED570" w14:textId="77777777" w:rsidR="001B33A3" w:rsidRDefault="001B33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9412986"/>
      <w:docPartObj>
        <w:docPartGallery w:val="Page Numbers (Top of Page)"/>
        <w:docPartUnique/>
      </w:docPartObj>
    </w:sdtPr>
    <w:sdtEndPr>
      <w:rPr>
        <w:noProof/>
      </w:rPr>
    </w:sdtEndPr>
    <w:sdtContent>
      <w:p w14:paraId="12A28FB7" w14:textId="77777777" w:rsidR="008B0DA3" w:rsidRDefault="004D6CF8">
        <w:pPr>
          <w:pStyle w:val="Header"/>
          <w:jc w:val="center"/>
        </w:pPr>
        <w:r>
          <w:fldChar w:fldCharType="begin"/>
        </w:r>
        <w:r>
          <w:instrText xml:space="preserve"> PAGE   \* MERGEFORMAT </w:instrText>
        </w:r>
        <w:r>
          <w:fldChar w:fldCharType="separate"/>
        </w:r>
        <w:r>
          <w:rPr>
            <w:noProof/>
          </w:rPr>
          <w:t>5</w:t>
        </w:r>
        <w:r>
          <w:rPr>
            <w:noProof/>
          </w:rPr>
          <w:fldChar w:fldCharType="end"/>
        </w:r>
      </w:p>
    </w:sdtContent>
  </w:sdt>
  <w:p w14:paraId="01700C11" w14:textId="77777777" w:rsidR="008B0DA3" w:rsidRDefault="008B0D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0A48"/>
    <w:multiLevelType w:val="multilevel"/>
    <w:tmpl w:val="3C481D1A"/>
    <w:lvl w:ilvl="0">
      <w:start w:val="1"/>
      <w:numFmt w:val="decimal"/>
      <w:pStyle w:val="Punktas"/>
      <w:suff w:val="space"/>
      <w:lvlText w:val="%1."/>
      <w:lvlJc w:val="left"/>
      <w:pPr>
        <w:ind w:left="131" w:firstLine="720"/>
      </w:pPr>
      <w:rPr>
        <w:rFonts w:hint="default"/>
        <w:b/>
        <w:i w:val="0"/>
        <w:u w:val="none"/>
      </w:rPr>
    </w:lvl>
    <w:lvl w:ilvl="1">
      <w:start w:val="1"/>
      <w:numFmt w:val="decimal"/>
      <w:pStyle w:val="Papunktis"/>
      <w:suff w:val="space"/>
      <w:lvlText w:val="%1.%2."/>
      <w:lvlJc w:val="left"/>
      <w:pPr>
        <w:ind w:left="-120" w:firstLine="720"/>
      </w:pPr>
      <w:rPr>
        <w:rFonts w:hint="default"/>
        <w:i w:val="0"/>
        <w:iCs w:val="0"/>
        <w:color w:val="auto"/>
      </w:rPr>
    </w:lvl>
    <w:lvl w:ilvl="2">
      <w:start w:val="1"/>
      <w:numFmt w:val="decimal"/>
      <w:pStyle w:val="Papunkiopapunktis"/>
      <w:lvlText w:val="%1.%2.%3."/>
      <w:lvlJc w:val="left"/>
      <w:pPr>
        <w:tabs>
          <w:tab w:val="num" w:pos="1287"/>
        </w:tabs>
        <w:ind w:left="1287" w:hanging="567"/>
      </w:pPr>
      <w:rPr>
        <w:rFonts w:hint="default"/>
        <w:i w:val="0"/>
        <w:iCs w:val="0"/>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1" w15:restartNumberingAfterBreak="0">
    <w:nsid w:val="03FA3F4B"/>
    <w:multiLevelType w:val="hybridMultilevel"/>
    <w:tmpl w:val="A78E8C48"/>
    <w:lvl w:ilvl="0" w:tplc="F176F0C2">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566CE"/>
    <w:multiLevelType w:val="multilevel"/>
    <w:tmpl w:val="5922CAEC"/>
    <w:lvl w:ilvl="0">
      <w:start w:val="24"/>
      <w:numFmt w:val="decimal"/>
      <w:lvlText w:val="%1."/>
      <w:lvlJc w:val="left"/>
      <w:pPr>
        <w:ind w:left="790" w:hanging="790"/>
      </w:pPr>
      <w:rPr>
        <w:rFonts w:ascii="Times New Roman" w:hAnsi="Times New Roman" w:hint="default"/>
        <w:sz w:val="22"/>
      </w:rPr>
    </w:lvl>
    <w:lvl w:ilvl="1">
      <w:start w:val="1"/>
      <w:numFmt w:val="decimal"/>
      <w:lvlText w:val="%1.%2."/>
      <w:lvlJc w:val="left"/>
      <w:pPr>
        <w:ind w:left="1270" w:hanging="790"/>
      </w:pPr>
      <w:rPr>
        <w:rFonts w:ascii="Calibri" w:hAnsi="Calibri" w:cs="Calibri" w:hint="default"/>
        <w:b/>
        <w:bCs/>
        <w:sz w:val="22"/>
      </w:rPr>
    </w:lvl>
    <w:lvl w:ilvl="2">
      <w:start w:val="3"/>
      <w:numFmt w:val="decimal"/>
      <w:lvlText w:val="%1.%2.%3."/>
      <w:lvlJc w:val="left"/>
      <w:pPr>
        <w:ind w:left="1750" w:hanging="790"/>
      </w:pPr>
      <w:rPr>
        <w:rFonts w:ascii="Calibri" w:hAnsi="Calibri" w:cs="Calibri" w:hint="default"/>
        <w:sz w:val="22"/>
      </w:rPr>
    </w:lvl>
    <w:lvl w:ilvl="3">
      <w:start w:val="1"/>
      <w:numFmt w:val="decimal"/>
      <w:lvlText w:val="%1.%2.%3.%4."/>
      <w:lvlJc w:val="left"/>
      <w:pPr>
        <w:ind w:left="2230" w:hanging="790"/>
      </w:pPr>
      <w:rPr>
        <w:rFonts w:ascii="Calibri" w:hAnsi="Calibri" w:cs="Calibri" w:hint="default"/>
        <w:sz w:val="22"/>
      </w:rPr>
    </w:lvl>
    <w:lvl w:ilvl="4">
      <w:start w:val="1"/>
      <w:numFmt w:val="decimal"/>
      <w:lvlText w:val="%1.%2.%3.%4.%5."/>
      <w:lvlJc w:val="left"/>
      <w:pPr>
        <w:ind w:left="3000" w:hanging="1080"/>
      </w:pPr>
      <w:rPr>
        <w:rFonts w:ascii="Times New Roman" w:hAnsi="Times New Roman" w:hint="default"/>
        <w:sz w:val="22"/>
      </w:rPr>
    </w:lvl>
    <w:lvl w:ilvl="5">
      <w:start w:val="1"/>
      <w:numFmt w:val="decimal"/>
      <w:lvlText w:val="%1.%2.%3.%4.%5.%6."/>
      <w:lvlJc w:val="left"/>
      <w:pPr>
        <w:ind w:left="3480" w:hanging="1080"/>
      </w:pPr>
      <w:rPr>
        <w:rFonts w:ascii="Times New Roman" w:hAnsi="Times New Roman" w:hint="default"/>
        <w:sz w:val="22"/>
      </w:rPr>
    </w:lvl>
    <w:lvl w:ilvl="6">
      <w:start w:val="1"/>
      <w:numFmt w:val="decimal"/>
      <w:lvlText w:val="%1.%2.%3.%4.%5.%6.%7."/>
      <w:lvlJc w:val="left"/>
      <w:pPr>
        <w:ind w:left="3960" w:hanging="1080"/>
      </w:pPr>
      <w:rPr>
        <w:rFonts w:ascii="Times New Roman" w:hAnsi="Times New Roman" w:hint="default"/>
        <w:sz w:val="22"/>
      </w:rPr>
    </w:lvl>
    <w:lvl w:ilvl="7">
      <w:start w:val="1"/>
      <w:numFmt w:val="decimal"/>
      <w:lvlText w:val="%1.%2.%3.%4.%5.%6.%7.%8."/>
      <w:lvlJc w:val="left"/>
      <w:pPr>
        <w:ind w:left="4800" w:hanging="1440"/>
      </w:pPr>
      <w:rPr>
        <w:rFonts w:ascii="Times New Roman" w:hAnsi="Times New Roman" w:hint="default"/>
        <w:sz w:val="22"/>
      </w:rPr>
    </w:lvl>
    <w:lvl w:ilvl="8">
      <w:start w:val="1"/>
      <w:numFmt w:val="decimal"/>
      <w:lvlText w:val="%1.%2.%3.%4.%5.%6.%7.%8.%9."/>
      <w:lvlJc w:val="left"/>
      <w:pPr>
        <w:ind w:left="5280" w:hanging="1440"/>
      </w:pPr>
      <w:rPr>
        <w:rFonts w:ascii="Times New Roman" w:hAnsi="Times New Roman" w:hint="default"/>
        <w:sz w:val="22"/>
      </w:rPr>
    </w:lvl>
  </w:abstractNum>
  <w:abstractNum w:abstractNumId="3" w15:restartNumberingAfterBreak="0">
    <w:nsid w:val="149256F1"/>
    <w:multiLevelType w:val="multilevel"/>
    <w:tmpl w:val="9536C20E"/>
    <w:lvl w:ilvl="0">
      <w:start w:val="1"/>
      <w:numFmt w:val="decimal"/>
      <w:lvlText w:val="%1."/>
      <w:lvlJc w:val="left"/>
      <w:pPr>
        <w:ind w:left="360" w:hanging="360"/>
      </w:pPr>
      <w:rPr>
        <w:rFonts w:hint="default"/>
      </w:rPr>
    </w:lvl>
    <w:lvl w:ilvl="1">
      <w:start w:val="1"/>
      <w:numFmt w:val="decimal"/>
      <w:isLgl/>
      <w:lvlText w:val="%1.%2."/>
      <w:lvlJc w:val="left"/>
      <w:pPr>
        <w:ind w:left="1017" w:hanging="450"/>
      </w:pPr>
      <w:rPr>
        <w:rFonts w:hint="default"/>
        <w:b w:val="0"/>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4" w15:restartNumberingAfterBreak="0">
    <w:nsid w:val="15621135"/>
    <w:multiLevelType w:val="hybridMultilevel"/>
    <w:tmpl w:val="9594DC54"/>
    <w:lvl w:ilvl="0" w:tplc="0409000F">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4D0E1B"/>
    <w:multiLevelType w:val="hybridMultilevel"/>
    <w:tmpl w:val="C8B0864C"/>
    <w:lvl w:ilvl="0" w:tplc="5C6287A8">
      <w:start w:val="1"/>
      <w:numFmt w:val="decimal"/>
      <w:lvlText w:val="%1)"/>
      <w:lvlJc w:val="left"/>
      <w:pPr>
        <w:ind w:left="554" w:hanging="360"/>
      </w:pPr>
      <w:rPr>
        <w:rFonts w:hint="default"/>
      </w:rPr>
    </w:lvl>
    <w:lvl w:ilvl="1" w:tplc="04270019" w:tentative="1">
      <w:start w:val="1"/>
      <w:numFmt w:val="lowerLetter"/>
      <w:lvlText w:val="%2."/>
      <w:lvlJc w:val="left"/>
      <w:pPr>
        <w:ind w:left="1274" w:hanging="360"/>
      </w:pPr>
    </w:lvl>
    <w:lvl w:ilvl="2" w:tplc="0427001B" w:tentative="1">
      <w:start w:val="1"/>
      <w:numFmt w:val="lowerRoman"/>
      <w:lvlText w:val="%3."/>
      <w:lvlJc w:val="right"/>
      <w:pPr>
        <w:ind w:left="1994" w:hanging="180"/>
      </w:pPr>
    </w:lvl>
    <w:lvl w:ilvl="3" w:tplc="0427000F" w:tentative="1">
      <w:start w:val="1"/>
      <w:numFmt w:val="decimal"/>
      <w:lvlText w:val="%4."/>
      <w:lvlJc w:val="left"/>
      <w:pPr>
        <w:ind w:left="2714" w:hanging="360"/>
      </w:pPr>
    </w:lvl>
    <w:lvl w:ilvl="4" w:tplc="04270019" w:tentative="1">
      <w:start w:val="1"/>
      <w:numFmt w:val="lowerLetter"/>
      <w:lvlText w:val="%5."/>
      <w:lvlJc w:val="left"/>
      <w:pPr>
        <w:ind w:left="3434" w:hanging="360"/>
      </w:pPr>
    </w:lvl>
    <w:lvl w:ilvl="5" w:tplc="0427001B" w:tentative="1">
      <w:start w:val="1"/>
      <w:numFmt w:val="lowerRoman"/>
      <w:lvlText w:val="%6."/>
      <w:lvlJc w:val="right"/>
      <w:pPr>
        <w:ind w:left="4154" w:hanging="180"/>
      </w:pPr>
    </w:lvl>
    <w:lvl w:ilvl="6" w:tplc="0427000F" w:tentative="1">
      <w:start w:val="1"/>
      <w:numFmt w:val="decimal"/>
      <w:lvlText w:val="%7."/>
      <w:lvlJc w:val="left"/>
      <w:pPr>
        <w:ind w:left="4874" w:hanging="360"/>
      </w:pPr>
    </w:lvl>
    <w:lvl w:ilvl="7" w:tplc="04270019" w:tentative="1">
      <w:start w:val="1"/>
      <w:numFmt w:val="lowerLetter"/>
      <w:lvlText w:val="%8."/>
      <w:lvlJc w:val="left"/>
      <w:pPr>
        <w:ind w:left="5594" w:hanging="360"/>
      </w:pPr>
    </w:lvl>
    <w:lvl w:ilvl="8" w:tplc="0427001B" w:tentative="1">
      <w:start w:val="1"/>
      <w:numFmt w:val="lowerRoman"/>
      <w:lvlText w:val="%9."/>
      <w:lvlJc w:val="right"/>
      <w:pPr>
        <w:ind w:left="6314" w:hanging="180"/>
      </w:pPr>
    </w:lvl>
  </w:abstractNum>
  <w:abstractNum w:abstractNumId="6" w15:restartNumberingAfterBreak="0">
    <w:nsid w:val="1D4940AA"/>
    <w:multiLevelType w:val="multilevel"/>
    <w:tmpl w:val="FDAAEA54"/>
    <w:lvl w:ilvl="0">
      <w:start w:val="24"/>
      <w:numFmt w:val="decimal"/>
      <w:lvlText w:val="%1."/>
      <w:lvlJc w:val="left"/>
      <w:pPr>
        <w:ind w:left="620" w:hanging="620"/>
      </w:pPr>
      <w:rPr>
        <w:rFonts w:hint="default"/>
      </w:rPr>
    </w:lvl>
    <w:lvl w:ilvl="1">
      <w:start w:val="2"/>
      <w:numFmt w:val="decimal"/>
      <w:lvlText w:val="%1.%2."/>
      <w:lvlJc w:val="left"/>
      <w:pPr>
        <w:ind w:left="1338" w:hanging="620"/>
      </w:pPr>
      <w:rPr>
        <w:rFonts w:hint="default"/>
      </w:rPr>
    </w:lvl>
    <w:lvl w:ilvl="2">
      <w:start w:val="1"/>
      <w:numFmt w:val="decimal"/>
      <w:lvlText w:val="%1.%2.%3."/>
      <w:lvlJc w:val="left"/>
      <w:pPr>
        <w:ind w:left="2156" w:hanging="720"/>
      </w:pPr>
      <w:rPr>
        <w:rFonts w:hint="default"/>
      </w:rPr>
    </w:lvl>
    <w:lvl w:ilvl="3">
      <w:start w:val="1"/>
      <w:numFmt w:val="decimal"/>
      <w:lvlText w:val="%1.%2.%3.%4."/>
      <w:lvlJc w:val="left"/>
      <w:pPr>
        <w:ind w:left="2874" w:hanging="720"/>
      </w:pPr>
      <w:rPr>
        <w:rFonts w:hint="default"/>
      </w:rPr>
    </w:lvl>
    <w:lvl w:ilvl="4">
      <w:start w:val="1"/>
      <w:numFmt w:val="decimal"/>
      <w:lvlText w:val="%1.%2.%3.%4.%5."/>
      <w:lvlJc w:val="left"/>
      <w:pPr>
        <w:ind w:left="3952" w:hanging="1080"/>
      </w:pPr>
      <w:rPr>
        <w:rFonts w:hint="default"/>
      </w:rPr>
    </w:lvl>
    <w:lvl w:ilvl="5">
      <w:start w:val="1"/>
      <w:numFmt w:val="decimal"/>
      <w:lvlText w:val="%1.%2.%3.%4.%5.%6."/>
      <w:lvlJc w:val="left"/>
      <w:pPr>
        <w:ind w:left="4670" w:hanging="1080"/>
      </w:pPr>
      <w:rPr>
        <w:rFonts w:hint="default"/>
      </w:rPr>
    </w:lvl>
    <w:lvl w:ilvl="6">
      <w:start w:val="1"/>
      <w:numFmt w:val="decimal"/>
      <w:lvlText w:val="%1.%2.%3.%4.%5.%6.%7."/>
      <w:lvlJc w:val="left"/>
      <w:pPr>
        <w:ind w:left="5748" w:hanging="1440"/>
      </w:pPr>
      <w:rPr>
        <w:rFonts w:hint="default"/>
      </w:rPr>
    </w:lvl>
    <w:lvl w:ilvl="7">
      <w:start w:val="1"/>
      <w:numFmt w:val="decimal"/>
      <w:lvlText w:val="%1.%2.%3.%4.%5.%6.%7.%8."/>
      <w:lvlJc w:val="left"/>
      <w:pPr>
        <w:ind w:left="6466" w:hanging="1440"/>
      </w:pPr>
      <w:rPr>
        <w:rFonts w:hint="default"/>
      </w:rPr>
    </w:lvl>
    <w:lvl w:ilvl="8">
      <w:start w:val="1"/>
      <w:numFmt w:val="decimal"/>
      <w:lvlText w:val="%1.%2.%3.%4.%5.%6.%7.%8.%9."/>
      <w:lvlJc w:val="left"/>
      <w:pPr>
        <w:ind w:left="7544" w:hanging="1800"/>
      </w:pPr>
      <w:rPr>
        <w:rFonts w:hint="default"/>
      </w:rPr>
    </w:lvl>
  </w:abstractNum>
  <w:abstractNum w:abstractNumId="7" w15:restartNumberingAfterBreak="0">
    <w:nsid w:val="1F652F1C"/>
    <w:multiLevelType w:val="multilevel"/>
    <w:tmpl w:val="C694AE5C"/>
    <w:lvl w:ilvl="0">
      <w:start w:val="1"/>
      <w:numFmt w:val="decimal"/>
      <w:lvlText w:val="%1."/>
      <w:lvlJc w:val="left"/>
      <w:pPr>
        <w:ind w:left="360" w:hanging="360"/>
      </w:pPr>
    </w:lvl>
    <w:lvl w:ilvl="1">
      <w:start w:val="1"/>
      <w:numFmt w:val="decimal"/>
      <w:lvlText w:val="%1.%2."/>
      <w:lvlJc w:val="left"/>
      <w:pPr>
        <w:ind w:left="792" w:hanging="432"/>
      </w:pPr>
      <w:rPr>
        <w:rFonts w:asciiTheme="minorBidi" w:hAnsiTheme="minorBidi" w:cstheme="minorBidi" w:hint="default"/>
        <w:b w:val="0"/>
        <w:bCs w:val="0"/>
        <w:i w:val="0"/>
        <w:iCs/>
        <w:sz w:val="22"/>
        <w:szCs w:val="22"/>
      </w:rPr>
    </w:lvl>
    <w:lvl w:ilvl="2">
      <w:start w:val="1"/>
      <w:numFmt w:val="decimal"/>
      <w:lvlText w:val="%1.%2.%3."/>
      <w:lvlJc w:val="left"/>
      <w:pPr>
        <w:ind w:left="206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300301"/>
    <w:multiLevelType w:val="multilevel"/>
    <w:tmpl w:val="F9164AEC"/>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B61DA4"/>
    <w:multiLevelType w:val="multilevel"/>
    <w:tmpl w:val="C694AE5C"/>
    <w:lvl w:ilvl="0">
      <w:start w:val="1"/>
      <w:numFmt w:val="decimal"/>
      <w:lvlText w:val="%1."/>
      <w:lvlJc w:val="left"/>
      <w:pPr>
        <w:ind w:left="360" w:hanging="360"/>
      </w:pPr>
    </w:lvl>
    <w:lvl w:ilvl="1">
      <w:start w:val="1"/>
      <w:numFmt w:val="decimal"/>
      <w:lvlText w:val="%1.%2."/>
      <w:lvlJc w:val="left"/>
      <w:pPr>
        <w:ind w:left="432" w:hanging="432"/>
      </w:pPr>
      <w:rPr>
        <w:b w:val="0"/>
        <w:bCs w:val="0"/>
        <w:i w:val="0"/>
        <w:iCs/>
        <w:sz w:val="22"/>
        <w:szCs w:val="22"/>
      </w:r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681494"/>
    <w:multiLevelType w:val="multilevel"/>
    <w:tmpl w:val="343E85D0"/>
    <w:lvl w:ilvl="0">
      <w:start w:val="24"/>
      <w:numFmt w:val="decimal"/>
      <w:lvlText w:val="%1."/>
      <w:lvlJc w:val="left"/>
      <w:pPr>
        <w:ind w:left="790" w:hanging="790"/>
      </w:pPr>
      <w:rPr>
        <w:rFonts w:ascii="Times New Roman" w:hAnsi="Times New Roman" w:hint="default"/>
        <w:sz w:val="22"/>
      </w:rPr>
    </w:lvl>
    <w:lvl w:ilvl="1">
      <w:start w:val="1"/>
      <w:numFmt w:val="decimal"/>
      <w:lvlText w:val="%1.%2."/>
      <w:lvlJc w:val="left"/>
      <w:pPr>
        <w:ind w:left="1271" w:hanging="790"/>
      </w:pPr>
      <w:rPr>
        <w:rFonts w:ascii="Times New Roman" w:hAnsi="Times New Roman" w:hint="default"/>
        <w:sz w:val="22"/>
      </w:rPr>
    </w:lvl>
    <w:lvl w:ilvl="2">
      <w:start w:val="2"/>
      <w:numFmt w:val="decimal"/>
      <w:lvlText w:val="%1.%2.%3."/>
      <w:lvlJc w:val="left"/>
      <w:pPr>
        <w:ind w:left="1783" w:hanging="790"/>
      </w:pPr>
      <w:rPr>
        <w:rFonts w:ascii="Calibri" w:hAnsi="Calibri" w:cs="Calibri" w:hint="default"/>
        <w:sz w:val="22"/>
      </w:rPr>
    </w:lvl>
    <w:lvl w:ilvl="3">
      <w:start w:val="4"/>
      <w:numFmt w:val="decimal"/>
      <w:lvlText w:val="%1.%2.%3.%4."/>
      <w:lvlJc w:val="left"/>
      <w:pPr>
        <w:ind w:left="2233" w:hanging="790"/>
      </w:pPr>
      <w:rPr>
        <w:rFonts w:ascii="Calibri" w:hAnsi="Calibri" w:cs="Calibri" w:hint="default"/>
        <w:sz w:val="22"/>
      </w:rPr>
    </w:lvl>
    <w:lvl w:ilvl="4">
      <w:start w:val="1"/>
      <w:numFmt w:val="decimal"/>
      <w:lvlText w:val="%1.%2.%3.%4.%5."/>
      <w:lvlJc w:val="left"/>
      <w:pPr>
        <w:ind w:left="3004" w:hanging="1080"/>
      </w:pPr>
      <w:rPr>
        <w:rFonts w:ascii="Times New Roman" w:hAnsi="Times New Roman" w:hint="default"/>
        <w:sz w:val="22"/>
      </w:rPr>
    </w:lvl>
    <w:lvl w:ilvl="5">
      <w:start w:val="1"/>
      <w:numFmt w:val="decimal"/>
      <w:lvlText w:val="%1.%2.%3.%4.%5.%6."/>
      <w:lvlJc w:val="left"/>
      <w:pPr>
        <w:ind w:left="3485" w:hanging="1080"/>
      </w:pPr>
      <w:rPr>
        <w:rFonts w:ascii="Times New Roman" w:hAnsi="Times New Roman" w:hint="default"/>
        <w:sz w:val="22"/>
      </w:rPr>
    </w:lvl>
    <w:lvl w:ilvl="6">
      <w:start w:val="1"/>
      <w:numFmt w:val="decimal"/>
      <w:lvlText w:val="%1.%2.%3.%4.%5.%6.%7."/>
      <w:lvlJc w:val="left"/>
      <w:pPr>
        <w:ind w:left="3966" w:hanging="1080"/>
      </w:pPr>
      <w:rPr>
        <w:rFonts w:ascii="Times New Roman" w:hAnsi="Times New Roman" w:hint="default"/>
        <w:sz w:val="22"/>
      </w:rPr>
    </w:lvl>
    <w:lvl w:ilvl="7">
      <w:start w:val="1"/>
      <w:numFmt w:val="decimal"/>
      <w:lvlText w:val="%1.%2.%3.%4.%5.%6.%7.%8."/>
      <w:lvlJc w:val="left"/>
      <w:pPr>
        <w:ind w:left="4807" w:hanging="1440"/>
      </w:pPr>
      <w:rPr>
        <w:rFonts w:ascii="Times New Roman" w:hAnsi="Times New Roman" w:hint="default"/>
        <w:sz w:val="22"/>
      </w:rPr>
    </w:lvl>
    <w:lvl w:ilvl="8">
      <w:start w:val="1"/>
      <w:numFmt w:val="decimal"/>
      <w:lvlText w:val="%1.%2.%3.%4.%5.%6.%7.%8.%9."/>
      <w:lvlJc w:val="left"/>
      <w:pPr>
        <w:ind w:left="5288" w:hanging="1440"/>
      </w:pPr>
      <w:rPr>
        <w:rFonts w:ascii="Times New Roman" w:hAnsi="Times New Roman" w:hint="default"/>
        <w:sz w:val="22"/>
      </w:rPr>
    </w:lvl>
  </w:abstractNum>
  <w:abstractNum w:abstractNumId="11" w15:restartNumberingAfterBreak="0">
    <w:nsid w:val="2BEC3AFA"/>
    <w:multiLevelType w:val="hybridMultilevel"/>
    <w:tmpl w:val="CD0CFA5C"/>
    <w:lvl w:ilvl="0" w:tplc="B068F1EE">
      <w:start w:val="1"/>
      <w:numFmt w:val="bullet"/>
      <w:lvlText w:val="-"/>
      <w:lvlJc w:val="left"/>
      <w:pPr>
        <w:ind w:left="1080" w:hanging="360"/>
      </w:pPr>
      <w:rPr>
        <w:rFonts w:ascii="Arial" w:eastAsia="Times New Roman" w:hAnsi="Arial" w:cs="Arial"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2" w15:restartNumberingAfterBreak="0">
    <w:nsid w:val="2E5662A2"/>
    <w:multiLevelType w:val="multilevel"/>
    <w:tmpl w:val="59E8963A"/>
    <w:lvl w:ilvl="0">
      <w:start w:val="8"/>
      <w:numFmt w:val="decimal"/>
      <w:lvlText w:val="%1."/>
      <w:lvlJc w:val="left"/>
      <w:pPr>
        <w:ind w:left="360" w:hanging="360"/>
      </w:pPr>
      <w:rPr>
        <w:rFonts w:ascii="Times New Roman" w:hAnsi="Times New Roman" w:cs="Times New Roman"/>
        <w:b/>
        <w:sz w:val="24"/>
        <w:szCs w:val="24"/>
      </w:rPr>
    </w:lvl>
    <w:lvl w:ilvl="1">
      <w:start w:val="1"/>
      <w:numFmt w:val="decimal"/>
      <w:lvlText w:val="%1.%2."/>
      <w:lvlJc w:val="left"/>
      <w:pPr>
        <w:ind w:left="360" w:hanging="360"/>
      </w:pPr>
      <w:rPr>
        <w:rFonts w:ascii="Times New Roman" w:hAnsi="Times New Roman" w:cs="Times New Roman"/>
        <w:sz w:val="24"/>
        <w:szCs w:val="24"/>
      </w:rPr>
    </w:lvl>
    <w:lvl w:ilvl="2">
      <w:start w:val="1"/>
      <w:numFmt w:val="decimal"/>
      <w:lvlText w:val="%1.%2.%3."/>
      <w:lvlJc w:val="left"/>
      <w:pPr>
        <w:ind w:left="720" w:hanging="720"/>
      </w:pPr>
      <w:rPr>
        <w:rFonts w:ascii="Times New Roman" w:hAnsi="Times New Roman" w:cs="Times New Roman"/>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ED307E8"/>
    <w:multiLevelType w:val="hybridMultilevel"/>
    <w:tmpl w:val="F68AA88E"/>
    <w:lvl w:ilvl="0" w:tplc="1D327FB2">
      <w:start w:val="1"/>
      <w:numFmt w:val="lowerRoman"/>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2A767FF"/>
    <w:multiLevelType w:val="multilevel"/>
    <w:tmpl w:val="3000E1FC"/>
    <w:lvl w:ilvl="0">
      <w:start w:val="21"/>
      <w:numFmt w:val="decimal"/>
      <w:lvlText w:val="%1."/>
      <w:lvlJc w:val="left"/>
      <w:pPr>
        <w:ind w:left="900"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361B6F14"/>
    <w:multiLevelType w:val="multilevel"/>
    <w:tmpl w:val="986020F2"/>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C4D288E"/>
    <w:multiLevelType w:val="hybridMultilevel"/>
    <w:tmpl w:val="494090A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6D5B44"/>
    <w:multiLevelType w:val="hybridMultilevel"/>
    <w:tmpl w:val="1DF48286"/>
    <w:lvl w:ilvl="0" w:tplc="D292CC06">
      <w:start w:val="1"/>
      <w:numFmt w:val="bullet"/>
      <w:lvlText w:val=""/>
      <w:lvlJc w:val="left"/>
      <w:pPr>
        <w:ind w:left="720" w:hanging="360"/>
      </w:pPr>
      <w:rPr>
        <w:rFonts w:ascii="Symbol" w:hAnsi="Symbol"/>
      </w:rPr>
    </w:lvl>
    <w:lvl w:ilvl="1" w:tplc="B2E0AC04">
      <w:start w:val="1"/>
      <w:numFmt w:val="bullet"/>
      <w:lvlText w:val=""/>
      <w:lvlJc w:val="left"/>
      <w:pPr>
        <w:ind w:left="720" w:hanging="360"/>
      </w:pPr>
      <w:rPr>
        <w:rFonts w:ascii="Symbol" w:hAnsi="Symbol"/>
      </w:rPr>
    </w:lvl>
    <w:lvl w:ilvl="2" w:tplc="8CF2B696">
      <w:start w:val="1"/>
      <w:numFmt w:val="bullet"/>
      <w:lvlText w:val=""/>
      <w:lvlJc w:val="left"/>
      <w:pPr>
        <w:ind w:left="720" w:hanging="360"/>
      </w:pPr>
      <w:rPr>
        <w:rFonts w:ascii="Symbol" w:hAnsi="Symbol"/>
      </w:rPr>
    </w:lvl>
    <w:lvl w:ilvl="3" w:tplc="407C466C">
      <w:start w:val="1"/>
      <w:numFmt w:val="bullet"/>
      <w:lvlText w:val=""/>
      <w:lvlJc w:val="left"/>
      <w:pPr>
        <w:ind w:left="720" w:hanging="360"/>
      </w:pPr>
      <w:rPr>
        <w:rFonts w:ascii="Symbol" w:hAnsi="Symbol"/>
      </w:rPr>
    </w:lvl>
    <w:lvl w:ilvl="4" w:tplc="2750B256">
      <w:start w:val="1"/>
      <w:numFmt w:val="bullet"/>
      <w:lvlText w:val=""/>
      <w:lvlJc w:val="left"/>
      <w:pPr>
        <w:ind w:left="720" w:hanging="360"/>
      </w:pPr>
      <w:rPr>
        <w:rFonts w:ascii="Symbol" w:hAnsi="Symbol"/>
      </w:rPr>
    </w:lvl>
    <w:lvl w:ilvl="5" w:tplc="19509920">
      <w:start w:val="1"/>
      <w:numFmt w:val="bullet"/>
      <w:lvlText w:val=""/>
      <w:lvlJc w:val="left"/>
      <w:pPr>
        <w:ind w:left="720" w:hanging="360"/>
      </w:pPr>
      <w:rPr>
        <w:rFonts w:ascii="Symbol" w:hAnsi="Symbol"/>
      </w:rPr>
    </w:lvl>
    <w:lvl w:ilvl="6" w:tplc="D52CB2EC">
      <w:start w:val="1"/>
      <w:numFmt w:val="bullet"/>
      <w:lvlText w:val=""/>
      <w:lvlJc w:val="left"/>
      <w:pPr>
        <w:ind w:left="720" w:hanging="360"/>
      </w:pPr>
      <w:rPr>
        <w:rFonts w:ascii="Symbol" w:hAnsi="Symbol"/>
      </w:rPr>
    </w:lvl>
    <w:lvl w:ilvl="7" w:tplc="A896F53A">
      <w:start w:val="1"/>
      <w:numFmt w:val="bullet"/>
      <w:lvlText w:val=""/>
      <w:lvlJc w:val="left"/>
      <w:pPr>
        <w:ind w:left="720" w:hanging="360"/>
      </w:pPr>
      <w:rPr>
        <w:rFonts w:ascii="Symbol" w:hAnsi="Symbol"/>
      </w:rPr>
    </w:lvl>
    <w:lvl w:ilvl="8" w:tplc="64BE452A">
      <w:start w:val="1"/>
      <w:numFmt w:val="bullet"/>
      <w:lvlText w:val=""/>
      <w:lvlJc w:val="left"/>
      <w:pPr>
        <w:ind w:left="720" w:hanging="360"/>
      </w:pPr>
      <w:rPr>
        <w:rFonts w:ascii="Symbol" w:hAnsi="Symbol"/>
      </w:rPr>
    </w:lvl>
  </w:abstractNum>
  <w:abstractNum w:abstractNumId="18" w15:restartNumberingAfterBreak="0">
    <w:nsid w:val="45A33FAE"/>
    <w:multiLevelType w:val="hybridMultilevel"/>
    <w:tmpl w:val="5480105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81D395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B5347B"/>
    <w:multiLevelType w:val="multilevel"/>
    <w:tmpl w:val="8940D952"/>
    <w:lvl w:ilvl="0">
      <w:start w:val="5"/>
      <w:numFmt w:val="decimal"/>
      <w:lvlText w:val="%1."/>
      <w:lvlJc w:val="left"/>
      <w:pPr>
        <w:ind w:left="540" w:hanging="540"/>
      </w:pPr>
      <w:rPr>
        <w:rFonts w:hint="default"/>
        <w:i w:val="0"/>
        <w:iCs w:val="0"/>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651ABA"/>
    <w:multiLevelType w:val="multilevel"/>
    <w:tmpl w:val="F9EA302A"/>
    <w:lvl w:ilvl="0">
      <w:start w:val="5"/>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9F26AFD"/>
    <w:multiLevelType w:val="multilevel"/>
    <w:tmpl w:val="6A2696D2"/>
    <w:styleLink w:val="CurrentList1"/>
    <w:lvl w:ilvl="0">
      <w:start w:val="1"/>
      <w:numFmt w:val="decimal"/>
      <w:lvlText w:val="%1."/>
      <w:lvlJc w:val="left"/>
      <w:pPr>
        <w:tabs>
          <w:tab w:val="num" w:pos="1644"/>
        </w:tabs>
        <w:ind w:left="0" w:firstLine="720"/>
      </w:pPr>
      <w:rPr>
        <w:rFonts w:ascii="Times New Roman" w:hAnsi="Times New Roman"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B174EBD"/>
    <w:multiLevelType w:val="multilevel"/>
    <w:tmpl w:val="BA524A0A"/>
    <w:lvl w:ilvl="0">
      <w:start w:val="1"/>
      <w:numFmt w:val="decimal"/>
      <w:lvlText w:val="%1."/>
      <w:lvlJc w:val="left"/>
      <w:pPr>
        <w:tabs>
          <w:tab w:val="num" w:pos="567"/>
        </w:tabs>
        <w:ind w:left="567" w:hanging="567"/>
      </w:pPr>
      <w:rPr>
        <w:rFonts w:hint="default"/>
        <w:b/>
        <w:bCs/>
        <w:i w:val="0"/>
        <w:iCs w:val="0"/>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04C7E7A"/>
    <w:multiLevelType w:val="multilevel"/>
    <w:tmpl w:val="3BD02290"/>
    <w:lvl w:ilvl="0">
      <w:start w:val="24"/>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1610A3D"/>
    <w:multiLevelType w:val="multilevel"/>
    <w:tmpl w:val="D878173A"/>
    <w:lvl w:ilvl="0">
      <w:start w:val="19"/>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26" w15:restartNumberingAfterBreak="0">
    <w:nsid w:val="68956D8B"/>
    <w:multiLevelType w:val="hybridMultilevel"/>
    <w:tmpl w:val="905A3870"/>
    <w:lvl w:ilvl="0" w:tplc="5C7A38AC">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91C35DA"/>
    <w:multiLevelType w:val="multilevel"/>
    <w:tmpl w:val="3CF4D48E"/>
    <w:lvl w:ilvl="0">
      <w:start w:val="3"/>
      <w:numFmt w:val="decimal"/>
      <w:lvlText w:val="%1."/>
      <w:lvlJc w:val="left"/>
      <w:pPr>
        <w:ind w:left="660" w:hanging="660"/>
      </w:pPr>
      <w:rPr>
        <w:rFonts w:hint="default"/>
      </w:rPr>
    </w:lvl>
    <w:lvl w:ilvl="1">
      <w:start w:val="1"/>
      <w:numFmt w:val="decimal"/>
      <w:lvlText w:val="%1.%2."/>
      <w:lvlJc w:val="left"/>
      <w:pPr>
        <w:ind w:left="801" w:hanging="660"/>
      </w:pPr>
      <w:rPr>
        <w:rFonts w:hint="default"/>
      </w:rPr>
    </w:lvl>
    <w:lvl w:ilvl="2">
      <w:start w:val="27"/>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8" w15:restartNumberingAfterBreak="0">
    <w:nsid w:val="6C3323C3"/>
    <w:multiLevelType w:val="multilevel"/>
    <w:tmpl w:val="D02EFB26"/>
    <w:lvl w:ilvl="0">
      <w:start w:val="24"/>
      <w:numFmt w:val="decimal"/>
      <w:lvlText w:val="%1"/>
      <w:lvlJc w:val="left"/>
      <w:pPr>
        <w:ind w:left="730" w:hanging="730"/>
      </w:pPr>
      <w:rPr>
        <w:rFonts w:ascii="Times New Roman" w:hAnsi="Times New Roman" w:hint="default"/>
        <w:sz w:val="22"/>
      </w:rPr>
    </w:lvl>
    <w:lvl w:ilvl="1">
      <w:start w:val="1"/>
      <w:numFmt w:val="decimal"/>
      <w:lvlText w:val="%1.%2"/>
      <w:lvlJc w:val="left"/>
      <w:pPr>
        <w:ind w:left="1449" w:hanging="730"/>
      </w:pPr>
      <w:rPr>
        <w:rFonts w:ascii="Times New Roman" w:hAnsi="Times New Roman" w:hint="default"/>
        <w:sz w:val="22"/>
      </w:rPr>
    </w:lvl>
    <w:lvl w:ilvl="2">
      <w:start w:val="2"/>
      <w:numFmt w:val="decimal"/>
      <w:lvlText w:val="%1.%2.%3"/>
      <w:lvlJc w:val="left"/>
      <w:pPr>
        <w:ind w:left="2168" w:hanging="730"/>
      </w:pPr>
      <w:rPr>
        <w:rFonts w:ascii="Times New Roman" w:hAnsi="Times New Roman" w:hint="default"/>
        <w:sz w:val="22"/>
      </w:rPr>
    </w:lvl>
    <w:lvl w:ilvl="3">
      <w:start w:val="3"/>
      <w:numFmt w:val="decimal"/>
      <w:lvlText w:val="%1.%2.%3.%4"/>
      <w:lvlJc w:val="left"/>
      <w:pPr>
        <w:ind w:left="2887" w:hanging="730"/>
      </w:pPr>
      <w:rPr>
        <w:rFonts w:ascii="Calibri" w:hAnsi="Calibri" w:cs="Calibri" w:hint="default"/>
        <w:sz w:val="22"/>
      </w:rPr>
    </w:lvl>
    <w:lvl w:ilvl="4">
      <w:start w:val="1"/>
      <w:numFmt w:val="decimal"/>
      <w:lvlText w:val="%1.%2.%3.%4.%5"/>
      <w:lvlJc w:val="left"/>
      <w:pPr>
        <w:ind w:left="3606" w:hanging="730"/>
      </w:pPr>
      <w:rPr>
        <w:rFonts w:ascii="Times New Roman" w:hAnsi="Times New Roman" w:hint="default"/>
        <w:sz w:val="22"/>
      </w:rPr>
    </w:lvl>
    <w:lvl w:ilvl="5">
      <w:start w:val="1"/>
      <w:numFmt w:val="decimal"/>
      <w:lvlText w:val="%1.%2.%3.%4.%5.%6"/>
      <w:lvlJc w:val="left"/>
      <w:pPr>
        <w:ind w:left="4675" w:hanging="1080"/>
      </w:pPr>
      <w:rPr>
        <w:rFonts w:ascii="Times New Roman" w:hAnsi="Times New Roman" w:hint="default"/>
        <w:sz w:val="22"/>
      </w:rPr>
    </w:lvl>
    <w:lvl w:ilvl="6">
      <w:start w:val="1"/>
      <w:numFmt w:val="decimal"/>
      <w:lvlText w:val="%1.%2.%3.%4.%5.%6.%7"/>
      <w:lvlJc w:val="left"/>
      <w:pPr>
        <w:ind w:left="5394" w:hanging="1080"/>
      </w:pPr>
      <w:rPr>
        <w:rFonts w:ascii="Times New Roman" w:hAnsi="Times New Roman" w:hint="default"/>
        <w:sz w:val="22"/>
      </w:rPr>
    </w:lvl>
    <w:lvl w:ilvl="7">
      <w:start w:val="1"/>
      <w:numFmt w:val="decimal"/>
      <w:lvlText w:val="%1.%2.%3.%4.%5.%6.%7.%8"/>
      <w:lvlJc w:val="left"/>
      <w:pPr>
        <w:ind w:left="6473" w:hanging="1440"/>
      </w:pPr>
      <w:rPr>
        <w:rFonts w:ascii="Times New Roman" w:hAnsi="Times New Roman" w:hint="default"/>
        <w:sz w:val="22"/>
      </w:rPr>
    </w:lvl>
    <w:lvl w:ilvl="8">
      <w:start w:val="1"/>
      <w:numFmt w:val="decimal"/>
      <w:lvlText w:val="%1.%2.%3.%4.%5.%6.%7.%8.%9"/>
      <w:lvlJc w:val="left"/>
      <w:pPr>
        <w:ind w:left="7192" w:hanging="1440"/>
      </w:pPr>
      <w:rPr>
        <w:rFonts w:ascii="Times New Roman" w:hAnsi="Times New Roman" w:hint="default"/>
        <w:sz w:val="22"/>
      </w:rPr>
    </w:lvl>
  </w:abstractNum>
  <w:abstractNum w:abstractNumId="29" w15:restartNumberingAfterBreak="0">
    <w:nsid w:val="72FC79D4"/>
    <w:multiLevelType w:val="hybridMultilevel"/>
    <w:tmpl w:val="7D0000C2"/>
    <w:lvl w:ilvl="0" w:tplc="595EFA8A">
      <w:start w:val="1"/>
      <w:numFmt w:val="decimal"/>
      <w:lvlText w:val="%1)"/>
      <w:lvlJc w:val="left"/>
      <w:pPr>
        <w:ind w:left="527" w:hanging="360"/>
      </w:pPr>
      <w:rPr>
        <w:i w:val="0"/>
      </w:rPr>
    </w:lvl>
    <w:lvl w:ilvl="1" w:tplc="04270019">
      <w:start w:val="1"/>
      <w:numFmt w:val="lowerLetter"/>
      <w:lvlText w:val="%2."/>
      <w:lvlJc w:val="left"/>
      <w:pPr>
        <w:ind w:left="1247" w:hanging="360"/>
      </w:pPr>
    </w:lvl>
    <w:lvl w:ilvl="2" w:tplc="0427001B">
      <w:start w:val="1"/>
      <w:numFmt w:val="lowerRoman"/>
      <w:lvlText w:val="%3."/>
      <w:lvlJc w:val="right"/>
      <w:pPr>
        <w:ind w:left="1967" w:hanging="180"/>
      </w:pPr>
    </w:lvl>
    <w:lvl w:ilvl="3" w:tplc="0427000F">
      <w:start w:val="1"/>
      <w:numFmt w:val="decimal"/>
      <w:lvlText w:val="%4."/>
      <w:lvlJc w:val="left"/>
      <w:pPr>
        <w:ind w:left="2687" w:hanging="360"/>
      </w:pPr>
    </w:lvl>
    <w:lvl w:ilvl="4" w:tplc="04270019">
      <w:start w:val="1"/>
      <w:numFmt w:val="lowerLetter"/>
      <w:lvlText w:val="%5."/>
      <w:lvlJc w:val="left"/>
      <w:pPr>
        <w:ind w:left="3407" w:hanging="360"/>
      </w:pPr>
    </w:lvl>
    <w:lvl w:ilvl="5" w:tplc="0427001B">
      <w:start w:val="1"/>
      <w:numFmt w:val="lowerRoman"/>
      <w:lvlText w:val="%6."/>
      <w:lvlJc w:val="right"/>
      <w:pPr>
        <w:ind w:left="4127" w:hanging="180"/>
      </w:pPr>
    </w:lvl>
    <w:lvl w:ilvl="6" w:tplc="0427000F">
      <w:start w:val="1"/>
      <w:numFmt w:val="decimal"/>
      <w:lvlText w:val="%7."/>
      <w:lvlJc w:val="left"/>
      <w:pPr>
        <w:ind w:left="4847" w:hanging="360"/>
      </w:pPr>
    </w:lvl>
    <w:lvl w:ilvl="7" w:tplc="04270019">
      <w:start w:val="1"/>
      <w:numFmt w:val="lowerLetter"/>
      <w:lvlText w:val="%8."/>
      <w:lvlJc w:val="left"/>
      <w:pPr>
        <w:ind w:left="5567" w:hanging="360"/>
      </w:pPr>
    </w:lvl>
    <w:lvl w:ilvl="8" w:tplc="0427001B">
      <w:start w:val="1"/>
      <w:numFmt w:val="lowerRoman"/>
      <w:lvlText w:val="%9."/>
      <w:lvlJc w:val="right"/>
      <w:pPr>
        <w:ind w:left="6287" w:hanging="180"/>
      </w:pPr>
    </w:lvl>
  </w:abstractNum>
  <w:abstractNum w:abstractNumId="30" w15:restartNumberingAfterBreak="0">
    <w:nsid w:val="796D0B68"/>
    <w:multiLevelType w:val="multilevel"/>
    <w:tmpl w:val="FCFC02AC"/>
    <w:lvl w:ilvl="0">
      <w:start w:val="1"/>
      <w:numFmt w:val="decimal"/>
      <w:pStyle w:val="Heading1"/>
      <w:suff w:val="space"/>
      <w:lvlText w:val="%1."/>
      <w:lvlJc w:val="left"/>
      <w:pPr>
        <w:ind w:left="1000" w:hanging="432"/>
      </w:pPr>
      <w:rPr>
        <w:b w:val="0"/>
        <w:i w:val="0"/>
      </w:rPr>
    </w:lvl>
    <w:lvl w:ilvl="1">
      <w:start w:val="1"/>
      <w:numFmt w:val="decimal"/>
      <w:pStyle w:val="Heading2"/>
      <w:suff w:val="space"/>
      <w:lvlText w:val="%1.%2."/>
      <w:lvlJc w:val="left"/>
      <w:pPr>
        <w:ind w:left="28" w:firstLine="720"/>
      </w:pPr>
      <w:rPr>
        <w:b w:val="0"/>
        <w:i w:val="0"/>
        <w:strike/>
      </w:rPr>
    </w:lvl>
    <w:lvl w:ilvl="2">
      <w:start w:val="1"/>
      <w:numFmt w:val="decimal"/>
      <w:pStyle w:val="Heading3"/>
      <w:suff w:val="space"/>
      <w:lvlText w:val="%1.%2.%3."/>
      <w:lvlJc w:val="left"/>
      <w:pPr>
        <w:ind w:left="-446" w:firstLine="720"/>
      </w:pPr>
    </w:lvl>
    <w:lvl w:ilvl="3">
      <w:start w:val="1"/>
      <w:numFmt w:val="decimal"/>
      <w:pStyle w:val="Heading4"/>
      <w:lvlText w:val="%1.%2.%3.%4"/>
      <w:lvlJc w:val="left"/>
      <w:pPr>
        <w:tabs>
          <w:tab w:val="num" w:pos="1432"/>
        </w:tabs>
        <w:ind w:left="1432" w:hanging="864"/>
      </w:pPr>
    </w:lvl>
    <w:lvl w:ilvl="4">
      <w:start w:val="1"/>
      <w:numFmt w:val="decimal"/>
      <w:pStyle w:val="Heading5"/>
      <w:lvlText w:val="%1.%2.%3.%4.%5"/>
      <w:lvlJc w:val="left"/>
      <w:pPr>
        <w:tabs>
          <w:tab w:val="num" w:pos="1576"/>
        </w:tabs>
        <w:ind w:left="1576" w:hanging="1008"/>
      </w:pPr>
    </w:lvl>
    <w:lvl w:ilvl="5">
      <w:start w:val="1"/>
      <w:numFmt w:val="decimal"/>
      <w:pStyle w:val="Heading6"/>
      <w:lvlText w:val="%1.%2.%3.%4.%5.%6"/>
      <w:lvlJc w:val="left"/>
      <w:pPr>
        <w:tabs>
          <w:tab w:val="num" w:pos="1720"/>
        </w:tabs>
        <w:ind w:left="1720" w:hanging="1152"/>
      </w:pPr>
    </w:lvl>
    <w:lvl w:ilvl="6">
      <w:start w:val="1"/>
      <w:numFmt w:val="decimal"/>
      <w:pStyle w:val="Heading7"/>
      <w:lvlText w:val="%1.%2.%3.%4.%5.%6.%7"/>
      <w:lvlJc w:val="left"/>
      <w:pPr>
        <w:tabs>
          <w:tab w:val="num" w:pos="1864"/>
        </w:tabs>
        <w:ind w:left="1864" w:hanging="1296"/>
      </w:pPr>
    </w:lvl>
    <w:lvl w:ilvl="7">
      <w:start w:val="1"/>
      <w:numFmt w:val="decimal"/>
      <w:pStyle w:val="Heading8"/>
      <w:lvlText w:val="%1.%2.%3.%4.%5.%6.%7.%8"/>
      <w:lvlJc w:val="left"/>
      <w:pPr>
        <w:tabs>
          <w:tab w:val="num" w:pos="2008"/>
        </w:tabs>
        <w:ind w:left="2008" w:hanging="1440"/>
      </w:pPr>
    </w:lvl>
    <w:lvl w:ilvl="8">
      <w:start w:val="1"/>
      <w:numFmt w:val="decimal"/>
      <w:pStyle w:val="Heading9"/>
      <w:lvlText w:val="%1.%2.%3.%4.%5.%6.%7.%8.%9"/>
      <w:lvlJc w:val="left"/>
      <w:pPr>
        <w:tabs>
          <w:tab w:val="num" w:pos="2152"/>
        </w:tabs>
        <w:ind w:left="2152" w:hanging="1584"/>
      </w:pPr>
    </w:lvl>
  </w:abstractNum>
  <w:abstractNum w:abstractNumId="31" w15:restartNumberingAfterBreak="0">
    <w:nsid w:val="79D41AAE"/>
    <w:multiLevelType w:val="multilevel"/>
    <w:tmpl w:val="5FB03B86"/>
    <w:lvl w:ilvl="0">
      <w:start w:val="4"/>
      <w:numFmt w:val="decimal"/>
      <w:lvlText w:val="%1."/>
      <w:lvlJc w:val="left"/>
      <w:pPr>
        <w:ind w:left="540" w:hanging="540"/>
      </w:pPr>
      <w:rPr>
        <w:rFonts w:hint="default"/>
        <w:color w:val="000000"/>
      </w:rPr>
    </w:lvl>
    <w:lvl w:ilvl="1">
      <w:start w:val="1"/>
      <w:numFmt w:val="decimal"/>
      <w:lvlText w:val="%1.%2."/>
      <w:lvlJc w:val="left"/>
      <w:pPr>
        <w:ind w:left="823" w:hanging="540"/>
      </w:pPr>
      <w:rPr>
        <w:rFonts w:hint="default"/>
        <w:color w:val="000000"/>
      </w:rPr>
    </w:lvl>
    <w:lvl w:ilvl="2">
      <w:start w:val="1"/>
      <w:numFmt w:val="decimal"/>
      <w:lvlText w:val="%1.%2.%3."/>
      <w:lvlJc w:val="left"/>
      <w:pPr>
        <w:ind w:left="2790"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32" w15:restartNumberingAfterBreak="0">
    <w:nsid w:val="7DE62C34"/>
    <w:multiLevelType w:val="hybridMultilevel"/>
    <w:tmpl w:val="10284AD0"/>
    <w:lvl w:ilvl="0" w:tplc="4F46C5E2">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4" w15:restartNumberingAfterBreak="0">
    <w:nsid w:val="7F02345B"/>
    <w:multiLevelType w:val="multilevel"/>
    <w:tmpl w:val="C06EBCEA"/>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b w:val="0"/>
        <w:bCs w:val="0"/>
      </w:rPr>
    </w:lvl>
    <w:lvl w:ilvl="2">
      <w:start w:val="1"/>
      <w:numFmt w:val="decimal"/>
      <w:lvlText w:val="%1.%2.%3."/>
      <w:lvlJc w:val="left"/>
      <w:pPr>
        <w:tabs>
          <w:tab w:val="num" w:pos="851"/>
        </w:tabs>
        <w:ind w:left="851" w:hanging="851"/>
      </w:pPr>
      <w:rPr>
        <w:b w:val="0"/>
        <w:bCs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5"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07703659">
    <w:abstractNumId w:val="23"/>
  </w:num>
  <w:num w:numId="2" w16cid:durableId="1711027123">
    <w:abstractNumId w:val="15"/>
  </w:num>
  <w:num w:numId="3" w16cid:durableId="659424005">
    <w:abstractNumId w:val="30"/>
  </w:num>
  <w:num w:numId="4" w16cid:durableId="372117600">
    <w:abstractNumId w:val="0"/>
  </w:num>
  <w:num w:numId="5" w16cid:durableId="1579486941">
    <w:abstractNumId w:val="16"/>
  </w:num>
  <w:num w:numId="6" w16cid:durableId="1439907468">
    <w:abstractNumId w:val="18"/>
  </w:num>
  <w:num w:numId="7" w16cid:durableId="948900975">
    <w:abstractNumId w:val="3"/>
  </w:num>
  <w:num w:numId="8" w16cid:durableId="167331184">
    <w:abstractNumId w:val="22"/>
  </w:num>
  <w:num w:numId="9" w16cid:durableId="377703501">
    <w:abstractNumId w:val="4"/>
  </w:num>
  <w:num w:numId="10" w16cid:durableId="1565677722">
    <w:abstractNumId w:val="27"/>
  </w:num>
  <w:num w:numId="11" w16cid:durableId="1428960072">
    <w:abstractNumId w:val="31"/>
  </w:num>
  <w:num w:numId="12" w16cid:durableId="48505012">
    <w:abstractNumId w:val="14"/>
  </w:num>
  <w:num w:numId="13" w16cid:durableId="1141263649">
    <w:abstractNumId w:val="33"/>
  </w:num>
  <w:num w:numId="14" w16cid:durableId="1071196454">
    <w:abstractNumId w:val="32"/>
  </w:num>
  <w:num w:numId="15" w16cid:durableId="1246067706">
    <w:abstractNumId w:val="12"/>
  </w:num>
  <w:num w:numId="16" w16cid:durableId="130635752">
    <w:abstractNumId w:val="1"/>
  </w:num>
  <w:num w:numId="17" w16cid:durableId="739399679">
    <w:abstractNumId w:val="24"/>
  </w:num>
  <w:num w:numId="18" w16cid:durableId="474833970">
    <w:abstractNumId w:val="28"/>
  </w:num>
  <w:num w:numId="19" w16cid:durableId="790631681">
    <w:abstractNumId w:val="10"/>
  </w:num>
  <w:num w:numId="20" w16cid:durableId="1998148411">
    <w:abstractNumId w:val="2"/>
  </w:num>
  <w:num w:numId="21" w16cid:durableId="1263339877">
    <w:abstractNumId w:val="6"/>
  </w:num>
  <w:num w:numId="22" w16cid:durableId="408430146">
    <w:abstractNumId w:val="35"/>
  </w:num>
  <w:num w:numId="23" w16cid:durableId="2111662282">
    <w:abstractNumId w:val="19"/>
  </w:num>
  <w:num w:numId="24" w16cid:durableId="1836384968">
    <w:abstractNumId w:val="34"/>
  </w:num>
  <w:num w:numId="25" w16cid:durableId="1700088666">
    <w:abstractNumId w:val="13"/>
  </w:num>
  <w:num w:numId="26" w16cid:durableId="1973243350">
    <w:abstractNumId w:val="9"/>
  </w:num>
  <w:num w:numId="27" w16cid:durableId="1438066782">
    <w:abstractNumId w:val="5"/>
  </w:num>
  <w:num w:numId="28" w16cid:durableId="14002092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75709310">
    <w:abstractNumId w:val="26"/>
  </w:num>
  <w:num w:numId="30" w16cid:durableId="580025206">
    <w:abstractNumId w:val="8"/>
  </w:num>
  <w:num w:numId="31" w16cid:durableId="826828332">
    <w:abstractNumId w:val="20"/>
  </w:num>
  <w:num w:numId="32" w16cid:durableId="1663006494">
    <w:abstractNumId w:val="21"/>
  </w:num>
  <w:num w:numId="33" w16cid:durableId="456720390">
    <w:abstractNumId w:val="7"/>
  </w:num>
  <w:num w:numId="34" w16cid:durableId="82805558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423473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89046575">
    <w:abstractNumId w:val="11"/>
  </w:num>
  <w:num w:numId="37" w16cid:durableId="1471358894">
    <w:abstractNumId w:val="25"/>
  </w:num>
  <w:num w:numId="38" w16cid:durableId="203692690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CF8"/>
    <w:rsid w:val="0000212B"/>
    <w:rsid w:val="00004329"/>
    <w:rsid w:val="00010F0C"/>
    <w:rsid w:val="00012456"/>
    <w:rsid w:val="0001313C"/>
    <w:rsid w:val="000209B2"/>
    <w:rsid w:val="00021BC0"/>
    <w:rsid w:val="00031101"/>
    <w:rsid w:val="00031930"/>
    <w:rsid w:val="000349AB"/>
    <w:rsid w:val="00036B59"/>
    <w:rsid w:val="00036D7F"/>
    <w:rsid w:val="00042408"/>
    <w:rsid w:val="0004578E"/>
    <w:rsid w:val="00051E82"/>
    <w:rsid w:val="00064162"/>
    <w:rsid w:val="00067F31"/>
    <w:rsid w:val="00076C49"/>
    <w:rsid w:val="00077759"/>
    <w:rsid w:val="00086088"/>
    <w:rsid w:val="000A1DFE"/>
    <w:rsid w:val="000A560A"/>
    <w:rsid w:val="000A660A"/>
    <w:rsid w:val="000B3EB5"/>
    <w:rsid w:val="000B4788"/>
    <w:rsid w:val="000C3247"/>
    <w:rsid w:val="000C3B70"/>
    <w:rsid w:val="000D2A5C"/>
    <w:rsid w:val="000D2EC0"/>
    <w:rsid w:val="000E240C"/>
    <w:rsid w:val="000E275D"/>
    <w:rsid w:val="000F21F6"/>
    <w:rsid w:val="000F3065"/>
    <w:rsid w:val="000F3543"/>
    <w:rsid w:val="000F66AA"/>
    <w:rsid w:val="001054C3"/>
    <w:rsid w:val="00113A76"/>
    <w:rsid w:val="00114A64"/>
    <w:rsid w:val="00116D92"/>
    <w:rsid w:val="0012262B"/>
    <w:rsid w:val="001240B7"/>
    <w:rsid w:val="00126A93"/>
    <w:rsid w:val="001271D5"/>
    <w:rsid w:val="00130FBE"/>
    <w:rsid w:val="00135DB7"/>
    <w:rsid w:val="00135E8D"/>
    <w:rsid w:val="0014566D"/>
    <w:rsid w:val="001476CA"/>
    <w:rsid w:val="001544F2"/>
    <w:rsid w:val="00162526"/>
    <w:rsid w:val="00164530"/>
    <w:rsid w:val="00166361"/>
    <w:rsid w:val="001669CF"/>
    <w:rsid w:val="00173145"/>
    <w:rsid w:val="001736C4"/>
    <w:rsid w:val="00181175"/>
    <w:rsid w:val="00183605"/>
    <w:rsid w:val="00183B66"/>
    <w:rsid w:val="00185DB1"/>
    <w:rsid w:val="00186312"/>
    <w:rsid w:val="0018731B"/>
    <w:rsid w:val="00190AB1"/>
    <w:rsid w:val="001918A3"/>
    <w:rsid w:val="00196A1C"/>
    <w:rsid w:val="001978F7"/>
    <w:rsid w:val="001A2FE8"/>
    <w:rsid w:val="001B098D"/>
    <w:rsid w:val="001B33A3"/>
    <w:rsid w:val="001B637F"/>
    <w:rsid w:val="001C29B0"/>
    <w:rsid w:val="001C7334"/>
    <w:rsid w:val="001D00A4"/>
    <w:rsid w:val="001D25CA"/>
    <w:rsid w:val="001D3822"/>
    <w:rsid w:val="001D6F8F"/>
    <w:rsid w:val="001F09CE"/>
    <w:rsid w:val="001F1F59"/>
    <w:rsid w:val="001F5252"/>
    <w:rsid w:val="001F62B6"/>
    <w:rsid w:val="00203113"/>
    <w:rsid w:val="0020325E"/>
    <w:rsid w:val="002111A8"/>
    <w:rsid w:val="00220372"/>
    <w:rsid w:val="00231FD1"/>
    <w:rsid w:val="00232B68"/>
    <w:rsid w:val="00237946"/>
    <w:rsid w:val="002519B5"/>
    <w:rsid w:val="00254494"/>
    <w:rsid w:val="0025792A"/>
    <w:rsid w:val="002629EB"/>
    <w:rsid w:val="00264E37"/>
    <w:rsid w:val="002655F8"/>
    <w:rsid w:val="002671F5"/>
    <w:rsid w:val="00267BE0"/>
    <w:rsid w:val="00272824"/>
    <w:rsid w:val="00275792"/>
    <w:rsid w:val="00281103"/>
    <w:rsid w:val="002865B8"/>
    <w:rsid w:val="00287A03"/>
    <w:rsid w:val="002929CF"/>
    <w:rsid w:val="002973DA"/>
    <w:rsid w:val="002A0E90"/>
    <w:rsid w:val="002A32F3"/>
    <w:rsid w:val="002A3B26"/>
    <w:rsid w:val="002B1074"/>
    <w:rsid w:val="002B1895"/>
    <w:rsid w:val="002C05A2"/>
    <w:rsid w:val="002C2674"/>
    <w:rsid w:val="002C3471"/>
    <w:rsid w:val="002C3BC0"/>
    <w:rsid w:val="002C4ED5"/>
    <w:rsid w:val="002C5369"/>
    <w:rsid w:val="002C7B2C"/>
    <w:rsid w:val="002C7BF7"/>
    <w:rsid w:val="002D16F5"/>
    <w:rsid w:val="002D32A0"/>
    <w:rsid w:val="002D5BB5"/>
    <w:rsid w:val="002DEAF8"/>
    <w:rsid w:val="002E18E9"/>
    <w:rsid w:val="002E39E4"/>
    <w:rsid w:val="002E58DB"/>
    <w:rsid w:val="002F0088"/>
    <w:rsid w:val="002F50EC"/>
    <w:rsid w:val="00303476"/>
    <w:rsid w:val="00303CAF"/>
    <w:rsid w:val="0030673B"/>
    <w:rsid w:val="0031079C"/>
    <w:rsid w:val="00312183"/>
    <w:rsid w:val="00314DAA"/>
    <w:rsid w:val="00317983"/>
    <w:rsid w:val="00317B65"/>
    <w:rsid w:val="00324634"/>
    <w:rsid w:val="003247FC"/>
    <w:rsid w:val="003250A1"/>
    <w:rsid w:val="00327832"/>
    <w:rsid w:val="003279DE"/>
    <w:rsid w:val="00334564"/>
    <w:rsid w:val="00336E21"/>
    <w:rsid w:val="00337A08"/>
    <w:rsid w:val="00342706"/>
    <w:rsid w:val="003445F5"/>
    <w:rsid w:val="0034664A"/>
    <w:rsid w:val="003467BF"/>
    <w:rsid w:val="00350B34"/>
    <w:rsid w:val="00360861"/>
    <w:rsid w:val="0036165F"/>
    <w:rsid w:val="003636A9"/>
    <w:rsid w:val="00366F34"/>
    <w:rsid w:val="00372A2B"/>
    <w:rsid w:val="003733D0"/>
    <w:rsid w:val="00374D74"/>
    <w:rsid w:val="00375EBE"/>
    <w:rsid w:val="0038606B"/>
    <w:rsid w:val="00391861"/>
    <w:rsid w:val="0039189E"/>
    <w:rsid w:val="00394D25"/>
    <w:rsid w:val="00397B67"/>
    <w:rsid w:val="003A0520"/>
    <w:rsid w:val="003A2731"/>
    <w:rsid w:val="003A352A"/>
    <w:rsid w:val="003A3D13"/>
    <w:rsid w:val="003B2913"/>
    <w:rsid w:val="003B5363"/>
    <w:rsid w:val="003C338C"/>
    <w:rsid w:val="003C47D8"/>
    <w:rsid w:val="003C7638"/>
    <w:rsid w:val="003D5D57"/>
    <w:rsid w:val="003D61ED"/>
    <w:rsid w:val="003E182E"/>
    <w:rsid w:val="003E21CE"/>
    <w:rsid w:val="003E539C"/>
    <w:rsid w:val="003E5D3E"/>
    <w:rsid w:val="003F03B4"/>
    <w:rsid w:val="003F10BF"/>
    <w:rsid w:val="003F653C"/>
    <w:rsid w:val="003F6727"/>
    <w:rsid w:val="00403639"/>
    <w:rsid w:val="00403D5D"/>
    <w:rsid w:val="004108A1"/>
    <w:rsid w:val="00411CD8"/>
    <w:rsid w:val="00412360"/>
    <w:rsid w:val="00414B80"/>
    <w:rsid w:val="00423933"/>
    <w:rsid w:val="00423BE0"/>
    <w:rsid w:val="00424C22"/>
    <w:rsid w:val="00436223"/>
    <w:rsid w:val="00437FAF"/>
    <w:rsid w:val="004415B0"/>
    <w:rsid w:val="0044396F"/>
    <w:rsid w:val="004454E8"/>
    <w:rsid w:val="00467A3F"/>
    <w:rsid w:val="00474A89"/>
    <w:rsid w:val="0047505D"/>
    <w:rsid w:val="0048091C"/>
    <w:rsid w:val="004819B9"/>
    <w:rsid w:val="004843A4"/>
    <w:rsid w:val="00485D62"/>
    <w:rsid w:val="00486330"/>
    <w:rsid w:val="0048765C"/>
    <w:rsid w:val="0049F67A"/>
    <w:rsid w:val="004A0F96"/>
    <w:rsid w:val="004A4407"/>
    <w:rsid w:val="004A7EC1"/>
    <w:rsid w:val="004B529F"/>
    <w:rsid w:val="004B7B9B"/>
    <w:rsid w:val="004D2F46"/>
    <w:rsid w:val="004D3D13"/>
    <w:rsid w:val="004D6CF8"/>
    <w:rsid w:val="004E02E4"/>
    <w:rsid w:val="004E69E2"/>
    <w:rsid w:val="004E7AC9"/>
    <w:rsid w:val="004F4985"/>
    <w:rsid w:val="004F6509"/>
    <w:rsid w:val="005015B9"/>
    <w:rsid w:val="00503EFD"/>
    <w:rsid w:val="00512BFD"/>
    <w:rsid w:val="00514984"/>
    <w:rsid w:val="00515905"/>
    <w:rsid w:val="00523356"/>
    <w:rsid w:val="00532E09"/>
    <w:rsid w:val="00533808"/>
    <w:rsid w:val="00547792"/>
    <w:rsid w:val="00563D51"/>
    <w:rsid w:val="00571317"/>
    <w:rsid w:val="00574912"/>
    <w:rsid w:val="00584D8E"/>
    <w:rsid w:val="00596062"/>
    <w:rsid w:val="005A0366"/>
    <w:rsid w:val="005A594A"/>
    <w:rsid w:val="005B4354"/>
    <w:rsid w:val="005B4E34"/>
    <w:rsid w:val="005B5DF2"/>
    <w:rsid w:val="005C011C"/>
    <w:rsid w:val="005C2CC2"/>
    <w:rsid w:val="005C33CB"/>
    <w:rsid w:val="005C561D"/>
    <w:rsid w:val="005C6ECC"/>
    <w:rsid w:val="005C7432"/>
    <w:rsid w:val="005D021D"/>
    <w:rsid w:val="005D072B"/>
    <w:rsid w:val="005E6629"/>
    <w:rsid w:val="005E7DA8"/>
    <w:rsid w:val="005F173E"/>
    <w:rsid w:val="005F2C23"/>
    <w:rsid w:val="005F5863"/>
    <w:rsid w:val="0060557F"/>
    <w:rsid w:val="00612C21"/>
    <w:rsid w:val="006275DC"/>
    <w:rsid w:val="00632EB2"/>
    <w:rsid w:val="00635058"/>
    <w:rsid w:val="0064669B"/>
    <w:rsid w:val="006566CC"/>
    <w:rsid w:val="00656C88"/>
    <w:rsid w:val="00664592"/>
    <w:rsid w:val="00666522"/>
    <w:rsid w:val="00672AF5"/>
    <w:rsid w:val="006748B6"/>
    <w:rsid w:val="00676202"/>
    <w:rsid w:val="00677520"/>
    <w:rsid w:val="00685D83"/>
    <w:rsid w:val="00686EE3"/>
    <w:rsid w:val="006874B2"/>
    <w:rsid w:val="00690C45"/>
    <w:rsid w:val="00691BF9"/>
    <w:rsid w:val="006A3003"/>
    <w:rsid w:val="006A413D"/>
    <w:rsid w:val="006A7C10"/>
    <w:rsid w:val="006B078C"/>
    <w:rsid w:val="006B2D4C"/>
    <w:rsid w:val="006C1103"/>
    <w:rsid w:val="006C2BA9"/>
    <w:rsid w:val="006C519B"/>
    <w:rsid w:val="006D03DC"/>
    <w:rsid w:val="006E2445"/>
    <w:rsid w:val="006E403D"/>
    <w:rsid w:val="006E443A"/>
    <w:rsid w:val="006E69CD"/>
    <w:rsid w:val="006F0807"/>
    <w:rsid w:val="006F1115"/>
    <w:rsid w:val="006F6242"/>
    <w:rsid w:val="006F696A"/>
    <w:rsid w:val="00702491"/>
    <w:rsid w:val="00710338"/>
    <w:rsid w:val="00711CBB"/>
    <w:rsid w:val="00712D18"/>
    <w:rsid w:val="007165B2"/>
    <w:rsid w:val="00716FE9"/>
    <w:rsid w:val="00721857"/>
    <w:rsid w:val="0073242F"/>
    <w:rsid w:val="00732EE7"/>
    <w:rsid w:val="00734123"/>
    <w:rsid w:val="00745EEC"/>
    <w:rsid w:val="00750E93"/>
    <w:rsid w:val="00751AE3"/>
    <w:rsid w:val="007532A8"/>
    <w:rsid w:val="00753B62"/>
    <w:rsid w:val="00756CEA"/>
    <w:rsid w:val="0076250D"/>
    <w:rsid w:val="00763C46"/>
    <w:rsid w:val="007642F2"/>
    <w:rsid w:val="00764AD6"/>
    <w:rsid w:val="00771BBB"/>
    <w:rsid w:val="00777667"/>
    <w:rsid w:val="00780C41"/>
    <w:rsid w:val="00782DA3"/>
    <w:rsid w:val="007832BA"/>
    <w:rsid w:val="007856A3"/>
    <w:rsid w:val="00792AC2"/>
    <w:rsid w:val="00792FC2"/>
    <w:rsid w:val="00794370"/>
    <w:rsid w:val="00794FC1"/>
    <w:rsid w:val="007977AB"/>
    <w:rsid w:val="007A3446"/>
    <w:rsid w:val="007A38E6"/>
    <w:rsid w:val="007A5F5B"/>
    <w:rsid w:val="007A646C"/>
    <w:rsid w:val="007B3963"/>
    <w:rsid w:val="007C15E2"/>
    <w:rsid w:val="007C1CE8"/>
    <w:rsid w:val="007C6AFD"/>
    <w:rsid w:val="007D710F"/>
    <w:rsid w:val="007E44FF"/>
    <w:rsid w:val="007F09F9"/>
    <w:rsid w:val="007F285A"/>
    <w:rsid w:val="007F314B"/>
    <w:rsid w:val="007F63E3"/>
    <w:rsid w:val="00814C85"/>
    <w:rsid w:val="00816517"/>
    <w:rsid w:val="0082451F"/>
    <w:rsid w:val="00824CAF"/>
    <w:rsid w:val="0082665B"/>
    <w:rsid w:val="00827D50"/>
    <w:rsid w:val="008355B9"/>
    <w:rsid w:val="00840373"/>
    <w:rsid w:val="00843BE4"/>
    <w:rsid w:val="0084631C"/>
    <w:rsid w:val="00851EE6"/>
    <w:rsid w:val="00865E61"/>
    <w:rsid w:val="00871DBE"/>
    <w:rsid w:val="00872607"/>
    <w:rsid w:val="008743BE"/>
    <w:rsid w:val="00876DE9"/>
    <w:rsid w:val="0088118D"/>
    <w:rsid w:val="00881BB4"/>
    <w:rsid w:val="00882E5F"/>
    <w:rsid w:val="00892216"/>
    <w:rsid w:val="00897232"/>
    <w:rsid w:val="008A0FB5"/>
    <w:rsid w:val="008A2F86"/>
    <w:rsid w:val="008A5F47"/>
    <w:rsid w:val="008A6343"/>
    <w:rsid w:val="008A6DF5"/>
    <w:rsid w:val="008B0D38"/>
    <w:rsid w:val="008B0DA3"/>
    <w:rsid w:val="008C1EC9"/>
    <w:rsid w:val="008C23C4"/>
    <w:rsid w:val="008C35BB"/>
    <w:rsid w:val="008C69D8"/>
    <w:rsid w:val="008C6A4A"/>
    <w:rsid w:val="008D311C"/>
    <w:rsid w:val="008D470C"/>
    <w:rsid w:val="008E26FF"/>
    <w:rsid w:val="008F1148"/>
    <w:rsid w:val="008F4295"/>
    <w:rsid w:val="00901E3D"/>
    <w:rsid w:val="00905996"/>
    <w:rsid w:val="00914155"/>
    <w:rsid w:val="00916408"/>
    <w:rsid w:val="0093230B"/>
    <w:rsid w:val="009326CF"/>
    <w:rsid w:val="009335A4"/>
    <w:rsid w:val="0093785F"/>
    <w:rsid w:val="009434C7"/>
    <w:rsid w:val="00947010"/>
    <w:rsid w:val="009530E0"/>
    <w:rsid w:val="00953795"/>
    <w:rsid w:val="0095575C"/>
    <w:rsid w:val="00955E7B"/>
    <w:rsid w:val="009569DF"/>
    <w:rsid w:val="009571C9"/>
    <w:rsid w:val="009640E5"/>
    <w:rsid w:val="009657A1"/>
    <w:rsid w:val="0097011A"/>
    <w:rsid w:val="00970D83"/>
    <w:rsid w:val="0097245D"/>
    <w:rsid w:val="00972A1A"/>
    <w:rsid w:val="00973A99"/>
    <w:rsid w:val="00974AE7"/>
    <w:rsid w:val="009771E8"/>
    <w:rsid w:val="0098002F"/>
    <w:rsid w:val="0098193E"/>
    <w:rsid w:val="00981C57"/>
    <w:rsid w:val="009866F9"/>
    <w:rsid w:val="0098757F"/>
    <w:rsid w:val="00987EBE"/>
    <w:rsid w:val="0099205C"/>
    <w:rsid w:val="009921DE"/>
    <w:rsid w:val="00993B35"/>
    <w:rsid w:val="00993C44"/>
    <w:rsid w:val="00996C8B"/>
    <w:rsid w:val="009A01CC"/>
    <w:rsid w:val="009B1F42"/>
    <w:rsid w:val="009B4BE5"/>
    <w:rsid w:val="009B63E0"/>
    <w:rsid w:val="009C20A6"/>
    <w:rsid w:val="009C4B50"/>
    <w:rsid w:val="009D1B28"/>
    <w:rsid w:val="009D3006"/>
    <w:rsid w:val="009E16E9"/>
    <w:rsid w:val="009E2272"/>
    <w:rsid w:val="00A002DE"/>
    <w:rsid w:val="00A00724"/>
    <w:rsid w:val="00A1207C"/>
    <w:rsid w:val="00A12E97"/>
    <w:rsid w:val="00A14F64"/>
    <w:rsid w:val="00A16CF9"/>
    <w:rsid w:val="00A21F4B"/>
    <w:rsid w:val="00A24866"/>
    <w:rsid w:val="00A24C99"/>
    <w:rsid w:val="00A277E8"/>
    <w:rsid w:val="00A27EE4"/>
    <w:rsid w:val="00A321B7"/>
    <w:rsid w:val="00A33899"/>
    <w:rsid w:val="00A33E6E"/>
    <w:rsid w:val="00A52539"/>
    <w:rsid w:val="00A67029"/>
    <w:rsid w:val="00A70B04"/>
    <w:rsid w:val="00A7423E"/>
    <w:rsid w:val="00A7627E"/>
    <w:rsid w:val="00A77E3D"/>
    <w:rsid w:val="00A834C0"/>
    <w:rsid w:val="00A8713A"/>
    <w:rsid w:val="00A90521"/>
    <w:rsid w:val="00A93859"/>
    <w:rsid w:val="00A948DE"/>
    <w:rsid w:val="00A94A18"/>
    <w:rsid w:val="00A9693F"/>
    <w:rsid w:val="00AA0828"/>
    <w:rsid w:val="00AA2805"/>
    <w:rsid w:val="00AA5DD8"/>
    <w:rsid w:val="00AA6BA9"/>
    <w:rsid w:val="00AB2DD1"/>
    <w:rsid w:val="00AC237E"/>
    <w:rsid w:val="00AC5FE7"/>
    <w:rsid w:val="00AD3D7D"/>
    <w:rsid w:val="00AE20E4"/>
    <w:rsid w:val="00AE5E17"/>
    <w:rsid w:val="00AE636F"/>
    <w:rsid w:val="00AF653D"/>
    <w:rsid w:val="00B0132F"/>
    <w:rsid w:val="00B03565"/>
    <w:rsid w:val="00B11888"/>
    <w:rsid w:val="00B13177"/>
    <w:rsid w:val="00B13837"/>
    <w:rsid w:val="00B14A6B"/>
    <w:rsid w:val="00B154C2"/>
    <w:rsid w:val="00B1715D"/>
    <w:rsid w:val="00B22151"/>
    <w:rsid w:val="00B2223B"/>
    <w:rsid w:val="00B23A09"/>
    <w:rsid w:val="00B244FC"/>
    <w:rsid w:val="00B25679"/>
    <w:rsid w:val="00B36F60"/>
    <w:rsid w:val="00B46AFB"/>
    <w:rsid w:val="00B5101A"/>
    <w:rsid w:val="00B55C8D"/>
    <w:rsid w:val="00B5647A"/>
    <w:rsid w:val="00B614AA"/>
    <w:rsid w:val="00B65137"/>
    <w:rsid w:val="00B70D9F"/>
    <w:rsid w:val="00B82EAE"/>
    <w:rsid w:val="00B831FC"/>
    <w:rsid w:val="00BA176B"/>
    <w:rsid w:val="00BB146F"/>
    <w:rsid w:val="00BB4787"/>
    <w:rsid w:val="00BC247B"/>
    <w:rsid w:val="00BC2B94"/>
    <w:rsid w:val="00BC3E07"/>
    <w:rsid w:val="00BD0B48"/>
    <w:rsid w:val="00BD35E0"/>
    <w:rsid w:val="00BD5408"/>
    <w:rsid w:val="00BD5AE0"/>
    <w:rsid w:val="00BE4283"/>
    <w:rsid w:val="00BF334B"/>
    <w:rsid w:val="00C00A6A"/>
    <w:rsid w:val="00C04245"/>
    <w:rsid w:val="00C12C93"/>
    <w:rsid w:val="00C155B7"/>
    <w:rsid w:val="00C15C2F"/>
    <w:rsid w:val="00C16E62"/>
    <w:rsid w:val="00C2173B"/>
    <w:rsid w:val="00C23651"/>
    <w:rsid w:val="00C25584"/>
    <w:rsid w:val="00C26311"/>
    <w:rsid w:val="00C30A2B"/>
    <w:rsid w:val="00C31E23"/>
    <w:rsid w:val="00C42998"/>
    <w:rsid w:val="00C4775D"/>
    <w:rsid w:val="00C4777C"/>
    <w:rsid w:val="00C52722"/>
    <w:rsid w:val="00C66885"/>
    <w:rsid w:val="00C70413"/>
    <w:rsid w:val="00C74514"/>
    <w:rsid w:val="00C770D5"/>
    <w:rsid w:val="00C77D29"/>
    <w:rsid w:val="00C77FF2"/>
    <w:rsid w:val="00C83856"/>
    <w:rsid w:val="00C84B73"/>
    <w:rsid w:val="00C85B7F"/>
    <w:rsid w:val="00C97C98"/>
    <w:rsid w:val="00CA07DF"/>
    <w:rsid w:val="00CA5248"/>
    <w:rsid w:val="00CB4CE1"/>
    <w:rsid w:val="00CC2266"/>
    <w:rsid w:val="00CC5F84"/>
    <w:rsid w:val="00CD5F52"/>
    <w:rsid w:val="00CD732F"/>
    <w:rsid w:val="00CE0252"/>
    <w:rsid w:val="00CE5BA2"/>
    <w:rsid w:val="00CF3303"/>
    <w:rsid w:val="00D02AE0"/>
    <w:rsid w:val="00D112C9"/>
    <w:rsid w:val="00D14EED"/>
    <w:rsid w:val="00D170A6"/>
    <w:rsid w:val="00D1E1A5"/>
    <w:rsid w:val="00D2222C"/>
    <w:rsid w:val="00D30FBB"/>
    <w:rsid w:val="00D318BB"/>
    <w:rsid w:val="00D3549D"/>
    <w:rsid w:val="00D36E70"/>
    <w:rsid w:val="00D52088"/>
    <w:rsid w:val="00D56F3C"/>
    <w:rsid w:val="00D65149"/>
    <w:rsid w:val="00D77971"/>
    <w:rsid w:val="00D8299B"/>
    <w:rsid w:val="00D93A51"/>
    <w:rsid w:val="00D94874"/>
    <w:rsid w:val="00D953CC"/>
    <w:rsid w:val="00D979FD"/>
    <w:rsid w:val="00DA3D5C"/>
    <w:rsid w:val="00DA4905"/>
    <w:rsid w:val="00DA51FF"/>
    <w:rsid w:val="00DA767D"/>
    <w:rsid w:val="00DB2636"/>
    <w:rsid w:val="00DB3A1C"/>
    <w:rsid w:val="00DB7396"/>
    <w:rsid w:val="00DC0D9D"/>
    <w:rsid w:val="00DD14EF"/>
    <w:rsid w:val="00DD1CA6"/>
    <w:rsid w:val="00DD4182"/>
    <w:rsid w:val="00DE44C8"/>
    <w:rsid w:val="00DE4CC7"/>
    <w:rsid w:val="00DE602D"/>
    <w:rsid w:val="00DE7CD3"/>
    <w:rsid w:val="00DF5043"/>
    <w:rsid w:val="00E02EF6"/>
    <w:rsid w:val="00E12340"/>
    <w:rsid w:val="00E12369"/>
    <w:rsid w:val="00E124F5"/>
    <w:rsid w:val="00E1294E"/>
    <w:rsid w:val="00E142E1"/>
    <w:rsid w:val="00E2183F"/>
    <w:rsid w:val="00E268D0"/>
    <w:rsid w:val="00E30EA5"/>
    <w:rsid w:val="00E3171B"/>
    <w:rsid w:val="00E352AF"/>
    <w:rsid w:val="00E35A0F"/>
    <w:rsid w:val="00E41612"/>
    <w:rsid w:val="00E449EA"/>
    <w:rsid w:val="00E54C2E"/>
    <w:rsid w:val="00E57B06"/>
    <w:rsid w:val="00E64B0D"/>
    <w:rsid w:val="00E71829"/>
    <w:rsid w:val="00E72100"/>
    <w:rsid w:val="00E72226"/>
    <w:rsid w:val="00E72318"/>
    <w:rsid w:val="00E75B3C"/>
    <w:rsid w:val="00E81722"/>
    <w:rsid w:val="00E818E1"/>
    <w:rsid w:val="00E819A9"/>
    <w:rsid w:val="00E87C3E"/>
    <w:rsid w:val="00E92745"/>
    <w:rsid w:val="00E929F3"/>
    <w:rsid w:val="00E9560C"/>
    <w:rsid w:val="00E95C0C"/>
    <w:rsid w:val="00E95F91"/>
    <w:rsid w:val="00EA14F1"/>
    <w:rsid w:val="00EA2A49"/>
    <w:rsid w:val="00EB67DF"/>
    <w:rsid w:val="00EC06AA"/>
    <w:rsid w:val="00EC3A23"/>
    <w:rsid w:val="00EC6B96"/>
    <w:rsid w:val="00ED344C"/>
    <w:rsid w:val="00ED5E6E"/>
    <w:rsid w:val="00ED70A3"/>
    <w:rsid w:val="00EE0678"/>
    <w:rsid w:val="00EE29D6"/>
    <w:rsid w:val="00EE2C42"/>
    <w:rsid w:val="00EE57B5"/>
    <w:rsid w:val="00EE5F4B"/>
    <w:rsid w:val="00EE76AB"/>
    <w:rsid w:val="00EF14C5"/>
    <w:rsid w:val="00EF310B"/>
    <w:rsid w:val="00EF3ACE"/>
    <w:rsid w:val="00EF45A6"/>
    <w:rsid w:val="00EF6355"/>
    <w:rsid w:val="00F02E95"/>
    <w:rsid w:val="00F078FF"/>
    <w:rsid w:val="00F10DFD"/>
    <w:rsid w:val="00F10F01"/>
    <w:rsid w:val="00F16806"/>
    <w:rsid w:val="00F20703"/>
    <w:rsid w:val="00F216DC"/>
    <w:rsid w:val="00F2422A"/>
    <w:rsid w:val="00F36684"/>
    <w:rsid w:val="00F36BB5"/>
    <w:rsid w:val="00F36BDD"/>
    <w:rsid w:val="00F43524"/>
    <w:rsid w:val="00F46BDA"/>
    <w:rsid w:val="00F47E52"/>
    <w:rsid w:val="00F639CF"/>
    <w:rsid w:val="00F80F89"/>
    <w:rsid w:val="00F81DD0"/>
    <w:rsid w:val="00F8525C"/>
    <w:rsid w:val="00F854F1"/>
    <w:rsid w:val="00F85C8D"/>
    <w:rsid w:val="00F97D4D"/>
    <w:rsid w:val="00FA60AA"/>
    <w:rsid w:val="00FA628F"/>
    <w:rsid w:val="00FB5719"/>
    <w:rsid w:val="00FB67BF"/>
    <w:rsid w:val="00FC2906"/>
    <w:rsid w:val="00FC7F77"/>
    <w:rsid w:val="00FF187A"/>
    <w:rsid w:val="010092E6"/>
    <w:rsid w:val="013659E5"/>
    <w:rsid w:val="01679B77"/>
    <w:rsid w:val="016F7D6A"/>
    <w:rsid w:val="018E4F35"/>
    <w:rsid w:val="01F2BEC0"/>
    <w:rsid w:val="020A1C68"/>
    <w:rsid w:val="02305063"/>
    <w:rsid w:val="023FDFA3"/>
    <w:rsid w:val="02412644"/>
    <w:rsid w:val="0250FDD4"/>
    <w:rsid w:val="027167EC"/>
    <w:rsid w:val="02869D3D"/>
    <w:rsid w:val="0287FDC0"/>
    <w:rsid w:val="028FB811"/>
    <w:rsid w:val="029C5A68"/>
    <w:rsid w:val="02ADA62F"/>
    <w:rsid w:val="02F838B2"/>
    <w:rsid w:val="032B8B78"/>
    <w:rsid w:val="0366F90C"/>
    <w:rsid w:val="037833E3"/>
    <w:rsid w:val="03893A0D"/>
    <w:rsid w:val="0389AD65"/>
    <w:rsid w:val="03AC8773"/>
    <w:rsid w:val="0401B282"/>
    <w:rsid w:val="043B6F5E"/>
    <w:rsid w:val="043F5DFB"/>
    <w:rsid w:val="0450D203"/>
    <w:rsid w:val="047495E2"/>
    <w:rsid w:val="0491B029"/>
    <w:rsid w:val="049BB6DF"/>
    <w:rsid w:val="04B3DBA7"/>
    <w:rsid w:val="04D037E5"/>
    <w:rsid w:val="0518BF09"/>
    <w:rsid w:val="053F8290"/>
    <w:rsid w:val="056A0BC2"/>
    <w:rsid w:val="05B7523B"/>
    <w:rsid w:val="05CC28AA"/>
    <w:rsid w:val="05EB086D"/>
    <w:rsid w:val="0613D1AF"/>
    <w:rsid w:val="06305834"/>
    <w:rsid w:val="063DB1EC"/>
    <w:rsid w:val="0665FBB3"/>
    <w:rsid w:val="069B3873"/>
    <w:rsid w:val="06D83299"/>
    <w:rsid w:val="06DCAAE9"/>
    <w:rsid w:val="06FF633F"/>
    <w:rsid w:val="07174C7A"/>
    <w:rsid w:val="07684FC6"/>
    <w:rsid w:val="07A4B339"/>
    <w:rsid w:val="07B5EFCC"/>
    <w:rsid w:val="07E7E5FC"/>
    <w:rsid w:val="07FB8FC6"/>
    <w:rsid w:val="080DCF52"/>
    <w:rsid w:val="082DF5B0"/>
    <w:rsid w:val="086E6E48"/>
    <w:rsid w:val="0871580D"/>
    <w:rsid w:val="08AC4032"/>
    <w:rsid w:val="08B1B0DD"/>
    <w:rsid w:val="08D16F97"/>
    <w:rsid w:val="08DF84C5"/>
    <w:rsid w:val="0917FA1D"/>
    <w:rsid w:val="0924D0A7"/>
    <w:rsid w:val="093126C1"/>
    <w:rsid w:val="0946C89F"/>
    <w:rsid w:val="098F88CC"/>
    <w:rsid w:val="09B4B669"/>
    <w:rsid w:val="09F0FE7C"/>
    <w:rsid w:val="09F36994"/>
    <w:rsid w:val="0A5F2C92"/>
    <w:rsid w:val="0A7F4FB0"/>
    <w:rsid w:val="0A9E82A7"/>
    <w:rsid w:val="0B19179F"/>
    <w:rsid w:val="0B3175B3"/>
    <w:rsid w:val="0B72C950"/>
    <w:rsid w:val="0BF1DD4B"/>
    <w:rsid w:val="0BFF810D"/>
    <w:rsid w:val="0C4F7A31"/>
    <w:rsid w:val="0C5C6E81"/>
    <w:rsid w:val="0C760204"/>
    <w:rsid w:val="0C77351F"/>
    <w:rsid w:val="0C8EA819"/>
    <w:rsid w:val="0CC76F00"/>
    <w:rsid w:val="0D6514CA"/>
    <w:rsid w:val="0D6A9CBC"/>
    <w:rsid w:val="0D8458F5"/>
    <w:rsid w:val="0DA6B6F9"/>
    <w:rsid w:val="0DE2004E"/>
    <w:rsid w:val="0E9B0092"/>
    <w:rsid w:val="0F3F8DBE"/>
    <w:rsid w:val="0F5592AD"/>
    <w:rsid w:val="0F66FB9A"/>
    <w:rsid w:val="0F71AAAC"/>
    <w:rsid w:val="0F92E057"/>
    <w:rsid w:val="0FB700E9"/>
    <w:rsid w:val="1005A58C"/>
    <w:rsid w:val="1006A2C7"/>
    <w:rsid w:val="102AFB96"/>
    <w:rsid w:val="1035E067"/>
    <w:rsid w:val="10944E7F"/>
    <w:rsid w:val="10C262A3"/>
    <w:rsid w:val="10D5DB11"/>
    <w:rsid w:val="10D815D7"/>
    <w:rsid w:val="11044E58"/>
    <w:rsid w:val="112E1FBB"/>
    <w:rsid w:val="114F22BD"/>
    <w:rsid w:val="118006F6"/>
    <w:rsid w:val="11828C14"/>
    <w:rsid w:val="1184B61F"/>
    <w:rsid w:val="119EA877"/>
    <w:rsid w:val="11DDFE09"/>
    <w:rsid w:val="11E2ED31"/>
    <w:rsid w:val="1235483D"/>
    <w:rsid w:val="12AB0643"/>
    <w:rsid w:val="12DF90EB"/>
    <w:rsid w:val="12F7B7E7"/>
    <w:rsid w:val="131C3166"/>
    <w:rsid w:val="1373BFCA"/>
    <w:rsid w:val="138332E1"/>
    <w:rsid w:val="13C18D02"/>
    <w:rsid w:val="13DA721C"/>
    <w:rsid w:val="14060ED8"/>
    <w:rsid w:val="14109669"/>
    <w:rsid w:val="1437C6DC"/>
    <w:rsid w:val="144783B5"/>
    <w:rsid w:val="14B2B909"/>
    <w:rsid w:val="14E6DAE1"/>
    <w:rsid w:val="14F2E021"/>
    <w:rsid w:val="15094B36"/>
    <w:rsid w:val="15353647"/>
    <w:rsid w:val="1558F78B"/>
    <w:rsid w:val="15679C5B"/>
    <w:rsid w:val="156D8B66"/>
    <w:rsid w:val="15B5C4ED"/>
    <w:rsid w:val="15C72D56"/>
    <w:rsid w:val="15D7A977"/>
    <w:rsid w:val="15E57FB7"/>
    <w:rsid w:val="15E5CE33"/>
    <w:rsid w:val="1614C4EE"/>
    <w:rsid w:val="16194DB7"/>
    <w:rsid w:val="163C7033"/>
    <w:rsid w:val="1647A4AF"/>
    <w:rsid w:val="165A9B56"/>
    <w:rsid w:val="16CCB705"/>
    <w:rsid w:val="16F398FC"/>
    <w:rsid w:val="170F0C48"/>
    <w:rsid w:val="17285E4B"/>
    <w:rsid w:val="1735A160"/>
    <w:rsid w:val="173756A6"/>
    <w:rsid w:val="17414133"/>
    <w:rsid w:val="178B2A49"/>
    <w:rsid w:val="17909D49"/>
    <w:rsid w:val="17957F64"/>
    <w:rsid w:val="17BB5299"/>
    <w:rsid w:val="1863D739"/>
    <w:rsid w:val="189F2732"/>
    <w:rsid w:val="18E37014"/>
    <w:rsid w:val="1938F94F"/>
    <w:rsid w:val="19BB9146"/>
    <w:rsid w:val="19DEBAEB"/>
    <w:rsid w:val="1A5A6CE7"/>
    <w:rsid w:val="1A6D6D20"/>
    <w:rsid w:val="1A8AFB7D"/>
    <w:rsid w:val="1A92C71E"/>
    <w:rsid w:val="1A93BEF1"/>
    <w:rsid w:val="1A9E34E6"/>
    <w:rsid w:val="1AB11FFA"/>
    <w:rsid w:val="1AFD7CB5"/>
    <w:rsid w:val="1B4FEAF2"/>
    <w:rsid w:val="1B891213"/>
    <w:rsid w:val="1BBD245B"/>
    <w:rsid w:val="1C0C9886"/>
    <w:rsid w:val="1C774CF0"/>
    <w:rsid w:val="1C80E139"/>
    <w:rsid w:val="1C8668C9"/>
    <w:rsid w:val="1C954BE1"/>
    <w:rsid w:val="1CA17D77"/>
    <w:rsid w:val="1CB75CE8"/>
    <w:rsid w:val="1CDEED58"/>
    <w:rsid w:val="1CE95E2B"/>
    <w:rsid w:val="1CF99150"/>
    <w:rsid w:val="1D0C04E0"/>
    <w:rsid w:val="1D734977"/>
    <w:rsid w:val="1DC2A293"/>
    <w:rsid w:val="1DE9DA97"/>
    <w:rsid w:val="1DEA6A7E"/>
    <w:rsid w:val="1DF1A3E6"/>
    <w:rsid w:val="1E33FC1D"/>
    <w:rsid w:val="1E414E44"/>
    <w:rsid w:val="1E4B8ACA"/>
    <w:rsid w:val="1E57021A"/>
    <w:rsid w:val="1E6644B3"/>
    <w:rsid w:val="1E91F83A"/>
    <w:rsid w:val="1EA0B411"/>
    <w:rsid w:val="1EBB84F2"/>
    <w:rsid w:val="1ED77B0B"/>
    <w:rsid w:val="1EEC5745"/>
    <w:rsid w:val="1EFB5101"/>
    <w:rsid w:val="1F26B735"/>
    <w:rsid w:val="1F2E10DB"/>
    <w:rsid w:val="1F53D538"/>
    <w:rsid w:val="1F6C53CC"/>
    <w:rsid w:val="1F77000A"/>
    <w:rsid w:val="1FACFBBC"/>
    <w:rsid w:val="1FE7FB30"/>
    <w:rsid w:val="20859A96"/>
    <w:rsid w:val="20EF0763"/>
    <w:rsid w:val="20EF9EDB"/>
    <w:rsid w:val="21012929"/>
    <w:rsid w:val="210D5296"/>
    <w:rsid w:val="212C01C1"/>
    <w:rsid w:val="2141BF62"/>
    <w:rsid w:val="21422409"/>
    <w:rsid w:val="2161934C"/>
    <w:rsid w:val="2174A59E"/>
    <w:rsid w:val="2179074F"/>
    <w:rsid w:val="218B3BB7"/>
    <w:rsid w:val="219C5697"/>
    <w:rsid w:val="21C09DCB"/>
    <w:rsid w:val="21ECB01A"/>
    <w:rsid w:val="223EAE0A"/>
    <w:rsid w:val="229C6212"/>
    <w:rsid w:val="22BBCD38"/>
    <w:rsid w:val="235FC2EC"/>
    <w:rsid w:val="236DDB66"/>
    <w:rsid w:val="2381A0FB"/>
    <w:rsid w:val="23B57C0E"/>
    <w:rsid w:val="23B94DB6"/>
    <w:rsid w:val="23D9D6B9"/>
    <w:rsid w:val="24292109"/>
    <w:rsid w:val="243E0A1A"/>
    <w:rsid w:val="246F5EDC"/>
    <w:rsid w:val="2474C10A"/>
    <w:rsid w:val="247DC0DA"/>
    <w:rsid w:val="24BCACFA"/>
    <w:rsid w:val="24C910BD"/>
    <w:rsid w:val="24DC6288"/>
    <w:rsid w:val="24F83E8D"/>
    <w:rsid w:val="250636CC"/>
    <w:rsid w:val="2510276B"/>
    <w:rsid w:val="2525B81D"/>
    <w:rsid w:val="255D8FB5"/>
    <w:rsid w:val="262ECB28"/>
    <w:rsid w:val="26829C07"/>
    <w:rsid w:val="26986CFB"/>
    <w:rsid w:val="26AADFB8"/>
    <w:rsid w:val="26D1628F"/>
    <w:rsid w:val="26D94AAD"/>
    <w:rsid w:val="26F25039"/>
    <w:rsid w:val="2733740A"/>
    <w:rsid w:val="273C009B"/>
    <w:rsid w:val="2740D1E2"/>
    <w:rsid w:val="27461BA1"/>
    <w:rsid w:val="2773B919"/>
    <w:rsid w:val="2783BE85"/>
    <w:rsid w:val="27A8768F"/>
    <w:rsid w:val="27B95218"/>
    <w:rsid w:val="27E01769"/>
    <w:rsid w:val="27E7C1A8"/>
    <w:rsid w:val="27F650E9"/>
    <w:rsid w:val="28A27E93"/>
    <w:rsid w:val="292883B3"/>
    <w:rsid w:val="292CA670"/>
    <w:rsid w:val="2930D133"/>
    <w:rsid w:val="29879618"/>
    <w:rsid w:val="299B9BEC"/>
    <w:rsid w:val="29A06D06"/>
    <w:rsid w:val="29E462D7"/>
    <w:rsid w:val="29E65457"/>
    <w:rsid w:val="2A3045ED"/>
    <w:rsid w:val="2A4B6A55"/>
    <w:rsid w:val="2A67C4F0"/>
    <w:rsid w:val="2A79315A"/>
    <w:rsid w:val="2ABE014E"/>
    <w:rsid w:val="2B077245"/>
    <w:rsid w:val="2B0810EB"/>
    <w:rsid w:val="2B18DB88"/>
    <w:rsid w:val="2B3514E8"/>
    <w:rsid w:val="2B36F17B"/>
    <w:rsid w:val="2B391B8F"/>
    <w:rsid w:val="2B474C8B"/>
    <w:rsid w:val="2B53678C"/>
    <w:rsid w:val="2B54AC64"/>
    <w:rsid w:val="2B6689C7"/>
    <w:rsid w:val="2B682C7C"/>
    <w:rsid w:val="2B804B6D"/>
    <w:rsid w:val="2BFC8701"/>
    <w:rsid w:val="2C009FB6"/>
    <w:rsid w:val="2C195553"/>
    <w:rsid w:val="2C7CCB37"/>
    <w:rsid w:val="2CFACC6F"/>
    <w:rsid w:val="2D33F54D"/>
    <w:rsid w:val="2D68853D"/>
    <w:rsid w:val="2D707067"/>
    <w:rsid w:val="2D7927D0"/>
    <w:rsid w:val="2D864251"/>
    <w:rsid w:val="2DC5BA86"/>
    <w:rsid w:val="2E03FD77"/>
    <w:rsid w:val="2E1DDE8B"/>
    <w:rsid w:val="2E8FCE63"/>
    <w:rsid w:val="2EA59D04"/>
    <w:rsid w:val="2EE3E318"/>
    <w:rsid w:val="2EE4A9FB"/>
    <w:rsid w:val="2EEF45E5"/>
    <w:rsid w:val="2EFCFC7C"/>
    <w:rsid w:val="2F23D3DB"/>
    <w:rsid w:val="2F379E11"/>
    <w:rsid w:val="2F6F66C6"/>
    <w:rsid w:val="2F9101F4"/>
    <w:rsid w:val="2F9E6571"/>
    <w:rsid w:val="2FB9CF97"/>
    <w:rsid w:val="2FC52922"/>
    <w:rsid w:val="2FD93D4A"/>
    <w:rsid w:val="3001C612"/>
    <w:rsid w:val="300504CE"/>
    <w:rsid w:val="30A12B0C"/>
    <w:rsid w:val="30A8A6EE"/>
    <w:rsid w:val="310D7363"/>
    <w:rsid w:val="31184E51"/>
    <w:rsid w:val="315ECD47"/>
    <w:rsid w:val="315EEA2D"/>
    <w:rsid w:val="31BD9938"/>
    <w:rsid w:val="31BE7A91"/>
    <w:rsid w:val="31EF77B3"/>
    <w:rsid w:val="3259B374"/>
    <w:rsid w:val="32D8499F"/>
    <w:rsid w:val="32EBE6CA"/>
    <w:rsid w:val="32F9954E"/>
    <w:rsid w:val="3316C0B3"/>
    <w:rsid w:val="333F9AE8"/>
    <w:rsid w:val="3355C25A"/>
    <w:rsid w:val="33BB91B8"/>
    <w:rsid w:val="34545522"/>
    <w:rsid w:val="34708E82"/>
    <w:rsid w:val="34884EA3"/>
    <w:rsid w:val="34A9638B"/>
    <w:rsid w:val="34B19AF4"/>
    <w:rsid w:val="35A0C461"/>
    <w:rsid w:val="35AD1C3A"/>
    <w:rsid w:val="35FD90FD"/>
    <w:rsid w:val="35FFFF94"/>
    <w:rsid w:val="3605380F"/>
    <w:rsid w:val="36A26B8F"/>
    <w:rsid w:val="36F6F505"/>
    <w:rsid w:val="370C9750"/>
    <w:rsid w:val="37154DCD"/>
    <w:rsid w:val="371DE852"/>
    <w:rsid w:val="3724BF82"/>
    <w:rsid w:val="37457D6C"/>
    <w:rsid w:val="3747EFBB"/>
    <w:rsid w:val="37A4FD7E"/>
    <w:rsid w:val="3891E535"/>
    <w:rsid w:val="38AB34D0"/>
    <w:rsid w:val="38F3201C"/>
    <w:rsid w:val="3965DEE3"/>
    <w:rsid w:val="39C0D5F9"/>
    <w:rsid w:val="39C1DCB0"/>
    <w:rsid w:val="39E39D85"/>
    <w:rsid w:val="39E84FAB"/>
    <w:rsid w:val="3A011223"/>
    <w:rsid w:val="3A2A8E68"/>
    <w:rsid w:val="3A509B7E"/>
    <w:rsid w:val="3AAA79DC"/>
    <w:rsid w:val="3AFBF758"/>
    <w:rsid w:val="3AFF2A19"/>
    <w:rsid w:val="3B1B78A9"/>
    <w:rsid w:val="3B376E25"/>
    <w:rsid w:val="3B3EDD64"/>
    <w:rsid w:val="3B55290E"/>
    <w:rsid w:val="3C12959B"/>
    <w:rsid w:val="3C1FCC2E"/>
    <w:rsid w:val="3C296018"/>
    <w:rsid w:val="3C3167D4"/>
    <w:rsid w:val="3C583E71"/>
    <w:rsid w:val="3C6BD0D2"/>
    <w:rsid w:val="3C8237BF"/>
    <w:rsid w:val="3C856985"/>
    <w:rsid w:val="3CA215D5"/>
    <w:rsid w:val="3CB54634"/>
    <w:rsid w:val="3CC56846"/>
    <w:rsid w:val="3CD1BE2E"/>
    <w:rsid w:val="3D3233C2"/>
    <w:rsid w:val="3D365F61"/>
    <w:rsid w:val="3D528D29"/>
    <w:rsid w:val="3D8C178C"/>
    <w:rsid w:val="3DABAFFB"/>
    <w:rsid w:val="3DED7DCE"/>
    <w:rsid w:val="3E5643BC"/>
    <w:rsid w:val="3E66B222"/>
    <w:rsid w:val="3E66EF8B"/>
    <w:rsid w:val="3E6A49DD"/>
    <w:rsid w:val="3F30AD94"/>
    <w:rsid w:val="3F992840"/>
    <w:rsid w:val="3FBB7BEF"/>
    <w:rsid w:val="40749205"/>
    <w:rsid w:val="408AC024"/>
    <w:rsid w:val="4094A4ED"/>
    <w:rsid w:val="40B9B1FE"/>
    <w:rsid w:val="40E723A0"/>
    <w:rsid w:val="40FE89F5"/>
    <w:rsid w:val="41006CEA"/>
    <w:rsid w:val="412A3E3F"/>
    <w:rsid w:val="41A77E39"/>
    <w:rsid w:val="41B4EA39"/>
    <w:rsid w:val="41E0BA60"/>
    <w:rsid w:val="41E5A791"/>
    <w:rsid w:val="420D7E53"/>
    <w:rsid w:val="426B3E78"/>
    <w:rsid w:val="42748C6D"/>
    <w:rsid w:val="4277D3E4"/>
    <w:rsid w:val="429B23B1"/>
    <w:rsid w:val="429CA843"/>
    <w:rsid w:val="42A12ECA"/>
    <w:rsid w:val="42DECEFD"/>
    <w:rsid w:val="42ED2325"/>
    <w:rsid w:val="42F08ADD"/>
    <w:rsid w:val="430CD64C"/>
    <w:rsid w:val="43165A72"/>
    <w:rsid w:val="4359C530"/>
    <w:rsid w:val="4384288D"/>
    <w:rsid w:val="43B3DD03"/>
    <w:rsid w:val="43CCD28F"/>
    <w:rsid w:val="43D5EBEE"/>
    <w:rsid w:val="43F27F42"/>
    <w:rsid w:val="43FBC7D4"/>
    <w:rsid w:val="43FEEF7D"/>
    <w:rsid w:val="4416E8EA"/>
    <w:rsid w:val="44233726"/>
    <w:rsid w:val="4429BB75"/>
    <w:rsid w:val="444AF39B"/>
    <w:rsid w:val="446538BD"/>
    <w:rsid w:val="44981F9D"/>
    <w:rsid w:val="44A6885F"/>
    <w:rsid w:val="44BD1917"/>
    <w:rsid w:val="44C50C45"/>
    <w:rsid w:val="44FE6C18"/>
    <w:rsid w:val="44FF15DC"/>
    <w:rsid w:val="450F0C93"/>
    <w:rsid w:val="45899C54"/>
    <w:rsid w:val="458E4FA3"/>
    <w:rsid w:val="458F19EF"/>
    <w:rsid w:val="45A73FF0"/>
    <w:rsid w:val="45DD3BEB"/>
    <w:rsid w:val="46023359"/>
    <w:rsid w:val="460BEB01"/>
    <w:rsid w:val="461F0170"/>
    <w:rsid w:val="4634CFCE"/>
    <w:rsid w:val="46944105"/>
    <w:rsid w:val="46A84D81"/>
    <w:rsid w:val="46C27634"/>
    <w:rsid w:val="46F7C017"/>
    <w:rsid w:val="4742B73D"/>
    <w:rsid w:val="47597B69"/>
    <w:rsid w:val="47D84462"/>
    <w:rsid w:val="47DF67F6"/>
    <w:rsid w:val="482633C4"/>
    <w:rsid w:val="4845F6D9"/>
    <w:rsid w:val="4845FB7B"/>
    <w:rsid w:val="484D234E"/>
    <w:rsid w:val="486911F0"/>
    <w:rsid w:val="4890A70A"/>
    <w:rsid w:val="48F54BCA"/>
    <w:rsid w:val="48FC4287"/>
    <w:rsid w:val="491413BB"/>
    <w:rsid w:val="491C65E8"/>
    <w:rsid w:val="494935D8"/>
    <w:rsid w:val="497CD686"/>
    <w:rsid w:val="49A386A7"/>
    <w:rsid w:val="49A6CE98"/>
    <w:rsid w:val="49FC68E6"/>
    <w:rsid w:val="4A045B95"/>
    <w:rsid w:val="4A1AE66A"/>
    <w:rsid w:val="4A36BDD7"/>
    <w:rsid w:val="4A5CF5D3"/>
    <w:rsid w:val="4AB2B0A2"/>
    <w:rsid w:val="4AC7E2C8"/>
    <w:rsid w:val="4B0D0545"/>
    <w:rsid w:val="4B191721"/>
    <w:rsid w:val="4B9F0933"/>
    <w:rsid w:val="4BA5578F"/>
    <w:rsid w:val="4BCB4B39"/>
    <w:rsid w:val="4C085125"/>
    <w:rsid w:val="4C12B7DF"/>
    <w:rsid w:val="4C37C92D"/>
    <w:rsid w:val="4C40B180"/>
    <w:rsid w:val="4C797D3B"/>
    <w:rsid w:val="4C7B5E5B"/>
    <w:rsid w:val="4C8EA896"/>
    <w:rsid w:val="4CF8AF81"/>
    <w:rsid w:val="4CFDB177"/>
    <w:rsid w:val="4D07B4B1"/>
    <w:rsid w:val="4DABC610"/>
    <w:rsid w:val="4DB3FB97"/>
    <w:rsid w:val="4DFF838A"/>
    <w:rsid w:val="4E3F55CE"/>
    <w:rsid w:val="4E52D85A"/>
    <w:rsid w:val="4E87A5C1"/>
    <w:rsid w:val="4EBFAC64"/>
    <w:rsid w:val="4F06CE62"/>
    <w:rsid w:val="4F15DE6D"/>
    <w:rsid w:val="4F4B2341"/>
    <w:rsid w:val="4F76F522"/>
    <w:rsid w:val="4F8F2D90"/>
    <w:rsid w:val="4FF6309F"/>
    <w:rsid w:val="500C0995"/>
    <w:rsid w:val="5039B824"/>
    <w:rsid w:val="505FA585"/>
    <w:rsid w:val="508CA927"/>
    <w:rsid w:val="50C09715"/>
    <w:rsid w:val="50CC1B08"/>
    <w:rsid w:val="50EA6D69"/>
    <w:rsid w:val="50FEF7A7"/>
    <w:rsid w:val="5106257C"/>
    <w:rsid w:val="510D5B3B"/>
    <w:rsid w:val="512F6CA3"/>
    <w:rsid w:val="514A20CD"/>
    <w:rsid w:val="5191630D"/>
    <w:rsid w:val="51B38EBF"/>
    <w:rsid w:val="51C4FD67"/>
    <w:rsid w:val="521070D1"/>
    <w:rsid w:val="522E54C0"/>
    <w:rsid w:val="5236BBD6"/>
    <w:rsid w:val="52559E48"/>
    <w:rsid w:val="52601509"/>
    <w:rsid w:val="526FA61E"/>
    <w:rsid w:val="5292E615"/>
    <w:rsid w:val="529B0571"/>
    <w:rsid w:val="52AE57EC"/>
    <w:rsid w:val="531519E9"/>
    <w:rsid w:val="5346073C"/>
    <w:rsid w:val="535ACEE3"/>
    <w:rsid w:val="536F6362"/>
    <w:rsid w:val="538A6A53"/>
    <w:rsid w:val="53927B20"/>
    <w:rsid w:val="53BEAFAB"/>
    <w:rsid w:val="53D9C5BF"/>
    <w:rsid w:val="53DD15CF"/>
    <w:rsid w:val="53EE0397"/>
    <w:rsid w:val="540148BA"/>
    <w:rsid w:val="540940D8"/>
    <w:rsid w:val="5422FFF5"/>
    <w:rsid w:val="5457C7C0"/>
    <w:rsid w:val="547FF051"/>
    <w:rsid w:val="54B29DF9"/>
    <w:rsid w:val="54B7CF73"/>
    <w:rsid w:val="54EFC1DF"/>
    <w:rsid w:val="54FD304B"/>
    <w:rsid w:val="5500CBAB"/>
    <w:rsid w:val="551C7989"/>
    <w:rsid w:val="55340654"/>
    <w:rsid w:val="5551F493"/>
    <w:rsid w:val="556D4E7A"/>
    <w:rsid w:val="5576748D"/>
    <w:rsid w:val="557EF215"/>
    <w:rsid w:val="55A3720F"/>
    <w:rsid w:val="55B4DFB7"/>
    <w:rsid w:val="55C0D325"/>
    <w:rsid w:val="55DA8691"/>
    <w:rsid w:val="55EDE808"/>
    <w:rsid w:val="55F39821"/>
    <w:rsid w:val="5609A409"/>
    <w:rsid w:val="563FFCC8"/>
    <w:rsid w:val="5645B533"/>
    <w:rsid w:val="565C6BD8"/>
    <w:rsid w:val="56BE49CA"/>
    <w:rsid w:val="56CDF10A"/>
    <w:rsid w:val="56DC66A5"/>
    <w:rsid w:val="57030DE8"/>
    <w:rsid w:val="5718F8EC"/>
    <w:rsid w:val="5719F313"/>
    <w:rsid w:val="572FCE01"/>
    <w:rsid w:val="5735E935"/>
    <w:rsid w:val="57CA0FC7"/>
    <w:rsid w:val="57D7F7E7"/>
    <w:rsid w:val="5800A52A"/>
    <w:rsid w:val="5806781B"/>
    <w:rsid w:val="585BADC2"/>
    <w:rsid w:val="58A91FB7"/>
    <w:rsid w:val="58D84AD5"/>
    <w:rsid w:val="59153F09"/>
    <w:rsid w:val="593BAA6C"/>
    <w:rsid w:val="597CD2DE"/>
    <w:rsid w:val="599701F2"/>
    <w:rsid w:val="59C7B287"/>
    <w:rsid w:val="59CBCF59"/>
    <w:rsid w:val="59D3F4D9"/>
    <w:rsid w:val="59DFBCDB"/>
    <w:rsid w:val="5A24E7C1"/>
    <w:rsid w:val="5A5E851E"/>
    <w:rsid w:val="5AA354CF"/>
    <w:rsid w:val="5AD58FDA"/>
    <w:rsid w:val="5AEA0693"/>
    <w:rsid w:val="5AF4CBD0"/>
    <w:rsid w:val="5B109A7F"/>
    <w:rsid w:val="5B7B556A"/>
    <w:rsid w:val="5B999CE0"/>
    <w:rsid w:val="5B99D497"/>
    <w:rsid w:val="5BD04C4A"/>
    <w:rsid w:val="5BF3CADB"/>
    <w:rsid w:val="5C17B1BA"/>
    <w:rsid w:val="5C2582FC"/>
    <w:rsid w:val="5C6F2B00"/>
    <w:rsid w:val="5C785B06"/>
    <w:rsid w:val="5CF1A3F0"/>
    <w:rsid w:val="5D0B10A6"/>
    <w:rsid w:val="5D44AC34"/>
    <w:rsid w:val="5D6A6597"/>
    <w:rsid w:val="5D76C64D"/>
    <w:rsid w:val="5D8095E6"/>
    <w:rsid w:val="5DFB35DB"/>
    <w:rsid w:val="5E0CD6B9"/>
    <w:rsid w:val="5E526326"/>
    <w:rsid w:val="5E652209"/>
    <w:rsid w:val="5E9A7DBA"/>
    <w:rsid w:val="5EC31D57"/>
    <w:rsid w:val="5ECAB0EF"/>
    <w:rsid w:val="5EF1D042"/>
    <w:rsid w:val="5EF98AF7"/>
    <w:rsid w:val="5F02749C"/>
    <w:rsid w:val="5F38338A"/>
    <w:rsid w:val="5F73B4EF"/>
    <w:rsid w:val="5FA267ED"/>
    <w:rsid w:val="5FC0076C"/>
    <w:rsid w:val="5FD21724"/>
    <w:rsid w:val="5FE54B34"/>
    <w:rsid w:val="60331729"/>
    <w:rsid w:val="6115C819"/>
    <w:rsid w:val="6179F1DD"/>
    <w:rsid w:val="61CCEDA1"/>
    <w:rsid w:val="620A3F2A"/>
    <w:rsid w:val="62176ED4"/>
    <w:rsid w:val="625A613F"/>
    <w:rsid w:val="6288599E"/>
    <w:rsid w:val="62E71D62"/>
    <w:rsid w:val="635E84BC"/>
    <w:rsid w:val="63A9936D"/>
    <w:rsid w:val="63BDB981"/>
    <w:rsid w:val="64318047"/>
    <w:rsid w:val="64650315"/>
    <w:rsid w:val="646744FF"/>
    <w:rsid w:val="6475D910"/>
    <w:rsid w:val="647CEBBE"/>
    <w:rsid w:val="648E63BB"/>
    <w:rsid w:val="64ABBF3C"/>
    <w:rsid w:val="64BDF1EE"/>
    <w:rsid w:val="64D0FDC5"/>
    <w:rsid w:val="6505393E"/>
    <w:rsid w:val="658F7BA1"/>
    <w:rsid w:val="659ABB9C"/>
    <w:rsid w:val="65BFFA60"/>
    <w:rsid w:val="662038D1"/>
    <w:rsid w:val="6642BA69"/>
    <w:rsid w:val="667BC7C3"/>
    <w:rsid w:val="66927297"/>
    <w:rsid w:val="66FE75BE"/>
    <w:rsid w:val="67028180"/>
    <w:rsid w:val="67158FB2"/>
    <w:rsid w:val="672A28A5"/>
    <w:rsid w:val="673A08DA"/>
    <w:rsid w:val="6740DCF7"/>
    <w:rsid w:val="6740F946"/>
    <w:rsid w:val="677D006C"/>
    <w:rsid w:val="67A3AB1E"/>
    <w:rsid w:val="67AAF0DA"/>
    <w:rsid w:val="683447EE"/>
    <w:rsid w:val="6862D872"/>
    <w:rsid w:val="687EEA49"/>
    <w:rsid w:val="688B52FD"/>
    <w:rsid w:val="68A70F2D"/>
    <w:rsid w:val="68DE78A6"/>
    <w:rsid w:val="68EDB2F3"/>
    <w:rsid w:val="69050CBB"/>
    <w:rsid w:val="6929CE3B"/>
    <w:rsid w:val="692C5F13"/>
    <w:rsid w:val="69314B87"/>
    <w:rsid w:val="694A5DB9"/>
    <w:rsid w:val="695E8455"/>
    <w:rsid w:val="6966289C"/>
    <w:rsid w:val="69B5A9BF"/>
    <w:rsid w:val="69B98FE6"/>
    <w:rsid w:val="69D8A5D2"/>
    <w:rsid w:val="69DC758B"/>
    <w:rsid w:val="6A93F948"/>
    <w:rsid w:val="6AAAF4B6"/>
    <w:rsid w:val="6AC1334E"/>
    <w:rsid w:val="6ADFC009"/>
    <w:rsid w:val="6AF869A2"/>
    <w:rsid w:val="6B2AFCD0"/>
    <w:rsid w:val="6B312F81"/>
    <w:rsid w:val="6B5FFFC4"/>
    <w:rsid w:val="6B9A89C4"/>
    <w:rsid w:val="6BA57ECD"/>
    <w:rsid w:val="6BAC5C13"/>
    <w:rsid w:val="6BBE80FB"/>
    <w:rsid w:val="6BC866BF"/>
    <w:rsid w:val="6BD49ED0"/>
    <w:rsid w:val="6C280E0F"/>
    <w:rsid w:val="6C9761DE"/>
    <w:rsid w:val="6C9E13BA"/>
    <w:rsid w:val="6CCB87F6"/>
    <w:rsid w:val="6D060134"/>
    <w:rsid w:val="6D3A60CC"/>
    <w:rsid w:val="6D91D7D5"/>
    <w:rsid w:val="6DB6B7E6"/>
    <w:rsid w:val="6DC2AF80"/>
    <w:rsid w:val="6DC4A7BE"/>
    <w:rsid w:val="6E079B80"/>
    <w:rsid w:val="6E150BC0"/>
    <w:rsid w:val="6E33323F"/>
    <w:rsid w:val="6E5AAD49"/>
    <w:rsid w:val="6E6E961E"/>
    <w:rsid w:val="6E789EC1"/>
    <w:rsid w:val="6E845585"/>
    <w:rsid w:val="6EB03D30"/>
    <w:rsid w:val="6EBA791A"/>
    <w:rsid w:val="6EDC2F9E"/>
    <w:rsid w:val="6EFDB11C"/>
    <w:rsid w:val="6F15A981"/>
    <w:rsid w:val="6F4F295A"/>
    <w:rsid w:val="6F6B4282"/>
    <w:rsid w:val="6F884522"/>
    <w:rsid w:val="6F9F433E"/>
    <w:rsid w:val="6F9F90EC"/>
    <w:rsid w:val="6FAD5C94"/>
    <w:rsid w:val="6FEFF5A3"/>
    <w:rsid w:val="7025F1FA"/>
    <w:rsid w:val="703F2BFA"/>
    <w:rsid w:val="706B63BB"/>
    <w:rsid w:val="706B812C"/>
    <w:rsid w:val="70A1E8D5"/>
    <w:rsid w:val="70C313E8"/>
    <w:rsid w:val="70C89C3E"/>
    <w:rsid w:val="71382F87"/>
    <w:rsid w:val="71550AF7"/>
    <w:rsid w:val="716AD301"/>
    <w:rsid w:val="71826D20"/>
    <w:rsid w:val="71D76CE5"/>
    <w:rsid w:val="724C2FF8"/>
    <w:rsid w:val="725E999E"/>
    <w:rsid w:val="730772AD"/>
    <w:rsid w:val="73560111"/>
    <w:rsid w:val="73733D46"/>
    <w:rsid w:val="737DC82B"/>
    <w:rsid w:val="73D4C3E3"/>
    <w:rsid w:val="742E0B20"/>
    <w:rsid w:val="745E2538"/>
    <w:rsid w:val="747A08A6"/>
    <w:rsid w:val="747D253C"/>
    <w:rsid w:val="747E0B30"/>
    <w:rsid w:val="74846424"/>
    <w:rsid w:val="74981306"/>
    <w:rsid w:val="74D3BE6F"/>
    <w:rsid w:val="751A2FAD"/>
    <w:rsid w:val="751A9652"/>
    <w:rsid w:val="752A3BEB"/>
    <w:rsid w:val="753E933C"/>
    <w:rsid w:val="75709784"/>
    <w:rsid w:val="7572072E"/>
    <w:rsid w:val="75741684"/>
    <w:rsid w:val="757FEC64"/>
    <w:rsid w:val="75858F9B"/>
    <w:rsid w:val="75D2221B"/>
    <w:rsid w:val="75D6D665"/>
    <w:rsid w:val="75DC2EC6"/>
    <w:rsid w:val="75F8530B"/>
    <w:rsid w:val="7600C4EB"/>
    <w:rsid w:val="7621C3BC"/>
    <w:rsid w:val="764F35D8"/>
    <w:rsid w:val="765B9F68"/>
    <w:rsid w:val="76790C2C"/>
    <w:rsid w:val="7686A503"/>
    <w:rsid w:val="768ADE7B"/>
    <w:rsid w:val="76CE2BA8"/>
    <w:rsid w:val="76D477E6"/>
    <w:rsid w:val="76E3A44F"/>
    <w:rsid w:val="7710DD31"/>
    <w:rsid w:val="7730B71E"/>
    <w:rsid w:val="77766BE7"/>
    <w:rsid w:val="77AED5A7"/>
    <w:rsid w:val="77C68222"/>
    <w:rsid w:val="77F354E3"/>
    <w:rsid w:val="77F6D9E6"/>
    <w:rsid w:val="78284911"/>
    <w:rsid w:val="78593C04"/>
    <w:rsid w:val="7879D61A"/>
    <w:rsid w:val="787D1373"/>
    <w:rsid w:val="787E6EE3"/>
    <w:rsid w:val="78822847"/>
    <w:rsid w:val="78BECD82"/>
    <w:rsid w:val="78D7A5EF"/>
    <w:rsid w:val="78E33ACA"/>
    <w:rsid w:val="7912B71A"/>
    <w:rsid w:val="791D662C"/>
    <w:rsid w:val="792976FF"/>
    <w:rsid w:val="79642E1B"/>
    <w:rsid w:val="796C31B3"/>
    <w:rsid w:val="7996B0AB"/>
    <w:rsid w:val="79B6CB54"/>
    <w:rsid w:val="79E91933"/>
    <w:rsid w:val="79EDFE21"/>
    <w:rsid w:val="79F64B80"/>
    <w:rsid w:val="7A061DC0"/>
    <w:rsid w:val="7A3A0893"/>
    <w:rsid w:val="7A3BBE6C"/>
    <w:rsid w:val="7A4ED4FA"/>
    <w:rsid w:val="7A5105E1"/>
    <w:rsid w:val="7A80AA80"/>
    <w:rsid w:val="7B03E460"/>
    <w:rsid w:val="7B9A7B46"/>
    <w:rsid w:val="7BB083B7"/>
    <w:rsid w:val="7BC2C7DE"/>
    <w:rsid w:val="7BDEBD5A"/>
    <w:rsid w:val="7C0560ED"/>
    <w:rsid w:val="7C33F206"/>
    <w:rsid w:val="7C41BDAE"/>
    <w:rsid w:val="7C681E58"/>
    <w:rsid w:val="7D146BB9"/>
    <w:rsid w:val="7D2E8FDE"/>
    <w:rsid w:val="7D68ED42"/>
    <w:rsid w:val="7D7A8707"/>
    <w:rsid w:val="7D7BA680"/>
    <w:rsid w:val="7E97468E"/>
    <w:rsid w:val="7E9E0FBC"/>
    <w:rsid w:val="7EB979DC"/>
    <w:rsid w:val="7EC0162B"/>
    <w:rsid w:val="7ED59629"/>
    <w:rsid w:val="7EF54934"/>
    <w:rsid w:val="7F3A71F9"/>
    <w:rsid w:val="7F40C098"/>
    <w:rsid w:val="7F4CCBCD"/>
    <w:rsid w:val="7F76C83F"/>
    <w:rsid w:val="7F9F1177"/>
    <w:rsid w:val="7FC44955"/>
    <w:rsid w:val="7FD00B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F08E9"/>
  <w15:chartTrackingRefBased/>
  <w15:docId w15:val="{38268D7C-485F-4D65-A60E-9F8B114F8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CF8"/>
    <w:pPr>
      <w:spacing w:after="0" w:line="240" w:lineRule="auto"/>
    </w:pPr>
    <w:rPr>
      <w:rFonts w:ascii="Times New Roman" w:eastAsia="Times New Roman" w:hAnsi="Times New Roman" w:cs="Times New Roman"/>
      <w:sz w:val="24"/>
      <w:szCs w:val="24"/>
      <w:lang w:val="lt-LT" w:eastAsia="lt-LT"/>
    </w:rPr>
  </w:style>
  <w:style w:type="paragraph" w:styleId="Heading1">
    <w:name w:val="heading 1"/>
    <w:basedOn w:val="Normal"/>
    <w:next w:val="Normal"/>
    <w:link w:val="Heading1Char1"/>
    <w:qFormat/>
    <w:rsid w:val="004D6CF8"/>
    <w:pPr>
      <w:keepNext/>
      <w:numPr>
        <w:numId w:val="3"/>
      </w:numPr>
      <w:spacing w:before="360" w:after="360"/>
      <w:jc w:val="center"/>
      <w:outlineLvl w:val="0"/>
    </w:pPr>
    <w:rPr>
      <w:rFonts w:ascii="Calibri" w:eastAsia="Calibri" w:hAnsi="Calibri"/>
      <w:sz w:val="28"/>
      <w:szCs w:val="22"/>
    </w:rPr>
  </w:style>
  <w:style w:type="paragraph" w:styleId="Heading2">
    <w:name w:val="heading 2"/>
    <w:aliases w:val="Title Header2"/>
    <w:basedOn w:val="Normal"/>
    <w:next w:val="Normal"/>
    <w:link w:val="Heading2Char"/>
    <w:qFormat/>
    <w:rsid w:val="004D6CF8"/>
    <w:pPr>
      <w:numPr>
        <w:ilvl w:val="1"/>
        <w:numId w:val="3"/>
      </w:numPr>
      <w:jc w:val="both"/>
      <w:outlineLvl w:val="1"/>
    </w:pPr>
    <w:rPr>
      <w:rFonts w:ascii="Calibri" w:eastAsia="Calibri" w:hAnsi="Calibri"/>
      <w:szCs w:val="20"/>
    </w:rPr>
  </w:style>
  <w:style w:type="paragraph" w:styleId="Heading3">
    <w:name w:val="heading 3"/>
    <w:aliases w:val="Section Header3,Sub-Clause Paragraph"/>
    <w:basedOn w:val="Normal"/>
    <w:next w:val="Normal"/>
    <w:link w:val="Heading3Char"/>
    <w:qFormat/>
    <w:rsid w:val="004D6CF8"/>
    <w:pPr>
      <w:keepNext/>
      <w:numPr>
        <w:ilvl w:val="2"/>
        <w:numId w:val="3"/>
      </w:numPr>
      <w:jc w:val="both"/>
      <w:outlineLvl w:val="2"/>
    </w:pPr>
    <w:rPr>
      <w:rFonts w:ascii="Calibri" w:eastAsia="Calibri" w:hAnsi="Calibri"/>
      <w:szCs w:val="20"/>
    </w:rPr>
  </w:style>
  <w:style w:type="paragraph" w:styleId="Heading4">
    <w:name w:val="heading 4"/>
    <w:aliases w:val="Heading 4 Char Char Char Char, Sub-Clause Sub-paragraph,Sub-Clause Sub-paragraph"/>
    <w:basedOn w:val="Normal"/>
    <w:next w:val="Normal"/>
    <w:link w:val="Heading4Char"/>
    <w:qFormat/>
    <w:rsid w:val="004D6CF8"/>
    <w:pPr>
      <w:keepNext/>
      <w:numPr>
        <w:ilvl w:val="3"/>
        <w:numId w:val="3"/>
      </w:numPr>
      <w:outlineLvl w:val="3"/>
    </w:pPr>
    <w:rPr>
      <w:rFonts w:ascii="Calibri" w:eastAsia="Calibri" w:hAnsi="Calibri"/>
      <w:b/>
      <w:sz w:val="44"/>
      <w:szCs w:val="20"/>
    </w:rPr>
  </w:style>
  <w:style w:type="paragraph" w:styleId="Heading5">
    <w:name w:val="heading 5"/>
    <w:basedOn w:val="Normal"/>
    <w:next w:val="Normal"/>
    <w:link w:val="Heading5Char"/>
    <w:qFormat/>
    <w:rsid w:val="004D6CF8"/>
    <w:pPr>
      <w:keepNext/>
      <w:numPr>
        <w:ilvl w:val="4"/>
        <w:numId w:val="3"/>
      </w:numPr>
      <w:outlineLvl w:val="4"/>
    </w:pPr>
    <w:rPr>
      <w:rFonts w:ascii="Calibri" w:eastAsia="Calibri" w:hAnsi="Calibri"/>
      <w:b/>
      <w:sz w:val="40"/>
      <w:szCs w:val="20"/>
    </w:rPr>
  </w:style>
  <w:style w:type="paragraph" w:styleId="Heading6">
    <w:name w:val="heading 6"/>
    <w:basedOn w:val="Normal"/>
    <w:next w:val="Normal"/>
    <w:link w:val="Heading6Char"/>
    <w:qFormat/>
    <w:rsid w:val="004D6CF8"/>
    <w:pPr>
      <w:keepNext/>
      <w:numPr>
        <w:ilvl w:val="5"/>
        <w:numId w:val="3"/>
      </w:numPr>
      <w:outlineLvl w:val="5"/>
    </w:pPr>
    <w:rPr>
      <w:rFonts w:ascii="Calibri" w:eastAsia="Calibri" w:hAnsi="Calibri"/>
      <w:b/>
      <w:sz w:val="36"/>
      <w:szCs w:val="20"/>
    </w:rPr>
  </w:style>
  <w:style w:type="paragraph" w:styleId="Heading7">
    <w:name w:val="heading 7"/>
    <w:basedOn w:val="Normal"/>
    <w:next w:val="Normal"/>
    <w:link w:val="Heading7Char"/>
    <w:uiPriority w:val="99"/>
    <w:qFormat/>
    <w:rsid w:val="004D6CF8"/>
    <w:pPr>
      <w:keepNext/>
      <w:numPr>
        <w:ilvl w:val="6"/>
        <w:numId w:val="3"/>
      </w:numPr>
      <w:outlineLvl w:val="6"/>
    </w:pPr>
    <w:rPr>
      <w:rFonts w:ascii="Calibri" w:eastAsia="Calibri" w:hAnsi="Calibri"/>
      <w:sz w:val="48"/>
      <w:szCs w:val="20"/>
    </w:rPr>
  </w:style>
  <w:style w:type="paragraph" w:styleId="Heading8">
    <w:name w:val="heading 8"/>
    <w:basedOn w:val="Normal"/>
    <w:next w:val="Normal"/>
    <w:link w:val="Heading8Char"/>
    <w:uiPriority w:val="99"/>
    <w:qFormat/>
    <w:rsid w:val="004D6CF8"/>
    <w:pPr>
      <w:keepNext/>
      <w:numPr>
        <w:ilvl w:val="7"/>
        <w:numId w:val="3"/>
      </w:numPr>
      <w:outlineLvl w:val="7"/>
    </w:pPr>
    <w:rPr>
      <w:rFonts w:ascii="Calibri" w:eastAsia="Calibri" w:hAnsi="Calibri"/>
      <w:b/>
      <w:sz w:val="18"/>
      <w:szCs w:val="20"/>
    </w:rPr>
  </w:style>
  <w:style w:type="paragraph" w:styleId="Heading9">
    <w:name w:val="heading 9"/>
    <w:basedOn w:val="Normal"/>
    <w:next w:val="Normal"/>
    <w:link w:val="Heading9Char"/>
    <w:uiPriority w:val="99"/>
    <w:qFormat/>
    <w:rsid w:val="004D6CF8"/>
    <w:pPr>
      <w:keepNext/>
      <w:numPr>
        <w:ilvl w:val="8"/>
        <w:numId w:val="3"/>
      </w:numPr>
      <w:outlineLvl w:val="8"/>
    </w:pPr>
    <w:rPr>
      <w:rFonts w:ascii="Calibri" w:eastAsia="Calibri" w:hAnsi="Calibri"/>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rsid w:val="004D6CF8"/>
    <w:rPr>
      <w:rFonts w:ascii="Calibri" w:eastAsia="Calibri" w:hAnsi="Calibri" w:cs="Times New Roman"/>
      <w:sz w:val="28"/>
      <w:lang w:val="lt-LT" w:eastAsia="lt-LT"/>
    </w:rPr>
  </w:style>
  <w:style w:type="character" w:customStyle="1" w:styleId="Heading2Char">
    <w:name w:val="Heading 2 Char"/>
    <w:aliases w:val="Title Header2 Char"/>
    <w:basedOn w:val="DefaultParagraphFont"/>
    <w:link w:val="Heading2"/>
    <w:rsid w:val="004D6CF8"/>
    <w:rPr>
      <w:rFonts w:ascii="Calibri" w:eastAsia="Calibri" w:hAnsi="Calibri" w:cs="Times New Roman"/>
      <w:sz w:val="24"/>
      <w:szCs w:val="20"/>
      <w:lang w:val="lt-LT" w:eastAsia="lt-LT"/>
    </w:rPr>
  </w:style>
  <w:style w:type="character" w:customStyle="1" w:styleId="Heading3Char">
    <w:name w:val="Heading 3 Char"/>
    <w:aliases w:val="Section Header3 Char,Sub-Clause Paragraph Char"/>
    <w:basedOn w:val="DefaultParagraphFont"/>
    <w:link w:val="Heading3"/>
    <w:rsid w:val="004D6CF8"/>
    <w:rPr>
      <w:rFonts w:ascii="Calibri" w:eastAsia="Calibri" w:hAnsi="Calibri" w:cs="Times New Roman"/>
      <w:sz w:val="24"/>
      <w:szCs w:val="20"/>
      <w:lang w:val="lt-LT" w:eastAsia="lt-LT"/>
    </w:rPr>
  </w:style>
  <w:style w:type="character" w:customStyle="1" w:styleId="Heading4Char">
    <w:name w:val="Heading 4 Char"/>
    <w:aliases w:val="Heading 4 Char Char Char Char Char, Sub-Clause Sub-paragraph Char,Sub-Clause Sub-paragraph Char"/>
    <w:basedOn w:val="DefaultParagraphFont"/>
    <w:link w:val="Heading4"/>
    <w:rsid w:val="004D6CF8"/>
    <w:rPr>
      <w:rFonts w:ascii="Calibri" w:eastAsia="Calibri" w:hAnsi="Calibri" w:cs="Times New Roman"/>
      <w:b/>
      <w:sz w:val="44"/>
      <w:szCs w:val="20"/>
      <w:lang w:val="lt-LT" w:eastAsia="lt-LT"/>
    </w:rPr>
  </w:style>
  <w:style w:type="character" w:customStyle="1" w:styleId="Heading5Char">
    <w:name w:val="Heading 5 Char"/>
    <w:basedOn w:val="DefaultParagraphFont"/>
    <w:link w:val="Heading5"/>
    <w:rsid w:val="004D6CF8"/>
    <w:rPr>
      <w:rFonts w:ascii="Calibri" w:eastAsia="Calibri" w:hAnsi="Calibri" w:cs="Times New Roman"/>
      <w:b/>
      <w:sz w:val="40"/>
      <w:szCs w:val="20"/>
      <w:lang w:val="lt-LT" w:eastAsia="lt-LT"/>
    </w:rPr>
  </w:style>
  <w:style w:type="character" w:customStyle="1" w:styleId="Heading6Char">
    <w:name w:val="Heading 6 Char"/>
    <w:basedOn w:val="DefaultParagraphFont"/>
    <w:link w:val="Heading6"/>
    <w:rsid w:val="004D6CF8"/>
    <w:rPr>
      <w:rFonts w:ascii="Calibri" w:eastAsia="Calibri" w:hAnsi="Calibri" w:cs="Times New Roman"/>
      <w:b/>
      <w:sz w:val="36"/>
      <w:szCs w:val="20"/>
      <w:lang w:val="lt-LT" w:eastAsia="lt-LT"/>
    </w:rPr>
  </w:style>
  <w:style w:type="character" w:customStyle="1" w:styleId="Heading7Char">
    <w:name w:val="Heading 7 Char"/>
    <w:basedOn w:val="DefaultParagraphFont"/>
    <w:link w:val="Heading7"/>
    <w:uiPriority w:val="99"/>
    <w:rsid w:val="004D6CF8"/>
    <w:rPr>
      <w:rFonts w:ascii="Calibri" w:eastAsia="Calibri" w:hAnsi="Calibri" w:cs="Times New Roman"/>
      <w:sz w:val="48"/>
      <w:szCs w:val="20"/>
      <w:lang w:val="lt-LT" w:eastAsia="lt-LT"/>
    </w:rPr>
  </w:style>
  <w:style w:type="character" w:customStyle="1" w:styleId="Heading8Char">
    <w:name w:val="Heading 8 Char"/>
    <w:basedOn w:val="DefaultParagraphFont"/>
    <w:link w:val="Heading8"/>
    <w:uiPriority w:val="99"/>
    <w:rsid w:val="004D6CF8"/>
    <w:rPr>
      <w:rFonts w:ascii="Calibri" w:eastAsia="Calibri" w:hAnsi="Calibri" w:cs="Times New Roman"/>
      <w:b/>
      <w:sz w:val="18"/>
      <w:szCs w:val="20"/>
      <w:lang w:val="lt-LT" w:eastAsia="lt-LT"/>
    </w:rPr>
  </w:style>
  <w:style w:type="character" w:customStyle="1" w:styleId="Heading9Char">
    <w:name w:val="Heading 9 Char"/>
    <w:basedOn w:val="DefaultParagraphFont"/>
    <w:link w:val="Heading9"/>
    <w:uiPriority w:val="99"/>
    <w:rsid w:val="004D6CF8"/>
    <w:rPr>
      <w:rFonts w:ascii="Calibri" w:eastAsia="Calibri" w:hAnsi="Calibri" w:cs="Times New Roman"/>
      <w:sz w:val="40"/>
      <w:szCs w:val="20"/>
      <w:lang w:val="lt-LT" w:eastAsia="lt-LT"/>
    </w:rPr>
  </w:style>
  <w:style w:type="paragraph" w:styleId="Footer">
    <w:name w:val="footer"/>
    <w:aliases w:val="Apatinis kolontitulas"/>
    <w:basedOn w:val="Normal"/>
    <w:link w:val="FooterChar"/>
    <w:uiPriority w:val="99"/>
    <w:rsid w:val="004D6CF8"/>
    <w:pPr>
      <w:tabs>
        <w:tab w:val="center" w:pos="4819"/>
        <w:tab w:val="right" w:pos="9638"/>
      </w:tabs>
    </w:pPr>
  </w:style>
  <w:style w:type="character" w:customStyle="1" w:styleId="FooterChar">
    <w:name w:val="Footer Char"/>
    <w:aliases w:val="Apatinis kolontitulas Char"/>
    <w:basedOn w:val="DefaultParagraphFont"/>
    <w:link w:val="Footer"/>
    <w:uiPriority w:val="99"/>
    <w:rsid w:val="004D6CF8"/>
    <w:rPr>
      <w:rFonts w:ascii="Times New Roman" w:eastAsia="Times New Roman" w:hAnsi="Times New Roman" w:cs="Times New Roman"/>
      <w:sz w:val="24"/>
      <w:szCs w:val="24"/>
      <w:lang w:val="lt-LT" w:eastAsia="lt-LT"/>
    </w:r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Bullet,Bullet,Lentele"/>
    <w:basedOn w:val="Normal"/>
    <w:link w:val="ListParagraphChar"/>
    <w:uiPriority w:val="34"/>
    <w:qFormat/>
    <w:rsid w:val="004D6CF8"/>
    <w:pPr>
      <w:ind w:left="720"/>
      <w:contextualSpacing/>
    </w:pPr>
  </w:style>
  <w:style w:type="table" w:styleId="TableGrid">
    <w:name w:val="Table Grid"/>
    <w:basedOn w:val="TableNormal"/>
    <w:rsid w:val="004D6CF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4D6CF8"/>
    <w:rPr>
      <w:color w:val="0000FF"/>
      <w:u w:val="single"/>
    </w:rPr>
  </w:style>
  <w:style w:type="paragraph" w:styleId="BodyText">
    <w:name w:val="Body Text"/>
    <w:aliases w:val=" Char,Char"/>
    <w:basedOn w:val="Normal"/>
    <w:link w:val="BodyTextChar"/>
    <w:rsid w:val="004D6CF8"/>
    <w:pPr>
      <w:tabs>
        <w:tab w:val="left" w:pos="720"/>
      </w:tabs>
      <w:jc w:val="both"/>
    </w:pPr>
    <w:rPr>
      <w:sz w:val="20"/>
      <w:szCs w:val="20"/>
      <w:lang w:val="en-US" w:eastAsia="en-US"/>
    </w:rPr>
  </w:style>
  <w:style w:type="character" w:customStyle="1" w:styleId="BodyTextChar">
    <w:name w:val="Body Text Char"/>
    <w:aliases w:val=" Char Char,Char Char"/>
    <w:basedOn w:val="DefaultParagraphFont"/>
    <w:link w:val="BodyText"/>
    <w:rsid w:val="004D6CF8"/>
    <w:rPr>
      <w:rFonts w:ascii="Times New Roman" w:eastAsia="Times New Roman" w:hAnsi="Times New Roman" w:cs="Times New Roman"/>
      <w:sz w:val="20"/>
      <w:szCs w:val="20"/>
      <w:lang w:val="en-US"/>
    </w:rPr>
  </w:style>
  <w:style w:type="character" w:styleId="CommentReference">
    <w:name w:val="annotation reference"/>
    <w:basedOn w:val="DefaultParagraphFont"/>
    <w:unhideWhenUsed/>
    <w:rsid w:val="004D6CF8"/>
    <w:rPr>
      <w:sz w:val="16"/>
      <w:szCs w:val="16"/>
    </w:rPr>
  </w:style>
  <w:style w:type="paragraph" w:styleId="CommentText">
    <w:name w:val="annotation text"/>
    <w:basedOn w:val="Normal"/>
    <w:link w:val="CommentTextChar"/>
    <w:unhideWhenUsed/>
    <w:rsid w:val="004D6CF8"/>
    <w:rPr>
      <w:sz w:val="20"/>
      <w:szCs w:val="20"/>
    </w:rPr>
  </w:style>
  <w:style w:type="character" w:customStyle="1" w:styleId="CommentTextChar">
    <w:name w:val="Comment Text Char"/>
    <w:basedOn w:val="DefaultParagraphFont"/>
    <w:link w:val="CommentText"/>
    <w:rsid w:val="004D6CF8"/>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semiHidden/>
    <w:unhideWhenUsed/>
    <w:rsid w:val="004D6CF8"/>
    <w:rPr>
      <w:b/>
      <w:bCs/>
    </w:rPr>
  </w:style>
  <w:style w:type="character" w:customStyle="1" w:styleId="CommentSubjectChar">
    <w:name w:val="Comment Subject Char"/>
    <w:basedOn w:val="CommentTextChar"/>
    <w:link w:val="CommentSubject"/>
    <w:semiHidden/>
    <w:rsid w:val="004D6CF8"/>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semiHidden/>
    <w:unhideWhenUsed/>
    <w:rsid w:val="004D6CF8"/>
    <w:rPr>
      <w:rFonts w:ascii="Segoe UI" w:hAnsi="Segoe UI" w:cs="Segoe UI"/>
      <w:sz w:val="18"/>
      <w:szCs w:val="18"/>
    </w:rPr>
  </w:style>
  <w:style w:type="character" w:customStyle="1" w:styleId="BalloonTextChar">
    <w:name w:val="Balloon Text Char"/>
    <w:basedOn w:val="DefaultParagraphFont"/>
    <w:link w:val="BalloonText"/>
    <w:semiHidden/>
    <w:rsid w:val="004D6CF8"/>
    <w:rPr>
      <w:rFonts w:ascii="Segoe UI" w:eastAsia="Times New Roman" w:hAnsi="Segoe UI" w:cs="Segoe UI"/>
      <w:sz w:val="18"/>
      <w:szCs w:val="18"/>
      <w:lang w:val="lt-LT" w:eastAsia="lt-LT"/>
    </w:rPr>
  </w:style>
  <w:style w:type="paragraph" w:styleId="Revision">
    <w:name w:val="Revision"/>
    <w:hidden/>
    <w:semiHidden/>
    <w:rsid w:val="004D6CF8"/>
    <w:pPr>
      <w:spacing w:after="0" w:line="240" w:lineRule="auto"/>
    </w:pPr>
    <w:rPr>
      <w:rFonts w:ascii="Times New Roman" w:eastAsia="Times New Roman" w:hAnsi="Times New Roman" w:cs="Times New Roman"/>
      <w:sz w:val="24"/>
      <w:szCs w:val="24"/>
      <w:lang w:val="lt-LT" w:eastAsia="lt-LT"/>
    </w:rPr>
  </w:style>
  <w:style w:type="paragraph" w:customStyle="1" w:styleId="CentrBoldm">
    <w:name w:val="CentrBoldm"/>
    <w:basedOn w:val="Normal"/>
    <w:rsid w:val="004D6CF8"/>
    <w:pPr>
      <w:autoSpaceDE w:val="0"/>
      <w:autoSpaceDN w:val="0"/>
      <w:adjustRightInd w:val="0"/>
      <w:jc w:val="center"/>
    </w:pPr>
    <w:rPr>
      <w:rFonts w:ascii="TimesLT" w:hAnsi="TimesLT"/>
      <w:b/>
      <w:bCs/>
      <w:sz w:val="20"/>
      <w:szCs w:val="20"/>
      <w:lang w:val="en-US" w:eastAsia="en-US"/>
    </w:rPr>
  </w:style>
  <w:style w:type="paragraph" w:styleId="Header">
    <w:name w:val="header"/>
    <w:basedOn w:val="Normal"/>
    <w:link w:val="HeaderChar"/>
    <w:uiPriority w:val="99"/>
    <w:unhideWhenUsed/>
    <w:rsid w:val="004D6CF8"/>
    <w:pPr>
      <w:tabs>
        <w:tab w:val="center" w:pos="4680"/>
        <w:tab w:val="right" w:pos="9360"/>
      </w:tabs>
    </w:pPr>
  </w:style>
  <w:style w:type="character" w:customStyle="1" w:styleId="HeaderChar">
    <w:name w:val="Header Char"/>
    <w:basedOn w:val="DefaultParagraphFont"/>
    <w:link w:val="Header"/>
    <w:uiPriority w:val="99"/>
    <w:rsid w:val="004D6CF8"/>
    <w:rPr>
      <w:rFonts w:ascii="Times New Roman" w:eastAsia="Times New Roman" w:hAnsi="Times New Roman" w:cs="Times New Roman"/>
      <w:sz w:val="24"/>
      <w:szCs w:val="24"/>
      <w:lang w:val="lt-LT" w:eastAsia="lt-LT"/>
    </w:rPr>
  </w:style>
  <w:style w:type="character" w:customStyle="1" w:styleId="Heading1Char">
    <w:name w:val="Heading 1 Char"/>
    <w:basedOn w:val="DefaultParagraphFont"/>
    <w:rsid w:val="004D6CF8"/>
    <w:rPr>
      <w:rFonts w:asciiTheme="majorHAnsi" w:eastAsiaTheme="majorEastAsia" w:hAnsiTheme="majorHAnsi" w:cstheme="majorBidi"/>
      <w:color w:val="2F5496" w:themeColor="accent1" w:themeShade="BF"/>
      <w:sz w:val="32"/>
      <w:szCs w:val="32"/>
      <w:lang w:val="lt-LT" w:eastAsia="lt-LT"/>
    </w:rPr>
  </w:style>
  <w:style w:type="character" w:customStyle="1" w:styleId="BodyTextIndent3Char">
    <w:name w:val="Body Text Indent 3 Char"/>
    <w:link w:val="BodyTextIndent3"/>
    <w:semiHidden/>
    <w:rsid w:val="004D6CF8"/>
    <w:rPr>
      <w:rFonts w:eastAsia="Calibri"/>
      <w:sz w:val="24"/>
      <w:lang w:val="lt-LT"/>
    </w:rPr>
  </w:style>
  <w:style w:type="paragraph" w:styleId="BodyTextIndent3">
    <w:name w:val="Body Text Indent 3"/>
    <w:basedOn w:val="Normal"/>
    <w:link w:val="BodyTextIndent3Char"/>
    <w:semiHidden/>
    <w:rsid w:val="004D6CF8"/>
    <w:pPr>
      <w:tabs>
        <w:tab w:val="left" w:pos="4536"/>
      </w:tabs>
      <w:ind w:firstLine="2268"/>
      <w:jc w:val="both"/>
    </w:pPr>
    <w:rPr>
      <w:rFonts w:asciiTheme="minorHAnsi" w:eastAsia="Calibri" w:hAnsiTheme="minorHAnsi" w:cstheme="minorBidi"/>
      <w:szCs w:val="22"/>
      <w:lang w:eastAsia="en-US"/>
    </w:rPr>
  </w:style>
  <w:style w:type="character" w:customStyle="1" w:styleId="Pagrindiniotekstotrauka3Diagrama1">
    <w:name w:val="Pagrindinio teksto įtrauka 3 Diagrama1"/>
    <w:basedOn w:val="DefaultParagraphFont"/>
    <w:uiPriority w:val="99"/>
    <w:semiHidden/>
    <w:rsid w:val="004D6CF8"/>
    <w:rPr>
      <w:rFonts w:ascii="Times New Roman" w:eastAsia="Times New Roman" w:hAnsi="Times New Roman" w:cs="Times New Roman"/>
      <w:sz w:val="16"/>
      <w:szCs w:val="16"/>
      <w:lang w:val="lt-LT" w:eastAsia="lt-LT"/>
    </w:rPr>
  </w:style>
  <w:style w:type="character" w:customStyle="1" w:styleId="BodyTextIndent3Char1">
    <w:name w:val="Body Text Indent 3 Char1"/>
    <w:basedOn w:val="DefaultParagraphFont"/>
    <w:uiPriority w:val="99"/>
    <w:semiHidden/>
    <w:rsid w:val="004D6CF8"/>
    <w:rPr>
      <w:rFonts w:ascii="Times New Roman" w:eastAsia="Times New Roman" w:hAnsi="Times New Roman" w:cs="Times New Roman"/>
      <w:sz w:val="16"/>
      <w:szCs w:val="16"/>
      <w:lang w:val="lt-LT" w:eastAsia="lt-LT"/>
    </w:rPr>
  </w:style>
  <w:style w:type="character" w:customStyle="1" w:styleId="PlainTextChar">
    <w:name w:val="Plain Text Char"/>
    <w:link w:val="PlainText"/>
    <w:semiHidden/>
    <w:rsid w:val="004D6CF8"/>
    <w:rPr>
      <w:rFonts w:ascii="Courier New" w:eastAsia="Calibri" w:hAnsi="Courier New" w:cs="Courier New"/>
      <w:sz w:val="24"/>
      <w:lang w:val="lt-LT"/>
    </w:rPr>
  </w:style>
  <w:style w:type="paragraph" w:styleId="PlainText">
    <w:name w:val="Plain Text"/>
    <w:basedOn w:val="Normal"/>
    <w:link w:val="PlainTextChar"/>
    <w:semiHidden/>
    <w:rsid w:val="004D6CF8"/>
    <w:rPr>
      <w:rFonts w:ascii="Courier New" w:eastAsia="Calibri" w:hAnsi="Courier New" w:cs="Courier New"/>
      <w:szCs w:val="22"/>
      <w:lang w:eastAsia="en-US"/>
    </w:rPr>
  </w:style>
  <w:style w:type="character" w:customStyle="1" w:styleId="PaprastasistekstasDiagrama1">
    <w:name w:val="Paprastasis tekstas Diagrama1"/>
    <w:basedOn w:val="DefaultParagraphFont"/>
    <w:uiPriority w:val="99"/>
    <w:semiHidden/>
    <w:rsid w:val="004D6CF8"/>
    <w:rPr>
      <w:rFonts w:ascii="Consolas" w:eastAsia="Times New Roman" w:hAnsi="Consolas" w:cs="Times New Roman"/>
      <w:sz w:val="21"/>
      <w:szCs w:val="21"/>
      <w:lang w:val="lt-LT" w:eastAsia="lt-LT"/>
    </w:rPr>
  </w:style>
  <w:style w:type="character" w:customStyle="1" w:styleId="PlainTextChar1">
    <w:name w:val="Plain Text Char1"/>
    <w:basedOn w:val="DefaultParagraphFont"/>
    <w:uiPriority w:val="99"/>
    <w:semiHidden/>
    <w:rsid w:val="004D6CF8"/>
    <w:rPr>
      <w:rFonts w:ascii="Consolas" w:eastAsia="Times New Roman" w:hAnsi="Consolas" w:cs="Times New Roman"/>
      <w:sz w:val="21"/>
      <w:szCs w:val="21"/>
      <w:lang w:val="lt-LT" w:eastAsia="lt-LT"/>
    </w:rPr>
  </w:style>
  <w:style w:type="character" w:customStyle="1" w:styleId="CommentSubjectChar1">
    <w:name w:val="Comment Subject Char1"/>
    <w:uiPriority w:val="99"/>
    <w:semiHidden/>
    <w:rsid w:val="004D6CF8"/>
    <w:rPr>
      <w:rFonts w:ascii="Times New Roman" w:eastAsia="Calibri" w:hAnsi="Times New Roman" w:cs="Times New Roman"/>
      <w:b/>
      <w:bCs/>
      <w:sz w:val="20"/>
      <w:szCs w:val="20"/>
      <w:lang w:val="lt-LT"/>
    </w:rPr>
  </w:style>
  <w:style w:type="paragraph" w:customStyle="1" w:styleId="Patvirtinta">
    <w:name w:val="Patvirtinta"/>
    <w:rsid w:val="004D6C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4D6CF8"/>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MAZAS">
    <w:name w:val="MAZAS"/>
    <w:rsid w:val="004D6C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alloonTextChar1">
    <w:name w:val="Balloon Text Char1"/>
    <w:uiPriority w:val="99"/>
    <w:semiHidden/>
    <w:rsid w:val="004D6CF8"/>
    <w:rPr>
      <w:rFonts w:ascii="Tahoma" w:eastAsia="Calibri" w:hAnsi="Tahoma" w:cs="Tahoma"/>
      <w:sz w:val="16"/>
      <w:szCs w:val="16"/>
      <w:lang w:val="lt-LT"/>
    </w:rPr>
  </w:style>
  <w:style w:type="character" w:styleId="PageNumber">
    <w:name w:val="page number"/>
    <w:basedOn w:val="DefaultParagraphFont"/>
    <w:rsid w:val="004D6CF8"/>
  </w:style>
  <w:style w:type="paragraph" w:customStyle="1" w:styleId="linija">
    <w:name w:val="linija"/>
    <w:basedOn w:val="Normal"/>
    <w:uiPriority w:val="99"/>
    <w:rsid w:val="004D6CF8"/>
    <w:pPr>
      <w:spacing w:before="100" w:beforeAutospacing="1" w:after="100" w:afterAutospacing="1"/>
    </w:pPr>
  </w:style>
  <w:style w:type="paragraph" w:customStyle="1" w:styleId="pavadinimas1">
    <w:name w:val="pavadinimas1"/>
    <w:basedOn w:val="Normal"/>
    <w:uiPriority w:val="99"/>
    <w:rsid w:val="004D6CF8"/>
    <w:pPr>
      <w:spacing w:before="100" w:beforeAutospacing="1" w:after="100" w:afterAutospacing="1"/>
    </w:pPr>
    <w:rPr>
      <w:rFonts w:eastAsia="Calibri"/>
    </w:rPr>
  </w:style>
  <w:style w:type="paragraph" w:customStyle="1" w:styleId="bodytext0">
    <w:name w:val="bodytext"/>
    <w:basedOn w:val="Normal"/>
    <w:uiPriority w:val="99"/>
    <w:rsid w:val="004D6CF8"/>
    <w:pPr>
      <w:spacing w:before="100" w:beforeAutospacing="1" w:after="100" w:afterAutospacing="1"/>
    </w:pPr>
  </w:style>
  <w:style w:type="paragraph" w:customStyle="1" w:styleId="lentacentr">
    <w:name w:val="lentacentr"/>
    <w:basedOn w:val="Normal"/>
    <w:uiPriority w:val="99"/>
    <w:rsid w:val="004D6CF8"/>
    <w:pPr>
      <w:spacing w:before="100" w:beforeAutospacing="1" w:after="100" w:afterAutospacing="1"/>
    </w:pPr>
  </w:style>
  <w:style w:type="character" w:customStyle="1" w:styleId="color4">
    <w:name w:val="color4"/>
    <w:basedOn w:val="DefaultParagraphFont"/>
    <w:rsid w:val="004D6CF8"/>
  </w:style>
  <w:style w:type="paragraph" w:customStyle="1" w:styleId="DiagramaCharCharDiagrama">
    <w:name w:val="Diagrama Char Char Diagrama"/>
    <w:basedOn w:val="Normal"/>
    <w:rsid w:val="004D6CF8"/>
    <w:pPr>
      <w:spacing w:after="160" w:line="240" w:lineRule="exact"/>
    </w:pPr>
    <w:rPr>
      <w:rFonts w:ascii="Tahoma" w:hAnsi="Tahoma"/>
      <w:sz w:val="20"/>
      <w:szCs w:val="20"/>
      <w:lang w:val="en-US" w:eastAsia="en-US"/>
    </w:rPr>
  </w:style>
  <w:style w:type="character" w:customStyle="1" w:styleId="tblrowlbl1">
    <w:name w:val="tblrowlbl1"/>
    <w:rsid w:val="004D6CF8"/>
    <w:rPr>
      <w:rFonts w:ascii="Arial" w:hAnsi="Arial" w:cs="Arial" w:hint="default"/>
      <w:b/>
      <w:bCs/>
      <w:color w:val="000000"/>
      <w:sz w:val="18"/>
      <w:szCs w:val="18"/>
      <w:shd w:val="clear" w:color="auto" w:fill="FFFFFF"/>
    </w:rPr>
  </w:style>
  <w:style w:type="character" w:customStyle="1" w:styleId="parahead1">
    <w:name w:val="parahead1"/>
    <w:rsid w:val="004D6CF8"/>
    <w:rPr>
      <w:rFonts w:ascii="Verdana" w:hAnsi="Verdana" w:hint="default"/>
      <w:b/>
      <w:bCs/>
      <w:color w:val="000000"/>
      <w:sz w:val="17"/>
      <w:szCs w:val="17"/>
    </w:rPr>
  </w:style>
  <w:style w:type="paragraph" w:customStyle="1" w:styleId="pavadinimas">
    <w:name w:val="pavadinimas"/>
    <w:basedOn w:val="Normal"/>
    <w:uiPriority w:val="99"/>
    <w:rsid w:val="004D6CF8"/>
    <w:pPr>
      <w:spacing w:before="100" w:beforeAutospacing="1" w:after="100" w:afterAutospacing="1"/>
    </w:pPr>
    <w:rPr>
      <w:lang w:val="en-US" w:eastAsia="en-US"/>
    </w:rPr>
  </w:style>
  <w:style w:type="paragraph" w:customStyle="1" w:styleId="wfxrecipient">
    <w:name w:val="wfxrecipient"/>
    <w:basedOn w:val="Normal"/>
    <w:rsid w:val="004D6CF8"/>
    <w:rPr>
      <w:rFonts w:ascii="!_Helvetica" w:hAnsi="!_Helvetica"/>
    </w:rPr>
  </w:style>
  <w:style w:type="paragraph" w:customStyle="1" w:styleId="BankNormal">
    <w:name w:val="BankNormal"/>
    <w:basedOn w:val="Normal"/>
    <w:rsid w:val="004D6CF8"/>
    <w:pPr>
      <w:overflowPunct w:val="0"/>
      <w:autoSpaceDE w:val="0"/>
      <w:autoSpaceDN w:val="0"/>
      <w:adjustRightInd w:val="0"/>
      <w:spacing w:after="240"/>
    </w:pPr>
    <w:rPr>
      <w:szCs w:val="20"/>
      <w:lang w:val="en-US" w:eastAsia="en-US"/>
    </w:rPr>
  </w:style>
  <w:style w:type="paragraph" w:customStyle="1" w:styleId="text1-3mezera">
    <w:name w:val="text 1 - 3 mezera"/>
    <w:basedOn w:val="Normal"/>
    <w:rsid w:val="004D6CF8"/>
    <w:pPr>
      <w:widowControl w:val="0"/>
      <w:spacing w:before="60" w:line="240" w:lineRule="exact"/>
      <w:ind w:left="567"/>
      <w:jc w:val="both"/>
    </w:pPr>
    <w:rPr>
      <w:rFonts w:ascii="Arial" w:hAnsi="Arial"/>
      <w:szCs w:val="20"/>
      <w:lang w:val="cs-CZ" w:eastAsia="en-US"/>
    </w:rPr>
  </w:style>
  <w:style w:type="paragraph" w:customStyle="1" w:styleId="Text1">
    <w:name w:val="Text 1"/>
    <w:basedOn w:val="Normal"/>
    <w:rsid w:val="004D6CF8"/>
    <w:pPr>
      <w:widowControl w:val="0"/>
      <w:spacing w:before="240" w:line="240" w:lineRule="exact"/>
      <w:ind w:left="567"/>
      <w:jc w:val="both"/>
    </w:pPr>
    <w:rPr>
      <w:rFonts w:ascii="Arial" w:hAnsi="Arial"/>
      <w:szCs w:val="20"/>
      <w:lang w:val="cs-CZ" w:eastAsia="en-US"/>
    </w:rPr>
  </w:style>
  <w:style w:type="paragraph" w:styleId="BodyText2">
    <w:name w:val="Body Text 2"/>
    <w:basedOn w:val="Normal"/>
    <w:link w:val="BodyText2Char"/>
    <w:rsid w:val="004D6CF8"/>
    <w:pPr>
      <w:spacing w:after="120" w:line="480" w:lineRule="auto"/>
    </w:pPr>
    <w:rPr>
      <w:noProof/>
      <w:lang w:eastAsia="x-none"/>
    </w:rPr>
  </w:style>
  <w:style w:type="character" w:customStyle="1" w:styleId="BodyText2Char">
    <w:name w:val="Body Text 2 Char"/>
    <w:basedOn w:val="DefaultParagraphFont"/>
    <w:link w:val="BodyText2"/>
    <w:rsid w:val="004D6CF8"/>
    <w:rPr>
      <w:rFonts w:ascii="Times New Roman" w:eastAsia="Times New Roman" w:hAnsi="Times New Roman" w:cs="Times New Roman"/>
      <w:noProof/>
      <w:sz w:val="24"/>
      <w:szCs w:val="24"/>
      <w:lang w:val="lt-LT" w:eastAsia="x-none"/>
    </w:rPr>
  </w:style>
  <w:style w:type="paragraph" w:styleId="BodyTextIndent2">
    <w:name w:val="Body Text Indent 2"/>
    <w:basedOn w:val="Normal"/>
    <w:link w:val="BodyTextIndent2Char"/>
    <w:rsid w:val="004D6CF8"/>
    <w:pPr>
      <w:spacing w:after="120" w:line="480" w:lineRule="auto"/>
      <w:ind w:left="283"/>
    </w:pPr>
    <w:rPr>
      <w:lang w:eastAsia="x-none"/>
    </w:rPr>
  </w:style>
  <w:style w:type="character" w:customStyle="1" w:styleId="BodyTextIndent2Char">
    <w:name w:val="Body Text Indent 2 Char"/>
    <w:basedOn w:val="DefaultParagraphFont"/>
    <w:link w:val="BodyTextIndent2"/>
    <w:rsid w:val="004D6CF8"/>
    <w:rPr>
      <w:rFonts w:ascii="Times New Roman" w:eastAsia="Times New Roman" w:hAnsi="Times New Roman" w:cs="Times New Roman"/>
      <w:sz w:val="24"/>
      <w:szCs w:val="24"/>
      <w:lang w:val="lt-LT" w:eastAsia="x-none"/>
    </w:rPr>
  </w:style>
  <w:style w:type="paragraph" w:styleId="BodyTextIndent">
    <w:name w:val="Body Text Indent"/>
    <w:basedOn w:val="Normal"/>
    <w:link w:val="BodyTextIndentChar"/>
    <w:rsid w:val="004D6CF8"/>
    <w:pPr>
      <w:spacing w:after="120"/>
      <w:ind w:left="283"/>
    </w:pPr>
    <w:rPr>
      <w:lang w:eastAsia="x-none"/>
    </w:rPr>
  </w:style>
  <w:style w:type="character" w:customStyle="1" w:styleId="BodyTextIndentChar">
    <w:name w:val="Body Text Indent Char"/>
    <w:basedOn w:val="DefaultParagraphFont"/>
    <w:link w:val="BodyTextIndent"/>
    <w:rsid w:val="004D6CF8"/>
    <w:rPr>
      <w:rFonts w:ascii="Times New Roman" w:eastAsia="Times New Roman" w:hAnsi="Times New Roman" w:cs="Times New Roman"/>
      <w:sz w:val="24"/>
      <w:szCs w:val="24"/>
      <w:lang w:val="lt-LT" w:eastAsia="x-none"/>
    </w:rPr>
  </w:style>
  <w:style w:type="paragraph" w:styleId="Caption">
    <w:name w:val="caption"/>
    <w:basedOn w:val="Normal"/>
    <w:next w:val="Normal"/>
    <w:qFormat/>
    <w:rsid w:val="004D6CF8"/>
    <w:rPr>
      <w:b/>
      <w:bCs/>
      <w:sz w:val="20"/>
      <w:szCs w:val="20"/>
    </w:rPr>
  </w:style>
  <w:style w:type="paragraph" w:customStyle="1" w:styleId="Section">
    <w:name w:val="Section"/>
    <w:basedOn w:val="Normal"/>
    <w:rsid w:val="004D6CF8"/>
    <w:pPr>
      <w:widowControl w:val="0"/>
      <w:spacing w:line="360" w:lineRule="exact"/>
      <w:jc w:val="center"/>
    </w:pPr>
    <w:rPr>
      <w:rFonts w:ascii="Arial" w:hAnsi="Arial"/>
      <w:b/>
      <w:sz w:val="32"/>
      <w:szCs w:val="20"/>
      <w:lang w:val="cs-CZ" w:eastAsia="en-US"/>
    </w:rPr>
  </w:style>
  <w:style w:type="paragraph" w:customStyle="1" w:styleId="text-3mezera">
    <w:name w:val="text - 3 mezera"/>
    <w:basedOn w:val="Normal"/>
    <w:rsid w:val="004D6CF8"/>
    <w:pPr>
      <w:widowControl w:val="0"/>
      <w:spacing w:before="60" w:line="240" w:lineRule="exact"/>
      <w:jc w:val="both"/>
    </w:pPr>
    <w:rPr>
      <w:rFonts w:ascii="Arial" w:hAnsi="Arial"/>
      <w:szCs w:val="20"/>
      <w:lang w:val="cs-CZ" w:eastAsia="en-US"/>
    </w:rPr>
  </w:style>
  <w:style w:type="paragraph" w:customStyle="1" w:styleId="tabulka">
    <w:name w:val="tabulka"/>
    <w:basedOn w:val="text-3mezera"/>
    <w:rsid w:val="004D6CF8"/>
    <w:pPr>
      <w:spacing w:before="120"/>
      <w:jc w:val="center"/>
    </w:pPr>
    <w:rPr>
      <w:sz w:val="20"/>
    </w:rPr>
  </w:style>
  <w:style w:type="paragraph" w:customStyle="1" w:styleId="text">
    <w:name w:val="text"/>
    <w:rsid w:val="004D6CF8"/>
    <w:pPr>
      <w:widowControl w:val="0"/>
      <w:spacing w:before="240" w:after="0" w:line="240" w:lineRule="exact"/>
      <w:jc w:val="both"/>
    </w:pPr>
    <w:rPr>
      <w:rFonts w:ascii="Arial" w:eastAsia="Times New Roman" w:hAnsi="Arial" w:cs="Times New Roman"/>
      <w:sz w:val="24"/>
      <w:szCs w:val="20"/>
      <w:lang w:val="cs-CZ"/>
    </w:rPr>
  </w:style>
  <w:style w:type="paragraph" w:customStyle="1" w:styleId="textslovan">
    <w:name w:val="text číslovaný"/>
    <w:basedOn w:val="Normal"/>
    <w:rsid w:val="004D6CF8"/>
    <w:pPr>
      <w:widowControl w:val="0"/>
      <w:spacing w:before="240" w:line="240" w:lineRule="exact"/>
      <w:ind w:left="567" w:hanging="567"/>
      <w:jc w:val="both"/>
    </w:pPr>
    <w:rPr>
      <w:rFonts w:ascii="Arial" w:hAnsi="Arial"/>
      <w:szCs w:val="20"/>
      <w:lang w:val="cs-CZ" w:eastAsia="en-US"/>
    </w:rPr>
  </w:style>
  <w:style w:type="character" w:styleId="Emphasis">
    <w:name w:val="Emphasis"/>
    <w:qFormat/>
    <w:rsid w:val="004D6CF8"/>
    <w:rPr>
      <w:i/>
      <w:iCs/>
    </w:rPr>
  </w:style>
  <w:style w:type="character" w:customStyle="1" w:styleId="CommentTextChar1">
    <w:name w:val="Comment Text Char1"/>
    <w:uiPriority w:val="99"/>
    <w:semiHidden/>
    <w:rsid w:val="004D6CF8"/>
    <w:rPr>
      <w:rFonts w:ascii="Times New Roman" w:hAnsi="Times New Roman"/>
      <w:lang w:val="lt-LT"/>
    </w:rPr>
  </w:style>
  <w:style w:type="character" w:customStyle="1" w:styleId="BodyTextChar1">
    <w:name w:val="Body Text Char1"/>
    <w:uiPriority w:val="99"/>
    <w:semiHidden/>
    <w:rsid w:val="004D6CF8"/>
    <w:rPr>
      <w:rFonts w:ascii="Times New Roman" w:hAnsi="Times New Roman"/>
      <w:sz w:val="24"/>
      <w:szCs w:val="22"/>
      <w:lang w:val="lt-LT"/>
    </w:rPr>
  </w:style>
  <w:style w:type="paragraph" w:customStyle="1" w:styleId="Point1">
    <w:name w:val="Point 1"/>
    <w:basedOn w:val="Normal"/>
    <w:rsid w:val="004D6CF8"/>
    <w:pPr>
      <w:spacing w:before="120" w:after="120"/>
      <w:ind w:left="1418" w:hanging="567"/>
      <w:jc w:val="both"/>
    </w:pPr>
    <w:rPr>
      <w:szCs w:val="20"/>
      <w:lang w:val="en-GB"/>
    </w:rPr>
  </w:style>
  <w:style w:type="paragraph" w:styleId="HTMLPreformatted">
    <w:name w:val="HTML Preformatted"/>
    <w:basedOn w:val="Normal"/>
    <w:link w:val="HTMLPreformattedChar"/>
    <w:rsid w:val="004D6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4D6CF8"/>
    <w:rPr>
      <w:rFonts w:ascii="Courier New" w:eastAsia="Times New Roman" w:hAnsi="Courier New" w:cs="Times New Roman"/>
      <w:sz w:val="20"/>
      <w:szCs w:val="20"/>
      <w:lang w:val="lt-LT" w:eastAsia="lt-LT"/>
    </w:rPr>
  </w:style>
  <w:style w:type="paragraph" w:customStyle="1" w:styleId="StyleHeading112ptBold">
    <w:name w:val="Style Heading 1 + 12 pt Bold"/>
    <w:basedOn w:val="Heading1"/>
    <w:rsid w:val="004D6CF8"/>
    <w:pPr>
      <w:numPr>
        <w:numId w:val="0"/>
      </w:numPr>
      <w:ind w:left="2701" w:hanging="432"/>
    </w:pPr>
    <w:rPr>
      <w:rFonts w:eastAsia="Times New Roman"/>
      <w:b/>
      <w:bCs/>
      <w:sz w:val="24"/>
      <w:szCs w:val="20"/>
      <w:lang w:eastAsia="en-US"/>
    </w:rPr>
  </w:style>
  <w:style w:type="paragraph" w:customStyle="1" w:styleId="wfxRecipient0">
    <w:name w:val="wfxRecipient"/>
    <w:basedOn w:val="Normal"/>
    <w:rsid w:val="004D6CF8"/>
    <w:rPr>
      <w:rFonts w:ascii="!_Helvetica" w:hAnsi="!_Helvetica"/>
      <w:szCs w:val="20"/>
      <w:lang w:val="en-GB" w:eastAsia="en-US"/>
    </w:rPr>
  </w:style>
  <w:style w:type="paragraph" w:customStyle="1" w:styleId="Punktas">
    <w:name w:val="Punktas"/>
    <w:basedOn w:val="BodyTextIndent"/>
    <w:rsid w:val="004D6CF8"/>
    <w:pPr>
      <w:numPr>
        <w:numId w:val="4"/>
      </w:numPr>
      <w:spacing w:before="60" w:after="60"/>
      <w:jc w:val="both"/>
    </w:pPr>
    <w:rPr>
      <w:b/>
    </w:rPr>
  </w:style>
  <w:style w:type="paragraph" w:customStyle="1" w:styleId="Papunktis">
    <w:name w:val="Papunktis"/>
    <w:basedOn w:val="BodyTextIndent"/>
    <w:rsid w:val="004D6CF8"/>
    <w:pPr>
      <w:numPr>
        <w:ilvl w:val="1"/>
        <w:numId w:val="4"/>
      </w:numPr>
      <w:spacing w:after="0"/>
      <w:jc w:val="both"/>
    </w:pPr>
  </w:style>
  <w:style w:type="paragraph" w:customStyle="1" w:styleId="Papunkiopapunktis">
    <w:name w:val="Papunkčio papunktis"/>
    <w:basedOn w:val="Normal"/>
    <w:rsid w:val="004D6CF8"/>
    <w:pPr>
      <w:numPr>
        <w:ilvl w:val="2"/>
        <w:numId w:val="4"/>
      </w:numPr>
      <w:jc w:val="both"/>
    </w:pPr>
    <w:rPr>
      <w:lang w:eastAsia="en-US"/>
    </w:rPr>
  </w:style>
  <w:style w:type="character" w:styleId="Strong">
    <w:name w:val="Strong"/>
    <w:qFormat/>
    <w:rsid w:val="004D6CF8"/>
    <w:rPr>
      <w:b/>
      <w:bCs/>
    </w:rPr>
  </w:style>
  <w:style w:type="paragraph" w:styleId="TOC1">
    <w:name w:val="toc 1"/>
    <w:basedOn w:val="Normal"/>
    <w:next w:val="Normal"/>
    <w:autoRedefine/>
    <w:rsid w:val="004D6CF8"/>
    <w:pPr>
      <w:tabs>
        <w:tab w:val="left" w:pos="426"/>
        <w:tab w:val="right" w:leader="dot" w:pos="9628"/>
      </w:tabs>
      <w:spacing w:before="60" w:after="60"/>
      <w:jc w:val="both"/>
    </w:pPr>
    <w:rPr>
      <w:b/>
      <w:caps/>
      <w:noProof/>
      <w:sz w:val="20"/>
      <w:lang w:eastAsia="en-US"/>
    </w:rPr>
  </w:style>
  <w:style w:type="paragraph" w:styleId="Title">
    <w:name w:val="Title"/>
    <w:basedOn w:val="Normal"/>
    <w:next w:val="Normal"/>
    <w:link w:val="TitleChar"/>
    <w:qFormat/>
    <w:rsid w:val="004D6CF8"/>
    <w:pPr>
      <w:spacing w:before="240" w:after="60"/>
      <w:outlineLvl w:val="0"/>
    </w:pPr>
    <w:rPr>
      <w:b/>
      <w:bCs/>
      <w:kern w:val="28"/>
      <w:szCs w:val="32"/>
      <w:lang w:val="en-GB" w:eastAsia="en-US"/>
    </w:rPr>
  </w:style>
  <w:style w:type="character" w:customStyle="1" w:styleId="TitleChar">
    <w:name w:val="Title Char"/>
    <w:basedOn w:val="DefaultParagraphFont"/>
    <w:link w:val="Title"/>
    <w:rsid w:val="004D6CF8"/>
    <w:rPr>
      <w:rFonts w:ascii="Times New Roman" w:eastAsia="Times New Roman" w:hAnsi="Times New Roman" w:cs="Times New Roman"/>
      <w:b/>
      <w:bCs/>
      <w:kern w:val="28"/>
      <w:sz w:val="24"/>
      <w:szCs w:val="32"/>
    </w:rPr>
  </w:style>
  <w:style w:type="paragraph" w:styleId="NoSpacing">
    <w:name w:val="No Spacing"/>
    <w:qFormat/>
    <w:rsid w:val="004D6CF8"/>
    <w:pPr>
      <w:spacing w:after="0" w:line="240" w:lineRule="auto"/>
    </w:pPr>
    <w:rPr>
      <w:rFonts w:ascii="Times New Roman" w:eastAsia="Times New Roman" w:hAnsi="Times New Roman" w:cs="Times New Roman"/>
      <w:sz w:val="24"/>
      <w:szCs w:val="24"/>
    </w:rPr>
  </w:style>
  <w:style w:type="paragraph" w:styleId="BodyText3">
    <w:name w:val="Body Text 3"/>
    <w:basedOn w:val="Normal"/>
    <w:link w:val="BodyText3Char"/>
    <w:rsid w:val="004D6CF8"/>
    <w:pPr>
      <w:spacing w:after="120"/>
    </w:pPr>
    <w:rPr>
      <w:sz w:val="16"/>
      <w:szCs w:val="16"/>
      <w:lang w:eastAsia="en-US"/>
    </w:rPr>
  </w:style>
  <w:style w:type="character" w:customStyle="1" w:styleId="BodyText3Char">
    <w:name w:val="Body Text 3 Char"/>
    <w:basedOn w:val="DefaultParagraphFont"/>
    <w:link w:val="BodyText3"/>
    <w:rsid w:val="004D6CF8"/>
    <w:rPr>
      <w:rFonts w:ascii="Times New Roman" w:eastAsia="Times New Roman" w:hAnsi="Times New Roman" w:cs="Times New Roman"/>
      <w:sz w:val="16"/>
      <w:szCs w:val="16"/>
      <w:lang w:val="lt-LT"/>
    </w:rPr>
  </w:style>
  <w:style w:type="paragraph" w:customStyle="1" w:styleId="Diagrama">
    <w:name w:val="Diagrama"/>
    <w:basedOn w:val="Normal"/>
    <w:rsid w:val="004D6CF8"/>
    <w:pPr>
      <w:spacing w:after="160" w:line="240" w:lineRule="exact"/>
    </w:pPr>
    <w:rPr>
      <w:rFonts w:ascii="Tahoma" w:hAnsi="Tahoma"/>
      <w:sz w:val="20"/>
      <w:szCs w:val="20"/>
      <w:lang w:val="en-US" w:eastAsia="en-US"/>
    </w:rPr>
  </w:style>
  <w:style w:type="paragraph" w:customStyle="1" w:styleId="NumatytasispastraiposriftasChar">
    <w:name w:val="Numatytasis pastraipos šriftas Char"/>
    <w:basedOn w:val="Normal"/>
    <w:rsid w:val="004D6CF8"/>
    <w:pPr>
      <w:spacing w:after="160" w:line="240" w:lineRule="exact"/>
    </w:pPr>
    <w:rPr>
      <w:rFonts w:ascii="Tahoma" w:hAnsi="Tahoma"/>
      <w:sz w:val="20"/>
      <w:szCs w:val="20"/>
      <w:lang w:val="en-US" w:eastAsia="en-US"/>
    </w:rPr>
  </w:style>
  <w:style w:type="paragraph" w:customStyle="1" w:styleId="CharCharCharChar">
    <w:name w:val="Char Char Char Char"/>
    <w:basedOn w:val="Normal"/>
    <w:rsid w:val="004D6CF8"/>
    <w:pPr>
      <w:spacing w:after="160" w:line="240" w:lineRule="exact"/>
    </w:pPr>
    <w:rPr>
      <w:rFonts w:ascii="Tahoma" w:hAnsi="Tahoma"/>
      <w:sz w:val="20"/>
      <w:szCs w:val="20"/>
      <w:lang w:val="en-US" w:eastAsia="en-US"/>
    </w:rPr>
  </w:style>
  <w:style w:type="paragraph" w:customStyle="1" w:styleId="DiagramaCharCharDiagramaCharCharChar">
    <w:name w:val="Diagrama Char Char Diagrama Char Char Char"/>
    <w:basedOn w:val="Normal"/>
    <w:rsid w:val="004D6CF8"/>
    <w:pPr>
      <w:spacing w:after="160" w:line="240" w:lineRule="exact"/>
    </w:pPr>
    <w:rPr>
      <w:rFonts w:ascii="Tahoma" w:hAnsi="Tahoma"/>
      <w:sz w:val="20"/>
      <w:szCs w:val="20"/>
      <w:lang w:val="en-US" w:eastAsia="en-US"/>
    </w:rPr>
  </w:style>
  <w:style w:type="numbering" w:customStyle="1" w:styleId="CurrentList1">
    <w:name w:val="Current List1"/>
    <w:rsid w:val="004D6CF8"/>
    <w:pPr>
      <w:numPr>
        <w:numId w:val="8"/>
      </w:numPr>
    </w:pPr>
  </w:style>
  <w:style w:type="paragraph" w:styleId="List2">
    <w:name w:val="List 2"/>
    <w:basedOn w:val="Normal"/>
    <w:rsid w:val="004D6CF8"/>
    <w:pPr>
      <w:ind w:left="566" w:hanging="283"/>
    </w:pPr>
    <w:rPr>
      <w:lang w:val="en-GB" w:eastAsia="en-US"/>
    </w:rPr>
  </w:style>
  <w:style w:type="character" w:customStyle="1" w:styleId="bold1">
    <w:name w:val="bold1"/>
    <w:rsid w:val="004D6CF8"/>
    <w:rPr>
      <w:b/>
      <w:bCs/>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locked/>
    <w:rsid w:val="004D6CF8"/>
    <w:rPr>
      <w:rFonts w:ascii="Times New Roman" w:eastAsia="Times New Roman" w:hAnsi="Times New Roman" w:cs="Times New Roman"/>
      <w:sz w:val="24"/>
      <w:szCs w:val="24"/>
      <w:lang w:val="lt-LT" w:eastAsia="lt-LT"/>
    </w:rPr>
  </w:style>
  <w:style w:type="character" w:customStyle="1" w:styleId="FontStyle23">
    <w:name w:val="Font Style23"/>
    <w:rsid w:val="004D6CF8"/>
    <w:rPr>
      <w:rFonts w:ascii="Times New Roman" w:hAnsi="Times New Roman" w:cs="Times New Roman"/>
      <w:sz w:val="20"/>
      <w:szCs w:val="20"/>
    </w:rPr>
  </w:style>
  <w:style w:type="paragraph" w:customStyle="1" w:styleId="Pagrindinistekstas1">
    <w:name w:val="Pagrindinis tekstas1"/>
    <w:rsid w:val="004D6C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rastasis1">
    <w:name w:val="Įprastasis1"/>
    <w:rsid w:val="004D6CF8"/>
    <w:pPr>
      <w:suppressAutoHyphens/>
      <w:autoSpaceDN w:val="0"/>
      <w:spacing w:after="0" w:line="240" w:lineRule="auto"/>
      <w:textAlignment w:val="baseline"/>
    </w:pPr>
    <w:rPr>
      <w:rFonts w:ascii="Calibri" w:eastAsia="Calibri" w:hAnsi="Calibri" w:cs="Calibri"/>
      <w:lang w:val="lt-LT"/>
    </w:rPr>
  </w:style>
  <w:style w:type="character" w:customStyle="1" w:styleId="Numatytasispastraiposriftas1">
    <w:name w:val="Numatytasis pastraipos šriftas1"/>
    <w:rsid w:val="004D6CF8"/>
  </w:style>
  <w:style w:type="paragraph" w:customStyle="1" w:styleId="Pagrindinistekstas2">
    <w:name w:val="Pagrindinis tekstas2"/>
    <w:rsid w:val="004D6CF8"/>
    <w:pPr>
      <w:suppressAutoHyphens/>
      <w:autoSpaceDE w:val="0"/>
      <w:autoSpaceDN w:val="0"/>
      <w:spacing w:after="0" w:line="240" w:lineRule="auto"/>
      <w:ind w:firstLine="312"/>
      <w:jc w:val="both"/>
      <w:textAlignment w:val="baseline"/>
    </w:pPr>
    <w:rPr>
      <w:rFonts w:ascii="TimesLT" w:eastAsia="Times New Roman" w:hAnsi="TimesLT" w:cs="Calibri"/>
      <w:lang w:val="en-US"/>
    </w:rPr>
  </w:style>
  <w:style w:type="paragraph" w:customStyle="1" w:styleId="normal-p">
    <w:name w:val="normal-p"/>
    <w:basedOn w:val="prastasis1"/>
    <w:rsid w:val="004D6CF8"/>
    <w:pPr>
      <w:spacing w:before="100" w:after="100"/>
    </w:pPr>
    <w:rPr>
      <w:rFonts w:ascii="Times New Roman" w:eastAsia="Times New Roman" w:hAnsi="Times New Roman" w:cs="Times New Roman"/>
      <w:sz w:val="24"/>
      <w:szCs w:val="24"/>
      <w:lang w:eastAsia="lt-LT"/>
    </w:rPr>
  </w:style>
  <w:style w:type="paragraph" w:customStyle="1" w:styleId="Sraopastraipa1">
    <w:name w:val="Sąrašo pastraipa1"/>
    <w:basedOn w:val="prastasis1"/>
    <w:rsid w:val="004D6CF8"/>
    <w:pPr>
      <w:suppressAutoHyphens w:val="0"/>
      <w:ind w:left="720"/>
    </w:pPr>
  </w:style>
  <w:style w:type="character" w:customStyle="1" w:styleId="normaltextrun">
    <w:name w:val="normaltextrun"/>
    <w:basedOn w:val="DefaultParagraphFont"/>
    <w:rsid w:val="004D6CF8"/>
  </w:style>
  <w:style w:type="character" w:styleId="UnresolvedMention">
    <w:name w:val="Unresolved Mention"/>
    <w:basedOn w:val="DefaultParagraphFont"/>
    <w:uiPriority w:val="99"/>
    <w:semiHidden/>
    <w:unhideWhenUsed/>
    <w:rsid w:val="004D6CF8"/>
    <w:rPr>
      <w:color w:val="605E5C"/>
      <w:shd w:val="clear" w:color="auto" w:fill="E1DFDD"/>
    </w:rPr>
  </w:style>
  <w:style w:type="paragraph" w:styleId="FootnoteText">
    <w:name w:val="footnote text"/>
    <w:basedOn w:val="Normal"/>
    <w:link w:val="FootnoteTextChar"/>
    <w:uiPriority w:val="99"/>
    <w:unhideWhenUsed/>
    <w:rsid w:val="004D6CF8"/>
    <w:rPr>
      <w:sz w:val="20"/>
      <w:szCs w:val="20"/>
    </w:rPr>
  </w:style>
  <w:style w:type="character" w:customStyle="1" w:styleId="FootnoteTextChar">
    <w:name w:val="Footnote Text Char"/>
    <w:basedOn w:val="DefaultParagraphFont"/>
    <w:link w:val="FootnoteText"/>
    <w:uiPriority w:val="99"/>
    <w:rsid w:val="004D6CF8"/>
    <w:rPr>
      <w:rFonts w:ascii="Times New Roman" w:eastAsia="Times New Roman" w:hAnsi="Times New Roman" w:cs="Times New Roman"/>
      <w:sz w:val="20"/>
      <w:szCs w:val="20"/>
      <w:lang w:val="lt-LT" w:eastAsia="lt-LT"/>
    </w:rPr>
  </w:style>
  <w:style w:type="character" w:styleId="FootnoteReference">
    <w:name w:val="footnote reference"/>
    <w:basedOn w:val="DefaultParagraphFont"/>
    <w:uiPriority w:val="99"/>
    <w:unhideWhenUsed/>
    <w:rsid w:val="004D6CF8"/>
    <w:rPr>
      <w:vertAlign w:val="superscript"/>
    </w:rPr>
  </w:style>
  <w:style w:type="character" w:customStyle="1" w:styleId="eop">
    <w:name w:val="eop"/>
    <w:basedOn w:val="DefaultParagraphFont"/>
    <w:rsid w:val="004D6CF8"/>
  </w:style>
  <w:style w:type="character" w:styleId="Mention">
    <w:name w:val="Mention"/>
    <w:basedOn w:val="DefaultParagraphFont"/>
    <w:uiPriority w:val="99"/>
    <w:unhideWhenUsed/>
    <w:rsid w:val="004D6CF8"/>
    <w:rPr>
      <w:color w:val="2B579A"/>
      <w:shd w:val="clear" w:color="auto" w:fill="E1DFDD"/>
    </w:rPr>
  </w:style>
  <w:style w:type="character" w:styleId="FollowedHyperlink">
    <w:name w:val="FollowedHyperlink"/>
    <w:basedOn w:val="DefaultParagraphFont"/>
    <w:uiPriority w:val="99"/>
    <w:semiHidden/>
    <w:unhideWhenUsed/>
    <w:rsid w:val="004D6CF8"/>
    <w:rPr>
      <w:color w:val="954F72" w:themeColor="followedHyperlink"/>
      <w:u w:val="single"/>
    </w:rPr>
  </w:style>
  <w:style w:type="character" w:customStyle="1" w:styleId="Style2">
    <w:name w:val="Style2"/>
    <w:basedOn w:val="DefaultParagraphFont"/>
    <w:uiPriority w:val="1"/>
    <w:rsid w:val="004D6CF8"/>
    <w:rPr>
      <w:color w:val="auto"/>
    </w:rPr>
  </w:style>
  <w:style w:type="paragraph" w:customStyle="1" w:styleId="paragraph">
    <w:name w:val="paragraph"/>
    <w:basedOn w:val="Normal"/>
    <w:rsid w:val="00C42998"/>
    <w:pPr>
      <w:spacing w:before="100" w:beforeAutospacing="1" w:after="100" w:afterAutospacing="1"/>
    </w:pPr>
  </w:style>
  <w:style w:type="character" w:customStyle="1" w:styleId="spellingerror">
    <w:name w:val="spellingerror"/>
    <w:basedOn w:val="DefaultParagraphFont"/>
    <w:rsid w:val="00C42998"/>
  </w:style>
  <w:style w:type="character" w:customStyle="1" w:styleId="tabchar">
    <w:name w:val="tabchar"/>
    <w:basedOn w:val="DefaultParagraphFont"/>
    <w:rsid w:val="00C42998"/>
  </w:style>
  <w:style w:type="paragraph" w:styleId="NormalWeb">
    <w:name w:val="Normal (Web)"/>
    <w:basedOn w:val="Normal"/>
    <w:uiPriority w:val="99"/>
    <w:unhideWhenUsed/>
    <w:rsid w:val="00871DBE"/>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880988">
      <w:bodyDiv w:val="1"/>
      <w:marLeft w:val="0"/>
      <w:marRight w:val="0"/>
      <w:marTop w:val="0"/>
      <w:marBottom w:val="0"/>
      <w:divBdr>
        <w:top w:val="none" w:sz="0" w:space="0" w:color="auto"/>
        <w:left w:val="none" w:sz="0" w:space="0" w:color="auto"/>
        <w:bottom w:val="none" w:sz="0" w:space="0" w:color="auto"/>
        <w:right w:val="none" w:sz="0" w:space="0" w:color="auto"/>
      </w:divBdr>
      <w:divsChild>
        <w:div w:id="375929532">
          <w:marLeft w:val="0"/>
          <w:marRight w:val="0"/>
          <w:marTop w:val="0"/>
          <w:marBottom w:val="0"/>
          <w:divBdr>
            <w:top w:val="none" w:sz="0" w:space="0" w:color="auto"/>
            <w:left w:val="none" w:sz="0" w:space="0" w:color="auto"/>
            <w:bottom w:val="none" w:sz="0" w:space="0" w:color="auto"/>
            <w:right w:val="none" w:sz="0" w:space="0" w:color="auto"/>
          </w:divBdr>
        </w:div>
        <w:div w:id="1102609167">
          <w:marLeft w:val="0"/>
          <w:marRight w:val="0"/>
          <w:marTop w:val="0"/>
          <w:marBottom w:val="0"/>
          <w:divBdr>
            <w:top w:val="none" w:sz="0" w:space="0" w:color="auto"/>
            <w:left w:val="none" w:sz="0" w:space="0" w:color="auto"/>
            <w:bottom w:val="none" w:sz="0" w:space="0" w:color="auto"/>
            <w:right w:val="none" w:sz="0" w:space="0" w:color="auto"/>
          </w:divBdr>
        </w:div>
        <w:div w:id="1282155302">
          <w:marLeft w:val="0"/>
          <w:marRight w:val="0"/>
          <w:marTop w:val="0"/>
          <w:marBottom w:val="0"/>
          <w:divBdr>
            <w:top w:val="none" w:sz="0" w:space="0" w:color="auto"/>
            <w:left w:val="none" w:sz="0" w:space="0" w:color="auto"/>
            <w:bottom w:val="none" w:sz="0" w:space="0" w:color="auto"/>
            <w:right w:val="none" w:sz="0" w:space="0" w:color="auto"/>
          </w:divBdr>
        </w:div>
        <w:div w:id="1773280983">
          <w:marLeft w:val="0"/>
          <w:marRight w:val="0"/>
          <w:marTop w:val="0"/>
          <w:marBottom w:val="0"/>
          <w:divBdr>
            <w:top w:val="none" w:sz="0" w:space="0" w:color="auto"/>
            <w:left w:val="none" w:sz="0" w:space="0" w:color="auto"/>
            <w:bottom w:val="none" w:sz="0" w:space="0" w:color="auto"/>
            <w:right w:val="none" w:sz="0" w:space="0" w:color="auto"/>
          </w:divBdr>
        </w:div>
      </w:divsChild>
    </w:div>
    <w:div w:id="969939543">
      <w:bodyDiv w:val="1"/>
      <w:marLeft w:val="0"/>
      <w:marRight w:val="0"/>
      <w:marTop w:val="0"/>
      <w:marBottom w:val="0"/>
      <w:divBdr>
        <w:top w:val="none" w:sz="0" w:space="0" w:color="auto"/>
        <w:left w:val="none" w:sz="0" w:space="0" w:color="auto"/>
        <w:bottom w:val="none" w:sz="0" w:space="0" w:color="auto"/>
        <w:right w:val="none" w:sz="0" w:space="0" w:color="auto"/>
      </w:divBdr>
      <w:divsChild>
        <w:div w:id="665717490">
          <w:marLeft w:val="0"/>
          <w:marRight w:val="0"/>
          <w:marTop w:val="0"/>
          <w:marBottom w:val="0"/>
          <w:divBdr>
            <w:top w:val="none" w:sz="0" w:space="0" w:color="auto"/>
            <w:left w:val="none" w:sz="0" w:space="0" w:color="auto"/>
            <w:bottom w:val="none" w:sz="0" w:space="0" w:color="auto"/>
            <w:right w:val="none" w:sz="0" w:space="0" w:color="auto"/>
          </w:divBdr>
        </w:div>
        <w:div w:id="1267497276">
          <w:marLeft w:val="0"/>
          <w:marRight w:val="0"/>
          <w:marTop w:val="0"/>
          <w:marBottom w:val="0"/>
          <w:divBdr>
            <w:top w:val="none" w:sz="0" w:space="0" w:color="auto"/>
            <w:left w:val="none" w:sz="0" w:space="0" w:color="auto"/>
            <w:bottom w:val="none" w:sz="0" w:space="0" w:color="auto"/>
            <w:right w:val="none" w:sz="0" w:space="0" w:color="auto"/>
          </w:divBdr>
        </w:div>
        <w:div w:id="1758746768">
          <w:marLeft w:val="0"/>
          <w:marRight w:val="0"/>
          <w:marTop w:val="0"/>
          <w:marBottom w:val="0"/>
          <w:divBdr>
            <w:top w:val="none" w:sz="0" w:space="0" w:color="auto"/>
            <w:left w:val="none" w:sz="0" w:space="0" w:color="auto"/>
            <w:bottom w:val="none" w:sz="0" w:space="0" w:color="auto"/>
            <w:right w:val="none" w:sz="0" w:space="0" w:color="auto"/>
          </w:divBdr>
        </w:div>
      </w:divsChild>
    </w:div>
    <w:div w:id="1151675970">
      <w:bodyDiv w:val="1"/>
      <w:marLeft w:val="0"/>
      <w:marRight w:val="0"/>
      <w:marTop w:val="0"/>
      <w:marBottom w:val="0"/>
      <w:divBdr>
        <w:top w:val="none" w:sz="0" w:space="0" w:color="auto"/>
        <w:left w:val="none" w:sz="0" w:space="0" w:color="auto"/>
        <w:bottom w:val="none" w:sz="0" w:space="0" w:color="auto"/>
        <w:right w:val="none" w:sz="0" w:space="0" w:color="auto"/>
      </w:divBdr>
    </w:div>
    <w:div w:id="1713537015">
      <w:bodyDiv w:val="1"/>
      <w:marLeft w:val="0"/>
      <w:marRight w:val="0"/>
      <w:marTop w:val="0"/>
      <w:marBottom w:val="0"/>
      <w:divBdr>
        <w:top w:val="none" w:sz="0" w:space="0" w:color="auto"/>
        <w:left w:val="none" w:sz="0" w:space="0" w:color="auto"/>
        <w:bottom w:val="none" w:sz="0" w:space="0" w:color="auto"/>
        <w:right w:val="none" w:sz="0" w:space="0" w:color="auto"/>
      </w:divBdr>
      <w:divsChild>
        <w:div w:id="51080578">
          <w:marLeft w:val="0"/>
          <w:marRight w:val="0"/>
          <w:marTop w:val="0"/>
          <w:marBottom w:val="0"/>
          <w:divBdr>
            <w:top w:val="none" w:sz="0" w:space="0" w:color="auto"/>
            <w:left w:val="none" w:sz="0" w:space="0" w:color="auto"/>
            <w:bottom w:val="none" w:sz="0" w:space="0" w:color="auto"/>
            <w:right w:val="none" w:sz="0" w:space="0" w:color="auto"/>
          </w:divBdr>
        </w:div>
        <w:div w:id="1309936760">
          <w:marLeft w:val="0"/>
          <w:marRight w:val="0"/>
          <w:marTop w:val="0"/>
          <w:marBottom w:val="0"/>
          <w:divBdr>
            <w:top w:val="none" w:sz="0" w:space="0" w:color="auto"/>
            <w:left w:val="none" w:sz="0" w:space="0" w:color="auto"/>
            <w:bottom w:val="none" w:sz="0" w:space="0" w:color="auto"/>
            <w:right w:val="none" w:sz="0" w:space="0" w:color="auto"/>
          </w:divBdr>
        </w:div>
        <w:div w:id="1375038048">
          <w:marLeft w:val="0"/>
          <w:marRight w:val="0"/>
          <w:marTop w:val="0"/>
          <w:marBottom w:val="0"/>
          <w:divBdr>
            <w:top w:val="none" w:sz="0" w:space="0" w:color="auto"/>
            <w:left w:val="none" w:sz="0" w:space="0" w:color="auto"/>
            <w:bottom w:val="none" w:sz="0" w:space="0" w:color="auto"/>
            <w:right w:val="none" w:sz="0" w:space="0" w:color="auto"/>
          </w:divBdr>
        </w:div>
        <w:div w:id="1416975989">
          <w:marLeft w:val="0"/>
          <w:marRight w:val="0"/>
          <w:marTop w:val="0"/>
          <w:marBottom w:val="0"/>
          <w:divBdr>
            <w:top w:val="none" w:sz="0" w:space="0" w:color="auto"/>
            <w:left w:val="none" w:sz="0" w:space="0" w:color="auto"/>
            <w:bottom w:val="none" w:sz="0" w:space="0" w:color="auto"/>
            <w:right w:val="none" w:sz="0" w:space="0" w:color="auto"/>
          </w:divBdr>
        </w:div>
      </w:divsChild>
    </w:div>
    <w:div w:id="1839805857">
      <w:bodyDiv w:val="1"/>
      <w:marLeft w:val="0"/>
      <w:marRight w:val="0"/>
      <w:marTop w:val="0"/>
      <w:marBottom w:val="0"/>
      <w:divBdr>
        <w:top w:val="none" w:sz="0" w:space="0" w:color="auto"/>
        <w:left w:val="none" w:sz="0" w:space="0" w:color="auto"/>
        <w:bottom w:val="none" w:sz="0" w:space="0" w:color="auto"/>
        <w:right w:val="none" w:sz="0" w:space="0" w:color="auto"/>
      </w:divBdr>
    </w:div>
    <w:div w:id="1968702117">
      <w:bodyDiv w:val="1"/>
      <w:marLeft w:val="0"/>
      <w:marRight w:val="0"/>
      <w:marTop w:val="0"/>
      <w:marBottom w:val="0"/>
      <w:divBdr>
        <w:top w:val="none" w:sz="0" w:space="0" w:color="auto"/>
        <w:left w:val="none" w:sz="0" w:space="0" w:color="auto"/>
        <w:bottom w:val="none" w:sz="0" w:space="0" w:color="auto"/>
        <w:right w:val="none" w:sz="0" w:space="0" w:color="auto"/>
      </w:divBdr>
      <w:divsChild>
        <w:div w:id="562718168">
          <w:marLeft w:val="0"/>
          <w:marRight w:val="0"/>
          <w:marTop w:val="0"/>
          <w:marBottom w:val="0"/>
          <w:divBdr>
            <w:top w:val="none" w:sz="0" w:space="0" w:color="auto"/>
            <w:left w:val="none" w:sz="0" w:space="0" w:color="auto"/>
            <w:bottom w:val="none" w:sz="0" w:space="0" w:color="auto"/>
            <w:right w:val="none" w:sz="0" w:space="0" w:color="auto"/>
          </w:divBdr>
        </w:div>
        <w:div w:id="629358421">
          <w:marLeft w:val="0"/>
          <w:marRight w:val="0"/>
          <w:marTop w:val="0"/>
          <w:marBottom w:val="0"/>
          <w:divBdr>
            <w:top w:val="none" w:sz="0" w:space="0" w:color="auto"/>
            <w:left w:val="none" w:sz="0" w:space="0" w:color="auto"/>
            <w:bottom w:val="none" w:sz="0" w:space="0" w:color="auto"/>
            <w:right w:val="none" w:sz="0" w:space="0" w:color="auto"/>
          </w:divBdr>
        </w:div>
        <w:div w:id="1133250424">
          <w:marLeft w:val="0"/>
          <w:marRight w:val="0"/>
          <w:marTop w:val="0"/>
          <w:marBottom w:val="0"/>
          <w:divBdr>
            <w:top w:val="none" w:sz="0" w:space="0" w:color="auto"/>
            <w:left w:val="none" w:sz="0" w:space="0" w:color="auto"/>
            <w:bottom w:val="none" w:sz="0" w:space="0" w:color="auto"/>
            <w:right w:val="none" w:sz="0" w:space="0" w:color="auto"/>
          </w:divBdr>
        </w:div>
        <w:div w:id="1141463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chc.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meysso.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hc.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geolis.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0F6310B6B645B99687D86CE4FAABF7"/>
        <w:category>
          <w:name w:val="Bendrosios nuostatos"/>
          <w:gallery w:val="placeholder"/>
        </w:category>
        <w:types>
          <w:type w:val="bbPlcHdr"/>
        </w:types>
        <w:behaviors>
          <w:behavior w:val="content"/>
        </w:behaviors>
        <w:guid w:val="{2DAE3337-AEE8-4FE0-A280-16EA9223E900}"/>
      </w:docPartPr>
      <w:docPartBody>
        <w:p w:rsidR="00B26EAA" w:rsidRDefault="000E240C" w:rsidP="000E240C">
          <w:pPr>
            <w:pStyle w:val="5B0F6310B6B645B99687D86CE4FAABF7"/>
          </w:pPr>
          <w:r w:rsidRPr="00DE37A1">
            <w:rPr>
              <w:rStyle w:val="PlaceholderText"/>
            </w:rPr>
            <w:t>Choose an item.</w:t>
          </w:r>
        </w:p>
      </w:docPartBody>
    </w:docPart>
    <w:docPart>
      <w:docPartPr>
        <w:name w:val="9A666652144546109AC3CB8196F9E2CF"/>
        <w:category>
          <w:name w:val="Bendrosios nuostatos"/>
          <w:gallery w:val="placeholder"/>
        </w:category>
        <w:types>
          <w:type w:val="bbPlcHdr"/>
        </w:types>
        <w:behaviors>
          <w:behavior w:val="content"/>
        </w:behaviors>
        <w:guid w:val="{2A692B53-5328-4BBE-B5CE-38D2A17161A3}"/>
      </w:docPartPr>
      <w:docPartBody>
        <w:p w:rsidR="00B26EAA" w:rsidRDefault="000E240C" w:rsidP="000E240C">
          <w:pPr>
            <w:pStyle w:val="9A666652144546109AC3CB8196F9E2CF"/>
          </w:pPr>
          <w:r w:rsidRPr="00DE37A1">
            <w:rPr>
              <w:rStyle w:val="PlaceholderText"/>
            </w:rPr>
            <w:t>Choose an item.</w:t>
          </w:r>
        </w:p>
      </w:docPartBody>
    </w:docPart>
    <w:docPart>
      <w:docPartPr>
        <w:name w:val="7F9D185E531C4199964C76E2B27FDDB7"/>
        <w:category>
          <w:name w:val="Bendrosios nuostatos"/>
          <w:gallery w:val="placeholder"/>
        </w:category>
        <w:types>
          <w:type w:val="bbPlcHdr"/>
        </w:types>
        <w:behaviors>
          <w:behavior w:val="content"/>
        </w:behaviors>
        <w:guid w:val="{93FE4B6E-6E73-41D3-B6DF-0FBFDE822DDD}"/>
      </w:docPartPr>
      <w:docPartBody>
        <w:p w:rsidR="00B26EAA" w:rsidRDefault="000E240C" w:rsidP="000E240C">
          <w:pPr>
            <w:pStyle w:val="7F9D185E531C4199964C76E2B27FDDB7"/>
          </w:pPr>
          <w:r w:rsidRPr="00DE37A1">
            <w:rPr>
              <w:rStyle w:val="PlaceholderText"/>
            </w:rPr>
            <w:t>Choose an item.</w:t>
          </w:r>
        </w:p>
      </w:docPartBody>
    </w:docPart>
    <w:docPart>
      <w:docPartPr>
        <w:name w:val="6DA2D66BCB0849F186601277B982175A"/>
        <w:category>
          <w:name w:val="Bendrosios nuostatos"/>
          <w:gallery w:val="placeholder"/>
        </w:category>
        <w:types>
          <w:type w:val="bbPlcHdr"/>
        </w:types>
        <w:behaviors>
          <w:behavior w:val="content"/>
        </w:behaviors>
        <w:guid w:val="{7DF13EA7-ED1D-4AAF-AF0C-858DF42057F1}"/>
      </w:docPartPr>
      <w:docPartBody>
        <w:p w:rsidR="00B26EAA" w:rsidRDefault="000E240C" w:rsidP="000E240C">
          <w:pPr>
            <w:pStyle w:val="6DA2D66BCB0849F186601277B982175A"/>
          </w:pPr>
          <w:r w:rsidRPr="00DE37A1">
            <w:rPr>
              <w:rStyle w:val="PlaceholderText"/>
            </w:rPr>
            <w:t>Choose an item.</w:t>
          </w:r>
        </w:p>
      </w:docPartBody>
    </w:docPart>
    <w:docPart>
      <w:docPartPr>
        <w:name w:val="0AA69150459F46448F3164790B26EC94"/>
        <w:category>
          <w:name w:val="Bendrosios nuostatos"/>
          <w:gallery w:val="placeholder"/>
        </w:category>
        <w:types>
          <w:type w:val="bbPlcHdr"/>
        </w:types>
        <w:behaviors>
          <w:behavior w:val="content"/>
        </w:behaviors>
        <w:guid w:val="{EC5161D4-BEB0-4E9C-AA2B-5BA2DC008245}"/>
      </w:docPartPr>
      <w:docPartBody>
        <w:p w:rsidR="00B26EAA" w:rsidRDefault="000E240C" w:rsidP="000E240C">
          <w:pPr>
            <w:pStyle w:val="0AA69150459F46448F3164790B26EC94"/>
          </w:pPr>
          <w:r w:rsidRPr="00DE37A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7" w:usb1="00000000" w:usb2="00000000" w:usb3="00000000" w:csb0="0000008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_Helvetica">
    <w:altName w:val="Arial"/>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40C"/>
    <w:rsid w:val="000829F6"/>
    <w:rsid w:val="000E240C"/>
    <w:rsid w:val="00191878"/>
    <w:rsid w:val="001D40D4"/>
    <w:rsid w:val="00207E9A"/>
    <w:rsid w:val="00214EAC"/>
    <w:rsid w:val="002B67AB"/>
    <w:rsid w:val="002F5281"/>
    <w:rsid w:val="0033353B"/>
    <w:rsid w:val="0038788E"/>
    <w:rsid w:val="003D583D"/>
    <w:rsid w:val="003F37F0"/>
    <w:rsid w:val="004B1F2B"/>
    <w:rsid w:val="004C2E91"/>
    <w:rsid w:val="00520A61"/>
    <w:rsid w:val="00525D2D"/>
    <w:rsid w:val="00553239"/>
    <w:rsid w:val="0058781E"/>
    <w:rsid w:val="00640F16"/>
    <w:rsid w:val="007E730E"/>
    <w:rsid w:val="00844174"/>
    <w:rsid w:val="00873890"/>
    <w:rsid w:val="008E39D3"/>
    <w:rsid w:val="00960AD9"/>
    <w:rsid w:val="00A00CAE"/>
    <w:rsid w:val="00AA0A70"/>
    <w:rsid w:val="00AB0CF8"/>
    <w:rsid w:val="00B12972"/>
    <w:rsid w:val="00B26EAA"/>
    <w:rsid w:val="00B31872"/>
    <w:rsid w:val="00B83D4E"/>
    <w:rsid w:val="00C77B99"/>
    <w:rsid w:val="00CA5A25"/>
    <w:rsid w:val="00CE251C"/>
    <w:rsid w:val="00D925B8"/>
    <w:rsid w:val="00D93F28"/>
    <w:rsid w:val="00DD0E22"/>
    <w:rsid w:val="00E6456B"/>
    <w:rsid w:val="00FB269D"/>
    <w:rsid w:val="00FB5FB6"/>
    <w:rsid w:val="00FD28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240C"/>
    <w:rPr>
      <w:color w:val="808080"/>
    </w:rPr>
  </w:style>
  <w:style w:type="paragraph" w:customStyle="1" w:styleId="5B0F6310B6B645B99687D86CE4FAABF7">
    <w:name w:val="5B0F6310B6B645B99687D86CE4FAABF7"/>
    <w:rsid w:val="000E240C"/>
  </w:style>
  <w:style w:type="paragraph" w:customStyle="1" w:styleId="9A666652144546109AC3CB8196F9E2CF">
    <w:name w:val="9A666652144546109AC3CB8196F9E2CF"/>
    <w:rsid w:val="000E240C"/>
  </w:style>
  <w:style w:type="paragraph" w:customStyle="1" w:styleId="7F9D185E531C4199964C76E2B27FDDB7">
    <w:name w:val="7F9D185E531C4199964C76E2B27FDDB7"/>
    <w:rsid w:val="000E240C"/>
  </w:style>
  <w:style w:type="paragraph" w:customStyle="1" w:styleId="6DA2D66BCB0849F186601277B982175A">
    <w:name w:val="6DA2D66BCB0849F186601277B982175A"/>
    <w:rsid w:val="000E240C"/>
  </w:style>
  <w:style w:type="paragraph" w:customStyle="1" w:styleId="0AA69150459F46448F3164790B26EC94">
    <w:name w:val="0AA69150459F46448F3164790B26EC94"/>
    <w:rsid w:val="000E24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3bd800-9cc7-4b33-bbe3-cb24f5a86244" xsi:nil="true"/>
    <lcf76f155ced4ddcb4097134ff3c332f xmlns="691a3640-7b7a-4113-a007-bf6d52a1823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10190FBA41554C9AABA67A94DCD6B3" ma:contentTypeVersion="12" ma:contentTypeDescription="Create a new document." ma:contentTypeScope="" ma:versionID="6517a0c2ad3fb4a6fb72638f723aa9fa">
  <xsd:schema xmlns:xsd="http://www.w3.org/2001/XMLSchema" xmlns:xs="http://www.w3.org/2001/XMLSchema" xmlns:p="http://schemas.microsoft.com/office/2006/metadata/properties" xmlns:ns2="691a3640-7b7a-4113-a007-bf6d52a1823b" xmlns:ns3="413bd800-9cc7-4b33-bbe3-cb24f5a86244" targetNamespace="http://schemas.microsoft.com/office/2006/metadata/properties" ma:root="true" ma:fieldsID="68ae2492a6775c2ea4d588182063e37a" ns2:_="" ns3:_="">
    <xsd:import namespace="691a3640-7b7a-4113-a007-bf6d52a1823b"/>
    <xsd:import namespace="413bd800-9cc7-4b33-bbe3-cb24f5a8624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a3640-7b7a-4113-a007-bf6d52a1823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657FF1-3E1C-4823-997B-862478E3F138}">
  <ds:schemaRefs>
    <ds:schemaRef ds:uri="http://schemas.microsoft.com/office/2006/metadata/properties"/>
    <ds:schemaRef ds:uri="http://schemas.microsoft.com/office/infopath/2007/PartnerControls"/>
    <ds:schemaRef ds:uri="413bd800-9cc7-4b33-bbe3-cb24f5a86244"/>
    <ds:schemaRef ds:uri="691a3640-7b7a-4113-a007-bf6d52a1823b"/>
  </ds:schemaRefs>
</ds:datastoreItem>
</file>

<file path=customXml/itemProps2.xml><?xml version="1.0" encoding="utf-8"?>
<ds:datastoreItem xmlns:ds="http://schemas.openxmlformats.org/officeDocument/2006/customXml" ds:itemID="{0FD34AC8-0680-4F1B-ACEF-15F70F199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a3640-7b7a-4113-a007-bf6d52a1823b"/>
    <ds:schemaRef ds:uri="413bd800-9cc7-4b33-bbe3-cb24f5a86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0AEA4D-764B-48E1-9015-3AABAE2D3CE0}">
  <ds:schemaRefs>
    <ds:schemaRef ds:uri="http://schemas.openxmlformats.org/officeDocument/2006/bibliography"/>
  </ds:schemaRefs>
</ds:datastoreItem>
</file>

<file path=customXml/itemProps4.xml><?xml version="1.0" encoding="utf-8"?>
<ds:datastoreItem xmlns:ds="http://schemas.openxmlformats.org/officeDocument/2006/customXml" ds:itemID="{5B43F483-7452-4C1D-AE4C-6A69686EEE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5</Pages>
  <Words>8464</Words>
  <Characters>4825</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13263</CharactersWithSpaces>
  <SharedDoc>false</SharedDoc>
  <HLinks>
    <vt:vector size="12" baseType="variant">
      <vt:variant>
        <vt:i4>1507328</vt:i4>
      </vt:variant>
      <vt:variant>
        <vt:i4>3</vt:i4>
      </vt:variant>
      <vt:variant>
        <vt:i4>0</vt:i4>
      </vt:variant>
      <vt:variant>
        <vt:i4>5</vt:i4>
      </vt:variant>
      <vt:variant>
        <vt:lpwstr>https://pirk.chc.lt/</vt:lpwstr>
      </vt:variant>
      <vt:variant>
        <vt:lpwstr>/pirkimai/perziureti/2567</vt:lpwstr>
      </vt:variant>
      <vt:variant>
        <vt:i4>2031655</vt:i4>
      </vt:variant>
      <vt:variant>
        <vt:i4>0</vt:i4>
      </vt:variant>
      <vt:variant>
        <vt:i4>0</vt:i4>
      </vt:variant>
      <vt:variant>
        <vt:i4>5</vt:i4>
      </vt:variant>
      <vt:variant>
        <vt:lpwstr>mailto:info@chc.lt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Žavinta Šliažienė</dc:creator>
  <cp:keywords/>
  <dc:description/>
  <cp:lastModifiedBy>Simona Lebednykienė</cp:lastModifiedBy>
  <cp:revision>62</cp:revision>
  <dcterms:created xsi:type="dcterms:W3CDTF">2023-07-17T09:10:00Z</dcterms:created>
  <dcterms:modified xsi:type="dcterms:W3CDTF">2023-07-27T06:48:00Z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2022-12-13T06:57:06Z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fc5b9c4c-9ea9-4c4e-8735-7876f15e9131</vt:lpwstr>
  </property>
  <property fmtid="{D5CDD505-2E9C-101B-9397-08002B2CF9AE}" pid="8" name="MSIP_Label_cfcb905c-755b-4fd4-bd20-0d682d4f1d27_ContentBits">
    <vt:lpwstr>0</vt:lpwstr>
  </property>
  <property fmtid="{D5CDD505-2E9C-101B-9397-08002B2CF9AE}" pid="9" name="ContentTypeId">
    <vt:lpwstr>0x0101001910190FBA41554C9AABA67A94DCD6B3</vt:lpwstr>
  </property>
  <property fmtid="{D5CDD505-2E9C-101B-9397-08002B2CF9AE}" pid="10" name="MediaServiceImageTags">
    <vt:lpwstr/>
  </property>
</Properties>
</file>