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9CC09" w14:textId="77777777" w:rsidR="00592239" w:rsidRPr="00E714AB" w:rsidRDefault="00592239" w:rsidP="00E714AB">
      <w:pPr>
        <w:tabs>
          <w:tab w:val="left" w:pos="25116"/>
          <w:tab w:val="left" w:pos="25269"/>
          <w:tab w:val="left" w:pos="25416"/>
          <w:tab w:val="left" w:pos="25569"/>
        </w:tabs>
        <w:suppressAutoHyphens/>
        <w:autoSpaceDE w:val="0"/>
        <w:jc w:val="center"/>
        <w:rPr>
          <w:rFonts w:ascii="Cambria" w:eastAsia="Arial" w:hAnsi="Cambria"/>
          <w:b/>
          <w:noProof/>
          <w:lang w:val="lt-LT" w:eastAsia="ar-SA"/>
        </w:rPr>
      </w:pPr>
      <w:bookmarkStart w:id="0" w:name="_GoBack"/>
      <w:bookmarkEnd w:id="0"/>
      <w:r w:rsidRPr="00E714AB">
        <w:rPr>
          <w:rFonts w:ascii="Cambria" w:eastAsia="Arial" w:hAnsi="Cambria"/>
          <w:b/>
          <w:noProof/>
          <w:lang w:val="lt-LT" w:eastAsia="ar-SA"/>
        </w:rPr>
        <w:t>TECHNINĖ SPECIFIKACIJA</w:t>
      </w:r>
    </w:p>
    <w:p w14:paraId="01D561B2" w14:textId="77777777" w:rsidR="00592239" w:rsidRPr="00E714AB" w:rsidRDefault="00592239" w:rsidP="00E714AB">
      <w:pPr>
        <w:tabs>
          <w:tab w:val="num" w:pos="1260"/>
        </w:tabs>
        <w:rPr>
          <w:rFonts w:ascii="Cambria" w:hAnsi="Cambria"/>
          <w:noProof/>
          <w:lang w:val="lt-LT"/>
        </w:rPr>
      </w:pPr>
    </w:p>
    <w:p w14:paraId="721196C5" w14:textId="77777777" w:rsidR="00592239" w:rsidRPr="00E714AB" w:rsidRDefault="00592239" w:rsidP="00E714AB">
      <w:pPr>
        <w:rPr>
          <w:rFonts w:ascii="Cambria" w:hAnsi="Cambria"/>
          <w:b/>
          <w:noProof/>
          <w:lang w:val="lt-LT"/>
        </w:rPr>
      </w:pPr>
      <w:r w:rsidRPr="00E714AB">
        <w:rPr>
          <w:rFonts w:ascii="Cambria" w:eastAsia="Calibri" w:hAnsi="Cambria"/>
          <w:b/>
          <w:noProof/>
          <w:lang w:val="lt-LT"/>
        </w:rPr>
        <w:t>PIRKIMO OBJEKTAS</w:t>
      </w:r>
      <w:r w:rsidRPr="00E714AB">
        <w:rPr>
          <w:rFonts w:ascii="Cambria" w:eastAsia="Calibri" w:hAnsi="Cambria"/>
          <w:noProof/>
          <w:lang w:val="lt-LT"/>
        </w:rPr>
        <w:t xml:space="preserve"> – </w:t>
      </w:r>
      <w:r w:rsidR="00881967" w:rsidRPr="00881967">
        <w:rPr>
          <w:rFonts w:ascii="Cambria" w:hAnsi="Cambria"/>
          <w:noProof/>
          <w:lang w:val="lt-LT"/>
        </w:rPr>
        <w:t>skysto azoto lygio stebėsenos įrangos atnaujinimo ir priežiūros paslauga kartu su įrangos suteikimu panaudos būdu</w:t>
      </w:r>
      <w:r w:rsidRPr="00E714AB">
        <w:rPr>
          <w:rFonts w:ascii="Cambria" w:hAnsi="Cambria"/>
          <w:noProof/>
          <w:lang w:val="lt-LT"/>
        </w:rPr>
        <w:t>.</w:t>
      </w:r>
      <w:r w:rsidRPr="00E714AB">
        <w:rPr>
          <w:rFonts w:ascii="Cambria" w:hAnsi="Cambria"/>
          <w:b/>
          <w:noProof/>
          <w:lang w:val="lt-LT"/>
        </w:rPr>
        <w:t xml:space="preserve">  </w:t>
      </w:r>
    </w:p>
    <w:p w14:paraId="27D1EABF" w14:textId="77777777" w:rsidR="00592239" w:rsidRPr="00E714AB" w:rsidRDefault="00592239" w:rsidP="00E714AB">
      <w:pPr>
        <w:tabs>
          <w:tab w:val="left" w:pos="567"/>
        </w:tabs>
        <w:suppressAutoHyphens/>
        <w:rPr>
          <w:rFonts w:ascii="Cambria" w:hAnsi="Cambria"/>
          <w:noProof/>
          <w:color w:val="000000"/>
          <w:lang w:val="lt-LT"/>
        </w:rPr>
      </w:pPr>
    </w:p>
    <w:p w14:paraId="3B277070" w14:textId="77777777" w:rsidR="00592239" w:rsidRPr="00E714AB" w:rsidRDefault="00592239" w:rsidP="00E714AB">
      <w:pPr>
        <w:tabs>
          <w:tab w:val="num" w:pos="1260"/>
        </w:tabs>
        <w:jc w:val="both"/>
        <w:rPr>
          <w:rFonts w:ascii="Cambria" w:hAnsi="Cambria"/>
          <w:b/>
          <w:noProof/>
          <w:lang w:val="lt-LT"/>
        </w:rPr>
      </w:pPr>
      <w:r w:rsidRPr="00E714AB">
        <w:rPr>
          <w:rFonts w:ascii="Cambria" w:hAnsi="Cambria"/>
          <w:b/>
          <w:noProof/>
          <w:lang w:val="lt-LT"/>
        </w:rPr>
        <w:t xml:space="preserve">REIKALAVIMAI: </w:t>
      </w:r>
    </w:p>
    <w:p w14:paraId="7311445D" w14:textId="77777777" w:rsidR="00592239" w:rsidRPr="00E714AB" w:rsidRDefault="00592239" w:rsidP="00363901">
      <w:pPr>
        <w:numPr>
          <w:ilvl w:val="0"/>
          <w:numId w:val="1"/>
        </w:numPr>
        <w:tabs>
          <w:tab w:val="left" w:pos="851"/>
        </w:tabs>
        <w:ind w:left="0" w:right="-32" w:firstLine="567"/>
        <w:jc w:val="both"/>
        <w:rPr>
          <w:rFonts w:ascii="Cambria" w:hAnsi="Cambria"/>
          <w:noProof/>
          <w:lang w:val="lt-LT"/>
        </w:rPr>
      </w:pPr>
      <w:r w:rsidRPr="00E714AB">
        <w:rPr>
          <w:rFonts w:ascii="Cambria" w:hAnsi="Cambria"/>
          <w:noProof/>
          <w:lang w:val="lt-LT"/>
        </w:rPr>
        <w:t>Nuotolinės stebėsenos (monitoringo) sistema (toliau – sistema) turi būti prijungta prie perkančiosios organizacijos objektuose esančios įrangos ir turi stebėti nustatytus parametrus 24 valandas per parą 7 dienas per savaitę. Stebėjimo duomenys turi būti registruojami, perduodami perkančiajai organizacijai, kaip nurodyta šioje techninėje specifikacijoje.</w:t>
      </w:r>
    </w:p>
    <w:p w14:paraId="78788F27" w14:textId="77777777" w:rsidR="00592239" w:rsidRPr="00E714AB" w:rsidRDefault="00F1248A" w:rsidP="00363901">
      <w:pPr>
        <w:numPr>
          <w:ilvl w:val="0"/>
          <w:numId w:val="1"/>
        </w:numPr>
        <w:tabs>
          <w:tab w:val="left" w:pos="851"/>
        </w:tabs>
        <w:ind w:left="0" w:right="-32" w:firstLine="567"/>
        <w:jc w:val="both"/>
        <w:rPr>
          <w:rFonts w:ascii="Cambria" w:hAnsi="Cambria"/>
          <w:noProof/>
          <w:lang w:val="lt-LT"/>
        </w:rPr>
      </w:pPr>
      <w:r>
        <w:rPr>
          <w:rFonts w:ascii="Cambria" w:hAnsi="Cambria"/>
          <w:noProof/>
          <w:lang w:val="lt-LT"/>
        </w:rPr>
        <w:t>Paslaugos teikėjas</w:t>
      </w:r>
      <w:r w:rsidR="00592239" w:rsidRPr="00E714AB">
        <w:rPr>
          <w:rFonts w:ascii="Cambria" w:hAnsi="Cambria"/>
          <w:noProof/>
          <w:lang w:val="lt-LT"/>
        </w:rPr>
        <w:t>, nuotolinei stebėsenai (monitoringui) atlikti, turi turėti būtiną įrangą, ją sumontuoti, įdiegti ir suderinti perkančiosios organizacijos įrenginiuose, esančiuose perkančiosios organizacijos patalpose.</w:t>
      </w:r>
      <w:r w:rsidR="00315A70" w:rsidRPr="00315A70">
        <w:t xml:space="preserve"> </w:t>
      </w:r>
      <w:r w:rsidR="00315A70">
        <w:rPr>
          <w:rFonts w:ascii="Cambria" w:hAnsi="Cambria"/>
          <w:noProof/>
          <w:lang w:val="lt-LT"/>
        </w:rPr>
        <w:t>Įrangą</w:t>
      </w:r>
      <w:r w:rsidR="00315A70" w:rsidRPr="00315A70">
        <w:rPr>
          <w:rFonts w:ascii="Cambria" w:hAnsi="Cambria"/>
          <w:noProof/>
          <w:lang w:val="lt-LT"/>
        </w:rPr>
        <w:t xml:space="preserve"> Sutarties galiojimo laikotarpiu Pirkėjas vald</w:t>
      </w:r>
      <w:r w:rsidR="00315A70">
        <w:rPr>
          <w:rFonts w:ascii="Cambria" w:hAnsi="Cambria"/>
          <w:noProof/>
          <w:lang w:val="lt-LT"/>
        </w:rPr>
        <w:t>o</w:t>
      </w:r>
      <w:r w:rsidR="00315A70" w:rsidRPr="00315A70">
        <w:rPr>
          <w:rFonts w:ascii="Cambria" w:hAnsi="Cambria"/>
          <w:noProof/>
          <w:lang w:val="lt-LT"/>
        </w:rPr>
        <w:t xml:space="preserve"> panaudos būdu.</w:t>
      </w:r>
    </w:p>
    <w:p w14:paraId="4418D69C" w14:textId="77777777" w:rsidR="00592239" w:rsidRPr="00E714AB" w:rsidRDefault="00592239" w:rsidP="00363901">
      <w:pPr>
        <w:numPr>
          <w:ilvl w:val="0"/>
          <w:numId w:val="1"/>
        </w:numPr>
        <w:tabs>
          <w:tab w:val="left" w:pos="851"/>
        </w:tabs>
        <w:ind w:left="0" w:right="-32" w:firstLine="567"/>
        <w:jc w:val="both"/>
        <w:rPr>
          <w:rFonts w:ascii="Cambria" w:hAnsi="Cambria"/>
          <w:noProof/>
          <w:lang w:val="lt-LT"/>
        </w:rPr>
      </w:pPr>
      <w:r w:rsidRPr="00E714AB">
        <w:rPr>
          <w:rFonts w:ascii="Cambria" w:hAnsi="Cambria"/>
          <w:noProof/>
          <w:lang w:val="lt-LT"/>
        </w:rPr>
        <w:t xml:space="preserve">Paslaugų teikėjas turi užtikrinti paslaugų teikimui naudojamos matavimo įrangos metrologinę patikrą kaip nustatyta galiojančiuose reikalavimuose metrologinei patikrai arba kalibraciją 3 pasirinktuose individualiuose taškuose (derinama prieš instaliavimą kiekvienam jutikliui individualiai) ir pateikti užsakovui atliktos patikros dokumentus. Jutikliams </w:t>
      </w:r>
      <w:bookmarkStart w:id="1" w:name="_Hlk214450780"/>
      <w:r w:rsidR="00F1248A" w:rsidRPr="00F1248A">
        <w:rPr>
          <w:rFonts w:ascii="Cambria" w:hAnsi="Cambria"/>
          <w:noProof/>
          <w:lang w:val="lt-LT"/>
        </w:rPr>
        <w:t xml:space="preserve">Paslaugos teikėjas </w:t>
      </w:r>
      <w:bookmarkEnd w:id="1"/>
      <w:r w:rsidRPr="00E714AB">
        <w:rPr>
          <w:rFonts w:ascii="Cambria" w:hAnsi="Cambria"/>
          <w:noProof/>
          <w:lang w:val="lt-LT"/>
        </w:rPr>
        <w:t>turi pateikti periodinius metrologinės patikros sertifikatus kas 24 mėnesius arba kalibraciją įrodančius dokumentus kas 24 mėnesius. Metrologinė patikra ir kalibracija turi būti atlikta akredituotoje laboratorijoje pagal LST EN ISO/IEC 17025:2018 ir LST EN ISO/IEC 17020:2012.</w:t>
      </w:r>
    </w:p>
    <w:p w14:paraId="07EDF9DD" w14:textId="77777777" w:rsidR="00592239" w:rsidRPr="00E714AB" w:rsidRDefault="00592239" w:rsidP="00363901">
      <w:pPr>
        <w:numPr>
          <w:ilvl w:val="0"/>
          <w:numId w:val="1"/>
        </w:numPr>
        <w:tabs>
          <w:tab w:val="left" w:pos="851"/>
        </w:tabs>
        <w:ind w:left="0" w:right="-32" w:firstLine="567"/>
        <w:jc w:val="both"/>
        <w:rPr>
          <w:rFonts w:ascii="Cambria" w:hAnsi="Cambria"/>
          <w:noProof/>
          <w:lang w:val="lt-LT"/>
        </w:rPr>
      </w:pPr>
      <w:r w:rsidRPr="00E714AB">
        <w:rPr>
          <w:rFonts w:ascii="Cambria" w:hAnsi="Cambria"/>
          <w:noProof/>
          <w:lang w:val="lt-LT"/>
        </w:rPr>
        <w:t>Paslaugų teikėjas turi užtikrinti paslaugų teikimui naudojamos matavimo įrangos techninę priežiūra ir remontą.</w:t>
      </w:r>
    </w:p>
    <w:p w14:paraId="4F9748EF" w14:textId="77777777" w:rsidR="00592239" w:rsidRPr="00E714AB" w:rsidRDefault="007E62A2" w:rsidP="00363901">
      <w:pPr>
        <w:numPr>
          <w:ilvl w:val="0"/>
          <w:numId w:val="1"/>
        </w:numPr>
        <w:tabs>
          <w:tab w:val="left" w:pos="851"/>
        </w:tabs>
        <w:ind w:left="0" w:right="-32" w:firstLine="567"/>
        <w:jc w:val="both"/>
        <w:rPr>
          <w:rFonts w:ascii="Cambria" w:hAnsi="Cambria"/>
          <w:noProof/>
          <w:lang w:val="lt-LT"/>
        </w:rPr>
      </w:pPr>
      <w:r w:rsidRPr="007E62A2">
        <w:rPr>
          <w:rFonts w:ascii="Cambria" w:hAnsi="Cambria"/>
          <w:noProof/>
          <w:lang w:val="lt-LT"/>
        </w:rPr>
        <w:t xml:space="preserve">Paslaugos teikėjas </w:t>
      </w:r>
      <w:r w:rsidR="00592239" w:rsidRPr="00E714AB">
        <w:rPr>
          <w:rFonts w:ascii="Cambria" w:hAnsi="Cambria"/>
          <w:noProof/>
          <w:lang w:val="lt-LT"/>
        </w:rPr>
        <w:t>gali turėti nuotolinę prieigą prie teikiamos įrangos tik per Perkančiosios organizacijos taikomą privilegijuotų naudotojų valdymo sprendimą prieš tai suderinęs su Perkančiąja organizacija. Visas siūlomas sprendimas (prietaisai, sistemos programinė įranga) turi gebėti veikti tik Perkančiosios organizacijos vietiniame kompiuteriniame tinkle, prieiga prie Interneto, sprendimo veikimui, nėra privaloma.</w:t>
      </w:r>
    </w:p>
    <w:p w14:paraId="79D5D4C2" w14:textId="77777777" w:rsidR="00592239" w:rsidRPr="00E714AB" w:rsidRDefault="00592239" w:rsidP="00E714AB">
      <w:pPr>
        <w:numPr>
          <w:ilvl w:val="0"/>
          <w:numId w:val="1"/>
        </w:numPr>
        <w:ind w:left="426" w:right="-32" w:hanging="426"/>
        <w:jc w:val="both"/>
        <w:rPr>
          <w:rFonts w:ascii="Cambria" w:hAnsi="Cambria"/>
          <w:noProof/>
          <w:lang w:val="lt-LT"/>
        </w:rPr>
      </w:pPr>
      <w:r w:rsidRPr="00E714AB">
        <w:rPr>
          <w:rFonts w:ascii="Cambria" w:hAnsi="Cambria"/>
          <w:noProof/>
          <w:lang w:val="lt-LT"/>
        </w:rPr>
        <w:t>Reikalavimai paslaugų teikimui naudojamai įrangai:</w:t>
      </w:r>
    </w:p>
    <w:p w14:paraId="1B5011D0" w14:textId="77777777" w:rsidR="009861BD" w:rsidRPr="009861BD" w:rsidRDefault="009861BD" w:rsidP="009861BD">
      <w:pPr>
        <w:tabs>
          <w:tab w:val="left" w:pos="426"/>
        </w:tabs>
        <w:autoSpaceDE w:val="0"/>
        <w:autoSpaceDN w:val="0"/>
        <w:adjustRightInd w:val="0"/>
        <w:rPr>
          <w:rFonts w:asciiTheme="majorHAnsi" w:hAnsiTheme="majorHAnsi"/>
          <w:i/>
          <w:sz w:val="22"/>
          <w:szCs w:val="22"/>
          <w:highlight w:val="lightGray"/>
          <w:lang w:val="lt-LT" w:eastAsia="en-US"/>
        </w:rPr>
      </w:pPr>
      <w:r w:rsidRPr="009861BD">
        <w:rPr>
          <w:rFonts w:asciiTheme="majorHAnsi" w:hAnsiTheme="majorHAnsi"/>
          <w:b/>
          <w:i/>
          <w:highlight w:val="lightGray"/>
        </w:rPr>
        <w:t>*</w:t>
      </w:r>
      <w:proofErr w:type="spellStart"/>
      <w:r w:rsidRPr="009861BD">
        <w:rPr>
          <w:rFonts w:asciiTheme="majorHAnsi" w:hAnsiTheme="majorHAnsi"/>
          <w:b/>
          <w:sz w:val="22"/>
          <w:highlight w:val="lightGray"/>
        </w:rPr>
        <w:t>Pastabos</w:t>
      </w:r>
      <w:proofErr w:type="spellEnd"/>
      <w:r w:rsidRPr="009861BD">
        <w:rPr>
          <w:rFonts w:asciiTheme="majorHAnsi" w:hAnsiTheme="majorHAnsi"/>
          <w:b/>
          <w:sz w:val="22"/>
          <w:highlight w:val="lightGray"/>
        </w:rPr>
        <w:t xml:space="preserve">: </w:t>
      </w:r>
      <w:proofErr w:type="spellStart"/>
      <w:r w:rsidRPr="009861BD">
        <w:rPr>
          <w:rFonts w:asciiTheme="majorHAnsi" w:hAnsiTheme="majorHAnsi"/>
          <w:i/>
          <w:sz w:val="22"/>
          <w:highlight w:val="lightGray"/>
        </w:rPr>
        <w:t>Lentelė</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privalo</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būti</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pildoma</w:t>
      </w:r>
      <w:proofErr w:type="spellEnd"/>
      <w:r w:rsidRPr="009861BD">
        <w:rPr>
          <w:rFonts w:asciiTheme="majorHAnsi" w:hAnsiTheme="majorHAnsi"/>
          <w:i/>
          <w:sz w:val="22"/>
          <w:highlight w:val="lightGray"/>
        </w:rPr>
        <w:t xml:space="preserve"> pagal </w:t>
      </w:r>
      <w:proofErr w:type="spellStart"/>
      <w:r w:rsidRPr="009861BD">
        <w:rPr>
          <w:rFonts w:asciiTheme="majorHAnsi" w:hAnsiTheme="majorHAnsi"/>
          <w:i/>
          <w:sz w:val="22"/>
          <w:highlight w:val="lightGray"/>
        </w:rPr>
        <w:t>visus</w:t>
      </w:r>
      <w:proofErr w:type="spellEnd"/>
      <w:r w:rsidRPr="009861BD">
        <w:rPr>
          <w:rFonts w:asciiTheme="majorHAnsi" w:hAnsiTheme="majorHAnsi"/>
          <w:i/>
          <w:sz w:val="22"/>
          <w:highlight w:val="lightGray"/>
        </w:rPr>
        <w:t xml:space="preserve"> pirkimo </w:t>
      </w:r>
      <w:proofErr w:type="spellStart"/>
      <w:r w:rsidRPr="009861BD">
        <w:rPr>
          <w:rFonts w:asciiTheme="majorHAnsi" w:hAnsiTheme="majorHAnsi"/>
          <w:i/>
          <w:sz w:val="22"/>
          <w:highlight w:val="lightGray"/>
        </w:rPr>
        <w:t>dokumentuose</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nurodytus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klausimus</w:t>
      </w:r>
      <w:proofErr w:type="spellEnd"/>
      <w:r w:rsidRPr="009861BD">
        <w:rPr>
          <w:rFonts w:asciiTheme="majorHAnsi" w:hAnsiTheme="majorHAnsi"/>
          <w:i/>
          <w:sz w:val="22"/>
          <w:highlight w:val="lightGray"/>
        </w:rPr>
        <w:t>/</w:t>
      </w:r>
      <w:proofErr w:type="spellStart"/>
      <w:r w:rsidRPr="009861BD">
        <w:rPr>
          <w:rFonts w:asciiTheme="majorHAnsi" w:hAnsiTheme="majorHAnsi"/>
          <w:i/>
          <w:sz w:val="22"/>
          <w:highlight w:val="lightGray"/>
        </w:rPr>
        <w:t>reikalavimus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Techninė</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specifikacija</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jų</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eilės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tvarka</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būtina</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išsamiai</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aprašyti</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siūlomos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prekės</w:t>
      </w:r>
      <w:proofErr w:type="spellEnd"/>
      <w:r w:rsidRPr="009861BD">
        <w:rPr>
          <w:rFonts w:asciiTheme="majorHAnsi" w:hAnsiTheme="majorHAnsi"/>
          <w:i/>
          <w:sz w:val="22"/>
          <w:highlight w:val="lightGray"/>
        </w:rPr>
        <w:t xml:space="preserve"> visas </w:t>
      </w:r>
      <w:proofErr w:type="spellStart"/>
      <w:r w:rsidRPr="009861BD">
        <w:rPr>
          <w:rFonts w:asciiTheme="majorHAnsi" w:hAnsiTheme="majorHAnsi"/>
          <w:i/>
          <w:sz w:val="22"/>
          <w:highlight w:val="lightGray"/>
        </w:rPr>
        <w:t>savybes</w:t>
      </w:r>
      <w:proofErr w:type="spellEnd"/>
      <w:r w:rsidRPr="009861BD">
        <w:rPr>
          <w:rFonts w:asciiTheme="majorHAnsi" w:hAnsiTheme="majorHAnsi"/>
          <w:i/>
          <w:sz w:val="22"/>
          <w:highlight w:val="lightGray"/>
        </w:rPr>
        <w:t xml:space="preserve"> pagal </w:t>
      </w:r>
      <w:proofErr w:type="spellStart"/>
      <w:r w:rsidRPr="009861BD">
        <w:rPr>
          <w:rFonts w:asciiTheme="majorHAnsi" w:hAnsiTheme="majorHAnsi"/>
          <w:i/>
          <w:sz w:val="22"/>
          <w:highlight w:val="lightGray"/>
        </w:rPr>
        <w:t>visus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techninės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specifikacijos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reikalavimų</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punktus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nurodant</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konkrečias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siūlomos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prekės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charakteristikas</w:t>
      </w:r>
      <w:proofErr w:type="spellEnd"/>
      <w:r w:rsidRPr="009861BD">
        <w:rPr>
          <w:rFonts w:asciiTheme="majorHAnsi" w:hAnsiTheme="majorHAnsi"/>
          <w:i/>
          <w:sz w:val="22"/>
          <w:highlight w:val="lightGray"/>
        </w:rPr>
        <w:t>.</w:t>
      </w:r>
    </w:p>
    <w:p w14:paraId="69C80B49" w14:textId="77777777" w:rsidR="00592239" w:rsidRPr="009861BD" w:rsidRDefault="009861BD" w:rsidP="009861BD">
      <w:pPr>
        <w:ind w:right="-32"/>
        <w:rPr>
          <w:rFonts w:ascii="Cambria" w:hAnsi="Cambria"/>
          <w:noProof/>
          <w:lang w:val="lt-LT"/>
        </w:rPr>
      </w:pPr>
      <w:proofErr w:type="spellStart"/>
      <w:r w:rsidRPr="009861BD">
        <w:rPr>
          <w:rFonts w:asciiTheme="majorHAnsi" w:hAnsiTheme="majorHAnsi"/>
          <w:i/>
          <w:sz w:val="22"/>
          <w:highlight w:val="lightGray"/>
        </w:rPr>
        <w:t>Turi</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būti</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nurodytos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konkrečios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siūlomų</w:t>
      </w:r>
      <w:proofErr w:type="spellEnd"/>
      <w:r w:rsidRPr="009861BD">
        <w:rPr>
          <w:rFonts w:asciiTheme="majorHAnsi" w:hAnsiTheme="majorHAnsi"/>
          <w:i/>
          <w:sz w:val="22"/>
          <w:highlight w:val="lightGray"/>
        </w:rPr>
        <w:t xml:space="preserve"> prekių </w:t>
      </w:r>
      <w:proofErr w:type="spellStart"/>
      <w:r w:rsidRPr="009861BD">
        <w:rPr>
          <w:rFonts w:asciiTheme="majorHAnsi" w:hAnsiTheme="majorHAnsi"/>
          <w:i/>
          <w:sz w:val="22"/>
          <w:highlight w:val="lightGray"/>
        </w:rPr>
        <w:t>charakteristikos</w:t>
      </w:r>
      <w:proofErr w:type="spellEnd"/>
      <w:r w:rsidRPr="009861BD">
        <w:rPr>
          <w:rFonts w:asciiTheme="majorHAnsi" w:hAnsiTheme="majorHAnsi"/>
          <w:i/>
          <w:sz w:val="22"/>
          <w:highlight w:val="lightGray"/>
        </w:rPr>
        <w:t xml:space="preserve">. </w:t>
      </w:r>
      <w:r w:rsidR="003257E5" w:rsidRPr="003257E5">
        <w:rPr>
          <w:rFonts w:asciiTheme="majorHAnsi" w:hAnsiTheme="majorHAnsi"/>
          <w:b/>
          <w:i/>
          <w:sz w:val="22"/>
          <w:highlight w:val="lightGray"/>
        </w:rPr>
        <w:t xml:space="preserve">Tiekėjas </w:t>
      </w:r>
      <w:proofErr w:type="spellStart"/>
      <w:r w:rsidR="003257E5" w:rsidRPr="003257E5">
        <w:rPr>
          <w:rFonts w:asciiTheme="majorHAnsi" w:hAnsiTheme="majorHAnsi"/>
          <w:b/>
          <w:i/>
          <w:sz w:val="22"/>
          <w:highlight w:val="lightGray"/>
        </w:rPr>
        <w:t>turi</w:t>
      </w:r>
      <w:proofErr w:type="spellEnd"/>
      <w:r w:rsidR="003257E5" w:rsidRPr="003257E5">
        <w:rPr>
          <w:rFonts w:asciiTheme="majorHAnsi" w:hAnsiTheme="majorHAnsi"/>
          <w:b/>
          <w:i/>
          <w:sz w:val="22"/>
          <w:highlight w:val="lightGray"/>
        </w:rPr>
        <w:t xml:space="preserve"> </w:t>
      </w:r>
      <w:proofErr w:type="spellStart"/>
      <w:r w:rsidR="003257E5" w:rsidRPr="003257E5">
        <w:rPr>
          <w:rFonts w:asciiTheme="majorHAnsi" w:hAnsiTheme="majorHAnsi"/>
          <w:b/>
          <w:i/>
          <w:sz w:val="22"/>
          <w:highlight w:val="lightGray"/>
        </w:rPr>
        <w:t>pateikti</w:t>
      </w:r>
      <w:proofErr w:type="spellEnd"/>
      <w:r w:rsidR="003257E5" w:rsidRPr="003257E5">
        <w:rPr>
          <w:rFonts w:asciiTheme="majorHAnsi" w:hAnsiTheme="majorHAnsi"/>
          <w:b/>
          <w:i/>
          <w:sz w:val="22"/>
          <w:highlight w:val="lightGray"/>
        </w:rPr>
        <w:t xml:space="preserve"> </w:t>
      </w:r>
      <w:proofErr w:type="spellStart"/>
      <w:r w:rsidR="003257E5" w:rsidRPr="003257E5">
        <w:rPr>
          <w:rFonts w:asciiTheme="majorHAnsi" w:hAnsiTheme="majorHAnsi"/>
          <w:b/>
          <w:i/>
          <w:sz w:val="22"/>
          <w:highlight w:val="lightGray"/>
        </w:rPr>
        <w:t>siūlomų</w:t>
      </w:r>
      <w:proofErr w:type="spellEnd"/>
      <w:r w:rsidR="003257E5" w:rsidRPr="003257E5">
        <w:rPr>
          <w:rFonts w:asciiTheme="majorHAnsi" w:hAnsiTheme="majorHAnsi"/>
          <w:b/>
          <w:i/>
          <w:sz w:val="22"/>
          <w:highlight w:val="lightGray"/>
        </w:rPr>
        <w:t xml:space="preserve"> prekių </w:t>
      </w:r>
      <w:proofErr w:type="spellStart"/>
      <w:r w:rsidR="003257E5" w:rsidRPr="003257E5">
        <w:rPr>
          <w:rFonts w:asciiTheme="majorHAnsi" w:hAnsiTheme="majorHAnsi"/>
          <w:b/>
          <w:i/>
          <w:sz w:val="22"/>
          <w:highlight w:val="lightGray"/>
        </w:rPr>
        <w:t>gamintojo</w:t>
      </w:r>
      <w:proofErr w:type="spellEnd"/>
      <w:r w:rsidR="003257E5" w:rsidRPr="003257E5">
        <w:rPr>
          <w:rFonts w:asciiTheme="majorHAnsi" w:hAnsiTheme="majorHAnsi"/>
          <w:b/>
          <w:i/>
          <w:sz w:val="22"/>
          <w:highlight w:val="lightGray"/>
        </w:rPr>
        <w:t xml:space="preserve"> </w:t>
      </w:r>
      <w:proofErr w:type="spellStart"/>
      <w:r w:rsidR="003257E5" w:rsidRPr="003257E5">
        <w:rPr>
          <w:rFonts w:asciiTheme="majorHAnsi" w:hAnsiTheme="majorHAnsi"/>
          <w:b/>
          <w:i/>
          <w:sz w:val="22"/>
          <w:highlight w:val="lightGray"/>
        </w:rPr>
        <w:t>dokumentus</w:t>
      </w:r>
      <w:proofErr w:type="spellEnd"/>
      <w:r w:rsidR="003257E5" w:rsidRPr="003257E5">
        <w:rPr>
          <w:rFonts w:asciiTheme="majorHAnsi" w:hAnsiTheme="majorHAnsi"/>
          <w:i/>
          <w:sz w:val="22"/>
          <w:highlight w:val="lightGray"/>
        </w:rPr>
        <w:t xml:space="preserve">, </w:t>
      </w:r>
      <w:proofErr w:type="spellStart"/>
      <w:r w:rsidR="003257E5" w:rsidRPr="003257E5">
        <w:rPr>
          <w:rFonts w:asciiTheme="majorHAnsi" w:hAnsiTheme="majorHAnsi"/>
          <w:i/>
          <w:sz w:val="22"/>
          <w:highlight w:val="lightGray"/>
        </w:rPr>
        <w:t>patvirtinančius</w:t>
      </w:r>
      <w:proofErr w:type="spellEnd"/>
      <w:r w:rsidR="003257E5" w:rsidRPr="003257E5">
        <w:rPr>
          <w:rFonts w:asciiTheme="majorHAnsi" w:hAnsiTheme="majorHAnsi"/>
          <w:i/>
          <w:sz w:val="22"/>
          <w:highlight w:val="lightGray"/>
        </w:rPr>
        <w:t xml:space="preserve"> </w:t>
      </w:r>
      <w:proofErr w:type="spellStart"/>
      <w:r w:rsidR="003257E5" w:rsidRPr="003257E5">
        <w:rPr>
          <w:rFonts w:asciiTheme="majorHAnsi" w:hAnsiTheme="majorHAnsi"/>
          <w:i/>
          <w:sz w:val="22"/>
          <w:highlight w:val="lightGray"/>
        </w:rPr>
        <w:t>atitiktį</w:t>
      </w:r>
      <w:proofErr w:type="spellEnd"/>
      <w:r w:rsidR="003257E5" w:rsidRPr="003257E5">
        <w:rPr>
          <w:rFonts w:asciiTheme="majorHAnsi" w:hAnsiTheme="majorHAnsi"/>
          <w:i/>
          <w:sz w:val="22"/>
          <w:highlight w:val="lightGray"/>
        </w:rPr>
        <w:t xml:space="preserve"> </w:t>
      </w:r>
      <w:proofErr w:type="spellStart"/>
      <w:r w:rsidR="003257E5" w:rsidRPr="003257E5">
        <w:rPr>
          <w:rFonts w:asciiTheme="majorHAnsi" w:hAnsiTheme="majorHAnsi"/>
          <w:i/>
          <w:sz w:val="22"/>
          <w:highlight w:val="lightGray"/>
        </w:rPr>
        <w:t>nustatytiems</w:t>
      </w:r>
      <w:proofErr w:type="spellEnd"/>
      <w:r w:rsidR="003257E5" w:rsidRPr="003257E5">
        <w:rPr>
          <w:rFonts w:asciiTheme="majorHAnsi" w:hAnsiTheme="majorHAnsi"/>
          <w:i/>
          <w:sz w:val="22"/>
          <w:highlight w:val="lightGray"/>
        </w:rPr>
        <w:t xml:space="preserve"> </w:t>
      </w:r>
      <w:proofErr w:type="spellStart"/>
      <w:r w:rsidR="003257E5" w:rsidRPr="003257E5">
        <w:rPr>
          <w:rFonts w:asciiTheme="majorHAnsi" w:hAnsiTheme="majorHAnsi"/>
          <w:i/>
          <w:sz w:val="22"/>
          <w:highlight w:val="lightGray"/>
        </w:rPr>
        <w:t>techniniams</w:t>
      </w:r>
      <w:proofErr w:type="spellEnd"/>
      <w:r w:rsidR="003257E5" w:rsidRPr="003257E5">
        <w:rPr>
          <w:rFonts w:asciiTheme="majorHAnsi" w:hAnsiTheme="majorHAnsi"/>
          <w:i/>
          <w:sz w:val="22"/>
          <w:highlight w:val="lightGray"/>
        </w:rPr>
        <w:t xml:space="preserve"> </w:t>
      </w:r>
      <w:proofErr w:type="spellStart"/>
      <w:r w:rsidR="003257E5" w:rsidRPr="003257E5">
        <w:rPr>
          <w:rFonts w:asciiTheme="majorHAnsi" w:hAnsiTheme="majorHAnsi"/>
          <w:i/>
          <w:sz w:val="22"/>
          <w:highlight w:val="lightGray"/>
        </w:rPr>
        <w:t>reikalavimams</w:t>
      </w:r>
      <w:proofErr w:type="spellEnd"/>
      <w:r w:rsidR="003257E5" w:rsidRPr="003257E5">
        <w:rPr>
          <w:rFonts w:asciiTheme="majorHAnsi" w:hAnsiTheme="majorHAnsi"/>
          <w:i/>
          <w:sz w:val="22"/>
          <w:highlight w:val="lightGray"/>
        </w:rPr>
        <w:t xml:space="preserve">, </w:t>
      </w:r>
      <w:proofErr w:type="spellStart"/>
      <w:r w:rsidR="003257E5" w:rsidRPr="003257E5">
        <w:rPr>
          <w:rFonts w:asciiTheme="majorHAnsi" w:hAnsiTheme="majorHAnsi"/>
          <w:i/>
          <w:sz w:val="22"/>
          <w:highlight w:val="lightGray"/>
        </w:rPr>
        <w:t>nurodytiems</w:t>
      </w:r>
      <w:proofErr w:type="spellEnd"/>
      <w:r w:rsidR="003257E5" w:rsidRPr="003257E5">
        <w:rPr>
          <w:rFonts w:asciiTheme="majorHAnsi" w:hAnsiTheme="majorHAnsi"/>
          <w:i/>
          <w:sz w:val="22"/>
          <w:highlight w:val="lightGray"/>
        </w:rPr>
        <w:t xml:space="preserve"> </w:t>
      </w:r>
      <w:proofErr w:type="spellStart"/>
      <w:r w:rsidR="003257E5" w:rsidRPr="003257E5">
        <w:rPr>
          <w:rFonts w:asciiTheme="majorHAnsi" w:hAnsiTheme="majorHAnsi"/>
          <w:i/>
          <w:sz w:val="22"/>
          <w:highlight w:val="lightGray"/>
        </w:rPr>
        <w:t>techninėje</w:t>
      </w:r>
      <w:proofErr w:type="spellEnd"/>
      <w:r w:rsidR="003257E5" w:rsidRPr="003257E5">
        <w:rPr>
          <w:rFonts w:asciiTheme="majorHAnsi" w:hAnsiTheme="majorHAnsi"/>
          <w:i/>
          <w:sz w:val="22"/>
          <w:highlight w:val="lightGray"/>
        </w:rPr>
        <w:t xml:space="preserve"> </w:t>
      </w:r>
      <w:proofErr w:type="spellStart"/>
      <w:r w:rsidR="003257E5" w:rsidRPr="003257E5">
        <w:rPr>
          <w:rFonts w:asciiTheme="majorHAnsi" w:hAnsiTheme="majorHAnsi"/>
          <w:i/>
          <w:sz w:val="22"/>
          <w:highlight w:val="lightGray"/>
        </w:rPr>
        <w:t>specifikacijoje</w:t>
      </w:r>
      <w:proofErr w:type="spellEnd"/>
      <w:r w:rsidR="003257E5" w:rsidRPr="003257E5">
        <w:rPr>
          <w:rFonts w:asciiTheme="majorHAnsi" w:hAnsiTheme="majorHAnsi"/>
          <w:i/>
          <w:sz w:val="22"/>
          <w:highlight w:val="lightGray"/>
        </w:rPr>
        <w:t xml:space="preserve">. </w:t>
      </w:r>
      <w:proofErr w:type="spellStart"/>
      <w:r w:rsidRPr="003257E5">
        <w:rPr>
          <w:rFonts w:asciiTheme="majorHAnsi" w:hAnsiTheme="majorHAnsi"/>
          <w:i/>
          <w:sz w:val="22"/>
          <w:highlight w:val="lightGray"/>
        </w:rPr>
        <w:t>Originaliame</w:t>
      </w:r>
      <w:proofErr w:type="spellEnd"/>
      <w:r w:rsidRPr="003257E5">
        <w:rPr>
          <w:rFonts w:asciiTheme="majorHAnsi" w:hAnsiTheme="majorHAnsi"/>
          <w:i/>
          <w:sz w:val="22"/>
          <w:highlight w:val="lightGray"/>
        </w:rPr>
        <w:t xml:space="preserve"> </w:t>
      </w:r>
      <w:proofErr w:type="spellStart"/>
      <w:r w:rsidRPr="003257E5">
        <w:rPr>
          <w:rFonts w:asciiTheme="majorHAnsi" w:hAnsiTheme="majorHAnsi"/>
          <w:i/>
          <w:sz w:val="22"/>
          <w:highlight w:val="lightGray"/>
        </w:rPr>
        <w:t>firmos</w:t>
      </w:r>
      <w:proofErr w:type="spellEnd"/>
      <w:r w:rsidRPr="003257E5">
        <w:rPr>
          <w:rFonts w:asciiTheme="majorHAnsi" w:hAnsiTheme="majorHAnsi"/>
          <w:i/>
          <w:sz w:val="22"/>
          <w:highlight w:val="lightGray"/>
        </w:rPr>
        <w:t xml:space="preserve"> </w:t>
      </w:r>
      <w:proofErr w:type="spellStart"/>
      <w:r w:rsidRPr="003257E5">
        <w:rPr>
          <w:rFonts w:asciiTheme="majorHAnsi" w:hAnsiTheme="majorHAnsi"/>
          <w:i/>
          <w:sz w:val="22"/>
          <w:highlight w:val="lightGray"/>
        </w:rPr>
        <w:t>gamintojos</w:t>
      </w:r>
      <w:proofErr w:type="spellEnd"/>
      <w:r w:rsidRPr="003257E5">
        <w:rPr>
          <w:rFonts w:asciiTheme="majorHAnsi" w:hAnsiTheme="majorHAnsi"/>
          <w:i/>
          <w:sz w:val="22"/>
          <w:highlight w:val="lightGray"/>
        </w:rPr>
        <w:t xml:space="preserve"> </w:t>
      </w:r>
      <w:proofErr w:type="spellStart"/>
      <w:r w:rsidRPr="009861BD">
        <w:rPr>
          <w:rFonts w:asciiTheme="majorHAnsi" w:hAnsiTheme="majorHAnsi"/>
          <w:i/>
          <w:sz w:val="22"/>
          <w:highlight w:val="lightGray"/>
        </w:rPr>
        <w:t>dokumente</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turi</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būti</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atžyma</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kurį</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techninės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specifikacijos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parametrą</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patvirtina</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nurodytas</w:t>
      </w:r>
      <w:proofErr w:type="spellEnd"/>
      <w:r w:rsidRPr="009861BD">
        <w:rPr>
          <w:rFonts w:asciiTheme="majorHAnsi" w:hAnsiTheme="majorHAnsi"/>
          <w:i/>
          <w:sz w:val="22"/>
          <w:highlight w:val="lightGray"/>
        </w:rPr>
        <w:t xml:space="preserve"> </w:t>
      </w:r>
      <w:proofErr w:type="spellStart"/>
      <w:r w:rsidRPr="009861BD">
        <w:rPr>
          <w:rFonts w:asciiTheme="majorHAnsi" w:hAnsiTheme="majorHAnsi"/>
          <w:i/>
          <w:sz w:val="22"/>
          <w:highlight w:val="lightGray"/>
        </w:rPr>
        <w:t>parametras</w:t>
      </w:r>
      <w:proofErr w:type="spellEnd"/>
      <w:r w:rsidR="006252E5">
        <w:rPr>
          <w:rFonts w:asciiTheme="majorHAnsi" w:hAnsiTheme="majorHAnsi"/>
          <w:i/>
          <w:sz w:val="22"/>
          <w:highlight w:val="lightGray"/>
        </w:rPr>
        <w:t>.</w:t>
      </w:r>
    </w:p>
    <w:tbl>
      <w:tblPr>
        <w:tblW w:w="15525" w:type="dxa"/>
        <w:tblInd w:w="-743" w:type="dxa"/>
        <w:tblLayout w:type="fixed"/>
        <w:tblLook w:val="04A0" w:firstRow="1" w:lastRow="0" w:firstColumn="1" w:lastColumn="0" w:noHBand="0" w:noVBand="1"/>
      </w:tblPr>
      <w:tblGrid>
        <w:gridCol w:w="709"/>
        <w:gridCol w:w="2575"/>
        <w:gridCol w:w="7088"/>
        <w:gridCol w:w="5153"/>
      </w:tblGrid>
      <w:tr w:rsidR="00592239" w:rsidRPr="00E714AB" w14:paraId="1933D547" w14:textId="77777777" w:rsidTr="00823D21">
        <w:trPr>
          <w:trHeight w:val="320"/>
        </w:trPr>
        <w:tc>
          <w:tcPr>
            <w:tcW w:w="709" w:type="dxa"/>
            <w:tcBorders>
              <w:top w:val="single" w:sz="8" w:space="0" w:color="auto"/>
              <w:left w:val="single" w:sz="8" w:space="0" w:color="auto"/>
              <w:bottom w:val="single" w:sz="4" w:space="0" w:color="auto"/>
              <w:right w:val="nil"/>
            </w:tcBorders>
            <w:noWrap/>
            <w:vAlign w:val="center"/>
            <w:hideMark/>
          </w:tcPr>
          <w:p w14:paraId="3A65EE99" w14:textId="77777777" w:rsidR="00592239" w:rsidRPr="00E714AB" w:rsidRDefault="00592239" w:rsidP="00E363F9">
            <w:pPr>
              <w:jc w:val="center"/>
              <w:rPr>
                <w:rFonts w:ascii="Cambria" w:eastAsia="Calibri" w:hAnsi="Cambria"/>
                <w:b/>
                <w:bCs/>
                <w:noProof/>
                <w:lang w:val="lt-LT" w:eastAsia="en-US"/>
              </w:rPr>
            </w:pPr>
            <w:r w:rsidRPr="00E714AB">
              <w:rPr>
                <w:rFonts w:ascii="Cambria" w:eastAsia="Calibri" w:hAnsi="Cambria"/>
                <w:b/>
                <w:bCs/>
                <w:noProof/>
                <w:lang w:val="lt-LT" w:eastAsia="en-US"/>
              </w:rPr>
              <w:t>Eil. Nr.</w:t>
            </w:r>
          </w:p>
        </w:tc>
        <w:tc>
          <w:tcPr>
            <w:tcW w:w="2575" w:type="dxa"/>
            <w:tcBorders>
              <w:top w:val="single" w:sz="8" w:space="0" w:color="auto"/>
              <w:left w:val="single" w:sz="8" w:space="0" w:color="auto"/>
              <w:bottom w:val="single" w:sz="4" w:space="0" w:color="auto"/>
              <w:right w:val="single" w:sz="8" w:space="0" w:color="auto"/>
            </w:tcBorders>
            <w:vAlign w:val="center"/>
            <w:hideMark/>
          </w:tcPr>
          <w:p w14:paraId="737F3FD1" w14:textId="77777777" w:rsidR="00592239" w:rsidRPr="00E714AB" w:rsidRDefault="00592239" w:rsidP="00E714AB">
            <w:pPr>
              <w:rPr>
                <w:rFonts w:ascii="Cambria" w:eastAsia="Calibri" w:hAnsi="Cambria"/>
                <w:b/>
                <w:bCs/>
                <w:noProof/>
                <w:lang w:val="lt-LT" w:eastAsia="en-US"/>
              </w:rPr>
            </w:pPr>
            <w:r w:rsidRPr="00E714AB">
              <w:rPr>
                <w:rFonts w:ascii="Cambria" w:eastAsia="Calibri" w:hAnsi="Cambria"/>
                <w:b/>
                <w:noProof/>
                <w:lang w:val="lt-LT" w:eastAsia="en-US"/>
              </w:rPr>
              <w:t xml:space="preserve">Nuotolinės stebėsenos (monitoringo) paslaugų teikimui būtinos </w:t>
            </w:r>
            <w:r w:rsidRPr="00E714AB">
              <w:rPr>
                <w:rFonts w:ascii="Cambria" w:eastAsia="Calibri" w:hAnsi="Cambria"/>
                <w:b/>
                <w:bCs/>
                <w:noProof/>
                <w:lang w:val="lt-LT" w:eastAsia="en-US"/>
              </w:rPr>
              <w:t>įrangos pavadinimas</w:t>
            </w:r>
          </w:p>
        </w:tc>
        <w:tc>
          <w:tcPr>
            <w:tcW w:w="7088" w:type="dxa"/>
            <w:tcBorders>
              <w:top w:val="single" w:sz="4" w:space="0" w:color="auto"/>
              <w:left w:val="nil"/>
              <w:bottom w:val="single" w:sz="4" w:space="0" w:color="auto"/>
              <w:right w:val="single" w:sz="8" w:space="0" w:color="auto"/>
            </w:tcBorders>
            <w:vAlign w:val="center"/>
            <w:hideMark/>
          </w:tcPr>
          <w:p w14:paraId="73C025C4" w14:textId="77777777" w:rsidR="00592239" w:rsidRPr="00E714AB" w:rsidRDefault="00592239" w:rsidP="00E714AB">
            <w:pPr>
              <w:jc w:val="center"/>
              <w:rPr>
                <w:rFonts w:ascii="Cambria" w:eastAsia="Calibri" w:hAnsi="Cambria"/>
                <w:b/>
                <w:bCs/>
                <w:noProof/>
                <w:lang w:val="lt-LT" w:eastAsia="en-US"/>
              </w:rPr>
            </w:pPr>
            <w:r w:rsidRPr="00E714AB">
              <w:rPr>
                <w:rFonts w:ascii="Cambria" w:eastAsia="Calibri" w:hAnsi="Cambria"/>
                <w:b/>
                <w:bCs/>
                <w:noProof/>
                <w:lang w:val="lt-LT" w:eastAsia="en-US"/>
              </w:rPr>
              <w:t>Reikalavimai</w:t>
            </w:r>
          </w:p>
        </w:tc>
        <w:tc>
          <w:tcPr>
            <w:tcW w:w="5153" w:type="dxa"/>
            <w:tcBorders>
              <w:top w:val="single" w:sz="8" w:space="0" w:color="auto"/>
              <w:left w:val="nil"/>
              <w:bottom w:val="single" w:sz="4" w:space="0" w:color="auto"/>
              <w:right w:val="single" w:sz="8" w:space="0" w:color="auto"/>
            </w:tcBorders>
            <w:vAlign w:val="center"/>
          </w:tcPr>
          <w:p w14:paraId="2D75BF2C" w14:textId="77777777" w:rsidR="00592239" w:rsidRPr="00E714AB" w:rsidRDefault="007E62A2" w:rsidP="00E714AB">
            <w:pPr>
              <w:jc w:val="center"/>
              <w:rPr>
                <w:rFonts w:ascii="Cambria" w:eastAsia="Calibri" w:hAnsi="Cambria"/>
                <w:b/>
                <w:noProof/>
                <w:lang w:val="lt-LT" w:eastAsia="en-US"/>
              </w:rPr>
            </w:pPr>
            <w:bookmarkStart w:id="2" w:name="_Hlk214365224"/>
            <w:r w:rsidRPr="007E62A2">
              <w:rPr>
                <w:rFonts w:ascii="Cambria" w:eastAsia="Calibri" w:hAnsi="Cambria"/>
                <w:b/>
                <w:noProof/>
                <w:lang w:val="lt-LT" w:eastAsia="en-US"/>
              </w:rPr>
              <w:t>Paslaugos teikėj</w:t>
            </w:r>
            <w:r>
              <w:rPr>
                <w:rFonts w:ascii="Cambria" w:eastAsia="Calibri" w:hAnsi="Cambria"/>
                <w:b/>
                <w:noProof/>
                <w:lang w:val="lt-LT" w:eastAsia="en-US"/>
              </w:rPr>
              <w:t xml:space="preserve">o </w:t>
            </w:r>
            <w:r w:rsidR="00592239" w:rsidRPr="00E714AB">
              <w:rPr>
                <w:rFonts w:ascii="Cambria" w:eastAsia="Calibri" w:hAnsi="Cambria"/>
                <w:b/>
                <w:noProof/>
                <w:lang w:val="lt-LT" w:eastAsia="en-US"/>
              </w:rPr>
              <w:t>siūlomų parametrų reikšmės</w:t>
            </w:r>
            <w:bookmarkEnd w:id="2"/>
          </w:p>
        </w:tc>
      </w:tr>
      <w:tr w:rsidR="00823D21" w:rsidRPr="00E714AB" w14:paraId="2DF7753B" w14:textId="77777777" w:rsidTr="00823D21">
        <w:trPr>
          <w:trHeight w:val="689"/>
        </w:trPr>
        <w:tc>
          <w:tcPr>
            <w:tcW w:w="709" w:type="dxa"/>
            <w:vMerge w:val="restart"/>
            <w:tcBorders>
              <w:top w:val="single" w:sz="4" w:space="0" w:color="auto"/>
              <w:left w:val="single" w:sz="8" w:space="0" w:color="auto"/>
              <w:bottom w:val="single" w:sz="8" w:space="0" w:color="000000"/>
              <w:right w:val="single" w:sz="8" w:space="0" w:color="auto"/>
            </w:tcBorders>
            <w:noWrap/>
            <w:vAlign w:val="center"/>
            <w:hideMark/>
          </w:tcPr>
          <w:p w14:paraId="7489B38C"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lastRenderedPageBreak/>
              <w:t>1</w:t>
            </w:r>
          </w:p>
        </w:tc>
        <w:tc>
          <w:tcPr>
            <w:tcW w:w="2575" w:type="dxa"/>
            <w:vMerge w:val="restart"/>
            <w:tcBorders>
              <w:top w:val="single" w:sz="4" w:space="0" w:color="auto"/>
              <w:left w:val="single" w:sz="8" w:space="0" w:color="auto"/>
              <w:bottom w:val="single" w:sz="4" w:space="0" w:color="auto"/>
              <w:right w:val="single" w:sz="8" w:space="0" w:color="auto"/>
            </w:tcBorders>
            <w:vAlign w:val="center"/>
            <w:hideMark/>
          </w:tcPr>
          <w:p w14:paraId="61B9E8E2" w14:textId="77777777" w:rsidR="00823D21" w:rsidRPr="00E714AB" w:rsidRDefault="00823D21" w:rsidP="00823D21">
            <w:pPr>
              <w:rPr>
                <w:rFonts w:ascii="Cambria" w:eastAsia="Calibri" w:hAnsi="Cambria"/>
                <w:noProof/>
                <w:highlight w:val="yellow"/>
                <w:lang w:val="lt-LT" w:eastAsia="en-US"/>
              </w:rPr>
            </w:pPr>
          </w:p>
          <w:p w14:paraId="34281D04" w14:textId="77777777" w:rsidR="00823D21" w:rsidRPr="00E714AB" w:rsidRDefault="00823D21" w:rsidP="00823D21">
            <w:pPr>
              <w:rPr>
                <w:rFonts w:ascii="Cambria" w:eastAsia="Calibri" w:hAnsi="Cambria"/>
                <w:noProof/>
                <w:highlight w:val="yellow"/>
                <w:lang w:val="lt-LT" w:eastAsia="en-US"/>
              </w:rPr>
            </w:pPr>
          </w:p>
          <w:p w14:paraId="01EDE00C" w14:textId="77777777" w:rsidR="00823D21" w:rsidRPr="00E714AB" w:rsidRDefault="00823D21" w:rsidP="00823D21">
            <w:pPr>
              <w:rPr>
                <w:rFonts w:ascii="Cambria" w:eastAsia="Calibri" w:hAnsi="Cambria"/>
                <w:noProof/>
                <w:highlight w:val="yellow"/>
                <w:lang w:val="lt-LT" w:eastAsia="en-US"/>
              </w:rPr>
            </w:pPr>
          </w:p>
          <w:p w14:paraId="1DB8EBAD" w14:textId="77777777" w:rsidR="00823D21" w:rsidRPr="00E714AB" w:rsidRDefault="00823D21" w:rsidP="00823D21">
            <w:pPr>
              <w:rPr>
                <w:rFonts w:ascii="Cambria" w:eastAsia="Calibri" w:hAnsi="Cambria"/>
                <w:noProof/>
                <w:highlight w:val="yellow"/>
                <w:lang w:val="lt-LT" w:eastAsia="en-US"/>
              </w:rPr>
            </w:pPr>
          </w:p>
          <w:p w14:paraId="5A3611FB" w14:textId="77777777" w:rsidR="00823D21" w:rsidRPr="00E714AB" w:rsidRDefault="00823D21" w:rsidP="00823D21">
            <w:pPr>
              <w:rPr>
                <w:rFonts w:ascii="Cambria" w:eastAsia="Calibri" w:hAnsi="Cambria"/>
                <w:noProof/>
                <w:highlight w:val="yellow"/>
                <w:lang w:val="lt-LT" w:eastAsia="en-US"/>
              </w:rPr>
            </w:pPr>
          </w:p>
          <w:p w14:paraId="675CBB9F" w14:textId="77777777" w:rsidR="00823D21" w:rsidRPr="00E714AB" w:rsidRDefault="00823D21" w:rsidP="00823D21">
            <w:pPr>
              <w:rPr>
                <w:rFonts w:ascii="Cambria" w:eastAsia="Calibri" w:hAnsi="Cambria"/>
                <w:noProof/>
                <w:highlight w:val="yellow"/>
                <w:lang w:val="lt-LT" w:eastAsia="en-US"/>
              </w:rPr>
            </w:pPr>
          </w:p>
          <w:p w14:paraId="6B96C31D" w14:textId="77777777" w:rsidR="00823D21" w:rsidRPr="00E714AB" w:rsidRDefault="00823D21" w:rsidP="00823D21">
            <w:pPr>
              <w:rPr>
                <w:rFonts w:ascii="Cambria" w:eastAsia="Calibri" w:hAnsi="Cambria"/>
                <w:noProof/>
                <w:highlight w:val="yellow"/>
                <w:lang w:val="lt-LT" w:eastAsia="en-US"/>
              </w:rPr>
            </w:pPr>
          </w:p>
          <w:p w14:paraId="11C80F26" w14:textId="77777777" w:rsidR="00823D21" w:rsidRPr="00E714AB" w:rsidRDefault="00823D21" w:rsidP="00823D21">
            <w:pPr>
              <w:rPr>
                <w:rFonts w:ascii="Cambria" w:eastAsia="Calibri" w:hAnsi="Cambria"/>
                <w:noProof/>
                <w:highlight w:val="yellow"/>
                <w:lang w:val="lt-LT" w:eastAsia="en-US"/>
              </w:rPr>
            </w:pPr>
          </w:p>
          <w:p w14:paraId="42F9CF97" w14:textId="77777777" w:rsidR="00823D21" w:rsidRPr="00E714AB" w:rsidRDefault="00823D21" w:rsidP="00823D21">
            <w:pPr>
              <w:rPr>
                <w:rFonts w:ascii="Cambria" w:eastAsia="Calibri" w:hAnsi="Cambria"/>
                <w:noProof/>
                <w:highlight w:val="yellow"/>
                <w:lang w:val="lt-LT" w:eastAsia="en-US"/>
              </w:rPr>
            </w:pPr>
          </w:p>
          <w:p w14:paraId="049DA2D5" w14:textId="77777777" w:rsidR="00823D21" w:rsidRPr="00E714AB" w:rsidRDefault="00823D21" w:rsidP="00823D21">
            <w:pPr>
              <w:rPr>
                <w:rFonts w:ascii="Cambria" w:eastAsia="Calibri" w:hAnsi="Cambria"/>
                <w:noProof/>
                <w:highlight w:val="yellow"/>
                <w:lang w:val="lt-LT" w:eastAsia="en-US"/>
              </w:rPr>
            </w:pPr>
          </w:p>
          <w:p w14:paraId="2E7C8A17" w14:textId="77777777" w:rsidR="00823D21" w:rsidRPr="00E714AB" w:rsidRDefault="00823D21" w:rsidP="00823D21">
            <w:pPr>
              <w:rPr>
                <w:rFonts w:ascii="Cambria" w:eastAsia="Calibri" w:hAnsi="Cambria"/>
                <w:noProof/>
                <w:highlight w:val="yellow"/>
                <w:lang w:val="lt-LT" w:eastAsia="en-US"/>
              </w:rPr>
            </w:pPr>
            <w:r w:rsidRPr="00E714AB">
              <w:rPr>
                <w:rFonts w:ascii="Cambria" w:eastAsia="Calibri" w:hAnsi="Cambria"/>
                <w:noProof/>
                <w:lang w:val="lt-LT" w:eastAsia="en-US"/>
              </w:rPr>
              <w:t>Belaidė temperatūros, CO</w:t>
            </w:r>
            <w:r w:rsidRPr="00E714AB">
              <w:rPr>
                <w:rFonts w:ascii="Cambria" w:eastAsia="Calibri" w:hAnsi="Cambria"/>
                <w:noProof/>
                <w:vertAlign w:val="superscript"/>
                <w:lang w:val="lt-LT" w:eastAsia="en-US"/>
              </w:rPr>
              <w:t>2</w:t>
            </w:r>
            <w:r w:rsidRPr="00E714AB">
              <w:rPr>
                <w:rFonts w:ascii="Cambria" w:eastAsia="Calibri" w:hAnsi="Cambria"/>
                <w:noProof/>
                <w:lang w:val="lt-LT" w:eastAsia="en-US"/>
              </w:rPr>
              <w:t xml:space="preserve"> koncentracijos, skysto azoto lygio, slėgio ir elektros sutrikimų monitoravimo sistema su serveriu ir integruota programine įranga</w:t>
            </w:r>
          </w:p>
        </w:tc>
        <w:tc>
          <w:tcPr>
            <w:tcW w:w="7088" w:type="dxa"/>
            <w:tcBorders>
              <w:top w:val="single" w:sz="4" w:space="0" w:color="auto"/>
              <w:left w:val="nil"/>
              <w:bottom w:val="single" w:sz="4" w:space="0" w:color="auto"/>
              <w:right w:val="single" w:sz="8" w:space="0" w:color="auto"/>
            </w:tcBorders>
            <w:vAlign w:val="center"/>
            <w:hideMark/>
          </w:tcPr>
          <w:p w14:paraId="7ACA5D7B"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Prisijungimas prie sistemos vidiniame interneto tinkle (per VPN), su integruota programine įranga.</w:t>
            </w:r>
          </w:p>
        </w:tc>
        <w:tc>
          <w:tcPr>
            <w:tcW w:w="5153" w:type="dxa"/>
            <w:tcBorders>
              <w:top w:val="single" w:sz="4" w:space="0" w:color="auto"/>
              <w:left w:val="nil"/>
              <w:bottom w:val="single" w:sz="4" w:space="0" w:color="auto"/>
              <w:right w:val="single" w:sz="8" w:space="0" w:color="auto"/>
            </w:tcBorders>
            <w:vAlign w:val="center"/>
          </w:tcPr>
          <w:p w14:paraId="472D9297"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Prisijungimas prie sistemos vidiniame interneto tinkle (per VPN), su integruota programine įranga.</w:t>
            </w:r>
          </w:p>
          <w:p w14:paraId="35C9192A" w14:textId="77777777" w:rsidR="00A62E01" w:rsidRDefault="00A62E01" w:rsidP="00823D21">
            <w:pPr>
              <w:rPr>
                <w:rFonts w:ascii="Cambria" w:eastAsia="Calibri" w:hAnsi="Cambria"/>
                <w:noProof/>
                <w:lang w:val="lt-LT" w:eastAsia="en-US"/>
              </w:rPr>
            </w:pPr>
          </w:p>
          <w:p w14:paraId="17F52FC6"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5417BE96" w14:textId="70A8616C"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tc>
      </w:tr>
      <w:tr w:rsidR="00823D21" w:rsidRPr="00E714AB" w14:paraId="66A261FF" w14:textId="77777777" w:rsidTr="00823D21">
        <w:trPr>
          <w:trHeight w:val="1220"/>
        </w:trPr>
        <w:tc>
          <w:tcPr>
            <w:tcW w:w="709" w:type="dxa"/>
            <w:vMerge/>
            <w:tcBorders>
              <w:top w:val="single" w:sz="8" w:space="0" w:color="auto"/>
              <w:left w:val="single" w:sz="8" w:space="0" w:color="auto"/>
              <w:bottom w:val="single" w:sz="4" w:space="0" w:color="auto"/>
              <w:right w:val="single" w:sz="8" w:space="0" w:color="auto"/>
            </w:tcBorders>
            <w:vAlign w:val="center"/>
            <w:hideMark/>
          </w:tcPr>
          <w:p w14:paraId="09593220"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3DE4B95C" w14:textId="77777777" w:rsidR="00823D21" w:rsidRPr="00E714AB" w:rsidRDefault="00823D21" w:rsidP="00823D21">
            <w:pPr>
              <w:rPr>
                <w:rFonts w:ascii="Cambria" w:eastAsia="Calibri" w:hAnsi="Cambria"/>
                <w:noProof/>
                <w:lang w:val="lt-LT" w:eastAsia="en-US"/>
              </w:rPr>
            </w:pPr>
          </w:p>
        </w:tc>
        <w:tc>
          <w:tcPr>
            <w:tcW w:w="7088" w:type="dxa"/>
            <w:tcBorders>
              <w:top w:val="single" w:sz="4" w:space="0" w:color="auto"/>
              <w:left w:val="nil"/>
              <w:bottom w:val="single" w:sz="4" w:space="0" w:color="auto"/>
              <w:right w:val="single" w:sz="8" w:space="0" w:color="auto"/>
            </w:tcBorders>
            <w:vAlign w:val="center"/>
            <w:hideMark/>
          </w:tcPr>
          <w:p w14:paraId="0AA7E00F"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Siūloma įranga turi fiksuoti skirtingų naudotojų prisijungimo laikus, įvykių pradžią, pabaigą, trukmę ir jų pašalinimo laiką, elektros tiekimo sutrikimus, siųstuvų parametrų pakeitimus, pranešimus apie senkančias baterijas, zondų gedimus, aliarmų patvirtinimus, laiko nustatymo keitimus, grįžimus iš aliarmo ribų su informacija apie didžiausią nuokrypį ir jo trukmę. Naudotojai turi galėti įrašyti komentarus aliarmo metu arba po jo, be galimybės juos taisyti ar ištrint.</w:t>
            </w:r>
          </w:p>
        </w:tc>
        <w:tc>
          <w:tcPr>
            <w:tcW w:w="5153" w:type="dxa"/>
            <w:tcBorders>
              <w:top w:val="single" w:sz="4" w:space="0" w:color="auto"/>
              <w:left w:val="nil"/>
              <w:bottom w:val="single" w:sz="4" w:space="0" w:color="auto"/>
              <w:right w:val="single" w:sz="8" w:space="0" w:color="auto"/>
            </w:tcBorders>
            <w:vAlign w:val="center"/>
          </w:tcPr>
          <w:p w14:paraId="6A88ED31"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Siūloma įranga fiksuo</w:t>
            </w:r>
            <w:r>
              <w:rPr>
                <w:rFonts w:ascii="Cambria" w:eastAsia="Calibri" w:hAnsi="Cambria"/>
                <w:noProof/>
                <w:lang w:val="lt-LT" w:eastAsia="en-US"/>
              </w:rPr>
              <w:t xml:space="preserve">ja </w:t>
            </w:r>
            <w:r w:rsidRPr="00E714AB">
              <w:rPr>
                <w:rFonts w:ascii="Cambria" w:eastAsia="Calibri" w:hAnsi="Cambria"/>
                <w:noProof/>
                <w:lang w:val="lt-LT" w:eastAsia="en-US"/>
              </w:rPr>
              <w:t>skirtingų naudotojų prisijungimo laikus, įvykių pradžią, pabaigą, trukmę ir jų pašalinimo laiką, elektros tiekimo sutrikimus, siųstuvų parametrų pakeitimus, pranešimus apie senkančias baterijas, zondų gedimus, aliarmų patvirtinimus, laiko nustatymo keitimus, grįžimus iš aliarmo ribų su informacija apie didžiausią nuokrypį ir jo trukmę. Naudotojai gali įrašyti komentarus aliarmo metu arba po jo, be galimybės juos taisyti ar ištrint.</w:t>
            </w:r>
          </w:p>
          <w:p w14:paraId="42066027" w14:textId="77777777" w:rsidR="00A62E01" w:rsidRDefault="00A62E01" w:rsidP="00823D21">
            <w:pPr>
              <w:rPr>
                <w:rFonts w:ascii="Cambria" w:eastAsia="Calibri" w:hAnsi="Cambria"/>
                <w:noProof/>
                <w:lang w:val="lt-LT" w:eastAsia="en-US"/>
              </w:rPr>
            </w:pPr>
          </w:p>
          <w:p w14:paraId="220073ED"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066C1FFF"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8. Sistemos komponentai</w:t>
            </w:r>
          </w:p>
          <w:p w14:paraId="7D142564"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13DED51C" w14:textId="09A39143" w:rsidR="00A62E01" w:rsidRPr="00E714AB" w:rsidRDefault="00A62E01" w:rsidP="00823D2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03E6C6D6" w14:textId="77777777" w:rsidTr="00823D21">
        <w:trPr>
          <w:trHeight w:val="620"/>
        </w:trPr>
        <w:tc>
          <w:tcPr>
            <w:tcW w:w="709" w:type="dxa"/>
            <w:vMerge/>
            <w:tcBorders>
              <w:top w:val="single" w:sz="4" w:space="0" w:color="auto"/>
              <w:left w:val="single" w:sz="4" w:space="0" w:color="auto"/>
              <w:bottom w:val="single" w:sz="4" w:space="0" w:color="auto"/>
              <w:right w:val="single" w:sz="8" w:space="0" w:color="auto"/>
            </w:tcBorders>
            <w:vAlign w:val="center"/>
            <w:hideMark/>
          </w:tcPr>
          <w:p w14:paraId="7E9650C5"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67A58D4D" w14:textId="77777777" w:rsidR="00823D21" w:rsidRPr="00E714AB" w:rsidRDefault="00823D21" w:rsidP="00823D21">
            <w:pPr>
              <w:rPr>
                <w:rFonts w:ascii="Cambria" w:eastAsia="Calibri" w:hAnsi="Cambria"/>
                <w:noProof/>
                <w:lang w:val="lt-LT" w:eastAsia="en-US"/>
              </w:rPr>
            </w:pPr>
          </w:p>
        </w:tc>
        <w:tc>
          <w:tcPr>
            <w:tcW w:w="7088" w:type="dxa"/>
            <w:tcBorders>
              <w:top w:val="single" w:sz="4" w:space="0" w:color="auto"/>
              <w:left w:val="single" w:sz="8" w:space="0" w:color="auto"/>
              <w:bottom w:val="single" w:sz="4" w:space="0" w:color="auto"/>
              <w:right w:val="single" w:sz="4" w:space="0" w:color="auto"/>
            </w:tcBorders>
            <w:vAlign w:val="center"/>
            <w:hideMark/>
          </w:tcPr>
          <w:p w14:paraId="552AA6DA" w14:textId="77777777" w:rsidR="00823D21" w:rsidRPr="00E714AB" w:rsidRDefault="00823D21" w:rsidP="00823D21">
            <w:pPr>
              <w:rPr>
                <w:rFonts w:ascii="Cambria" w:eastAsia="Calibri" w:hAnsi="Cambria"/>
                <w:noProof/>
                <w:highlight w:val="yellow"/>
                <w:lang w:val="lt-LT" w:eastAsia="en-US"/>
              </w:rPr>
            </w:pPr>
            <w:r w:rsidRPr="00E714AB">
              <w:rPr>
                <w:rFonts w:ascii="Cambria" w:eastAsia="Calibri" w:hAnsi="Cambria"/>
                <w:noProof/>
                <w:lang w:val="lt-LT" w:eastAsia="en-US"/>
              </w:rPr>
              <w:t>Sistema turi registruoti ir saugoti temperatūros, CO</w:t>
            </w:r>
            <w:r w:rsidRPr="00E714AB">
              <w:rPr>
                <w:rFonts w:ascii="Cambria" w:eastAsia="Calibri" w:hAnsi="Cambria"/>
                <w:noProof/>
                <w:vertAlign w:val="superscript"/>
                <w:lang w:val="lt-LT" w:eastAsia="en-US"/>
              </w:rPr>
              <w:t>2</w:t>
            </w:r>
            <w:r w:rsidRPr="00E714AB">
              <w:rPr>
                <w:rFonts w:ascii="Cambria" w:eastAsia="Calibri" w:hAnsi="Cambria"/>
                <w:noProof/>
                <w:lang w:val="lt-LT" w:eastAsia="en-US"/>
              </w:rPr>
              <w:t xml:space="preserve"> koncentracijos, skysto azoto lygio, slėgio ir elektros sutrikimų monitoravimo duomenis, taip pat nuokrypius, įvykius ir parametrų keitimus.</w:t>
            </w:r>
          </w:p>
        </w:tc>
        <w:tc>
          <w:tcPr>
            <w:tcW w:w="5153" w:type="dxa"/>
            <w:tcBorders>
              <w:top w:val="single" w:sz="4" w:space="0" w:color="auto"/>
              <w:left w:val="single" w:sz="4" w:space="0" w:color="auto"/>
              <w:bottom w:val="single" w:sz="4" w:space="0" w:color="auto"/>
              <w:right w:val="single" w:sz="4" w:space="0" w:color="auto"/>
            </w:tcBorders>
            <w:vAlign w:val="center"/>
          </w:tcPr>
          <w:p w14:paraId="27A868E6"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Sistema registruo</w:t>
            </w:r>
            <w:r>
              <w:rPr>
                <w:rFonts w:ascii="Cambria" w:eastAsia="Calibri" w:hAnsi="Cambria"/>
                <w:noProof/>
                <w:lang w:val="lt-LT" w:eastAsia="en-US"/>
              </w:rPr>
              <w:t>ja</w:t>
            </w:r>
            <w:r w:rsidRPr="00E714AB">
              <w:rPr>
                <w:rFonts w:ascii="Cambria" w:eastAsia="Calibri" w:hAnsi="Cambria"/>
                <w:noProof/>
                <w:lang w:val="lt-LT" w:eastAsia="en-US"/>
              </w:rPr>
              <w:t xml:space="preserve"> ir saugo temperatūros, CO</w:t>
            </w:r>
            <w:r w:rsidRPr="00E714AB">
              <w:rPr>
                <w:rFonts w:ascii="Cambria" w:eastAsia="Calibri" w:hAnsi="Cambria"/>
                <w:noProof/>
                <w:vertAlign w:val="superscript"/>
                <w:lang w:val="lt-LT" w:eastAsia="en-US"/>
              </w:rPr>
              <w:t>2</w:t>
            </w:r>
            <w:r w:rsidRPr="00E714AB">
              <w:rPr>
                <w:rFonts w:ascii="Cambria" w:eastAsia="Calibri" w:hAnsi="Cambria"/>
                <w:noProof/>
                <w:lang w:val="lt-LT" w:eastAsia="en-US"/>
              </w:rPr>
              <w:t xml:space="preserve"> koncentracijos, skysto azoto lygio, slėgio ir elektros sutrikimų monitoravimo duomenis, taip pat nuokrypius, įvykius ir parametrų keitimus.</w:t>
            </w:r>
          </w:p>
          <w:p w14:paraId="41BA2F3C" w14:textId="77777777" w:rsidR="00A62E01" w:rsidRDefault="00A62E01" w:rsidP="00823D21">
            <w:pPr>
              <w:rPr>
                <w:rFonts w:ascii="Cambria" w:eastAsia="Calibri" w:hAnsi="Cambria"/>
                <w:noProof/>
                <w:lang w:val="lt-LT" w:eastAsia="en-US"/>
              </w:rPr>
            </w:pPr>
          </w:p>
          <w:p w14:paraId="0E2C4DB5" w14:textId="69C96F2D"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54ADD2E6"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721AA988" w14:textId="2B80B09A"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67172C25" w14:textId="77777777" w:rsidTr="00823D21">
        <w:trPr>
          <w:trHeight w:val="320"/>
        </w:trPr>
        <w:tc>
          <w:tcPr>
            <w:tcW w:w="709" w:type="dxa"/>
            <w:vMerge/>
            <w:tcBorders>
              <w:top w:val="single" w:sz="4" w:space="0" w:color="auto"/>
              <w:left w:val="single" w:sz="8" w:space="0" w:color="auto"/>
              <w:bottom w:val="single" w:sz="8" w:space="0" w:color="000000"/>
              <w:right w:val="single" w:sz="8" w:space="0" w:color="auto"/>
            </w:tcBorders>
            <w:vAlign w:val="center"/>
            <w:hideMark/>
          </w:tcPr>
          <w:p w14:paraId="4766BFF5"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4BDEE708" w14:textId="77777777" w:rsidR="00823D21" w:rsidRPr="00E714AB" w:rsidRDefault="00823D21" w:rsidP="00823D21">
            <w:pPr>
              <w:rPr>
                <w:rFonts w:ascii="Cambria" w:eastAsia="Calibri" w:hAnsi="Cambria"/>
                <w:noProof/>
                <w:lang w:val="lt-LT" w:eastAsia="en-US"/>
              </w:rPr>
            </w:pPr>
          </w:p>
        </w:tc>
        <w:tc>
          <w:tcPr>
            <w:tcW w:w="7088" w:type="dxa"/>
            <w:tcBorders>
              <w:top w:val="single" w:sz="4" w:space="0" w:color="auto"/>
              <w:left w:val="nil"/>
              <w:bottom w:val="single" w:sz="8" w:space="0" w:color="auto"/>
              <w:right w:val="single" w:sz="8" w:space="0" w:color="auto"/>
            </w:tcBorders>
            <w:vAlign w:val="center"/>
            <w:hideMark/>
          </w:tcPr>
          <w:p w14:paraId="4151ED41"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Galimybė sudaryti ir palyginti skirtingų matavimo taškų grafikus.</w:t>
            </w:r>
          </w:p>
        </w:tc>
        <w:tc>
          <w:tcPr>
            <w:tcW w:w="5153" w:type="dxa"/>
            <w:tcBorders>
              <w:top w:val="single" w:sz="4" w:space="0" w:color="auto"/>
              <w:left w:val="nil"/>
              <w:bottom w:val="single" w:sz="8" w:space="0" w:color="auto"/>
              <w:right w:val="single" w:sz="8" w:space="0" w:color="auto"/>
            </w:tcBorders>
            <w:vAlign w:val="center"/>
          </w:tcPr>
          <w:p w14:paraId="74E273CF" w14:textId="77777777" w:rsidR="00823D21" w:rsidRDefault="00823D21" w:rsidP="00823D21">
            <w:pPr>
              <w:rPr>
                <w:rFonts w:ascii="Cambria" w:eastAsia="Calibri" w:hAnsi="Cambria"/>
                <w:noProof/>
                <w:lang w:val="lt-LT" w:eastAsia="en-US"/>
              </w:rPr>
            </w:pPr>
            <w:r>
              <w:rPr>
                <w:rFonts w:ascii="Cambria" w:eastAsia="Calibri" w:hAnsi="Cambria"/>
                <w:noProof/>
                <w:lang w:val="lt-LT" w:eastAsia="en-US"/>
              </w:rPr>
              <w:t>Galima</w:t>
            </w:r>
            <w:r w:rsidRPr="00E714AB">
              <w:rPr>
                <w:rFonts w:ascii="Cambria" w:eastAsia="Calibri" w:hAnsi="Cambria"/>
                <w:noProof/>
                <w:lang w:val="lt-LT" w:eastAsia="en-US"/>
              </w:rPr>
              <w:t xml:space="preserve"> sudaryti ir palyginti skirtingų matavimo taškų grafikus.</w:t>
            </w:r>
          </w:p>
          <w:p w14:paraId="2E81BA6C"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4F7EAEDB"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lastRenderedPageBreak/>
              <w:t>9. RF500 Naudotojo instrukcija</w:t>
            </w:r>
          </w:p>
          <w:p w14:paraId="7F07BE29" w14:textId="4A06EAD7" w:rsidR="00A62E01" w:rsidRPr="00BB57AB" w:rsidRDefault="00A62E01" w:rsidP="00A62E01">
            <w:pPr>
              <w:rPr>
                <w:rFonts w:asciiTheme="majorHAnsi" w:hAnsiTheme="majorHAnsi"/>
                <w:i/>
                <w:color w:val="000000" w:themeColor="text1"/>
              </w:rPr>
            </w:pPr>
            <w:r w:rsidRPr="00A62E01">
              <w:rPr>
                <w:rFonts w:ascii="Cambria" w:eastAsia="Calibri" w:hAnsi="Cambria"/>
                <w:noProof/>
                <w:lang w:val="lt-LT" w:eastAsia="en-US"/>
              </w:rPr>
              <w:t>12. Programinės įrangos galimybės</w:t>
            </w:r>
          </w:p>
        </w:tc>
      </w:tr>
      <w:tr w:rsidR="00823D21" w:rsidRPr="00E714AB" w14:paraId="71ABB735" w14:textId="77777777" w:rsidTr="00823D21">
        <w:trPr>
          <w:trHeight w:val="66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7F056E04"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0E5A82D9"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single" w:sz="4" w:space="0" w:color="auto"/>
              <w:right w:val="single" w:sz="8" w:space="0" w:color="auto"/>
            </w:tcBorders>
            <w:vAlign w:val="center"/>
          </w:tcPr>
          <w:p w14:paraId="415A67D1"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Galimybė atsisiųsti kiekvieno siųstuvo matavimo duomenis CSV arba kitu lygiaverčiu formatu už norimą laikotarpį.</w:t>
            </w:r>
          </w:p>
        </w:tc>
        <w:tc>
          <w:tcPr>
            <w:tcW w:w="5153" w:type="dxa"/>
            <w:tcBorders>
              <w:top w:val="nil"/>
              <w:left w:val="nil"/>
              <w:bottom w:val="single" w:sz="4" w:space="0" w:color="auto"/>
              <w:right w:val="single" w:sz="8" w:space="0" w:color="auto"/>
            </w:tcBorders>
            <w:vAlign w:val="center"/>
          </w:tcPr>
          <w:p w14:paraId="7965F22E" w14:textId="77777777" w:rsidR="00823D21" w:rsidRDefault="00823D21" w:rsidP="00823D21">
            <w:pPr>
              <w:rPr>
                <w:rFonts w:ascii="Cambria" w:eastAsia="Calibri" w:hAnsi="Cambria"/>
                <w:noProof/>
                <w:lang w:val="lt-LT" w:eastAsia="en-US"/>
              </w:rPr>
            </w:pPr>
            <w:r>
              <w:rPr>
                <w:rFonts w:ascii="Cambria" w:eastAsia="Calibri" w:hAnsi="Cambria"/>
                <w:noProof/>
                <w:lang w:val="lt-LT" w:eastAsia="en-US"/>
              </w:rPr>
              <w:t>Galima</w:t>
            </w:r>
            <w:r w:rsidRPr="00E714AB">
              <w:rPr>
                <w:rFonts w:ascii="Cambria" w:eastAsia="Calibri" w:hAnsi="Cambria"/>
                <w:noProof/>
                <w:lang w:val="lt-LT" w:eastAsia="en-US"/>
              </w:rPr>
              <w:t xml:space="preserve"> atsisiųsti kiekvieno siųstuvo matavimo duomenis CSV arba kitu lygiaverčiu formatu už norimą laikotarpį.</w:t>
            </w:r>
          </w:p>
          <w:p w14:paraId="7EBBB018" w14:textId="77777777" w:rsidR="00A62E01" w:rsidRDefault="00A62E01" w:rsidP="00823D21">
            <w:pPr>
              <w:rPr>
                <w:rFonts w:ascii="Cambria" w:eastAsia="Calibri" w:hAnsi="Cambria"/>
                <w:noProof/>
                <w:lang w:val="lt-LT" w:eastAsia="en-US"/>
              </w:rPr>
            </w:pPr>
          </w:p>
          <w:p w14:paraId="59171F12"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2EEA76A6" w14:textId="4B3F5E72"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444DA47A" w14:textId="73D67EAA"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618F5DBA" w14:textId="77777777" w:rsidTr="00823D21">
        <w:trPr>
          <w:trHeight w:val="9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63A052C1"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1893A28A" w14:textId="77777777" w:rsidR="00823D21" w:rsidRPr="00E714AB" w:rsidRDefault="00823D21" w:rsidP="00823D21">
            <w:pPr>
              <w:rPr>
                <w:rFonts w:ascii="Cambria" w:eastAsia="Calibri" w:hAnsi="Cambria"/>
                <w:noProof/>
                <w:lang w:val="lt-LT" w:eastAsia="en-US"/>
              </w:rPr>
            </w:pPr>
          </w:p>
        </w:tc>
        <w:tc>
          <w:tcPr>
            <w:tcW w:w="7088" w:type="dxa"/>
            <w:tcBorders>
              <w:top w:val="single" w:sz="4" w:space="0" w:color="auto"/>
              <w:left w:val="nil"/>
              <w:bottom w:val="single" w:sz="8" w:space="0" w:color="auto"/>
              <w:right w:val="single" w:sz="8" w:space="0" w:color="auto"/>
            </w:tcBorders>
            <w:vAlign w:val="center"/>
            <w:hideMark/>
          </w:tcPr>
          <w:p w14:paraId="72CF353D"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Prisijungimas prie programinės įrangos apsaugomas sistemos administratoriaus kiekvienam naudotojui priskirtu slaptažodžiu. Kiekvienas prisijungimas fiksuojamas ir išsaugomas programinėje įrangoje, be galimybės ištrinti šią informaciją.</w:t>
            </w:r>
          </w:p>
        </w:tc>
        <w:tc>
          <w:tcPr>
            <w:tcW w:w="5153" w:type="dxa"/>
            <w:tcBorders>
              <w:top w:val="single" w:sz="4" w:space="0" w:color="auto"/>
              <w:left w:val="nil"/>
              <w:bottom w:val="single" w:sz="8" w:space="0" w:color="auto"/>
              <w:right w:val="single" w:sz="8" w:space="0" w:color="auto"/>
            </w:tcBorders>
            <w:vAlign w:val="center"/>
          </w:tcPr>
          <w:p w14:paraId="63E435CC"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Prisijungimas prie programinės įrangos apsaugomas sistemos administratoriaus kiekvienam naudotojui priskirtu slaptažodžiu. Kiekvienas prisijungimas fiksuojamas ir išsaugomas programinėje įrangoje, be galimybės ištrinti šią informaciją.</w:t>
            </w:r>
          </w:p>
          <w:p w14:paraId="40F95261" w14:textId="6383760A" w:rsidR="00A62E01" w:rsidRDefault="00A62E01" w:rsidP="00A62E01">
            <w:pPr>
              <w:rPr>
                <w:rFonts w:ascii="Cambria" w:eastAsia="Calibri" w:hAnsi="Cambria"/>
                <w:noProof/>
                <w:lang w:val="lt-LT" w:eastAsia="en-US"/>
              </w:rPr>
            </w:pPr>
          </w:p>
          <w:p w14:paraId="4A504F4C"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123A4C57" w14:textId="05FEEB0F"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5E870DB8" w14:textId="77777777" w:rsidTr="00823D21">
        <w:trPr>
          <w:trHeight w:val="370"/>
        </w:trPr>
        <w:tc>
          <w:tcPr>
            <w:tcW w:w="709" w:type="dxa"/>
            <w:vMerge/>
            <w:tcBorders>
              <w:top w:val="single" w:sz="8" w:space="0" w:color="auto"/>
              <w:left w:val="single" w:sz="8" w:space="0" w:color="auto"/>
              <w:bottom w:val="single" w:sz="8" w:space="0" w:color="000000"/>
              <w:right w:val="single" w:sz="8" w:space="0" w:color="auto"/>
            </w:tcBorders>
            <w:vAlign w:val="center"/>
          </w:tcPr>
          <w:p w14:paraId="540B8448"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tcPr>
          <w:p w14:paraId="58DEA495"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vAlign w:val="center"/>
          </w:tcPr>
          <w:p w14:paraId="705CCD94"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Sistema turi užtikrinti, kad vienu metu galėtų prisijungti ir dirbti ne mažiau kaip 5 naudotojai.</w:t>
            </w:r>
          </w:p>
        </w:tc>
        <w:tc>
          <w:tcPr>
            <w:tcW w:w="5153" w:type="dxa"/>
            <w:tcBorders>
              <w:top w:val="nil"/>
              <w:left w:val="nil"/>
              <w:bottom w:val="single" w:sz="8" w:space="0" w:color="auto"/>
              <w:right w:val="single" w:sz="8" w:space="0" w:color="auto"/>
            </w:tcBorders>
            <w:vAlign w:val="center"/>
          </w:tcPr>
          <w:p w14:paraId="4AD84F04"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Sistema užtikrin</w:t>
            </w:r>
            <w:r>
              <w:rPr>
                <w:rFonts w:ascii="Cambria" w:eastAsia="Calibri" w:hAnsi="Cambria"/>
                <w:noProof/>
                <w:lang w:val="lt-LT" w:eastAsia="en-US"/>
              </w:rPr>
              <w:t>a</w:t>
            </w:r>
            <w:r w:rsidRPr="00E714AB">
              <w:rPr>
                <w:rFonts w:ascii="Cambria" w:eastAsia="Calibri" w:hAnsi="Cambria"/>
                <w:noProof/>
                <w:lang w:val="lt-LT" w:eastAsia="en-US"/>
              </w:rPr>
              <w:t>, kad vienu metu galėtų prisijungti ir dirbt</w:t>
            </w:r>
            <w:r>
              <w:rPr>
                <w:rFonts w:ascii="Cambria" w:eastAsia="Calibri" w:hAnsi="Cambria"/>
                <w:noProof/>
                <w:lang w:val="lt-LT" w:eastAsia="en-US"/>
              </w:rPr>
              <w:t>ų</w:t>
            </w:r>
            <w:r w:rsidRPr="00E714AB">
              <w:rPr>
                <w:rFonts w:ascii="Cambria" w:eastAsia="Calibri" w:hAnsi="Cambria"/>
                <w:noProof/>
                <w:lang w:val="lt-LT" w:eastAsia="en-US"/>
              </w:rPr>
              <w:t xml:space="preserve"> ne mažiau kaip 5 naudotojai.</w:t>
            </w:r>
          </w:p>
          <w:p w14:paraId="43480A90" w14:textId="77777777" w:rsidR="00A62E01" w:rsidRDefault="00A62E01" w:rsidP="00823D21">
            <w:pPr>
              <w:rPr>
                <w:rFonts w:ascii="Cambria" w:eastAsia="Calibri" w:hAnsi="Cambria"/>
                <w:noProof/>
                <w:lang w:val="lt-LT" w:eastAsia="en-US"/>
              </w:rPr>
            </w:pPr>
          </w:p>
          <w:p w14:paraId="6D82B5E4"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0C24C161" w14:textId="341D924F"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3347A4B9" w14:textId="791B634D"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0E91FEA2" w14:textId="77777777" w:rsidTr="00823D21">
        <w:trPr>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7E2634BD"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1AC24241"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nil"/>
              <w:right w:val="single" w:sz="8" w:space="0" w:color="auto"/>
            </w:tcBorders>
            <w:vAlign w:val="center"/>
            <w:hideMark/>
          </w:tcPr>
          <w:p w14:paraId="29747A60"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Pranešimų siuntimas SMS žinute ir elektroniniu paštu ne mažiau kaip 20 naudotojų:</w:t>
            </w:r>
          </w:p>
        </w:tc>
        <w:tc>
          <w:tcPr>
            <w:tcW w:w="5153" w:type="dxa"/>
            <w:tcBorders>
              <w:top w:val="nil"/>
              <w:left w:val="nil"/>
              <w:bottom w:val="nil"/>
              <w:right w:val="single" w:sz="8" w:space="0" w:color="auto"/>
            </w:tcBorders>
            <w:vAlign w:val="center"/>
          </w:tcPr>
          <w:p w14:paraId="7F194000"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Pranešimų siuntimas SMS žinute ir elektroniniu paštu 20 naudotojų:</w:t>
            </w:r>
          </w:p>
          <w:p w14:paraId="4420DDBF" w14:textId="77777777" w:rsidR="00A62E01" w:rsidRDefault="00A62E01" w:rsidP="00823D21">
            <w:pPr>
              <w:rPr>
                <w:rFonts w:ascii="Cambria" w:eastAsia="Calibri" w:hAnsi="Cambria"/>
                <w:noProof/>
                <w:lang w:val="lt-LT" w:eastAsia="en-US"/>
              </w:rPr>
            </w:pPr>
          </w:p>
          <w:p w14:paraId="06B943BA"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0C67F67D"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8. Sistemos komponentai</w:t>
            </w:r>
          </w:p>
          <w:p w14:paraId="0B67CA91"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748788A4" w14:textId="27D2D626"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3F27B2FA" w14:textId="77777777" w:rsidTr="00823D21">
        <w:trPr>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11E2347E"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2E047C9F"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nil"/>
              <w:right w:val="single" w:sz="8" w:space="0" w:color="auto"/>
            </w:tcBorders>
            <w:vAlign w:val="center"/>
            <w:hideMark/>
          </w:tcPr>
          <w:p w14:paraId="7D2DB819"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 sutrikus elektros tiekimui serveriui arba monitoruojamam taškui</w:t>
            </w:r>
          </w:p>
        </w:tc>
        <w:tc>
          <w:tcPr>
            <w:tcW w:w="5153" w:type="dxa"/>
            <w:tcBorders>
              <w:top w:val="nil"/>
              <w:left w:val="nil"/>
              <w:bottom w:val="nil"/>
              <w:right w:val="single" w:sz="8" w:space="0" w:color="auto"/>
            </w:tcBorders>
            <w:vAlign w:val="center"/>
          </w:tcPr>
          <w:p w14:paraId="5DFC9D34" w14:textId="5391A4DE"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 sutrikus elektros tiekimui serveriui arba monitoruojamam taškui</w:t>
            </w:r>
          </w:p>
        </w:tc>
      </w:tr>
      <w:tr w:rsidR="00823D21" w:rsidRPr="00E714AB" w14:paraId="4303D478" w14:textId="77777777" w:rsidTr="00823D21">
        <w:trPr>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7109E78D"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2404F80C"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nil"/>
              <w:right w:val="single" w:sz="8" w:space="0" w:color="auto"/>
            </w:tcBorders>
            <w:vAlign w:val="center"/>
            <w:hideMark/>
          </w:tcPr>
          <w:p w14:paraId="6DACA685"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 nutrūkus ryšiui tarp serverio ir siųstuvo</w:t>
            </w:r>
          </w:p>
        </w:tc>
        <w:tc>
          <w:tcPr>
            <w:tcW w:w="5153" w:type="dxa"/>
            <w:tcBorders>
              <w:top w:val="nil"/>
              <w:left w:val="nil"/>
              <w:bottom w:val="nil"/>
              <w:right w:val="single" w:sz="8" w:space="0" w:color="auto"/>
            </w:tcBorders>
            <w:vAlign w:val="center"/>
          </w:tcPr>
          <w:p w14:paraId="137D2512" w14:textId="156EC3A6"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 nutrūkus ryšiui tarp serverio ir siųstuvo</w:t>
            </w:r>
          </w:p>
        </w:tc>
      </w:tr>
      <w:tr w:rsidR="00823D21" w:rsidRPr="00E714AB" w14:paraId="44F410E4" w14:textId="77777777" w:rsidTr="00823D21">
        <w:trPr>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04FACA87"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243842BC"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nil"/>
              <w:right w:val="single" w:sz="8" w:space="0" w:color="auto"/>
            </w:tcBorders>
            <w:vAlign w:val="center"/>
            <w:hideMark/>
          </w:tcPr>
          <w:p w14:paraId="1D64E7C9"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 senkant siųstuvo baterijai</w:t>
            </w:r>
          </w:p>
        </w:tc>
        <w:tc>
          <w:tcPr>
            <w:tcW w:w="5153" w:type="dxa"/>
            <w:tcBorders>
              <w:top w:val="nil"/>
              <w:left w:val="nil"/>
              <w:bottom w:val="nil"/>
              <w:right w:val="single" w:sz="8" w:space="0" w:color="auto"/>
            </w:tcBorders>
            <w:vAlign w:val="center"/>
          </w:tcPr>
          <w:p w14:paraId="431CDA6B" w14:textId="555479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 senkant siųstuvo baterijai</w:t>
            </w:r>
          </w:p>
        </w:tc>
      </w:tr>
      <w:tr w:rsidR="00823D21" w:rsidRPr="00E714AB" w14:paraId="4FDD7545" w14:textId="77777777" w:rsidTr="00823D21">
        <w:trPr>
          <w:trHeight w:val="473"/>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6238C262"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36861559"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nil"/>
              <w:right w:val="single" w:sz="8" w:space="0" w:color="auto"/>
            </w:tcBorders>
            <w:vAlign w:val="center"/>
            <w:hideMark/>
          </w:tcPr>
          <w:p w14:paraId="50EDD8D0"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 sugedus temperatūros, CO</w:t>
            </w:r>
            <w:r w:rsidRPr="00E714AB">
              <w:rPr>
                <w:rFonts w:ascii="Cambria" w:eastAsia="Calibri" w:hAnsi="Cambria"/>
                <w:noProof/>
                <w:vertAlign w:val="superscript"/>
                <w:lang w:val="lt-LT" w:eastAsia="en-US"/>
              </w:rPr>
              <w:t>2</w:t>
            </w:r>
            <w:r w:rsidRPr="00E714AB">
              <w:rPr>
                <w:rFonts w:ascii="Cambria" w:eastAsia="Calibri" w:hAnsi="Cambria"/>
                <w:noProof/>
                <w:lang w:val="lt-LT" w:eastAsia="en-US"/>
              </w:rPr>
              <w:t xml:space="preserve"> koncentracijos, skysto azoto lygio, slėgio ir elektros trikdžio jutikliui.</w:t>
            </w:r>
          </w:p>
        </w:tc>
        <w:tc>
          <w:tcPr>
            <w:tcW w:w="5153" w:type="dxa"/>
            <w:tcBorders>
              <w:top w:val="nil"/>
              <w:left w:val="nil"/>
              <w:bottom w:val="nil"/>
              <w:right w:val="single" w:sz="8" w:space="0" w:color="auto"/>
            </w:tcBorders>
            <w:vAlign w:val="center"/>
          </w:tcPr>
          <w:p w14:paraId="4FA38977" w14:textId="24C4B2FB"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 sugedus temperatūros, CO</w:t>
            </w:r>
            <w:r w:rsidRPr="00E714AB">
              <w:rPr>
                <w:rFonts w:ascii="Cambria" w:eastAsia="Calibri" w:hAnsi="Cambria"/>
                <w:noProof/>
                <w:vertAlign w:val="superscript"/>
                <w:lang w:val="lt-LT" w:eastAsia="en-US"/>
              </w:rPr>
              <w:t>2</w:t>
            </w:r>
            <w:r w:rsidRPr="00E714AB">
              <w:rPr>
                <w:rFonts w:ascii="Cambria" w:eastAsia="Calibri" w:hAnsi="Cambria"/>
                <w:noProof/>
                <w:lang w:val="lt-LT" w:eastAsia="en-US"/>
              </w:rPr>
              <w:t xml:space="preserve"> koncentracijos, skysto azoto lygio, slėgio ir elektros trikdžio jutikliui.</w:t>
            </w:r>
          </w:p>
        </w:tc>
      </w:tr>
      <w:tr w:rsidR="00823D21" w:rsidRPr="00E714AB" w14:paraId="59843A10" w14:textId="77777777" w:rsidTr="00823D21">
        <w:trPr>
          <w:trHeight w:val="30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7DE8A623"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613A9741"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single" w:sz="4" w:space="0" w:color="auto"/>
              <w:right w:val="single" w:sz="8" w:space="0" w:color="auto"/>
            </w:tcBorders>
            <w:vAlign w:val="center"/>
            <w:hideMark/>
          </w:tcPr>
          <w:p w14:paraId="1FC99346"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 kontroliuojamų parametrų matavimo reikšmėms išėjus už leistinų ribų.</w:t>
            </w:r>
          </w:p>
        </w:tc>
        <w:tc>
          <w:tcPr>
            <w:tcW w:w="5153" w:type="dxa"/>
            <w:tcBorders>
              <w:top w:val="nil"/>
              <w:left w:val="nil"/>
              <w:bottom w:val="single" w:sz="4" w:space="0" w:color="auto"/>
              <w:right w:val="single" w:sz="8" w:space="0" w:color="auto"/>
            </w:tcBorders>
            <w:vAlign w:val="center"/>
          </w:tcPr>
          <w:p w14:paraId="1323A52C" w14:textId="29131E7A"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 kontroliuojamų parametrų matavimo reikšmėms išėjus už leistinų ribų.</w:t>
            </w:r>
          </w:p>
        </w:tc>
      </w:tr>
      <w:tr w:rsidR="00823D21" w:rsidRPr="00E714AB" w14:paraId="5A9A393D" w14:textId="77777777" w:rsidTr="00823D21">
        <w:trPr>
          <w:trHeight w:val="620"/>
        </w:trPr>
        <w:tc>
          <w:tcPr>
            <w:tcW w:w="709" w:type="dxa"/>
            <w:vMerge/>
            <w:tcBorders>
              <w:top w:val="single" w:sz="4" w:space="0" w:color="auto"/>
              <w:left w:val="single" w:sz="4" w:space="0" w:color="auto"/>
              <w:bottom w:val="single" w:sz="4" w:space="0" w:color="auto"/>
              <w:right w:val="single" w:sz="8" w:space="0" w:color="auto"/>
            </w:tcBorders>
            <w:vAlign w:val="center"/>
            <w:hideMark/>
          </w:tcPr>
          <w:p w14:paraId="40B450AE"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6087E705" w14:textId="77777777" w:rsidR="00823D21" w:rsidRPr="00E714AB" w:rsidRDefault="00823D21" w:rsidP="00823D21">
            <w:pPr>
              <w:rPr>
                <w:rFonts w:ascii="Cambria" w:eastAsia="Calibri" w:hAnsi="Cambria"/>
                <w:noProof/>
                <w:lang w:val="lt-LT" w:eastAsia="en-US"/>
              </w:rPr>
            </w:pPr>
          </w:p>
        </w:tc>
        <w:tc>
          <w:tcPr>
            <w:tcW w:w="7088" w:type="dxa"/>
            <w:tcBorders>
              <w:top w:val="single" w:sz="4" w:space="0" w:color="auto"/>
              <w:left w:val="single" w:sz="8" w:space="0" w:color="auto"/>
              <w:bottom w:val="single" w:sz="4" w:space="0" w:color="auto"/>
              <w:right w:val="single" w:sz="4" w:space="0" w:color="auto"/>
            </w:tcBorders>
            <w:vAlign w:val="center"/>
            <w:hideMark/>
          </w:tcPr>
          <w:p w14:paraId="58B6936A"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Kiekvienam monitoruojamam taškui turi būti galima sukonfigūruoti ne mažiau kaip dvi dinamines aliarmų ribas, pritaikomas skirtingoms savaitės dienoms ar paros valandoms.</w:t>
            </w:r>
          </w:p>
        </w:tc>
        <w:tc>
          <w:tcPr>
            <w:tcW w:w="5153" w:type="dxa"/>
            <w:tcBorders>
              <w:top w:val="single" w:sz="4" w:space="0" w:color="auto"/>
              <w:left w:val="single" w:sz="4" w:space="0" w:color="auto"/>
              <w:bottom w:val="single" w:sz="4" w:space="0" w:color="auto"/>
              <w:right w:val="single" w:sz="4" w:space="0" w:color="auto"/>
            </w:tcBorders>
            <w:vAlign w:val="center"/>
          </w:tcPr>
          <w:p w14:paraId="47D33D0F"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Kiekvienam monitoruojamam taškui galima sukonfigūruoti</w:t>
            </w:r>
            <w:r>
              <w:rPr>
                <w:rFonts w:ascii="Cambria" w:eastAsia="Calibri" w:hAnsi="Cambria"/>
                <w:noProof/>
                <w:lang w:val="lt-LT" w:eastAsia="en-US"/>
              </w:rPr>
              <w:t xml:space="preserve"> </w:t>
            </w:r>
            <w:r w:rsidRPr="00E714AB">
              <w:rPr>
                <w:rFonts w:ascii="Cambria" w:eastAsia="Calibri" w:hAnsi="Cambria"/>
                <w:noProof/>
                <w:lang w:val="lt-LT" w:eastAsia="en-US"/>
              </w:rPr>
              <w:t>dvi dinamines aliarmų ribas, pritaikomas skirtingoms savaitės dienoms ar paros valandoms.</w:t>
            </w:r>
          </w:p>
          <w:p w14:paraId="0748186A" w14:textId="4C3F9BAD" w:rsidR="00A62E01" w:rsidRDefault="00A62E01" w:rsidP="00A62E01">
            <w:pPr>
              <w:rPr>
                <w:rFonts w:ascii="Cambria" w:eastAsia="Calibri" w:hAnsi="Cambria"/>
                <w:noProof/>
                <w:lang w:val="lt-LT" w:eastAsia="en-US"/>
              </w:rPr>
            </w:pPr>
          </w:p>
          <w:p w14:paraId="73DD5373"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6F423939" w14:textId="0CD764C8"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72E8F909" w14:textId="77777777" w:rsidTr="00823D21">
        <w:trPr>
          <w:trHeight w:val="320"/>
        </w:trPr>
        <w:tc>
          <w:tcPr>
            <w:tcW w:w="709" w:type="dxa"/>
            <w:vMerge/>
            <w:tcBorders>
              <w:top w:val="single" w:sz="4" w:space="0" w:color="auto"/>
              <w:left w:val="single" w:sz="8" w:space="0" w:color="auto"/>
              <w:bottom w:val="single" w:sz="8" w:space="0" w:color="000000"/>
              <w:right w:val="single" w:sz="8" w:space="0" w:color="auto"/>
            </w:tcBorders>
            <w:vAlign w:val="center"/>
            <w:hideMark/>
          </w:tcPr>
          <w:p w14:paraId="6992CAD3"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3F7BEF8C" w14:textId="77777777" w:rsidR="00823D21" w:rsidRPr="00E714AB" w:rsidRDefault="00823D21" w:rsidP="00823D21">
            <w:pPr>
              <w:rPr>
                <w:rFonts w:ascii="Cambria" w:eastAsia="Calibri" w:hAnsi="Cambria"/>
                <w:noProof/>
                <w:lang w:val="lt-LT" w:eastAsia="en-US"/>
              </w:rPr>
            </w:pPr>
          </w:p>
        </w:tc>
        <w:tc>
          <w:tcPr>
            <w:tcW w:w="7088" w:type="dxa"/>
            <w:tcBorders>
              <w:top w:val="single" w:sz="4" w:space="0" w:color="auto"/>
              <w:left w:val="nil"/>
              <w:bottom w:val="single" w:sz="4" w:space="0" w:color="auto"/>
              <w:right w:val="single" w:sz="8" w:space="0" w:color="auto"/>
            </w:tcBorders>
            <w:vAlign w:val="center"/>
            <w:hideMark/>
          </w:tcPr>
          <w:p w14:paraId="10A1A11C"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Kiekvienam monitoruojamam taškui aliarmų ribos nustatomos individualiai, su atskirai konfigūruojamu aliarmo delsimo laiku.</w:t>
            </w:r>
          </w:p>
        </w:tc>
        <w:tc>
          <w:tcPr>
            <w:tcW w:w="5153" w:type="dxa"/>
            <w:tcBorders>
              <w:top w:val="single" w:sz="4" w:space="0" w:color="auto"/>
              <w:left w:val="nil"/>
              <w:bottom w:val="single" w:sz="4" w:space="0" w:color="auto"/>
              <w:right w:val="single" w:sz="8" w:space="0" w:color="auto"/>
            </w:tcBorders>
            <w:vAlign w:val="center"/>
          </w:tcPr>
          <w:p w14:paraId="3006E95F"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Kiekvienam monitoruojamam taškui aliarmų ribos nustatomos individualiai, su atskirai konfigūruojamu aliarmo delsimo laiku.</w:t>
            </w:r>
          </w:p>
          <w:p w14:paraId="1F0C045A" w14:textId="77777777" w:rsidR="00A62E01" w:rsidRDefault="00A62E01" w:rsidP="00823D21">
            <w:pPr>
              <w:rPr>
                <w:rFonts w:ascii="Cambria" w:eastAsia="Calibri" w:hAnsi="Cambria"/>
                <w:noProof/>
                <w:lang w:val="lt-LT" w:eastAsia="en-US"/>
              </w:rPr>
            </w:pPr>
          </w:p>
          <w:p w14:paraId="11440B40"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23AE5B15" w14:textId="7A706260"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3F5624BF" w14:textId="77777777" w:rsidTr="00823D21">
        <w:trPr>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6EA6C840"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0F5D345E" w14:textId="77777777" w:rsidR="00823D21" w:rsidRPr="00E714AB" w:rsidRDefault="00823D21" w:rsidP="00823D21">
            <w:pPr>
              <w:rPr>
                <w:rFonts w:ascii="Cambria" w:eastAsia="Calibri" w:hAnsi="Cambria"/>
                <w:noProof/>
                <w:lang w:val="lt-LT" w:eastAsia="en-US"/>
              </w:rPr>
            </w:pPr>
          </w:p>
        </w:tc>
        <w:tc>
          <w:tcPr>
            <w:tcW w:w="7088" w:type="dxa"/>
            <w:tcBorders>
              <w:top w:val="single" w:sz="4" w:space="0" w:color="auto"/>
              <w:left w:val="nil"/>
              <w:bottom w:val="single" w:sz="8" w:space="0" w:color="auto"/>
              <w:right w:val="single" w:sz="8" w:space="0" w:color="auto"/>
            </w:tcBorders>
            <w:vAlign w:val="center"/>
            <w:hideMark/>
          </w:tcPr>
          <w:p w14:paraId="05AEAA08"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Sistema turi suteikti galimybę sukurti ne mažiau kaip 20 individualių matavimo grupių ar lokacijų, kurioms aliarmo pranešimai SMS ir el. paštu būtų siunčiami skirtingoms naudotojų grupėms individualiai.</w:t>
            </w:r>
          </w:p>
        </w:tc>
        <w:tc>
          <w:tcPr>
            <w:tcW w:w="5153" w:type="dxa"/>
            <w:tcBorders>
              <w:top w:val="single" w:sz="4" w:space="0" w:color="auto"/>
              <w:left w:val="nil"/>
              <w:bottom w:val="single" w:sz="8" w:space="0" w:color="auto"/>
              <w:right w:val="single" w:sz="8" w:space="0" w:color="auto"/>
            </w:tcBorders>
            <w:vAlign w:val="center"/>
          </w:tcPr>
          <w:p w14:paraId="3AB0D804"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Sistema suteik</w:t>
            </w:r>
            <w:r>
              <w:rPr>
                <w:rFonts w:ascii="Cambria" w:eastAsia="Calibri" w:hAnsi="Cambria"/>
                <w:noProof/>
                <w:lang w:val="lt-LT" w:eastAsia="en-US"/>
              </w:rPr>
              <w:t>ia</w:t>
            </w:r>
            <w:r w:rsidRPr="00E714AB">
              <w:rPr>
                <w:rFonts w:ascii="Cambria" w:eastAsia="Calibri" w:hAnsi="Cambria"/>
                <w:noProof/>
                <w:lang w:val="lt-LT" w:eastAsia="en-US"/>
              </w:rPr>
              <w:t xml:space="preserve"> galimybę sukurti</w:t>
            </w:r>
            <w:r>
              <w:rPr>
                <w:rFonts w:ascii="Cambria" w:eastAsia="Calibri" w:hAnsi="Cambria"/>
                <w:noProof/>
                <w:lang w:val="lt-LT" w:eastAsia="en-US"/>
              </w:rPr>
              <w:t xml:space="preserve"> iki 32</w:t>
            </w:r>
            <w:r w:rsidRPr="00E714AB">
              <w:rPr>
                <w:rFonts w:ascii="Cambria" w:eastAsia="Calibri" w:hAnsi="Cambria"/>
                <w:noProof/>
                <w:lang w:val="lt-LT" w:eastAsia="en-US"/>
              </w:rPr>
              <w:t xml:space="preserve"> individualių matavimo grupių ar lokacijų, kurioms aliarmo pranešimai SMS ir el. paštu būtų siunčiami skirtingoms naudotojų grupėms individualiai.</w:t>
            </w:r>
          </w:p>
          <w:p w14:paraId="169F2599" w14:textId="47D49AD8" w:rsidR="00A62E01" w:rsidRDefault="00A62E01" w:rsidP="00A62E01">
            <w:pPr>
              <w:rPr>
                <w:rFonts w:ascii="Cambria" w:eastAsia="Calibri" w:hAnsi="Cambria"/>
                <w:noProof/>
                <w:lang w:val="lt-LT" w:eastAsia="en-US"/>
              </w:rPr>
            </w:pPr>
          </w:p>
          <w:p w14:paraId="72721E45"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18BDAB02" w14:textId="1F00260B"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15E85F4D" w14:textId="77777777" w:rsidTr="00823D21">
        <w:trPr>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66CC95FE"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51A30C9C"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vAlign w:val="center"/>
            <w:hideMark/>
          </w:tcPr>
          <w:p w14:paraId="7727A69E"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Galimybė nustatyti dinaminį aliarmų siuntimo grafiką kiekvienam naudotojui individualiai – nurodant valandas ir savaitės dienas, kuriomis konkrečiam naudotojui bus siunčiami aliarmo pranešimai.</w:t>
            </w:r>
          </w:p>
        </w:tc>
        <w:tc>
          <w:tcPr>
            <w:tcW w:w="5153" w:type="dxa"/>
            <w:tcBorders>
              <w:top w:val="nil"/>
              <w:left w:val="nil"/>
              <w:bottom w:val="single" w:sz="8" w:space="0" w:color="auto"/>
              <w:right w:val="single" w:sz="8" w:space="0" w:color="auto"/>
            </w:tcBorders>
            <w:vAlign w:val="center"/>
          </w:tcPr>
          <w:p w14:paraId="72BFA701" w14:textId="77777777" w:rsidR="00823D21" w:rsidRDefault="00823D21" w:rsidP="00823D21">
            <w:pPr>
              <w:rPr>
                <w:rFonts w:ascii="Cambria" w:eastAsia="Calibri" w:hAnsi="Cambria"/>
                <w:noProof/>
                <w:lang w:val="lt-LT" w:eastAsia="en-US"/>
              </w:rPr>
            </w:pPr>
            <w:r w:rsidRPr="00794BC9">
              <w:rPr>
                <w:rFonts w:ascii="Cambria" w:eastAsia="Calibri" w:hAnsi="Cambria"/>
                <w:noProof/>
                <w:lang w:val="lt-LT" w:eastAsia="en-US"/>
              </w:rPr>
              <w:t xml:space="preserve">Galima nustatyti dinaminį aliarmų siuntimo grafiką kiekvienam naudotojui individualiai – nurodant valandas ir savaitės dienas, kuriomis konkrečiam naudotojui bus siunčiami aliarmo </w:t>
            </w:r>
            <w:r w:rsidRPr="00794BC9">
              <w:rPr>
                <w:rFonts w:ascii="Cambria" w:eastAsia="Calibri" w:hAnsi="Cambria"/>
                <w:noProof/>
                <w:lang w:val="lt-LT" w:eastAsia="en-US"/>
              </w:rPr>
              <w:lastRenderedPageBreak/>
              <w:t>pranešimai.</w:t>
            </w:r>
          </w:p>
          <w:p w14:paraId="1371EC7E" w14:textId="77777777" w:rsidR="00A62E01" w:rsidRDefault="00A62E01" w:rsidP="00823D21">
            <w:pPr>
              <w:rPr>
                <w:rFonts w:ascii="Cambria" w:eastAsia="Calibri" w:hAnsi="Cambria"/>
                <w:noProof/>
                <w:lang w:val="lt-LT" w:eastAsia="en-US"/>
              </w:rPr>
            </w:pPr>
          </w:p>
          <w:p w14:paraId="148A61A9"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49672E2E"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472FF575" w14:textId="16636E42" w:rsidR="00A62E01" w:rsidRPr="00823D21" w:rsidRDefault="00A62E01" w:rsidP="00A62E01">
            <w:pPr>
              <w:rPr>
                <w:rFonts w:ascii="Cambria" w:eastAsia="Calibri" w:hAnsi="Cambria"/>
                <w:noProof/>
                <w:highlight w:val="yellow"/>
                <w:lang w:val="lt-LT" w:eastAsia="en-US"/>
              </w:rPr>
            </w:pPr>
            <w:r w:rsidRPr="00A62E01">
              <w:rPr>
                <w:rFonts w:ascii="Cambria" w:eastAsia="Calibri" w:hAnsi="Cambria"/>
                <w:noProof/>
                <w:lang w:val="lt-LT" w:eastAsia="en-US"/>
              </w:rPr>
              <w:t>12. Programinės įrangos galimybės</w:t>
            </w:r>
          </w:p>
        </w:tc>
      </w:tr>
      <w:tr w:rsidR="00823D21" w:rsidRPr="00E714AB" w14:paraId="66B27086" w14:textId="77777777" w:rsidTr="00823D21">
        <w:trPr>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0E9CBFA1"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2E702EE0"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vAlign w:val="center"/>
            <w:hideMark/>
          </w:tcPr>
          <w:p w14:paraId="20C3015F"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Galimybė individualiai nustatyti kiekvieno monitoruojamo taško matavimo dažnį, ne rečiau kaip kas 1 minutę.</w:t>
            </w:r>
          </w:p>
        </w:tc>
        <w:tc>
          <w:tcPr>
            <w:tcW w:w="5153" w:type="dxa"/>
            <w:tcBorders>
              <w:top w:val="nil"/>
              <w:left w:val="nil"/>
              <w:bottom w:val="single" w:sz="8" w:space="0" w:color="auto"/>
              <w:right w:val="single" w:sz="8" w:space="0" w:color="auto"/>
            </w:tcBorders>
            <w:vAlign w:val="center"/>
          </w:tcPr>
          <w:p w14:paraId="5E0F69C3"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Galim</w:t>
            </w:r>
            <w:r w:rsidR="00794BC9">
              <w:rPr>
                <w:rFonts w:ascii="Cambria" w:eastAsia="Calibri" w:hAnsi="Cambria"/>
                <w:noProof/>
                <w:lang w:val="lt-LT" w:eastAsia="en-US"/>
              </w:rPr>
              <w:t xml:space="preserve">a </w:t>
            </w:r>
            <w:r w:rsidRPr="00E714AB">
              <w:rPr>
                <w:rFonts w:ascii="Cambria" w:eastAsia="Calibri" w:hAnsi="Cambria"/>
                <w:noProof/>
                <w:lang w:val="lt-LT" w:eastAsia="en-US"/>
              </w:rPr>
              <w:t>individualiai nustatyti kiekvieno monitoruojamo taško matavimo dažnį</w:t>
            </w:r>
            <w:r w:rsidR="00794BC9">
              <w:rPr>
                <w:rFonts w:ascii="Cambria" w:eastAsia="Calibri" w:hAnsi="Cambria"/>
                <w:noProof/>
                <w:lang w:val="lt-LT" w:eastAsia="en-US"/>
              </w:rPr>
              <w:t xml:space="preserve"> nuo</w:t>
            </w:r>
            <w:r w:rsidRPr="00E714AB">
              <w:rPr>
                <w:rFonts w:ascii="Cambria" w:eastAsia="Calibri" w:hAnsi="Cambria"/>
                <w:noProof/>
                <w:lang w:val="lt-LT" w:eastAsia="en-US"/>
              </w:rPr>
              <w:t xml:space="preserve"> 1 minut</w:t>
            </w:r>
            <w:r w:rsidR="00794BC9">
              <w:rPr>
                <w:rFonts w:ascii="Cambria" w:eastAsia="Calibri" w:hAnsi="Cambria"/>
                <w:noProof/>
                <w:lang w:val="lt-LT" w:eastAsia="en-US"/>
              </w:rPr>
              <w:t>ės</w:t>
            </w:r>
          </w:p>
          <w:p w14:paraId="4EC765B0" w14:textId="77777777" w:rsidR="00A62E01" w:rsidRDefault="00A62E01" w:rsidP="00823D21">
            <w:pPr>
              <w:rPr>
                <w:rFonts w:ascii="Cambria" w:eastAsia="Calibri" w:hAnsi="Cambria"/>
                <w:noProof/>
                <w:lang w:val="lt-LT" w:eastAsia="en-US"/>
              </w:rPr>
            </w:pPr>
          </w:p>
          <w:p w14:paraId="5294DD4A"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33FA3D3F"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8. Sistemos komponentai</w:t>
            </w:r>
          </w:p>
          <w:p w14:paraId="7418639D" w14:textId="4EDDE4FD"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0EABCB9A" w14:textId="77777777" w:rsidTr="00823D21">
        <w:trPr>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6693B37F"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4B5A01C7"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vAlign w:val="center"/>
            <w:hideMark/>
          </w:tcPr>
          <w:p w14:paraId="570305AF"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Prisijungus prie sistemos serverio galima įjungti arba išjungti siųstuvą.</w:t>
            </w:r>
          </w:p>
        </w:tc>
        <w:tc>
          <w:tcPr>
            <w:tcW w:w="5153" w:type="dxa"/>
            <w:tcBorders>
              <w:top w:val="nil"/>
              <w:left w:val="nil"/>
              <w:bottom w:val="single" w:sz="8" w:space="0" w:color="auto"/>
              <w:right w:val="single" w:sz="8" w:space="0" w:color="auto"/>
            </w:tcBorders>
            <w:vAlign w:val="center"/>
          </w:tcPr>
          <w:p w14:paraId="5FFE6813"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Prisijungus prie sistemos serverio galima įjungti arba išjungti siųstuvą.</w:t>
            </w:r>
          </w:p>
          <w:p w14:paraId="307C5A45" w14:textId="0C821E3C" w:rsidR="00A62E01" w:rsidRDefault="00A62E01" w:rsidP="00A62E01">
            <w:pPr>
              <w:rPr>
                <w:rFonts w:ascii="Cambria" w:eastAsia="Calibri" w:hAnsi="Cambria"/>
                <w:noProof/>
                <w:lang w:val="lt-LT" w:eastAsia="en-US"/>
              </w:rPr>
            </w:pPr>
          </w:p>
          <w:p w14:paraId="2D9FE65B"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29FDF4F9" w14:textId="6A54EA00"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6176C29F" w14:textId="77777777" w:rsidTr="00823D21">
        <w:trPr>
          <w:trHeight w:val="42"/>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6FAE8FEF"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16D4BE7C"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single" w:sz="4" w:space="0" w:color="auto"/>
              <w:right w:val="single" w:sz="8" w:space="0" w:color="auto"/>
            </w:tcBorders>
            <w:vAlign w:val="center"/>
            <w:hideMark/>
          </w:tcPr>
          <w:p w14:paraId="7A9C5BDB"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 xml:space="preserve">Integruota programinė įranga turi automatiškai kurti visų įrašų atsargines kopijas, sudaryti galimybę atsisiųsti šias kopijas CSV ar kitu lygiaverčiu formatu bei peržiūrėti jas </w:t>
            </w:r>
            <w:r>
              <w:rPr>
                <w:rFonts w:ascii="Cambria" w:eastAsia="Calibri" w:hAnsi="Cambria"/>
                <w:noProof/>
                <w:lang w:val="lt-LT" w:eastAsia="en-US"/>
              </w:rPr>
              <w:t>Paslaugos teikėjo</w:t>
            </w:r>
            <w:r w:rsidRPr="00E714AB">
              <w:rPr>
                <w:rFonts w:ascii="Cambria" w:eastAsia="Calibri" w:hAnsi="Cambria"/>
                <w:noProof/>
                <w:lang w:val="lt-LT" w:eastAsia="en-US"/>
              </w:rPr>
              <w:t xml:space="preserve"> pateikta programine įranga arba kitu lygiaverčiu būdu, užtikrinant, kad duomenų pateikimas ir atvaizdavimas būtų identiškas integruotai programinei įrangai serveryje.</w:t>
            </w:r>
          </w:p>
        </w:tc>
        <w:tc>
          <w:tcPr>
            <w:tcW w:w="5153" w:type="dxa"/>
            <w:tcBorders>
              <w:top w:val="nil"/>
              <w:left w:val="nil"/>
              <w:bottom w:val="single" w:sz="4" w:space="0" w:color="auto"/>
              <w:right w:val="single" w:sz="8" w:space="0" w:color="auto"/>
            </w:tcBorders>
            <w:vAlign w:val="center"/>
          </w:tcPr>
          <w:p w14:paraId="70D2CFFA"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Integruota programinė įranga automatiškai kur</w:t>
            </w:r>
            <w:r w:rsidR="00794BC9">
              <w:rPr>
                <w:rFonts w:ascii="Cambria" w:eastAsia="Calibri" w:hAnsi="Cambria"/>
                <w:noProof/>
                <w:lang w:val="lt-LT" w:eastAsia="en-US"/>
              </w:rPr>
              <w:t xml:space="preserve">ia </w:t>
            </w:r>
            <w:r w:rsidRPr="00E714AB">
              <w:rPr>
                <w:rFonts w:ascii="Cambria" w:eastAsia="Calibri" w:hAnsi="Cambria"/>
                <w:noProof/>
                <w:lang w:val="lt-LT" w:eastAsia="en-US"/>
              </w:rPr>
              <w:t xml:space="preserve">visų </w:t>
            </w:r>
            <w:r w:rsidRPr="00313C3A">
              <w:rPr>
                <w:rFonts w:ascii="Cambria" w:eastAsia="Calibri" w:hAnsi="Cambria"/>
                <w:noProof/>
                <w:lang w:val="lt-LT" w:eastAsia="en-US"/>
              </w:rPr>
              <w:t xml:space="preserve">įrašų </w:t>
            </w:r>
            <w:r w:rsidRPr="00313C3A">
              <w:rPr>
                <w:rFonts w:ascii="Cambria" w:eastAsia="Calibri" w:hAnsi="Cambria"/>
                <w:noProof/>
                <w:color w:val="000000" w:themeColor="text1"/>
                <w:lang w:val="lt-LT" w:eastAsia="en-US"/>
              </w:rPr>
              <w:t xml:space="preserve">atsargines kopijas, </w:t>
            </w:r>
            <w:r w:rsidR="00794BC9" w:rsidRPr="00313C3A">
              <w:rPr>
                <w:rFonts w:ascii="Cambria" w:eastAsia="Calibri" w:hAnsi="Cambria"/>
                <w:noProof/>
                <w:color w:val="000000" w:themeColor="text1"/>
                <w:lang w:val="lt-LT" w:eastAsia="en-US"/>
              </w:rPr>
              <w:t>sudaro</w:t>
            </w:r>
            <w:r w:rsidRPr="00313C3A">
              <w:rPr>
                <w:rFonts w:ascii="Cambria" w:eastAsia="Calibri" w:hAnsi="Cambria"/>
                <w:noProof/>
                <w:color w:val="000000" w:themeColor="text1"/>
                <w:lang w:val="lt-LT" w:eastAsia="en-US"/>
              </w:rPr>
              <w:t xml:space="preserve"> galimybę atsisiųsti šias kopijas CSV formatu bei peržiūrėti jas Paslaugos teikėjo pateikta</w:t>
            </w:r>
            <w:r w:rsidRPr="00E714AB">
              <w:rPr>
                <w:rFonts w:ascii="Cambria" w:eastAsia="Calibri" w:hAnsi="Cambria"/>
                <w:noProof/>
                <w:lang w:val="lt-LT" w:eastAsia="en-US"/>
              </w:rPr>
              <w:t xml:space="preserve"> programine įranga, užtikrinant, kad duomenų pateikimas ir atvaizdavimas būtų identiškas integruotai programinei įrangai serveryje.</w:t>
            </w:r>
          </w:p>
          <w:p w14:paraId="38409DCD" w14:textId="2BD5DA0B" w:rsidR="00A62E01" w:rsidRDefault="00A62E01" w:rsidP="00A62E01">
            <w:pPr>
              <w:rPr>
                <w:rFonts w:ascii="Cambria" w:eastAsia="Calibri" w:hAnsi="Cambria"/>
                <w:noProof/>
                <w:lang w:val="lt-LT" w:eastAsia="en-US"/>
              </w:rPr>
            </w:pPr>
          </w:p>
          <w:p w14:paraId="21F29D7D"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5B7CE555" w14:textId="739079FB"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308C94E4" w14:textId="77777777" w:rsidTr="00823D21">
        <w:trPr>
          <w:trHeight w:val="1083"/>
        </w:trPr>
        <w:tc>
          <w:tcPr>
            <w:tcW w:w="709" w:type="dxa"/>
            <w:vMerge/>
            <w:tcBorders>
              <w:top w:val="single" w:sz="4" w:space="0" w:color="auto"/>
              <w:left w:val="single" w:sz="8" w:space="0" w:color="auto"/>
              <w:bottom w:val="single" w:sz="8" w:space="0" w:color="000000"/>
              <w:right w:val="single" w:sz="8" w:space="0" w:color="auto"/>
            </w:tcBorders>
            <w:vAlign w:val="center"/>
            <w:hideMark/>
          </w:tcPr>
          <w:p w14:paraId="24153850"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5D1E13C7" w14:textId="77777777" w:rsidR="00823D21" w:rsidRPr="00E714AB" w:rsidRDefault="00823D21" w:rsidP="00823D21">
            <w:pPr>
              <w:rPr>
                <w:rFonts w:ascii="Cambria" w:eastAsia="Calibri" w:hAnsi="Cambria"/>
                <w:noProof/>
                <w:lang w:val="lt-LT" w:eastAsia="en-US"/>
              </w:rPr>
            </w:pPr>
          </w:p>
        </w:tc>
        <w:tc>
          <w:tcPr>
            <w:tcW w:w="7088" w:type="dxa"/>
            <w:tcBorders>
              <w:top w:val="single" w:sz="4" w:space="0" w:color="auto"/>
              <w:left w:val="nil"/>
              <w:bottom w:val="single" w:sz="4" w:space="0" w:color="auto"/>
              <w:right w:val="single" w:sz="8" w:space="0" w:color="auto"/>
            </w:tcBorders>
            <w:hideMark/>
          </w:tcPr>
          <w:p w14:paraId="65E99467"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 xml:space="preserve">Sistema turi palaikyti ne mažiau kaip 20 vartotojų, suteikiant kiekvienam individualias prisijungimo teises: </w:t>
            </w:r>
          </w:p>
          <w:p w14:paraId="4CEF2ED3" w14:textId="77777777" w:rsidR="00823D21" w:rsidRPr="00E714AB" w:rsidRDefault="00823D21" w:rsidP="00823D21">
            <w:pPr>
              <w:numPr>
                <w:ilvl w:val="0"/>
                <w:numId w:val="2"/>
              </w:numPr>
              <w:rPr>
                <w:rFonts w:ascii="Cambria" w:eastAsia="Calibri" w:hAnsi="Cambria"/>
                <w:noProof/>
                <w:lang w:val="lt-LT" w:eastAsia="en-US"/>
              </w:rPr>
            </w:pPr>
            <w:r w:rsidRPr="00E714AB">
              <w:rPr>
                <w:rFonts w:ascii="Cambria" w:eastAsia="Calibri" w:hAnsi="Cambria"/>
                <w:noProof/>
                <w:lang w:val="lt-LT" w:eastAsia="en-US"/>
              </w:rPr>
              <w:t>priskirti monitoruojamus taškus skirtingiems vartotojams</w:t>
            </w:r>
          </w:p>
          <w:p w14:paraId="0EE434B7" w14:textId="77777777" w:rsidR="00823D21" w:rsidRPr="00E714AB" w:rsidRDefault="00823D21" w:rsidP="00823D21">
            <w:pPr>
              <w:numPr>
                <w:ilvl w:val="0"/>
                <w:numId w:val="2"/>
              </w:numPr>
              <w:rPr>
                <w:rFonts w:ascii="Cambria" w:eastAsia="Calibri" w:hAnsi="Cambria"/>
                <w:noProof/>
                <w:lang w:val="lt-LT" w:eastAsia="en-US"/>
              </w:rPr>
            </w:pPr>
            <w:r w:rsidRPr="00E714AB">
              <w:rPr>
                <w:rFonts w:ascii="Cambria" w:eastAsia="Calibri" w:hAnsi="Cambria"/>
                <w:noProof/>
                <w:lang w:val="lt-LT" w:eastAsia="en-US"/>
              </w:rPr>
              <w:t xml:space="preserve">keisti ir redaguoti monitoruojamų taškų parametrus </w:t>
            </w:r>
          </w:p>
          <w:p w14:paraId="63C6FEB6" w14:textId="77777777" w:rsidR="00823D21" w:rsidRPr="00E714AB" w:rsidRDefault="00823D21" w:rsidP="00823D21">
            <w:pPr>
              <w:numPr>
                <w:ilvl w:val="0"/>
                <w:numId w:val="2"/>
              </w:numPr>
              <w:rPr>
                <w:rFonts w:ascii="Cambria" w:eastAsia="Calibri" w:hAnsi="Cambria"/>
                <w:noProof/>
                <w:lang w:val="lt-LT" w:eastAsia="en-US"/>
              </w:rPr>
            </w:pPr>
            <w:r w:rsidRPr="00E714AB">
              <w:rPr>
                <w:rFonts w:ascii="Cambria" w:eastAsia="Calibri" w:hAnsi="Cambria"/>
                <w:noProof/>
                <w:lang w:val="lt-LT" w:eastAsia="en-US"/>
              </w:rPr>
              <w:t>tvirtinti aliarmus su komentaro galimybe.</w:t>
            </w:r>
          </w:p>
        </w:tc>
        <w:tc>
          <w:tcPr>
            <w:tcW w:w="5153" w:type="dxa"/>
            <w:tcBorders>
              <w:top w:val="single" w:sz="4" w:space="0" w:color="auto"/>
              <w:left w:val="nil"/>
              <w:bottom w:val="single" w:sz="4" w:space="0" w:color="auto"/>
              <w:right w:val="single" w:sz="8" w:space="0" w:color="auto"/>
            </w:tcBorders>
          </w:tcPr>
          <w:p w14:paraId="26DFF4FC" w14:textId="6BC43AD1"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Sistema palaik</w:t>
            </w:r>
            <w:r w:rsidR="00794BC9">
              <w:rPr>
                <w:rFonts w:ascii="Cambria" w:eastAsia="Calibri" w:hAnsi="Cambria"/>
                <w:noProof/>
                <w:lang w:val="lt-LT" w:eastAsia="en-US"/>
              </w:rPr>
              <w:t>o</w:t>
            </w:r>
            <w:r w:rsidRPr="00E714AB">
              <w:rPr>
                <w:rFonts w:ascii="Cambria" w:eastAsia="Calibri" w:hAnsi="Cambria"/>
                <w:noProof/>
                <w:lang w:val="lt-LT" w:eastAsia="en-US"/>
              </w:rPr>
              <w:t xml:space="preserve"> 2</w:t>
            </w:r>
            <w:r w:rsidR="001B6C01">
              <w:rPr>
                <w:rFonts w:ascii="Cambria" w:eastAsia="Calibri" w:hAnsi="Cambria"/>
                <w:noProof/>
                <w:lang w:val="lt-LT" w:eastAsia="en-US"/>
              </w:rPr>
              <w:t>4</w:t>
            </w:r>
            <w:r w:rsidRPr="00E714AB">
              <w:rPr>
                <w:rFonts w:ascii="Cambria" w:eastAsia="Calibri" w:hAnsi="Cambria"/>
                <w:noProof/>
                <w:lang w:val="lt-LT" w:eastAsia="en-US"/>
              </w:rPr>
              <w:t xml:space="preserve"> vartotoj</w:t>
            </w:r>
            <w:r w:rsidR="001B6C01">
              <w:rPr>
                <w:rFonts w:ascii="Cambria" w:eastAsia="Calibri" w:hAnsi="Cambria"/>
                <w:noProof/>
                <w:lang w:val="lt-LT" w:eastAsia="en-US"/>
              </w:rPr>
              <w:t>us</w:t>
            </w:r>
            <w:r w:rsidRPr="00E714AB">
              <w:rPr>
                <w:rFonts w:ascii="Cambria" w:eastAsia="Calibri" w:hAnsi="Cambria"/>
                <w:noProof/>
                <w:lang w:val="lt-LT" w:eastAsia="en-US"/>
              </w:rPr>
              <w:t xml:space="preserve">, suteikiant kiekvienam individualias prisijungimo teises: </w:t>
            </w:r>
          </w:p>
          <w:p w14:paraId="78C62EF3" w14:textId="77777777" w:rsidR="00823D21" w:rsidRPr="00E714AB" w:rsidRDefault="00823D21" w:rsidP="00823D21">
            <w:pPr>
              <w:numPr>
                <w:ilvl w:val="0"/>
                <w:numId w:val="2"/>
              </w:numPr>
              <w:rPr>
                <w:rFonts w:ascii="Cambria" w:eastAsia="Calibri" w:hAnsi="Cambria"/>
                <w:noProof/>
                <w:lang w:val="lt-LT" w:eastAsia="en-US"/>
              </w:rPr>
            </w:pPr>
            <w:r w:rsidRPr="00E714AB">
              <w:rPr>
                <w:rFonts w:ascii="Cambria" w:eastAsia="Calibri" w:hAnsi="Cambria"/>
                <w:noProof/>
                <w:lang w:val="lt-LT" w:eastAsia="en-US"/>
              </w:rPr>
              <w:t>priskirti monitoruojamus taškus skirtingiems vartotojams</w:t>
            </w:r>
          </w:p>
          <w:p w14:paraId="66042473" w14:textId="77777777" w:rsidR="00823D21" w:rsidRPr="00E714AB" w:rsidRDefault="00823D21" w:rsidP="00823D21">
            <w:pPr>
              <w:numPr>
                <w:ilvl w:val="0"/>
                <w:numId w:val="2"/>
              </w:numPr>
              <w:rPr>
                <w:rFonts w:ascii="Cambria" w:eastAsia="Calibri" w:hAnsi="Cambria"/>
                <w:noProof/>
                <w:lang w:val="lt-LT" w:eastAsia="en-US"/>
              </w:rPr>
            </w:pPr>
            <w:r w:rsidRPr="00E714AB">
              <w:rPr>
                <w:rFonts w:ascii="Cambria" w:eastAsia="Calibri" w:hAnsi="Cambria"/>
                <w:noProof/>
                <w:lang w:val="lt-LT" w:eastAsia="en-US"/>
              </w:rPr>
              <w:t xml:space="preserve">keisti ir redaguoti monitoruojamų taškų parametrus </w:t>
            </w:r>
          </w:p>
          <w:p w14:paraId="08FA125C"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lastRenderedPageBreak/>
              <w:t>tvirtinti aliarmus su komentaro galimybe.</w:t>
            </w:r>
          </w:p>
          <w:p w14:paraId="798B31BC" w14:textId="77777777" w:rsidR="00A62E01" w:rsidRDefault="00A62E01" w:rsidP="00823D21">
            <w:pPr>
              <w:rPr>
                <w:rFonts w:ascii="Cambria" w:eastAsia="Calibri" w:hAnsi="Cambria"/>
                <w:noProof/>
                <w:lang w:val="lt-LT" w:eastAsia="en-US"/>
              </w:rPr>
            </w:pPr>
          </w:p>
          <w:p w14:paraId="6BFFF9F2"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5624B478"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8. Sistemos komponentai</w:t>
            </w:r>
          </w:p>
          <w:p w14:paraId="592C4DAA"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642668BA" w14:textId="13AC4615"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24B2D2F7" w14:textId="77777777" w:rsidTr="00A62E01">
        <w:trPr>
          <w:trHeight w:val="1122"/>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1C38C932"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498B38E3" w14:textId="77777777" w:rsidR="00823D21" w:rsidRPr="00E714AB" w:rsidRDefault="00823D21" w:rsidP="00823D21">
            <w:pPr>
              <w:rPr>
                <w:rFonts w:ascii="Cambria" w:eastAsia="Calibri" w:hAnsi="Cambria"/>
                <w:noProof/>
                <w:lang w:val="lt-LT" w:eastAsia="en-US"/>
              </w:rPr>
            </w:pPr>
          </w:p>
        </w:tc>
        <w:tc>
          <w:tcPr>
            <w:tcW w:w="7088" w:type="dxa"/>
            <w:tcBorders>
              <w:top w:val="single" w:sz="4" w:space="0" w:color="auto"/>
              <w:left w:val="nil"/>
              <w:bottom w:val="single" w:sz="8" w:space="0" w:color="auto"/>
              <w:right w:val="single" w:sz="8" w:space="0" w:color="auto"/>
            </w:tcBorders>
            <w:vAlign w:val="center"/>
            <w:hideMark/>
          </w:tcPr>
          <w:p w14:paraId="7D123F5E"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Sistema turi veikti nepertraukiamai 24/7, užtikrinant ne mažesnį kaip 99% mėnesinį patikimumą.</w:t>
            </w:r>
          </w:p>
        </w:tc>
        <w:tc>
          <w:tcPr>
            <w:tcW w:w="5153" w:type="dxa"/>
            <w:tcBorders>
              <w:top w:val="single" w:sz="4" w:space="0" w:color="auto"/>
              <w:left w:val="nil"/>
              <w:bottom w:val="single" w:sz="8" w:space="0" w:color="auto"/>
              <w:right w:val="single" w:sz="8" w:space="0" w:color="auto"/>
            </w:tcBorders>
            <w:vAlign w:val="center"/>
          </w:tcPr>
          <w:p w14:paraId="25E2A984"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Sistema veik</w:t>
            </w:r>
            <w:r w:rsidR="001E68A9">
              <w:rPr>
                <w:rFonts w:ascii="Cambria" w:eastAsia="Calibri" w:hAnsi="Cambria"/>
                <w:noProof/>
                <w:lang w:val="lt-LT" w:eastAsia="en-US"/>
              </w:rPr>
              <w:t>ia</w:t>
            </w:r>
            <w:r w:rsidRPr="00E714AB">
              <w:rPr>
                <w:rFonts w:ascii="Cambria" w:eastAsia="Calibri" w:hAnsi="Cambria"/>
                <w:noProof/>
                <w:lang w:val="lt-LT" w:eastAsia="en-US"/>
              </w:rPr>
              <w:t xml:space="preserve"> nepertraukiamai 24/7, užtikrinant ne mažesnį kaip 99% mėnesinį patikimumą.</w:t>
            </w:r>
          </w:p>
          <w:p w14:paraId="79C73581" w14:textId="77777777" w:rsidR="00A62E01" w:rsidRDefault="00A62E01" w:rsidP="00823D21">
            <w:pPr>
              <w:rPr>
                <w:rFonts w:ascii="Cambria" w:eastAsia="Calibri" w:hAnsi="Cambria"/>
                <w:noProof/>
                <w:lang w:val="lt-LT" w:eastAsia="en-US"/>
              </w:rPr>
            </w:pPr>
          </w:p>
          <w:p w14:paraId="795285D2" w14:textId="6A81245A"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4015F05C" w14:textId="38A7664D" w:rsidR="00A62E01" w:rsidRPr="00E714AB" w:rsidRDefault="00A62E01" w:rsidP="00A62E01">
            <w:pPr>
              <w:rPr>
                <w:rFonts w:ascii="Cambria" w:eastAsia="Calibri" w:hAnsi="Cambria"/>
                <w:noProof/>
                <w:lang w:val="lt-LT" w:eastAsia="en-US"/>
              </w:rPr>
            </w:pPr>
          </w:p>
        </w:tc>
      </w:tr>
      <w:tr w:rsidR="00823D21" w:rsidRPr="00E714AB" w14:paraId="11461C4D" w14:textId="77777777" w:rsidTr="00823D21">
        <w:trPr>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7B540387"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61183BEA" w14:textId="77777777" w:rsidR="00823D21" w:rsidRPr="00E714AB" w:rsidRDefault="00823D21" w:rsidP="00823D21">
            <w:pPr>
              <w:rPr>
                <w:rFonts w:ascii="Cambria" w:eastAsia="Calibri" w:hAnsi="Cambria"/>
                <w:noProof/>
                <w:lang w:val="lt-LT" w:eastAsia="en-US"/>
              </w:rPr>
            </w:pPr>
          </w:p>
        </w:tc>
        <w:tc>
          <w:tcPr>
            <w:tcW w:w="7088" w:type="dxa"/>
            <w:tcBorders>
              <w:top w:val="single" w:sz="4" w:space="0" w:color="auto"/>
              <w:left w:val="nil"/>
              <w:bottom w:val="single" w:sz="8" w:space="0" w:color="auto"/>
              <w:right w:val="single" w:sz="8" w:space="0" w:color="auto"/>
            </w:tcBorders>
            <w:vAlign w:val="center"/>
            <w:hideMark/>
          </w:tcPr>
          <w:p w14:paraId="79BF732B"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Sistema turi leisti generuoti monitoravimo duomenų ataskaitas už pasirinktą laikotarpį, į kurias įtraukiami registruoti sistemos įvykiai, nuokrypiai ir aliarmų informacija, bei suteikti galimybę peržiūrėti istorinius duomenis, įvykius ir aliarmus.</w:t>
            </w:r>
          </w:p>
        </w:tc>
        <w:tc>
          <w:tcPr>
            <w:tcW w:w="5153" w:type="dxa"/>
            <w:tcBorders>
              <w:top w:val="single" w:sz="4" w:space="0" w:color="auto"/>
              <w:left w:val="nil"/>
              <w:bottom w:val="single" w:sz="8" w:space="0" w:color="auto"/>
              <w:right w:val="single" w:sz="8" w:space="0" w:color="auto"/>
            </w:tcBorders>
            <w:vAlign w:val="center"/>
          </w:tcPr>
          <w:p w14:paraId="591BBD4E"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Sistema lei</w:t>
            </w:r>
            <w:r w:rsidR="001E68A9">
              <w:rPr>
                <w:rFonts w:ascii="Cambria" w:eastAsia="Calibri" w:hAnsi="Cambria"/>
                <w:noProof/>
                <w:lang w:val="lt-LT" w:eastAsia="en-US"/>
              </w:rPr>
              <w:t>džia</w:t>
            </w:r>
            <w:r w:rsidRPr="00E714AB">
              <w:rPr>
                <w:rFonts w:ascii="Cambria" w:eastAsia="Calibri" w:hAnsi="Cambria"/>
                <w:noProof/>
                <w:lang w:val="lt-LT" w:eastAsia="en-US"/>
              </w:rPr>
              <w:t xml:space="preserve"> generuoti monitoravimo duomenų ataskaitas už pasirinktą laikotarpį, į kurias įtraukiami registruoti sistemos įvykiai, nuokrypiai ir aliarmų informacija, bei </w:t>
            </w:r>
            <w:r w:rsidR="001E68A9">
              <w:rPr>
                <w:rFonts w:ascii="Cambria" w:eastAsia="Calibri" w:hAnsi="Cambria"/>
                <w:noProof/>
                <w:lang w:val="lt-LT" w:eastAsia="en-US"/>
              </w:rPr>
              <w:t>yra</w:t>
            </w:r>
            <w:r w:rsidRPr="00E714AB">
              <w:rPr>
                <w:rFonts w:ascii="Cambria" w:eastAsia="Calibri" w:hAnsi="Cambria"/>
                <w:noProof/>
                <w:lang w:val="lt-LT" w:eastAsia="en-US"/>
              </w:rPr>
              <w:t xml:space="preserve"> galimyb</w:t>
            </w:r>
            <w:r w:rsidR="001E68A9">
              <w:rPr>
                <w:rFonts w:ascii="Cambria" w:eastAsia="Calibri" w:hAnsi="Cambria"/>
                <w:noProof/>
                <w:lang w:val="lt-LT" w:eastAsia="en-US"/>
              </w:rPr>
              <w:t>ė</w:t>
            </w:r>
            <w:r w:rsidRPr="00E714AB">
              <w:rPr>
                <w:rFonts w:ascii="Cambria" w:eastAsia="Calibri" w:hAnsi="Cambria"/>
                <w:noProof/>
                <w:lang w:val="lt-LT" w:eastAsia="en-US"/>
              </w:rPr>
              <w:t xml:space="preserve"> peržiūrėti istorinius duomenis, įvykius ir aliarmus.</w:t>
            </w:r>
          </w:p>
          <w:p w14:paraId="0BAA7872" w14:textId="77777777" w:rsidR="00A62E01" w:rsidRDefault="00A62E01" w:rsidP="00823D21">
            <w:pPr>
              <w:rPr>
                <w:rFonts w:ascii="Cambria" w:eastAsia="Calibri" w:hAnsi="Cambria"/>
                <w:noProof/>
                <w:lang w:val="lt-LT" w:eastAsia="en-US"/>
              </w:rPr>
            </w:pPr>
          </w:p>
          <w:p w14:paraId="25DB6769"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6D1AF13F"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8. Sistemos komponentai</w:t>
            </w:r>
          </w:p>
          <w:p w14:paraId="3DA5F061"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40B23FCB" w14:textId="220381B2"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2B8ED338" w14:textId="77777777" w:rsidTr="00823D21">
        <w:trPr>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49B86960"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42AF5294"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single" w:sz="4" w:space="0" w:color="auto"/>
              <w:right w:val="single" w:sz="8" w:space="0" w:color="auto"/>
            </w:tcBorders>
            <w:vAlign w:val="center"/>
            <w:hideMark/>
          </w:tcPr>
          <w:p w14:paraId="5AFFD546"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Galimybė spausdinti monitoravimo duomenų išklotines.</w:t>
            </w:r>
          </w:p>
        </w:tc>
        <w:tc>
          <w:tcPr>
            <w:tcW w:w="5153" w:type="dxa"/>
            <w:tcBorders>
              <w:top w:val="nil"/>
              <w:left w:val="nil"/>
              <w:bottom w:val="single" w:sz="4" w:space="0" w:color="auto"/>
              <w:right w:val="single" w:sz="8" w:space="0" w:color="auto"/>
            </w:tcBorders>
            <w:vAlign w:val="center"/>
          </w:tcPr>
          <w:p w14:paraId="5E54D4F1" w14:textId="77777777" w:rsidR="00823D21" w:rsidRDefault="001E68A9" w:rsidP="00823D21">
            <w:pPr>
              <w:rPr>
                <w:rFonts w:ascii="Cambria" w:eastAsia="Calibri" w:hAnsi="Cambria"/>
                <w:noProof/>
                <w:lang w:val="lt-LT" w:eastAsia="en-US"/>
              </w:rPr>
            </w:pPr>
            <w:r>
              <w:rPr>
                <w:rFonts w:ascii="Cambria" w:eastAsia="Calibri" w:hAnsi="Cambria"/>
                <w:noProof/>
                <w:lang w:val="lt-LT" w:eastAsia="en-US"/>
              </w:rPr>
              <w:t>Galima</w:t>
            </w:r>
            <w:r w:rsidR="00823D21" w:rsidRPr="00E714AB">
              <w:rPr>
                <w:rFonts w:ascii="Cambria" w:eastAsia="Calibri" w:hAnsi="Cambria"/>
                <w:noProof/>
                <w:lang w:val="lt-LT" w:eastAsia="en-US"/>
              </w:rPr>
              <w:t xml:space="preserve"> spausdinti monitoravimo duomenų išklotines.</w:t>
            </w:r>
          </w:p>
          <w:p w14:paraId="202C204B" w14:textId="77777777" w:rsidR="00A62E01" w:rsidRDefault="00A62E01" w:rsidP="00823D21">
            <w:pPr>
              <w:rPr>
                <w:rFonts w:ascii="Cambria" w:eastAsia="Calibri" w:hAnsi="Cambria"/>
                <w:noProof/>
                <w:lang w:val="lt-LT" w:eastAsia="en-US"/>
              </w:rPr>
            </w:pPr>
          </w:p>
          <w:p w14:paraId="7D0A8B41"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23A5D2A5" w14:textId="188D25D1"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411B4D5A" w14:textId="77777777" w:rsidTr="00823D21">
        <w:trPr>
          <w:trHeight w:val="6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2149C591"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262D0453" w14:textId="77777777" w:rsidR="00823D21" w:rsidRPr="00E714AB" w:rsidRDefault="00823D21" w:rsidP="00823D21">
            <w:pPr>
              <w:rPr>
                <w:rFonts w:ascii="Cambria" w:eastAsia="Calibri" w:hAnsi="Cambria"/>
                <w:noProof/>
                <w:lang w:val="lt-LT" w:eastAsia="en-US"/>
              </w:rPr>
            </w:pPr>
          </w:p>
        </w:tc>
        <w:tc>
          <w:tcPr>
            <w:tcW w:w="7088" w:type="dxa"/>
            <w:tcBorders>
              <w:top w:val="single" w:sz="4" w:space="0" w:color="auto"/>
              <w:left w:val="nil"/>
              <w:bottom w:val="single" w:sz="8" w:space="0" w:color="auto"/>
              <w:right w:val="single" w:sz="8" w:space="0" w:color="auto"/>
            </w:tcBorders>
            <w:vAlign w:val="center"/>
            <w:hideMark/>
          </w:tcPr>
          <w:p w14:paraId="280BA3EB"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Aliarmo metu pranešimai turi būti siunčiami pakartotinai kliento norimu laiko intervalu, konfigūruojamu kiekvienam monitoruojamam taškui individualiai ne mažesniame diapazone kaip nuo 5 min iki 6 val.</w:t>
            </w:r>
          </w:p>
        </w:tc>
        <w:tc>
          <w:tcPr>
            <w:tcW w:w="5153" w:type="dxa"/>
            <w:tcBorders>
              <w:top w:val="single" w:sz="4" w:space="0" w:color="auto"/>
              <w:left w:val="nil"/>
              <w:bottom w:val="single" w:sz="8" w:space="0" w:color="auto"/>
              <w:right w:val="single" w:sz="8" w:space="0" w:color="auto"/>
            </w:tcBorders>
            <w:vAlign w:val="center"/>
          </w:tcPr>
          <w:p w14:paraId="191D9D8A"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 xml:space="preserve">Aliarmo metu pranešimai siunčiami pakartotinai kliento norimu laiko intervalu, konfigūruojamu kiekvienam monitoruojamam taškui individualiai ne mažesniame diapazone kaip nuo 5 min iki </w:t>
            </w:r>
            <w:r w:rsidR="001E68A9">
              <w:rPr>
                <w:rFonts w:ascii="Cambria" w:eastAsia="Calibri" w:hAnsi="Cambria"/>
                <w:noProof/>
                <w:lang w:val="lt-LT" w:eastAsia="en-US"/>
              </w:rPr>
              <w:t>8 dienų.</w:t>
            </w:r>
          </w:p>
          <w:p w14:paraId="65328237"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lastRenderedPageBreak/>
              <w:t>9. RF500 Naudotojo instrukcija</w:t>
            </w:r>
          </w:p>
          <w:p w14:paraId="619C37F3" w14:textId="5DBA593C"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66391400" w14:textId="77777777" w:rsidTr="00823D21">
        <w:trPr>
          <w:trHeight w:val="6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4F735AFF"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1776D8A8"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vAlign w:val="center"/>
            <w:hideMark/>
          </w:tcPr>
          <w:p w14:paraId="45626DB6"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Galimybė matyti siųstuvo paskutinio komunikavimo su serveriu laiką, paskutinio įvykio ar aliarmo laiką ir siųstuvo baterijos būklę.</w:t>
            </w:r>
          </w:p>
        </w:tc>
        <w:tc>
          <w:tcPr>
            <w:tcW w:w="5153" w:type="dxa"/>
            <w:tcBorders>
              <w:top w:val="nil"/>
              <w:left w:val="nil"/>
              <w:bottom w:val="single" w:sz="8" w:space="0" w:color="auto"/>
              <w:right w:val="single" w:sz="8" w:space="0" w:color="auto"/>
            </w:tcBorders>
            <w:vAlign w:val="center"/>
          </w:tcPr>
          <w:p w14:paraId="466FC7EF" w14:textId="77777777" w:rsidR="00823D21" w:rsidRDefault="00823D21" w:rsidP="00823D21">
            <w:pPr>
              <w:rPr>
                <w:rFonts w:ascii="Cambria" w:eastAsia="Calibri" w:hAnsi="Cambria"/>
                <w:noProof/>
                <w:lang w:val="lt-LT" w:eastAsia="en-US"/>
              </w:rPr>
            </w:pPr>
            <w:r w:rsidRPr="00E714AB">
              <w:rPr>
                <w:rFonts w:ascii="Cambria" w:eastAsia="Calibri" w:hAnsi="Cambria"/>
                <w:noProof/>
                <w:lang w:val="lt-LT" w:eastAsia="en-US"/>
              </w:rPr>
              <w:t>Gali</w:t>
            </w:r>
            <w:r w:rsidR="001E68A9">
              <w:rPr>
                <w:rFonts w:ascii="Cambria" w:eastAsia="Calibri" w:hAnsi="Cambria"/>
                <w:noProof/>
                <w:lang w:val="lt-LT" w:eastAsia="en-US"/>
              </w:rPr>
              <w:t>ma</w:t>
            </w:r>
            <w:r w:rsidRPr="00E714AB">
              <w:rPr>
                <w:rFonts w:ascii="Cambria" w:eastAsia="Calibri" w:hAnsi="Cambria"/>
                <w:noProof/>
                <w:lang w:val="lt-LT" w:eastAsia="en-US"/>
              </w:rPr>
              <w:t xml:space="preserve"> matyti siųstuvo paskutinio komunikavimo su serveriu laiką, paskutinio įvykio ar aliarmo laiką ir siųstuvo baterijos būklę.</w:t>
            </w:r>
          </w:p>
          <w:p w14:paraId="7FCFE2AC" w14:textId="77777777" w:rsidR="00A62E01" w:rsidRDefault="00A62E01" w:rsidP="00823D21">
            <w:pPr>
              <w:rPr>
                <w:rFonts w:ascii="Cambria" w:eastAsia="Calibri" w:hAnsi="Cambria"/>
                <w:noProof/>
                <w:lang w:val="lt-LT" w:eastAsia="en-US"/>
              </w:rPr>
            </w:pPr>
          </w:p>
          <w:p w14:paraId="1B8B70E5"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6C17C04C" w14:textId="4F76B15F"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823D21" w:rsidRPr="00E714AB" w14:paraId="71A5B74E" w14:textId="77777777" w:rsidTr="00823D21">
        <w:trPr>
          <w:trHeight w:val="320"/>
        </w:trPr>
        <w:tc>
          <w:tcPr>
            <w:tcW w:w="709" w:type="dxa"/>
            <w:vMerge/>
            <w:tcBorders>
              <w:top w:val="single" w:sz="8" w:space="0" w:color="auto"/>
              <w:left w:val="single" w:sz="8" w:space="0" w:color="auto"/>
              <w:bottom w:val="single" w:sz="8" w:space="0" w:color="000000"/>
              <w:right w:val="single" w:sz="8" w:space="0" w:color="auto"/>
            </w:tcBorders>
            <w:vAlign w:val="center"/>
            <w:hideMark/>
          </w:tcPr>
          <w:p w14:paraId="36C12F86" w14:textId="77777777" w:rsidR="00823D21" w:rsidRPr="00E714AB" w:rsidRDefault="00823D21" w:rsidP="00823D21">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hideMark/>
          </w:tcPr>
          <w:p w14:paraId="2C48F442" w14:textId="77777777" w:rsidR="00823D21" w:rsidRPr="00E714AB" w:rsidRDefault="00823D21" w:rsidP="00823D21">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vAlign w:val="center"/>
            <w:hideMark/>
          </w:tcPr>
          <w:p w14:paraId="05CF53E2" w14:textId="77777777" w:rsidR="00823D21" w:rsidRPr="00E714AB" w:rsidRDefault="00823D21" w:rsidP="00823D21">
            <w:pPr>
              <w:rPr>
                <w:rFonts w:ascii="Cambria" w:eastAsia="Calibri" w:hAnsi="Cambria"/>
                <w:noProof/>
                <w:lang w:val="lt-LT" w:eastAsia="en-US"/>
              </w:rPr>
            </w:pPr>
            <w:r w:rsidRPr="00E714AB">
              <w:rPr>
                <w:rFonts w:ascii="Cambria" w:eastAsia="Calibri" w:hAnsi="Cambria"/>
                <w:noProof/>
                <w:lang w:val="lt-LT" w:eastAsia="en-US"/>
              </w:rPr>
              <w:t>Galimybė realiu laiku stebėti monitoravimo duomenis, ne senesnius nei 5 minutės, prisijungus prie sistemos serverio.</w:t>
            </w:r>
          </w:p>
        </w:tc>
        <w:tc>
          <w:tcPr>
            <w:tcW w:w="5153" w:type="dxa"/>
            <w:tcBorders>
              <w:top w:val="nil"/>
              <w:left w:val="nil"/>
              <w:bottom w:val="single" w:sz="8" w:space="0" w:color="auto"/>
              <w:right w:val="single" w:sz="8" w:space="0" w:color="auto"/>
            </w:tcBorders>
            <w:vAlign w:val="center"/>
          </w:tcPr>
          <w:p w14:paraId="0BE572F3" w14:textId="77777777" w:rsidR="00823D21" w:rsidRDefault="001E68A9" w:rsidP="00823D21">
            <w:pPr>
              <w:rPr>
                <w:rFonts w:ascii="Cambria" w:eastAsia="Calibri" w:hAnsi="Cambria"/>
                <w:noProof/>
                <w:lang w:val="lt-LT" w:eastAsia="en-US"/>
              </w:rPr>
            </w:pPr>
            <w:r>
              <w:rPr>
                <w:rFonts w:ascii="Cambria" w:eastAsia="Calibri" w:hAnsi="Cambria"/>
                <w:noProof/>
                <w:lang w:val="lt-LT" w:eastAsia="en-US"/>
              </w:rPr>
              <w:t>Galima</w:t>
            </w:r>
            <w:r w:rsidR="00823D21" w:rsidRPr="00E714AB">
              <w:rPr>
                <w:rFonts w:ascii="Cambria" w:eastAsia="Calibri" w:hAnsi="Cambria"/>
                <w:noProof/>
                <w:lang w:val="lt-LT" w:eastAsia="en-US"/>
              </w:rPr>
              <w:t xml:space="preserve"> realiu laiku stebėti monitoravimo duomenis, ne senesnius nei 5 minutės, prisijungus prie sistemos serverio.</w:t>
            </w:r>
          </w:p>
          <w:p w14:paraId="12299712" w14:textId="77777777" w:rsidR="00A62E01" w:rsidRDefault="00A62E01" w:rsidP="00823D21">
            <w:pPr>
              <w:rPr>
                <w:rFonts w:ascii="Cambria" w:eastAsia="Calibri" w:hAnsi="Cambria"/>
                <w:noProof/>
                <w:lang w:val="lt-LT" w:eastAsia="en-US"/>
              </w:rPr>
            </w:pPr>
          </w:p>
          <w:p w14:paraId="60954B81"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5A7E7605"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8. Sistemos komponentai</w:t>
            </w:r>
          </w:p>
          <w:p w14:paraId="408275B5"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7DD1B8A6" w14:textId="67EA7D10"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1E68A9" w:rsidRPr="00E714AB" w14:paraId="2372A051" w14:textId="77777777" w:rsidTr="009B2B75">
        <w:trPr>
          <w:trHeight w:val="320"/>
        </w:trPr>
        <w:tc>
          <w:tcPr>
            <w:tcW w:w="709" w:type="dxa"/>
            <w:vMerge w:val="restart"/>
            <w:tcBorders>
              <w:top w:val="nil"/>
              <w:left w:val="single" w:sz="8" w:space="0" w:color="auto"/>
              <w:bottom w:val="single" w:sz="8" w:space="0" w:color="000000"/>
              <w:right w:val="single" w:sz="8" w:space="0" w:color="auto"/>
            </w:tcBorders>
            <w:noWrap/>
            <w:vAlign w:val="center"/>
            <w:hideMark/>
          </w:tcPr>
          <w:p w14:paraId="7D76270A"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1.1</w:t>
            </w:r>
          </w:p>
        </w:tc>
        <w:tc>
          <w:tcPr>
            <w:tcW w:w="2575" w:type="dxa"/>
            <w:vMerge w:val="restart"/>
            <w:tcBorders>
              <w:top w:val="single" w:sz="4" w:space="0" w:color="auto"/>
              <w:left w:val="single" w:sz="8" w:space="0" w:color="auto"/>
              <w:bottom w:val="single" w:sz="8" w:space="0" w:color="000000"/>
              <w:right w:val="single" w:sz="8" w:space="0" w:color="auto"/>
            </w:tcBorders>
            <w:noWrap/>
            <w:vAlign w:val="center"/>
            <w:hideMark/>
          </w:tcPr>
          <w:p w14:paraId="38C4A6A4"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Serveris</w:t>
            </w:r>
          </w:p>
        </w:tc>
        <w:tc>
          <w:tcPr>
            <w:tcW w:w="7088" w:type="dxa"/>
            <w:tcBorders>
              <w:top w:val="nil"/>
              <w:left w:val="nil"/>
              <w:bottom w:val="single" w:sz="8" w:space="0" w:color="auto"/>
              <w:right w:val="single" w:sz="8" w:space="0" w:color="auto"/>
            </w:tcBorders>
            <w:vAlign w:val="center"/>
            <w:hideMark/>
          </w:tcPr>
          <w:p w14:paraId="6B39ACBB"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Galimybė radijo ryšiu prijungti ne mažiau kaip 50 siųstuvų.</w:t>
            </w:r>
          </w:p>
        </w:tc>
        <w:tc>
          <w:tcPr>
            <w:tcW w:w="5153" w:type="dxa"/>
            <w:tcBorders>
              <w:top w:val="nil"/>
              <w:left w:val="nil"/>
              <w:bottom w:val="single" w:sz="8" w:space="0" w:color="auto"/>
              <w:right w:val="single" w:sz="8" w:space="0" w:color="auto"/>
            </w:tcBorders>
            <w:vAlign w:val="center"/>
          </w:tcPr>
          <w:p w14:paraId="2FECAC9C" w14:textId="77777777" w:rsidR="001E68A9" w:rsidRDefault="001E68A9" w:rsidP="001E68A9">
            <w:pPr>
              <w:rPr>
                <w:rFonts w:ascii="Cambria" w:eastAsia="Calibri" w:hAnsi="Cambria"/>
                <w:noProof/>
                <w:lang w:val="lt-LT" w:eastAsia="en-US"/>
              </w:rPr>
            </w:pPr>
            <w:r w:rsidRPr="00E714AB">
              <w:rPr>
                <w:rFonts w:ascii="Cambria" w:eastAsia="Calibri" w:hAnsi="Cambria"/>
                <w:noProof/>
                <w:lang w:val="lt-LT" w:eastAsia="en-US"/>
              </w:rPr>
              <w:t>Galim</w:t>
            </w:r>
            <w:r>
              <w:rPr>
                <w:rFonts w:ascii="Cambria" w:eastAsia="Calibri" w:hAnsi="Cambria"/>
                <w:noProof/>
                <w:lang w:val="lt-LT" w:eastAsia="en-US"/>
              </w:rPr>
              <w:t>a</w:t>
            </w:r>
            <w:r w:rsidRPr="00E714AB">
              <w:rPr>
                <w:rFonts w:ascii="Cambria" w:eastAsia="Calibri" w:hAnsi="Cambria"/>
                <w:noProof/>
                <w:lang w:val="lt-LT" w:eastAsia="en-US"/>
              </w:rPr>
              <w:t xml:space="preserve"> radijo ryšiu prijungti </w:t>
            </w:r>
            <w:r>
              <w:rPr>
                <w:rFonts w:ascii="Cambria" w:eastAsia="Calibri" w:hAnsi="Cambria"/>
                <w:noProof/>
                <w:lang w:val="lt-LT" w:eastAsia="en-US"/>
              </w:rPr>
              <w:t>64</w:t>
            </w:r>
            <w:r w:rsidRPr="00E714AB">
              <w:rPr>
                <w:rFonts w:ascii="Cambria" w:eastAsia="Calibri" w:hAnsi="Cambria"/>
                <w:noProof/>
                <w:lang w:val="lt-LT" w:eastAsia="en-US"/>
              </w:rPr>
              <w:t xml:space="preserve"> siųstuv</w:t>
            </w:r>
            <w:r>
              <w:rPr>
                <w:rFonts w:ascii="Cambria" w:eastAsia="Calibri" w:hAnsi="Cambria"/>
                <w:noProof/>
                <w:lang w:val="lt-LT" w:eastAsia="en-US"/>
              </w:rPr>
              <w:t>us</w:t>
            </w:r>
            <w:r w:rsidRPr="00E714AB">
              <w:rPr>
                <w:rFonts w:ascii="Cambria" w:eastAsia="Calibri" w:hAnsi="Cambria"/>
                <w:noProof/>
                <w:lang w:val="lt-LT" w:eastAsia="en-US"/>
              </w:rPr>
              <w:t>.</w:t>
            </w:r>
          </w:p>
          <w:p w14:paraId="07D14FF9" w14:textId="77777777" w:rsidR="00A62E01" w:rsidRDefault="00A62E01" w:rsidP="001E68A9">
            <w:pPr>
              <w:rPr>
                <w:rFonts w:ascii="Cambria" w:eastAsia="Calibri" w:hAnsi="Cambria"/>
                <w:noProof/>
                <w:lang w:val="lt-LT" w:eastAsia="en-US"/>
              </w:rPr>
            </w:pPr>
          </w:p>
          <w:p w14:paraId="03F5B3A4" w14:textId="77777777" w:rsidR="00A62E01" w:rsidRDefault="00A62E01" w:rsidP="00A62E01">
            <w:pPr>
              <w:rPr>
                <w:rFonts w:ascii="Cambria" w:eastAsia="Calibri" w:hAnsi="Cambria"/>
                <w:noProof/>
                <w:lang w:val="lt-LT" w:eastAsia="en-US"/>
              </w:rPr>
            </w:pPr>
            <w:r w:rsidRPr="00A62E01">
              <w:rPr>
                <w:rFonts w:ascii="Cambria" w:eastAsia="Calibri" w:hAnsi="Cambria"/>
                <w:noProof/>
                <w:lang w:val="lt-LT" w:eastAsia="en-US"/>
              </w:rPr>
              <w:t>7. Brošiūros</w:t>
            </w:r>
          </w:p>
          <w:p w14:paraId="1EA462E5" w14:textId="03D14F66" w:rsidR="00A62E01" w:rsidRPr="00E714AB" w:rsidRDefault="00A62E01" w:rsidP="00A62E01">
            <w:pPr>
              <w:rPr>
                <w:rFonts w:ascii="Cambria" w:eastAsia="Calibri" w:hAnsi="Cambria"/>
                <w:noProof/>
                <w:lang w:val="lt-LT" w:eastAsia="en-US"/>
              </w:rPr>
            </w:pPr>
            <w:r w:rsidRPr="00A62E01">
              <w:rPr>
                <w:rFonts w:ascii="Cambria" w:eastAsia="Calibri" w:hAnsi="Cambria"/>
                <w:noProof/>
                <w:lang w:val="lt-LT" w:eastAsia="en-US"/>
              </w:rPr>
              <w:t>9. RF500 Naudotojo instrukcija</w:t>
            </w:r>
          </w:p>
        </w:tc>
      </w:tr>
      <w:tr w:rsidR="001E68A9" w:rsidRPr="00E714AB" w14:paraId="454B7704" w14:textId="77777777" w:rsidTr="009B2B75">
        <w:trPr>
          <w:trHeight w:val="920"/>
        </w:trPr>
        <w:tc>
          <w:tcPr>
            <w:tcW w:w="709" w:type="dxa"/>
            <w:vMerge/>
            <w:tcBorders>
              <w:top w:val="nil"/>
              <w:left w:val="single" w:sz="8" w:space="0" w:color="auto"/>
              <w:bottom w:val="single" w:sz="8" w:space="0" w:color="000000"/>
              <w:right w:val="single" w:sz="8" w:space="0" w:color="auto"/>
            </w:tcBorders>
            <w:vAlign w:val="center"/>
            <w:hideMark/>
          </w:tcPr>
          <w:p w14:paraId="7F7D14F2" w14:textId="77777777" w:rsidR="001E68A9" w:rsidRPr="00E714AB" w:rsidRDefault="001E68A9" w:rsidP="001E68A9">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7C9979BA" w14:textId="77777777" w:rsidR="001E68A9" w:rsidRPr="00E714AB" w:rsidRDefault="001E68A9" w:rsidP="001E68A9">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vAlign w:val="center"/>
            <w:hideMark/>
          </w:tcPr>
          <w:p w14:paraId="26DFD17A"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Galimybė monitoruoti ne mažiau kaip 200 taškų, kiekvienam jų nustatant kritines aliarmo ribas, aliarmo suveikimo delsimo laikus bei kurti monitoruojamų taškų ir patalpų pavadinimus.</w:t>
            </w:r>
          </w:p>
        </w:tc>
        <w:tc>
          <w:tcPr>
            <w:tcW w:w="5153" w:type="dxa"/>
            <w:tcBorders>
              <w:top w:val="nil"/>
              <w:left w:val="nil"/>
              <w:bottom w:val="single" w:sz="8" w:space="0" w:color="auto"/>
              <w:right w:val="single" w:sz="8" w:space="0" w:color="auto"/>
            </w:tcBorders>
            <w:vAlign w:val="center"/>
          </w:tcPr>
          <w:p w14:paraId="11E816E5" w14:textId="77777777" w:rsidR="001E68A9" w:rsidRDefault="001E68A9" w:rsidP="001E68A9">
            <w:pPr>
              <w:rPr>
                <w:rFonts w:ascii="Cambria" w:eastAsia="Calibri" w:hAnsi="Cambria"/>
                <w:noProof/>
                <w:lang w:val="lt-LT" w:eastAsia="en-US"/>
              </w:rPr>
            </w:pPr>
            <w:r w:rsidRPr="00E714AB">
              <w:rPr>
                <w:rFonts w:ascii="Cambria" w:eastAsia="Calibri" w:hAnsi="Cambria"/>
                <w:noProof/>
                <w:lang w:val="lt-LT" w:eastAsia="en-US"/>
              </w:rPr>
              <w:t>Galim</w:t>
            </w:r>
            <w:r>
              <w:rPr>
                <w:rFonts w:ascii="Cambria" w:eastAsia="Calibri" w:hAnsi="Cambria"/>
                <w:noProof/>
                <w:lang w:val="lt-LT" w:eastAsia="en-US"/>
              </w:rPr>
              <w:t>a</w:t>
            </w:r>
            <w:r w:rsidRPr="00E714AB">
              <w:rPr>
                <w:rFonts w:ascii="Cambria" w:eastAsia="Calibri" w:hAnsi="Cambria"/>
                <w:noProof/>
                <w:lang w:val="lt-LT" w:eastAsia="en-US"/>
              </w:rPr>
              <w:t xml:space="preserve"> monitoruoti ne mažiau kaip </w:t>
            </w:r>
            <w:r>
              <w:rPr>
                <w:rFonts w:ascii="Cambria" w:eastAsia="Calibri" w:hAnsi="Cambria"/>
                <w:noProof/>
                <w:lang w:val="lt-LT" w:eastAsia="en-US"/>
              </w:rPr>
              <w:t>256</w:t>
            </w:r>
            <w:r w:rsidRPr="00E714AB">
              <w:rPr>
                <w:rFonts w:ascii="Cambria" w:eastAsia="Calibri" w:hAnsi="Cambria"/>
                <w:noProof/>
                <w:lang w:val="lt-LT" w:eastAsia="en-US"/>
              </w:rPr>
              <w:t xml:space="preserve"> taškų, kiekvienam jų nustatant kritines aliarmo ribas, aliarmo suveikimo delsimo laikus bei kurti monitoruojamų taškų ir patalpų pavadinimus.</w:t>
            </w:r>
          </w:p>
          <w:p w14:paraId="47052EE6" w14:textId="77777777" w:rsidR="00094604" w:rsidRDefault="00094604" w:rsidP="001E68A9">
            <w:pPr>
              <w:rPr>
                <w:rFonts w:ascii="Cambria" w:eastAsia="Calibri" w:hAnsi="Cambria"/>
                <w:noProof/>
                <w:lang w:val="lt-LT" w:eastAsia="en-US"/>
              </w:rPr>
            </w:pPr>
          </w:p>
          <w:p w14:paraId="2CE4F6C3" w14:textId="77777777" w:rsidR="00094604" w:rsidRDefault="00094604" w:rsidP="00094604">
            <w:pPr>
              <w:rPr>
                <w:rFonts w:ascii="Cambria" w:eastAsia="Calibri" w:hAnsi="Cambria"/>
                <w:noProof/>
                <w:lang w:val="lt-LT" w:eastAsia="en-US"/>
              </w:rPr>
            </w:pPr>
            <w:r w:rsidRPr="00A62E01">
              <w:rPr>
                <w:rFonts w:ascii="Cambria" w:eastAsia="Calibri" w:hAnsi="Cambria"/>
                <w:noProof/>
                <w:lang w:val="lt-LT" w:eastAsia="en-US"/>
              </w:rPr>
              <w:t>7. Brošiūros</w:t>
            </w:r>
          </w:p>
          <w:p w14:paraId="08681873" w14:textId="77777777" w:rsidR="00094604" w:rsidRDefault="00094604" w:rsidP="00094604">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7374075D" w14:textId="1C7EBB90" w:rsidR="00094604" w:rsidRPr="00E714AB" w:rsidRDefault="00094604" w:rsidP="00094604">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1E68A9" w:rsidRPr="00E714AB" w14:paraId="4A58C330" w14:textId="77777777" w:rsidTr="009B2B75">
        <w:trPr>
          <w:trHeight w:val="406"/>
        </w:trPr>
        <w:tc>
          <w:tcPr>
            <w:tcW w:w="709" w:type="dxa"/>
            <w:vMerge/>
            <w:tcBorders>
              <w:top w:val="nil"/>
              <w:left w:val="single" w:sz="8" w:space="0" w:color="auto"/>
              <w:bottom w:val="single" w:sz="4" w:space="0" w:color="auto"/>
              <w:right w:val="single" w:sz="8" w:space="0" w:color="auto"/>
            </w:tcBorders>
            <w:vAlign w:val="center"/>
          </w:tcPr>
          <w:p w14:paraId="7B21B46F" w14:textId="77777777" w:rsidR="001E68A9" w:rsidRPr="00E714AB" w:rsidRDefault="001E68A9" w:rsidP="001E68A9">
            <w:pPr>
              <w:rPr>
                <w:rFonts w:ascii="Cambria" w:eastAsia="Calibri" w:hAnsi="Cambria"/>
                <w:noProof/>
                <w:lang w:val="lt-LT" w:eastAsia="en-US"/>
              </w:rPr>
            </w:pPr>
          </w:p>
        </w:tc>
        <w:tc>
          <w:tcPr>
            <w:tcW w:w="2575" w:type="dxa"/>
            <w:vMerge/>
            <w:tcBorders>
              <w:top w:val="nil"/>
              <w:left w:val="single" w:sz="8" w:space="0" w:color="auto"/>
              <w:bottom w:val="single" w:sz="4" w:space="0" w:color="auto"/>
              <w:right w:val="single" w:sz="8" w:space="0" w:color="auto"/>
            </w:tcBorders>
            <w:vAlign w:val="center"/>
          </w:tcPr>
          <w:p w14:paraId="5713FA50" w14:textId="77777777" w:rsidR="001E68A9" w:rsidRPr="00E714AB" w:rsidRDefault="001E68A9" w:rsidP="001E68A9">
            <w:pPr>
              <w:rPr>
                <w:rFonts w:ascii="Cambria" w:eastAsia="Calibri" w:hAnsi="Cambria"/>
                <w:noProof/>
                <w:lang w:val="lt-LT" w:eastAsia="en-US"/>
              </w:rPr>
            </w:pPr>
          </w:p>
        </w:tc>
        <w:tc>
          <w:tcPr>
            <w:tcW w:w="7088" w:type="dxa"/>
            <w:tcBorders>
              <w:top w:val="nil"/>
              <w:left w:val="nil"/>
              <w:bottom w:val="single" w:sz="4" w:space="0" w:color="auto"/>
              <w:right w:val="single" w:sz="8" w:space="0" w:color="auto"/>
            </w:tcBorders>
            <w:vAlign w:val="center"/>
          </w:tcPr>
          <w:p w14:paraId="3476AFCC"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Galimybė monitoruojamus taškus priskirti matavimų grupėms ar lokacijoms.</w:t>
            </w:r>
          </w:p>
        </w:tc>
        <w:tc>
          <w:tcPr>
            <w:tcW w:w="5153" w:type="dxa"/>
            <w:tcBorders>
              <w:top w:val="nil"/>
              <w:left w:val="nil"/>
              <w:bottom w:val="single" w:sz="4" w:space="0" w:color="auto"/>
              <w:right w:val="single" w:sz="8" w:space="0" w:color="auto"/>
            </w:tcBorders>
            <w:vAlign w:val="center"/>
          </w:tcPr>
          <w:p w14:paraId="6191D1C5" w14:textId="77777777" w:rsidR="001E68A9" w:rsidRDefault="001E68A9" w:rsidP="001E68A9">
            <w:pPr>
              <w:rPr>
                <w:rFonts w:ascii="Cambria" w:eastAsia="Calibri" w:hAnsi="Cambria"/>
                <w:noProof/>
                <w:lang w:val="lt-LT" w:eastAsia="en-US"/>
              </w:rPr>
            </w:pPr>
            <w:r w:rsidRPr="00E714AB">
              <w:rPr>
                <w:rFonts w:ascii="Cambria" w:eastAsia="Calibri" w:hAnsi="Cambria"/>
                <w:noProof/>
                <w:lang w:val="lt-LT" w:eastAsia="en-US"/>
              </w:rPr>
              <w:t>Galim</w:t>
            </w:r>
            <w:r>
              <w:rPr>
                <w:rFonts w:ascii="Cambria" w:eastAsia="Calibri" w:hAnsi="Cambria"/>
                <w:noProof/>
                <w:lang w:val="lt-LT" w:eastAsia="en-US"/>
              </w:rPr>
              <w:t>a</w:t>
            </w:r>
            <w:r w:rsidRPr="00E714AB">
              <w:rPr>
                <w:rFonts w:ascii="Cambria" w:eastAsia="Calibri" w:hAnsi="Cambria"/>
                <w:noProof/>
                <w:lang w:val="lt-LT" w:eastAsia="en-US"/>
              </w:rPr>
              <w:t xml:space="preserve"> monitoruojamus taškus priskirti matavimų grupėms ar lokacijoms.</w:t>
            </w:r>
          </w:p>
          <w:p w14:paraId="7695B5BE" w14:textId="77777777" w:rsidR="00094604" w:rsidRDefault="00094604" w:rsidP="001E68A9">
            <w:pPr>
              <w:rPr>
                <w:rFonts w:ascii="Cambria" w:eastAsia="Calibri" w:hAnsi="Cambria"/>
                <w:noProof/>
                <w:lang w:val="lt-LT" w:eastAsia="en-US"/>
              </w:rPr>
            </w:pPr>
          </w:p>
          <w:p w14:paraId="71659496" w14:textId="77777777" w:rsidR="00094604" w:rsidRDefault="00094604" w:rsidP="00094604">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4842EBB1" w14:textId="61022F42" w:rsidR="00094604" w:rsidRPr="00E714AB" w:rsidRDefault="00094604" w:rsidP="00094604">
            <w:pPr>
              <w:rPr>
                <w:rFonts w:ascii="Cambria" w:eastAsia="Calibri" w:hAnsi="Cambria"/>
                <w:noProof/>
                <w:lang w:val="lt-LT" w:eastAsia="en-US"/>
              </w:rPr>
            </w:pPr>
            <w:r w:rsidRPr="00A62E01">
              <w:rPr>
                <w:rFonts w:ascii="Cambria" w:eastAsia="Calibri" w:hAnsi="Cambria"/>
                <w:noProof/>
                <w:lang w:val="lt-LT" w:eastAsia="en-US"/>
              </w:rPr>
              <w:lastRenderedPageBreak/>
              <w:t>12. Programinės įrangos galimybės</w:t>
            </w:r>
          </w:p>
        </w:tc>
      </w:tr>
      <w:tr w:rsidR="001E68A9" w:rsidRPr="00E714AB" w14:paraId="31ED7648" w14:textId="77777777" w:rsidTr="00094604">
        <w:trPr>
          <w:trHeight w:val="213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A44D2C4" w14:textId="77777777" w:rsidR="001E68A9" w:rsidRPr="00E714AB" w:rsidRDefault="001E68A9" w:rsidP="001E68A9">
            <w:pPr>
              <w:rPr>
                <w:rFonts w:ascii="Cambria" w:eastAsia="Calibri" w:hAnsi="Cambria"/>
                <w:noProof/>
                <w:lang w:val="lt-LT" w:eastAsia="en-US"/>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4D568A3C" w14:textId="77777777" w:rsidR="001E68A9" w:rsidRPr="00E714AB" w:rsidRDefault="001E68A9" w:rsidP="001E68A9">
            <w:pPr>
              <w:rPr>
                <w:rFonts w:ascii="Cambria" w:eastAsia="Calibri" w:hAnsi="Cambria"/>
                <w:noProof/>
                <w:lang w:val="lt-LT" w:eastAsia="en-US"/>
              </w:rP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0C020242"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 xml:space="preserve">Serveris turi saugoti ne mažiau kaip 3 metų monitoravimo duomenis. Pasibaigus sutarčiai, </w:t>
            </w:r>
            <w:r>
              <w:rPr>
                <w:rFonts w:ascii="Cambria" w:eastAsia="Calibri" w:hAnsi="Cambria"/>
                <w:noProof/>
                <w:lang w:val="lt-LT" w:eastAsia="en-US"/>
              </w:rPr>
              <w:t>Paslaugos teikėjas</w:t>
            </w:r>
            <w:r w:rsidRPr="00E714AB">
              <w:rPr>
                <w:rFonts w:ascii="Cambria" w:eastAsia="Calibri" w:hAnsi="Cambria"/>
                <w:noProof/>
                <w:lang w:val="lt-LT" w:eastAsia="en-US"/>
              </w:rPr>
              <w:t>, užsakovui pareikalavus, privalo neatlygintinai pateikti visą per sutarties laikotarpį sukauptą monitoravimo informaciją.</w:t>
            </w:r>
          </w:p>
        </w:tc>
        <w:tc>
          <w:tcPr>
            <w:tcW w:w="5153" w:type="dxa"/>
            <w:tcBorders>
              <w:top w:val="single" w:sz="4" w:space="0" w:color="auto"/>
              <w:left w:val="single" w:sz="4" w:space="0" w:color="auto"/>
              <w:bottom w:val="single" w:sz="4" w:space="0" w:color="auto"/>
              <w:right w:val="single" w:sz="4" w:space="0" w:color="auto"/>
            </w:tcBorders>
            <w:vAlign w:val="center"/>
          </w:tcPr>
          <w:p w14:paraId="2D08DB07" w14:textId="77777777" w:rsidR="001E68A9" w:rsidRDefault="001E68A9" w:rsidP="001E68A9">
            <w:pPr>
              <w:rPr>
                <w:rFonts w:ascii="Cambria" w:eastAsia="Calibri" w:hAnsi="Cambria"/>
                <w:noProof/>
                <w:lang w:val="lt-LT" w:eastAsia="en-US"/>
              </w:rPr>
            </w:pPr>
            <w:r w:rsidRPr="00E714AB">
              <w:rPr>
                <w:rFonts w:ascii="Cambria" w:eastAsia="Calibri" w:hAnsi="Cambria"/>
                <w:noProof/>
                <w:lang w:val="lt-LT" w:eastAsia="en-US"/>
              </w:rPr>
              <w:t>Serveris saugo</w:t>
            </w:r>
            <w:r>
              <w:rPr>
                <w:rFonts w:ascii="Cambria" w:eastAsia="Calibri" w:hAnsi="Cambria"/>
                <w:noProof/>
                <w:lang w:val="lt-LT" w:eastAsia="en-US"/>
              </w:rPr>
              <w:t xml:space="preserve"> iki 10</w:t>
            </w:r>
            <w:r w:rsidRPr="00E714AB">
              <w:rPr>
                <w:rFonts w:ascii="Cambria" w:eastAsia="Calibri" w:hAnsi="Cambria"/>
                <w:noProof/>
                <w:lang w:val="lt-LT" w:eastAsia="en-US"/>
              </w:rPr>
              <w:t xml:space="preserve"> metų monitoravimo duomenis. Pasibaigus sutarčiai, </w:t>
            </w:r>
            <w:r>
              <w:rPr>
                <w:rFonts w:ascii="Cambria" w:eastAsia="Calibri" w:hAnsi="Cambria"/>
                <w:noProof/>
                <w:lang w:val="lt-LT" w:eastAsia="en-US"/>
              </w:rPr>
              <w:t>Paslaugos teikėjas</w:t>
            </w:r>
            <w:r w:rsidRPr="00E714AB">
              <w:rPr>
                <w:rFonts w:ascii="Cambria" w:eastAsia="Calibri" w:hAnsi="Cambria"/>
                <w:noProof/>
                <w:lang w:val="lt-LT" w:eastAsia="en-US"/>
              </w:rPr>
              <w:t>, užsakovui pareikalavus, neatlygintinai pateik</w:t>
            </w:r>
            <w:r>
              <w:rPr>
                <w:rFonts w:ascii="Cambria" w:eastAsia="Calibri" w:hAnsi="Cambria"/>
                <w:noProof/>
                <w:lang w:val="lt-LT" w:eastAsia="en-US"/>
              </w:rPr>
              <w:t>s</w:t>
            </w:r>
            <w:r w:rsidRPr="00E714AB">
              <w:rPr>
                <w:rFonts w:ascii="Cambria" w:eastAsia="Calibri" w:hAnsi="Cambria"/>
                <w:noProof/>
                <w:lang w:val="lt-LT" w:eastAsia="en-US"/>
              </w:rPr>
              <w:t xml:space="preserve"> visą per sutarties laikotarpį sukauptą monitoravimo informaciją.</w:t>
            </w:r>
          </w:p>
          <w:p w14:paraId="47821E35" w14:textId="77777777" w:rsidR="00094604" w:rsidRDefault="00094604" w:rsidP="001E68A9">
            <w:pPr>
              <w:rPr>
                <w:rFonts w:ascii="Cambria" w:eastAsia="Calibri" w:hAnsi="Cambria"/>
                <w:noProof/>
                <w:lang w:val="lt-LT" w:eastAsia="en-US"/>
              </w:rPr>
            </w:pPr>
          </w:p>
          <w:p w14:paraId="20296AB8" w14:textId="58258620" w:rsidR="00094604" w:rsidRDefault="00094604" w:rsidP="00094604">
            <w:pPr>
              <w:rPr>
                <w:rFonts w:ascii="Cambria" w:eastAsia="Calibri" w:hAnsi="Cambria"/>
                <w:noProof/>
                <w:lang w:val="lt-LT" w:eastAsia="en-US"/>
              </w:rPr>
            </w:pPr>
            <w:r w:rsidRPr="00A62E01">
              <w:rPr>
                <w:rFonts w:ascii="Cambria" w:eastAsia="Calibri" w:hAnsi="Cambria"/>
                <w:noProof/>
                <w:lang w:val="lt-LT" w:eastAsia="en-US"/>
              </w:rPr>
              <w:t>7. Brošiūros</w:t>
            </w:r>
          </w:p>
          <w:p w14:paraId="441D4504" w14:textId="32975051" w:rsidR="00094604" w:rsidRPr="00E714AB" w:rsidRDefault="00094604" w:rsidP="00094604">
            <w:pPr>
              <w:rPr>
                <w:rFonts w:ascii="Cambria" w:eastAsia="Calibri" w:hAnsi="Cambria"/>
                <w:noProof/>
                <w:lang w:val="lt-LT" w:eastAsia="en-US"/>
              </w:rPr>
            </w:pPr>
            <w:r w:rsidRPr="00A62E01">
              <w:rPr>
                <w:rFonts w:ascii="Cambria" w:eastAsia="Calibri" w:hAnsi="Cambria"/>
                <w:noProof/>
                <w:lang w:val="lt-LT" w:eastAsia="en-US"/>
              </w:rPr>
              <w:t>9. RF500 Naudotojo instrukcija</w:t>
            </w:r>
          </w:p>
        </w:tc>
      </w:tr>
      <w:tr w:rsidR="001E68A9" w:rsidRPr="00E714AB" w14:paraId="16ADAE70" w14:textId="77777777" w:rsidTr="009B2B75">
        <w:trPr>
          <w:trHeight w:val="320"/>
        </w:trPr>
        <w:tc>
          <w:tcPr>
            <w:tcW w:w="709" w:type="dxa"/>
            <w:vMerge/>
            <w:tcBorders>
              <w:top w:val="single" w:sz="4" w:space="0" w:color="auto"/>
              <w:left w:val="single" w:sz="8" w:space="0" w:color="auto"/>
              <w:bottom w:val="single" w:sz="8" w:space="0" w:color="000000"/>
              <w:right w:val="single" w:sz="8" w:space="0" w:color="auto"/>
            </w:tcBorders>
            <w:vAlign w:val="center"/>
            <w:hideMark/>
          </w:tcPr>
          <w:p w14:paraId="7DDF7B19" w14:textId="77777777" w:rsidR="001E68A9" w:rsidRPr="00E714AB" w:rsidRDefault="001E68A9" w:rsidP="001E68A9">
            <w:pPr>
              <w:rPr>
                <w:rFonts w:ascii="Cambria" w:eastAsia="Calibri" w:hAnsi="Cambria"/>
                <w:noProof/>
                <w:lang w:val="lt-LT" w:eastAsia="en-US"/>
              </w:rPr>
            </w:pPr>
          </w:p>
        </w:tc>
        <w:tc>
          <w:tcPr>
            <w:tcW w:w="2575" w:type="dxa"/>
            <w:vMerge/>
            <w:tcBorders>
              <w:top w:val="single" w:sz="4" w:space="0" w:color="auto"/>
              <w:left w:val="single" w:sz="8" w:space="0" w:color="auto"/>
              <w:bottom w:val="single" w:sz="8" w:space="0" w:color="000000"/>
              <w:right w:val="single" w:sz="8" w:space="0" w:color="auto"/>
            </w:tcBorders>
            <w:vAlign w:val="center"/>
            <w:hideMark/>
          </w:tcPr>
          <w:p w14:paraId="01827136" w14:textId="77777777" w:rsidR="001E68A9" w:rsidRPr="00E714AB" w:rsidRDefault="001E68A9" w:rsidP="001E68A9">
            <w:pPr>
              <w:rPr>
                <w:rFonts w:ascii="Cambria" w:eastAsia="Calibri" w:hAnsi="Cambria"/>
                <w:noProof/>
                <w:lang w:val="lt-LT" w:eastAsia="en-US"/>
              </w:rPr>
            </w:pPr>
          </w:p>
        </w:tc>
        <w:tc>
          <w:tcPr>
            <w:tcW w:w="7088" w:type="dxa"/>
            <w:tcBorders>
              <w:top w:val="single" w:sz="4" w:space="0" w:color="auto"/>
              <w:left w:val="nil"/>
              <w:bottom w:val="single" w:sz="8" w:space="0" w:color="auto"/>
              <w:right w:val="single" w:sz="8" w:space="0" w:color="auto"/>
            </w:tcBorders>
            <w:vAlign w:val="center"/>
            <w:hideMark/>
          </w:tcPr>
          <w:p w14:paraId="043DD327"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Aliarmo metu įjungiamas vaizdinis ir garsinis signalas.</w:t>
            </w:r>
          </w:p>
        </w:tc>
        <w:tc>
          <w:tcPr>
            <w:tcW w:w="5153" w:type="dxa"/>
            <w:tcBorders>
              <w:top w:val="single" w:sz="4" w:space="0" w:color="auto"/>
              <w:left w:val="nil"/>
              <w:bottom w:val="single" w:sz="8" w:space="0" w:color="auto"/>
              <w:right w:val="single" w:sz="8" w:space="0" w:color="auto"/>
            </w:tcBorders>
            <w:vAlign w:val="center"/>
          </w:tcPr>
          <w:p w14:paraId="3C715436" w14:textId="77777777" w:rsidR="001E68A9" w:rsidRDefault="001E68A9" w:rsidP="001E68A9">
            <w:pPr>
              <w:rPr>
                <w:rFonts w:ascii="Cambria" w:eastAsia="Calibri" w:hAnsi="Cambria"/>
                <w:noProof/>
                <w:lang w:val="lt-LT" w:eastAsia="en-US"/>
              </w:rPr>
            </w:pPr>
            <w:r w:rsidRPr="00E714AB">
              <w:rPr>
                <w:rFonts w:ascii="Cambria" w:eastAsia="Calibri" w:hAnsi="Cambria"/>
                <w:noProof/>
                <w:lang w:val="lt-LT" w:eastAsia="en-US"/>
              </w:rPr>
              <w:t>Aliarmo metu įjungiamas vaizdinis ir garsinis signalas.</w:t>
            </w:r>
          </w:p>
          <w:p w14:paraId="613963B9" w14:textId="77777777" w:rsidR="00094604" w:rsidRDefault="00094604" w:rsidP="001E68A9">
            <w:pPr>
              <w:rPr>
                <w:rFonts w:ascii="Cambria" w:eastAsia="Calibri" w:hAnsi="Cambria"/>
                <w:noProof/>
                <w:lang w:val="lt-LT" w:eastAsia="en-US"/>
              </w:rPr>
            </w:pPr>
          </w:p>
          <w:p w14:paraId="62B88125" w14:textId="77777777" w:rsidR="00094604" w:rsidRDefault="00094604" w:rsidP="00094604">
            <w:pPr>
              <w:rPr>
                <w:rFonts w:ascii="Cambria" w:eastAsia="Calibri" w:hAnsi="Cambria"/>
                <w:noProof/>
                <w:lang w:val="lt-LT" w:eastAsia="en-US"/>
              </w:rPr>
            </w:pPr>
            <w:r w:rsidRPr="00A62E01">
              <w:rPr>
                <w:rFonts w:ascii="Cambria" w:eastAsia="Calibri" w:hAnsi="Cambria"/>
                <w:noProof/>
                <w:lang w:val="lt-LT" w:eastAsia="en-US"/>
              </w:rPr>
              <w:t>7. Brošiūros</w:t>
            </w:r>
          </w:p>
          <w:p w14:paraId="5B3F4700" w14:textId="77777777" w:rsidR="00094604" w:rsidRDefault="00094604" w:rsidP="00094604">
            <w:pPr>
              <w:rPr>
                <w:rFonts w:ascii="Cambria" w:eastAsia="Calibri" w:hAnsi="Cambria"/>
                <w:noProof/>
                <w:lang w:val="lt-LT" w:eastAsia="en-US"/>
              </w:rPr>
            </w:pPr>
            <w:r w:rsidRPr="00A62E01">
              <w:rPr>
                <w:rFonts w:ascii="Cambria" w:eastAsia="Calibri" w:hAnsi="Cambria"/>
                <w:noProof/>
                <w:lang w:val="lt-LT" w:eastAsia="en-US"/>
              </w:rPr>
              <w:t>8. Sistemos komponentai</w:t>
            </w:r>
          </w:p>
          <w:p w14:paraId="52DA2AED" w14:textId="2D7ACE85" w:rsidR="00094604" w:rsidRPr="00E714AB" w:rsidRDefault="00094604" w:rsidP="00094604">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1E68A9" w:rsidRPr="00E714AB" w14:paraId="3F494459" w14:textId="77777777" w:rsidTr="00823D21">
        <w:trPr>
          <w:trHeight w:val="320"/>
        </w:trPr>
        <w:tc>
          <w:tcPr>
            <w:tcW w:w="709" w:type="dxa"/>
            <w:vMerge/>
            <w:tcBorders>
              <w:top w:val="nil"/>
              <w:left w:val="single" w:sz="8" w:space="0" w:color="auto"/>
              <w:bottom w:val="single" w:sz="8" w:space="0" w:color="000000"/>
              <w:right w:val="single" w:sz="8" w:space="0" w:color="auto"/>
            </w:tcBorders>
            <w:vAlign w:val="center"/>
            <w:hideMark/>
          </w:tcPr>
          <w:p w14:paraId="2009C2E0" w14:textId="77777777" w:rsidR="001E68A9" w:rsidRPr="00E714AB" w:rsidRDefault="001E68A9" w:rsidP="001E68A9">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3185CA17" w14:textId="77777777" w:rsidR="001E68A9" w:rsidRPr="00E714AB" w:rsidRDefault="001E68A9" w:rsidP="001E68A9">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vAlign w:val="center"/>
            <w:hideMark/>
          </w:tcPr>
          <w:p w14:paraId="74A6AF77"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Elektros dingimo atveju serveris turi veikti ne trumpiau kaip 1 valandą, naudodamas integruotą akumuliatorių arba išorinį UPS.</w:t>
            </w:r>
          </w:p>
        </w:tc>
        <w:tc>
          <w:tcPr>
            <w:tcW w:w="5153" w:type="dxa"/>
            <w:tcBorders>
              <w:top w:val="nil"/>
              <w:left w:val="nil"/>
              <w:bottom w:val="single" w:sz="8" w:space="0" w:color="auto"/>
              <w:right w:val="single" w:sz="8" w:space="0" w:color="auto"/>
            </w:tcBorders>
            <w:vAlign w:val="center"/>
          </w:tcPr>
          <w:p w14:paraId="79049BE8" w14:textId="77777777" w:rsidR="001E68A9" w:rsidRDefault="001E68A9" w:rsidP="001E68A9">
            <w:pPr>
              <w:rPr>
                <w:rFonts w:ascii="Cambria" w:eastAsia="Calibri" w:hAnsi="Cambria"/>
                <w:noProof/>
                <w:lang w:val="lt-LT" w:eastAsia="en-US"/>
              </w:rPr>
            </w:pPr>
            <w:r w:rsidRPr="00E714AB">
              <w:rPr>
                <w:rFonts w:ascii="Cambria" w:eastAsia="Calibri" w:hAnsi="Cambria"/>
                <w:noProof/>
                <w:lang w:val="lt-LT" w:eastAsia="en-US"/>
              </w:rPr>
              <w:t>Elektros dingimo atveju serveris veik</w:t>
            </w:r>
            <w:r>
              <w:rPr>
                <w:rFonts w:ascii="Cambria" w:eastAsia="Calibri" w:hAnsi="Cambria"/>
                <w:noProof/>
                <w:lang w:val="lt-LT" w:eastAsia="en-US"/>
              </w:rPr>
              <w:t>ia</w:t>
            </w:r>
            <w:r w:rsidRPr="00E714AB">
              <w:rPr>
                <w:rFonts w:ascii="Cambria" w:eastAsia="Calibri" w:hAnsi="Cambria"/>
                <w:noProof/>
                <w:lang w:val="lt-LT" w:eastAsia="en-US"/>
              </w:rPr>
              <w:t xml:space="preserve"> 1 valandą, naudodamas integruotą akumuliatorių.</w:t>
            </w:r>
          </w:p>
          <w:p w14:paraId="236D447C" w14:textId="77777777" w:rsidR="00094604" w:rsidRDefault="00094604" w:rsidP="001E68A9">
            <w:pPr>
              <w:rPr>
                <w:rFonts w:ascii="Cambria" w:eastAsia="Calibri" w:hAnsi="Cambria"/>
                <w:noProof/>
                <w:lang w:val="lt-LT" w:eastAsia="en-US"/>
              </w:rPr>
            </w:pPr>
          </w:p>
          <w:p w14:paraId="54AD7583" w14:textId="5C30982A" w:rsidR="00094604" w:rsidRPr="00E714AB" w:rsidRDefault="00094604" w:rsidP="00094604">
            <w:pPr>
              <w:rPr>
                <w:rFonts w:ascii="Cambria" w:eastAsia="Calibri" w:hAnsi="Cambria"/>
                <w:noProof/>
                <w:lang w:val="lt-LT" w:eastAsia="en-US"/>
              </w:rPr>
            </w:pPr>
            <w:r w:rsidRPr="00A62E01">
              <w:rPr>
                <w:rFonts w:ascii="Cambria" w:eastAsia="Calibri" w:hAnsi="Cambria"/>
                <w:noProof/>
                <w:lang w:val="lt-LT" w:eastAsia="en-US"/>
              </w:rPr>
              <w:t>7. Brošiūros</w:t>
            </w:r>
          </w:p>
          <w:p w14:paraId="39A663A3" w14:textId="46FFFD62" w:rsidR="00094604" w:rsidRPr="00E714AB" w:rsidRDefault="00094604" w:rsidP="00094604">
            <w:pPr>
              <w:rPr>
                <w:rFonts w:ascii="Cambria" w:eastAsia="Calibri" w:hAnsi="Cambria"/>
                <w:noProof/>
                <w:lang w:val="lt-LT" w:eastAsia="en-US"/>
              </w:rPr>
            </w:pPr>
          </w:p>
        </w:tc>
      </w:tr>
      <w:tr w:rsidR="001E68A9" w:rsidRPr="00E714AB" w14:paraId="29150E00" w14:textId="77777777" w:rsidTr="00823D21">
        <w:trPr>
          <w:trHeight w:val="620"/>
        </w:trPr>
        <w:tc>
          <w:tcPr>
            <w:tcW w:w="709" w:type="dxa"/>
            <w:vMerge/>
            <w:tcBorders>
              <w:top w:val="nil"/>
              <w:left w:val="single" w:sz="8" w:space="0" w:color="auto"/>
              <w:bottom w:val="single" w:sz="8" w:space="0" w:color="000000"/>
              <w:right w:val="single" w:sz="8" w:space="0" w:color="auto"/>
            </w:tcBorders>
            <w:vAlign w:val="center"/>
            <w:hideMark/>
          </w:tcPr>
          <w:p w14:paraId="78CFE5E4" w14:textId="77777777" w:rsidR="001E68A9" w:rsidRPr="00E714AB" w:rsidRDefault="001E68A9" w:rsidP="001E68A9">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5AB35AAE" w14:textId="77777777" w:rsidR="001E68A9" w:rsidRPr="00E714AB" w:rsidRDefault="001E68A9" w:rsidP="001E68A9">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hideMark/>
          </w:tcPr>
          <w:p w14:paraId="2DAAB2FB"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Elektros dingimo atveju siųstuvai privalo tęsti monitoravimą ir duomenų įrašymą, užtikrindami aliarmų siuntimą.</w:t>
            </w:r>
          </w:p>
        </w:tc>
        <w:tc>
          <w:tcPr>
            <w:tcW w:w="5153" w:type="dxa"/>
            <w:tcBorders>
              <w:top w:val="nil"/>
              <w:left w:val="nil"/>
              <w:bottom w:val="single" w:sz="8" w:space="0" w:color="auto"/>
              <w:right w:val="single" w:sz="8" w:space="0" w:color="auto"/>
            </w:tcBorders>
            <w:vAlign w:val="center"/>
          </w:tcPr>
          <w:p w14:paraId="45684282" w14:textId="77777777" w:rsidR="001E68A9" w:rsidRDefault="001E68A9" w:rsidP="001E68A9">
            <w:pPr>
              <w:rPr>
                <w:rFonts w:ascii="Cambria" w:eastAsia="Calibri" w:hAnsi="Cambria"/>
                <w:noProof/>
                <w:lang w:val="lt-LT" w:eastAsia="en-US"/>
              </w:rPr>
            </w:pPr>
            <w:r w:rsidRPr="00E714AB">
              <w:rPr>
                <w:rFonts w:ascii="Cambria" w:eastAsia="Calibri" w:hAnsi="Cambria"/>
                <w:noProof/>
                <w:lang w:val="lt-LT" w:eastAsia="en-US"/>
              </w:rPr>
              <w:t>Elektros dingimo atveju siųstuvai tęs</w:t>
            </w:r>
            <w:r>
              <w:rPr>
                <w:rFonts w:ascii="Cambria" w:eastAsia="Calibri" w:hAnsi="Cambria"/>
                <w:noProof/>
                <w:lang w:val="lt-LT" w:eastAsia="en-US"/>
              </w:rPr>
              <w:t xml:space="preserve">ia </w:t>
            </w:r>
            <w:r w:rsidRPr="00E714AB">
              <w:rPr>
                <w:rFonts w:ascii="Cambria" w:eastAsia="Calibri" w:hAnsi="Cambria"/>
                <w:noProof/>
                <w:lang w:val="lt-LT" w:eastAsia="en-US"/>
              </w:rPr>
              <w:t>monitoravimą ir duomenų įrašymą, užtikrindami aliarmų siuntimą.</w:t>
            </w:r>
          </w:p>
          <w:p w14:paraId="796C408D" w14:textId="77777777" w:rsidR="00094604" w:rsidRDefault="00094604" w:rsidP="001E68A9">
            <w:pPr>
              <w:rPr>
                <w:rFonts w:ascii="Cambria" w:eastAsia="Calibri" w:hAnsi="Cambria"/>
                <w:noProof/>
                <w:lang w:val="lt-LT" w:eastAsia="en-US"/>
              </w:rPr>
            </w:pPr>
          </w:p>
          <w:p w14:paraId="48F54C72" w14:textId="77777777" w:rsidR="00094604" w:rsidRDefault="00094604" w:rsidP="00094604">
            <w:pPr>
              <w:rPr>
                <w:rFonts w:ascii="Cambria" w:eastAsia="Calibri" w:hAnsi="Cambria"/>
                <w:noProof/>
                <w:lang w:val="lt-LT" w:eastAsia="en-US"/>
              </w:rPr>
            </w:pPr>
            <w:r w:rsidRPr="00A62E01">
              <w:rPr>
                <w:rFonts w:ascii="Cambria" w:eastAsia="Calibri" w:hAnsi="Cambria"/>
                <w:noProof/>
                <w:lang w:val="lt-LT" w:eastAsia="en-US"/>
              </w:rPr>
              <w:t>7. Brošiūros</w:t>
            </w:r>
          </w:p>
          <w:p w14:paraId="0582888F" w14:textId="77777777" w:rsidR="00094604" w:rsidRDefault="00094604" w:rsidP="00094604">
            <w:pPr>
              <w:rPr>
                <w:rFonts w:ascii="Cambria" w:eastAsia="Calibri" w:hAnsi="Cambria"/>
                <w:noProof/>
                <w:lang w:val="lt-LT" w:eastAsia="en-US"/>
              </w:rPr>
            </w:pPr>
            <w:r w:rsidRPr="00A62E01">
              <w:rPr>
                <w:rFonts w:ascii="Cambria" w:eastAsia="Calibri" w:hAnsi="Cambria"/>
                <w:noProof/>
                <w:lang w:val="lt-LT" w:eastAsia="en-US"/>
              </w:rPr>
              <w:t>8. Sistemos komponentai</w:t>
            </w:r>
          </w:p>
          <w:p w14:paraId="08A124FF" w14:textId="7DDC7F13" w:rsidR="00094604" w:rsidRPr="00E714AB" w:rsidRDefault="00094604" w:rsidP="00094604">
            <w:pPr>
              <w:rPr>
                <w:rFonts w:ascii="Cambria" w:eastAsia="Calibri" w:hAnsi="Cambria"/>
                <w:noProof/>
                <w:lang w:val="lt-LT" w:eastAsia="en-US"/>
              </w:rPr>
            </w:pPr>
            <w:r w:rsidRPr="00A62E01">
              <w:rPr>
                <w:rFonts w:ascii="Cambria" w:eastAsia="Calibri" w:hAnsi="Cambria"/>
                <w:noProof/>
                <w:lang w:val="lt-LT" w:eastAsia="en-US"/>
              </w:rPr>
              <w:t>9. RF500 Naudotojo instrukcija</w:t>
            </w:r>
          </w:p>
        </w:tc>
      </w:tr>
      <w:tr w:rsidR="001E68A9" w:rsidRPr="00E714AB" w14:paraId="59CDEA04" w14:textId="77777777" w:rsidTr="009B2B75">
        <w:trPr>
          <w:trHeight w:val="320"/>
        </w:trPr>
        <w:tc>
          <w:tcPr>
            <w:tcW w:w="709" w:type="dxa"/>
            <w:vMerge/>
            <w:tcBorders>
              <w:top w:val="nil"/>
              <w:left w:val="single" w:sz="8" w:space="0" w:color="auto"/>
              <w:bottom w:val="single" w:sz="8" w:space="0" w:color="000000"/>
              <w:right w:val="single" w:sz="8" w:space="0" w:color="auto"/>
            </w:tcBorders>
            <w:vAlign w:val="center"/>
            <w:hideMark/>
          </w:tcPr>
          <w:p w14:paraId="27C6D4CB" w14:textId="77777777" w:rsidR="001E68A9" w:rsidRPr="00E714AB" w:rsidRDefault="001E68A9" w:rsidP="001E68A9">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11DE2B78" w14:textId="77777777" w:rsidR="001E68A9" w:rsidRPr="00E714AB" w:rsidRDefault="001E68A9" w:rsidP="001E68A9">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hideMark/>
          </w:tcPr>
          <w:p w14:paraId="13364528"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Serverio duomenų kopija papildomai saugoma lygiagrečiose dubliuojamose laikmenose.</w:t>
            </w:r>
          </w:p>
        </w:tc>
        <w:tc>
          <w:tcPr>
            <w:tcW w:w="5153" w:type="dxa"/>
            <w:tcBorders>
              <w:top w:val="nil"/>
              <w:left w:val="nil"/>
              <w:bottom w:val="single" w:sz="8" w:space="0" w:color="auto"/>
              <w:right w:val="single" w:sz="8" w:space="0" w:color="auto"/>
            </w:tcBorders>
            <w:vAlign w:val="center"/>
          </w:tcPr>
          <w:p w14:paraId="264A70CD" w14:textId="77777777" w:rsidR="001E68A9" w:rsidRDefault="001E68A9" w:rsidP="001E68A9">
            <w:pPr>
              <w:rPr>
                <w:rFonts w:ascii="Cambria" w:eastAsia="Calibri" w:hAnsi="Cambria"/>
                <w:noProof/>
                <w:lang w:val="lt-LT" w:eastAsia="en-US"/>
              </w:rPr>
            </w:pPr>
            <w:r w:rsidRPr="00E714AB">
              <w:rPr>
                <w:rFonts w:ascii="Cambria" w:eastAsia="Calibri" w:hAnsi="Cambria"/>
                <w:noProof/>
                <w:lang w:val="lt-LT" w:eastAsia="en-US"/>
              </w:rPr>
              <w:t>Serverio duomenų kopija papildomai saugoma lygiagrečiose dubliuojamose laikmenose.</w:t>
            </w:r>
          </w:p>
          <w:p w14:paraId="020C1EAB" w14:textId="77777777" w:rsidR="00094604" w:rsidRDefault="00094604" w:rsidP="001E68A9">
            <w:pPr>
              <w:rPr>
                <w:rFonts w:ascii="Cambria" w:eastAsia="Calibri" w:hAnsi="Cambria"/>
                <w:noProof/>
                <w:lang w:val="lt-LT" w:eastAsia="en-US"/>
              </w:rPr>
            </w:pPr>
          </w:p>
          <w:p w14:paraId="26013148" w14:textId="77777777" w:rsidR="00094604" w:rsidRDefault="00094604" w:rsidP="00094604">
            <w:pPr>
              <w:rPr>
                <w:rFonts w:ascii="Cambria" w:eastAsia="Calibri" w:hAnsi="Cambria"/>
                <w:noProof/>
                <w:lang w:val="lt-LT" w:eastAsia="en-US"/>
              </w:rPr>
            </w:pPr>
            <w:r w:rsidRPr="00A62E01">
              <w:rPr>
                <w:rFonts w:ascii="Cambria" w:eastAsia="Calibri" w:hAnsi="Cambria"/>
                <w:noProof/>
                <w:lang w:val="lt-LT" w:eastAsia="en-US"/>
              </w:rPr>
              <w:t>7. Brošiūros</w:t>
            </w:r>
          </w:p>
          <w:p w14:paraId="16CC629D" w14:textId="77777777" w:rsidR="00094604" w:rsidRDefault="00094604" w:rsidP="00094604">
            <w:pPr>
              <w:rPr>
                <w:rFonts w:ascii="Cambria" w:eastAsia="Calibri" w:hAnsi="Cambria"/>
                <w:noProof/>
                <w:lang w:val="lt-LT" w:eastAsia="en-US"/>
              </w:rPr>
            </w:pPr>
            <w:r w:rsidRPr="00A62E01">
              <w:rPr>
                <w:rFonts w:ascii="Cambria" w:eastAsia="Calibri" w:hAnsi="Cambria"/>
                <w:noProof/>
                <w:lang w:val="lt-LT" w:eastAsia="en-US"/>
              </w:rPr>
              <w:t>8. Sistemos komponentai</w:t>
            </w:r>
          </w:p>
          <w:p w14:paraId="2407C99A" w14:textId="01F5CF4A" w:rsidR="00094604" w:rsidRPr="00E714AB" w:rsidRDefault="00094604" w:rsidP="00094604">
            <w:pPr>
              <w:rPr>
                <w:rFonts w:ascii="Cambria" w:eastAsia="Calibri" w:hAnsi="Cambria"/>
                <w:noProof/>
                <w:lang w:val="lt-LT" w:eastAsia="en-US"/>
              </w:rPr>
            </w:pPr>
            <w:r w:rsidRPr="00A62E01">
              <w:rPr>
                <w:rFonts w:ascii="Cambria" w:eastAsia="Calibri" w:hAnsi="Cambria"/>
                <w:noProof/>
                <w:lang w:val="lt-LT" w:eastAsia="en-US"/>
              </w:rPr>
              <w:t>9. RF500 Naudotojo instrukcija</w:t>
            </w:r>
          </w:p>
        </w:tc>
      </w:tr>
      <w:tr w:rsidR="001E68A9" w:rsidRPr="00E714AB" w14:paraId="3632C109" w14:textId="77777777" w:rsidTr="009B2B75">
        <w:trPr>
          <w:trHeight w:val="61"/>
        </w:trPr>
        <w:tc>
          <w:tcPr>
            <w:tcW w:w="709" w:type="dxa"/>
            <w:vMerge/>
            <w:tcBorders>
              <w:top w:val="nil"/>
              <w:left w:val="single" w:sz="8" w:space="0" w:color="auto"/>
              <w:bottom w:val="single" w:sz="8" w:space="0" w:color="000000"/>
              <w:right w:val="single" w:sz="8" w:space="0" w:color="auto"/>
            </w:tcBorders>
            <w:vAlign w:val="center"/>
            <w:hideMark/>
          </w:tcPr>
          <w:p w14:paraId="4B9789D2" w14:textId="77777777" w:rsidR="001E68A9" w:rsidRPr="00E714AB" w:rsidRDefault="001E68A9" w:rsidP="001E68A9">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0F8F2C7C" w14:textId="77777777" w:rsidR="001E68A9" w:rsidRPr="00E714AB" w:rsidRDefault="001E68A9" w:rsidP="001E68A9">
            <w:pPr>
              <w:rPr>
                <w:rFonts w:ascii="Cambria" w:eastAsia="Calibri" w:hAnsi="Cambria"/>
                <w:noProof/>
                <w:lang w:val="lt-LT" w:eastAsia="en-US"/>
              </w:rPr>
            </w:pPr>
          </w:p>
        </w:tc>
        <w:tc>
          <w:tcPr>
            <w:tcW w:w="7088" w:type="dxa"/>
            <w:tcBorders>
              <w:top w:val="nil"/>
              <w:left w:val="nil"/>
              <w:bottom w:val="single" w:sz="4" w:space="0" w:color="auto"/>
              <w:right w:val="single" w:sz="8" w:space="0" w:color="auto"/>
            </w:tcBorders>
            <w:shd w:val="clear" w:color="000000" w:fill="FFFFFF"/>
            <w:vAlign w:val="center"/>
            <w:hideMark/>
          </w:tcPr>
          <w:p w14:paraId="02AA59CE"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Elektros tinklas AC 240 V±10 %, 50/60 Hz.</w:t>
            </w:r>
          </w:p>
        </w:tc>
        <w:tc>
          <w:tcPr>
            <w:tcW w:w="5153" w:type="dxa"/>
            <w:tcBorders>
              <w:top w:val="nil"/>
              <w:left w:val="nil"/>
              <w:bottom w:val="single" w:sz="4" w:space="0" w:color="auto"/>
              <w:right w:val="single" w:sz="8" w:space="0" w:color="auto"/>
            </w:tcBorders>
            <w:vAlign w:val="center"/>
          </w:tcPr>
          <w:p w14:paraId="6D265FC5" w14:textId="77777777" w:rsidR="001E68A9" w:rsidRDefault="001E68A9" w:rsidP="001E68A9">
            <w:pPr>
              <w:rPr>
                <w:rFonts w:ascii="Cambria" w:eastAsia="Calibri" w:hAnsi="Cambria"/>
                <w:noProof/>
                <w:lang w:val="lt-LT" w:eastAsia="en-US"/>
              </w:rPr>
            </w:pPr>
            <w:r w:rsidRPr="00E714AB">
              <w:rPr>
                <w:rFonts w:ascii="Cambria" w:eastAsia="Calibri" w:hAnsi="Cambria"/>
                <w:noProof/>
                <w:lang w:val="lt-LT" w:eastAsia="en-US"/>
              </w:rPr>
              <w:t>Elektros tinklas AC 240 V±10 %, 50/60 Hz.</w:t>
            </w:r>
          </w:p>
          <w:p w14:paraId="2F2E7B4E" w14:textId="77777777" w:rsidR="00094604" w:rsidRDefault="00094604" w:rsidP="001E68A9">
            <w:pPr>
              <w:rPr>
                <w:rFonts w:ascii="Cambria" w:eastAsia="Calibri" w:hAnsi="Cambria"/>
                <w:noProof/>
                <w:lang w:val="lt-LT" w:eastAsia="en-US"/>
              </w:rPr>
            </w:pPr>
          </w:p>
          <w:p w14:paraId="253D1E5A" w14:textId="77777777" w:rsidR="00094604" w:rsidRDefault="00094604" w:rsidP="00094604">
            <w:pPr>
              <w:rPr>
                <w:rFonts w:ascii="Cambria" w:eastAsia="Calibri" w:hAnsi="Cambria"/>
                <w:noProof/>
                <w:lang w:val="lt-LT" w:eastAsia="en-US"/>
              </w:rPr>
            </w:pPr>
            <w:r w:rsidRPr="00A62E01">
              <w:rPr>
                <w:rFonts w:ascii="Cambria" w:eastAsia="Calibri" w:hAnsi="Cambria"/>
                <w:noProof/>
                <w:lang w:val="lt-LT" w:eastAsia="en-US"/>
              </w:rPr>
              <w:t>7. Brošiūros</w:t>
            </w:r>
          </w:p>
          <w:p w14:paraId="34C23352" w14:textId="77777777" w:rsidR="00094604" w:rsidRDefault="00094604" w:rsidP="00094604">
            <w:pPr>
              <w:rPr>
                <w:rFonts w:ascii="Cambria" w:eastAsia="Calibri" w:hAnsi="Cambria"/>
                <w:noProof/>
                <w:lang w:val="lt-LT" w:eastAsia="en-US"/>
              </w:rPr>
            </w:pPr>
            <w:r w:rsidRPr="00A62E01">
              <w:rPr>
                <w:rFonts w:ascii="Cambria" w:eastAsia="Calibri" w:hAnsi="Cambria"/>
                <w:noProof/>
                <w:lang w:val="lt-LT" w:eastAsia="en-US"/>
              </w:rPr>
              <w:t>8. Sistemos komponentai</w:t>
            </w:r>
          </w:p>
          <w:p w14:paraId="5C43F59F" w14:textId="0DB9F98D" w:rsidR="00094604" w:rsidRPr="00E714AB" w:rsidRDefault="00094604" w:rsidP="00094604">
            <w:pPr>
              <w:rPr>
                <w:rFonts w:ascii="Cambria" w:eastAsia="Calibri" w:hAnsi="Cambria"/>
                <w:noProof/>
                <w:lang w:val="lt-LT" w:eastAsia="en-US"/>
              </w:rPr>
            </w:pPr>
            <w:r w:rsidRPr="00A62E01">
              <w:rPr>
                <w:rFonts w:ascii="Cambria" w:eastAsia="Calibri" w:hAnsi="Cambria"/>
                <w:noProof/>
                <w:lang w:val="lt-LT" w:eastAsia="en-US"/>
              </w:rPr>
              <w:t>9. RF500 Naudotojo instrukcija</w:t>
            </w:r>
          </w:p>
        </w:tc>
      </w:tr>
      <w:tr w:rsidR="001E68A9" w:rsidRPr="00E714AB" w14:paraId="0E5342D8" w14:textId="77777777" w:rsidTr="009B2B75">
        <w:trPr>
          <w:trHeight w:val="620"/>
        </w:trPr>
        <w:tc>
          <w:tcPr>
            <w:tcW w:w="709" w:type="dxa"/>
            <w:vMerge/>
            <w:tcBorders>
              <w:top w:val="nil"/>
              <w:left w:val="single" w:sz="8" w:space="0" w:color="auto"/>
              <w:bottom w:val="single" w:sz="8" w:space="0" w:color="000000"/>
              <w:right w:val="single" w:sz="8" w:space="0" w:color="auto"/>
            </w:tcBorders>
            <w:vAlign w:val="center"/>
            <w:hideMark/>
          </w:tcPr>
          <w:p w14:paraId="542452CE" w14:textId="77777777" w:rsidR="001E68A9" w:rsidRPr="00E714AB" w:rsidRDefault="001E68A9" w:rsidP="001E68A9">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10898F31" w14:textId="77777777" w:rsidR="001E68A9" w:rsidRPr="00E714AB" w:rsidRDefault="001E68A9" w:rsidP="001E68A9">
            <w:pPr>
              <w:rPr>
                <w:rFonts w:ascii="Cambria" w:eastAsia="Calibri" w:hAnsi="Cambria"/>
                <w:noProof/>
                <w:lang w:val="lt-LT" w:eastAsia="en-US"/>
              </w:rPr>
            </w:pPr>
          </w:p>
        </w:tc>
        <w:tc>
          <w:tcPr>
            <w:tcW w:w="7088" w:type="dxa"/>
            <w:tcBorders>
              <w:top w:val="single" w:sz="4" w:space="0" w:color="auto"/>
              <w:left w:val="nil"/>
              <w:bottom w:val="single" w:sz="8" w:space="0" w:color="auto"/>
              <w:right w:val="single" w:sz="8" w:space="0" w:color="auto"/>
            </w:tcBorders>
            <w:shd w:val="clear" w:color="000000" w:fill="FFFFFF"/>
            <w:vAlign w:val="center"/>
            <w:hideMark/>
          </w:tcPr>
          <w:p w14:paraId="084702ED"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Galimybė monitoruoti ir kaupti temperatūros, CO₂, O₂ koncentracijos, skysto azoto lygio, slėgio, elektros trikdžių, durų varstymo ir kietų dalelių monitoravimo įrašus.</w:t>
            </w:r>
          </w:p>
        </w:tc>
        <w:tc>
          <w:tcPr>
            <w:tcW w:w="5153" w:type="dxa"/>
            <w:tcBorders>
              <w:top w:val="single" w:sz="4" w:space="0" w:color="auto"/>
              <w:left w:val="nil"/>
              <w:bottom w:val="single" w:sz="8" w:space="0" w:color="auto"/>
              <w:right w:val="single" w:sz="8" w:space="0" w:color="auto"/>
            </w:tcBorders>
            <w:vAlign w:val="center"/>
          </w:tcPr>
          <w:p w14:paraId="54F45E85" w14:textId="77777777" w:rsidR="001E68A9" w:rsidRDefault="001E68A9" w:rsidP="001E68A9">
            <w:pPr>
              <w:rPr>
                <w:rFonts w:ascii="Cambria" w:eastAsia="Calibri" w:hAnsi="Cambria"/>
                <w:noProof/>
                <w:lang w:val="lt-LT" w:eastAsia="en-US"/>
              </w:rPr>
            </w:pPr>
            <w:r>
              <w:rPr>
                <w:rFonts w:ascii="Cambria" w:eastAsia="Calibri" w:hAnsi="Cambria"/>
                <w:noProof/>
                <w:lang w:val="lt-LT" w:eastAsia="en-US"/>
              </w:rPr>
              <w:t>Galima</w:t>
            </w:r>
            <w:r w:rsidRPr="00E714AB">
              <w:rPr>
                <w:rFonts w:ascii="Cambria" w:eastAsia="Calibri" w:hAnsi="Cambria"/>
                <w:noProof/>
                <w:lang w:val="lt-LT" w:eastAsia="en-US"/>
              </w:rPr>
              <w:t xml:space="preserve"> monitoruoti ir kaupti temperatūros, CO₂, O₂ koncentracijos, skysto azoto lygio, slėgio, elektros trikdžių, durų varstymo ir kietų dalelių monitoravimo įrašus.</w:t>
            </w:r>
          </w:p>
          <w:p w14:paraId="14901374" w14:textId="77777777" w:rsidR="00B016C1" w:rsidRDefault="00B016C1" w:rsidP="001E68A9">
            <w:pPr>
              <w:rPr>
                <w:rFonts w:ascii="Cambria" w:eastAsia="Calibri" w:hAnsi="Cambria"/>
                <w:noProof/>
                <w:lang w:val="lt-LT" w:eastAsia="en-US"/>
              </w:rPr>
            </w:pPr>
          </w:p>
          <w:p w14:paraId="76470C6C"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1EB48FC9"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p w14:paraId="0FFCD1F0"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9. RF500 Naudotojo instrukcija</w:t>
            </w:r>
          </w:p>
          <w:p w14:paraId="2747F373" w14:textId="710E9556"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12. Programinės įrangos galimybės</w:t>
            </w:r>
          </w:p>
        </w:tc>
      </w:tr>
      <w:tr w:rsidR="001E68A9" w:rsidRPr="00E714AB" w14:paraId="2086D377" w14:textId="77777777" w:rsidTr="00823D21">
        <w:trPr>
          <w:trHeight w:val="320"/>
        </w:trPr>
        <w:tc>
          <w:tcPr>
            <w:tcW w:w="709" w:type="dxa"/>
            <w:vMerge/>
            <w:tcBorders>
              <w:top w:val="nil"/>
              <w:left w:val="single" w:sz="8" w:space="0" w:color="auto"/>
              <w:bottom w:val="single" w:sz="4" w:space="0" w:color="auto"/>
              <w:right w:val="single" w:sz="8" w:space="0" w:color="auto"/>
            </w:tcBorders>
            <w:vAlign w:val="center"/>
            <w:hideMark/>
          </w:tcPr>
          <w:p w14:paraId="2B38178F" w14:textId="77777777" w:rsidR="001E68A9" w:rsidRPr="00E714AB" w:rsidRDefault="001E68A9" w:rsidP="001E68A9">
            <w:pPr>
              <w:rPr>
                <w:rFonts w:ascii="Cambria" w:eastAsia="Calibri" w:hAnsi="Cambria"/>
                <w:noProof/>
                <w:lang w:val="lt-LT" w:eastAsia="en-US"/>
              </w:rPr>
            </w:pPr>
          </w:p>
        </w:tc>
        <w:tc>
          <w:tcPr>
            <w:tcW w:w="2575" w:type="dxa"/>
            <w:vMerge/>
            <w:tcBorders>
              <w:top w:val="nil"/>
              <w:left w:val="single" w:sz="8" w:space="0" w:color="auto"/>
              <w:bottom w:val="single" w:sz="4" w:space="0" w:color="auto"/>
              <w:right w:val="single" w:sz="8" w:space="0" w:color="auto"/>
            </w:tcBorders>
            <w:vAlign w:val="center"/>
            <w:hideMark/>
          </w:tcPr>
          <w:p w14:paraId="21ECA08B" w14:textId="77777777" w:rsidR="001E68A9" w:rsidRPr="00E714AB" w:rsidRDefault="001E68A9" w:rsidP="001E68A9">
            <w:pPr>
              <w:rPr>
                <w:rFonts w:ascii="Cambria" w:eastAsia="Calibri" w:hAnsi="Cambria"/>
                <w:noProof/>
                <w:lang w:val="lt-LT" w:eastAsia="en-US"/>
              </w:rPr>
            </w:pPr>
          </w:p>
        </w:tc>
        <w:tc>
          <w:tcPr>
            <w:tcW w:w="7088" w:type="dxa"/>
            <w:tcBorders>
              <w:top w:val="single" w:sz="4" w:space="0" w:color="auto"/>
              <w:left w:val="nil"/>
              <w:bottom w:val="single" w:sz="4" w:space="0" w:color="auto"/>
              <w:right w:val="single" w:sz="8" w:space="0" w:color="auto"/>
            </w:tcBorders>
            <w:shd w:val="clear" w:color="000000" w:fill="FFFFFF"/>
            <w:vAlign w:val="center"/>
            <w:hideMark/>
          </w:tcPr>
          <w:p w14:paraId="0DD7B4F0" w14:textId="77777777" w:rsidR="001E68A9" w:rsidRPr="00E714AB" w:rsidRDefault="001E68A9" w:rsidP="001E68A9">
            <w:pPr>
              <w:rPr>
                <w:rFonts w:ascii="Cambria" w:eastAsia="Calibri" w:hAnsi="Cambria"/>
                <w:noProof/>
                <w:lang w:val="lt-LT" w:eastAsia="en-US"/>
              </w:rPr>
            </w:pPr>
            <w:r w:rsidRPr="00E714AB">
              <w:rPr>
                <w:rFonts w:ascii="Cambria" w:eastAsia="Calibri" w:hAnsi="Cambria"/>
                <w:noProof/>
                <w:lang w:val="lt-LT" w:eastAsia="en-US"/>
              </w:rPr>
              <w:t>Serveris gali būti jungiamas prie perkančiosios organizacijos vidinio tinklo tik naudojant laidinę Ethernet LAN jungtį.</w:t>
            </w:r>
          </w:p>
        </w:tc>
        <w:tc>
          <w:tcPr>
            <w:tcW w:w="5153" w:type="dxa"/>
            <w:tcBorders>
              <w:top w:val="single" w:sz="4" w:space="0" w:color="auto"/>
              <w:left w:val="nil"/>
              <w:bottom w:val="single" w:sz="4" w:space="0" w:color="auto"/>
              <w:right w:val="single" w:sz="8" w:space="0" w:color="auto"/>
            </w:tcBorders>
            <w:vAlign w:val="center"/>
          </w:tcPr>
          <w:p w14:paraId="7F9150D0" w14:textId="77777777" w:rsidR="001E68A9" w:rsidRDefault="001E68A9" w:rsidP="001E68A9">
            <w:pPr>
              <w:rPr>
                <w:rFonts w:ascii="Cambria" w:eastAsia="Calibri" w:hAnsi="Cambria"/>
                <w:noProof/>
                <w:lang w:val="lt-LT" w:eastAsia="en-US"/>
              </w:rPr>
            </w:pPr>
            <w:r w:rsidRPr="00E714AB">
              <w:rPr>
                <w:rFonts w:ascii="Cambria" w:eastAsia="Calibri" w:hAnsi="Cambria"/>
                <w:noProof/>
                <w:lang w:val="lt-LT" w:eastAsia="en-US"/>
              </w:rPr>
              <w:t>Serveris</w:t>
            </w:r>
            <w:r>
              <w:rPr>
                <w:rFonts w:ascii="Cambria" w:eastAsia="Calibri" w:hAnsi="Cambria"/>
                <w:noProof/>
                <w:lang w:val="lt-LT" w:eastAsia="en-US"/>
              </w:rPr>
              <w:t xml:space="preserve"> </w:t>
            </w:r>
            <w:r w:rsidRPr="00E714AB">
              <w:rPr>
                <w:rFonts w:ascii="Cambria" w:eastAsia="Calibri" w:hAnsi="Cambria"/>
                <w:noProof/>
                <w:lang w:val="lt-LT" w:eastAsia="en-US"/>
              </w:rPr>
              <w:t>jungiamas prie perkančiosios organizacijos vidinio tinklo tik naudojant laidinę Ethernet LAN jungtį.</w:t>
            </w:r>
          </w:p>
          <w:p w14:paraId="274FDBF1" w14:textId="77777777" w:rsidR="00B016C1" w:rsidRDefault="00B016C1" w:rsidP="001E68A9">
            <w:pPr>
              <w:rPr>
                <w:rFonts w:ascii="Cambria" w:eastAsia="Calibri" w:hAnsi="Cambria"/>
                <w:noProof/>
                <w:lang w:val="lt-LT" w:eastAsia="en-US"/>
              </w:rPr>
            </w:pPr>
          </w:p>
          <w:p w14:paraId="3DB56B7E"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73E98A6D"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p w14:paraId="274516C2" w14:textId="01AAFC2D"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9. RF500 Naudotojo instrukcija</w:t>
            </w:r>
          </w:p>
        </w:tc>
      </w:tr>
      <w:tr w:rsidR="00E40A95" w:rsidRPr="00E714AB" w14:paraId="208EB5EB" w14:textId="77777777" w:rsidTr="00516156">
        <w:trPr>
          <w:trHeight w:val="60"/>
        </w:trPr>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14:paraId="6F6B3E8A"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1.2</w:t>
            </w:r>
          </w:p>
        </w:tc>
        <w:tc>
          <w:tcPr>
            <w:tcW w:w="2575" w:type="dxa"/>
            <w:vMerge w:val="restart"/>
            <w:tcBorders>
              <w:top w:val="single" w:sz="4" w:space="0" w:color="auto"/>
              <w:left w:val="single" w:sz="4" w:space="0" w:color="auto"/>
              <w:bottom w:val="single" w:sz="4" w:space="0" w:color="auto"/>
              <w:right w:val="single" w:sz="4" w:space="0" w:color="auto"/>
            </w:tcBorders>
            <w:noWrap/>
            <w:vAlign w:val="center"/>
            <w:hideMark/>
          </w:tcPr>
          <w:p w14:paraId="004B2AD3"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Siųstuvai temperatūros matavimui</w:t>
            </w:r>
          </w:p>
        </w:tc>
        <w:tc>
          <w:tcPr>
            <w:tcW w:w="70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68956"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Siųstuvai turi būti tinkami prijungti dvigubus išorinius temperatūros jutiklius, kurių matavimo ribos ne siauresnės nei nuo -40°C iki +50°C, paklaida ne didesnė nei ± 1°C arba viengubus išorinius temperatūros jutiklius, kurių matavimo ribos ne siauresnės nei nuo -200°C iki +50°C, paklaida ne didesnė nei ± 1°C.</w:t>
            </w:r>
          </w:p>
        </w:tc>
        <w:tc>
          <w:tcPr>
            <w:tcW w:w="5153" w:type="dxa"/>
            <w:tcBorders>
              <w:top w:val="single" w:sz="4" w:space="0" w:color="auto"/>
              <w:left w:val="single" w:sz="4" w:space="0" w:color="auto"/>
              <w:bottom w:val="single" w:sz="4" w:space="0" w:color="auto"/>
              <w:right w:val="single" w:sz="4" w:space="0" w:color="auto"/>
            </w:tcBorders>
            <w:vAlign w:val="center"/>
          </w:tcPr>
          <w:p w14:paraId="61519037"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t>Siųstuvai tinkami prijungti dvigubus išorinius temperatūros jutiklius, kurių matavimo ribos ne siauresnės nei nuo -40°C iki +</w:t>
            </w:r>
            <w:r>
              <w:rPr>
                <w:rFonts w:ascii="Cambria" w:eastAsia="Calibri" w:hAnsi="Cambria"/>
                <w:noProof/>
                <w:lang w:val="lt-LT" w:eastAsia="en-US"/>
              </w:rPr>
              <w:t>125</w:t>
            </w:r>
            <w:r w:rsidRPr="00E714AB">
              <w:rPr>
                <w:rFonts w:ascii="Cambria" w:eastAsia="Calibri" w:hAnsi="Cambria"/>
                <w:noProof/>
                <w:lang w:val="lt-LT" w:eastAsia="en-US"/>
              </w:rPr>
              <w:t>°C, paklaida ne didesnė nei ± 1°C arba viengubus išorinius temperatūros jutiklius, kurių matavimo ribos ne siauresnės nei nuo -200°C iki +50°C, paklaida ne didesnė nei ± 1°C.</w:t>
            </w:r>
          </w:p>
          <w:p w14:paraId="270F0D21" w14:textId="77777777" w:rsidR="00B016C1" w:rsidRDefault="00B016C1" w:rsidP="00E40A95">
            <w:pPr>
              <w:rPr>
                <w:rFonts w:ascii="Cambria" w:eastAsia="Calibri" w:hAnsi="Cambria"/>
                <w:noProof/>
                <w:lang w:val="lt-LT" w:eastAsia="en-US"/>
              </w:rPr>
            </w:pPr>
          </w:p>
          <w:p w14:paraId="07778116"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1BBF9A49" w14:textId="04AC8BF4"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E40A95" w:rsidRPr="00E714AB" w14:paraId="64016C4C" w14:textId="77777777" w:rsidTr="00823D21">
        <w:trPr>
          <w:trHeight w:val="620"/>
        </w:trPr>
        <w:tc>
          <w:tcPr>
            <w:tcW w:w="709" w:type="dxa"/>
            <w:vMerge/>
            <w:tcBorders>
              <w:top w:val="nil"/>
              <w:left w:val="single" w:sz="8" w:space="0" w:color="auto"/>
              <w:bottom w:val="single" w:sz="8" w:space="0" w:color="000000"/>
              <w:right w:val="single" w:sz="8" w:space="0" w:color="auto"/>
            </w:tcBorders>
            <w:vAlign w:val="center"/>
            <w:hideMark/>
          </w:tcPr>
          <w:p w14:paraId="1DE5B238" w14:textId="77777777" w:rsidR="00E40A95" w:rsidRPr="00E714AB" w:rsidRDefault="00E40A95" w:rsidP="00E40A95">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0FF2CA84" w14:textId="77777777" w:rsidR="00E40A95" w:rsidRPr="00E714AB" w:rsidRDefault="00E40A95" w:rsidP="00E40A95">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hideMark/>
          </w:tcPr>
          <w:p w14:paraId="704FD7F5"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LCD ekrane rodomos matuojamos temperatūros jutiklių reikšmės. Ekrane rodomos temperatūros rezoliucija 0,1°C.</w:t>
            </w:r>
          </w:p>
        </w:tc>
        <w:tc>
          <w:tcPr>
            <w:tcW w:w="5153" w:type="dxa"/>
            <w:tcBorders>
              <w:top w:val="nil"/>
              <w:left w:val="nil"/>
              <w:bottom w:val="single" w:sz="8" w:space="0" w:color="auto"/>
              <w:right w:val="single" w:sz="8" w:space="0" w:color="auto"/>
            </w:tcBorders>
            <w:vAlign w:val="center"/>
          </w:tcPr>
          <w:p w14:paraId="0DABB8A5"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t xml:space="preserve">LCD ekrane rodomos matuojamos temperatūros jutiklių reikšmės. Ekrane </w:t>
            </w:r>
            <w:r w:rsidRPr="00E714AB">
              <w:rPr>
                <w:rFonts w:ascii="Cambria" w:eastAsia="Calibri" w:hAnsi="Cambria"/>
                <w:noProof/>
                <w:lang w:val="lt-LT" w:eastAsia="en-US"/>
              </w:rPr>
              <w:lastRenderedPageBreak/>
              <w:t>rodomos temperatūros rezoliucija 0,1°C.</w:t>
            </w:r>
          </w:p>
          <w:p w14:paraId="5186206C" w14:textId="77777777" w:rsidR="00B016C1" w:rsidRDefault="00B016C1" w:rsidP="00E40A95">
            <w:pPr>
              <w:rPr>
                <w:rFonts w:ascii="Cambria" w:eastAsia="Calibri" w:hAnsi="Cambria"/>
                <w:noProof/>
                <w:lang w:val="lt-LT" w:eastAsia="en-US"/>
              </w:rPr>
            </w:pPr>
          </w:p>
          <w:p w14:paraId="21969F7C"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421CC013" w14:textId="24C8FB92"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E40A95" w:rsidRPr="00E714AB" w14:paraId="6BC03CF2" w14:textId="77777777" w:rsidTr="00516156">
        <w:trPr>
          <w:trHeight w:val="143"/>
        </w:trPr>
        <w:tc>
          <w:tcPr>
            <w:tcW w:w="709" w:type="dxa"/>
            <w:vMerge/>
            <w:tcBorders>
              <w:top w:val="nil"/>
              <w:left w:val="single" w:sz="8" w:space="0" w:color="auto"/>
              <w:bottom w:val="single" w:sz="8" w:space="0" w:color="000000"/>
              <w:right w:val="single" w:sz="8" w:space="0" w:color="auto"/>
            </w:tcBorders>
            <w:vAlign w:val="center"/>
            <w:hideMark/>
          </w:tcPr>
          <w:p w14:paraId="25A47FD2" w14:textId="77777777" w:rsidR="00E40A95" w:rsidRPr="00E714AB" w:rsidRDefault="00E40A95" w:rsidP="00E40A95">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32C85775" w14:textId="77777777" w:rsidR="00E40A95" w:rsidRPr="00E714AB" w:rsidRDefault="00E40A95" w:rsidP="00E40A95">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hideMark/>
          </w:tcPr>
          <w:p w14:paraId="4ACFF7DF"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Siųstuvas turi veikti nuo vidinio akumuliatoriaus ar baterijos ne trumpiau kaip 18 mėnesių, jos nekraunant ir nenaudojant elektros tinklo.</w:t>
            </w:r>
          </w:p>
        </w:tc>
        <w:tc>
          <w:tcPr>
            <w:tcW w:w="5153" w:type="dxa"/>
            <w:tcBorders>
              <w:top w:val="nil"/>
              <w:left w:val="nil"/>
              <w:bottom w:val="single" w:sz="8" w:space="0" w:color="auto"/>
              <w:right w:val="single" w:sz="8" w:space="0" w:color="auto"/>
            </w:tcBorders>
            <w:vAlign w:val="center"/>
          </w:tcPr>
          <w:p w14:paraId="262272CF"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t xml:space="preserve">Siųstuvas </w:t>
            </w:r>
            <w:r>
              <w:rPr>
                <w:rFonts w:ascii="Cambria" w:eastAsia="Calibri" w:hAnsi="Cambria"/>
                <w:noProof/>
                <w:lang w:val="lt-LT" w:eastAsia="en-US"/>
              </w:rPr>
              <w:t>veikia</w:t>
            </w:r>
            <w:r w:rsidRPr="00E714AB">
              <w:rPr>
                <w:rFonts w:ascii="Cambria" w:eastAsia="Calibri" w:hAnsi="Cambria"/>
                <w:noProof/>
                <w:lang w:val="lt-LT" w:eastAsia="en-US"/>
              </w:rPr>
              <w:t xml:space="preserve"> nuo vidinio akumuliatoriaus baterijos </w:t>
            </w:r>
            <w:r>
              <w:rPr>
                <w:rFonts w:ascii="Cambria" w:eastAsia="Calibri" w:hAnsi="Cambria"/>
                <w:noProof/>
                <w:lang w:val="lt-LT" w:eastAsia="en-US"/>
              </w:rPr>
              <w:t>iki 24</w:t>
            </w:r>
            <w:r w:rsidRPr="00E714AB">
              <w:rPr>
                <w:rFonts w:ascii="Cambria" w:eastAsia="Calibri" w:hAnsi="Cambria"/>
                <w:noProof/>
                <w:lang w:val="lt-LT" w:eastAsia="en-US"/>
              </w:rPr>
              <w:t xml:space="preserve"> mėnesių, jos nekraunant ir nenaudojant elektros tinklo.</w:t>
            </w:r>
          </w:p>
          <w:p w14:paraId="683CEE19" w14:textId="77777777" w:rsidR="00B016C1" w:rsidRDefault="00B016C1" w:rsidP="00E40A95">
            <w:pPr>
              <w:rPr>
                <w:rFonts w:ascii="Cambria" w:eastAsia="Calibri" w:hAnsi="Cambria"/>
                <w:noProof/>
                <w:lang w:val="lt-LT" w:eastAsia="en-US"/>
              </w:rPr>
            </w:pPr>
          </w:p>
          <w:p w14:paraId="04872BD9"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27651415" w14:textId="7FEA8A58"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E40A95" w:rsidRPr="00E714AB" w14:paraId="0C021E72" w14:textId="77777777" w:rsidTr="00823D21">
        <w:trPr>
          <w:trHeight w:val="134"/>
        </w:trPr>
        <w:tc>
          <w:tcPr>
            <w:tcW w:w="709" w:type="dxa"/>
            <w:vMerge/>
            <w:tcBorders>
              <w:top w:val="nil"/>
              <w:left w:val="single" w:sz="8" w:space="0" w:color="auto"/>
              <w:bottom w:val="single" w:sz="8" w:space="0" w:color="000000"/>
              <w:right w:val="single" w:sz="8" w:space="0" w:color="auto"/>
            </w:tcBorders>
            <w:vAlign w:val="center"/>
            <w:hideMark/>
          </w:tcPr>
          <w:p w14:paraId="48EF0F84" w14:textId="77777777" w:rsidR="00E40A95" w:rsidRPr="00E714AB" w:rsidRDefault="00E40A95" w:rsidP="00E40A95">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163321AF" w14:textId="77777777" w:rsidR="00E40A95" w:rsidRPr="00E714AB" w:rsidRDefault="00E40A95" w:rsidP="00E40A95">
            <w:pPr>
              <w:rPr>
                <w:rFonts w:ascii="Cambria" w:eastAsia="Calibri" w:hAnsi="Cambria"/>
                <w:noProof/>
                <w:lang w:val="lt-LT" w:eastAsia="en-US"/>
              </w:rPr>
            </w:pPr>
          </w:p>
        </w:tc>
        <w:tc>
          <w:tcPr>
            <w:tcW w:w="7088" w:type="dxa"/>
            <w:tcBorders>
              <w:top w:val="nil"/>
              <w:left w:val="nil"/>
              <w:bottom w:val="single" w:sz="4" w:space="0" w:color="auto"/>
              <w:right w:val="single" w:sz="8" w:space="0" w:color="auto"/>
            </w:tcBorders>
            <w:shd w:val="clear" w:color="000000" w:fill="FFFFFF"/>
            <w:vAlign w:val="center"/>
            <w:hideMark/>
          </w:tcPr>
          <w:p w14:paraId="429FEB2D"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Matavimų registravimo dažnis ne rečiau nei 1 min.</w:t>
            </w:r>
          </w:p>
        </w:tc>
        <w:tc>
          <w:tcPr>
            <w:tcW w:w="5153" w:type="dxa"/>
            <w:tcBorders>
              <w:top w:val="nil"/>
              <w:left w:val="nil"/>
              <w:bottom w:val="single" w:sz="4" w:space="0" w:color="auto"/>
              <w:right w:val="single" w:sz="8" w:space="0" w:color="auto"/>
            </w:tcBorders>
            <w:vAlign w:val="center"/>
          </w:tcPr>
          <w:p w14:paraId="609A57F1"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t xml:space="preserve">Matavimų registravimo dažnis </w:t>
            </w:r>
            <w:r>
              <w:rPr>
                <w:rFonts w:ascii="Cambria" w:eastAsia="Calibri" w:hAnsi="Cambria"/>
                <w:noProof/>
                <w:lang w:val="lt-LT" w:eastAsia="en-US"/>
              </w:rPr>
              <w:t xml:space="preserve">kas </w:t>
            </w:r>
            <w:r w:rsidRPr="00E714AB">
              <w:rPr>
                <w:rFonts w:ascii="Cambria" w:eastAsia="Calibri" w:hAnsi="Cambria"/>
                <w:noProof/>
                <w:lang w:val="lt-LT" w:eastAsia="en-US"/>
              </w:rPr>
              <w:t>1 min.</w:t>
            </w:r>
          </w:p>
          <w:p w14:paraId="7665E793" w14:textId="77777777" w:rsidR="00B016C1" w:rsidRDefault="00B016C1" w:rsidP="00E40A95">
            <w:pPr>
              <w:rPr>
                <w:rFonts w:ascii="Cambria" w:eastAsia="Calibri" w:hAnsi="Cambria"/>
                <w:noProof/>
                <w:lang w:val="lt-LT" w:eastAsia="en-US"/>
              </w:rPr>
            </w:pPr>
          </w:p>
          <w:p w14:paraId="3E71D981"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0C0DE475" w14:textId="4037A7FA"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E40A95" w:rsidRPr="00E714AB" w14:paraId="2BB38552" w14:textId="77777777" w:rsidTr="00516156">
        <w:trPr>
          <w:trHeight w:val="620"/>
        </w:trPr>
        <w:tc>
          <w:tcPr>
            <w:tcW w:w="709" w:type="dxa"/>
            <w:vMerge/>
            <w:tcBorders>
              <w:top w:val="nil"/>
              <w:left w:val="single" w:sz="8" w:space="0" w:color="auto"/>
              <w:bottom w:val="single" w:sz="8" w:space="0" w:color="000000"/>
              <w:right w:val="single" w:sz="8" w:space="0" w:color="auto"/>
            </w:tcBorders>
            <w:vAlign w:val="center"/>
            <w:hideMark/>
          </w:tcPr>
          <w:p w14:paraId="4856A8E5" w14:textId="77777777" w:rsidR="00E40A95" w:rsidRPr="00E714AB" w:rsidRDefault="00E40A95" w:rsidP="00E40A95">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3F9A3CD9" w14:textId="77777777" w:rsidR="00E40A95" w:rsidRPr="00E714AB" w:rsidRDefault="00E40A95" w:rsidP="00E40A95">
            <w:pPr>
              <w:rPr>
                <w:rFonts w:ascii="Cambria" w:eastAsia="Calibri" w:hAnsi="Cambria"/>
                <w:noProof/>
                <w:lang w:val="lt-LT" w:eastAsia="en-US"/>
              </w:rPr>
            </w:pPr>
          </w:p>
        </w:tc>
        <w:tc>
          <w:tcPr>
            <w:tcW w:w="7088" w:type="dxa"/>
            <w:tcBorders>
              <w:top w:val="single" w:sz="4" w:space="0" w:color="auto"/>
              <w:left w:val="nil"/>
              <w:bottom w:val="single" w:sz="8" w:space="0" w:color="auto"/>
              <w:right w:val="single" w:sz="8" w:space="0" w:color="auto"/>
            </w:tcBorders>
            <w:shd w:val="clear" w:color="000000" w:fill="FFFFFF"/>
            <w:vAlign w:val="center"/>
            <w:hideMark/>
          </w:tcPr>
          <w:p w14:paraId="1B1D1AA4"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Nutrūkus ryšiui su serveriu, tęsiamas monitoravimas, o ryšiui atsistačius, įrašai automatiškai siunčiami į serverį.</w:t>
            </w:r>
          </w:p>
        </w:tc>
        <w:tc>
          <w:tcPr>
            <w:tcW w:w="5153" w:type="dxa"/>
            <w:tcBorders>
              <w:top w:val="single" w:sz="4" w:space="0" w:color="auto"/>
              <w:left w:val="nil"/>
              <w:bottom w:val="single" w:sz="8" w:space="0" w:color="auto"/>
              <w:right w:val="single" w:sz="8" w:space="0" w:color="auto"/>
            </w:tcBorders>
            <w:vAlign w:val="center"/>
          </w:tcPr>
          <w:p w14:paraId="0E08628E"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t>Nutrūkus ryšiui su serveriu, tęsiamas monitoravimas, o ryšiui atsistačius, įrašai automatiškai siunčiami į serverį.</w:t>
            </w:r>
          </w:p>
          <w:p w14:paraId="54B51731" w14:textId="77777777" w:rsidR="00B016C1" w:rsidRDefault="00B016C1" w:rsidP="00E40A95">
            <w:pPr>
              <w:rPr>
                <w:rFonts w:ascii="Cambria" w:eastAsia="Calibri" w:hAnsi="Cambria"/>
                <w:noProof/>
                <w:lang w:val="lt-LT" w:eastAsia="en-US"/>
              </w:rPr>
            </w:pPr>
          </w:p>
          <w:p w14:paraId="42478958"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4693B5D5" w14:textId="166B1919"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E40A95" w:rsidRPr="00E714AB" w14:paraId="366533F9" w14:textId="77777777" w:rsidTr="00516156">
        <w:trPr>
          <w:trHeight w:val="320"/>
        </w:trPr>
        <w:tc>
          <w:tcPr>
            <w:tcW w:w="709" w:type="dxa"/>
            <w:vMerge/>
            <w:tcBorders>
              <w:top w:val="nil"/>
              <w:left w:val="single" w:sz="8" w:space="0" w:color="auto"/>
              <w:bottom w:val="single" w:sz="8" w:space="0" w:color="000000"/>
              <w:right w:val="single" w:sz="8" w:space="0" w:color="auto"/>
            </w:tcBorders>
            <w:vAlign w:val="center"/>
            <w:hideMark/>
          </w:tcPr>
          <w:p w14:paraId="210E6592" w14:textId="77777777" w:rsidR="00E40A95" w:rsidRPr="00E714AB" w:rsidRDefault="00E40A95" w:rsidP="00E40A95">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405B5028" w14:textId="77777777" w:rsidR="00E40A95" w:rsidRPr="00E714AB" w:rsidRDefault="00E40A95" w:rsidP="00E40A95">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hideMark/>
          </w:tcPr>
          <w:p w14:paraId="0A1ED844"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Aliarmo metu siųstuvas turi vizualinį aliarmo indikatorių.</w:t>
            </w:r>
          </w:p>
        </w:tc>
        <w:tc>
          <w:tcPr>
            <w:tcW w:w="5153" w:type="dxa"/>
            <w:tcBorders>
              <w:top w:val="nil"/>
              <w:left w:val="nil"/>
              <w:bottom w:val="single" w:sz="8" w:space="0" w:color="auto"/>
              <w:right w:val="single" w:sz="8" w:space="0" w:color="auto"/>
            </w:tcBorders>
            <w:vAlign w:val="center"/>
          </w:tcPr>
          <w:p w14:paraId="33EF467C"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t>Aliarmo metu siųstuvas turi vizualinį aliarmo indikatorių.</w:t>
            </w:r>
          </w:p>
          <w:p w14:paraId="5D8C0AAD" w14:textId="77777777" w:rsidR="00B016C1" w:rsidRDefault="00B016C1" w:rsidP="00E40A95">
            <w:pPr>
              <w:rPr>
                <w:rFonts w:ascii="Cambria" w:eastAsia="Calibri" w:hAnsi="Cambria"/>
                <w:noProof/>
                <w:lang w:val="lt-LT" w:eastAsia="en-US"/>
              </w:rPr>
            </w:pPr>
          </w:p>
          <w:p w14:paraId="7D6FCBA6"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5C5B51FD" w14:textId="05B1FCB8"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E40A95" w:rsidRPr="00E714AB" w14:paraId="148453BC" w14:textId="77777777" w:rsidTr="00516156">
        <w:trPr>
          <w:trHeight w:val="320"/>
        </w:trPr>
        <w:tc>
          <w:tcPr>
            <w:tcW w:w="709" w:type="dxa"/>
            <w:vMerge/>
            <w:tcBorders>
              <w:top w:val="nil"/>
              <w:left w:val="single" w:sz="8" w:space="0" w:color="auto"/>
              <w:bottom w:val="single" w:sz="8" w:space="0" w:color="000000"/>
              <w:right w:val="single" w:sz="8" w:space="0" w:color="auto"/>
            </w:tcBorders>
            <w:vAlign w:val="center"/>
            <w:hideMark/>
          </w:tcPr>
          <w:p w14:paraId="6387A1DC" w14:textId="77777777" w:rsidR="00E40A95" w:rsidRPr="00E714AB" w:rsidRDefault="00E40A95" w:rsidP="00E40A95">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65595CEC" w14:textId="77777777" w:rsidR="00E40A95" w:rsidRPr="00E714AB" w:rsidRDefault="00E40A95" w:rsidP="00E40A95">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hideMark/>
          </w:tcPr>
          <w:p w14:paraId="304EA812"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Įvykus aliarmui, nustatyti gavėjai turi gauti pranešimus SMS ir el. paštu ne vėliau kaip per 5 minutes.</w:t>
            </w:r>
          </w:p>
        </w:tc>
        <w:tc>
          <w:tcPr>
            <w:tcW w:w="5153" w:type="dxa"/>
            <w:tcBorders>
              <w:top w:val="nil"/>
              <w:left w:val="nil"/>
              <w:bottom w:val="single" w:sz="8" w:space="0" w:color="auto"/>
              <w:right w:val="single" w:sz="8" w:space="0" w:color="auto"/>
            </w:tcBorders>
            <w:vAlign w:val="center"/>
          </w:tcPr>
          <w:p w14:paraId="546B422C"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t xml:space="preserve">Įvykus aliarmui, nustatyti gavėjai </w:t>
            </w:r>
            <w:r>
              <w:rPr>
                <w:rFonts w:ascii="Cambria" w:eastAsia="Calibri" w:hAnsi="Cambria"/>
                <w:noProof/>
                <w:lang w:val="lt-LT" w:eastAsia="en-US"/>
              </w:rPr>
              <w:t>gauna</w:t>
            </w:r>
            <w:r w:rsidRPr="00E714AB">
              <w:rPr>
                <w:rFonts w:ascii="Cambria" w:eastAsia="Calibri" w:hAnsi="Cambria"/>
                <w:noProof/>
                <w:lang w:val="lt-LT" w:eastAsia="en-US"/>
              </w:rPr>
              <w:t xml:space="preserve"> pranešimus SMS ir el. paštu ne vėliau kaip per 5 minutes</w:t>
            </w:r>
          </w:p>
          <w:p w14:paraId="0901DA31" w14:textId="77777777" w:rsidR="00B016C1" w:rsidRDefault="00B016C1" w:rsidP="00E40A95">
            <w:pPr>
              <w:rPr>
                <w:rFonts w:ascii="Cambria" w:eastAsia="Calibri" w:hAnsi="Cambria"/>
                <w:noProof/>
                <w:lang w:val="lt-LT" w:eastAsia="en-US"/>
              </w:rPr>
            </w:pPr>
          </w:p>
          <w:p w14:paraId="271C3DBA"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0178DDB1"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p w14:paraId="54928850" w14:textId="30E1A153"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9. RF500 Naudotojo instrukcija</w:t>
            </w:r>
          </w:p>
        </w:tc>
      </w:tr>
      <w:tr w:rsidR="00E40A95" w:rsidRPr="00E714AB" w14:paraId="010A7CDB" w14:textId="77777777" w:rsidTr="00516156">
        <w:trPr>
          <w:trHeight w:val="320"/>
        </w:trPr>
        <w:tc>
          <w:tcPr>
            <w:tcW w:w="709" w:type="dxa"/>
            <w:vMerge/>
            <w:tcBorders>
              <w:top w:val="nil"/>
              <w:left w:val="single" w:sz="8" w:space="0" w:color="auto"/>
              <w:bottom w:val="single" w:sz="8" w:space="0" w:color="000000"/>
              <w:right w:val="single" w:sz="8" w:space="0" w:color="auto"/>
            </w:tcBorders>
            <w:vAlign w:val="center"/>
            <w:hideMark/>
          </w:tcPr>
          <w:p w14:paraId="338D11A3" w14:textId="77777777" w:rsidR="00E40A95" w:rsidRPr="00E714AB" w:rsidRDefault="00E40A95" w:rsidP="00E40A95">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45EA78D9" w14:textId="77777777" w:rsidR="00E40A95" w:rsidRPr="00E714AB" w:rsidRDefault="00E40A95" w:rsidP="00E40A95">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hideMark/>
          </w:tcPr>
          <w:p w14:paraId="4F2B067B"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 xml:space="preserve">Netekęs ryšio su serveriu, siųstuvas turi į vidinę atmintį įrašyti ne </w:t>
            </w:r>
            <w:r w:rsidRPr="00E714AB">
              <w:rPr>
                <w:rFonts w:ascii="Cambria" w:eastAsia="Calibri" w:hAnsi="Cambria"/>
                <w:noProof/>
                <w:lang w:val="lt-LT" w:eastAsia="en-US"/>
              </w:rPr>
              <w:lastRenderedPageBreak/>
              <w:t>mažiau kaip 30 000 matavimų.</w:t>
            </w:r>
          </w:p>
        </w:tc>
        <w:tc>
          <w:tcPr>
            <w:tcW w:w="5153" w:type="dxa"/>
            <w:tcBorders>
              <w:top w:val="nil"/>
              <w:left w:val="nil"/>
              <w:bottom w:val="single" w:sz="8" w:space="0" w:color="auto"/>
              <w:right w:val="single" w:sz="8" w:space="0" w:color="auto"/>
            </w:tcBorders>
            <w:vAlign w:val="center"/>
          </w:tcPr>
          <w:p w14:paraId="454A41E5"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lastRenderedPageBreak/>
              <w:t xml:space="preserve">Netekęs ryšio su serveriu, siųstuvas į vidinę </w:t>
            </w:r>
            <w:r w:rsidRPr="00E714AB">
              <w:rPr>
                <w:rFonts w:ascii="Cambria" w:eastAsia="Calibri" w:hAnsi="Cambria"/>
                <w:noProof/>
                <w:lang w:val="lt-LT" w:eastAsia="en-US"/>
              </w:rPr>
              <w:lastRenderedPageBreak/>
              <w:t>atmintį įraš</w:t>
            </w:r>
            <w:r>
              <w:rPr>
                <w:rFonts w:ascii="Cambria" w:eastAsia="Calibri" w:hAnsi="Cambria"/>
                <w:noProof/>
                <w:lang w:val="lt-LT" w:eastAsia="en-US"/>
              </w:rPr>
              <w:t>o</w:t>
            </w:r>
            <w:r w:rsidRPr="00E714AB">
              <w:rPr>
                <w:rFonts w:ascii="Cambria" w:eastAsia="Calibri" w:hAnsi="Cambria"/>
                <w:noProof/>
                <w:lang w:val="lt-LT" w:eastAsia="en-US"/>
              </w:rPr>
              <w:t xml:space="preserve"> 3</w:t>
            </w:r>
            <w:r>
              <w:rPr>
                <w:rFonts w:ascii="Cambria" w:eastAsia="Calibri" w:hAnsi="Cambria"/>
                <w:noProof/>
                <w:lang w:val="lt-LT" w:eastAsia="en-US"/>
              </w:rPr>
              <w:t>2</w:t>
            </w:r>
            <w:r w:rsidRPr="00E714AB">
              <w:rPr>
                <w:rFonts w:ascii="Cambria" w:eastAsia="Calibri" w:hAnsi="Cambria"/>
                <w:noProof/>
                <w:lang w:val="lt-LT" w:eastAsia="en-US"/>
              </w:rPr>
              <w:t xml:space="preserve"> 000 matavimų.</w:t>
            </w:r>
          </w:p>
          <w:p w14:paraId="3210C145" w14:textId="77777777" w:rsidR="00B016C1" w:rsidRDefault="00B016C1" w:rsidP="00E40A95">
            <w:pPr>
              <w:rPr>
                <w:rFonts w:ascii="Cambria" w:eastAsia="Calibri" w:hAnsi="Cambria"/>
                <w:noProof/>
                <w:lang w:val="lt-LT" w:eastAsia="en-US"/>
              </w:rPr>
            </w:pPr>
          </w:p>
          <w:p w14:paraId="47D354A6"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40A47ADE" w14:textId="0A6A4E55"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E40A95" w:rsidRPr="00E714AB" w14:paraId="79BAF270" w14:textId="77777777" w:rsidTr="00516156">
        <w:trPr>
          <w:trHeight w:val="320"/>
        </w:trPr>
        <w:tc>
          <w:tcPr>
            <w:tcW w:w="709" w:type="dxa"/>
            <w:vMerge/>
            <w:tcBorders>
              <w:top w:val="nil"/>
              <w:left w:val="single" w:sz="8" w:space="0" w:color="auto"/>
              <w:bottom w:val="single" w:sz="8" w:space="0" w:color="000000"/>
              <w:right w:val="single" w:sz="8" w:space="0" w:color="auto"/>
            </w:tcBorders>
            <w:vAlign w:val="center"/>
            <w:hideMark/>
          </w:tcPr>
          <w:p w14:paraId="0A6487BF" w14:textId="77777777" w:rsidR="00E40A95" w:rsidRPr="00E714AB" w:rsidRDefault="00E40A95" w:rsidP="00E40A95">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4DB867FA" w14:textId="77777777" w:rsidR="00E40A95" w:rsidRPr="00E714AB" w:rsidRDefault="00E40A95" w:rsidP="00E40A95">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hideMark/>
          </w:tcPr>
          <w:p w14:paraId="3679D300"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Siųstuvus galima valyti ir dezinfekuoti.</w:t>
            </w:r>
          </w:p>
        </w:tc>
        <w:tc>
          <w:tcPr>
            <w:tcW w:w="5153" w:type="dxa"/>
            <w:tcBorders>
              <w:top w:val="nil"/>
              <w:left w:val="nil"/>
              <w:bottom w:val="single" w:sz="8" w:space="0" w:color="auto"/>
              <w:right w:val="single" w:sz="8" w:space="0" w:color="auto"/>
            </w:tcBorders>
            <w:vAlign w:val="center"/>
          </w:tcPr>
          <w:p w14:paraId="12FD1A24"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t>Siųstuvus galima valyti ir dezinfekuoti.</w:t>
            </w:r>
          </w:p>
          <w:p w14:paraId="4DAB7EAD" w14:textId="77777777" w:rsidR="00B016C1" w:rsidRDefault="00B016C1" w:rsidP="00E40A95">
            <w:pPr>
              <w:rPr>
                <w:rFonts w:ascii="Cambria" w:eastAsia="Calibri" w:hAnsi="Cambria"/>
                <w:noProof/>
                <w:lang w:val="lt-LT" w:eastAsia="en-US"/>
              </w:rPr>
            </w:pPr>
          </w:p>
          <w:p w14:paraId="47279634"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7AA07BD1" w14:textId="02A5BBFE"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E40A95" w:rsidRPr="00E714AB" w14:paraId="25602A77" w14:textId="77777777" w:rsidTr="00516156">
        <w:trPr>
          <w:trHeight w:val="320"/>
        </w:trPr>
        <w:tc>
          <w:tcPr>
            <w:tcW w:w="709" w:type="dxa"/>
            <w:vMerge/>
            <w:tcBorders>
              <w:top w:val="nil"/>
              <w:left w:val="single" w:sz="8" w:space="0" w:color="auto"/>
              <w:bottom w:val="single" w:sz="8" w:space="0" w:color="000000"/>
              <w:right w:val="single" w:sz="8" w:space="0" w:color="auto"/>
            </w:tcBorders>
            <w:vAlign w:val="center"/>
            <w:hideMark/>
          </w:tcPr>
          <w:p w14:paraId="13F3BA16" w14:textId="77777777" w:rsidR="00E40A95" w:rsidRPr="00E714AB" w:rsidRDefault="00E40A95" w:rsidP="00E40A95">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08369A2A" w14:textId="77777777" w:rsidR="00E40A95" w:rsidRPr="00E714AB" w:rsidRDefault="00E40A95" w:rsidP="00E40A95">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hideMark/>
          </w:tcPr>
          <w:p w14:paraId="31C4EB44"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Korpusas atitinka ne blogesnį nei IP54 standartą.</w:t>
            </w:r>
          </w:p>
        </w:tc>
        <w:tc>
          <w:tcPr>
            <w:tcW w:w="5153" w:type="dxa"/>
            <w:tcBorders>
              <w:top w:val="nil"/>
              <w:left w:val="nil"/>
              <w:bottom w:val="single" w:sz="8" w:space="0" w:color="auto"/>
              <w:right w:val="single" w:sz="8" w:space="0" w:color="auto"/>
            </w:tcBorders>
            <w:vAlign w:val="center"/>
          </w:tcPr>
          <w:p w14:paraId="798A639F"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t>Korpusas atitinka IP</w:t>
            </w:r>
            <w:r>
              <w:rPr>
                <w:rFonts w:ascii="Cambria" w:eastAsia="Calibri" w:hAnsi="Cambria"/>
                <w:noProof/>
                <w:lang w:val="lt-LT" w:eastAsia="en-US"/>
              </w:rPr>
              <w:t>67</w:t>
            </w:r>
            <w:r w:rsidRPr="00E714AB">
              <w:rPr>
                <w:rFonts w:ascii="Cambria" w:eastAsia="Calibri" w:hAnsi="Cambria"/>
                <w:noProof/>
                <w:lang w:val="lt-LT" w:eastAsia="en-US"/>
              </w:rPr>
              <w:t xml:space="preserve"> standartą.</w:t>
            </w:r>
          </w:p>
          <w:p w14:paraId="6144DE46" w14:textId="77777777" w:rsidR="00B016C1" w:rsidRDefault="00B016C1" w:rsidP="00E40A95">
            <w:pPr>
              <w:rPr>
                <w:rFonts w:ascii="Cambria" w:eastAsia="Calibri" w:hAnsi="Cambria"/>
                <w:noProof/>
                <w:lang w:val="lt-LT" w:eastAsia="en-US"/>
              </w:rPr>
            </w:pPr>
          </w:p>
          <w:p w14:paraId="2A100C7B"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6A825768" w14:textId="20B65EDC"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E40A95" w:rsidRPr="00E714AB" w14:paraId="47E9A171" w14:textId="77777777" w:rsidTr="00516156">
        <w:trPr>
          <w:trHeight w:val="320"/>
        </w:trPr>
        <w:tc>
          <w:tcPr>
            <w:tcW w:w="709" w:type="dxa"/>
            <w:vMerge/>
            <w:tcBorders>
              <w:top w:val="nil"/>
              <w:left w:val="single" w:sz="8" w:space="0" w:color="auto"/>
              <w:bottom w:val="single" w:sz="8" w:space="0" w:color="000000"/>
              <w:right w:val="single" w:sz="8" w:space="0" w:color="auto"/>
            </w:tcBorders>
            <w:vAlign w:val="center"/>
            <w:hideMark/>
          </w:tcPr>
          <w:p w14:paraId="7549F078" w14:textId="77777777" w:rsidR="00E40A95" w:rsidRPr="00E714AB" w:rsidRDefault="00E40A95" w:rsidP="00E40A95">
            <w:pPr>
              <w:rPr>
                <w:rFonts w:ascii="Cambria" w:eastAsia="Calibri" w:hAnsi="Cambria"/>
                <w:noProof/>
                <w:lang w:val="lt-LT" w:eastAsia="en-US"/>
              </w:rPr>
            </w:pPr>
          </w:p>
        </w:tc>
        <w:tc>
          <w:tcPr>
            <w:tcW w:w="2575" w:type="dxa"/>
            <w:vMerge/>
            <w:tcBorders>
              <w:top w:val="nil"/>
              <w:left w:val="single" w:sz="8" w:space="0" w:color="auto"/>
              <w:bottom w:val="single" w:sz="8" w:space="0" w:color="000000"/>
              <w:right w:val="single" w:sz="8" w:space="0" w:color="auto"/>
            </w:tcBorders>
            <w:vAlign w:val="center"/>
            <w:hideMark/>
          </w:tcPr>
          <w:p w14:paraId="309B123F" w14:textId="77777777" w:rsidR="00E40A95" w:rsidRPr="00E714AB" w:rsidRDefault="00E40A95" w:rsidP="00E40A95">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hideMark/>
          </w:tcPr>
          <w:p w14:paraId="4817CEE2"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Darbinė aplinkos temperatūra ne blogesnė nei nuo 5°C iki + 30°C.</w:t>
            </w:r>
          </w:p>
        </w:tc>
        <w:tc>
          <w:tcPr>
            <w:tcW w:w="5153" w:type="dxa"/>
            <w:tcBorders>
              <w:top w:val="nil"/>
              <w:left w:val="nil"/>
              <w:bottom w:val="single" w:sz="8" w:space="0" w:color="auto"/>
              <w:right w:val="single" w:sz="8" w:space="0" w:color="auto"/>
            </w:tcBorders>
            <w:vAlign w:val="center"/>
          </w:tcPr>
          <w:p w14:paraId="38C48F8B"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t xml:space="preserve">Darbinė aplinkos temperatūra ne blogesnė nei nuo </w:t>
            </w:r>
            <w:r>
              <w:rPr>
                <w:rFonts w:ascii="Cambria" w:eastAsia="Calibri" w:hAnsi="Cambria"/>
                <w:noProof/>
                <w:lang w:val="lt-LT" w:eastAsia="en-US"/>
              </w:rPr>
              <w:t>-30</w:t>
            </w:r>
            <w:r w:rsidRPr="00E714AB">
              <w:rPr>
                <w:rFonts w:ascii="Cambria" w:eastAsia="Calibri" w:hAnsi="Cambria"/>
                <w:noProof/>
                <w:lang w:val="lt-LT" w:eastAsia="en-US"/>
              </w:rPr>
              <w:t xml:space="preserve">°C iki + </w:t>
            </w:r>
            <w:r>
              <w:rPr>
                <w:rFonts w:ascii="Cambria" w:eastAsia="Calibri" w:hAnsi="Cambria"/>
                <w:noProof/>
                <w:lang w:val="lt-LT" w:eastAsia="en-US"/>
              </w:rPr>
              <w:t>7</w:t>
            </w:r>
            <w:r w:rsidRPr="00E714AB">
              <w:rPr>
                <w:rFonts w:ascii="Cambria" w:eastAsia="Calibri" w:hAnsi="Cambria"/>
                <w:noProof/>
                <w:lang w:val="lt-LT" w:eastAsia="en-US"/>
              </w:rPr>
              <w:t>0°C.</w:t>
            </w:r>
          </w:p>
          <w:p w14:paraId="67C39D83"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54687F54" w14:textId="3B4D339A"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E40A95" w:rsidRPr="00E714AB" w14:paraId="66C356A9" w14:textId="77777777" w:rsidTr="00516156">
        <w:trPr>
          <w:trHeight w:val="320"/>
        </w:trPr>
        <w:tc>
          <w:tcPr>
            <w:tcW w:w="709" w:type="dxa"/>
            <w:vMerge/>
            <w:tcBorders>
              <w:top w:val="nil"/>
              <w:left w:val="single" w:sz="8" w:space="0" w:color="auto"/>
              <w:bottom w:val="single" w:sz="4" w:space="0" w:color="auto"/>
              <w:right w:val="single" w:sz="8" w:space="0" w:color="auto"/>
            </w:tcBorders>
            <w:vAlign w:val="center"/>
            <w:hideMark/>
          </w:tcPr>
          <w:p w14:paraId="68E3436A" w14:textId="77777777" w:rsidR="00E40A95" w:rsidRPr="00E714AB" w:rsidRDefault="00E40A95" w:rsidP="00E40A95">
            <w:pPr>
              <w:rPr>
                <w:rFonts w:ascii="Cambria" w:eastAsia="Calibri" w:hAnsi="Cambria"/>
                <w:noProof/>
                <w:lang w:val="lt-LT" w:eastAsia="en-US"/>
              </w:rPr>
            </w:pPr>
          </w:p>
        </w:tc>
        <w:tc>
          <w:tcPr>
            <w:tcW w:w="2575" w:type="dxa"/>
            <w:vMerge/>
            <w:tcBorders>
              <w:top w:val="nil"/>
              <w:left w:val="single" w:sz="8" w:space="0" w:color="auto"/>
              <w:bottom w:val="single" w:sz="4" w:space="0" w:color="auto"/>
              <w:right w:val="single" w:sz="8" w:space="0" w:color="auto"/>
            </w:tcBorders>
            <w:vAlign w:val="center"/>
            <w:hideMark/>
          </w:tcPr>
          <w:p w14:paraId="719E31C4" w14:textId="77777777" w:rsidR="00E40A95" w:rsidRPr="00E714AB" w:rsidRDefault="00E40A95" w:rsidP="00E40A95">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hideMark/>
          </w:tcPr>
          <w:p w14:paraId="5CE81A7F"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Duomenų siuntimas bevieliu būdu, užtikrinant sklandų duomenų siuntimą serveriui.</w:t>
            </w:r>
          </w:p>
        </w:tc>
        <w:tc>
          <w:tcPr>
            <w:tcW w:w="5153" w:type="dxa"/>
            <w:tcBorders>
              <w:top w:val="nil"/>
              <w:left w:val="nil"/>
              <w:bottom w:val="single" w:sz="8" w:space="0" w:color="auto"/>
              <w:right w:val="single" w:sz="8" w:space="0" w:color="auto"/>
            </w:tcBorders>
            <w:vAlign w:val="center"/>
          </w:tcPr>
          <w:p w14:paraId="64E414A2"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t>Duomenų siuntimas bevieliu būdu, užtikrinant sklandų duomenų siuntimą serveriui.</w:t>
            </w:r>
          </w:p>
          <w:p w14:paraId="033B2972" w14:textId="77777777" w:rsidR="00B016C1" w:rsidRDefault="00B016C1" w:rsidP="00E40A95">
            <w:pPr>
              <w:rPr>
                <w:rFonts w:ascii="Cambria" w:eastAsia="Calibri" w:hAnsi="Cambria"/>
                <w:noProof/>
                <w:lang w:val="lt-LT" w:eastAsia="en-US"/>
              </w:rPr>
            </w:pPr>
          </w:p>
          <w:p w14:paraId="0FB1B9A8"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4F4D625D" w14:textId="5350F2C0"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E40A95" w:rsidRPr="00E714AB" w14:paraId="4A20BDB4" w14:textId="77777777" w:rsidTr="00140862">
        <w:trPr>
          <w:trHeight w:val="565"/>
        </w:trPr>
        <w:tc>
          <w:tcPr>
            <w:tcW w:w="709" w:type="dxa"/>
            <w:vMerge w:val="restart"/>
            <w:tcBorders>
              <w:top w:val="single" w:sz="4" w:space="0" w:color="auto"/>
              <w:left w:val="single" w:sz="8" w:space="0" w:color="auto"/>
              <w:bottom w:val="single" w:sz="4" w:space="0" w:color="auto"/>
              <w:right w:val="single" w:sz="8" w:space="0" w:color="auto"/>
            </w:tcBorders>
            <w:vAlign w:val="center"/>
          </w:tcPr>
          <w:p w14:paraId="6EE0792B"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1.3</w:t>
            </w:r>
          </w:p>
        </w:tc>
        <w:tc>
          <w:tcPr>
            <w:tcW w:w="2575" w:type="dxa"/>
            <w:vMerge w:val="restart"/>
            <w:tcBorders>
              <w:top w:val="single" w:sz="4" w:space="0" w:color="auto"/>
              <w:left w:val="single" w:sz="8" w:space="0" w:color="auto"/>
              <w:bottom w:val="single" w:sz="4" w:space="0" w:color="auto"/>
              <w:right w:val="single" w:sz="8" w:space="0" w:color="auto"/>
            </w:tcBorders>
            <w:vAlign w:val="center"/>
          </w:tcPr>
          <w:p w14:paraId="3495566A"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Siųstuvai slėgio, CO</w:t>
            </w:r>
            <w:r w:rsidRPr="00E714AB">
              <w:rPr>
                <w:rFonts w:ascii="Cambria" w:eastAsia="Calibri" w:hAnsi="Cambria"/>
                <w:noProof/>
                <w:vertAlign w:val="superscript"/>
                <w:lang w:val="lt-LT" w:eastAsia="en-US"/>
              </w:rPr>
              <w:t xml:space="preserve">2 </w:t>
            </w:r>
            <w:r w:rsidRPr="00E714AB">
              <w:rPr>
                <w:rFonts w:ascii="Cambria" w:eastAsia="Calibri" w:hAnsi="Cambria"/>
                <w:noProof/>
                <w:lang w:val="lt-LT" w:eastAsia="en-US"/>
              </w:rPr>
              <w:t xml:space="preserve"> dujų koncentracijos monitoravimui</w:t>
            </w:r>
          </w:p>
        </w:tc>
        <w:tc>
          <w:tcPr>
            <w:tcW w:w="7088" w:type="dxa"/>
            <w:tcBorders>
              <w:top w:val="nil"/>
              <w:left w:val="nil"/>
              <w:bottom w:val="single" w:sz="8" w:space="0" w:color="auto"/>
              <w:right w:val="single" w:sz="8" w:space="0" w:color="auto"/>
            </w:tcBorders>
            <w:shd w:val="clear" w:color="000000" w:fill="FFFFFF"/>
            <w:vAlign w:val="center"/>
          </w:tcPr>
          <w:p w14:paraId="6020FAA5"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Siųstuvai tinkantys prijungti:</w:t>
            </w:r>
          </w:p>
          <w:p w14:paraId="6C3C797C"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 slėgio jutiklį ne siauresnėse nei 0,5 - 4 bar ribose</w:t>
            </w:r>
          </w:p>
          <w:p w14:paraId="670D7950"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 CO</w:t>
            </w:r>
            <w:r w:rsidRPr="00E714AB">
              <w:rPr>
                <w:rFonts w:ascii="Cambria" w:eastAsia="Calibri" w:hAnsi="Cambria"/>
                <w:noProof/>
                <w:vertAlign w:val="superscript"/>
                <w:lang w:val="lt-LT" w:eastAsia="en-US"/>
              </w:rPr>
              <w:t>2</w:t>
            </w:r>
            <w:r w:rsidRPr="00E714AB">
              <w:rPr>
                <w:rFonts w:ascii="Cambria" w:eastAsia="Calibri" w:hAnsi="Cambria"/>
                <w:noProof/>
                <w:lang w:val="lt-LT" w:eastAsia="en-US"/>
              </w:rPr>
              <w:t xml:space="preserve"> dujų koncentracijos matavimo jutiklį, kurio matavimo ribos ne siauresnės nei nuo 0 iki 10%</w:t>
            </w:r>
          </w:p>
        </w:tc>
        <w:tc>
          <w:tcPr>
            <w:tcW w:w="5153" w:type="dxa"/>
            <w:tcBorders>
              <w:top w:val="nil"/>
              <w:left w:val="nil"/>
              <w:bottom w:val="single" w:sz="8" w:space="0" w:color="auto"/>
              <w:right w:val="single" w:sz="8" w:space="0" w:color="auto"/>
            </w:tcBorders>
            <w:vAlign w:val="center"/>
          </w:tcPr>
          <w:p w14:paraId="6CFAC60F" w14:textId="77777777"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Siųstuvai tinkantys prijungti:</w:t>
            </w:r>
          </w:p>
          <w:p w14:paraId="6B8D166C" w14:textId="45DE9740" w:rsidR="00E40A95" w:rsidRPr="00E714AB" w:rsidRDefault="00E40A95" w:rsidP="00E40A95">
            <w:pPr>
              <w:rPr>
                <w:rFonts w:ascii="Cambria" w:eastAsia="Calibri" w:hAnsi="Cambria"/>
                <w:noProof/>
                <w:lang w:val="lt-LT" w:eastAsia="en-US"/>
              </w:rPr>
            </w:pPr>
            <w:r w:rsidRPr="00E714AB">
              <w:rPr>
                <w:rFonts w:ascii="Cambria" w:eastAsia="Calibri" w:hAnsi="Cambria"/>
                <w:noProof/>
                <w:lang w:val="lt-LT" w:eastAsia="en-US"/>
              </w:rPr>
              <w:t>- slėgio jutiklį 0,5 -</w:t>
            </w:r>
            <w:r w:rsidR="00346C56">
              <w:rPr>
                <w:rFonts w:ascii="Cambria" w:eastAsia="Calibri" w:hAnsi="Cambria"/>
                <w:noProof/>
                <w:lang w:val="lt-LT" w:eastAsia="en-US"/>
              </w:rPr>
              <w:t xml:space="preserve"> </w:t>
            </w:r>
            <w:r w:rsidRPr="00E714AB">
              <w:rPr>
                <w:rFonts w:ascii="Cambria" w:eastAsia="Calibri" w:hAnsi="Cambria"/>
                <w:noProof/>
                <w:lang w:val="lt-LT" w:eastAsia="en-US"/>
              </w:rPr>
              <w:t>4</w:t>
            </w:r>
            <w:r w:rsidR="00346C56">
              <w:rPr>
                <w:rFonts w:ascii="Cambria" w:eastAsia="Calibri" w:hAnsi="Cambria"/>
                <w:noProof/>
                <w:lang w:val="lt-LT" w:eastAsia="en-US"/>
              </w:rPr>
              <w:t>0</w:t>
            </w:r>
            <w:r w:rsidRPr="00E714AB">
              <w:rPr>
                <w:rFonts w:ascii="Cambria" w:eastAsia="Calibri" w:hAnsi="Cambria"/>
                <w:noProof/>
                <w:lang w:val="lt-LT" w:eastAsia="en-US"/>
              </w:rPr>
              <w:t xml:space="preserve"> bar ribose</w:t>
            </w:r>
          </w:p>
          <w:p w14:paraId="641C801E" w14:textId="77777777" w:rsidR="00E40A95" w:rsidRDefault="00E40A95" w:rsidP="00E40A95">
            <w:pPr>
              <w:rPr>
                <w:rFonts w:ascii="Cambria" w:eastAsia="Calibri" w:hAnsi="Cambria"/>
                <w:noProof/>
                <w:lang w:val="lt-LT" w:eastAsia="en-US"/>
              </w:rPr>
            </w:pPr>
            <w:r w:rsidRPr="00E714AB">
              <w:rPr>
                <w:rFonts w:ascii="Cambria" w:eastAsia="Calibri" w:hAnsi="Cambria"/>
                <w:noProof/>
                <w:lang w:val="lt-LT" w:eastAsia="en-US"/>
              </w:rPr>
              <w:t>- CO</w:t>
            </w:r>
            <w:r w:rsidRPr="00E714AB">
              <w:rPr>
                <w:rFonts w:ascii="Cambria" w:eastAsia="Calibri" w:hAnsi="Cambria"/>
                <w:noProof/>
                <w:vertAlign w:val="superscript"/>
                <w:lang w:val="lt-LT" w:eastAsia="en-US"/>
              </w:rPr>
              <w:t>2</w:t>
            </w:r>
            <w:r w:rsidRPr="00E714AB">
              <w:rPr>
                <w:rFonts w:ascii="Cambria" w:eastAsia="Calibri" w:hAnsi="Cambria"/>
                <w:noProof/>
                <w:lang w:val="lt-LT" w:eastAsia="en-US"/>
              </w:rPr>
              <w:t xml:space="preserve"> dujų koncentracijos matavimo jutiklį, kurio matavimo ribos nuo 0 iki </w:t>
            </w:r>
            <w:r w:rsidR="00346C56">
              <w:rPr>
                <w:rFonts w:ascii="Cambria" w:eastAsia="Calibri" w:hAnsi="Cambria"/>
                <w:noProof/>
                <w:lang w:val="lt-LT" w:eastAsia="en-US"/>
              </w:rPr>
              <w:t>20</w:t>
            </w:r>
            <w:r w:rsidRPr="00E714AB">
              <w:rPr>
                <w:rFonts w:ascii="Cambria" w:eastAsia="Calibri" w:hAnsi="Cambria"/>
                <w:noProof/>
                <w:lang w:val="lt-LT" w:eastAsia="en-US"/>
              </w:rPr>
              <w:t>%</w:t>
            </w:r>
          </w:p>
          <w:p w14:paraId="4D4752E0" w14:textId="77777777" w:rsidR="00B016C1" w:rsidRDefault="00B016C1" w:rsidP="00E40A95">
            <w:pPr>
              <w:rPr>
                <w:rFonts w:ascii="Cambria" w:eastAsia="Calibri" w:hAnsi="Cambria"/>
                <w:noProof/>
                <w:lang w:val="lt-LT" w:eastAsia="en-US"/>
              </w:rPr>
            </w:pPr>
          </w:p>
          <w:p w14:paraId="346BEDA5"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0AF3E83A" w14:textId="144FA489"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12F45C31" w14:textId="77777777" w:rsidTr="00AE78C2">
        <w:trPr>
          <w:trHeight w:val="320"/>
        </w:trPr>
        <w:tc>
          <w:tcPr>
            <w:tcW w:w="709" w:type="dxa"/>
            <w:vMerge/>
            <w:tcBorders>
              <w:top w:val="single" w:sz="4" w:space="0" w:color="auto"/>
              <w:left w:val="single" w:sz="8" w:space="0" w:color="auto"/>
              <w:bottom w:val="single" w:sz="4" w:space="0" w:color="auto"/>
              <w:right w:val="single" w:sz="8" w:space="0" w:color="auto"/>
            </w:tcBorders>
            <w:vAlign w:val="center"/>
          </w:tcPr>
          <w:p w14:paraId="651A8AEA" w14:textId="77777777" w:rsidR="00346C56" w:rsidRPr="00E714AB" w:rsidRDefault="00346C56" w:rsidP="00346C56">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tcPr>
          <w:p w14:paraId="46501BC2" w14:textId="77777777" w:rsidR="00346C56" w:rsidRPr="00E714AB" w:rsidRDefault="00346C56" w:rsidP="00346C56">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tcPr>
          <w:p w14:paraId="0A45B8C6"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LCD ekrane rodomos matuojamos jutiklių reikšmės. Ekrane rodomos rezoliucija 0,1.</w:t>
            </w:r>
          </w:p>
        </w:tc>
        <w:tc>
          <w:tcPr>
            <w:tcW w:w="5153" w:type="dxa"/>
            <w:tcBorders>
              <w:top w:val="nil"/>
              <w:left w:val="nil"/>
              <w:bottom w:val="single" w:sz="8" w:space="0" w:color="auto"/>
              <w:right w:val="single" w:sz="8" w:space="0" w:color="auto"/>
            </w:tcBorders>
            <w:vAlign w:val="center"/>
          </w:tcPr>
          <w:p w14:paraId="278F5FBF"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LCD ekrane rodomos matuojamos jutiklių reikšmės. Ekrane rodomos rezoliucija 0,1.</w:t>
            </w:r>
          </w:p>
          <w:p w14:paraId="4D75D9E9" w14:textId="77777777" w:rsidR="00B016C1" w:rsidRDefault="00B016C1" w:rsidP="00346C56">
            <w:pPr>
              <w:rPr>
                <w:rFonts w:ascii="Cambria" w:eastAsia="Calibri" w:hAnsi="Cambria"/>
                <w:noProof/>
                <w:lang w:val="lt-LT" w:eastAsia="en-US"/>
              </w:rPr>
            </w:pPr>
          </w:p>
          <w:p w14:paraId="4258F0D6"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2FCE287F" w14:textId="691C2266"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5FE192AA" w14:textId="77777777" w:rsidTr="006B61E3">
        <w:trPr>
          <w:trHeight w:val="320"/>
        </w:trPr>
        <w:tc>
          <w:tcPr>
            <w:tcW w:w="709" w:type="dxa"/>
            <w:vMerge/>
            <w:tcBorders>
              <w:top w:val="single" w:sz="4" w:space="0" w:color="auto"/>
              <w:left w:val="single" w:sz="8" w:space="0" w:color="auto"/>
              <w:bottom w:val="single" w:sz="4" w:space="0" w:color="auto"/>
              <w:right w:val="single" w:sz="8" w:space="0" w:color="auto"/>
            </w:tcBorders>
            <w:vAlign w:val="center"/>
          </w:tcPr>
          <w:p w14:paraId="4381854A" w14:textId="77777777" w:rsidR="00346C56" w:rsidRPr="00E714AB" w:rsidRDefault="00346C56" w:rsidP="00346C56">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tcPr>
          <w:p w14:paraId="5AE33848" w14:textId="77777777" w:rsidR="00346C56" w:rsidRPr="00E714AB" w:rsidRDefault="00346C56" w:rsidP="00346C56">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tcPr>
          <w:p w14:paraId="59F2F82C"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Siųstuvas turi veikti nuo vidinio akumuliatoriaus ar baterijos ne trumpiau kaip 18 mėnesių, jos nekraunant ir nenaudojant elektros tinklo.</w:t>
            </w:r>
          </w:p>
        </w:tc>
        <w:tc>
          <w:tcPr>
            <w:tcW w:w="5153" w:type="dxa"/>
            <w:tcBorders>
              <w:top w:val="nil"/>
              <w:left w:val="nil"/>
              <w:bottom w:val="single" w:sz="8" w:space="0" w:color="auto"/>
              <w:right w:val="single" w:sz="8" w:space="0" w:color="auto"/>
            </w:tcBorders>
            <w:vAlign w:val="center"/>
          </w:tcPr>
          <w:p w14:paraId="4FAC54EC"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Siųstuvas veik</w:t>
            </w:r>
            <w:r>
              <w:rPr>
                <w:rFonts w:ascii="Cambria" w:eastAsia="Calibri" w:hAnsi="Cambria"/>
                <w:noProof/>
                <w:lang w:val="lt-LT" w:eastAsia="en-US"/>
              </w:rPr>
              <w:t>ia</w:t>
            </w:r>
            <w:r w:rsidRPr="00E714AB">
              <w:rPr>
                <w:rFonts w:ascii="Cambria" w:eastAsia="Calibri" w:hAnsi="Cambria"/>
                <w:noProof/>
                <w:lang w:val="lt-LT" w:eastAsia="en-US"/>
              </w:rPr>
              <w:t xml:space="preserve"> nuo vidinio akumuliatoriaus ar baterijos </w:t>
            </w:r>
            <w:r>
              <w:rPr>
                <w:rFonts w:ascii="Cambria" w:eastAsia="Calibri" w:hAnsi="Cambria"/>
                <w:noProof/>
                <w:lang w:val="lt-LT" w:eastAsia="en-US"/>
              </w:rPr>
              <w:t>iki 24</w:t>
            </w:r>
            <w:r w:rsidRPr="00E714AB">
              <w:rPr>
                <w:rFonts w:ascii="Cambria" w:eastAsia="Calibri" w:hAnsi="Cambria"/>
                <w:noProof/>
                <w:lang w:val="lt-LT" w:eastAsia="en-US"/>
              </w:rPr>
              <w:t xml:space="preserve"> mėnesių, jos nekraunant ir nenaudojant elektros tinklo.</w:t>
            </w:r>
          </w:p>
          <w:p w14:paraId="16C417DB" w14:textId="77777777" w:rsidR="00B016C1" w:rsidRDefault="00B016C1" w:rsidP="00346C56">
            <w:pPr>
              <w:rPr>
                <w:rFonts w:ascii="Cambria" w:eastAsia="Calibri" w:hAnsi="Cambria"/>
                <w:noProof/>
                <w:lang w:val="lt-LT" w:eastAsia="en-US"/>
              </w:rPr>
            </w:pPr>
          </w:p>
          <w:p w14:paraId="7BD3E3A1"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59279DE7" w14:textId="0AD084BD"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19031740" w14:textId="77777777" w:rsidTr="006B61E3">
        <w:trPr>
          <w:trHeight w:val="320"/>
        </w:trPr>
        <w:tc>
          <w:tcPr>
            <w:tcW w:w="709" w:type="dxa"/>
            <w:vMerge/>
            <w:tcBorders>
              <w:top w:val="single" w:sz="4" w:space="0" w:color="auto"/>
              <w:left w:val="single" w:sz="8" w:space="0" w:color="auto"/>
              <w:bottom w:val="single" w:sz="4" w:space="0" w:color="auto"/>
              <w:right w:val="single" w:sz="8" w:space="0" w:color="auto"/>
            </w:tcBorders>
            <w:vAlign w:val="center"/>
          </w:tcPr>
          <w:p w14:paraId="6BC4653D" w14:textId="77777777" w:rsidR="00346C56" w:rsidRPr="00E714AB" w:rsidRDefault="00346C56" w:rsidP="00346C56">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tcPr>
          <w:p w14:paraId="686CBB0F" w14:textId="77777777" w:rsidR="00346C56" w:rsidRPr="00E714AB" w:rsidRDefault="00346C56" w:rsidP="00346C56">
            <w:pPr>
              <w:rPr>
                <w:rFonts w:ascii="Cambria" w:eastAsia="Calibri" w:hAnsi="Cambria"/>
                <w:noProof/>
                <w:lang w:val="lt-LT" w:eastAsia="en-US"/>
              </w:rPr>
            </w:pPr>
          </w:p>
        </w:tc>
        <w:tc>
          <w:tcPr>
            <w:tcW w:w="7088" w:type="dxa"/>
            <w:tcBorders>
              <w:top w:val="nil"/>
              <w:left w:val="nil"/>
              <w:bottom w:val="single" w:sz="4" w:space="0" w:color="auto"/>
              <w:right w:val="single" w:sz="8" w:space="0" w:color="auto"/>
            </w:tcBorders>
            <w:shd w:val="clear" w:color="000000" w:fill="FFFFFF"/>
            <w:vAlign w:val="center"/>
          </w:tcPr>
          <w:p w14:paraId="2E512FDA"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Matavimų registravimo dažnis ne rečiau nei 1 min.</w:t>
            </w:r>
          </w:p>
        </w:tc>
        <w:tc>
          <w:tcPr>
            <w:tcW w:w="5153" w:type="dxa"/>
            <w:tcBorders>
              <w:top w:val="nil"/>
              <w:left w:val="nil"/>
              <w:bottom w:val="single" w:sz="8" w:space="0" w:color="auto"/>
              <w:right w:val="single" w:sz="8" w:space="0" w:color="auto"/>
            </w:tcBorders>
            <w:vAlign w:val="center"/>
          </w:tcPr>
          <w:p w14:paraId="7A11AD81"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 xml:space="preserve">Matavimų registravimo dažnis </w:t>
            </w:r>
            <w:r>
              <w:rPr>
                <w:rFonts w:ascii="Cambria" w:eastAsia="Calibri" w:hAnsi="Cambria"/>
                <w:noProof/>
                <w:lang w:val="lt-LT" w:eastAsia="en-US"/>
              </w:rPr>
              <w:t>kas</w:t>
            </w:r>
            <w:r w:rsidRPr="00E714AB">
              <w:rPr>
                <w:rFonts w:ascii="Cambria" w:eastAsia="Calibri" w:hAnsi="Cambria"/>
                <w:noProof/>
                <w:lang w:val="lt-LT" w:eastAsia="en-US"/>
              </w:rPr>
              <w:t xml:space="preserve"> 1 min.</w:t>
            </w:r>
          </w:p>
          <w:p w14:paraId="3B5384EC" w14:textId="77777777" w:rsidR="00B016C1" w:rsidRDefault="00B016C1" w:rsidP="00346C56">
            <w:pPr>
              <w:rPr>
                <w:rFonts w:ascii="Cambria" w:eastAsia="Calibri" w:hAnsi="Cambria"/>
                <w:noProof/>
                <w:lang w:val="lt-LT" w:eastAsia="en-US"/>
              </w:rPr>
            </w:pPr>
          </w:p>
          <w:p w14:paraId="0E1F206A"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7BA58C44" w14:textId="5B2B2B58"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7E1A303E" w14:textId="77777777" w:rsidTr="006B61E3">
        <w:trPr>
          <w:trHeight w:val="320"/>
        </w:trPr>
        <w:tc>
          <w:tcPr>
            <w:tcW w:w="709" w:type="dxa"/>
            <w:vMerge/>
            <w:tcBorders>
              <w:top w:val="single" w:sz="4" w:space="0" w:color="auto"/>
              <w:left w:val="single" w:sz="8" w:space="0" w:color="auto"/>
              <w:bottom w:val="single" w:sz="4" w:space="0" w:color="auto"/>
              <w:right w:val="single" w:sz="8" w:space="0" w:color="auto"/>
            </w:tcBorders>
            <w:vAlign w:val="center"/>
          </w:tcPr>
          <w:p w14:paraId="269FA02F" w14:textId="77777777" w:rsidR="00346C56" w:rsidRPr="00E714AB" w:rsidRDefault="00346C56" w:rsidP="00346C56">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tcPr>
          <w:p w14:paraId="54D0EBD0" w14:textId="77777777" w:rsidR="00346C56" w:rsidRPr="00E714AB" w:rsidRDefault="00346C56" w:rsidP="00346C56">
            <w:pPr>
              <w:rPr>
                <w:rFonts w:ascii="Cambria" w:eastAsia="Calibri" w:hAnsi="Cambria"/>
                <w:noProof/>
                <w:lang w:val="lt-LT" w:eastAsia="en-US"/>
              </w:rPr>
            </w:pPr>
          </w:p>
        </w:tc>
        <w:tc>
          <w:tcPr>
            <w:tcW w:w="7088" w:type="dxa"/>
            <w:tcBorders>
              <w:top w:val="single" w:sz="4" w:space="0" w:color="auto"/>
              <w:left w:val="nil"/>
              <w:bottom w:val="single" w:sz="4" w:space="0" w:color="auto"/>
              <w:right w:val="single" w:sz="8" w:space="0" w:color="auto"/>
            </w:tcBorders>
            <w:shd w:val="clear" w:color="000000" w:fill="FFFFFF"/>
            <w:vAlign w:val="center"/>
          </w:tcPr>
          <w:p w14:paraId="6DF36200"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Nutrūkus ryšiui su serveriu, tęsiamas monitoravimas, o ryšiui atsistačius, įrašai automatiškai siunčiami į serverį.</w:t>
            </w:r>
          </w:p>
        </w:tc>
        <w:tc>
          <w:tcPr>
            <w:tcW w:w="5153" w:type="dxa"/>
            <w:tcBorders>
              <w:top w:val="nil"/>
              <w:left w:val="nil"/>
              <w:bottom w:val="single" w:sz="4" w:space="0" w:color="auto"/>
              <w:right w:val="single" w:sz="8" w:space="0" w:color="auto"/>
            </w:tcBorders>
            <w:vAlign w:val="center"/>
          </w:tcPr>
          <w:p w14:paraId="59923F42"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Nutrūkus ryšiui su serveriu, tęsiamas monitoravimas, o ryšiui atsistačius, įrašai automatiškai siunčiami į serverį.</w:t>
            </w:r>
          </w:p>
          <w:p w14:paraId="219C4F09" w14:textId="77777777" w:rsidR="00B016C1" w:rsidRDefault="00B016C1" w:rsidP="00346C56">
            <w:pPr>
              <w:rPr>
                <w:rFonts w:ascii="Cambria" w:eastAsia="Calibri" w:hAnsi="Cambria"/>
                <w:noProof/>
                <w:lang w:val="lt-LT" w:eastAsia="en-US"/>
              </w:rPr>
            </w:pPr>
          </w:p>
          <w:p w14:paraId="0490E297"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2D03993B" w14:textId="455177EC"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4B6D9551" w14:textId="77777777" w:rsidTr="006B61E3">
        <w:trPr>
          <w:trHeight w:val="320"/>
        </w:trPr>
        <w:tc>
          <w:tcPr>
            <w:tcW w:w="709" w:type="dxa"/>
            <w:vMerge/>
            <w:tcBorders>
              <w:top w:val="single" w:sz="4" w:space="0" w:color="auto"/>
              <w:left w:val="single" w:sz="8" w:space="0" w:color="auto"/>
              <w:bottom w:val="single" w:sz="4" w:space="0" w:color="auto"/>
              <w:right w:val="single" w:sz="8" w:space="0" w:color="auto"/>
            </w:tcBorders>
            <w:vAlign w:val="center"/>
          </w:tcPr>
          <w:p w14:paraId="4DB9A31F" w14:textId="77777777" w:rsidR="00346C56" w:rsidRPr="00E714AB" w:rsidRDefault="00346C56" w:rsidP="00346C56">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tcPr>
          <w:p w14:paraId="65B3CBFA" w14:textId="77777777" w:rsidR="00346C56" w:rsidRPr="00E714AB" w:rsidRDefault="00346C56" w:rsidP="00346C56">
            <w:pPr>
              <w:rPr>
                <w:rFonts w:ascii="Cambria" w:eastAsia="Calibri" w:hAnsi="Cambria"/>
                <w:noProof/>
                <w:lang w:val="lt-LT" w:eastAsia="en-US"/>
              </w:rPr>
            </w:pPr>
          </w:p>
        </w:tc>
        <w:tc>
          <w:tcPr>
            <w:tcW w:w="7088" w:type="dxa"/>
            <w:tcBorders>
              <w:top w:val="single" w:sz="4" w:space="0" w:color="auto"/>
              <w:left w:val="nil"/>
              <w:bottom w:val="single" w:sz="8" w:space="0" w:color="auto"/>
              <w:right w:val="single" w:sz="8" w:space="0" w:color="auto"/>
            </w:tcBorders>
            <w:shd w:val="clear" w:color="000000" w:fill="FFFFFF"/>
            <w:vAlign w:val="center"/>
          </w:tcPr>
          <w:p w14:paraId="3DA52F5B"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Aliarmo metu siųstuvas turi vizualinį aliarmo indikatorių.</w:t>
            </w:r>
          </w:p>
        </w:tc>
        <w:tc>
          <w:tcPr>
            <w:tcW w:w="5153" w:type="dxa"/>
            <w:tcBorders>
              <w:top w:val="single" w:sz="4" w:space="0" w:color="auto"/>
              <w:left w:val="nil"/>
              <w:bottom w:val="single" w:sz="8" w:space="0" w:color="auto"/>
              <w:right w:val="single" w:sz="8" w:space="0" w:color="auto"/>
            </w:tcBorders>
            <w:vAlign w:val="center"/>
          </w:tcPr>
          <w:p w14:paraId="7ED8E09D"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Aliarmo metu siųstuvas turi vizualinį aliarmo indikatorių.</w:t>
            </w:r>
          </w:p>
          <w:p w14:paraId="38BF4453" w14:textId="77777777" w:rsidR="00B016C1" w:rsidRDefault="00B016C1" w:rsidP="00346C56">
            <w:pPr>
              <w:rPr>
                <w:rFonts w:ascii="Cambria" w:eastAsia="Calibri" w:hAnsi="Cambria"/>
                <w:noProof/>
                <w:lang w:val="lt-LT" w:eastAsia="en-US"/>
              </w:rPr>
            </w:pPr>
          </w:p>
          <w:p w14:paraId="1CACF9B9"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0516815E" w14:textId="32F4F251"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44B9379D" w14:textId="77777777" w:rsidTr="006B61E3">
        <w:trPr>
          <w:trHeight w:val="320"/>
        </w:trPr>
        <w:tc>
          <w:tcPr>
            <w:tcW w:w="709" w:type="dxa"/>
            <w:vMerge/>
            <w:tcBorders>
              <w:top w:val="single" w:sz="4" w:space="0" w:color="auto"/>
              <w:left w:val="single" w:sz="8" w:space="0" w:color="auto"/>
              <w:bottom w:val="single" w:sz="4" w:space="0" w:color="auto"/>
              <w:right w:val="single" w:sz="8" w:space="0" w:color="auto"/>
            </w:tcBorders>
            <w:vAlign w:val="center"/>
          </w:tcPr>
          <w:p w14:paraId="460617AC" w14:textId="77777777" w:rsidR="00346C56" w:rsidRPr="00E714AB" w:rsidRDefault="00346C56" w:rsidP="00346C56">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tcPr>
          <w:p w14:paraId="72C6F3C1" w14:textId="77777777" w:rsidR="00346C56" w:rsidRPr="00E714AB" w:rsidRDefault="00346C56" w:rsidP="00346C56">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tcPr>
          <w:p w14:paraId="55821DE3"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Įvykus aliarmui, nustatyti gavėjai turi gauti pranešimus SMS ir el. paštu ne vėliau kaip per 5 minutes.</w:t>
            </w:r>
          </w:p>
        </w:tc>
        <w:tc>
          <w:tcPr>
            <w:tcW w:w="5153" w:type="dxa"/>
            <w:tcBorders>
              <w:top w:val="nil"/>
              <w:left w:val="nil"/>
              <w:bottom w:val="single" w:sz="8" w:space="0" w:color="auto"/>
              <w:right w:val="single" w:sz="8" w:space="0" w:color="auto"/>
            </w:tcBorders>
            <w:vAlign w:val="center"/>
          </w:tcPr>
          <w:p w14:paraId="1058C602"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 xml:space="preserve">Įvykus aliarmui, nustatyti gavėjai </w:t>
            </w:r>
            <w:r>
              <w:rPr>
                <w:rFonts w:ascii="Cambria" w:eastAsia="Calibri" w:hAnsi="Cambria"/>
                <w:noProof/>
                <w:lang w:val="lt-LT" w:eastAsia="en-US"/>
              </w:rPr>
              <w:t>gauna</w:t>
            </w:r>
            <w:r w:rsidRPr="00E714AB">
              <w:rPr>
                <w:rFonts w:ascii="Cambria" w:eastAsia="Calibri" w:hAnsi="Cambria"/>
                <w:noProof/>
                <w:lang w:val="lt-LT" w:eastAsia="en-US"/>
              </w:rPr>
              <w:t xml:space="preserve"> pranešimus SMS ir el. paštu ne vėliau kaip per 5 minutes.</w:t>
            </w:r>
          </w:p>
          <w:p w14:paraId="75EB9B5B" w14:textId="77777777" w:rsidR="00B016C1" w:rsidRDefault="00B016C1" w:rsidP="00346C56">
            <w:pPr>
              <w:rPr>
                <w:rFonts w:ascii="Cambria" w:eastAsia="Calibri" w:hAnsi="Cambria"/>
                <w:noProof/>
                <w:lang w:val="lt-LT" w:eastAsia="en-US"/>
              </w:rPr>
            </w:pPr>
          </w:p>
          <w:p w14:paraId="6AB3D722"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7BC16128" w14:textId="105134E8"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4C85F232" w14:textId="77777777" w:rsidTr="006B61E3">
        <w:trPr>
          <w:trHeight w:val="320"/>
        </w:trPr>
        <w:tc>
          <w:tcPr>
            <w:tcW w:w="709" w:type="dxa"/>
            <w:vMerge/>
            <w:tcBorders>
              <w:top w:val="single" w:sz="4" w:space="0" w:color="auto"/>
              <w:left w:val="single" w:sz="8" w:space="0" w:color="auto"/>
              <w:bottom w:val="single" w:sz="4" w:space="0" w:color="auto"/>
              <w:right w:val="single" w:sz="8" w:space="0" w:color="auto"/>
            </w:tcBorders>
            <w:vAlign w:val="center"/>
          </w:tcPr>
          <w:p w14:paraId="10975416" w14:textId="77777777" w:rsidR="00346C56" w:rsidRPr="00E714AB" w:rsidRDefault="00346C56" w:rsidP="00346C56">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tcPr>
          <w:p w14:paraId="18817F80" w14:textId="77777777" w:rsidR="00346C56" w:rsidRPr="00E714AB" w:rsidRDefault="00346C56" w:rsidP="00346C56">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tcPr>
          <w:p w14:paraId="3B050B1F"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Netekęs ryšio su serveriu, siųstuvas turi į vidinę atmintį įrašyti ne mažiau kaip 30 000 matavimų.</w:t>
            </w:r>
          </w:p>
        </w:tc>
        <w:tc>
          <w:tcPr>
            <w:tcW w:w="5153" w:type="dxa"/>
            <w:tcBorders>
              <w:top w:val="nil"/>
              <w:left w:val="nil"/>
              <w:bottom w:val="single" w:sz="8" w:space="0" w:color="auto"/>
              <w:right w:val="single" w:sz="8" w:space="0" w:color="auto"/>
            </w:tcBorders>
            <w:vAlign w:val="center"/>
          </w:tcPr>
          <w:p w14:paraId="168B4F67"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Netekęs ryšio su serveriu, siųstuvas vidinę atmintį įraš</w:t>
            </w:r>
            <w:r>
              <w:rPr>
                <w:rFonts w:ascii="Cambria" w:eastAsia="Calibri" w:hAnsi="Cambria"/>
                <w:noProof/>
                <w:lang w:val="lt-LT" w:eastAsia="en-US"/>
              </w:rPr>
              <w:t>o</w:t>
            </w:r>
            <w:r w:rsidRPr="00E714AB">
              <w:rPr>
                <w:rFonts w:ascii="Cambria" w:eastAsia="Calibri" w:hAnsi="Cambria"/>
                <w:noProof/>
                <w:lang w:val="lt-LT" w:eastAsia="en-US"/>
              </w:rPr>
              <w:t xml:space="preserve"> 3</w:t>
            </w:r>
            <w:r>
              <w:rPr>
                <w:rFonts w:ascii="Cambria" w:eastAsia="Calibri" w:hAnsi="Cambria"/>
                <w:noProof/>
                <w:lang w:val="lt-LT" w:eastAsia="en-US"/>
              </w:rPr>
              <w:t>2</w:t>
            </w:r>
            <w:r w:rsidRPr="00E714AB">
              <w:rPr>
                <w:rFonts w:ascii="Cambria" w:eastAsia="Calibri" w:hAnsi="Cambria"/>
                <w:noProof/>
                <w:lang w:val="lt-LT" w:eastAsia="en-US"/>
              </w:rPr>
              <w:t xml:space="preserve"> 000 matavimų.</w:t>
            </w:r>
          </w:p>
          <w:p w14:paraId="1E6CAC46" w14:textId="77777777" w:rsidR="00B016C1" w:rsidRDefault="00B016C1" w:rsidP="00346C56">
            <w:pPr>
              <w:rPr>
                <w:rFonts w:ascii="Cambria" w:eastAsia="Calibri" w:hAnsi="Cambria"/>
                <w:noProof/>
                <w:lang w:val="lt-LT" w:eastAsia="en-US"/>
              </w:rPr>
            </w:pPr>
          </w:p>
          <w:p w14:paraId="4A19ABDB"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4B8871E3" w14:textId="55E2D3C3"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4FE82DFE" w14:textId="77777777" w:rsidTr="006B61E3">
        <w:trPr>
          <w:trHeight w:val="320"/>
        </w:trPr>
        <w:tc>
          <w:tcPr>
            <w:tcW w:w="709" w:type="dxa"/>
            <w:vMerge/>
            <w:tcBorders>
              <w:top w:val="single" w:sz="4" w:space="0" w:color="auto"/>
              <w:left w:val="single" w:sz="8" w:space="0" w:color="auto"/>
              <w:bottom w:val="single" w:sz="4" w:space="0" w:color="auto"/>
              <w:right w:val="single" w:sz="8" w:space="0" w:color="auto"/>
            </w:tcBorders>
            <w:vAlign w:val="center"/>
          </w:tcPr>
          <w:p w14:paraId="49A9551C" w14:textId="77777777" w:rsidR="00346C56" w:rsidRPr="00E714AB" w:rsidRDefault="00346C56" w:rsidP="00346C56">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tcPr>
          <w:p w14:paraId="0032F110" w14:textId="77777777" w:rsidR="00346C56" w:rsidRPr="00E714AB" w:rsidRDefault="00346C56" w:rsidP="00346C56">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tcPr>
          <w:p w14:paraId="3D5696C7"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Siųstuvus galima valyti ir dezinfekuoti.</w:t>
            </w:r>
          </w:p>
        </w:tc>
        <w:tc>
          <w:tcPr>
            <w:tcW w:w="5153" w:type="dxa"/>
            <w:tcBorders>
              <w:top w:val="nil"/>
              <w:left w:val="nil"/>
              <w:bottom w:val="single" w:sz="8" w:space="0" w:color="auto"/>
              <w:right w:val="single" w:sz="8" w:space="0" w:color="auto"/>
            </w:tcBorders>
            <w:vAlign w:val="center"/>
          </w:tcPr>
          <w:p w14:paraId="0CCE794C"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Siųstuvus galima valyti ir dezinfekuoti.</w:t>
            </w:r>
          </w:p>
          <w:p w14:paraId="681008F0"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lastRenderedPageBreak/>
              <w:t>7. Brošiūros</w:t>
            </w:r>
          </w:p>
          <w:p w14:paraId="3DE33154" w14:textId="4A33BF18"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3962026E" w14:textId="77777777" w:rsidTr="006B61E3">
        <w:trPr>
          <w:trHeight w:val="320"/>
        </w:trPr>
        <w:tc>
          <w:tcPr>
            <w:tcW w:w="709" w:type="dxa"/>
            <w:vMerge/>
            <w:tcBorders>
              <w:top w:val="single" w:sz="4" w:space="0" w:color="auto"/>
              <w:left w:val="single" w:sz="8" w:space="0" w:color="auto"/>
              <w:bottom w:val="single" w:sz="4" w:space="0" w:color="auto"/>
              <w:right w:val="single" w:sz="8" w:space="0" w:color="auto"/>
            </w:tcBorders>
            <w:vAlign w:val="center"/>
          </w:tcPr>
          <w:p w14:paraId="1939583F" w14:textId="77777777" w:rsidR="00346C56" w:rsidRPr="00E714AB" w:rsidRDefault="00346C56" w:rsidP="00346C56">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tcPr>
          <w:p w14:paraId="47FB1CBD" w14:textId="77777777" w:rsidR="00346C56" w:rsidRPr="00E714AB" w:rsidRDefault="00346C56" w:rsidP="00346C56">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tcPr>
          <w:p w14:paraId="078A4CD0"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Korpusas atitinka ne blogesnį nei IP54 standartą.</w:t>
            </w:r>
          </w:p>
        </w:tc>
        <w:tc>
          <w:tcPr>
            <w:tcW w:w="5153" w:type="dxa"/>
            <w:tcBorders>
              <w:top w:val="nil"/>
              <w:left w:val="nil"/>
              <w:bottom w:val="single" w:sz="8" w:space="0" w:color="auto"/>
              <w:right w:val="single" w:sz="8" w:space="0" w:color="auto"/>
            </w:tcBorders>
            <w:vAlign w:val="center"/>
          </w:tcPr>
          <w:p w14:paraId="5B8B7F83"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Korpusas atitinka IP</w:t>
            </w:r>
            <w:r>
              <w:rPr>
                <w:rFonts w:ascii="Cambria" w:eastAsia="Calibri" w:hAnsi="Cambria"/>
                <w:noProof/>
                <w:lang w:val="lt-LT" w:eastAsia="en-US"/>
              </w:rPr>
              <w:t>67</w:t>
            </w:r>
            <w:r w:rsidRPr="00E714AB">
              <w:rPr>
                <w:rFonts w:ascii="Cambria" w:eastAsia="Calibri" w:hAnsi="Cambria"/>
                <w:noProof/>
                <w:lang w:val="lt-LT" w:eastAsia="en-US"/>
              </w:rPr>
              <w:t xml:space="preserve"> standartą.</w:t>
            </w:r>
          </w:p>
          <w:p w14:paraId="6944534D" w14:textId="77777777" w:rsidR="00B016C1" w:rsidRDefault="00B016C1" w:rsidP="00346C56">
            <w:pPr>
              <w:rPr>
                <w:rFonts w:ascii="Cambria" w:eastAsia="Calibri" w:hAnsi="Cambria"/>
                <w:noProof/>
                <w:lang w:val="lt-LT" w:eastAsia="en-US"/>
              </w:rPr>
            </w:pPr>
          </w:p>
          <w:p w14:paraId="7D3C8FE7"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5FB18C58" w14:textId="17699671"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2E1F57FA" w14:textId="77777777" w:rsidTr="006B61E3">
        <w:trPr>
          <w:trHeight w:val="320"/>
        </w:trPr>
        <w:tc>
          <w:tcPr>
            <w:tcW w:w="709" w:type="dxa"/>
            <w:vMerge/>
            <w:tcBorders>
              <w:top w:val="single" w:sz="4" w:space="0" w:color="auto"/>
              <w:left w:val="single" w:sz="8" w:space="0" w:color="auto"/>
              <w:bottom w:val="single" w:sz="4" w:space="0" w:color="auto"/>
              <w:right w:val="single" w:sz="8" w:space="0" w:color="auto"/>
            </w:tcBorders>
            <w:vAlign w:val="center"/>
          </w:tcPr>
          <w:p w14:paraId="00041679" w14:textId="77777777" w:rsidR="00346C56" w:rsidRPr="00E714AB" w:rsidRDefault="00346C56" w:rsidP="00346C56">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tcPr>
          <w:p w14:paraId="37DED1A3" w14:textId="77777777" w:rsidR="00346C56" w:rsidRPr="00E714AB" w:rsidRDefault="00346C56" w:rsidP="00346C56">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tcPr>
          <w:p w14:paraId="7A1D1E19"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Darbinė aplinkos temperatūra ne blogesnė nei nuo 5°C iki + 30°C.</w:t>
            </w:r>
          </w:p>
        </w:tc>
        <w:tc>
          <w:tcPr>
            <w:tcW w:w="5153" w:type="dxa"/>
            <w:tcBorders>
              <w:top w:val="nil"/>
              <w:left w:val="nil"/>
              <w:bottom w:val="single" w:sz="8" w:space="0" w:color="auto"/>
              <w:right w:val="single" w:sz="8" w:space="0" w:color="auto"/>
            </w:tcBorders>
            <w:vAlign w:val="center"/>
          </w:tcPr>
          <w:p w14:paraId="1E83BF74"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 xml:space="preserve">Darbinė aplinkos temperatūra ne blogesnė nei nuo </w:t>
            </w:r>
            <w:r>
              <w:rPr>
                <w:rFonts w:ascii="Cambria" w:eastAsia="Calibri" w:hAnsi="Cambria"/>
                <w:noProof/>
                <w:lang w:val="lt-LT" w:eastAsia="en-US"/>
              </w:rPr>
              <w:t>-30</w:t>
            </w:r>
            <w:r w:rsidRPr="00E714AB">
              <w:rPr>
                <w:rFonts w:ascii="Cambria" w:eastAsia="Calibri" w:hAnsi="Cambria"/>
                <w:noProof/>
                <w:lang w:val="lt-LT" w:eastAsia="en-US"/>
              </w:rPr>
              <w:t xml:space="preserve">°C iki + </w:t>
            </w:r>
            <w:r>
              <w:rPr>
                <w:rFonts w:ascii="Cambria" w:eastAsia="Calibri" w:hAnsi="Cambria"/>
                <w:noProof/>
                <w:lang w:val="lt-LT" w:eastAsia="en-US"/>
              </w:rPr>
              <w:t>7</w:t>
            </w:r>
            <w:r w:rsidRPr="00E714AB">
              <w:rPr>
                <w:rFonts w:ascii="Cambria" w:eastAsia="Calibri" w:hAnsi="Cambria"/>
                <w:noProof/>
                <w:lang w:val="lt-LT" w:eastAsia="en-US"/>
              </w:rPr>
              <w:t>0°C.</w:t>
            </w:r>
          </w:p>
          <w:p w14:paraId="76E7AF3D" w14:textId="77777777" w:rsidR="00B016C1" w:rsidRDefault="00B016C1" w:rsidP="00346C56">
            <w:pPr>
              <w:rPr>
                <w:rFonts w:ascii="Cambria" w:eastAsia="Calibri" w:hAnsi="Cambria"/>
                <w:noProof/>
                <w:lang w:val="lt-LT" w:eastAsia="en-US"/>
              </w:rPr>
            </w:pPr>
          </w:p>
          <w:p w14:paraId="3F54879A"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4A18A283" w14:textId="28E2FD35"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2F73B6A9" w14:textId="77777777" w:rsidTr="006B61E3">
        <w:trPr>
          <w:trHeight w:val="320"/>
        </w:trPr>
        <w:tc>
          <w:tcPr>
            <w:tcW w:w="709" w:type="dxa"/>
            <w:vMerge/>
            <w:tcBorders>
              <w:top w:val="single" w:sz="4" w:space="0" w:color="auto"/>
              <w:left w:val="single" w:sz="8" w:space="0" w:color="auto"/>
              <w:bottom w:val="single" w:sz="4" w:space="0" w:color="auto"/>
              <w:right w:val="single" w:sz="8" w:space="0" w:color="auto"/>
            </w:tcBorders>
            <w:vAlign w:val="center"/>
          </w:tcPr>
          <w:p w14:paraId="037EEA3D" w14:textId="77777777" w:rsidR="00346C56" w:rsidRPr="00E714AB" w:rsidRDefault="00346C56" w:rsidP="00346C56">
            <w:pPr>
              <w:rPr>
                <w:rFonts w:ascii="Cambria" w:eastAsia="Calibri" w:hAnsi="Cambria"/>
                <w:noProof/>
                <w:lang w:val="lt-LT" w:eastAsia="en-US"/>
              </w:rPr>
            </w:pPr>
          </w:p>
        </w:tc>
        <w:tc>
          <w:tcPr>
            <w:tcW w:w="2575" w:type="dxa"/>
            <w:vMerge/>
            <w:tcBorders>
              <w:top w:val="single" w:sz="4" w:space="0" w:color="auto"/>
              <w:left w:val="single" w:sz="8" w:space="0" w:color="auto"/>
              <w:bottom w:val="single" w:sz="4" w:space="0" w:color="auto"/>
              <w:right w:val="single" w:sz="8" w:space="0" w:color="auto"/>
            </w:tcBorders>
            <w:vAlign w:val="center"/>
          </w:tcPr>
          <w:p w14:paraId="36ECE686" w14:textId="77777777" w:rsidR="00346C56" w:rsidRPr="00E714AB" w:rsidRDefault="00346C56" w:rsidP="00346C56">
            <w:pPr>
              <w:rPr>
                <w:rFonts w:ascii="Cambria" w:eastAsia="Calibri" w:hAnsi="Cambria"/>
                <w:noProof/>
                <w:lang w:val="lt-LT" w:eastAsia="en-US"/>
              </w:rPr>
            </w:pPr>
          </w:p>
        </w:tc>
        <w:tc>
          <w:tcPr>
            <w:tcW w:w="7088" w:type="dxa"/>
            <w:tcBorders>
              <w:top w:val="nil"/>
              <w:left w:val="nil"/>
              <w:bottom w:val="single" w:sz="8" w:space="0" w:color="auto"/>
              <w:right w:val="single" w:sz="8" w:space="0" w:color="auto"/>
            </w:tcBorders>
            <w:shd w:val="clear" w:color="000000" w:fill="FFFFFF"/>
            <w:vAlign w:val="center"/>
          </w:tcPr>
          <w:p w14:paraId="39547DA5"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Duomenų siuntimas bevieliu būdu, užtikrinant sklandų duomenų siuntimą serveriui.</w:t>
            </w:r>
          </w:p>
        </w:tc>
        <w:tc>
          <w:tcPr>
            <w:tcW w:w="5153" w:type="dxa"/>
            <w:tcBorders>
              <w:top w:val="nil"/>
              <w:left w:val="nil"/>
              <w:bottom w:val="single" w:sz="8" w:space="0" w:color="auto"/>
              <w:right w:val="single" w:sz="8" w:space="0" w:color="auto"/>
            </w:tcBorders>
            <w:vAlign w:val="center"/>
          </w:tcPr>
          <w:p w14:paraId="306BECA4"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Duomenų siuntimas bevieliu būdu, užtikrinant sklandų duomenų siuntimą serveriui.</w:t>
            </w:r>
          </w:p>
          <w:p w14:paraId="4C9C56E1" w14:textId="77777777" w:rsidR="00B016C1" w:rsidRDefault="00B016C1" w:rsidP="00346C56">
            <w:pPr>
              <w:rPr>
                <w:rFonts w:ascii="Cambria" w:eastAsia="Calibri" w:hAnsi="Cambria"/>
                <w:noProof/>
                <w:lang w:val="lt-LT" w:eastAsia="en-US"/>
              </w:rPr>
            </w:pPr>
          </w:p>
          <w:p w14:paraId="24BDC790"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7964EA0C" w14:textId="1F9DA047"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4AA614BF" w14:textId="77777777" w:rsidTr="00823D21">
        <w:trPr>
          <w:trHeight w:val="1390"/>
        </w:trPr>
        <w:tc>
          <w:tcPr>
            <w:tcW w:w="709" w:type="dxa"/>
            <w:vMerge w:val="restart"/>
            <w:tcBorders>
              <w:top w:val="single" w:sz="4" w:space="0" w:color="auto"/>
              <w:left w:val="single" w:sz="8" w:space="0" w:color="auto"/>
              <w:right w:val="single" w:sz="8" w:space="0" w:color="auto"/>
            </w:tcBorders>
            <w:noWrap/>
            <w:vAlign w:val="center"/>
            <w:hideMark/>
          </w:tcPr>
          <w:p w14:paraId="0533453E"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1.4</w:t>
            </w:r>
          </w:p>
        </w:tc>
        <w:tc>
          <w:tcPr>
            <w:tcW w:w="2575" w:type="dxa"/>
            <w:vMerge w:val="restart"/>
            <w:tcBorders>
              <w:top w:val="single" w:sz="4" w:space="0" w:color="auto"/>
              <w:left w:val="single" w:sz="8" w:space="0" w:color="auto"/>
              <w:right w:val="single" w:sz="8" w:space="0" w:color="auto"/>
            </w:tcBorders>
            <w:vAlign w:val="center"/>
            <w:hideMark/>
          </w:tcPr>
          <w:p w14:paraId="1AF418D1"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 xml:space="preserve">Temperatūros matavimo jutikliai </w:t>
            </w:r>
          </w:p>
        </w:tc>
        <w:tc>
          <w:tcPr>
            <w:tcW w:w="7088"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2168D3BB"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Dvigubi išoriniai temperatūros matavimo jutikliai, tinkami oro ir skysčių temperatūrai matuoti.</w:t>
            </w:r>
          </w:p>
          <w:p w14:paraId="4D8F838D"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 xml:space="preserve">Matavimo ribos ne mažesnės nei nuo -40°C iki +50°C, paklaida ne didesnė nei ±1°C. </w:t>
            </w:r>
          </w:p>
          <w:p w14:paraId="15B6912A"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Jutiklių laido ilgis ne trumpesnis nei 5 metrai.</w:t>
            </w:r>
          </w:p>
        </w:tc>
        <w:tc>
          <w:tcPr>
            <w:tcW w:w="5153" w:type="dxa"/>
            <w:tcBorders>
              <w:top w:val="single" w:sz="8" w:space="0" w:color="auto"/>
              <w:left w:val="single" w:sz="8" w:space="0" w:color="auto"/>
              <w:bottom w:val="single" w:sz="4" w:space="0" w:color="auto"/>
              <w:right w:val="single" w:sz="8" w:space="0" w:color="auto"/>
            </w:tcBorders>
          </w:tcPr>
          <w:p w14:paraId="59C966FE"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Dvigubi išoriniai temperatūros matavimo jutikliai, tinkami oro ir skysčių temperatūrai matuoti.</w:t>
            </w:r>
          </w:p>
          <w:p w14:paraId="1E8103F4" w14:textId="69E26B7B"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Matavimo ribos ne mažesnės nei nuo -40°C iki +</w:t>
            </w:r>
            <w:r>
              <w:rPr>
                <w:rFonts w:ascii="Cambria" w:eastAsia="Calibri" w:hAnsi="Cambria"/>
                <w:noProof/>
                <w:lang w:val="lt-LT" w:eastAsia="en-US"/>
              </w:rPr>
              <w:t>125</w:t>
            </w:r>
            <w:r w:rsidRPr="00E714AB">
              <w:rPr>
                <w:rFonts w:ascii="Cambria" w:eastAsia="Calibri" w:hAnsi="Cambria"/>
                <w:noProof/>
                <w:lang w:val="lt-LT" w:eastAsia="en-US"/>
              </w:rPr>
              <w:t xml:space="preserve">°C, paklaida ne didesnė nei ±1°C. </w:t>
            </w:r>
          </w:p>
          <w:p w14:paraId="7E2463CB"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Jutiklių laido ilgis</w:t>
            </w:r>
            <w:r>
              <w:rPr>
                <w:rFonts w:ascii="Cambria" w:eastAsia="Calibri" w:hAnsi="Cambria"/>
                <w:noProof/>
                <w:lang w:val="lt-LT" w:eastAsia="en-US"/>
              </w:rPr>
              <w:t xml:space="preserve"> </w:t>
            </w:r>
            <w:r w:rsidRPr="00E714AB">
              <w:rPr>
                <w:rFonts w:ascii="Cambria" w:eastAsia="Calibri" w:hAnsi="Cambria"/>
                <w:noProof/>
                <w:lang w:val="lt-LT" w:eastAsia="en-US"/>
              </w:rPr>
              <w:t>5 metrai.</w:t>
            </w:r>
          </w:p>
          <w:p w14:paraId="2D62B9FA" w14:textId="77777777" w:rsidR="00B016C1" w:rsidRDefault="00B016C1" w:rsidP="00346C56">
            <w:pPr>
              <w:rPr>
                <w:rFonts w:ascii="Cambria" w:eastAsia="Calibri" w:hAnsi="Cambria"/>
                <w:noProof/>
                <w:lang w:val="lt-LT" w:eastAsia="en-US"/>
              </w:rPr>
            </w:pPr>
          </w:p>
          <w:p w14:paraId="3F8586EF"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17EBC30A" w14:textId="009653DF"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51A8DA8B" w14:textId="77777777" w:rsidTr="00823D21">
        <w:trPr>
          <w:trHeight w:val="620"/>
        </w:trPr>
        <w:tc>
          <w:tcPr>
            <w:tcW w:w="709" w:type="dxa"/>
            <w:vMerge/>
            <w:tcBorders>
              <w:left w:val="single" w:sz="8" w:space="0" w:color="auto"/>
              <w:right w:val="single" w:sz="8" w:space="0" w:color="auto"/>
            </w:tcBorders>
            <w:vAlign w:val="center"/>
            <w:hideMark/>
          </w:tcPr>
          <w:p w14:paraId="6076D37A" w14:textId="77777777" w:rsidR="00346C56" w:rsidRPr="00E714AB" w:rsidRDefault="00346C56" w:rsidP="00346C56">
            <w:pPr>
              <w:rPr>
                <w:rFonts w:ascii="Cambria" w:eastAsia="Calibri" w:hAnsi="Cambria"/>
                <w:noProof/>
                <w:lang w:val="lt-LT" w:eastAsia="en-US"/>
              </w:rPr>
            </w:pPr>
          </w:p>
        </w:tc>
        <w:tc>
          <w:tcPr>
            <w:tcW w:w="2575" w:type="dxa"/>
            <w:vMerge/>
            <w:tcBorders>
              <w:left w:val="single" w:sz="8" w:space="0" w:color="auto"/>
              <w:right w:val="single" w:sz="8" w:space="0" w:color="auto"/>
            </w:tcBorders>
            <w:vAlign w:val="center"/>
            <w:hideMark/>
          </w:tcPr>
          <w:p w14:paraId="499BE555" w14:textId="77777777" w:rsidR="00346C56" w:rsidRPr="00E714AB" w:rsidRDefault="00346C56" w:rsidP="00346C56">
            <w:pPr>
              <w:rPr>
                <w:rFonts w:ascii="Cambria" w:eastAsia="Calibri" w:hAnsi="Cambria"/>
                <w:noProof/>
                <w:lang w:val="lt-LT" w:eastAsia="en-US"/>
              </w:rPr>
            </w:pPr>
          </w:p>
        </w:tc>
        <w:tc>
          <w:tcPr>
            <w:tcW w:w="7088"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CB9CAF0"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Viengubi išoriniai temperatūros matavimo jutikliai, tinkami oro ir skysčių temperatūrai matuoti.</w:t>
            </w:r>
          </w:p>
          <w:p w14:paraId="7EAB49F3"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Matavimo ribos ne siauresnės nei nuo -200°C iki +50°C, paklaida ne prastesnė nei ±1°C.</w:t>
            </w:r>
          </w:p>
          <w:p w14:paraId="0C40FDB8"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Jutiklių laido ilgis ne trumpesnis nei 3 metrai.</w:t>
            </w:r>
          </w:p>
        </w:tc>
        <w:tc>
          <w:tcPr>
            <w:tcW w:w="5153" w:type="dxa"/>
            <w:tcBorders>
              <w:top w:val="single" w:sz="4" w:space="0" w:color="auto"/>
              <w:left w:val="single" w:sz="4" w:space="0" w:color="auto"/>
              <w:bottom w:val="single" w:sz="4" w:space="0" w:color="auto"/>
              <w:right w:val="single" w:sz="4" w:space="0" w:color="auto"/>
            </w:tcBorders>
          </w:tcPr>
          <w:p w14:paraId="01F42EDD"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Viengubi išoriniai temperatūros matavimo jutikliai, tinkami oro ir skysčių temperatūrai matuoti.</w:t>
            </w:r>
          </w:p>
          <w:p w14:paraId="0FB68537" w14:textId="628322B3"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Matavimo ribos ne siauresnės nei nuo -200°C iki +</w:t>
            </w:r>
            <w:r>
              <w:rPr>
                <w:rFonts w:ascii="Cambria" w:eastAsia="Calibri" w:hAnsi="Cambria"/>
                <w:noProof/>
                <w:lang w:val="lt-LT" w:eastAsia="en-US"/>
              </w:rPr>
              <w:t>1</w:t>
            </w:r>
            <w:r w:rsidRPr="00E714AB">
              <w:rPr>
                <w:rFonts w:ascii="Cambria" w:eastAsia="Calibri" w:hAnsi="Cambria"/>
                <w:noProof/>
                <w:lang w:val="lt-LT" w:eastAsia="en-US"/>
              </w:rPr>
              <w:t>50°C, paklaida ne prastesnė nei ±1°C.</w:t>
            </w:r>
          </w:p>
          <w:p w14:paraId="3291335A"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Jutiklių laido ilgis 3 metrai.</w:t>
            </w:r>
          </w:p>
          <w:p w14:paraId="4C827C05" w14:textId="77777777" w:rsidR="00B016C1" w:rsidRDefault="00B016C1" w:rsidP="00346C56">
            <w:pPr>
              <w:rPr>
                <w:rFonts w:ascii="Cambria" w:eastAsia="Calibri" w:hAnsi="Cambria"/>
                <w:noProof/>
                <w:lang w:val="lt-LT" w:eastAsia="en-US"/>
              </w:rPr>
            </w:pPr>
          </w:p>
          <w:p w14:paraId="44DCA698"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34523ADC" w14:textId="5FEFDE1F"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lastRenderedPageBreak/>
              <w:t>8. Sistemos komponentai</w:t>
            </w:r>
          </w:p>
        </w:tc>
      </w:tr>
      <w:tr w:rsidR="00346C56" w:rsidRPr="00E714AB" w14:paraId="0661DF0B" w14:textId="77777777" w:rsidTr="00823D21">
        <w:trPr>
          <w:trHeight w:val="620"/>
        </w:trPr>
        <w:tc>
          <w:tcPr>
            <w:tcW w:w="709" w:type="dxa"/>
            <w:vMerge/>
            <w:tcBorders>
              <w:left w:val="single" w:sz="8" w:space="0" w:color="auto"/>
              <w:bottom w:val="single" w:sz="4" w:space="0" w:color="auto"/>
              <w:right w:val="single" w:sz="8" w:space="0" w:color="auto"/>
            </w:tcBorders>
            <w:vAlign w:val="center"/>
          </w:tcPr>
          <w:p w14:paraId="55D4F16B" w14:textId="77777777" w:rsidR="00346C56" w:rsidRPr="00E714AB" w:rsidRDefault="00346C56" w:rsidP="00346C56">
            <w:pPr>
              <w:rPr>
                <w:rFonts w:ascii="Cambria" w:eastAsia="Calibri" w:hAnsi="Cambria"/>
                <w:noProof/>
                <w:lang w:val="lt-LT" w:eastAsia="en-US"/>
              </w:rPr>
            </w:pPr>
          </w:p>
        </w:tc>
        <w:tc>
          <w:tcPr>
            <w:tcW w:w="2575" w:type="dxa"/>
            <w:vMerge/>
            <w:tcBorders>
              <w:left w:val="single" w:sz="8" w:space="0" w:color="auto"/>
              <w:bottom w:val="single" w:sz="4" w:space="0" w:color="auto"/>
              <w:right w:val="single" w:sz="8" w:space="0" w:color="auto"/>
            </w:tcBorders>
            <w:vAlign w:val="center"/>
          </w:tcPr>
          <w:p w14:paraId="653E776D" w14:textId="77777777" w:rsidR="00346C56" w:rsidRPr="00E714AB" w:rsidRDefault="00346C56" w:rsidP="00346C56">
            <w:pPr>
              <w:rPr>
                <w:rFonts w:ascii="Cambria" w:eastAsia="Calibri" w:hAnsi="Cambria"/>
                <w:noProof/>
                <w:lang w:val="lt-LT" w:eastAsia="en-US"/>
              </w:rPr>
            </w:pPr>
          </w:p>
        </w:tc>
        <w:tc>
          <w:tcPr>
            <w:tcW w:w="7088" w:type="dxa"/>
            <w:tcBorders>
              <w:top w:val="single" w:sz="4" w:space="0" w:color="auto"/>
              <w:left w:val="single" w:sz="8" w:space="0" w:color="auto"/>
              <w:bottom w:val="single" w:sz="4" w:space="0" w:color="auto"/>
              <w:right w:val="single" w:sz="4" w:space="0" w:color="auto"/>
            </w:tcBorders>
            <w:shd w:val="clear" w:color="000000" w:fill="FFFFFF"/>
            <w:vAlign w:val="center"/>
          </w:tcPr>
          <w:p w14:paraId="28787D78"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Integruotas siųstuvų vidinis oro temperatūros matavimo jutiklis, kurio matavimo ribos ne siauresnės nei nuo 0°C iki +50°C, paklaida ne didesnė nei ± 1°C.</w:t>
            </w:r>
          </w:p>
        </w:tc>
        <w:tc>
          <w:tcPr>
            <w:tcW w:w="5153" w:type="dxa"/>
            <w:tcBorders>
              <w:top w:val="single" w:sz="4" w:space="0" w:color="auto"/>
              <w:left w:val="single" w:sz="4" w:space="0" w:color="auto"/>
              <w:bottom w:val="single" w:sz="4" w:space="0" w:color="auto"/>
              <w:right w:val="single" w:sz="4" w:space="0" w:color="auto"/>
            </w:tcBorders>
          </w:tcPr>
          <w:p w14:paraId="19BCD75D"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 xml:space="preserve">Integruotas siųstuvų vidinis oro temperatūros matavimo jutiklis, kurio matavimo ribos ne siauresnės nei nuo </w:t>
            </w:r>
            <w:r>
              <w:rPr>
                <w:rFonts w:ascii="Cambria" w:eastAsia="Calibri" w:hAnsi="Cambria"/>
                <w:noProof/>
                <w:lang w:val="lt-LT" w:eastAsia="en-US"/>
              </w:rPr>
              <w:t>-30</w:t>
            </w:r>
            <w:r w:rsidRPr="00E714AB">
              <w:rPr>
                <w:rFonts w:ascii="Cambria" w:eastAsia="Calibri" w:hAnsi="Cambria"/>
                <w:noProof/>
                <w:lang w:val="lt-LT" w:eastAsia="en-US"/>
              </w:rPr>
              <w:t>°C iki +</w:t>
            </w:r>
            <w:r>
              <w:rPr>
                <w:rFonts w:ascii="Cambria" w:eastAsia="Calibri" w:hAnsi="Cambria"/>
                <w:noProof/>
                <w:lang w:val="lt-LT" w:eastAsia="en-US"/>
              </w:rPr>
              <w:t>7</w:t>
            </w:r>
            <w:r w:rsidRPr="00E714AB">
              <w:rPr>
                <w:rFonts w:ascii="Cambria" w:eastAsia="Calibri" w:hAnsi="Cambria"/>
                <w:noProof/>
                <w:lang w:val="lt-LT" w:eastAsia="en-US"/>
              </w:rPr>
              <w:t xml:space="preserve">0°C, paklaida ne didesnė nei ± </w:t>
            </w:r>
            <w:r>
              <w:rPr>
                <w:rFonts w:ascii="Cambria" w:eastAsia="Calibri" w:hAnsi="Cambria"/>
                <w:noProof/>
                <w:lang w:val="lt-LT" w:eastAsia="en-US"/>
              </w:rPr>
              <w:t>1</w:t>
            </w:r>
            <w:r w:rsidRPr="00E714AB">
              <w:rPr>
                <w:rFonts w:ascii="Cambria" w:eastAsia="Calibri" w:hAnsi="Cambria"/>
                <w:noProof/>
                <w:lang w:val="lt-LT" w:eastAsia="en-US"/>
              </w:rPr>
              <w:t>°C.</w:t>
            </w:r>
          </w:p>
          <w:p w14:paraId="7AF9CDBF" w14:textId="77777777" w:rsidR="00B016C1" w:rsidRDefault="00B016C1" w:rsidP="00346C56">
            <w:pPr>
              <w:rPr>
                <w:rFonts w:ascii="Cambria" w:eastAsia="Calibri" w:hAnsi="Cambria"/>
                <w:noProof/>
                <w:lang w:val="lt-LT" w:eastAsia="en-US"/>
              </w:rPr>
            </w:pPr>
          </w:p>
          <w:p w14:paraId="7C9ED111" w14:textId="77777777" w:rsidR="00B016C1" w:rsidRDefault="00B016C1" w:rsidP="00B016C1">
            <w:pPr>
              <w:rPr>
                <w:rFonts w:ascii="Cambria" w:eastAsia="Calibri" w:hAnsi="Cambria"/>
                <w:noProof/>
                <w:lang w:val="lt-LT" w:eastAsia="en-US"/>
              </w:rPr>
            </w:pPr>
            <w:r w:rsidRPr="00A62E01">
              <w:rPr>
                <w:rFonts w:ascii="Cambria" w:eastAsia="Calibri" w:hAnsi="Cambria"/>
                <w:noProof/>
                <w:lang w:val="lt-LT" w:eastAsia="en-US"/>
              </w:rPr>
              <w:t>7. Brošiūros</w:t>
            </w:r>
          </w:p>
          <w:p w14:paraId="31723B83" w14:textId="73C7618C" w:rsidR="00B016C1" w:rsidRPr="00E714AB" w:rsidRDefault="00B016C1" w:rsidP="00B016C1">
            <w:pPr>
              <w:rPr>
                <w:rFonts w:ascii="Cambria" w:eastAsia="Calibri" w:hAnsi="Cambria"/>
                <w:noProof/>
                <w:lang w:val="lt-LT" w:eastAsia="en-US"/>
              </w:rPr>
            </w:pPr>
            <w:r w:rsidRPr="00A62E01">
              <w:rPr>
                <w:rFonts w:ascii="Cambria" w:eastAsia="Calibri" w:hAnsi="Cambria"/>
                <w:noProof/>
                <w:lang w:val="lt-LT" w:eastAsia="en-US"/>
              </w:rPr>
              <w:t>8. Sistemos komponentai</w:t>
            </w:r>
          </w:p>
        </w:tc>
      </w:tr>
      <w:tr w:rsidR="00346C56" w:rsidRPr="00E714AB" w14:paraId="61A2857C" w14:textId="77777777" w:rsidTr="00823D21">
        <w:trPr>
          <w:trHeight w:val="320"/>
        </w:trPr>
        <w:tc>
          <w:tcPr>
            <w:tcW w:w="709" w:type="dxa"/>
            <w:tcBorders>
              <w:top w:val="single" w:sz="4" w:space="0" w:color="auto"/>
              <w:left w:val="single" w:sz="8" w:space="0" w:color="auto"/>
              <w:bottom w:val="single" w:sz="8" w:space="0" w:color="auto"/>
              <w:right w:val="single" w:sz="8" w:space="0" w:color="auto"/>
            </w:tcBorders>
            <w:noWrap/>
            <w:vAlign w:val="center"/>
          </w:tcPr>
          <w:p w14:paraId="73B6634A"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1.5</w:t>
            </w:r>
          </w:p>
        </w:tc>
        <w:tc>
          <w:tcPr>
            <w:tcW w:w="2575" w:type="dxa"/>
            <w:tcBorders>
              <w:top w:val="single" w:sz="4" w:space="0" w:color="auto"/>
              <w:left w:val="nil"/>
              <w:bottom w:val="single" w:sz="8" w:space="0" w:color="auto"/>
              <w:right w:val="single" w:sz="8" w:space="0" w:color="auto"/>
            </w:tcBorders>
            <w:shd w:val="clear" w:color="000000" w:fill="FFFFFF"/>
            <w:vAlign w:val="center"/>
          </w:tcPr>
          <w:p w14:paraId="370BF3DC"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Slėgio jutiklis</w:t>
            </w:r>
          </w:p>
        </w:tc>
        <w:tc>
          <w:tcPr>
            <w:tcW w:w="7088" w:type="dxa"/>
            <w:tcBorders>
              <w:top w:val="single" w:sz="4" w:space="0" w:color="auto"/>
              <w:left w:val="nil"/>
              <w:bottom w:val="single" w:sz="4" w:space="0" w:color="auto"/>
              <w:right w:val="single" w:sz="8" w:space="0" w:color="auto"/>
            </w:tcBorders>
            <w:shd w:val="clear" w:color="000000" w:fill="FFFFFF"/>
            <w:noWrap/>
            <w:vAlign w:val="center"/>
          </w:tcPr>
          <w:p w14:paraId="60972100"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Tinkamas matuoti slėgį ne siauresnėse kaip 0,5-4 bar ribose, paklaida ne didesnė nei ±0,25%.</w:t>
            </w:r>
          </w:p>
          <w:p w14:paraId="20D9F44A"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Ilgalaikis stabilumas ne prastesnis kaip ±0,2 % per metus.</w:t>
            </w:r>
          </w:p>
          <w:p w14:paraId="647D74F3"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Reakcijos laikas: ne ilgesnis kaip 5 ms.</w:t>
            </w:r>
          </w:p>
        </w:tc>
        <w:tc>
          <w:tcPr>
            <w:tcW w:w="5153" w:type="dxa"/>
            <w:tcBorders>
              <w:top w:val="single" w:sz="4" w:space="0" w:color="auto"/>
              <w:left w:val="nil"/>
              <w:bottom w:val="single" w:sz="8" w:space="0" w:color="auto"/>
              <w:right w:val="single" w:sz="8" w:space="0" w:color="auto"/>
            </w:tcBorders>
            <w:vAlign w:val="center"/>
          </w:tcPr>
          <w:p w14:paraId="7DF096B5" w14:textId="64840C90"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Tinkamas matuoti slėgį ne siauresnėse kaip 0,</w:t>
            </w:r>
            <w:r>
              <w:rPr>
                <w:rFonts w:ascii="Cambria" w:eastAsia="Calibri" w:hAnsi="Cambria"/>
                <w:noProof/>
                <w:lang w:val="lt-LT" w:eastAsia="en-US"/>
              </w:rPr>
              <w:t>3</w:t>
            </w:r>
            <w:r w:rsidRPr="00E714AB">
              <w:rPr>
                <w:rFonts w:ascii="Cambria" w:eastAsia="Calibri" w:hAnsi="Cambria"/>
                <w:noProof/>
                <w:lang w:val="lt-LT" w:eastAsia="en-US"/>
              </w:rPr>
              <w:t>5-4</w:t>
            </w:r>
            <w:r>
              <w:rPr>
                <w:rFonts w:ascii="Cambria" w:eastAsia="Calibri" w:hAnsi="Cambria"/>
                <w:noProof/>
                <w:lang w:val="lt-LT" w:eastAsia="en-US"/>
              </w:rPr>
              <w:t>0</w:t>
            </w:r>
            <w:r w:rsidRPr="00E714AB">
              <w:rPr>
                <w:rFonts w:ascii="Cambria" w:eastAsia="Calibri" w:hAnsi="Cambria"/>
                <w:noProof/>
                <w:lang w:val="lt-LT" w:eastAsia="en-US"/>
              </w:rPr>
              <w:t xml:space="preserve"> bar ribose, paklaida ne didesnė nei ±0,25%.</w:t>
            </w:r>
          </w:p>
          <w:p w14:paraId="11D29591" w14:textId="22534EE6"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 xml:space="preserve">Ilgalaikis stabilumas </w:t>
            </w:r>
            <w:r w:rsidR="000446AC">
              <w:rPr>
                <w:rFonts w:ascii="Cambria" w:eastAsia="Calibri" w:hAnsi="Cambria"/>
                <w:noProof/>
                <w:lang w:val="lt-LT" w:eastAsia="en-US"/>
              </w:rPr>
              <w:t>&lt;</w:t>
            </w:r>
            <w:r w:rsidRPr="00E714AB">
              <w:rPr>
                <w:rFonts w:ascii="Cambria" w:eastAsia="Calibri" w:hAnsi="Cambria"/>
                <w:noProof/>
                <w:lang w:val="lt-LT" w:eastAsia="en-US"/>
              </w:rPr>
              <w:t>0,2 % per metus.</w:t>
            </w:r>
          </w:p>
          <w:p w14:paraId="126BA0A5" w14:textId="77777777" w:rsidR="00346C56" w:rsidRDefault="00346C56" w:rsidP="00346C56">
            <w:pPr>
              <w:rPr>
                <w:rFonts w:ascii="Cambria" w:eastAsia="Calibri" w:hAnsi="Cambria"/>
                <w:noProof/>
                <w:lang w:val="lt-LT" w:eastAsia="en-US"/>
              </w:rPr>
            </w:pPr>
            <w:r w:rsidRPr="00E714AB">
              <w:rPr>
                <w:rFonts w:ascii="Cambria" w:eastAsia="Calibri" w:hAnsi="Cambria"/>
                <w:noProof/>
                <w:lang w:val="lt-LT" w:eastAsia="en-US"/>
              </w:rPr>
              <w:t xml:space="preserve">Reakcijos laikas: ne ilgesnis kaip </w:t>
            </w:r>
            <w:r w:rsidR="000446AC">
              <w:rPr>
                <w:rFonts w:ascii="Cambria" w:eastAsia="Calibri" w:hAnsi="Cambria"/>
                <w:noProof/>
                <w:lang w:val="lt-LT" w:eastAsia="en-US"/>
              </w:rPr>
              <w:t>1,5</w:t>
            </w:r>
            <w:r w:rsidRPr="00E714AB">
              <w:rPr>
                <w:rFonts w:ascii="Cambria" w:eastAsia="Calibri" w:hAnsi="Cambria"/>
                <w:noProof/>
                <w:lang w:val="lt-LT" w:eastAsia="en-US"/>
              </w:rPr>
              <w:t xml:space="preserve"> ms.</w:t>
            </w:r>
          </w:p>
          <w:p w14:paraId="53921BE0" w14:textId="77777777" w:rsidR="00B016C1" w:rsidRDefault="00B016C1" w:rsidP="00346C56">
            <w:pPr>
              <w:rPr>
                <w:rFonts w:ascii="Cambria" w:eastAsia="Calibri" w:hAnsi="Cambria"/>
                <w:noProof/>
                <w:lang w:val="lt-LT" w:eastAsia="en-US"/>
              </w:rPr>
            </w:pPr>
          </w:p>
          <w:p w14:paraId="3BFC85B7" w14:textId="57E5C494" w:rsidR="00B016C1" w:rsidRPr="00E714AB" w:rsidRDefault="00B016C1" w:rsidP="00346C56">
            <w:pPr>
              <w:rPr>
                <w:rFonts w:ascii="Cambria" w:eastAsia="Calibri" w:hAnsi="Cambria"/>
                <w:noProof/>
                <w:lang w:val="lt-LT" w:eastAsia="en-US"/>
              </w:rPr>
            </w:pPr>
            <w:r w:rsidRPr="00B016C1">
              <w:rPr>
                <w:rFonts w:ascii="Cambria" w:eastAsia="Calibri" w:hAnsi="Cambria"/>
                <w:noProof/>
                <w:lang w:val="lt-LT" w:eastAsia="en-US"/>
              </w:rPr>
              <w:t>10. Slėgio jutiklis</w:t>
            </w:r>
          </w:p>
        </w:tc>
      </w:tr>
      <w:tr w:rsidR="00346C56" w:rsidRPr="00E714AB" w14:paraId="04AC2731" w14:textId="77777777" w:rsidTr="00823D21">
        <w:trPr>
          <w:trHeight w:val="320"/>
        </w:trPr>
        <w:tc>
          <w:tcPr>
            <w:tcW w:w="709" w:type="dxa"/>
            <w:tcBorders>
              <w:top w:val="single" w:sz="8" w:space="0" w:color="auto"/>
              <w:left w:val="single" w:sz="8" w:space="0" w:color="auto"/>
              <w:bottom w:val="single" w:sz="4" w:space="0" w:color="auto"/>
              <w:right w:val="single" w:sz="8" w:space="0" w:color="auto"/>
            </w:tcBorders>
            <w:noWrap/>
            <w:vAlign w:val="center"/>
            <w:hideMark/>
          </w:tcPr>
          <w:p w14:paraId="32E7D53E"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1.6</w:t>
            </w:r>
          </w:p>
        </w:tc>
        <w:tc>
          <w:tcPr>
            <w:tcW w:w="2575" w:type="dxa"/>
            <w:tcBorders>
              <w:top w:val="single" w:sz="8" w:space="0" w:color="auto"/>
              <w:left w:val="nil"/>
              <w:bottom w:val="single" w:sz="4" w:space="0" w:color="auto"/>
              <w:right w:val="single" w:sz="8" w:space="0" w:color="auto"/>
            </w:tcBorders>
            <w:shd w:val="clear" w:color="000000" w:fill="FFFFFF"/>
            <w:vAlign w:val="center"/>
          </w:tcPr>
          <w:p w14:paraId="02EC7448"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CO2 koncentracijos jutikliai</w:t>
            </w:r>
          </w:p>
        </w:tc>
        <w:tc>
          <w:tcPr>
            <w:tcW w:w="7088" w:type="dxa"/>
            <w:tcBorders>
              <w:top w:val="single" w:sz="4" w:space="0" w:color="auto"/>
              <w:left w:val="nil"/>
              <w:bottom w:val="single" w:sz="4" w:space="0" w:color="auto"/>
              <w:right w:val="single" w:sz="8" w:space="0" w:color="auto"/>
            </w:tcBorders>
            <w:shd w:val="clear" w:color="000000" w:fill="FFFFFF"/>
            <w:noWrap/>
            <w:vAlign w:val="center"/>
          </w:tcPr>
          <w:p w14:paraId="4435AFF2"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CO</w:t>
            </w:r>
            <w:r w:rsidRPr="00E714AB">
              <w:rPr>
                <w:rFonts w:ascii="Cambria" w:eastAsia="Calibri" w:hAnsi="Cambria"/>
                <w:noProof/>
                <w:vertAlign w:val="superscript"/>
                <w:lang w:val="lt-LT" w:eastAsia="en-US"/>
              </w:rPr>
              <w:t>2</w:t>
            </w:r>
            <w:r w:rsidRPr="00E714AB">
              <w:rPr>
                <w:rFonts w:ascii="Cambria" w:eastAsia="Calibri" w:hAnsi="Cambria"/>
                <w:noProof/>
                <w:lang w:val="lt-LT" w:eastAsia="en-US"/>
              </w:rPr>
              <w:t xml:space="preserve"> jutiklio matavimo ribos ne siauresnės nei nuo 0 iki 10 %, paklaida ne prastesnė nei ±0,5%. Reakcijos laikas &lt;60 sekundžių.</w:t>
            </w:r>
          </w:p>
        </w:tc>
        <w:tc>
          <w:tcPr>
            <w:tcW w:w="5153" w:type="dxa"/>
            <w:tcBorders>
              <w:top w:val="single" w:sz="8" w:space="0" w:color="auto"/>
              <w:left w:val="nil"/>
              <w:bottom w:val="single" w:sz="4" w:space="0" w:color="auto"/>
              <w:right w:val="single" w:sz="8" w:space="0" w:color="auto"/>
            </w:tcBorders>
          </w:tcPr>
          <w:p w14:paraId="0D022F6E" w14:textId="77777777" w:rsidR="00346C56" w:rsidRDefault="000446AC" w:rsidP="00346C56">
            <w:pPr>
              <w:rPr>
                <w:rFonts w:ascii="Cambria" w:eastAsia="Calibri" w:hAnsi="Cambria"/>
                <w:noProof/>
                <w:lang w:val="lt-LT" w:eastAsia="en-US"/>
              </w:rPr>
            </w:pPr>
            <w:r w:rsidRPr="00E714AB">
              <w:rPr>
                <w:rFonts w:ascii="Cambria" w:eastAsia="Calibri" w:hAnsi="Cambria"/>
                <w:noProof/>
                <w:lang w:val="lt-LT" w:eastAsia="en-US"/>
              </w:rPr>
              <w:t>CO</w:t>
            </w:r>
            <w:r w:rsidRPr="00E714AB">
              <w:rPr>
                <w:rFonts w:ascii="Cambria" w:eastAsia="Calibri" w:hAnsi="Cambria"/>
                <w:noProof/>
                <w:vertAlign w:val="superscript"/>
                <w:lang w:val="lt-LT" w:eastAsia="en-US"/>
              </w:rPr>
              <w:t>2</w:t>
            </w:r>
            <w:r w:rsidRPr="00E714AB">
              <w:rPr>
                <w:rFonts w:ascii="Cambria" w:eastAsia="Calibri" w:hAnsi="Cambria"/>
                <w:noProof/>
                <w:lang w:val="lt-LT" w:eastAsia="en-US"/>
              </w:rPr>
              <w:t xml:space="preserve"> jutiklio matavimo ribos nuo 0 iki </w:t>
            </w:r>
            <w:r>
              <w:rPr>
                <w:rFonts w:ascii="Cambria" w:eastAsia="Calibri" w:hAnsi="Cambria"/>
                <w:noProof/>
                <w:lang w:val="lt-LT" w:eastAsia="en-US"/>
              </w:rPr>
              <w:t>20</w:t>
            </w:r>
            <w:r w:rsidRPr="00E714AB">
              <w:rPr>
                <w:rFonts w:ascii="Cambria" w:eastAsia="Calibri" w:hAnsi="Cambria"/>
                <w:noProof/>
                <w:lang w:val="lt-LT" w:eastAsia="en-US"/>
              </w:rPr>
              <w:t xml:space="preserve"> %, paklaida ne prastesnė nei ±0,</w:t>
            </w:r>
            <w:r>
              <w:rPr>
                <w:rFonts w:ascii="Cambria" w:eastAsia="Calibri" w:hAnsi="Cambria"/>
                <w:noProof/>
                <w:lang w:val="lt-LT" w:eastAsia="en-US"/>
              </w:rPr>
              <w:t>4</w:t>
            </w:r>
            <w:r w:rsidRPr="00E714AB">
              <w:rPr>
                <w:rFonts w:ascii="Cambria" w:eastAsia="Calibri" w:hAnsi="Cambria"/>
                <w:noProof/>
                <w:lang w:val="lt-LT" w:eastAsia="en-US"/>
              </w:rPr>
              <w:t>%. Reakcijos laikas &lt;</w:t>
            </w:r>
            <w:r>
              <w:rPr>
                <w:rFonts w:ascii="Cambria" w:eastAsia="Calibri" w:hAnsi="Cambria"/>
                <w:noProof/>
                <w:lang w:val="lt-LT" w:eastAsia="en-US"/>
              </w:rPr>
              <w:t>1 min.</w:t>
            </w:r>
          </w:p>
          <w:p w14:paraId="2C248AFE" w14:textId="77777777" w:rsidR="00B016C1" w:rsidRDefault="00B016C1" w:rsidP="00346C56">
            <w:pPr>
              <w:rPr>
                <w:rFonts w:ascii="Cambria" w:eastAsia="Calibri" w:hAnsi="Cambria"/>
                <w:noProof/>
                <w:lang w:val="lt-LT" w:eastAsia="en-US"/>
              </w:rPr>
            </w:pPr>
          </w:p>
          <w:p w14:paraId="5AAB9CD3" w14:textId="36D46290" w:rsidR="00B016C1" w:rsidRPr="00E714AB" w:rsidRDefault="00B016C1" w:rsidP="00346C56">
            <w:pPr>
              <w:rPr>
                <w:rFonts w:ascii="Cambria" w:eastAsia="Calibri" w:hAnsi="Cambria"/>
                <w:noProof/>
                <w:lang w:val="lt-LT" w:eastAsia="en-US"/>
              </w:rPr>
            </w:pPr>
            <w:r w:rsidRPr="00B016C1">
              <w:rPr>
                <w:rFonts w:ascii="Cambria" w:eastAsia="Calibri" w:hAnsi="Cambria"/>
                <w:noProof/>
                <w:lang w:val="lt-LT" w:eastAsia="en-US"/>
              </w:rPr>
              <w:t>11. CO2 jutiklis</w:t>
            </w:r>
          </w:p>
        </w:tc>
      </w:tr>
      <w:tr w:rsidR="00346C56" w:rsidRPr="00E714AB" w14:paraId="158BAE4A" w14:textId="77777777" w:rsidTr="00823D21">
        <w:trPr>
          <w:trHeight w:val="320"/>
        </w:trPr>
        <w:tc>
          <w:tcPr>
            <w:tcW w:w="709" w:type="dxa"/>
            <w:tcBorders>
              <w:top w:val="single" w:sz="4" w:space="0" w:color="auto"/>
              <w:left w:val="single" w:sz="8" w:space="0" w:color="auto"/>
              <w:bottom w:val="single" w:sz="4" w:space="0" w:color="auto"/>
              <w:right w:val="single" w:sz="8" w:space="0" w:color="auto"/>
            </w:tcBorders>
            <w:noWrap/>
            <w:vAlign w:val="center"/>
          </w:tcPr>
          <w:p w14:paraId="5B6842CA" w14:textId="77777777" w:rsidR="00346C56" w:rsidRPr="00E714AB" w:rsidRDefault="00346C56" w:rsidP="00346C56">
            <w:pPr>
              <w:rPr>
                <w:rFonts w:ascii="Cambria" w:eastAsia="Calibri" w:hAnsi="Cambria"/>
                <w:noProof/>
                <w:lang w:val="lt-LT" w:eastAsia="en-US"/>
              </w:rPr>
            </w:pPr>
            <w:bookmarkStart w:id="3" w:name="_Hlk207910787"/>
            <w:r w:rsidRPr="00E714AB">
              <w:rPr>
                <w:rFonts w:ascii="Cambria" w:eastAsia="Calibri" w:hAnsi="Cambria"/>
                <w:noProof/>
                <w:lang w:val="lt-LT" w:eastAsia="en-US"/>
              </w:rPr>
              <w:t>1.7</w:t>
            </w:r>
          </w:p>
        </w:tc>
        <w:tc>
          <w:tcPr>
            <w:tcW w:w="2575" w:type="dxa"/>
            <w:tcBorders>
              <w:top w:val="single" w:sz="4" w:space="0" w:color="auto"/>
              <w:left w:val="nil"/>
              <w:bottom w:val="single" w:sz="4" w:space="0" w:color="auto"/>
              <w:right w:val="single" w:sz="8" w:space="0" w:color="auto"/>
            </w:tcBorders>
            <w:shd w:val="clear" w:color="000000" w:fill="FFFFFF"/>
            <w:vAlign w:val="center"/>
          </w:tcPr>
          <w:p w14:paraId="49D71DDE"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rPr>
              <w:t xml:space="preserve">Elektros dingimo linijoje </w:t>
            </w:r>
            <w:r w:rsidRPr="00E714AB">
              <w:rPr>
                <w:rFonts w:ascii="Cambria" w:eastAsia="Calibri" w:hAnsi="Cambria"/>
                <w:noProof/>
                <w:lang w:val="lt-LT" w:eastAsia="en-US"/>
              </w:rPr>
              <w:t>jutikliai</w:t>
            </w:r>
          </w:p>
        </w:tc>
        <w:tc>
          <w:tcPr>
            <w:tcW w:w="7088" w:type="dxa"/>
            <w:tcBorders>
              <w:top w:val="single" w:sz="4" w:space="0" w:color="auto"/>
              <w:left w:val="nil"/>
              <w:bottom w:val="single" w:sz="4" w:space="0" w:color="auto"/>
              <w:right w:val="single" w:sz="8" w:space="0" w:color="auto"/>
            </w:tcBorders>
            <w:shd w:val="clear" w:color="000000" w:fill="FFFFFF"/>
            <w:noWrap/>
            <w:vAlign w:val="center"/>
          </w:tcPr>
          <w:p w14:paraId="5CA1A95C" w14:textId="77777777" w:rsidR="00346C56" w:rsidRPr="00E714AB" w:rsidRDefault="00346C56" w:rsidP="00346C56">
            <w:pPr>
              <w:rPr>
                <w:rFonts w:ascii="Cambria" w:eastAsia="Calibri" w:hAnsi="Cambria"/>
                <w:noProof/>
                <w:lang w:val="lt-LT" w:eastAsia="en-US"/>
              </w:rPr>
            </w:pPr>
            <w:r w:rsidRPr="00E714AB">
              <w:rPr>
                <w:rFonts w:ascii="Cambria" w:eastAsia="Calibri" w:hAnsi="Cambria"/>
                <w:noProof/>
                <w:lang w:val="lt-LT" w:eastAsia="en-US"/>
              </w:rPr>
              <w:t>Suderinami su monitoravimo sistema ir jungiami prie siųstuvo registravimui bei aliarmavimui.</w:t>
            </w:r>
          </w:p>
        </w:tc>
        <w:tc>
          <w:tcPr>
            <w:tcW w:w="5153" w:type="dxa"/>
            <w:tcBorders>
              <w:top w:val="single" w:sz="4" w:space="0" w:color="auto"/>
              <w:left w:val="nil"/>
              <w:bottom w:val="single" w:sz="4" w:space="0" w:color="auto"/>
              <w:right w:val="single" w:sz="8" w:space="0" w:color="auto"/>
            </w:tcBorders>
          </w:tcPr>
          <w:p w14:paraId="07E72A28" w14:textId="77777777" w:rsidR="00346C56" w:rsidRDefault="000446AC" w:rsidP="00346C56">
            <w:pPr>
              <w:rPr>
                <w:rFonts w:ascii="Cambria" w:eastAsia="Calibri" w:hAnsi="Cambria"/>
                <w:noProof/>
                <w:lang w:val="lt-LT" w:eastAsia="en-US"/>
              </w:rPr>
            </w:pPr>
            <w:r w:rsidRPr="00E714AB">
              <w:rPr>
                <w:rFonts w:ascii="Cambria" w:eastAsia="Calibri" w:hAnsi="Cambria"/>
                <w:noProof/>
                <w:lang w:val="lt-LT" w:eastAsia="en-US"/>
              </w:rPr>
              <w:t>Suderinami su monitoravimo sistema ir jungiami prie siųstuvo registravimui bei aliarmavimui.</w:t>
            </w:r>
          </w:p>
          <w:p w14:paraId="6CD3F63D" w14:textId="77777777" w:rsidR="00B016C1" w:rsidRDefault="00B016C1" w:rsidP="00346C56">
            <w:pPr>
              <w:rPr>
                <w:rFonts w:ascii="Cambria" w:eastAsia="Calibri" w:hAnsi="Cambria"/>
                <w:noProof/>
                <w:lang w:val="lt-LT" w:eastAsia="en-US"/>
              </w:rPr>
            </w:pPr>
          </w:p>
          <w:p w14:paraId="40EB14D9" w14:textId="406246E3" w:rsidR="00B016C1" w:rsidRPr="00E714AB" w:rsidRDefault="00B016C1" w:rsidP="00346C56">
            <w:pPr>
              <w:rPr>
                <w:rFonts w:ascii="Cambria" w:eastAsia="Calibri" w:hAnsi="Cambria"/>
                <w:noProof/>
                <w:lang w:val="lt-LT" w:eastAsia="en-US"/>
              </w:rPr>
            </w:pPr>
            <w:r w:rsidRPr="00B016C1">
              <w:rPr>
                <w:rFonts w:ascii="Cambria" w:eastAsia="Calibri" w:hAnsi="Cambria"/>
                <w:noProof/>
                <w:lang w:val="lt-LT" w:eastAsia="en-US"/>
              </w:rPr>
              <w:t>8. Sistemos komponentai</w:t>
            </w:r>
          </w:p>
        </w:tc>
      </w:tr>
      <w:bookmarkEnd w:id="3"/>
      <w:tr w:rsidR="000446AC" w:rsidRPr="00E714AB" w14:paraId="1D533643" w14:textId="77777777" w:rsidTr="00F87BC0">
        <w:trPr>
          <w:trHeight w:val="320"/>
        </w:trPr>
        <w:tc>
          <w:tcPr>
            <w:tcW w:w="709" w:type="dxa"/>
            <w:tcBorders>
              <w:top w:val="single" w:sz="4" w:space="0" w:color="auto"/>
              <w:left w:val="single" w:sz="8" w:space="0" w:color="auto"/>
              <w:bottom w:val="single" w:sz="8" w:space="0" w:color="auto"/>
              <w:right w:val="single" w:sz="8" w:space="0" w:color="auto"/>
            </w:tcBorders>
            <w:noWrap/>
            <w:vAlign w:val="center"/>
            <w:hideMark/>
          </w:tcPr>
          <w:p w14:paraId="2AA9FE1D" w14:textId="77777777"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1.8</w:t>
            </w:r>
          </w:p>
        </w:tc>
        <w:tc>
          <w:tcPr>
            <w:tcW w:w="2575" w:type="dxa"/>
            <w:tcBorders>
              <w:top w:val="single" w:sz="4" w:space="0" w:color="auto"/>
              <w:left w:val="nil"/>
              <w:bottom w:val="single" w:sz="8" w:space="0" w:color="auto"/>
              <w:right w:val="single" w:sz="8" w:space="0" w:color="auto"/>
            </w:tcBorders>
            <w:vAlign w:val="center"/>
            <w:hideMark/>
          </w:tcPr>
          <w:p w14:paraId="56865EF9" w14:textId="77777777"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SMS žinučių siuntimas aliarmuojant</w:t>
            </w:r>
          </w:p>
        </w:tc>
        <w:tc>
          <w:tcPr>
            <w:tcW w:w="7088" w:type="dxa"/>
            <w:tcBorders>
              <w:top w:val="single" w:sz="4" w:space="0" w:color="auto"/>
              <w:left w:val="nil"/>
              <w:bottom w:val="single" w:sz="8" w:space="0" w:color="auto"/>
              <w:right w:val="single" w:sz="8" w:space="0" w:color="auto"/>
            </w:tcBorders>
            <w:shd w:val="clear" w:color="000000" w:fill="FFFFFF"/>
            <w:noWrap/>
            <w:vAlign w:val="center"/>
            <w:hideMark/>
          </w:tcPr>
          <w:p w14:paraId="7BF65863" w14:textId="77777777"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SMS trumposios žinutės turi būti siunčiamos dviem lygiagrečiais būdais jas dubliuojant – per GSM moduliatorių ir internetu (pvz., Twilio, ClickSend, TextMagic ar kita lygiaverte platforma), kad būtų užtikrintas jų gavimas net ir sutrikus vienam iš ryšio kanalų.</w:t>
            </w:r>
          </w:p>
          <w:p w14:paraId="34A9B751" w14:textId="77777777" w:rsidR="000446AC" w:rsidRPr="00E714AB" w:rsidRDefault="000446AC" w:rsidP="000446AC">
            <w:pPr>
              <w:rPr>
                <w:rFonts w:ascii="Cambria" w:eastAsia="Calibri" w:hAnsi="Cambria"/>
                <w:noProof/>
                <w:lang w:val="lt-LT" w:eastAsia="en-US"/>
              </w:rPr>
            </w:pPr>
          </w:p>
          <w:p w14:paraId="6DEA60BC" w14:textId="77777777"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Bendras išsiunčiamų trumpųjų SMS žinučių kiekis per mėnesį ne mažiau kaip 15 000 vnt., kai žinutės ilgis iki 160 simbolių.</w:t>
            </w:r>
          </w:p>
          <w:p w14:paraId="538E02FB" w14:textId="77777777" w:rsidR="000446AC" w:rsidRPr="00E714AB" w:rsidRDefault="000446AC" w:rsidP="000446AC">
            <w:pPr>
              <w:rPr>
                <w:rFonts w:ascii="Cambria" w:eastAsia="Calibri" w:hAnsi="Cambria"/>
                <w:noProof/>
                <w:lang w:val="lt-LT" w:eastAsia="en-US"/>
              </w:rPr>
            </w:pPr>
          </w:p>
          <w:p w14:paraId="0A154C9A" w14:textId="77777777"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Kiekvienoje žinutėje turi būti pateikta kritinė informacija aliarmo identifikavimui: perkančiosios organizacijos padalinys, patalpos numeris, monitoruojamo taško (šaldytuvo, šaldiklio ar kt.) pavadinimas, pasiekta aliarmo viršutinė ar apatinė riba bei siųstuvo identifikacinis numeris.</w:t>
            </w:r>
          </w:p>
          <w:p w14:paraId="6E285542" w14:textId="77777777" w:rsidR="000446AC" w:rsidRPr="00E714AB" w:rsidRDefault="000446AC" w:rsidP="000446AC">
            <w:pPr>
              <w:rPr>
                <w:rFonts w:ascii="Cambria" w:eastAsia="Calibri" w:hAnsi="Cambria"/>
                <w:noProof/>
                <w:lang w:val="lt-LT" w:eastAsia="en-US"/>
              </w:rPr>
            </w:pPr>
          </w:p>
          <w:p w14:paraId="1C5BB05A" w14:textId="77777777"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GSM moduliatorius, suderinamas su sistemos programine įranga, turi turėti nepriklausomą integruotą vidinį akumuliatorių, užtikrinantį SMS siuntimą elektros dingimo atveju ne trumpiau kaip 1 valandą.</w:t>
            </w:r>
          </w:p>
        </w:tc>
        <w:tc>
          <w:tcPr>
            <w:tcW w:w="5153" w:type="dxa"/>
            <w:tcBorders>
              <w:top w:val="single" w:sz="4" w:space="0" w:color="auto"/>
              <w:left w:val="nil"/>
              <w:bottom w:val="single" w:sz="8" w:space="0" w:color="auto"/>
              <w:right w:val="single" w:sz="8" w:space="0" w:color="auto"/>
            </w:tcBorders>
            <w:vAlign w:val="center"/>
          </w:tcPr>
          <w:p w14:paraId="0AF3CA54" w14:textId="3A33122C"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lastRenderedPageBreak/>
              <w:t>SMS trumposios žinutės siunčiamos dviem lygiagrečiais būdais jas dubliuojant – per GSM moduliatorių ir internetu TextMagic platforma, kad būtų užtikrintas jų gavimas net ir sutrikus vienam iš ryšio kanalų.</w:t>
            </w:r>
          </w:p>
          <w:p w14:paraId="45A5BC40" w14:textId="77777777" w:rsidR="000446AC" w:rsidRPr="00E714AB" w:rsidRDefault="000446AC" w:rsidP="000446AC">
            <w:pPr>
              <w:rPr>
                <w:rFonts w:ascii="Cambria" w:eastAsia="Calibri" w:hAnsi="Cambria"/>
                <w:noProof/>
                <w:lang w:val="lt-LT" w:eastAsia="en-US"/>
              </w:rPr>
            </w:pPr>
          </w:p>
          <w:p w14:paraId="0233C4E3" w14:textId="2879BE6C"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 xml:space="preserve">Bendras išsiunčiamų trumpųjų SMS žinučių </w:t>
            </w:r>
            <w:r w:rsidRPr="00E714AB">
              <w:rPr>
                <w:rFonts w:ascii="Cambria" w:eastAsia="Calibri" w:hAnsi="Cambria"/>
                <w:noProof/>
                <w:lang w:val="lt-LT" w:eastAsia="en-US"/>
              </w:rPr>
              <w:lastRenderedPageBreak/>
              <w:t>kiekis per mėnesį 15 000 vnt., kai žinutės ilgis iki 160 simbolių.</w:t>
            </w:r>
          </w:p>
          <w:p w14:paraId="1714DF95" w14:textId="77777777" w:rsidR="000446AC" w:rsidRPr="00E714AB" w:rsidRDefault="000446AC" w:rsidP="000446AC">
            <w:pPr>
              <w:rPr>
                <w:rFonts w:ascii="Cambria" w:eastAsia="Calibri" w:hAnsi="Cambria"/>
                <w:noProof/>
                <w:lang w:val="lt-LT" w:eastAsia="en-US"/>
              </w:rPr>
            </w:pPr>
          </w:p>
          <w:p w14:paraId="16D20391" w14:textId="46C5AE8B"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Kiekvienoje žinutėje pateikta kritinė</w:t>
            </w:r>
            <w:r>
              <w:rPr>
                <w:rFonts w:ascii="Cambria" w:eastAsia="Calibri" w:hAnsi="Cambria"/>
                <w:noProof/>
                <w:lang w:val="lt-LT" w:eastAsia="en-US"/>
              </w:rPr>
              <w:t xml:space="preserve"> </w:t>
            </w:r>
            <w:r w:rsidRPr="00E714AB">
              <w:rPr>
                <w:rFonts w:ascii="Cambria" w:eastAsia="Calibri" w:hAnsi="Cambria"/>
                <w:noProof/>
                <w:lang w:val="lt-LT" w:eastAsia="en-US"/>
              </w:rPr>
              <w:t>informacija aliarmo identifikavimui: perkančiosios organizacijos padalinys, patalpos numeris, monitoruojamo taško (šaldytuvo, šaldiklio ar kt.) pavadinimas, pasiekta aliarmo viršutinė ar apatinė riba bei siųstuvo identifikacinis numeris.</w:t>
            </w:r>
          </w:p>
          <w:p w14:paraId="11DF9125" w14:textId="77777777" w:rsidR="000446AC" w:rsidRPr="00E714AB" w:rsidRDefault="000446AC" w:rsidP="000446AC">
            <w:pPr>
              <w:rPr>
                <w:rFonts w:ascii="Cambria" w:eastAsia="Calibri" w:hAnsi="Cambria"/>
                <w:noProof/>
                <w:lang w:val="lt-LT" w:eastAsia="en-US"/>
              </w:rPr>
            </w:pPr>
          </w:p>
          <w:p w14:paraId="04892B6A" w14:textId="09375769"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GSM moduliatorius, suderinamas su sistemos programine įranga, turi nepriklausomą integruotą vidinį akumuliatorių, užtikrinantį SMS siuntimą elektros dingimo atveju ne trumpiau kaip 1 valandą.</w:t>
            </w:r>
          </w:p>
        </w:tc>
      </w:tr>
      <w:tr w:rsidR="000446AC" w:rsidRPr="00E714AB" w14:paraId="68A167CD" w14:textId="77777777" w:rsidTr="00823D21">
        <w:trPr>
          <w:trHeight w:val="320"/>
        </w:trPr>
        <w:tc>
          <w:tcPr>
            <w:tcW w:w="709" w:type="dxa"/>
            <w:tcBorders>
              <w:top w:val="nil"/>
              <w:left w:val="single" w:sz="8" w:space="0" w:color="auto"/>
              <w:bottom w:val="single" w:sz="4" w:space="0" w:color="auto"/>
              <w:right w:val="single" w:sz="8" w:space="0" w:color="auto"/>
            </w:tcBorders>
            <w:noWrap/>
            <w:vAlign w:val="center"/>
          </w:tcPr>
          <w:p w14:paraId="1C555706" w14:textId="77777777"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lastRenderedPageBreak/>
              <w:t>1.9</w:t>
            </w:r>
          </w:p>
        </w:tc>
        <w:tc>
          <w:tcPr>
            <w:tcW w:w="2575" w:type="dxa"/>
            <w:tcBorders>
              <w:top w:val="nil"/>
              <w:left w:val="nil"/>
              <w:bottom w:val="single" w:sz="4" w:space="0" w:color="auto"/>
              <w:right w:val="single" w:sz="8" w:space="0" w:color="auto"/>
            </w:tcBorders>
            <w:vAlign w:val="center"/>
          </w:tcPr>
          <w:p w14:paraId="10F83AE1" w14:textId="77777777"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Elektroninių laiškų siuntimas aliarmuojant</w:t>
            </w:r>
          </w:p>
        </w:tc>
        <w:tc>
          <w:tcPr>
            <w:tcW w:w="7088" w:type="dxa"/>
            <w:tcBorders>
              <w:top w:val="single" w:sz="8" w:space="0" w:color="auto"/>
              <w:left w:val="nil"/>
              <w:bottom w:val="single" w:sz="4" w:space="0" w:color="auto"/>
              <w:right w:val="single" w:sz="8" w:space="0" w:color="auto"/>
            </w:tcBorders>
            <w:shd w:val="clear" w:color="000000" w:fill="FFFFFF"/>
            <w:noWrap/>
            <w:vAlign w:val="center"/>
          </w:tcPr>
          <w:p w14:paraId="1DF777F9" w14:textId="77777777"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 xml:space="preserve">Aliarmo pranešimai elektroniniu paštu gali būti siunčiami ne mažiau kaip 20 naudotojų. </w:t>
            </w:r>
          </w:p>
          <w:p w14:paraId="39C241B5" w14:textId="77777777" w:rsidR="000446AC" w:rsidRPr="00E714AB" w:rsidRDefault="000446AC" w:rsidP="000446AC">
            <w:pPr>
              <w:rPr>
                <w:rFonts w:ascii="Cambria" w:eastAsia="Calibri" w:hAnsi="Cambria"/>
                <w:noProof/>
                <w:lang w:val="lt-LT" w:eastAsia="en-US"/>
              </w:rPr>
            </w:pPr>
          </w:p>
          <w:p w14:paraId="6C5F83B5" w14:textId="77777777"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 xml:space="preserve">Laiške turi būti pateikiama kritinė informacija aliarmo identifikavimui: perkančiosios organizacijos padalinys, patalpos numeris, monitoruojamo taško (šaldytuvo, šaldiklio ar kt.) pavadinimas, pasiekta aliarmo viršutinė arba apatinė riba, siųstuvo identifikacinis numeris, aliarmo pradžios laikas, o grįžus į leistinas ribas ir aliarmo trukmė. </w:t>
            </w:r>
          </w:p>
          <w:p w14:paraId="274CB77C" w14:textId="77777777" w:rsidR="000446AC" w:rsidRPr="00E714AB" w:rsidRDefault="000446AC" w:rsidP="000446AC">
            <w:pPr>
              <w:rPr>
                <w:rFonts w:ascii="Cambria" w:eastAsia="Calibri" w:hAnsi="Cambria"/>
                <w:noProof/>
                <w:lang w:val="lt-LT" w:eastAsia="en-US"/>
              </w:rPr>
            </w:pPr>
          </w:p>
          <w:p w14:paraId="4527C5C5" w14:textId="77777777" w:rsidR="000446AC" w:rsidRPr="00E714AB" w:rsidRDefault="000446AC" w:rsidP="000446AC">
            <w:pPr>
              <w:rPr>
                <w:rFonts w:ascii="Cambria" w:eastAsia="Calibri" w:hAnsi="Cambria"/>
                <w:noProof/>
                <w:lang w:val="lt-LT" w:eastAsia="en-US"/>
              </w:rPr>
            </w:pPr>
            <w:r w:rsidRPr="00E714AB">
              <w:rPr>
                <w:rFonts w:ascii="Cambria" w:eastAsia="Calibri" w:hAnsi="Cambria"/>
                <w:noProof/>
                <w:lang w:val="lt-LT" w:eastAsia="en-US"/>
              </w:rPr>
              <w:t>Elektroninių laiškų siuntimas turi veikti lygiagrečiai kartu su SMS pranešimais, kad būtų užtikrintas aliarmo informacijos perdavimo patikimumas.</w:t>
            </w:r>
          </w:p>
        </w:tc>
        <w:tc>
          <w:tcPr>
            <w:tcW w:w="5153" w:type="dxa"/>
            <w:tcBorders>
              <w:top w:val="nil"/>
              <w:left w:val="nil"/>
              <w:bottom w:val="single" w:sz="4" w:space="0" w:color="auto"/>
              <w:right w:val="single" w:sz="8" w:space="0" w:color="auto"/>
            </w:tcBorders>
          </w:tcPr>
          <w:p w14:paraId="1CFE7499" w14:textId="2F2F6451" w:rsidR="007725C5" w:rsidRPr="00E714AB" w:rsidRDefault="007725C5" w:rsidP="007725C5">
            <w:pPr>
              <w:rPr>
                <w:rFonts w:ascii="Cambria" w:eastAsia="Calibri" w:hAnsi="Cambria"/>
                <w:noProof/>
                <w:lang w:val="lt-LT" w:eastAsia="en-US"/>
              </w:rPr>
            </w:pPr>
            <w:r w:rsidRPr="00E714AB">
              <w:rPr>
                <w:rFonts w:ascii="Cambria" w:eastAsia="Calibri" w:hAnsi="Cambria"/>
                <w:noProof/>
                <w:lang w:val="lt-LT" w:eastAsia="en-US"/>
              </w:rPr>
              <w:t>Aliarmo pranešimai elektroniniu paštu</w:t>
            </w:r>
            <w:r>
              <w:rPr>
                <w:rFonts w:ascii="Cambria" w:eastAsia="Calibri" w:hAnsi="Cambria"/>
                <w:noProof/>
                <w:lang w:val="lt-LT" w:eastAsia="en-US"/>
              </w:rPr>
              <w:t xml:space="preserve"> </w:t>
            </w:r>
            <w:r w:rsidRPr="00E714AB">
              <w:rPr>
                <w:rFonts w:ascii="Cambria" w:eastAsia="Calibri" w:hAnsi="Cambria"/>
                <w:noProof/>
                <w:lang w:val="lt-LT" w:eastAsia="en-US"/>
              </w:rPr>
              <w:t>siunčiami 2</w:t>
            </w:r>
            <w:r w:rsidR="001B6C01">
              <w:rPr>
                <w:rFonts w:ascii="Cambria" w:eastAsia="Calibri" w:hAnsi="Cambria"/>
                <w:noProof/>
                <w:lang w:val="lt-LT" w:eastAsia="en-US"/>
              </w:rPr>
              <w:t>4</w:t>
            </w:r>
            <w:r w:rsidRPr="00E714AB">
              <w:rPr>
                <w:rFonts w:ascii="Cambria" w:eastAsia="Calibri" w:hAnsi="Cambria"/>
                <w:noProof/>
                <w:lang w:val="lt-LT" w:eastAsia="en-US"/>
              </w:rPr>
              <w:t xml:space="preserve"> naudotoj</w:t>
            </w:r>
            <w:r w:rsidR="001B6C01">
              <w:rPr>
                <w:rFonts w:ascii="Cambria" w:eastAsia="Calibri" w:hAnsi="Cambria"/>
                <w:noProof/>
                <w:lang w:val="lt-LT" w:eastAsia="en-US"/>
              </w:rPr>
              <w:t>ams</w:t>
            </w:r>
            <w:r w:rsidRPr="00E714AB">
              <w:rPr>
                <w:rFonts w:ascii="Cambria" w:eastAsia="Calibri" w:hAnsi="Cambria"/>
                <w:noProof/>
                <w:lang w:val="lt-LT" w:eastAsia="en-US"/>
              </w:rPr>
              <w:t xml:space="preserve">. </w:t>
            </w:r>
          </w:p>
          <w:p w14:paraId="68CBD205" w14:textId="77777777" w:rsidR="007725C5" w:rsidRPr="00E714AB" w:rsidRDefault="007725C5" w:rsidP="007725C5">
            <w:pPr>
              <w:rPr>
                <w:rFonts w:ascii="Cambria" w:eastAsia="Calibri" w:hAnsi="Cambria"/>
                <w:noProof/>
                <w:lang w:val="lt-LT" w:eastAsia="en-US"/>
              </w:rPr>
            </w:pPr>
          </w:p>
          <w:p w14:paraId="6E44EBBF" w14:textId="1BF01ED0" w:rsidR="007725C5" w:rsidRPr="00E714AB" w:rsidRDefault="007725C5" w:rsidP="007725C5">
            <w:pPr>
              <w:rPr>
                <w:rFonts w:ascii="Cambria" w:eastAsia="Calibri" w:hAnsi="Cambria"/>
                <w:noProof/>
                <w:lang w:val="lt-LT" w:eastAsia="en-US"/>
              </w:rPr>
            </w:pPr>
            <w:r w:rsidRPr="00E714AB">
              <w:rPr>
                <w:rFonts w:ascii="Cambria" w:eastAsia="Calibri" w:hAnsi="Cambria"/>
                <w:noProof/>
                <w:lang w:val="lt-LT" w:eastAsia="en-US"/>
              </w:rPr>
              <w:t xml:space="preserve">Laiške pateikiama kritinė informacija aliarmo identifikavimui: perkančiosios organizacijos padalinys, patalpos numeris, monitoruojamo taško (šaldytuvo, šaldiklio ar kt.) pavadinimas, pasiekta aliarmo viršutinė arba apatinė riba, siųstuvo identifikacinis numeris, aliarmo pradžios laikas, o grįžus į leistinas ribas ir aliarmo trukmė. </w:t>
            </w:r>
          </w:p>
          <w:p w14:paraId="6514E7BC" w14:textId="77777777" w:rsidR="007725C5" w:rsidRPr="00E714AB" w:rsidRDefault="007725C5" w:rsidP="007725C5">
            <w:pPr>
              <w:rPr>
                <w:rFonts w:ascii="Cambria" w:eastAsia="Calibri" w:hAnsi="Cambria"/>
                <w:noProof/>
                <w:lang w:val="lt-LT" w:eastAsia="en-US"/>
              </w:rPr>
            </w:pPr>
          </w:p>
          <w:p w14:paraId="21DAF979" w14:textId="2AC03A56" w:rsidR="000446AC" w:rsidRPr="00E714AB" w:rsidRDefault="007725C5" w:rsidP="007725C5">
            <w:pPr>
              <w:rPr>
                <w:rFonts w:ascii="Cambria" w:eastAsia="Calibri" w:hAnsi="Cambria"/>
                <w:noProof/>
                <w:lang w:val="lt-LT" w:eastAsia="en-US"/>
              </w:rPr>
            </w:pPr>
            <w:r w:rsidRPr="00E714AB">
              <w:rPr>
                <w:rFonts w:ascii="Cambria" w:eastAsia="Calibri" w:hAnsi="Cambria"/>
                <w:noProof/>
                <w:lang w:val="lt-LT" w:eastAsia="en-US"/>
              </w:rPr>
              <w:t>Elektroninių laiškų siuntimas veik</w:t>
            </w:r>
            <w:r w:rsidR="001B6C01">
              <w:rPr>
                <w:rFonts w:ascii="Cambria" w:eastAsia="Calibri" w:hAnsi="Cambria"/>
                <w:noProof/>
                <w:lang w:val="lt-LT" w:eastAsia="en-US"/>
              </w:rPr>
              <w:t>ia</w:t>
            </w:r>
            <w:r w:rsidRPr="00E714AB">
              <w:rPr>
                <w:rFonts w:ascii="Cambria" w:eastAsia="Calibri" w:hAnsi="Cambria"/>
                <w:noProof/>
                <w:lang w:val="lt-LT" w:eastAsia="en-US"/>
              </w:rPr>
              <w:t xml:space="preserve"> lygiagrečiai kartu su SMS pranešimais, kad būtų užtikrintas aliarmo informacijos perdavimo patikimumas.</w:t>
            </w:r>
          </w:p>
        </w:tc>
      </w:tr>
      <w:tr w:rsidR="001B6C01" w:rsidRPr="00E714AB" w14:paraId="07819982" w14:textId="77777777" w:rsidTr="003753C1">
        <w:trPr>
          <w:trHeight w:val="320"/>
        </w:trPr>
        <w:tc>
          <w:tcPr>
            <w:tcW w:w="709" w:type="dxa"/>
            <w:tcBorders>
              <w:top w:val="single" w:sz="4" w:space="0" w:color="auto"/>
              <w:left w:val="single" w:sz="8" w:space="0" w:color="auto"/>
              <w:bottom w:val="single" w:sz="8" w:space="0" w:color="auto"/>
              <w:right w:val="single" w:sz="8" w:space="0" w:color="auto"/>
            </w:tcBorders>
            <w:noWrap/>
            <w:vAlign w:val="center"/>
            <w:hideMark/>
          </w:tcPr>
          <w:p w14:paraId="1318234E"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1.10</w:t>
            </w:r>
          </w:p>
        </w:tc>
        <w:tc>
          <w:tcPr>
            <w:tcW w:w="2575" w:type="dxa"/>
            <w:tcBorders>
              <w:top w:val="single" w:sz="4" w:space="0" w:color="auto"/>
              <w:left w:val="nil"/>
              <w:bottom w:val="single" w:sz="8" w:space="0" w:color="auto"/>
              <w:right w:val="single" w:sz="8" w:space="0" w:color="auto"/>
            </w:tcBorders>
            <w:vAlign w:val="center"/>
            <w:hideMark/>
          </w:tcPr>
          <w:p w14:paraId="200F162B"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Metrologinė patikra ir kalibracija jutikliams</w:t>
            </w:r>
          </w:p>
        </w:tc>
        <w:tc>
          <w:tcPr>
            <w:tcW w:w="7088" w:type="dxa"/>
            <w:tcBorders>
              <w:top w:val="single" w:sz="4" w:space="0" w:color="auto"/>
              <w:left w:val="nil"/>
              <w:bottom w:val="single" w:sz="8" w:space="0" w:color="auto"/>
              <w:right w:val="single" w:sz="8" w:space="0" w:color="auto"/>
            </w:tcBorders>
            <w:noWrap/>
            <w:vAlign w:val="center"/>
            <w:hideMark/>
          </w:tcPr>
          <w:p w14:paraId="7DD23740"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 xml:space="preserve">Jutikliams </w:t>
            </w:r>
            <w:r>
              <w:rPr>
                <w:rFonts w:ascii="Cambria" w:eastAsia="Calibri" w:hAnsi="Cambria"/>
                <w:noProof/>
                <w:lang w:val="lt-LT" w:eastAsia="en-US"/>
              </w:rPr>
              <w:t>Paslaugos teikėjas</w:t>
            </w:r>
            <w:r w:rsidRPr="00E714AB">
              <w:rPr>
                <w:rFonts w:ascii="Cambria" w:eastAsia="Calibri" w:hAnsi="Cambria"/>
                <w:noProof/>
                <w:lang w:val="lt-LT" w:eastAsia="en-US"/>
              </w:rPr>
              <w:t xml:space="preserve"> turi pateikti periodinius metrologinės patikros sertifikatus ar kalibravimo sertifikatus kas 24 mėnesius arba kalibraciją įrodančius dokumentus kas 24 mėnesius. </w:t>
            </w:r>
            <w:r w:rsidRPr="00E714AB">
              <w:rPr>
                <w:rFonts w:ascii="Cambria" w:eastAsia="Calibri" w:hAnsi="Cambria"/>
                <w:noProof/>
                <w:lang w:val="lt-LT" w:eastAsia="en-US"/>
              </w:rPr>
              <w:lastRenderedPageBreak/>
              <w:t>Metrologinė patikra ar kalibracija turi būti atlikta akredituotoje laboratorijoje pagal LST EN ISO/IEC 17025:2018.</w:t>
            </w:r>
          </w:p>
        </w:tc>
        <w:tc>
          <w:tcPr>
            <w:tcW w:w="5153" w:type="dxa"/>
            <w:tcBorders>
              <w:top w:val="single" w:sz="4" w:space="0" w:color="auto"/>
              <w:left w:val="nil"/>
              <w:bottom w:val="single" w:sz="8" w:space="0" w:color="auto"/>
              <w:right w:val="single" w:sz="8" w:space="0" w:color="auto"/>
            </w:tcBorders>
            <w:vAlign w:val="center"/>
          </w:tcPr>
          <w:p w14:paraId="505FD52A" w14:textId="614D571F"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lastRenderedPageBreak/>
              <w:t xml:space="preserve">Jutikliams </w:t>
            </w:r>
            <w:r>
              <w:rPr>
                <w:rFonts w:ascii="Cambria" w:eastAsia="Calibri" w:hAnsi="Cambria"/>
                <w:noProof/>
                <w:lang w:val="lt-LT" w:eastAsia="en-US"/>
              </w:rPr>
              <w:t>Paslaugos teikėjas</w:t>
            </w:r>
            <w:r w:rsidRPr="00E714AB">
              <w:rPr>
                <w:rFonts w:ascii="Cambria" w:eastAsia="Calibri" w:hAnsi="Cambria"/>
                <w:noProof/>
                <w:lang w:val="lt-LT" w:eastAsia="en-US"/>
              </w:rPr>
              <w:t xml:space="preserve"> pateik</w:t>
            </w:r>
            <w:r>
              <w:rPr>
                <w:rFonts w:ascii="Cambria" w:eastAsia="Calibri" w:hAnsi="Cambria"/>
                <w:noProof/>
                <w:lang w:val="lt-LT" w:eastAsia="en-US"/>
              </w:rPr>
              <w:t xml:space="preserve">ia </w:t>
            </w:r>
            <w:r w:rsidRPr="00E714AB">
              <w:rPr>
                <w:rFonts w:ascii="Cambria" w:eastAsia="Calibri" w:hAnsi="Cambria"/>
                <w:noProof/>
                <w:lang w:val="lt-LT" w:eastAsia="en-US"/>
              </w:rPr>
              <w:t xml:space="preserve">periodinius metrologinės patikros sertifikatus ar kalibravimo sertifikatus kas 24 mėnesius </w:t>
            </w:r>
            <w:r w:rsidRPr="00E714AB">
              <w:rPr>
                <w:rFonts w:ascii="Cambria" w:eastAsia="Calibri" w:hAnsi="Cambria"/>
                <w:noProof/>
                <w:lang w:val="lt-LT" w:eastAsia="en-US"/>
              </w:rPr>
              <w:lastRenderedPageBreak/>
              <w:t>arba kalibraciją įrodančius dokumentus kas 24 mėnesius</w:t>
            </w:r>
            <w:r>
              <w:rPr>
                <w:rFonts w:ascii="Cambria" w:eastAsia="Calibri" w:hAnsi="Cambria"/>
                <w:noProof/>
                <w:lang w:val="lt-LT" w:eastAsia="en-US"/>
              </w:rPr>
              <w:t xml:space="preserve"> pagal kliento poreikį</w:t>
            </w:r>
            <w:r w:rsidRPr="00E714AB">
              <w:rPr>
                <w:rFonts w:ascii="Cambria" w:eastAsia="Calibri" w:hAnsi="Cambria"/>
                <w:noProof/>
                <w:lang w:val="lt-LT" w:eastAsia="en-US"/>
              </w:rPr>
              <w:t>. Metrologinė patikra ar kalibracija</w:t>
            </w:r>
            <w:r>
              <w:rPr>
                <w:rFonts w:ascii="Cambria" w:eastAsia="Calibri" w:hAnsi="Cambria"/>
                <w:noProof/>
                <w:lang w:val="lt-LT" w:eastAsia="en-US"/>
              </w:rPr>
              <w:t xml:space="preserve"> </w:t>
            </w:r>
            <w:r w:rsidRPr="00E714AB">
              <w:rPr>
                <w:rFonts w:ascii="Cambria" w:eastAsia="Calibri" w:hAnsi="Cambria"/>
                <w:noProof/>
                <w:lang w:val="lt-LT" w:eastAsia="en-US"/>
              </w:rPr>
              <w:t>atlikta akredituotoje laboratorijoje pagal LST EN ISO/IEC 17025:2018.</w:t>
            </w:r>
          </w:p>
        </w:tc>
      </w:tr>
      <w:tr w:rsidR="001B6C01" w:rsidRPr="00E714AB" w14:paraId="2C3606CA" w14:textId="77777777" w:rsidTr="00823D21">
        <w:trPr>
          <w:trHeight w:val="320"/>
        </w:trPr>
        <w:tc>
          <w:tcPr>
            <w:tcW w:w="709" w:type="dxa"/>
            <w:tcBorders>
              <w:top w:val="nil"/>
              <w:left w:val="single" w:sz="8" w:space="0" w:color="auto"/>
              <w:bottom w:val="single" w:sz="8" w:space="0" w:color="auto"/>
              <w:right w:val="single" w:sz="8" w:space="0" w:color="auto"/>
            </w:tcBorders>
            <w:noWrap/>
            <w:vAlign w:val="center"/>
          </w:tcPr>
          <w:p w14:paraId="11EABD43"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lastRenderedPageBreak/>
              <w:t>1.11</w:t>
            </w:r>
          </w:p>
        </w:tc>
        <w:tc>
          <w:tcPr>
            <w:tcW w:w="2575" w:type="dxa"/>
            <w:tcBorders>
              <w:top w:val="nil"/>
              <w:left w:val="nil"/>
              <w:bottom w:val="single" w:sz="8" w:space="0" w:color="auto"/>
              <w:right w:val="single" w:sz="8" w:space="0" w:color="auto"/>
            </w:tcBorders>
            <w:vAlign w:val="center"/>
          </w:tcPr>
          <w:p w14:paraId="756B6D2E"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Sistemos veikimo tikrinimas</w:t>
            </w:r>
          </w:p>
        </w:tc>
        <w:tc>
          <w:tcPr>
            <w:tcW w:w="7088" w:type="dxa"/>
            <w:tcBorders>
              <w:top w:val="single" w:sz="8" w:space="0" w:color="auto"/>
              <w:left w:val="nil"/>
              <w:bottom w:val="single" w:sz="4" w:space="0" w:color="auto"/>
              <w:right w:val="single" w:sz="8" w:space="0" w:color="auto"/>
            </w:tcBorders>
            <w:noWrap/>
            <w:vAlign w:val="center"/>
          </w:tcPr>
          <w:p w14:paraId="3548869B"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Paslaugos teikėjas darbo dienomis (I-V) ne rečiau kaip 2 kartus per dieną - nuo 9:00 iki 11:00 ir nuo 16:00 iki 18:00 tikrina monitoravimo sistemos veikimą, o esant aktyviems aliarmams, paslaugos teikėjas telefonu susisiekia su paslaugos gavėjo paskirtais atsakingais asmenimis, informuoja apie aktyvius nepatvirtinus aliarmus ir konsultuoja apie aliarmo šalinimo sprendimo būdus</w:t>
            </w:r>
          </w:p>
        </w:tc>
        <w:tc>
          <w:tcPr>
            <w:tcW w:w="5153" w:type="dxa"/>
            <w:tcBorders>
              <w:top w:val="nil"/>
              <w:left w:val="nil"/>
              <w:bottom w:val="single" w:sz="8" w:space="0" w:color="auto"/>
              <w:right w:val="single" w:sz="8" w:space="0" w:color="auto"/>
            </w:tcBorders>
          </w:tcPr>
          <w:p w14:paraId="3A60BCC1" w14:textId="74CB32B4"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Paslaugos teikėjas darbo dienomis (I-V) 2 kartus per dieną - nuo 9:00 iki 11:00 ir nuo 16:00 iki 18:00 tikrina monitoravimo sistemos veikimą, o esant aktyviems aliarmams, paslaugos teikėjas telefonu susisiekia su paslaugos gavėjo paskirtais atsakingais asmenimis, informuoja apie aktyvius nepatvirtinus aliarmus ir konsultuoja apie aliarmo šalinimo sprendimo būdus</w:t>
            </w:r>
          </w:p>
        </w:tc>
      </w:tr>
      <w:tr w:rsidR="001B6C01" w:rsidRPr="00E714AB" w14:paraId="719A27BE" w14:textId="77777777" w:rsidTr="00823D21">
        <w:trPr>
          <w:trHeight w:val="60"/>
        </w:trPr>
        <w:tc>
          <w:tcPr>
            <w:tcW w:w="15525" w:type="dxa"/>
            <w:gridSpan w:val="4"/>
            <w:tcBorders>
              <w:top w:val="single" w:sz="4" w:space="0" w:color="auto"/>
              <w:left w:val="single" w:sz="8" w:space="0" w:color="auto"/>
              <w:bottom w:val="single" w:sz="8" w:space="0" w:color="auto"/>
              <w:right w:val="single" w:sz="8" w:space="0" w:color="000000"/>
            </w:tcBorders>
            <w:noWrap/>
            <w:vAlign w:val="center"/>
          </w:tcPr>
          <w:p w14:paraId="2FAF4295" w14:textId="77777777" w:rsidR="001B6C01" w:rsidRPr="00E714AB" w:rsidRDefault="001B6C01" w:rsidP="001B6C01">
            <w:pPr>
              <w:rPr>
                <w:rFonts w:ascii="Cambria" w:eastAsia="Calibri" w:hAnsi="Cambria"/>
                <w:b/>
                <w:bCs/>
                <w:noProof/>
                <w:lang w:val="lt-LT" w:eastAsia="en-US"/>
              </w:rPr>
            </w:pPr>
            <w:r w:rsidRPr="00E714AB">
              <w:rPr>
                <w:rFonts w:ascii="Cambria" w:eastAsia="Calibri" w:hAnsi="Cambria"/>
                <w:b/>
                <w:bCs/>
                <w:noProof/>
                <w:lang w:val="lt-LT" w:eastAsia="en-US"/>
              </w:rPr>
              <w:t>Kiti reikalavimai</w:t>
            </w:r>
          </w:p>
        </w:tc>
      </w:tr>
      <w:tr w:rsidR="001B6C01" w:rsidRPr="00E714AB" w14:paraId="7AA79BF2" w14:textId="77777777" w:rsidTr="00823D21">
        <w:trPr>
          <w:trHeight w:val="60"/>
        </w:trPr>
        <w:tc>
          <w:tcPr>
            <w:tcW w:w="709" w:type="dxa"/>
            <w:tcBorders>
              <w:top w:val="nil"/>
              <w:left w:val="single" w:sz="8" w:space="0" w:color="auto"/>
              <w:bottom w:val="single" w:sz="8" w:space="0" w:color="auto"/>
              <w:right w:val="single" w:sz="8" w:space="0" w:color="auto"/>
            </w:tcBorders>
            <w:noWrap/>
            <w:vAlign w:val="center"/>
          </w:tcPr>
          <w:p w14:paraId="41F38727"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2</w:t>
            </w:r>
            <w:r>
              <w:rPr>
                <w:rFonts w:ascii="Cambria" w:eastAsia="Calibri" w:hAnsi="Cambria"/>
                <w:noProof/>
                <w:lang w:val="lt-LT" w:eastAsia="en-US"/>
              </w:rPr>
              <w:t>.</w:t>
            </w:r>
          </w:p>
        </w:tc>
        <w:tc>
          <w:tcPr>
            <w:tcW w:w="9663" w:type="dxa"/>
            <w:gridSpan w:val="2"/>
            <w:tcBorders>
              <w:top w:val="single" w:sz="8" w:space="0" w:color="auto"/>
              <w:left w:val="nil"/>
              <w:bottom w:val="single" w:sz="8" w:space="0" w:color="auto"/>
              <w:right w:val="single" w:sz="8" w:space="0" w:color="000000"/>
            </w:tcBorders>
            <w:vAlign w:val="center"/>
          </w:tcPr>
          <w:p w14:paraId="3694C8FF"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Įranga turi būti ženklinta C</w:t>
            </w:r>
            <w:r>
              <w:rPr>
                <w:rFonts w:ascii="Cambria" w:eastAsia="Calibri" w:hAnsi="Cambria"/>
                <w:noProof/>
                <w:lang w:val="lt-LT" w:eastAsia="en-US"/>
              </w:rPr>
              <w:t>E</w:t>
            </w:r>
            <w:r w:rsidRPr="00E714AB">
              <w:rPr>
                <w:rFonts w:ascii="Cambria" w:eastAsia="Calibri" w:hAnsi="Cambria"/>
                <w:noProof/>
                <w:lang w:val="lt-LT" w:eastAsia="en-US"/>
              </w:rPr>
              <w:t xml:space="preserve"> ženklu.</w:t>
            </w:r>
          </w:p>
        </w:tc>
        <w:tc>
          <w:tcPr>
            <w:tcW w:w="5153" w:type="dxa"/>
            <w:tcBorders>
              <w:top w:val="single" w:sz="8" w:space="0" w:color="auto"/>
              <w:left w:val="nil"/>
              <w:bottom w:val="single" w:sz="8" w:space="0" w:color="auto"/>
              <w:right w:val="single" w:sz="8" w:space="0" w:color="000000"/>
            </w:tcBorders>
            <w:vAlign w:val="center"/>
          </w:tcPr>
          <w:p w14:paraId="04EFB2B6" w14:textId="18B25A66"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Įranga ženklinta C</w:t>
            </w:r>
            <w:r>
              <w:rPr>
                <w:rFonts w:ascii="Cambria" w:eastAsia="Calibri" w:hAnsi="Cambria"/>
                <w:noProof/>
                <w:lang w:val="lt-LT" w:eastAsia="en-US"/>
              </w:rPr>
              <w:t>E</w:t>
            </w:r>
            <w:r w:rsidRPr="00E714AB">
              <w:rPr>
                <w:rFonts w:ascii="Cambria" w:eastAsia="Calibri" w:hAnsi="Cambria"/>
                <w:noProof/>
                <w:lang w:val="lt-LT" w:eastAsia="en-US"/>
              </w:rPr>
              <w:t xml:space="preserve"> ženklu.</w:t>
            </w:r>
          </w:p>
        </w:tc>
      </w:tr>
      <w:tr w:rsidR="001B6C01" w:rsidRPr="00E714AB" w14:paraId="10ED3628" w14:textId="77777777" w:rsidTr="00823D21">
        <w:trPr>
          <w:trHeight w:val="320"/>
        </w:trPr>
        <w:tc>
          <w:tcPr>
            <w:tcW w:w="709" w:type="dxa"/>
            <w:tcBorders>
              <w:top w:val="nil"/>
              <w:left w:val="single" w:sz="8" w:space="0" w:color="auto"/>
              <w:bottom w:val="single" w:sz="8" w:space="0" w:color="auto"/>
              <w:right w:val="single" w:sz="8" w:space="0" w:color="auto"/>
            </w:tcBorders>
            <w:noWrap/>
            <w:vAlign w:val="center"/>
          </w:tcPr>
          <w:p w14:paraId="0B169D16"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3</w:t>
            </w:r>
            <w:r>
              <w:rPr>
                <w:rFonts w:ascii="Cambria" w:eastAsia="Calibri" w:hAnsi="Cambria"/>
                <w:noProof/>
                <w:lang w:val="lt-LT" w:eastAsia="en-US"/>
              </w:rPr>
              <w:t>.</w:t>
            </w:r>
          </w:p>
        </w:tc>
        <w:tc>
          <w:tcPr>
            <w:tcW w:w="9663" w:type="dxa"/>
            <w:gridSpan w:val="2"/>
            <w:tcBorders>
              <w:top w:val="single" w:sz="8" w:space="0" w:color="auto"/>
              <w:left w:val="nil"/>
              <w:bottom w:val="single" w:sz="8" w:space="0" w:color="auto"/>
              <w:right w:val="single" w:sz="8" w:space="0" w:color="000000"/>
            </w:tcBorders>
            <w:vAlign w:val="center"/>
          </w:tcPr>
          <w:p w14:paraId="7D95065E" w14:textId="77777777" w:rsidR="001B6C01" w:rsidRPr="00E714AB" w:rsidRDefault="001B6C01" w:rsidP="001B6C01">
            <w:pPr>
              <w:jc w:val="both"/>
              <w:rPr>
                <w:rFonts w:ascii="Cambria" w:eastAsia="Calibri" w:hAnsi="Cambria"/>
                <w:noProof/>
                <w:lang w:val="lt-LT" w:eastAsia="en-US"/>
              </w:rPr>
            </w:pPr>
            <w:r w:rsidRPr="00E714AB">
              <w:rPr>
                <w:rFonts w:ascii="Cambria" w:eastAsia="Calibri" w:hAnsi="Cambria"/>
                <w:noProof/>
                <w:lang w:val="lt-LT" w:eastAsia="en-US"/>
              </w:rPr>
              <w:t xml:space="preserve">Paslaugos </w:t>
            </w:r>
            <w:r>
              <w:rPr>
                <w:rFonts w:ascii="Cambria" w:eastAsia="Calibri" w:hAnsi="Cambria"/>
                <w:noProof/>
                <w:lang w:val="lt-LT" w:eastAsia="en-US"/>
              </w:rPr>
              <w:t>Paslaugos teikėjas</w:t>
            </w:r>
            <w:r w:rsidRPr="00E714AB">
              <w:rPr>
                <w:rFonts w:ascii="Cambria" w:eastAsia="Calibri" w:hAnsi="Cambria"/>
                <w:noProof/>
                <w:lang w:val="lt-LT" w:eastAsia="en-US"/>
              </w:rPr>
              <w:t xml:space="preserve"> privalo būti apdraudęs siūlomą paslaugą civilinės atsakomybės draudimu trečiajam asmeniui už galimą žalą, padarytą pateikta netinkamos kokybės paslauga ne mažesnei nei 300 000,00 (trijų šimtų tūkstančių eurų) sumai. </w:t>
            </w:r>
            <w:r w:rsidRPr="00E714AB">
              <w:rPr>
                <w:rFonts w:ascii="Cambria" w:eastAsia="Calibri" w:hAnsi="Cambria"/>
                <w:b/>
                <w:bCs/>
                <w:noProof/>
                <w:lang w:val="lt-LT" w:eastAsia="en-US"/>
              </w:rPr>
              <w:t>Būtina pateikti galiojantį draudimo liudijimą.</w:t>
            </w:r>
          </w:p>
        </w:tc>
        <w:tc>
          <w:tcPr>
            <w:tcW w:w="5153" w:type="dxa"/>
            <w:tcBorders>
              <w:top w:val="single" w:sz="8" w:space="0" w:color="auto"/>
              <w:left w:val="nil"/>
              <w:bottom w:val="single" w:sz="8" w:space="0" w:color="auto"/>
              <w:right w:val="single" w:sz="8" w:space="0" w:color="000000"/>
            </w:tcBorders>
          </w:tcPr>
          <w:p w14:paraId="45295B2A" w14:textId="77777777" w:rsidR="001B6C01" w:rsidRDefault="001B6C01" w:rsidP="001B6C01">
            <w:pPr>
              <w:rPr>
                <w:rFonts w:ascii="Cambria" w:eastAsia="Calibri" w:hAnsi="Cambria"/>
                <w:b/>
                <w:bCs/>
                <w:noProof/>
                <w:lang w:val="lt-LT" w:eastAsia="en-US"/>
              </w:rPr>
            </w:pPr>
            <w:r w:rsidRPr="00E714AB">
              <w:rPr>
                <w:rFonts w:ascii="Cambria" w:eastAsia="Calibri" w:hAnsi="Cambria"/>
                <w:noProof/>
                <w:lang w:val="lt-LT" w:eastAsia="en-US"/>
              </w:rPr>
              <w:t xml:space="preserve">Paslaugos </w:t>
            </w:r>
            <w:r>
              <w:rPr>
                <w:rFonts w:ascii="Cambria" w:eastAsia="Calibri" w:hAnsi="Cambria"/>
                <w:noProof/>
                <w:lang w:val="lt-LT" w:eastAsia="en-US"/>
              </w:rPr>
              <w:t>Paslaugos teikėjas</w:t>
            </w:r>
            <w:r w:rsidRPr="00E714AB">
              <w:rPr>
                <w:rFonts w:ascii="Cambria" w:eastAsia="Calibri" w:hAnsi="Cambria"/>
                <w:noProof/>
                <w:lang w:val="lt-LT" w:eastAsia="en-US"/>
              </w:rPr>
              <w:t xml:space="preserve"> apdraudęs siūlomą paslaugą civilinės atsakomybės draudimu trečiajam asmeniui už galimą žalą, padarytą pateikta netinkamos kokybės paslauga </w:t>
            </w:r>
            <w:r>
              <w:rPr>
                <w:rFonts w:ascii="Cambria" w:eastAsia="Calibri" w:hAnsi="Cambria"/>
                <w:noProof/>
                <w:lang w:val="lt-LT" w:eastAsia="en-US"/>
              </w:rPr>
              <w:t>4</w:t>
            </w:r>
            <w:r w:rsidRPr="00E714AB">
              <w:rPr>
                <w:rFonts w:ascii="Cambria" w:eastAsia="Calibri" w:hAnsi="Cambria"/>
                <w:noProof/>
                <w:lang w:val="lt-LT" w:eastAsia="en-US"/>
              </w:rPr>
              <w:t>00 000,00 (</w:t>
            </w:r>
            <w:r>
              <w:rPr>
                <w:rFonts w:ascii="Cambria" w:eastAsia="Calibri" w:hAnsi="Cambria"/>
                <w:noProof/>
                <w:lang w:val="lt-LT" w:eastAsia="en-US"/>
              </w:rPr>
              <w:t>keturių</w:t>
            </w:r>
            <w:r w:rsidRPr="00E714AB">
              <w:rPr>
                <w:rFonts w:ascii="Cambria" w:eastAsia="Calibri" w:hAnsi="Cambria"/>
                <w:noProof/>
                <w:lang w:val="lt-LT" w:eastAsia="en-US"/>
              </w:rPr>
              <w:t xml:space="preserve"> šimtų tūkstančių eurų) sumai. </w:t>
            </w:r>
            <w:r w:rsidRPr="00E714AB">
              <w:rPr>
                <w:rFonts w:ascii="Cambria" w:eastAsia="Calibri" w:hAnsi="Cambria"/>
                <w:b/>
                <w:bCs/>
                <w:noProof/>
                <w:lang w:val="lt-LT" w:eastAsia="en-US"/>
              </w:rPr>
              <w:t>Būtina pateikti galiojantį draudimo liudijimą.</w:t>
            </w:r>
          </w:p>
          <w:p w14:paraId="01028D97" w14:textId="77777777" w:rsidR="00B016C1" w:rsidRDefault="00B016C1" w:rsidP="001B6C01">
            <w:pPr>
              <w:rPr>
                <w:rFonts w:ascii="Cambria" w:eastAsia="Calibri" w:hAnsi="Cambria"/>
                <w:b/>
                <w:bCs/>
                <w:noProof/>
                <w:lang w:val="lt-LT" w:eastAsia="en-US"/>
              </w:rPr>
            </w:pPr>
          </w:p>
          <w:p w14:paraId="592238E3" w14:textId="3DFE6ABA" w:rsidR="00B016C1" w:rsidRDefault="00B016C1" w:rsidP="001B6C01">
            <w:r w:rsidRPr="00B016C1">
              <w:t>16. BENDROSIOS CIVILINĖS ATSAKOMYBĖS DRAUDIMAS</w:t>
            </w:r>
          </w:p>
        </w:tc>
      </w:tr>
      <w:tr w:rsidR="001B6C01" w:rsidRPr="00E714AB" w14:paraId="16583797" w14:textId="77777777" w:rsidTr="00B016C1">
        <w:trPr>
          <w:trHeight w:val="972"/>
        </w:trPr>
        <w:tc>
          <w:tcPr>
            <w:tcW w:w="709" w:type="dxa"/>
            <w:tcBorders>
              <w:top w:val="nil"/>
              <w:left w:val="single" w:sz="8" w:space="0" w:color="auto"/>
              <w:bottom w:val="single" w:sz="8" w:space="0" w:color="auto"/>
              <w:right w:val="single" w:sz="8" w:space="0" w:color="auto"/>
            </w:tcBorders>
            <w:noWrap/>
            <w:vAlign w:val="center"/>
          </w:tcPr>
          <w:p w14:paraId="77436043"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4</w:t>
            </w:r>
            <w:r>
              <w:rPr>
                <w:rFonts w:ascii="Cambria" w:eastAsia="Calibri" w:hAnsi="Cambria"/>
                <w:noProof/>
                <w:lang w:val="lt-LT" w:eastAsia="en-US"/>
              </w:rPr>
              <w:t>.</w:t>
            </w:r>
          </w:p>
        </w:tc>
        <w:tc>
          <w:tcPr>
            <w:tcW w:w="9663" w:type="dxa"/>
            <w:gridSpan w:val="2"/>
            <w:tcBorders>
              <w:top w:val="single" w:sz="8" w:space="0" w:color="auto"/>
              <w:left w:val="nil"/>
              <w:bottom w:val="single" w:sz="8" w:space="0" w:color="auto"/>
              <w:right w:val="single" w:sz="8" w:space="0" w:color="000000"/>
            </w:tcBorders>
            <w:vAlign w:val="center"/>
          </w:tcPr>
          <w:p w14:paraId="6ED0F255" w14:textId="77777777" w:rsidR="001B6C01" w:rsidRPr="00E714AB" w:rsidRDefault="001B6C01" w:rsidP="001B6C01">
            <w:pPr>
              <w:jc w:val="both"/>
              <w:rPr>
                <w:rFonts w:ascii="Cambria" w:eastAsia="Calibri" w:hAnsi="Cambria"/>
                <w:noProof/>
                <w:lang w:val="lt-LT" w:eastAsia="en-US"/>
              </w:rPr>
            </w:pPr>
            <w:bookmarkStart w:id="4" w:name="_Hlk214450173"/>
            <w:r>
              <w:rPr>
                <w:rFonts w:ascii="Cambria" w:eastAsia="Calibri" w:hAnsi="Cambria"/>
                <w:noProof/>
                <w:lang w:val="lt-LT" w:eastAsia="en-US"/>
              </w:rPr>
              <w:t>Paslaugos teikėjas</w:t>
            </w:r>
            <w:r w:rsidRPr="00E714AB">
              <w:rPr>
                <w:rFonts w:ascii="Cambria" w:eastAsia="Calibri" w:hAnsi="Cambria"/>
                <w:noProof/>
                <w:lang w:val="lt-LT" w:eastAsia="en-US"/>
              </w:rPr>
              <w:t xml:space="preserve"> turi turėti gamintojo įgaliojimą parduoti, techniškai aptarnauti, diegti, konfigūruoti programinę įrangą ir apmokyti personalą naudotis siūloma įranga. </w:t>
            </w:r>
            <w:bookmarkEnd w:id="4"/>
            <w:r w:rsidRPr="00E714AB">
              <w:rPr>
                <w:rFonts w:ascii="Cambria" w:eastAsia="Calibri" w:hAnsi="Cambria"/>
                <w:b/>
                <w:bCs/>
                <w:noProof/>
                <w:lang w:val="lt-LT" w:eastAsia="en-US"/>
              </w:rPr>
              <w:t xml:space="preserve">Būtina pateikti tai patvirtinančius dokumentų kopijas </w:t>
            </w:r>
            <w:r>
              <w:rPr>
                <w:rFonts w:ascii="Cambria" w:eastAsia="Calibri" w:hAnsi="Cambria"/>
                <w:b/>
                <w:bCs/>
                <w:noProof/>
                <w:lang w:val="lt-LT" w:eastAsia="en-US"/>
              </w:rPr>
              <w:t>–</w:t>
            </w:r>
            <w:r w:rsidRPr="00E714AB">
              <w:rPr>
                <w:rFonts w:ascii="Cambria" w:eastAsia="Calibri" w:hAnsi="Cambria"/>
                <w:b/>
                <w:bCs/>
                <w:noProof/>
                <w:lang w:val="lt-LT" w:eastAsia="en-US"/>
              </w:rPr>
              <w:t xml:space="preserve"> gamintojo įgaliojimą </w:t>
            </w:r>
            <w:r w:rsidRPr="00883EA5">
              <w:rPr>
                <w:rFonts w:ascii="Cambria" w:eastAsia="Calibri" w:hAnsi="Cambria"/>
                <w:b/>
                <w:bCs/>
                <w:noProof/>
                <w:lang w:val="lt-LT" w:eastAsia="en-US"/>
              </w:rPr>
              <w:t>Paslaugos teikėj</w:t>
            </w:r>
            <w:r>
              <w:rPr>
                <w:rFonts w:ascii="Cambria" w:eastAsia="Calibri" w:hAnsi="Cambria"/>
                <w:b/>
                <w:bCs/>
                <w:noProof/>
                <w:lang w:val="lt-LT" w:eastAsia="en-US"/>
              </w:rPr>
              <w:t>ui</w:t>
            </w:r>
            <w:r w:rsidRPr="00883EA5">
              <w:rPr>
                <w:rFonts w:ascii="Cambria" w:eastAsia="Calibri" w:hAnsi="Cambria"/>
                <w:b/>
                <w:bCs/>
                <w:noProof/>
                <w:lang w:val="lt-LT" w:eastAsia="en-US"/>
              </w:rPr>
              <w:t xml:space="preserve"> </w:t>
            </w:r>
            <w:r w:rsidRPr="00E714AB">
              <w:rPr>
                <w:rFonts w:ascii="Cambria" w:eastAsia="Calibri" w:hAnsi="Cambria"/>
                <w:b/>
                <w:bCs/>
                <w:noProof/>
                <w:lang w:val="lt-LT" w:eastAsia="en-US"/>
              </w:rPr>
              <w:t xml:space="preserve">ir gamintojo išduotą apmokymų sertifikatą </w:t>
            </w:r>
            <w:r w:rsidRPr="00883EA5">
              <w:rPr>
                <w:rFonts w:ascii="Cambria" w:eastAsia="Calibri" w:hAnsi="Cambria"/>
                <w:b/>
                <w:bCs/>
                <w:noProof/>
                <w:lang w:val="lt-LT" w:eastAsia="en-US"/>
              </w:rPr>
              <w:t xml:space="preserve">Paslaugos teikėjo </w:t>
            </w:r>
            <w:r w:rsidRPr="00E714AB">
              <w:rPr>
                <w:rFonts w:ascii="Cambria" w:eastAsia="Calibri" w:hAnsi="Cambria"/>
                <w:b/>
                <w:bCs/>
                <w:noProof/>
                <w:lang w:val="lt-LT" w:eastAsia="en-US"/>
              </w:rPr>
              <w:t>specialistui.</w:t>
            </w:r>
          </w:p>
        </w:tc>
        <w:tc>
          <w:tcPr>
            <w:tcW w:w="5153" w:type="dxa"/>
            <w:tcBorders>
              <w:top w:val="single" w:sz="8" w:space="0" w:color="auto"/>
              <w:left w:val="nil"/>
              <w:bottom w:val="single" w:sz="8" w:space="0" w:color="auto"/>
              <w:right w:val="single" w:sz="8" w:space="0" w:color="000000"/>
            </w:tcBorders>
          </w:tcPr>
          <w:p w14:paraId="18D19A4E" w14:textId="77777777" w:rsidR="001B6C01" w:rsidRDefault="001B6C01" w:rsidP="001B6C01">
            <w:pPr>
              <w:rPr>
                <w:rFonts w:ascii="Cambria" w:eastAsia="Calibri" w:hAnsi="Cambria"/>
                <w:b/>
                <w:bCs/>
                <w:noProof/>
                <w:lang w:val="lt-LT" w:eastAsia="en-US"/>
              </w:rPr>
            </w:pPr>
            <w:r>
              <w:rPr>
                <w:rFonts w:ascii="Cambria" w:eastAsia="Calibri" w:hAnsi="Cambria"/>
                <w:noProof/>
                <w:lang w:val="lt-LT" w:eastAsia="en-US"/>
              </w:rPr>
              <w:t>Paslaugos teikėjas</w:t>
            </w:r>
            <w:r w:rsidRPr="00E714AB">
              <w:rPr>
                <w:rFonts w:ascii="Cambria" w:eastAsia="Calibri" w:hAnsi="Cambria"/>
                <w:noProof/>
                <w:lang w:val="lt-LT" w:eastAsia="en-US"/>
              </w:rPr>
              <w:t xml:space="preserve"> turi gamintojo įgaliojimą parduoti, techniškai aptarnauti, diegti, konfigūruoti programinę įrangą ir apmokyti personalą naudotis siūloma įranga.</w:t>
            </w:r>
            <w:r>
              <w:rPr>
                <w:rFonts w:ascii="Cambria" w:eastAsia="Calibri" w:hAnsi="Cambria"/>
                <w:noProof/>
                <w:lang w:val="lt-LT" w:eastAsia="en-US"/>
              </w:rPr>
              <w:t xml:space="preserve"> </w:t>
            </w:r>
            <w:r w:rsidRPr="001B6C01">
              <w:rPr>
                <w:rFonts w:ascii="Cambria" w:eastAsia="Calibri" w:hAnsi="Cambria"/>
                <w:b/>
                <w:bCs/>
                <w:noProof/>
                <w:lang w:val="lt-LT" w:eastAsia="en-US"/>
              </w:rPr>
              <w:t>Pateikti</w:t>
            </w:r>
            <w:r w:rsidRPr="00E714AB">
              <w:rPr>
                <w:rFonts w:ascii="Cambria" w:eastAsia="Calibri" w:hAnsi="Cambria"/>
                <w:b/>
                <w:bCs/>
                <w:noProof/>
                <w:lang w:val="lt-LT" w:eastAsia="en-US"/>
              </w:rPr>
              <w:t xml:space="preserve"> tai patvirtinan</w:t>
            </w:r>
            <w:r>
              <w:rPr>
                <w:rFonts w:ascii="Cambria" w:eastAsia="Calibri" w:hAnsi="Cambria"/>
                <w:b/>
                <w:bCs/>
                <w:noProof/>
                <w:lang w:val="lt-LT" w:eastAsia="en-US"/>
              </w:rPr>
              <w:t xml:space="preserve">čios </w:t>
            </w:r>
            <w:r w:rsidRPr="00E714AB">
              <w:rPr>
                <w:rFonts w:ascii="Cambria" w:eastAsia="Calibri" w:hAnsi="Cambria"/>
                <w:b/>
                <w:bCs/>
                <w:noProof/>
                <w:lang w:val="lt-LT" w:eastAsia="en-US"/>
              </w:rPr>
              <w:t xml:space="preserve">dokumentų kopijas </w:t>
            </w:r>
            <w:r>
              <w:rPr>
                <w:rFonts w:ascii="Cambria" w:eastAsia="Calibri" w:hAnsi="Cambria"/>
                <w:b/>
                <w:bCs/>
                <w:noProof/>
                <w:lang w:val="lt-LT" w:eastAsia="en-US"/>
              </w:rPr>
              <w:t>–</w:t>
            </w:r>
            <w:r w:rsidRPr="00E714AB">
              <w:rPr>
                <w:rFonts w:ascii="Cambria" w:eastAsia="Calibri" w:hAnsi="Cambria"/>
                <w:b/>
                <w:bCs/>
                <w:noProof/>
                <w:lang w:val="lt-LT" w:eastAsia="en-US"/>
              </w:rPr>
              <w:t xml:space="preserve"> gamintojo įgaliojim</w:t>
            </w:r>
            <w:r>
              <w:rPr>
                <w:rFonts w:ascii="Cambria" w:eastAsia="Calibri" w:hAnsi="Cambria"/>
                <w:b/>
                <w:bCs/>
                <w:noProof/>
                <w:lang w:val="lt-LT" w:eastAsia="en-US"/>
              </w:rPr>
              <w:t>as</w:t>
            </w:r>
            <w:r w:rsidRPr="00E714AB">
              <w:rPr>
                <w:rFonts w:ascii="Cambria" w:eastAsia="Calibri" w:hAnsi="Cambria"/>
                <w:b/>
                <w:bCs/>
                <w:noProof/>
                <w:lang w:val="lt-LT" w:eastAsia="en-US"/>
              </w:rPr>
              <w:t xml:space="preserve"> </w:t>
            </w:r>
            <w:r w:rsidRPr="00883EA5">
              <w:rPr>
                <w:rFonts w:ascii="Cambria" w:eastAsia="Calibri" w:hAnsi="Cambria"/>
                <w:b/>
                <w:bCs/>
                <w:noProof/>
                <w:lang w:val="lt-LT" w:eastAsia="en-US"/>
              </w:rPr>
              <w:t>Paslaugos teikėj</w:t>
            </w:r>
            <w:r>
              <w:rPr>
                <w:rFonts w:ascii="Cambria" w:eastAsia="Calibri" w:hAnsi="Cambria"/>
                <w:b/>
                <w:bCs/>
                <w:noProof/>
                <w:lang w:val="lt-LT" w:eastAsia="en-US"/>
              </w:rPr>
              <w:t>ui</w:t>
            </w:r>
            <w:r w:rsidRPr="00883EA5">
              <w:rPr>
                <w:rFonts w:ascii="Cambria" w:eastAsia="Calibri" w:hAnsi="Cambria"/>
                <w:b/>
                <w:bCs/>
                <w:noProof/>
                <w:lang w:val="lt-LT" w:eastAsia="en-US"/>
              </w:rPr>
              <w:t xml:space="preserve"> </w:t>
            </w:r>
            <w:r w:rsidRPr="00E714AB">
              <w:rPr>
                <w:rFonts w:ascii="Cambria" w:eastAsia="Calibri" w:hAnsi="Cambria"/>
                <w:b/>
                <w:bCs/>
                <w:noProof/>
                <w:lang w:val="lt-LT" w:eastAsia="en-US"/>
              </w:rPr>
              <w:t>ir gamintojo išduot</w:t>
            </w:r>
            <w:r>
              <w:rPr>
                <w:rFonts w:ascii="Cambria" w:eastAsia="Calibri" w:hAnsi="Cambria"/>
                <w:b/>
                <w:bCs/>
                <w:noProof/>
                <w:lang w:val="lt-LT" w:eastAsia="en-US"/>
              </w:rPr>
              <w:t>as</w:t>
            </w:r>
            <w:r w:rsidRPr="00E714AB">
              <w:rPr>
                <w:rFonts w:ascii="Cambria" w:eastAsia="Calibri" w:hAnsi="Cambria"/>
                <w:b/>
                <w:bCs/>
                <w:noProof/>
                <w:lang w:val="lt-LT" w:eastAsia="en-US"/>
              </w:rPr>
              <w:t xml:space="preserve"> apmokymų sertifikat</w:t>
            </w:r>
            <w:r>
              <w:rPr>
                <w:rFonts w:ascii="Cambria" w:eastAsia="Calibri" w:hAnsi="Cambria"/>
                <w:b/>
                <w:bCs/>
                <w:noProof/>
                <w:lang w:val="lt-LT" w:eastAsia="en-US"/>
              </w:rPr>
              <w:t>as</w:t>
            </w:r>
            <w:r w:rsidRPr="00E714AB">
              <w:rPr>
                <w:rFonts w:ascii="Cambria" w:eastAsia="Calibri" w:hAnsi="Cambria"/>
                <w:b/>
                <w:bCs/>
                <w:noProof/>
                <w:lang w:val="lt-LT" w:eastAsia="en-US"/>
              </w:rPr>
              <w:t xml:space="preserve"> </w:t>
            </w:r>
            <w:r w:rsidRPr="00883EA5">
              <w:rPr>
                <w:rFonts w:ascii="Cambria" w:eastAsia="Calibri" w:hAnsi="Cambria"/>
                <w:b/>
                <w:bCs/>
                <w:noProof/>
                <w:lang w:val="lt-LT" w:eastAsia="en-US"/>
              </w:rPr>
              <w:lastRenderedPageBreak/>
              <w:t xml:space="preserve">Paslaugos teikėjo </w:t>
            </w:r>
            <w:r w:rsidRPr="00E714AB">
              <w:rPr>
                <w:rFonts w:ascii="Cambria" w:eastAsia="Calibri" w:hAnsi="Cambria"/>
                <w:b/>
                <w:bCs/>
                <w:noProof/>
                <w:lang w:val="lt-LT" w:eastAsia="en-US"/>
              </w:rPr>
              <w:t>specialistui.</w:t>
            </w:r>
          </w:p>
          <w:p w14:paraId="35C0FE6C" w14:textId="77777777" w:rsidR="00B016C1" w:rsidRDefault="00B016C1" w:rsidP="001B6C01">
            <w:pPr>
              <w:rPr>
                <w:rFonts w:ascii="Cambria" w:eastAsia="Calibri" w:hAnsi="Cambria"/>
                <w:b/>
                <w:bCs/>
                <w:noProof/>
                <w:lang w:val="lt-LT" w:eastAsia="en-US"/>
              </w:rPr>
            </w:pPr>
          </w:p>
          <w:p w14:paraId="5A913D32" w14:textId="3AC787F4" w:rsidR="00B016C1" w:rsidRPr="00B016C1" w:rsidRDefault="00B016C1" w:rsidP="001B6C01">
            <w:pPr>
              <w:rPr>
                <w:rFonts w:ascii="Cambria" w:eastAsia="Calibri" w:hAnsi="Cambria"/>
                <w:noProof/>
                <w:lang w:val="lt-LT" w:eastAsia="en-US"/>
              </w:rPr>
            </w:pPr>
            <w:r w:rsidRPr="00B016C1">
              <w:rPr>
                <w:rFonts w:ascii="Cambria" w:eastAsia="Calibri" w:hAnsi="Cambria"/>
                <w:noProof/>
                <w:lang w:val="lt-LT" w:eastAsia="en-US"/>
              </w:rPr>
              <w:t>5. Įgaliojimas atstovauti gamintoją</w:t>
            </w:r>
          </w:p>
          <w:p w14:paraId="60ED9ACB" w14:textId="56CBAC5F" w:rsidR="00B016C1" w:rsidRDefault="00B016C1" w:rsidP="001B6C01">
            <w:r w:rsidRPr="00B016C1">
              <w:t xml:space="preserve">6. </w:t>
            </w:r>
            <w:proofErr w:type="spellStart"/>
            <w:r w:rsidRPr="00B016C1">
              <w:t>Apmokymu</w:t>
            </w:r>
            <w:proofErr w:type="spellEnd"/>
            <w:r w:rsidRPr="00B016C1">
              <w:t xml:space="preserve">̨ </w:t>
            </w:r>
            <w:proofErr w:type="spellStart"/>
            <w:r w:rsidRPr="00B016C1">
              <w:t>sertifikatas</w:t>
            </w:r>
            <w:proofErr w:type="spellEnd"/>
          </w:p>
        </w:tc>
      </w:tr>
      <w:tr w:rsidR="001B6C01" w:rsidRPr="00E714AB" w14:paraId="2A770A29" w14:textId="77777777" w:rsidTr="008A30A1">
        <w:trPr>
          <w:trHeight w:val="320"/>
        </w:trPr>
        <w:tc>
          <w:tcPr>
            <w:tcW w:w="709" w:type="dxa"/>
            <w:tcBorders>
              <w:top w:val="nil"/>
              <w:left w:val="single" w:sz="8" w:space="0" w:color="auto"/>
              <w:bottom w:val="single" w:sz="8" w:space="0" w:color="auto"/>
              <w:right w:val="single" w:sz="8" w:space="0" w:color="auto"/>
            </w:tcBorders>
            <w:noWrap/>
            <w:vAlign w:val="center"/>
          </w:tcPr>
          <w:p w14:paraId="5159472A"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lastRenderedPageBreak/>
              <w:t>5</w:t>
            </w:r>
            <w:r>
              <w:rPr>
                <w:rFonts w:ascii="Cambria" w:eastAsia="Calibri" w:hAnsi="Cambria"/>
                <w:noProof/>
                <w:lang w:val="lt-LT" w:eastAsia="en-US"/>
              </w:rPr>
              <w:t>.</w:t>
            </w:r>
          </w:p>
        </w:tc>
        <w:tc>
          <w:tcPr>
            <w:tcW w:w="9663" w:type="dxa"/>
            <w:gridSpan w:val="2"/>
            <w:tcBorders>
              <w:top w:val="single" w:sz="8" w:space="0" w:color="auto"/>
              <w:left w:val="nil"/>
              <w:bottom w:val="single" w:sz="8" w:space="0" w:color="auto"/>
              <w:right w:val="single" w:sz="8" w:space="0" w:color="000000"/>
            </w:tcBorders>
            <w:vAlign w:val="center"/>
          </w:tcPr>
          <w:p w14:paraId="690BEFA5" w14:textId="77777777" w:rsidR="001B6C01" w:rsidRPr="00E714AB" w:rsidRDefault="001B6C01" w:rsidP="001B6C01">
            <w:pPr>
              <w:jc w:val="both"/>
              <w:rPr>
                <w:rFonts w:ascii="Cambria" w:eastAsia="Calibri" w:hAnsi="Cambria"/>
                <w:noProof/>
                <w:lang w:val="lt-LT" w:eastAsia="en-US"/>
              </w:rPr>
            </w:pPr>
            <w:r w:rsidRPr="00E714AB">
              <w:rPr>
                <w:rFonts w:ascii="Cambria" w:eastAsia="Calibri" w:hAnsi="Cambria"/>
                <w:noProof/>
                <w:lang w:val="lt-LT" w:eastAsia="en-US"/>
              </w:rPr>
              <w:t xml:space="preserve">Įranga pristatoma ir instaliuojama per 30 dienų nuo sutarties pasirašymo dienos </w:t>
            </w:r>
            <w:r w:rsidRPr="00E714AB">
              <w:rPr>
                <w:rFonts w:ascii="Cambria" w:eastAsia="Calibri" w:hAnsi="Cambria"/>
                <w:bCs/>
                <w:noProof/>
                <w:lang w:val="lt-LT" w:eastAsia="en-US"/>
              </w:rPr>
              <w:t>Paslaugos teikėjo</w:t>
            </w:r>
            <w:r w:rsidRPr="00E714AB">
              <w:rPr>
                <w:rFonts w:ascii="Cambria" w:eastAsia="Calibri" w:hAnsi="Cambria"/>
                <w:noProof/>
                <w:lang w:val="lt-LT" w:eastAsia="en-US"/>
              </w:rPr>
              <w:t xml:space="preserve"> lėšomis darbo dienomis nuo 9.00 iki 15.00 valandos Techninėje specifikacijoje nurodytais Pirkėjo adresu: Eivenių g. 2 LT-50161 Kaunas.</w:t>
            </w:r>
            <w:r w:rsidRPr="00E76DEF">
              <w:rPr>
                <w:rFonts w:ascii="Cambria" w:eastAsia="Calibri" w:hAnsi="Cambria"/>
                <w:noProof/>
                <w:lang w:val="lt-LT" w:eastAsia="en-US"/>
              </w:rPr>
              <w:t xml:space="preserve"> Paslaugos teikėjas turi </w:t>
            </w:r>
            <w:r w:rsidRPr="008877CA">
              <w:rPr>
                <w:rFonts w:ascii="Cambria" w:eastAsia="Calibri" w:hAnsi="Cambria"/>
                <w:noProof/>
                <w:lang w:val="lt-LT" w:eastAsia="en-US"/>
              </w:rPr>
              <w:t>apmokyti personalą naudotis siūloma įranga</w:t>
            </w:r>
            <w:r>
              <w:rPr>
                <w:rFonts w:ascii="Cambria" w:eastAsia="Calibri" w:hAnsi="Cambria"/>
                <w:noProof/>
                <w:lang w:val="lt-LT" w:eastAsia="en-US"/>
              </w:rPr>
              <w:t xml:space="preserve"> per </w:t>
            </w:r>
            <w:r w:rsidRPr="009A6D29">
              <w:rPr>
                <w:rFonts w:ascii="Cambria" w:eastAsia="Calibri" w:hAnsi="Cambria"/>
                <w:noProof/>
                <w:lang w:val="lt-LT" w:eastAsia="en-US"/>
              </w:rPr>
              <w:t xml:space="preserve">7 kalendorines dienas </w:t>
            </w:r>
            <w:r>
              <w:rPr>
                <w:rFonts w:ascii="Cambria" w:eastAsia="Calibri" w:hAnsi="Cambria"/>
                <w:noProof/>
                <w:lang w:val="lt-LT" w:eastAsia="en-US"/>
              </w:rPr>
              <w:t>nuo įrangos instaliavimo dienos.</w:t>
            </w:r>
          </w:p>
        </w:tc>
        <w:tc>
          <w:tcPr>
            <w:tcW w:w="5153" w:type="dxa"/>
            <w:tcBorders>
              <w:top w:val="single" w:sz="8" w:space="0" w:color="auto"/>
              <w:left w:val="nil"/>
              <w:bottom w:val="single" w:sz="8" w:space="0" w:color="auto"/>
              <w:right w:val="single" w:sz="8" w:space="0" w:color="000000"/>
            </w:tcBorders>
            <w:vAlign w:val="center"/>
          </w:tcPr>
          <w:p w14:paraId="09F58189" w14:textId="42868A32" w:rsidR="001B6C01" w:rsidRDefault="001B6C01" w:rsidP="001B6C01">
            <w:r w:rsidRPr="00E714AB">
              <w:rPr>
                <w:rFonts w:ascii="Cambria" w:eastAsia="Calibri" w:hAnsi="Cambria"/>
                <w:noProof/>
                <w:lang w:val="lt-LT" w:eastAsia="en-US"/>
              </w:rPr>
              <w:t xml:space="preserve">Įranga pristatoma ir instaliuojama per 30 dienų nuo sutarties pasirašymo dienos </w:t>
            </w:r>
            <w:r w:rsidRPr="00E714AB">
              <w:rPr>
                <w:rFonts w:ascii="Cambria" w:eastAsia="Calibri" w:hAnsi="Cambria"/>
                <w:bCs/>
                <w:noProof/>
                <w:lang w:val="lt-LT" w:eastAsia="en-US"/>
              </w:rPr>
              <w:t>Paslaugos teikėjo</w:t>
            </w:r>
            <w:r w:rsidRPr="00E714AB">
              <w:rPr>
                <w:rFonts w:ascii="Cambria" w:eastAsia="Calibri" w:hAnsi="Cambria"/>
                <w:noProof/>
                <w:lang w:val="lt-LT" w:eastAsia="en-US"/>
              </w:rPr>
              <w:t xml:space="preserve"> lėšomis darbo dienomis nuo 9.00 iki 15.00 valandos Techninėje specifikacijoje nurodytais Pirkėjo adresu: Eivenių g. 2 LT-50161 Kaunas.</w:t>
            </w:r>
            <w:r w:rsidRPr="00E76DEF">
              <w:rPr>
                <w:rFonts w:ascii="Cambria" w:eastAsia="Calibri" w:hAnsi="Cambria"/>
                <w:noProof/>
                <w:lang w:val="lt-LT" w:eastAsia="en-US"/>
              </w:rPr>
              <w:t xml:space="preserve"> Paslaugos teikėjas </w:t>
            </w:r>
            <w:r w:rsidRPr="008877CA">
              <w:rPr>
                <w:rFonts w:ascii="Cambria" w:eastAsia="Calibri" w:hAnsi="Cambria"/>
                <w:noProof/>
                <w:lang w:val="lt-LT" w:eastAsia="en-US"/>
              </w:rPr>
              <w:t>apmoky</w:t>
            </w:r>
            <w:r>
              <w:rPr>
                <w:rFonts w:ascii="Cambria" w:eastAsia="Calibri" w:hAnsi="Cambria"/>
                <w:noProof/>
                <w:lang w:val="lt-LT" w:eastAsia="en-US"/>
              </w:rPr>
              <w:t xml:space="preserve">s </w:t>
            </w:r>
            <w:r w:rsidRPr="008877CA">
              <w:rPr>
                <w:rFonts w:ascii="Cambria" w:eastAsia="Calibri" w:hAnsi="Cambria"/>
                <w:noProof/>
                <w:lang w:val="lt-LT" w:eastAsia="en-US"/>
              </w:rPr>
              <w:t>personalą naudotis siūloma įranga</w:t>
            </w:r>
            <w:r>
              <w:rPr>
                <w:rFonts w:ascii="Cambria" w:eastAsia="Calibri" w:hAnsi="Cambria"/>
                <w:noProof/>
                <w:lang w:val="lt-LT" w:eastAsia="en-US"/>
              </w:rPr>
              <w:t xml:space="preserve"> per </w:t>
            </w:r>
            <w:r w:rsidRPr="009A6D29">
              <w:rPr>
                <w:rFonts w:ascii="Cambria" w:eastAsia="Calibri" w:hAnsi="Cambria"/>
                <w:noProof/>
                <w:lang w:val="lt-LT" w:eastAsia="en-US"/>
              </w:rPr>
              <w:t xml:space="preserve">7 kalendorines dienas </w:t>
            </w:r>
            <w:r>
              <w:rPr>
                <w:rFonts w:ascii="Cambria" w:eastAsia="Calibri" w:hAnsi="Cambria"/>
                <w:noProof/>
                <w:lang w:val="lt-LT" w:eastAsia="en-US"/>
              </w:rPr>
              <w:t>nuo įrangos instaliavimo dienos.</w:t>
            </w:r>
          </w:p>
        </w:tc>
      </w:tr>
      <w:tr w:rsidR="001B6C01" w:rsidRPr="00E714AB" w14:paraId="722488EA" w14:textId="77777777" w:rsidTr="00823D21">
        <w:trPr>
          <w:trHeight w:val="264"/>
        </w:trPr>
        <w:tc>
          <w:tcPr>
            <w:tcW w:w="709" w:type="dxa"/>
            <w:tcBorders>
              <w:top w:val="nil"/>
              <w:left w:val="single" w:sz="8" w:space="0" w:color="auto"/>
              <w:bottom w:val="single" w:sz="4" w:space="0" w:color="auto"/>
              <w:right w:val="single" w:sz="8" w:space="0" w:color="auto"/>
            </w:tcBorders>
            <w:noWrap/>
            <w:vAlign w:val="center"/>
            <w:hideMark/>
          </w:tcPr>
          <w:p w14:paraId="33CD92DF"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6</w:t>
            </w:r>
            <w:r>
              <w:rPr>
                <w:rFonts w:ascii="Cambria" w:eastAsia="Calibri" w:hAnsi="Cambria"/>
                <w:noProof/>
                <w:lang w:val="lt-LT" w:eastAsia="en-US"/>
              </w:rPr>
              <w:t>.</w:t>
            </w:r>
          </w:p>
        </w:tc>
        <w:tc>
          <w:tcPr>
            <w:tcW w:w="9663" w:type="dxa"/>
            <w:gridSpan w:val="2"/>
            <w:tcBorders>
              <w:top w:val="single" w:sz="8" w:space="0" w:color="auto"/>
              <w:left w:val="nil"/>
              <w:bottom w:val="single" w:sz="8" w:space="0" w:color="auto"/>
              <w:right w:val="single" w:sz="8" w:space="0" w:color="000000"/>
            </w:tcBorders>
            <w:vAlign w:val="center"/>
            <w:hideMark/>
          </w:tcPr>
          <w:p w14:paraId="708855E4" w14:textId="77777777" w:rsidR="001B6C01" w:rsidRPr="00E714AB" w:rsidRDefault="001B6C01" w:rsidP="001B6C01">
            <w:pPr>
              <w:jc w:val="both"/>
              <w:rPr>
                <w:rFonts w:ascii="Cambria" w:eastAsia="Calibri" w:hAnsi="Cambria"/>
                <w:noProof/>
                <w:lang w:val="lt-LT" w:eastAsia="en-US"/>
              </w:rPr>
            </w:pPr>
            <w:r w:rsidRPr="00E714AB">
              <w:rPr>
                <w:rFonts w:ascii="Cambria" w:eastAsia="Calibri" w:hAnsi="Cambria"/>
                <w:noProof/>
                <w:lang w:val="lt-LT" w:eastAsia="en-US"/>
              </w:rPr>
              <w:t xml:space="preserve">Įrangos gamintojo, </w:t>
            </w:r>
            <w:r w:rsidRPr="00883EA5">
              <w:rPr>
                <w:rFonts w:ascii="Cambria" w:eastAsia="Calibri" w:hAnsi="Cambria"/>
                <w:noProof/>
                <w:lang w:val="lt-LT" w:eastAsia="en-US"/>
              </w:rPr>
              <w:t xml:space="preserve">Paslaugos teikėjo </w:t>
            </w:r>
            <w:r w:rsidRPr="00E714AB">
              <w:rPr>
                <w:rFonts w:ascii="Cambria" w:eastAsia="Calibri" w:hAnsi="Cambria"/>
                <w:noProof/>
                <w:lang w:val="lt-LT" w:eastAsia="en-US"/>
              </w:rPr>
              <w:t>arba subte</w:t>
            </w:r>
            <w:r>
              <w:rPr>
                <w:rFonts w:ascii="Cambria" w:eastAsia="Calibri" w:hAnsi="Cambria"/>
                <w:noProof/>
                <w:lang w:val="lt-LT" w:eastAsia="en-US"/>
              </w:rPr>
              <w:t>i</w:t>
            </w:r>
            <w:r w:rsidRPr="00E714AB">
              <w:rPr>
                <w:rFonts w:ascii="Cambria" w:eastAsia="Calibri" w:hAnsi="Cambria"/>
                <w:noProof/>
                <w:lang w:val="lt-LT" w:eastAsia="en-US"/>
              </w:rPr>
              <w:t>kėjo atstovas kvalifikuoja įrangą (IQ – installation qualification, OQ – operation qualification, PQ – performance qualification) ne vėliau kaip per 30 (trisdešimt) kalendorinių dienų nuo įrangos pristatymo ir instaliavimo.</w:t>
            </w:r>
          </w:p>
          <w:p w14:paraId="395406B6" w14:textId="77777777" w:rsidR="001B6C01" w:rsidRPr="00E714AB" w:rsidRDefault="001B6C01" w:rsidP="001B6C01">
            <w:pPr>
              <w:jc w:val="both"/>
              <w:rPr>
                <w:rFonts w:ascii="Cambria" w:eastAsia="Calibri" w:hAnsi="Cambria"/>
                <w:noProof/>
                <w:lang w:val="lt-LT" w:eastAsia="en-US"/>
              </w:rPr>
            </w:pPr>
            <w:r w:rsidRPr="00E714AB">
              <w:rPr>
                <w:rFonts w:ascii="Cambria" w:eastAsia="Calibri" w:hAnsi="Cambria"/>
                <w:noProof/>
                <w:lang w:val="lt-LT" w:eastAsia="en-US"/>
              </w:rPr>
              <w:t>Įrangos kvalifikavimas turi būti atliekamas pagal GGP vadovo 15 priedo „Kvalifikavimas ir validacija“ reikalavimus. Kvalifikavimo ataskaitos turi būti pateiktos per 5 (penkias) darbo dienas po kvalifikavimo darbų atlikimo pabaigos.</w:t>
            </w:r>
          </w:p>
        </w:tc>
        <w:tc>
          <w:tcPr>
            <w:tcW w:w="5153" w:type="dxa"/>
            <w:tcBorders>
              <w:top w:val="single" w:sz="8" w:space="0" w:color="auto"/>
              <w:left w:val="nil"/>
              <w:bottom w:val="single" w:sz="8" w:space="0" w:color="auto"/>
              <w:right w:val="single" w:sz="8" w:space="0" w:color="000000"/>
            </w:tcBorders>
          </w:tcPr>
          <w:p w14:paraId="2039CF06" w14:textId="777B99A6" w:rsidR="001B6C01" w:rsidRPr="00E714AB" w:rsidRDefault="001B6C01" w:rsidP="001B6C01">
            <w:pPr>
              <w:jc w:val="both"/>
              <w:rPr>
                <w:rFonts w:ascii="Cambria" w:eastAsia="Calibri" w:hAnsi="Cambria"/>
                <w:noProof/>
                <w:lang w:val="lt-LT" w:eastAsia="en-US"/>
              </w:rPr>
            </w:pPr>
            <w:r w:rsidRPr="00883EA5">
              <w:rPr>
                <w:rFonts w:ascii="Cambria" w:eastAsia="Calibri" w:hAnsi="Cambria"/>
                <w:noProof/>
                <w:lang w:val="lt-LT" w:eastAsia="en-US"/>
              </w:rPr>
              <w:t xml:space="preserve">Paslaugos teikėjo </w:t>
            </w:r>
            <w:r w:rsidRPr="00E714AB">
              <w:rPr>
                <w:rFonts w:ascii="Cambria" w:eastAsia="Calibri" w:hAnsi="Cambria"/>
                <w:noProof/>
                <w:lang w:val="lt-LT" w:eastAsia="en-US"/>
              </w:rPr>
              <w:t>atstovas kvalifikuoja įrangą (IQ – installation qualification, OQ – operation qualification, PQ – performance qualification) ne vėliau kaip per 30 (trisdešimt) kalendorinių dienų nuo įrangos pristatymo ir instaliavimo.</w:t>
            </w:r>
          </w:p>
          <w:p w14:paraId="532960B3" w14:textId="77777777" w:rsidR="001B6C01" w:rsidRDefault="001B6C01" w:rsidP="001B6C01">
            <w:pPr>
              <w:rPr>
                <w:rFonts w:ascii="Cambria" w:eastAsia="Calibri" w:hAnsi="Cambria"/>
                <w:noProof/>
                <w:lang w:val="lt-LT" w:eastAsia="en-US"/>
              </w:rPr>
            </w:pPr>
            <w:r w:rsidRPr="00E714AB">
              <w:rPr>
                <w:rFonts w:ascii="Cambria" w:eastAsia="Calibri" w:hAnsi="Cambria"/>
                <w:noProof/>
                <w:lang w:val="lt-LT" w:eastAsia="en-US"/>
              </w:rPr>
              <w:t xml:space="preserve">Įrangos kvalifikavimas atliekamas pagal GGP vadovo 15 priedo „Kvalifikavimas ir validacija“ reikalavimus. Kvalifikavimo ataskaitos </w:t>
            </w:r>
            <w:r>
              <w:rPr>
                <w:rFonts w:ascii="Cambria" w:eastAsia="Calibri" w:hAnsi="Cambria"/>
                <w:noProof/>
                <w:lang w:val="lt-LT" w:eastAsia="en-US"/>
              </w:rPr>
              <w:t xml:space="preserve">bus </w:t>
            </w:r>
            <w:r w:rsidRPr="00E714AB">
              <w:rPr>
                <w:rFonts w:ascii="Cambria" w:eastAsia="Calibri" w:hAnsi="Cambria"/>
                <w:noProof/>
                <w:lang w:val="lt-LT" w:eastAsia="en-US"/>
              </w:rPr>
              <w:t>pateiktos per 5 (penkias) darbo dienas po kvalifikavimo darbų atlikimo pabaigos.</w:t>
            </w:r>
          </w:p>
          <w:p w14:paraId="5561BC77" w14:textId="77777777" w:rsidR="00B016C1" w:rsidRDefault="00B016C1" w:rsidP="001B6C01">
            <w:pPr>
              <w:rPr>
                <w:rFonts w:ascii="Cambria" w:eastAsia="Calibri" w:hAnsi="Cambria"/>
                <w:noProof/>
                <w:lang w:val="lt-LT" w:eastAsia="en-US"/>
              </w:rPr>
            </w:pPr>
          </w:p>
          <w:p w14:paraId="679249C2" w14:textId="24D8BB45" w:rsidR="00B016C1" w:rsidRDefault="00B016C1" w:rsidP="001B6C01">
            <w:r w:rsidRPr="00B016C1">
              <w:t xml:space="preserve">13. </w:t>
            </w:r>
            <w:proofErr w:type="spellStart"/>
            <w:r w:rsidRPr="00B016C1">
              <w:t>Kvalifikavimo</w:t>
            </w:r>
            <w:proofErr w:type="spellEnd"/>
            <w:r w:rsidRPr="00B016C1">
              <w:t xml:space="preserve"> </w:t>
            </w:r>
            <w:proofErr w:type="spellStart"/>
            <w:r w:rsidRPr="00B016C1">
              <w:t>patirti</w:t>
            </w:r>
            <w:proofErr w:type="spellEnd"/>
            <w:r w:rsidRPr="00B016C1">
              <w:t xml:space="preserve">̨ </w:t>
            </w:r>
            <w:proofErr w:type="spellStart"/>
            <w:r w:rsidRPr="00B016C1">
              <w:t>įrodantys</w:t>
            </w:r>
            <w:proofErr w:type="spellEnd"/>
            <w:r w:rsidRPr="00B016C1">
              <w:t xml:space="preserve"> </w:t>
            </w:r>
            <w:proofErr w:type="spellStart"/>
            <w:r w:rsidRPr="00B016C1">
              <w:t>dokumentai</w:t>
            </w:r>
            <w:proofErr w:type="spellEnd"/>
          </w:p>
        </w:tc>
      </w:tr>
      <w:tr w:rsidR="001B6C01" w:rsidRPr="00E714AB" w14:paraId="7A7EB3D2" w14:textId="77777777" w:rsidTr="009F5EE2">
        <w:trPr>
          <w:trHeight w:val="50"/>
        </w:trPr>
        <w:tc>
          <w:tcPr>
            <w:tcW w:w="709" w:type="dxa"/>
            <w:tcBorders>
              <w:top w:val="single" w:sz="4" w:space="0" w:color="auto"/>
              <w:left w:val="single" w:sz="8" w:space="0" w:color="auto"/>
              <w:bottom w:val="single" w:sz="4" w:space="0" w:color="auto"/>
              <w:right w:val="single" w:sz="8" w:space="0" w:color="auto"/>
            </w:tcBorders>
            <w:noWrap/>
            <w:vAlign w:val="center"/>
            <w:hideMark/>
          </w:tcPr>
          <w:p w14:paraId="7EA5795B" w14:textId="77777777" w:rsidR="001B6C01" w:rsidRPr="00E714AB" w:rsidRDefault="001B6C01" w:rsidP="001B6C01">
            <w:pPr>
              <w:rPr>
                <w:rFonts w:ascii="Cambria" w:eastAsia="Calibri" w:hAnsi="Cambria"/>
                <w:noProof/>
                <w:lang w:val="lt-LT" w:eastAsia="en-US"/>
              </w:rPr>
            </w:pPr>
            <w:bookmarkStart w:id="5" w:name="_Hlk214444450"/>
            <w:r w:rsidRPr="00E714AB">
              <w:rPr>
                <w:rFonts w:ascii="Cambria" w:eastAsia="Calibri" w:hAnsi="Cambria"/>
                <w:noProof/>
                <w:lang w:val="lt-LT" w:eastAsia="en-US"/>
              </w:rPr>
              <w:t>7</w:t>
            </w:r>
            <w:r>
              <w:rPr>
                <w:rFonts w:ascii="Cambria" w:eastAsia="Calibri" w:hAnsi="Cambria"/>
                <w:noProof/>
                <w:lang w:val="lt-LT" w:eastAsia="en-US"/>
              </w:rPr>
              <w:t>.</w:t>
            </w:r>
          </w:p>
        </w:tc>
        <w:tc>
          <w:tcPr>
            <w:tcW w:w="9663" w:type="dxa"/>
            <w:gridSpan w:val="2"/>
            <w:tcBorders>
              <w:top w:val="single" w:sz="8" w:space="0" w:color="auto"/>
              <w:left w:val="nil"/>
              <w:bottom w:val="single" w:sz="8" w:space="0" w:color="auto"/>
              <w:right w:val="single" w:sz="8" w:space="0" w:color="000000"/>
            </w:tcBorders>
            <w:vAlign w:val="center"/>
            <w:hideMark/>
          </w:tcPr>
          <w:p w14:paraId="2D2D9E1B" w14:textId="77777777" w:rsidR="001B6C01" w:rsidRPr="00E714AB" w:rsidRDefault="001B6C01" w:rsidP="001B6C01">
            <w:pPr>
              <w:rPr>
                <w:rFonts w:ascii="Cambria" w:eastAsia="Calibri" w:hAnsi="Cambria"/>
                <w:noProof/>
                <w:lang w:val="lt-LT" w:eastAsia="en-US"/>
              </w:rPr>
            </w:pPr>
            <w:r>
              <w:rPr>
                <w:rFonts w:ascii="Cambria" w:eastAsia="Calibri" w:hAnsi="Cambria"/>
                <w:noProof/>
                <w:lang w:val="lt-LT" w:eastAsia="en-US"/>
              </w:rPr>
              <w:t xml:space="preserve">Paslaugos teikėjas </w:t>
            </w:r>
            <w:r w:rsidRPr="00E714AB">
              <w:rPr>
                <w:rFonts w:ascii="Cambria" w:eastAsia="Calibri" w:hAnsi="Cambria"/>
                <w:noProof/>
                <w:lang w:val="lt-LT" w:eastAsia="en-US"/>
              </w:rPr>
              <w:t>turi pateikti kvalifikavimo atlikimo protokolus</w:t>
            </w:r>
            <w:r>
              <w:rPr>
                <w:rFonts w:ascii="Cambria" w:eastAsia="Calibri" w:hAnsi="Cambria"/>
                <w:noProof/>
                <w:lang w:val="lt-LT" w:eastAsia="en-US"/>
              </w:rPr>
              <w:t xml:space="preserve"> po </w:t>
            </w:r>
            <w:r w:rsidRPr="00E714AB">
              <w:rPr>
                <w:rFonts w:ascii="Cambria" w:eastAsia="Calibri" w:hAnsi="Cambria"/>
                <w:noProof/>
                <w:lang w:val="lt-LT" w:eastAsia="en-US"/>
              </w:rPr>
              <w:t>įrang</w:t>
            </w:r>
            <w:r>
              <w:rPr>
                <w:rFonts w:ascii="Cambria" w:eastAsia="Calibri" w:hAnsi="Cambria"/>
                <w:noProof/>
                <w:lang w:val="lt-LT" w:eastAsia="en-US"/>
              </w:rPr>
              <w:t>os kvalifikavimo</w:t>
            </w:r>
            <w:r w:rsidRPr="00E714AB">
              <w:rPr>
                <w:rFonts w:ascii="Cambria" w:eastAsia="Calibri" w:hAnsi="Cambria"/>
                <w:noProof/>
                <w:lang w:val="lt-LT" w:eastAsia="en-US"/>
              </w:rPr>
              <w:t xml:space="preserve">. </w:t>
            </w:r>
          </w:p>
        </w:tc>
        <w:tc>
          <w:tcPr>
            <w:tcW w:w="5153" w:type="dxa"/>
            <w:tcBorders>
              <w:top w:val="single" w:sz="8" w:space="0" w:color="auto"/>
              <w:left w:val="nil"/>
              <w:bottom w:val="single" w:sz="8" w:space="0" w:color="auto"/>
              <w:right w:val="single" w:sz="8" w:space="0" w:color="000000"/>
            </w:tcBorders>
            <w:vAlign w:val="center"/>
          </w:tcPr>
          <w:p w14:paraId="4A174A00" w14:textId="44F916F6" w:rsidR="001B6C01" w:rsidRDefault="001B6C01" w:rsidP="001B6C01">
            <w:r>
              <w:rPr>
                <w:rFonts w:ascii="Cambria" w:eastAsia="Calibri" w:hAnsi="Cambria"/>
                <w:noProof/>
                <w:lang w:val="lt-LT" w:eastAsia="en-US"/>
              </w:rPr>
              <w:t xml:space="preserve">Paslaugos teikėjas </w:t>
            </w:r>
            <w:r w:rsidRPr="00E714AB">
              <w:rPr>
                <w:rFonts w:ascii="Cambria" w:eastAsia="Calibri" w:hAnsi="Cambria"/>
                <w:noProof/>
                <w:lang w:val="lt-LT" w:eastAsia="en-US"/>
              </w:rPr>
              <w:t>pateik</w:t>
            </w:r>
            <w:r>
              <w:rPr>
                <w:rFonts w:ascii="Cambria" w:eastAsia="Calibri" w:hAnsi="Cambria"/>
                <w:noProof/>
                <w:lang w:val="lt-LT" w:eastAsia="en-US"/>
              </w:rPr>
              <w:t>s</w:t>
            </w:r>
            <w:r w:rsidRPr="00E714AB">
              <w:rPr>
                <w:rFonts w:ascii="Cambria" w:eastAsia="Calibri" w:hAnsi="Cambria"/>
                <w:noProof/>
                <w:lang w:val="lt-LT" w:eastAsia="en-US"/>
              </w:rPr>
              <w:t xml:space="preserve"> kvalifikavimo atlikimo protokolus</w:t>
            </w:r>
            <w:r>
              <w:rPr>
                <w:rFonts w:ascii="Cambria" w:eastAsia="Calibri" w:hAnsi="Cambria"/>
                <w:noProof/>
                <w:lang w:val="lt-LT" w:eastAsia="en-US"/>
              </w:rPr>
              <w:t xml:space="preserve"> po </w:t>
            </w:r>
            <w:r w:rsidRPr="00E714AB">
              <w:rPr>
                <w:rFonts w:ascii="Cambria" w:eastAsia="Calibri" w:hAnsi="Cambria"/>
                <w:noProof/>
                <w:lang w:val="lt-LT" w:eastAsia="en-US"/>
              </w:rPr>
              <w:t>įrang</w:t>
            </w:r>
            <w:r>
              <w:rPr>
                <w:rFonts w:ascii="Cambria" w:eastAsia="Calibri" w:hAnsi="Cambria"/>
                <w:noProof/>
                <w:lang w:val="lt-LT" w:eastAsia="en-US"/>
              </w:rPr>
              <w:t>os kvalifikavimo</w:t>
            </w:r>
            <w:r w:rsidRPr="00E714AB">
              <w:rPr>
                <w:rFonts w:ascii="Cambria" w:eastAsia="Calibri" w:hAnsi="Cambria"/>
                <w:noProof/>
                <w:lang w:val="lt-LT" w:eastAsia="en-US"/>
              </w:rPr>
              <w:t xml:space="preserve">. </w:t>
            </w:r>
          </w:p>
        </w:tc>
      </w:tr>
      <w:bookmarkEnd w:id="5"/>
      <w:tr w:rsidR="001B6C01" w:rsidRPr="00E714AB" w14:paraId="56CB8FA2" w14:textId="77777777" w:rsidTr="009A19F4">
        <w:trPr>
          <w:trHeight w:val="50"/>
        </w:trPr>
        <w:tc>
          <w:tcPr>
            <w:tcW w:w="709" w:type="dxa"/>
            <w:tcBorders>
              <w:top w:val="single" w:sz="4" w:space="0" w:color="auto"/>
              <w:left w:val="single" w:sz="8" w:space="0" w:color="auto"/>
              <w:bottom w:val="single" w:sz="4" w:space="0" w:color="auto"/>
              <w:right w:val="single" w:sz="8" w:space="0" w:color="auto"/>
            </w:tcBorders>
            <w:noWrap/>
            <w:vAlign w:val="center"/>
          </w:tcPr>
          <w:p w14:paraId="69C5669D"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8</w:t>
            </w:r>
            <w:r>
              <w:rPr>
                <w:rFonts w:ascii="Cambria" w:eastAsia="Calibri" w:hAnsi="Cambria"/>
                <w:noProof/>
                <w:lang w:val="lt-LT" w:eastAsia="en-US"/>
              </w:rPr>
              <w:t>.</w:t>
            </w:r>
          </w:p>
        </w:tc>
        <w:tc>
          <w:tcPr>
            <w:tcW w:w="9663" w:type="dxa"/>
            <w:gridSpan w:val="2"/>
            <w:tcBorders>
              <w:top w:val="single" w:sz="8" w:space="0" w:color="auto"/>
              <w:left w:val="nil"/>
              <w:bottom w:val="single" w:sz="8" w:space="0" w:color="auto"/>
              <w:right w:val="single" w:sz="8" w:space="0" w:color="000000"/>
            </w:tcBorders>
            <w:vAlign w:val="center"/>
          </w:tcPr>
          <w:p w14:paraId="54FE8175" w14:textId="77777777" w:rsidR="001B6C01" w:rsidRPr="00E714AB" w:rsidRDefault="001B6C01" w:rsidP="001B6C01">
            <w:pPr>
              <w:jc w:val="both"/>
              <w:rPr>
                <w:rFonts w:ascii="Cambria" w:eastAsia="Calibri" w:hAnsi="Cambria"/>
                <w:noProof/>
                <w:lang w:val="lt-LT" w:eastAsia="en-US"/>
              </w:rPr>
            </w:pPr>
            <w:r w:rsidRPr="00E714AB">
              <w:rPr>
                <w:rFonts w:ascii="Cambria" w:eastAsia="Calibri" w:hAnsi="Cambria"/>
                <w:noProof/>
                <w:lang w:val="lt-LT" w:eastAsia="en-US"/>
              </w:rPr>
              <w:t xml:space="preserve">Įvykus įrangos gedimui, </w:t>
            </w:r>
            <w:r>
              <w:rPr>
                <w:rFonts w:ascii="Cambria" w:eastAsia="Calibri" w:hAnsi="Cambria"/>
                <w:noProof/>
                <w:lang w:val="lt-LT" w:eastAsia="en-US"/>
              </w:rPr>
              <w:t>Paslaugos teikėjas</w:t>
            </w:r>
            <w:r w:rsidRPr="00E714AB">
              <w:rPr>
                <w:rFonts w:ascii="Cambria" w:eastAsia="Calibri" w:hAnsi="Cambria"/>
                <w:noProof/>
                <w:lang w:val="lt-LT" w:eastAsia="en-US"/>
              </w:rPr>
              <w:t xml:space="preserve"> ne vėliau kaip per 24 val. po gauto pranešimo skambučiu apie įrangos gedimą, privalo atvykti į įstaigą ir nustatyti gedimo priežastį. Gedimo šalinimas turi būti atliktas per 48 val. Jeigu gedimo per 48 val. pašalinti nepavyksta, </w:t>
            </w:r>
            <w:r>
              <w:rPr>
                <w:rFonts w:ascii="Cambria" w:eastAsia="Calibri" w:hAnsi="Cambria"/>
                <w:noProof/>
                <w:lang w:val="lt-LT" w:eastAsia="en-US"/>
              </w:rPr>
              <w:t>Paslaugos teikėjas</w:t>
            </w:r>
            <w:r w:rsidRPr="00E714AB">
              <w:rPr>
                <w:rFonts w:ascii="Cambria" w:eastAsia="Calibri" w:hAnsi="Cambria"/>
                <w:noProof/>
                <w:lang w:val="lt-LT" w:eastAsia="en-US"/>
              </w:rPr>
              <w:t xml:space="preserve"> suteikia pakaitinius įrenginius, kad sistemos tiekimas nebūtų sutrikdytas. Pakaitiniams įrenginiams taikomi tokie patys reikalavimai kaip ir pagrindinei įrangai.</w:t>
            </w:r>
          </w:p>
        </w:tc>
        <w:tc>
          <w:tcPr>
            <w:tcW w:w="5153" w:type="dxa"/>
            <w:tcBorders>
              <w:top w:val="single" w:sz="8" w:space="0" w:color="auto"/>
              <w:left w:val="nil"/>
              <w:bottom w:val="single" w:sz="8" w:space="0" w:color="auto"/>
              <w:right w:val="single" w:sz="8" w:space="0" w:color="000000"/>
            </w:tcBorders>
            <w:vAlign w:val="center"/>
          </w:tcPr>
          <w:p w14:paraId="42B938F9" w14:textId="0FF7D656" w:rsidR="001B6C01" w:rsidRDefault="001B6C01" w:rsidP="001B6C01">
            <w:r w:rsidRPr="00E714AB">
              <w:rPr>
                <w:rFonts w:ascii="Cambria" w:eastAsia="Calibri" w:hAnsi="Cambria"/>
                <w:noProof/>
                <w:lang w:val="lt-LT" w:eastAsia="en-US"/>
              </w:rPr>
              <w:t xml:space="preserve">Įvykus įrangos gedimui, </w:t>
            </w:r>
            <w:r>
              <w:rPr>
                <w:rFonts w:ascii="Cambria" w:eastAsia="Calibri" w:hAnsi="Cambria"/>
                <w:noProof/>
                <w:lang w:val="lt-LT" w:eastAsia="en-US"/>
              </w:rPr>
              <w:t>Paslaugos teikėjas</w:t>
            </w:r>
            <w:r w:rsidRPr="00E714AB">
              <w:rPr>
                <w:rFonts w:ascii="Cambria" w:eastAsia="Calibri" w:hAnsi="Cambria"/>
                <w:noProof/>
                <w:lang w:val="lt-LT" w:eastAsia="en-US"/>
              </w:rPr>
              <w:t xml:space="preserve"> ne vėliau kaip per 24 val. po gauto pranešimo skambučiu apie įrangos gedimą, atvyk</w:t>
            </w:r>
            <w:r>
              <w:rPr>
                <w:rFonts w:ascii="Cambria" w:eastAsia="Calibri" w:hAnsi="Cambria"/>
                <w:noProof/>
                <w:lang w:val="lt-LT" w:eastAsia="en-US"/>
              </w:rPr>
              <w:t>s</w:t>
            </w:r>
            <w:r w:rsidRPr="00E714AB">
              <w:rPr>
                <w:rFonts w:ascii="Cambria" w:eastAsia="Calibri" w:hAnsi="Cambria"/>
                <w:noProof/>
                <w:lang w:val="lt-LT" w:eastAsia="en-US"/>
              </w:rPr>
              <w:t xml:space="preserve"> į įstaigą ir nustaty</w:t>
            </w:r>
            <w:r>
              <w:rPr>
                <w:rFonts w:ascii="Cambria" w:eastAsia="Calibri" w:hAnsi="Cambria"/>
                <w:noProof/>
                <w:lang w:val="lt-LT" w:eastAsia="en-US"/>
              </w:rPr>
              <w:t>s</w:t>
            </w:r>
            <w:r w:rsidRPr="00E714AB">
              <w:rPr>
                <w:rFonts w:ascii="Cambria" w:eastAsia="Calibri" w:hAnsi="Cambria"/>
                <w:noProof/>
                <w:lang w:val="lt-LT" w:eastAsia="en-US"/>
              </w:rPr>
              <w:t xml:space="preserve"> gedimo priežastį. Gedimo šalinimas </w:t>
            </w:r>
            <w:r>
              <w:rPr>
                <w:rFonts w:ascii="Cambria" w:eastAsia="Calibri" w:hAnsi="Cambria"/>
                <w:noProof/>
                <w:lang w:val="lt-LT" w:eastAsia="en-US"/>
              </w:rPr>
              <w:t xml:space="preserve">bus </w:t>
            </w:r>
            <w:r w:rsidRPr="00E714AB">
              <w:rPr>
                <w:rFonts w:ascii="Cambria" w:eastAsia="Calibri" w:hAnsi="Cambria"/>
                <w:noProof/>
                <w:lang w:val="lt-LT" w:eastAsia="en-US"/>
              </w:rPr>
              <w:t xml:space="preserve">atliktas per 48 val. Jeigu gedimo per 48 val. pašalinti nepavyks, </w:t>
            </w:r>
            <w:r>
              <w:rPr>
                <w:rFonts w:ascii="Cambria" w:eastAsia="Calibri" w:hAnsi="Cambria"/>
                <w:noProof/>
                <w:lang w:val="lt-LT" w:eastAsia="en-US"/>
              </w:rPr>
              <w:t>Paslaugos teikėjas</w:t>
            </w:r>
            <w:r w:rsidRPr="00E714AB">
              <w:rPr>
                <w:rFonts w:ascii="Cambria" w:eastAsia="Calibri" w:hAnsi="Cambria"/>
                <w:noProof/>
                <w:lang w:val="lt-LT" w:eastAsia="en-US"/>
              </w:rPr>
              <w:t xml:space="preserve"> suteik</w:t>
            </w:r>
            <w:r>
              <w:rPr>
                <w:rFonts w:ascii="Cambria" w:eastAsia="Calibri" w:hAnsi="Cambria"/>
                <w:noProof/>
                <w:lang w:val="lt-LT" w:eastAsia="en-US"/>
              </w:rPr>
              <w:t>s</w:t>
            </w:r>
            <w:r w:rsidRPr="00E714AB">
              <w:rPr>
                <w:rFonts w:ascii="Cambria" w:eastAsia="Calibri" w:hAnsi="Cambria"/>
                <w:noProof/>
                <w:lang w:val="lt-LT" w:eastAsia="en-US"/>
              </w:rPr>
              <w:t xml:space="preserve"> </w:t>
            </w:r>
            <w:r w:rsidRPr="00E714AB">
              <w:rPr>
                <w:rFonts w:ascii="Cambria" w:eastAsia="Calibri" w:hAnsi="Cambria"/>
                <w:noProof/>
                <w:lang w:val="lt-LT" w:eastAsia="en-US"/>
              </w:rPr>
              <w:lastRenderedPageBreak/>
              <w:t>pakaitinius įrenginius, kad sistemos tiekimas nebūtų sutrikdytas. Pakaitiniams įrenginiams taikomi tokie patys reikalavimai kaip ir pagrindinei įrangai.</w:t>
            </w:r>
          </w:p>
        </w:tc>
      </w:tr>
      <w:tr w:rsidR="001B6C01" w:rsidRPr="00E714AB" w14:paraId="5E35EAB5" w14:textId="77777777" w:rsidTr="00823D21">
        <w:trPr>
          <w:trHeight w:val="112"/>
        </w:trPr>
        <w:tc>
          <w:tcPr>
            <w:tcW w:w="709" w:type="dxa"/>
            <w:tcBorders>
              <w:top w:val="single" w:sz="4" w:space="0" w:color="auto"/>
              <w:left w:val="single" w:sz="8" w:space="0" w:color="auto"/>
              <w:bottom w:val="single" w:sz="8" w:space="0" w:color="auto"/>
              <w:right w:val="single" w:sz="8" w:space="0" w:color="auto"/>
            </w:tcBorders>
            <w:noWrap/>
            <w:vAlign w:val="center"/>
            <w:hideMark/>
          </w:tcPr>
          <w:p w14:paraId="5A521843"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lastRenderedPageBreak/>
              <w:t>9</w:t>
            </w:r>
            <w:r>
              <w:rPr>
                <w:rFonts w:ascii="Cambria" w:eastAsia="Calibri" w:hAnsi="Cambria"/>
                <w:noProof/>
                <w:lang w:val="lt-LT" w:eastAsia="en-US"/>
              </w:rPr>
              <w:t>.</w:t>
            </w:r>
          </w:p>
        </w:tc>
        <w:tc>
          <w:tcPr>
            <w:tcW w:w="9663" w:type="dxa"/>
            <w:gridSpan w:val="2"/>
            <w:tcBorders>
              <w:top w:val="single" w:sz="8" w:space="0" w:color="auto"/>
              <w:left w:val="nil"/>
              <w:bottom w:val="single" w:sz="8" w:space="0" w:color="auto"/>
              <w:right w:val="single" w:sz="8" w:space="0" w:color="000000"/>
            </w:tcBorders>
            <w:vAlign w:val="center"/>
            <w:hideMark/>
          </w:tcPr>
          <w:p w14:paraId="1A799716" w14:textId="77777777" w:rsidR="001B6C01" w:rsidRPr="00E714AB" w:rsidRDefault="001B6C01" w:rsidP="001B6C01">
            <w:pPr>
              <w:jc w:val="both"/>
              <w:rPr>
                <w:rFonts w:ascii="Cambria" w:eastAsia="Calibri" w:hAnsi="Cambria"/>
                <w:noProof/>
                <w:lang w:val="lt-LT" w:eastAsia="en-US"/>
              </w:rPr>
            </w:pPr>
            <w:r w:rsidRPr="00E714AB">
              <w:rPr>
                <w:rFonts w:ascii="Cambria" w:eastAsia="Calibri" w:hAnsi="Cambria"/>
                <w:noProof/>
                <w:lang w:val="lt-LT" w:eastAsia="en-US"/>
              </w:rPr>
              <w:t>Po įrangos kritinio gedimo ar remonto turi būti atliekamas rekvalifikavimas.</w:t>
            </w:r>
          </w:p>
          <w:p w14:paraId="45A5EB2D" w14:textId="77777777" w:rsidR="001B6C01" w:rsidRPr="00E714AB" w:rsidRDefault="001B6C01" w:rsidP="001B6C01">
            <w:pPr>
              <w:jc w:val="both"/>
              <w:rPr>
                <w:rFonts w:ascii="Cambria" w:eastAsia="Calibri" w:hAnsi="Cambria"/>
                <w:noProof/>
                <w:lang w:val="lt-LT" w:eastAsia="en-US"/>
              </w:rPr>
            </w:pPr>
            <w:r w:rsidRPr="00E714AB">
              <w:rPr>
                <w:rFonts w:ascii="Cambria" w:eastAsia="Calibri" w:hAnsi="Cambria"/>
                <w:noProof/>
                <w:lang w:val="lt-LT" w:eastAsia="en-US"/>
              </w:rPr>
              <w:t xml:space="preserve">Įrangos remontą ir rekvalifikavimą atlieka įrangos </w:t>
            </w:r>
            <w:r>
              <w:rPr>
                <w:rFonts w:ascii="Cambria" w:eastAsia="Calibri" w:hAnsi="Cambria"/>
                <w:noProof/>
                <w:lang w:val="lt-LT" w:eastAsia="en-US"/>
              </w:rPr>
              <w:t>Paslaugos teikėjas</w:t>
            </w:r>
            <w:r w:rsidRPr="00E714AB">
              <w:rPr>
                <w:rFonts w:ascii="Cambria" w:eastAsia="Calibri" w:hAnsi="Cambria"/>
                <w:noProof/>
                <w:lang w:val="lt-LT" w:eastAsia="en-US"/>
              </w:rPr>
              <w:t xml:space="preserve"> savo lėšomis.</w:t>
            </w:r>
          </w:p>
        </w:tc>
        <w:tc>
          <w:tcPr>
            <w:tcW w:w="5153" w:type="dxa"/>
            <w:tcBorders>
              <w:top w:val="single" w:sz="8" w:space="0" w:color="auto"/>
              <w:left w:val="nil"/>
              <w:bottom w:val="single" w:sz="8" w:space="0" w:color="auto"/>
              <w:right w:val="single" w:sz="8" w:space="0" w:color="000000"/>
            </w:tcBorders>
          </w:tcPr>
          <w:p w14:paraId="70420EEF" w14:textId="02C32C8A" w:rsidR="001B6C01" w:rsidRPr="00E714AB" w:rsidRDefault="001B6C01" w:rsidP="001B6C01">
            <w:pPr>
              <w:jc w:val="both"/>
              <w:rPr>
                <w:rFonts w:ascii="Cambria" w:eastAsia="Calibri" w:hAnsi="Cambria"/>
                <w:noProof/>
                <w:lang w:val="lt-LT" w:eastAsia="en-US"/>
              </w:rPr>
            </w:pPr>
            <w:r w:rsidRPr="00E714AB">
              <w:rPr>
                <w:rFonts w:ascii="Cambria" w:eastAsia="Calibri" w:hAnsi="Cambria"/>
                <w:noProof/>
                <w:lang w:val="lt-LT" w:eastAsia="en-US"/>
              </w:rPr>
              <w:t xml:space="preserve">Po įrangos kritinio gedimo ar remonto </w:t>
            </w:r>
            <w:r>
              <w:rPr>
                <w:rFonts w:ascii="Cambria" w:eastAsia="Calibri" w:hAnsi="Cambria"/>
                <w:noProof/>
                <w:lang w:val="lt-LT" w:eastAsia="en-US"/>
              </w:rPr>
              <w:t>bus</w:t>
            </w:r>
            <w:r w:rsidRPr="00E714AB">
              <w:rPr>
                <w:rFonts w:ascii="Cambria" w:eastAsia="Calibri" w:hAnsi="Cambria"/>
                <w:noProof/>
                <w:lang w:val="lt-LT" w:eastAsia="en-US"/>
              </w:rPr>
              <w:t xml:space="preserve"> atliekamas rekvalifikavimas.</w:t>
            </w:r>
          </w:p>
          <w:p w14:paraId="093C026E" w14:textId="3143D62B"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 xml:space="preserve">Įrangos remontą ir rekvalifikavimą atlieka įrangos </w:t>
            </w:r>
            <w:r>
              <w:rPr>
                <w:rFonts w:ascii="Cambria" w:eastAsia="Calibri" w:hAnsi="Cambria"/>
                <w:noProof/>
                <w:lang w:val="lt-LT" w:eastAsia="en-US"/>
              </w:rPr>
              <w:t>Paslaugos teikėjas</w:t>
            </w:r>
            <w:r w:rsidRPr="00E714AB">
              <w:rPr>
                <w:rFonts w:ascii="Cambria" w:eastAsia="Calibri" w:hAnsi="Cambria"/>
                <w:noProof/>
                <w:lang w:val="lt-LT" w:eastAsia="en-US"/>
              </w:rPr>
              <w:t xml:space="preserve"> savo lėšomis.</w:t>
            </w:r>
          </w:p>
        </w:tc>
      </w:tr>
      <w:tr w:rsidR="001B6C01" w:rsidRPr="00E714AB" w14:paraId="11F24069" w14:textId="77777777" w:rsidTr="00823D21">
        <w:trPr>
          <w:trHeight w:val="320"/>
        </w:trPr>
        <w:tc>
          <w:tcPr>
            <w:tcW w:w="709" w:type="dxa"/>
            <w:tcBorders>
              <w:top w:val="nil"/>
              <w:left w:val="single" w:sz="8" w:space="0" w:color="auto"/>
              <w:bottom w:val="single" w:sz="8" w:space="0" w:color="auto"/>
              <w:right w:val="single" w:sz="8" w:space="0" w:color="auto"/>
            </w:tcBorders>
            <w:noWrap/>
            <w:vAlign w:val="center"/>
          </w:tcPr>
          <w:p w14:paraId="557A1D29"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10</w:t>
            </w:r>
            <w:r>
              <w:rPr>
                <w:rFonts w:ascii="Cambria" w:eastAsia="Calibri" w:hAnsi="Cambria"/>
                <w:noProof/>
                <w:lang w:val="lt-LT" w:eastAsia="en-US"/>
              </w:rPr>
              <w:t>.</w:t>
            </w:r>
          </w:p>
        </w:tc>
        <w:tc>
          <w:tcPr>
            <w:tcW w:w="9663" w:type="dxa"/>
            <w:gridSpan w:val="2"/>
            <w:tcBorders>
              <w:top w:val="single" w:sz="8" w:space="0" w:color="auto"/>
              <w:left w:val="nil"/>
              <w:bottom w:val="single" w:sz="8" w:space="0" w:color="auto"/>
              <w:right w:val="single" w:sz="8" w:space="0" w:color="000000"/>
            </w:tcBorders>
            <w:vAlign w:val="center"/>
          </w:tcPr>
          <w:p w14:paraId="48BD8DF4" w14:textId="77777777" w:rsidR="001B6C01" w:rsidRPr="00E714AB" w:rsidRDefault="001B6C01" w:rsidP="001B6C01">
            <w:pPr>
              <w:jc w:val="both"/>
              <w:rPr>
                <w:rFonts w:ascii="Cambria" w:eastAsia="Calibri" w:hAnsi="Cambria"/>
                <w:noProof/>
                <w:lang w:val="lt-LT" w:eastAsia="en-US"/>
              </w:rPr>
            </w:pPr>
            <w:r>
              <w:rPr>
                <w:rFonts w:ascii="Cambria" w:eastAsia="Calibri" w:hAnsi="Cambria"/>
                <w:noProof/>
                <w:lang w:val="lt-LT" w:eastAsia="en-US"/>
              </w:rPr>
              <w:t>Paslaugos teikėjas</w:t>
            </w:r>
            <w:r w:rsidRPr="00E714AB">
              <w:rPr>
                <w:rFonts w:ascii="Cambria" w:eastAsia="Calibri" w:hAnsi="Cambria"/>
                <w:noProof/>
                <w:lang w:val="lt-LT" w:eastAsia="en-US"/>
              </w:rPr>
              <w:t xml:space="preserve"> privalo turėti identišką antrą matavimo įrangos komplektą pakeitimui, kai sueina metrologinės patikros ar kalibracijos terminas. Keičiant prietaisus, matavimų pertrauka negali būti ilgesnė nei 5 minutės. Naujai metrologiškai patikrintas ar sukalibruotas įrangos komplektas turi būti pristatytas, sukeistas ir sumontuotas ne vėliau kaip likus 1 darbo dienai iki įdiegtos įrangos patikros termino pabaigos.</w:t>
            </w:r>
          </w:p>
        </w:tc>
        <w:tc>
          <w:tcPr>
            <w:tcW w:w="5153" w:type="dxa"/>
            <w:tcBorders>
              <w:top w:val="single" w:sz="8" w:space="0" w:color="auto"/>
              <w:left w:val="nil"/>
              <w:bottom w:val="single" w:sz="8" w:space="0" w:color="auto"/>
              <w:right w:val="single" w:sz="8" w:space="0" w:color="000000"/>
            </w:tcBorders>
          </w:tcPr>
          <w:p w14:paraId="2AFB9E3C" w14:textId="4D2F3387" w:rsidR="001B6C01" w:rsidRPr="00E714AB" w:rsidRDefault="001B6C01" w:rsidP="001B6C01">
            <w:pPr>
              <w:rPr>
                <w:rFonts w:ascii="Cambria" w:eastAsia="Calibri" w:hAnsi="Cambria"/>
                <w:noProof/>
                <w:lang w:val="lt-LT" w:eastAsia="en-US"/>
              </w:rPr>
            </w:pPr>
            <w:r>
              <w:rPr>
                <w:rFonts w:ascii="Cambria" w:eastAsia="Calibri" w:hAnsi="Cambria"/>
                <w:noProof/>
                <w:lang w:val="lt-LT" w:eastAsia="en-US"/>
              </w:rPr>
              <w:t>Paslaugos teikėjas</w:t>
            </w:r>
            <w:r w:rsidRPr="00E714AB">
              <w:rPr>
                <w:rFonts w:ascii="Cambria" w:eastAsia="Calibri" w:hAnsi="Cambria"/>
                <w:noProof/>
                <w:lang w:val="lt-LT" w:eastAsia="en-US"/>
              </w:rPr>
              <w:t xml:space="preserve"> tur</w:t>
            </w:r>
            <w:r>
              <w:rPr>
                <w:rFonts w:ascii="Cambria" w:eastAsia="Calibri" w:hAnsi="Cambria"/>
                <w:noProof/>
                <w:lang w:val="lt-LT" w:eastAsia="en-US"/>
              </w:rPr>
              <w:t>i</w:t>
            </w:r>
            <w:r w:rsidRPr="00E714AB">
              <w:rPr>
                <w:rFonts w:ascii="Cambria" w:eastAsia="Calibri" w:hAnsi="Cambria"/>
                <w:noProof/>
                <w:lang w:val="lt-LT" w:eastAsia="en-US"/>
              </w:rPr>
              <w:t xml:space="preserve"> identišką antrą matavimo įrangos komplektą pakeitimui, kai sueina metrologinės patikros ar kalibracijos terminas. Keičiant prietaisus, matavimų pertrauka </w:t>
            </w:r>
            <w:r>
              <w:rPr>
                <w:rFonts w:ascii="Cambria" w:eastAsia="Calibri" w:hAnsi="Cambria"/>
                <w:noProof/>
                <w:lang w:val="lt-LT" w:eastAsia="en-US"/>
              </w:rPr>
              <w:t>nebus</w:t>
            </w:r>
            <w:r w:rsidRPr="00E714AB">
              <w:rPr>
                <w:rFonts w:ascii="Cambria" w:eastAsia="Calibri" w:hAnsi="Cambria"/>
                <w:noProof/>
                <w:lang w:val="lt-LT" w:eastAsia="en-US"/>
              </w:rPr>
              <w:t xml:space="preserve"> ilgesnė nei 5 minutės. Naujai metrologiškai patikrintas ar sukalibruotas įrangos komplektas </w:t>
            </w:r>
            <w:r>
              <w:rPr>
                <w:rFonts w:ascii="Cambria" w:eastAsia="Calibri" w:hAnsi="Cambria"/>
                <w:noProof/>
                <w:lang w:val="lt-LT" w:eastAsia="en-US"/>
              </w:rPr>
              <w:t>bus</w:t>
            </w:r>
            <w:r w:rsidRPr="00E714AB">
              <w:rPr>
                <w:rFonts w:ascii="Cambria" w:eastAsia="Calibri" w:hAnsi="Cambria"/>
                <w:noProof/>
                <w:lang w:val="lt-LT" w:eastAsia="en-US"/>
              </w:rPr>
              <w:t xml:space="preserve"> pristatytas, sukeistas ir sumontuotas ne vėliau kaip likus 1 darbo dienai iki įdiegtos įrangos patikros termino pabaigos.</w:t>
            </w:r>
          </w:p>
        </w:tc>
      </w:tr>
      <w:tr w:rsidR="001B6C01" w:rsidRPr="00E714AB" w14:paraId="0104566E" w14:textId="77777777" w:rsidTr="00834152">
        <w:trPr>
          <w:trHeight w:val="60"/>
        </w:trPr>
        <w:tc>
          <w:tcPr>
            <w:tcW w:w="709" w:type="dxa"/>
            <w:tcBorders>
              <w:top w:val="nil"/>
              <w:left w:val="single" w:sz="8" w:space="0" w:color="auto"/>
              <w:bottom w:val="single" w:sz="8" w:space="0" w:color="auto"/>
              <w:right w:val="single" w:sz="8" w:space="0" w:color="auto"/>
            </w:tcBorders>
            <w:noWrap/>
            <w:vAlign w:val="center"/>
            <w:hideMark/>
          </w:tcPr>
          <w:p w14:paraId="159DC31B"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11</w:t>
            </w:r>
            <w:r>
              <w:rPr>
                <w:rFonts w:ascii="Cambria" w:eastAsia="Calibri" w:hAnsi="Cambria"/>
                <w:noProof/>
                <w:lang w:val="lt-LT" w:eastAsia="en-US"/>
              </w:rPr>
              <w:t>.</w:t>
            </w:r>
          </w:p>
        </w:tc>
        <w:tc>
          <w:tcPr>
            <w:tcW w:w="9663" w:type="dxa"/>
            <w:gridSpan w:val="2"/>
            <w:tcBorders>
              <w:top w:val="single" w:sz="8" w:space="0" w:color="auto"/>
              <w:left w:val="nil"/>
              <w:bottom w:val="single" w:sz="8" w:space="0" w:color="auto"/>
              <w:right w:val="single" w:sz="8" w:space="0" w:color="000000"/>
            </w:tcBorders>
            <w:vAlign w:val="center"/>
            <w:hideMark/>
          </w:tcPr>
          <w:p w14:paraId="605296CF" w14:textId="77777777"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Paslaugos teikiamos 12 mėnesių.</w:t>
            </w:r>
          </w:p>
        </w:tc>
        <w:tc>
          <w:tcPr>
            <w:tcW w:w="5153" w:type="dxa"/>
            <w:tcBorders>
              <w:top w:val="single" w:sz="8" w:space="0" w:color="auto"/>
              <w:left w:val="nil"/>
              <w:bottom w:val="single" w:sz="8" w:space="0" w:color="auto"/>
              <w:right w:val="single" w:sz="8" w:space="0" w:color="000000"/>
            </w:tcBorders>
            <w:vAlign w:val="center"/>
          </w:tcPr>
          <w:p w14:paraId="5B705F49" w14:textId="1E7FA088" w:rsidR="001B6C01" w:rsidRPr="00E714AB" w:rsidRDefault="001B6C01" w:rsidP="001B6C01">
            <w:pPr>
              <w:rPr>
                <w:rFonts w:ascii="Cambria" w:eastAsia="Calibri" w:hAnsi="Cambria"/>
                <w:noProof/>
                <w:lang w:val="lt-LT" w:eastAsia="en-US"/>
              </w:rPr>
            </w:pPr>
            <w:r w:rsidRPr="00E714AB">
              <w:rPr>
                <w:rFonts w:ascii="Cambria" w:eastAsia="Calibri" w:hAnsi="Cambria"/>
                <w:noProof/>
                <w:lang w:val="lt-LT" w:eastAsia="en-US"/>
              </w:rPr>
              <w:t>Paslaugos teikiamos 12 mėnesių.</w:t>
            </w:r>
          </w:p>
        </w:tc>
      </w:tr>
    </w:tbl>
    <w:p w14:paraId="1E746473" w14:textId="77777777" w:rsidR="00592239" w:rsidRPr="00E714AB" w:rsidRDefault="00592239" w:rsidP="00B90F89">
      <w:pPr>
        <w:rPr>
          <w:rFonts w:ascii="Cambria" w:eastAsia="Calibri" w:hAnsi="Cambria"/>
          <w:bCs/>
          <w:noProof/>
          <w:lang w:val="lt-LT" w:eastAsia="en-US"/>
        </w:rPr>
      </w:pPr>
    </w:p>
    <w:p w14:paraId="723E42E0" w14:textId="77777777" w:rsidR="00592239" w:rsidRPr="00E714AB" w:rsidRDefault="00592239" w:rsidP="00E714AB">
      <w:pPr>
        <w:ind w:left="-142"/>
        <w:rPr>
          <w:rFonts w:ascii="Cambria" w:eastAsia="Calibri" w:hAnsi="Cambria"/>
          <w:bCs/>
          <w:noProof/>
          <w:lang w:val="lt-LT" w:eastAsia="en-US"/>
        </w:rPr>
      </w:pPr>
      <w:r w:rsidRPr="00E714AB">
        <w:rPr>
          <w:rFonts w:ascii="Cambria" w:eastAsia="Calibri" w:hAnsi="Cambria"/>
          <w:bCs/>
          <w:noProof/>
          <w:lang w:val="lt-LT" w:eastAsia="en-US"/>
        </w:rPr>
        <w:t>7. Nuotolinė stebėsena (monitoringas) turi būti vykdoma šiuose perkančiosios organizacijos įrenginiuose:</w:t>
      </w:r>
    </w:p>
    <w:p w14:paraId="5998926F" w14:textId="77777777" w:rsidR="00592239" w:rsidRPr="00E714AB" w:rsidRDefault="00592239" w:rsidP="00E714AB">
      <w:pPr>
        <w:ind w:left="-142"/>
        <w:rPr>
          <w:rFonts w:ascii="Cambria" w:eastAsia="Calibri" w:hAnsi="Cambria"/>
          <w:bCs/>
          <w:noProof/>
          <w:lang w:val="lt-LT" w:eastAsia="en-US"/>
        </w:rPr>
      </w:pPr>
    </w:p>
    <w:tbl>
      <w:tblPr>
        <w:tblW w:w="9748" w:type="dxa"/>
        <w:tblInd w:w="-426" w:type="dxa"/>
        <w:tblLook w:val="04A0" w:firstRow="1" w:lastRow="0" w:firstColumn="1" w:lastColumn="0" w:noHBand="0" w:noVBand="1"/>
      </w:tblPr>
      <w:tblGrid>
        <w:gridCol w:w="7197"/>
        <w:gridCol w:w="2551"/>
      </w:tblGrid>
      <w:tr w:rsidR="00592239" w:rsidRPr="00E714AB" w14:paraId="3F3BD123" w14:textId="77777777" w:rsidTr="00B90F89">
        <w:trPr>
          <w:trHeight w:val="60"/>
        </w:trPr>
        <w:tc>
          <w:tcPr>
            <w:tcW w:w="9748" w:type="dxa"/>
            <w:gridSpan w:val="2"/>
            <w:tcBorders>
              <w:top w:val="single" w:sz="8" w:space="0" w:color="auto"/>
              <w:left w:val="single" w:sz="8" w:space="0" w:color="auto"/>
              <w:bottom w:val="single" w:sz="8" w:space="0" w:color="auto"/>
              <w:right w:val="single" w:sz="8" w:space="0" w:color="000000"/>
            </w:tcBorders>
            <w:shd w:val="clear" w:color="auto" w:fill="FFFFFF"/>
            <w:noWrap/>
            <w:vAlign w:val="center"/>
            <w:hideMark/>
          </w:tcPr>
          <w:p w14:paraId="4D368291" w14:textId="77777777" w:rsidR="00592239" w:rsidRPr="00E714AB" w:rsidRDefault="00592239" w:rsidP="00E714AB">
            <w:pPr>
              <w:rPr>
                <w:rFonts w:ascii="Cambria" w:eastAsia="Calibri" w:hAnsi="Cambria"/>
                <w:bCs/>
                <w:noProof/>
                <w:lang w:val="lt-LT"/>
              </w:rPr>
            </w:pPr>
            <w:r w:rsidRPr="00E714AB">
              <w:rPr>
                <w:rFonts w:ascii="Cambria" w:eastAsia="Calibri" w:hAnsi="Cambria"/>
                <w:b/>
                <w:bCs/>
                <w:noProof/>
                <w:lang w:val="lt-LT"/>
              </w:rPr>
              <w:t>Kauno klinikos. Eivenių g. 2 LT-50161 Kaunas</w:t>
            </w:r>
          </w:p>
        </w:tc>
      </w:tr>
      <w:tr w:rsidR="00592239" w:rsidRPr="00E714AB" w14:paraId="25EA5B47" w14:textId="77777777" w:rsidTr="00B90F89">
        <w:trPr>
          <w:trHeight w:val="138"/>
        </w:trPr>
        <w:tc>
          <w:tcPr>
            <w:tcW w:w="7197" w:type="dxa"/>
            <w:tcBorders>
              <w:top w:val="nil"/>
              <w:left w:val="single" w:sz="8" w:space="0" w:color="auto"/>
              <w:bottom w:val="single" w:sz="4" w:space="0" w:color="auto"/>
              <w:right w:val="single" w:sz="4" w:space="0" w:color="auto"/>
            </w:tcBorders>
            <w:shd w:val="clear" w:color="auto" w:fill="FFFFFF"/>
            <w:noWrap/>
            <w:vAlign w:val="bottom"/>
            <w:hideMark/>
          </w:tcPr>
          <w:p w14:paraId="74D30B18"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rPr>
              <w:t>3 vnt. Šaldytuvų temperatūros stebėjimui</w:t>
            </w:r>
          </w:p>
        </w:tc>
        <w:tc>
          <w:tcPr>
            <w:tcW w:w="2551" w:type="dxa"/>
            <w:tcBorders>
              <w:top w:val="nil"/>
              <w:left w:val="nil"/>
              <w:bottom w:val="single" w:sz="4" w:space="0" w:color="auto"/>
              <w:right w:val="single" w:sz="8" w:space="0" w:color="auto"/>
            </w:tcBorders>
            <w:shd w:val="clear" w:color="auto" w:fill="FFFFFF"/>
            <w:noWrap/>
            <w:vAlign w:val="bottom"/>
            <w:hideMark/>
          </w:tcPr>
          <w:p w14:paraId="5F5DA0B0"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rPr>
              <w:t>nuo 2</w:t>
            </w:r>
            <w:r w:rsidRPr="00E714AB">
              <w:rPr>
                <w:rFonts w:ascii="Cambria" w:hAnsi="Cambria"/>
                <w:noProof/>
                <w:lang w:val="lt-LT" w:eastAsia="en-US"/>
              </w:rPr>
              <w:t>°C</w:t>
            </w:r>
            <w:r w:rsidRPr="00E714AB">
              <w:rPr>
                <w:rFonts w:ascii="Cambria" w:eastAsia="Calibri" w:hAnsi="Cambria"/>
                <w:noProof/>
                <w:lang w:val="lt-LT"/>
              </w:rPr>
              <w:t xml:space="preserve"> iki 8</w:t>
            </w:r>
            <w:r w:rsidRPr="00E714AB">
              <w:rPr>
                <w:rFonts w:ascii="Cambria" w:hAnsi="Cambria"/>
                <w:noProof/>
                <w:lang w:val="lt-LT" w:eastAsia="en-US"/>
              </w:rPr>
              <w:t>°C</w:t>
            </w:r>
          </w:p>
        </w:tc>
      </w:tr>
      <w:tr w:rsidR="00592239" w:rsidRPr="00E714AB" w14:paraId="3EDFB88B" w14:textId="77777777" w:rsidTr="00B90F89">
        <w:trPr>
          <w:trHeight w:val="138"/>
        </w:trPr>
        <w:tc>
          <w:tcPr>
            <w:tcW w:w="7197" w:type="dxa"/>
            <w:tcBorders>
              <w:top w:val="nil"/>
              <w:left w:val="single" w:sz="8" w:space="0" w:color="auto"/>
              <w:bottom w:val="single" w:sz="4" w:space="0" w:color="auto"/>
              <w:right w:val="single" w:sz="4" w:space="0" w:color="auto"/>
            </w:tcBorders>
            <w:shd w:val="clear" w:color="auto" w:fill="FFFFFF"/>
            <w:noWrap/>
            <w:vAlign w:val="bottom"/>
          </w:tcPr>
          <w:p w14:paraId="2ABC7661"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rPr>
              <w:t>2 vnt. Inkubatorių temperatūros stebėjimui</w:t>
            </w:r>
          </w:p>
        </w:tc>
        <w:tc>
          <w:tcPr>
            <w:tcW w:w="2551" w:type="dxa"/>
            <w:tcBorders>
              <w:top w:val="nil"/>
              <w:left w:val="nil"/>
              <w:bottom w:val="single" w:sz="4" w:space="0" w:color="auto"/>
              <w:right w:val="single" w:sz="8" w:space="0" w:color="auto"/>
            </w:tcBorders>
            <w:shd w:val="clear" w:color="auto" w:fill="FFFFFF"/>
            <w:noWrap/>
            <w:vAlign w:val="bottom"/>
          </w:tcPr>
          <w:p w14:paraId="1B163AF0"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rPr>
              <w:t>nuo 30</w:t>
            </w:r>
            <w:r w:rsidRPr="00E714AB">
              <w:rPr>
                <w:rFonts w:ascii="Cambria" w:hAnsi="Cambria"/>
                <w:noProof/>
                <w:lang w:val="lt-LT" w:eastAsia="en-US"/>
              </w:rPr>
              <w:t>°C</w:t>
            </w:r>
            <w:r w:rsidRPr="00E714AB">
              <w:rPr>
                <w:rFonts w:ascii="Cambria" w:eastAsia="Calibri" w:hAnsi="Cambria"/>
                <w:noProof/>
                <w:lang w:val="lt-LT"/>
              </w:rPr>
              <w:t xml:space="preserve"> iki 40</w:t>
            </w:r>
            <w:r w:rsidRPr="00E714AB">
              <w:rPr>
                <w:rFonts w:ascii="Cambria" w:hAnsi="Cambria"/>
                <w:noProof/>
                <w:lang w:val="lt-LT" w:eastAsia="en-US"/>
              </w:rPr>
              <w:t>°C</w:t>
            </w:r>
          </w:p>
        </w:tc>
      </w:tr>
      <w:tr w:rsidR="00592239" w:rsidRPr="00E714AB" w14:paraId="1EA97FC5" w14:textId="77777777" w:rsidTr="00B90F89">
        <w:trPr>
          <w:trHeight w:val="70"/>
        </w:trPr>
        <w:tc>
          <w:tcPr>
            <w:tcW w:w="7197" w:type="dxa"/>
            <w:tcBorders>
              <w:top w:val="nil"/>
              <w:left w:val="single" w:sz="8" w:space="0" w:color="auto"/>
              <w:bottom w:val="single" w:sz="4" w:space="0" w:color="auto"/>
              <w:right w:val="single" w:sz="4" w:space="0" w:color="auto"/>
            </w:tcBorders>
            <w:shd w:val="clear" w:color="auto" w:fill="FFFFFF"/>
            <w:noWrap/>
            <w:vAlign w:val="bottom"/>
            <w:hideMark/>
          </w:tcPr>
          <w:p w14:paraId="27B77E8B"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rPr>
              <w:t>3 vnt. Patalpos temperatūrai stebėti</w:t>
            </w:r>
          </w:p>
        </w:tc>
        <w:tc>
          <w:tcPr>
            <w:tcW w:w="2551" w:type="dxa"/>
            <w:tcBorders>
              <w:top w:val="nil"/>
              <w:left w:val="nil"/>
              <w:bottom w:val="single" w:sz="4" w:space="0" w:color="auto"/>
              <w:right w:val="single" w:sz="8" w:space="0" w:color="auto"/>
            </w:tcBorders>
            <w:shd w:val="clear" w:color="auto" w:fill="FFFFFF"/>
            <w:noWrap/>
            <w:vAlign w:val="bottom"/>
            <w:hideMark/>
          </w:tcPr>
          <w:p w14:paraId="457E705D"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rPr>
              <w:t>nuo +15</w:t>
            </w:r>
            <w:r w:rsidRPr="00E714AB">
              <w:rPr>
                <w:rFonts w:ascii="Cambria" w:hAnsi="Cambria"/>
                <w:noProof/>
                <w:lang w:val="lt-LT" w:eastAsia="en-US"/>
              </w:rPr>
              <w:t>°C</w:t>
            </w:r>
            <w:r w:rsidRPr="00E714AB">
              <w:rPr>
                <w:rFonts w:ascii="Cambria" w:eastAsia="Calibri" w:hAnsi="Cambria"/>
                <w:noProof/>
                <w:lang w:val="lt-LT"/>
              </w:rPr>
              <w:t xml:space="preserve"> iki +30</w:t>
            </w:r>
            <w:r w:rsidRPr="00E714AB">
              <w:rPr>
                <w:rFonts w:ascii="Cambria" w:hAnsi="Cambria"/>
                <w:noProof/>
                <w:lang w:val="lt-LT" w:eastAsia="en-US"/>
              </w:rPr>
              <w:t>°C</w:t>
            </w:r>
          </w:p>
        </w:tc>
      </w:tr>
      <w:tr w:rsidR="00592239" w:rsidRPr="00E714AB" w14:paraId="23D34C5B" w14:textId="77777777" w:rsidTr="00B90F89">
        <w:trPr>
          <w:trHeight w:val="70"/>
        </w:trPr>
        <w:tc>
          <w:tcPr>
            <w:tcW w:w="7197" w:type="dxa"/>
            <w:tcBorders>
              <w:top w:val="nil"/>
              <w:left w:val="single" w:sz="8" w:space="0" w:color="auto"/>
              <w:bottom w:val="single" w:sz="4" w:space="0" w:color="auto"/>
              <w:right w:val="single" w:sz="4" w:space="0" w:color="auto"/>
            </w:tcBorders>
            <w:shd w:val="clear" w:color="auto" w:fill="FFFFFF"/>
            <w:noWrap/>
            <w:vAlign w:val="bottom"/>
          </w:tcPr>
          <w:p w14:paraId="67977631"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rPr>
              <w:t>7 vnt Skysto azoto lygio stebebėjimui temperatūros jutiklio pagalba</w:t>
            </w:r>
          </w:p>
        </w:tc>
        <w:tc>
          <w:tcPr>
            <w:tcW w:w="2551" w:type="dxa"/>
            <w:tcBorders>
              <w:top w:val="nil"/>
              <w:left w:val="nil"/>
              <w:bottom w:val="single" w:sz="4" w:space="0" w:color="auto"/>
              <w:right w:val="single" w:sz="8" w:space="0" w:color="auto"/>
            </w:tcBorders>
            <w:shd w:val="clear" w:color="auto" w:fill="FFFFFF"/>
            <w:noWrap/>
            <w:vAlign w:val="bottom"/>
          </w:tcPr>
          <w:p w14:paraId="389E1689"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rPr>
              <w:t>nuo -120°C iki -200°C</w:t>
            </w:r>
          </w:p>
        </w:tc>
      </w:tr>
      <w:tr w:rsidR="00592239" w:rsidRPr="00E714AB" w14:paraId="79F77588" w14:textId="77777777" w:rsidTr="00B90F89">
        <w:trPr>
          <w:trHeight w:val="70"/>
        </w:trPr>
        <w:tc>
          <w:tcPr>
            <w:tcW w:w="7197" w:type="dxa"/>
            <w:tcBorders>
              <w:top w:val="nil"/>
              <w:left w:val="single" w:sz="8" w:space="0" w:color="auto"/>
              <w:bottom w:val="single" w:sz="4" w:space="0" w:color="auto"/>
              <w:right w:val="single" w:sz="4" w:space="0" w:color="auto"/>
            </w:tcBorders>
            <w:shd w:val="clear" w:color="auto" w:fill="FFFFFF"/>
            <w:noWrap/>
            <w:vAlign w:val="bottom"/>
          </w:tcPr>
          <w:p w14:paraId="7C24F694"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rPr>
              <w:t>2 vnt. CO2 koncentracijos inkubatoriuje stebėjimui</w:t>
            </w:r>
          </w:p>
        </w:tc>
        <w:tc>
          <w:tcPr>
            <w:tcW w:w="2551" w:type="dxa"/>
            <w:tcBorders>
              <w:top w:val="nil"/>
              <w:left w:val="nil"/>
              <w:bottom w:val="single" w:sz="4" w:space="0" w:color="auto"/>
              <w:right w:val="single" w:sz="8" w:space="0" w:color="auto"/>
            </w:tcBorders>
            <w:shd w:val="clear" w:color="auto" w:fill="FFFFFF"/>
            <w:noWrap/>
            <w:vAlign w:val="bottom"/>
          </w:tcPr>
          <w:p w14:paraId="31147C76"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eastAsia="en-US"/>
              </w:rPr>
              <w:t>nuo 0 iki 8 %</w:t>
            </w:r>
          </w:p>
        </w:tc>
      </w:tr>
      <w:tr w:rsidR="00592239" w:rsidRPr="00E714AB" w14:paraId="555D36C9" w14:textId="77777777" w:rsidTr="00B90F89">
        <w:trPr>
          <w:trHeight w:val="70"/>
        </w:trPr>
        <w:tc>
          <w:tcPr>
            <w:tcW w:w="7197" w:type="dxa"/>
            <w:tcBorders>
              <w:top w:val="nil"/>
              <w:left w:val="single" w:sz="8" w:space="0" w:color="auto"/>
              <w:bottom w:val="single" w:sz="4" w:space="0" w:color="auto"/>
              <w:right w:val="single" w:sz="4" w:space="0" w:color="auto"/>
            </w:tcBorders>
            <w:shd w:val="clear" w:color="auto" w:fill="FFFFFF"/>
            <w:noWrap/>
            <w:vAlign w:val="bottom"/>
          </w:tcPr>
          <w:p w14:paraId="2564EB3A"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rPr>
              <w:t>3 vnt. CO2 slėgio centralėje stebėjimui</w:t>
            </w:r>
          </w:p>
        </w:tc>
        <w:tc>
          <w:tcPr>
            <w:tcW w:w="2551" w:type="dxa"/>
            <w:tcBorders>
              <w:top w:val="nil"/>
              <w:left w:val="nil"/>
              <w:bottom w:val="single" w:sz="4" w:space="0" w:color="auto"/>
              <w:right w:val="single" w:sz="8" w:space="0" w:color="auto"/>
            </w:tcBorders>
            <w:shd w:val="clear" w:color="auto" w:fill="FFFFFF"/>
            <w:noWrap/>
            <w:vAlign w:val="bottom"/>
          </w:tcPr>
          <w:p w14:paraId="2BA0DD79" w14:textId="77777777" w:rsidR="00592239" w:rsidRPr="00E714AB" w:rsidRDefault="00592239" w:rsidP="00E714AB">
            <w:pPr>
              <w:rPr>
                <w:rFonts w:ascii="Cambria" w:eastAsia="Calibri" w:hAnsi="Cambria"/>
                <w:noProof/>
                <w:lang w:val="lt-LT" w:eastAsia="en-US"/>
              </w:rPr>
            </w:pPr>
            <w:r w:rsidRPr="00E714AB">
              <w:rPr>
                <w:rFonts w:ascii="Cambria" w:eastAsia="Calibri" w:hAnsi="Cambria"/>
                <w:noProof/>
                <w:lang w:val="lt-LT" w:eastAsia="en-US"/>
              </w:rPr>
              <w:t xml:space="preserve">nuo 0,5-3 bar </w:t>
            </w:r>
          </w:p>
        </w:tc>
      </w:tr>
      <w:tr w:rsidR="00592239" w:rsidRPr="00E714AB" w14:paraId="3A245DAB" w14:textId="77777777" w:rsidTr="00B90F89">
        <w:trPr>
          <w:trHeight w:val="70"/>
        </w:trPr>
        <w:tc>
          <w:tcPr>
            <w:tcW w:w="7197" w:type="dxa"/>
            <w:tcBorders>
              <w:top w:val="nil"/>
              <w:left w:val="single" w:sz="8" w:space="0" w:color="auto"/>
              <w:bottom w:val="single" w:sz="8" w:space="0" w:color="auto"/>
              <w:right w:val="single" w:sz="4" w:space="0" w:color="auto"/>
            </w:tcBorders>
            <w:shd w:val="clear" w:color="auto" w:fill="FFFFFF"/>
            <w:noWrap/>
            <w:vAlign w:val="bottom"/>
          </w:tcPr>
          <w:p w14:paraId="740B8FF6"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rPr>
              <w:t>1 vnt. Elektros dingimo linijoje stebėjimui</w:t>
            </w:r>
          </w:p>
        </w:tc>
        <w:tc>
          <w:tcPr>
            <w:tcW w:w="2551" w:type="dxa"/>
            <w:tcBorders>
              <w:top w:val="nil"/>
              <w:left w:val="nil"/>
              <w:bottom w:val="single" w:sz="8" w:space="0" w:color="auto"/>
              <w:right w:val="single" w:sz="8" w:space="0" w:color="auto"/>
            </w:tcBorders>
            <w:shd w:val="clear" w:color="auto" w:fill="FFFFFF"/>
            <w:noWrap/>
            <w:vAlign w:val="bottom"/>
          </w:tcPr>
          <w:p w14:paraId="7A9ED37D" w14:textId="77777777" w:rsidR="00592239" w:rsidRPr="00E714AB" w:rsidRDefault="00592239" w:rsidP="00E714AB">
            <w:pPr>
              <w:rPr>
                <w:rFonts w:ascii="Cambria" w:eastAsia="Calibri" w:hAnsi="Cambria"/>
                <w:noProof/>
                <w:lang w:val="lt-LT"/>
              </w:rPr>
            </w:pPr>
            <w:r w:rsidRPr="00E714AB">
              <w:rPr>
                <w:rFonts w:ascii="Cambria" w:eastAsia="Calibri" w:hAnsi="Cambria"/>
                <w:noProof/>
                <w:lang w:val="lt-LT"/>
              </w:rPr>
              <w:t>O/C</w:t>
            </w:r>
          </w:p>
        </w:tc>
      </w:tr>
    </w:tbl>
    <w:p w14:paraId="202A3B52" w14:textId="77777777" w:rsidR="00592239" w:rsidRPr="00E714AB" w:rsidRDefault="00592239" w:rsidP="00E714AB">
      <w:pPr>
        <w:rPr>
          <w:rFonts w:ascii="Cambria" w:hAnsi="Cambria"/>
          <w:noProof/>
          <w:lang w:val="lt-LT" w:eastAsia="en-US"/>
        </w:rPr>
        <w:sectPr w:rsidR="00592239" w:rsidRPr="00E714AB" w:rsidSect="00E714AB">
          <w:pgSz w:w="16834" w:h="11909" w:orient="landscape" w:code="9"/>
          <w:pgMar w:top="1134" w:right="567" w:bottom="1134" w:left="1701" w:header="720" w:footer="720" w:gutter="0"/>
          <w:cols w:space="720"/>
          <w:docGrid w:linePitch="326"/>
        </w:sectPr>
      </w:pPr>
    </w:p>
    <w:p w14:paraId="0F32763C" w14:textId="77777777" w:rsidR="00592239" w:rsidRPr="00E714AB" w:rsidRDefault="00592239" w:rsidP="00E714AB">
      <w:pPr>
        <w:suppressAutoHyphens/>
        <w:rPr>
          <w:rFonts w:ascii="Cambria" w:hAnsi="Cambria"/>
          <w:b/>
          <w:bCs/>
          <w:noProof/>
          <w:color w:val="000000"/>
          <w:lang w:val="lt-LT" w:eastAsia="ar-SA"/>
        </w:rPr>
      </w:pPr>
    </w:p>
    <w:p w14:paraId="1DEE8D2D" w14:textId="77777777" w:rsidR="00592239" w:rsidRPr="00E714AB" w:rsidRDefault="00592239" w:rsidP="00E714AB">
      <w:pPr>
        <w:suppressAutoHyphens/>
        <w:rPr>
          <w:rFonts w:ascii="Cambria" w:hAnsi="Cambria"/>
          <w:b/>
          <w:bCs/>
          <w:noProof/>
          <w:color w:val="000000"/>
          <w:lang w:val="lt-LT" w:eastAsia="ar-SA"/>
        </w:rPr>
      </w:pPr>
    </w:p>
    <w:p w14:paraId="63AAC5B9" w14:textId="77777777" w:rsidR="00B24C56" w:rsidRPr="00E714AB" w:rsidRDefault="00B24C56" w:rsidP="00E714AB">
      <w:pPr>
        <w:rPr>
          <w:rFonts w:ascii="Cambria" w:hAnsi="Cambria"/>
          <w:noProof/>
          <w:lang w:val="lt-LT"/>
        </w:rPr>
      </w:pPr>
    </w:p>
    <w:sectPr w:rsidR="00B24C56" w:rsidRPr="00E714AB" w:rsidSect="00951EA9">
      <w:type w:val="continuous"/>
      <w:pgSz w:w="16834" w:h="11909" w:orient="landscape" w:code="9"/>
      <w:pgMar w:top="1135" w:right="709" w:bottom="425"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64D52"/>
    <w:multiLevelType w:val="hybridMultilevel"/>
    <w:tmpl w:val="DEB0AFF0"/>
    <w:lvl w:ilvl="0" w:tplc="5A38B3F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041B23"/>
    <w:multiLevelType w:val="multilevel"/>
    <w:tmpl w:val="7C6EFDD4"/>
    <w:lvl w:ilvl="0">
      <w:start w:val="1"/>
      <w:numFmt w:val="decimal"/>
      <w:lvlText w:val="%1."/>
      <w:lvlJc w:val="left"/>
      <w:pPr>
        <w:ind w:left="1223" w:hanging="360"/>
      </w:pPr>
      <w:rPr>
        <w:rFonts w:hint="default"/>
      </w:rPr>
    </w:lvl>
    <w:lvl w:ilvl="1">
      <w:start w:val="1"/>
      <w:numFmt w:val="decimal"/>
      <w:isLgl/>
      <w:lvlText w:val="%1.%2."/>
      <w:lvlJc w:val="left"/>
      <w:pPr>
        <w:ind w:left="1223" w:hanging="360"/>
      </w:pPr>
      <w:rPr>
        <w:rFonts w:hint="default"/>
        <w:b w:val="0"/>
        <w:color w:val="auto"/>
      </w:rPr>
    </w:lvl>
    <w:lvl w:ilvl="2">
      <w:start w:val="1"/>
      <w:numFmt w:val="decimal"/>
      <w:isLgl/>
      <w:lvlText w:val="%1.%2.%3."/>
      <w:lvlJc w:val="left"/>
      <w:pPr>
        <w:ind w:left="1583" w:hanging="720"/>
      </w:pPr>
      <w:rPr>
        <w:rFonts w:hint="default"/>
        <w:b w:val="0"/>
        <w:color w:val="auto"/>
      </w:rPr>
    </w:lvl>
    <w:lvl w:ilvl="3">
      <w:start w:val="1"/>
      <w:numFmt w:val="decimal"/>
      <w:isLgl/>
      <w:lvlText w:val="%1.%2.%3.%4."/>
      <w:lvlJc w:val="left"/>
      <w:pPr>
        <w:ind w:left="1583" w:hanging="720"/>
      </w:pPr>
      <w:rPr>
        <w:rFonts w:hint="default"/>
        <w:b w:val="0"/>
        <w:color w:val="auto"/>
      </w:rPr>
    </w:lvl>
    <w:lvl w:ilvl="4">
      <w:start w:val="1"/>
      <w:numFmt w:val="decimal"/>
      <w:isLgl/>
      <w:lvlText w:val="%1.%2.%3.%4.%5."/>
      <w:lvlJc w:val="left"/>
      <w:pPr>
        <w:ind w:left="1943" w:hanging="1080"/>
      </w:pPr>
      <w:rPr>
        <w:rFonts w:hint="default"/>
        <w:b w:val="0"/>
        <w:color w:val="auto"/>
      </w:rPr>
    </w:lvl>
    <w:lvl w:ilvl="5">
      <w:start w:val="1"/>
      <w:numFmt w:val="decimal"/>
      <w:isLgl/>
      <w:lvlText w:val="%1.%2.%3.%4.%5.%6."/>
      <w:lvlJc w:val="left"/>
      <w:pPr>
        <w:ind w:left="1943" w:hanging="1080"/>
      </w:pPr>
      <w:rPr>
        <w:rFonts w:hint="default"/>
        <w:b w:val="0"/>
        <w:color w:val="auto"/>
      </w:rPr>
    </w:lvl>
    <w:lvl w:ilvl="6">
      <w:start w:val="1"/>
      <w:numFmt w:val="decimal"/>
      <w:isLgl/>
      <w:lvlText w:val="%1.%2.%3.%4.%5.%6.%7."/>
      <w:lvlJc w:val="left"/>
      <w:pPr>
        <w:ind w:left="2303" w:hanging="1440"/>
      </w:pPr>
      <w:rPr>
        <w:rFonts w:hint="default"/>
        <w:b w:val="0"/>
        <w:color w:val="auto"/>
      </w:rPr>
    </w:lvl>
    <w:lvl w:ilvl="7">
      <w:start w:val="1"/>
      <w:numFmt w:val="decimal"/>
      <w:isLgl/>
      <w:lvlText w:val="%1.%2.%3.%4.%5.%6.%7.%8."/>
      <w:lvlJc w:val="left"/>
      <w:pPr>
        <w:ind w:left="2303" w:hanging="1440"/>
      </w:pPr>
      <w:rPr>
        <w:rFonts w:hint="default"/>
        <w:b w:val="0"/>
        <w:color w:val="auto"/>
      </w:rPr>
    </w:lvl>
    <w:lvl w:ilvl="8">
      <w:start w:val="1"/>
      <w:numFmt w:val="decimal"/>
      <w:isLgl/>
      <w:lvlText w:val="%1.%2.%3.%4.%5.%6.%7.%8.%9."/>
      <w:lvlJc w:val="left"/>
      <w:pPr>
        <w:ind w:left="2663" w:hanging="1800"/>
      </w:pPr>
      <w:rPr>
        <w:rFonts w:hint="default"/>
        <w:b w:val="0"/>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39"/>
    <w:rsid w:val="00000027"/>
    <w:rsid w:val="000446AC"/>
    <w:rsid w:val="000861D4"/>
    <w:rsid w:val="00094604"/>
    <w:rsid w:val="001B6C01"/>
    <w:rsid w:val="001C7BC7"/>
    <w:rsid w:val="001E68A9"/>
    <w:rsid w:val="001F6EF5"/>
    <w:rsid w:val="00226BF0"/>
    <w:rsid w:val="00313C3A"/>
    <w:rsid w:val="00315A70"/>
    <w:rsid w:val="00322480"/>
    <w:rsid w:val="003257E5"/>
    <w:rsid w:val="00345355"/>
    <w:rsid w:val="00346C56"/>
    <w:rsid w:val="00363901"/>
    <w:rsid w:val="003908D1"/>
    <w:rsid w:val="00592239"/>
    <w:rsid w:val="005A17D0"/>
    <w:rsid w:val="005C5672"/>
    <w:rsid w:val="005C7D62"/>
    <w:rsid w:val="006252E5"/>
    <w:rsid w:val="00644928"/>
    <w:rsid w:val="0069020B"/>
    <w:rsid w:val="006A5B66"/>
    <w:rsid w:val="00715A83"/>
    <w:rsid w:val="007725C5"/>
    <w:rsid w:val="00793D6F"/>
    <w:rsid w:val="00794BC9"/>
    <w:rsid w:val="007A23BE"/>
    <w:rsid w:val="007E62A2"/>
    <w:rsid w:val="00823D21"/>
    <w:rsid w:val="008244F1"/>
    <w:rsid w:val="00824CDE"/>
    <w:rsid w:val="00881967"/>
    <w:rsid w:val="00883EA5"/>
    <w:rsid w:val="008877CA"/>
    <w:rsid w:val="009006B9"/>
    <w:rsid w:val="00951EA9"/>
    <w:rsid w:val="00957426"/>
    <w:rsid w:val="009861BD"/>
    <w:rsid w:val="009A6D29"/>
    <w:rsid w:val="00A62E01"/>
    <w:rsid w:val="00AF56CC"/>
    <w:rsid w:val="00B016C1"/>
    <w:rsid w:val="00B2469E"/>
    <w:rsid w:val="00B24C56"/>
    <w:rsid w:val="00B66875"/>
    <w:rsid w:val="00B90F89"/>
    <w:rsid w:val="00BB57AB"/>
    <w:rsid w:val="00C26B1C"/>
    <w:rsid w:val="00CA1CF2"/>
    <w:rsid w:val="00D06056"/>
    <w:rsid w:val="00D22FB9"/>
    <w:rsid w:val="00D660E2"/>
    <w:rsid w:val="00DB08AA"/>
    <w:rsid w:val="00DD3C13"/>
    <w:rsid w:val="00E363F9"/>
    <w:rsid w:val="00E40A95"/>
    <w:rsid w:val="00E714AB"/>
    <w:rsid w:val="00E76DEF"/>
    <w:rsid w:val="00E77059"/>
    <w:rsid w:val="00F1248A"/>
    <w:rsid w:val="00F2569B"/>
    <w:rsid w:val="00F600B3"/>
    <w:rsid w:val="00F81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AF6F"/>
  <w15:docId w15:val="{40146AC0-365B-4AE8-8401-1E65E12E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7AB"/>
    <w:pPr>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22480"/>
    <w:rPr>
      <w:sz w:val="16"/>
      <w:szCs w:val="16"/>
    </w:rPr>
  </w:style>
  <w:style w:type="paragraph" w:styleId="CommentText">
    <w:name w:val="annotation text"/>
    <w:basedOn w:val="Normal"/>
    <w:link w:val="CommentTextChar"/>
    <w:uiPriority w:val="99"/>
    <w:semiHidden/>
    <w:unhideWhenUsed/>
    <w:rsid w:val="00322480"/>
    <w:rPr>
      <w:sz w:val="20"/>
      <w:szCs w:val="20"/>
    </w:rPr>
  </w:style>
  <w:style w:type="character" w:customStyle="1" w:styleId="CommentTextChar">
    <w:name w:val="Comment Text Char"/>
    <w:basedOn w:val="DefaultParagraphFont"/>
    <w:link w:val="CommentText"/>
    <w:uiPriority w:val="99"/>
    <w:semiHidden/>
    <w:rsid w:val="00322480"/>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322480"/>
    <w:rPr>
      <w:b/>
      <w:bCs/>
    </w:rPr>
  </w:style>
  <w:style w:type="character" w:customStyle="1" w:styleId="CommentSubjectChar">
    <w:name w:val="Comment Subject Char"/>
    <w:basedOn w:val="CommentTextChar"/>
    <w:link w:val="CommentSubject"/>
    <w:uiPriority w:val="99"/>
    <w:semiHidden/>
    <w:rsid w:val="00322480"/>
    <w:rPr>
      <w:rFonts w:ascii="Times New Roman" w:eastAsia="Times New Roman" w:hAnsi="Times New Roman" w:cs="Times New Roman"/>
      <w:b/>
      <w:bCs/>
      <w:sz w:val="20"/>
      <w:szCs w:val="20"/>
      <w:lang w:val="en-US" w:eastAsia="en-GB"/>
    </w:rPr>
  </w:style>
  <w:style w:type="paragraph" w:styleId="BalloonText">
    <w:name w:val="Balloon Text"/>
    <w:basedOn w:val="Normal"/>
    <w:link w:val="BalloonTextChar"/>
    <w:uiPriority w:val="99"/>
    <w:semiHidden/>
    <w:unhideWhenUsed/>
    <w:rsid w:val="00322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480"/>
    <w:rPr>
      <w:rFonts w:ascii="Segoe UI" w:eastAsia="Times New Roman" w:hAnsi="Segoe UI" w:cs="Segoe UI"/>
      <w:sz w:val="18"/>
      <w:szCs w:val="18"/>
      <w:lang w:val="en-US" w:eastAsia="en-GB"/>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9861BD"/>
    <w:rPr>
      <w:rFonts w:ascii="Times New Roman" w:eastAsia="Calibri" w:hAnsi="Times New Roman" w:cs="Times New Roman"/>
      <w:sz w:val="24"/>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qFormat/>
    <w:rsid w:val="009861BD"/>
    <w:pPr>
      <w:ind w:left="720"/>
      <w:contextualSpacing/>
      <w:jc w:val="both"/>
    </w:pPr>
    <w:rPr>
      <w:rFonts w:eastAsia="Calibri"/>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0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21712</Words>
  <Characters>12377</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Peleckienė</dc:creator>
  <cp:keywords/>
  <dc:description/>
  <cp:lastModifiedBy>Neringa Peleckienė</cp:lastModifiedBy>
  <cp:revision>2</cp:revision>
  <dcterms:created xsi:type="dcterms:W3CDTF">2025-12-19T08:09:00Z</dcterms:created>
  <dcterms:modified xsi:type="dcterms:W3CDTF">2025-12-19T08:09:00Z</dcterms:modified>
</cp:coreProperties>
</file>