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E2C8B" w14:textId="77777777" w:rsidR="00835E67" w:rsidRPr="00D44B71" w:rsidRDefault="00835E67" w:rsidP="00835E67">
      <w:pPr>
        <w:jc w:val="right"/>
        <w:rPr>
          <w:sz w:val="22"/>
          <w:szCs w:val="22"/>
          <w:lang w:val="lt-LT"/>
        </w:rPr>
      </w:pPr>
      <w:bookmarkStart w:id="0" w:name="_GoBack"/>
      <w:bookmarkEnd w:id="0"/>
      <w:r w:rsidRPr="00D44B71">
        <w:rPr>
          <w:sz w:val="22"/>
          <w:szCs w:val="22"/>
          <w:lang w:val="lt-LT"/>
        </w:rPr>
        <w:t>TSD-751, VPP-4400</w:t>
      </w:r>
    </w:p>
    <w:p w14:paraId="6399C2E4" w14:textId="77777777" w:rsidR="00150D2C" w:rsidRPr="006F2E29" w:rsidRDefault="00150D2C" w:rsidP="00150D2C">
      <w:pPr>
        <w:ind w:right="-908"/>
        <w:rPr>
          <w:bCs/>
          <w:sz w:val="22"/>
          <w:szCs w:val="22"/>
          <w:lang w:val="lt-LT"/>
        </w:rPr>
      </w:pPr>
    </w:p>
    <w:p w14:paraId="47442584" w14:textId="77777777" w:rsidR="00835E67" w:rsidRPr="00D44B71" w:rsidRDefault="00835E67" w:rsidP="00835E67">
      <w:pPr>
        <w:jc w:val="center"/>
        <w:rPr>
          <w:b/>
          <w:sz w:val="22"/>
          <w:szCs w:val="22"/>
          <w:lang w:val="lt-LT"/>
        </w:rPr>
      </w:pPr>
      <w:r w:rsidRPr="00D44B71">
        <w:rPr>
          <w:b/>
          <w:sz w:val="22"/>
          <w:szCs w:val="22"/>
          <w:lang w:val="lt-LT"/>
        </w:rPr>
        <w:t xml:space="preserve">Optinio </w:t>
      </w:r>
      <w:proofErr w:type="spellStart"/>
      <w:r w:rsidRPr="00D44B71">
        <w:rPr>
          <w:b/>
          <w:sz w:val="22"/>
          <w:szCs w:val="22"/>
          <w:lang w:val="lt-LT"/>
        </w:rPr>
        <w:t>biometro</w:t>
      </w:r>
      <w:proofErr w:type="spellEnd"/>
      <w:r w:rsidRPr="00D44B71">
        <w:rPr>
          <w:b/>
          <w:sz w:val="22"/>
          <w:szCs w:val="22"/>
          <w:lang w:val="lt-LT"/>
        </w:rPr>
        <w:t xml:space="preserve"> techninė specifikacija (kiekis 1 vnt.)</w:t>
      </w:r>
    </w:p>
    <w:p w14:paraId="5FCDF276" w14:textId="77777777" w:rsidR="00835E67" w:rsidRPr="00D44B71" w:rsidRDefault="00835E67" w:rsidP="00835E67">
      <w:pPr>
        <w:jc w:val="center"/>
        <w:rPr>
          <w:b/>
          <w:sz w:val="22"/>
          <w:szCs w:val="22"/>
          <w:lang w:val="lt-LT"/>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09"/>
        <w:gridCol w:w="2410"/>
        <w:gridCol w:w="3544"/>
        <w:gridCol w:w="3402"/>
      </w:tblGrid>
      <w:tr w:rsidR="00150D2C" w:rsidRPr="006F2E29" w14:paraId="6B50438F" w14:textId="77777777" w:rsidTr="0099671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469EEEE" w14:textId="2FC19FB0" w:rsidR="00150D2C" w:rsidRPr="006F2E29" w:rsidRDefault="00150D2C">
            <w:pPr>
              <w:widowControl w:val="0"/>
              <w:tabs>
                <w:tab w:val="left" w:pos="386"/>
              </w:tabs>
              <w:autoSpaceDE w:val="0"/>
              <w:autoSpaceDN w:val="0"/>
              <w:adjustRightInd w:val="0"/>
              <w:spacing w:line="256" w:lineRule="auto"/>
              <w:jc w:val="center"/>
              <w:rPr>
                <w:rFonts w:eastAsia="Calibri"/>
                <w:b/>
                <w:color w:val="000000"/>
                <w:sz w:val="20"/>
                <w:szCs w:val="20"/>
                <w:lang w:val="lt-LT"/>
              </w:rPr>
            </w:pPr>
            <w:r w:rsidRPr="006F2E29">
              <w:rPr>
                <w:rFonts w:eastAsia="Calibri"/>
                <w:b/>
                <w:color w:val="000000"/>
                <w:sz w:val="20"/>
                <w:szCs w:val="20"/>
                <w:lang w:val="lt-LT"/>
              </w:rPr>
              <w:t>Eil.</w:t>
            </w:r>
          </w:p>
          <w:p w14:paraId="7EFFF666" w14:textId="77777777" w:rsidR="00150D2C" w:rsidRPr="006F2E29" w:rsidRDefault="00150D2C">
            <w:pPr>
              <w:widowControl w:val="0"/>
              <w:tabs>
                <w:tab w:val="left" w:pos="386"/>
              </w:tabs>
              <w:autoSpaceDE w:val="0"/>
              <w:autoSpaceDN w:val="0"/>
              <w:adjustRightInd w:val="0"/>
              <w:spacing w:line="256" w:lineRule="auto"/>
              <w:jc w:val="center"/>
              <w:rPr>
                <w:rFonts w:eastAsia="Calibri"/>
                <w:b/>
                <w:color w:val="000000"/>
                <w:sz w:val="20"/>
                <w:szCs w:val="20"/>
                <w:lang w:val="lt-LT"/>
              </w:rPr>
            </w:pPr>
            <w:r w:rsidRPr="006F2E29">
              <w:rPr>
                <w:rFonts w:eastAsia="Calibri"/>
                <w:b/>
                <w:color w:val="000000"/>
                <w:sz w:val="20"/>
                <w:szCs w:val="20"/>
                <w:lang w:val="lt-LT"/>
              </w:rPr>
              <w:t>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9CB45F" w14:textId="77777777" w:rsidR="00150D2C" w:rsidRPr="006F2E29" w:rsidRDefault="00150D2C">
            <w:pPr>
              <w:spacing w:line="256" w:lineRule="auto"/>
              <w:jc w:val="center"/>
              <w:rPr>
                <w:rFonts w:eastAsia="Calibri"/>
                <w:b/>
                <w:color w:val="000000"/>
                <w:sz w:val="20"/>
                <w:szCs w:val="20"/>
                <w:lang w:val="lt-LT"/>
              </w:rPr>
            </w:pPr>
            <w:r w:rsidRPr="006F2E29">
              <w:rPr>
                <w:rFonts w:eastAsia="Calibri"/>
                <w:b/>
                <w:color w:val="000000"/>
                <w:sz w:val="20"/>
                <w:szCs w:val="20"/>
                <w:lang w:val="lt-LT"/>
              </w:rPr>
              <w:t>Parametrai</w:t>
            </w:r>
          </w:p>
          <w:p w14:paraId="62C06A2A" w14:textId="77777777" w:rsidR="00150D2C" w:rsidRPr="006F2E29" w:rsidRDefault="00150D2C">
            <w:pPr>
              <w:spacing w:line="256" w:lineRule="auto"/>
              <w:jc w:val="center"/>
              <w:rPr>
                <w:rFonts w:eastAsia="Calibri"/>
                <w:b/>
                <w:color w:val="000000"/>
                <w:sz w:val="20"/>
                <w:szCs w:val="20"/>
                <w:lang w:val="lt-LT"/>
              </w:rPr>
            </w:pPr>
            <w:r w:rsidRPr="006F2E29">
              <w:rPr>
                <w:rFonts w:eastAsia="Calibri"/>
                <w:b/>
                <w:color w:val="000000"/>
                <w:sz w:val="20"/>
                <w:szCs w:val="20"/>
                <w:lang w:val="lt-LT"/>
              </w:rPr>
              <w:t xml:space="preserve"> (specifikacija)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AB5BC4E" w14:textId="77777777" w:rsidR="00150D2C" w:rsidRPr="006F2E29" w:rsidRDefault="00150D2C">
            <w:pPr>
              <w:spacing w:line="256" w:lineRule="auto"/>
              <w:jc w:val="center"/>
              <w:rPr>
                <w:rFonts w:eastAsia="Calibri"/>
                <w:b/>
                <w:color w:val="000000"/>
                <w:sz w:val="20"/>
                <w:szCs w:val="20"/>
                <w:lang w:val="lt-LT"/>
              </w:rPr>
            </w:pPr>
            <w:r w:rsidRPr="006F2E29">
              <w:rPr>
                <w:rFonts w:eastAsia="Calibri"/>
                <w:b/>
                <w:color w:val="000000"/>
                <w:sz w:val="20"/>
                <w:szCs w:val="20"/>
                <w:lang w:val="lt-LT"/>
              </w:rPr>
              <w:t>Reikalaujamos parametrų reikšmės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05B727" w14:textId="77777777" w:rsidR="00150D2C" w:rsidRPr="006F2E29" w:rsidRDefault="00150D2C">
            <w:pPr>
              <w:spacing w:line="256" w:lineRule="auto"/>
              <w:jc w:val="center"/>
              <w:rPr>
                <w:rFonts w:eastAsia="Calibri"/>
                <w:b/>
                <w:color w:val="000000"/>
                <w:sz w:val="20"/>
                <w:szCs w:val="20"/>
                <w:lang w:val="lt-LT"/>
              </w:rPr>
            </w:pPr>
            <w:r w:rsidRPr="006F2E29">
              <w:rPr>
                <w:rFonts w:eastAsia="Calibri"/>
                <w:b/>
                <w:sz w:val="20"/>
                <w:szCs w:val="20"/>
                <w:lang w:val="lt-LT"/>
              </w:rPr>
              <w:t>Siūlomos parametrų reikšmės</w:t>
            </w:r>
          </w:p>
        </w:tc>
      </w:tr>
      <w:tr w:rsidR="00C57CEF" w:rsidRPr="006F2E29" w14:paraId="56414F0C" w14:textId="77777777" w:rsidTr="00996714">
        <w:trPr>
          <w:cantSplit/>
        </w:trPr>
        <w:tc>
          <w:tcPr>
            <w:tcW w:w="709" w:type="dxa"/>
            <w:tcBorders>
              <w:top w:val="single" w:sz="4" w:space="0" w:color="auto"/>
              <w:left w:val="single" w:sz="4" w:space="0" w:color="auto"/>
              <w:bottom w:val="single" w:sz="4" w:space="0" w:color="auto"/>
              <w:right w:val="single" w:sz="4" w:space="0" w:color="auto"/>
            </w:tcBorders>
            <w:hideMark/>
          </w:tcPr>
          <w:p w14:paraId="013CB07A" w14:textId="77777777" w:rsidR="00C57CEF" w:rsidRPr="006F2E29" w:rsidRDefault="00C57CEF" w:rsidP="00C57CEF">
            <w:pPr>
              <w:widowControl w:val="0"/>
              <w:tabs>
                <w:tab w:val="left" w:pos="386"/>
              </w:tabs>
              <w:autoSpaceDE w:val="0"/>
              <w:autoSpaceDN w:val="0"/>
              <w:adjustRightInd w:val="0"/>
              <w:spacing w:line="256" w:lineRule="auto"/>
              <w:jc w:val="center"/>
              <w:rPr>
                <w:rFonts w:eastAsia="Calibri"/>
                <w:bCs/>
                <w:color w:val="000000"/>
                <w:sz w:val="20"/>
                <w:szCs w:val="20"/>
                <w:lang w:val="lt-LT"/>
              </w:rPr>
            </w:pPr>
            <w:r w:rsidRPr="006F2E29">
              <w:rPr>
                <w:rFonts w:eastAsia="Calibri"/>
                <w:bCs/>
                <w:color w:val="000000"/>
                <w:sz w:val="20"/>
                <w:szCs w:val="20"/>
                <w:lang w:val="lt-LT"/>
              </w:rPr>
              <w:t>1.</w:t>
            </w:r>
          </w:p>
        </w:tc>
        <w:tc>
          <w:tcPr>
            <w:tcW w:w="2410" w:type="dxa"/>
            <w:tcBorders>
              <w:top w:val="single" w:sz="4" w:space="0" w:color="auto"/>
              <w:left w:val="single" w:sz="4" w:space="0" w:color="auto"/>
              <w:bottom w:val="single" w:sz="4" w:space="0" w:color="auto"/>
              <w:right w:val="single" w:sz="4" w:space="0" w:color="auto"/>
            </w:tcBorders>
            <w:hideMark/>
          </w:tcPr>
          <w:p w14:paraId="104ADE9D" w14:textId="77777777" w:rsidR="00C57CEF" w:rsidRPr="006F2E29" w:rsidRDefault="00C57CEF" w:rsidP="00C57CEF">
            <w:pPr>
              <w:widowControl w:val="0"/>
              <w:autoSpaceDE w:val="0"/>
              <w:autoSpaceDN w:val="0"/>
              <w:adjustRightInd w:val="0"/>
              <w:spacing w:line="256" w:lineRule="auto"/>
              <w:ind w:left="102"/>
              <w:rPr>
                <w:rFonts w:eastAsia="Calibri"/>
                <w:color w:val="000000"/>
                <w:sz w:val="20"/>
                <w:szCs w:val="20"/>
                <w:lang w:val="lt-LT"/>
              </w:rPr>
            </w:pPr>
            <w:r w:rsidRPr="006F2E29">
              <w:rPr>
                <w:rFonts w:eastAsia="Calibri"/>
                <w:color w:val="000000"/>
                <w:sz w:val="20"/>
                <w:szCs w:val="20"/>
                <w:lang w:val="lt-LT"/>
              </w:rPr>
              <w:t>Paskirtis</w:t>
            </w:r>
          </w:p>
        </w:tc>
        <w:tc>
          <w:tcPr>
            <w:tcW w:w="3544" w:type="dxa"/>
            <w:tcBorders>
              <w:top w:val="single" w:sz="4" w:space="0" w:color="auto"/>
              <w:left w:val="single" w:sz="4" w:space="0" w:color="auto"/>
              <w:bottom w:val="single" w:sz="4" w:space="0" w:color="auto"/>
              <w:right w:val="single" w:sz="4" w:space="0" w:color="auto"/>
            </w:tcBorders>
            <w:hideMark/>
          </w:tcPr>
          <w:p w14:paraId="234AD98C" w14:textId="362FA1D7" w:rsidR="00C57CEF" w:rsidRPr="006F2E29" w:rsidRDefault="00835E67" w:rsidP="00C57CEF">
            <w:pPr>
              <w:widowControl w:val="0"/>
              <w:autoSpaceDE w:val="0"/>
              <w:autoSpaceDN w:val="0"/>
              <w:adjustRightInd w:val="0"/>
              <w:spacing w:line="256" w:lineRule="auto"/>
              <w:ind w:left="102"/>
              <w:rPr>
                <w:rFonts w:eastAsia="Calibri"/>
                <w:color w:val="000000"/>
                <w:sz w:val="20"/>
                <w:szCs w:val="20"/>
                <w:lang w:val="lt-LT"/>
              </w:rPr>
            </w:pPr>
            <w:r w:rsidRPr="006F2E29">
              <w:rPr>
                <w:rFonts w:eastAsia="Calibri"/>
                <w:bCs/>
                <w:color w:val="000000"/>
                <w:sz w:val="20"/>
                <w:szCs w:val="20"/>
                <w:lang w:val="lt-LT"/>
              </w:rPr>
              <w:t xml:space="preserve">Optinės </w:t>
            </w:r>
            <w:proofErr w:type="spellStart"/>
            <w:r w:rsidRPr="006F2E29">
              <w:rPr>
                <w:rFonts w:eastAsia="Calibri"/>
                <w:bCs/>
                <w:color w:val="000000"/>
                <w:sz w:val="20"/>
                <w:szCs w:val="20"/>
                <w:lang w:val="lt-LT"/>
              </w:rPr>
              <w:t>koherentinės</w:t>
            </w:r>
            <w:proofErr w:type="spellEnd"/>
            <w:r w:rsidRPr="006F2E29">
              <w:rPr>
                <w:rFonts w:eastAsia="Calibri"/>
                <w:bCs/>
                <w:color w:val="000000"/>
                <w:sz w:val="20"/>
                <w:szCs w:val="20"/>
                <w:lang w:val="lt-LT"/>
              </w:rPr>
              <w:t xml:space="preserve"> </w:t>
            </w:r>
            <w:proofErr w:type="spellStart"/>
            <w:r w:rsidRPr="006F2E29">
              <w:rPr>
                <w:rFonts w:eastAsia="Calibri"/>
                <w:bCs/>
                <w:color w:val="000000"/>
                <w:sz w:val="20"/>
                <w:szCs w:val="20"/>
                <w:lang w:val="lt-LT"/>
              </w:rPr>
              <w:t>interferometrijos</w:t>
            </w:r>
            <w:proofErr w:type="spellEnd"/>
            <w:r w:rsidRPr="006F2E29">
              <w:rPr>
                <w:rFonts w:eastAsia="Calibri"/>
                <w:bCs/>
                <w:color w:val="000000"/>
                <w:sz w:val="20"/>
                <w:szCs w:val="20"/>
                <w:lang w:val="lt-LT"/>
              </w:rPr>
              <w:t xml:space="preserve"> (OCT) – biometrijos prietaisas, skirtas bekontakčiam akies biometrinių parametrų, reikalingų </w:t>
            </w:r>
            <w:proofErr w:type="spellStart"/>
            <w:r w:rsidRPr="006F2E29">
              <w:rPr>
                <w:rFonts w:eastAsia="Calibri"/>
                <w:bCs/>
                <w:color w:val="000000"/>
                <w:sz w:val="20"/>
                <w:szCs w:val="20"/>
                <w:lang w:val="lt-LT"/>
              </w:rPr>
              <w:t>intraokulinių</w:t>
            </w:r>
            <w:proofErr w:type="spellEnd"/>
            <w:r w:rsidRPr="006F2E29">
              <w:rPr>
                <w:rFonts w:eastAsia="Calibri"/>
                <w:bCs/>
                <w:color w:val="000000"/>
                <w:sz w:val="20"/>
                <w:szCs w:val="20"/>
                <w:lang w:val="lt-LT"/>
              </w:rPr>
              <w:t xml:space="preserve"> lęšių (IOL) apskaičiavimui </w:t>
            </w:r>
            <w:r w:rsidRPr="00F87665">
              <w:rPr>
                <w:rFonts w:eastAsia="Calibri"/>
                <w:bCs/>
                <w:color w:val="000000" w:themeColor="text1"/>
                <w:sz w:val="20"/>
                <w:szCs w:val="20"/>
                <w:lang w:val="lt-LT"/>
              </w:rPr>
              <w:t>bei trumparegystės progresavimo įvertinimui ir stebėjimui</w:t>
            </w:r>
          </w:p>
        </w:tc>
        <w:tc>
          <w:tcPr>
            <w:tcW w:w="3402" w:type="dxa"/>
            <w:tcBorders>
              <w:top w:val="single" w:sz="4" w:space="0" w:color="auto"/>
              <w:left w:val="single" w:sz="4" w:space="0" w:color="auto"/>
              <w:bottom w:val="single" w:sz="4" w:space="0" w:color="auto"/>
              <w:right w:val="single" w:sz="4" w:space="0" w:color="auto"/>
            </w:tcBorders>
          </w:tcPr>
          <w:p w14:paraId="50B879AD" w14:textId="43244ECF" w:rsidR="00C57CEF" w:rsidRPr="00944CEA" w:rsidRDefault="00944CEA" w:rsidP="00C57CEF">
            <w:pPr>
              <w:widowControl w:val="0"/>
              <w:autoSpaceDE w:val="0"/>
              <w:autoSpaceDN w:val="0"/>
              <w:adjustRightInd w:val="0"/>
              <w:spacing w:line="256" w:lineRule="auto"/>
              <w:ind w:left="102"/>
              <w:rPr>
                <w:rFonts w:eastAsia="Calibri"/>
                <w:color w:val="000000" w:themeColor="text1"/>
                <w:sz w:val="20"/>
                <w:szCs w:val="20"/>
                <w:lang w:val="lt-LT"/>
              </w:rPr>
            </w:pPr>
            <w:r w:rsidRPr="006F2E29">
              <w:rPr>
                <w:rFonts w:eastAsia="Calibri"/>
                <w:bCs/>
                <w:color w:val="000000"/>
                <w:sz w:val="20"/>
                <w:szCs w:val="20"/>
                <w:lang w:val="lt-LT"/>
              </w:rPr>
              <w:t xml:space="preserve">Optinės </w:t>
            </w:r>
            <w:proofErr w:type="spellStart"/>
            <w:r w:rsidRPr="006F2E29">
              <w:rPr>
                <w:rFonts w:eastAsia="Calibri"/>
                <w:bCs/>
                <w:color w:val="000000"/>
                <w:sz w:val="20"/>
                <w:szCs w:val="20"/>
                <w:lang w:val="lt-LT"/>
              </w:rPr>
              <w:t>koherentinės</w:t>
            </w:r>
            <w:proofErr w:type="spellEnd"/>
            <w:r w:rsidRPr="006F2E29">
              <w:rPr>
                <w:rFonts w:eastAsia="Calibri"/>
                <w:bCs/>
                <w:color w:val="000000"/>
                <w:sz w:val="20"/>
                <w:szCs w:val="20"/>
                <w:lang w:val="lt-LT"/>
              </w:rPr>
              <w:t xml:space="preserve"> </w:t>
            </w:r>
            <w:proofErr w:type="spellStart"/>
            <w:r w:rsidRPr="006F2E29">
              <w:rPr>
                <w:rFonts w:eastAsia="Calibri"/>
                <w:bCs/>
                <w:color w:val="000000"/>
                <w:sz w:val="20"/>
                <w:szCs w:val="20"/>
                <w:lang w:val="lt-LT"/>
              </w:rPr>
              <w:t>interferometrijos</w:t>
            </w:r>
            <w:proofErr w:type="spellEnd"/>
            <w:r w:rsidRPr="006F2E29">
              <w:rPr>
                <w:rFonts w:eastAsia="Calibri"/>
                <w:bCs/>
                <w:color w:val="000000"/>
                <w:sz w:val="20"/>
                <w:szCs w:val="20"/>
                <w:lang w:val="lt-LT"/>
              </w:rPr>
              <w:t xml:space="preserve"> (OCT) – biometrijos prietaisas, skirtas bekontakčiam akies biometrinių parametrų, reikalingų </w:t>
            </w:r>
            <w:proofErr w:type="spellStart"/>
            <w:r w:rsidRPr="006F2E29">
              <w:rPr>
                <w:rFonts w:eastAsia="Calibri"/>
                <w:bCs/>
                <w:color w:val="000000"/>
                <w:sz w:val="20"/>
                <w:szCs w:val="20"/>
                <w:lang w:val="lt-LT"/>
              </w:rPr>
              <w:t>intraokulinių</w:t>
            </w:r>
            <w:proofErr w:type="spellEnd"/>
            <w:r w:rsidRPr="006F2E29">
              <w:rPr>
                <w:rFonts w:eastAsia="Calibri"/>
                <w:bCs/>
                <w:color w:val="000000"/>
                <w:sz w:val="20"/>
                <w:szCs w:val="20"/>
                <w:lang w:val="lt-LT"/>
              </w:rPr>
              <w:t xml:space="preserve"> lęšių (IOL) apskaičiavimui bei </w:t>
            </w:r>
            <w:r w:rsidRPr="00944CEA">
              <w:rPr>
                <w:rFonts w:eastAsia="Calibri"/>
                <w:bCs/>
                <w:color w:val="000000" w:themeColor="text1"/>
                <w:sz w:val="20"/>
                <w:szCs w:val="20"/>
                <w:lang w:val="lt-LT"/>
              </w:rPr>
              <w:t>trumparegystės progresavimo įvertinimui ir stebėjimui</w:t>
            </w:r>
            <w:r>
              <w:rPr>
                <w:rFonts w:eastAsia="Calibri"/>
                <w:bCs/>
                <w:color w:val="000000" w:themeColor="text1"/>
                <w:sz w:val="20"/>
                <w:szCs w:val="20"/>
                <w:lang w:val="lt-LT"/>
              </w:rPr>
              <w:t xml:space="preserve"> (</w:t>
            </w:r>
            <w:r w:rsidR="00F87665">
              <w:rPr>
                <w:rFonts w:eastAsia="Calibri"/>
                <w:bCs/>
                <w:color w:val="000000" w:themeColor="text1"/>
                <w:sz w:val="20"/>
                <w:szCs w:val="20"/>
                <w:lang w:val="lt-LT"/>
              </w:rPr>
              <w:t>trumparegystės</w:t>
            </w:r>
            <w:r>
              <w:rPr>
                <w:rFonts w:eastAsia="Calibri"/>
                <w:bCs/>
                <w:color w:val="000000" w:themeColor="text1"/>
                <w:sz w:val="20"/>
                <w:szCs w:val="20"/>
                <w:lang w:val="lt-LT"/>
              </w:rPr>
              <w:t xml:space="preserve"> progresavimas yra vertinamas atliekat akie ašinio ilgio matavimą</w:t>
            </w:r>
            <w:r w:rsidR="00F87665">
              <w:rPr>
                <w:rFonts w:eastAsia="Calibri"/>
                <w:bCs/>
                <w:color w:val="000000" w:themeColor="text1"/>
                <w:sz w:val="20"/>
                <w:szCs w:val="20"/>
                <w:lang w:val="lt-LT"/>
              </w:rPr>
              <w:t xml:space="preserve"> ir įvertinant bei stebint jo pokytį laike</w:t>
            </w:r>
            <w:r>
              <w:rPr>
                <w:rFonts w:eastAsia="Calibri"/>
                <w:bCs/>
                <w:color w:val="000000" w:themeColor="text1"/>
                <w:sz w:val="20"/>
                <w:szCs w:val="20"/>
                <w:lang w:val="lt-LT"/>
              </w:rPr>
              <w:t>)</w:t>
            </w:r>
            <w:r w:rsidRPr="00944CEA">
              <w:rPr>
                <w:rFonts w:eastAsia="Calibri"/>
                <w:bCs/>
                <w:color w:val="000000" w:themeColor="text1"/>
                <w:sz w:val="20"/>
                <w:szCs w:val="20"/>
                <w:lang w:val="lt-LT"/>
              </w:rPr>
              <w:t>.</w:t>
            </w:r>
          </w:p>
          <w:p w14:paraId="09888ACB" w14:textId="5020CA86" w:rsidR="00B778EA" w:rsidRPr="006F2E29" w:rsidRDefault="00B778EA" w:rsidP="00C57CEF">
            <w:pPr>
              <w:widowControl w:val="0"/>
              <w:autoSpaceDE w:val="0"/>
              <w:autoSpaceDN w:val="0"/>
              <w:adjustRightInd w:val="0"/>
              <w:spacing w:line="256" w:lineRule="auto"/>
              <w:ind w:left="102"/>
              <w:rPr>
                <w:rFonts w:eastAsia="Calibri"/>
                <w:color w:val="000000"/>
                <w:sz w:val="20"/>
                <w:szCs w:val="20"/>
                <w:lang w:val="lt-LT"/>
              </w:rPr>
            </w:pPr>
            <w:r w:rsidRPr="006F2E29">
              <w:rPr>
                <w:bCs/>
                <w:color w:val="FF0000"/>
                <w:sz w:val="20"/>
                <w:szCs w:val="20"/>
                <w:lang w:val="lt-LT"/>
              </w:rPr>
              <w:t xml:space="preserve">Naudojimo instrukcija „IOL </w:t>
            </w:r>
            <w:proofErr w:type="spellStart"/>
            <w:r w:rsidRPr="006F2E29">
              <w:rPr>
                <w:bCs/>
                <w:color w:val="FF0000"/>
                <w:sz w:val="20"/>
                <w:szCs w:val="20"/>
                <w:lang w:val="lt-LT"/>
              </w:rPr>
              <w:t>Master</w:t>
            </w:r>
            <w:proofErr w:type="spellEnd"/>
            <w:r w:rsidRPr="006F2E29">
              <w:rPr>
                <w:bCs/>
                <w:color w:val="FF0000"/>
                <w:sz w:val="20"/>
                <w:szCs w:val="20"/>
                <w:lang w:val="lt-LT"/>
              </w:rPr>
              <w:t xml:space="preserve"> 700“, 27 psl.</w:t>
            </w:r>
          </w:p>
        </w:tc>
      </w:tr>
      <w:tr w:rsidR="00C57CEF" w:rsidRPr="006F2E29" w14:paraId="60C572FC" w14:textId="77777777" w:rsidTr="00996714">
        <w:trPr>
          <w:cantSplit/>
        </w:trPr>
        <w:tc>
          <w:tcPr>
            <w:tcW w:w="709" w:type="dxa"/>
            <w:tcBorders>
              <w:top w:val="single" w:sz="4" w:space="0" w:color="auto"/>
              <w:left w:val="single" w:sz="4" w:space="0" w:color="auto"/>
              <w:bottom w:val="single" w:sz="4" w:space="0" w:color="auto"/>
              <w:right w:val="single" w:sz="4" w:space="0" w:color="auto"/>
            </w:tcBorders>
            <w:hideMark/>
          </w:tcPr>
          <w:p w14:paraId="22825185" w14:textId="77777777" w:rsidR="00C57CEF" w:rsidRPr="006F2E29" w:rsidRDefault="00C57CEF" w:rsidP="00C57CEF">
            <w:pPr>
              <w:widowControl w:val="0"/>
              <w:tabs>
                <w:tab w:val="left" w:pos="386"/>
              </w:tabs>
              <w:autoSpaceDE w:val="0"/>
              <w:autoSpaceDN w:val="0"/>
              <w:adjustRightInd w:val="0"/>
              <w:spacing w:line="256" w:lineRule="auto"/>
              <w:jc w:val="center"/>
              <w:rPr>
                <w:rFonts w:eastAsia="Calibri"/>
                <w:bCs/>
                <w:color w:val="000000"/>
                <w:sz w:val="20"/>
                <w:szCs w:val="20"/>
                <w:lang w:val="lt-LT"/>
              </w:rPr>
            </w:pPr>
            <w:r w:rsidRPr="006F2E29">
              <w:rPr>
                <w:rFonts w:eastAsia="Calibri"/>
                <w:bCs/>
                <w:color w:val="000000"/>
                <w:sz w:val="20"/>
                <w:szCs w:val="20"/>
                <w:lang w:val="lt-LT"/>
              </w:rPr>
              <w:t>2.</w:t>
            </w:r>
          </w:p>
        </w:tc>
        <w:tc>
          <w:tcPr>
            <w:tcW w:w="2410" w:type="dxa"/>
            <w:tcBorders>
              <w:top w:val="single" w:sz="4" w:space="0" w:color="auto"/>
              <w:left w:val="single" w:sz="4" w:space="0" w:color="auto"/>
              <w:bottom w:val="single" w:sz="4" w:space="0" w:color="auto"/>
              <w:right w:val="single" w:sz="4" w:space="0" w:color="auto"/>
            </w:tcBorders>
            <w:hideMark/>
          </w:tcPr>
          <w:p w14:paraId="7C7E287D" w14:textId="77777777" w:rsidR="00C57CEF" w:rsidRPr="006F2E29" w:rsidRDefault="00C57CEF" w:rsidP="00C57CEF">
            <w:pPr>
              <w:widowControl w:val="0"/>
              <w:autoSpaceDE w:val="0"/>
              <w:autoSpaceDN w:val="0"/>
              <w:adjustRightInd w:val="0"/>
              <w:spacing w:line="256" w:lineRule="auto"/>
              <w:ind w:left="102"/>
              <w:rPr>
                <w:rFonts w:eastAsia="Calibri"/>
                <w:bCs/>
                <w:color w:val="000000"/>
                <w:sz w:val="20"/>
                <w:szCs w:val="20"/>
                <w:lang w:val="lt-LT"/>
              </w:rPr>
            </w:pPr>
            <w:r w:rsidRPr="006F2E29">
              <w:rPr>
                <w:rFonts w:eastAsia="Calibri"/>
                <w:bCs/>
                <w:color w:val="000000"/>
                <w:sz w:val="20"/>
                <w:szCs w:val="20"/>
                <w:lang w:val="lt-LT"/>
              </w:rPr>
              <w:t>OCT šaltinis</w:t>
            </w:r>
          </w:p>
        </w:tc>
        <w:tc>
          <w:tcPr>
            <w:tcW w:w="3544" w:type="dxa"/>
            <w:tcBorders>
              <w:top w:val="single" w:sz="4" w:space="0" w:color="auto"/>
              <w:left w:val="single" w:sz="4" w:space="0" w:color="auto"/>
              <w:bottom w:val="single" w:sz="4" w:space="0" w:color="auto"/>
              <w:right w:val="single" w:sz="4" w:space="0" w:color="auto"/>
            </w:tcBorders>
            <w:hideMark/>
          </w:tcPr>
          <w:p w14:paraId="0EE44710" w14:textId="77777777" w:rsidR="00C57CEF" w:rsidRPr="006F2E29" w:rsidRDefault="00C57CEF" w:rsidP="00C57CEF">
            <w:pPr>
              <w:widowControl w:val="0"/>
              <w:autoSpaceDE w:val="0"/>
              <w:autoSpaceDN w:val="0"/>
              <w:adjustRightInd w:val="0"/>
              <w:spacing w:line="256" w:lineRule="auto"/>
              <w:ind w:left="102"/>
              <w:rPr>
                <w:rFonts w:eastAsia="Calibri"/>
                <w:color w:val="000000"/>
                <w:sz w:val="20"/>
                <w:szCs w:val="20"/>
                <w:lang w:val="lt-LT"/>
              </w:rPr>
            </w:pPr>
            <w:r w:rsidRPr="006F2E29">
              <w:rPr>
                <w:rFonts w:eastAsia="Calibri"/>
                <w:color w:val="000000"/>
                <w:sz w:val="20"/>
                <w:szCs w:val="20"/>
                <w:lang w:val="lt-LT"/>
              </w:rPr>
              <w:t>SWEPT</w:t>
            </w:r>
          </w:p>
        </w:tc>
        <w:tc>
          <w:tcPr>
            <w:tcW w:w="3402" w:type="dxa"/>
            <w:tcBorders>
              <w:top w:val="single" w:sz="4" w:space="0" w:color="auto"/>
              <w:left w:val="single" w:sz="4" w:space="0" w:color="auto"/>
              <w:bottom w:val="single" w:sz="4" w:space="0" w:color="auto"/>
              <w:right w:val="single" w:sz="4" w:space="0" w:color="auto"/>
            </w:tcBorders>
          </w:tcPr>
          <w:p w14:paraId="26D57026" w14:textId="77777777" w:rsidR="00C57CEF" w:rsidRPr="006F2E29" w:rsidRDefault="00C57CEF" w:rsidP="00C57CEF">
            <w:pPr>
              <w:widowControl w:val="0"/>
              <w:autoSpaceDE w:val="0"/>
              <w:autoSpaceDN w:val="0"/>
              <w:adjustRightInd w:val="0"/>
              <w:spacing w:line="256" w:lineRule="auto"/>
              <w:ind w:left="102"/>
              <w:rPr>
                <w:rFonts w:eastAsia="Calibri"/>
                <w:color w:val="000000"/>
                <w:sz w:val="20"/>
                <w:szCs w:val="20"/>
                <w:lang w:val="lt-LT"/>
              </w:rPr>
            </w:pPr>
            <w:r w:rsidRPr="006F2E29">
              <w:rPr>
                <w:rFonts w:eastAsia="Calibri"/>
                <w:color w:val="000000"/>
                <w:sz w:val="20"/>
                <w:szCs w:val="20"/>
                <w:lang w:val="lt-LT"/>
              </w:rPr>
              <w:t>SWEPT</w:t>
            </w:r>
          </w:p>
          <w:p w14:paraId="6686E9D5" w14:textId="653C28C3" w:rsidR="00B778EA" w:rsidRPr="006F2E29" w:rsidRDefault="00B778EA" w:rsidP="00C57CEF">
            <w:pPr>
              <w:widowControl w:val="0"/>
              <w:autoSpaceDE w:val="0"/>
              <w:autoSpaceDN w:val="0"/>
              <w:adjustRightInd w:val="0"/>
              <w:spacing w:line="256" w:lineRule="auto"/>
              <w:ind w:left="102"/>
              <w:rPr>
                <w:rFonts w:eastAsia="Calibri"/>
                <w:color w:val="000000"/>
                <w:sz w:val="20"/>
                <w:szCs w:val="20"/>
                <w:lang w:val="lt-LT"/>
              </w:rPr>
            </w:pPr>
            <w:r w:rsidRPr="006F2E29">
              <w:rPr>
                <w:color w:val="FF0000"/>
                <w:sz w:val="20"/>
                <w:szCs w:val="20"/>
                <w:lang w:val="lt-LT"/>
              </w:rPr>
              <w:t xml:space="preserve">Brošiūra „IOL </w:t>
            </w:r>
            <w:proofErr w:type="spellStart"/>
            <w:r w:rsidRPr="006F2E29">
              <w:rPr>
                <w:color w:val="FF0000"/>
                <w:sz w:val="20"/>
                <w:szCs w:val="20"/>
                <w:lang w:val="lt-LT"/>
              </w:rPr>
              <w:t>Master</w:t>
            </w:r>
            <w:proofErr w:type="spellEnd"/>
            <w:r w:rsidRPr="006F2E29">
              <w:rPr>
                <w:color w:val="FF0000"/>
                <w:sz w:val="20"/>
                <w:szCs w:val="20"/>
                <w:lang w:val="lt-LT"/>
              </w:rPr>
              <w:t xml:space="preserve"> 700“, 2 psl.</w:t>
            </w:r>
          </w:p>
        </w:tc>
      </w:tr>
      <w:tr w:rsidR="00C57CEF" w:rsidRPr="006F2E29" w14:paraId="6EECFEE6" w14:textId="77777777" w:rsidTr="00996714">
        <w:trPr>
          <w:cantSplit/>
        </w:trPr>
        <w:tc>
          <w:tcPr>
            <w:tcW w:w="709" w:type="dxa"/>
            <w:tcBorders>
              <w:top w:val="single" w:sz="4" w:space="0" w:color="auto"/>
              <w:left w:val="single" w:sz="4" w:space="0" w:color="auto"/>
              <w:bottom w:val="single" w:sz="4" w:space="0" w:color="auto"/>
              <w:right w:val="single" w:sz="4" w:space="0" w:color="auto"/>
            </w:tcBorders>
            <w:hideMark/>
          </w:tcPr>
          <w:p w14:paraId="11D908E3" w14:textId="77777777" w:rsidR="00C57CEF" w:rsidRPr="006F2E29" w:rsidRDefault="00C57CEF" w:rsidP="00C57CEF">
            <w:pPr>
              <w:widowControl w:val="0"/>
              <w:tabs>
                <w:tab w:val="left" w:pos="386"/>
              </w:tabs>
              <w:autoSpaceDE w:val="0"/>
              <w:autoSpaceDN w:val="0"/>
              <w:adjustRightInd w:val="0"/>
              <w:spacing w:line="256" w:lineRule="auto"/>
              <w:jc w:val="center"/>
              <w:rPr>
                <w:rFonts w:eastAsia="Calibri"/>
                <w:bCs/>
                <w:color w:val="000000"/>
                <w:sz w:val="20"/>
                <w:szCs w:val="20"/>
                <w:lang w:val="lt-LT"/>
              </w:rPr>
            </w:pPr>
            <w:r w:rsidRPr="006F2E29">
              <w:rPr>
                <w:rFonts w:eastAsia="Calibri"/>
                <w:bCs/>
                <w:color w:val="000000"/>
                <w:sz w:val="20"/>
                <w:szCs w:val="20"/>
                <w:lang w:val="lt-LT"/>
              </w:rPr>
              <w:t>3.</w:t>
            </w:r>
          </w:p>
        </w:tc>
        <w:tc>
          <w:tcPr>
            <w:tcW w:w="2410" w:type="dxa"/>
            <w:tcBorders>
              <w:top w:val="single" w:sz="4" w:space="0" w:color="auto"/>
              <w:left w:val="single" w:sz="4" w:space="0" w:color="auto"/>
              <w:bottom w:val="single" w:sz="4" w:space="0" w:color="auto"/>
              <w:right w:val="single" w:sz="4" w:space="0" w:color="auto"/>
            </w:tcBorders>
            <w:hideMark/>
          </w:tcPr>
          <w:p w14:paraId="4E36B00D" w14:textId="77777777" w:rsidR="00C57CEF" w:rsidRPr="006F2E29" w:rsidRDefault="00C57CEF" w:rsidP="00C57CEF">
            <w:pPr>
              <w:widowControl w:val="0"/>
              <w:autoSpaceDE w:val="0"/>
              <w:autoSpaceDN w:val="0"/>
              <w:adjustRightInd w:val="0"/>
              <w:spacing w:line="256" w:lineRule="auto"/>
              <w:ind w:left="102"/>
              <w:rPr>
                <w:rFonts w:eastAsia="Calibri"/>
                <w:bCs/>
                <w:color w:val="000000"/>
                <w:sz w:val="20"/>
                <w:szCs w:val="20"/>
                <w:lang w:val="lt-LT"/>
              </w:rPr>
            </w:pPr>
            <w:r w:rsidRPr="006F2E29">
              <w:rPr>
                <w:rFonts w:eastAsia="Calibri"/>
                <w:bCs/>
                <w:color w:val="000000"/>
                <w:sz w:val="20"/>
                <w:szCs w:val="20"/>
                <w:lang w:val="lt-LT"/>
              </w:rPr>
              <w:t>Matavimų patikrinimas</w:t>
            </w:r>
          </w:p>
        </w:tc>
        <w:tc>
          <w:tcPr>
            <w:tcW w:w="3544" w:type="dxa"/>
            <w:tcBorders>
              <w:top w:val="single" w:sz="4" w:space="0" w:color="auto"/>
              <w:left w:val="single" w:sz="4" w:space="0" w:color="auto"/>
              <w:bottom w:val="single" w:sz="4" w:space="0" w:color="auto"/>
              <w:right w:val="single" w:sz="4" w:space="0" w:color="auto"/>
            </w:tcBorders>
            <w:hideMark/>
          </w:tcPr>
          <w:p w14:paraId="230CB66B" w14:textId="079DDF3F" w:rsidR="00C57CEF" w:rsidRPr="006F2E29" w:rsidRDefault="00835E67" w:rsidP="00C57CEF">
            <w:pPr>
              <w:widowControl w:val="0"/>
              <w:autoSpaceDE w:val="0"/>
              <w:autoSpaceDN w:val="0"/>
              <w:adjustRightInd w:val="0"/>
              <w:spacing w:line="256" w:lineRule="auto"/>
              <w:ind w:left="102"/>
              <w:rPr>
                <w:rFonts w:eastAsia="Calibri"/>
                <w:color w:val="000000"/>
                <w:sz w:val="20"/>
                <w:szCs w:val="20"/>
                <w:lang w:val="lt-LT"/>
              </w:rPr>
            </w:pPr>
            <w:r w:rsidRPr="006F2E29">
              <w:rPr>
                <w:rFonts w:eastAsia="Calibri"/>
                <w:color w:val="000000"/>
                <w:sz w:val="20"/>
                <w:szCs w:val="20"/>
                <w:lang w:val="lt-LT"/>
              </w:rPr>
              <w:t>Viso ilgio OCT akies pjūvio vaizdas, parodantis akies anatomines detales, neįprastą geometriją (pavyzdžiui, pakreiptus, išcentruotus lęšiukus), o taip pat, ar pacientas tinkamai fiksavo žvilgsnį, ar ašinio ilgio matavimas atliktas tiksliai geltonosios dėmės centrinėje duobutėje</w:t>
            </w:r>
          </w:p>
        </w:tc>
        <w:tc>
          <w:tcPr>
            <w:tcW w:w="3402" w:type="dxa"/>
            <w:tcBorders>
              <w:top w:val="single" w:sz="4" w:space="0" w:color="auto"/>
              <w:left w:val="single" w:sz="4" w:space="0" w:color="auto"/>
              <w:bottom w:val="single" w:sz="4" w:space="0" w:color="auto"/>
              <w:right w:val="single" w:sz="4" w:space="0" w:color="auto"/>
            </w:tcBorders>
          </w:tcPr>
          <w:p w14:paraId="38282998" w14:textId="77777777" w:rsidR="00C57CEF" w:rsidRPr="006F2E29" w:rsidRDefault="00C57CEF" w:rsidP="00C57CEF">
            <w:pPr>
              <w:widowControl w:val="0"/>
              <w:autoSpaceDE w:val="0"/>
              <w:autoSpaceDN w:val="0"/>
              <w:adjustRightInd w:val="0"/>
              <w:spacing w:line="256" w:lineRule="auto"/>
              <w:ind w:left="102"/>
              <w:rPr>
                <w:rFonts w:eastAsia="Calibri"/>
                <w:color w:val="000000"/>
                <w:sz w:val="20"/>
                <w:szCs w:val="20"/>
                <w:lang w:val="lt-LT"/>
              </w:rPr>
            </w:pPr>
            <w:r w:rsidRPr="006F2E29">
              <w:rPr>
                <w:rFonts w:eastAsia="Calibri"/>
                <w:color w:val="000000"/>
                <w:sz w:val="20"/>
                <w:szCs w:val="20"/>
                <w:lang w:val="lt-LT"/>
              </w:rPr>
              <w:t>Viso ilgio OCT akies pjūvio vaizdas, parodantis akies anatomines detales, neįprastą geometriją (pavyzdžiui, pakreiptus, išcentruotus lęšiukus), o taip pat, ar pacientas tinkamai fiksavo žvilgsnį, ar ašinio ilgio matavimas atliktas tiksliai geltonosios dėmės centrinėje duobutėje.</w:t>
            </w:r>
          </w:p>
          <w:p w14:paraId="39BEFC97" w14:textId="750192BA" w:rsidR="00163B84" w:rsidRPr="006F2E29" w:rsidRDefault="00163B84" w:rsidP="00C57CEF">
            <w:pPr>
              <w:widowControl w:val="0"/>
              <w:autoSpaceDE w:val="0"/>
              <w:autoSpaceDN w:val="0"/>
              <w:adjustRightInd w:val="0"/>
              <w:spacing w:line="256" w:lineRule="auto"/>
              <w:ind w:left="102"/>
              <w:rPr>
                <w:rFonts w:eastAsia="Calibri"/>
                <w:color w:val="000000"/>
                <w:sz w:val="20"/>
                <w:szCs w:val="20"/>
                <w:lang w:val="lt-LT"/>
              </w:rPr>
            </w:pPr>
            <w:r w:rsidRPr="006F2E29">
              <w:rPr>
                <w:color w:val="FF0000"/>
                <w:sz w:val="20"/>
                <w:szCs w:val="20"/>
                <w:lang w:val="lt-LT"/>
              </w:rPr>
              <w:t xml:space="preserve">Brošiūra „IOL </w:t>
            </w:r>
            <w:proofErr w:type="spellStart"/>
            <w:r w:rsidRPr="006F2E29">
              <w:rPr>
                <w:color w:val="FF0000"/>
                <w:sz w:val="20"/>
                <w:szCs w:val="20"/>
                <w:lang w:val="lt-LT"/>
              </w:rPr>
              <w:t>Master</w:t>
            </w:r>
            <w:proofErr w:type="spellEnd"/>
            <w:r w:rsidRPr="006F2E29">
              <w:rPr>
                <w:color w:val="FF0000"/>
                <w:sz w:val="20"/>
                <w:szCs w:val="20"/>
                <w:lang w:val="lt-LT"/>
              </w:rPr>
              <w:t xml:space="preserve"> 700“, 7 psl.</w:t>
            </w:r>
          </w:p>
        </w:tc>
      </w:tr>
      <w:tr w:rsidR="00C57CEF" w:rsidRPr="006F2E29" w14:paraId="7BBF51ED" w14:textId="77777777" w:rsidTr="00996714">
        <w:trPr>
          <w:cantSplit/>
        </w:trPr>
        <w:tc>
          <w:tcPr>
            <w:tcW w:w="709" w:type="dxa"/>
            <w:tcBorders>
              <w:top w:val="single" w:sz="4" w:space="0" w:color="auto"/>
              <w:left w:val="single" w:sz="4" w:space="0" w:color="auto"/>
              <w:bottom w:val="single" w:sz="4" w:space="0" w:color="auto"/>
              <w:right w:val="single" w:sz="4" w:space="0" w:color="auto"/>
            </w:tcBorders>
            <w:hideMark/>
          </w:tcPr>
          <w:p w14:paraId="14FBB9CA" w14:textId="77777777" w:rsidR="00C57CEF" w:rsidRPr="006F2E29" w:rsidRDefault="00C57CEF" w:rsidP="00C57CEF">
            <w:pPr>
              <w:widowControl w:val="0"/>
              <w:tabs>
                <w:tab w:val="left" w:pos="386"/>
              </w:tabs>
              <w:autoSpaceDE w:val="0"/>
              <w:autoSpaceDN w:val="0"/>
              <w:adjustRightInd w:val="0"/>
              <w:spacing w:line="256" w:lineRule="auto"/>
              <w:jc w:val="center"/>
              <w:rPr>
                <w:rFonts w:eastAsia="Calibri"/>
                <w:bCs/>
                <w:color w:val="000000"/>
                <w:sz w:val="20"/>
                <w:szCs w:val="20"/>
                <w:lang w:val="lt-LT"/>
              </w:rPr>
            </w:pPr>
            <w:r w:rsidRPr="006F2E29">
              <w:rPr>
                <w:rFonts w:eastAsia="Calibri"/>
                <w:bCs/>
                <w:color w:val="000000"/>
                <w:sz w:val="20"/>
                <w:szCs w:val="20"/>
                <w:lang w:val="lt-LT"/>
              </w:rPr>
              <w:t>4.</w:t>
            </w:r>
          </w:p>
        </w:tc>
        <w:tc>
          <w:tcPr>
            <w:tcW w:w="2410" w:type="dxa"/>
            <w:tcBorders>
              <w:top w:val="single" w:sz="4" w:space="0" w:color="auto"/>
              <w:left w:val="single" w:sz="4" w:space="0" w:color="auto"/>
              <w:bottom w:val="single" w:sz="4" w:space="0" w:color="auto"/>
              <w:right w:val="single" w:sz="4" w:space="0" w:color="auto"/>
            </w:tcBorders>
            <w:hideMark/>
          </w:tcPr>
          <w:p w14:paraId="18133428" w14:textId="77777777" w:rsidR="00C57CEF" w:rsidRPr="006F2E29" w:rsidRDefault="00C57CEF" w:rsidP="00C57CEF">
            <w:pPr>
              <w:widowControl w:val="0"/>
              <w:autoSpaceDE w:val="0"/>
              <w:autoSpaceDN w:val="0"/>
              <w:adjustRightInd w:val="0"/>
              <w:spacing w:line="256" w:lineRule="auto"/>
              <w:ind w:left="102"/>
              <w:rPr>
                <w:rFonts w:eastAsia="Calibri"/>
                <w:bCs/>
                <w:color w:val="000000"/>
                <w:sz w:val="20"/>
                <w:szCs w:val="20"/>
                <w:lang w:val="lt-LT"/>
              </w:rPr>
            </w:pPr>
            <w:r w:rsidRPr="006F2E29">
              <w:rPr>
                <w:rFonts w:eastAsia="Calibri"/>
                <w:bCs/>
                <w:color w:val="000000"/>
                <w:sz w:val="20"/>
                <w:szCs w:val="20"/>
                <w:lang w:val="lt-LT"/>
              </w:rPr>
              <w:t xml:space="preserve">Akies </w:t>
            </w:r>
            <w:proofErr w:type="spellStart"/>
            <w:r w:rsidRPr="006F2E29">
              <w:rPr>
                <w:rFonts w:eastAsia="Calibri"/>
                <w:bCs/>
                <w:color w:val="000000"/>
                <w:sz w:val="20"/>
                <w:szCs w:val="20"/>
                <w:lang w:val="lt-LT"/>
              </w:rPr>
              <w:t>keratometrijos</w:t>
            </w:r>
            <w:proofErr w:type="spellEnd"/>
            <w:r w:rsidRPr="006F2E29">
              <w:rPr>
                <w:rFonts w:eastAsia="Calibri"/>
                <w:bCs/>
                <w:color w:val="000000"/>
                <w:sz w:val="20"/>
                <w:szCs w:val="20"/>
                <w:lang w:val="lt-LT"/>
              </w:rPr>
              <w:t xml:space="preserve"> matavimas</w:t>
            </w:r>
          </w:p>
        </w:tc>
        <w:tc>
          <w:tcPr>
            <w:tcW w:w="3544" w:type="dxa"/>
            <w:tcBorders>
              <w:top w:val="single" w:sz="4" w:space="0" w:color="auto"/>
              <w:left w:val="single" w:sz="4" w:space="0" w:color="auto"/>
              <w:bottom w:val="single" w:sz="4" w:space="0" w:color="auto"/>
              <w:right w:val="single" w:sz="4" w:space="0" w:color="auto"/>
            </w:tcBorders>
            <w:hideMark/>
          </w:tcPr>
          <w:p w14:paraId="33C497BB" w14:textId="77777777" w:rsidR="00C57CEF" w:rsidRPr="006F2E29" w:rsidRDefault="00C57CEF" w:rsidP="00C57CEF">
            <w:pPr>
              <w:widowControl w:val="0"/>
              <w:autoSpaceDE w:val="0"/>
              <w:autoSpaceDN w:val="0"/>
              <w:adjustRightInd w:val="0"/>
              <w:spacing w:line="256" w:lineRule="auto"/>
              <w:rPr>
                <w:rFonts w:eastAsia="Calibri"/>
                <w:color w:val="000000"/>
                <w:sz w:val="20"/>
                <w:szCs w:val="20"/>
                <w:lang w:val="lt-LT"/>
              </w:rPr>
            </w:pPr>
            <w:proofErr w:type="spellStart"/>
            <w:r w:rsidRPr="006F2E29">
              <w:rPr>
                <w:rFonts w:eastAsia="Calibri"/>
                <w:color w:val="000000"/>
                <w:sz w:val="20"/>
                <w:szCs w:val="20"/>
                <w:lang w:val="lt-LT"/>
              </w:rPr>
              <w:t>Telecentrinės</w:t>
            </w:r>
            <w:proofErr w:type="spellEnd"/>
            <w:r w:rsidRPr="006F2E29">
              <w:rPr>
                <w:rFonts w:eastAsia="Calibri"/>
                <w:color w:val="000000"/>
                <w:sz w:val="20"/>
                <w:szCs w:val="20"/>
                <w:lang w:val="lt-LT"/>
              </w:rPr>
              <w:t xml:space="preserve"> optikos, nepriklausomos nuo atstumo, pagalba.</w:t>
            </w:r>
          </w:p>
        </w:tc>
        <w:tc>
          <w:tcPr>
            <w:tcW w:w="3402" w:type="dxa"/>
            <w:tcBorders>
              <w:top w:val="single" w:sz="4" w:space="0" w:color="auto"/>
              <w:left w:val="single" w:sz="4" w:space="0" w:color="auto"/>
              <w:bottom w:val="single" w:sz="4" w:space="0" w:color="auto"/>
              <w:right w:val="single" w:sz="4" w:space="0" w:color="auto"/>
            </w:tcBorders>
          </w:tcPr>
          <w:p w14:paraId="3446B746" w14:textId="77777777" w:rsidR="00C57CEF" w:rsidRPr="006F2E29" w:rsidRDefault="00C57CEF" w:rsidP="00C57CEF">
            <w:pPr>
              <w:widowControl w:val="0"/>
              <w:autoSpaceDE w:val="0"/>
              <w:autoSpaceDN w:val="0"/>
              <w:adjustRightInd w:val="0"/>
              <w:spacing w:line="256" w:lineRule="auto"/>
              <w:ind w:left="102"/>
              <w:rPr>
                <w:rFonts w:eastAsia="Calibri"/>
                <w:color w:val="000000"/>
                <w:sz w:val="20"/>
                <w:szCs w:val="20"/>
                <w:lang w:val="lt-LT"/>
              </w:rPr>
            </w:pPr>
            <w:proofErr w:type="spellStart"/>
            <w:r w:rsidRPr="006F2E29">
              <w:rPr>
                <w:rFonts w:eastAsia="Calibri"/>
                <w:color w:val="000000"/>
                <w:sz w:val="20"/>
                <w:szCs w:val="20"/>
                <w:lang w:val="lt-LT"/>
              </w:rPr>
              <w:t>Telecentrinės</w:t>
            </w:r>
            <w:proofErr w:type="spellEnd"/>
            <w:r w:rsidRPr="006F2E29">
              <w:rPr>
                <w:rFonts w:eastAsia="Calibri"/>
                <w:color w:val="000000"/>
                <w:sz w:val="20"/>
                <w:szCs w:val="20"/>
                <w:lang w:val="lt-LT"/>
              </w:rPr>
              <w:t xml:space="preserve"> optikos, nepriklausomos nuo atstumo, pagalba.</w:t>
            </w:r>
          </w:p>
          <w:p w14:paraId="17FDB96D" w14:textId="0340338F" w:rsidR="00A64993" w:rsidRPr="006F2E29" w:rsidRDefault="00A64993" w:rsidP="00C57CEF">
            <w:pPr>
              <w:widowControl w:val="0"/>
              <w:autoSpaceDE w:val="0"/>
              <w:autoSpaceDN w:val="0"/>
              <w:adjustRightInd w:val="0"/>
              <w:spacing w:line="256" w:lineRule="auto"/>
              <w:ind w:left="102"/>
              <w:rPr>
                <w:rFonts w:eastAsia="Calibri"/>
                <w:color w:val="000000"/>
                <w:sz w:val="20"/>
                <w:szCs w:val="20"/>
                <w:lang w:val="lt-LT"/>
              </w:rPr>
            </w:pPr>
            <w:r w:rsidRPr="006F2E29">
              <w:rPr>
                <w:bCs/>
                <w:color w:val="FF0000"/>
                <w:sz w:val="20"/>
                <w:szCs w:val="20"/>
                <w:lang w:val="lt-LT"/>
              </w:rPr>
              <w:t xml:space="preserve">Naudojimo instrukcija „IOL </w:t>
            </w:r>
            <w:proofErr w:type="spellStart"/>
            <w:r w:rsidRPr="006F2E29">
              <w:rPr>
                <w:bCs/>
                <w:color w:val="FF0000"/>
                <w:sz w:val="20"/>
                <w:szCs w:val="20"/>
                <w:lang w:val="lt-LT"/>
              </w:rPr>
              <w:t>Master</w:t>
            </w:r>
            <w:proofErr w:type="spellEnd"/>
            <w:r w:rsidRPr="006F2E29">
              <w:rPr>
                <w:bCs/>
                <w:color w:val="FF0000"/>
                <w:sz w:val="20"/>
                <w:szCs w:val="20"/>
                <w:lang w:val="lt-LT"/>
              </w:rPr>
              <w:t xml:space="preserve"> 700“, 98 psl.</w:t>
            </w:r>
          </w:p>
        </w:tc>
      </w:tr>
      <w:tr w:rsidR="00C57CEF" w:rsidRPr="006F2E29" w14:paraId="46565CE5" w14:textId="77777777" w:rsidTr="00996714">
        <w:trPr>
          <w:cantSplit/>
        </w:trPr>
        <w:tc>
          <w:tcPr>
            <w:tcW w:w="709" w:type="dxa"/>
            <w:tcBorders>
              <w:top w:val="single" w:sz="4" w:space="0" w:color="auto"/>
              <w:left w:val="single" w:sz="4" w:space="0" w:color="auto"/>
              <w:bottom w:val="single" w:sz="4" w:space="0" w:color="auto"/>
              <w:right w:val="single" w:sz="4" w:space="0" w:color="auto"/>
            </w:tcBorders>
            <w:hideMark/>
          </w:tcPr>
          <w:p w14:paraId="75B6EE4D" w14:textId="77777777" w:rsidR="00C57CEF" w:rsidRPr="006F2E29" w:rsidRDefault="00C57CEF" w:rsidP="00C57CEF">
            <w:pPr>
              <w:widowControl w:val="0"/>
              <w:tabs>
                <w:tab w:val="left" w:pos="386"/>
              </w:tabs>
              <w:autoSpaceDE w:val="0"/>
              <w:autoSpaceDN w:val="0"/>
              <w:adjustRightInd w:val="0"/>
              <w:spacing w:line="256" w:lineRule="auto"/>
              <w:jc w:val="center"/>
              <w:rPr>
                <w:rFonts w:eastAsia="Calibri"/>
                <w:bCs/>
                <w:color w:val="000000"/>
                <w:sz w:val="20"/>
                <w:szCs w:val="20"/>
                <w:lang w:val="lt-LT"/>
              </w:rPr>
            </w:pPr>
            <w:r w:rsidRPr="006F2E29">
              <w:rPr>
                <w:rFonts w:eastAsia="Calibri"/>
                <w:bCs/>
                <w:color w:val="000000"/>
                <w:sz w:val="20"/>
                <w:szCs w:val="20"/>
                <w:lang w:val="lt-LT"/>
              </w:rPr>
              <w:t>5.</w:t>
            </w:r>
          </w:p>
        </w:tc>
        <w:tc>
          <w:tcPr>
            <w:tcW w:w="2410" w:type="dxa"/>
            <w:tcBorders>
              <w:top w:val="single" w:sz="4" w:space="0" w:color="auto"/>
              <w:left w:val="single" w:sz="4" w:space="0" w:color="auto"/>
              <w:bottom w:val="single" w:sz="4" w:space="0" w:color="auto"/>
              <w:right w:val="single" w:sz="4" w:space="0" w:color="auto"/>
            </w:tcBorders>
            <w:hideMark/>
          </w:tcPr>
          <w:p w14:paraId="05E0EDE5" w14:textId="77777777" w:rsidR="00C57CEF" w:rsidRPr="006F2E29" w:rsidRDefault="00C57CEF" w:rsidP="00C57CEF">
            <w:pPr>
              <w:widowControl w:val="0"/>
              <w:autoSpaceDE w:val="0"/>
              <w:autoSpaceDN w:val="0"/>
              <w:adjustRightInd w:val="0"/>
              <w:spacing w:line="256" w:lineRule="auto"/>
              <w:ind w:left="102"/>
              <w:rPr>
                <w:rFonts w:eastAsia="Calibri"/>
                <w:bCs/>
                <w:color w:val="000000"/>
                <w:sz w:val="20"/>
                <w:szCs w:val="20"/>
                <w:lang w:val="lt-LT"/>
              </w:rPr>
            </w:pPr>
            <w:r w:rsidRPr="006F2E29">
              <w:rPr>
                <w:rFonts w:eastAsia="Calibri"/>
                <w:bCs/>
                <w:color w:val="000000"/>
                <w:sz w:val="20"/>
                <w:szCs w:val="20"/>
                <w:lang w:val="lt-LT"/>
              </w:rPr>
              <w:t xml:space="preserve">Paciento akies stebėjimas, matavimo proceso, matavimo duomenų ir apskaičiuotų </w:t>
            </w:r>
            <w:proofErr w:type="spellStart"/>
            <w:r w:rsidRPr="006F2E29">
              <w:rPr>
                <w:rFonts w:eastAsia="Calibri"/>
                <w:bCs/>
                <w:color w:val="000000"/>
                <w:sz w:val="20"/>
                <w:szCs w:val="20"/>
                <w:lang w:val="lt-LT"/>
              </w:rPr>
              <w:t>rezulatatų</w:t>
            </w:r>
            <w:proofErr w:type="spellEnd"/>
            <w:r w:rsidRPr="006F2E29">
              <w:rPr>
                <w:rFonts w:eastAsia="Calibri"/>
                <w:bCs/>
                <w:color w:val="000000"/>
                <w:sz w:val="20"/>
                <w:szCs w:val="20"/>
                <w:lang w:val="lt-LT"/>
              </w:rPr>
              <w:t xml:space="preserve"> atvaizdavimas</w:t>
            </w:r>
          </w:p>
        </w:tc>
        <w:tc>
          <w:tcPr>
            <w:tcW w:w="3544" w:type="dxa"/>
            <w:tcBorders>
              <w:top w:val="single" w:sz="4" w:space="0" w:color="auto"/>
              <w:left w:val="single" w:sz="4" w:space="0" w:color="auto"/>
              <w:bottom w:val="single" w:sz="4" w:space="0" w:color="auto"/>
              <w:right w:val="single" w:sz="4" w:space="0" w:color="auto"/>
            </w:tcBorders>
            <w:hideMark/>
          </w:tcPr>
          <w:p w14:paraId="21132FA7" w14:textId="77777777" w:rsidR="00C57CEF" w:rsidRPr="006F2E29" w:rsidRDefault="00C57CEF" w:rsidP="00C57CEF">
            <w:pPr>
              <w:widowControl w:val="0"/>
              <w:autoSpaceDE w:val="0"/>
              <w:autoSpaceDN w:val="0"/>
              <w:adjustRightInd w:val="0"/>
              <w:spacing w:line="256" w:lineRule="auto"/>
              <w:rPr>
                <w:rFonts w:eastAsia="Calibri"/>
                <w:color w:val="000000"/>
                <w:sz w:val="20"/>
                <w:szCs w:val="20"/>
                <w:lang w:val="lt-LT"/>
              </w:rPr>
            </w:pPr>
            <w:proofErr w:type="spellStart"/>
            <w:r w:rsidRPr="006F2E29">
              <w:rPr>
                <w:rFonts w:eastAsia="Calibri"/>
                <w:sz w:val="20"/>
                <w:szCs w:val="20"/>
                <w:lang w:val="lt-LT"/>
              </w:rPr>
              <w:t>Daugiataškiniame</w:t>
            </w:r>
            <w:proofErr w:type="spellEnd"/>
            <w:r w:rsidRPr="006F2E29">
              <w:rPr>
                <w:rFonts w:eastAsia="Calibri"/>
                <w:color w:val="000000"/>
                <w:sz w:val="20"/>
                <w:szCs w:val="20"/>
                <w:lang w:val="lt-LT"/>
              </w:rPr>
              <w:t xml:space="preserve"> </w:t>
            </w:r>
            <w:proofErr w:type="spellStart"/>
            <w:r w:rsidRPr="006F2E29">
              <w:rPr>
                <w:rFonts w:eastAsia="Calibri"/>
                <w:color w:val="000000"/>
                <w:sz w:val="20"/>
                <w:szCs w:val="20"/>
                <w:lang w:val="lt-LT"/>
              </w:rPr>
              <w:t>jutikliniame</w:t>
            </w:r>
            <w:proofErr w:type="spellEnd"/>
            <w:r w:rsidRPr="006F2E29">
              <w:rPr>
                <w:rFonts w:eastAsia="Calibri"/>
                <w:color w:val="000000"/>
                <w:sz w:val="20"/>
                <w:szCs w:val="20"/>
                <w:lang w:val="lt-LT"/>
              </w:rPr>
              <w:t xml:space="preserve"> ekrane</w:t>
            </w:r>
          </w:p>
        </w:tc>
        <w:tc>
          <w:tcPr>
            <w:tcW w:w="3402" w:type="dxa"/>
            <w:tcBorders>
              <w:top w:val="single" w:sz="4" w:space="0" w:color="auto"/>
              <w:left w:val="single" w:sz="4" w:space="0" w:color="auto"/>
              <w:bottom w:val="single" w:sz="4" w:space="0" w:color="auto"/>
              <w:right w:val="single" w:sz="4" w:space="0" w:color="auto"/>
            </w:tcBorders>
          </w:tcPr>
          <w:p w14:paraId="53C916EF" w14:textId="77777777" w:rsidR="00C57CEF" w:rsidRPr="006F2E29" w:rsidRDefault="00C57CEF" w:rsidP="00C57CEF">
            <w:pPr>
              <w:widowControl w:val="0"/>
              <w:autoSpaceDE w:val="0"/>
              <w:autoSpaceDN w:val="0"/>
              <w:adjustRightInd w:val="0"/>
              <w:spacing w:line="256" w:lineRule="auto"/>
              <w:ind w:left="102"/>
              <w:rPr>
                <w:rFonts w:eastAsia="Calibri"/>
                <w:color w:val="000000"/>
                <w:sz w:val="20"/>
                <w:szCs w:val="20"/>
                <w:lang w:val="lt-LT"/>
              </w:rPr>
            </w:pPr>
            <w:proofErr w:type="spellStart"/>
            <w:r w:rsidRPr="006F2E29">
              <w:rPr>
                <w:rFonts w:eastAsia="Calibri"/>
                <w:sz w:val="20"/>
                <w:szCs w:val="20"/>
                <w:lang w:val="lt-LT"/>
              </w:rPr>
              <w:t>Daugiataškiniame</w:t>
            </w:r>
            <w:proofErr w:type="spellEnd"/>
            <w:r w:rsidRPr="006F2E29">
              <w:rPr>
                <w:rFonts w:eastAsia="Calibri"/>
                <w:color w:val="000000"/>
                <w:sz w:val="20"/>
                <w:szCs w:val="20"/>
                <w:lang w:val="lt-LT"/>
              </w:rPr>
              <w:t xml:space="preserve"> </w:t>
            </w:r>
            <w:proofErr w:type="spellStart"/>
            <w:r w:rsidRPr="006F2E29">
              <w:rPr>
                <w:rFonts w:eastAsia="Calibri"/>
                <w:color w:val="000000"/>
                <w:sz w:val="20"/>
                <w:szCs w:val="20"/>
                <w:lang w:val="lt-LT"/>
              </w:rPr>
              <w:t>jutikliniame</w:t>
            </w:r>
            <w:proofErr w:type="spellEnd"/>
            <w:r w:rsidRPr="006F2E29">
              <w:rPr>
                <w:rFonts w:eastAsia="Calibri"/>
                <w:color w:val="000000"/>
                <w:sz w:val="20"/>
                <w:szCs w:val="20"/>
                <w:lang w:val="lt-LT"/>
              </w:rPr>
              <w:t xml:space="preserve"> ekrane</w:t>
            </w:r>
          </w:p>
          <w:p w14:paraId="7817DBC0" w14:textId="1357E71C" w:rsidR="00A64993" w:rsidRPr="006F2E29" w:rsidRDefault="00A64993" w:rsidP="00C57CEF">
            <w:pPr>
              <w:widowControl w:val="0"/>
              <w:autoSpaceDE w:val="0"/>
              <w:autoSpaceDN w:val="0"/>
              <w:adjustRightInd w:val="0"/>
              <w:spacing w:line="256" w:lineRule="auto"/>
              <w:ind w:left="102"/>
              <w:rPr>
                <w:rFonts w:eastAsia="Calibri"/>
                <w:color w:val="000000"/>
                <w:sz w:val="20"/>
                <w:szCs w:val="20"/>
                <w:lang w:val="lt-LT"/>
              </w:rPr>
            </w:pPr>
            <w:r w:rsidRPr="006F2E29">
              <w:rPr>
                <w:color w:val="FF0000"/>
                <w:sz w:val="20"/>
                <w:szCs w:val="20"/>
                <w:lang w:val="lt-LT"/>
              </w:rPr>
              <w:t xml:space="preserve">Brošiūra „IOL </w:t>
            </w:r>
            <w:proofErr w:type="spellStart"/>
            <w:r w:rsidRPr="006F2E29">
              <w:rPr>
                <w:color w:val="FF0000"/>
                <w:sz w:val="20"/>
                <w:szCs w:val="20"/>
                <w:lang w:val="lt-LT"/>
              </w:rPr>
              <w:t>Master</w:t>
            </w:r>
            <w:proofErr w:type="spellEnd"/>
            <w:r w:rsidRPr="006F2E29">
              <w:rPr>
                <w:color w:val="FF0000"/>
                <w:sz w:val="20"/>
                <w:szCs w:val="20"/>
                <w:lang w:val="lt-LT"/>
              </w:rPr>
              <w:t xml:space="preserve"> 700“, 8 psl.</w:t>
            </w:r>
          </w:p>
        </w:tc>
      </w:tr>
      <w:tr w:rsidR="00C57CEF" w:rsidRPr="006F2E29" w14:paraId="147C565A" w14:textId="77777777" w:rsidTr="00996714">
        <w:trPr>
          <w:cantSplit/>
        </w:trPr>
        <w:tc>
          <w:tcPr>
            <w:tcW w:w="709" w:type="dxa"/>
            <w:tcBorders>
              <w:top w:val="single" w:sz="4" w:space="0" w:color="auto"/>
              <w:left w:val="single" w:sz="4" w:space="0" w:color="auto"/>
              <w:bottom w:val="single" w:sz="4" w:space="0" w:color="auto"/>
              <w:right w:val="single" w:sz="4" w:space="0" w:color="auto"/>
            </w:tcBorders>
            <w:hideMark/>
          </w:tcPr>
          <w:p w14:paraId="7A3698AD" w14:textId="77777777" w:rsidR="00C57CEF" w:rsidRPr="006F2E29" w:rsidRDefault="00C57CEF" w:rsidP="00C57CEF">
            <w:pPr>
              <w:widowControl w:val="0"/>
              <w:tabs>
                <w:tab w:val="left" w:pos="386"/>
              </w:tabs>
              <w:autoSpaceDE w:val="0"/>
              <w:autoSpaceDN w:val="0"/>
              <w:adjustRightInd w:val="0"/>
              <w:spacing w:line="256" w:lineRule="auto"/>
              <w:jc w:val="center"/>
              <w:rPr>
                <w:rFonts w:eastAsia="Calibri"/>
                <w:bCs/>
                <w:color w:val="000000"/>
                <w:sz w:val="20"/>
                <w:szCs w:val="20"/>
                <w:lang w:val="lt-LT"/>
              </w:rPr>
            </w:pPr>
            <w:r w:rsidRPr="006F2E29">
              <w:rPr>
                <w:rFonts w:eastAsia="Calibri"/>
                <w:bCs/>
                <w:color w:val="000000"/>
                <w:sz w:val="20"/>
                <w:szCs w:val="20"/>
                <w:lang w:val="lt-LT"/>
              </w:rPr>
              <w:t>6.</w:t>
            </w:r>
          </w:p>
        </w:tc>
        <w:tc>
          <w:tcPr>
            <w:tcW w:w="2410" w:type="dxa"/>
            <w:tcBorders>
              <w:top w:val="single" w:sz="4" w:space="0" w:color="auto"/>
              <w:left w:val="single" w:sz="4" w:space="0" w:color="auto"/>
              <w:bottom w:val="single" w:sz="4" w:space="0" w:color="auto"/>
              <w:right w:val="single" w:sz="4" w:space="0" w:color="auto"/>
            </w:tcBorders>
            <w:hideMark/>
          </w:tcPr>
          <w:p w14:paraId="1B8C1CBC" w14:textId="77777777" w:rsidR="00C57CEF" w:rsidRPr="006F2E29" w:rsidRDefault="00C57CEF" w:rsidP="00C57CEF">
            <w:pPr>
              <w:widowControl w:val="0"/>
              <w:autoSpaceDE w:val="0"/>
              <w:autoSpaceDN w:val="0"/>
              <w:adjustRightInd w:val="0"/>
              <w:spacing w:line="256" w:lineRule="auto"/>
              <w:ind w:left="102"/>
              <w:rPr>
                <w:rFonts w:eastAsia="Calibri"/>
                <w:bCs/>
                <w:color w:val="000000"/>
                <w:sz w:val="20"/>
                <w:szCs w:val="20"/>
                <w:lang w:val="lt-LT"/>
              </w:rPr>
            </w:pPr>
            <w:r w:rsidRPr="006F2E29">
              <w:rPr>
                <w:rFonts w:eastAsia="Calibri"/>
                <w:bCs/>
                <w:color w:val="000000"/>
                <w:sz w:val="20"/>
                <w:szCs w:val="20"/>
                <w:lang w:val="lt-LT"/>
              </w:rPr>
              <w:t>Atraminis rėmas paciento galvai fiksuoti</w:t>
            </w:r>
          </w:p>
        </w:tc>
        <w:tc>
          <w:tcPr>
            <w:tcW w:w="3544" w:type="dxa"/>
            <w:tcBorders>
              <w:top w:val="single" w:sz="4" w:space="0" w:color="auto"/>
              <w:left w:val="single" w:sz="4" w:space="0" w:color="auto"/>
              <w:bottom w:val="single" w:sz="4" w:space="0" w:color="auto"/>
              <w:right w:val="single" w:sz="4" w:space="0" w:color="auto"/>
            </w:tcBorders>
            <w:hideMark/>
          </w:tcPr>
          <w:p w14:paraId="693723BF" w14:textId="77777777" w:rsidR="00C57CEF" w:rsidRPr="006F2E29" w:rsidRDefault="00C57CEF" w:rsidP="00C57CEF">
            <w:pPr>
              <w:widowControl w:val="0"/>
              <w:autoSpaceDE w:val="0"/>
              <w:autoSpaceDN w:val="0"/>
              <w:adjustRightInd w:val="0"/>
              <w:spacing w:line="256" w:lineRule="auto"/>
              <w:ind w:left="102"/>
              <w:rPr>
                <w:rFonts w:eastAsia="Calibri"/>
                <w:color w:val="000000"/>
                <w:sz w:val="20"/>
                <w:szCs w:val="20"/>
                <w:lang w:val="lt-LT"/>
              </w:rPr>
            </w:pPr>
            <w:r w:rsidRPr="006F2E29">
              <w:rPr>
                <w:rFonts w:eastAsia="Calibri"/>
                <w:color w:val="000000"/>
                <w:sz w:val="20"/>
                <w:szCs w:val="20"/>
                <w:lang w:val="lt-LT"/>
              </w:rPr>
              <w:t>Su atrama kaktai ir reguliuojamo aukščio atrama smakrui.</w:t>
            </w:r>
          </w:p>
        </w:tc>
        <w:tc>
          <w:tcPr>
            <w:tcW w:w="3402" w:type="dxa"/>
            <w:tcBorders>
              <w:top w:val="single" w:sz="4" w:space="0" w:color="auto"/>
              <w:left w:val="single" w:sz="4" w:space="0" w:color="auto"/>
              <w:bottom w:val="single" w:sz="4" w:space="0" w:color="auto"/>
              <w:right w:val="single" w:sz="4" w:space="0" w:color="auto"/>
            </w:tcBorders>
          </w:tcPr>
          <w:p w14:paraId="47CBF7CF" w14:textId="77777777" w:rsidR="00C57CEF" w:rsidRPr="006F2E29" w:rsidRDefault="00C57CEF" w:rsidP="00C57CEF">
            <w:pPr>
              <w:widowControl w:val="0"/>
              <w:autoSpaceDE w:val="0"/>
              <w:autoSpaceDN w:val="0"/>
              <w:adjustRightInd w:val="0"/>
              <w:spacing w:line="256" w:lineRule="auto"/>
              <w:ind w:left="102"/>
              <w:rPr>
                <w:rFonts w:eastAsia="Calibri"/>
                <w:color w:val="000000"/>
                <w:sz w:val="20"/>
                <w:szCs w:val="20"/>
                <w:lang w:val="lt-LT"/>
              </w:rPr>
            </w:pPr>
            <w:r w:rsidRPr="006F2E29">
              <w:rPr>
                <w:rFonts w:eastAsia="Calibri"/>
                <w:color w:val="000000"/>
                <w:sz w:val="20"/>
                <w:szCs w:val="20"/>
                <w:lang w:val="lt-LT"/>
              </w:rPr>
              <w:t>Su atrama kaktai ir reguliuojamo aukščio atrama smakrui.</w:t>
            </w:r>
          </w:p>
          <w:p w14:paraId="03635339" w14:textId="4BCB7124" w:rsidR="00D400E8" w:rsidRPr="006F2E29" w:rsidRDefault="00D400E8" w:rsidP="00C57CEF">
            <w:pPr>
              <w:widowControl w:val="0"/>
              <w:autoSpaceDE w:val="0"/>
              <w:autoSpaceDN w:val="0"/>
              <w:adjustRightInd w:val="0"/>
              <w:spacing w:line="256" w:lineRule="auto"/>
              <w:ind w:left="102"/>
              <w:rPr>
                <w:rFonts w:eastAsia="Calibri"/>
                <w:color w:val="000000"/>
                <w:sz w:val="20"/>
                <w:szCs w:val="20"/>
                <w:lang w:val="lt-LT"/>
              </w:rPr>
            </w:pPr>
            <w:r w:rsidRPr="006F2E29">
              <w:rPr>
                <w:bCs/>
                <w:color w:val="FF0000"/>
                <w:sz w:val="20"/>
                <w:szCs w:val="20"/>
                <w:lang w:val="lt-LT"/>
              </w:rPr>
              <w:t xml:space="preserve">Naudojimo instrukcija „IOL </w:t>
            </w:r>
            <w:proofErr w:type="spellStart"/>
            <w:r w:rsidRPr="006F2E29">
              <w:rPr>
                <w:bCs/>
                <w:color w:val="FF0000"/>
                <w:sz w:val="20"/>
                <w:szCs w:val="20"/>
                <w:lang w:val="lt-LT"/>
              </w:rPr>
              <w:t>Master</w:t>
            </w:r>
            <w:proofErr w:type="spellEnd"/>
            <w:r w:rsidRPr="006F2E29">
              <w:rPr>
                <w:bCs/>
                <w:color w:val="FF0000"/>
                <w:sz w:val="20"/>
                <w:szCs w:val="20"/>
                <w:lang w:val="lt-LT"/>
              </w:rPr>
              <w:t xml:space="preserve"> 700“, 22, 23 psl.</w:t>
            </w:r>
          </w:p>
        </w:tc>
      </w:tr>
      <w:tr w:rsidR="00C57CEF" w:rsidRPr="006F2E29" w14:paraId="66663267" w14:textId="77777777" w:rsidTr="00996714">
        <w:trPr>
          <w:cantSplit/>
        </w:trPr>
        <w:tc>
          <w:tcPr>
            <w:tcW w:w="709" w:type="dxa"/>
            <w:tcBorders>
              <w:top w:val="single" w:sz="4" w:space="0" w:color="auto"/>
              <w:left w:val="single" w:sz="4" w:space="0" w:color="auto"/>
              <w:bottom w:val="single" w:sz="4" w:space="0" w:color="auto"/>
              <w:right w:val="single" w:sz="4" w:space="0" w:color="auto"/>
            </w:tcBorders>
            <w:hideMark/>
          </w:tcPr>
          <w:p w14:paraId="0109675B" w14:textId="77777777" w:rsidR="00C57CEF" w:rsidRPr="006F2E29" w:rsidRDefault="00C57CEF" w:rsidP="00C57CEF">
            <w:pPr>
              <w:widowControl w:val="0"/>
              <w:tabs>
                <w:tab w:val="left" w:pos="386"/>
              </w:tabs>
              <w:autoSpaceDE w:val="0"/>
              <w:autoSpaceDN w:val="0"/>
              <w:adjustRightInd w:val="0"/>
              <w:spacing w:line="256" w:lineRule="auto"/>
              <w:jc w:val="center"/>
              <w:rPr>
                <w:rFonts w:eastAsia="Calibri"/>
                <w:bCs/>
                <w:color w:val="000000"/>
                <w:sz w:val="20"/>
                <w:szCs w:val="20"/>
                <w:lang w:val="lt-LT"/>
              </w:rPr>
            </w:pPr>
            <w:r w:rsidRPr="006F2E29">
              <w:rPr>
                <w:rFonts w:eastAsia="Calibri"/>
                <w:bCs/>
                <w:color w:val="000000"/>
                <w:sz w:val="20"/>
                <w:szCs w:val="20"/>
                <w:lang w:val="lt-LT"/>
              </w:rPr>
              <w:t>7.</w:t>
            </w:r>
          </w:p>
        </w:tc>
        <w:tc>
          <w:tcPr>
            <w:tcW w:w="2410" w:type="dxa"/>
            <w:tcBorders>
              <w:top w:val="single" w:sz="4" w:space="0" w:color="auto"/>
              <w:left w:val="single" w:sz="4" w:space="0" w:color="auto"/>
              <w:bottom w:val="single" w:sz="4" w:space="0" w:color="auto"/>
              <w:right w:val="single" w:sz="4" w:space="0" w:color="auto"/>
            </w:tcBorders>
            <w:hideMark/>
          </w:tcPr>
          <w:p w14:paraId="60CECB6C" w14:textId="77777777" w:rsidR="00C57CEF" w:rsidRPr="006F2E29" w:rsidRDefault="00C57CEF" w:rsidP="00C57CEF">
            <w:pPr>
              <w:widowControl w:val="0"/>
              <w:autoSpaceDE w:val="0"/>
              <w:autoSpaceDN w:val="0"/>
              <w:adjustRightInd w:val="0"/>
              <w:spacing w:line="256" w:lineRule="auto"/>
              <w:ind w:left="102"/>
              <w:rPr>
                <w:rFonts w:eastAsia="Calibri"/>
                <w:bCs/>
                <w:color w:val="000000"/>
                <w:sz w:val="20"/>
                <w:szCs w:val="20"/>
                <w:lang w:val="lt-LT"/>
              </w:rPr>
            </w:pPr>
            <w:r w:rsidRPr="006F2E29">
              <w:rPr>
                <w:rFonts w:eastAsia="Calibri"/>
                <w:bCs/>
                <w:color w:val="000000"/>
                <w:sz w:val="20"/>
                <w:szCs w:val="20"/>
                <w:lang w:val="lt-LT"/>
              </w:rPr>
              <w:t>Prietaiso padėties nustatymas paciento atžvilgiu</w:t>
            </w:r>
          </w:p>
        </w:tc>
        <w:tc>
          <w:tcPr>
            <w:tcW w:w="3544" w:type="dxa"/>
            <w:tcBorders>
              <w:top w:val="single" w:sz="4" w:space="0" w:color="auto"/>
              <w:left w:val="single" w:sz="4" w:space="0" w:color="auto"/>
              <w:bottom w:val="single" w:sz="4" w:space="0" w:color="auto"/>
              <w:right w:val="single" w:sz="4" w:space="0" w:color="auto"/>
            </w:tcBorders>
            <w:hideMark/>
          </w:tcPr>
          <w:p w14:paraId="785EE55E" w14:textId="77777777" w:rsidR="00C57CEF" w:rsidRPr="006F2E29" w:rsidRDefault="00C57CEF" w:rsidP="00C57CEF">
            <w:pPr>
              <w:widowControl w:val="0"/>
              <w:autoSpaceDE w:val="0"/>
              <w:autoSpaceDN w:val="0"/>
              <w:adjustRightInd w:val="0"/>
              <w:spacing w:line="256" w:lineRule="auto"/>
              <w:ind w:left="102"/>
              <w:rPr>
                <w:rFonts w:eastAsia="Calibri"/>
                <w:color w:val="000000"/>
                <w:sz w:val="20"/>
                <w:szCs w:val="20"/>
                <w:lang w:val="lt-LT"/>
              </w:rPr>
            </w:pPr>
            <w:r w:rsidRPr="006F2E29">
              <w:rPr>
                <w:rFonts w:eastAsia="Calibri"/>
                <w:color w:val="000000"/>
                <w:sz w:val="20"/>
                <w:szCs w:val="20"/>
                <w:lang w:val="lt-LT"/>
              </w:rPr>
              <w:t>Valdymo svirties pagalba – aukštyn/žemyn, dešinėn/kairėn, pirmyn/atgal.</w:t>
            </w:r>
          </w:p>
        </w:tc>
        <w:tc>
          <w:tcPr>
            <w:tcW w:w="3402" w:type="dxa"/>
            <w:tcBorders>
              <w:top w:val="single" w:sz="4" w:space="0" w:color="auto"/>
              <w:left w:val="single" w:sz="4" w:space="0" w:color="auto"/>
              <w:bottom w:val="single" w:sz="4" w:space="0" w:color="auto"/>
              <w:right w:val="single" w:sz="4" w:space="0" w:color="auto"/>
            </w:tcBorders>
          </w:tcPr>
          <w:p w14:paraId="24FFC268" w14:textId="77777777" w:rsidR="00C57CEF" w:rsidRPr="006F2E29" w:rsidRDefault="00C57CEF" w:rsidP="00C57CEF">
            <w:pPr>
              <w:widowControl w:val="0"/>
              <w:autoSpaceDE w:val="0"/>
              <w:autoSpaceDN w:val="0"/>
              <w:adjustRightInd w:val="0"/>
              <w:spacing w:line="256" w:lineRule="auto"/>
              <w:ind w:left="102"/>
              <w:rPr>
                <w:rFonts w:eastAsia="Calibri"/>
                <w:color w:val="000000"/>
                <w:sz w:val="20"/>
                <w:szCs w:val="20"/>
                <w:lang w:val="lt-LT"/>
              </w:rPr>
            </w:pPr>
            <w:r w:rsidRPr="006F2E29">
              <w:rPr>
                <w:rFonts w:eastAsia="Calibri"/>
                <w:color w:val="000000"/>
                <w:sz w:val="20"/>
                <w:szCs w:val="20"/>
                <w:lang w:val="lt-LT"/>
              </w:rPr>
              <w:t>Valdymo svirties pagalba – aukštyn/žemyn, dešinėn/kairėn, pirmyn/atgal.</w:t>
            </w:r>
          </w:p>
          <w:p w14:paraId="6B924B78" w14:textId="175BE10F" w:rsidR="009D3D07" w:rsidRPr="006F2E29" w:rsidRDefault="009D3D07" w:rsidP="00C57CEF">
            <w:pPr>
              <w:widowControl w:val="0"/>
              <w:autoSpaceDE w:val="0"/>
              <w:autoSpaceDN w:val="0"/>
              <w:adjustRightInd w:val="0"/>
              <w:spacing w:line="256" w:lineRule="auto"/>
              <w:ind w:left="102"/>
              <w:rPr>
                <w:rFonts w:eastAsia="Calibri"/>
                <w:color w:val="000000"/>
                <w:sz w:val="20"/>
                <w:szCs w:val="20"/>
                <w:lang w:val="lt-LT"/>
              </w:rPr>
            </w:pPr>
            <w:r w:rsidRPr="006F2E29">
              <w:rPr>
                <w:bCs/>
                <w:color w:val="FF0000"/>
                <w:sz w:val="20"/>
                <w:szCs w:val="20"/>
                <w:lang w:val="lt-LT"/>
              </w:rPr>
              <w:t xml:space="preserve">Naudojimo instrukcija „IOL </w:t>
            </w:r>
            <w:proofErr w:type="spellStart"/>
            <w:r w:rsidRPr="006F2E29">
              <w:rPr>
                <w:bCs/>
                <w:color w:val="FF0000"/>
                <w:sz w:val="20"/>
                <w:szCs w:val="20"/>
                <w:lang w:val="lt-LT"/>
              </w:rPr>
              <w:t>Master</w:t>
            </w:r>
            <w:proofErr w:type="spellEnd"/>
            <w:r w:rsidRPr="006F2E29">
              <w:rPr>
                <w:bCs/>
                <w:color w:val="FF0000"/>
                <w:sz w:val="20"/>
                <w:szCs w:val="20"/>
                <w:lang w:val="lt-LT"/>
              </w:rPr>
              <w:t xml:space="preserve"> 700“, 22 psl.</w:t>
            </w:r>
          </w:p>
        </w:tc>
      </w:tr>
      <w:tr w:rsidR="00C57CEF" w:rsidRPr="006F2E29" w14:paraId="3646997E" w14:textId="77777777" w:rsidTr="00996714">
        <w:trPr>
          <w:cantSplit/>
        </w:trPr>
        <w:tc>
          <w:tcPr>
            <w:tcW w:w="709" w:type="dxa"/>
            <w:tcBorders>
              <w:top w:val="single" w:sz="4" w:space="0" w:color="auto"/>
              <w:left w:val="single" w:sz="4" w:space="0" w:color="auto"/>
              <w:bottom w:val="single" w:sz="4" w:space="0" w:color="auto"/>
              <w:right w:val="single" w:sz="4" w:space="0" w:color="auto"/>
            </w:tcBorders>
            <w:hideMark/>
          </w:tcPr>
          <w:p w14:paraId="79A88456" w14:textId="77777777" w:rsidR="00C57CEF" w:rsidRPr="006F2E29" w:rsidRDefault="00C57CEF" w:rsidP="00C57CEF">
            <w:pPr>
              <w:widowControl w:val="0"/>
              <w:tabs>
                <w:tab w:val="left" w:pos="386"/>
              </w:tabs>
              <w:autoSpaceDE w:val="0"/>
              <w:autoSpaceDN w:val="0"/>
              <w:adjustRightInd w:val="0"/>
              <w:spacing w:line="256" w:lineRule="auto"/>
              <w:jc w:val="center"/>
              <w:rPr>
                <w:rFonts w:eastAsia="Calibri"/>
                <w:bCs/>
                <w:color w:val="000000"/>
                <w:sz w:val="20"/>
                <w:szCs w:val="20"/>
                <w:lang w:val="lt-LT"/>
              </w:rPr>
            </w:pPr>
            <w:r w:rsidRPr="006F2E29">
              <w:rPr>
                <w:rFonts w:eastAsia="Calibri"/>
                <w:bCs/>
                <w:color w:val="000000"/>
                <w:sz w:val="20"/>
                <w:szCs w:val="20"/>
                <w:lang w:val="lt-LT"/>
              </w:rPr>
              <w:t>8.</w:t>
            </w:r>
          </w:p>
        </w:tc>
        <w:tc>
          <w:tcPr>
            <w:tcW w:w="2410" w:type="dxa"/>
            <w:tcBorders>
              <w:top w:val="single" w:sz="4" w:space="0" w:color="auto"/>
              <w:left w:val="single" w:sz="4" w:space="0" w:color="auto"/>
              <w:bottom w:val="single" w:sz="4" w:space="0" w:color="auto"/>
              <w:right w:val="single" w:sz="4" w:space="0" w:color="auto"/>
            </w:tcBorders>
            <w:hideMark/>
          </w:tcPr>
          <w:p w14:paraId="50E9DF29" w14:textId="77777777" w:rsidR="00C57CEF" w:rsidRPr="006F2E29" w:rsidRDefault="00C57CEF" w:rsidP="00C57CEF">
            <w:pPr>
              <w:widowControl w:val="0"/>
              <w:autoSpaceDE w:val="0"/>
              <w:autoSpaceDN w:val="0"/>
              <w:adjustRightInd w:val="0"/>
              <w:spacing w:line="256" w:lineRule="auto"/>
              <w:ind w:left="102"/>
              <w:rPr>
                <w:rFonts w:eastAsia="Calibri"/>
                <w:bCs/>
                <w:color w:val="000000"/>
                <w:sz w:val="20"/>
                <w:szCs w:val="20"/>
                <w:lang w:val="lt-LT"/>
              </w:rPr>
            </w:pPr>
            <w:r w:rsidRPr="006F2E29">
              <w:rPr>
                <w:rFonts w:eastAsia="Calibri"/>
                <w:bCs/>
                <w:color w:val="000000"/>
                <w:sz w:val="20"/>
                <w:szCs w:val="20"/>
                <w:lang w:val="lt-LT"/>
              </w:rPr>
              <w:t>Prietaiso valdymas</w:t>
            </w:r>
          </w:p>
        </w:tc>
        <w:tc>
          <w:tcPr>
            <w:tcW w:w="3544" w:type="dxa"/>
            <w:tcBorders>
              <w:top w:val="single" w:sz="4" w:space="0" w:color="auto"/>
              <w:left w:val="single" w:sz="4" w:space="0" w:color="auto"/>
              <w:bottom w:val="single" w:sz="4" w:space="0" w:color="auto"/>
              <w:right w:val="single" w:sz="4" w:space="0" w:color="auto"/>
            </w:tcBorders>
            <w:hideMark/>
          </w:tcPr>
          <w:p w14:paraId="372314EB" w14:textId="6D4850B9" w:rsidR="00C57CEF" w:rsidRPr="006F2E29" w:rsidRDefault="00C57CEF" w:rsidP="00C57CEF">
            <w:pPr>
              <w:widowControl w:val="0"/>
              <w:autoSpaceDE w:val="0"/>
              <w:autoSpaceDN w:val="0"/>
              <w:adjustRightInd w:val="0"/>
              <w:spacing w:line="256" w:lineRule="auto"/>
              <w:ind w:left="102"/>
              <w:rPr>
                <w:rFonts w:eastAsia="Calibri"/>
                <w:color w:val="000000"/>
                <w:sz w:val="20"/>
                <w:szCs w:val="20"/>
                <w:lang w:val="lt-LT"/>
              </w:rPr>
            </w:pPr>
            <w:r w:rsidRPr="006F2E29">
              <w:rPr>
                <w:rFonts w:eastAsia="Calibri"/>
                <w:color w:val="000000"/>
                <w:sz w:val="20"/>
                <w:szCs w:val="20"/>
                <w:lang w:val="lt-LT"/>
              </w:rPr>
              <w:t xml:space="preserve">Pasirinktinai </w:t>
            </w:r>
            <w:proofErr w:type="spellStart"/>
            <w:r w:rsidRPr="006F2E29">
              <w:rPr>
                <w:rFonts w:eastAsia="Calibri"/>
                <w:sz w:val="20"/>
                <w:szCs w:val="20"/>
                <w:lang w:val="lt-LT"/>
              </w:rPr>
              <w:t>daugiataškinio</w:t>
            </w:r>
            <w:proofErr w:type="spellEnd"/>
            <w:r w:rsidRPr="006F2E29">
              <w:rPr>
                <w:rFonts w:eastAsia="Calibri"/>
                <w:color w:val="000000"/>
                <w:sz w:val="20"/>
                <w:szCs w:val="20"/>
                <w:lang w:val="lt-LT"/>
              </w:rPr>
              <w:t xml:space="preserve"> </w:t>
            </w:r>
            <w:proofErr w:type="spellStart"/>
            <w:r w:rsidRPr="006F2E29">
              <w:rPr>
                <w:rFonts w:eastAsia="Calibri"/>
                <w:color w:val="000000"/>
                <w:sz w:val="20"/>
                <w:szCs w:val="20"/>
                <w:lang w:val="lt-LT"/>
              </w:rPr>
              <w:t>jutiklinio</w:t>
            </w:r>
            <w:proofErr w:type="spellEnd"/>
            <w:r w:rsidRPr="006F2E29">
              <w:rPr>
                <w:rFonts w:eastAsia="Calibri"/>
                <w:color w:val="000000"/>
                <w:sz w:val="20"/>
                <w:szCs w:val="20"/>
                <w:lang w:val="lt-LT"/>
              </w:rPr>
              <w:t xml:space="preserve"> ekrano pagalba arba klaviatūros ir pelės pagalba.</w:t>
            </w:r>
          </w:p>
        </w:tc>
        <w:tc>
          <w:tcPr>
            <w:tcW w:w="3402" w:type="dxa"/>
            <w:tcBorders>
              <w:top w:val="single" w:sz="4" w:space="0" w:color="auto"/>
              <w:left w:val="single" w:sz="4" w:space="0" w:color="auto"/>
              <w:bottom w:val="single" w:sz="4" w:space="0" w:color="auto"/>
              <w:right w:val="single" w:sz="4" w:space="0" w:color="auto"/>
            </w:tcBorders>
          </w:tcPr>
          <w:p w14:paraId="756DD020" w14:textId="0A4DCCB6" w:rsidR="00C57CEF" w:rsidRPr="006F2E29" w:rsidRDefault="00C57CEF" w:rsidP="00C57CEF">
            <w:pPr>
              <w:widowControl w:val="0"/>
              <w:autoSpaceDE w:val="0"/>
              <w:autoSpaceDN w:val="0"/>
              <w:adjustRightInd w:val="0"/>
              <w:spacing w:line="256" w:lineRule="auto"/>
              <w:ind w:left="102"/>
              <w:rPr>
                <w:rFonts w:eastAsia="Calibri"/>
                <w:color w:val="000000"/>
                <w:sz w:val="20"/>
                <w:szCs w:val="20"/>
                <w:lang w:val="lt-LT"/>
              </w:rPr>
            </w:pPr>
            <w:r w:rsidRPr="006F2E29">
              <w:rPr>
                <w:rFonts w:eastAsia="Calibri"/>
                <w:color w:val="000000"/>
                <w:sz w:val="20"/>
                <w:szCs w:val="20"/>
                <w:lang w:val="lt-LT"/>
              </w:rPr>
              <w:t xml:space="preserve">Pasirinktinai </w:t>
            </w:r>
            <w:proofErr w:type="spellStart"/>
            <w:r w:rsidRPr="006F2E29">
              <w:rPr>
                <w:rFonts w:eastAsia="Calibri"/>
                <w:sz w:val="20"/>
                <w:szCs w:val="20"/>
                <w:lang w:val="lt-LT"/>
              </w:rPr>
              <w:t>daugiataškinio</w:t>
            </w:r>
            <w:proofErr w:type="spellEnd"/>
            <w:r w:rsidRPr="006F2E29">
              <w:rPr>
                <w:rFonts w:eastAsia="Calibri"/>
                <w:color w:val="000000"/>
                <w:sz w:val="20"/>
                <w:szCs w:val="20"/>
                <w:lang w:val="lt-LT"/>
              </w:rPr>
              <w:t xml:space="preserve"> </w:t>
            </w:r>
            <w:proofErr w:type="spellStart"/>
            <w:r w:rsidRPr="006F2E29">
              <w:rPr>
                <w:rFonts w:eastAsia="Calibri"/>
                <w:color w:val="000000"/>
                <w:sz w:val="20"/>
                <w:szCs w:val="20"/>
                <w:lang w:val="lt-LT"/>
              </w:rPr>
              <w:t>jutiklinio</w:t>
            </w:r>
            <w:proofErr w:type="spellEnd"/>
            <w:r w:rsidRPr="006F2E29">
              <w:rPr>
                <w:rFonts w:eastAsia="Calibri"/>
                <w:color w:val="000000"/>
                <w:sz w:val="20"/>
                <w:szCs w:val="20"/>
                <w:lang w:val="lt-LT"/>
              </w:rPr>
              <w:t xml:space="preserve"> ekrano pagalba arba klaviatūros ir pelės pagalba.</w:t>
            </w:r>
          </w:p>
          <w:p w14:paraId="57E639DC" w14:textId="5D6A8C83" w:rsidR="00850291" w:rsidRPr="006F2E29" w:rsidRDefault="00850291" w:rsidP="00C57CEF">
            <w:pPr>
              <w:widowControl w:val="0"/>
              <w:autoSpaceDE w:val="0"/>
              <w:autoSpaceDN w:val="0"/>
              <w:adjustRightInd w:val="0"/>
              <w:spacing w:line="256" w:lineRule="auto"/>
              <w:ind w:left="102"/>
              <w:rPr>
                <w:rFonts w:eastAsia="Calibri"/>
                <w:color w:val="000000"/>
                <w:sz w:val="20"/>
                <w:szCs w:val="20"/>
                <w:lang w:val="lt-LT"/>
              </w:rPr>
            </w:pPr>
            <w:r w:rsidRPr="006F2E29">
              <w:rPr>
                <w:bCs/>
                <w:color w:val="FF0000"/>
                <w:sz w:val="20"/>
                <w:szCs w:val="20"/>
                <w:lang w:val="lt-LT"/>
              </w:rPr>
              <w:t xml:space="preserve">Naudojimo instrukcija „IOL </w:t>
            </w:r>
            <w:proofErr w:type="spellStart"/>
            <w:r w:rsidRPr="006F2E29">
              <w:rPr>
                <w:bCs/>
                <w:color w:val="FF0000"/>
                <w:sz w:val="20"/>
                <w:szCs w:val="20"/>
                <w:lang w:val="lt-LT"/>
              </w:rPr>
              <w:t>Master</w:t>
            </w:r>
            <w:proofErr w:type="spellEnd"/>
            <w:r w:rsidRPr="006F2E29">
              <w:rPr>
                <w:bCs/>
                <w:color w:val="FF0000"/>
                <w:sz w:val="20"/>
                <w:szCs w:val="20"/>
                <w:lang w:val="lt-LT"/>
              </w:rPr>
              <w:t xml:space="preserve"> 700“, 27 psl.</w:t>
            </w:r>
          </w:p>
        </w:tc>
      </w:tr>
      <w:tr w:rsidR="00C57CEF" w:rsidRPr="006F2E29" w14:paraId="37054238" w14:textId="77777777" w:rsidTr="00996714">
        <w:trPr>
          <w:cantSplit/>
        </w:trPr>
        <w:tc>
          <w:tcPr>
            <w:tcW w:w="709" w:type="dxa"/>
            <w:tcBorders>
              <w:top w:val="single" w:sz="4" w:space="0" w:color="auto"/>
              <w:left w:val="single" w:sz="4" w:space="0" w:color="auto"/>
              <w:bottom w:val="single" w:sz="4" w:space="0" w:color="auto"/>
              <w:right w:val="single" w:sz="4" w:space="0" w:color="auto"/>
            </w:tcBorders>
            <w:hideMark/>
          </w:tcPr>
          <w:p w14:paraId="4D7B582E" w14:textId="77777777" w:rsidR="00C57CEF" w:rsidRPr="006F2E29" w:rsidRDefault="00C57CEF" w:rsidP="00C57CEF">
            <w:pPr>
              <w:widowControl w:val="0"/>
              <w:tabs>
                <w:tab w:val="left" w:pos="386"/>
              </w:tabs>
              <w:autoSpaceDE w:val="0"/>
              <w:autoSpaceDN w:val="0"/>
              <w:adjustRightInd w:val="0"/>
              <w:spacing w:line="256" w:lineRule="auto"/>
              <w:jc w:val="center"/>
              <w:rPr>
                <w:rFonts w:eastAsia="Calibri"/>
                <w:bCs/>
                <w:color w:val="000000"/>
                <w:sz w:val="20"/>
                <w:szCs w:val="20"/>
                <w:lang w:val="lt-LT"/>
              </w:rPr>
            </w:pPr>
            <w:r w:rsidRPr="006F2E29">
              <w:rPr>
                <w:rFonts w:eastAsia="Calibri"/>
                <w:bCs/>
                <w:color w:val="000000"/>
                <w:sz w:val="20"/>
                <w:szCs w:val="20"/>
                <w:lang w:val="lt-LT"/>
              </w:rPr>
              <w:t>9.</w:t>
            </w:r>
          </w:p>
        </w:tc>
        <w:tc>
          <w:tcPr>
            <w:tcW w:w="2410" w:type="dxa"/>
            <w:tcBorders>
              <w:top w:val="single" w:sz="4" w:space="0" w:color="auto"/>
              <w:left w:val="single" w:sz="4" w:space="0" w:color="auto"/>
              <w:bottom w:val="single" w:sz="4" w:space="0" w:color="auto"/>
              <w:right w:val="single" w:sz="4" w:space="0" w:color="auto"/>
            </w:tcBorders>
            <w:hideMark/>
          </w:tcPr>
          <w:p w14:paraId="0FF2BBA6" w14:textId="77777777" w:rsidR="00C57CEF" w:rsidRPr="006F2E29" w:rsidRDefault="00C57CEF" w:rsidP="00C57CEF">
            <w:pPr>
              <w:widowControl w:val="0"/>
              <w:autoSpaceDE w:val="0"/>
              <w:autoSpaceDN w:val="0"/>
              <w:adjustRightInd w:val="0"/>
              <w:spacing w:line="256" w:lineRule="auto"/>
              <w:ind w:left="102"/>
              <w:rPr>
                <w:rFonts w:eastAsia="Calibri"/>
                <w:bCs/>
                <w:color w:val="000000"/>
                <w:sz w:val="20"/>
                <w:szCs w:val="20"/>
                <w:lang w:val="lt-LT"/>
              </w:rPr>
            </w:pPr>
            <w:r w:rsidRPr="006F2E29">
              <w:rPr>
                <w:rFonts w:eastAsia="Calibri"/>
                <w:bCs/>
                <w:color w:val="000000"/>
                <w:sz w:val="20"/>
                <w:szCs w:val="20"/>
                <w:lang w:val="lt-LT"/>
              </w:rPr>
              <w:t>Matavimo režimai</w:t>
            </w:r>
          </w:p>
        </w:tc>
        <w:tc>
          <w:tcPr>
            <w:tcW w:w="3544" w:type="dxa"/>
            <w:tcBorders>
              <w:top w:val="single" w:sz="4" w:space="0" w:color="auto"/>
              <w:left w:val="single" w:sz="4" w:space="0" w:color="auto"/>
              <w:bottom w:val="single" w:sz="4" w:space="0" w:color="auto"/>
              <w:right w:val="single" w:sz="4" w:space="0" w:color="auto"/>
            </w:tcBorders>
            <w:hideMark/>
          </w:tcPr>
          <w:p w14:paraId="6E158819" w14:textId="77777777" w:rsidR="00C57CEF" w:rsidRPr="006F2E29" w:rsidRDefault="00C57CEF" w:rsidP="00C57CEF">
            <w:pPr>
              <w:widowControl w:val="0"/>
              <w:autoSpaceDE w:val="0"/>
              <w:autoSpaceDN w:val="0"/>
              <w:adjustRightInd w:val="0"/>
              <w:spacing w:line="256" w:lineRule="auto"/>
              <w:ind w:left="102"/>
              <w:rPr>
                <w:rFonts w:eastAsia="Calibri"/>
                <w:color w:val="000000"/>
                <w:sz w:val="20"/>
                <w:szCs w:val="20"/>
                <w:lang w:val="lt-LT"/>
              </w:rPr>
            </w:pPr>
            <w:r w:rsidRPr="006F2E29">
              <w:rPr>
                <w:rFonts w:eastAsia="Calibri"/>
                <w:color w:val="000000"/>
                <w:sz w:val="20"/>
                <w:szCs w:val="20"/>
                <w:lang w:val="lt-LT"/>
              </w:rPr>
              <w:t>Rankinis ir automatinis</w:t>
            </w:r>
          </w:p>
        </w:tc>
        <w:tc>
          <w:tcPr>
            <w:tcW w:w="3402" w:type="dxa"/>
            <w:tcBorders>
              <w:top w:val="single" w:sz="4" w:space="0" w:color="auto"/>
              <w:left w:val="single" w:sz="4" w:space="0" w:color="auto"/>
              <w:bottom w:val="single" w:sz="4" w:space="0" w:color="auto"/>
              <w:right w:val="single" w:sz="4" w:space="0" w:color="auto"/>
            </w:tcBorders>
          </w:tcPr>
          <w:p w14:paraId="4726727F" w14:textId="77777777" w:rsidR="00C57CEF" w:rsidRPr="006F2E29" w:rsidRDefault="00C57CEF" w:rsidP="00C57CEF">
            <w:pPr>
              <w:widowControl w:val="0"/>
              <w:autoSpaceDE w:val="0"/>
              <w:autoSpaceDN w:val="0"/>
              <w:adjustRightInd w:val="0"/>
              <w:spacing w:line="256" w:lineRule="auto"/>
              <w:ind w:left="102"/>
              <w:rPr>
                <w:rFonts w:eastAsia="Calibri"/>
                <w:color w:val="000000"/>
                <w:sz w:val="20"/>
                <w:szCs w:val="20"/>
                <w:lang w:val="lt-LT"/>
              </w:rPr>
            </w:pPr>
            <w:r w:rsidRPr="006F2E29">
              <w:rPr>
                <w:rFonts w:eastAsia="Calibri"/>
                <w:color w:val="000000"/>
                <w:sz w:val="20"/>
                <w:szCs w:val="20"/>
                <w:lang w:val="lt-LT"/>
              </w:rPr>
              <w:t>Rankinis ir automatinis</w:t>
            </w:r>
          </w:p>
          <w:p w14:paraId="4B131B25" w14:textId="51FAE603" w:rsidR="00F7136D" w:rsidRPr="006F2E29" w:rsidRDefault="00F7136D" w:rsidP="00C57CEF">
            <w:pPr>
              <w:widowControl w:val="0"/>
              <w:autoSpaceDE w:val="0"/>
              <w:autoSpaceDN w:val="0"/>
              <w:adjustRightInd w:val="0"/>
              <w:spacing w:line="256" w:lineRule="auto"/>
              <w:ind w:left="102"/>
              <w:rPr>
                <w:rFonts w:eastAsia="Calibri"/>
                <w:color w:val="000000"/>
                <w:sz w:val="20"/>
                <w:szCs w:val="20"/>
                <w:lang w:val="lt-LT"/>
              </w:rPr>
            </w:pPr>
            <w:r w:rsidRPr="006F2E29">
              <w:rPr>
                <w:bCs/>
                <w:color w:val="FF0000"/>
                <w:sz w:val="20"/>
                <w:szCs w:val="20"/>
                <w:lang w:val="lt-LT"/>
              </w:rPr>
              <w:t xml:space="preserve">Naudojimo instrukcija „IOL </w:t>
            </w:r>
            <w:proofErr w:type="spellStart"/>
            <w:r w:rsidRPr="006F2E29">
              <w:rPr>
                <w:bCs/>
                <w:color w:val="FF0000"/>
                <w:sz w:val="20"/>
                <w:szCs w:val="20"/>
                <w:lang w:val="lt-LT"/>
              </w:rPr>
              <w:t>Master</w:t>
            </w:r>
            <w:proofErr w:type="spellEnd"/>
            <w:r w:rsidRPr="006F2E29">
              <w:rPr>
                <w:bCs/>
                <w:color w:val="FF0000"/>
                <w:sz w:val="20"/>
                <w:szCs w:val="20"/>
                <w:lang w:val="lt-LT"/>
              </w:rPr>
              <w:t xml:space="preserve"> 700“, 166 psl.</w:t>
            </w:r>
          </w:p>
        </w:tc>
      </w:tr>
      <w:tr w:rsidR="00C57CEF" w:rsidRPr="006F2E29" w14:paraId="0ACED843"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CA27C6" w14:textId="77777777" w:rsidR="00C57CEF" w:rsidRPr="006F2E29" w:rsidRDefault="00C57CEF" w:rsidP="00C57CEF">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t>10.</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4B111" w14:textId="77777777" w:rsidR="00C57CEF" w:rsidRPr="006F2E29" w:rsidRDefault="00C57CEF" w:rsidP="00C57CEF">
            <w:pPr>
              <w:spacing w:line="256" w:lineRule="auto"/>
              <w:rPr>
                <w:rFonts w:eastAsia="Calibri"/>
                <w:bCs/>
                <w:color w:val="000000"/>
                <w:sz w:val="20"/>
                <w:szCs w:val="20"/>
                <w:lang w:val="lt-LT"/>
              </w:rPr>
            </w:pPr>
            <w:r w:rsidRPr="006F2E29">
              <w:rPr>
                <w:rFonts w:eastAsia="Calibri"/>
                <w:bCs/>
                <w:color w:val="000000"/>
                <w:sz w:val="20"/>
                <w:szCs w:val="20"/>
                <w:lang w:val="lt-LT"/>
              </w:rPr>
              <w:t>Ašinio ilgio matavimas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E9C6B8" w14:textId="6E11CD69" w:rsidR="00C57CEF" w:rsidRPr="006F2E29" w:rsidRDefault="00835E67" w:rsidP="00C57CEF">
            <w:pPr>
              <w:spacing w:line="256" w:lineRule="auto"/>
              <w:rPr>
                <w:rFonts w:eastAsia="Calibri"/>
                <w:bCs/>
                <w:color w:val="000000"/>
                <w:sz w:val="20"/>
                <w:szCs w:val="20"/>
                <w:lang w:val="lt-LT"/>
              </w:rPr>
            </w:pPr>
            <w:r w:rsidRPr="006F2E29">
              <w:rPr>
                <w:rFonts w:eastAsia="Calibri"/>
                <w:bCs/>
                <w:color w:val="000000"/>
                <w:sz w:val="20"/>
                <w:szCs w:val="20"/>
                <w:lang w:val="lt-LT"/>
              </w:rPr>
              <w:t>Ne siauresnėse ribose kaip nuo 14 mm iki 38 mm</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52C2" w14:textId="37AAFBD6" w:rsidR="00C57CEF" w:rsidRPr="006F2E29" w:rsidRDefault="00C57CEF" w:rsidP="00C57CEF">
            <w:pPr>
              <w:spacing w:line="256" w:lineRule="auto"/>
              <w:rPr>
                <w:rFonts w:eastAsia="Calibri"/>
                <w:bCs/>
                <w:color w:val="000000"/>
                <w:sz w:val="20"/>
                <w:szCs w:val="20"/>
                <w:lang w:val="lt-LT"/>
              </w:rPr>
            </w:pPr>
            <w:r w:rsidRPr="006F2E29">
              <w:rPr>
                <w:rFonts w:eastAsia="Calibri"/>
                <w:bCs/>
                <w:color w:val="000000"/>
                <w:sz w:val="20"/>
                <w:szCs w:val="20"/>
                <w:lang w:val="lt-LT"/>
              </w:rPr>
              <w:t>14 ÷ 38 mm</w:t>
            </w:r>
          </w:p>
          <w:p w14:paraId="6179701C" w14:textId="42763BA0" w:rsidR="00F658E6" w:rsidRPr="006F2E29" w:rsidRDefault="00F658E6" w:rsidP="00C57CEF">
            <w:pPr>
              <w:spacing w:line="256" w:lineRule="auto"/>
              <w:rPr>
                <w:rFonts w:eastAsia="Calibri"/>
                <w:bCs/>
                <w:color w:val="FF0000"/>
                <w:sz w:val="20"/>
                <w:szCs w:val="20"/>
                <w:lang w:val="lt-LT"/>
              </w:rPr>
            </w:pPr>
            <w:r w:rsidRPr="006F2E29">
              <w:rPr>
                <w:color w:val="FF0000"/>
                <w:sz w:val="20"/>
                <w:szCs w:val="20"/>
                <w:lang w:val="lt-LT"/>
              </w:rPr>
              <w:t xml:space="preserve">Brošiūra „IOL </w:t>
            </w:r>
            <w:proofErr w:type="spellStart"/>
            <w:r w:rsidRPr="006F2E29">
              <w:rPr>
                <w:color w:val="FF0000"/>
                <w:sz w:val="20"/>
                <w:szCs w:val="20"/>
                <w:lang w:val="lt-LT"/>
              </w:rPr>
              <w:t>Master</w:t>
            </w:r>
            <w:proofErr w:type="spellEnd"/>
            <w:r w:rsidRPr="006F2E29">
              <w:rPr>
                <w:color w:val="FF0000"/>
                <w:sz w:val="20"/>
                <w:szCs w:val="20"/>
                <w:lang w:val="lt-LT"/>
              </w:rPr>
              <w:t xml:space="preserve"> 700“, 11 psl.</w:t>
            </w:r>
          </w:p>
        </w:tc>
      </w:tr>
      <w:tr w:rsidR="00835E67" w:rsidRPr="006F2E29" w14:paraId="5C74BF82"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4B4002" w14:textId="77777777" w:rsidR="00835E67" w:rsidRPr="006F2E29" w:rsidRDefault="00835E67" w:rsidP="00835E67">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lastRenderedPageBreak/>
              <w:t>11.</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35303" w14:textId="77777777" w:rsidR="00835E67" w:rsidRPr="006F2E29" w:rsidRDefault="00835E67" w:rsidP="00835E67">
            <w:pPr>
              <w:spacing w:line="256" w:lineRule="auto"/>
              <w:rPr>
                <w:rFonts w:eastAsia="Calibri"/>
                <w:bCs/>
                <w:color w:val="000000"/>
                <w:sz w:val="20"/>
                <w:szCs w:val="20"/>
                <w:lang w:val="lt-LT"/>
              </w:rPr>
            </w:pPr>
            <w:r w:rsidRPr="006F2E29">
              <w:rPr>
                <w:rFonts w:eastAsia="Calibri"/>
                <w:bCs/>
                <w:color w:val="000000"/>
                <w:sz w:val="20"/>
                <w:szCs w:val="20"/>
                <w:lang w:val="lt-LT"/>
              </w:rPr>
              <w:t>Ragenos radiuso matavimas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45C1B" w14:textId="3FBEC4A3" w:rsidR="00835E67" w:rsidRPr="006F2E29" w:rsidRDefault="00835E67" w:rsidP="00835E67">
            <w:pPr>
              <w:spacing w:line="256" w:lineRule="auto"/>
              <w:rPr>
                <w:rFonts w:eastAsia="Calibri"/>
                <w:bCs/>
                <w:color w:val="000000"/>
                <w:sz w:val="20"/>
                <w:szCs w:val="20"/>
                <w:lang w:val="lt-LT"/>
              </w:rPr>
            </w:pPr>
            <w:r w:rsidRPr="006F2E29">
              <w:rPr>
                <w:sz w:val="20"/>
                <w:szCs w:val="20"/>
                <w:lang w:val="lt-LT"/>
              </w:rPr>
              <w:t xml:space="preserve">Ne siauresnėse ribose kaip nuo 5 mm iki 11 mm </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10194" w14:textId="77777777" w:rsidR="00835E67" w:rsidRPr="006F2E29" w:rsidRDefault="00835E67" w:rsidP="00835E67">
            <w:pPr>
              <w:spacing w:line="256" w:lineRule="auto"/>
              <w:rPr>
                <w:rFonts w:eastAsia="Calibri"/>
                <w:bCs/>
                <w:color w:val="000000"/>
                <w:sz w:val="20"/>
                <w:szCs w:val="20"/>
                <w:lang w:val="lt-LT"/>
              </w:rPr>
            </w:pPr>
            <w:r w:rsidRPr="006F2E29">
              <w:rPr>
                <w:rFonts w:eastAsia="Calibri"/>
                <w:bCs/>
                <w:color w:val="000000"/>
                <w:sz w:val="20"/>
                <w:szCs w:val="20"/>
                <w:lang w:val="lt-LT"/>
              </w:rPr>
              <w:t>5 ÷ 11 mm</w:t>
            </w:r>
          </w:p>
          <w:p w14:paraId="2D7E2C43" w14:textId="52E66E7F" w:rsidR="00835E67" w:rsidRPr="006F2E29" w:rsidRDefault="00835E67" w:rsidP="00835E67">
            <w:pPr>
              <w:spacing w:line="256" w:lineRule="auto"/>
              <w:rPr>
                <w:rFonts w:eastAsia="Calibri"/>
                <w:bCs/>
                <w:color w:val="000000"/>
                <w:sz w:val="20"/>
                <w:szCs w:val="20"/>
                <w:lang w:val="lt-LT"/>
              </w:rPr>
            </w:pPr>
            <w:r w:rsidRPr="006F2E29">
              <w:rPr>
                <w:color w:val="FF0000"/>
                <w:sz w:val="20"/>
                <w:szCs w:val="20"/>
                <w:lang w:val="lt-LT"/>
              </w:rPr>
              <w:t xml:space="preserve">Brošiūra „IOL </w:t>
            </w:r>
            <w:proofErr w:type="spellStart"/>
            <w:r w:rsidRPr="006F2E29">
              <w:rPr>
                <w:color w:val="FF0000"/>
                <w:sz w:val="20"/>
                <w:szCs w:val="20"/>
                <w:lang w:val="lt-LT"/>
              </w:rPr>
              <w:t>Master</w:t>
            </w:r>
            <w:proofErr w:type="spellEnd"/>
            <w:r w:rsidRPr="006F2E29">
              <w:rPr>
                <w:color w:val="FF0000"/>
                <w:sz w:val="20"/>
                <w:szCs w:val="20"/>
                <w:lang w:val="lt-LT"/>
              </w:rPr>
              <w:t xml:space="preserve"> 700“, 11 psl.</w:t>
            </w:r>
          </w:p>
        </w:tc>
      </w:tr>
      <w:tr w:rsidR="00835E67" w:rsidRPr="006F2E29" w14:paraId="29F10965"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3CEC6" w14:textId="77777777" w:rsidR="00835E67" w:rsidRPr="006F2E29" w:rsidRDefault="00835E67" w:rsidP="00835E67">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t>12.</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802EAA" w14:textId="77777777" w:rsidR="00835E67" w:rsidRPr="006F2E29" w:rsidRDefault="00835E67" w:rsidP="00835E67">
            <w:pPr>
              <w:spacing w:line="256" w:lineRule="auto"/>
              <w:rPr>
                <w:rFonts w:eastAsia="Calibri"/>
                <w:bCs/>
                <w:color w:val="000000"/>
                <w:sz w:val="20"/>
                <w:szCs w:val="20"/>
                <w:lang w:val="lt-LT"/>
              </w:rPr>
            </w:pPr>
            <w:r w:rsidRPr="006F2E29">
              <w:rPr>
                <w:rFonts w:eastAsia="Calibri"/>
                <w:bCs/>
                <w:color w:val="000000"/>
                <w:sz w:val="20"/>
                <w:szCs w:val="20"/>
                <w:lang w:val="lt-LT"/>
              </w:rPr>
              <w:t>Priekinės kameros gylio matavimas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8AF418" w14:textId="1DE20DCE" w:rsidR="00835E67" w:rsidRPr="006F2E29" w:rsidRDefault="00835E67" w:rsidP="00835E67">
            <w:pPr>
              <w:spacing w:line="256" w:lineRule="auto"/>
              <w:rPr>
                <w:rFonts w:eastAsia="Calibri"/>
                <w:bCs/>
                <w:color w:val="000000"/>
                <w:sz w:val="20"/>
                <w:szCs w:val="20"/>
                <w:lang w:val="lt-LT"/>
              </w:rPr>
            </w:pPr>
            <w:r w:rsidRPr="006F2E29">
              <w:rPr>
                <w:sz w:val="20"/>
                <w:szCs w:val="20"/>
                <w:lang w:val="lt-LT"/>
              </w:rPr>
              <w:t>Ne siauresnėse ribose kaip nuo 0,7 mm iki 8 mm</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0A577" w14:textId="77777777" w:rsidR="00835E67" w:rsidRPr="006F2E29" w:rsidRDefault="00835E67" w:rsidP="00835E67">
            <w:pPr>
              <w:spacing w:line="256" w:lineRule="auto"/>
              <w:rPr>
                <w:rFonts w:eastAsia="Calibri"/>
                <w:bCs/>
                <w:color w:val="000000"/>
                <w:sz w:val="20"/>
                <w:szCs w:val="20"/>
                <w:lang w:val="lt-LT"/>
              </w:rPr>
            </w:pPr>
            <w:r w:rsidRPr="006F2E29">
              <w:rPr>
                <w:rFonts w:eastAsia="Calibri"/>
                <w:bCs/>
                <w:color w:val="000000"/>
                <w:sz w:val="20"/>
                <w:szCs w:val="20"/>
                <w:lang w:val="lt-LT"/>
              </w:rPr>
              <w:t>0,7 ÷ 8 mm</w:t>
            </w:r>
          </w:p>
          <w:p w14:paraId="094B5463" w14:textId="54B8BAE5" w:rsidR="00835E67" w:rsidRPr="006F2E29" w:rsidRDefault="00835E67" w:rsidP="00835E67">
            <w:pPr>
              <w:spacing w:line="256" w:lineRule="auto"/>
              <w:rPr>
                <w:rFonts w:eastAsia="Calibri"/>
                <w:bCs/>
                <w:color w:val="000000"/>
                <w:sz w:val="20"/>
                <w:szCs w:val="20"/>
                <w:lang w:val="lt-LT"/>
              </w:rPr>
            </w:pPr>
            <w:r w:rsidRPr="006F2E29">
              <w:rPr>
                <w:color w:val="FF0000"/>
                <w:sz w:val="20"/>
                <w:szCs w:val="20"/>
                <w:lang w:val="lt-LT"/>
              </w:rPr>
              <w:t xml:space="preserve">Brošiūra „IOL </w:t>
            </w:r>
            <w:proofErr w:type="spellStart"/>
            <w:r w:rsidRPr="006F2E29">
              <w:rPr>
                <w:color w:val="FF0000"/>
                <w:sz w:val="20"/>
                <w:szCs w:val="20"/>
                <w:lang w:val="lt-LT"/>
              </w:rPr>
              <w:t>Master</w:t>
            </w:r>
            <w:proofErr w:type="spellEnd"/>
            <w:r w:rsidRPr="006F2E29">
              <w:rPr>
                <w:color w:val="FF0000"/>
                <w:sz w:val="20"/>
                <w:szCs w:val="20"/>
                <w:lang w:val="lt-LT"/>
              </w:rPr>
              <w:t xml:space="preserve"> 700“, 11 psl.</w:t>
            </w:r>
          </w:p>
        </w:tc>
      </w:tr>
      <w:tr w:rsidR="00835E67" w:rsidRPr="006F2E29" w14:paraId="2A0DACD4"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240B5" w14:textId="77777777" w:rsidR="00835E67" w:rsidRPr="006F2E29" w:rsidRDefault="00835E67" w:rsidP="00835E67">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t>13.</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93180" w14:textId="77777777" w:rsidR="00835E67" w:rsidRPr="006F2E29" w:rsidRDefault="00835E67" w:rsidP="00835E67">
            <w:pPr>
              <w:spacing w:line="256" w:lineRule="auto"/>
              <w:rPr>
                <w:rFonts w:eastAsia="Calibri"/>
                <w:bCs/>
                <w:color w:val="000000"/>
                <w:sz w:val="20"/>
                <w:szCs w:val="20"/>
                <w:lang w:val="lt-LT"/>
              </w:rPr>
            </w:pPr>
            <w:r w:rsidRPr="006F2E29">
              <w:rPr>
                <w:rFonts w:eastAsia="Calibri"/>
                <w:bCs/>
                <w:color w:val="000000"/>
                <w:sz w:val="20"/>
                <w:szCs w:val="20"/>
                <w:lang w:val="lt-LT"/>
              </w:rPr>
              <w:t>Lęšiuko storio matavimas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386A07" w14:textId="77777777" w:rsidR="0005259D" w:rsidRPr="006F2E29" w:rsidRDefault="0005259D" w:rsidP="0005259D">
            <w:pPr>
              <w:tabs>
                <w:tab w:val="left" w:pos="328"/>
              </w:tabs>
              <w:spacing w:line="256" w:lineRule="auto"/>
              <w:rPr>
                <w:sz w:val="20"/>
                <w:szCs w:val="20"/>
                <w:lang w:val="lt-LT"/>
              </w:rPr>
            </w:pPr>
            <w:r w:rsidRPr="006F2E29">
              <w:rPr>
                <w:sz w:val="20"/>
                <w:szCs w:val="20"/>
                <w:lang w:val="lt-LT"/>
              </w:rPr>
              <w:t>1.</w:t>
            </w:r>
            <w:r w:rsidRPr="006F2E29">
              <w:rPr>
                <w:sz w:val="20"/>
                <w:szCs w:val="20"/>
                <w:lang w:val="lt-LT"/>
              </w:rPr>
              <w:tab/>
              <w:t>Ne siauresnėse ribose kaip nuo 1 mm iki 10 mm (</w:t>
            </w:r>
            <w:proofErr w:type="spellStart"/>
            <w:r w:rsidRPr="006F2E29">
              <w:rPr>
                <w:sz w:val="20"/>
                <w:szCs w:val="20"/>
                <w:lang w:val="lt-LT"/>
              </w:rPr>
              <w:t>fakinėje</w:t>
            </w:r>
            <w:proofErr w:type="spellEnd"/>
            <w:r w:rsidRPr="006F2E29">
              <w:rPr>
                <w:sz w:val="20"/>
                <w:szCs w:val="20"/>
                <w:lang w:val="lt-LT"/>
              </w:rPr>
              <w:t xml:space="preserve"> akyje);</w:t>
            </w:r>
          </w:p>
          <w:p w14:paraId="45A045AC" w14:textId="7F486E39" w:rsidR="00835E67" w:rsidRPr="006F2E29" w:rsidRDefault="0005259D" w:rsidP="0005259D">
            <w:pPr>
              <w:tabs>
                <w:tab w:val="left" w:pos="328"/>
              </w:tabs>
              <w:spacing w:line="256" w:lineRule="auto"/>
              <w:rPr>
                <w:rFonts w:eastAsia="Calibri"/>
                <w:bCs/>
                <w:color w:val="000000"/>
                <w:sz w:val="20"/>
                <w:szCs w:val="20"/>
                <w:lang w:val="lt-LT"/>
              </w:rPr>
            </w:pPr>
            <w:r w:rsidRPr="006F2E29">
              <w:rPr>
                <w:sz w:val="20"/>
                <w:szCs w:val="20"/>
                <w:lang w:val="lt-LT"/>
              </w:rPr>
              <w:t>2.</w:t>
            </w:r>
            <w:r w:rsidRPr="006F2E29">
              <w:rPr>
                <w:sz w:val="20"/>
                <w:szCs w:val="20"/>
                <w:lang w:val="lt-LT"/>
              </w:rPr>
              <w:tab/>
              <w:t>Ne siauresnėse ribose kaip nuo 0,13 mm iki 2,5 mm (</w:t>
            </w:r>
            <w:proofErr w:type="spellStart"/>
            <w:r w:rsidRPr="006F2E29">
              <w:rPr>
                <w:sz w:val="20"/>
                <w:szCs w:val="20"/>
                <w:lang w:val="lt-LT"/>
              </w:rPr>
              <w:t>pseudofakinėje</w:t>
            </w:r>
            <w:proofErr w:type="spellEnd"/>
            <w:r w:rsidRPr="006F2E29">
              <w:rPr>
                <w:sz w:val="20"/>
                <w:szCs w:val="20"/>
                <w:lang w:val="lt-LT"/>
              </w:rPr>
              <w:t xml:space="preserve"> akyje).</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152" w14:textId="4DE6B5E9" w:rsidR="00835E67" w:rsidRPr="006F2E29" w:rsidRDefault="00835E67" w:rsidP="00835E67">
            <w:pPr>
              <w:spacing w:line="256" w:lineRule="auto"/>
              <w:rPr>
                <w:rFonts w:eastAsia="Calibri"/>
                <w:bCs/>
                <w:color w:val="000000"/>
                <w:sz w:val="20"/>
                <w:szCs w:val="20"/>
                <w:lang w:val="lt-LT"/>
              </w:rPr>
            </w:pPr>
            <w:r w:rsidRPr="006F2E29">
              <w:rPr>
                <w:rFonts w:eastAsia="Calibri"/>
                <w:bCs/>
                <w:color w:val="000000"/>
                <w:sz w:val="20"/>
                <w:szCs w:val="20"/>
                <w:lang w:val="lt-LT"/>
              </w:rPr>
              <w:t>1. 1 ÷ 10 mm (</w:t>
            </w:r>
            <w:proofErr w:type="spellStart"/>
            <w:r w:rsidRPr="006F2E29">
              <w:rPr>
                <w:rFonts w:eastAsia="Calibri"/>
                <w:bCs/>
                <w:color w:val="000000"/>
                <w:sz w:val="20"/>
                <w:szCs w:val="20"/>
                <w:lang w:val="lt-LT"/>
              </w:rPr>
              <w:t>fakinėje</w:t>
            </w:r>
            <w:proofErr w:type="spellEnd"/>
            <w:r w:rsidRPr="006F2E29">
              <w:rPr>
                <w:rFonts w:eastAsia="Calibri"/>
                <w:bCs/>
                <w:color w:val="000000"/>
                <w:sz w:val="20"/>
                <w:szCs w:val="20"/>
                <w:lang w:val="lt-LT"/>
              </w:rPr>
              <w:t xml:space="preserve"> akyje);</w:t>
            </w:r>
          </w:p>
          <w:p w14:paraId="7F12EE2C" w14:textId="77777777" w:rsidR="00835E67" w:rsidRPr="006F2E29" w:rsidRDefault="00835E67" w:rsidP="00835E67">
            <w:pPr>
              <w:spacing w:line="256" w:lineRule="auto"/>
              <w:rPr>
                <w:rFonts w:eastAsia="Calibri"/>
                <w:bCs/>
                <w:color w:val="000000"/>
                <w:sz w:val="20"/>
                <w:szCs w:val="20"/>
                <w:lang w:val="lt-LT"/>
              </w:rPr>
            </w:pPr>
            <w:r w:rsidRPr="006F2E29">
              <w:rPr>
                <w:rFonts w:eastAsia="Calibri"/>
                <w:bCs/>
                <w:color w:val="000000"/>
                <w:sz w:val="20"/>
                <w:szCs w:val="20"/>
                <w:lang w:val="lt-LT"/>
              </w:rPr>
              <w:t>2. 0,13 ÷ 2,5 mm (</w:t>
            </w:r>
            <w:proofErr w:type="spellStart"/>
            <w:r w:rsidRPr="006F2E29">
              <w:rPr>
                <w:rFonts w:eastAsia="Calibri"/>
                <w:bCs/>
                <w:color w:val="000000"/>
                <w:sz w:val="20"/>
                <w:szCs w:val="20"/>
                <w:lang w:val="lt-LT"/>
              </w:rPr>
              <w:t>pseudofakinėje</w:t>
            </w:r>
            <w:proofErr w:type="spellEnd"/>
            <w:r w:rsidRPr="006F2E29">
              <w:rPr>
                <w:rFonts w:eastAsia="Calibri"/>
                <w:bCs/>
                <w:color w:val="000000"/>
                <w:sz w:val="20"/>
                <w:szCs w:val="20"/>
                <w:lang w:val="lt-LT"/>
              </w:rPr>
              <w:t xml:space="preserve"> akyje);</w:t>
            </w:r>
          </w:p>
          <w:p w14:paraId="309D9FF1" w14:textId="1448014D" w:rsidR="00835E67" w:rsidRPr="006F2E29" w:rsidRDefault="00835E67" w:rsidP="00835E67">
            <w:pPr>
              <w:spacing w:line="256" w:lineRule="auto"/>
              <w:rPr>
                <w:rFonts w:eastAsia="Calibri"/>
                <w:bCs/>
                <w:color w:val="000000"/>
                <w:sz w:val="20"/>
                <w:szCs w:val="20"/>
                <w:lang w:val="lt-LT"/>
              </w:rPr>
            </w:pPr>
            <w:r w:rsidRPr="006F2E29">
              <w:rPr>
                <w:color w:val="FF0000"/>
                <w:sz w:val="20"/>
                <w:szCs w:val="20"/>
                <w:lang w:val="lt-LT"/>
              </w:rPr>
              <w:t xml:space="preserve">Brošiūra „IOL </w:t>
            </w:r>
            <w:proofErr w:type="spellStart"/>
            <w:r w:rsidRPr="006F2E29">
              <w:rPr>
                <w:color w:val="FF0000"/>
                <w:sz w:val="20"/>
                <w:szCs w:val="20"/>
                <w:lang w:val="lt-LT"/>
              </w:rPr>
              <w:t>Master</w:t>
            </w:r>
            <w:proofErr w:type="spellEnd"/>
            <w:r w:rsidRPr="006F2E29">
              <w:rPr>
                <w:color w:val="FF0000"/>
                <w:sz w:val="20"/>
                <w:szCs w:val="20"/>
                <w:lang w:val="lt-LT"/>
              </w:rPr>
              <w:t xml:space="preserve"> 700“, 11 psl.</w:t>
            </w:r>
          </w:p>
        </w:tc>
      </w:tr>
      <w:tr w:rsidR="0005259D" w:rsidRPr="006F2E29" w14:paraId="6EE3A00D" w14:textId="77777777" w:rsidTr="0005259D">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AC1768" w14:textId="77777777" w:rsidR="0005259D" w:rsidRPr="006F2E29" w:rsidRDefault="0005259D" w:rsidP="0005259D">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t>14.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0ADB2F" w14:textId="77777777" w:rsidR="0005259D" w:rsidRPr="006F2E29" w:rsidRDefault="0005259D" w:rsidP="0005259D">
            <w:pPr>
              <w:spacing w:line="256" w:lineRule="auto"/>
              <w:rPr>
                <w:rFonts w:eastAsia="Calibri"/>
                <w:bCs/>
                <w:color w:val="000000"/>
                <w:sz w:val="20"/>
                <w:szCs w:val="20"/>
                <w:lang w:val="lt-LT"/>
              </w:rPr>
            </w:pPr>
            <w:r w:rsidRPr="006F2E29">
              <w:rPr>
                <w:rFonts w:eastAsia="Calibri"/>
                <w:bCs/>
                <w:color w:val="000000"/>
                <w:sz w:val="20"/>
                <w:szCs w:val="20"/>
                <w:lang w:val="lt-LT"/>
              </w:rPr>
              <w:t>Centrinės ragenos storio matavimas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74ADA" w14:textId="36E7E7C5" w:rsidR="0005259D" w:rsidRPr="006F2E29" w:rsidRDefault="0005259D" w:rsidP="0005259D">
            <w:pPr>
              <w:spacing w:line="256" w:lineRule="auto"/>
              <w:rPr>
                <w:rFonts w:eastAsia="Calibri"/>
                <w:bCs/>
                <w:color w:val="000000"/>
                <w:sz w:val="20"/>
                <w:szCs w:val="20"/>
                <w:lang w:val="lt-LT"/>
              </w:rPr>
            </w:pPr>
            <w:r w:rsidRPr="006F2E29">
              <w:rPr>
                <w:sz w:val="20"/>
                <w:szCs w:val="20"/>
                <w:lang w:val="lt-LT"/>
              </w:rPr>
              <w:t>Ne siauresnėse ribose kaip nuo 0,2 mm iki 1,2 mm</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B898E" w14:textId="77777777" w:rsidR="0005259D" w:rsidRPr="006F2E29" w:rsidRDefault="0005259D" w:rsidP="0005259D">
            <w:pPr>
              <w:spacing w:line="256" w:lineRule="auto"/>
              <w:rPr>
                <w:rFonts w:eastAsia="Calibri"/>
                <w:bCs/>
                <w:color w:val="000000"/>
                <w:sz w:val="20"/>
                <w:szCs w:val="20"/>
                <w:lang w:val="lt-LT"/>
              </w:rPr>
            </w:pPr>
            <w:r w:rsidRPr="006F2E29">
              <w:rPr>
                <w:rFonts w:eastAsia="Calibri"/>
                <w:bCs/>
                <w:color w:val="000000"/>
                <w:sz w:val="20"/>
                <w:szCs w:val="20"/>
                <w:lang w:val="lt-LT"/>
              </w:rPr>
              <w:t>0,2 ÷ 1,2 mm</w:t>
            </w:r>
          </w:p>
          <w:p w14:paraId="449DA584" w14:textId="1A18D0A0" w:rsidR="0005259D" w:rsidRPr="006F2E29" w:rsidRDefault="0005259D" w:rsidP="00677FF3">
            <w:pPr>
              <w:tabs>
                <w:tab w:val="left" w:pos="283"/>
              </w:tabs>
              <w:spacing w:line="256" w:lineRule="auto"/>
              <w:rPr>
                <w:rFonts w:eastAsia="Calibri"/>
                <w:bCs/>
                <w:color w:val="000000"/>
                <w:sz w:val="20"/>
                <w:szCs w:val="20"/>
                <w:lang w:val="lt-LT"/>
              </w:rPr>
            </w:pPr>
            <w:r w:rsidRPr="006F2E29">
              <w:rPr>
                <w:color w:val="FF0000"/>
                <w:sz w:val="20"/>
                <w:szCs w:val="20"/>
                <w:lang w:val="lt-LT"/>
              </w:rPr>
              <w:t xml:space="preserve">Brošiūra „IOL </w:t>
            </w:r>
            <w:proofErr w:type="spellStart"/>
            <w:r w:rsidRPr="006F2E29">
              <w:rPr>
                <w:color w:val="FF0000"/>
                <w:sz w:val="20"/>
                <w:szCs w:val="20"/>
                <w:lang w:val="lt-LT"/>
              </w:rPr>
              <w:t>Master</w:t>
            </w:r>
            <w:proofErr w:type="spellEnd"/>
            <w:r w:rsidRPr="006F2E29">
              <w:rPr>
                <w:color w:val="FF0000"/>
                <w:sz w:val="20"/>
                <w:szCs w:val="20"/>
                <w:lang w:val="lt-LT"/>
              </w:rPr>
              <w:t xml:space="preserve"> 700“, 11 psl.</w:t>
            </w:r>
          </w:p>
        </w:tc>
      </w:tr>
      <w:tr w:rsidR="0005259D" w:rsidRPr="006F2E29" w14:paraId="08D28196" w14:textId="77777777" w:rsidTr="0005259D">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801087" w14:textId="77777777" w:rsidR="0005259D" w:rsidRPr="006F2E29" w:rsidRDefault="0005259D" w:rsidP="0005259D">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t>15.</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06E3FC" w14:textId="77777777" w:rsidR="0005259D" w:rsidRPr="006F2E29" w:rsidRDefault="0005259D" w:rsidP="0005259D">
            <w:pPr>
              <w:spacing w:line="256" w:lineRule="auto"/>
              <w:rPr>
                <w:rFonts w:eastAsia="Calibri"/>
                <w:bCs/>
                <w:color w:val="000000"/>
                <w:sz w:val="20"/>
                <w:szCs w:val="20"/>
                <w:lang w:val="lt-LT"/>
              </w:rPr>
            </w:pPr>
            <w:r w:rsidRPr="006F2E29">
              <w:rPr>
                <w:rFonts w:eastAsia="Calibri"/>
                <w:bCs/>
                <w:color w:val="000000"/>
                <w:sz w:val="20"/>
                <w:szCs w:val="20"/>
                <w:lang w:val="lt-LT"/>
              </w:rPr>
              <w:t>Rainelės diametro matavimas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50554" w14:textId="79B33246" w:rsidR="0005259D" w:rsidRPr="006F2E29" w:rsidRDefault="0005259D" w:rsidP="0005259D">
            <w:pPr>
              <w:spacing w:line="256" w:lineRule="auto"/>
              <w:rPr>
                <w:rFonts w:eastAsia="Calibri"/>
                <w:bCs/>
                <w:color w:val="000000"/>
                <w:sz w:val="20"/>
                <w:szCs w:val="20"/>
                <w:lang w:val="lt-LT"/>
              </w:rPr>
            </w:pPr>
            <w:r w:rsidRPr="006F2E29">
              <w:rPr>
                <w:sz w:val="20"/>
                <w:szCs w:val="20"/>
                <w:lang w:val="lt-LT"/>
              </w:rPr>
              <w:t>Ne siauresnėse ribose kaip nuo 8 mm iki 16 mm</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94624" w14:textId="1D0A0126" w:rsidR="0005259D" w:rsidRPr="006F2E29" w:rsidRDefault="0005259D" w:rsidP="0005259D">
            <w:pPr>
              <w:spacing w:line="256" w:lineRule="auto"/>
              <w:rPr>
                <w:rFonts w:eastAsia="Calibri"/>
                <w:bCs/>
                <w:color w:val="000000"/>
                <w:sz w:val="20"/>
                <w:szCs w:val="20"/>
                <w:lang w:val="lt-LT"/>
              </w:rPr>
            </w:pPr>
            <w:r w:rsidRPr="006F2E29">
              <w:rPr>
                <w:rFonts w:eastAsia="Calibri"/>
                <w:bCs/>
                <w:color w:val="000000"/>
                <w:sz w:val="20"/>
                <w:szCs w:val="20"/>
                <w:lang w:val="lt-LT"/>
              </w:rPr>
              <w:t>8 ÷ 16 mm („</w:t>
            </w:r>
            <w:proofErr w:type="spellStart"/>
            <w:r w:rsidRPr="006F2E29">
              <w:rPr>
                <w:rFonts w:eastAsia="Calibri"/>
                <w:bCs/>
                <w:color w:val="000000"/>
                <w:sz w:val="20"/>
                <w:szCs w:val="20"/>
                <w:lang w:val="lt-LT"/>
              </w:rPr>
              <w:t>White</w:t>
            </w:r>
            <w:proofErr w:type="spellEnd"/>
            <w:r w:rsidRPr="006F2E29">
              <w:rPr>
                <w:rFonts w:eastAsia="Calibri"/>
                <w:bCs/>
                <w:color w:val="000000"/>
                <w:sz w:val="20"/>
                <w:szCs w:val="20"/>
                <w:lang w:val="lt-LT"/>
              </w:rPr>
              <w:t>-to-</w:t>
            </w:r>
            <w:proofErr w:type="spellStart"/>
            <w:r w:rsidRPr="006F2E29">
              <w:rPr>
                <w:rFonts w:eastAsia="Calibri"/>
                <w:bCs/>
                <w:color w:val="000000"/>
                <w:sz w:val="20"/>
                <w:szCs w:val="20"/>
                <w:lang w:val="lt-LT"/>
              </w:rPr>
              <w:t>white</w:t>
            </w:r>
            <w:proofErr w:type="spellEnd"/>
            <w:r w:rsidRPr="006F2E29">
              <w:rPr>
                <w:rFonts w:eastAsia="Calibri"/>
                <w:bCs/>
                <w:color w:val="000000"/>
                <w:sz w:val="20"/>
                <w:szCs w:val="20"/>
                <w:lang w:val="lt-LT"/>
              </w:rPr>
              <w:t>“)</w:t>
            </w:r>
          </w:p>
          <w:p w14:paraId="028A25A3" w14:textId="1D84ABF2" w:rsidR="0005259D" w:rsidRPr="006F2E29" w:rsidRDefault="0005259D" w:rsidP="0005259D">
            <w:pPr>
              <w:spacing w:line="256" w:lineRule="auto"/>
              <w:rPr>
                <w:rFonts w:eastAsia="Calibri"/>
                <w:bCs/>
                <w:color w:val="000000"/>
                <w:sz w:val="20"/>
                <w:szCs w:val="20"/>
                <w:lang w:val="lt-LT"/>
              </w:rPr>
            </w:pPr>
            <w:r w:rsidRPr="006F2E29">
              <w:rPr>
                <w:color w:val="FF0000"/>
                <w:sz w:val="20"/>
                <w:szCs w:val="20"/>
                <w:lang w:val="lt-LT"/>
              </w:rPr>
              <w:t xml:space="preserve">Brošiūra „IOL </w:t>
            </w:r>
            <w:proofErr w:type="spellStart"/>
            <w:r w:rsidRPr="006F2E29">
              <w:rPr>
                <w:color w:val="FF0000"/>
                <w:sz w:val="20"/>
                <w:szCs w:val="20"/>
                <w:lang w:val="lt-LT"/>
              </w:rPr>
              <w:t>Master</w:t>
            </w:r>
            <w:proofErr w:type="spellEnd"/>
            <w:r w:rsidRPr="006F2E29">
              <w:rPr>
                <w:color w:val="FF0000"/>
                <w:sz w:val="20"/>
                <w:szCs w:val="20"/>
                <w:lang w:val="lt-LT"/>
              </w:rPr>
              <w:t xml:space="preserve"> 700“, 11 psl.</w:t>
            </w:r>
          </w:p>
        </w:tc>
      </w:tr>
      <w:tr w:rsidR="0005259D" w:rsidRPr="006F2E29" w14:paraId="069B8262" w14:textId="77777777" w:rsidTr="0005259D">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200C9" w14:textId="77777777" w:rsidR="0005259D" w:rsidRPr="006F2E29" w:rsidRDefault="0005259D" w:rsidP="0005259D">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t>16.</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4C659" w14:textId="77777777" w:rsidR="0005259D" w:rsidRPr="006F2E29" w:rsidRDefault="0005259D" w:rsidP="0005259D">
            <w:pPr>
              <w:spacing w:line="256" w:lineRule="auto"/>
              <w:rPr>
                <w:rFonts w:eastAsia="Calibri"/>
                <w:bCs/>
                <w:color w:val="000000"/>
                <w:sz w:val="20"/>
                <w:szCs w:val="20"/>
                <w:lang w:val="lt-LT"/>
              </w:rPr>
            </w:pPr>
            <w:r w:rsidRPr="006F2E29">
              <w:rPr>
                <w:rFonts w:eastAsia="Calibri"/>
                <w:bCs/>
                <w:color w:val="000000"/>
                <w:sz w:val="20"/>
                <w:szCs w:val="20"/>
                <w:lang w:val="lt-LT"/>
              </w:rPr>
              <w:t>Ašinio ilgio matavimo diskretiškumas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A1CC9" w14:textId="6A9CB318" w:rsidR="0005259D" w:rsidRPr="006F2E29" w:rsidRDefault="0005259D" w:rsidP="0005259D">
            <w:pPr>
              <w:spacing w:line="256" w:lineRule="auto"/>
              <w:rPr>
                <w:rFonts w:eastAsia="Calibri"/>
                <w:bCs/>
                <w:color w:val="000000"/>
                <w:sz w:val="20"/>
                <w:szCs w:val="20"/>
                <w:lang w:val="lt-LT"/>
              </w:rPr>
            </w:pPr>
            <w:r w:rsidRPr="006F2E29">
              <w:rPr>
                <w:sz w:val="20"/>
                <w:szCs w:val="20"/>
                <w:lang w:val="lt-LT"/>
              </w:rPr>
              <w:t>Ne didesnis nei 0,01 mm</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5D84F" w14:textId="0D7DCDB4" w:rsidR="0005259D" w:rsidRPr="006F2E29" w:rsidRDefault="0005259D" w:rsidP="0005259D">
            <w:pPr>
              <w:spacing w:line="256" w:lineRule="auto"/>
              <w:rPr>
                <w:rFonts w:eastAsia="Calibri"/>
                <w:bCs/>
                <w:color w:val="000000"/>
                <w:sz w:val="20"/>
                <w:szCs w:val="20"/>
                <w:lang w:val="lt-LT"/>
              </w:rPr>
            </w:pPr>
            <w:r w:rsidRPr="006F2E29">
              <w:rPr>
                <w:rFonts w:eastAsia="Calibri"/>
                <w:bCs/>
                <w:color w:val="000000"/>
                <w:sz w:val="20"/>
                <w:szCs w:val="20"/>
                <w:lang w:val="lt-LT"/>
              </w:rPr>
              <w:t>0,01 mm</w:t>
            </w:r>
          </w:p>
          <w:p w14:paraId="530F2216" w14:textId="63C81295" w:rsidR="0005259D" w:rsidRPr="006F2E29" w:rsidRDefault="0005259D" w:rsidP="0005259D">
            <w:pPr>
              <w:spacing w:line="256" w:lineRule="auto"/>
              <w:rPr>
                <w:rFonts w:eastAsia="Calibri"/>
                <w:bCs/>
                <w:color w:val="000000"/>
                <w:sz w:val="20"/>
                <w:szCs w:val="20"/>
                <w:lang w:val="lt-LT"/>
              </w:rPr>
            </w:pPr>
            <w:r w:rsidRPr="006F2E29">
              <w:rPr>
                <w:color w:val="FF0000"/>
                <w:sz w:val="20"/>
                <w:szCs w:val="20"/>
                <w:lang w:val="lt-LT"/>
              </w:rPr>
              <w:t xml:space="preserve">Brošiūra „IOL </w:t>
            </w:r>
            <w:proofErr w:type="spellStart"/>
            <w:r w:rsidRPr="006F2E29">
              <w:rPr>
                <w:color w:val="FF0000"/>
                <w:sz w:val="20"/>
                <w:szCs w:val="20"/>
                <w:lang w:val="lt-LT"/>
              </w:rPr>
              <w:t>Master</w:t>
            </w:r>
            <w:proofErr w:type="spellEnd"/>
            <w:r w:rsidRPr="006F2E29">
              <w:rPr>
                <w:color w:val="FF0000"/>
                <w:sz w:val="20"/>
                <w:szCs w:val="20"/>
                <w:lang w:val="lt-LT"/>
              </w:rPr>
              <w:t xml:space="preserve"> 700“, 11 psl.</w:t>
            </w:r>
          </w:p>
        </w:tc>
      </w:tr>
      <w:tr w:rsidR="0005259D" w:rsidRPr="006F2E29" w14:paraId="428CA77B" w14:textId="77777777" w:rsidTr="0005259D">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59BA8" w14:textId="77777777" w:rsidR="0005259D" w:rsidRPr="006F2E29" w:rsidRDefault="0005259D" w:rsidP="0005259D">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t>17.</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913C66" w14:textId="77777777" w:rsidR="0005259D" w:rsidRPr="006F2E29" w:rsidRDefault="0005259D" w:rsidP="0005259D">
            <w:pPr>
              <w:spacing w:line="256" w:lineRule="auto"/>
              <w:rPr>
                <w:rFonts w:eastAsia="Calibri"/>
                <w:bCs/>
                <w:color w:val="000000"/>
                <w:sz w:val="20"/>
                <w:szCs w:val="20"/>
                <w:lang w:val="lt-LT"/>
              </w:rPr>
            </w:pPr>
            <w:r w:rsidRPr="006F2E29">
              <w:rPr>
                <w:rFonts w:eastAsia="Calibri"/>
                <w:bCs/>
                <w:color w:val="000000"/>
                <w:sz w:val="20"/>
                <w:szCs w:val="20"/>
                <w:lang w:val="lt-LT"/>
              </w:rPr>
              <w:t>Ragenos radiuso matavimo diskretiškumas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6C9A8" w14:textId="188F8FBD" w:rsidR="0005259D" w:rsidRPr="006F2E29" w:rsidRDefault="0005259D" w:rsidP="0005259D">
            <w:pPr>
              <w:spacing w:line="256" w:lineRule="auto"/>
              <w:rPr>
                <w:rFonts w:eastAsia="Calibri"/>
                <w:bCs/>
                <w:color w:val="000000"/>
                <w:sz w:val="20"/>
                <w:szCs w:val="20"/>
                <w:lang w:val="lt-LT"/>
              </w:rPr>
            </w:pPr>
            <w:r w:rsidRPr="006F2E29">
              <w:rPr>
                <w:sz w:val="20"/>
                <w:szCs w:val="20"/>
                <w:lang w:val="lt-LT"/>
              </w:rPr>
              <w:t>Ne didesnis nei 0,01 mm</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D1096" w14:textId="77777777" w:rsidR="0005259D" w:rsidRPr="006F2E29" w:rsidRDefault="0005259D" w:rsidP="0005259D">
            <w:pPr>
              <w:spacing w:line="256" w:lineRule="auto"/>
              <w:rPr>
                <w:rFonts w:eastAsia="Calibri"/>
                <w:bCs/>
                <w:color w:val="000000"/>
                <w:sz w:val="20"/>
                <w:szCs w:val="20"/>
                <w:lang w:val="lt-LT"/>
              </w:rPr>
            </w:pPr>
            <w:r w:rsidRPr="006F2E29">
              <w:rPr>
                <w:rFonts w:eastAsia="Calibri"/>
                <w:bCs/>
                <w:color w:val="000000"/>
                <w:sz w:val="20"/>
                <w:szCs w:val="20"/>
                <w:lang w:val="lt-LT"/>
              </w:rPr>
              <w:t>0,01 mm</w:t>
            </w:r>
          </w:p>
          <w:p w14:paraId="5432F923" w14:textId="11C24467" w:rsidR="0005259D" w:rsidRPr="006F2E29" w:rsidRDefault="0005259D" w:rsidP="0005259D">
            <w:pPr>
              <w:spacing w:line="256" w:lineRule="auto"/>
              <w:rPr>
                <w:rFonts w:eastAsia="Calibri"/>
                <w:bCs/>
                <w:color w:val="000000"/>
                <w:sz w:val="20"/>
                <w:szCs w:val="20"/>
                <w:lang w:val="lt-LT"/>
              </w:rPr>
            </w:pPr>
            <w:r w:rsidRPr="006F2E29">
              <w:rPr>
                <w:color w:val="FF0000"/>
                <w:sz w:val="20"/>
                <w:szCs w:val="20"/>
                <w:lang w:val="lt-LT"/>
              </w:rPr>
              <w:t xml:space="preserve">Brošiūra „IOL </w:t>
            </w:r>
            <w:proofErr w:type="spellStart"/>
            <w:r w:rsidRPr="006F2E29">
              <w:rPr>
                <w:color w:val="FF0000"/>
                <w:sz w:val="20"/>
                <w:szCs w:val="20"/>
                <w:lang w:val="lt-LT"/>
              </w:rPr>
              <w:t>Master</w:t>
            </w:r>
            <w:proofErr w:type="spellEnd"/>
            <w:r w:rsidRPr="006F2E29">
              <w:rPr>
                <w:color w:val="FF0000"/>
                <w:sz w:val="20"/>
                <w:szCs w:val="20"/>
                <w:lang w:val="lt-LT"/>
              </w:rPr>
              <w:t xml:space="preserve"> 700“, 11 psl.</w:t>
            </w:r>
          </w:p>
        </w:tc>
      </w:tr>
      <w:tr w:rsidR="0005259D" w:rsidRPr="006F2E29" w14:paraId="5029B718" w14:textId="77777777" w:rsidTr="0005259D">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01E583" w14:textId="77777777" w:rsidR="0005259D" w:rsidRPr="006F2E29" w:rsidRDefault="0005259D" w:rsidP="0005259D">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t>18.</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CEA589" w14:textId="77777777" w:rsidR="0005259D" w:rsidRPr="006F2E29" w:rsidRDefault="0005259D" w:rsidP="0005259D">
            <w:pPr>
              <w:spacing w:line="256" w:lineRule="auto"/>
              <w:rPr>
                <w:rFonts w:eastAsia="Calibri"/>
                <w:bCs/>
                <w:color w:val="000000"/>
                <w:sz w:val="20"/>
                <w:szCs w:val="20"/>
                <w:lang w:val="lt-LT"/>
              </w:rPr>
            </w:pPr>
            <w:r w:rsidRPr="006F2E29">
              <w:rPr>
                <w:rFonts w:eastAsia="Calibri"/>
                <w:bCs/>
                <w:color w:val="000000"/>
                <w:sz w:val="20"/>
                <w:szCs w:val="20"/>
                <w:lang w:val="lt-LT"/>
              </w:rPr>
              <w:t>Priekinės kameros gylio matavimo diskretiškumas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15588" w14:textId="568A0E57" w:rsidR="0005259D" w:rsidRPr="006F2E29" w:rsidRDefault="0005259D" w:rsidP="0005259D">
            <w:pPr>
              <w:spacing w:line="256" w:lineRule="auto"/>
              <w:rPr>
                <w:rFonts w:eastAsia="Calibri"/>
                <w:bCs/>
                <w:color w:val="000000"/>
                <w:sz w:val="20"/>
                <w:szCs w:val="20"/>
                <w:lang w:val="lt-LT"/>
              </w:rPr>
            </w:pPr>
            <w:r w:rsidRPr="006F2E29">
              <w:rPr>
                <w:sz w:val="20"/>
                <w:szCs w:val="20"/>
                <w:lang w:val="lt-LT"/>
              </w:rPr>
              <w:t>Ne didesnis nei 0,01 mm</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CBDB0" w14:textId="78907384" w:rsidR="0005259D" w:rsidRPr="006F2E29" w:rsidRDefault="0005259D" w:rsidP="0005259D">
            <w:pPr>
              <w:spacing w:line="256" w:lineRule="auto"/>
              <w:rPr>
                <w:rFonts w:eastAsia="Calibri"/>
                <w:bCs/>
                <w:color w:val="000000"/>
                <w:sz w:val="20"/>
                <w:szCs w:val="20"/>
                <w:lang w:val="lt-LT"/>
              </w:rPr>
            </w:pPr>
            <w:r w:rsidRPr="006F2E29">
              <w:rPr>
                <w:rFonts w:eastAsia="Calibri"/>
                <w:bCs/>
                <w:color w:val="000000"/>
                <w:sz w:val="20"/>
                <w:szCs w:val="20"/>
                <w:lang w:val="lt-LT"/>
              </w:rPr>
              <w:t>0,01 mm</w:t>
            </w:r>
          </w:p>
          <w:p w14:paraId="402B174D" w14:textId="3B45D9F0" w:rsidR="0005259D" w:rsidRPr="006F2E29" w:rsidRDefault="0005259D" w:rsidP="0005259D">
            <w:pPr>
              <w:spacing w:line="256" w:lineRule="auto"/>
              <w:rPr>
                <w:rFonts w:eastAsia="Calibri"/>
                <w:bCs/>
                <w:color w:val="000000"/>
                <w:sz w:val="20"/>
                <w:szCs w:val="20"/>
                <w:lang w:val="lt-LT"/>
              </w:rPr>
            </w:pPr>
            <w:r w:rsidRPr="006F2E29">
              <w:rPr>
                <w:color w:val="FF0000"/>
                <w:sz w:val="20"/>
                <w:szCs w:val="20"/>
                <w:lang w:val="lt-LT"/>
              </w:rPr>
              <w:t xml:space="preserve">Brošiūra „IOL </w:t>
            </w:r>
            <w:proofErr w:type="spellStart"/>
            <w:r w:rsidRPr="006F2E29">
              <w:rPr>
                <w:color w:val="FF0000"/>
                <w:sz w:val="20"/>
                <w:szCs w:val="20"/>
                <w:lang w:val="lt-LT"/>
              </w:rPr>
              <w:t>Master</w:t>
            </w:r>
            <w:proofErr w:type="spellEnd"/>
            <w:r w:rsidRPr="006F2E29">
              <w:rPr>
                <w:color w:val="FF0000"/>
                <w:sz w:val="20"/>
                <w:szCs w:val="20"/>
                <w:lang w:val="lt-LT"/>
              </w:rPr>
              <w:t xml:space="preserve"> 700“, 11 psl.</w:t>
            </w:r>
          </w:p>
        </w:tc>
      </w:tr>
      <w:tr w:rsidR="0005259D" w:rsidRPr="006F2E29" w14:paraId="78EA43FB" w14:textId="77777777" w:rsidTr="0005259D">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61F08D" w14:textId="77777777" w:rsidR="0005259D" w:rsidRPr="006F2E29" w:rsidRDefault="0005259D" w:rsidP="0005259D">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t>19.</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565373" w14:textId="77777777" w:rsidR="0005259D" w:rsidRPr="006F2E29" w:rsidRDefault="0005259D" w:rsidP="0005259D">
            <w:pPr>
              <w:spacing w:line="256" w:lineRule="auto"/>
              <w:rPr>
                <w:rFonts w:eastAsia="Calibri"/>
                <w:bCs/>
                <w:color w:val="000000"/>
                <w:sz w:val="20"/>
                <w:szCs w:val="20"/>
                <w:lang w:val="lt-LT"/>
              </w:rPr>
            </w:pPr>
            <w:r w:rsidRPr="006F2E29">
              <w:rPr>
                <w:rFonts w:eastAsia="Calibri"/>
                <w:bCs/>
                <w:color w:val="000000"/>
                <w:sz w:val="20"/>
                <w:szCs w:val="20"/>
                <w:lang w:val="lt-LT"/>
              </w:rPr>
              <w:t>Lęšiuko storio matavimo diskretiškumas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C30EE" w14:textId="095500CB" w:rsidR="0005259D" w:rsidRPr="006F2E29" w:rsidRDefault="0005259D" w:rsidP="0005259D">
            <w:pPr>
              <w:spacing w:line="256" w:lineRule="auto"/>
              <w:rPr>
                <w:rFonts w:eastAsia="Calibri"/>
                <w:bCs/>
                <w:color w:val="000000"/>
                <w:sz w:val="20"/>
                <w:szCs w:val="20"/>
                <w:lang w:val="lt-LT"/>
              </w:rPr>
            </w:pPr>
            <w:r w:rsidRPr="006F2E29">
              <w:rPr>
                <w:sz w:val="20"/>
                <w:szCs w:val="20"/>
                <w:lang w:val="lt-LT"/>
              </w:rPr>
              <w:t>Ne didesnis nei 0,01 mm</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4B706" w14:textId="58AC95F9" w:rsidR="0005259D" w:rsidRPr="006F2E29" w:rsidRDefault="0005259D" w:rsidP="0005259D">
            <w:pPr>
              <w:spacing w:line="256" w:lineRule="auto"/>
              <w:rPr>
                <w:rFonts w:eastAsia="Calibri"/>
                <w:bCs/>
                <w:color w:val="000000"/>
                <w:sz w:val="20"/>
                <w:szCs w:val="20"/>
                <w:lang w:val="lt-LT"/>
              </w:rPr>
            </w:pPr>
            <w:r w:rsidRPr="006F2E29">
              <w:rPr>
                <w:rFonts w:eastAsia="Calibri"/>
                <w:bCs/>
                <w:color w:val="000000"/>
                <w:sz w:val="20"/>
                <w:szCs w:val="20"/>
                <w:lang w:val="lt-LT"/>
              </w:rPr>
              <w:t>0,01 mm</w:t>
            </w:r>
          </w:p>
          <w:p w14:paraId="757DDF3E" w14:textId="508E2990" w:rsidR="0005259D" w:rsidRPr="006F2E29" w:rsidRDefault="0005259D" w:rsidP="0005259D">
            <w:pPr>
              <w:spacing w:line="256" w:lineRule="auto"/>
              <w:rPr>
                <w:rFonts w:eastAsia="Calibri"/>
                <w:bCs/>
                <w:color w:val="000000"/>
                <w:sz w:val="20"/>
                <w:szCs w:val="20"/>
                <w:lang w:val="lt-LT"/>
              </w:rPr>
            </w:pPr>
            <w:r w:rsidRPr="006F2E29">
              <w:rPr>
                <w:color w:val="FF0000"/>
                <w:sz w:val="20"/>
                <w:szCs w:val="20"/>
                <w:lang w:val="lt-LT"/>
              </w:rPr>
              <w:t xml:space="preserve">Brošiūra „IOL </w:t>
            </w:r>
            <w:proofErr w:type="spellStart"/>
            <w:r w:rsidRPr="006F2E29">
              <w:rPr>
                <w:color w:val="FF0000"/>
                <w:sz w:val="20"/>
                <w:szCs w:val="20"/>
                <w:lang w:val="lt-LT"/>
              </w:rPr>
              <w:t>Master</w:t>
            </w:r>
            <w:proofErr w:type="spellEnd"/>
            <w:r w:rsidRPr="006F2E29">
              <w:rPr>
                <w:color w:val="FF0000"/>
                <w:sz w:val="20"/>
                <w:szCs w:val="20"/>
                <w:lang w:val="lt-LT"/>
              </w:rPr>
              <w:t xml:space="preserve"> 700“, 11 psl.</w:t>
            </w:r>
          </w:p>
        </w:tc>
      </w:tr>
      <w:tr w:rsidR="0005259D" w:rsidRPr="006F2E29" w14:paraId="33C5AFEF" w14:textId="77777777" w:rsidTr="0005259D">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EFB21" w14:textId="77777777" w:rsidR="0005259D" w:rsidRPr="006F2E29" w:rsidRDefault="0005259D" w:rsidP="0005259D">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t>20.</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350012" w14:textId="77777777" w:rsidR="0005259D" w:rsidRPr="006F2E29" w:rsidRDefault="0005259D" w:rsidP="0005259D">
            <w:pPr>
              <w:spacing w:line="256" w:lineRule="auto"/>
              <w:rPr>
                <w:rFonts w:eastAsia="Calibri"/>
                <w:bCs/>
                <w:color w:val="000000"/>
                <w:sz w:val="20"/>
                <w:szCs w:val="20"/>
                <w:lang w:val="lt-LT"/>
              </w:rPr>
            </w:pPr>
            <w:r w:rsidRPr="006F2E29">
              <w:rPr>
                <w:rFonts w:eastAsia="Calibri"/>
                <w:bCs/>
                <w:color w:val="000000"/>
                <w:sz w:val="20"/>
                <w:szCs w:val="20"/>
                <w:lang w:val="lt-LT"/>
              </w:rPr>
              <w:t>Centrinės ragenos storio matavimo diskretiškumas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09FA2" w14:textId="1D0C0F6A" w:rsidR="0005259D" w:rsidRPr="006F2E29" w:rsidRDefault="0005259D" w:rsidP="0005259D">
            <w:pPr>
              <w:spacing w:line="256" w:lineRule="auto"/>
              <w:rPr>
                <w:rFonts w:eastAsia="Calibri"/>
                <w:bCs/>
                <w:color w:val="000000"/>
                <w:sz w:val="20"/>
                <w:szCs w:val="20"/>
                <w:lang w:val="lt-LT"/>
              </w:rPr>
            </w:pPr>
            <w:r w:rsidRPr="006F2E29">
              <w:rPr>
                <w:sz w:val="20"/>
                <w:szCs w:val="20"/>
                <w:lang w:val="lt-LT"/>
              </w:rPr>
              <w:t xml:space="preserve">Ne didesnis nei 1 </w:t>
            </w:r>
            <w:proofErr w:type="spellStart"/>
            <w:r w:rsidRPr="006F2E29">
              <w:rPr>
                <w:sz w:val="20"/>
                <w:szCs w:val="20"/>
                <w:lang w:val="lt-LT"/>
              </w:rPr>
              <w:t>μm</w:t>
            </w:r>
            <w:proofErr w:type="spellEnd"/>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AAC92" w14:textId="70025795" w:rsidR="0005259D" w:rsidRPr="006F2E29" w:rsidRDefault="0005259D" w:rsidP="0005259D">
            <w:pPr>
              <w:spacing w:line="256" w:lineRule="auto"/>
              <w:rPr>
                <w:rFonts w:eastAsia="Calibri"/>
                <w:bCs/>
                <w:color w:val="000000"/>
                <w:sz w:val="20"/>
                <w:szCs w:val="20"/>
                <w:lang w:val="lt-LT"/>
              </w:rPr>
            </w:pPr>
            <w:r w:rsidRPr="006F2E29">
              <w:rPr>
                <w:rFonts w:eastAsia="Calibri"/>
                <w:bCs/>
                <w:color w:val="000000"/>
                <w:sz w:val="20"/>
                <w:szCs w:val="20"/>
                <w:lang w:val="lt-LT"/>
              </w:rPr>
              <w:t xml:space="preserve">1 </w:t>
            </w:r>
            <w:proofErr w:type="spellStart"/>
            <w:r w:rsidRPr="006F2E29">
              <w:rPr>
                <w:rFonts w:eastAsia="Calibri"/>
                <w:bCs/>
                <w:color w:val="000000"/>
                <w:sz w:val="20"/>
                <w:szCs w:val="20"/>
                <w:lang w:val="lt-LT"/>
              </w:rPr>
              <w:t>μm</w:t>
            </w:r>
            <w:proofErr w:type="spellEnd"/>
          </w:p>
          <w:p w14:paraId="3508F5AD" w14:textId="262B47F7" w:rsidR="0005259D" w:rsidRPr="006F2E29" w:rsidRDefault="0005259D" w:rsidP="0005259D">
            <w:pPr>
              <w:spacing w:line="256" w:lineRule="auto"/>
              <w:rPr>
                <w:rFonts w:eastAsia="Calibri"/>
                <w:bCs/>
                <w:color w:val="000000"/>
                <w:sz w:val="20"/>
                <w:szCs w:val="20"/>
                <w:lang w:val="lt-LT"/>
              </w:rPr>
            </w:pPr>
            <w:r w:rsidRPr="006F2E29">
              <w:rPr>
                <w:color w:val="FF0000"/>
                <w:sz w:val="20"/>
                <w:szCs w:val="20"/>
                <w:lang w:val="lt-LT"/>
              </w:rPr>
              <w:t xml:space="preserve">Brošiūra „IOL </w:t>
            </w:r>
            <w:proofErr w:type="spellStart"/>
            <w:r w:rsidRPr="006F2E29">
              <w:rPr>
                <w:color w:val="FF0000"/>
                <w:sz w:val="20"/>
                <w:szCs w:val="20"/>
                <w:lang w:val="lt-LT"/>
              </w:rPr>
              <w:t>Master</w:t>
            </w:r>
            <w:proofErr w:type="spellEnd"/>
            <w:r w:rsidRPr="006F2E29">
              <w:rPr>
                <w:color w:val="FF0000"/>
                <w:sz w:val="20"/>
                <w:szCs w:val="20"/>
                <w:lang w:val="lt-LT"/>
              </w:rPr>
              <w:t xml:space="preserve"> 700“, 11 psl.</w:t>
            </w:r>
          </w:p>
        </w:tc>
      </w:tr>
      <w:tr w:rsidR="0005259D" w:rsidRPr="006F2E29" w14:paraId="02209779" w14:textId="77777777" w:rsidTr="0005259D">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FB459B" w14:textId="77777777" w:rsidR="0005259D" w:rsidRPr="006F2E29" w:rsidRDefault="0005259D" w:rsidP="0005259D">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t>21.</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AA26B8" w14:textId="77777777" w:rsidR="0005259D" w:rsidRPr="006F2E29" w:rsidRDefault="0005259D" w:rsidP="0005259D">
            <w:pPr>
              <w:spacing w:line="256" w:lineRule="auto"/>
              <w:rPr>
                <w:rFonts w:eastAsia="Calibri"/>
                <w:bCs/>
                <w:color w:val="000000"/>
                <w:sz w:val="20"/>
                <w:szCs w:val="20"/>
                <w:lang w:val="lt-LT"/>
              </w:rPr>
            </w:pPr>
            <w:r w:rsidRPr="006F2E29">
              <w:rPr>
                <w:rFonts w:eastAsia="Calibri"/>
                <w:bCs/>
                <w:color w:val="000000"/>
                <w:sz w:val="20"/>
                <w:szCs w:val="20"/>
                <w:lang w:val="lt-LT"/>
              </w:rPr>
              <w:t>Rainelės diametro matavimo diskretiškumas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C51C3" w14:textId="72B81AAA" w:rsidR="0005259D" w:rsidRPr="006F2E29" w:rsidRDefault="0005259D" w:rsidP="0005259D">
            <w:pPr>
              <w:spacing w:line="256" w:lineRule="auto"/>
              <w:rPr>
                <w:rFonts w:eastAsia="Calibri"/>
                <w:bCs/>
                <w:color w:val="000000"/>
                <w:sz w:val="20"/>
                <w:szCs w:val="20"/>
                <w:lang w:val="lt-LT"/>
              </w:rPr>
            </w:pPr>
            <w:r w:rsidRPr="006F2E29">
              <w:rPr>
                <w:sz w:val="20"/>
                <w:szCs w:val="20"/>
                <w:lang w:val="lt-LT"/>
              </w:rPr>
              <w:t>Ne didesnis nei 0,1 mm</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C0F9B" w14:textId="208AF76E" w:rsidR="0005259D" w:rsidRPr="006F2E29" w:rsidRDefault="0005259D" w:rsidP="0005259D">
            <w:pPr>
              <w:spacing w:line="256" w:lineRule="auto"/>
              <w:rPr>
                <w:rFonts w:eastAsia="Calibri"/>
                <w:bCs/>
                <w:color w:val="000000"/>
                <w:sz w:val="20"/>
                <w:szCs w:val="20"/>
                <w:lang w:val="lt-LT"/>
              </w:rPr>
            </w:pPr>
            <w:r w:rsidRPr="006F2E29">
              <w:rPr>
                <w:rFonts w:eastAsia="Calibri"/>
                <w:bCs/>
                <w:color w:val="000000"/>
                <w:sz w:val="20"/>
                <w:szCs w:val="20"/>
                <w:lang w:val="lt-LT"/>
              </w:rPr>
              <w:t>0,1 mm („</w:t>
            </w:r>
            <w:proofErr w:type="spellStart"/>
            <w:r w:rsidRPr="006F2E29">
              <w:rPr>
                <w:rFonts w:eastAsia="Calibri"/>
                <w:bCs/>
                <w:color w:val="000000"/>
                <w:sz w:val="20"/>
                <w:szCs w:val="20"/>
                <w:lang w:val="lt-LT"/>
              </w:rPr>
              <w:t>White</w:t>
            </w:r>
            <w:proofErr w:type="spellEnd"/>
            <w:r w:rsidRPr="006F2E29">
              <w:rPr>
                <w:rFonts w:eastAsia="Calibri"/>
                <w:bCs/>
                <w:color w:val="000000"/>
                <w:sz w:val="20"/>
                <w:szCs w:val="20"/>
                <w:lang w:val="lt-LT"/>
              </w:rPr>
              <w:t>-to-</w:t>
            </w:r>
            <w:proofErr w:type="spellStart"/>
            <w:r w:rsidRPr="006F2E29">
              <w:rPr>
                <w:rFonts w:eastAsia="Calibri"/>
                <w:bCs/>
                <w:color w:val="000000"/>
                <w:sz w:val="20"/>
                <w:szCs w:val="20"/>
                <w:lang w:val="lt-LT"/>
              </w:rPr>
              <w:t>white</w:t>
            </w:r>
            <w:proofErr w:type="spellEnd"/>
            <w:r w:rsidRPr="006F2E29">
              <w:rPr>
                <w:rFonts w:eastAsia="Calibri"/>
                <w:bCs/>
                <w:color w:val="000000"/>
                <w:sz w:val="20"/>
                <w:szCs w:val="20"/>
                <w:lang w:val="lt-LT"/>
              </w:rPr>
              <w:t>“)</w:t>
            </w:r>
          </w:p>
          <w:p w14:paraId="4D1A399A" w14:textId="0F4F843B" w:rsidR="0005259D" w:rsidRPr="006F2E29" w:rsidRDefault="0005259D" w:rsidP="0005259D">
            <w:pPr>
              <w:spacing w:line="256" w:lineRule="auto"/>
              <w:rPr>
                <w:rFonts w:eastAsia="Calibri"/>
                <w:bCs/>
                <w:color w:val="000000"/>
                <w:sz w:val="20"/>
                <w:szCs w:val="20"/>
                <w:lang w:val="lt-LT"/>
              </w:rPr>
            </w:pPr>
            <w:r w:rsidRPr="006F2E29">
              <w:rPr>
                <w:color w:val="FF0000"/>
                <w:sz w:val="20"/>
                <w:szCs w:val="20"/>
                <w:lang w:val="lt-LT"/>
              </w:rPr>
              <w:t xml:space="preserve">Brošiūra „IOL </w:t>
            </w:r>
            <w:proofErr w:type="spellStart"/>
            <w:r w:rsidRPr="006F2E29">
              <w:rPr>
                <w:color w:val="FF0000"/>
                <w:sz w:val="20"/>
                <w:szCs w:val="20"/>
                <w:lang w:val="lt-LT"/>
              </w:rPr>
              <w:t>Master</w:t>
            </w:r>
            <w:proofErr w:type="spellEnd"/>
            <w:r w:rsidRPr="006F2E29">
              <w:rPr>
                <w:color w:val="FF0000"/>
                <w:sz w:val="20"/>
                <w:szCs w:val="20"/>
                <w:lang w:val="lt-LT"/>
              </w:rPr>
              <w:t xml:space="preserve"> 700“, 11 psl.</w:t>
            </w:r>
          </w:p>
        </w:tc>
      </w:tr>
      <w:tr w:rsidR="0005259D" w:rsidRPr="006F2E29" w14:paraId="04DBCAA7" w14:textId="77777777" w:rsidTr="0005259D">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5FBE38" w14:textId="77777777" w:rsidR="0005259D" w:rsidRPr="006F2E29" w:rsidRDefault="0005259D" w:rsidP="0005259D">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t>22.</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14C33" w14:textId="77777777" w:rsidR="0005259D" w:rsidRPr="006F2E29" w:rsidRDefault="0005259D" w:rsidP="0005259D">
            <w:pPr>
              <w:spacing w:line="256" w:lineRule="auto"/>
              <w:rPr>
                <w:rFonts w:eastAsia="Calibri"/>
                <w:bCs/>
                <w:color w:val="000000"/>
                <w:sz w:val="20"/>
                <w:szCs w:val="20"/>
                <w:lang w:val="lt-LT"/>
              </w:rPr>
            </w:pPr>
            <w:r w:rsidRPr="006F2E29">
              <w:rPr>
                <w:rFonts w:eastAsia="Calibri"/>
                <w:bCs/>
                <w:sz w:val="20"/>
                <w:szCs w:val="20"/>
                <w:lang w:val="lt-LT"/>
              </w:rPr>
              <w:t>Pakartotinių akies ašinio ilgio matavimų standartinis nuokrypis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539EA" w14:textId="1BE3DEB3" w:rsidR="0005259D" w:rsidRPr="006F2E29" w:rsidRDefault="0005259D" w:rsidP="0005259D">
            <w:pPr>
              <w:spacing w:line="256" w:lineRule="auto"/>
              <w:rPr>
                <w:rFonts w:eastAsia="Calibri"/>
                <w:bCs/>
                <w:color w:val="000000"/>
                <w:sz w:val="20"/>
                <w:szCs w:val="20"/>
                <w:lang w:val="lt-LT"/>
              </w:rPr>
            </w:pPr>
            <w:r w:rsidRPr="006F2E29">
              <w:rPr>
                <w:sz w:val="20"/>
                <w:szCs w:val="20"/>
                <w:lang w:val="lt-LT"/>
              </w:rPr>
              <w:t xml:space="preserve">≤ 8 </w:t>
            </w:r>
            <w:proofErr w:type="spellStart"/>
            <w:r w:rsidRPr="006F2E29">
              <w:rPr>
                <w:sz w:val="20"/>
                <w:szCs w:val="20"/>
                <w:lang w:val="lt-LT"/>
              </w:rPr>
              <w:t>μm</w:t>
            </w:r>
            <w:proofErr w:type="spellEnd"/>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B162D" w14:textId="77777777" w:rsidR="0005259D" w:rsidRPr="006F2E29" w:rsidRDefault="0005259D" w:rsidP="0005259D">
            <w:pPr>
              <w:spacing w:line="256" w:lineRule="auto"/>
              <w:rPr>
                <w:rFonts w:eastAsia="Calibri"/>
                <w:bCs/>
                <w:color w:val="000000"/>
                <w:sz w:val="20"/>
                <w:szCs w:val="20"/>
                <w:lang w:val="lt-LT"/>
              </w:rPr>
            </w:pPr>
            <w:r w:rsidRPr="006F2E29">
              <w:rPr>
                <w:rFonts w:eastAsia="Calibri"/>
                <w:bCs/>
                <w:color w:val="000000"/>
                <w:sz w:val="20"/>
                <w:szCs w:val="20"/>
                <w:lang w:val="lt-LT"/>
              </w:rPr>
              <w:t xml:space="preserve">5 </w:t>
            </w:r>
            <w:proofErr w:type="spellStart"/>
            <w:r w:rsidRPr="006F2E29">
              <w:rPr>
                <w:rFonts w:eastAsia="Calibri"/>
                <w:bCs/>
                <w:color w:val="000000"/>
                <w:sz w:val="20"/>
                <w:szCs w:val="20"/>
                <w:lang w:val="lt-LT"/>
              </w:rPr>
              <w:t>μm</w:t>
            </w:r>
            <w:proofErr w:type="spellEnd"/>
          </w:p>
          <w:p w14:paraId="2EAB8360" w14:textId="519E9C41" w:rsidR="0005259D" w:rsidRPr="006F2E29" w:rsidRDefault="0005259D" w:rsidP="0005259D">
            <w:pPr>
              <w:spacing w:line="256" w:lineRule="auto"/>
              <w:rPr>
                <w:rFonts w:eastAsia="Calibri"/>
                <w:bCs/>
                <w:color w:val="000000"/>
                <w:sz w:val="20"/>
                <w:szCs w:val="20"/>
                <w:lang w:val="lt-LT"/>
              </w:rPr>
            </w:pPr>
            <w:r w:rsidRPr="006F2E29">
              <w:rPr>
                <w:color w:val="FF0000"/>
                <w:sz w:val="20"/>
                <w:szCs w:val="20"/>
                <w:lang w:val="lt-LT"/>
              </w:rPr>
              <w:t xml:space="preserve">Brošiūra „IOL </w:t>
            </w:r>
            <w:proofErr w:type="spellStart"/>
            <w:r w:rsidRPr="006F2E29">
              <w:rPr>
                <w:color w:val="FF0000"/>
                <w:sz w:val="20"/>
                <w:szCs w:val="20"/>
                <w:lang w:val="lt-LT"/>
              </w:rPr>
              <w:t>Master</w:t>
            </w:r>
            <w:proofErr w:type="spellEnd"/>
            <w:r w:rsidRPr="006F2E29">
              <w:rPr>
                <w:color w:val="FF0000"/>
                <w:sz w:val="20"/>
                <w:szCs w:val="20"/>
                <w:lang w:val="lt-LT"/>
              </w:rPr>
              <w:t xml:space="preserve"> 700“, 11 psl.</w:t>
            </w:r>
          </w:p>
        </w:tc>
      </w:tr>
      <w:tr w:rsidR="00C57CEF" w:rsidRPr="006F2E29" w14:paraId="335B021A"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A14CC" w14:textId="77777777" w:rsidR="00C57CEF" w:rsidRPr="006F2E29" w:rsidRDefault="00C57CEF" w:rsidP="00C57CEF">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t>23.</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FCD5C9" w14:textId="77777777" w:rsidR="00C57CEF" w:rsidRPr="006F2E29" w:rsidRDefault="00C57CEF" w:rsidP="00C57CEF">
            <w:pPr>
              <w:spacing w:line="256" w:lineRule="auto"/>
              <w:rPr>
                <w:rFonts w:eastAsia="Calibri"/>
                <w:bCs/>
                <w:color w:val="000000"/>
                <w:sz w:val="20"/>
                <w:szCs w:val="20"/>
                <w:lang w:val="lt-LT"/>
              </w:rPr>
            </w:pPr>
            <w:r w:rsidRPr="006F2E29">
              <w:rPr>
                <w:rFonts w:eastAsia="Calibri"/>
                <w:bCs/>
                <w:color w:val="000000"/>
                <w:sz w:val="20"/>
                <w:szCs w:val="20"/>
                <w:lang w:val="lt-LT"/>
              </w:rPr>
              <w:t>Integruotos IOL apskaičiavimo formulės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4DF107" w14:textId="77777777" w:rsidR="0005259D" w:rsidRPr="006F2E29" w:rsidRDefault="0005259D" w:rsidP="0005259D">
            <w:pPr>
              <w:spacing w:line="256" w:lineRule="auto"/>
              <w:rPr>
                <w:rFonts w:eastAsia="Calibri"/>
                <w:bCs/>
                <w:sz w:val="20"/>
                <w:szCs w:val="20"/>
                <w:lang w:val="lt-LT"/>
              </w:rPr>
            </w:pPr>
            <w:r w:rsidRPr="006F2E29">
              <w:rPr>
                <w:rFonts w:eastAsia="Calibri"/>
                <w:bCs/>
                <w:sz w:val="20"/>
                <w:szCs w:val="20"/>
                <w:lang w:val="lt-LT"/>
              </w:rPr>
              <w:t>Tarp integruotų formulių yra:</w:t>
            </w:r>
          </w:p>
          <w:p w14:paraId="222455CA" w14:textId="77777777" w:rsidR="0005259D" w:rsidRPr="006F2E29" w:rsidRDefault="0005259D" w:rsidP="0005259D">
            <w:pPr>
              <w:tabs>
                <w:tab w:val="left" w:pos="261"/>
              </w:tabs>
              <w:spacing w:line="256" w:lineRule="auto"/>
              <w:rPr>
                <w:rFonts w:eastAsia="Calibri"/>
                <w:bCs/>
                <w:sz w:val="20"/>
                <w:szCs w:val="20"/>
                <w:lang w:val="lt-LT"/>
              </w:rPr>
            </w:pPr>
            <w:r w:rsidRPr="006F2E29">
              <w:rPr>
                <w:rFonts w:eastAsia="Calibri"/>
                <w:bCs/>
                <w:sz w:val="20"/>
                <w:szCs w:val="20"/>
                <w:lang w:val="lt-LT"/>
              </w:rPr>
              <w:t>1.</w:t>
            </w:r>
            <w:r w:rsidRPr="006F2E29">
              <w:rPr>
                <w:rFonts w:eastAsia="Calibri"/>
                <w:bCs/>
                <w:sz w:val="20"/>
                <w:szCs w:val="20"/>
                <w:lang w:val="lt-LT"/>
              </w:rPr>
              <w:tab/>
            </w:r>
            <w:proofErr w:type="spellStart"/>
            <w:r w:rsidRPr="006F2E29">
              <w:rPr>
                <w:rFonts w:eastAsia="Calibri"/>
                <w:bCs/>
                <w:sz w:val="20"/>
                <w:szCs w:val="20"/>
                <w:lang w:val="lt-LT"/>
              </w:rPr>
              <w:t>Barrett</w:t>
            </w:r>
            <w:proofErr w:type="spellEnd"/>
            <w:r w:rsidRPr="006F2E29">
              <w:rPr>
                <w:rFonts w:eastAsia="Calibri"/>
                <w:bCs/>
                <w:sz w:val="20"/>
                <w:szCs w:val="20"/>
                <w:lang w:val="lt-LT"/>
              </w:rPr>
              <w:t xml:space="preserve"> Universal II;</w:t>
            </w:r>
          </w:p>
          <w:p w14:paraId="66FBDB5B" w14:textId="77777777" w:rsidR="0005259D" w:rsidRPr="006F2E29" w:rsidRDefault="0005259D" w:rsidP="0005259D">
            <w:pPr>
              <w:tabs>
                <w:tab w:val="left" w:pos="261"/>
              </w:tabs>
              <w:spacing w:line="256" w:lineRule="auto"/>
              <w:rPr>
                <w:rFonts w:eastAsia="Calibri"/>
                <w:bCs/>
                <w:sz w:val="20"/>
                <w:szCs w:val="20"/>
                <w:lang w:val="lt-LT"/>
              </w:rPr>
            </w:pPr>
            <w:r w:rsidRPr="006F2E29">
              <w:rPr>
                <w:rFonts w:eastAsia="Calibri"/>
                <w:bCs/>
                <w:sz w:val="20"/>
                <w:szCs w:val="20"/>
                <w:lang w:val="lt-LT"/>
              </w:rPr>
              <w:t>2.</w:t>
            </w:r>
            <w:r w:rsidRPr="006F2E29">
              <w:rPr>
                <w:rFonts w:eastAsia="Calibri"/>
                <w:bCs/>
                <w:sz w:val="20"/>
                <w:szCs w:val="20"/>
                <w:lang w:val="lt-LT"/>
              </w:rPr>
              <w:tab/>
            </w:r>
            <w:proofErr w:type="spellStart"/>
            <w:r w:rsidRPr="006F2E29">
              <w:rPr>
                <w:rFonts w:eastAsia="Calibri"/>
                <w:bCs/>
                <w:sz w:val="20"/>
                <w:szCs w:val="20"/>
                <w:lang w:val="lt-LT"/>
              </w:rPr>
              <w:t>Barrett</w:t>
            </w:r>
            <w:proofErr w:type="spellEnd"/>
            <w:r w:rsidRPr="006F2E29">
              <w:rPr>
                <w:rFonts w:eastAsia="Calibri"/>
                <w:bCs/>
                <w:sz w:val="20"/>
                <w:szCs w:val="20"/>
                <w:lang w:val="lt-LT"/>
              </w:rPr>
              <w:t xml:space="preserve"> Universal II su TK;</w:t>
            </w:r>
          </w:p>
          <w:p w14:paraId="671B1C01" w14:textId="77777777" w:rsidR="0005259D" w:rsidRPr="006F2E29" w:rsidRDefault="0005259D" w:rsidP="0005259D">
            <w:pPr>
              <w:tabs>
                <w:tab w:val="left" w:pos="261"/>
              </w:tabs>
              <w:spacing w:line="256" w:lineRule="auto"/>
              <w:rPr>
                <w:rFonts w:eastAsia="Calibri"/>
                <w:bCs/>
                <w:sz w:val="20"/>
                <w:szCs w:val="20"/>
                <w:lang w:val="lt-LT"/>
              </w:rPr>
            </w:pPr>
            <w:r w:rsidRPr="006F2E29">
              <w:rPr>
                <w:rFonts w:eastAsia="Calibri"/>
                <w:bCs/>
                <w:sz w:val="20"/>
                <w:szCs w:val="20"/>
                <w:lang w:val="lt-LT"/>
              </w:rPr>
              <w:t>3.</w:t>
            </w:r>
            <w:r w:rsidRPr="006F2E29">
              <w:rPr>
                <w:rFonts w:eastAsia="Calibri"/>
                <w:bCs/>
                <w:sz w:val="20"/>
                <w:szCs w:val="20"/>
                <w:lang w:val="lt-LT"/>
              </w:rPr>
              <w:tab/>
            </w:r>
            <w:proofErr w:type="spellStart"/>
            <w:r w:rsidRPr="006F2E29">
              <w:rPr>
                <w:rFonts w:eastAsia="Calibri"/>
                <w:bCs/>
                <w:sz w:val="20"/>
                <w:szCs w:val="20"/>
                <w:lang w:val="lt-LT"/>
              </w:rPr>
              <w:t>Barrett</w:t>
            </w:r>
            <w:proofErr w:type="spellEnd"/>
            <w:r w:rsidRPr="006F2E29">
              <w:rPr>
                <w:rFonts w:eastAsia="Calibri"/>
                <w:bCs/>
                <w:sz w:val="20"/>
                <w:szCs w:val="20"/>
                <w:lang w:val="lt-LT"/>
              </w:rPr>
              <w:t xml:space="preserve"> </w:t>
            </w:r>
            <w:proofErr w:type="spellStart"/>
            <w:r w:rsidRPr="006F2E29">
              <w:rPr>
                <w:rFonts w:eastAsia="Calibri"/>
                <w:bCs/>
                <w:sz w:val="20"/>
                <w:szCs w:val="20"/>
                <w:lang w:val="lt-LT"/>
              </w:rPr>
              <w:t>Toric</w:t>
            </w:r>
            <w:proofErr w:type="spellEnd"/>
            <w:r w:rsidRPr="006F2E29">
              <w:rPr>
                <w:rFonts w:eastAsia="Calibri"/>
                <w:bCs/>
                <w:sz w:val="20"/>
                <w:szCs w:val="20"/>
                <w:lang w:val="lt-LT"/>
              </w:rPr>
              <w:t>;</w:t>
            </w:r>
          </w:p>
          <w:p w14:paraId="160E4C6D" w14:textId="77777777" w:rsidR="0005259D" w:rsidRPr="006F2E29" w:rsidRDefault="0005259D" w:rsidP="0005259D">
            <w:pPr>
              <w:tabs>
                <w:tab w:val="left" w:pos="261"/>
              </w:tabs>
              <w:spacing w:line="256" w:lineRule="auto"/>
              <w:rPr>
                <w:rFonts w:eastAsia="Calibri"/>
                <w:bCs/>
                <w:sz w:val="20"/>
                <w:szCs w:val="20"/>
                <w:lang w:val="lt-LT"/>
              </w:rPr>
            </w:pPr>
            <w:r w:rsidRPr="006F2E29">
              <w:rPr>
                <w:rFonts w:eastAsia="Calibri"/>
                <w:bCs/>
                <w:sz w:val="20"/>
                <w:szCs w:val="20"/>
                <w:lang w:val="lt-LT"/>
              </w:rPr>
              <w:t>4.</w:t>
            </w:r>
            <w:r w:rsidRPr="006F2E29">
              <w:rPr>
                <w:rFonts w:eastAsia="Calibri"/>
                <w:bCs/>
                <w:sz w:val="20"/>
                <w:szCs w:val="20"/>
                <w:lang w:val="lt-LT"/>
              </w:rPr>
              <w:tab/>
            </w:r>
            <w:proofErr w:type="spellStart"/>
            <w:r w:rsidRPr="006F2E29">
              <w:rPr>
                <w:rFonts w:eastAsia="Calibri"/>
                <w:bCs/>
                <w:sz w:val="20"/>
                <w:szCs w:val="20"/>
                <w:lang w:val="lt-LT"/>
              </w:rPr>
              <w:t>Barrett</w:t>
            </w:r>
            <w:proofErr w:type="spellEnd"/>
            <w:r w:rsidRPr="006F2E29">
              <w:rPr>
                <w:rFonts w:eastAsia="Calibri"/>
                <w:bCs/>
                <w:sz w:val="20"/>
                <w:szCs w:val="20"/>
                <w:lang w:val="lt-LT"/>
              </w:rPr>
              <w:t xml:space="preserve"> </w:t>
            </w:r>
            <w:proofErr w:type="spellStart"/>
            <w:r w:rsidRPr="006F2E29">
              <w:rPr>
                <w:rFonts w:eastAsia="Calibri"/>
                <w:bCs/>
                <w:sz w:val="20"/>
                <w:szCs w:val="20"/>
                <w:lang w:val="lt-LT"/>
              </w:rPr>
              <w:t>Toric</w:t>
            </w:r>
            <w:proofErr w:type="spellEnd"/>
            <w:r w:rsidRPr="006F2E29">
              <w:rPr>
                <w:rFonts w:eastAsia="Calibri"/>
                <w:bCs/>
                <w:sz w:val="20"/>
                <w:szCs w:val="20"/>
                <w:lang w:val="lt-LT"/>
              </w:rPr>
              <w:t xml:space="preserve"> su TK;</w:t>
            </w:r>
          </w:p>
          <w:p w14:paraId="3D96A0F4" w14:textId="77777777" w:rsidR="0005259D" w:rsidRPr="006F2E29" w:rsidRDefault="0005259D" w:rsidP="0005259D">
            <w:pPr>
              <w:tabs>
                <w:tab w:val="left" w:pos="261"/>
              </w:tabs>
              <w:spacing w:line="256" w:lineRule="auto"/>
              <w:rPr>
                <w:rFonts w:eastAsia="Calibri"/>
                <w:bCs/>
                <w:sz w:val="20"/>
                <w:szCs w:val="20"/>
                <w:lang w:val="lt-LT"/>
              </w:rPr>
            </w:pPr>
            <w:r w:rsidRPr="006F2E29">
              <w:rPr>
                <w:rFonts w:eastAsia="Calibri"/>
                <w:bCs/>
                <w:sz w:val="20"/>
                <w:szCs w:val="20"/>
                <w:lang w:val="lt-LT"/>
              </w:rPr>
              <w:t>5.</w:t>
            </w:r>
            <w:r w:rsidRPr="006F2E29">
              <w:rPr>
                <w:rFonts w:eastAsia="Calibri"/>
                <w:bCs/>
                <w:sz w:val="20"/>
                <w:szCs w:val="20"/>
                <w:lang w:val="lt-LT"/>
              </w:rPr>
              <w:tab/>
            </w:r>
            <w:proofErr w:type="spellStart"/>
            <w:r w:rsidRPr="006F2E29">
              <w:rPr>
                <w:rFonts w:eastAsia="Calibri"/>
                <w:bCs/>
                <w:sz w:val="20"/>
                <w:szCs w:val="20"/>
                <w:lang w:val="lt-LT"/>
              </w:rPr>
              <w:t>Barrett</w:t>
            </w:r>
            <w:proofErr w:type="spellEnd"/>
            <w:r w:rsidRPr="006F2E29">
              <w:rPr>
                <w:rFonts w:eastAsia="Calibri"/>
                <w:bCs/>
                <w:sz w:val="20"/>
                <w:szCs w:val="20"/>
                <w:lang w:val="lt-LT"/>
              </w:rPr>
              <w:t xml:space="preserve"> </w:t>
            </w:r>
            <w:proofErr w:type="spellStart"/>
            <w:r w:rsidRPr="006F2E29">
              <w:rPr>
                <w:rFonts w:eastAsia="Calibri"/>
                <w:bCs/>
                <w:sz w:val="20"/>
                <w:szCs w:val="20"/>
                <w:lang w:val="lt-LT"/>
              </w:rPr>
              <w:t>True</w:t>
            </w:r>
            <w:proofErr w:type="spellEnd"/>
            <w:r w:rsidRPr="006F2E29">
              <w:rPr>
                <w:rFonts w:eastAsia="Calibri"/>
                <w:bCs/>
                <w:sz w:val="20"/>
                <w:szCs w:val="20"/>
                <w:lang w:val="lt-LT"/>
              </w:rPr>
              <w:t>-K;</w:t>
            </w:r>
          </w:p>
          <w:p w14:paraId="56A982B0" w14:textId="77777777" w:rsidR="0005259D" w:rsidRPr="006F2E29" w:rsidRDefault="0005259D" w:rsidP="0005259D">
            <w:pPr>
              <w:tabs>
                <w:tab w:val="left" w:pos="261"/>
              </w:tabs>
              <w:spacing w:line="256" w:lineRule="auto"/>
              <w:rPr>
                <w:rFonts w:eastAsia="Calibri"/>
                <w:bCs/>
                <w:sz w:val="20"/>
                <w:szCs w:val="20"/>
                <w:lang w:val="lt-LT"/>
              </w:rPr>
            </w:pPr>
            <w:r w:rsidRPr="006F2E29">
              <w:rPr>
                <w:rFonts w:eastAsia="Calibri"/>
                <w:bCs/>
                <w:sz w:val="20"/>
                <w:szCs w:val="20"/>
                <w:lang w:val="lt-LT"/>
              </w:rPr>
              <w:t>6.</w:t>
            </w:r>
            <w:r w:rsidRPr="006F2E29">
              <w:rPr>
                <w:rFonts w:eastAsia="Calibri"/>
                <w:bCs/>
                <w:sz w:val="20"/>
                <w:szCs w:val="20"/>
                <w:lang w:val="lt-LT"/>
              </w:rPr>
              <w:tab/>
            </w:r>
            <w:proofErr w:type="spellStart"/>
            <w:r w:rsidRPr="006F2E29">
              <w:rPr>
                <w:rFonts w:eastAsia="Calibri"/>
                <w:bCs/>
                <w:sz w:val="20"/>
                <w:szCs w:val="20"/>
                <w:lang w:val="lt-LT"/>
              </w:rPr>
              <w:t>Barrett</w:t>
            </w:r>
            <w:proofErr w:type="spellEnd"/>
            <w:r w:rsidRPr="006F2E29">
              <w:rPr>
                <w:rFonts w:eastAsia="Calibri"/>
                <w:bCs/>
                <w:sz w:val="20"/>
                <w:szCs w:val="20"/>
                <w:lang w:val="lt-LT"/>
              </w:rPr>
              <w:t xml:space="preserve"> </w:t>
            </w:r>
            <w:proofErr w:type="spellStart"/>
            <w:r w:rsidRPr="006F2E29">
              <w:rPr>
                <w:rFonts w:eastAsia="Calibri"/>
                <w:bCs/>
                <w:sz w:val="20"/>
                <w:szCs w:val="20"/>
                <w:lang w:val="lt-LT"/>
              </w:rPr>
              <w:t>True</w:t>
            </w:r>
            <w:proofErr w:type="spellEnd"/>
            <w:r w:rsidRPr="006F2E29">
              <w:rPr>
                <w:rFonts w:eastAsia="Calibri"/>
                <w:bCs/>
                <w:sz w:val="20"/>
                <w:szCs w:val="20"/>
                <w:lang w:val="lt-LT"/>
              </w:rPr>
              <w:t>-K su TK;</w:t>
            </w:r>
          </w:p>
          <w:p w14:paraId="40076FCE" w14:textId="77777777" w:rsidR="0005259D" w:rsidRPr="006F2E29" w:rsidRDefault="0005259D" w:rsidP="0005259D">
            <w:pPr>
              <w:tabs>
                <w:tab w:val="left" w:pos="261"/>
              </w:tabs>
              <w:spacing w:line="256" w:lineRule="auto"/>
              <w:rPr>
                <w:rFonts w:eastAsia="Calibri"/>
                <w:bCs/>
                <w:sz w:val="20"/>
                <w:szCs w:val="20"/>
                <w:lang w:val="lt-LT"/>
              </w:rPr>
            </w:pPr>
            <w:r w:rsidRPr="006F2E29">
              <w:rPr>
                <w:rFonts w:eastAsia="Calibri"/>
                <w:bCs/>
                <w:sz w:val="20"/>
                <w:szCs w:val="20"/>
                <w:lang w:val="lt-LT"/>
              </w:rPr>
              <w:t>7.</w:t>
            </w:r>
            <w:r w:rsidRPr="006F2E29">
              <w:rPr>
                <w:rFonts w:eastAsia="Calibri"/>
                <w:bCs/>
                <w:sz w:val="20"/>
                <w:szCs w:val="20"/>
                <w:lang w:val="lt-LT"/>
              </w:rPr>
              <w:tab/>
              <w:t>SRK/T;</w:t>
            </w:r>
          </w:p>
          <w:p w14:paraId="785911D1" w14:textId="77777777" w:rsidR="0005259D" w:rsidRPr="006F2E29" w:rsidRDefault="0005259D" w:rsidP="0005259D">
            <w:pPr>
              <w:tabs>
                <w:tab w:val="left" w:pos="261"/>
              </w:tabs>
              <w:spacing w:line="256" w:lineRule="auto"/>
              <w:rPr>
                <w:rFonts w:eastAsia="Calibri"/>
                <w:bCs/>
                <w:sz w:val="20"/>
                <w:szCs w:val="20"/>
                <w:lang w:val="lt-LT"/>
              </w:rPr>
            </w:pPr>
            <w:r w:rsidRPr="006F2E29">
              <w:rPr>
                <w:rFonts w:eastAsia="Calibri"/>
                <w:bCs/>
                <w:sz w:val="20"/>
                <w:szCs w:val="20"/>
                <w:lang w:val="lt-LT"/>
              </w:rPr>
              <w:t>8.</w:t>
            </w:r>
            <w:r w:rsidRPr="006F2E29">
              <w:rPr>
                <w:rFonts w:eastAsia="Calibri"/>
                <w:bCs/>
                <w:sz w:val="20"/>
                <w:szCs w:val="20"/>
                <w:lang w:val="lt-LT"/>
              </w:rPr>
              <w:tab/>
            </w:r>
            <w:proofErr w:type="spellStart"/>
            <w:r w:rsidRPr="006F2E29">
              <w:rPr>
                <w:rFonts w:eastAsia="Calibri"/>
                <w:bCs/>
                <w:sz w:val="20"/>
                <w:szCs w:val="20"/>
                <w:lang w:val="lt-LT"/>
              </w:rPr>
              <w:t>Holladay</w:t>
            </w:r>
            <w:proofErr w:type="spellEnd"/>
            <w:r w:rsidRPr="006F2E29">
              <w:rPr>
                <w:rFonts w:eastAsia="Calibri"/>
                <w:bCs/>
                <w:sz w:val="20"/>
                <w:szCs w:val="20"/>
                <w:lang w:val="lt-LT"/>
              </w:rPr>
              <w:t xml:space="preserve"> 1;</w:t>
            </w:r>
          </w:p>
          <w:p w14:paraId="0C0D72EB" w14:textId="77777777" w:rsidR="0005259D" w:rsidRPr="006F2E29" w:rsidRDefault="0005259D" w:rsidP="0005259D">
            <w:pPr>
              <w:tabs>
                <w:tab w:val="left" w:pos="261"/>
              </w:tabs>
              <w:spacing w:line="256" w:lineRule="auto"/>
              <w:rPr>
                <w:rFonts w:eastAsia="Calibri"/>
                <w:bCs/>
                <w:sz w:val="20"/>
                <w:szCs w:val="20"/>
                <w:lang w:val="lt-LT"/>
              </w:rPr>
            </w:pPr>
            <w:r w:rsidRPr="006F2E29">
              <w:rPr>
                <w:rFonts w:eastAsia="Calibri"/>
                <w:bCs/>
                <w:sz w:val="20"/>
                <w:szCs w:val="20"/>
                <w:lang w:val="lt-LT"/>
              </w:rPr>
              <w:t>9.</w:t>
            </w:r>
            <w:r w:rsidRPr="006F2E29">
              <w:rPr>
                <w:rFonts w:eastAsia="Calibri"/>
                <w:bCs/>
                <w:sz w:val="20"/>
                <w:szCs w:val="20"/>
                <w:lang w:val="lt-LT"/>
              </w:rPr>
              <w:tab/>
            </w:r>
            <w:proofErr w:type="spellStart"/>
            <w:r w:rsidRPr="006F2E29">
              <w:rPr>
                <w:rFonts w:eastAsia="Calibri"/>
                <w:bCs/>
                <w:sz w:val="20"/>
                <w:szCs w:val="20"/>
                <w:lang w:val="lt-LT"/>
              </w:rPr>
              <w:t>Holladay</w:t>
            </w:r>
            <w:proofErr w:type="spellEnd"/>
            <w:r w:rsidRPr="006F2E29">
              <w:rPr>
                <w:rFonts w:eastAsia="Calibri"/>
                <w:bCs/>
                <w:sz w:val="20"/>
                <w:szCs w:val="20"/>
                <w:lang w:val="lt-LT"/>
              </w:rPr>
              <w:t xml:space="preserve"> 2;</w:t>
            </w:r>
          </w:p>
          <w:p w14:paraId="7AFE5BBD" w14:textId="77777777" w:rsidR="0005259D" w:rsidRPr="006F2E29" w:rsidRDefault="0005259D" w:rsidP="0005259D">
            <w:pPr>
              <w:tabs>
                <w:tab w:val="left" w:pos="261"/>
              </w:tabs>
              <w:spacing w:line="256" w:lineRule="auto"/>
              <w:rPr>
                <w:rFonts w:eastAsia="Calibri"/>
                <w:bCs/>
                <w:sz w:val="20"/>
                <w:szCs w:val="20"/>
                <w:lang w:val="lt-LT"/>
              </w:rPr>
            </w:pPr>
            <w:r w:rsidRPr="006F2E29">
              <w:rPr>
                <w:rFonts w:eastAsia="Calibri"/>
                <w:bCs/>
                <w:sz w:val="20"/>
                <w:szCs w:val="20"/>
                <w:lang w:val="lt-LT"/>
              </w:rPr>
              <w:t>10.</w:t>
            </w:r>
            <w:r w:rsidRPr="006F2E29">
              <w:rPr>
                <w:rFonts w:eastAsia="Calibri"/>
                <w:bCs/>
                <w:sz w:val="20"/>
                <w:szCs w:val="20"/>
                <w:lang w:val="lt-LT"/>
              </w:rPr>
              <w:tab/>
            </w:r>
            <w:proofErr w:type="spellStart"/>
            <w:r w:rsidRPr="006F2E29">
              <w:rPr>
                <w:rFonts w:eastAsia="Calibri"/>
                <w:bCs/>
                <w:sz w:val="20"/>
                <w:szCs w:val="20"/>
                <w:lang w:val="lt-LT"/>
              </w:rPr>
              <w:t>Hoffer</w:t>
            </w:r>
            <w:proofErr w:type="spellEnd"/>
            <w:r w:rsidRPr="006F2E29">
              <w:rPr>
                <w:rFonts w:eastAsia="Calibri"/>
                <w:bCs/>
                <w:sz w:val="20"/>
                <w:szCs w:val="20"/>
                <w:lang w:val="lt-LT"/>
              </w:rPr>
              <w:t xml:space="preserve"> Q;</w:t>
            </w:r>
          </w:p>
          <w:p w14:paraId="0B124E9C" w14:textId="77777777" w:rsidR="0005259D" w:rsidRPr="006F2E29" w:rsidRDefault="0005259D" w:rsidP="0005259D">
            <w:pPr>
              <w:tabs>
                <w:tab w:val="left" w:pos="261"/>
              </w:tabs>
              <w:spacing w:line="256" w:lineRule="auto"/>
              <w:rPr>
                <w:rFonts w:eastAsia="Calibri"/>
                <w:bCs/>
                <w:sz w:val="20"/>
                <w:szCs w:val="20"/>
                <w:lang w:val="lt-LT"/>
              </w:rPr>
            </w:pPr>
            <w:r w:rsidRPr="006F2E29">
              <w:rPr>
                <w:rFonts w:eastAsia="Calibri"/>
                <w:bCs/>
                <w:sz w:val="20"/>
                <w:szCs w:val="20"/>
                <w:lang w:val="lt-LT"/>
              </w:rPr>
              <w:t>11.</w:t>
            </w:r>
            <w:r w:rsidRPr="006F2E29">
              <w:rPr>
                <w:rFonts w:eastAsia="Calibri"/>
                <w:bCs/>
                <w:sz w:val="20"/>
                <w:szCs w:val="20"/>
                <w:lang w:val="lt-LT"/>
              </w:rPr>
              <w:tab/>
            </w:r>
            <w:proofErr w:type="spellStart"/>
            <w:r w:rsidRPr="006F2E29">
              <w:rPr>
                <w:rFonts w:eastAsia="Calibri"/>
                <w:bCs/>
                <w:sz w:val="20"/>
                <w:szCs w:val="20"/>
                <w:lang w:val="lt-LT"/>
              </w:rPr>
              <w:t>Haigis</w:t>
            </w:r>
            <w:proofErr w:type="spellEnd"/>
            <w:r w:rsidRPr="006F2E29">
              <w:rPr>
                <w:rFonts w:eastAsia="Calibri"/>
                <w:bCs/>
                <w:sz w:val="20"/>
                <w:szCs w:val="20"/>
                <w:lang w:val="lt-LT"/>
              </w:rPr>
              <w:t>;</w:t>
            </w:r>
          </w:p>
          <w:p w14:paraId="585E6E58" w14:textId="77777777" w:rsidR="0005259D" w:rsidRPr="006F2E29" w:rsidRDefault="0005259D" w:rsidP="0005259D">
            <w:pPr>
              <w:tabs>
                <w:tab w:val="left" w:pos="261"/>
              </w:tabs>
              <w:spacing w:line="256" w:lineRule="auto"/>
              <w:rPr>
                <w:rFonts w:eastAsia="Calibri"/>
                <w:bCs/>
                <w:sz w:val="20"/>
                <w:szCs w:val="20"/>
                <w:lang w:val="lt-LT"/>
              </w:rPr>
            </w:pPr>
            <w:r w:rsidRPr="006F2E29">
              <w:rPr>
                <w:rFonts w:eastAsia="Calibri"/>
                <w:bCs/>
                <w:sz w:val="20"/>
                <w:szCs w:val="20"/>
                <w:lang w:val="lt-LT"/>
              </w:rPr>
              <w:t>12.</w:t>
            </w:r>
            <w:r w:rsidRPr="006F2E29">
              <w:rPr>
                <w:rFonts w:eastAsia="Calibri"/>
                <w:bCs/>
                <w:sz w:val="20"/>
                <w:szCs w:val="20"/>
                <w:lang w:val="lt-LT"/>
              </w:rPr>
              <w:tab/>
            </w:r>
            <w:proofErr w:type="spellStart"/>
            <w:r w:rsidRPr="006F2E29">
              <w:rPr>
                <w:rFonts w:eastAsia="Calibri"/>
                <w:bCs/>
                <w:sz w:val="20"/>
                <w:szCs w:val="20"/>
                <w:lang w:val="lt-LT"/>
              </w:rPr>
              <w:t>Haigis</w:t>
            </w:r>
            <w:proofErr w:type="spellEnd"/>
            <w:r w:rsidRPr="006F2E29">
              <w:rPr>
                <w:rFonts w:eastAsia="Calibri"/>
                <w:bCs/>
                <w:sz w:val="20"/>
                <w:szCs w:val="20"/>
                <w:lang w:val="lt-LT"/>
              </w:rPr>
              <w:t>-L;</w:t>
            </w:r>
          </w:p>
          <w:p w14:paraId="43F50A5F" w14:textId="39BBFE3C" w:rsidR="00C57CEF" w:rsidRPr="006F2E29" w:rsidRDefault="0005259D" w:rsidP="0005259D">
            <w:pPr>
              <w:tabs>
                <w:tab w:val="left" w:pos="261"/>
              </w:tabs>
              <w:spacing w:line="256" w:lineRule="auto"/>
              <w:rPr>
                <w:rFonts w:eastAsia="Calibri"/>
                <w:bCs/>
                <w:color w:val="000000"/>
                <w:sz w:val="20"/>
                <w:szCs w:val="20"/>
                <w:lang w:val="lt-LT"/>
              </w:rPr>
            </w:pPr>
            <w:r w:rsidRPr="006F2E29">
              <w:rPr>
                <w:rFonts w:eastAsia="Calibri"/>
                <w:bCs/>
                <w:sz w:val="20"/>
                <w:szCs w:val="20"/>
                <w:lang w:val="lt-LT"/>
              </w:rPr>
              <w:t>13.</w:t>
            </w:r>
            <w:r w:rsidRPr="006F2E29">
              <w:rPr>
                <w:rFonts w:eastAsia="Calibri"/>
                <w:bCs/>
                <w:sz w:val="20"/>
                <w:szCs w:val="20"/>
                <w:lang w:val="lt-LT"/>
              </w:rPr>
              <w:tab/>
            </w:r>
            <w:proofErr w:type="spellStart"/>
            <w:r w:rsidRPr="006F2E29">
              <w:rPr>
                <w:rFonts w:eastAsia="Calibri"/>
                <w:bCs/>
                <w:sz w:val="20"/>
                <w:szCs w:val="20"/>
                <w:lang w:val="lt-LT"/>
              </w:rPr>
              <w:t>Haigis</w:t>
            </w:r>
            <w:proofErr w:type="spellEnd"/>
            <w:r w:rsidRPr="006F2E29">
              <w:rPr>
                <w:rFonts w:eastAsia="Calibri"/>
                <w:bCs/>
                <w:sz w:val="20"/>
                <w:szCs w:val="20"/>
                <w:lang w:val="lt-LT"/>
              </w:rPr>
              <w:t>-T.</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700C1" w14:textId="77777777" w:rsidR="00677FF3" w:rsidRPr="006F2E29" w:rsidRDefault="00677FF3" w:rsidP="00677FF3">
            <w:pPr>
              <w:spacing w:line="256" w:lineRule="auto"/>
              <w:rPr>
                <w:rFonts w:eastAsia="Calibri"/>
                <w:bCs/>
                <w:sz w:val="20"/>
                <w:szCs w:val="20"/>
                <w:lang w:val="lt-LT"/>
              </w:rPr>
            </w:pPr>
            <w:r w:rsidRPr="006F2E29">
              <w:rPr>
                <w:rFonts w:eastAsia="Calibri"/>
                <w:bCs/>
                <w:sz w:val="20"/>
                <w:szCs w:val="20"/>
                <w:lang w:val="lt-LT"/>
              </w:rPr>
              <w:t>Tarp integruotų formulių yra:</w:t>
            </w:r>
          </w:p>
          <w:p w14:paraId="4CE49AF1" w14:textId="77777777" w:rsidR="00677FF3" w:rsidRPr="006F2E29" w:rsidRDefault="00677FF3" w:rsidP="00677FF3">
            <w:pPr>
              <w:tabs>
                <w:tab w:val="left" w:pos="261"/>
              </w:tabs>
              <w:spacing w:line="256" w:lineRule="auto"/>
              <w:rPr>
                <w:rFonts w:eastAsia="Calibri"/>
                <w:bCs/>
                <w:sz w:val="20"/>
                <w:szCs w:val="20"/>
                <w:lang w:val="lt-LT"/>
              </w:rPr>
            </w:pPr>
            <w:r w:rsidRPr="006F2E29">
              <w:rPr>
                <w:rFonts w:eastAsia="Calibri"/>
                <w:bCs/>
                <w:sz w:val="20"/>
                <w:szCs w:val="20"/>
                <w:lang w:val="lt-LT"/>
              </w:rPr>
              <w:t>1.</w:t>
            </w:r>
            <w:r w:rsidRPr="006F2E29">
              <w:rPr>
                <w:rFonts w:eastAsia="Calibri"/>
                <w:bCs/>
                <w:sz w:val="20"/>
                <w:szCs w:val="20"/>
                <w:lang w:val="lt-LT"/>
              </w:rPr>
              <w:tab/>
            </w:r>
            <w:proofErr w:type="spellStart"/>
            <w:r w:rsidRPr="006F2E29">
              <w:rPr>
                <w:rFonts w:eastAsia="Calibri"/>
                <w:bCs/>
                <w:sz w:val="20"/>
                <w:szCs w:val="20"/>
                <w:lang w:val="lt-LT"/>
              </w:rPr>
              <w:t>Barrett</w:t>
            </w:r>
            <w:proofErr w:type="spellEnd"/>
            <w:r w:rsidRPr="006F2E29">
              <w:rPr>
                <w:rFonts w:eastAsia="Calibri"/>
                <w:bCs/>
                <w:sz w:val="20"/>
                <w:szCs w:val="20"/>
                <w:lang w:val="lt-LT"/>
              </w:rPr>
              <w:t xml:space="preserve"> Universal II;</w:t>
            </w:r>
          </w:p>
          <w:p w14:paraId="7918FD8B" w14:textId="77777777" w:rsidR="00677FF3" w:rsidRPr="006F2E29" w:rsidRDefault="00677FF3" w:rsidP="00677FF3">
            <w:pPr>
              <w:tabs>
                <w:tab w:val="left" w:pos="261"/>
              </w:tabs>
              <w:spacing w:line="256" w:lineRule="auto"/>
              <w:rPr>
                <w:rFonts w:eastAsia="Calibri"/>
                <w:bCs/>
                <w:sz w:val="20"/>
                <w:szCs w:val="20"/>
                <w:lang w:val="lt-LT"/>
              </w:rPr>
            </w:pPr>
            <w:r w:rsidRPr="006F2E29">
              <w:rPr>
                <w:rFonts w:eastAsia="Calibri"/>
                <w:bCs/>
                <w:sz w:val="20"/>
                <w:szCs w:val="20"/>
                <w:lang w:val="lt-LT"/>
              </w:rPr>
              <w:t>2.</w:t>
            </w:r>
            <w:r w:rsidRPr="006F2E29">
              <w:rPr>
                <w:rFonts w:eastAsia="Calibri"/>
                <w:bCs/>
                <w:sz w:val="20"/>
                <w:szCs w:val="20"/>
                <w:lang w:val="lt-LT"/>
              </w:rPr>
              <w:tab/>
            </w:r>
            <w:proofErr w:type="spellStart"/>
            <w:r w:rsidRPr="006F2E29">
              <w:rPr>
                <w:rFonts w:eastAsia="Calibri"/>
                <w:bCs/>
                <w:sz w:val="20"/>
                <w:szCs w:val="20"/>
                <w:lang w:val="lt-LT"/>
              </w:rPr>
              <w:t>Barrett</w:t>
            </w:r>
            <w:proofErr w:type="spellEnd"/>
            <w:r w:rsidRPr="006F2E29">
              <w:rPr>
                <w:rFonts w:eastAsia="Calibri"/>
                <w:bCs/>
                <w:sz w:val="20"/>
                <w:szCs w:val="20"/>
                <w:lang w:val="lt-LT"/>
              </w:rPr>
              <w:t xml:space="preserve"> Universal II su TK;</w:t>
            </w:r>
          </w:p>
          <w:p w14:paraId="4EC3B036" w14:textId="77777777" w:rsidR="00677FF3" w:rsidRPr="006F2E29" w:rsidRDefault="00677FF3" w:rsidP="00677FF3">
            <w:pPr>
              <w:tabs>
                <w:tab w:val="left" w:pos="261"/>
              </w:tabs>
              <w:spacing w:line="256" w:lineRule="auto"/>
              <w:rPr>
                <w:rFonts w:eastAsia="Calibri"/>
                <w:bCs/>
                <w:sz w:val="20"/>
                <w:szCs w:val="20"/>
                <w:lang w:val="lt-LT"/>
              </w:rPr>
            </w:pPr>
            <w:r w:rsidRPr="006F2E29">
              <w:rPr>
                <w:rFonts w:eastAsia="Calibri"/>
                <w:bCs/>
                <w:sz w:val="20"/>
                <w:szCs w:val="20"/>
                <w:lang w:val="lt-LT"/>
              </w:rPr>
              <w:t>3.</w:t>
            </w:r>
            <w:r w:rsidRPr="006F2E29">
              <w:rPr>
                <w:rFonts w:eastAsia="Calibri"/>
                <w:bCs/>
                <w:sz w:val="20"/>
                <w:szCs w:val="20"/>
                <w:lang w:val="lt-LT"/>
              </w:rPr>
              <w:tab/>
            </w:r>
            <w:proofErr w:type="spellStart"/>
            <w:r w:rsidRPr="006F2E29">
              <w:rPr>
                <w:rFonts w:eastAsia="Calibri"/>
                <w:bCs/>
                <w:sz w:val="20"/>
                <w:szCs w:val="20"/>
                <w:lang w:val="lt-LT"/>
              </w:rPr>
              <w:t>Barrett</w:t>
            </w:r>
            <w:proofErr w:type="spellEnd"/>
            <w:r w:rsidRPr="006F2E29">
              <w:rPr>
                <w:rFonts w:eastAsia="Calibri"/>
                <w:bCs/>
                <w:sz w:val="20"/>
                <w:szCs w:val="20"/>
                <w:lang w:val="lt-LT"/>
              </w:rPr>
              <w:t xml:space="preserve"> </w:t>
            </w:r>
            <w:proofErr w:type="spellStart"/>
            <w:r w:rsidRPr="006F2E29">
              <w:rPr>
                <w:rFonts w:eastAsia="Calibri"/>
                <w:bCs/>
                <w:sz w:val="20"/>
                <w:szCs w:val="20"/>
                <w:lang w:val="lt-LT"/>
              </w:rPr>
              <w:t>Toric</w:t>
            </w:r>
            <w:proofErr w:type="spellEnd"/>
            <w:r w:rsidRPr="006F2E29">
              <w:rPr>
                <w:rFonts w:eastAsia="Calibri"/>
                <w:bCs/>
                <w:sz w:val="20"/>
                <w:szCs w:val="20"/>
                <w:lang w:val="lt-LT"/>
              </w:rPr>
              <w:t>;</w:t>
            </w:r>
          </w:p>
          <w:p w14:paraId="444BE50E" w14:textId="77777777" w:rsidR="00677FF3" w:rsidRPr="006F2E29" w:rsidRDefault="00677FF3" w:rsidP="00677FF3">
            <w:pPr>
              <w:tabs>
                <w:tab w:val="left" w:pos="261"/>
              </w:tabs>
              <w:spacing w:line="256" w:lineRule="auto"/>
              <w:rPr>
                <w:rFonts w:eastAsia="Calibri"/>
                <w:bCs/>
                <w:sz w:val="20"/>
                <w:szCs w:val="20"/>
                <w:lang w:val="lt-LT"/>
              </w:rPr>
            </w:pPr>
            <w:r w:rsidRPr="006F2E29">
              <w:rPr>
                <w:rFonts w:eastAsia="Calibri"/>
                <w:bCs/>
                <w:sz w:val="20"/>
                <w:szCs w:val="20"/>
                <w:lang w:val="lt-LT"/>
              </w:rPr>
              <w:t>4.</w:t>
            </w:r>
            <w:r w:rsidRPr="006F2E29">
              <w:rPr>
                <w:rFonts w:eastAsia="Calibri"/>
                <w:bCs/>
                <w:sz w:val="20"/>
                <w:szCs w:val="20"/>
                <w:lang w:val="lt-LT"/>
              </w:rPr>
              <w:tab/>
            </w:r>
            <w:proofErr w:type="spellStart"/>
            <w:r w:rsidRPr="006F2E29">
              <w:rPr>
                <w:rFonts w:eastAsia="Calibri"/>
                <w:bCs/>
                <w:sz w:val="20"/>
                <w:szCs w:val="20"/>
                <w:lang w:val="lt-LT"/>
              </w:rPr>
              <w:t>Barrett</w:t>
            </w:r>
            <w:proofErr w:type="spellEnd"/>
            <w:r w:rsidRPr="006F2E29">
              <w:rPr>
                <w:rFonts w:eastAsia="Calibri"/>
                <w:bCs/>
                <w:sz w:val="20"/>
                <w:szCs w:val="20"/>
                <w:lang w:val="lt-LT"/>
              </w:rPr>
              <w:t xml:space="preserve"> </w:t>
            </w:r>
            <w:proofErr w:type="spellStart"/>
            <w:r w:rsidRPr="006F2E29">
              <w:rPr>
                <w:rFonts w:eastAsia="Calibri"/>
                <w:bCs/>
                <w:sz w:val="20"/>
                <w:szCs w:val="20"/>
                <w:lang w:val="lt-LT"/>
              </w:rPr>
              <w:t>Toric</w:t>
            </w:r>
            <w:proofErr w:type="spellEnd"/>
            <w:r w:rsidRPr="006F2E29">
              <w:rPr>
                <w:rFonts w:eastAsia="Calibri"/>
                <w:bCs/>
                <w:sz w:val="20"/>
                <w:szCs w:val="20"/>
                <w:lang w:val="lt-LT"/>
              </w:rPr>
              <w:t xml:space="preserve"> su TK;</w:t>
            </w:r>
          </w:p>
          <w:p w14:paraId="2E9F10F8" w14:textId="77777777" w:rsidR="00677FF3" w:rsidRPr="006F2E29" w:rsidRDefault="00677FF3" w:rsidP="00677FF3">
            <w:pPr>
              <w:tabs>
                <w:tab w:val="left" w:pos="261"/>
              </w:tabs>
              <w:spacing w:line="256" w:lineRule="auto"/>
              <w:rPr>
                <w:rFonts w:eastAsia="Calibri"/>
                <w:bCs/>
                <w:sz w:val="20"/>
                <w:szCs w:val="20"/>
                <w:lang w:val="lt-LT"/>
              </w:rPr>
            </w:pPr>
            <w:r w:rsidRPr="006F2E29">
              <w:rPr>
                <w:rFonts w:eastAsia="Calibri"/>
                <w:bCs/>
                <w:sz w:val="20"/>
                <w:szCs w:val="20"/>
                <w:lang w:val="lt-LT"/>
              </w:rPr>
              <w:t>5.</w:t>
            </w:r>
            <w:r w:rsidRPr="006F2E29">
              <w:rPr>
                <w:rFonts w:eastAsia="Calibri"/>
                <w:bCs/>
                <w:sz w:val="20"/>
                <w:szCs w:val="20"/>
                <w:lang w:val="lt-LT"/>
              </w:rPr>
              <w:tab/>
            </w:r>
            <w:proofErr w:type="spellStart"/>
            <w:r w:rsidRPr="006F2E29">
              <w:rPr>
                <w:rFonts w:eastAsia="Calibri"/>
                <w:bCs/>
                <w:sz w:val="20"/>
                <w:szCs w:val="20"/>
                <w:lang w:val="lt-LT"/>
              </w:rPr>
              <w:t>Barrett</w:t>
            </w:r>
            <w:proofErr w:type="spellEnd"/>
            <w:r w:rsidRPr="006F2E29">
              <w:rPr>
                <w:rFonts w:eastAsia="Calibri"/>
                <w:bCs/>
                <w:sz w:val="20"/>
                <w:szCs w:val="20"/>
                <w:lang w:val="lt-LT"/>
              </w:rPr>
              <w:t xml:space="preserve"> </w:t>
            </w:r>
            <w:proofErr w:type="spellStart"/>
            <w:r w:rsidRPr="006F2E29">
              <w:rPr>
                <w:rFonts w:eastAsia="Calibri"/>
                <w:bCs/>
                <w:sz w:val="20"/>
                <w:szCs w:val="20"/>
                <w:lang w:val="lt-LT"/>
              </w:rPr>
              <w:t>True</w:t>
            </w:r>
            <w:proofErr w:type="spellEnd"/>
            <w:r w:rsidRPr="006F2E29">
              <w:rPr>
                <w:rFonts w:eastAsia="Calibri"/>
                <w:bCs/>
                <w:sz w:val="20"/>
                <w:szCs w:val="20"/>
                <w:lang w:val="lt-LT"/>
              </w:rPr>
              <w:t>-K;</w:t>
            </w:r>
          </w:p>
          <w:p w14:paraId="275ACD7E" w14:textId="77777777" w:rsidR="00677FF3" w:rsidRPr="006F2E29" w:rsidRDefault="00677FF3" w:rsidP="00677FF3">
            <w:pPr>
              <w:tabs>
                <w:tab w:val="left" w:pos="261"/>
              </w:tabs>
              <w:spacing w:line="256" w:lineRule="auto"/>
              <w:rPr>
                <w:rFonts w:eastAsia="Calibri"/>
                <w:bCs/>
                <w:sz w:val="20"/>
                <w:szCs w:val="20"/>
                <w:lang w:val="lt-LT"/>
              </w:rPr>
            </w:pPr>
            <w:r w:rsidRPr="006F2E29">
              <w:rPr>
                <w:rFonts w:eastAsia="Calibri"/>
                <w:bCs/>
                <w:sz w:val="20"/>
                <w:szCs w:val="20"/>
                <w:lang w:val="lt-LT"/>
              </w:rPr>
              <w:t>6.</w:t>
            </w:r>
            <w:r w:rsidRPr="006F2E29">
              <w:rPr>
                <w:rFonts w:eastAsia="Calibri"/>
                <w:bCs/>
                <w:sz w:val="20"/>
                <w:szCs w:val="20"/>
                <w:lang w:val="lt-LT"/>
              </w:rPr>
              <w:tab/>
            </w:r>
            <w:proofErr w:type="spellStart"/>
            <w:r w:rsidRPr="006F2E29">
              <w:rPr>
                <w:rFonts w:eastAsia="Calibri"/>
                <w:bCs/>
                <w:sz w:val="20"/>
                <w:szCs w:val="20"/>
                <w:lang w:val="lt-LT"/>
              </w:rPr>
              <w:t>Barrett</w:t>
            </w:r>
            <w:proofErr w:type="spellEnd"/>
            <w:r w:rsidRPr="006F2E29">
              <w:rPr>
                <w:rFonts w:eastAsia="Calibri"/>
                <w:bCs/>
                <w:sz w:val="20"/>
                <w:szCs w:val="20"/>
                <w:lang w:val="lt-LT"/>
              </w:rPr>
              <w:t xml:space="preserve"> </w:t>
            </w:r>
            <w:proofErr w:type="spellStart"/>
            <w:r w:rsidRPr="006F2E29">
              <w:rPr>
                <w:rFonts w:eastAsia="Calibri"/>
                <w:bCs/>
                <w:sz w:val="20"/>
                <w:szCs w:val="20"/>
                <w:lang w:val="lt-LT"/>
              </w:rPr>
              <w:t>True</w:t>
            </w:r>
            <w:proofErr w:type="spellEnd"/>
            <w:r w:rsidRPr="006F2E29">
              <w:rPr>
                <w:rFonts w:eastAsia="Calibri"/>
                <w:bCs/>
                <w:sz w:val="20"/>
                <w:szCs w:val="20"/>
                <w:lang w:val="lt-LT"/>
              </w:rPr>
              <w:t>-K su TK;</w:t>
            </w:r>
          </w:p>
          <w:p w14:paraId="618A149E" w14:textId="77777777" w:rsidR="00677FF3" w:rsidRPr="006F2E29" w:rsidRDefault="00677FF3" w:rsidP="00677FF3">
            <w:pPr>
              <w:tabs>
                <w:tab w:val="left" w:pos="261"/>
              </w:tabs>
              <w:spacing w:line="256" w:lineRule="auto"/>
              <w:rPr>
                <w:rFonts w:eastAsia="Calibri"/>
                <w:bCs/>
                <w:sz w:val="20"/>
                <w:szCs w:val="20"/>
                <w:lang w:val="lt-LT"/>
              </w:rPr>
            </w:pPr>
            <w:r w:rsidRPr="006F2E29">
              <w:rPr>
                <w:rFonts w:eastAsia="Calibri"/>
                <w:bCs/>
                <w:sz w:val="20"/>
                <w:szCs w:val="20"/>
                <w:lang w:val="lt-LT"/>
              </w:rPr>
              <w:t>7.</w:t>
            </w:r>
            <w:r w:rsidRPr="006F2E29">
              <w:rPr>
                <w:rFonts w:eastAsia="Calibri"/>
                <w:bCs/>
                <w:sz w:val="20"/>
                <w:szCs w:val="20"/>
                <w:lang w:val="lt-LT"/>
              </w:rPr>
              <w:tab/>
              <w:t>SRK/T;</w:t>
            </w:r>
          </w:p>
          <w:p w14:paraId="0945D3EF" w14:textId="77777777" w:rsidR="00677FF3" w:rsidRPr="006F2E29" w:rsidRDefault="00677FF3" w:rsidP="00677FF3">
            <w:pPr>
              <w:tabs>
                <w:tab w:val="left" w:pos="261"/>
              </w:tabs>
              <w:spacing w:line="256" w:lineRule="auto"/>
              <w:rPr>
                <w:rFonts w:eastAsia="Calibri"/>
                <w:bCs/>
                <w:sz w:val="20"/>
                <w:szCs w:val="20"/>
                <w:lang w:val="lt-LT"/>
              </w:rPr>
            </w:pPr>
            <w:r w:rsidRPr="006F2E29">
              <w:rPr>
                <w:rFonts w:eastAsia="Calibri"/>
                <w:bCs/>
                <w:sz w:val="20"/>
                <w:szCs w:val="20"/>
                <w:lang w:val="lt-LT"/>
              </w:rPr>
              <w:t>8.</w:t>
            </w:r>
            <w:r w:rsidRPr="006F2E29">
              <w:rPr>
                <w:rFonts w:eastAsia="Calibri"/>
                <w:bCs/>
                <w:sz w:val="20"/>
                <w:szCs w:val="20"/>
                <w:lang w:val="lt-LT"/>
              </w:rPr>
              <w:tab/>
            </w:r>
            <w:proofErr w:type="spellStart"/>
            <w:r w:rsidRPr="006F2E29">
              <w:rPr>
                <w:rFonts w:eastAsia="Calibri"/>
                <w:bCs/>
                <w:sz w:val="20"/>
                <w:szCs w:val="20"/>
                <w:lang w:val="lt-LT"/>
              </w:rPr>
              <w:t>Holladay</w:t>
            </w:r>
            <w:proofErr w:type="spellEnd"/>
            <w:r w:rsidRPr="006F2E29">
              <w:rPr>
                <w:rFonts w:eastAsia="Calibri"/>
                <w:bCs/>
                <w:sz w:val="20"/>
                <w:szCs w:val="20"/>
                <w:lang w:val="lt-LT"/>
              </w:rPr>
              <w:t xml:space="preserve"> 1;</w:t>
            </w:r>
          </w:p>
          <w:p w14:paraId="56E025D4" w14:textId="77777777" w:rsidR="00677FF3" w:rsidRPr="006F2E29" w:rsidRDefault="00677FF3" w:rsidP="00677FF3">
            <w:pPr>
              <w:tabs>
                <w:tab w:val="left" w:pos="261"/>
              </w:tabs>
              <w:spacing w:line="256" w:lineRule="auto"/>
              <w:rPr>
                <w:rFonts w:eastAsia="Calibri"/>
                <w:bCs/>
                <w:sz w:val="20"/>
                <w:szCs w:val="20"/>
                <w:lang w:val="lt-LT"/>
              </w:rPr>
            </w:pPr>
            <w:r w:rsidRPr="006F2E29">
              <w:rPr>
                <w:rFonts w:eastAsia="Calibri"/>
                <w:bCs/>
                <w:sz w:val="20"/>
                <w:szCs w:val="20"/>
                <w:lang w:val="lt-LT"/>
              </w:rPr>
              <w:t>9.</w:t>
            </w:r>
            <w:r w:rsidRPr="006F2E29">
              <w:rPr>
                <w:rFonts w:eastAsia="Calibri"/>
                <w:bCs/>
                <w:sz w:val="20"/>
                <w:szCs w:val="20"/>
                <w:lang w:val="lt-LT"/>
              </w:rPr>
              <w:tab/>
            </w:r>
            <w:proofErr w:type="spellStart"/>
            <w:r w:rsidRPr="006F2E29">
              <w:rPr>
                <w:rFonts w:eastAsia="Calibri"/>
                <w:bCs/>
                <w:sz w:val="20"/>
                <w:szCs w:val="20"/>
                <w:lang w:val="lt-LT"/>
              </w:rPr>
              <w:t>Holladay</w:t>
            </w:r>
            <w:proofErr w:type="spellEnd"/>
            <w:r w:rsidRPr="006F2E29">
              <w:rPr>
                <w:rFonts w:eastAsia="Calibri"/>
                <w:bCs/>
                <w:sz w:val="20"/>
                <w:szCs w:val="20"/>
                <w:lang w:val="lt-LT"/>
              </w:rPr>
              <w:t xml:space="preserve"> 2;</w:t>
            </w:r>
          </w:p>
          <w:p w14:paraId="70182415" w14:textId="77777777" w:rsidR="00677FF3" w:rsidRPr="006F2E29" w:rsidRDefault="00677FF3" w:rsidP="00677FF3">
            <w:pPr>
              <w:tabs>
                <w:tab w:val="left" w:pos="261"/>
              </w:tabs>
              <w:spacing w:line="256" w:lineRule="auto"/>
              <w:rPr>
                <w:rFonts w:eastAsia="Calibri"/>
                <w:bCs/>
                <w:sz w:val="20"/>
                <w:szCs w:val="20"/>
                <w:lang w:val="lt-LT"/>
              </w:rPr>
            </w:pPr>
            <w:r w:rsidRPr="006F2E29">
              <w:rPr>
                <w:rFonts w:eastAsia="Calibri"/>
                <w:bCs/>
                <w:sz w:val="20"/>
                <w:szCs w:val="20"/>
                <w:lang w:val="lt-LT"/>
              </w:rPr>
              <w:t>10.</w:t>
            </w:r>
            <w:r w:rsidRPr="006F2E29">
              <w:rPr>
                <w:rFonts w:eastAsia="Calibri"/>
                <w:bCs/>
                <w:sz w:val="20"/>
                <w:szCs w:val="20"/>
                <w:lang w:val="lt-LT"/>
              </w:rPr>
              <w:tab/>
            </w:r>
            <w:proofErr w:type="spellStart"/>
            <w:r w:rsidRPr="006F2E29">
              <w:rPr>
                <w:rFonts w:eastAsia="Calibri"/>
                <w:bCs/>
                <w:sz w:val="20"/>
                <w:szCs w:val="20"/>
                <w:lang w:val="lt-LT"/>
              </w:rPr>
              <w:t>Hoffer</w:t>
            </w:r>
            <w:proofErr w:type="spellEnd"/>
            <w:r w:rsidRPr="006F2E29">
              <w:rPr>
                <w:rFonts w:eastAsia="Calibri"/>
                <w:bCs/>
                <w:sz w:val="20"/>
                <w:szCs w:val="20"/>
                <w:lang w:val="lt-LT"/>
              </w:rPr>
              <w:t xml:space="preserve"> Q;</w:t>
            </w:r>
          </w:p>
          <w:p w14:paraId="692D334F" w14:textId="77777777" w:rsidR="00677FF3" w:rsidRPr="006F2E29" w:rsidRDefault="00677FF3" w:rsidP="00677FF3">
            <w:pPr>
              <w:tabs>
                <w:tab w:val="left" w:pos="261"/>
              </w:tabs>
              <w:spacing w:line="256" w:lineRule="auto"/>
              <w:rPr>
                <w:rFonts w:eastAsia="Calibri"/>
                <w:bCs/>
                <w:sz w:val="20"/>
                <w:szCs w:val="20"/>
                <w:lang w:val="lt-LT"/>
              </w:rPr>
            </w:pPr>
            <w:r w:rsidRPr="006F2E29">
              <w:rPr>
                <w:rFonts w:eastAsia="Calibri"/>
                <w:bCs/>
                <w:sz w:val="20"/>
                <w:szCs w:val="20"/>
                <w:lang w:val="lt-LT"/>
              </w:rPr>
              <w:t>11.</w:t>
            </w:r>
            <w:r w:rsidRPr="006F2E29">
              <w:rPr>
                <w:rFonts w:eastAsia="Calibri"/>
                <w:bCs/>
                <w:sz w:val="20"/>
                <w:szCs w:val="20"/>
                <w:lang w:val="lt-LT"/>
              </w:rPr>
              <w:tab/>
            </w:r>
            <w:proofErr w:type="spellStart"/>
            <w:r w:rsidRPr="006F2E29">
              <w:rPr>
                <w:rFonts w:eastAsia="Calibri"/>
                <w:bCs/>
                <w:sz w:val="20"/>
                <w:szCs w:val="20"/>
                <w:lang w:val="lt-LT"/>
              </w:rPr>
              <w:t>Haigis</w:t>
            </w:r>
            <w:proofErr w:type="spellEnd"/>
            <w:r w:rsidRPr="006F2E29">
              <w:rPr>
                <w:rFonts w:eastAsia="Calibri"/>
                <w:bCs/>
                <w:sz w:val="20"/>
                <w:szCs w:val="20"/>
                <w:lang w:val="lt-LT"/>
              </w:rPr>
              <w:t>;</w:t>
            </w:r>
          </w:p>
          <w:p w14:paraId="06165D4E" w14:textId="77777777" w:rsidR="00677FF3" w:rsidRPr="006F2E29" w:rsidRDefault="00677FF3" w:rsidP="00677FF3">
            <w:pPr>
              <w:tabs>
                <w:tab w:val="left" w:pos="261"/>
              </w:tabs>
              <w:spacing w:line="256" w:lineRule="auto"/>
              <w:rPr>
                <w:rFonts w:eastAsia="Calibri"/>
                <w:bCs/>
                <w:sz w:val="20"/>
                <w:szCs w:val="20"/>
                <w:lang w:val="lt-LT"/>
              </w:rPr>
            </w:pPr>
            <w:r w:rsidRPr="006F2E29">
              <w:rPr>
                <w:rFonts w:eastAsia="Calibri"/>
                <w:bCs/>
                <w:sz w:val="20"/>
                <w:szCs w:val="20"/>
                <w:lang w:val="lt-LT"/>
              </w:rPr>
              <w:t>12.</w:t>
            </w:r>
            <w:r w:rsidRPr="006F2E29">
              <w:rPr>
                <w:rFonts w:eastAsia="Calibri"/>
                <w:bCs/>
                <w:sz w:val="20"/>
                <w:szCs w:val="20"/>
                <w:lang w:val="lt-LT"/>
              </w:rPr>
              <w:tab/>
            </w:r>
            <w:proofErr w:type="spellStart"/>
            <w:r w:rsidRPr="006F2E29">
              <w:rPr>
                <w:rFonts w:eastAsia="Calibri"/>
                <w:bCs/>
                <w:sz w:val="20"/>
                <w:szCs w:val="20"/>
                <w:lang w:val="lt-LT"/>
              </w:rPr>
              <w:t>Haigis</w:t>
            </w:r>
            <w:proofErr w:type="spellEnd"/>
            <w:r w:rsidRPr="006F2E29">
              <w:rPr>
                <w:rFonts w:eastAsia="Calibri"/>
                <w:bCs/>
                <w:sz w:val="20"/>
                <w:szCs w:val="20"/>
                <w:lang w:val="lt-LT"/>
              </w:rPr>
              <w:t>-L;</w:t>
            </w:r>
          </w:p>
          <w:p w14:paraId="3BB82E56" w14:textId="77777777" w:rsidR="00677FF3" w:rsidRDefault="00677FF3" w:rsidP="00677FF3">
            <w:pPr>
              <w:tabs>
                <w:tab w:val="left" w:pos="315"/>
              </w:tabs>
              <w:spacing w:line="256" w:lineRule="auto"/>
              <w:rPr>
                <w:rFonts w:eastAsia="Calibri"/>
                <w:bCs/>
                <w:sz w:val="20"/>
                <w:szCs w:val="20"/>
                <w:lang w:val="lt-LT"/>
              </w:rPr>
            </w:pPr>
            <w:r w:rsidRPr="006F2E29">
              <w:rPr>
                <w:rFonts w:eastAsia="Calibri"/>
                <w:bCs/>
                <w:sz w:val="20"/>
                <w:szCs w:val="20"/>
                <w:lang w:val="lt-LT"/>
              </w:rPr>
              <w:t>13.</w:t>
            </w:r>
            <w:r w:rsidRPr="006F2E29">
              <w:rPr>
                <w:rFonts w:eastAsia="Calibri"/>
                <w:bCs/>
                <w:sz w:val="20"/>
                <w:szCs w:val="20"/>
                <w:lang w:val="lt-LT"/>
              </w:rPr>
              <w:tab/>
            </w:r>
            <w:proofErr w:type="spellStart"/>
            <w:r w:rsidRPr="006F2E29">
              <w:rPr>
                <w:rFonts w:eastAsia="Calibri"/>
                <w:bCs/>
                <w:sz w:val="20"/>
                <w:szCs w:val="20"/>
                <w:lang w:val="lt-LT"/>
              </w:rPr>
              <w:t>Haigis</w:t>
            </w:r>
            <w:proofErr w:type="spellEnd"/>
            <w:r w:rsidRPr="006F2E29">
              <w:rPr>
                <w:rFonts w:eastAsia="Calibri"/>
                <w:bCs/>
                <w:sz w:val="20"/>
                <w:szCs w:val="20"/>
                <w:lang w:val="lt-LT"/>
              </w:rPr>
              <w:t>-T.</w:t>
            </w:r>
            <w:r>
              <w:rPr>
                <w:rFonts w:eastAsia="Calibri"/>
                <w:bCs/>
                <w:sz w:val="20"/>
                <w:szCs w:val="20"/>
                <w:lang w:val="lt-LT"/>
              </w:rPr>
              <w:t xml:space="preserve"> </w:t>
            </w:r>
          </w:p>
          <w:p w14:paraId="2A9BBAD3" w14:textId="0CFC077E" w:rsidR="00D70440" w:rsidRPr="006F2E29" w:rsidRDefault="00D70440" w:rsidP="00677FF3">
            <w:pPr>
              <w:tabs>
                <w:tab w:val="left" w:pos="230"/>
              </w:tabs>
              <w:spacing w:line="256" w:lineRule="auto"/>
              <w:rPr>
                <w:rFonts w:eastAsia="Calibri"/>
                <w:bCs/>
                <w:color w:val="000000"/>
                <w:sz w:val="20"/>
                <w:szCs w:val="20"/>
                <w:lang w:val="lt-LT"/>
              </w:rPr>
            </w:pPr>
            <w:r w:rsidRPr="006F2E29">
              <w:rPr>
                <w:color w:val="FF0000"/>
                <w:sz w:val="20"/>
                <w:szCs w:val="20"/>
                <w:lang w:val="lt-LT"/>
              </w:rPr>
              <w:t xml:space="preserve">Brošiūra „IOL </w:t>
            </w:r>
            <w:proofErr w:type="spellStart"/>
            <w:r w:rsidRPr="006F2E29">
              <w:rPr>
                <w:color w:val="FF0000"/>
                <w:sz w:val="20"/>
                <w:szCs w:val="20"/>
                <w:lang w:val="lt-LT"/>
              </w:rPr>
              <w:t>Master</w:t>
            </w:r>
            <w:proofErr w:type="spellEnd"/>
            <w:r w:rsidRPr="006F2E29">
              <w:rPr>
                <w:color w:val="FF0000"/>
                <w:sz w:val="20"/>
                <w:szCs w:val="20"/>
                <w:lang w:val="lt-LT"/>
              </w:rPr>
              <w:t xml:space="preserve"> 700“, 11 psl.</w:t>
            </w:r>
          </w:p>
        </w:tc>
      </w:tr>
      <w:tr w:rsidR="00C57CEF" w:rsidRPr="006F2E29" w14:paraId="373FEE22"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6C63EE" w14:textId="77777777" w:rsidR="00C57CEF" w:rsidRPr="006F2E29" w:rsidRDefault="00C57CEF" w:rsidP="00C57CEF">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t>24.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427C0C" w14:textId="77777777" w:rsidR="00C57CEF" w:rsidRPr="006F2E29" w:rsidRDefault="00C57CEF" w:rsidP="00C57CEF">
            <w:pPr>
              <w:spacing w:line="256" w:lineRule="auto"/>
              <w:rPr>
                <w:rFonts w:eastAsia="Calibri"/>
                <w:bCs/>
                <w:color w:val="000000"/>
                <w:sz w:val="20"/>
                <w:szCs w:val="20"/>
                <w:lang w:val="lt-LT"/>
              </w:rPr>
            </w:pPr>
            <w:proofErr w:type="spellStart"/>
            <w:r w:rsidRPr="006F2E29">
              <w:rPr>
                <w:rFonts w:eastAsia="Calibri"/>
                <w:bCs/>
                <w:sz w:val="20"/>
                <w:szCs w:val="20"/>
                <w:lang w:val="lt-LT"/>
              </w:rPr>
              <w:t>Keratometrijos</w:t>
            </w:r>
            <w:proofErr w:type="spellEnd"/>
            <w:r w:rsidRPr="006F2E29">
              <w:rPr>
                <w:rFonts w:eastAsia="Calibri"/>
                <w:bCs/>
                <w:sz w:val="20"/>
                <w:szCs w:val="20"/>
                <w:lang w:val="lt-LT"/>
              </w:rPr>
              <w:t xml:space="preserve"> matavimai</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9DC95B" w14:textId="7C151C95" w:rsidR="00C57CEF" w:rsidRPr="006F2E29" w:rsidRDefault="00C57CEF" w:rsidP="00C57CEF">
            <w:pPr>
              <w:spacing w:line="256" w:lineRule="auto"/>
              <w:rPr>
                <w:b/>
                <w:color w:val="000000"/>
                <w:sz w:val="20"/>
                <w:szCs w:val="20"/>
                <w:lang w:val="lt-LT" w:eastAsia="lt-LT"/>
              </w:rPr>
            </w:pPr>
            <w:r w:rsidRPr="006F2E29">
              <w:rPr>
                <w:rFonts w:eastAsia="Calibri"/>
                <w:bCs/>
                <w:sz w:val="20"/>
                <w:szCs w:val="20"/>
                <w:lang w:val="lt-LT"/>
              </w:rPr>
              <w:t>Atliekami tiek priekinio, tiek užpakalinio ragenos paviršiaus matavimai</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4E32" w14:textId="77777777" w:rsidR="00C57CEF" w:rsidRPr="006F2E29" w:rsidRDefault="00C57CEF" w:rsidP="00C57CEF">
            <w:pPr>
              <w:spacing w:line="256" w:lineRule="auto"/>
              <w:rPr>
                <w:rFonts w:eastAsia="Calibri"/>
                <w:bCs/>
                <w:sz w:val="20"/>
                <w:szCs w:val="20"/>
                <w:lang w:val="lt-LT"/>
              </w:rPr>
            </w:pPr>
            <w:r w:rsidRPr="006F2E29">
              <w:rPr>
                <w:rFonts w:eastAsia="Calibri"/>
                <w:bCs/>
                <w:sz w:val="20"/>
                <w:szCs w:val="20"/>
                <w:lang w:val="lt-LT"/>
              </w:rPr>
              <w:t>Atliekami tiek priekinio, tiek užpakalinio ragenos paviršiaus matavimai.</w:t>
            </w:r>
          </w:p>
          <w:p w14:paraId="2742583D" w14:textId="51EBE4EB" w:rsidR="00D70440" w:rsidRPr="006F2E29" w:rsidRDefault="00D70440" w:rsidP="00C57CEF">
            <w:pPr>
              <w:spacing w:line="256" w:lineRule="auto"/>
              <w:rPr>
                <w:b/>
                <w:color w:val="000000"/>
                <w:sz w:val="20"/>
                <w:szCs w:val="20"/>
                <w:lang w:val="lt-LT" w:eastAsia="lt-LT"/>
              </w:rPr>
            </w:pPr>
            <w:r w:rsidRPr="006F2E29">
              <w:rPr>
                <w:color w:val="FF0000"/>
                <w:sz w:val="20"/>
                <w:szCs w:val="20"/>
                <w:lang w:val="lt-LT"/>
              </w:rPr>
              <w:t xml:space="preserve">Brošiūra „IOL </w:t>
            </w:r>
            <w:proofErr w:type="spellStart"/>
            <w:r w:rsidRPr="006F2E29">
              <w:rPr>
                <w:color w:val="FF0000"/>
                <w:sz w:val="20"/>
                <w:szCs w:val="20"/>
                <w:lang w:val="lt-LT"/>
              </w:rPr>
              <w:t>Master</w:t>
            </w:r>
            <w:proofErr w:type="spellEnd"/>
            <w:r w:rsidRPr="006F2E29">
              <w:rPr>
                <w:color w:val="FF0000"/>
                <w:sz w:val="20"/>
                <w:szCs w:val="20"/>
                <w:lang w:val="lt-LT"/>
              </w:rPr>
              <w:t xml:space="preserve"> 700“, 6 psl.</w:t>
            </w:r>
          </w:p>
        </w:tc>
      </w:tr>
      <w:tr w:rsidR="00C57CEF" w:rsidRPr="006F2E29" w14:paraId="7E4941D3"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9F5D41" w14:textId="77777777" w:rsidR="00C57CEF" w:rsidRPr="006F2E29" w:rsidRDefault="00C57CEF" w:rsidP="00C57CEF">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t>25.</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9445B" w14:textId="77777777" w:rsidR="00C57CEF" w:rsidRPr="006F2E29" w:rsidRDefault="00C57CEF" w:rsidP="00C57CEF">
            <w:pPr>
              <w:spacing w:line="256" w:lineRule="auto"/>
              <w:rPr>
                <w:rFonts w:eastAsia="Calibri"/>
                <w:bCs/>
                <w:sz w:val="20"/>
                <w:szCs w:val="20"/>
                <w:lang w:val="lt-LT"/>
              </w:rPr>
            </w:pPr>
            <w:r w:rsidRPr="006F2E29">
              <w:rPr>
                <w:rFonts w:eastAsia="Calibri"/>
                <w:bCs/>
                <w:sz w:val="20"/>
                <w:szCs w:val="20"/>
                <w:lang w:val="lt-LT"/>
              </w:rPr>
              <w:t>Centrinė topografija</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50244F" w14:textId="77777777" w:rsidR="00C57CEF" w:rsidRPr="006F2E29" w:rsidRDefault="00C57CEF" w:rsidP="00C57CEF">
            <w:pPr>
              <w:spacing w:line="256" w:lineRule="auto"/>
              <w:rPr>
                <w:bCs/>
                <w:sz w:val="20"/>
                <w:szCs w:val="20"/>
                <w:lang w:val="lt-LT" w:eastAsia="lt-LT"/>
              </w:rPr>
            </w:pPr>
            <w:r w:rsidRPr="006F2E29">
              <w:rPr>
                <w:rFonts w:eastAsia="Calibri"/>
                <w:bCs/>
                <w:sz w:val="20"/>
                <w:szCs w:val="20"/>
                <w:lang w:val="lt-LT"/>
              </w:rPr>
              <w:t xml:space="preserve">Būtina centrinė ragenos topografija. Aparatas turi gebėti atlikti ragenos </w:t>
            </w:r>
            <w:proofErr w:type="spellStart"/>
            <w:r w:rsidRPr="006F2E29">
              <w:rPr>
                <w:rFonts w:eastAsia="Calibri"/>
                <w:bCs/>
                <w:sz w:val="20"/>
                <w:szCs w:val="20"/>
                <w:lang w:val="lt-LT"/>
              </w:rPr>
              <w:t>centrnę</w:t>
            </w:r>
            <w:proofErr w:type="spellEnd"/>
            <w:r w:rsidRPr="006F2E29">
              <w:rPr>
                <w:rFonts w:eastAsia="Calibri"/>
                <w:bCs/>
                <w:sz w:val="20"/>
                <w:szCs w:val="20"/>
                <w:lang w:val="lt-LT"/>
              </w:rPr>
              <w:t xml:space="preserve"> topografiją ir suteikti galimybę operatoriui diferencijuoti ragenos būsenas (reguliarus ar nereguliarus astigmatizmas, </w:t>
            </w:r>
            <w:proofErr w:type="spellStart"/>
            <w:r w:rsidRPr="006F2E29">
              <w:rPr>
                <w:rFonts w:eastAsia="Calibri"/>
                <w:bCs/>
                <w:sz w:val="20"/>
                <w:szCs w:val="20"/>
                <w:lang w:val="lt-LT"/>
              </w:rPr>
              <w:t>keratokonusas</w:t>
            </w:r>
            <w:proofErr w:type="spellEnd"/>
            <w:r w:rsidRPr="006F2E29">
              <w:rPr>
                <w:rFonts w:eastAsia="Calibri"/>
                <w:bCs/>
                <w:sz w:val="20"/>
                <w:szCs w:val="20"/>
                <w:lang w:val="lt-LT"/>
              </w:rPr>
              <w:t>, galimi pokyčiai po traumų)</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CDA38" w14:textId="77777777" w:rsidR="00C57CEF" w:rsidRPr="006F2E29" w:rsidRDefault="00ED5C95" w:rsidP="00C57CEF">
            <w:pPr>
              <w:spacing w:line="256" w:lineRule="auto"/>
              <w:rPr>
                <w:rFonts w:eastAsia="Calibri"/>
                <w:bCs/>
                <w:sz w:val="20"/>
                <w:szCs w:val="20"/>
                <w:lang w:val="lt-LT"/>
              </w:rPr>
            </w:pPr>
            <w:r w:rsidRPr="006F2E29">
              <w:rPr>
                <w:rFonts w:eastAsia="Calibri"/>
                <w:bCs/>
                <w:sz w:val="20"/>
                <w:szCs w:val="20"/>
                <w:lang w:val="lt-LT"/>
              </w:rPr>
              <w:t>Yra</w:t>
            </w:r>
            <w:r w:rsidR="00C57CEF" w:rsidRPr="006F2E29">
              <w:rPr>
                <w:rFonts w:eastAsia="Calibri"/>
                <w:bCs/>
                <w:sz w:val="20"/>
                <w:szCs w:val="20"/>
                <w:lang w:val="lt-LT"/>
              </w:rPr>
              <w:t xml:space="preserve"> centrinė ragenos topografija. Aparatas </w:t>
            </w:r>
            <w:r w:rsidRPr="006F2E29">
              <w:rPr>
                <w:rFonts w:eastAsia="Calibri"/>
                <w:bCs/>
                <w:sz w:val="20"/>
                <w:szCs w:val="20"/>
                <w:lang w:val="lt-LT"/>
              </w:rPr>
              <w:t>gali</w:t>
            </w:r>
            <w:r w:rsidR="00C57CEF" w:rsidRPr="006F2E29">
              <w:rPr>
                <w:rFonts w:eastAsia="Calibri"/>
                <w:bCs/>
                <w:sz w:val="20"/>
                <w:szCs w:val="20"/>
                <w:lang w:val="lt-LT"/>
              </w:rPr>
              <w:t xml:space="preserve"> atlikti ragenos </w:t>
            </w:r>
            <w:proofErr w:type="spellStart"/>
            <w:r w:rsidR="00C57CEF" w:rsidRPr="006F2E29">
              <w:rPr>
                <w:rFonts w:eastAsia="Calibri"/>
                <w:bCs/>
                <w:sz w:val="20"/>
                <w:szCs w:val="20"/>
                <w:lang w:val="lt-LT"/>
              </w:rPr>
              <w:t>centrnę</w:t>
            </w:r>
            <w:proofErr w:type="spellEnd"/>
            <w:r w:rsidR="00C57CEF" w:rsidRPr="006F2E29">
              <w:rPr>
                <w:rFonts w:eastAsia="Calibri"/>
                <w:bCs/>
                <w:sz w:val="20"/>
                <w:szCs w:val="20"/>
                <w:lang w:val="lt-LT"/>
              </w:rPr>
              <w:t xml:space="preserve"> topografiją ir suteikti galimybę operatoriui diferencijuoti ragenos būsenas (reguliarus ar nereguliarus astigmatizmas, </w:t>
            </w:r>
            <w:proofErr w:type="spellStart"/>
            <w:r w:rsidR="00C57CEF" w:rsidRPr="006F2E29">
              <w:rPr>
                <w:rFonts w:eastAsia="Calibri"/>
                <w:bCs/>
                <w:sz w:val="20"/>
                <w:szCs w:val="20"/>
                <w:lang w:val="lt-LT"/>
              </w:rPr>
              <w:t>keratokonusas</w:t>
            </w:r>
            <w:proofErr w:type="spellEnd"/>
            <w:r w:rsidR="00C57CEF" w:rsidRPr="006F2E29">
              <w:rPr>
                <w:rFonts w:eastAsia="Calibri"/>
                <w:bCs/>
                <w:sz w:val="20"/>
                <w:szCs w:val="20"/>
                <w:lang w:val="lt-LT"/>
              </w:rPr>
              <w:t>, galimi pokyčiai po traumų)</w:t>
            </w:r>
          </w:p>
          <w:p w14:paraId="7F8DCEF3" w14:textId="6511B94F" w:rsidR="00ED5C95" w:rsidRPr="006F2E29" w:rsidRDefault="00ED5C95" w:rsidP="00C57CEF">
            <w:pPr>
              <w:spacing w:line="256" w:lineRule="auto"/>
              <w:rPr>
                <w:bCs/>
                <w:color w:val="000000"/>
                <w:sz w:val="20"/>
                <w:szCs w:val="20"/>
                <w:lang w:val="lt-LT" w:eastAsia="lt-LT"/>
              </w:rPr>
            </w:pPr>
            <w:r w:rsidRPr="006F2E29">
              <w:rPr>
                <w:color w:val="FF0000"/>
                <w:sz w:val="20"/>
                <w:szCs w:val="20"/>
                <w:lang w:val="lt-LT"/>
              </w:rPr>
              <w:t xml:space="preserve">Brošiūra „IOL </w:t>
            </w:r>
            <w:proofErr w:type="spellStart"/>
            <w:r w:rsidRPr="006F2E29">
              <w:rPr>
                <w:color w:val="FF0000"/>
                <w:sz w:val="20"/>
                <w:szCs w:val="20"/>
                <w:lang w:val="lt-LT"/>
              </w:rPr>
              <w:t>Master</w:t>
            </w:r>
            <w:proofErr w:type="spellEnd"/>
            <w:r w:rsidRPr="006F2E29">
              <w:rPr>
                <w:color w:val="FF0000"/>
                <w:sz w:val="20"/>
                <w:szCs w:val="20"/>
                <w:lang w:val="lt-LT"/>
              </w:rPr>
              <w:t xml:space="preserve"> 700“, 3 psl.</w:t>
            </w:r>
          </w:p>
        </w:tc>
      </w:tr>
      <w:tr w:rsidR="00C57CEF" w:rsidRPr="006F2E29" w14:paraId="423ED6C3"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6F3E1A" w14:textId="77777777" w:rsidR="00C57CEF" w:rsidRPr="006F2E29" w:rsidRDefault="00C57CEF" w:rsidP="00C57CEF">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t>26.</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AE4E6D" w14:textId="77777777" w:rsidR="00C57CEF" w:rsidRPr="006F2E29" w:rsidRDefault="00C57CEF" w:rsidP="00C57CEF">
            <w:pPr>
              <w:spacing w:line="256" w:lineRule="auto"/>
              <w:ind w:right="7"/>
              <w:rPr>
                <w:rFonts w:eastAsia="Calibri"/>
                <w:color w:val="000000"/>
                <w:sz w:val="20"/>
                <w:szCs w:val="20"/>
                <w:lang w:val="lt-LT"/>
              </w:rPr>
            </w:pPr>
            <w:r w:rsidRPr="006F2E29">
              <w:rPr>
                <w:rFonts w:eastAsia="Calibri"/>
                <w:sz w:val="20"/>
                <w:szCs w:val="20"/>
                <w:lang w:val="lt-LT"/>
              </w:rPr>
              <w:t xml:space="preserve">IOL </w:t>
            </w:r>
            <w:r w:rsidRPr="006F2E29">
              <w:rPr>
                <w:rFonts w:eastAsia="Calibri"/>
                <w:color w:val="000000"/>
                <w:sz w:val="20"/>
                <w:szCs w:val="20"/>
                <w:lang w:val="lt-LT"/>
              </w:rPr>
              <w:t>konstantų informacija</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3836B" w14:textId="77777777" w:rsidR="00C57CEF" w:rsidRPr="006F2E29" w:rsidRDefault="00C57CEF" w:rsidP="00C57CEF">
            <w:pPr>
              <w:spacing w:line="256" w:lineRule="auto"/>
              <w:rPr>
                <w:color w:val="000000"/>
                <w:sz w:val="20"/>
                <w:szCs w:val="20"/>
                <w:lang w:val="lt-LT" w:eastAsia="lt-LT"/>
              </w:rPr>
            </w:pPr>
            <w:r w:rsidRPr="006F2E29">
              <w:rPr>
                <w:color w:val="000000"/>
                <w:sz w:val="20"/>
                <w:szCs w:val="20"/>
                <w:lang w:val="lt-LT" w:eastAsia="lt-LT"/>
              </w:rPr>
              <w:t xml:space="preserve">Optimizuotos </w:t>
            </w:r>
            <w:r w:rsidRPr="006F2E29">
              <w:rPr>
                <w:sz w:val="20"/>
                <w:szCs w:val="20"/>
                <w:lang w:val="lt-LT" w:eastAsia="lt-LT"/>
              </w:rPr>
              <w:t xml:space="preserve">IOL konstantos (pateiktos prietaiso gamintojo arba IOL tiekėjų) </w:t>
            </w:r>
            <w:r w:rsidRPr="006F2E29">
              <w:rPr>
                <w:color w:val="000000"/>
                <w:sz w:val="20"/>
                <w:szCs w:val="20"/>
                <w:lang w:val="lt-LT" w:eastAsia="lt-LT"/>
              </w:rPr>
              <w:t>turi būti lengvai įvedamos į sistemą</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F64F1" w14:textId="77777777" w:rsidR="00C57CEF" w:rsidRPr="006F2E29" w:rsidRDefault="00C57CEF" w:rsidP="00C57CEF">
            <w:pPr>
              <w:spacing w:line="256" w:lineRule="auto"/>
              <w:rPr>
                <w:color w:val="000000"/>
                <w:sz w:val="20"/>
                <w:szCs w:val="20"/>
                <w:lang w:val="lt-LT" w:eastAsia="lt-LT"/>
              </w:rPr>
            </w:pPr>
            <w:r w:rsidRPr="006F2E29">
              <w:rPr>
                <w:color w:val="000000"/>
                <w:sz w:val="20"/>
                <w:szCs w:val="20"/>
                <w:lang w:val="lt-LT" w:eastAsia="lt-LT"/>
              </w:rPr>
              <w:t xml:space="preserve">Optimizuotos </w:t>
            </w:r>
            <w:r w:rsidRPr="006F2E29">
              <w:rPr>
                <w:sz w:val="20"/>
                <w:szCs w:val="20"/>
                <w:lang w:val="lt-LT" w:eastAsia="lt-LT"/>
              </w:rPr>
              <w:t xml:space="preserve">IOL konstantos (pateiktos prietaiso gamintojo arba IOL tiekėjų) </w:t>
            </w:r>
            <w:r w:rsidR="00046674" w:rsidRPr="006F2E29">
              <w:rPr>
                <w:color w:val="000000"/>
                <w:sz w:val="20"/>
                <w:szCs w:val="20"/>
                <w:lang w:val="lt-LT" w:eastAsia="lt-LT"/>
              </w:rPr>
              <w:t>gali</w:t>
            </w:r>
            <w:r w:rsidRPr="006F2E29">
              <w:rPr>
                <w:color w:val="000000"/>
                <w:sz w:val="20"/>
                <w:szCs w:val="20"/>
                <w:lang w:val="lt-LT" w:eastAsia="lt-LT"/>
              </w:rPr>
              <w:t xml:space="preserve"> būti lengvai įvedamos į sistemą</w:t>
            </w:r>
          </w:p>
          <w:p w14:paraId="70D54ED9" w14:textId="3A1D1A7D" w:rsidR="00046674" w:rsidRPr="006F2E29" w:rsidRDefault="00A017DC" w:rsidP="00C57CEF">
            <w:pPr>
              <w:spacing w:line="256" w:lineRule="auto"/>
              <w:rPr>
                <w:color w:val="000000"/>
                <w:sz w:val="20"/>
                <w:szCs w:val="20"/>
                <w:lang w:val="lt-LT" w:eastAsia="lt-LT"/>
              </w:rPr>
            </w:pPr>
            <w:r w:rsidRPr="006F2E29">
              <w:rPr>
                <w:color w:val="FF0000"/>
                <w:sz w:val="20"/>
                <w:szCs w:val="20"/>
                <w:lang w:val="lt-LT"/>
              </w:rPr>
              <w:t xml:space="preserve">Brošiūra „IOL </w:t>
            </w:r>
            <w:proofErr w:type="spellStart"/>
            <w:r w:rsidRPr="006F2E29">
              <w:rPr>
                <w:color w:val="FF0000"/>
                <w:sz w:val="20"/>
                <w:szCs w:val="20"/>
                <w:lang w:val="lt-LT"/>
              </w:rPr>
              <w:t>Master</w:t>
            </w:r>
            <w:proofErr w:type="spellEnd"/>
            <w:r w:rsidRPr="006F2E29">
              <w:rPr>
                <w:color w:val="FF0000"/>
                <w:sz w:val="20"/>
                <w:szCs w:val="20"/>
                <w:lang w:val="lt-LT"/>
              </w:rPr>
              <w:t xml:space="preserve"> 700“, 9 psl.</w:t>
            </w:r>
          </w:p>
        </w:tc>
      </w:tr>
      <w:tr w:rsidR="00C57CEF" w:rsidRPr="006F2E29" w14:paraId="4E8EF530"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C1E176" w14:textId="77777777" w:rsidR="00C57CEF" w:rsidRPr="006F2E29" w:rsidRDefault="00C57CEF" w:rsidP="00C57CEF">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lastRenderedPageBreak/>
              <w:t>27.</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F357EA" w14:textId="77777777" w:rsidR="00C57CEF" w:rsidRPr="006F2E29" w:rsidRDefault="00C57CEF" w:rsidP="00C57CEF">
            <w:pPr>
              <w:spacing w:line="256" w:lineRule="auto"/>
              <w:ind w:right="7"/>
              <w:rPr>
                <w:rFonts w:eastAsia="Calibri"/>
                <w:sz w:val="20"/>
                <w:szCs w:val="20"/>
                <w:lang w:val="lt-LT"/>
              </w:rPr>
            </w:pPr>
            <w:r w:rsidRPr="006F2E29">
              <w:rPr>
                <w:rFonts w:eastAsia="Calibri"/>
                <w:sz w:val="20"/>
                <w:szCs w:val="20"/>
                <w:lang w:val="lt-LT"/>
              </w:rPr>
              <w:t>Sąsajos duomenų perdavimui</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8FA15" w14:textId="77777777" w:rsidR="0005259D" w:rsidRPr="006F2E29" w:rsidRDefault="0005259D" w:rsidP="0005259D">
            <w:pPr>
              <w:tabs>
                <w:tab w:val="left" w:pos="272"/>
              </w:tabs>
              <w:spacing w:line="256" w:lineRule="auto"/>
              <w:rPr>
                <w:color w:val="000000"/>
                <w:sz w:val="20"/>
                <w:szCs w:val="20"/>
                <w:lang w:val="lt-LT" w:eastAsia="lt-LT"/>
              </w:rPr>
            </w:pPr>
            <w:r w:rsidRPr="006F2E29">
              <w:rPr>
                <w:color w:val="000000"/>
                <w:sz w:val="20"/>
                <w:szCs w:val="20"/>
                <w:lang w:val="lt-LT" w:eastAsia="lt-LT"/>
              </w:rPr>
              <w:t>1.</w:t>
            </w:r>
            <w:r w:rsidRPr="006F2E29">
              <w:rPr>
                <w:color w:val="000000"/>
                <w:sz w:val="20"/>
                <w:szCs w:val="20"/>
                <w:lang w:val="lt-LT" w:eastAsia="lt-LT"/>
              </w:rPr>
              <w:tab/>
              <w:t>≥ 1 vnt. USB (arba lygiavertė);</w:t>
            </w:r>
          </w:p>
          <w:p w14:paraId="51808326" w14:textId="271EE608" w:rsidR="00C57CEF" w:rsidRPr="006F2E29" w:rsidRDefault="0005259D" w:rsidP="0005259D">
            <w:pPr>
              <w:tabs>
                <w:tab w:val="left" w:pos="272"/>
              </w:tabs>
              <w:spacing w:line="256" w:lineRule="auto"/>
              <w:rPr>
                <w:color w:val="000000"/>
                <w:sz w:val="20"/>
                <w:szCs w:val="20"/>
                <w:lang w:val="lt-LT" w:eastAsia="lt-LT"/>
              </w:rPr>
            </w:pPr>
            <w:r w:rsidRPr="006F2E29">
              <w:rPr>
                <w:color w:val="000000"/>
                <w:sz w:val="20"/>
                <w:szCs w:val="20"/>
                <w:lang w:val="lt-LT" w:eastAsia="lt-LT"/>
              </w:rPr>
              <w:t>2.</w:t>
            </w:r>
            <w:r w:rsidRPr="006F2E29">
              <w:rPr>
                <w:color w:val="000000"/>
                <w:sz w:val="20"/>
                <w:szCs w:val="20"/>
                <w:lang w:val="lt-LT" w:eastAsia="lt-LT"/>
              </w:rPr>
              <w:tab/>
              <w:t>≥ 1 vnt. LAN (arba lygiavertė).</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3823C" w14:textId="4E90479C" w:rsidR="00D706B3" w:rsidRPr="006F2E29" w:rsidRDefault="00D706B3" w:rsidP="00D706B3">
            <w:pPr>
              <w:tabs>
                <w:tab w:val="left" w:pos="272"/>
              </w:tabs>
              <w:spacing w:line="256" w:lineRule="auto"/>
              <w:rPr>
                <w:color w:val="000000"/>
                <w:sz w:val="20"/>
                <w:szCs w:val="20"/>
                <w:lang w:val="lt-LT" w:eastAsia="lt-LT"/>
              </w:rPr>
            </w:pPr>
            <w:r w:rsidRPr="006F2E29">
              <w:rPr>
                <w:color w:val="000000"/>
                <w:sz w:val="20"/>
                <w:szCs w:val="20"/>
                <w:lang w:val="lt-LT" w:eastAsia="lt-LT"/>
              </w:rPr>
              <w:t>1.</w:t>
            </w:r>
            <w:r w:rsidRPr="006F2E29">
              <w:rPr>
                <w:color w:val="000000"/>
                <w:sz w:val="20"/>
                <w:szCs w:val="20"/>
                <w:lang w:val="lt-LT" w:eastAsia="lt-LT"/>
              </w:rPr>
              <w:tab/>
              <w:t>1 vnt. USB;</w:t>
            </w:r>
          </w:p>
          <w:p w14:paraId="277811CD" w14:textId="6C9BE82C" w:rsidR="00C57CEF" w:rsidRPr="006F2E29" w:rsidRDefault="00D706B3" w:rsidP="00D706B3">
            <w:pPr>
              <w:tabs>
                <w:tab w:val="left" w:pos="225"/>
              </w:tabs>
              <w:spacing w:line="256" w:lineRule="auto"/>
              <w:rPr>
                <w:color w:val="000000"/>
                <w:sz w:val="20"/>
                <w:szCs w:val="20"/>
                <w:lang w:val="lt-LT" w:eastAsia="lt-LT"/>
              </w:rPr>
            </w:pPr>
            <w:r w:rsidRPr="006F2E29">
              <w:rPr>
                <w:color w:val="000000"/>
                <w:sz w:val="20"/>
                <w:szCs w:val="20"/>
                <w:lang w:val="lt-LT" w:eastAsia="lt-LT"/>
              </w:rPr>
              <w:t>2.</w:t>
            </w:r>
            <w:r w:rsidRPr="006F2E29">
              <w:rPr>
                <w:color w:val="000000"/>
                <w:sz w:val="20"/>
                <w:szCs w:val="20"/>
                <w:lang w:val="lt-LT" w:eastAsia="lt-LT"/>
              </w:rPr>
              <w:tab/>
              <w:t>1 vnt. LAN.</w:t>
            </w:r>
          </w:p>
          <w:p w14:paraId="4A342C29" w14:textId="0D355AF8" w:rsidR="00E305F5" w:rsidRPr="006F2E29" w:rsidRDefault="00E305F5" w:rsidP="00C57CEF">
            <w:pPr>
              <w:spacing w:line="256" w:lineRule="auto"/>
              <w:rPr>
                <w:color w:val="000000"/>
                <w:sz w:val="20"/>
                <w:szCs w:val="20"/>
                <w:lang w:val="lt-LT" w:eastAsia="lt-LT"/>
              </w:rPr>
            </w:pPr>
            <w:r w:rsidRPr="006F2E29">
              <w:rPr>
                <w:color w:val="FF0000"/>
                <w:sz w:val="20"/>
                <w:szCs w:val="20"/>
                <w:lang w:val="lt-LT"/>
              </w:rPr>
              <w:t xml:space="preserve">Brošiūra „IOL </w:t>
            </w:r>
            <w:proofErr w:type="spellStart"/>
            <w:r w:rsidRPr="006F2E29">
              <w:rPr>
                <w:color w:val="FF0000"/>
                <w:sz w:val="20"/>
                <w:szCs w:val="20"/>
                <w:lang w:val="lt-LT"/>
              </w:rPr>
              <w:t>Master</w:t>
            </w:r>
            <w:proofErr w:type="spellEnd"/>
            <w:r w:rsidRPr="006F2E29">
              <w:rPr>
                <w:color w:val="FF0000"/>
                <w:sz w:val="20"/>
                <w:szCs w:val="20"/>
                <w:lang w:val="lt-LT"/>
              </w:rPr>
              <w:t xml:space="preserve"> 700“, 11 psl.</w:t>
            </w:r>
          </w:p>
        </w:tc>
      </w:tr>
      <w:tr w:rsidR="00C57CEF" w:rsidRPr="006F2E29" w14:paraId="391B66ED"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61198A" w14:textId="77777777" w:rsidR="00C57CEF" w:rsidRPr="006F2E29" w:rsidRDefault="00C57CEF" w:rsidP="00C57CEF">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t>28.</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1D9A92" w14:textId="77777777" w:rsidR="00C57CEF" w:rsidRPr="006F2E29" w:rsidRDefault="00C57CEF" w:rsidP="00C57CEF">
            <w:pPr>
              <w:spacing w:line="256" w:lineRule="auto"/>
              <w:ind w:right="7"/>
              <w:rPr>
                <w:rFonts w:eastAsia="Calibri"/>
                <w:sz w:val="20"/>
                <w:szCs w:val="20"/>
                <w:lang w:val="lt-LT"/>
              </w:rPr>
            </w:pPr>
            <w:r w:rsidRPr="006F2E29">
              <w:rPr>
                <w:rFonts w:eastAsia="Calibri"/>
                <w:sz w:val="20"/>
                <w:szCs w:val="20"/>
                <w:lang w:val="lt-LT"/>
              </w:rPr>
              <w:t>Duomenų perdavimas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B1D99B" w14:textId="77777777" w:rsidR="0005259D" w:rsidRPr="006F2E29" w:rsidRDefault="0005259D" w:rsidP="007645F7">
            <w:pPr>
              <w:tabs>
                <w:tab w:val="left" w:pos="319"/>
              </w:tabs>
              <w:spacing w:line="256" w:lineRule="auto"/>
              <w:ind w:left="319" w:hanging="283"/>
              <w:rPr>
                <w:sz w:val="20"/>
                <w:szCs w:val="20"/>
                <w:lang w:val="lt-LT" w:eastAsia="lt-LT"/>
              </w:rPr>
            </w:pPr>
            <w:r w:rsidRPr="006F2E29">
              <w:rPr>
                <w:sz w:val="20"/>
                <w:szCs w:val="20"/>
                <w:lang w:val="lt-LT" w:eastAsia="lt-LT"/>
              </w:rPr>
              <w:t>1.</w:t>
            </w:r>
            <w:r w:rsidRPr="006F2E29">
              <w:rPr>
                <w:sz w:val="20"/>
                <w:szCs w:val="20"/>
                <w:lang w:val="lt-LT" w:eastAsia="lt-LT"/>
              </w:rPr>
              <w:tab/>
              <w:t>Prietaisas tyrimų duomenis DICOM formatu turi perduoti į oftalmologijos duomenų valdymo sistemą „</w:t>
            </w:r>
            <w:proofErr w:type="spellStart"/>
            <w:r w:rsidRPr="006F2E29">
              <w:rPr>
                <w:sz w:val="20"/>
                <w:szCs w:val="20"/>
                <w:lang w:val="lt-LT" w:eastAsia="lt-LT"/>
              </w:rPr>
              <w:t>Zeiss</w:t>
            </w:r>
            <w:proofErr w:type="spellEnd"/>
            <w:r w:rsidRPr="006F2E29">
              <w:rPr>
                <w:sz w:val="20"/>
                <w:szCs w:val="20"/>
                <w:lang w:val="lt-LT" w:eastAsia="lt-LT"/>
              </w:rPr>
              <w:t xml:space="preserve"> </w:t>
            </w:r>
            <w:proofErr w:type="spellStart"/>
            <w:r w:rsidRPr="006F2E29">
              <w:rPr>
                <w:sz w:val="20"/>
                <w:szCs w:val="20"/>
                <w:lang w:val="lt-LT" w:eastAsia="lt-LT"/>
              </w:rPr>
              <w:t>Forum</w:t>
            </w:r>
            <w:proofErr w:type="spellEnd"/>
            <w:r w:rsidRPr="006F2E29">
              <w:rPr>
                <w:sz w:val="20"/>
                <w:szCs w:val="20"/>
                <w:lang w:val="lt-LT" w:eastAsia="lt-LT"/>
              </w:rPr>
              <w:t>“ (būtinas atitinkamas tiekėjo ir/arba gamintojo patvirtinimas);</w:t>
            </w:r>
          </w:p>
          <w:p w14:paraId="1FF6070C" w14:textId="77777777" w:rsidR="0005259D" w:rsidRPr="006F2E29" w:rsidRDefault="0005259D" w:rsidP="007645F7">
            <w:pPr>
              <w:tabs>
                <w:tab w:val="left" w:pos="319"/>
              </w:tabs>
              <w:spacing w:line="256" w:lineRule="auto"/>
              <w:ind w:left="319" w:hanging="283"/>
              <w:rPr>
                <w:sz w:val="20"/>
                <w:szCs w:val="20"/>
                <w:lang w:val="lt-LT" w:eastAsia="lt-LT"/>
              </w:rPr>
            </w:pPr>
            <w:r w:rsidRPr="006F2E29">
              <w:rPr>
                <w:sz w:val="20"/>
                <w:szCs w:val="20"/>
                <w:lang w:val="lt-LT" w:eastAsia="lt-LT"/>
              </w:rPr>
              <w:t>2.</w:t>
            </w:r>
            <w:r w:rsidRPr="006F2E29">
              <w:rPr>
                <w:sz w:val="20"/>
                <w:szCs w:val="20"/>
                <w:lang w:val="lt-LT" w:eastAsia="lt-LT"/>
              </w:rPr>
              <w:tab/>
              <w:t xml:space="preserve">Medicininio tyrimo ataskaita </w:t>
            </w:r>
            <w:proofErr w:type="spellStart"/>
            <w:r w:rsidRPr="006F2E29">
              <w:rPr>
                <w:sz w:val="20"/>
                <w:szCs w:val="20"/>
                <w:lang w:val="lt-LT" w:eastAsia="lt-LT"/>
              </w:rPr>
              <w:t>pdf</w:t>
            </w:r>
            <w:proofErr w:type="spellEnd"/>
            <w:r w:rsidRPr="006F2E29">
              <w:rPr>
                <w:sz w:val="20"/>
                <w:szCs w:val="20"/>
                <w:lang w:val="lt-LT" w:eastAsia="lt-LT"/>
              </w:rPr>
              <w:t xml:space="preserve"> formatu turi būti persiųsta į LSMU ligoninės Kauno klinikų medicininių tyrimų duomenų archyvavimo sistemą </w:t>
            </w:r>
            <w:proofErr w:type="spellStart"/>
            <w:r w:rsidRPr="006F2E29">
              <w:rPr>
                <w:sz w:val="20"/>
                <w:szCs w:val="20"/>
                <w:lang w:val="lt-LT" w:eastAsia="lt-LT"/>
              </w:rPr>
              <w:t>MedDream</w:t>
            </w:r>
            <w:proofErr w:type="spellEnd"/>
            <w:r w:rsidRPr="006F2E29">
              <w:rPr>
                <w:sz w:val="20"/>
                <w:szCs w:val="20"/>
                <w:lang w:val="lt-LT" w:eastAsia="lt-LT"/>
              </w:rPr>
              <w:t xml:space="preserve"> PACS (būtinas atitinkamas tiekėjo ir/arba gamintojo patvirtinimas);</w:t>
            </w:r>
          </w:p>
          <w:p w14:paraId="521A8DB7" w14:textId="3C791507" w:rsidR="00C57CEF" w:rsidRPr="006F2E29" w:rsidRDefault="0005259D" w:rsidP="007645F7">
            <w:pPr>
              <w:tabs>
                <w:tab w:val="left" w:pos="319"/>
              </w:tabs>
              <w:spacing w:line="256" w:lineRule="auto"/>
              <w:ind w:left="319" w:hanging="283"/>
              <w:rPr>
                <w:color w:val="000000"/>
                <w:sz w:val="20"/>
                <w:szCs w:val="20"/>
                <w:lang w:val="lt-LT" w:eastAsia="lt-LT"/>
              </w:rPr>
            </w:pPr>
            <w:r w:rsidRPr="006F2E29">
              <w:rPr>
                <w:sz w:val="20"/>
                <w:szCs w:val="20"/>
                <w:lang w:val="lt-LT" w:eastAsia="lt-LT"/>
              </w:rPr>
              <w:t>3.</w:t>
            </w:r>
            <w:r w:rsidRPr="006F2E29">
              <w:rPr>
                <w:sz w:val="20"/>
                <w:szCs w:val="20"/>
                <w:lang w:val="lt-LT" w:eastAsia="lt-LT"/>
              </w:rPr>
              <w:tab/>
              <w:t>Prietaiso duomenys DICOM formate turi būti suderinami su IOL persodinimo operacijų planavimo sistema „</w:t>
            </w:r>
            <w:proofErr w:type="spellStart"/>
            <w:r w:rsidRPr="006F2E29">
              <w:rPr>
                <w:sz w:val="20"/>
                <w:szCs w:val="20"/>
                <w:lang w:val="lt-LT" w:eastAsia="lt-LT"/>
              </w:rPr>
              <w:t>Zeiss</w:t>
            </w:r>
            <w:proofErr w:type="spellEnd"/>
            <w:r w:rsidRPr="006F2E29">
              <w:rPr>
                <w:sz w:val="20"/>
                <w:szCs w:val="20"/>
                <w:lang w:val="lt-LT" w:eastAsia="lt-LT"/>
              </w:rPr>
              <w:t xml:space="preserve"> </w:t>
            </w:r>
            <w:proofErr w:type="spellStart"/>
            <w:r w:rsidRPr="006F2E29">
              <w:rPr>
                <w:sz w:val="20"/>
                <w:szCs w:val="20"/>
                <w:lang w:val="lt-LT" w:eastAsia="lt-LT"/>
              </w:rPr>
              <w:t>Callisto</w:t>
            </w:r>
            <w:proofErr w:type="spellEnd"/>
            <w:r w:rsidRPr="006F2E29">
              <w:rPr>
                <w:sz w:val="20"/>
                <w:szCs w:val="20"/>
                <w:lang w:val="lt-LT" w:eastAsia="lt-LT"/>
              </w:rPr>
              <w:t xml:space="preserve"> </w:t>
            </w:r>
            <w:proofErr w:type="spellStart"/>
            <w:r w:rsidRPr="006F2E29">
              <w:rPr>
                <w:sz w:val="20"/>
                <w:szCs w:val="20"/>
                <w:lang w:val="lt-LT" w:eastAsia="lt-LT"/>
              </w:rPr>
              <w:t>eye</w:t>
            </w:r>
            <w:proofErr w:type="spellEnd"/>
            <w:r w:rsidRPr="006F2E29">
              <w:rPr>
                <w:sz w:val="20"/>
                <w:szCs w:val="20"/>
                <w:lang w:val="lt-LT" w:eastAsia="lt-LT"/>
              </w:rPr>
              <w:t>“ (būtinas atitinkamas tiekėjo ir/arba gamintojo patvirtinimas).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C26E" w14:textId="3C67C938" w:rsidR="00C57CEF" w:rsidRPr="006F2E29" w:rsidRDefault="00C57CEF" w:rsidP="00C57CEF">
            <w:pPr>
              <w:spacing w:line="256" w:lineRule="auto"/>
              <w:rPr>
                <w:sz w:val="20"/>
                <w:szCs w:val="20"/>
                <w:lang w:val="lt-LT" w:eastAsia="lt-LT"/>
              </w:rPr>
            </w:pPr>
            <w:r w:rsidRPr="006F2E29">
              <w:rPr>
                <w:sz w:val="20"/>
                <w:szCs w:val="20"/>
                <w:lang w:val="lt-LT" w:eastAsia="lt-LT"/>
              </w:rPr>
              <w:t>1.</w:t>
            </w:r>
            <w:r w:rsidRPr="006F2E29">
              <w:rPr>
                <w:b/>
                <w:sz w:val="20"/>
                <w:szCs w:val="20"/>
                <w:lang w:val="lt-LT" w:eastAsia="lt-LT"/>
              </w:rPr>
              <w:t xml:space="preserve"> </w:t>
            </w:r>
            <w:r w:rsidRPr="006F2E29">
              <w:rPr>
                <w:sz w:val="20"/>
                <w:szCs w:val="20"/>
                <w:lang w:val="lt-LT" w:eastAsia="lt-LT"/>
              </w:rPr>
              <w:t xml:space="preserve">Prietaisas tyrimų duomenis DICOM formatu </w:t>
            </w:r>
            <w:r w:rsidR="000F01AF" w:rsidRPr="006F2E29">
              <w:rPr>
                <w:sz w:val="20"/>
                <w:szCs w:val="20"/>
                <w:lang w:val="lt-LT" w:eastAsia="lt-LT"/>
              </w:rPr>
              <w:t>gali</w:t>
            </w:r>
            <w:r w:rsidRPr="006F2E29">
              <w:rPr>
                <w:sz w:val="20"/>
                <w:szCs w:val="20"/>
                <w:lang w:val="lt-LT" w:eastAsia="lt-LT"/>
              </w:rPr>
              <w:t xml:space="preserve"> perduoti į oftalmologijos duomenų valdymo sistemą </w:t>
            </w:r>
            <w:proofErr w:type="spellStart"/>
            <w:r w:rsidRPr="006F2E29">
              <w:rPr>
                <w:sz w:val="20"/>
                <w:szCs w:val="20"/>
                <w:lang w:val="lt-LT" w:eastAsia="lt-LT"/>
              </w:rPr>
              <w:t>Zeiss</w:t>
            </w:r>
            <w:proofErr w:type="spellEnd"/>
            <w:r w:rsidRPr="006F2E29">
              <w:rPr>
                <w:sz w:val="20"/>
                <w:szCs w:val="20"/>
                <w:lang w:val="lt-LT" w:eastAsia="lt-LT"/>
              </w:rPr>
              <w:t xml:space="preserve"> </w:t>
            </w:r>
            <w:proofErr w:type="spellStart"/>
            <w:r w:rsidRPr="006F2E29">
              <w:rPr>
                <w:sz w:val="20"/>
                <w:szCs w:val="20"/>
                <w:lang w:val="lt-LT" w:eastAsia="lt-LT"/>
              </w:rPr>
              <w:t>Forum</w:t>
            </w:r>
            <w:proofErr w:type="spellEnd"/>
            <w:r w:rsidRPr="006F2E29">
              <w:rPr>
                <w:sz w:val="20"/>
                <w:szCs w:val="20"/>
                <w:lang w:val="lt-LT" w:eastAsia="lt-LT"/>
              </w:rPr>
              <w:t xml:space="preserve"> (tiekėjo patvirtinimas);</w:t>
            </w:r>
          </w:p>
          <w:p w14:paraId="0E32E888" w14:textId="6B4F0D41" w:rsidR="00C57CEF" w:rsidRPr="006F2E29" w:rsidRDefault="00C57CEF" w:rsidP="00C57CEF">
            <w:pPr>
              <w:spacing w:line="256" w:lineRule="auto"/>
              <w:rPr>
                <w:sz w:val="20"/>
                <w:szCs w:val="20"/>
                <w:lang w:val="lt-LT" w:eastAsia="lt-LT"/>
              </w:rPr>
            </w:pPr>
            <w:r w:rsidRPr="006F2E29">
              <w:rPr>
                <w:sz w:val="20"/>
                <w:szCs w:val="20"/>
                <w:lang w:val="lt-LT" w:eastAsia="lt-LT"/>
              </w:rPr>
              <w:t xml:space="preserve">2. Medicininio tyrimo ataskaita </w:t>
            </w:r>
            <w:proofErr w:type="spellStart"/>
            <w:r w:rsidRPr="006F2E29">
              <w:rPr>
                <w:sz w:val="20"/>
                <w:szCs w:val="20"/>
                <w:lang w:val="lt-LT" w:eastAsia="lt-LT"/>
              </w:rPr>
              <w:t>pdf</w:t>
            </w:r>
            <w:proofErr w:type="spellEnd"/>
            <w:r w:rsidRPr="006F2E29">
              <w:rPr>
                <w:sz w:val="20"/>
                <w:szCs w:val="20"/>
                <w:lang w:val="lt-LT" w:eastAsia="lt-LT"/>
              </w:rPr>
              <w:t xml:space="preserve"> formatu </w:t>
            </w:r>
            <w:r w:rsidR="000F01AF" w:rsidRPr="006F2E29">
              <w:rPr>
                <w:sz w:val="20"/>
                <w:szCs w:val="20"/>
                <w:lang w:val="lt-LT" w:eastAsia="lt-LT"/>
              </w:rPr>
              <w:t>gali būti</w:t>
            </w:r>
            <w:r w:rsidRPr="006F2E29">
              <w:rPr>
                <w:sz w:val="20"/>
                <w:szCs w:val="20"/>
                <w:lang w:val="lt-LT" w:eastAsia="lt-LT"/>
              </w:rPr>
              <w:t xml:space="preserve"> persiųsta į LSMU ligoninės Kauno klinikų medicininių tyrimų duomenų archyvavimo sistemą </w:t>
            </w:r>
            <w:proofErr w:type="spellStart"/>
            <w:r w:rsidRPr="006F2E29">
              <w:rPr>
                <w:sz w:val="20"/>
                <w:szCs w:val="20"/>
                <w:lang w:val="lt-LT" w:eastAsia="lt-LT"/>
              </w:rPr>
              <w:t>MedDream</w:t>
            </w:r>
            <w:proofErr w:type="spellEnd"/>
            <w:r w:rsidRPr="006F2E29">
              <w:rPr>
                <w:sz w:val="20"/>
                <w:szCs w:val="20"/>
                <w:lang w:val="lt-LT" w:eastAsia="lt-LT"/>
              </w:rPr>
              <w:t xml:space="preserve"> PACS (tiekėjo patvirtinimas);</w:t>
            </w:r>
          </w:p>
          <w:p w14:paraId="0C933E78" w14:textId="77777777" w:rsidR="00C57CEF" w:rsidRPr="006F2E29" w:rsidRDefault="00C57CEF" w:rsidP="00C57CEF">
            <w:pPr>
              <w:spacing w:line="256" w:lineRule="auto"/>
              <w:rPr>
                <w:sz w:val="20"/>
                <w:szCs w:val="20"/>
                <w:lang w:val="lt-LT" w:eastAsia="lt-LT"/>
              </w:rPr>
            </w:pPr>
            <w:r w:rsidRPr="006F2E29">
              <w:rPr>
                <w:sz w:val="20"/>
                <w:szCs w:val="20"/>
                <w:lang w:val="lt-LT" w:eastAsia="lt-LT"/>
              </w:rPr>
              <w:t xml:space="preserve">3. Prietaiso duomenys DICOM formate </w:t>
            </w:r>
            <w:r w:rsidR="000F01AF" w:rsidRPr="006F2E29">
              <w:rPr>
                <w:sz w:val="20"/>
                <w:szCs w:val="20"/>
                <w:lang w:val="lt-LT" w:eastAsia="lt-LT"/>
              </w:rPr>
              <w:t>yra</w:t>
            </w:r>
            <w:r w:rsidRPr="006F2E29">
              <w:rPr>
                <w:sz w:val="20"/>
                <w:szCs w:val="20"/>
                <w:lang w:val="lt-LT" w:eastAsia="lt-LT"/>
              </w:rPr>
              <w:t xml:space="preserve"> suderinami su IOL persodinimo operacijų planavimo sistema </w:t>
            </w:r>
            <w:proofErr w:type="spellStart"/>
            <w:r w:rsidRPr="006F2E29">
              <w:rPr>
                <w:sz w:val="20"/>
                <w:szCs w:val="20"/>
                <w:lang w:val="lt-LT" w:eastAsia="lt-LT"/>
              </w:rPr>
              <w:t>Zeiss</w:t>
            </w:r>
            <w:proofErr w:type="spellEnd"/>
            <w:r w:rsidRPr="006F2E29">
              <w:rPr>
                <w:sz w:val="20"/>
                <w:szCs w:val="20"/>
                <w:lang w:val="lt-LT" w:eastAsia="lt-LT"/>
              </w:rPr>
              <w:t xml:space="preserve"> </w:t>
            </w:r>
            <w:proofErr w:type="spellStart"/>
            <w:r w:rsidRPr="006F2E29">
              <w:rPr>
                <w:sz w:val="20"/>
                <w:szCs w:val="20"/>
                <w:lang w:val="lt-LT" w:eastAsia="lt-LT"/>
              </w:rPr>
              <w:t>Callisto</w:t>
            </w:r>
            <w:proofErr w:type="spellEnd"/>
            <w:r w:rsidRPr="006F2E29">
              <w:rPr>
                <w:sz w:val="20"/>
                <w:szCs w:val="20"/>
                <w:lang w:val="lt-LT" w:eastAsia="lt-LT"/>
              </w:rPr>
              <w:t xml:space="preserve"> </w:t>
            </w:r>
            <w:proofErr w:type="spellStart"/>
            <w:r w:rsidRPr="006F2E29">
              <w:rPr>
                <w:sz w:val="20"/>
                <w:szCs w:val="20"/>
                <w:lang w:val="lt-LT" w:eastAsia="lt-LT"/>
              </w:rPr>
              <w:t>eye</w:t>
            </w:r>
            <w:proofErr w:type="spellEnd"/>
            <w:r w:rsidRPr="006F2E29">
              <w:rPr>
                <w:sz w:val="20"/>
                <w:szCs w:val="20"/>
                <w:lang w:val="lt-LT" w:eastAsia="lt-LT"/>
              </w:rPr>
              <w:t xml:space="preserve"> (tiekėjo patvirtinimas);</w:t>
            </w:r>
          </w:p>
          <w:p w14:paraId="5BA24C37" w14:textId="255B347B" w:rsidR="000F01AF" w:rsidRPr="006F2E29" w:rsidRDefault="001F2BFA" w:rsidP="00C57CEF">
            <w:pPr>
              <w:spacing w:line="256" w:lineRule="auto"/>
              <w:rPr>
                <w:bCs/>
                <w:color w:val="FF0000"/>
                <w:sz w:val="20"/>
                <w:szCs w:val="20"/>
                <w:lang w:val="lt-LT"/>
              </w:rPr>
            </w:pPr>
            <w:r w:rsidRPr="006F2E29">
              <w:rPr>
                <w:bCs/>
                <w:color w:val="FF0000"/>
                <w:sz w:val="20"/>
                <w:szCs w:val="20"/>
                <w:lang w:val="lt-LT"/>
              </w:rPr>
              <w:t xml:space="preserve">Naudojimo instrukcija „IOL </w:t>
            </w:r>
            <w:proofErr w:type="spellStart"/>
            <w:r w:rsidRPr="006F2E29">
              <w:rPr>
                <w:bCs/>
                <w:color w:val="FF0000"/>
                <w:sz w:val="20"/>
                <w:szCs w:val="20"/>
                <w:lang w:val="lt-LT"/>
              </w:rPr>
              <w:t>Master</w:t>
            </w:r>
            <w:proofErr w:type="spellEnd"/>
            <w:r w:rsidRPr="006F2E29">
              <w:rPr>
                <w:bCs/>
                <w:color w:val="FF0000"/>
                <w:sz w:val="20"/>
                <w:szCs w:val="20"/>
                <w:lang w:val="lt-LT"/>
              </w:rPr>
              <w:t xml:space="preserve"> 700“, 16</w:t>
            </w:r>
            <w:r w:rsidR="009131B8" w:rsidRPr="006F2E29">
              <w:rPr>
                <w:bCs/>
                <w:color w:val="FF0000"/>
                <w:sz w:val="20"/>
                <w:szCs w:val="20"/>
                <w:lang w:val="lt-LT"/>
              </w:rPr>
              <w:t>, 186</w:t>
            </w:r>
            <w:r w:rsidRPr="006F2E29">
              <w:rPr>
                <w:bCs/>
                <w:color w:val="FF0000"/>
                <w:sz w:val="20"/>
                <w:szCs w:val="20"/>
                <w:lang w:val="lt-LT"/>
              </w:rPr>
              <w:t xml:space="preserve"> psl.</w:t>
            </w:r>
          </w:p>
          <w:p w14:paraId="5FBB8CF4" w14:textId="148202BA" w:rsidR="001F2BFA" w:rsidRPr="006F2E29" w:rsidRDefault="001F2BFA" w:rsidP="00C57CEF">
            <w:pPr>
              <w:spacing w:line="256" w:lineRule="auto"/>
              <w:rPr>
                <w:color w:val="000000"/>
                <w:sz w:val="20"/>
                <w:szCs w:val="20"/>
                <w:lang w:val="lt-LT" w:eastAsia="lt-LT"/>
              </w:rPr>
            </w:pPr>
            <w:r w:rsidRPr="006F2E29">
              <w:rPr>
                <w:color w:val="FF0000"/>
                <w:sz w:val="20"/>
                <w:szCs w:val="20"/>
                <w:lang w:val="lt-LT"/>
              </w:rPr>
              <w:t xml:space="preserve">Brošiūra „IOL </w:t>
            </w:r>
            <w:proofErr w:type="spellStart"/>
            <w:r w:rsidRPr="006F2E29">
              <w:rPr>
                <w:color w:val="FF0000"/>
                <w:sz w:val="20"/>
                <w:szCs w:val="20"/>
                <w:lang w:val="lt-LT"/>
              </w:rPr>
              <w:t>Master</w:t>
            </w:r>
            <w:proofErr w:type="spellEnd"/>
            <w:r w:rsidRPr="006F2E29">
              <w:rPr>
                <w:color w:val="FF0000"/>
                <w:sz w:val="20"/>
                <w:szCs w:val="20"/>
                <w:lang w:val="lt-LT"/>
              </w:rPr>
              <w:t xml:space="preserve"> 700“, </w:t>
            </w:r>
            <w:r w:rsidR="00762EB4" w:rsidRPr="006F2E29">
              <w:rPr>
                <w:color w:val="FF0000"/>
                <w:sz w:val="20"/>
                <w:szCs w:val="20"/>
                <w:lang w:val="lt-LT"/>
              </w:rPr>
              <w:t xml:space="preserve">5, </w:t>
            </w:r>
            <w:r w:rsidRPr="006F2E29">
              <w:rPr>
                <w:color w:val="FF0000"/>
                <w:sz w:val="20"/>
                <w:szCs w:val="20"/>
                <w:lang w:val="lt-LT"/>
              </w:rPr>
              <w:t>11 psl.</w:t>
            </w:r>
          </w:p>
        </w:tc>
      </w:tr>
      <w:tr w:rsidR="000969C8" w:rsidRPr="006F2E29" w14:paraId="3844987B"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BDD1" w14:textId="52CA5AD3" w:rsidR="000969C8" w:rsidRPr="006F2E29" w:rsidRDefault="000969C8" w:rsidP="000969C8">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t>29.</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BD0B9" w14:textId="6F166085" w:rsidR="000969C8" w:rsidRPr="006F2E29" w:rsidRDefault="000969C8" w:rsidP="000969C8">
            <w:pPr>
              <w:spacing w:line="256" w:lineRule="auto"/>
              <w:ind w:right="7"/>
              <w:rPr>
                <w:rFonts w:eastAsia="Calibri"/>
                <w:sz w:val="20"/>
                <w:szCs w:val="20"/>
                <w:lang w:val="lt-LT"/>
              </w:rPr>
            </w:pPr>
            <w:r w:rsidRPr="006F2E29">
              <w:rPr>
                <w:sz w:val="20"/>
                <w:szCs w:val="20"/>
                <w:lang w:val="lt-LT"/>
              </w:rPr>
              <w:t>Suderinamumas su išoriniais aparatais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1B7F7" w14:textId="77777777" w:rsidR="000969C8" w:rsidRPr="006F2E29" w:rsidRDefault="000969C8" w:rsidP="000969C8">
            <w:pPr>
              <w:pStyle w:val="Bodytext91"/>
              <w:tabs>
                <w:tab w:val="left" w:pos="856"/>
              </w:tabs>
              <w:spacing w:line="240" w:lineRule="auto"/>
              <w:jc w:val="left"/>
            </w:pPr>
            <w:r w:rsidRPr="006F2E29">
              <w:t xml:space="preserve">Optinis </w:t>
            </w:r>
            <w:proofErr w:type="spellStart"/>
            <w:r w:rsidRPr="006F2E29">
              <w:t>biometras</w:t>
            </w:r>
            <w:proofErr w:type="spellEnd"/>
            <w:r w:rsidRPr="006F2E29">
              <w:t xml:space="preserve"> yra suderinamas ir gali būti prijungiamas prie:</w:t>
            </w:r>
          </w:p>
          <w:p w14:paraId="337B5D11" w14:textId="77777777" w:rsidR="000969C8" w:rsidRPr="006F2E29" w:rsidRDefault="000969C8" w:rsidP="000969C8">
            <w:pPr>
              <w:pStyle w:val="Bodytext91"/>
              <w:numPr>
                <w:ilvl w:val="0"/>
                <w:numId w:val="3"/>
              </w:numPr>
              <w:tabs>
                <w:tab w:val="left" w:pos="856"/>
              </w:tabs>
              <w:spacing w:line="240" w:lineRule="auto"/>
              <w:ind w:right="145"/>
              <w:jc w:val="left"/>
              <w:rPr>
                <w:rFonts w:eastAsia="Calibri"/>
                <w:bCs/>
              </w:rPr>
            </w:pPr>
            <w:r w:rsidRPr="006F2E29">
              <w:t>Išorinio spausdintuvo;</w:t>
            </w:r>
          </w:p>
          <w:p w14:paraId="3F02FBDC" w14:textId="6BCEEBEA" w:rsidR="000969C8" w:rsidRPr="006F2E29" w:rsidRDefault="000969C8" w:rsidP="000969C8">
            <w:pPr>
              <w:pStyle w:val="Bodytext91"/>
              <w:numPr>
                <w:ilvl w:val="0"/>
                <w:numId w:val="3"/>
              </w:numPr>
              <w:tabs>
                <w:tab w:val="left" w:pos="856"/>
              </w:tabs>
              <w:spacing w:line="240" w:lineRule="auto"/>
              <w:ind w:right="145"/>
              <w:jc w:val="left"/>
              <w:rPr>
                <w:rFonts w:eastAsia="Calibri"/>
                <w:bCs/>
              </w:rPr>
            </w:pPr>
            <w:r w:rsidRPr="006F2E29">
              <w:t>Personalinio kompiuterio.</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FD581" w14:textId="77777777" w:rsidR="00D706B3" w:rsidRPr="006F2E29" w:rsidRDefault="00D706B3" w:rsidP="00D706B3">
            <w:pPr>
              <w:pStyle w:val="Bodytext91"/>
              <w:tabs>
                <w:tab w:val="left" w:pos="856"/>
              </w:tabs>
              <w:spacing w:line="240" w:lineRule="auto"/>
              <w:jc w:val="left"/>
            </w:pPr>
            <w:r w:rsidRPr="006F2E29">
              <w:t xml:space="preserve">Optinis </w:t>
            </w:r>
            <w:proofErr w:type="spellStart"/>
            <w:r w:rsidRPr="006F2E29">
              <w:t>biometras</w:t>
            </w:r>
            <w:proofErr w:type="spellEnd"/>
            <w:r w:rsidRPr="006F2E29">
              <w:t xml:space="preserve"> yra suderinamas ir gali būti prijungiamas prie:</w:t>
            </w:r>
          </w:p>
          <w:p w14:paraId="765EB3AB" w14:textId="77777777" w:rsidR="00D706B3" w:rsidRPr="00D706B3" w:rsidRDefault="00D706B3" w:rsidP="00D706B3">
            <w:pPr>
              <w:pStyle w:val="Bodytext91"/>
              <w:numPr>
                <w:ilvl w:val="0"/>
                <w:numId w:val="5"/>
              </w:numPr>
              <w:tabs>
                <w:tab w:val="left" w:pos="856"/>
              </w:tabs>
              <w:spacing w:line="240" w:lineRule="auto"/>
              <w:ind w:right="145"/>
              <w:jc w:val="left"/>
              <w:rPr>
                <w:rFonts w:eastAsia="Calibri"/>
                <w:bCs/>
              </w:rPr>
            </w:pPr>
            <w:r w:rsidRPr="006F2E29">
              <w:t>Išorinio spausdintuvo;</w:t>
            </w:r>
          </w:p>
          <w:p w14:paraId="5530E7BF" w14:textId="236930B0" w:rsidR="00D706B3" w:rsidRPr="006F2E29" w:rsidRDefault="00D706B3" w:rsidP="00D706B3">
            <w:pPr>
              <w:pStyle w:val="Bodytext91"/>
              <w:numPr>
                <w:ilvl w:val="0"/>
                <w:numId w:val="5"/>
              </w:numPr>
              <w:tabs>
                <w:tab w:val="left" w:pos="856"/>
              </w:tabs>
              <w:spacing w:line="240" w:lineRule="auto"/>
              <w:ind w:right="145"/>
              <w:jc w:val="left"/>
              <w:rPr>
                <w:rFonts w:eastAsia="Calibri"/>
                <w:bCs/>
              </w:rPr>
            </w:pPr>
            <w:r w:rsidRPr="006F2E29">
              <w:t>Personalinio kompiuterio.</w:t>
            </w:r>
          </w:p>
          <w:p w14:paraId="02FF9D37" w14:textId="6CD82ED4" w:rsidR="000969C8" w:rsidRDefault="00D706B3" w:rsidP="00D706B3">
            <w:pPr>
              <w:spacing w:line="256" w:lineRule="auto"/>
              <w:rPr>
                <w:bCs/>
                <w:color w:val="FF0000"/>
                <w:sz w:val="20"/>
                <w:szCs w:val="20"/>
                <w:lang w:val="lt-LT"/>
              </w:rPr>
            </w:pPr>
            <w:r w:rsidRPr="006F2E29">
              <w:rPr>
                <w:bCs/>
                <w:color w:val="FF0000"/>
                <w:sz w:val="20"/>
                <w:szCs w:val="20"/>
                <w:lang w:val="lt-LT"/>
              </w:rPr>
              <w:t xml:space="preserve">Naudojimo instrukcija „IOL </w:t>
            </w:r>
            <w:proofErr w:type="spellStart"/>
            <w:r w:rsidRPr="006F2E29">
              <w:rPr>
                <w:bCs/>
                <w:color w:val="FF0000"/>
                <w:sz w:val="20"/>
                <w:szCs w:val="20"/>
                <w:lang w:val="lt-LT"/>
              </w:rPr>
              <w:t>Master</w:t>
            </w:r>
            <w:proofErr w:type="spellEnd"/>
            <w:r w:rsidRPr="006F2E29">
              <w:rPr>
                <w:bCs/>
                <w:color w:val="FF0000"/>
                <w:sz w:val="20"/>
                <w:szCs w:val="20"/>
                <w:lang w:val="lt-LT"/>
              </w:rPr>
              <w:t xml:space="preserve"> 700“, 16</w:t>
            </w:r>
            <w:r w:rsidR="00BA29DF">
              <w:rPr>
                <w:bCs/>
                <w:color w:val="FF0000"/>
                <w:sz w:val="20"/>
                <w:szCs w:val="20"/>
                <w:lang w:val="lt-LT"/>
              </w:rPr>
              <w:t xml:space="preserve"> psl.</w:t>
            </w:r>
            <w:r>
              <w:rPr>
                <w:bCs/>
                <w:color w:val="FF0000"/>
                <w:sz w:val="20"/>
                <w:szCs w:val="20"/>
                <w:lang w:val="lt-LT"/>
              </w:rPr>
              <w:t>;</w:t>
            </w:r>
          </w:p>
          <w:p w14:paraId="7084F8AA" w14:textId="3E3FC108" w:rsidR="00D706B3" w:rsidRPr="006F2E29" w:rsidRDefault="00D706B3" w:rsidP="00D706B3">
            <w:pPr>
              <w:spacing w:line="256" w:lineRule="auto"/>
              <w:rPr>
                <w:sz w:val="20"/>
                <w:szCs w:val="20"/>
                <w:lang w:val="lt-LT" w:eastAsia="lt-LT"/>
              </w:rPr>
            </w:pPr>
            <w:r w:rsidRPr="006F2E29">
              <w:rPr>
                <w:color w:val="FF0000"/>
                <w:sz w:val="20"/>
                <w:szCs w:val="20"/>
                <w:lang w:val="lt-LT"/>
              </w:rPr>
              <w:t xml:space="preserve">Brošiūra „IOL </w:t>
            </w:r>
            <w:proofErr w:type="spellStart"/>
            <w:r w:rsidRPr="006F2E29">
              <w:rPr>
                <w:color w:val="FF0000"/>
                <w:sz w:val="20"/>
                <w:szCs w:val="20"/>
                <w:lang w:val="lt-LT"/>
              </w:rPr>
              <w:t>Master</w:t>
            </w:r>
            <w:proofErr w:type="spellEnd"/>
            <w:r w:rsidRPr="006F2E29">
              <w:rPr>
                <w:color w:val="FF0000"/>
                <w:sz w:val="20"/>
                <w:szCs w:val="20"/>
                <w:lang w:val="lt-LT"/>
              </w:rPr>
              <w:t xml:space="preserve"> 700“, 11 psl.</w:t>
            </w:r>
          </w:p>
        </w:tc>
      </w:tr>
      <w:tr w:rsidR="00C57CEF" w:rsidRPr="006F2E29" w14:paraId="3F597D8B"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48565B" w14:textId="22FFBD64" w:rsidR="00C57CEF" w:rsidRPr="006F2E29" w:rsidRDefault="000969C8" w:rsidP="00C57CEF">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t>30</w:t>
            </w:r>
            <w:r w:rsidR="00C57CEF" w:rsidRPr="006F2E29">
              <w:rPr>
                <w:rFonts w:eastAsia="Calibri"/>
                <w:bCs/>
                <w:color w:val="000000"/>
                <w:sz w:val="20"/>
                <w:szCs w:val="20"/>
                <w:lang w:val="lt-LT"/>
              </w:rPr>
              <w:t>.</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25CD1B" w14:textId="77777777" w:rsidR="00C57CEF" w:rsidRPr="006F2E29" w:rsidRDefault="00C57CEF" w:rsidP="00C57CEF">
            <w:pPr>
              <w:spacing w:line="256" w:lineRule="auto"/>
              <w:rPr>
                <w:rFonts w:eastAsia="Calibri"/>
                <w:bCs/>
                <w:color w:val="000000"/>
                <w:sz w:val="20"/>
                <w:szCs w:val="20"/>
                <w:lang w:val="lt-LT"/>
              </w:rPr>
            </w:pPr>
            <w:r w:rsidRPr="006F2E29">
              <w:rPr>
                <w:bCs/>
                <w:color w:val="000000"/>
                <w:sz w:val="20"/>
                <w:szCs w:val="20"/>
                <w:lang w:val="lt-LT" w:eastAsia="lt-LT"/>
              </w:rPr>
              <w:t xml:space="preserve">Kartu su optinės </w:t>
            </w:r>
            <w:proofErr w:type="spellStart"/>
            <w:r w:rsidRPr="006F2E29">
              <w:rPr>
                <w:bCs/>
                <w:color w:val="000000"/>
                <w:sz w:val="20"/>
                <w:szCs w:val="20"/>
                <w:lang w:val="lt-LT" w:eastAsia="lt-LT"/>
              </w:rPr>
              <w:t>koherentinės</w:t>
            </w:r>
            <w:proofErr w:type="spellEnd"/>
            <w:r w:rsidRPr="006F2E29">
              <w:rPr>
                <w:bCs/>
                <w:color w:val="000000"/>
                <w:sz w:val="20"/>
                <w:szCs w:val="20"/>
                <w:lang w:val="lt-LT" w:eastAsia="lt-LT"/>
              </w:rPr>
              <w:t xml:space="preserve"> </w:t>
            </w:r>
            <w:proofErr w:type="spellStart"/>
            <w:r w:rsidRPr="006F2E29">
              <w:rPr>
                <w:bCs/>
                <w:color w:val="000000"/>
                <w:sz w:val="20"/>
                <w:szCs w:val="20"/>
                <w:lang w:val="lt-LT" w:eastAsia="lt-LT"/>
              </w:rPr>
              <w:t>interferometrijos</w:t>
            </w:r>
            <w:proofErr w:type="spellEnd"/>
            <w:r w:rsidRPr="006F2E29">
              <w:rPr>
                <w:bCs/>
                <w:color w:val="000000"/>
                <w:sz w:val="20"/>
                <w:szCs w:val="20"/>
                <w:lang w:val="lt-LT" w:eastAsia="lt-LT"/>
              </w:rPr>
              <w:t xml:space="preserve"> (OCT) biometrijos prietaisu komplektuojami priedai:</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17462" w14:textId="77777777" w:rsidR="000969C8" w:rsidRPr="006F2E29" w:rsidRDefault="000969C8" w:rsidP="000969C8">
            <w:pPr>
              <w:tabs>
                <w:tab w:val="left" w:pos="261"/>
              </w:tabs>
              <w:spacing w:line="256" w:lineRule="auto"/>
              <w:rPr>
                <w:rFonts w:eastAsia="Calibri"/>
                <w:bCs/>
                <w:sz w:val="20"/>
                <w:szCs w:val="20"/>
                <w:lang w:val="lt-LT"/>
              </w:rPr>
            </w:pPr>
            <w:r w:rsidRPr="006F2E29">
              <w:rPr>
                <w:rFonts w:eastAsia="Calibri"/>
                <w:bCs/>
                <w:sz w:val="20"/>
                <w:szCs w:val="20"/>
                <w:lang w:val="lt-LT"/>
              </w:rPr>
              <w:t>1.</w:t>
            </w:r>
            <w:r w:rsidRPr="006F2E29">
              <w:rPr>
                <w:rFonts w:eastAsia="Calibri"/>
                <w:bCs/>
                <w:sz w:val="20"/>
                <w:szCs w:val="20"/>
                <w:lang w:val="lt-LT"/>
              </w:rPr>
              <w:tab/>
              <w:t>Duomenų analizavimo darbo vieta su instaliuota programine įranga ir licencija/-</w:t>
            </w:r>
            <w:proofErr w:type="spellStart"/>
            <w:r w:rsidRPr="006F2E29">
              <w:rPr>
                <w:rFonts w:eastAsia="Calibri"/>
                <w:bCs/>
                <w:sz w:val="20"/>
                <w:szCs w:val="20"/>
                <w:lang w:val="lt-LT"/>
              </w:rPr>
              <w:t>omis</w:t>
            </w:r>
            <w:proofErr w:type="spellEnd"/>
            <w:r w:rsidRPr="006F2E29">
              <w:rPr>
                <w:rFonts w:eastAsia="Calibri"/>
                <w:bCs/>
                <w:sz w:val="20"/>
                <w:szCs w:val="20"/>
                <w:lang w:val="lt-LT"/>
              </w:rPr>
              <w:t>;</w:t>
            </w:r>
          </w:p>
          <w:p w14:paraId="03E65CA3" w14:textId="60BA8C65" w:rsidR="00C57CEF" w:rsidRPr="006F2E29" w:rsidRDefault="000969C8" w:rsidP="000969C8">
            <w:pPr>
              <w:tabs>
                <w:tab w:val="left" w:pos="261"/>
              </w:tabs>
              <w:spacing w:line="256" w:lineRule="auto"/>
              <w:rPr>
                <w:rFonts w:eastAsia="Calibri"/>
                <w:bCs/>
                <w:color w:val="000000"/>
                <w:sz w:val="20"/>
                <w:szCs w:val="20"/>
                <w:lang w:val="lt-LT"/>
              </w:rPr>
            </w:pPr>
            <w:r w:rsidRPr="006F2E29">
              <w:rPr>
                <w:rFonts w:eastAsia="Calibri"/>
                <w:bCs/>
                <w:sz w:val="20"/>
                <w:szCs w:val="20"/>
                <w:lang w:val="lt-LT"/>
              </w:rPr>
              <w:t>2.</w:t>
            </w:r>
            <w:r w:rsidRPr="006F2E29">
              <w:rPr>
                <w:rFonts w:eastAsia="Calibri"/>
                <w:bCs/>
                <w:sz w:val="20"/>
                <w:szCs w:val="20"/>
                <w:lang w:val="lt-LT"/>
              </w:rPr>
              <w:tab/>
              <w:t>Elektrinis, reguliuojamo aukščio stalelis, pritaikytas biometrinio prietaiso naudojimui ir leidžiantis priderinti prietaisą prie paciento padėties.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3EA45" w14:textId="41A99CD1" w:rsidR="00D47D1D" w:rsidRDefault="00EA14AB" w:rsidP="00A86DBB">
            <w:pPr>
              <w:tabs>
                <w:tab w:val="left" w:pos="225"/>
              </w:tabs>
              <w:spacing w:line="256" w:lineRule="auto"/>
              <w:rPr>
                <w:rFonts w:eastAsia="Calibri"/>
                <w:bCs/>
                <w:color w:val="000000" w:themeColor="text1"/>
                <w:sz w:val="20"/>
                <w:szCs w:val="20"/>
                <w:lang w:val="lt-LT"/>
              </w:rPr>
            </w:pPr>
            <w:r>
              <w:rPr>
                <w:rFonts w:eastAsia="Calibri"/>
                <w:bCs/>
                <w:sz w:val="20"/>
                <w:szCs w:val="20"/>
                <w:lang w:val="lt-LT"/>
              </w:rPr>
              <w:t>1</w:t>
            </w:r>
            <w:r w:rsidRPr="006F2E29">
              <w:rPr>
                <w:rFonts w:eastAsia="Calibri"/>
                <w:bCs/>
                <w:sz w:val="20"/>
                <w:szCs w:val="20"/>
                <w:lang w:val="lt-LT"/>
              </w:rPr>
              <w:t>.</w:t>
            </w:r>
            <w:r w:rsidRPr="006F2E29">
              <w:rPr>
                <w:rFonts w:eastAsia="Calibri"/>
                <w:bCs/>
                <w:sz w:val="20"/>
                <w:szCs w:val="20"/>
                <w:lang w:val="lt-LT"/>
              </w:rPr>
              <w:tab/>
            </w:r>
            <w:r w:rsidR="00BA29DF">
              <w:rPr>
                <w:rFonts w:eastAsia="Calibri"/>
                <w:bCs/>
                <w:sz w:val="20"/>
                <w:szCs w:val="20"/>
                <w:lang w:val="lt-LT"/>
              </w:rPr>
              <w:t>Integruota d</w:t>
            </w:r>
            <w:r w:rsidRPr="0055181D">
              <w:rPr>
                <w:rFonts w:eastAsia="Calibri"/>
                <w:bCs/>
                <w:color w:val="000000" w:themeColor="text1"/>
                <w:sz w:val="20"/>
                <w:szCs w:val="20"/>
                <w:lang w:val="lt-LT"/>
              </w:rPr>
              <w:t>uomenų analizavimo darbo vieta su instaliuota programine įranga ir licencija/-</w:t>
            </w:r>
            <w:proofErr w:type="spellStart"/>
            <w:r w:rsidRPr="0055181D">
              <w:rPr>
                <w:rFonts w:eastAsia="Calibri"/>
                <w:bCs/>
                <w:color w:val="000000" w:themeColor="text1"/>
                <w:sz w:val="20"/>
                <w:szCs w:val="20"/>
                <w:lang w:val="lt-LT"/>
              </w:rPr>
              <w:t>omis</w:t>
            </w:r>
            <w:proofErr w:type="spellEnd"/>
            <w:r w:rsidRPr="0055181D">
              <w:rPr>
                <w:rFonts w:eastAsia="Calibri"/>
                <w:bCs/>
                <w:color w:val="000000" w:themeColor="text1"/>
                <w:sz w:val="20"/>
                <w:szCs w:val="20"/>
                <w:lang w:val="lt-LT"/>
              </w:rPr>
              <w:t>;</w:t>
            </w:r>
          </w:p>
          <w:p w14:paraId="1B045E6C" w14:textId="627D3C8E" w:rsidR="00BA29DF" w:rsidRDefault="00BA29DF" w:rsidP="00BA29DF">
            <w:pPr>
              <w:spacing w:line="256" w:lineRule="auto"/>
              <w:rPr>
                <w:bCs/>
                <w:color w:val="FF0000"/>
                <w:sz w:val="20"/>
                <w:szCs w:val="20"/>
                <w:lang w:val="lt-LT"/>
              </w:rPr>
            </w:pPr>
            <w:r w:rsidRPr="006F2E29">
              <w:rPr>
                <w:bCs/>
                <w:color w:val="FF0000"/>
                <w:sz w:val="20"/>
                <w:szCs w:val="20"/>
                <w:lang w:val="lt-LT"/>
              </w:rPr>
              <w:t xml:space="preserve">Naudojimo instrukcija „IOL </w:t>
            </w:r>
            <w:proofErr w:type="spellStart"/>
            <w:r w:rsidRPr="006F2E29">
              <w:rPr>
                <w:bCs/>
                <w:color w:val="FF0000"/>
                <w:sz w:val="20"/>
                <w:szCs w:val="20"/>
                <w:lang w:val="lt-LT"/>
              </w:rPr>
              <w:t>Master</w:t>
            </w:r>
            <w:proofErr w:type="spellEnd"/>
            <w:r w:rsidRPr="006F2E29">
              <w:rPr>
                <w:bCs/>
                <w:color w:val="FF0000"/>
                <w:sz w:val="20"/>
                <w:szCs w:val="20"/>
                <w:lang w:val="lt-LT"/>
              </w:rPr>
              <w:t xml:space="preserve"> 700“, </w:t>
            </w:r>
            <w:r>
              <w:rPr>
                <w:bCs/>
                <w:color w:val="FF0000"/>
                <w:sz w:val="20"/>
                <w:szCs w:val="20"/>
                <w:lang w:val="lt-LT"/>
              </w:rPr>
              <w:t xml:space="preserve">77 </w:t>
            </w:r>
            <w:proofErr w:type="spellStart"/>
            <w:r>
              <w:rPr>
                <w:bCs/>
                <w:color w:val="FF0000"/>
                <w:sz w:val="20"/>
                <w:szCs w:val="20"/>
                <w:lang w:val="lt-LT"/>
              </w:rPr>
              <w:t>psl</w:t>
            </w:r>
            <w:proofErr w:type="spellEnd"/>
            <w:r>
              <w:rPr>
                <w:bCs/>
                <w:color w:val="FF0000"/>
                <w:sz w:val="20"/>
                <w:szCs w:val="20"/>
                <w:lang w:val="lt-LT"/>
              </w:rPr>
              <w:t>;</w:t>
            </w:r>
          </w:p>
          <w:p w14:paraId="6F92D090" w14:textId="77777777" w:rsidR="00C57CEF" w:rsidRPr="006F2E29" w:rsidRDefault="00C57CEF" w:rsidP="00C57CEF">
            <w:pPr>
              <w:spacing w:line="256" w:lineRule="auto"/>
              <w:rPr>
                <w:rFonts w:eastAsia="Calibri"/>
                <w:bCs/>
                <w:color w:val="000000"/>
                <w:sz w:val="20"/>
                <w:szCs w:val="20"/>
                <w:lang w:val="lt-LT"/>
              </w:rPr>
            </w:pPr>
            <w:r w:rsidRPr="006F2E29">
              <w:rPr>
                <w:rFonts w:eastAsia="Calibri"/>
                <w:bCs/>
                <w:color w:val="000000"/>
                <w:sz w:val="20"/>
                <w:szCs w:val="20"/>
                <w:lang w:val="lt-LT"/>
              </w:rPr>
              <w:t>2. Elektrinis, reguliuojamo aukščio stalelis</w:t>
            </w:r>
            <w:r w:rsidR="009C25AF" w:rsidRPr="006F2E29">
              <w:rPr>
                <w:rFonts w:eastAsia="Calibri"/>
                <w:bCs/>
                <w:color w:val="000000"/>
                <w:sz w:val="20"/>
                <w:szCs w:val="20"/>
                <w:lang w:val="lt-LT"/>
              </w:rPr>
              <w:t xml:space="preserve"> ET01</w:t>
            </w:r>
            <w:r w:rsidR="00D47D1D" w:rsidRPr="006F2E29">
              <w:rPr>
                <w:rFonts w:eastAsia="Calibri"/>
                <w:bCs/>
                <w:color w:val="000000"/>
                <w:sz w:val="20"/>
                <w:szCs w:val="20"/>
                <w:lang w:val="lt-LT"/>
              </w:rPr>
              <w:t>S</w:t>
            </w:r>
            <w:r w:rsidR="009C25AF" w:rsidRPr="006F2E29">
              <w:rPr>
                <w:rFonts w:eastAsia="Calibri"/>
                <w:bCs/>
                <w:color w:val="000000"/>
                <w:sz w:val="20"/>
                <w:szCs w:val="20"/>
                <w:lang w:val="lt-LT"/>
              </w:rPr>
              <w:t xml:space="preserve">, </w:t>
            </w:r>
            <w:proofErr w:type="spellStart"/>
            <w:r w:rsidR="009C25AF" w:rsidRPr="006F2E29">
              <w:rPr>
                <w:rFonts w:eastAsia="Calibri"/>
                <w:bCs/>
                <w:color w:val="000000"/>
                <w:sz w:val="20"/>
                <w:szCs w:val="20"/>
                <w:lang w:val="lt-LT"/>
              </w:rPr>
              <w:t>Medinstrus</w:t>
            </w:r>
            <w:proofErr w:type="spellEnd"/>
            <w:r w:rsidR="009C25AF" w:rsidRPr="006F2E29">
              <w:rPr>
                <w:rFonts w:eastAsia="Calibri"/>
                <w:bCs/>
                <w:color w:val="000000"/>
                <w:sz w:val="20"/>
                <w:szCs w:val="20"/>
                <w:lang w:val="lt-LT"/>
              </w:rPr>
              <w:t>, Lietuva</w:t>
            </w:r>
            <w:r w:rsidRPr="006F2E29">
              <w:rPr>
                <w:rFonts w:eastAsia="Calibri"/>
                <w:bCs/>
                <w:color w:val="000000"/>
                <w:sz w:val="20"/>
                <w:szCs w:val="20"/>
                <w:lang w:val="lt-LT"/>
              </w:rPr>
              <w:t>, pritaikytas biometrinio prietaiso naudojimui ir leidžiantis priderinti prietaisą prie paciento padėties.</w:t>
            </w:r>
          </w:p>
          <w:p w14:paraId="377C8726" w14:textId="0906114A" w:rsidR="00D47D1D" w:rsidRPr="006F2E29" w:rsidRDefault="00D47D1D" w:rsidP="00C57CEF">
            <w:pPr>
              <w:spacing w:line="256" w:lineRule="auto"/>
              <w:rPr>
                <w:rFonts w:eastAsia="Calibri"/>
                <w:bCs/>
                <w:color w:val="FF0000"/>
                <w:sz w:val="20"/>
                <w:szCs w:val="20"/>
                <w:lang w:val="lt-LT"/>
              </w:rPr>
            </w:pPr>
            <w:r w:rsidRPr="006F2E29">
              <w:rPr>
                <w:rFonts w:eastAsia="Calibri"/>
                <w:bCs/>
                <w:color w:val="FF0000"/>
                <w:sz w:val="20"/>
                <w:szCs w:val="20"/>
                <w:lang w:val="lt-LT"/>
              </w:rPr>
              <w:t>Brošiūra staliukas ET01.</w:t>
            </w:r>
          </w:p>
        </w:tc>
      </w:tr>
      <w:tr w:rsidR="000969C8" w:rsidRPr="006F2E29" w14:paraId="59893B6B"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A53B9" w14:textId="7C9B9ACC" w:rsidR="000969C8" w:rsidRPr="006F2E29" w:rsidRDefault="000969C8" w:rsidP="000969C8">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t>31.</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ABF11" w14:textId="00762DEC" w:rsidR="000969C8" w:rsidRPr="006F2E29" w:rsidRDefault="000969C8" w:rsidP="000969C8">
            <w:pPr>
              <w:spacing w:line="256" w:lineRule="auto"/>
              <w:rPr>
                <w:bCs/>
                <w:color w:val="000000"/>
                <w:sz w:val="20"/>
                <w:szCs w:val="20"/>
                <w:lang w:val="lt-LT" w:eastAsia="lt-LT"/>
              </w:rPr>
            </w:pPr>
            <w:r w:rsidRPr="006F2E29">
              <w:rPr>
                <w:sz w:val="20"/>
                <w:szCs w:val="20"/>
                <w:lang w:val="lt-LT"/>
              </w:rPr>
              <w:t>Elektros maitinimas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0C75D" w14:textId="50CC6A96" w:rsidR="000969C8" w:rsidRPr="006F2E29" w:rsidRDefault="000969C8" w:rsidP="000969C8">
            <w:pPr>
              <w:tabs>
                <w:tab w:val="left" w:pos="261"/>
              </w:tabs>
              <w:spacing w:line="256" w:lineRule="auto"/>
              <w:rPr>
                <w:rFonts w:eastAsia="Calibri"/>
                <w:bCs/>
                <w:sz w:val="20"/>
                <w:szCs w:val="20"/>
                <w:lang w:val="lt-LT"/>
              </w:rPr>
            </w:pPr>
            <w:r w:rsidRPr="006F2E29">
              <w:rPr>
                <w:sz w:val="20"/>
                <w:szCs w:val="20"/>
                <w:lang w:val="lt-LT"/>
              </w:rPr>
              <w:t>Iš 230 V, 50 Hz elektros tinklo</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CAB4B" w14:textId="58E77A94" w:rsidR="000969C8" w:rsidRDefault="00EA14AB" w:rsidP="000969C8">
            <w:pPr>
              <w:spacing w:line="256" w:lineRule="auto"/>
              <w:rPr>
                <w:sz w:val="20"/>
                <w:szCs w:val="20"/>
                <w:lang w:val="lt-LT"/>
              </w:rPr>
            </w:pPr>
            <w:r w:rsidRPr="006F2E29">
              <w:rPr>
                <w:sz w:val="20"/>
                <w:szCs w:val="20"/>
                <w:lang w:val="lt-LT"/>
              </w:rPr>
              <w:t xml:space="preserve">Iš </w:t>
            </w:r>
            <w:r>
              <w:rPr>
                <w:sz w:val="20"/>
                <w:szCs w:val="20"/>
                <w:lang w:val="lt-LT"/>
              </w:rPr>
              <w:t xml:space="preserve">100 – 240 </w:t>
            </w:r>
            <w:r w:rsidRPr="006F2E29">
              <w:rPr>
                <w:sz w:val="20"/>
                <w:szCs w:val="20"/>
                <w:lang w:val="lt-LT"/>
              </w:rPr>
              <w:t xml:space="preserve"> V, 50 Hz elektros tinklo</w:t>
            </w:r>
          </w:p>
          <w:p w14:paraId="52AD32F8" w14:textId="62A721C1" w:rsidR="00EA14AB" w:rsidRPr="006F2E29" w:rsidRDefault="00EA14AB" w:rsidP="000969C8">
            <w:pPr>
              <w:spacing w:line="256" w:lineRule="auto"/>
              <w:rPr>
                <w:rFonts w:eastAsia="Calibri"/>
                <w:bCs/>
                <w:sz w:val="20"/>
                <w:szCs w:val="20"/>
                <w:lang w:val="lt-LT"/>
              </w:rPr>
            </w:pPr>
            <w:r w:rsidRPr="006F2E29">
              <w:rPr>
                <w:color w:val="FF0000"/>
                <w:sz w:val="20"/>
                <w:szCs w:val="20"/>
                <w:lang w:val="lt-LT"/>
              </w:rPr>
              <w:t xml:space="preserve">Brošiūra „IOL </w:t>
            </w:r>
            <w:proofErr w:type="spellStart"/>
            <w:r w:rsidRPr="006F2E29">
              <w:rPr>
                <w:color w:val="FF0000"/>
                <w:sz w:val="20"/>
                <w:szCs w:val="20"/>
                <w:lang w:val="lt-LT"/>
              </w:rPr>
              <w:t>Master</w:t>
            </w:r>
            <w:proofErr w:type="spellEnd"/>
            <w:r w:rsidRPr="006F2E29">
              <w:rPr>
                <w:color w:val="FF0000"/>
                <w:sz w:val="20"/>
                <w:szCs w:val="20"/>
                <w:lang w:val="lt-LT"/>
              </w:rPr>
              <w:t xml:space="preserve"> 700“, 11 psl.</w:t>
            </w:r>
          </w:p>
        </w:tc>
      </w:tr>
      <w:tr w:rsidR="000969C8" w:rsidRPr="006F2E29" w14:paraId="59420A1A"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214EF" w14:textId="33A8F78E" w:rsidR="000969C8" w:rsidRPr="006F2E29" w:rsidRDefault="000969C8" w:rsidP="000969C8">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t>32.</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5A140E" w14:textId="2B2C0819" w:rsidR="000969C8" w:rsidRPr="006F2E29" w:rsidRDefault="000969C8" w:rsidP="000969C8">
            <w:pPr>
              <w:spacing w:line="256" w:lineRule="auto"/>
              <w:rPr>
                <w:rFonts w:eastAsia="Calibri"/>
                <w:color w:val="000000"/>
                <w:sz w:val="20"/>
                <w:szCs w:val="20"/>
                <w:lang w:val="lt-LT"/>
              </w:rPr>
            </w:pPr>
            <w:r w:rsidRPr="006F2E29">
              <w:rPr>
                <w:sz w:val="20"/>
                <w:szCs w:val="20"/>
                <w:lang w:val="lt-LT"/>
              </w:rPr>
              <w:t>Žymėjimas CE ženklu</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020E6" w14:textId="440E48C1" w:rsidR="000969C8" w:rsidRPr="006F2E29" w:rsidRDefault="000969C8" w:rsidP="000969C8">
            <w:pPr>
              <w:spacing w:line="256" w:lineRule="auto"/>
              <w:rPr>
                <w:rFonts w:eastAsia="Calibri"/>
                <w:color w:val="000000"/>
                <w:sz w:val="20"/>
                <w:szCs w:val="20"/>
                <w:lang w:val="lt-LT"/>
              </w:rPr>
            </w:pPr>
            <w:r w:rsidRPr="006F2E29">
              <w:rPr>
                <w:sz w:val="20"/>
                <w:szCs w:val="20"/>
                <w:lang w:val="lt-LT"/>
              </w:rPr>
              <w:t>Būtinas (</w:t>
            </w:r>
            <w:r w:rsidRPr="006F2E29">
              <w:rPr>
                <w:i/>
                <w:iCs/>
                <w:sz w:val="20"/>
                <w:szCs w:val="20"/>
                <w:lang w:val="lt-LT"/>
              </w:rPr>
              <w:t>kartu su pasiūlymu privaloma pateikti žymėjimą CE ženklu liudijančio galiojančio dokumento (CE sertifikato arba EB atitikties deklaracijos) kopiją</w:t>
            </w:r>
            <w:r w:rsidRPr="006F2E29">
              <w:rPr>
                <w:sz w:val="20"/>
                <w:szCs w:val="20"/>
                <w:lang w:val="lt-LT"/>
              </w:rPr>
              <w:t>)</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D9CA" w14:textId="545B0088" w:rsidR="000969C8" w:rsidRPr="006F2E29" w:rsidRDefault="000969C8" w:rsidP="000969C8">
            <w:pPr>
              <w:spacing w:line="256" w:lineRule="auto"/>
              <w:rPr>
                <w:rFonts w:eastAsia="Calibri"/>
                <w:color w:val="000000"/>
                <w:sz w:val="20"/>
                <w:szCs w:val="20"/>
                <w:lang w:val="lt-LT"/>
              </w:rPr>
            </w:pPr>
            <w:r w:rsidRPr="006F2E29">
              <w:rPr>
                <w:rFonts w:eastAsia="Calibri"/>
                <w:color w:val="000000"/>
                <w:sz w:val="20"/>
                <w:szCs w:val="20"/>
                <w:lang w:val="lt-LT"/>
              </w:rPr>
              <w:t>Pateikiame (</w:t>
            </w:r>
            <w:r w:rsidRPr="006F2E29">
              <w:rPr>
                <w:rFonts w:eastAsia="Calibri"/>
                <w:i/>
                <w:color w:val="000000"/>
                <w:sz w:val="20"/>
                <w:szCs w:val="20"/>
                <w:lang w:val="lt-LT"/>
              </w:rPr>
              <w:t>kartu su pasiūlymu pateikiame žymėjimą CE ženklu liudijančio galiojančio dokumento (EB atitikties deklaracijos) kopiją)</w:t>
            </w:r>
          </w:p>
        </w:tc>
      </w:tr>
      <w:tr w:rsidR="000969C8" w:rsidRPr="006F2E29" w14:paraId="324AB4F0"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8ECD0" w14:textId="44909721" w:rsidR="000969C8" w:rsidRPr="006F2E29" w:rsidRDefault="000969C8" w:rsidP="000969C8">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t>33.</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1BF4D" w14:textId="3C8E243E" w:rsidR="000969C8" w:rsidRPr="006F2E29" w:rsidRDefault="000969C8" w:rsidP="000969C8">
            <w:pPr>
              <w:spacing w:line="256" w:lineRule="auto"/>
              <w:rPr>
                <w:sz w:val="20"/>
                <w:szCs w:val="20"/>
                <w:lang w:val="lt-LT"/>
              </w:rPr>
            </w:pPr>
            <w:r w:rsidRPr="006F2E29">
              <w:rPr>
                <w:sz w:val="22"/>
                <w:szCs w:val="22"/>
                <w:lang w:val="lt-LT"/>
              </w:rPr>
              <w:t>Garantinis terminas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4E1B7" w14:textId="34112FF9" w:rsidR="000969C8" w:rsidRPr="006F2E29" w:rsidRDefault="000969C8" w:rsidP="000969C8">
            <w:pPr>
              <w:spacing w:line="256" w:lineRule="auto"/>
              <w:rPr>
                <w:sz w:val="20"/>
                <w:szCs w:val="20"/>
                <w:lang w:val="lt-LT"/>
              </w:rPr>
            </w:pPr>
            <w:r w:rsidRPr="006F2E29">
              <w:rPr>
                <w:sz w:val="22"/>
                <w:szCs w:val="22"/>
                <w:lang w:val="lt-LT"/>
              </w:rPr>
              <w:t>≥</w:t>
            </w:r>
            <w:r w:rsidRPr="006F2E29">
              <w:rPr>
                <w:bCs/>
                <w:sz w:val="22"/>
                <w:szCs w:val="22"/>
                <w:lang w:val="lt-LT"/>
              </w:rPr>
              <w:t xml:space="preserve"> 24 mėnesiai</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3DCCF" w14:textId="4274C18A" w:rsidR="000969C8" w:rsidRPr="006F2E29" w:rsidRDefault="00C81341" w:rsidP="000969C8">
            <w:pPr>
              <w:spacing w:line="256" w:lineRule="auto"/>
              <w:rPr>
                <w:rFonts w:eastAsia="Calibri"/>
                <w:color w:val="000000"/>
                <w:sz w:val="20"/>
                <w:szCs w:val="20"/>
                <w:lang w:val="lt-LT"/>
              </w:rPr>
            </w:pPr>
            <w:r>
              <w:rPr>
                <w:rFonts w:eastAsia="Calibri"/>
                <w:color w:val="000000"/>
                <w:sz w:val="20"/>
                <w:szCs w:val="20"/>
                <w:lang w:val="lt-LT"/>
              </w:rPr>
              <w:t>24 mėnesiai</w:t>
            </w:r>
          </w:p>
        </w:tc>
      </w:tr>
      <w:tr w:rsidR="000969C8" w:rsidRPr="006F2E29" w14:paraId="78DA06BA"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A2994" w14:textId="0B187231" w:rsidR="000969C8" w:rsidRPr="006F2E29" w:rsidRDefault="000969C8" w:rsidP="000969C8">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t>34.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A0807" w14:textId="5FA9A3A9" w:rsidR="000969C8" w:rsidRPr="006F2E29" w:rsidRDefault="000969C8" w:rsidP="007645F7">
            <w:pPr>
              <w:rPr>
                <w:sz w:val="20"/>
                <w:szCs w:val="20"/>
                <w:lang w:val="lt-LT"/>
              </w:rPr>
            </w:pPr>
            <w:r w:rsidRPr="006F2E29">
              <w:rPr>
                <w:sz w:val="20"/>
                <w:szCs w:val="20"/>
                <w:lang w:val="lt-LT"/>
              </w:rPr>
              <w:t>Įrangos pristatymas ir instaliavimas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D8B9" w14:textId="379CAE35" w:rsidR="000969C8" w:rsidRPr="006F2E29" w:rsidRDefault="000969C8" w:rsidP="000969C8">
            <w:pPr>
              <w:spacing w:line="256" w:lineRule="auto"/>
              <w:rPr>
                <w:sz w:val="20"/>
                <w:szCs w:val="20"/>
                <w:lang w:val="lt-LT"/>
              </w:rPr>
            </w:pPr>
            <w:r w:rsidRPr="006F2E29">
              <w:rPr>
                <w:rFonts w:eastAsia="SimSun"/>
                <w:kern w:val="1"/>
                <w:sz w:val="20"/>
                <w:szCs w:val="20"/>
                <w:lang w:val="lt-LT" w:eastAsia="hi-IN" w:bidi="hi-IN"/>
              </w:rPr>
              <w:t xml:space="preserve">Įrangos pristatymo, iškrovimo, pervežimo į instaliavimo vietą, instaliavimo, po instaliavimo likusių įpakavimo medžiagų išvežimo (utilizavimo) išlaidos </w:t>
            </w:r>
            <w:r w:rsidRPr="006F2E29">
              <w:rPr>
                <w:sz w:val="20"/>
                <w:szCs w:val="20"/>
                <w:lang w:val="lt-LT"/>
              </w:rPr>
              <w:t>įskaičiuotos į pasiūlymo kainą</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1056D" w14:textId="5F2E36FE" w:rsidR="000969C8" w:rsidRPr="006F2E29" w:rsidRDefault="00CF1278" w:rsidP="000969C8">
            <w:pPr>
              <w:spacing w:line="256" w:lineRule="auto"/>
              <w:rPr>
                <w:rFonts w:eastAsia="Calibri"/>
                <w:color w:val="000000"/>
                <w:sz w:val="20"/>
                <w:szCs w:val="20"/>
                <w:lang w:val="lt-LT"/>
              </w:rPr>
            </w:pPr>
            <w:r w:rsidRPr="006F2E29">
              <w:rPr>
                <w:rFonts w:eastAsia="SimSun"/>
                <w:kern w:val="1"/>
                <w:sz w:val="20"/>
                <w:szCs w:val="20"/>
                <w:lang w:val="lt-LT" w:eastAsia="hi-IN" w:bidi="hi-IN"/>
              </w:rPr>
              <w:t xml:space="preserve">Įrangos pristatymo, iškrovimo, pervežimo į instaliavimo vietą, instaliavimo, po instaliavimo likusių įpakavimo medžiagų išvežimo (utilizavimo) išlaidos </w:t>
            </w:r>
            <w:r w:rsidRPr="006F2E29">
              <w:rPr>
                <w:sz w:val="20"/>
                <w:szCs w:val="20"/>
                <w:lang w:val="lt-LT"/>
              </w:rPr>
              <w:t>įskaičiuotos į pasiūlymo kainą</w:t>
            </w:r>
          </w:p>
        </w:tc>
      </w:tr>
      <w:tr w:rsidR="006F2E29" w:rsidRPr="006F2E29" w14:paraId="23E25FA4" w14:textId="77777777" w:rsidTr="00322567">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78AB1E" w14:textId="2F61FCFB" w:rsidR="006F2E29" w:rsidRPr="006F2E29" w:rsidRDefault="006F2E29" w:rsidP="006F2E29">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t>35.</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49915D" w14:textId="1555E042" w:rsidR="006F2E29" w:rsidRPr="006F2E29" w:rsidRDefault="006F2E29" w:rsidP="006F2E29">
            <w:pPr>
              <w:spacing w:line="256" w:lineRule="auto"/>
              <w:rPr>
                <w:rFonts w:eastAsia="Calibri"/>
                <w:color w:val="000000"/>
                <w:sz w:val="20"/>
                <w:szCs w:val="20"/>
                <w:lang w:val="lt-LT"/>
              </w:rPr>
            </w:pPr>
            <w:r w:rsidRPr="006F2E29">
              <w:rPr>
                <w:sz w:val="20"/>
                <w:szCs w:val="20"/>
                <w:lang w:val="lt-LT"/>
              </w:rPr>
              <w:t>Medicininio personalo apmokymas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5A731B" w14:textId="12BAF821" w:rsidR="006F2E29" w:rsidRPr="006F2E29" w:rsidRDefault="006F2E29" w:rsidP="006F2E29">
            <w:pPr>
              <w:spacing w:after="160" w:line="256" w:lineRule="auto"/>
              <w:rPr>
                <w:rFonts w:eastAsia="Calibri"/>
                <w:sz w:val="20"/>
                <w:szCs w:val="20"/>
                <w:lang w:val="lt-LT"/>
              </w:rPr>
            </w:pPr>
            <w:r w:rsidRPr="006F2E29">
              <w:rPr>
                <w:sz w:val="20"/>
                <w:szCs w:val="20"/>
                <w:lang w:val="lt-LT"/>
              </w:rPr>
              <w:t>Medicininio personalo apmokymas naudoti įrangą įskaičiuotas į pasiūlymo kainą</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E8FE0" w14:textId="77777777" w:rsidR="006F2E29" w:rsidRPr="006F2E29" w:rsidRDefault="006F2E29" w:rsidP="006F2E29">
            <w:pPr>
              <w:spacing w:line="256" w:lineRule="auto"/>
              <w:rPr>
                <w:rFonts w:eastAsia="Calibri"/>
                <w:color w:val="000000"/>
                <w:sz w:val="20"/>
                <w:szCs w:val="20"/>
                <w:lang w:val="lt-LT"/>
              </w:rPr>
            </w:pPr>
            <w:r w:rsidRPr="006F2E29">
              <w:rPr>
                <w:rFonts w:eastAsia="Calibri"/>
                <w:sz w:val="20"/>
                <w:szCs w:val="20"/>
                <w:lang w:val="lt-LT"/>
              </w:rPr>
              <w:t>Medicininio personalo apmokymas naudoti prietaisą įskaičiuotas į pasiūlymo kainą.</w:t>
            </w:r>
          </w:p>
        </w:tc>
      </w:tr>
      <w:tr w:rsidR="000969C8" w:rsidRPr="006F2E29" w14:paraId="2AFA5EEA"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8A5A9D" w14:textId="40FB5F0A" w:rsidR="000969C8" w:rsidRPr="006F2E29" w:rsidRDefault="000969C8" w:rsidP="000969C8">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t>3</w:t>
            </w:r>
            <w:r w:rsidR="006F2E29" w:rsidRPr="006F2E29">
              <w:rPr>
                <w:rFonts w:eastAsia="Calibri"/>
                <w:bCs/>
                <w:color w:val="000000"/>
                <w:sz w:val="20"/>
                <w:szCs w:val="20"/>
                <w:lang w:val="lt-LT"/>
              </w:rPr>
              <w:t>6</w:t>
            </w:r>
            <w:r w:rsidRPr="006F2E29">
              <w:rPr>
                <w:rFonts w:eastAsia="Calibri"/>
                <w:bCs/>
                <w:color w:val="000000"/>
                <w:sz w:val="20"/>
                <w:szCs w:val="20"/>
                <w:lang w:val="lt-LT"/>
              </w:rPr>
              <w:t>.</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C32AB4" w14:textId="77777777" w:rsidR="000969C8" w:rsidRPr="006F2E29" w:rsidRDefault="000969C8" w:rsidP="000969C8">
            <w:pPr>
              <w:spacing w:line="256" w:lineRule="auto"/>
              <w:rPr>
                <w:rFonts w:eastAsia="Calibri"/>
                <w:color w:val="000000"/>
                <w:sz w:val="20"/>
                <w:szCs w:val="20"/>
                <w:lang w:val="lt-LT"/>
              </w:rPr>
            </w:pPr>
            <w:r w:rsidRPr="006F2E29">
              <w:rPr>
                <w:rFonts w:eastAsia="Calibri"/>
                <w:color w:val="000000"/>
                <w:sz w:val="20"/>
                <w:szCs w:val="20"/>
                <w:lang w:val="lt-LT"/>
              </w:rPr>
              <w:t>Kartu su įranga pateikiama dokumentacija</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AC7B35" w14:textId="77777777" w:rsidR="006F2E29" w:rsidRPr="006F2E29" w:rsidRDefault="006F2E29" w:rsidP="006F2E29">
            <w:pPr>
              <w:tabs>
                <w:tab w:val="left" w:pos="318"/>
              </w:tabs>
              <w:spacing w:line="256" w:lineRule="auto"/>
              <w:rPr>
                <w:rFonts w:eastAsia="Calibri"/>
                <w:color w:val="000000"/>
                <w:sz w:val="20"/>
                <w:szCs w:val="20"/>
                <w:lang w:val="lt-LT"/>
              </w:rPr>
            </w:pPr>
            <w:r w:rsidRPr="006F2E29">
              <w:rPr>
                <w:rFonts w:eastAsia="Calibri"/>
                <w:color w:val="000000"/>
                <w:sz w:val="20"/>
                <w:szCs w:val="20"/>
                <w:lang w:val="lt-LT"/>
              </w:rPr>
              <w:t>1.</w:t>
            </w:r>
            <w:r w:rsidRPr="006F2E29">
              <w:rPr>
                <w:rFonts w:eastAsia="Calibri"/>
                <w:color w:val="000000"/>
                <w:sz w:val="20"/>
                <w:szCs w:val="20"/>
                <w:lang w:val="lt-LT"/>
              </w:rPr>
              <w:tab/>
              <w:t>Naudojimo instrukcija lietuvių ir anglų kalba;</w:t>
            </w:r>
          </w:p>
          <w:p w14:paraId="138547FC" w14:textId="20FF62CB" w:rsidR="000969C8" w:rsidRPr="006F2E29" w:rsidRDefault="006F2E29" w:rsidP="006F2E29">
            <w:pPr>
              <w:tabs>
                <w:tab w:val="left" w:pos="318"/>
              </w:tabs>
              <w:spacing w:line="256" w:lineRule="auto"/>
              <w:rPr>
                <w:rFonts w:eastAsia="Calibri"/>
                <w:color w:val="000000"/>
                <w:sz w:val="20"/>
                <w:szCs w:val="20"/>
                <w:lang w:val="lt-LT"/>
              </w:rPr>
            </w:pPr>
            <w:r w:rsidRPr="006F2E29">
              <w:rPr>
                <w:rFonts w:eastAsia="Calibri"/>
                <w:color w:val="000000"/>
                <w:sz w:val="20"/>
                <w:szCs w:val="20"/>
                <w:lang w:val="lt-LT"/>
              </w:rPr>
              <w:t>2.</w:t>
            </w:r>
            <w:r w:rsidRPr="006F2E29">
              <w:rPr>
                <w:rFonts w:eastAsia="Calibri"/>
                <w:color w:val="000000"/>
                <w:sz w:val="20"/>
                <w:szCs w:val="20"/>
                <w:lang w:val="lt-LT"/>
              </w:rPr>
              <w:tab/>
              <w:t>Serviso dokumentacija lietuvių arba anglų kalba.</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920FD" w14:textId="77777777" w:rsidR="000969C8" w:rsidRPr="006F2E29" w:rsidRDefault="000969C8" w:rsidP="000969C8">
            <w:pPr>
              <w:tabs>
                <w:tab w:val="left" w:pos="318"/>
              </w:tabs>
              <w:spacing w:line="256" w:lineRule="auto"/>
              <w:rPr>
                <w:rFonts w:eastAsia="Calibri"/>
                <w:color w:val="000000"/>
                <w:sz w:val="20"/>
                <w:szCs w:val="20"/>
                <w:lang w:val="lt-LT"/>
              </w:rPr>
            </w:pPr>
            <w:r w:rsidRPr="006F2E29">
              <w:rPr>
                <w:rFonts w:eastAsia="Calibri"/>
                <w:color w:val="000000"/>
                <w:sz w:val="20"/>
                <w:szCs w:val="20"/>
                <w:lang w:val="lt-LT"/>
              </w:rPr>
              <w:t>1. Naudojimo instrukcijos lietuvių ir anglų kalbomis;</w:t>
            </w:r>
          </w:p>
          <w:p w14:paraId="7B273A74" w14:textId="40C6DB3B" w:rsidR="000969C8" w:rsidRPr="006F2E29" w:rsidRDefault="000969C8" w:rsidP="000969C8">
            <w:pPr>
              <w:tabs>
                <w:tab w:val="left" w:pos="318"/>
              </w:tabs>
              <w:spacing w:line="256" w:lineRule="auto"/>
              <w:rPr>
                <w:rFonts w:eastAsia="Calibri"/>
                <w:color w:val="000000"/>
                <w:sz w:val="20"/>
                <w:szCs w:val="20"/>
                <w:lang w:val="lt-LT"/>
              </w:rPr>
            </w:pPr>
            <w:r w:rsidRPr="006F2E29">
              <w:rPr>
                <w:rFonts w:eastAsia="Calibri"/>
                <w:color w:val="000000"/>
                <w:sz w:val="20"/>
                <w:szCs w:val="20"/>
                <w:lang w:val="lt-LT"/>
              </w:rPr>
              <w:t>2. Serviso dokumentacija anglų kalba.</w:t>
            </w:r>
          </w:p>
        </w:tc>
      </w:tr>
      <w:tr w:rsidR="006F2E29" w:rsidRPr="006F2E29" w14:paraId="4B4F86CE" w14:textId="77777777" w:rsidTr="00996714">
        <w:trPr>
          <w:cantSplit/>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0322DD" w14:textId="7F56B536" w:rsidR="006F2E29" w:rsidRPr="006F2E29" w:rsidRDefault="006F2E29" w:rsidP="006F2E29">
            <w:pPr>
              <w:tabs>
                <w:tab w:val="left" w:pos="386"/>
              </w:tabs>
              <w:spacing w:line="256" w:lineRule="auto"/>
              <w:jc w:val="center"/>
              <w:rPr>
                <w:rFonts w:eastAsia="Calibri"/>
                <w:bCs/>
                <w:color w:val="000000"/>
                <w:sz w:val="20"/>
                <w:szCs w:val="20"/>
                <w:lang w:val="lt-LT"/>
              </w:rPr>
            </w:pPr>
            <w:r w:rsidRPr="006F2E29">
              <w:rPr>
                <w:rFonts w:eastAsia="Calibri"/>
                <w:bCs/>
                <w:color w:val="000000"/>
                <w:sz w:val="20"/>
                <w:szCs w:val="20"/>
                <w:lang w:val="lt-LT"/>
              </w:rPr>
              <w:lastRenderedPageBreak/>
              <w:t>37.</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00E09" w14:textId="5A52ED82" w:rsidR="006F2E29" w:rsidRPr="006F2E29" w:rsidRDefault="006F2E29" w:rsidP="006F2E29">
            <w:pPr>
              <w:spacing w:line="256" w:lineRule="auto"/>
              <w:rPr>
                <w:rFonts w:eastAsia="Calibri"/>
                <w:color w:val="000000"/>
                <w:sz w:val="20"/>
                <w:szCs w:val="20"/>
                <w:lang w:val="lt-LT"/>
              </w:rPr>
            </w:pPr>
            <w:r w:rsidRPr="006F2E29">
              <w:rPr>
                <w:bCs/>
                <w:sz w:val="20"/>
                <w:szCs w:val="20"/>
                <w:lang w:val="lt-LT"/>
              </w:rPr>
              <w:t>Galimybė įsigyti originalias (arba joms lygiavertes) atsargines dalis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F19A51" w14:textId="77777777" w:rsidR="006F2E29" w:rsidRPr="006F2E29" w:rsidRDefault="006F2E29" w:rsidP="007645F7">
            <w:pPr>
              <w:shd w:val="clear" w:color="auto" w:fill="FFFFFF"/>
              <w:jc w:val="both"/>
              <w:rPr>
                <w:bCs/>
                <w:sz w:val="20"/>
                <w:szCs w:val="20"/>
                <w:lang w:val="lt-LT"/>
              </w:rPr>
            </w:pPr>
            <w:r w:rsidRPr="006F2E29">
              <w:rPr>
                <w:bCs/>
                <w:sz w:val="20"/>
                <w:szCs w:val="20"/>
                <w:lang w:val="lt-LT"/>
              </w:rPr>
              <w:t xml:space="preserve">Tiekėjas turi užtikrinti galimybę įsigyti siūlomos prekės originalias (arba joms lygiavertes) atsargines dalis (jų tiekimą rinkai) ne trumpiau kaip 5 metus </w:t>
            </w:r>
            <w:r w:rsidRPr="006F2E29">
              <w:rPr>
                <w:b/>
                <w:bCs/>
                <w:i/>
                <w:sz w:val="20"/>
                <w:szCs w:val="20"/>
                <w:lang w:val="lt-LT"/>
              </w:rPr>
              <w:t>(prašome nurodyti konkrečią trukmę)</w:t>
            </w:r>
            <w:r w:rsidRPr="006F2E29">
              <w:rPr>
                <w:bCs/>
                <w:sz w:val="20"/>
                <w:szCs w:val="20"/>
                <w:lang w:val="lt-LT"/>
              </w:rPr>
              <w:t xml:space="preserve"> nuo prekės garantinio laikotarpio pabaigos, išskyrus atvejus, kai siūlomos prekės originalios (arba joms lygiavertės) atsarginės dalys dėl objektyvių priežasčių negali būti tiekiamos Lietuvos Respublikos rinkai </w:t>
            </w:r>
            <w:r w:rsidRPr="006F2E29">
              <w:rPr>
                <w:bCs/>
                <w:i/>
                <w:sz w:val="20"/>
                <w:szCs w:val="20"/>
                <w:lang w:val="lt-LT"/>
              </w:rPr>
              <w:t>(būtinas tiekėjo ir/arba gamintojo atitinkamas patvirtinimas)</w:t>
            </w:r>
            <w:r w:rsidRPr="006F2E29">
              <w:rPr>
                <w:bCs/>
                <w:sz w:val="20"/>
                <w:szCs w:val="20"/>
                <w:lang w:val="lt-LT"/>
              </w:rPr>
              <w:t>.</w:t>
            </w:r>
          </w:p>
          <w:p w14:paraId="27B9D6B1" w14:textId="77777777" w:rsidR="006F2E29" w:rsidRPr="006F2E29" w:rsidRDefault="006F2E29" w:rsidP="006F2E29">
            <w:pPr>
              <w:shd w:val="clear" w:color="auto" w:fill="FFFFFF"/>
              <w:jc w:val="both"/>
              <w:rPr>
                <w:bCs/>
                <w:sz w:val="20"/>
                <w:szCs w:val="20"/>
                <w:lang w:val="lt-LT"/>
              </w:rPr>
            </w:pPr>
          </w:p>
          <w:p w14:paraId="34797750" w14:textId="1F6DFFCC" w:rsidR="006F2E29" w:rsidRPr="006F2E29" w:rsidRDefault="006F2E29" w:rsidP="006F2E29">
            <w:pPr>
              <w:spacing w:line="256" w:lineRule="auto"/>
              <w:rPr>
                <w:rFonts w:eastAsia="Calibri"/>
                <w:sz w:val="20"/>
                <w:szCs w:val="20"/>
                <w:lang w:val="lt-LT"/>
              </w:rPr>
            </w:pPr>
            <w:r w:rsidRPr="006F2E29">
              <w:rPr>
                <w:bCs/>
                <w:sz w:val="20"/>
                <w:szCs w:val="20"/>
                <w:u w:val="single"/>
                <w:lang w:val="lt-LT"/>
              </w:rPr>
              <w:t>Pastaba:</w:t>
            </w:r>
            <w:r w:rsidRPr="006F2E29">
              <w:rPr>
                <w:bCs/>
                <w:sz w:val="20"/>
                <w:szCs w:val="20"/>
                <w:lang w:val="lt-LT"/>
              </w:rPr>
              <w:t> Reikalavimas taikomas vadovaujantis Lietuvos Respublikos aplinkos ministro 2022 m. gruodžio 13 d. įsakymu Nr. D1-401 patvirtinto aplinkos apsaugos kriterijų taikymo, vykdant žaliuosius pirkimus, tvarkos aprašo II skyriaus 4.4.4.4 punktu.</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E55D6" w14:textId="6A5D7F1A" w:rsidR="006F2E29" w:rsidRPr="006F2E29" w:rsidRDefault="006F2E29" w:rsidP="006F2E29">
            <w:pPr>
              <w:spacing w:line="256" w:lineRule="auto"/>
              <w:rPr>
                <w:rFonts w:eastAsia="Calibri"/>
                <w:sz w:val="20"/>
                <w:szCs w:val="20"/>
                <w:lang w:val="lt-LT"/>
              </w:rPr>
            </w:pPr>
            <w:r w:rsidRPr="006F2E29">
              <w:rPr>
                <w:rFonts w:eastAsia="Calibri"/>
                <w:sz w:val="20"/>
                <w:szCs w:val="20"/>
                <w:lang w:val="lt-LT"/>
              </w:rPr>
              <w:t>Tiekėjas užtikrina galimybę įsigyti siūlomos prekės originalias (arba joms lygiavertes) atsargines dalis (jų tiekimą rinkai) 5 metus nuo prekės garantinio laikotarpio pabaigos, išskyrus atvejus, kai siūlomos prekės originalios (arba joms lygiavertės) atsarginės dalys dėl objektyvių priežasčių negali būti tiekiamos Lietuvos Respublikos rinkai (</w:t>
            </w:r>
            <w:r w:rsidRPr="007645F7">
              <w:rPr>
                <w:rFonts w:eastAsia="Calibri"/>
                <w:i/>
                <w:iCs/>
                <w:sz w:val="20"/>
                <w:szCs w:val="20"/>
                <w:lang w:val="lt-LT"/>
              </w:rPr>
              <w:t>būtinas tiekėjo ir/arba gamintojo atitinkamas patvirtinimas</w:t>
            </w:r>
            <w:r w:rsidRPr="006F2E29">
              <w:rPr>
                <w:rFonts w:eastAsia="Calibri"/>
                <w:sz w:val="20"/>
                <w:szCs w:val="20"/>
                <w:lang w:val="lt-LT"/>
              </w:rPr>
              <w:t>).</w:t>
            </w:r>
          </w:p>
          <w:p w14:paraId="1CBF1A37" w14:textId="77777777" w:rsidR="007645F7" w:rsidRDefault="007645F7" w:rsidP="006F2E29">
            <w:pPr>
              <w:spacing w:line="256" w:lineRule="auto"/>
              <w:rPr>
                <w:rFonts w:eastAsia="Calibri"/>
                <w:sz w:val="20"/>
                <w:szCs w:val="20"/>
                <w:u w:val="single"/>
                <w:lang w:val="lt-LT"/>
              </w:rPr>
            </w:pPr>
          </w:p>
          <w:p w14:paraId="32E30BFC" w14:textId="09F87C24" w:rsidR="006F2E29" w:rsidRPr="006F2E29" w:rsidRDefault="006F2E29" w:rsidP="006F2E29">
            <w:pPr>
              <w:spacing w:line="256" w:lineRule="auto"/>
              <w:rPr>
                <w:rFonts w:eastAsia="Calibri"/>
                <w:color w:val="000000"/>
                <w:sz w:val="20"/>
                <w:szCs w:val="20"/>
                <w:lang w:val="lt-LT"/>
              </w:rPr>
            </w:pPr>
            <w:r w:rsidRPr="006F2E29">
              <w:rPr>
                <w:rFonts w:eastAsia="Calibri"/>
                <w:sz w:val="20"/>
                <w:szCs w:val="20"/>
                <w:u w:val="single"/>
                <w:lang w:val="lt-LT"/>
              </w:rPr>
              <w:t>Pastaba:</w:t>
            </w:r>
            <w:r w:rsidRPr="006F2E29">
              <w:rPr>
                <w:rFonts w:eastAsia="Calibri"/>
                <w:sz w:val="20"/>
                <w:szCs w:val="20"/>
                <w:lang w:val="lt-LT"/>
              </w:rPr>
              <w:t xml:space="preserve"> Reikalavimas taikomas vadovaujantis Lietuvos Respublikos aplinkos ministro 2022 m. gruodžio 13 d. įsakymu Nr. D1-401 patvirtinto aplinkos apsaugos kriterijų taikymo, vykdant žaliuosius pirkimus, tvarkos aprašo II skyriaus 4.4.4.4 punktu.</w:t>
            </w:r>
          </w:p>
        </w:tc>
      </w:tr>
    </w:tbl>
    <w:p w14:paraId="497A8152" w14:textId="77777777" w:rsidR="00AD20B2" w:rsidRPr="006F2E29" w:rsidRDefault="00AD20B2">
      <w:pPr>
        <w:rPr>
          <w:lang w:val="lt-LT"/>
        </w:rPr>
      </w:pPr>
    </w:p>
    <w:p w14:paraId="7814CF20" w14:textId="77777777" w:rsidR="006F2E29" w:rsidRPr="006F2E29" w:rsidRDefault="006F2E29" w:rsidP="006F2E29">
      <w:pPr>
        <w:jc w:val="both"/>
        <w:rPr>
          <w:b/>
          <w:sz w:val="20"/>
          <w:szCs w:val="20"/>
          <w:lang w:val="lt-LT"/>
        </w:rPr>
      </w:pPr>
      <w:r w:rsidRPr="006F2E29">
        <w:rPr>
          <w:b/>
          <w:sz w:val="20"/>
          <w:szCs w:val="20"/>
          <w:lang w:val="lt-LT"/>
        </w:rPr>
        <w:t xml:space="preserve">Pastabos, papildomi reikalavimai: </w:t>
      </w:r>
    </w:p>
    <w:p w14:paraId="515B0545" w14:textId="77777777" w:rsidR="006F2E29" w:rsidRPr="006F2E29" w:rsidRDefault="006F2E29" w:rsidP="006F2E29">
      <w:pPr>
        <w:numPr>
          <w:ilvl w:val="0"/>
          <w:numId w:val="4"/>
        </w:numPr>
        <w:jc w:val="both"/>
        <w:rPr>
          <w:bCs/>
          <w:sz w:val="20"/>
          <w:szCs w:val="20"/>
          <w:lang w:val="lt-LT"/>
        </w:rPr>
      </w:pPr>
      <w:r w:rsidRPr="006F2E29">
        <w:rPr>
          <w:bCs/>
          <w:sz w:val="20"/>
          <w:szCs w:val="20"/>
          <w:lang w:val="lt-LT"/>
        </w:rPr>
        <w:t>Viešojo pirkimo komisijai pareikalavus, techninių parametrų atitikimo įvertinimui, turi būti pateikti siūlomų prekių pavyzdžiai.</w:t>
      </w:r>
    </w:p>
    <w:p w14:paraId="2BE611A4" w14:textId="77777777" w:rsidR="006F2E29" w:rsidRPr="006F2E29" w:rsidRDefault="006F2E29" w:rsidP="006F2E29">
      <w:pPr>
        <w:pStyle w:val="ListParagraph"/>
        <w:numPr>
          <w:ilvl w:val="0"/>
          <w:numId w:val="4"/>
        </w:numPr>
        <w:spacing w:after="0" w:line="240" w:lineRule="auto"/>
        <w:jc w:val="both"/>
        <w:rPr>
          <w:rFonts w:ascii="Times New Roman" w:hAnsi="Times New Roman" w:cs="Times New Roman"/>
          <w:bCs/>
          <w:noProof w:val="0"/>
          <w:color w:val="000000"/>
          <w:sz w:val="20"/>
          <w:szCs w:val="20"/>
        </w:rPr>
      </w:pPr>
      <w:r w:rsidRPr="006F2E29">
        <w:rPr>
          <w:rFonts w:ascii="Times New Roman" w:eastAsia="Times New Roman" w:hAnsi="Times New Roman" w:cs="Times New Roman"/>
          <w:noProof w:val="0"/>
          <w:sz w:val="20"/>
          <w:szCs w:val="2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445B27DB" w14:textId="77777777" w:rsidR="006F2E29" w:rsidRPr="006F2E29" w:rsidRDefault="006F2E29">
      <w:pPr>
        <w:rPr>
          <w:sz w:val="20"/>
          <w:szCs w:val="20"/>
          <w:lang w:val="lt-LT"/>
        </w:rPr>
      </w:pPr>
    </w:p>
    <w:sectPr w:rsidR="006F2E29" w:rsidRPr="006F2E29" w:rsidSect="00996714">
      <w:pgSz w:w="11906" w:h="16838"/>
      <w:pgMar w:top="1276"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17555"/>
    <w:multiLevelType w:val="hybridMultilevel"/>
    <w:tmpl w:val="F90CC4B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4EA6D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1F54117"/>
    <w:multiLevelType w:val="hybridMultilevel"/>
    <w:tmpl w:val="C2D05B7A"/>
    <w:lvl w:ilvl="0" w:tplc="BDCE05F4">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8630D4"/>
    <w:multiLevelType w:val="hybridMultilevel"/>
    <w:tmpl w:val="F8A21F1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FA40DD5"/>
    <w:multiLevelType w:val="hybridMultilevel"/>
    <w:tmpl w:val="AD6A28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B4"/>
    <w:rsid w:val="00046674"/>
    <w:rsid w:val="0005259D"/>
    <w:rsid w:val="000969C8"/>
    <w:rsid w:val="000A36B4"/>
    <w:rsid w:val="000F01AF"/>
    <w:rsid w:val="001010A3"/>
    <w:rsid w:val="0010493D"/>
    <w:rsid w:val="00112521"/>
    <w:rsid w:val="00116B22"/>
    <w:rsid w:val="00150D2C"/>
    <w:rsid w:val="00163B84"/>
    <w:rsid w:val="00197627"/>
    <w:rsid w:val="001F2BFA"/>
    <w:rsid w:val="0027708A"/>
    <w:rsid w:val="002F0CBC"/>
    <w:rsid w:val="004B5AA9"/>
    <w:rsid w:val="004D7A8C"/>
    <w:rsid w:val="0055181D"/>
    <w:rsid w:val="005818C5"/>
    <w:rsid w:val="00605BDA"/>
    <w:rsid w:val="00677FF3"/>
    <w:rsid w:val="006B0C1E"/>
    <w:rsid w:val="006C5D98"/>
    <w:rsid w:val="006F2E29"/>
    <w:rsid w:val="00762EB4"/>
    <w:rsid w:val="007645F7"/>
    <w:rsid w:val="007F16C4"/>
    <w:rsid w:val="007F6AA2"/>
    <w:rsid w:val="00822CFC"/>
    <w:rsid w:val="00835E67"/>
    <w:rsid w:val="00850291"/>
    <w:rsid w:val="009131B8"/>
    <w:rsid w:val="00944CEA"/>
    <w:rsid w:val="00992AE9"/>
    <w:rsid w:val="00996714"/>
    <w:rsid w:val="009C25AF"/>
    <w:rsid w:val="009D3D07"/>
    <w:rsid w:val="00A017DC"/>
    <w:rsid w:val="00A018BE"/>
    <w:rsid w:val="00A64993"/>
    <w:rsid w:val="00A86DBB"/>
    <w:rsid w:val="00AD20B2"/>
    <w:rsid w:val="00B778EA"/>
    <w:rsid w:val="00BA29DF"/>
    <w:rsid w:val="00BF1199"/>
    <w:rsid w:val="00C57CEF"/>
    <w:rsid w:val="00C81341"/>
    <w:rsid w:val="00CA6C7B"/>
    <w:rsid w:val="00CF1278"/>
    <w:rsid w:val="00D400E8"/>
    <w:rsid w:val="00D44B71"/>
    <w:rsid w:val="00D47D1D"/>
    <w:rsid w:val="00D70440"/>
    <w:rsid w:val="00D706B3"/>
    <w:rsid w:val="00D91407"/>
    <w:rsid w:val="00E305F5"/>
    <w:rsid w:val="00EA14AB"/>
    <w:rsid w:val="00ED5C95"/>
    <w:rsid w:val="00F658E6"/>
    <w:rsid w:val="00F7136D"/>
    <w:rsid w:val="00F876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9287"/>
  <w15:chartTrackingRefBased/>
  <w15:docId w15:val="{F26A4C2E-F351-47A8-9BEF-B7402F71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D2C"/>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116B2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1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199"/>
    <w:rPr>
      <w:rFonts w:ascii="Segoe UI" w:eastAsia="Times New Roman" w:hAnsi="Segoe UI" w:cs="Segoe UI"/>
      <w:sz w:val="18"/>
      <w:szCs w:val="18"/>
      <w:lang w:val="en-GB"/>
    </w:rPr>
  </w:style>
  <w:style w:type="character" w:customStyle="1" w:styleId="Heading1Char">
    <w:name w:val="Heading 1 Char"/>
    <w:basedOn w:val="DefaultParagraphFont"/>
    <w:link w:val="Heading1"/>
    <w:uiPriority w:val="9"/>
    <w:rsid w:val="00116B22"/>
    <w:rPr>
      <w:rFonts w:asciiTheme="majorHAnsi" w:eastAsiaTheme="majorEastAsia" w:hAnsiTheme="majorHAnsi" w:cstheme="majorBidi"/>
      <w:color w:val="2E74B5" w:themeColor="accent1" w:themeShade="BF"/>
      <w:sz w:val="32"/>
      <w:szCs w:val="32"/>
      <w:lang w:val="en-GB"/>
    </w:rPr>
  </w:style>
  <w:style w:type="paragraph" w:customStyle="1" w:styleId="Bodytext91">
    <w:name w:val="Body text (9)1"/>
    <w:basedOn w:val="Normal"/>
    <w:rsid w:val="0005259D"/>
    <w:pPr>
      <w:shd w:val="clear" w:color="auto" w:fill="FFFFFF"/>
      <w:spacing w:line="238" w:lineRule="exact"/>
      <w:jc w:val="both"/>
    </w:pPr>
    <w:rPr>
      <w:sz w:val="20"/>
      <w:szCs w:val="20"/>
      <w:lang w:val="lt-LT" w:eastAsia="lt-LT"/>
    </w:r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List Paragraph1,Lentele"/>
    <w:basedOn w:val="Normal"/>
    <w:link w:val="ListParagraphChar"/>
    <w:uiPriority w:val="34"/>
    <w:qFormat/>
    <w:rsid w:val="006F2E29"/>
    <w:pPr>
      <w:spacing w:after="160" w:line="259" w:lineRule="auto"/>
      <w:ind w:left="720"/>
      <w:contextualSpacing/>
    </w:pPr>
    <w:rPr>
      <w:rFonts w:asciiTheme="minorHAnsi" w:eastAsiaTheme="minorHAnsi" w:hAnsiTheme="minorHAnsi" w:cstheme="minorBidi"/>
      <w:noProof/>
      <w:sz w:val="22"/>
      <w:szCs w:val="22"/>
      <w:lang w:val="lt-LT"/>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uiPriority w:val="34"/>
    <w:qFormat/>
    <w:locked/>
    <w:rsid w:val="006F2E29"/>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744637">
      <w:bodyDiv w:val="1"/>
      <w:marLeft w:val="0"/>
      <w:marRight w:val="0"/>
      <w:marTop w:val="0"/>
      <w:marBottom w:val="0"/>
      <w:divBdr>
        <w:top w:val="none" w:sz="0" w:space="0" w:color="auto"/>
        <w:left w:val="none" w:sz="0" w:space="0" w:color="auto"/>
        <w:bottom w:val="none" w:sz="0" w:space="0" w:color="auto"/>
        <w:right w:val="none" w:sz="0" w:space="0" w:color="auto"/>
      </w:divBdr>
    </w:div>
    <w:div w:id="1866869049">
      <w:bodyDiv w:val="1"/>
      <w:marLeft w:val="0"/>
      <w:marRight w:val="0"/>
      <w:marTop w:val="0"/>
      <w:marBottom w:val="0"/>
      <w:divBdr>
        <w:top w:val="none" w:sz="0" w:space="0" w:color="auto"/>
        <w:left w:val="none" w:sz="0" w:space="0" w:color="auto"/>
        <w:bottom w:val="none" w:sz="0" w:space="0" w:color="auto"/>
        <w:right w:val="none" w:sz="0" w:space="0" w:color="auto"/>
      </w:divBdr>
    </w:div>
    <w:div w:id="197921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C0E29A-782C-4934-AFB0-0332E3E1C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DBC33C-C9D1-41D7-BA98-785FD1AAF1A5}">
  <ds:schemaRefs>
    <ds:schemaRef ds:uri="http://schemas.microsoft.com/sharepoint/v3/contenttype/forms"/>
  </ds:schemaRefs>
</ds:datastoreItem>
</file>

<file path=customXml/itemProps3.xml><?xml version="1.0" encoding="utf-8"?>
<ds:datastoreItem xmlns:ds="http://schemas.openxmlformats.org/officeDocument/2006/customXml" ds:itemID="{E0EF545C-A47B-4EF2-B268-999E49075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7526</Words>
  <Characters>4291</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Neringa Peleckienė</cp:lastModifiedBy>
  <cp:revision>2</cp:revision>
  <cp:lastPrinted>2025-03-06T13:13:00Z</cp:lastPrinted>
  <dcterms:created xsi:type="dcterms:W3CDTF">2025-10-13T13:17:00Z</dcterms:created>
  <dcterms:modified xsi:type="dcterms:W3CDTF">2025-10-13T13:17:00Z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