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AB56" w14:textId="77777777" w:rsidR="00726728" w:rsidRPr="004F7CEF" w:rsidRDefault="00726728" w:rsidP="00726728">
      <w:pPr>
        <w:tabs>
          <w:tab w:val="left" w:pos="993"/>
        </w:tabs>
        <w:spacing w:after="0" w:line="240" w:lineRule="auto"/>
        <w:ind w:firstLine="567"/>
        <w:jc w:val="center"/>
        <w:rPr>
          <w:rFonts w:eastAsia="Calibri" w:cstheme="minorHAnsi"/>
          <w:b/>
        </w:rPr>
      </w:pPr>
      <w:r w:rsidRPr="004F7CEF">
        <w:rPr>
          <w:rFonts w:eastAsia="Calibri" w:cstheme="minorHAnsi"/>
          <w:b/>
        </w:rPr>
        <w:t>PREKIŲ PIRKIMO–PARDAVIMO SUTARTIS</w:t>
      </w:r>
    </w:p>
    <w:p w14:paraId="721B072A" w14:textId="77777777" w:rsidR="00726728" w:rsidRPr="004F7CEF" w:rsidRDefault="00726728" w:rsidP="00726728">
      <w:pPr>
        <w:tabs>
          <w:tab w:val="left" w:pos="993"/>
        </w:tabs>
        <w:spacing w:after="0" w:line="240" w:lineRule="auto"/>
        <w:ind w:firstLine="567"/>
        <w:jc w:val="center"/>
        <w:rPr>
          <w:rFonts w:eastAsia="Calibri" w:cstheme="minorHAnsi"/>
          <w:b/>
        </w:rPr>
      </w:pPr>
      <w:r w:rsidRPr="004F7CEF">
        <w:rPr>
          <w:rFonts w:eastAsia="Calibri" w:cstheme="minorHAnsi"/>
          <w:b/>
        </w:rPr>
        <w:t xml:space="preserve"> </w:t>
      </w:r>
    </w:p>
    <w:p w14:paraId="11EEB917" w14:textId="77777777" w:rsidR="00726728" w:rsidRPr="004F7CEF" w:rsidRDefault="00726728" w:rsidP="00726728">
      <w:pPr>
        <w:keepNext/>
        <w:tabs>
          <w:tab w:val="left" w:pos="993"/>
        </w:tabs>
        <w:spacing w:after="0" w:line="240" w:lineRule="auto"/>
        <w:ind w:right="-82" w:firstLine="567"/>
        <w:jc w:val="center"/>
        <w:outlineLvl w:val="1"/>
        <w:rPr>
          <w:rFonts w:eastAsia="Times New Roman" w:cstheme="minorHAnsi"/>
          <w:b/>
          <w:bCs/>
        </w:rPr>
      </w:pPr>
      <w:r w:rsidRPr="004F7CEF">
        <w:rPr>
          <w:rFonts w:eastAsia="Times New Roman" w:cstheme="minorHAnsi"/>
          <w:b/>
          <w:bCs/>
        </w:rPr>
        <w:t>SPECIALIOSIOS SĄLYGOS</w:t>
      </w:r>
    </w:p>
    <w:p w14:paraId="0E3F7150" w14:textId="77777777" w:rsidR="00726728" w:rsidRPr="004F7CEF" w:rsidRDefault="00726728" w:rsidP="00726728">
      <w:pPr>
        <w:tabs>
          <w:tab w:val="left" w:pos="993"/>
        </w:tabs>
        <w:spacing w:after="0" w:line="240" w:lineRule="auto"/>
        <w:ind w:firstLine="567"/>
        <w:jc w:val="center"/>
        <w:rPr>
          <w:rFonts w:eastAsia="Calibri" w:cstheme="minorHAnsi"/>
        </w:rPr>
      </w:pPr>
    </w:p>
    <w:p w14:paraId="32EAC841" w14:textId="09C54486" w:rsidR="00726728" w:rsidRPr="004F7CEF" w:rsidRDefault="00726728" w:rsidP="00726728">
      <w:pPr>
        <w:tabs>
          <w:tab w:val="left" w:pos="993"/>
        </w:tabs>
        <w:spacing w:after="0" w:line="240" w:lineRule="auto"/>
        <w:ind w:firstLine="567"/>
        <w:jc w:val="center"/>
        <w:rPr>
          <w:rFonts w:eastAsia="Calibri" w:cstheme="minorHAnsi"/>
        </w:rPr>
      </w:pPr>
      <w:r w:rsidRPr="004F7CEF">
        <w:rPr>
          <w:rFonts w:eastAsia="Calibri" w:cstheme="minorHAnsi"/>
        </w:rPr>
        <w:t>20</w:t>
      </w:r>
      <w:r w:rsidR="0070752E" w:rsidRPr="004F7CEF">
        <w:rPr>
          <w:rFonts w:eastAsia="Calibri" w:cstheme="minorHAnsi"/>
        </w:rPr>
        <w:t>2</w:t>
      </w:r>
      <w:r w:rsidR="00554255">
        <w:rPr>
          <w:rFonts w:eastAsia="Calibri" w:cstheme="minorHAnsi"/>
        </w:rPr>
        <w:t xml:space="preserve">3 </w:t>
      </w:r>
      <w:r w:rsidRPr="004F7CEF">
        <w:rPr>
          <w:rFonts w:eastAsia="Calibri" w:cstheme="minorHAnsi"/>
        </w:rPr>
        <w:t xml:space="preserve">m.                                  d.   Nr. </w:t>
      </w:r>
    </w:p>
    <w:p w14:paraId="7411364F" w14:textId="77777777" w:rsidR="00726728" w:rsidRPr="004F7CEF" w:rsidRDefault="00726728" w:rsidP="00726728">
      <w:pPr>
        <w:tabs>
          <w:tab w:val="left" w:pos="993"/>
        </w:tabs>
        <w:spacing w:after="0" w:line="240" w:lineRule="auto"/>
        <w:ind w:firstLine="567"/>
        <w:jc w:val="center"/>
        <w:rPr>
          <w:rFonts w:eastAsia="Calibri" w:cstheme="minorHAnsi"/>
        </w:rPr>
      </w:pPr>
      <w:r w:rsidRPr="004F7CEF">
        <w:rPr>
          <w:rFonts w:eastAsia="Calibri" w:cstheme="minorHAnsi"/>
        </w:rPr>
        <w:t>Vilnius</w:t>
      </w:r>
    </w:p>
    <w:p w14:paraId="535D6697" w14:textId="77777777" w:rsidR="00726728" w:rsidRPr="004F7CEF" w:rsidRDefault="00726728" w:rsidP="00726728">
      <w:pPr>
        <w:tabs>
          <w:tab w:val="left" w:pos="993"/>
        </w:tabs>
        <w:spacing w:after="0" w:line="240" w:lineRule="auto"/>
        <w:ind w:firstLine="567"/>
        <w:jc w:val="center"/>
        <w:rPr>
          <w:rFonts w:eastAsia="Calibri" w:cstheme="minorHAnsi"/>
        </w:rPr>
      </w:pPr>
    </w:p>
    <w:p w14:paraId="41358C4B" w14:textId="77777777" w:rsidR="00726728" w:rsidRPr="004F7CEF" w:rsidRDefault="00726728" w:rsidP="00726728">
      <w:pPr>
        <w:tabs>
          <w:tab w:val="left" w:pos="993"/>
        </w:tabs>
        <w:spacing w:after="0" w:line="240" w:lineRule="auto"/>
        <w:ind w:firstLine="567"/>
        <w:rPr>
          <w:rFonts w:eastAsia="Calibri" w:cstheme="minorHAnsi"/>
          <w:lang w:eastAsia="lt-LT"/>
        </w:rPr>
      </w:pPr>
    </w:p>
    <w:p w14:paraId="3E53E021" w14:textId="77777777" w:rsidR="00726728" w:rsidRPr="004F7CEF" w:rsidRDefault="00726728" w:rsidP="00726728">
      <w:pPr>
        <w:spacing w:after="0" w:line="240" w:lineRule="auto"/>
        <w:rPr>
          <w:rFonts w:cstheme="minorHAnsi"/>
        </w:rPr>
      </w:pPr>
      <w:r w:rsidRPr="004F7CEF">
        <w:rPr>
          <w:rFonts w:cstheme="minorHAnsi"/>
        </w:rPr>
        <w:t>Sutarties šalys:</w:t>
      </w:r>
    </w:p>
    <w:p w14:paraId="32CA2562" w14:textId="77777777" w:rsidR="00726728" w:rsidRPr="004F7CEF" w:rsidRDefault="00726728" w:rsidP="00726728">
      <w:pPr>
        <w:spacing w:after="0" w:line="240" w:lineRule="auto"/>
        <w:jc w:val="center"/>
        <w:rPr>
          <w:rFonts w:cstheme="minorHAnsi"/>
          <w:b/>
          <w:caps/>
        </w:rPr>
      </w:pPr>
      <w:r w:rsidRPr="004F7CEF">
        <w:rPr>
          <w:rFonts w:cstheme="minorHAnsi"/>
          <w:b/>
          <w:caps/>
        </w:rPr>
        <w:t>PIRKĖJAS</w:t>
      </w:r>
    </w:p>
    <w:p w14:paraId="100900D0" w14:textId="77777777" w:rsidR="00726728" w:rsidRPr="004F7CEF" w:rsidRDefault="00726728" w:rsidP="0072672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4F7CEF" w14:paraId="797C090A" w14:textId="77777777" w:rsidTr="00263988">
        <w:trPr>
          <w:trHeight w:val="215"/>
        </w:trPr>
        <w:tc>
          <w:tcPr>
            <w:tcW w:w="1566" w:type="pct"/>
            <w:tcBorders>
              <w:top w:val="single" w:sz="4" w:space="0" w:color="auto"/>
              <w:left w:val="single" w:sz="4" w:space="0" w:color="auto"/>
              <w:bottom w:val="single" w:sz="4" w:space="0" w:color="auto"/>
              <w:right w:val="single" w:sz="4" w:space="0" w:color="auto"/>
            </w:tcBorders>
            <w:hideMark/>
          </w:tcPr>
          <w:p w14:paraId="4470E7BB" w14:textId="77777777" w:rsidR="00726728" w:rsidRPr="004F7CEF" w:rsidRDefault="00726728" w:rsidP="00263988">
            <w:pPr>
              <w:spacing w:after="0" w:line="240" w:lineRule="auto"/>
              <w:jc w:val="both"/>
              <w:rPr>
                <w:rFonts w:cstheme="minorHAnsi"/>
                <w:b/>
              </w:rPr>
            </w:pPr>
            <w:r w:rsidRPr="004F7CEF">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3A76C54E" w14:textId="1081BB1C" w:rsidR="00726728" w:rsidRPr="00D559A4" w:rsidRDefault="00726728" w:rsidP="00263988">
            <w:pPr>
              <w:spacing w:after="0" w:line="240" w:lineRule="auto"/>
              <w:rPr>
                <w:rFonts w:cstheme="minorHAnsi"/>
                <w:b/>
                <w:bCs/>
              </w:rPr>
            </w:pPr>
            <w:r w:rsidRPr="00D559A4">
              <w:rPr>
                <w:rFonts w:cstheme="minorHAnsi"/>
                <w:b/>
                <w:bCs/>
              </w:rPr>
              <w:t>A</w:t>
            </w:r>
            <w:r w:rsidR="006C3BC8" w:rsidRPr="00D559A4">
              <w:rPr>
                <w:rFonts w:cstheme="minorHAnsi"/>
                <w:b/>
                <w:bCs/>
              </w:rPr>
              <w:t>B Vilniaus šilumos tinklai</w:t>
            </w:r>
          </w:p>
        </w:tc>
      </w:tr>
      <w:tr w:rsidR="00726728" w:rsidRPr="004F7CEF" w14:paraId="0EC81A6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673BE51" w14:textId="77777777" w:rsidR="00726728" w:rsidRPr="004F7CEF" w:rsidRDefault="00726728" w:rsidP="00263988">
            <w:pPr>
              <w:spacing w:after="0" w:line="240" w:lineRule="auto"/>
              <w:jc w:val="both"/>
              <w:rPr>
                <w:rFonts w:cstheme="minorHAnsi"/>
                <w:b/>
              </w:rPr>
            </w:pPr>
            <w:r w:rsidRPr="004F7CEF">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15902AA" w14:textId="77777777" w:rsidR="00726728" w:rsidRPr="004F7CEF" w:rsidRDefault="00726728" w:rsidP="00263988">
            <w:pPr>
              <w:spacing w:after="0" w:line="240" w:lineRule="auto"/>
              <w:rPr>
                <w:rFonts w:cstheme="minorHAnsi"/>
              </w:rPr>
            </w:pPr>
            <w:r w:rsidRPr="004F7CEF">
              <w:rPr>
                <w:rFonts w:cstheme="minorHAnsi"/>
              </w:rPr>
              <w:t>Elektrinės g. 2, 03150 Vilnius</w:t>
            </w:r>
            <w:r w:rsidRPr="004F7CEF">
              <w:rPr>
                <w:rFonts w:cstheme="minorHAnsi"/>
                <w:lang w:val="en-US"/>
              </w:rPr>
              <w:t xml:space="preserve"> </w:t>
            </w:r>
          </w:p>
        </w:tc>
      </w:tr>
      <w:tr w:rsidR="00726728" w:rsidRPr="004F7CEF" w14:paraId="7FC99A42" w14:textId="77777777" w:rsidTr="00263988">
        <w:tc>
          <w:tcPr>
            <w:tcW w:w="1566" w:type="pct"/>
            <w:tcBorders>
              <w:top w:val="single" w:sz="4" w:space="0" w:color="auto"/>
              <w:left w:val="single" w:sz="4" w:space="0" w:color="auto"/>
              <w:bottom w:val="single" w:sz="4" w:space="0" w:color="auto"/>
              <w:right w:val="single" w:sz="4" w:space="0" w:color="auto"/>
            </w:tcBorders>
          </w:tcPr>
          <w:p w14:paraId="2DAA0224" w14:textId="77777777" w:rsidR="00726728" w:rsidRPr="004F7CEF" w:rsidRDefault="00726728" w:rsidP="00263988">
            <w:pPr>
              <w:spacing w:after="0" w:line="240" w:lineRule="auto"/>
              <w:jc w:val="both"/>
              <w:rPr>
                <w:rFonts w:cstheme="minorHAnsi"/>
                <w:b/>
              </w:rPr>
            </w:pPr>
            <w:r w:rsidRPr="004F7CEF">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20EA4E" w14:textId="77777777" w:rsidR="00726728" w:rsidRPr="004F7CEF" w:rsidRDefault="00726728" w:rsidP="00263988">
            <w:pPr>
              <w:spacing w:after="0" w:line="240" w:lineRule="auto"/>
              <w:rPr>
                <w:rFonts w:cstheme="minorHAnsi"/>
              </w:rPr>
            </w:pPr>
            <w:r w:rsidRPr="004F7CEF">
              <w:rPr>
                <w:rFonts w:cstheme="minorHAnsi"/>
              </w:rPr>
              <w:t>Spaudos g. 6-1, 05132 Vilnius</w:t>
            </w:r>
          </w:p>
        </w:tc>
      </w:tr>
      <w:tr w:rsidR="00726728" w:rsidRPr="004F7CEF" w14:paraId="4A0B506F"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2FD3C7" w14:textId="77777777" w:rsidR="00726728" w:rsidRPr="004F7CEF" w:rsidRDefault="00726728" w:rsidP="00263988">
            <w:pPr>
              <w:spacing w:after="0" w:line="240" w:lineRule="auto"/>
              <w:jc w:val="both"/>
              <w:rPr>
                <w:rFonts w:cstheme="minorHAnsi"/>
              </w:rPr>
            </w:pPr>
            <w:r w:rsidRPr="004F7CEF">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69DC7898" w14:textId="77777777" w:rsidR="00726728" w:rsidRPr="004F7CEF" w:rsidRDefault="00726728" w:rsidP="00263988">
            <w:pPr>
              <w:spacing w:after="0" w:line="240" w:lineRule="auto"/>
              <w:rPr>
                <w:rFonts w:cstheme="minorHAnsi"/>
              </w:rPr>
            </w:pPr>
            <w:r w:rsidRPr="004F7CEF">
              <w:rPr>
                <w:rFonts w:cstheme="minorHAnsi"/>
              </w:rPr>
              <w:t>124135580</w:t>
            </w:r>
          </w:p>
        </w:tc>
      </w:tr>
      <w:tr w:rsidR="00726728" w:rsidRPr="004F7CEF" w14:paraId="4D57D028" w14:textId="77777777" w:rsidTr="00263988">
        <w:tc>
          <w:tcPr>
            <w:tcW w:w="1566" w:type="pct"/>
            <w:tcBorders>
              <w:top w:val="single" w:sz="4" w:space="0" w:color="auto"/>
              <w:left w:val="single" w:sz="4" w:space="0" w:color="auto"/>
              <w:bottom w:val="single" w:sz="4" w:space="0" w:color="auto"/>
              <w:right w:val="single" w:sz="4" w:space="0" w:color="auto"/>
            </w:tcBorders>
          </w:tcPr>
          <w:p w14:paraId="2F199DC6" w14:textId="77777777" w:rsidR="00726728" w:rsidRPr="004F7CEF" w:rsidRDefault="00726728" w:rsidP="00263988">
            <w:pPr>
              <w:spacing w:after="0" w:line="240" w:lineRule="auto"/>
              <w:jc w:val="both"/>
              <w:rPr>
                <w:rFonts w:cstheme="minorHAnsi"/>
                <w:b/>
              </w:rPr>
            </w:pPr>
            <w:r w:rsidRPr="004F7CEF">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4C67A8B" w14:textId="77777777" w:rsidR="00726728" w:rsidRPr="004F7CEF" w:rsidRDefault="00726728" w:rsidP="00263988">
            <w:pPr>
              <w:spacing w:after="0" w:line="240" w:lineRule="auto"/>
              <w:rPr>
                <w:rFonts w:cstheme="minorHAnsi"/>
              </w:rPr>
            </w:pPr>
            <w:r w:rsidRPr="004F7CEF">
              <w:rPr>
                <w:rFonts w:cstheme="minorHAnsi"/>
              </w:rPr>
              <w:t>LT241355811</w:t>
            </w:r>
          </w:p>
        </w:tc>
      </w:tr>
      <w:tr w:rsidR="00726728" w:rsidRPr="004F7CEF" w14:paraId="1F5CFAE7" w14:textId="77777777" w:rsidTr="00263988">
        <w:tc>
          <w:tcPr>
            <w:tcW w:w="1566" w:type="pct"/>
            <w:tcBorders>
              <w:top w:val="single" w:sz="4" w:space="0" w:color="auto"/>
              <w:left w:val="single" w:sz="4" w:space="0" w:color="auto"/>
              <w:bottom w:val="single" w:sz="4" w:space="0" w:color="auto"/>
              <w:right w:val="single" w:sz="4" w:space="0" w:color="auto"/>
            </w:tcBorders>
          </w:tcPr>
          <w:p w14:paraId="3CD96812" w14:textId="77777777" w:rsidR="00726728" w:rsidRPr="004F7CEF" w:rsidRDefault="00726728" w:rsidP="00263988">
            <w:pPr>
              <w:spacing w:after="0" w:line="240" w:lineRule="auto"/>
              <w:jc w:val="both"/>
              <w:rPr>
                <w:rFonts w:cstheme="minorHAnsi"/>
                <w:b/>
              </w:rPr>
            </w:pPr>
            <w:r w:rsidRPr="004F7CEF">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7B7A56B3" w14:textId="77777777" w:rsidR="00726728" w:rsidRPr="004F7CEF" w:rsidRDefault="00726728" w:rsidP="00263988">
            <w:pPr>
              <w:spacing w:after="0" w:line="240" w:lineRule="auto"/>
              <w:rPr>
                <w:rFonts w:cstheme="minorHAnsi"/>
              </w:rPr>
            </w:pPr>
            <w:r w:rsidRPr="004F7CEF">
              <w:rPr>
                <w:rFonts w:cstheme="minorHAnsi"/>
              </w:rPr>
              <w:t>LT537044060001219501</w:t>
            </w:r>
          </w:p>
        </w:tc>
      </w:tr>
      <w:tr w:rsidR="00726728" w:rsidRPr="004F7CEF" w14:paraId="3786B738"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D123CB8" w14:textId="77777777" w:rsidR="00726728" w:rsidRPr="004F7CEF" w:rsidRDefault="00726728" w:rsidP="00263988">
            <w:pPr>
              <w:spacing w:after="0" w:line="240" w:lineRule="auto"/>
              <w:jc w:val="both"/>
              <w:rPr>
                <w:rFonts w:cstheme="minorHAnsi"/>
                <w:b/>
              </w:rPr>
            </w:pPr>
            <w:r w:rsidRPr="004F7CEF">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4FB03FA7" w14:textId="37C833EF" w:rsidR="00726728" w:rsidRPr="00AB5202" w:rsidRDefault="00726728" w:rsidP="00263988">
            <w:pPr>
              <w:spacing w:after="0" w:line="240" w:lineRule="auto"/>
              <w:rPr>
                <w:rFonts w:cstheme="minorHAnsi"/>
              </w:rPr>
            </w:pPr>
          </w:p>
        </w:tc>
      </w:tr>
      <w:tr w:rsidR="00726728" w:rsidRPr="004F7CEF" w14:paraId="53CF3BE2"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62FB91C" w14:textId="77777777" w:rsidR="00726728" w:rsidRPr="004F7CEF" w:rsidRDefault="00726728" w:rsidP="00263988">
            <w:pPr>
              <w:spacing w:after="0" w:line="240" w:lineRule="auto"/>
              <w:jc w:val="both"/>
              <w:rPr>
                <w:rFonts w:cstheme="minorHAnsi"/>
                <w:b/>
              </w:rPr>
            </w:pPr>
            <w:r w:rsidRPr="004F7CEF">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2FDD31E0" w14:textId="1279B502" w:rsidR="00726728" w:rsidRPr="004F7CEF" w:rsidRDefault="006802BC" w:rsidP="00263988">
            <w:pPr>
              <w:spacing w:after="0" w:line="240" w:lineRule="auto"/>
              <w:rPr>
                <w:rFonts w:cstheme="minorHAnsi"/>
                <w:lang w:val="en-US"/>
              </w:rPr>
            </w:pPr>
            <w:r>
              <w:rPr>
                <w:rFonts w:cstheme="minorHAnsi"/>
                <w:lang w:val="en-US"/>
              </w:rPr>
              <w:t>1</w:t>
            </w:r>
            <w:r w:rsidR="00987F57">
              <w:rPr>
                <w:rFonts w:cstheme="minorHAnsi"/>
                <w:lang w:val="en-US"/>
              </w:rPr>
              <w:t>9</w:t>
            </w:r>
            <w:r>
              <w:rPr>
                <w:rFonts w:cstheme="minorHAnsi"/>
                <w:lang w:val="en-US"/>
              </w:rPr>
              <w:t>1</w:t>
            </w:r>
            <w:r w:rsidR="00987F57">
              <w:rPr>
                <w:rFonts w:cstheme="minorHAnsi"/>
                <w:lang w:val="en-US"/>
              </w:rPr>
              <w:t>1</w:t>
            </w:r>
            <w:r>
              <w:rPr>
                <w:rFonts w:cstheme="minorHAnsi"/>
                <w:lang w:val="en-US"/>
              </w:rPr>
              <w:t>8</w:t>
            </w:r>
          </w:p>
        </w:tc>
      </w:tr>
      <w:tr w:rsidR="00726728" w:rsidRPr="004F7CEF" w14:paraId="6814A69C"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0394151" w14:textId="77777777" w:rsidR="00726728" w:rsidRPr="004F7CEF" w:rsidRDefault="00726728" w:rsidP="00263988">
            <w:pPr>
              <w:spacing w:after="0" w:line="240" w:lineRule="auto"/>
              <w:jc w:val="both"/>
              <w:rPr>
                <w:rFonts w:cstheme="minorHAnsi"/>
                <w:b/>
              </w:rPr>
            </w:pPr>
            <w:r w:rsidRPr="004F7CEF">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F8B8FB3" w14:textId="77777777" w:rsidR="00726728" w:rsidRPr="00207084" w:rsidRDefault="00965E9A" w:rsidP="00263988">
            <w:pPr>
              <w:spacing w:after="0" w:line="240" w:lineRule="auto"/>
              <w:rPr>
                <w:rFonts w:cstheme="minorHAnsi"/>
                <w:color w:val="000000" w:themeColor="text1"/>
                <w:lang w:val="en-US"/>
              </w:rPr>
            </w:pPr>
            <w:hyperlink r:id="rId11" w:history="1">
              <w:r w:rsidR="00726728" w:rsidRPr="00207084">
                <w:rPr>
                  <w:rStyle w:val="Hyperlink"/>
                  <w:rFonts w:cstheme="minorHAnsi"/>
                  <w:color w:val="000000" w:themeColor="text1"/>
                  <w:u w:val="none"/>
                  <w:lang w:val="en-US"/>
                </w:rPr>
                <w:t>info@chc.lt</w:t>
              </w:r>
            </w:hyperlink>
          </w:p>
        </w:tc>
      </w:tr>
    </w:tbl>
    <w:p w14:paraId="7B488DAD" w14:textId="77777777" w:rsidR="00726728" w:rsidRPr="004F7CEF" w:rsidRDefault="00726728" w:rsidP="00726728">
      <w:pPr>
        <w:spacing w:after="0" w:line="240" w:lineRule="auto"/>
        <w:rPr>
          <w:rFonts w:cstheme="minorHAnsi"/>
        </w:rPr>
      </w:pPr>
    </w:p>
    <w:p w14:paraId="29703257" w14:textId="77777777" w:rsidR="00726728" w:rsidRPr="004F7CEF" w:rsidRDefault="00726728" w:rsidP="00726728">
      <w:pPr>
        <w:spacing w:after="0" w:line="240" w:lineRule="auto"/>
        <w:jc w:val="center"/>
        <w:rPr>
          <w:rFonts w:cstheme="minorHAnsi"/>
          <w:b/>
        </w:rPr>
      </w:pPr>
      <w:r w:rsidRPr="004F7CEF">
        <w:rPr>
          <w:rFonts w:cstheme="minorHAnsi"/>
          <w:b/>
        </w:rPr>
        <w:t>TIEKĖJAS</w:t>
      </w:r>
    </w:p>
    <w:p w14:paraId="5047FD42" w14:textId="77777777" w:rsidR="00726728" w:rsidRPr="004F7CEF" w:rsidRDefault="00726728" w:rsidP="0072672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E7125B" w14:paraId="56A8E31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CBBC04" w14:textId="77777777" w:rsidR="00726728" w:rsidRPr="00E7125B" w:rsidRDefault="00726728" w:rsidP="00263988">
            <w:pPr>
              <w:spacing w:after="0" w:line="240" w:lineRule="auto"/>
              <w:jc w:val="both"/>
              <w:rPr>
                <w:rFonts w:cstheme="minorHAnsi"/>
                <w:b/>
              </w:rPr>
            </w:pPr>
            <w:r w:rsidRPr="00E7125B">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46F8ED00" w14:textId="0509D09A" w:rsidR="00726728" w:rsidRPr="00E7125B" w:rsidRDefault="00DD16DF" w:rsidP="00263988">
            <w:pPr>
              <w:spacing w:after="0" w:line="240" w:lineRule="auto"/>
              <w:rPr>
                <w:rFonts w:cstheme="minorHAnsi"/>
                <w:b/>
                <w:bCs/>
              </w:rPr>
            </w:pPr>
            <w:r w:rsidRPr="00E7125B">
              <w:rPr>
                <w:rFonts w:cstheme="minorHAnsi"/>
                <w:b/>
                <w:bCs/>
              </w:rPr>
              <w:t xml:space="preserve">UAB </w:t>
            </w:r>
            <w:r w:rsidR="00580EC1" w:rsidRPr="00E7125B">
              <w:rPr>
                <w:rFonts w:cstheme="minorHAnsi"/>
                <w:b/>
                <w:bCs/>
              </w:rPr>
              <w:t>„</w:t>
            </w:r>
            <w:r w:rsidRPr="00E7125B">
              <w:rPr>
                <w:rFonts w:cstheme="minorHAnsi"/>
                <w:b/>
                <w:bCs/>
              </w:rPr>
              <w:t>Taiklu</w:t>
            </w:r>
            <w:r w:rsidR="00580EC1" w:rsidRPr="00E7125B">
              <w:rPr>
                <w:rFonts w:cstheme="minorHAnsi"/>
                <w:b/>
                <w:bCs/>
              </w:rPr>
              <w:t>“</w:t>
            </w:r>
          </w:p>
        </w:tc>
      </w:tr>
      <w:tr w:rsidR="00726728" w:rsidRPr="00E7125B" w14:paraId="0BCD2739"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81D4EF0" w14:textId="77777777" w:rsidR="00726728" w:rsidRPr="00E7125B" w:rsidRDefault="00726728" w:rsidP="00263988">
            <w:pPr>
              <w:spacing w:after="0" w:line="240" w:lineRule="auto"/>
              <w:jc w:val="both"/>
              <w:rPr>
                <w:rFonts w:cstheme="minorHAnsi"/>
                <w:b/>
              </w:rPr>
            </w:pPr>
            <w:r w:rsidRPr="00E7125B">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76A15A6" w14:textId="6C0B3C41" w:rsidR="00726728" w:rsidRPr="00E7125B" w:rsidRDefault="007D196B" w:rsidP="00263988">
            <w:pPr>
              <w:spacing w:after="0" w:line="240" w:lineRule="auto"/>
              <w:rPr>
                <w:rFonts w:cstheme="minorHAnsi"/>
              </w:rPr>
            </w:pPr>
            <w:r w:rsidRPr="00E7125B">
              <w:rPr>
                <w:rFonts w:cstheme="minorHAnsi"/>
                <w:color w:val="212529"/>
                <w:shd w:val="clear" w:color="auto" w:fill="F8F8F8"/>
              </w:rPr>
              <w:t>Ukrainiečių g. 4, LT-45234 Kaunas </w:t>
            </w:r>
          </w:p>
        </w:tc>
      </w:tr>
      <w:tr w:rsidR="00726728" w:rsidRPr="00E7125B" w14:paraId="6E4ECECE"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hideMark/>
          </w:tcPr>
          <w:p w14:paraId="586665BC" w14:textId="77777777" w:rsidR="00726728" w:rsidRPr="00E7125B" w:rsidRDefault="00726728" w:rsidP="00263988">
            <w:pPr>
              <w:spacing w:after="0" w:line="240" w:lineRule="auto"/>
              <w:jc w:val="both"/>
              <w:rPr>
                <w:rFonts w:cstheme="minorHAnsi"/>
              </w:rPr>
            </w:pPr>
            <w:r w:rsidRPr="00E7125B">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6B59C7B1" w14:textId="75698298" w:rsidR="00726728" w:rsidRPr="00E7125B" w:rsidRDefault="007D196B" w:rsidP="00263988">
            <w:pPr>
              <w:spacing w:after="0" w:line="240" w:lineRule="auto"/>
              <w:rPr>
                <w:rFonts w:cstheme="minorHAnsi"/>
              </w:rPr>
            </w:pPr>
            <w:r w:rsidRPr="00E7125B">
              <w:rPr>
                <w:rFonts w:cstheme="minorHAnsi"/>
                <w:color w:val="212529"/>
                <w:shd w:val="clear" w:color="auto" w:fill="F8F8F8"/>
              </w:rPr>
              <w:t>304437662</w:t>
            </w:r>
          </w:p>
        </w:tc>
      </w:tr>
      <w:tr w:rsidR="00726728" w:rsidRPr="00E7125B" w14:paraId="42451D95"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tcPr>
          <w:p w14:paraId="60609844" w14:textId="77777777" w:rsidR="00726728" w:rsidRPr="00E7125B" w:rsidRDefault="00726728" w:rsidP="00263988">
            <w:pPr>
              <w:spacing w:after="0" w:line="240" w:lineRule="auto"/>
              <w:jc w:val="both"/>
              <w:rPr>
                <w:rFonts w:cstheme="minorHAnsi"/>
                <w:b/>
              </w:rPr>
            </w:pPr>
            <w:r w:rsidRPr="00E7125B">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74BE440A" w14:textId="5F39D0CE" w:rsidR="00726728" w:rsidRPr="00E7125B" w:rsidRDefault="007D196B" w:rsidP="00263988">
            <w:pPr>
              <w:spacing w:after="0" w:line="240" w:lineRule="auto"/>
              <w:rPr>
                <w:rFonts w:cstheme="minorHAnsi"/>
              </w:rPr>
            </w:pPr>
            <w:r w:rsidRPr="00E7125B">
              <w:rPr>
                <w:rFonts w:cstheme="minorHAnsi"/>
                <w:color w:val="212529"/>
                <w:shd w:val="clear" w:color="auto" w:fill="F8F8F8"/>
              </w:rPr>
              <w:t>LT100010626312</w:t>
            </w:r>
          </w:p>
        </w:tc>
      </w:tr>
      <w:tr w:rsidR="00726728" w:rsidRPr="00E7125B" w14:paraId="7C6C367C" w14:textId="77777777" w:rsidTr="00263988">
        <w:tc>
          <w:tcPr>
            <w:tcW w:w="1566" w:type="pct"/>
            <w:tcBorders>
              <w:top w:val="single" w:sz="4" w:space="0" w:color="auto"/>
              <w:left w:val="single" w:sz="4" w:space="0" w:color="auto"/>
              <w:bottom w:val="single" w:sz="4" w:space="0" w:color="auto"/>
              <w:right w:val="single" w:sz="4" w:space="0" w:color="auto"/>
            </w:tcBorders>
          </w:tcPr>
          <w:p w14:paraId="708CB0F9" w14:textId="77777777" w:rsidR="00726728" w:rsidRPr="00E7125B" w:rsidRDefault="00726728" w:rsidP="00263988">
            <w:pPr>
              <w:spacing w:after="0" w:line="240" w:lineRule="auto"/>
              <w:jc w:val="both"/>
              <w:rPr>
                <w:rFonts w:cstheme="minorHAnsi"/>
                <w:b/>
              </w:rPr>
            </w:pPr>
            <w:r w:rsidRPr="00E7125B">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6E241C" w14:textId="09CE4FFC" w:rsidR="00726728" w:rsidRPr="00E7125B" w:rsidRDefault="00436B8B" w:rsidP="00263988">
            <w:pPr>
              <w:spacing w:after="0" w:line="240" w:lineRule="auto"/>
              <w:rPr>
                <w:rFonts w:cstheme="minorHAnsi"/>
              </w:rPr>
            </w:pPr>
            <w:r w:rsidRPr="00E7125B">
              <w:rPr>
                <w:rFonts w:cstheme="minorHAnsi"/>
                <w:color w:val="212529"/>
                <w:shd w:val="clear" w:color="auto" w:fill="F8F8F8"/>
              </w:rPr>
              <w:t>LT987290000015467528</w:t>
            </w:r>
          </w:p>
        </w:tc>
      </w:tr>
      <w:tr w:rsidR="00726728" w:rsidRPr="00E7125B" w14:paraId="2138F03B"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E733DF6" w14:textId="77777777" w:rsidR="00726728" w:rsidRPr="00E7125B" w:rsidRDefault="00726728" w:rsidP="00263988">
            <w:pPr>
              <w:spacing w:after="0" w:line="240" w:lineRule="auto"/>
              <w:jc w:val="both"/>
              <w:rPr>
                <w:rFonts w:cstheme="minorHAnsi"/>
                <w:b/>
              </w:rPr>
            </w:pPr>
            <w:r w:rsidRPr="00E7125B">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061CFD95" w14:textId="065ADFC5" w:rsidR="00726728" w:rsidRPr="00E7125B" w:rsidRDefault="00726728" w:rsidP="00263988">
            <w:pPr>
              <w:spacing w:after="0" w:line="240" w:lineRule="auto"/>
              <w:rPr>
                <w:rFonts w:cstheme="minorHAnsi"/>
              </w:rPr>
            </w:pPr>
          </w:p>
        </w:tc>
      </w:tr>
      <w:tr w:rsidR="00726728" w:rsidRPr="00E7125B" w14:paraId="7B86759C" w14:textId="77777777" w:rsidTr="00263988">
        <w:trPr>
          <w:trHeight w:val="77"/>
        </w:trPr>
        <w:tc>
          <w:tcPr>
            <w:tcW w:w="1566" w:type="pct"/>
            <w:tcBorders>
              <w:top w:val="single" w:sz="4" w:space="0" w:color="auto"/>
              <w:left w:val="single" w:sz="4" w:space="0" w:color="auto"/>
              <w:bottom w:val="single" w:sz="4" w:space="0" w:color="auto"/>
              <w:right w:val="single" w:sz="4" w:space="0" w:color="auto"/>
            </w:tcBorders>
            <w:hideMark/>
          </w:tcPr>
          <w:p w14:paraId="2064DCA1" w14:textId="77777777" w:rsidR="00726728" w:rsidRPr="00E7125B" w:rsidRDefault="00726728" w:rsidP="00263988">
            <w:pPr>
              <w:spacing w:after="0" w:line="240" w:lineRule="auto"/>
              <w:jc w:val="both"/>
              <w:rPr>
                <w:rFonts w:cstheme="minorHAnsi"/>
                <w:b/>
              </w:rPr>
            </w:pPr>
            <w:r w:rsidRPr="00E7125B">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5870D41E" w14:textId="7D506E0E" w:rsidR="00726728" w:rsidRPr="00E7125B" w:rsidRDefault="009B78E6" w:rsidP="00263988">
            <w:pPr>
              <w:spacing w:after="0" w:line="240" w:lineRule="auto"/>
              <w:rPr>
                <w:rFonts w:cstheme="minorHAnsi"/>
              </w:rPr>
            </w:pPr>
            <w:r w:rsidRPr="00E7125B">
              <w:rPr>
                <w:rFonts w:cstheme="minorHAnsi"/>
              </w:rPr>
              <w:t>+370 6</w:t>
            </w:r>
            <w:r w:rsidR="00B049C8" w:rsidRPr="00E7125B">
              <w:rPr>
                <w:rFonts w:cstheme="minorHAnsi"/>
              </w:rPr>
              <w:t>0996170</w:t>
            </w:r>
          </w:p>
        </w:tc>
      </w:tr>
      <w:tr w:rsidR="00726728" w:rsidRPr="00E7125B" w14:paraId="4B05766D"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05AE565" w14:textId="77777777" w:rsidR="00726728" w:rsidRPr="00E7125B" w:rsidRDefault="00726728" w:rsidP="00263988">
            <w:pPr>
              <w:spacing w:after="0" w:line="240" w:lineRule="auto"/>
              <w:jc w:val="both"/>
              <w:rPr>
                <w:rFonts w:cstheme="minorHAnsi"/>
                <w:b/>
              </w:rPr>
            </w:pPr>
            <w:r w:rsidRPr="00E7125B">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6A1F3A1E" w14:textId="07348C84" w:rsidR="00726728" w:rsidRPr="00E7125B" w:rsidRDefault="00B9688F" w:rsidP="00263988">
            <w:pPr>
              <w:spacing w:after="0" w:line="240" w:lineRule="auto"/>
              <w:rPr>
                <w:rFonts w:cstheme="minorHAnsi"/>
              </w:rPr>
            </w:pPr>
            <w:r>
              <w:rPr>
                <w:rFonts w:cstheme="minorHAnsi"/>
              </w:rPr>
              <w:t>info@taiklu.lt</w:t>
            </w:r>
          </w:p>
        </w:tc>
      </w:tr>
    </w:tbl>
    <w:p w14:paraId="2B9D1229" w14:textId="77777777" w:rsidR="00726728" w:rsidRPr="004F7CEF" w:rsidRDefault="00726728" w:rsidP="00726728">
      <w:pPr>
        <w:tabs>
          <w:tab w:val="left" w:pos="993"/>
        </w:tabs>
        <w:spacing w:after="0" w:line="240" w:lineRule="auto"/>
        <w:ind w:firstLine="567"/>
        <w:jc w:val="both"/>
        <w:rPr>
          <w:rFonts w:eastAsia="Calibri" w:cstheme="minorHAnsi"/>
        </w:rPr>
      </w:pPr>
    </w:p>
    <w:p w14:paraId="43CE6B36" w14:textId="77777777" w:rsidR="00726728" w:rsidRPr="004F7CEF" w:rsidRDefault="00726728" w:rsidP="00726728">
      <w:pPr>
        <w:numPr>
          <w:ilvl w:val="0"/>
          <w:numId w:val="1"/>
        </w:numPr>
        <w:tabs>
          <w:tab w:val="left" w:pos="993"/>
        </w:tabs>
        <w:spacing w:after="0" w:line="240" w:lineRule="auto"/>
        <w:ind w:left="0" w:firstLine="567"/>
        <w:jc w:val="center"/>
        <w:rPr>
          <w:rFonts w:eastAsia="Calibri" w:cstheme="minorHAnsi"/>
          <w:b/>
        </w:rPr>
      </w:pPr>
      <w:r w:rsidRPr="004F7CEF">
        <w:rPr>
          <w:rFonts w:eastAsia="Calibri" w:cstheme="minorHAnsi"/>
          <w:b/>
        </w:rPr>
        <w:t>SUTARTIES DALYKAS</w:t>
      </w:r>
    </w:p>
    <w:p w14:paraId="60F3D8EC" w14:textId="77777777" w:rsidR="00726728" w:rsidRPr="004F7CEF" w:rsidRDefault="00726728" w:rsidP="00726728">
      <w:pPr>
        <w:tabs>
          <w:tab w:val="left" w:pos="993"/>
        </w:tabs>
        <w:spacing w:after="0" w:line="240" w:lineRule="auto"/>
        <w:ind w:firstLine="567"/>
        <w:rPr>
          <w:rFonts w:eastAsia="Calibri" w:cstheme="minorHAnsi"/>
          <w:b/>
        </w:rPr>
      </w:pPr>
    </w:p>
    <w:p w14:paraId="0BD5FE28" w14:textId="1C3D9EF3" w:rsidR="003C094C" w:rsidRPr="00646638" w:rsidRDefault="00726728" w:rsidP="00D66B94">
      <w:pPr>
        <w:pStyle w:val="Heading1"/>
        <w:shd w:val="clear" w:color="auto" w:fill="FFFFFF"/>
        <w:spacing w:before="150" w:beforeAutospacing="0" w:after="150" w:afterAutospacing="0"/>
        <w:ind w:firstLine="567"/>
        <w:jc w:val="both"/>
        <w:rPr>
          <w:rStyle w:val="Style1"/>
          <w:rFonts w:asciiTheme="minorHAnsi" w:hAnsiTheme="minorHAnsi" w:cstheme="minorHAnsi"/>
          <w:b w:val="0"/>
          <w:bCs w:val="0"/>
          <w:color w:val="333333"/>
          <w:sz w:val="22"/>
          <w:szCs w:val="22"/>
        </w:rPr>
      </w:pPr>
      <w:r w:rsidRPr="00646638">
        <w:rPr>
          <w:rFonts w:asciiTheme="minorHAnsi" w:eastAsia="Calibri" w:hAnsiTheme="minorHAnsi" w:cstheme="minorHAnsi"/>
          <w:b w:val="0"/>
          <w:bCs w:val="0"/>
          <w:sz w:val="22"/>
          <w:szCs w:val="22"/>
        </w:rPr>
        <w:t>1.1. Sutarties dalykas yra</w:t>
      </w:r>
      <w:bookmarkStart w:id="0" w:name="_Hlk70327775"/>
      <w:r w:rsidR="0070752E" w:rsidRPr="00646638">
        <w:rPr>
          <w:rFonts w:asciiTheme="minorHAnsi" w:eastAsia="Calibri" w:hAnsiTheme="minorHAnsi" w:cstheme="minorHAnsi"/>
          <w:b w:val="0"/>
          <w:bCs w:val="0"/>
          <w:sz w:val="22"/>
          <w:szCs w:val="22"/>
        </w:rPr>
        <w:t xml:space="preserve"> </w:t>
      </w:r>
      <w:bookmarkEnd w:id="0"/>
      <w:r w:rsidR="00646638" w:rsidRPr="00646638">
        <w:rPr>
          <w:rFonts w:asciiTheme="minorHAnsi" w:hAnsiTheme="minorHAnsi" w:cstheme="minorHAnsi"/>
          <w:b w:val="0"/>
          <w:bCs w:val="0"/>
          <w:color w:val="333333"/>
          <w:sz w:val="22"/>
          <w:szCs w:val="22"/>
        </w:rPr>
        <w:t xml:space="preserve">Duomenų perdavimo </w:t>
      </w:r>
      <w:r w:rsidR="009826FD" w:rsidRPr="00646638">
        <w:rPr>
          <w:rFonts w:asciiTheme="minorHAnsi" w:hAnsiTheme="minorHAnsi" w:cstheme="minorHAnsi"/>
          <w:b w:val="0"/>
          <w:bCs w:val="0"/>
          <w:color w:val="333333"/>
          <w:sz w:val="22"/>
          <w:szCs w:val="22"/>
        </w:rPr>
        <w:t>koncentratori</w:t>
      </w:r>
      <w:r w:rsidR="009826FD">
        <w:rPr>
          <w:rFonts w:asciiTheme="minorHAnsi" w:hAnsiTheme="minorHAnsi" w:cstheme="minorHAnsi"/>
          <w:b w:val="0"/>
          <w:bCs w:val="0"/>
          <w:color w:val="333333"/>
          <w:sz w:val="22"/>
          <w:szCs w:val="22"/>
        </w:rPr>
        <w:t>ų</w:t>
      </w:r>
      <w:r w:rsidR="009826FD" w:rsidRPr="00646638">
        <w:rPr>
          <w:rFonts w:asciiTheme="minorHAnsi" w:hAnsiTheme="minorHAnsi" w:cstheme="minorHAnsi"/>
          <w:b w:val="0"/>
          <w:bCs w:val="0"/>
          <w:sz w:val="22"/>
          <w:szCs w:val="22"/>
        </w:rPr>
        <w:t xml:space="preserve"> </w:t>
      </w:r>
      <w:r w:rsidRPr="00646638">
        <w:rPr>
          <w:rFonts w:asciiTheme="minorHAnsi" w:eastAsia="Calibri" w:hAnsiTheme="minorHAnsi" w:cstheme="minorHAnsi"/>
          <w:b w:val="0"/>
          <w:bCs w:val="0"/>
          <w:sz w:val="22"/>
          <w:szCs w:val="22"/>
        </w:rPr>
        <w:t xml:space="preserve">(toliau – </w:t>
      </w:r>
      <w:r w:rsidRPr="00D66B94">
        <w:rPr>
          <w:rFonts w:asciiTheme="minorHAnsi" w:eastAsia="Calibri" w:hAnsiTheme="minorHAnsi" w:cstheme="minorHAnsi"/>
          <w:sz w:val="22"/>
          <w:szCs w:val="22"/>
        </w:rPr>
        <w:t>Prekės</w:t>
      </w:r>
      <w:r w:rsidRPr="00646638">
        <w:rPr>
          <w:rFonts w:asciiTheme="minorHAnsi" w:eastAsia="Calibri" w:hAnsiTheme="minorHAnsi" w:cstheme="minorHAnsi"/>
          <w:b w:val="0"/>
          <w:bCs w:val="0"/>
          <w:sz w:val="22"/>
          <w:szCs w:val="22"/>
        </w:rPr>
        <w:t xml:space="preserve">) pirkimas–pardavimas. Prekių techniniai reikalavimai nurodyti Specialiųjų sąlygų </w:t>
      </w:r>
      <w:r w:rsidR="00ED132A" w:rsidRPr="00646638">
        <w:rPr>
          <w:rFonts w:asciiTheme="minorHAnsi" w:eastAsia="Calibri" w:hAnsiTheme="minorHAnsi" w:cstheme="minorHAnsi"/>
          <w:b w:val="0"/>
          <w:bCs w:val="0"/>
          <w:sz w:val="22"/>
          <w:szCs w:val="22"/>
        </w:rPr>
        <w:t>1</w:t>
      </w:r>
      <w:r w:rsidRPr="00646638">
        <w:rPr>
          <w:rFonts w:asciiTheme="minorHAnsi" w:eastAsia="Calibri" w:hAnsiTheme="minorHAnsi" w:cstheme="minorHAnsi"/>
          <w:b w:val="0"/>
          <w:bCs w:val="0"/>
          <w:sz w:val="22"/>
          <w:szCs w:val="22"/>
        </w:rPr>
        <w:t xml:space="preserve"> priede „</w:t>
      </w:r>
      <w:r w:rsidR="0070752E" w:rsidRPr="00646638">
        <w:rPr>
          <w:rFonts w:asciiTheme="minorHAnsi" w:hAnsiTheme="minorHAnsi" w:cstheme="minorHAnsi"/>
          <w:b w:val="0"/>
          <w:bCs w:val="0"/>
          <w:sz w:val="22"/>
          <w:szCs w:val="22"/>
        </w:rPr>
        <w:t>T</w:t>
      </w:r>
      <w:r w:rsidR="002C2C18" w:rsidRPr="00646638">
        <w:rPr>
          <w:rFonts w:asciiTheme="minorHAnsi" w:hAnsiTheme="minorHAnsi" w:cstheme="minorHAnsi"/>
          <w:b w:val="0"/>
          <w:bCs w:val="0"/>
          <w:sz w:val="22"/>
          <w:szCs w:val="22"/>
        </w:rPr>
        <w:t>echninė specifikacija</w:t>
      </w:r>
      <w:r w:rsidRPr="00646638">
        <w:rPr>
          <w:rFonts w:asciiTheme="minorHAnsi" w:eastAsia="Calibri" w:hAnsiTheme="minorHAnsi" w:cstheme="minorHAnsi"/>
          <w:b w:val="0"/>
          <w:bCs w:val="0"/>
          <w:sz w:val="22"/>
          <w:szCs w:val="22"/>
        </w:rPr>
        <w:t>“</w:t>
      </w:r>
      <w:r w:rsidR="009F4AA0" w:rsidRPr="00646638">
        <w:rPr>
          <w:rFonts w:asciiTheme="minorHAnsi" w:eastAsia="Calibri" w:hAnsiTheme="minorHAnsi" w:cstheme="minorHAnsi"/>
          <w:b w:val="0"/>
          <w:bCs w:val="0"/>
          <w:sz w:val="22"/>
          <w:szCs w:val="22"/>
        </w:rPr>
        <w:t xml:space="preserve"> (toliau- </w:t>
      </w:r>
      <w:r w:rsidR="009F4AA0" w:rsidRPr="00D66B94">
        <w:rPr>
          <w:rFonts w:asciiTheme="minorHAnsi" w:eastAsia="Calibri" w:hAnsiTheme="minorHAnsi" w:cstheme="minorHAnsi"/>
          <w:sz w:val="22"/>
          <w:szCs w:val="22"/>
        </w:rPr>
        <w:t>Techninė specifikacija</w:t>
      </w:r>
      <w:r w:rsidR="009F4AA0" w:rsidRPr="00646638">
        <w:rPr>
          <w:rFonts w:asciiTheme="minorHAnsi" w:eastAsia="Calibri" w:hAnsiTheme="minorHAnsi" w:cstheme="minorHAnsi"/>
          <w:b w:val="0"/>
          <w:bCs w:val="0"/>
          <w:sz w:val="22"/>
          <w:szCs w:val="22"/>
        </w:rPr>
        <w:t>)</w:t>
      </w:r>
      <w:r w:rsidR="00BF6A19" w:rsidRPr="00646638">
        <w:rPr>
          <w:rStyle w:val="Style1"/>
          <w:rFonts w:asciiTheme="minorHAnsi" w:hAnsiTheme="minorHAnsi" w:cstheme="minorHAnsi"/>
          <w:b w:val="0"/>
          <w:bCs w:val="0"/>
          <w:color w:val="auto"/>
          <w:sz w:val="22"/>
          <w:szCs w:val="22"/>
        </w:rPr>
        <w:t>.</w:t>
      </w:r>
    </w:p>
    <w:p w14:paraId="45C3F1CD" w14:textId="77777777" w:rsidR="00726728" w:rsidRPr="00F90838" w:rsidRDefault="00726728" w:rsidP="00726728">
      <w:pPr>
        <w:widowControl w:val="0"/>
        <w:tabs>
          <w:tab w:val="left" w:pos="993"/>
          <w:tab w:val="left" w:pos="1134"/>
        </w:tabs>
        <w:spacing w:after="0" w:line="240" w:lineRule="auto"/>
        <w:ind w:firstLine="567"/>
        <w:jc w:val="both"/>
        <w:outlineLvl w:val="1"/>
        <w:rPr>
          <w:rFonts w:cstheme="minorHAnsi"/>
        </w:rPr>
      </w:pPr>
    </w:p>
    <w:p w14:paraId="09202695" w14:textId="77777777" w:rsidR="00726728" w:rsidRPr="00F90838" w:rsidRDefault="00726728" w:rsidP="00726728">
      <w:pPr>
        <w:numPr>
          <w:ilvl w:val="0"/>
          <w:numId w:val="1"/>
        </w:numPr>
        <w:tabs>
          <w:tab w:val="left" w:pos="993"/>
        </w:tabs>
        <w:spacing w:after="0" w:line="240" w:lineRule="auto"/>
        <w:ind w:left="0" w:firstLine="567"/>
        <w:jc w:val="center"/>
        <w:rPr>
          <w:rFonts w:eastAsia="Calibri" w:cstheme="minorHAnsi"/>
          <w:b/>
        </w:rPr>
      </w:pPr>
      <w:r w:rsidRPr="00F90838">
        <w:rPr>
          <w:rFonts w:eastAsia="Calibri" w:cstheme="minorHAnsi"/>
          <w:b/>
        </w:rPr>
        <w:t>SUTARTIES KAINA IR / ARBA KAINODAROS TAISYKLĖS, MOKĖJIMO SĄLYGOS</w:t>
      </w:r>
    </w:p>
    <w:p w14:paraId="3174E531" w14:textId="77777777" w:rsidR="00726728" w:rsidRPr="00F90838" w:rsidRDefault="00726728" w:rsidP="00726728">
      <w:pPr>
        <w:tabs>
          <w:tab w:val="left" w:pos="993"/>
        </w:tabs>
        <w:spacing w:after="0" w:line="240" w:lineRule="auto"/>
        <w:ind w:firstLine="567"/>
        <w:rPr>
          <w:rFonts w:eastAsia="Calibri" w:cstheme="minorHAnsi"/>
          <w:b/>
        </w:rPr>
      </w:pPr>
    </w:p>
    <w:p w14:paraId="7E742566" w14:textId="777077EA" w:rsidR="00875CE8" w:rsidRPr="009826FD" w:rsidRDefault="0070752E" w:rsidP="00F90838">
      <w:pPr>
        <w:pStyle w:val="ListParagraph"/>
        <w:tabs>
          <w:tab w:val="left" w:pos="567"/>
        </w:tabs>
        <w:spacing w:after="0" w:line="240" w:lineRule="auto"/>
        <w:ind w:left="0" w:firstLine="567"/>
        <w:jc w:val="both"/>
        <w:rPr>
          <w:rFonts w:cstheme="minorHAnsi"/>
        </w:rPr>
      </w:pPr>
      <w:r w:rsidRPr="009826FD">
        <w:rPr>
          <w:rFonts w:eastAsia="Calibri" w:cstheme="minorHAnsi"/>
        </w:rPr>
        <w:t xml:space="preserve">2.1. Sutarčiai taikomas </w:t>
      </w:r>
      <w:r w:rsidRPr="009826FD">
        <w:rPr>
          <w:rFonts w:cstheme="minorHAnsi"/>
        </w:rPr>
        <w:t>kainos apskaičiavimo būdas – fiksuota</w:t>
      </w:r>
      <w:r w:rsidR="003B5F5F" w:rsidRPr="009826FD">
        <w:rPr>
          <w:rFonts w:cstheme="minorHAnsi"/>
        </w:rPr>
        <w:t xml:space="preserve"> kaina</w:t>
      </w:r>
      <w:r w:rsidR="0035721F" w:rsidRPr="009826FD">
        <w:rPr>
          <w:rFonts w:cstheme="minorHAnsi"/>
        </w:rPr>
        <w:t>.</w:t>
      </w:r>
      <w:r w:rsidRPr="009826FD">
        <w:rPr>
          <w:rFonts w:cstheme="minorHAnsi"/>
        </w:rPr>
        <w:t xml:space="preserve"> </w:t>
      </w:r>
      <w:r w:rsidR="003B5F5F" w:rsidRPr="009826FD">
        <w:rPr>
          <w:rFonts w:cstheme="minorHAnsi"/>
        </w:rPr>
        <w:t xml:space="preserve">Prekių kiekis, kurį už fiksuotą kainą įsigyja Pirkėjas, nurodytas </w:t>
      </w:r>
      <w:r w:rsidR="003B5F5F" w:rsidRPr="009826FD">
        <w:rPr>
          <w:rFonts w:eastAsia="Calibri" w:cstheme="minorHAnsi"/>
        </w:rPr>
        <w:t>Specialiųjų sąlygų 2 priede „</w:t>
      </w:r>
      <w:r w:rsidR="002A0F9A" w:rsidRPr="009826FD">
        <w:rPr>
          <w:rFonts w:eastAsia="Calibri" w:cstheme="minorHAnsi"/>
          <w:i/>
          <w:iCs/>
        </w:rPr>
        <w:t>Prekių</w:t>
      </w:r>
      <w:r w:rsidR="00DC2878" w:rsidRPr="009826FD">
        <w:rPr>
          <w:rFonts w:eastAsia="Calibri" w:cstheme="minorHAnsi"/>
          <w:i/>
          <w:iCs/>
        </w:rPr>
        <w:t xml:space="preserve"> kaina</w:t>
      </w:r>
      <w:r w:rsidR="00EB0181" w:rsidRPr="009826FD">
        <w:rPr>
          <w:rFonts w:eastAsia="Calibri" w:cstheme="minorHAnsi"/>
        </w:rPr>
        <w:t>“</w:t>
      </w:r>
      <w:r w:rsidRPr="009826FD">
        <w:rPr>
          <w:rFonts w:cstheme="minorHAnsi"/>
        </w:rPr>
        <w:t>.</w:t>
      </w:r>
    </w:p>
    <w:p w14:paraId="56DB4E62" w14:textId="353D2AA4" w:rsidR="00EF6FB7" w:rsidRPr="009826FD" w:rsidRDefault="0070752E" w:rsidP="00F90838">
      <w:pPr>
        <w:pStyle w:val="ListParagraph"/>
        <w:shd w:val="clear" w:color="auto" w:fill="FFFFFF"/>
        <w:tabs>
          <w:tab w:val="left" w:pos="0"/>
          <w:tab w:val="left" w:pos="709"/>
        </w:tabs>
        <w:spacing w:after="0" w:line="240" w:lineRule="auto"/>
        <w:ind w:left="0" w:right="23" w:firstLine="567"/>
        <w:jc w:val="both"/>
        <w:rPr>
          <w:rFonts w:eastAsia="Calibri" w:cstheme="minorHAnsi"/>
          <w:lang w:eastAsia="x-none"/>
        </w:rPr>
      </w:pPr>
      <w:r w:rsidRPr="009826FD">
        <w:rPr>
          <w:rFonts w:eastAsia="Calibri" w:cstheme="minorHAnsi"/>
          <w:lang w:eastAsia="x-none"/>
        </w:rPr>
        <w:t xml:space="preserve">2.2. </w:t>
      </w:r>
      <w:r w:rsidR="00EF6FB7" w:rsidRPr="009826FD">
        <w:rPr>
          <w:rFonts w:eastAsia="Calibri" w:cstheme="minorHAnsi"/>
          <w:lang w:eastAsia="x-none"/>
        </w:rPr>
        <w:t>Sutarties kaina yra</w:t>
      </w:r>
      <w:r w:rsidR="00065672" w:rsidRPr="009826FD">
        <w:rPr>
          <w:rFonts w:eastAsia="Calibri" w:cstheme="minorHAnsi"/>
          <w:lang w:eastAsia="x-none"/>
        </w:rPr>
        <w:t xml:space="preserve"> </w:t>
      </w:r>
      <w:r w:rsidR="00D70F63" w:rsidRPr="00D70F63">
        <w:rPr>
          <w:rFonts w:eastAsia="Calibri" w:cstheme="minorHAnsi"/>
          <w:b/>
          <w:bCs/>
          <w:lang w:eastAsia="x-none"/>
        </w:rPr>
        <w:t>31.842,00</w:t>
      </w:r>
      <w:r w:rsidR="00077E21" w:rsidRPr="009826FD">
        <w:rPr>
          <w:rFonts w:eastAsia="Calibri" w:cstheme="minorHAnsi"/>
          <w:lang w:eastAsia="x-none"/>
        </w:rPr>
        <w:t xml:space="preserve"> </w:t>
      </w:r>
      <w:r w:rsidR="005767F5" w:rsidRPr="009826FD">
        <w:rPr>
          <w:rFonts w:cstheme="minorHAnsi"/>
          <w:b/>
          <w:bCs/>
          <w:lang w:eastAsia="x-none"/>
        </w:rPr>
        <w:t>eurų</w:t>
      </w:r>
      <w:r w:rsidR="005767F5" w:rsidRPr="009826FD">
        <w:rPr>
          <w:rFonts w:cstheme="minorHAnsi"/>
          <w:lang w:eastAsia="x-none"/>
        </w:rPr>
        <w:t xml:space="preserve"> </w:t>
      </w:r>
      <w:r w:rsidR="00D70F63" w:rsidRPr="009826FD">
        <w:rPr>
          <w:rFonts w:cstheme="minorHAnsi"/>
          <w:lang w:eastAsia="x-none"/>
        </w:rPr>
        <w:t>(</w:t>
      </w:r>
      <w:r w:rsidR="00D70F63">
        <w:rPr>
          <w:rFonts w:cstheme="minorHAnsi"/>
          <w:lang w:eastAsia="x-none"/>
        </w:rPr>
        <w:t xml:space="preserve">trisdešimt vienas tūkstantis aštuoni šimtai keturiasdešimt du </w:t>
      </w:r>
      <w:r w:rsidR="005767F5" w:rsidRPr="009826FD">
        <w:rPr>
          <w:rFonts w:cstheme="minorHAnsi"/>
          <w:lang w:eastAsia="x-none"/>
        </w:rPr>
        <w:t>eurai ir 00 euro ct</w:t>
      </w:r>
      <w:r w:rsidR="00EF6FB7" w:rsidRPr="009826FD">
        <w:rPr>
          <w:rFonts w:eastAsia="Calibri" w:cstheme="minorHAnsi"/>
          <w:lang w:eastAsia="x-none"/>
        </w:rPr>
        <w:t xml:space="preserve">), neįskaitant pridėtinės vertės mokesčio (toliau – </w:t>
      </w:r>
      <w:r w:rsidR="00EF6FB7" w:rsidRPr="009826FD">
        <w:rPr>
          <w:rFonts w:eastAsia="Calibri" w:cstheme="minorHAnsi"/>
          <w:b/>
          <w:lang w:eastAsia="x-none"/>
        </w:rPr>
        <w:t>PVM</w:t>
      </w:r>
      <w:r w:rsidR="00EF6FB7" w:rsidRPr="009826FD">
        <w:rPr>
          <w:rFonts w:eastAsia="Calibri" w:cstheme="minorHAnsi"/>
          <w:lang w:eastAsia="x-none"/>
        </w:rPr>
        <w:t xml:space="preserve">). Sutarčiai taikomas </w:t>
      </w:r>
      <w:r w:rsidR="00065672" w:rsidRPr="009826FD">
        <w:rPr>
          <w:rFonts w:eastAsia="Calibri" w:cstheme="minorHAnsi"/>
          <w:lang w:eastAsia="x-none"/>
        </w:rPr>
        <w:t xml:space="preserve">21 </w:t>
      </w:r>
      <w:r w:rsidR="00EF6FB7" w:rsidRPr="009826FD">
        <w:rPr>
          <w:rFonts w:eastAsia="Calibri" w:cstheme="minorHAnsi"/>
          <w:lang w:eastAsia="x-none"/>
        </w:rPr>
        <w:t>proc. dydžio PVM</w:t>
      </w:r>
      <w:r w:rsidR="00065672" w:rsidRPr="009826FD">
        <w:rPr>
          <w:rFonts w:eastAsia="Calibri" w:cstheme="minorHAnsi"/>
          <w:lang w:eastAsia="x-none"/>
        </w:rPr>
        <w:t xml:space="preserve"> – </w:t>
      </w:r>
      <w:r w:rsidR="00D70F63">
        <w:rPr>
          <w:rFonts w:eastAsia="Calibri" w:cstheme="minorHAnsi"/>
          <w:lang w:eastAsia="x-none"/>
        </w:rPr>
        <w:t>6.686,82</w:t>
      </w:r>
      <w:r w:rsidR="006D1C77" w:rsidRPr="009826FD">
        <w:rPr>
          <w:rFonts w:cstheme="minorHAnsi"/>
          <w:b/>
          <w:bCs/>
          <w:lang w:eastAsia="x-none"/>
        </w:rPr>
        <w:t xml:space="preserve"> eurai</w:t>
      </w:r>
      <w:r w:rsidR="006D1C77" w:rsidRPr="009826FD">
        <w:rPr>
          <w:rFonts w:cstheme="minorHAnsi"/>
          <w:lang w:eastAsia="x-none"/>
        </w:rPr>
        <w:t xml:space="preserve"> (</w:t>
      </w:r>
      <w:r w:rsidR="00D70F63">
        <w:rPr>
          <w:rFonts w:cstheme="minorHAnsi"/>
          <w:lang w:eastAsia="x-none"/>
        </w:rPr>
        <w:t xml:space="preserve">šeši tūkstančiai šeši šimtai aštuoniasdešimt šeši </w:t>
      </w:r>
      <w:r w:rsidR="006D1C77" w:rsidRPr="009826FD">
        <w:rPr>
          <w:rFonts w:cstheme="minorHAnsi"/>
          <w:lang w:eastAsia="x-none"/>
        </w:rPr>
        <w:t xml:space="preserve"> eurai ir </w:t>
      </w:r>
      <w:r w:rsidR="00D70F63">
        <w:rPr>
          <w:rFonts w:cstheme="minorHAnsi"/>
          <w:lang w:eastAsia="x-none"/>
        </w:rPr>
        <w:t>82</w:t>
      </w:r>
      <w:r w:rsidR="00D70F63" w:rsidRPr="009826FD">
        <w:rPr>
          <w:rFonts w:cstheme="minorHAnsi"/>
          <w:lang w:eastAsia="x-none"/>
        </w:rPr>
        <w:t xml:space="preserve"> </w:t>
      </w:r>
      <w:r w:rsidR="006D1C77" w:rsidRPr="009826FD">
        <w:rPr>
          <w:rFonts w:cstheme="minorHAnsi"/>
          <w:lang w:eastAsia="x-none"/>
        </w:rPr>
        <w:t>euro ct</w:t>
      </w:r>
      <w:r w:rsidR="00EB0181" w:rsidRPr="009826FD">
        <w:rPr>
          <w:rFonts w:eastAsia="Calibri" w:cstheme="minorHAnsi"/>
          <w:lang w:eastAsia="x-none"/>
        </w:rPr>
        <w:t>)</w:t>
      </w:r>
      <w:r w:rsidR="00EF6FB7" w:rsidRPr="009826FD">
        <w:rPr>
          <w:rFonts w:eastAsia="Calibri" w:cstheme="minorHAnsi"/>
          <w:lang w:eastAsia="x-none"/>
        </w:rPr>
        <w:t xml:space="preserve">. Sutarties kaina, įskaitant PVM – </w:t>
      </w:r>
      <w:r w:rsidR="00D70F63">
        <w:rPr>
          <w:rFonts w:eastAsia="Times New Roman" w:cstheme="minorHAnsi"/>
          <w:b/>
          <w:bCs/>
        </w:rPr>
        <w:t xml:space="preserve">38.528,82 </w:t>
      </w:r>
      <w:r w:rsidR="008A01E6" w:rsidRPr="009826FD">
        <w:rPr>
          <w:rFonts w:cstheme="minorHAnsi"/>
          <w:b/>
          <w:bCs/>
          <w:lang w:eastAsia="x-none"/>
        </w:rPr>
        <w:t>eurų</w:t>
      </w:r>
      <w:r w:rsidR="008A01E6" w:rsidRPr="009826FD">
        <w:rPr>
          <w:rFonts w:cstheme="minorHAnsi"/>
          <w:lang w:eastAsia="x-none"/>
        </w:rPr>
        <w:t xml:space="preserve"> (</w:t>
      </w:r>
      <w:r w:rsidR="00D70F63">
        <w:rPr>
          <w:rFonts w:cstheme="minorHAnsi"/>
          <w:lang w:eastAsia="x-none"/>
        </w:rPr>
        <w:t>trisdešimt aštuoni tūkstančiai penki šimtai dvidešimt aštuoni</w:t>
      </w:r>
      <w:r w:rsidR="008A01E6" w:rsidRPr="009826FD">
        <w:rPr>
          <w:rFonts w:cstheme="minorHAnsi"/>
          <w:lang w:eastAsia="x-none"/>
        </w:rPr>
        <w:t xml:space="preserve"> eurai ir </w:t>
      </w:r>
      <w:r w:rsidR="00D70F63">
        <w:rPr>
          <w:rFonts w:cstheme="minorHAnsi"/>
          <w:lang w:eastAsia="x-none"/>
        </w:rPr>
        <w:t>82</w:t>
      </w:r>
      <w:r w:rsidR="00D70F63" w:rsidRPr="009826FD">
        <w:rPr>
          <w:rFonts w:cstheme="minorHAnsi"/>
          <w:lang w:eastAsia="x-none"/>
        </w:rPr>
        <w:t xml:space="preserve"> </w:t>
      </w:r>
      <w:r w:rsidR="008A01E6" w:rsidRPr="009826FD">
        <w:rPr>
          <w:rFonts w:cstheme="minorHAnsi"/>
          <w:lang w:eastAsia="x-none"/>
        </w:rPr>
        <w:t>euro ct)</w:t>
      </w:r>
      <w:r w:rsidR="0068595F" w:rsidRPr="009826FD">
        <w:rPr>
          <w:rFonts w:eastAsia="Calibri" w:cstheme="minorHAnsi"/>
          <w:lang w:eastAsia="x-none"/>
        </w:rPr>
        <w:t>)</w:t>
      </w:r>
      <w:r w:rsidR="00EF6FB7" w:rsidRPr="009826FD">
        <w:rPr>
          <w:rFonts w:eastAsia="Calibri" w:cstheme="minorHAnsi"/>
          <w:lang w:eastAsia="x-none"/>
        </w:rPr>
        <w:t xml:space="preserve">. </w:t>
      </w:r>
    </w:p>
    <w:p w14:paraId="1375B0D1" w14:textId="134561FA" w:rsidR="009826FD" w:rsidRPr="009826FD" w:rsidRDefault="009826FD" w:rsidP="00F90838">
      <w:pPr>
        <w:pStyle w:val="ListParagraph"/>
        <w:shd w:val="clear" w:color="auto" w:fill="FFFFFF"/>
        <w:tabs>
          <w:tab w:val="left" w:pos="0"/>
          <w:tab w:val="left" w:pos="709"/>
        </w:tabs>
        <w:spacing w:after="0" w:line="240" w:lineRule="auto"/>
        <w:ind w:left="0" w:right="23" w:firstLine="567"/>
        <w:jc w:val="both"/>
        <w:rPr>
          <w:rFonts w:eastAsia="Calibri" w:cstheme="minorHAnsi"/>
          <w:lang w:eastAsia="x-none"/>
        </w:rPr>
      </w:pPr>
      <w:r w:rsidRPr="009826FD">
        <w:rPr>
          <w:rFonts w:eastAsia="Calibri" w:cstheme="minorHAnsi"/>
          <w:lang w:eastAsia="x-none"/>
        </w:rPr>
        <w:t xml:space="preserve">2.3. Tiekėjui </w:t>
      </w:r>
      <w:r w:rsidRPr="009826FD">
        <w:rPr>
          <w:rFonts w:eastAsia="Calibri" w:cstheme="minorHAnsi"/>
        </w:rPr>
        <w:t>tinkamai</w:t>
      </w:r>
      <w:r w:rsidRPr="009826FD">
        <w:rPr>
          <w:rFonts w:cstheme="minorHAnsi"/>
        </w:rPr>
        <w:t xml:space="preserve"> įvykdžius Pirkėjo užsakymą, Pirkėjas sumoka Tiekėjui už konkretų Prekių kiekį pagal Sutartyje nustatytus Prekių įkainius</w:t>
      </w:r>
      <w:r w:rsidRPr="009826FD">
        <w:rPr>
          <w:rFonts w:eastAsia="Calibri" w:cstheme="minorHAnsi"/>
          <w:spacing w:val="-1"/>
        </w:rPr>
        <w:t xml:space="preserve"> per </w:t>
      </w:r>
      <w:r w:rsidRPr="009826FD">
        <w:rPr>
          <w:rFonts w:eastAsia="Calibri" w:cstheme="minorHAnsi"/>
          <w:lang w:eastAsia="x-none"/>
        </w:rPr>
        <w:t xml:space="preserve"> </w:t>
      </w:r>
      <w:r w:rsidRPr="009826FD">
        <w:rPr>
          <w:rFonts w:cstheme="minorHAnsi"/>
          <w:spacing w:val="-1"/>
        </w:rPr>
        <w:t>Bendrųjų sąlygų 5.11 punkte nurodytą terminą.</w:t>
      </w:r>
    </w:p>
    <w:p w14:paraId="5753BA51" w14:textId="421FA3CC" w:rsidR="00530A0B" w:rsidRPr="009826FD" w:rsidRDefault="00530A0B" w:rsidP="00530A0B">
      <w:pPr>
        <w:pStyle w:val="ListParagraph"/>
        <w:tabs>
          <w:tab w:val="left" w:pos="0"/>
          <w:tab w:val="left" w:pos="709"/>
        </w:tabs>
        <w:spacing w:after="0" w:line="240" w:lineRule="auto"/>
        <w:ind w:left="0"/>
        <w:jc w:val="both"/>
        <w:rPr>
          <w:rFonts w:cstheme="minorHAnsi"/>
          <w:spacing w:val="-1"/>
        </w:rPr>
      </w:pPr>
    </w:p>
    <w:p w14:paraId="1E828BE0" w14:textId="77777777" w:rsidR="00726728" w:rsidRPr="009826FD" w:rsidRDefault="00726728" w:rsidP="00726728">
      <w:pPr>
        <w:tabs>
          <w:tab w:val="left" w:pos="709"/>
          <w:tab w:val="left" w:pos="993"/>
        </w:tabs>
        <w:spacing w:after="0" w:line="240" w:lineRule="auto"/>
        <w:ind w:firstLine="567"/>
        <w:jc w:val="center"/>
        <w:rPr>
          <w:rFonts w:eastAsia="Calibri" w:cstheme="minorHAnsi"/>
          <w:b/>
        </w:rPr>
      </w:pPr>
      <w:r w:rsidRPr="009826FD">
        <w:rPr>
          <w:rFonts w:eastAsia="Calibri" w:cstheme="minorHAnsi"/>
          <w:b/>
        </w:rPr>
        <w:lastRenderedPageBreak/>
        <w:t>3. PREKIŲ KOKYBĖ IR PATIEKIMO TVARKA</w:t>
      </w:r>
    </w:p>
    <w:p w14:paraId="113CC0C8" w14:textId="77777777" w:rsidR="00726728" w:rsidRPr="009826FD" w:rsidRDefault="00726728" w:rsidP="00726728">
      <w:pPr>
        <w:tabs>
          <w:tab w:val="left" w:pos="709"/>
          <w:tab w:val="left" w:pos="993"/>
        </w:tabs>
        <w:spacing w:after="0" w:line="240" w:lineRule="auto"/>
        <w:ind w:firstLine="567"/>
        <w:jc w:val="center"/>
        <w:rPr>
          <w:rFonts w:eastAsia="Calibri" w:cstheme="minorHAnsi"/>
          <w:b/>
        </w:rPr>
      </w:pPr>
    </w:p>
    <w:p w14:paraId="62BC792B" w14:textId="01D53C3B" w:rsidR="00726728" w:rsidRPr="009826FD" w:rsidRDefault="00726728" w:rsidP="00726728">
      <w:pPr>
        <w:tabs>
          <w:tab w:val="left" w:pos="993"/>
        </w:tabs>
        <w:spacing w:after="0" w:line="240" w:lineRule="auto"/>
        <w:ind w:firstLine="567"/>
        <w:jc w:val="both"/>
        <w:rPr>
          <w:rFonts w:cstheme="minorHAnsi"/>
        </w:rPr>
      </w:pPr>
      <w:r w:rsidRPr="009826FD">
        <w:rPr>
          <w:rFonts w:eastAsia="Calibri" w:cstheme="minorHAnsi"/>
        </w:rPr>
        <w:t xml:space="preserve">3.1. Prekės turi būti patiektos kokybiškos pagal Sutartyje ir jos prieduose nustatytus reikalavimus. Pirkėjui, vadovaujantis </w:t>
      </w:r>
      <w:r w:rsidRPr="009826FD">
        <w:rPr>
          <w:rFonts w:cstheme="minorHAnsi"/>
          <w:spacing w:val="-1"/>
        </w:rPr>
        <w:t>Bendrųjų sąlygų 6 skyri</w:t>
      </w:r>
      <w:r w:rsidRPr="009826FD">
        <w:rPr>
          <w:rFonts w:eastAsia="Calibri" w:cstheme="minorHAnsi"/>
        </w:rPr>
        <w:t>aus nuostatomis, nustačius, kad Prekės turi trūkumų / defektų, Tiekėjas privalo ištaisyti Prekių trūkumus / defektus p</w:t>
      </w:r>
      <w:r w:rsidR="00982A77" w:rsidRPr="009826FD">
        <w:rPr>
          <w:rFonts w:eastAsia="Calibri" w:cstheme="minorHAnsi"/>
        </w:rPr>
        <w:t xml:space="preserve">er </w:t>
      </w:r>
      <w:r w:rsidR="00BE662C" w:rsidRPr="009826FD">
        <w:rPr>
          <w:rFonts w:eastAsia="Calibri" w:cstheme="minorHAnsi"/>
        </w:rPr>
        <w:t>5</w:t>
      </w:r>
      <w:r w:rsidR="00A4515B" w:rsidRPr="009826FD">
        <w:rPr>
          <w:rFonts w:eastAsia="Calibri" w:cstheme="minorHAnsi"/>
        </w:rPr>
        <w:t xml:space="preserve"> (</w:t>
      </w:r>
      <w:r w:rsidR="00BE662C" w:rsidRPr="009826FD">
        <w:rPr>
          <w:rFonts w:eastAsia="Calibri" w:cstheme="minorHAnsi"/>
        </w:rPr>
        <w:t>penkias</w:t>
      </w:r>
      <w:r w:rsidR="00A4515B" w:rsidRPr="009826FD">
        <w:rPr>
          <w:rFonts w:eastAsia="Calibri" w:cstheme="minorHAnsi"/>
        </w:rPr>
        <w:t xml:space="preserve">) </w:t>
      </w:r>
      <w:r w:rsidR="00BE662C" w:rsidRPr="009826FD">
        <w:rPr>
          <w:rFonts w:eastAsia="Calibri" w:cstheme="minorHAnsi"/>
        </w:rPr>
        <w:t>darbo</w:t>
      </w:r>
      <w:r w:rsidR="00982A77" w:rsidRPr="009826FD">
        <w:rPr>
          <w:rFonts w:eastAsia="Calibri" w:cstheme="minorHAnsi"/>
        </w:rPr>
        <w:t xml:space="preserve"> dien</w:t>
      </w:r>
      <w:r w:rsidR="00BE662C" w:rsidRPr="009826FD">
        <w:rPr>
          <w:rFonts w:eastAsia="Calibri" w:cstheme="minorHAnsi"/>
        </w:rPr>
        <w:t>as</w:t>
      </w:r>
      <w:r w:rsidR="00982A77" w:rsidRPr="009826FD">
        <w:rPr>
          <w:rFonts w:eastAsia="Calibri" w:cstheme="minorHAnsi"/>
        </w:rPr>
        <w:t xml:space="preserve"> </w:t>
      </w:r>
      <w:r w:rsidRPr="009826FD">
        <w:rPr>
          <w:rFonts w:eastAsia="Calibri" w:cstheme="minorHAnsi"/>
        </w:rPr>
        <w:t>nuo Pirkėjo pranešimo gavimo dienos</w:t>
      </w:r>
      <w:r w:rsidR="005A704B" w:rsidRPr="009826FD">
        <w:rPr>
          <w:rFonts w:eastAsia="Calibri" w:cstheme="minorHAnsi"/>
        </w:rPr>
        <w:t xml:space="preserve"> arb</w:t>
      </w:r>
      <w:r w:rsidR="009B24D3" w:rsidRPr="009826FD">
        <w:rPr>
          <w:rFonts w:eastAsia="Calibri" w:cstheme="minorHAnsi"/>
        </w:rPr>
        <w:t>a</w:t>
      </w:r>
      <w:r w:rsidR="005A704B" w:rsidRPr="009826FD">
        <w:rPr>
          <w:rFonts w:eastAsia="Calibri" w:cstheme="minorHAnsi"/>
        </w:rPr>
        <w:t xml:space="preserve"> per </w:t>
      </w:r>
      <w:r w:rsidR="00E12F35" w:rsidRPr="009826FD">
        <w:rPr>
          <w:rFonts w:eastAsia="Calibri" w:cstheme="minorHAnsi"/>
        </w:rPr>
        <w:t>Šalių suderintą terminą</w:t>
      </w:r>
      <w:r w:rsidRPr="009826FD">
        <w:rPr>
          <w:rFonts w:cstheme="minorHAnsi"/>
        </w:rPr>
        <w:t>.</w:t>
      </w:r>
    </w:p>
    <w:p w14:paraId="5B3C8450" w14:textId="659206A2" w:rsidR="00726728" w:rsidRPr="009826FD" w:rsidRDefault="00726728" w:rsidP="00660AD9">
      <w:pPr>
        <w:pStyle w:val="BodyText"/>
        <w:tabs>
          <w:tab w:val="left" w:pos="993"/>
        </w:tabs>
        <w:autoSpaceDN w:val="0"/>
        <w:ind w:firstLine="567"/>
        <w:rPr>
          <w:rFonts w:asciiTheme="minorHAnsi" w:hAnsiTheme="minorHAnsi" w:cstheme="minorHAnsi"/>
          <w:sz w:val="22"/>
          <w:szCs w:val="22"/>
          <w:lang w:val="lt-LT"/>
        </w:rPr>
      </w:pPr>
      <w:r w:rsidRPr="009826FD">
        <w:rPr>
          <w:rFonts w:asciiTheme="minorHAnsi" w:eastAsia="Calibri" w:hAnsiTheme="minorHAnsi" w:cstheme="minorHAnsi"/>
          <w:sz w:val="22"/>
          <w:szCs w:val="22"/>
          <w:lang w:val="lt-LT"/>
        </w:rPr>
        <w:t xml:space="preserve">3.2. </w:t>
      </w:r>
      <w:r w:rsidR="00660AD9" w:rsidRPr="009826FD">
        <w:rPr>
          <w:rFonts w:asciiTheme="minorHAnsi" w:eastAsia="Calibri" w:hAnsiTheme="minorHAnsi" w:cstheme="minorHAnsi"/>
          <w:sz w:val="22"/>
          <w:szCs w:val="22"/>
          <w:lang w:val="lt-LT"/>
        </w:rPr>
        <w:t>Prekės turi būti patiektos per</w:t>
      </w:r>
      <w:r w:rsidR="009F3A64" w:rsidRPr="009826FD">
        <w:rPr>
          <w:rFonts w:asciiTheme="minorHAnsi" w:eastAsia="Calibri" w:hAnsiTheme="minorHAnsi" w:cstheme="minorHAnsi"/>
          <w:sz w:val="22"/>
          <w:szCs w:val="22"/>
          <w:lang w:val="lt-LT"/>
        </w:rPr>
        <w:t xml:space="preserve"> </w:t>
      </w:r>
      <w:r w:rsidR="007700B2" w:rsidRPr="009826FD">
        <w:rPr>
          <w:rFonts w:asciiTheme="minorHAnsi" w:eastAsia="Calibri" w:hAnsiTheme="minorHAnsi" w:cstheme="minorHAnsi"/>
          <w:sz w:val="22"/>
          <w:szCs w:val="22"/>
          <w:lang w:val="lt-LT"/>
        </w:rPr>
        <w:t>8 (</w:t>
      </w:r>
      <w:r w:rsidR="009F3A64" w:rsidRPr="009826FD">
        <w:rPr>
          <w:rFonts w:asciiTheme="minorHAnsi" w:eastAsia="Calibri" w:hAnsiTheme="minorHAnsi" w:cstheme="minorHAnsi"/>
          <w:sz w:val="22"/>
          <w:szCs w:val="22"/>
          <w:lang w:val="lt-LT"/>
        </w:rPr>
        <w:t>aštuonias</w:t>
      </w:r>
      <w:r w:rsidR="007700B2" w:rsidRPr="009826FD">
        <w:rPr>
          <w:rFonts w:asciiTheme="minorHAnsi" w:eastAsia="Calibri" w:hAnsiTheme="minorHAnsi" w:cstheme="minorHAnsi"/>
          <w:sz w:val="22"/>
          <w:szCs w:val="22"/>
          <w:lang w:val="lt-LT"/>
        </w:rPr>
        <w:t>)</w:t>
      </w:r>
      <w:r w:rsidR="009F3A64" w:rsidRPr="009826FD">
        <w:rPr>
          <w:rFonts w:asciiTheme="minorHAnsi" w:eastAsia="Calibri" w:hAnsiTheme="minorHAnsi" w:cstheme="minorHAnsi"/>
          <w:sz w:val="22"/>
          <w:szCs w:val="22"/>
          <w:lang w:val="lt-LT"/>
        </w:rPr>
        <w:t xml:space="preserve"> savaites </w:t>
      </w:r>
      <w:r w:rsidR="00660AD9" w:rsidRPr="009826FD">
        <w:rPr>
          <w:rFonts w:asciiTheme="minorHAnsi" w:eastAsia="Calibri" w:hAnsiTheme="minorHAnsi" w:cstheme="minorHAnsi"/>
          <w:sz w:val="22"/>
          <w:szCs w:val="22"/>
          <w:lang w:val="lt-LT"/>
        </w:rPr>
        <w:t>nuo</w:t>
      </w:r>
      <w:r w:rsidR="00416776" w:rsidRPr="009826FD">
        <w:rPr>
          <w:rFonts w:asciiTheme="minorHAnsi" w:eastAsia="Calibri" w:hAnsiTheme="minorHAnsi" w:cstheme="minorHAnsi"/>
          <w:sz w:val="22"/>
          <w:szCs w:val="22"/>
          <w:lang w:val="lt-LT"/>
        </w:rPr>
        <w:t xml:space="preserve"> Pirkėjo užsakymo pateikimo dienos</w:t>
      </w:r>
      <w:r w:rsidR="00B6359B" w:rsidRPr="009826FD">
        <w:rPr>
          <w:rStyle w:val="Laukeliai"/>
          <w:rFonts w:asciiTheme="minorHAnsi" w:hAnsiTheme="minorHAnsi" w:cstheme="minorHAnsi"/>
          <w:sz w:val="22"/>
          <w:szCs w:val="22"/>
          <w:lang w:val="lt-LT"/>
        </w:rPr>
        <w:t>.</w:t>
      </w:r>
      <w:r w:rsidR="00072816" w:rsidRPr="009826FD">
        <w:rPr>
          <w:rStyle w:val="Laukeliai"/>
          <w:rFonts w:asciiTheme="minorHAnsi" w:hAnsiTheme="minorHAnsi" w:cstheme="minorHAnsi"/>
          <w:sz w:val="22"/>
          <w:szCs w:val="22"/>
          <w:lang w:val="lt-LT"/>
        </w:rPr>
        <w:t xml:space="preserve"> Bendras Prekių pateikimo terminas </w:t>
      </w:r>
      <w:r w:rsidR="007700B2" w:rsidRPr="009826FD">
        <w:rPr>
          <w:rStyle w:val="Laukeliai"/>
          <w:rFonts w:asciiTheme="minorHAnsi" w:hAnsiTheme="minorHAnsi" w:cstheme="minorHAnsi"/>
          <w:sz w:val="22"/>
          <w:szCs w:val="22"/>
          <w:lang w:val="lt-LT"/>
        </w:rPr>
        <w:t>3</w:t>
      </w:r>
      <w:r w:rsidR="00072816" w:rsidRPr="009826FD">
        <w:rPr>
          <w:rStyle w:val="Laukeliai"/>
          <w:rFonts w:asciiTheme="minorHAnsi" w:hAnsiTheme="minorHAnsi" w:cstheme="minorHAnsi"/>
          <w:sz w:val="22"/>
          <w:szCs w:val="22"/>
          <w:lang w:val="lt-LT"/>
        </w:rPr>
        <w:t xml:space="preserve"> mėnesiai </w:t>
      </w:r>
      <w:r w:rsidR="00072816" w:rsidRPr="009826FD">
        <w:rPr>
          <w:rFonts w:asciiTheme="minorHAnsi" w:eastAsia="Calibri" w:hAnsiTheme="minorHAnsi" w:cstheme="minorHAnsi"/>
          <w:sz w:val="22"/>
          <w:szCs w:val="22"/>
          <w:lang w:val="lt-LT"/>
        </w:rPr>
        <w:t xml:space="preserve">nuo </w:t>
      </w:r>
      <w:r w:rsidR="00A779F3" w:rsidRPr="009826FD">
        <w:rPr>
          <w:rFonts w:asciiTheme="minorHAnsi" w:eastAsia="Calibri" w:hAnsiTheme="minorHAnsi" w:cstheme="minorHAnsi"/>
          <w:sz w:val="22"/>
          <w:szCs w:val="22"/>
          <w:lang w:val="lt-LT"/>
        </w:rPr>
        <w:t>S</w:t>
      </w:r>
      <w:r w:rsidR="003D0C2C" w:rsidRPr="009826FD">
        <w:rPr>
          <w:rFonts w:asciiTheme="minorHAnsi" w:eastAsia="Calibri" w:hAnsiTheme="minorHAnsi" w:cstheme="minorHAnsi"/>
          <w:sz w:val="22"/>
          <w:szCs w:val="22"/>
          <w:lang w:val="lt-LT"/>
        </w:rPr>
        <w:t>utarties įsigalio</w:t>
      </w:r>
      <w:r w:rsidR="00A779F3" w:rsidRPr="009826FD">
        <w:rPr>
          <w:rFonts w:asciiTheme="minorHAnsi" w:eastAsia="Calibri" w:hAnsiTheme="minorHAnsi" w:cstheme="minorHAnsi"/>
          <w:sz w:val="22"/>
          <w:szCs w:val="22"/>
          <w:lang w:val="lt-LT"/>
        </w:rPr>
        <w:t>jimo dien</w:t>
      </w:r>
      <w:r w:rsidR="00072816" w:rsidRPr="009826FD">
        <w:rPr>
          <w:rFonts w:asciiTheme="minorHAnsi" w:eastAsia="Calibri" w:hAnsiTheme="minorHAnsi" w:cstheme="minorHAnsi"/>
          <w:sz w:val="22"/>
          <w:szCs w:val="22"/>
          <w:lang w:val="lt-LT"/>
        </w:rPr>
        <w:t>os</w:t>
      </w:r>
      <w:r w:rsidR="00072816" w:rsidRPr="009826FD">
        <w:rPr>
          <w:rStyle w:val="Laukeliai"/>
          <w:rFonts w:asciiTheme="minorHAnsi" w:hAnsiTheme="minorHAnsi" w:cstheme="minorHAnsi"/>
          <w:sz w:val="22"/>
          <w:szCs w:val="22"/>
          <w:lang w:val="lt-LT"/>
        </w:rPr>
        <w:t>.</w:t>
      </w:r>
    </w:p>
    <w:p w14:paraId="41BFD0C2" w14:textId="6C263CA8" w:rsidR="00BC704F" w:rsidRPr="009826FD" w:rsidRDefault="00BC704F" w:rsidP="00BC704F">
      <w:pPr>
        <w:pStyle w:val="ListParagraph"/>
        <w:tabs>
          <w:tab w:val="left" w:pos="567"/>
          <w:tab w:val="left" w:pos="993"/>
        </w:tabs>
        <w:spacing w:after="0" w:line="240" w:lineRule="auto"/>
        <w:ind w:left="0"/>
        <w:jc w:val="both"/>
        <w:rPr>
          <w:rFonts w:cstheme="minorHAnsi"/>
        </w:rPr>
      </w:pPr>
      <w:r w:rsidRPr="009826FD">
        <w:rPr>
          <w:rFonts w:cstheme="minorHAnsi"/>
        </w:rPr>
        <w:t xml:space="preserve">         3.3.</w:t>
      </w:r>
      <w:r w:rsidRPr="009826FD">
        <w:rPr>
          <w:rFonts w:eastAsia="Calibri" w:cstheme="minorHAnsi"/>
        </w:rPr>
        <w:t xml:space="preserve"> </w:t>
      </w:r>
      <w:r w:rsidRPr="009826FD">
        <w:rPr>
          <w:rFonts w:cstheme="minorHAnsi"/>
        </w:rPr>
        <w:t>Tiekėjas pristato Prekes</w:t>
      </w:r>
      <w:r w:rsidRPr="009826FD">
        <w:rPr>
          <w:rStyle w:val="Laukeliai"/>
          <w:rFonts w:asciiTheme="minorHAnsi" w:eastAsia="Times New Roman" w:hAnsiTheme="minorHAnsi" w:cstheme="minorHAnsi"/>
          <w:sz w:val="22"/>
        </w:rPr>
        <w:t xml:space="preserve"> </w:t>
      </w:r>
      <w:r w:rsidR="00C7728C" w:rsidRPr="009826FD">
        <w:rPr>
          <w:rFonts w:cstheme="minorHAnsi"/>
        </w:rPr>
        <w:t>Spaudos g. 6-1</w:t>
      </w:r>
      <w:r w:rsidR="000542E2" w:rsidRPr="009826FD">
        <w:rPr>
          <w:rFonts w:cstheme="minorHAnsi"/>
        </w:rPr>
        <w:t xml:space="preserve"> Vilnius</w:t>
      </w:r>
      <w:r w:rsidR="00C7728C" w:rsidRPr="009826FD">
        <w:rPr>
          <w:rFonts w:cstheme="minorHAnsi"/>
        </w:rPr>
        <w:t xml:space="preserve"> arba kitu su Pirkėju suderintu (</w:t>
      </w:r>
      <w:r w:rsidR="00790C76" w:rsidRPr="009826FD">
        <w:rPr>
          <w:rFonts w:cstheme="minorHAnsi"/>
        </w:rPr>
        <w:t>u</w:t>
      </w:r>
      <w:r w:rsidR="00C7728C" w:rsidRPr="009826FD">
        <w:rPr>
          <w:rFonts w:cstheme="minorHAnsi"/>
        </w:rPr>
        <w:t>žsakyme) adresu (Vilniaus mieste)</w:t>
      </w:r>
      <w:r w:rsidRPr="009826FD">
        <w:rPr>
          <w:rFonts w:eastAsia="Calibri" w:cstheme="minorHAnsi"/>
        </w:rPr>
        <w:t xml:space="preserve">, </w:t>
      </w:r>
      <w:r w:rsidRPr="009826FD">
        <w:rPr>
          <w:rFonts w:cstheme="minorHAnsi"/>
        </w:rPr>
        <w:t>įspėjęs Specialiųjų sąlygų 3.4 punkte nurodytą Pirkėjo įgaliotą asmenį elektroniniu paštu arba telefonu, patvirtinant tai elektroniniu paštu, prieš 3 (tris) kalendorines dienas.</w:t>
      </w:r>
    </w:p>
    <w:p w14:paraId="7ECD8A73" w14:textId="3ADAA543" w:rsidR="00BC704F" w:rsidRPr="009826FD" w:rsidRDefault="00BC704F" w:rsidP="00BC704F">
      <w:pPr>
        <w:widowControl w:val="0"/>
        <w:tabs>
          <w:tab w:val="left" w:pos="993"/>
          <w:tab w:val="left" w:pos="1134"/>
        </w:tabs>
        <w:spacing w:after="0" w:line="240" w:lineRule="auto"/>
        <w:ind w:firstLine="567"/>
        <w:jc w:val="both"/>
        <w:outlineLvl w:val="1"/>
        <w:rPr>
          <w:rFonts w:cstheme="minorHAnsi"/>
        </w:rPr>
      </w:pPr>
      <w:r w:rsidRPr="009826FD">
        <w:rPr>
          <w:rFonts w:cstheme="minorHAnsi"/>
        </w:rPr>
        <w:t>3.4. Prekes priimti ir pasirašyti Prekių priėmimo–perdavimo aktą turinčio teisę Pirkėjo įgalioto asmens kontaktiniai duomenys</w:t>
      </w:r>
      <w:r w:rsidR="00881177" w:rsidRPr="009826FD">
        <w:rPr>
          <w:rFonts w:cstheme="minorHAnsi"/>
        </w:rPr>
        <w:t xml:space="preserve">, nurodyti </w:t>
      </w:r>
      <w:r w:rsidR="003C25B8" w:rsidRPr="009826FD">
        <w:rPr>
          <w:rFonts w:eastAsia="Calibri" w:cstheme="minorHAnsi"/>
        </w:rPr>
        <w:t>Specialiųjų sąlygų</w:t>
      </w:r>
      <w:r w:rsidR="00A77181" w:rsidRPr="009826FD">
        <w:rPr>
          <w:rFonts w:eastAsia="Calibri" w:cstheme="minorHAnsi"/>
        </w:rPr>
        <w:t xml:space="preserve"> </w:t>
      </w:r>
      <w:r w:rsidR="00160979" w:rsidRPr="009826FD">
        <w:rPr>
          <w:rFonts w:eastAsia="Calibri" w:cstheme="minorHAnsi"/>
        </w:rPr>
        <w:t>3</w:t>
      </w:r>
      <w:r w:rsidR="00A77181" w:rsidRPr="009826FD">
        <w:rPr>
          <w:rFonts w:eastAsia="Calibri" w:cstheme="minorHAnsi"/>
        </w:rPr>
        <w:t xml:space="preserve"> priede</w:t>
      </w:r>
      <w:r w:rsidR="00A4515B" w:rsidRPr="00D70F63">
        <w:rPr>
          <w:rFonts w:cstheme="minorHAnsi"/>
        </w:rPr>
        <w:t>.</w:t>
      </w:r>
      <w:r w:rsidRPr="009826FD">
        <w:rPr>
          <w:rFonts w:cstheme="minorHAnsi"/>
        </w:rPr>
        <w:t xml:space="preserve"> Apie Pirkėjo įgalioto asmens pasikeitimą Pirkėjas informuoja Tiekėją Specialiosiose sąlygose nurodytu Tiekėjo elektroniniu paštu ir atskiras Sutarties pakeitimas ar atskiras įgaliojimų įforminimas dėl šios priežasties nebus atliekamas.</w:t>
      </w:r>
    </w:p>
    <w:p w14:paraId="78596F46" w14:textId="4D76969E" w:rsidR="00BC704F" w:rsidRPr="009826FD" w:rsidRDefault="00BC704F" w:rsidP="00BC704F">
      <w:pPr>
        <w:pStyle w:val="ListParagraph"/>
        <w:tabs>
          <w:tab w:val="left" w:pos="567"/>
          <w:tab w:val="left" w:pos="993"/>
        </w:tabs>
        <w:spacing w:after="0" w:line="240" w:lineRule="auto"/>
        <w:ind w:left="0"/>
        <w:jc w:val="both"/>
        <w:rPr>
          <w:rFonts w:cstheme="minorHAnsi"/>
          <w:i/>
        </w:rPr>
      </w:pPr>
      <w:r w:rsidRPr="009826FD">
        <w:rPr>
          <w:rFonts w:cstheme="minorHAnsi"/>
        </w:rPr>
        <w:t xml:space="preserve">        3.5. </w:t>
      </w:r>
      <w:r w:rsidRPr="009826FD">
        <w:rPr>
          <w:rFonts w:eastAsia="Calibri" w:cstheme="minorHAnsi"/>
        </w:rPr>
        <w:t>Pristatydamas Prekes Pirkėjui, Tiekėjas privalo pateikti Bendrosiose sąlygose (pridedamos 4 priede) nurodytus dokumentus</w:t>
      </w:r>
      <w:r w:rsidR="00212405" w:rsidRPr="009826FD">
        <w:rPr>
          <w:rFonts w:eastAsia="Calibri" w:cstheme="minorHAnsi"/>
        </w:rPr>
        <w:t xml:space="preserve">, bei </w:t>
      </w:r>
      <w:r w:rsidR="00FB49C4" w:rsidRPr="009826FD">
        <w:rPr>
          <w:rFonts w:eastAsia="Calibri" w:cstheme="minorHAnsi"/>
        </w:rPr>
        <w:t>Techninės specifikacijos</w:t>
      </w:r>
      <w:r w:rsidR="00482260" w:rsidRPr="009826FD">
        <w:rPr>
          <w:rFonts w:eastAsia="Calibri" w:cstheme="minorHAnsi"/>
        </w:rPr>
        <w:t xml:space="preserve"> </w:t>
      </w:r>
      <w:r w:rsidR="005D604D" w:rsidRPr="009826FD">
        <w:rPr>
          <w:rFonts w:eastAsia="Calibri" w:cstheme="minorHAnsi"/>
        </w:rPr>
        <w:t>4.</w:t>
      </w:r>
      <w:r w:rsidR="00BF59EC" w:rsidRPr="009826FD">
        <w:rPr>
          <w:rFonts w:eastAsia="Calibri" w:cstheme="minorHAnsi"/>
        </w:rPr>
        <w:t>4</w:t>
      </w:r>
      <w:r w:rsidR="00941D6A" w:rsidRPr="009826FD">
        <w:rPr>
          <w:rFonts w:eastAsia="Calibri" w:cstheme="minorHAnsi"/>
        </w:rPr>
        <w:t xml:space="preserve"> ir 4.14 </w:t>
      </w:r>
      <w:r w:rsidR="00212405" w:rsidRPr="009826FD">
        <w:rPr>
          <w:rFonts w:eastAsia="Calibri" w:cstheme="minorHAnsi"/>
        </w:rPr>
        <w:t xml:space="preserve"> punkt</w:t>
      </w:r>
      <w:r w:rsidR="00941D6A" w:rsidRPr="009826FD">
        <w:rPr>
          <w:rFonts w:eastAsia="Calibri" w:cstheme="minorHAnsi"/>
        </w:rPr>
        <w:t>uose</w:t>
      </w:r>
      <w:r w:rsidR="00212405" w:rsidRPr="009826FD">
        <w:rPr>
          <w:rFonts w:eastAsia="Calibri" w:cstheme="minorHAnsi"/>
        </w:rPr>
        <w:t xml:space="preserve"> nurodytus dokumentus.</w:t>
      </w:r>
    </w:p>
    <w:p w14:paraId="1876103D" w14:textId="6A9C244D" w:rsidR="00660AD9" w:rsidRPr="009826FD" w:rsidRDefault="00BC704F" w:rsidP="00BC704F">
      <w:pPr>
        <w:pStyle w:val="BodyText"/>
        <w:tabs>
          <w:tab w:val="left" w:pos="993"/>
        </w:tabs>
        <w:autoSpaceDN w:val="0"/>
        <w:rPr>
          <w:rFonts w:asciiTheme="minorHAnsi" w:hAnsiTheme="minorHAnsi" w:cstheme="minorHAnsi"/>
          <w:i/>
          <w:sz w:val="22"/>
          <w:szCs w:val="22"/>
          <w:lang w:val="lt-LT"/>
        </w:rPr>
      </w:pPr>
      <w:r w:rsidRPr="009826FD">
        <w:rPr>
          <w:rFonts w:asciiTheme="minorHAnsi" w:hAnsiTheme="minorHAnsi" w:cstheme="minorHAnsi"/>
          <w:sz w:val="22"/>
          <w:szCs w:val="22"/>
          <w:lang w:val="lt-LT"/>
        </w:rPr>
        <w:t xml:space="preserve">   3.6. Prekių iškrovimas vykdomas</w:t>
      </w:r>
      <w:r w:rsidRPr="009826FD">
        <w:rPr>
          <w:rFonts w:asciiTheme="minorHAnsi" w:hAnsiTheme="minorHAnsi" w:cstheme="minorHAnsi"/>
          <w:i/>
          <w:sz w:val="22"/>
          <w:szCs w:val="22"/>
          <w:lang w:val="lt-LT"/>
        </w:rPr>
        <w:t xml:space="preserve"> </w:t>
      </w:r>
      <w:r w:rsidRPr="009826FD">
        <w:rPr>
          <w:rStyle w:val="Laukeliai"/>
          <w:rFonts w:asciiTheme="minorHAnsi" w:hAnsiTheme="minorHAnsi" w:cstheme="minorHAnsi"/>
          <w:sz w:val="22"/>
          <w:szCs w:val="22"/>
          <w:lang w:val="lt-LT"/>
        </w:rPr>
        <w:t>T</w:t>
      </w:r>
      <w:r w:rsidRPr="009826FD">
        <w:rPr>
          <w:rFonts w:asciiTheme="minorHAnsi" w:hAnsiTheme="minorHAnsi" w:cstheme="minorHAnsi"/>
          <w:sz w:val="22"/>
          <w:szCs w:val="22"/>
          <w:lang w:val="lt-LT"/>
        </w:rPr>
        <w:t xml:space="preserve">iekėjo </w:t>
      </w:r>
      <w:r w:rsidRPr="009826FD">
        <w:rPr>
          <w:rStyle w:val="Laukeliai"/>
          <w:rFonts w:asciiTheme="minorHAnsi" w:hAnsiTheme="minorHAnsi" w:cstheme="minorHAnsi"/>
          <w:sz w:val="22"/>
          <w:szCs w:val="22"/>
          <w:lang w:val="lt-LT"/>
        </w:rPr>
        <w:t>jėgomis ir sąskaita</w:t>
      </w:r>
      <w:r w:rsidRPr="009826FD">
        <w:rPr>
          <w:rFonts w:asciiTheme="minorHAnsi" w:hAnsiTheme="minorHAnsi" w:cstheme="minorHAnsi"/>
          <w:i/>
          <w:sz w:val="22"/>
          <w:szCs w:val="22"/>
          <w:lang w:val="lt-LT"/>
        </w:rPr>
        <w:t>.</w:t>
      </w:r>
    </w:p>
    <w:p w14:paraId="03297C50" w14:textId="710B6680" w:rsidR="00BC704F" w:rsidRPr="009826FD" w:rsidRDefault="00BC704F" w:rsidP="00BC704F">
      <w:pPr>
        <w:pStyle w:val="BodyText"/>
        <w:tabs>
          <w:tab w:val="left" w:pos="993"/>
        </w:tabs>
        <w:autoSpaceDN w:val="0"/>
        <w:rPr>
          <w:rFonts w:asciiTheme="minorHAnsi" w:hAnsiTheme="minorHAnsi" w:cstheme="minorHAnsi"/>
          <w:sz w:val="22"/>
          <w:szCs w:val="22"/>
          <w:lang w:val="lt-LT"/>
        </w:rPr>
      </w:pPr>
      <w:r w:rsidRPr="009826FD">
        <w:rPr>
          <w:rFonts w:asciiTheme="minorHAnsi" w:hAnsiTheme="minorHAnsi" w:cstheme="minorHAnsi"/>
          <w:i/>
          <w:sz w:val="22"/>
          <w:szCs w:val="22"/>
          <w:lang w:val="lt-LT"/>
        </w:rPr>
        <w:t xml:space="preserve">   </w:t>
      </w:r>
      <w:r w:rsidRPr="009826FD">
        <w:rPr>
          <w:rFonts w:asciiTheme="minorHAnsi" w:hAnsiTheme="minorHAnsi" w:cstheme="minorHAnsi"/>
          <w:iCs/>
          <w:sz w:val="22"/>
          <w:szCs w:val="22"/>
          <w:lang w:val="lt-LT"/>
        </w:rPr>
        <w:t>3.7.</w:t>
      </w:r>
      <w:r w:rsidRPr="009826FD">
        <w:rPr>
          <w:rFonts w:asciiTheme="minorHAnsi" w:hAnsiTheme="minorHAnsi" w:cstheme="minorHAnsi"/>
          <w:i/>
          <w:sz w:val="22"/>
          <w:szCs w:val="22"/>
          <w:lang w:val="lt-LT"/>
        </w:rPr>
        <w:t xml:space="preserve"> </w:t>
      </w:r>
      <w:r w:rsidRPr="009826FD">
        <w:rPr>
          <w:rFonts w:asciiTheme="minorHAnsi" w:hAnsiTheme="minorHAnsi" w:cstheme="minorHAnsi"/>
          <w:sz w:val="22"/>
          <w:szCs w:val="22"/>
          <w:lang w:val="lt-LT"/>
        </w:rPr>
        <w:t>Prekių montavimas vykdomas</w:t>
      </w:r>
      <w:r w:rsidR="00A138AC" w:rsidRPr="009826FD">
        <w:rPr>
          <w:rFonts w:asciiTheme="minorHAnsi" w:hAnsiTheme="minorHAnsi" w:cstheme="minorHAnsi"/>
          <w:sz w:val="22"/>
          <w:szCs w:val="22"/>
          <w:lang w:val="lt-LT"/>
        </w:rPr>
        <w:t xml:space="preserve"> Pirkėjo</w:t>
      </w:r>
      <w:r w:rsidRPr="009826FD">
        <w:rPr>
          <w:rFonts w:asciiTheme="minorHAnsi" w:hAnsiTheme="minorHAnsi" w:cstheme="minorHAnsi"/>
          <w:sz w:val="22"/>
          <w:szCs w:val="22"/>
          <w:lang w:val="lt-LT"/>
        </w:rPr>
        <w:t xml:space="preserve"> </w:t>
      </w:r>
      <w:r w:rsidRPr="009826FD">
        <w:rPr>
          <w:rStyle w:val="Laukeliai"/>
          <w:rFonts w:asciiTheme="minorHAnsi" w:hAnsiTheme="minorHAnsi" w:cstheme="minorHAnsi"/>
          <w:sz w:val="22"/>
          <w:szCs w:val="22"/>
          <w:lang w:val="lt-LT"/>
        </w:rPr>
        <w:t>jėgomis ir sąskaita</w:t>
      </w:r>
      <w:r w:rsidRPr="009826FD">
        <w:rPr>
          <w:rFonts w:asciiTheme="minorHAnsi" w:hAnsiTheme="minorHAnsi" w:cstheme="minorHAnsi"/>
          <w:sz w:val="22"/>
          <w:szCs w:val="22"/>
          <w:lang w:val="lt-LT"/>
        </w:rPr>
        <w:t>.</w:t>
      </w:r>
    </w:p>
    <w:p w14:paraId="3DCF994C" w14:textId="2F721C43" w:rsidR="00BC704F" w:rsidRPr="009826FD" w:rsidRDefault="00BC704F" w:rsidP="00BC704F">
      <w:pPr>
        <w:pStyle w:val="BodyText"/>
        <w:tabs>
          <w:tab w:val="left" w:pos="993"/>
        </w:tabs>
        <w:autoSpaceDN w:val="0"/>
        <w:rPr>
          <w:rFonts w:asciiTheme="minorHAnsi" w:hAnsiTheme="minorHAnsi" w:cstheme="minorHAnsi"/>
          <w:sz w:val="22"/>
          <w:szCs w:val="22"/>
          <w:lang w:val="lt-LT"/>
        </w:rPr>
      </w:pPr>
      <w:r w:rsidRPr="009826FD">
        <w:rPr>
          <w:rFonts w:asciiTheme="minorHAnsi" w:hAnsiTheme="minorHAnsi" w:cstheme="minorHAnsi"/>
          <w:sz w:val="22"/>
          <w:szCs w:val="22"/>
          <w:lang w:val="lt-LT"/>
        </w:rPr>
        <w:t xml:space="preserve">   3.8. Prekių priėmimo metu ar per jų garantijos terminą nustačius, kad daugiau kaip 10 (dešimt) % Prekių partijoje brokuotos, nekokybiškos, Pirkėjas įgyja teisę nepriimti ir / ar grąžinti visą Prekių partiją (arba jos dalį) ir vienašališkai nutraukti Sutartį. Grąžinus Prekes, Tiekėjas privalo per 30 (trisdešimt) kalendorinių dienų grąžinti Pirkėjui pastarojo sumokėtą šių Prekių kainą ir išrašyti kreditinę Sąskaitą, jei Pirkėjo buvo priimta pirminė Sąskaita. Grąžintas Prekes Tiekėjas pasiima savo jėgomis ir savo sąskaita.</w:t>
      </w:r>
    </w:p>
    <w:p w14:paraId="622018EB" w14:textId="77777777" w:rsidR="00660AD9" w:rsidRPr="009826FD" w:rsidRDefault="00660AD9" w:rsidP="00660AD9">
      <w:pPr>
        <w:pStyle w:val="BodyText"/>
        <w:tabs>
          <w:tab w:val="left" w:pos="993"/>
        </w:tabs>
        <w:autoSpaceDN w:val="0"/>
        <w:ind w:firstLine="567"/>
        <w:rPr>
          <w:rFonts w:asciiTheme="minorHAnsi" w:eastAsia="Calibri" w:hAnsiTheme="minorHAnsi" w:cstheme="minorHAnsi"/>
          <w:sz w:val="22"/>
          <w:szCs w:val="22"/>
          <w:lang w:val="lt-LT"/>
        </w:rPr>
      </w:pPr>
    </w:p>
    <w:p w14:paraId="3BACCB94" w14:textId="77777777" w:rsidR="00726728" w:rsidRPr="009826FD" w:rsidRDefault="00726728" w:rsidP="00726728">
      <w:pPr>
        <w:tabs>
          <w:tab w:val="left" w:pos="993"/>
        </w:tabs>
        <w:spacing w:after="0" w:line="240" w:lineRule="auto"/>
        <w:ind w:firstLine="567"/>
        <w:jc w:val="center"/>
        <w:rPr>
          <w:rFonts w:eastAsia="Calibri" w:cstheme="minorHAnsi"/>
          <w:b/>
        </w:rPr>
      </w:pPr>
      <w:r w:rsidRPr="009826FD">
        <w:rPr>
          <w:rFonts w:eastAsia="Calibri" w:cstheme="minorHAnsi"/>
          <w:b/>
        </w:rPr>
        <w:t>4. PREKIŲ KOKYBĖS GARANTIJA</w:t>
      </w:r>
    </w:p>
    <w:p w14:paraId="6F0AB06C" w14:textId="77777777" w:rsidR="00726728" w:rsidRPr="009826FD" w:rsidRDefault="00726728" w:rsidP="00726728">
      <w:pPr>
        <w:tabs>
          <w:tab w:val="left" w:pos="993"/>
        </w:tabs>
        <w:spacing w:after="0" w:line="240" w:lineRule="auto"/>
        <w:ind w:firstLine="567"/>
        <w:jc w:val="center"/>
        <w:rPr>
          <w:rFonts w:eastAsia="Calibri" w:cstheme="minorHAnsi"/>
          <w:b/>
        </w:rPr>
      </w:pPr>
    </w:p>
    <w:p w14:paraId="081F2044" w14:textId="5DC03DC8" w:rsidR="00726728" w:rsidRPr="009826FD"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i/>
        </w:rPr>
      </w:pPr>
      <w:r w:rsidRPr="009826FD">
        <w:rPr>
          <w:rFonts w:eastAsia="Calibri" w:cstheme="minorHAnsi"/>
        </w:rPr>
        <w:t xml:space="preserve">4.1. </w:t>
      </w:r>
      <w:r w:rsidRPr="009826FD">
        <w:rPr>
          <w:rFonts w:cstheme="minorHAnsi"/>
        </w:rPr>
        <w:t xml:space="preserve">Prekių kokybės garantijos terminas </w:t>
      </w:r>
      <w:r w:rsidRPr="009826FD">
        <w:rPr>
          <w:rFonts w:eastAsia="Calibri" w:cstheme="minorHAnsi"/>
        </w:rPr>
        <w:t>–</w:t>
      </w:r>
      <w:r w:rsidR="00203497" w:rsidRPr="009826FD">
        <w:rPr>
          <w:rFonts w:eastAsia="Calibri" w:cstheme="minorHAnsi"/>
        </w:rPr>
        <w:t xml:space="preserve"> </w:t>
      </w:r>
      <w:r w:rsidR="00CF489A" w:rsidRPr="00D70F63">
        <w:rPr>
          <w:rFonts w:cstheme="minorHAnsi"/>
        </w:rPr>
        <w:t>24</w:t>
      </w:r>
      <w:r w:rsidR="00CF489A" w:rsidRPr="009826FD">
        <w:rPr>
          <w:rFonts w:cstheme="minorHAnsi"/>
        </w:rPr>
        <w:t xml:space="preserve"> (dvidešimt keturių) mėnesių garantija nuo pristatymo dieną pasirašyto prekių perdavimo-priėmimo akto </w:t>
      </w:r>
      <w:r w:rsidR="00334B1F" w:rsidRPr="009826FD">
        <w:rPr>
          <w:rFonts w:cstheme="minorHAnsi"/>
          <w:snapToGrid w:val="0"/>
        </w:rPr>
        <w:t>pasirašymo dienos.</w:t>
      </w:r>
      <w:r w:rsidR="00462909" w:rsidRPr="009826FD">
        <w:rPr>
          <w:rFonts w:eastAsia="Calibri" w:cstheme="minorHAnsi"/>
        </w:rPr>
        <w:t xml:space="preserve"> </w:t>
      </w:r>
    </w:p>
    <w:p w14:paraId="2D257C17" w14:textId="77777777" w:rsidR="00726728" w:rsidRPr="009826FD"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rPr>
      </w:pPr>
      <w:r w:rsidRPr="009826FD">
        <w:rPr>
          <w:rFonts w:eastAsia="Calibri" w:cstheme="minorHAnsi"/>
        </w:rPr>
        <w:t>4.2. Prekių kokybės garantijos taikymo tvarka nustatyta Bendrosiose sąlygose.</w:t>
      </w:r>
    </w:p>
    <w:p w14:paraId="1216385A" w14:textId="77777777" w:rsidR="00726728" w:rsidRPr="009826FD"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rPr>
      </w:pPr>
    </w:p>
    <w:p w14:paraId="797C9ECC" w14:textId="77777777" w:rsidR="00726728" w:rsidRPr="009826FD" w:rsidRDefault="00726728" w:rsidP="00726728">
      <w:pPr>
        <w:tabs>
          <w:tab w:val="left" w:pos="993"/>
        </w:tabs>
        <w:spacing w:after="0" w:line="240" w:lineRule="auto"/>
        <w:ind w:firstLine="567"/>
        <w:jc w:val="center"/>
        <w:rPr>
          <w:rFonts w:eastAsia="Calibri" w:cstheme="minorHAnsi"/>
          <w:b/>
        </w:rPr>
      </w:pPr>
      <w:r w:rsidRPr="009826FD">
        <w:rPr>
          <w:rFonts w:eastAsia="Calibri" w:cstheme="minorHAnsi"/>
          <w:b/>
        </w:rPr>
        <w:t>5. ŠALIŲ ATSAKOMYBĖ</w:t>
      </w:r>
    </w:p>
    <w:p w14:paraId="3CE4EA9A" w14:textId="77777777" w:rsidR="00726728" w:rsidRPr="004F7CEF" w:rsidRDefault="00726728" w:rsidP="00726728">
      <w:pPr>
        <w:tabs>
          <w:tab w:val="left" w:pos="993"/>
        </w:tabs>
        <w:spacing w:after="0" w:line="240" w:lineRule="auto"/>
        <w:ind w:firstLine="567"/>
        <w:jc w:val="center"/>
        <w:rPr>
          <w:rFonts w:eastAsia="Calibri" w:cstheme="minorHAnsi"/>
          <w:b/>
          <w:color w:val="000000" w:themeColor="text1"/>
        </w:rPr>
      </w:pPr>
    </w:p>
    <w:p w14:paraId="3048E1B2" w14:textId="4153B391" w:rsidR="00726728" w:rsidRPr="004F7CEF" w:rsidRDefault="00726728" w:rsidP="00726728">
      <w:pPr>
        <w:shd w:val="clear" w:color="auto" w:fill="FFFFFF"/>
        <w:tabs>
          <w:tab w:val="left" w:pos="993"/>
        </w:tabs>
        <w:spacing w:after="0" w:line="240" w:lineRule="auto"/>
        <w:ind w:firstLine="567"/>
        <w:jc w:val="both"/>
        <w:rPr>
          <w:rFonts w:eastAsia="Calibri" w:cstheme="minorHAnsi"/>
          <w:color w:val="000000" w:themeColor="text1"/>
        </w:rPr>
      </w:pPr>
      <w:r w:rsidRPr="004F7CEF">
        <w:rPr>
          <w:rFonts w:cstheme="minorHAnsi"/>
          <w:color w:val="000000" w:themeColor="text1"/>
        </w:rPr>
        <w:t xml:space="preserve">5.1. </w:t>
      </w:r>
      <w:r w:rsidRPr="004F7CEF">
        <w:rPr>
          <w:rFonts w:eastAsia="Calibri" w:cstheme="minorHAnsi"/>
          <w:color w:val="000000" w:themeColor="text1"/>
        </w:rPr>
        <w:t xml:space="preserve">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w:t>
      </w:r>
      <w:r w:rsidR="00877A89" w:rsidRPr="004F7CEF">
        <w:rPr>
          <w:rFonts w:eastAsia="Calibri" w:cstheme="minorHAnsi"/>
          <w:color w:val="000000" w:themeColor="text1"/>
        </w:rPr>
        <w:t>ne</w:t>
      </w:r>
      <w:r w:rsidRPr="004F7CEF">
        <w:rPr>
          <w:rFonts w:eastAsia="Calibri" w:cstheme="minorHAnsi"/>
          <w:color w:val="000000" w:themeColor="text1"/>
        </w:rPr>
        <w:t xml:space="preserve">įskaitant PVM, maksimalią delspinigių skaičiavimo ribą nustatant 20 (dvidešimt) procentų, skaičiuojamų nuo Sutarties kainos, </w:t>
      </w:r>
      <w:r w:rsidR="008B06BB" w:rsidRPr="004F7CEF">
        <w:rPr>
          <w:rFonts w:eastAsia="Calibri" w:cstheme="minorHAnsi"/>
          <w:color w:val="000000" w:themeColor="text1"/>
        </w:rPr>
        <w:t>ne</w:t>
      </w:r>
      <w:r w:rsidRPr="004F7CEF">
        <w:rPr>
          <w:rFonts w:eastAsia="Calibri" w:cstheme="minorHAnsi"/>
          <w:color w:val="000000" w:themeColor="text1"/>
        </w:rPr>
        <w:t xml:space="preserve">įskaitant PVM. </w:t>
      </w:r>
    </w:p>
    <w:p w14:paraId="6635C101" w14:textId="2E0F9ED2" w:rsidR="00726728" w:rsidRPr="004F7CEF" w:rsidRDefault="00726728" w:rsidP="00726728">
      <w:pPr>
        <w:shd w:val="clear" w:color="auto" w:fill="FFFFFF"/>
        <w:tabs>
          <w:tab w:val="left" w:pos="993"/>
        </w:tabs>
        <w:spacing w:after="0" w:line="240" w:lineRule="auto"/>
        <w:ind w:firstLine="567"/>
        <w:jc w:val="both"/>
        <w:rPr>
          <w:rFonts w:eastAsia="Calibri" w:cstheme="minorHAnsi"/>
          <w:color w:val="000000" w:themeColor="text1"/>
        </w:rPr>
      </w:pPr>
      <w:r w:rsidRPr="004F7CEF">
        <w:rPr>
          <w:rFonts w:eastAsia="Calibri" w:cstheme="minorHAnsi"/>
          <w:color w:val="000000" w:themeColor="text1"/>
        </w:rPr>
        <w:t xml:space="preserve">5.2. Jei Pirkėjas uždelsia atsiskaityti už tinkamai Tiekėjo patiektas ir perduotas kokybiškas Prekes per Sutartyje nurodytą terminą, Tiekėjas nuo kitos dienos skaičiuoja Pirkėjui 0,1 (vienos dešimtosios) procento dydžio delspinigius nuo neapmokėtos sumos, </w:t>
      </w:r>
      <w:r w:rsidR="00CE5FF5" w:rsidRPr="004F7CEF">
        <w:rPr>
          <w:rFonts w:eastAsia="Calibri" w:cstheme="minorHAnsi"/>
          <w:color w:val="000000" w:themeColor="text1"/>
        </w:rPr>
        <w:t>ne</w:t>
      </w:r>
      <w:r w:rsidRPr="004F7CEF">
        <w:rPr>
          <w:rFonts w:eastAsia="Calibri" w:cstheme="minorHAnsi"/>
          <w:color w:val="000000" w:themeColor="text1"/>
        </w:rPr>
        <w:t>įskaitant PVM, maksimalią delspinigių skaičiavimo ribą nustatant 20 (dvidešimt) procentų, skaičiuojamų nuo</w:t>
      </w:r>
      <w:r w:rsidR="00237752">
        <w:rPr>
          <w:rFonts w:eastAsia="Calibri" w:cstheme="minorHAnsi"/>
          <w:color w:val="000000" w:themeColor="text1"/>
        </w:rPr>
        <w:t xml:space="preserve"> </w:t>
      </w:r>
      <w:r w:rsidRPr="004F7CEF">
        <w:rPr>
          <w:rFonts w:eastAsia="Calibri" w:cstheme="minorHAnsi"/>
          <w:color w:val="000000" w:themeColor="text1"/>
        </w:rPr>
        <w:t xml:space="preserve">Sutarties kainos, </w:t>
      </w:r>
      <w:r w:rsidR="00CE5FF5" w:rsidRPr="004F7CEF">
        <w:rPr>
          <w:rFonts w:eastAsia="Calibri" w:cstheme="minorHAnsi"/>
          <w:color w:val="000000" w:themeColor="text1"/>
        </w:rPr>
        <w:t>ne</w:t>
      </w:r>
      <w:r w:rsidRPr="004F7CEF">
        <w:rPr>
          <w:rFonts w:eastAsia="Calibri" w:cstheme="minorHAnsi"/>
          <w:color w:val="000000" w:themeColor="text1"/>
        </w:rPr>
        <w:t>įskaitant PVM.</w:t>
      </w:r>
    </w:p>
    <w:p w14:paraId="20B82E65" w14:textId="54D89562" w:rsidR="005A532C" w:rsidRPr="004F7CEF" w:rsidRDefault="005A532C" w:rsidP="00726728">
      <w:pPr>
        <w:shd w:val="clear" w:color="auto" w:fill="FFFFFF"/>
        <w:tabs>
          <w:tab w:val="left" w:pos="993"/>
        </w:tabs>
        <w:spacing w:after="0" w:line="240" w:lineRule="auto"/>
        <w:ind w:firstLine="567"/>
        <w:jc w:val="both"/>
        <w:rPr>
          <w:rFonts w:eastAsia="Calibri" w:cstheme="minorHAnsi"/>
          <w:color w:val="000000" w:themeColor="text1"/>
        </w:rPr>
      </w:pPr>
    </w:p>
    <w:p w14:paraId="123C0B0E" w14:textId="77777777" w:rsidR="009B373C" w:rsidRPr="004F7CEF" w:rsidRDefault="009B373C" w:rsidP="00405A3F">
      <w:pPr>
        <w:jc w:val="center"/>
        <w:rPr>
          <w:rFonts w:cstheme="minorHAnsi"/>
          <w:b/>
        </w:rPr>
      </w:pPr>
      <w:r w:rsidRPr="004F7CEF">
        <w:rPr>
          <w:rFonts w:cstheme="minorHAnsi"/>
          <w:b/>
        </w:rPr>
        <w:t>6. SUTARTIES ĮVYKDYMO UŽTIKRINIMAS</w:t>
      </w:r>
    </w:p>
    <w:p w14:paraId="1B69D03B" w14:textId="206F2C29" w:rsidR="00DC078B" w:rsidRDefault="00DC078B" w:rsidP="00DC078B">
      <w:pPr>
        <w:tabs>
          <w:tab w:val="left" w:pos="709"/>
          <w:tab w:val="left" w:pos="993"/>
        </w:tabs>
        <w:spacing w:after="0" w:line="240" w:lineRule="auto"/>
        <w:ind w:firstLine="567"/>
        <w:jc w:val="both"/>
        <w:rPr>
          <w:rFonts w:ascii="Arial" w:eastAsia="Calibri" w:hAnsi="Arial" w:cs="Arial"/>
          <w:spacing w:val="1"/>
          <w:sz w:val="20"/>
          <w:szCs w:val="20"/>
        </w:rPr>
      </w:pPr>
      <w:r w:rsidRPr="00DC078B">
        <w:rPr>
          <w:rFonts w:eastAsia="Calibri" w:cstheme="minorHAnsi"/>
        </w:rPr>
        <w:t>6.1. Sutarties įvykdymas užtikrinamas vienu iš Bendrosiose sąlygose nurodytų prievolių įvykdymo užtikrinimo būdų –</w:t>
      </w:r>
      <w:r w:rsidRPr="00DC078B">
        <w:rPr>
          <w:rFonts w:eastAsia="Calibri" w:cstheme="minorHAnsi"/>
          <w:i/>
        </w:rPr>
        <w:t xml:space="preserve"> </w:t>
      </w:r>
      <w:r w:rsidR="005A3079">
        <w:rPr>
          <w:rFonts w:eastAsia="Calibri" w:cstheme="minorHAnsi"/>
          <w:iCs/>
        </w:rPr>
        <w:t>netesybomis</w:t>
      </w:r>
      <w:r w:rsidRPr="00DC078B">
        <w:rPr>
          <w:rFonts w:eastAsia="Calibri" w:cstheme="minorHAnsi"/>
          <w:spacing w:val="1"/>
        </w:rPr>
        <w:t>.</w:t>
      </w:r>
      <w:r w:rsidRPr="00DC078B">
        <w:rPr>
          <w:rFonts w:ascii="Arial" w:eastAsia="Calibri" w:hAnsi="Arial" w:cs="Arial"/>
          <w:spacing w:val="1"/>
          <w:sz w:val="20"/>
          <w:szCs w:val="20"/>
        </w:rPr>
        <w:t xml:space="preserve"> </w:t>
      </w:r>
    </w:p>
    <w:p w14:paraId="2D9315E9" w14:textId="099C4053" w:rsidR="00DC078B" w:rsidRPr="00DC078B" w:rsidRDefault="00DC078B" w:rsidP="00DC078B">
      <w:pPr>
        <w:tabs>
          <w:tab w:val="left" w:pos="709"/>
          <w:tab w:val="left" w:pos="993"/>
        </w:tabs>
        <w:spacing w:after="0" w:line="240" w:lineRule="auto"/>
        <w:jc w:val="both"/>
        <w:rPr>
          <w:rFonts w:eastAsia="Calibri" w:cstheme="minorHAnsi"/>
          <w:spacing w:val="1"/>
        </w:rPr>
      </w:pPr>
      <w:r>
        <w:rPr>
          <w:rFonts w:eastAsia="Calibri" w:cstheme="minorHAnsi"/>
          <w:spacing w:val="1"/>
        </w:rPr>
        <w:t xml:space="preserve">           </w:t>
      </w:r>
      <w:r w:rsidRPr="00DC078B">
        <w:rPr>
          <w:rFonts w:eastAsia="Calibri" w:cstheme="minorHAnsi"/>
          <w:spacing w:val="1"/>
        </w:rPr>
        <w:t xml:space="preserve">6.2. </w:t>
      </w:r>
      <w:r w:rsidRPr="00DC078B">
        <w:rPr>
          <w:rFonts w:eastAsia="Calibri" w:cstheme="minorHAnsi"/>
        </w:rPr>
        <w:t>Sutarties įvykdymo užtikrinimo būdai ir taikymo tvarka nustatyta Bendrosiose sąlygose.</w:t>
      </w:r>
    </w:p>
    <w:p w14:paraId="3A1A11B3" w14:textId="7EBC6122" w:rsidR="00DC078B" w:rsidRDefault="00DC078B" w:rsidP="00DC078B">
      <w:pPr>
        <w:tabs>
          <w:tab w:val="left" w:pos="709"/>
          <w:tab w:val="left" w:pos="993"/>
        </w:tabs>
        <w:spacing w:after="0" w:line="240" w:lineRule="auto"/>
        <w:ind w:firstLine="567"/>
        <w:jc w:val="both"/>
        <w:rPr>
          <w:rFonts w:eastAsia="Calibri" w:cstheme="minorHAnsi"/>
          <w:spacing w:val="1"/>
        </w:rPr>
      </w:pPr>
    </w:p>
    <w:p w14:paraId="046A541A" w14:textId="77777777" w:rsidR="00726728" w:rsidRPr="004F7CEF" w:rsidRDefault="00726728" w:rsidP="00726728">
      <w:pPr>
        <w:tabs>
          <w:tab w:val="left" w:pos="993"/>
        </w:tabs>
        <w:spacing w:after="0" w:line="240" w:lineRule="auto"/>
        <w:ind w:firstLine="567"/>
        <w:jc w:val="center"/>
        <w:rPr>
          <w:rFonts w:eastAsia="Calibri" w:cstheme="minorHAnsi"/>
          <w:i/>
          <w:color w:val="000000" w:themeColor="text1"/>
        </w:rPr>
      </w:pPr>
      <w:r w:rsidRPr="004F7CEF">
        <w:rPr>
          <w:rFonts w:eastAsia="Calibri" w:cstheme="minorHAnsi"/>
          <w:b/>
          <w:color w:val="000000" w:themeColor="text1"/>
        </w:rPr>
        <w:t xml:space="preserve">7. SUTARTIES GALIOJIMO TERMINAS </w:t>
      </w:r>
    </w:p>
    <w:p w14:paraId="7E292A7B" w14:textId="77777777" w:rsidR="00726728" w:rsidRPr="004F7CEF" w:rsidRDefault="00726728" w:rsidP="00726728">
      <w:pPr>
        <w:tabs>
          <w:tab w:val="left" w:pos="993"/>
        </w:tabs>
        <w:spacing w:after="0" w:line="240" w:lineRule="auto"/>
        <w:ind w:firstLine="567"/>
        <w:jc w:val="center"/>
        <w:rPr>
          <w:rFonts w:eastAsia="Calibri" w:cstheme="minorHAnsi"/>
          <w:i/>
          <w:color w:val="000000" w:themeColor="text1"/>
        </w:rPr>
      </w:pPr>
    </w:p>
    <w:p w14:paraId="7C068F0C" w14:textId="1856031E" w:rsidR="00726728" w:rsidRPr="00DC078B" w:rsidRDefault="00726728" w:rsidP="0002239B">
      <w:pPr>
        <w:tabs>
          <w:tab w:val="left" w:pos="993"/>
        </w:tabs>
        <w:spacing w:after="0" w:line="240" w:lineRule="auto"/>
        <w:ind w:firstLine="567"/>
        <w:jc w:val="both"/>
        <w:rPr>
          <w:rFonts w:eastAsia="Times New Roman" w:cstheme="minorHAnsi"/>
        </w:rPr>
      </w:pPr>
      <w:r w:rsidRPr="004F7CEF">
        <w:rPr>
          <w:rFonts w:eastAsia="Calibri" w:cstheme="minorHAnsi"/>
          <w:color w:val="000000" w:themeColor="text1"/>
        </w:rPr>
        <w:t>7.1. Sutartis laikoma sudaryta ir įsigalioja ją pasirašius įgaliotiems Šalių atstovams</w:t>
      </w:r>
      <w:r w:rsidR="00A17E82">
        <w:rPr>
          <w:rFonts w:eastAsia="Calibri" w:cstheme="minorHAnsi"/>
          <w:color w:val="000000" w:themeColor="text1"/>
        </w:rPr>
        <w:t>.</w:t>
      </w:r>
      <w:r w:rsidRPr="00DC078B">
        <w:rPr>
          <w:rFonts w:eastAsia="Calibri" w:cstheme="minorHAnsi"/>
        </w:rPr>
        <w:t xml:space="preserve"> </w:t>
      </w:r>
    </w:p>
    <w:p w14:paraId="22AAA9C2" w14:textId="36C26061" w:rsidR="00726728" w:rsidRDefault="00726728" w:rsidP="00726728">
      <w:pPr>
        <w:tabs>
          <w:tab w:val="left" w:pos="993"/>
        </w:tabs>
        <w:spacing w:after="0" w:line="240" w:lineRule="auto"/>
        <w:ind w:firstLine="567"/>
        <w:jc w:val="both"/>
        <w:rPr>
          <w:rFonts w:eastAsia="Calibri" w:cstheme="minorHAnsi"/>
          <w:color w:val="000000" w:themeColor="text1"/>
        </w:rPr>
      </w:pPr>
      <w:r w:rsidRPr="004F7CEF">
        <w:rPr>
          <w:rFonts w:eastAsia="Calibri" w:cstheme="minorHAnsi"/>
          <w:color w:val="000000" w:themeColor="text1"/>
        </w:rPr>
        <w:t>7.2. Sutartis galioja iki visiško Sutartinių įsipareigojimų įvykdymo.</w:t>
      </w:r>
    </w:p>
    <w:p w14:paraId="59F831D8" w14:textId="314430D4" w:rsidR="00A17E82" w:rsidRDefault="00A17E82" w:rsidP="00726728">
      <w:pPr>
        <w:tabs>
          <w:tab w:val="left" w:pos="993"/>
        </w:tabs>
        <w:spacing w:after="0" w:line="240" w:lineRule="auto"/>
        <w:ind w:firstLine="567"/>
        <w:jc w:val="both"/>
        <w:rPr>
          <w:rFonts w:eastAsia="Calibri" w:cstheme="minorHAnsi"/>
          <w:color w:val="000000" w:themeColor="text1"/>
        </w:rPr>
      </w:pPr>
    </w:p>
    <w:p w14:paraId="20120A70" w14:textId="6F2720DC" w:rsidR="00F90838" w:rsidRDefault="00F90838" w:rsidP="00726728">
      <w:pPr>
        <w:tabs>
          <w:tab w:val="left" w:pos="993"/>
        </w:tabs>
        <w:spacing w:after="0" w:line="240" w:lineRule="auto"/>
        <w:ind w:firstLine="567"/>
        <w:jc w:val="both"/>
        <w:rPr>
          <w:rFonts w:eastAsia="Calibri" w:cstheme="minorHAnsi"/>
          <w:color w:val="000000" w:themeColor="text1"/>
        </w:rPr>
      </w:pPr>
    </w:p>
    <w:p w14:paraId="7CD2FCAE" w14:textId="77777777" w:rsidR="003245C7" w:rsidRDefault="003245C7" w:rsidP="00726728">
      <w:pPr>
        <w:tabs>
          <w:tab w:val="left" w:pos="993"/>
        </w:tabs>
        <w:spacing w:after="0" w:line="240" w:lineRule="auto"/>
        <w:ind w:firstLine="567"/>
        <w:jc w:val="both"/>
        <w:rPr>
          <w:rFonts w:eastAsia="Calibri" w:cstheme="minorHAnsi"/>
          <w:color w:val="000000" w:themeColor="text1"/>
        </w:rPr>
      </w:pPr>
    </w:p>
    <w:p w14:paraId="1052C5FC" w14:textId="77777777" w:rsidR="003245C7" w:rsidRDefault="003245C7" w:rsidP="00726728">
      <w:pPr>
        <w:tabs>
          <w:tab w:val="left" w:pos="993"/>
        </w:tabs>
        <w:spacing w:after="0" w:line="240" w:lineRule="auto"/>
        <w:ind w:firstLine="567"/>
        <w:jc w:val="both"/>
        <w:rPr>
          <w:rFonts w:eastAsia="Calibri" w:cstheme="minorHAnsi"/>
          <w:color w:val="000000" w:themeColor="text1"/>
        </w:rPr>
      </w:pPr>
    </w:p>
    <w:p w14:paraId="7FB7E6C0" w14:textId="77777777" w:rsidR="00726728" w:rsidRPr="004F7CEF" w:rsidRDefault="00726728" w:rsidP="00726728">
      <w:pPr>
        <w:tabs>
          <w:tab w:val="left" w:pos="993"/>
        </w:tabs>
        <w:spacing w:after="0" w:line="240" w:lineRule="auto"/>
        <w:ind w:firstLine="567"/>
        <w:jc w:val="center"/>
        <w:rPr>
          <w:rFonts w:eastAsia="Calibri" w:cstheme="minorHAnsi"/>
          <w:b/>
          <w:color w:val="000000" w:themeColor="text1"/>
        </w:rPr>
      </w:pPr>
      <w:bookmarkStart w:id="1" w:name="part_8f4dadbdf27c4882b72f57a56c9631ad"/>
      <w:bookmarkStart w:id="2" w:name="part_9fd9687904354f69bb532178a7959ebe"/>
      <w:bookmarkEnd w:id="1"/>
      <w:bookmarkEnd w:id="2"/>
      <w:r w:rsidRPr="004F7CEF">
        <w:rPr>
          <w:rFonts w:eastAsia="Calibri" w:cstheme="minorHAnsi"/>
          <w:b/>
          <w:color w:val="000000" w:themeColor="text1"/>
        </w:rPr>
        <w:t>8. KITOS NUOSTATOS</w:t>
      </w:r>
    </w:p>
    <w:p w14:paraId="4D1C4E68" w14:textId="77777777" w:rsidR="00726728" w:rsidRPr="004F7CEF" w:rsidRDefault="00726728" w:rsidP="00726728">
      <w:pPr>
        <w:tabs>
          <w:tab w:val="left" w:pos="993"/>
        </w:tabs>
        <w:spacing w:after="0" w:line="240" w:lineRule="auto"/>
        <w:ind w:firstLine="567"/>
        <w:jc w:val="center"/>
        <w:rPr>
          <w:rFonts w:eastAsia="Calibri" w:cstheme="minorHAnsi"/>
          <w:b/>
          <w:color w:val="000000" w:themeColor="text1"/>
        </w:rPr>
      </w:pPr>
    </w:p>
    <w:p w14:paraId="51F8D2F5" w14:textId="77777777" w:rsidR="00726728" w:rsidRPr="004F7CEF" w:rsidRDefault="00726728" w:rsidP="00726728">
      <w:pPr>
        <w:tabs>
          <w:tab w:val="left" w:pos="993"/>
        </w:tabs>
        <w:spacing w:after="0" w:line="240" w:lineRule="auto"/>
        <w:ind w:firstLine="567"/>
        <w:jc w:val="both"/>
        <w:rPr>
          <w:rFonts w:eastAsia="Calibri" w:cstheme="minorHAnsi"/>
          <w:color w:val="000000" w:themeColor="text1"/>
          <w:lang w:eastAsia="x-none"/>
        </w:rPr>
      </w:pPr>
      <w:r w:rsidRPr="004F7CEF">
        <w:rPr>
          <w:rFonts w:eastAsia="Calibri" w:cstheme="minorHAnsi"/>
          <w:color w:val="000000" w:themeColor="text1"/>
        </w:rPr>
        <w:t xml:space="preserve">8.1. </w:t>
      </w:r>
      <w:r w:rsidRPr="004F7CEF">
        <w:rPr>
          <w:rFonts w:eastAsia="Calibri" w:cstheme="minorHAnsi"/>
          <w:color w:val="000000" w:themeColor="text1"/>
          <w:lang w:eastAsia="x-none"/>
        </w:rPr>
        <w:t xml:space="preserve">Sutarčiai taikomos Bendrosios sąlygos, su kurių nuostatomis Tiekėjas yra susipažinęs ir jas vykdys. </w:t>
      </w:r>
    </w:p>
    <w:p w14:paraId="6B8A13CC" w14:textId="4AE4CD05" w:rsidR="00726728" w:rsidRPr="004F7CEF" w:rsidRDefault="00726728" w:rsidP="00726728">
      <w:pPr>
        <w:tabs>
          <w:tab w:val="left" w:pos="993"/>
        </w:tabs>
        <w:spacing w:after="0" w:line="240" w:lineRule="auto"/>
        <w:ind w:firstLine="567"/>
        <w:jc w:val="both"/>
        <w:rPr>
          <w:rFonts w:eastAsia="Calibri" w:cstheme="minorHAnsi"/>
          <w:color w:val="000000" w:themeColor="text1"/>
        </w:rPr>
      </w:pPr>
      <w:r w:rsidRPr="004F7CEF">
        <w:rPr>
          <w:rFonts w:eastAsia="Calibri" w:cstheme="minorHAnsi"/>
          <w:color w:val="000000" w:themeColor="text1"/>
        </w:rPr>
        <w:t>8.</w:t>
      </w:r>
      <w:r w:rsidR="00EC1325" w:rsidRPr="004F7CEF">
        <w:rPr>
          <w:rFonts w:eastAsia="Calibri" w:cstheme="minorHAnsi"/>
          <w:color w:val="000000" w:themeColor="text1"/>
        </w:rPr>
        <w:t>2</w:t>
      </w:r>
      <w:r w:rsidRPr="004F7CEF">
        <w:rPr>
          <w:rFonts w:eastAsia="Calibri" w:cstheme="minorHAnsi"/>
          <w:color w:val="000000" w:themeColor="text1"/>
        </w:rPr>
        <w:t xml:space="preserve">. </w:t>
      </w:r>
      <w:r w:rsidRPr="004F7CEF">
        <w:rPr>
          <w:rFonts w:eastAsia="Calibri" w:cstheme="minorHAnsi"/>
          <w:color w:val="000000" w:themeColor="text1"/>
          <w:spacing w:val="-5"/>
        </w:rPr>
        <w:t>Tiekėjas</w:t>
      </w:r>
      <w:r w:rsidRPr="004F7CEF">
        <w:rPr>
          <w:rFonts w:eastAsia="Calibri" w:cstheme="minorHAnsi"/>
          <w:color w:val="000000" w:themeColor="text1"/>
        </w:rPr>
        <w:t xml:space="preserve"> yra registruotas PVM mokėtoju Lietuvos Respublikoje. </w:t>
      </w:r>
    </w:p>
    <w:p w14:paraId="5CC4349F" w14:textId="5FAE4C86" w:rsidR="00D77371" w:rsidRDefault="00726728" w:rsidP="00726728">
      <w:pPr>
        <w:pStyle w:val="BodyText1"/>
        <w:tabs>
          <w:tab w:val="left" w:pos="993"/>
        </w:tabs>
        <w:ind w:firstLine="567"/>
        <w:rPr>
          <w:rFonts w:asciiTheme="minorHAnsi" w:hAnsiTheme="minorHAnsi" w:cstheme="minorHAnsi"/>
          <w:color w:val="000000" w:themeColor="text1"/>
          <w:sz w:val="22"/>
          <w:szCs w:val="22"/>
          <w:lang w:val="lt-LT"/>
        </w:rPr>
      </w:pPr>
      <w:r w:rsidRPr="004F7CEF">
        <w:rPr>
          <w:rFonts w:asciiTheme="minorHAnsi" w:eastAsia="Calibri" w:hAnsiTheme="minorHAnsi" w:cstheme="minorHAnsi"/>
          <w:color w:val="000000" w:themeColor="text1"/>
          <w:sz w:val="22"/>
          <w:szCs w:val="22"/>
          <w:lang w:val="lt-LT" w:eastAsia="x-none"/>
        </w:rPr>
        <w:t>8.</w:t>
      </w:r>
      <w:r w:rsidR="00EC1325" w:rsidRPr="004F7CEF">
        <w:rPr>
          <w:rFonts w:asciiTheme="minorHAnsi" w:eastAsia="Calibri" w:hAnsiTheme="minorHAnsi" w:cstheme="minorHAnsi"/>
          <w:color w:val="000000" w:themeColor="text1"/>
          <w:sz w:val="22"/>
          <w:szCs w:val="22"/>
          <w:lang w:val="lt-LT" w:eastAsia="x-none"/>
        </w:rPr>
        <w:t>3</w:t>
      </w:r>
      <w:r w:rsidRPr="004F7CEF">
        <w:rPr>
          <w:rFonts w:asciiTheme="minorHAnsi" w:eastAsia="Calibri" w:hAnsiTheme="minorHAnsi" w:cstheme="minorHAnsi"/>
          <w:color w:val="000000" w:themeColor="text1"/>
          <w:sz w:val="22"/>
          <w:szCs w:val="22"/>
          <w:lang w:val="lt-LT" w:eastAsia="x-none"/>
        </w:rPr>
        <w:t xml:space="preserve">. Ši Sutartis sudaryta lietuvių kalba 2 (dviem) egzemplioriais, turinčiais vienodą teisinę galią, po vieną </w:t>
      </w:r>
      <w:r w:rsidRPr="00F90838">
        <w:rPr>
          <w:rFonts w:asciiTheme="minorHAnsi" w:eastAsia="Calibri" w:hAnsiTheme="minorHAnsi" w:cstheme="minorHAnsi"/>
          <w:color w:val="000000" w:themeColor="text1"/>
          <w:sz w:val="22"/>
          <w:szCs w:val="22"/>
          <w:lang w:val="lt-LT" w:eastAsia="x-none"/>
        </w:rPr>
        <w:t xml:space="preserve">kiekvienai Šaliai. </w:t>
      </w:r>
      <w:r w:rsidRPr="00F90838">
        <w:rPr>
          <w:rFonts w:asciiTheme="minorHAnsi" w:hAnsiTheme="minorHAnsi" w:cstheme="minorHAnsi"/>
          <w:color w:val="000000" w:themeColor="text1"/>
          <w:sz w:val="22"/>
          <w:szCs w:val="22"/>
          <w:lang w:val="lt-LT"/>
        </w:rPr>
        <w:t xml:space="preserve">Sutartis sudaryta lietuvių kalba, yra Šalių perskaityta ir suprasta. </w:t>
      </w:r>
    </w:p>
    <w:p w14:paraId="05688743" w14:textId="76BC1EAD" w:rsidR="00095254" w:rsidRPr="00A138AC" w:rsidRDefault="00095254" w:rsidP="00095254">
      <w:pPr>
        <w:suppressAutoHyphens/>
        <w:ind w:firstLine="720"/>
        <w:jc w:val="both"/>
        <w:rPr>
          <w:b/>
          <w:bCs/>
          <w:lang w:eastAsia="lt-LT"/>
        </w:rPr>
      </w:pPr>
      <w:r w:rsidRPr="00A138AC">
        <w:rPr>
          <w:rFonts w:cstheme="minorHAnsi"/>
        </w:rPr>
        <w:t xml:space="preserve">8.4. </w:t>
      </w:r>
      <w:r w:rsidR="00FD4F88" w:rsidRPr="00A138AC">
        <w:rPr>
          <w:rFonts w:cstheme="minorHAnsi"/>
        </w:rPr>
        <w:t>Siekiant prisidėti prie „žaliųjų pirkimų“, susijusių su aplinkosaugos problemų sprendimu – Šalys susitaria ir Tiekėjas sutinka, kad šalia kitų Sutartyje nustatytų įsipareigojimų</w:t>
      </w:r>
      <w:r w:rsidR="00193E1D" w:rsidRPr="00A138AC">
        <w:rPr>
          <w:rFonts w:cstheme="minorHAnsi"/>
        </w:rPr>
        <w:t>,</w:t>
      </w:r>
      <w:r w:rsidR="001468A3" w:rsidRPr="00A138AC">
        <w:rPr>
          <w:rFonts w:cstheme="minorHAnsi"/>
        </w:rPr>
        <w:t xml:space="preserve"> pirkima</w:t>
      </w:r>
      <w:r w:rsidR="00193E1D" w:rsidRPr="00A138AC">
        <w:rPr>
          <w:rFonts w:cstheme="minorHAnsi"/>
        </w:rPr>
        <w:t>s</w:t>
      </w:r>
      <w:r w:rsidR="001468A3" w:rsidRPr="00A138AC">
        <w:rPr>
          <w:rFonts w:cstheme="minorHAnsi"/>
        </w:rPr>
        <w:t xml:space="preserve"> laikomas </w:t>
      </w:r>
      <w:r w:rsidR="00193E1D" w:rsidRPr="00A138AC">
        <w:rPr>
          <w:rFonts w:cstheme="minorHAnsi"/>
        </w:rPr>
        <w:t>žaliu</w:t>
      </w:r>
      <w:r w:rsidR="00FD4F88" w:rsidRPr="00A138AC">
        <w:rPr>
          <w:rFonts w:cstheme="minorHAnsi"/>
          <w:spacing w:val="2"/>
          <w:shd w:val="clear" w:color="auto" w:fill="FFFFFF"/>
        </w:rPr>
        <w:t xml:space="preserve">,  vadovaujantis </w:t>
      </w:r>
      <w:r w:rsidR="00FD4F88" w:rsidRPr="00A138AC">
        <w:rPr>
          <w:rFonts w:cstheme="minorHAnsi"/>
        </w:rPr>
        <w:t>Aplinkos apsaugos kriterijų taikymo, vykdant žaliuosius pirkimus, tvarkos aprašo, patvirtinto Lietuvos Respublikos aplinkos ministro 2011 m. birželio 28 d. įsakymu Nr. D1-508</w:t>
      </w:r>
      <w:r w:rsidR="00FD4F88" w:rsidRPr="00A138AC">
        <w:rPr>
          <w:rStyle w:val="FootnoteReference"/>
          <w:rFonts w:cstheme="minorHAnsi"/>
        </w:rPr>
        <w:footnoteReference w:id="1"/>
      </w:r>
      <w:r w:rsidR="00FD4F88" w:rsidRPr="00A138AC">
        <w:rPr>
          <w:rFonts w:cstheme="minorHAnsi"/>
        </w:rPr>
        <w:t xml:space="preserve">,  </w:t>
      </w:r>
      <w:r w:rsidR="003D3954" w:rsidRPr="00A138AC">
        <w:rPr>
          <w:rFonts w:cstheme="minorHAnsi"/>
        </w:rPr>
        <w:t>2 priedo</w:t>
      </w:r>
      <w:r w:rsidR="00220F5F" w:rsidRPr="00A138AC">
        <w:rPr>
          <w:rFonts w:cstheme="minorHAnsi"/>
        </w:rPr>
        <w:t xml:space="preserve"> </w:t>
      </w:r>
      <w:r w:rsidR="00B914E9" w:rsidRPr="00A138AC">
        <w:rPr>
          <w:rFonts w:cstheme="minorHAnsi"/>
        </w:rPr>
        <w:t xml:space="preserve">II skyriaus </w:t>
      </w:r>
      <w:r w:rsidR="004366AA" w:rsidRPr="00A138AC">
        <w:rPr>
          <w:rFonts w:cstheme="minorHAnsi"/>
        </w:rPr>
        <w:t>2</w:t>
      </w:r>
      <w:r w:rsidR="00FD4F88" w:rsidRPr="00A138AC">
        <w:rPr>
          <w:rFonts w:cstheme="minorHAnsi"/>
        </w:rPr>
        <w:t xml:space="preserve"> punktu,  kadangi </w:t>
      </w:r>
      <w:r w:rsidR="00912EA8" w:rsidRPr="00A138AC">
        <w:rPr>
          <w:rFonts w:cstheme="minorHAnsi"/>
        </w:rPr>
        <w:t>Prekių</w:t>
      </w:r>
      <w:r w:rsidRPr="00A138AC">
        <w:rPr>
          <w:lang w:eastAsia="lt-LT"/>
        </w:rPr>
        <w:t xml:space="preserve"> </w:t>
      </w:r>
      <w:r w:rsidR="00FA6426" w:rsidRPr="00A138AC">
        <w:rPr>
          <w:lang w:eastAsia="lt-LT"/>
        </w:rPr>
        <w:t>p</w:t>
      </w:r>
      <w:r w:rsidRPr="00A138AC">
        <w:rPr>
          <w:lang w:eastAsia="lt-LT"/>
        </w:rPr>
        <w:t>akuotės turi</w:t>
      </w:r>
      <w:r w:rsidR="001C0748" w:rsidRPr="00A138AC">
        <w:rPr>
          <w:lang w:eastAsia="lt-LT"/>
        </w:rPr>
        <w:t xml:space="preserve"> atitikti</w:t>
      </w:r>
      <w:r w:rsidR="00AA0B40" w:rsidRPr="00A138AC">
        <w:rPr>
          <w:lang w:eastAsia="lt-LT"/>
        </w:rPr>
        <w:t xml:space="preserve"> minimalius </w:t>
      </w:r>
      <w:r w:rsidR="007D0675" w:rsidRPr="00A138AC">
        <w:rPr>
          <w:lang w:eastAsia="lt-LT"/>
        </w:rPr>
        <w:t xml:space="preserve">aplinkos pasaugos kriterijus, </w:t>
      </w:r>
      <w:r w:rsidR="00C6657C" w:rsidRPr="00A138AC">
        <w:rPr>
          <w:lang w:eastAsia="lt-LT"/>
        </w:rPr>
        <w:t>t.y</w:t>
      </w:r>
      <w:r w:rsidR="000E3FC8" w:rsidRPr="00A138AC">
        <w:rPr>
          <w:lang w:eastAsia="lt-LT"/>
        </w:rPr>
        <w:t>. turi</w:t>
      </w:r>
      <w:r w:rsidRPr="00A138AC">
        <w:rPr>
          <w:lang w:eastAsia="lt-LT"/>
        </w:rPr>
        <w:t xml:space="preserve"> būti perdirbamosiomis pakuotėmis pagal Lietuvos Respublikos mokesčio už aplinkos teršimą įstatymo nuostatas</w:t>
      </w:r>
      <w:r w:rsidR="0024558F" w:rsidRPr="00A138AC">
        <w:rPr>
          <w:lang w:eastAsia="lt-LT"/>
        </w:rPr>
        <w:t xml:space="preserve"> </w:t>
      </w:r>
      <w:r w:rsidR="000E3FC8" w:rsidRPr="00A138AC">
        <w:rPr>
          <w:lang w:eastAsia="lt-LT"/>
        </w:rPr>
        <w:t>(</w:t>
      </w:r>
      <w:r w:rsidR="00893E08" w:rsidRPr="00A138AC">
        <w:rPr>
          <w:lang w:eastAsia="lt-LT"/>
        </w:rPr>
        <w:t xml:space="preserve">Techninės specifikacijos </w:t>
      </w:r>
      <w:r w:rsidR="00595D05" w:rsidRPr="00A138AC">
        <w:rPr>
          <w:lang w:eastAsia="lt-LT"/>
        </w:rPr>
        <w:t>3.2 punkt</w:t>
      </w:r>
      <w:r w:rsidR="00A55D7A" w:rsidRPr="00A138AC">
        <w:rPr>
          <w:lang w:eastAsia="lt-LT"/>
        </w:rPr>
        <w:t>as)</w:t>
      </w:r>
      <w:r w:rsidRPr="00A138AC">
        <w:rPr>
          <w:lang w:eastAsia="lt-LT"/>
        </w:rPr>
        <w:t>.</w:t>
      </w:r>
    </w:p>
    <w:p w14:paraId="5FFD1F30" w14:textId="1619C8E5" w:rsidR="00095254" w:rsidRPr="00F90838" w:rsidRDefault="00095254" w:rsidP="00726728">
      <w:pPr>
        <w:pStyle w:val="BodyText1"/>
        <w:tabs>
          <w:tab w:val="left" w:pos="993"/>
        </w:tabs>
        <w:ind w:firstLine="567"/>
        <w:rPr>
          <w:rFonts w:asciiTheme="minorHAnsi" w:hAnsiTheme="minorHAnsi" w:cstheme="minorHAnsi"/>
          <w:color w:val="000000" w:themeColor="text1"/>
          <w:sz w:val="22"/>
          <w:szCs w:val="22"/>
          <w:lang w:val="lt-LT"/>
        </w:rPr>
      </w:pPr>
    </w:p>
    <w:p w14:paraId="4280874D" w14:textId="469A2370" w:rsidR="00BB2CFE" w:rsidRPr="00370F36" w:rsidRDefault="00BB2CFE" w:rsidP="00173402">
      <w:pPr>
        <w:keepNext/>
        <w:tabs>
          <w:tab w:val="left" w:pos="993"/>
        </w:tabs>
        <w:spacing w:after="0" w:line="240" w:lineRule="auto"/>
        <w:outlineLvl w:val="0"/>
        <w:rPr>
          <w:rFonts w:ascii="Calibri" w:eastAsia="Calibri" w:hAnsi="Calibri" w:cs="Calibri"/>
          <w:b/>
        </w:rPr>
      </w:pPr>
    </w:p>
    <w:p w14:paraId="57D378ED" w14:textId="77777777" w:rsidR="00BB2CFE" w:rsidRPr="00EE10B3" w:rsidRDefault="00BB2CFE" w:rsidP="00BB2CFE">
      <w:pPr>
        <w:pStyle w:val="BodyTextIndent"/>
        <w:spacing w:after="60"/>
        <w:ind w:left="0" w:firstLine="851"/>
        <w:jc w:val="center"/>
        <w:rPr>
          <w:rFonts w:cstheme="minorHAnsi"/>
          <w:b/>
          <w:iCs/>
        </w:rPr>
      </w:pPr>
      <w:r w:rsidRPr="00EE10B3">
        <w:rPr>
          <w:rFonts w:eastAsia="Calibri" w:cstheme="minorHAnsi"/>
          <w:b/>
        </w:rPr>
        <w:t xml:space="preserve">9. </w:t>
      </w:r>
      <w:r w:rsidRPr="00EE10B3">
        <w:rPr>
          <w:rFonts w:cstheme="minorHAnsi"/>
          <w:b/>
          <w:iCs/>
        </w:rPr>
        <w:t>PAKEIČIAMOS / NETAIKOMOS SUTARTIES BD SĄLYGOS</w:t>
      </w:r>
    </w:p>
    <w:p w14:paraId="66D301C6" w14:textId="77777777" w:rsidR="00BB2CFE" w:rsidRPr="00CA0815" w:rsidRDefault="00BB2CFE" w:rsidP="00BB2CFE">
      <w:pPr>
        <w:pStyle w:val="NormalWeb"/>
        <w:shd w:val="clear" w:color="auto" w:fill="FFFFFF"/>
        <w:spacing w:before="0" w:beforeAutospacing="0" w:after="0" w:afterAutospacing="0"/>
        <w:ind w:firstLine="851"/>
        <w:jc w:val="both"/>
        <w:rPr>
          <w:rFonts w:asciiTheme="minorHAnsi" w:hAnsiTheme="minorHAnsi" w:cstheme="minorHAnsi"/>
          <w:color w:val="242424"/>
          <w:sz w:val="22"/>
          <w:szCs w:val="22"/>
        </w:rPr>
      </w:pPr>
      <w:r w:rsidRPr="00EE10B3">
        <w:rPr>
          <w:rFonts w:asciiTheme="minorHAnsi" w:hAnsiTheme="minorHAnsi" w:cstheme="minorHAnsi"/>
          <w:bCs/>
          <w:iCs/>
          <w:sz w:val="22"/>
          <w:szCs w:val="22"/>
        </w:rPr>
        <w:t xml:space="preserve">9.1. </w:t>
      </w:r>
      <w:r w:rsidRPr="00CA0815">
        <w:rPr>
          <w:rFonts w:asciiTheme="minorHAnsi" w:hAnsiTheme="minorHAnsi" w:cstheme="minorHAnsi"/>
          <w:color w:val="000000"/>
          <w:sz w:val="22"/>
          <w:szCs w:val="22"/>
        </w:rPr>
        <w:t>Sutarties bendrųjų sąlygų 2.2 punktas papildomas 2.2.6 punktu, kuris išdėstomas taip: „2.2.6 visą Sutarties galiojimo laikotarpį užtikrins 2014 m. liepos 31 d. Tarybos reglamento (ES) Nr. 833/2014 dėl ribojamųjų priemonių atsižvelgiant į Rusijos veiksmus, kuriais destabilizuojama padėtis Ukrainoje, su pakeitimais, padarytais 2022 m. balandžio 8 d. Tarybos reglamentu (ES) Nr. 2022/576, ir Komunalinio sektoriaus įstatymo 58 straipsnio 4</w:t>
      </w:r>
      <w:r w:rsidRPr="00CA0815">
        <w:rPr>
          <w:rFonts w:asciiTheme="minorHAnsi" w:hAnsiTheme="minorHAnsi" w:cstheme="minorHAnsi"/>
          <w:color w:val="000000"/>
          <w:sz w:val="22"/>
          <w:szCs w:val="22"/>
          <w:vertAlign w:val="superscript"/>
        </w:rPr>
        <w:t>1</w:t>
      </w:r>
      <w:r w:rsidRPr="00CA0815">
        <w:rPr>
          <w:rFonts w:asciiTheme="minorHAnsi" w:hAnsiTheme="minorHAnsi" w:cstheme="minorHAnsi"/>
          <w:color w:val="000000"/>
          <w:sz w:val="22"/>
          <w:szCs w:val="22"/>
        </w:rPr>
        <w:t xml:space="preserve"> dalies 1-3 punktuose nurodytų sąlygų išlaikymą, jei tos sąlygos buvo tikrinamos prieš sudarant šią sutartį ir sudarys galimybes </w:t>
      </w:r>
      <w:r>
        <w:rPr>
          <w:rFonts w:asciiTheme="minorHAnsi" w:hAnsiTheme="minorHAnsi" w:cstheme="minorHAnsi"/>
          <w:color w:val="000000"/>
          <w:sz w:val="22"/>
          <w:szCs w:val="22"/>
        </w:rPr>
        <w:t>Pirkėjui</w:t>
      </w:r>
      <w:r w:rsidRPr="00CA0815">
        <w:rPr>
          <w:rFonts w:asciiTheme="minorHAnsi" w:hAnsiTheme="minorHAnsi" w:cstheme="minorHAnsi"/>
          <w:color w:val="000000"/>
          <w:sz w:val="22"/>
          <w:szCs w:val="22"/>
        </w:rPr>
        <w:t xml:space="preserve"> bet kuriuo metu ir bet kuria apimtimi patikrinti minėtų sąlygų laikymąsi Sutarties galiojimo laikotarpiu“.</w:t>
      </w:r>
    </w:p>
    <w:p w14:paraId="47F7F56D" w14:textId="77777777" w:rsidR="00BB2CFE" w:rsidRPr="00CA0815" w:rsidRDefault="00BB2CFE" w:rsidP="00BB2CFE">
      <w:pPr>
        <w:pStyle w:val="NormalWeb"/>
        <w:shd w:val="clear" w:color="auto" w:fill="FFFFFF"/>
        <w:spacing w:before="0" w:beforeAutospacing="0" w:after="0" w:afterAutospacing="0"/>
        <w:ind w:firstLine="851"/>
        <w:jc w:val="both"/>
        <w:rPr>
          <w:rFonts w:asciiTheme="minorHAnsi" w:hAnsiTheme="minorHAnsi" w:cstheme="minorHAnsi"/>
          <w:color w:val="242424"/>
          <w:sz w:val="22"/>
          <w:szCs w:val="22"/>
        </w:rPr>
      </w:pPr>
      <w:r w:rsidRPr="00CA0815">
        <w:rPr>
          <w:rFonts w:asciiTheme="minorHAnsi" w:hAnsiTheme="minorHAnsi" w:cstheme="minorHAnsi"/>
          <w:color w:val="000000"/>
          <w:sz w:val="22"/>
          <w:szCs w:val="22"/>
        </w:rPr>
        <w:t>9.2. Sutarties bendrųjų sąlygų 2.3 punktas išdėstomas taip: „2.3. Pasikeitus aplinkybėms, nurodytoms Sutarties Bendrųjų sąlygų 2.1.3, 2.2.2, 2.2.4, 2.2.5, 2.2.6. punktuose, Šalis įsipareigoja apie tai raštu informuoti kitą Šalį ne vėliau kaip per 3 (tris) kalendorines dienas“.</w:t>
      </w:r>
    </w:p>
    <w:p w14:paraId="0E8F310A" w14:textId="77777777" w:rsidR="00BB2CFE" w:rsidRPr="00CA0815" w:rsidRDefault="00BB2CFE" w:rsidP="00BB2CFE">
      <w:pPr>
        <w:pStyle w:val="NormalWeb"/>
        <w:shd w:val="clear" w:color="auto" w:fill="FFFFFF"/>
        <w:spacing w:before="0" w:beforeAutospacing="0" w:after="0" w:afterAutospacing="0"/>
        <w:ind w:firstLine="851"/>
        <w:jc w:val="both"/>
        <w:rPr>
          <w:rFonts w:asciiTheme="minorHAnsi" w:hAnsiTheme="minorHAnsi" w:cstheme="minorHAnsi"/>
          <w:color w:val="000000"/>
          <w:sz w:val="22"/>
          <w:szCs w:val="22"/>
        </w:rPr>
      </w:pPr>
      <w:r w:rsidRPr="00CA0815">
        <w:rPr>
          <w:rFonts w:asciiTheme="minorHAnsi" w:hAnsiTheme="minorHAnsi" w:cstheme="minorHAnsi"/>
          <w:color w:val="000000"/>
          <w:sz w:val="22"/>
          <w:szCs w:val="22"/>
        </w:rPr>
        <w:t>9.3. Sutarties bendrųjų sąlygų 1</w:t>
      </w:r>
      <w:r>
        <w:rPr>
          <w:rFonts w:asciiTheme="minorHAnsi" w:hAnsiTheme="minorHAnsi" w:cstheme="minorHAnsi"/>
          <w:color w:val="000000"/>
          <w:sz w:val="22"/>
          <w:szCs w:val="22"/>
        </w:rPr>
        <w:t>4</w:t>
      </w:r>
      <w:r w:rsidRPr="00CA0815">
        <w:rPr>
          <w:rFonts w:asciiTheme="minorHAnsi" w:hAnsiTheme="minorHAnsi" w:cstheme="minorHAnsi"/>
          <w:color w:val="000000"/>
          <w:sz w:val="22"/>
          <w:szCs w:val="22"/>
        </w:rPr>
        <w:t>.3 punktas papildomas 1</w:t>
      </w:r>
      <w:r>
        <w:rPr>
          <w:rFonts w:asciiTheme="minorHAnsi" w:hAnsiTheme="minorHAnsi" w:cstheme="minorHAnsi"/>
          <w:color w:val="000000"/>
          <w:sz w:val="22"/>
          <w:szCs w:val="22"/>
        </w:rPr>
        <w:t>4</w:t>
      </w:r>
      <w:r w:rsidRPr="00CA0815">
        <w:rPr>
          <w:rFonts w:asciiTheme="minorHAnsi" w:hAnsiTheme="minorHAnsi" w:cstheme="minorHAnsi"/>
          <w:color w:val="000000"/>
          <w:sz w:val="22"/>
          <w:szCs w:val="22"/>
        </w:rPr>
        <w:t>.3.1</w:t>
      </w:r>
      <w:r>
        <w:rPr>
          <w:rFonts w:asciiTheme="minorHAnsi" w:hAnsiTheme="minorHAnsi" w:cstheme="minorHAnsi"/>
          <w:color w:val="000000"/>
          <w:sz w:val="22"/>
          <w:szCs w:val="22"/>
        </w:rPr>
        <w:t>2</w:t>
      </w:r>
      <w:r w:rsidRPr="00CA0815">
        <w:rPr>
          <w:rFonts w:asciiTheme="minorHAnsi" w:hAnsiTheme="minorHAnsi" w:cstheme="minorHAnsi"/>
          <w:color w:val="000000"/>
          <w:sz w:val="22"/>
          <w:szCs w:val="22"/>
        </w:rPr>
        <w:t xml:space="preserve"> punktu, kuris išdėstomas taip: „1</w:t>
      </w:r>
      <w:r>
        <w:rPr>
          <w:rFonts w:asciiTheme="minorHAnsi" w:hAnsiTheme="minorHAnsi" w:cstheme="minorHAnsi"/>
          <w:color w:val="000000"/>
          <w:sz w:val="22"/>
          <w:szCs w:val="22"/>
        </w:rPr>
        <w:t>4</w:t>
      </w:r>
      <w:r w:rsidRPr="00CA0815">
        <w:rPr>
          <w:rFonts w:asciiTheme="minorHAnsi" w:hAnsiTheme="minorHAnsi" w:cstheme="minorHAnsi"/>
          <w:color w:val="000000"/>
          <w:sz w:val="22"/>
          <w:szCs w:val="22"/>
        </w:rPr>
        <w:t>.3.1</w:t>
      </w:r>
      <w:r>
        <w:rPr>
          <w:rFonts w:asciiTheme="minorHAnsi" w:hAnsiTheme="minorHAnsi" w:cstheme="minorHAnsi"/>
          <w:color w:val="000000"/>
          <w:sz w:val="22"/>
          <w:szCs w:val="22"/>
        </w:rPr>
        <w:t>2</w:t>
      </w:r>
      <w:r w:rsidRPr="00CA0815">
        <w:rPr>
          <w:rFonts w:asciiTheme="minorHAnsi" w:hAnsiTheme="minorHAnsi" w:cstheme="minorHAnsi"/>
          <w:color w:val="000000"/>
          <w:sz w:val="22"/>
          <w:szCs w:val="22"/>
        </w:rPr>
        <w:t xml:space="preserve">. kai paaiškėja, jog </w:t>
      </w:r>
      <w:r>
        <w:rPr>
          <w:rFonts w:asciiTheme="minorHAnsi" w:hAnsiTheme="minorHAnsi" w:cstheme="minorHAnsi"/>
          <w:color w:val="000000"/>
          <w:sz w:val="22"/>
          <w:szCs w:val="22"/>
        </w:rPr>
        <w:t>Tiekėjas</w:t>
      </w:r>
      <w:r w:rsidRPr="00CA0815">
        <w:rPr>
          <w:rFonts w:asciiTheme="minorHAnsi" w:hAnsiTheme="minorHAnsi" w:cstheme="minorHAnsi"/>
          <w:color w:val="000000"/>
          <w:sz w:val="22"/>
          <w:szCs w:val="22"/>
        </w:rPr>
        <w:t xml:space="preserve"> nesilaikė 2014 m. liepos 31 d. Tarybos reglamento (ES) Nr. 833/2014 dėl ribojamųjų priemonių atsižvelgiant į Rusijos veiksmus, kuriais destabilizuojama padėtis Ukrainoje, su pakeitimais, padarytais 2022 m. balandžio 8 d. Tarybos reglamentu (ES) Nr. 2022/576 reikalavimų ar atitinka bent vieną Komunalinio sektoriaus įstatymo 58 straipsnio 4</w:t>
      </w:r>
      <w:r w:rsidRPr="00CA0815">
        <w:rPr>
          <w:rFonts w:asciiTheme="minorHAnsi" w:hAnsiTheme="minorHAnsi" w:cstheme="minorHAnsi"/>
          <w:color w:val="000000"/>
          <w:sz w:val="22"/>
          <w:szCs w:val="22"/>
          <w:vertAlign w:val="superscript"/>
        </w:rPr>
        <w:t>1</w:t>
      </w:r>
      <w:r w:rsidRPr="00CA0815">
        <w:rPr>
          <w:rFonts w:asciiTheme="minorHAnsi" w:hAnsiTheme="minorHAnsi" w:cstheme="minorHAnsi"/>
          <w:color w:val="000000"/>
          <w:sz w:val="22"/>
          <w:szCs w:val="22"/>
        </w:rPr>
        <w:t> dalyje nurodytą sąlygą“.</w:t>
      </w:r>
    </w:p>
    <w:p w14:paraId="26590954" w14:textId="77777777" w:rsidR="00BB2CFE" w:rsidRPr="00CA0815" w:rsidRDefault="00BB2CFE" w:rsidP="00BB2CFE">
      <w:pPr>
        <w:pStyle w:val="NormalWeb"/>
        <w:shd w:val="clear" w:color="auto" w:fill="FFFFFF"/>
        <w:spacing w:before="0" w:beforeAutospacing="0" w:after="0" w:afterAutospacing="0"/>
        <w:ind w:firstLine="851"/>
        <w:jc w:val="both"/>
        <w:rPr>
          <w:rFonts w:asciiTheme="minorHAnsi" w:hAnsiTheme="minorHAnsi" w:cstheme="minorHAnsi"/>
          <w:color w:val="000000"/>
          <w:sz w:val="22"/>
          <w:szCs w:val="22"/>
          <w:shd w:val="clear" w:color="auto" w:fill="FFFFFF"/>
        </w:rPr>
      </w:pPr>
      <w:r w:rsidRPr="00CA0815">
        <w:rPr>
          <w:rFonts w:asciiTheme="minorHAnsi" w:hAnsiTheme="minorHAnsi" w:cstheme="minorHAnsi"/>
          <w:color w:val="000000"/>
          <w:sz w:val="22"/>
          <w:szCs w:val="22"/>
        </w:rPr>
        <w:t>9.4. Sutarties bendrųjų sąlygų 1</w:t>
      </w:r>
      <w:r>
        <w:rPr>
          <w:rFonts w:asciiTheme="minorHAnsi" w:hAnsiTheme="minorHAnsi" w:cstheme="minorHAnsi"/>
          <w:color w:val="000000"/>
          <w:sz w:val="22"/>
          <w:szCs w:val="22"/>
        </w:rPr>
        <w:t>4</w:t>
      </w:r>
      <w:r w:rsidRPr="00CA0815">
        <w:rPr>
          <w:rFonts w:asciiTheme="minorHAnsi" w:hAnsiTheme="minorHAnsi" w:cstheme="minorHAnsi"/>
          <w:color w:val="000000"/>
          <w:sz w:val="22"/>
          <w:szCs w:val="22"/>
        </w:rPr>
        <w:t>.3 punktas papildomas 1</w:t>
      </w:r>
      <w:r>
        <w:rPr>
          <w:rFonts w:asciiTheme="minorHAnsi" w:hAnsiTheme="minorHAnsi" w:cstheme="minorHAnsi"/>
          <w:color w:val="000000"/>
          <w:sz w:val="22"/>
          <w:szCs w:val="22"/>
        </w:rPr>
        <w:t>4</w:t>
      </w:r>
      <w:r w:rsidRPr="00CA0815">
        <w:rPr>
          <w:rFonts w:asciiTheme="minorHAnsi" w:hAnsiTheme="minorHAnsi" w:cstheme="minorHAnsi"/>
          <w:color w:val="000000"/>
          <w:sz w:val="22"/>
          <w:szCs w:val="22"/>
        </w:rPr>
        <w:t>.3.1</w:t>
      </w:r>
      <w:r>
        <w:rPr>
          <w:rFonts w:asciiTheme="minorHAnsi" w:hAnsiTheme="minorHAnsi" w:cstheme="minorHAnsi"/>
          <w:color w:val="000000"/>
          <w:sz w:val="22"/>
          <w:szCs w:val="22"/>
        </w:rPr>
        <w:t>3</w:t>
      </w:r>
      <w:r w:rsidRPr="00CA0815">
        <w:rPr>
          <w:rFonts w:asciiTheme="minorHAnsi" w:hAnsiTheme="minorHAnsi" w:cstheme="minorHAnsi"/>
          <w:color w:val="000000"/>
          <w:sz w:val="22"/>
          <w:szCs w:val="22"/>
        </w:rPr>
        <w:t xml:space="preserve"> punktu, kuris išdėstomas taip: „1</w:t>
      </w:r>
      <w:r>
        <w:rPr>
          <w:rFonts w:asciiTheme="minorHAnsi" w:hAnsiTheme="minorHAnsi" w:cstheme="minorHAnsi"/>
          <w:color w:val="000000"/>
          <w:sz w:val="22"/>
          <w:szCs w:val="22"/>
        </w:rPr>
        <w:t>4</w:t>
      </w:r>
      <w:r w:rsidRPr="00CA0815">
        <w:rPr>
          <w:rFonts w:asciiTheme="minorHAnsi" w:hAnsiTheme="minorHAnsi" w:cstheme="minorHAnsi"/>
          <w:color w:val="000000"/>
          <w:sz w:val="22"/>
          <w:szCs w:val="22"/>
        </w:rPr>
        <w:t>.3.1</w:t>
      </w:r>
      <w:r>
        <w:rPr>
          <w:rFonts w:asciiTheme="minorHAnsi" w:hAnsiTheme="minorHAnsi" w:cstheme="minorHAnsi"/>
          <w:color w:val="000000"/>
          <w:sz w:val="22"/>
          <w:szCs w:val="22"/>
        </w:rPr>
        <w:t>3</w:t>
      </w:r>
      <w:r w:rsidRPr="00CA0815">
        <w:rPr>
          <w:rFonts w:asciiTheme="minorHAnsi" w:hAnsiTheme="minorHAnsi" w:cstheme="minorHAnsi"/>
          <w:color w:val="000000"/>
          <w:sz w:val="22"/>
          <w:szCs w:val="22"/>
        </w:rPr>
        <w:t xml:space="preserve">. </w:t>
      </w:r>
      <w:r w:rsidRPr="00CA0815">
        <w:rPr>
          <w:rFonts w:asciiTheme="minorHAnsi" w:hAnsiTheme="minorHAnsi" w:cstheme="minorHAnsi"/>
          <w:color w:val="000000"/>
          <w:sz w:val="22"/>
          <w:szCs w:val="22"/>
          <w:shd w:val="clear" w:color="auto" w:fill="FFFFFF"/>
        </w:rPr>
        <w:t xml:space="preserve">Užsakovas turi teisę Sutarties galiojimo laikotarpiu pareikalauti iš </w:t>
      </w:r>
      <w:r>
        <w:rPr>
          <w:rFonts w:asciiTheme="minorHAnsi" w:hAnsiTheme="minorHAnsi" w:cstheme="minorHAnsi"/>
          <w:color w:val="000000"/>
          <w:sz w:val="22"/>
          <w:szCs w:val="22"/>
          <w:shd w:val="clear" w:color="auto" w:fill="FFFFFF"/>
        </w:rPr>
        <w:t>Tiekėjo</w:t>
      </w:r>
      <w:r w:rsidRPr="00CA0815">
        <w:rPr>
          <w:rFonts w:asciiTheme="minorHAnsi" w:hAnsiTheme="minorHAnsi" w:cstheme="minorHAnsi"/>
          <w:color w:val="000000"/>
          <w:sz w:val="22"/>
          <w:szCs w:val="22"/>
          <w:shd w:val="clear" w:color="auto" w:fill="FFFFFF"/>
        </w:rPr>
        <w:t xml:space="preserve"> pateikti pagrindžiančius dokumentus dėl jo teikiamų paslaugų ir/ar jų metu naudojamų prekių </w:t>
      </w:r>
      <w:r w:rsidRPr="00CA0815">
        <w:rPr>
          <w:rFonts w:asciiTheme="minorHAnsi" w:eastAsia="Calibri" w:hAnsiTheme="minorHAnsi" w:cstheme="minorHAnsi"/>
          <w:sz w:val="22"/>
          <w:szCs w:val="22"/>
          <w:lang w:eastAsia="x-none"/>
        </w:rPr>
        <w:t>(įskaitant jų sudedamąsias dalis, pakuotes)</w:t>
      </w:r>
      <w:r w:rsidRPr="00CA0815">
        <w:rPr>
          <w:rFonts w:asciiTheme="minorHAnsi" w:eastAsia="Calibri" w:hAnsiTheme="minorHAnsi" w:cstheme="minorHAnsi"/>
          <w:sz w:val="22"/>
          <w:szCs w:val="22"/>
        </w:rPr>
        <w:t xml:space="preserve"> </w:t>
      </w:r>
      <w:r w:rsidRPr="00CA0815">
        <w:rPr>
          <w:rFonts w:asciiTheme="minorHAnsi" w:hAnsiTheme="minorHAnsi" w:cstheme="minorHAnsi"/>
          <w:color w:val="000000"/>
          <w:sz w:val="22"/>
          <w:szCs w:val="22"/>
          <w:shd w:val="clear" w:color="auto" w:fill="FFFFFF"/>
        </w:rPr>
        <w:t>atitikties Komunalinio sektoriaus įstatymo 58 straipsnio 4</w:t>
      </w:r>
      <w:r w:rsidRPr="00CA0815">
        <w:rPr>
          <w:rFonts w:asciiTheme="minorHAnsi" w:hAnsiTheme="minorHAnsi" w:cstheme="minorHAnsi"/>
          <w:color w:val="000000"/>
          <w:sz w:val="22"/>
          <w:szCs w:val="22"/>
          <w:shd w:val="clear" w:color="auto" w:fill="FFFFFF"/>
          <w:vertAlign w:val="superscript"/>
        </w:rPr>
        <w:t>1</w:t>
      </w:r>
      <w:r w:rsidRPr="00CA0815">
        <w:rPr>
          <w:rFonts w:asciiTheme="minorHAnsi" w:hAnsiTheme="minorHAnsi" w:cstheme="minorHAnsi"/>
          <w:color w:val="000000"/>
          <w:sz w:val="22"/>
          <w:szCs w:val="22"/>
          <w:shd w:val="clear" w:color="auto" w:fill="FFFFFF"/>
        </w:rPr>
        <w:t xml:space="preserve"> dalies nuostatoms. </w:t>
      </w:r>
      <w:r>
        <w:rPr>
          <w:rFonts w:asciiTheme="minorHAnsi" w:hAnsiTheme="minorHAnsi" w:cstheme="minorHAnsi"/>
          <w:color w:val="000000"/>
          <w:sz w:val="22"/>
          <w:szCs w:val="22"/>
          <w:shd w:val="clear" w:color="auto" w:fill="FFFFFF"/>
        </w:rPr>
        <w:t>Tiekėjui</w:t>
      </w:r>
      <w:r w:rsidRPr="00CA0815">
        <w:rPr>
          <w:rFonts w:asciiTheme="minorHAnsi" w:hAnsiTheme="minorHAnsi" w:cstheme="minorHAnsi"/>
          <w:color w:val="000000"/>
          <w:sz w:val="22"/>
          <w:szCs w:val="22"/>
          <w:shd w:val="clear" w:color="auto" w:fill="FFFFFF"/>
        </w:rPr>
        <w:t xml:space="preserve"> per </w:t>
      </w:r>
      <w:r>
        <w:rPr>
          <w:rFonts w:asciiTheme="minorHAnsi" w:hAnsiTheme="minorHAnsi" w:cstheme="minorHAnsi"/>
          <w:color w:val="000000"/>
          <w:sz w:val="22"/>
          <w:szCs w:val="22"/>
          <w:shd w:val="clear" w:color="auto" w:fill="FFFFFF"/>
        </w:rPr>
        <w:t>Pirkėjo</w:t>
      </w:r>
      <w:r w:rsidRPr="00CA0815">
        <w:rPr>
          <w:rFonts w:asciiTheme="minorHAnsi" w:hAnsiTheme="minorHAnsi" w:cstheme="minorHAnsi"/>
          <w:color w:val="000000"/>
          <w:sz w:val="22"/>
          <w:szCs w:val="22"/>
          <w:shd w:val="clear" w:color="auto" w:fill="FFFFFF"/>
        </w:rPr>
        <w:t xml:space="preserve"> nurodytą terminą, ne trumpesnį nei 5 (penkios) darbo dienos, nepateikus nurodytų dokumentų ar tinkamai nepagrindus teikiamų paslaugų ir/ar jų metu naudojamų prekių </w:t>
      </w:r>
      <w:r w:rsidRPr="00CA0815">
        <w:rPr>
          <w:rFonts w:asciiTheme="minorHAnsi" w:eastAsia="Calibri" w:hAnsiTheme="minorHAnsi" w:cstheme="minorHAnsi"/>
          <w:sz w:val="22"/>
          <w:szCs w:val="22"/>
          <w:lang w:eastAsia="x-none"/>
        </w:rPr>
        <w:t>(įskaitant jų sudedamąsias dalis, pakuotes)</w:t>
      </w:r>
      <w:r w:rsidRPr="00CA0815">
        <w:rPr>
          <w:rFonts w:asciiTheme="minorHAnsi" w:eastAsia="Calibri" w:hAnsiTheme="minorHAnsi" w:cstheme="minorHAnsi"/>
          <w:sz w:val="22"/>
          <w:szCs w:val="22"/>
        </w:rPr>
        <w:t xml:space="preserve"> </w:t>
      </w:r>
      <w:r w:rsidRPr="00CA0815">
        <w:rPr>
          <w:rFonts w:asciiTheme="minorHAnsi" w:hAnsiTheme="minorHAnsi" w:cstheme="minorHAnsi"/>
          <w:color w:val="000000"/>
          <w:sz w:val="22"/>
          <w:szCs w:val="22"/>
          <w:shd w:val="clear" w:color="auto" w:fill="FFFFFF"/>
        </w:rPr>
        <w:t>atitikties Komunalinio sektoriaus įstatymo 58 straipsnio 4</w:t>
      </w:r>
      <w:r w:rsidRPr="00CA0815">
        <w:rPr>
          <w:rFonts w:asciiTheme="minorHAnsi" w:hAnsiTheme="minorHAnsi" w:cstheme="minorHAnsi"/>
          <w:color w:val="000000"/>
          <w:sz w:val="22"/>
          <w:szCs w:val="22"/>
          <w:shd w:val="clear" w:color="auto" w:fill="FFFFFF"/>
          <w:vertAlign w:val="superscript"/>
        </w:rPr>
        <w:t>1</w:t>
      </w:r>
      <w:r w:rsidRPr="00CA0815">
        <w:rPr>
          <w:rFonts w:asciiTheme="minorHAnsi" w:hAnsiTheme="minorHAnsi" w:cstheme="minorHAnsi"/>
          <w:color w:val="000000"/>
          <w:sz w:val="22"/>
          <w:szCs w:val="22"/>
          <w:shd w:val="clear" w:color="auto" w:fill="FFFFFF"/>
        </w:rPr>
        <w:t xml:space="preserve"> dalies nuostatoms, </w:t>
      </w:r>
      <w:r>
        <w:rPr>
          <w:rFonts w:asciiTheme="minorHAnsi" w:hAnsiTheme="minorHAnsi" w:cstheme="minorHAnsi"/>
          <w:color w:val="000000"/>
          <w:sz w:val="22"/>
          <w:szCs w:val="22"/>
          <w:shd w:val="clear" w:color="auto" w:fill="FFFFFF"/>
        </w:rPr>
        <w:t>Pirkėjas</w:t>
      </w:r>
      <w:r w:rsidRPr="00CA0815">
        <w:rPr>
          <w:rFonts w:asciiTheme="minorHAnsi" w:hAnsiTheme="minorHAnsi" w:cstheme="minorHAnsi"/>
          <w:color w:val="000000"/>
          <w:sz w:val="22"/>
          <w:szCs w:val="22"/>
          <w:shd w:val="clear" w:color="auto" w:fill="FFFFFF"/>
        </w:rPr>
        <w:t xml:space="preserve"> turi teisę vienašališkai nutraukti Sutartį apie tai įspėjęs </w:t>
      </w:r>
      <w:r>
        <w:rPr>
          <w:rFonts w:asciiTheme="minorHAnsi" w:hAnsiTheme="minorHAnsi" w:cstheme="minorHAnsi"/>
          <w:color w:val="000000"/>
          <w:sz w:val="22"/>
          <w:szCs w:val="22"/>
          <w:shd w:val="clear" w:color="auto" w:fill="FFFFFF"/>
        </w:rPr>
        <w:t>Tiekėją</w:t>
      </w:r>
      <w:r w:rsidRPr="00CA0815">
        <w:rPr>
          <w:rFonts w:asciiTheme="minorHAnsi" w:hAnsiTheme="minorHAnsi" w:cstheme="minorHAnsi"/>
          <w:color w:val="000000"/>
          <w:sz w:val="22"/>
          <w:szCs w:val="22"/>
          <w:shd w:val="clear" w:color="auto" w:fill="FFFFFF"/>
        </w:rPr>
        <w:t xml:space="preserve"> raštu prieš 10 (dešimt) kalendorinių dienų.“</w:t>
      </w:r>
    </w:p>
    <w:p w14:paraId="40C793F0" w14:textId="77777777" w:rsidR="00BB2CFE" w:rsidRPr="00AD7BE0" w:rsidRDefault="00BB2CFE" w:rsidP="00BB2CFE">
      <w:pPr>
        <w:pStyle w:val="BodyText1"/>
        <w:tabs>
          <w:tab w:val="left" w:pos="993"/>
        </w:tabs>
        <w:ind w:firstLine="567"/>
        <w:rPr>
          <w:rFonts w:asciiTheme="minorHAnsi" w:hAnsiTheme="minorHAnsi" w:cstheme="minorHAnsi"/>
          <w:color w:val="000000"/>
          <w:sz w:val="8"/>
          <w:szCs w:val="8"/>
          <w:lang w:val="lt-LT"/>
        </w:rPr>
      </w:pPr>
    </w:p>
    <w:p w14:paraId="3EFA2812" w14:textId="77777777" w:rsidR="00726728" w:rsidRPr="004F7CEF" w:rsidRDefault="00726728" w:rsidP="00726728">
      <w:pPr>
        <w:pStyle w:val="BodyText1"/>
        <w:tabs>
          <w:tab w:val="left" w:pos="993"/>
        </w:tabs>
        <w:ind w:firstLine="567"/>
        <w:rPr>
          <w:rFonts w:asciiTheme="minorHAnsi" w:hAnsiTheme="minorHAnsi" w:cstheme="minorHAnsi"/>
          <w:b/>
          <w:bCs/>
          <w:color w:val="000000" w:themeColor="text1"/>
          <w:sz w:val="22"/>
          <w:szCs w:val="22"/>
          <w:lang w:val="lt-LT"/>
        </w:rPr>
      </w:pPr>
      <w:r w:rsidRPr="004F7CEF">
        <w:rPr>
          <w:rFonts w:asciiTheme="minorHAnsi" w:hAnsiTheme="minorHAnsi" w:cstheme="minorHAnsi"/>
          <w:b/>
          <w:bCs/>
          <w:color w:val="000000" w:themeColor="text1"/>
          <w:sz w:val="22"/>
          <w:szCs w:val="22"/>
          <w:lang w:val="lt-LT"/>
        </w:rPr>
        <w:t>PRIDEDAMA:</w:t>
      </w:r>
    </w:p>
    <w:p w14:paraId="1AF1AF2A" w14:textId="5462D2D4" w:rsidR="0002239B" w:rsidRPr="004F7CEF" w:rsidRDefault="00726728" w:rsidP="00726728">
      <w:pPr>
        <w:widowControl w:val="0"/>
        <w:tabs>
          <w:tab w:val="left" w:pos="993"/>
        </w:tabs>
        <w:spacing w:after="0" w:line="240" w:lineRule="auto"/>
        <w:ind w:firstLine="567"/>
        <w:jc w:val="both"/>
        <w:rPr>
          <w:rFonts w:eastAsia="Calibri" w:cstheme="minorHAnsi"/>
          <w:color w:val="000000" w:themeColor="text1"/>
        </w:rPr>
      </w:pPr>
      <w:bookmarkStart w:id="3" w:name="_Toc438559501"/>
      <w:bookmarkStart w:id="4" w:name="_Toc438559828"/>
      <w:r w:rsidRPr="004F7CEF">
        <w:rPr>
          <w:rFonts w:eastAsia="Calibri" w:cstheme="minorHAnsi"/>
          <w:color w:val="000000" w:themeColor="text1"/>
        </w:rPr>
        <w:t>1 priedas –</w:t>
      </w:r>
      <w:r w:rsidR="0002239B" w:rsidRPr="004F7CEF">
        <w:rPr>
          <w:rFonts w:eastAsia="Calibri" w:cstheme="minorHAnsi"/>
          <w:color w:val="000000" w:themeColor="text1"/>
        </w:rPr>
        <w:t xml:space="preserve"> </w:t>
      </w:r>
      <w:r w:rsidR="005A3079" w:rsidRPr="004F7CEF">
        <w:rPr>
          <w:rFonts w:cstheme="minorHAnsi"/>
          <w:color w:val="000000" w:themeColor="text1"/>
        </w:rPr>
        <w:t>Techninė specifikacija</w:t>
      </w:r>
      <w:r w:rsidR="002E00E1">
        <w:rPr>
          <w:rFonts w:cstheme="minorHAnsi"/>
          <w:color w:val="000000" w:themeColor="text1"/>
        </w:rPr>
        <w:t>.</w:t>
      </w:r>
    </w:p>
    <w:p w14:paraId="1DDFFF54" w14:textId="28653A68" w:rsidR="00726728" w:rsidRPr="004F7CEF" w:rsidRDefault="0002239B" w:rsidP="00726728">
      <w:pPr>
        <w:widowControl w:val="0"/>
        <w:tabs>
          <w:tab w:val="left" w:pos="993"/>
        </w:tabs>
        <w:spacing w:after="0" w:line="240" w:lineRule="auto"/>
        <w:ind w:firstLine="567"/>
        <w:jc w:val="both"/>
        <w:rPr>
          <w:rFonts w:eastAsia="Calibri" w:cstheme="minorHAnsi"/>
          <w:i/>
          <w:color w:val="000000" w:themeColor="text1"/>
        </w:rPr>
      </w:pPr>
      <w:r w:rsidRPr="004F7CEF">
        <w:rPr>
          <w:rFonts w:eastAsia="Calibri" w:cstheme="minorHAnsi"/>
          <w:color w:val="000000" w:themeColor="text1"/>
        </w:rPr>
        <w:t xml:space="preserve">2 priedas </w:t>
      </w:r>
      <w:r w:rsidR="00F01C1C" w:rsidRPr="004F7CEF">
        <w:rPr>
          <w:rFonts w:eastAsia="Calibri" w:cstheme="minorHAnsi"/>
          <w:color w:val="000000" w:themeColor="text1"/>
        </w:rPr>
        <w:t xml:space="preserve">– </w:t>
      </w:r>
      <w:r w:rsidR="003303D0">
        <w:rPr>
          <w:rFonts w:eastAsia="Calibri" w:cstheme="minorHAnsi"/>
          <w:iCs/>
          <w:color w:val="000000" w:themeColor="text1"/>
        </w:rPr>
        <w:t xml:space="preserve">Prekių </w:t>
      </w:r>
      <w:r w:rsidR="00F83DE3">
        <w:rPr>
          <w:rFonts w:eastAsia="Calibri" w:cstheme="minorHAnsi"/>
          <w:iCs/>
          <w:color w:val="000000" w:themeColor="text1"/>
        </w:rPr>
        <w:t>kaina</w:t>
      </w:r>
      <w:r w:rsidRPr="004F7CEF">
        <w:rPr>
          <w:rFonts w:cstheme="minorHAnsi"/>
          <w:color w:val="000000" w:themeColor="text1"/>
        </w:rPr>
        <w:t>.</w:t>
      </w:r>
    </w:p>
    <w:p w14:paraId="3552EEB7" w14:textId="468CC50B" w:rsidR="00726728" w:rsidRPr="007810D4" w:rsidRDefault="0002239B" w:rsidP="00726728">
      <w:pPr>
        <w:widowControl w:val="0"/>
        <w:tabs>
          <w:tab w:val="left" w:pos="993"/>
        </w:tabs>
        <w:spacing w:after="0" w:line="240" w:lineRule="auto"/>
        <w:ind w:firstLine="567"/>
        <w:jc w:val="both"/>
        <w:rPr>
          <w:rFonts w:eastAsia="Calibri" w:cstheme="minorHAnsi"/>
          <w:i/>
          <w:color w:val="000000" w:themeColor="text1"/>
        </w:rPr>
      </w:pPr>
      <w:r w:rsidRPr="007810D4">
        <w:rPr>
          <w:rFonts w:eastAsia="Calibri" w:cstheme="minorHAnsi"/>
          <w:color w:val="000000" w:themeColor="text1"/>
        </w:rPr>
        <w:t>3</w:t>
      </w:r>
      <w:r w:rsidR="00726728" w:rsidRPr="007810D4">
        <w:rPr>
          <w:rFonts w:eastAsia="Calibri" w:cstheme="minorHAnsi"/>
          <w:color w:val="000000" w:themeColor="text1"/>
        </w:rPr>
        <w:t xml:space="preserve"> priedas –</w:t>
      </w:r>
      <w:r w:rsidR="005A3079" w:rsidRPr="007810D4">
        <w:rPr>
          <w:rFonts w:eastAsia="Calibri" w:cstheme="minorHAnsi"/>
          <w:iCs/>
          <w:color w:val="000000" w:themeColor="text1"/>
        </w:rPr>
        <w:t xml:space="preserve"> </w:t>
      </w:r>
      <w:r w:rsidR="007810D4" w:rsidRPr="007810D4">
        <w:rPr>
          <w:rFonts w:cstheme="minorHAnsi"/>
        </w:rPr>
        <w:t>K</w:t>
      </w:r>
      <w:r w:rsidR="000B64AE" w:rsidRPr="007810D4">
        <w:rPr>
          <w:rFonts w:cstheme="minorHAnsi"/>
        </w:rPr>
        <w:t>ontaktiniai adresai pranešimams siųsti ir asmenys, atsakingi už sutarties vykdymą</w:t>
      </w:r>
      <w:r w:rsidR="000B64AE" w:rsidRPr="007810D4">
        <w:rPr>
          <w:rFonts w:eastAsia="Calibri" w:cstheme="minorHAnsi"/>
          <w:color w:val="000000" w:themeColor="text1"/>
        </w:rPr>
        <w:t>.</w:t>
      </w:r>
    </w:p>
    <w:p w14:paraId="1CBDA9CB" w14:textId="5FA9E2DD" w:rsidR="00726728" w:rsidRDefault="002E00E1" w:rsidP="00726728">
      <w:pPr>
        <w:widowControl w:val="0"/>
        <w:tabs>
          <w:tab w:val="left" w:pos="993"/>
        </w:tabs>
        <w:spacing w:after="0" w:line="240" w:lineRule="auto"/>
        <w:ind w:firstLine="567"/>
        <w:jc w:val="both"/>
        <w:rPr>
          <w:rFonts w:eastAsia="Calibri" w:cstheme="minorHAnsi"/>
          <w:iCs/>
          <w:color w:val="000000" w:themeColor="text1"/>
        </w:rPr>
      </w:pPr>
      <w:r>
        <w:rPr>
          <w:rFonts w:eastAsia="Calibri" w:cstheme="minorHAnsi"/>
          <w:color w:val="000000" w:themeColor="text1"/>
        </w:rPr>
        <w:t>4</w:t>
      </w:r>
      <w:r w:rsidR="00726728" w:rsidRPr="004F7CEF">
        <w:rPr>
          <w:rFonts w:eastAsia="Calibri" w:cstheme="minorHAnsi"/>
          <w:color w:val="000000" w:themeColor="text1"/>
        </w:rPr>
        <w:t xml:space="preserve"> priedas –</w:t>
      </w:r>
      <w:r w:rsidR="00726728" w:rsidRPr="004F7CEF">
        <w:rPr>
          <w:rFonts w:eastAsia="Calibri" w:cstheme="minorHAnsi"/>
          <w:i/>
          <w:color w:val="000000" w:themeColor="text1"/>
        </w:rPr>
        <w:t xml:space="preserve">  </w:t>
      </w:r>
      <w:r w:rsidR="00726728" w:rsidRPr="004F7CEF">
        <w:rPr>
          <w:rFonts w:eastAsia="Calibri" w:cstheme="minorHAnsi"/>
          <w:iCs/>
          <w:color w:val="000000" w:themeColor="text1"/>
        </w:rPr>
        <w:t>Bendrosios sąlygos</w:t>
      </w:r>
      <w:r w:rsidR="006A0EBD">
        <w:rPr>
          <w:rFonts w:eastAsia="Calibri" w:cstheme="minorHAnsi"/>
          <w:iCs/>
          <w:color w:val="000000" w:themeColor="text1"/>
        </w:rPr>
        <w:t>.</w:t>
      </w:r>
    </w:p>
    <w:p w14:paraId="584DD09A" w14:textId="77777777" w:rsidR="00726728" w:rsidRPr="00F02A50" w:rsidRDefault="00726728" w:rsidP="00726728">
      <w:pPr>
        <w:keepNext/>
        <w:tabs>
          <w:tab w:val="left" w:pos="993"/>
        </w:tabs>
        <w:spacing w:after="0" w:line="240" w:lineRule="auto"/>
        <w:ind w:firstLine="567"/>
        <w:jc w:val="center"/>
        <w:outlineLvl w:val="0"/>
        <w:rPr>
          <w:rFonts w:eastAsia="Calibri" w:cstheme="minorHAnsi"/>
          <w:b/>
          <w:color w:val="000000" w:themeColor="text1"/>
          <w:sz w:val="8"/>
          <w:szCs w:val="8"/>
        </w:rPr>
      </w:pPr>
    </w:p>
    <w:p w14:paraId="3C488979" w14:textId="77777777" w:rsidR="00726728" w:rsidRPr="004F7CEF" w:rsidRDefault="00726728" w:rsidP="00726728">
      <w:pPr>
        <w:keepNext/>
        <w:tabs>
          <w:tab w:val="left" w:pos="993"/>
        </w:tabs>
        <w:spacing w:after="0" w:line="240" w:lineRule="auto"/>
        <w:ind w:firstLine="567"/>
        <w:jc w:val="center"/>
        <w:outlineLvl w:val="0"/>
        <w:rPr>
          <w:rFonts w:eastAsia="Calibri" w:cstheme="minorHAnsi"/>
          <w:b/>
          <w:color w:val="000000" w:themeColor="text1"/>
        </w:rPr>
      </w:pPr>
      <w:r w:rsidRPr="004F7CEF">
        <w:rPr>
          <w:rFonts w:eastAsia="Calibri" w:cstheme="minorHAnsi"/>
          <w:b/>
          <w:color w:val="000000" w:themeColor="text1"/>
        </w:rPr>
        <w:t>9. ŠALIŲ ADRESAI IR REKVIZITAI</w:t>
      </w:r>
      <w:bookmarkEnd w:id="3"/>
      <w:bookmarkEnd w:id="4"/>
    </w:p>
    <w:p w14:paraId="45CEC584" w14:textId="77777777" w:rsidR="00726728" w:rsidRPr="004F7CEF" w:rsidRDefault="00726728" w:rsidP="00726728">
      <w:pPr>
        <w:keepNext/>
        <w:tabs>
          <w:tab w:val="left" w:pos="993"/>
        </w:tabs>
        <w:spacing w:after="0" w:line="240" w:lineRule="auto"/>
        <w:ind w:firstLine="567"/>
        <w:jc w:val="center"/>
        <w:outlineLvl w:val="0"/>
        <w:rPr>
          <w:rFonts w:eastAsia="Calibri" w:cstheme="minorHAnsi"/>
          <w:b/>
          <w:color w:val="000000" w:themeColor="text1"/>
        </w:rPr>
      </w:pPr>
    </w:p>
    <w:tbl>
      <w:tblPr>
        <w:tblW w:w="9852" w:type="dxa"/>
        <w:tblLayout w:type="fixed"/>
        <w:tblLook w:val="0000" w:firstRow="0" w:lastRow="0" w:firstColumn="0" w:lastColumn="0" w:noHBand="0" w:noVBand="0"/>
      </w:tblPr>
      <w:tblGrid>
        <w:gridCol w:w="5670"/>
        <w:gridCol w:w="4182"/>
      </w:tblGrid>
      <w:tr w:rsidR="00010EBB" w:rsidRPr="004F7CEF" w14:paraId="7DC0FCE6" w14:textId="77777777" w:rsidTr="00263988">
        <w:trPr>
          <w:trHeight w:val="316"/>
        </w:trPr>
        <w:tc>
          <w:tcPr>
            <w:tcW w:w="5670" w:type="dxa"/>
            <w:shd w:val="clear" w:color="auto" w:fill="auto"/>
          </w:tcPr>
          <w:p w14:paraId="287C3BA3" w14:textId="77777777" w:rsidR="00726728" w:rsidRPr="004F7CEF" w:rsidRDefault="00726728" w:rsidP="00263988">
            <w:pPr>
              <w:tabs>
                <w:tab w:val="left" w:pos="993"/>
                <w:tab w:val="left" w:pos="3060"/>
                <w:tab w:val="center" w:pos="4767"/>
                <w:tab w:val="right" w:pos="9638"/>
              </w:tabs>
              <w:suppressAutoHyphens/>
              <w:snapToGrid w:val="0"/>
              <w:spacing w:after="0" w:line="240" w:lineRule="auto"/>
              <w:ind w:firstLine="567"/>
              <w:rPr>
                <w:rFonts w:eastAsia="Times New Roman" w:cstheme="minorHAnsi"/>
                <w:b/>
                <w:bCs/>
                <w:iCs/>
                <w:color w:val="000000" w:themeColor="text1"/>
                <w:lang w:eastAsia="ar-SA"/>
              </w:rPr>
            </w:pPr>
            <w:r w:rsidRPr="004F7CEF">
              <w:rPr>
                <w:rFonts w:eastAsia="Times New Roman" w:cstheme="minorHAnsi"/>
                <w:b/>
                <w:bCs/>
                <w:iCs/>
                <w:color w:val="000000" w:themeColor="text1"/>
                <w:lang w:eastAsia="ar-SA"/>
              </w:rPr>
              <w:t>Pirkėjas</w:t>
            </w:r>
          </w:p>
          <w:p w14:paraId="6491B692" w14:textId="77777777" w:rsidR="00726728" w:rsidRDefault="00726728" w:rsidP="009C73D5">
            <w:pPr>
              <w:tabs>
                <w:tab w:val="left" w:pos="993"/>
                <w:tab w:val="left" w:pos="3060"/>
                <w:tab w:val="center" w:pos="4819"/>
                <w:tab w:val="right" w:pos="9638"/>
              </w:tabs>
              <w:suppressAutoHyphens/>
              <w:spacing w:after="0" w:line="240" w:lineRule="auto"/>
              <w:ind w:firstLine="567"/>
              <w:rPr>
                <w:rFonts w:cstheme="minorHAnsi"/>
                <w:b/>
                <w:color w:val="000000" w:themeColor="text1"/>
              </w:rPr>
            </w:pPr>
            <w:r w:rsidRPr="004F7CEF">
              <w:rPr>
                <w:rFonts w:cstheme="minorHAnsi"/>
                <w:b/>
                <w:color w:val="000000" w:themeColor="text1"/>
              </w:rPr>
              <w:t>A</w:t>
            </w:r>
            <w:r w:rsidR="00B17B01" w:rsidRPr="004F7CEF">
              <w:rPr>
                <w:rFonts w:cstheme="minorHAnsi"/>
                <w:b/>
                <w:color w:val="000000" w:themeColor="text1"/>
              </w:rPr>
              <w:t>B Vilniaus šilumos tinklai</w:t>
            </w:r>
          </w:p>
          <w:p w14:paraId="4515E6F7" w14:textId="77777777" w:rsidR="00AB5202" w:rsidRPr="00BC6E02" w:rsidRDefault="00AB5202" w:rsidP="00AB5202">
            <w:pPr>
              <w:tabs>
                <w:tab w:val="left" w:pos="993"/>
                <w:tab w:val="left" w:pos="3060"/>
              </w:tabs>
              <w:suppressAutoHyphens/>
              <w:spacing w:after="0" w:line="240" w:lineRule="auto"/>
              <w:ind w:firstLine="567"/>
              <w:rPr>
                <w:rFonts w:eastAsia="Times New Roman" w:cstheme="minorHAnsi"/>
                <w:bCs/>
                <w:iCs/>
                <w:color w:val="000000" w:themeColor="text1"/>
                <w:lang w:eastAsia="ar-SA"/>
              </w:rPr>
            </w:pPr>
            <w:r w:rsidRPr="00BC6E02">
              <w:rPr>
                <w:rFonts w:eastAsia="Times New Roman" w:cstheme="minorHAnsi"/>
                <w:bCs/>
                <w:iCs/>
                <w:color w:val="000000" w:themeColor="text1"/>
                <w:lang w:eastAsia="ar-SA"/>
              </w:rPr>
              <w:t xml:space="preserve">Įmonės kodas </w:t>
            </w:r>
            <w:r w:rsidRPr="00BC6E02">
              <w:rPr>
                <w:rFonts w:cstheme="minorHAnsi"/>
                <w:iCs/>
                <w:color w:val="000000" w:themeColor="text1"/>
              </w:rPr>
              <w:t>124135580</w:t>
            </w:r>
          </w:p>
          <w:p w14:paraId="744A6918" w14:textId="77777777" w:rsidR="00AB5202" w:rsidRPr="00BC6E02" w:rsidRDefault="00AB5202" w:rsidP="00AB5202">
            <w:pPr>
              <w:tabs>
                <w:tab w:val="left" w:pos="993"/>
                <w:tab w:val="left" w:pos="3060"/>
              </w:tabs>
              <w:suppressAutoHyphens/>
              <w:spacing w:after="0" w:line="240" w:lineRule="auto"/>
              <w:ind w:firstLine="567"/>
              <w:rPr>
                <w:rFonts w:eastAsia="Times New Roman" w:cstheme="minorHAnsi"/>
                <w:bCs/>
                <w:iCs/>
                <w:color w:val="000000" w:themeColor="text1"/>
                <w:lang w:eastAsia="ar-SA"/>
              </w:rPr>
            </w:pPr>
            <w:r w:rsidRPr="00BC6E02">
              <w:rPr>
                <w:rFonts w:eastAsia="Times New Roman" w:cstheme="minorHAnsi"/>
                <w:bCs/>
                <w:iCs/>
                <w:color w:val="000000" w:themeColor="text1"/>
                <w:lang w:eastAsia="ar-SA"/>
              </w:rPr>
              <w:t xml:space="preserve">PVM kodas </w:t>
            </w:r>
            <w:r w:rsidRPr="00BC6E02">
              <w:rPr>
                <w:rFonts w:cstheme="minorHAnsi"/>
                <w:iCs/>
                <w:color w:val="000000" w:themeColor="text1"/>
              </w:rPr>
              <w:t>LT241355811</w:t>
            </w:r>
          </w:p>
          <w:p w14:paraId="65AEB5FA" w14:textId="77777777" w:rsidR="00AB5202" w:rsidRPr="00BC6E02" w:rsidRDefault="00AB5202" w:rsidP="00AB5202">
            <w:pPr>
              <w:tabs>
                <w:tab w:val="left" w:pos="993"/>
                <w:tab w:val="left" w:pos="3060"/>
              </w:tabs>
              <w:suppressAutoHyphens/>
              <w:spacing w:after="0" w:line="240" w:lineRule="auto"/>
              <w:ind w:firstLine="567"/>
              <w:rPr>
                <w:rFonts w:eastAsia="Times New Roman" w:cstheme="minorHAnsi"/>
                <w:bCs/>
                <w:iCs/>
                <w:color w:val="000000" w:themeColor="text1"/>
                <w:lang w:eastAsia="ar-SA"/>
              </w:rPr>
            </w:pPr>
            <w:r w:rsidRPr="00BC6E02">
              <w:rPr>
                <w:rFonts w:eastAsia="Times New Roman" w:cstheme="minorHAnsi"/>
                <w:bCs/>
                <w:iCs/>
                <w:color w:val="000000" w:themeColor="text1"/>
                <w:lang w:eastAsia="ar-SA"/>
              </w:rPr>
              <w:lastRenderedPageBreak/>
              <w:t>Bankas</w:t>
            </w:r>
            <w:r>
              <w:rPr>
                <w:rFonts w:eastAsia="Times New Roman" w:cstheme="minorHAnsi"/>
                <w:bCs/>
                <w:iCs/>
                <w:color w:val="000000" w:themeColor="text1"/>
                <w:lang w:eastAsia="ar-SA"/>
              </w:rPr>
              <w:t>: AB SEB bankas</w:t>
            </w:r>
          </w:p>
          <w:p w14:paraId="7A882630" w14:textId="77777777" w:rsidR="00AB5202" w:rsidRPr="00BC6E02" w:rsidRDefault="00AB5202" w:rsidP="00AB5202">
            <w:pPr>
              <w:tabs>
                <w:tab w:val="left" w:pos="993"/>
                <w:tab w:val="left" w:pos="3060"/>
              </w:tabs>
              <w:suppressAutoHyphens/>
              <w:spacing w:after="0" w:line="240" w:lineRule="auto"/>
              <w:ind w:firstLine="567"/>
              <w:rPr>
                <w:rFonts w:eastAsia="Times New Roman" w:cstheme="minorHAnsi"/>
                <w:b/>
                <w:bCs/>
                <w:iCs/>
                <w:color w:val="000000" w:themeColor="text1"/>
                <w:lang w:eastAsia="ar-SA"/>
              </w:rPr>
            </w:pPr>
            <w:r w:rsidRPr="00BC6E02">
              <w:rPr>
                <w:rFonts w:eastAsia="Times New Roman" w:cstheme="minorHAnsi"/>
                <w:bCs/>
                <w:iCs/>
                <w:color w:val="000000" w:themeColor="text1"/>
                <w:lang w:eastAsia="ar-SA"/>
              </w:rPr>
              <w:t xml:space="preserve">A. s </w:t>
            </w:r>
            <w:r w:rsidRPr="00BC6E02">
              <w:rPr>
                <w:rFonts w:cstheme="minorHAnsi"/>
                <w:iCs/>
                <w:color w:val="000000" w:themeColor="text1"/>
              </w:rPr>
              <w:t>LT53 7044 0600 0121 9501</w:t>
            </w:r>
          </w:p>
          <w:p w14:paraId="542DEEA1" w14:textId="77777777" w:rsidR="00AB5202" w:rsidRPr="00BC6E02" w:rsidRDefault="00AB5202" w:rsidP="00AB5202">
            <w:pPr>
              <w:tabs>
                <w:tab w:val="left" w:pos="993"/>
                <w:tab w:val="left" w:pos="3060"/>
              </w:tabs>
              <w:suppressAutoHyphens/>
              <w:spacing w:after="0" w:line="240" w:lineRule="auto"/>
              <w:ind w:firstLine="567"/>
              <w:rPr>
                <w:rFonts w:eastAsia="Times New Roman" w:cstheme="minorHAnsi"/>
                <w:bCs/>
                <w:iCs/>
                <w:color w:val="000000" w:themeColor="text1"/>
                <w:lang w:eastAsia="ar-SA"/>
              </w:rPr>
            </w:pPr>
            <w:r w:rsidRPr="00BC6E02">
              <w:rPr>
                <w:rFonts w:eastAsia="Times New Roman" w:cstheme="minorHAnsi"/>
                <w:bCs/>
                <w:iCs/>
                <w:color w:val="000000" w:themeColor="text1"/>
                <w:lang w:eastAsia="ar-SA"/>
              </w:rPr>
              <w:t xml:space="preserve">Tel.: </w:t>
            </w:r>
            <w:r>
              <w:rPr>
                <w:rFonts w:cstheme="minorHAnsi"/>
                <w:lang w:val="en-US"/>
              </w:rPr>
              <w:t>19118</w:t>
            </w:r>
          </w:p>
          <w:p w14:paraId="01C21C5D" w14:textId="0128859C" w:rsidR="00AB5202" w:rsidRPr="009C73D5" w:rsidRDefault="00AB5202" w:rsidP="00AB5202">
            <w:pPr>
              <w:tabs>
                <w:tab w:val="left" w:pos="993"/>
                <w:tab w:val="left" w:pos="3060"/>
                <w:tab w:val="center" w:pos="4819"/>
                <w:tab w:val="right" w:pos="9638"/>
              </w:tabs>
              <w:suppressAutoHyphens/>
              <w:spacing w:after="0" w:line="240" w:lineRule="auto"/>
              <w:ind w:firstLine="567"/>
              <w:rPr>
                <w:rFonts w:eastAsia="Times New Roman" w:cstheme="minorHAnsi"/>
                <w:b/>
                <w:bCs/>
                <w:iCs/>
                <w:color w:val="000000" w:themeColor="text1"/>
                <w:lang w:eastAsia="ar-SA"/>
              </w:rPr>
            </w:pPr>
            <w:r w:rsidRPr="00BC6E02">
              <w:rPr>
                <w:rFonts w:eastAsia="Times New Roman" w:cstheme="minorHAnsi"/>
                <w:bCs/>
                <w:iCs/>
                <w:color w:val="000000" w:themeColor="text1"/>
                <w:lang w:eastAsia="ar-SA"/>
              </w:rPr>
              <w:t>El. p.:</w:t>
            </w:r>
            <w:r w:rsidRPr="004F7CEF">
              <w:rPr>
                <w:rFonts w:eastAsia="Times New Roman" w:cstheme="minorHAnsi"/>
                <w:bCs/>
                <w:iCs/>
                <w:color w:val="000000" w:themeColor="text1"/>
                <w:lang w:eastAsia="ar-SA"/>
              </w:rPr>
              <w:t xml:space="preserve"> </w:t>
            </w:r>
            <w:r>
              <w:rPr>
                <w:rFonts w:eastAsia="Times New Roman" w:cstheme="minorHAnsi"/>
                <w:bCs/>
                <w:iCs/>
                <w:color w:val="000000" w:themeColor="text1"/>
                <w:lang w:eastAsia="ar-SA"/>
              </w:rPr>
              <w:t>i</w:t>
            </w:r>
            <w:r w:rsidRPr="00207084">
              <w:rPr>
                <w:rFonts w:eastAsia="Times New Roman" w:cstheme="minorHAnsi"/>
                <w:bCs/>
                <w:iCs/>
                <w:color w:val="000000" w:themeColor="text1"/>
                <w:lang w:eastAsia="ar-SA"/>
              </w:rPr>
              <w:t>nfo@chc.l</w:t>
            </w:r>
            <w:r>
              <w:rPr>
                <w:rFonts w:eastAsia="Times New Roman" w:cstheme="minorHAnsi"/>
                <w:bCs/>
                <w:iCs/>
                <w:color w:val="000000" w:themeColor="text1"/>
                <w:lang w:eastAsia="ar-SA"/>
              </w:rPr>
              <w:t>t</w:t>
            </w:r>
          </w:p>
        </w:tc>
        <w:tc>
          <w:tcPr>
            <w:tcW w:w="4182" w:type="dxa"/>
            <w:shd w:val="clear" w:color="auto" w:fill="auto"/>
          </w:tcPr>
          <w:p w14:paraId="0EC6C97F" w14:textId="77777777" w:rsidR="00726728" w:rsidRPr="004F7CEF" w:rsidRDefault="00726728" w:rsidP="00263988">
            <w:pPr>
              <w:tabs>
                <w:tab w:val="left" w:pos="993"/>
                <w:tab w:val="left" w:pos="3060"/>
                <w:tab w:val="center" w:pos="4819"/>
                <w:tab w:val="right" w:pos="9638"/>
              </w:tabs>
              <w:suppressAutoHyphens/>
              <w:snapToGrid w:val="0"/>
              <w:spacing w:after="0" w:line="240" w:lineRule="auto"/>
              <w:ind w:firstLine="567"/>
              <w:rPr>
                <w:rFonts w:eastAsia="Times New Roman" w:cstheme="minorHAnsi"/>
                <w:b/>
                <w:bCs/>
                <w:iCs/>
                <w:color w:val="000000" w:themeColor="text1"/>
                <w:lang w:eastAsia="ar-SA"/>
              </w:rPr>
            </w:pPr>
            <w:r w:rsidRPr="004F7CEF">
              <w:rPr>
                <w:rFonts w:eastAsia="Times New Roman" w:cstheme="minorHAnsi"/>
                <w:b/>
                <w:bCs/>
                <w:iCs/>
                <w:color w:val="000000" w:themeColor="text1"/>
                <w:lang w:eastAsia="ar-SA"/>
              </w:rPr>
              <w:lastRenderedPageBreak/>
              <w:t>Tiekėjas</w:t>
            </w:r>
          </w:p>
          <w:p w14:paraId="7BA83A14" w14:textId="77777777" w:rsidR="00726728" w:rsidRDefault="00AB5202" w:rsidP="00263988">
            <w:pPr>
              <w:tabs>
                <w:tab w:val="left" w:pos="993"/>
                <w:tab w:val="left" w:pos="3060"/>
                <w:tab w:val="center" w:pos="4819"/>
                <w:tab w:val="right" w:pos="9638"/>
              </w:tabs>
              <w:suppressAutoHyphens/>
              <w:spacing w:after="0" w:line="240" w:lineRule="auto"/>
              <w:ind w:firstLine="567"/>
              <w:rPr>
                <w:rFonts w:cstheme="minorHAnsi"/>
                <w:b/>
                <w:bCs/>
              </w:rPr>
            </w:pPr>
            <w:r w:rsidRPr="00E7125B">
              <w:rPr>
                <w:rFonts w:cstheme="minorHAnsi"/>
                <w:b/>
                <w:bCs/>
              </w:rPr>
              <w:t>UAB „Taiklu“</w:t>
            </w:r>
          </w:p>
          <w:p w14:paraId="7FC8FF1B" w14:textId="38FEEE52" w:rsidR="00AB5202" w:rsidRPr="00BC6E02" w:rsidRDefault="00AB5202" w:rsidP="00AB5202">
            <w:pPr>
              <w:tabs>
                <w:tab w:val="left" w:pos="993"/>
                <w:tab w:val="left" w:pos="3060"/>
              </w:tabs>
              <w:suppressAutoHyphens/>
              <w:spacing w:after="0" w:line="240" w:lineRule="auto"/>
              <w:ind w:firstLine="567"/>
              <w:rPr>
                <w:rFonts w:eastAsia="Times New Roman" w:cstheme="minorHAnsi"/>
                <w:bCs/>
                <w:iCs/>
                <w:color w:val="000000" w:themeColor="text1"/>
                <w:lang w:eastAsia="ar-SA"/>
              </w:rPr>
            </w:pPr>
            <w:r w:rsidRPr="00BC6E02">
              <w:rPr>
                <w:rFonts w:eastAsia="Times New Roman" w:cstheme="minorHAnsi"/>
                <w:bCs/>
                <w:iCs/>
                <w:color w:val="000000" w:themeColor="text1"/>
                <w:lang w:eastAsia="ar-SA"/>
              </w:rPr>
              <w:t>Įmonės kodas</w:t>
            </w:r>
            <w:r w:rsidR="007F574B">
              <w:rPr>
                <w:rFonts w:eastAsia="Times New Roman" w:cstheme="minorHAnsi"/>
                <w:bCs/>
                <w:iCs/>
                <w:color w:val="000000" w:themeColor="text1"/>
                <w:lang w:eastAsia="ar-SA"/>
              </w:rPr>
              <w:t xml:space="preserve"> </w:t>
            </w:r>
            <w:r w:rsidR="007F574B" w:rsidRPr="00E7125B">
              <w:rPr>
                <w:rFonts w:cstheme="minorHAnsi"/>
                <w:color w:val="212529"/>
                <w:shd w:val="clear" w:color="auto" w:fill="F8F8F8"/>
              </w:rPr>
              <w:t>304437662</w:t>
            </w:r>
          </w:p>
          <w:p w14:paraId="5CEFBA19" w14:textId="09145EFC" w:rsidR="00AB5202" w:rsidRPr="00BC6E02" w:rsidRDefault="00AB5202" w:rsidP="00AB5202">
            <w:pPr>
              <w:tabs>
                <w:tab w:val="left" w:pos="993"/>
                <w:tab w:val="left" w:pos="3060"/>
              </w:tabs>
              <w:suppressAutoHyphens/>
              <w:spacing w:after="0" w:line="240" w:lineRule="auto"/>
              <w:ind w:firstLine="567"/>
              <w:rPr>
                <w:rFonts w:eastAsia="Times New Roman" w:cstheme="minorHAnsi"/>
                <w:bCs/>
                <w:iCs/>
                <w:color w:val="000000" w:themeColor="text1"/>
                <w:lang w:eastAsia="ar-SA"/>
              </w:rPr>
            </w:pPr>
            <w:r w:rsidRPr="00BC6E02">
              <w:rPr>
                <w:rFonts w:eastAsia="Times New Roman" w:cstheme="minorHAnsi"/>
                <w:bCs/>
                <w:iCs/>
                <w:color w:val="000000" w:themeColor="text1"/>
                <w:lang w:eastAsia="ar-SA"/>
              </w:rPr>
              <w:t xml:space="preserve">PVM kodas </w:t>
            </w:r>
            <w:r w:rsidRPr="00BC6E02">
              <w:rPr>
                <w:rFonts w:cstheme="minorHAnsi"/>
                <w:iCs/>
                <w:color w:val="000000" w:themeColor="text1"/>
              </w:rPr>
              <w:t>LT</w:t>
            </w:r>
            <w:r w:rsidR="001C328E" w:rsidRPr="00E7125B">
              <w:rPr>
                <w:rFonts w:cstheme="minorHAnsi"/>
                <w:color w:val="212529"/>
                <w:shd w:val="clear" w:color="auto" w:fill="F8F8F8"/>
              </w:rPr>
              <w:t>100010626312</w:t>
            </w:r>
          </w:p>
          <w:p w14:paraId="73C344B2" w14:textId="7D1DACC2" w:rsidR="00AB5202" w:rsidRPr="00BC6E02" w:rsidRDefault="00AB5202" w:rsidP="00AB5202">
            <w:pPr>
              <w:tabs>
                <w:tab w:val="left" w:pos="993"/>
                <w:tab w:val="left" w:pos="3060"/>
              </w:tabs>
              <w:suppressAutoHyphens/>
              <w:spacing w:after="0" w:line="240" w:lineRule="auto"/>
              <w:ind w:firstLine="567"/>
              <w:rPr>
                <w:rFonts w:eastAsia="Times New Roman" w:cstheme="minorHAnsi"/>
                <w:bCs/>
                <w:iCs/>
                <w:color w:val="000000" w:themeColor="text1"/>
                <w:lang w:eastAsia="ar-SA"/>
              </w:rPr>
            </w:pPr>
            <w:r w:rsidRPr="00BC6E02">
              <w:rPr>
                <w:rFonts w:eastAsia="Times New Roman" w:cstheme="minorHAnsi"/>
                <w:bCs/>
                <w:iCs/>
                <w:color w:val="000000" w:themeColor="text1"/>
                <w:lang w:eastAsia="ar-SA"/>
              </w:rPr>
              <w:lastRenderedPageBreak/>
              <w:t>Bankas</w:t>
            </w:r>
            <w:r>
              <w:rPr>
                <w:rFonts w:eastAsia="Times New Roman" w:cstheme="minorHAnsi"/>
                <w:bCs/>
                <w:iCs/>
                <w:color w:val="000000" w:themeColor="text1"/>
                <w:lang w:eastAsia="ar-SA"/>
              </w:rPr>
              <w:t xml:space="preserve">: </w:t>
            </w:r>
          </w:p>
          <w:p w14:paraId="252F44EC" w14:textId="11928257" w:rsidR="00AB5202" w:rsidRPr="00BC6E02" w:rsidRDefault="00AB5202" w:rsidP="00AB5202">
            <w:pPr>
              <w:tabs>
                <w:tab w:val="left" w:pos="993"/>
                <w:tab w:val="left" w:pos="3060"/>
              </w:tabs>
              <w:suppressAutoHyphens/>
              <w:spacing w:after="0" w:line="240" w:lineRule="auto"/>
              <w:ind w:firstLine="567"/>
              <w:rPr>
                <w:rFonts w:eastAsia="Times New Roman" w:cstheme="minorHAnsi"/>
                <w:b/>
                <w:bCs/>
                <w:iCs/>
                <w:color w:val="000000" w:themeColor="text1"/>
                <w:lang w:eastAsia="ar-SA"/>
              </w:rPr>
            </w:pPr>
            <w:r w:rsidRPr="00BC6E02">
              <w:rPr>
                <w:rFonts w:eastAsia="Times New Roman" w:cstheme="minorHAnsi"/>
                <w:bCs/>
                <w:iCs/>
                <w:color w:val="000000" w:themeColor="text1"/>
                <w:lang w:eastAsia="ar-SA"/>
              </w:rPr>
              <w:t xml:space="preserve">A. s </w:t>
            </w:r>
            <w:r w:rsidRPr="00BC6E02">
              <w:rPr>
                <w:rFonts w:cstheme="minorHAnsi"/>
                <w:iCs/>
                <w:color w:val="000000" w:themeColor="text1"/>
              </w:rPr>
              <w:t>LT</w:t>
            </w:r>
            <w:r w:rsidR="00AF473E" w:rsidRPr="00E7125B">
              <w:rPr>
                <w:rFonts w:cstheme="minorHAnsi"/>
                <w:color w:val="212529"/>
                <w:shd w:val="clear" w:color="auto" w:fill="F8F8F8"/>
              </w:rPr>
              <w:t>98</w:t>
            </w:r>
            <w:r w:rsidR="00AF473E">
              <w:rPr>
                <w:rFonts w:cstheme="minorHAnsi"/>
                <w:color w:val="212529"/>
                <w:shd w:val="clear" w:color="auto" w:fill="F8F8F8"/>
              </w:rPr>
              <w:t xml:space="preserve"> </w:t>
            </w:r>
            <w:r w:rsidR="00AF473E" w:rsidRPr="00E7125B">
              <w:rPr>
                <w:rFonts w:cstheme="minorHAnsi"/>
                <w:color w:val="212529"/>
                <w:shd w:val="clear" w:color="auto" w:fill="F8F8F8"/>
              </w:rPr>
              <w:t>7290</w:t>
            </w:r>
            <w:r w:rsidR="00AF473E">
              <w:rPr>
                <w:rFonts w:cstheme="minorHAnsi"/>
                <w:color w:val="212529"/>
                <w:shd w:val="clear" w:color="auto" w:fill="F8F8F8"/>
              </w:rPr>
              <w:t xml:space="preserve"> </w:t>
            </w:r>
            <w:r w:rsidR="00AF473E" w:rsidRPr="00E7125B">
              <w:rPr>
                <w:rFonts w:cstheme="minorHAnsi"/>
                <w:color w:val="212529"/>
                <w:shd w:val="clear" w:color="auto" w:fill="F8F8F8"/>
              </w:rPr>
              <w:t>0000</w:t>
            </w:r>
            <w:r w:rsidR="00AF473E">
              <w:rPr>
                <w:rFonts w:cstheme="minorHAnsi"/>
                <w:color w:val="212529"/>
                <w:shd w:val="clear" w:color="auto" w:fill="F8F8F8"/>
              </w:rPr>
              <w:t xml:space="preserve"> </w:t>
            </w:r>
            <w:r w:rsidR="00AF473E" w:rsidRPr="00E7125B">
              <w:rPr>
                <w:rFonts w:cstheme="minorHAnsi"/>
                <w:color w:val="212529"/>
                <w:shd w:val="clear" w:color="auto" w:fill="F8F8F8"/>
              </w:rPr>
              <w:t>1546</w:t>
            </w:r>
            <w:r w:rsidR="00AF473E">
              <w:rPr>
                <w:rFonts w:cstheme="minorHAnsi"/>
                <w:color w:val="212529"/>
                <w:shd w:val="clear" w:color="auto" w:fill="F8F8F8"/>
              </w:rPr>
              <w:t xml:space="preserve"> </w:t>
            </w:r>
            <w:r w:rsidR="00AF473E" w:rsidRPr="00E7125B">
              <w:rPr>
                <w:rFonts w:cstheme="minorHAnsi"/>
                <w:color w:val="212529"/>
                <w:shd w:val="clear" w:color="auto" w:fill="F8F8F8"/>
              </w:rPr>
              <w:t>7528</w:t>
            </w:r>
          </w:p>
          <w:p w14:paraId="2173C6B6" w14:textId="1EF7426C" w:rsidR="00AB5202" w:rsidRPr="00BC6E02" w:rsidRDefault="00AB5202" w:rsidP="00AB5202">
            <w:pPr>
              <w:tabs>
                <w:tab w:val="left" w:pos="993"/>
                <w:tab w:val="left" w:pos="3060"/>
              </w:tabs>
              <w:suppressAutoHyphens/>
              <w:spacing w:after="0" w:line="240" w:lineRule="auto"/>
              <w:ind w:firstLine="567"/>
              <w:rPr>
                <w:rFonts w:eastAsia="Times New Roman" w:cstheme="minorHAnsi"/>
                <w:bCs/>
                <w:iCs/>
                <w:color w:val="000000" w:themeColor="text1"/>
                <w:lang w:eastAsia="ar-SA"/>
              </w:rPr>
            </w:pPr>
            <w:r w:rsidRPr="00BC6E02">
              <w:rPr>
                <w:rFonts w:eastAsia="Times New Roman" w:cstheme="minorHAnsi"/>
                <w:bCs/>
                <w:iCs/>
                <w:color w:val="000000" w:themeColor="text1"/>
                <w:lang w:eastAsia="ar-SA"/>
              </w:rPr>
              <w:t>Tel.:</w:t>
            </w:r>
            <w:r w:rsidR="00AF473E">
              <w:rPr>
                <w:rFonts w:eastAsia="Times New Roman" w:cstheme="minorHAnsi"/>
                <w:bCs/>
                <w:iCs/>
                <w:color w:val="000000" w:themeColor="text1"/>
                <w:lang w:eastAsia="ar-SA"/>
              </w:rPr>
              <w:t xml:space="preserve"> </w:t>
            </w:r>
            <w:r w:rsidR="00AF473E" w:rsidRPr="00E7125B">
              <w:rPr>
                <w:rFonts w:cstheme="minorHAnsi"/>
              </w:rPr>
              <w:t>+370 60996170</w:t>
            </w:r>
            <w:r w:rsidRPr="00BC6E02">
              <w:rPr>
                <w:rFonts w:eastAsia="Times New Roman" w:cstheme="minorHAnsi"/>
                <w:bCs/>
                <w:iCs/>
                <w:color w:val="000000" w:themeColor="text1"/>
                <w:lang w:eastAsia="ar-SA"/>
              </w:rPr>
              <w:t xml:space="preserve"> </w:t>
            </w:r>
          </w:p>
          <w:p w14:paraId="719AF7B3" w14:textId="6F66448E" w:rsidR="00AB5202" w:rsidRDefault="00AB5202" w:rsidP="00AB5202">
            <w:pPr>
              <w:tabs>
                <w:tab w:val="left" w:pos="993"/>
                <w:tab w:val="left" w:pos="6096"/>
              </w:tabs>
              <w:spacing w:after="0" w:line="240" w:lineRule="auto"/>
              <w:ind w:firstLine="567"/>
              <w:rPr>
                <w:rFonts w:cstheme="minorHAnsi"/>
              </w:rPr>
            </w:pPr>
            <w:r w:rsidRPr="00BC6E02">
              <w:rPr>
                <w:rFonts w:eastAsia="Times New Roman" w:cstheme="minorHAnsi"/>
                <w:bCs/>
                <w:iCs/>
                <w:color w:val="000000" w:themeColor="text1"/>
                <w:lang w:eastAsia="ar-SA"/>
              </w:rPr>
              <w:t>El. p.:</w:t>
            </w:r>
            <w:r w:rsidR="00D70F63">
              <w:rPr>
                <w:rFonts w:eastAsia="Times New Roman" w:cstheme="minorHAnsi"/>
                <w:bCs/>
                <w:iCs/>
                <w:color w:val="000000" w:themeColor="text1"/>
                <w:lang w:eastAsia="ar-SA"/>
              </w:rPr>
              <w:t xml:space="preserve"> </w:t>
            </w:r>
            <w:r w:rsidR="00D70F63">
              <w:rPr>
                <w:rFonts w:cstheme="minorHAnsi"/>
              </w:rPr>
              <w:t>info@taiklu.lt</w:t>
            </w:r>
            <w:r w:rsidRPr="003A6657">
              <w:rPr>
                <w:rFonts w:cstheme="minorHAnsi"/>
              </w:rPr>
              <w:t xml:space="preserve"> </w:t>
            </w:r>
          </w:p>
          <w:p w14:paraId="7B2CB8F8" w14:textId="11715807" w:rsidR="00AB5202" w:rsidRPr="009C73D5" w:rsidRDefault="00AB5202" w:rsidP="00263988">
            <w:pPr>
              <w:tabs>
                <w:tab w:val="left" w:pos="993"/>
                <w:tab w:val="left" w:pos="3060"/>
                <w:tab w:val="center" w:pos="4819"/>
                <w:tab w:val="right" w:pos="9638"/>
              </w:tabs>
              <w:suppressAutoHyphens/>
              <w:spacing w:after="0" w:line="240" w:lineRule="auto"/>
              <w:ind w:firstLine="567"/>
              <w:rPr>
                <w:rFonts w:eastAsia="Times New Roman" w:cstheme="minorHAnsi"/>
                <w:b/>
                <w:iCs/>
                <w:color w:val="000000" w:themeColor="text1"/>
                <w:lang w:eastAsia="ar-SA"/>
              </w:rPr>
            </w:pPr>
          </w:p>
        </w:tc>
      </w:tr>
      <w:tr w:rsidR="00010EBB" w:rsidRPr="004F7CEF" w14:paraId="2D0307FD" w14:textId="77777777" w:rsidTr="00263988">
        <w:trPr>
          <w:trHeight w:val="629"/>
        </w:trPr>
        <w:tc>
          <w:tcPr>
            <w:tcW w:w="5670" w:type="dxa"/>
            <w:shd w:val="clear" w:color="auto" w:fill="auto"/>
          </w:tcPr>
          <w:p w14:paraId="3A2E099B" w14:textId="562CEB87" w:rsidR="00726728" w:rsidRPr="004F7CEF" w:rsidRDefault="00726728" w:rsidP="00263988">
            <w:pPr>
              <w:tabs>
                <w:tab w:val="left" w:pos="993"/>
                <w:tab w:val="left" w:pos="3060"/>
              </w:tabs>
              <w:suppressAutoHyphens/>
              <w:spacing w:after="0" w:line="240" w:lineRule="auto"/>
              <w:ind w:firstLine="567"/>
              <w:rPr>
                <w:rFonts w:eastAsia="Times New Roman" w:cstheme="minorHAnsi"/>
                <w:bCs/>
                <w:i/>
                <w:iCs/>
                <w:color w:val="000000" w:themeColor="text1"/>
                <w:lang w:eastAsia="ar-SA"/>
              </w:rPr>
            </w:pPr>
          </w:p>
        </w:tc>
        <w:tc>
          <w:tcPr>
            <w:tcW w:w="4182" w:type="dxa"/>
            <w:shd w:val="clear" w:color="auto" w:fill="auto"/>
          </w:tcPr>
          <w:p w14:paraId="6126EA9A" w14:textId="67473D64" w:rsidR="00726728" w:rsidRPr="004F7CEF" w:rsidRDefault="00726728" w:rsidP="006D0009">
            <w:pPr>
              <w:widowControl w:val="0"/>
              <w:tabs>
                <w:tab w:val="left" w:pos="993"/>
                <w:tab w:val="center" w:pos="4153"/>
                <w:tab w:val="right" w:pos="8306"/>
              </w:tabs>
              <w:suppressAutoHyphens/>
              <w:spacing w:after="0" w:line="240" w:lineRule="auto"/>
              <w:ind w:firstLine="567"/>
              <w:jc w:val="both"/>
              <w:rPr>
                <w:rFonts w:eastAsia="Times New Roman" w:cstheme="minorHAnsi"/>
                <w:bCs/>
                <w:iCs/>
                <w:color w:val="000000" w:themeColor="text1"/>
                <w:lang w:eastAsia="ar-SA"/>
              </w:rPr>
            </w:pPr>
          </w:p>
        </w:tc>
      </w:tr>
    </w:tbl>
    <w:p w14:paraId="58C29BD7" w14:textId="77777777" w:rsidR="00726728" w:rsidRPr="004F7CEF" w:rsidRDefault="00726728" w:rsidP="00726728">
      <w:pPr>
        <w:tabs>
          <w:tab w:val="left" w:pos="993"/>
        </w:tabs>
        <w:spacing w:after="0" w:line="240" w:lineRule="auto"/>
        <w:ind w:firstLine="567"/>
        <w:rPr>
          <w:rFonts w:eastAsia="Calibri" w:cstheme="minorHAnsi"/>
          <w:color w:val="000000" w:themeColor="text1"/>
          <w:lang w:eastAsia="x-none"/>
        </w:rPr>
      </w:pPr>
      <w:r w:rsidRPr="004F7CEF">
        <w:rPr>
          <w:rFonts w:eastAsia="Calibri" w:cstheme="minorHAnsi"/>
          <w:color w:val="000000" w:themeColor="text1"/>
          <w:lang w:eastAsia="x-none"/>
        </w:rPr>
        <w:t>_____________________</w:t>
      </w:r>
      <w:r w:rsidRPr="004F7CEF">
        <w:rPr>
          <w:rFonts w:eastAsia="Calibri" w:cstheme="minorHAnsi"/>
          <w:color w:val="000000" w:themeColor="text1"/>
          <w:lang w:eastAsia="x-none"/>
        </w:rPr>
        <w:tab/>
        <w:t xml:space="preserve">                                           _______________________</w:t>
      </w:r>
    </w:p>
    <w:p w14:paraId="3CE175C6" w14:textId="77777777" w:rsidR="00726728" w:rsidRPr="004F7CEF" w:rsidRDefault="00726728" w:rsidP="00726728">
      <w:pPr>
        <w:tabs>
          <w:tab w:val="left" w:pos="993"/>
        </w:tabs>
        <w:spacing w:after="0" w:line="240" w:lineRule="auto"/>
        <w:ind w:firstLine="567"/>
        <w:rPr>
          <w:rFonts w:eastAsia="Calibri" w:cstheme="minorHAnsi"/>
          <w:color w:val="000000" w:themeColor="text1"/>
          <w:lang w:eastAsia="x-none"/>
        </w:rPr>
      </w:pPr>
      <w:r w:rsidRPr="004F7CEF">
        <w:rPr>
          <w:rFonts w:eastAsia="Calibri" w:cstheme="minorHAnsi"/>
          <w:color w:val="000000" w:themeColor="text1"/>
          <w:lang w:eastAsia="x-none"/>
        </w:rPr>
        <w:t xml:space="preserve">       (parašas)</w:t>
      </w:r>
      <w:r w:rsidRPr="004F7CEF">
        <w:rPr>
          <w:rFonts w:eastAsia="Calibri" w:cstheme="minorHAnsi"/>
          <w:color w:val="000000" w:themeColor="text1"/>
          <w:lang w:eastAsia="x-none"/>
        </w:rPr>
        <w:tab/>
      </w:r>
      <w:r w:rsidRPr="004F7CEF">
        <w:rPr>
          <w:rFonts w:eastAsia="Calibri" w:cstheme="minorHAnsi"/>
          <w:color w:val="000000" w:themeColor="text1"/>
          <w:lang w:eastAsia="x-none"/>
        </w:rPr>
        <w:tab/>
      </w:r>
      <w:r w:rsidRPr="004F7CEF">
        <w:rPr>
          <w:rFonts w:eastAsia="Calibri" w:cstheme="minorHAnsi"/>
          <w:color w:val="000000" w:themeColor="text1"/>
          <w:lang w:eastAsia="x-none"/>
        </w:rPr>
        <w:tab/>
        <w:t xml:space="preserve">                             (parašas)</w:t>
      </w:r>
    </w:p>
    <w:p w14:paraId="307011A2" w14:textId="77777777" w:rsidR="00726728" w:rsidRPr="00F02A50" w:rsidRDefault="00726728" w:rsidP="00726728">
      <w:pPr>
        <w:tabs>
          <w:tab w:val="left" w:pos="993"/>
        </w:tabs>
        <w:spacing w:after="0" w:line="240" w:lineRule="auto"/>
        <w:ind w:firstLine="567"/>
        <w:rPr>
          <w:rFonts w:eastAsia="Calibri" w:cstheme="minorHAnsi"/>
          <w:color w:val="000000" w:themeColor="text1"/>
          <w:sz w:val="8"/>
          <w:szCs w:val="8"/>
          <w:lang w:eastAsia="x-none"/>
        </w:rPr>
      </w:pPr>
      <w:r w:rsidRPr="004F7CEF">
        <w:rPr>
          <w:rFonts w:eastAsia="Calibri" w:cstheme="minorHAnsi"/>
          <w:color w:val="000000" w:themeColor="text1"/>
          <w:lang w:eastAsia="x-none"/>
        </w:rPr>
        <w:tab/>
      </w:r>
      <w:r w:rsidRPr="004F7CEF">
        <w:rPr>
          <w:rFonts w:eastAsia="Calibri" w:cstheme="minorHAnsi"/>
          <w:color w:val="000000" w:themeColor="text1"/>
          <w:lang w:eastAsia="x-none"/>
        </w:rPr>
        <w:tab/>
      </w:r>
    </w:p>
    <w:p w14:paraId="6EA648B1" w14:textId="77777777" w:rsidR="00726728" w:rsidRPr="004F7CEF" w:rsidRDefault="00726728" w:rsidP="00726728">
      <w:pPr>
        <w:tabs>
          <w:tab w:val="left" w:pos="993"/>
        </w:tabs>
        <w:spacing w:after="0" w:line="240" w:lineRule="auto"/>
        <w:ind w:firstLine="567"/>
        <w:jc w:val="both"/>
        <w:rPr>
          <w:rFonts w:eastAsia="Calibri" w:cstheme="minorHAnsi"/>
          <w:color w:val="000000" w:themeColor="text1"/>
        </w:rPr>
      </w:pPr>
      <w:r w:rsidRPr="004F7CEF">
        <w:rPr>
          <w:rFonts w:eastAsia="Calibri" w:cstheme="minorHAnsi"/>
          <w:color w:val="000000" w:themeColor="text1"/>
        </w:rPr>
        <w:t>Data: ________________</w:t>
      </w:r>
      <w:r w:rsidRPr="004F7CEF">
        <w:rPr>
          <w:rFonts w:eastAsia="Calibri" w:cstheme="minorHAnsi"/>
          <w:color w:val="000000" w:themeColor="text1"/>
        </w:rPr>
        <w:tab/>
      </w:r>
      <w:r w:rsidRPr="004F7CEF">
        <w:rPr>
          <w:rFonts w:eastAsia="Calibri" w:cstheme="minorHAnsi"/>
          <w:color w:val="000000" w:themeColor="text1"/>
        </w:rPr>
        <w:tab/>
        <w:t xml:space="preserve">      Data: ________________</w:t>
      </w:r>
    </w:p>
    <w:tbl>
      <w:tblPr>
        <w:tblW w:w="0" w:type="auto"/>
        <w:tblInd w:w="520" w:type="dxa"/>
        <w:tblLook w:val="0000" w:firstRow="0" w:lastRow="0" w:firstColumn="0" w:lastColumn="0" w:noHBand="0" w:noVBand="0"/>
      </w:tblPr>
      <w:tblGrid>
        <w:gridCol w:w="518"/>
      </w:tblGrid>
      <w:tr w:rsidR="00726728" w:rsidRPr="004F7CEF" w14:paraId="32BD151C" w14:textId="77777777" w:rsidTr="00263988">
        <w:trPr>
          <w:trHeight w:val="275"/>
        </w:trPr>
        <w:tc>
          <w:tcPr>
            <w:tcW w:w="518" w:type="dxa"/>
          </w:tcPr>
          <w:p w14:paraId="7C3FB2D8" w14:textId="77777777" w:rsidR="00726728" w:rsidRPr="004F7CEF" w:rsidRDefault="00726728" w:rsidP="00263988">
            <w:pPr>
              <w:tabs>
                <w:tab w:val="left" w:pos="993"/>
              </w:tabs>
              <w:spacing w:after="0" w:line="240" w:lineRule="auto"/>
              <w:ind w:firstLine="567"/>
              <w:rPr>
                <w:rFonts w:eastAsia="Calibri" w:cstheme="minorHAnsi"/>
                <w:color w:val="000000" w:themeColor="text1"/>
              </w:rPr>
            </w:pPr>
          </w:p>
        </w:tc>
      </w:tr>
    </w:tbl>
    <w:p w14:paraId="7E39693E" w14:textId="77777777" w:rsidR="00D73BCE" w:rsidRDefault="00D73BCE" w:rsidP="0002239B">
      <w:pPr>
        <w:pStyle w:val="BodyTextIndent"/>
        <w:spacing w:after="60"/>
        <w:ind w:left="7920"/>
        <w:rPr>
          <w:rFonts w:cstheme="minorHAnsi"/>
        </w:rPr>
      </w:pPr>
    </w:p>
    <w:p w14:paraId="13E6BFFE" w14:textId="77777777" w:rsidR="00D70F63" w:rsidRDefault="00D70F63" w:rsidP="0002239B">
      <w:pPr>
        <w:pStyle w:val="BodyTextIndent"/>
        <w:spacing w:after="60"/>
        <w:ind w:left="7920"/>
        <w:rPr>
          <w:rFonts w:cstheme="minorHAnsi"/>
        </w:rPr>
      </w:pPr>
    </w:p>
    <w:p w14:paraId="4C901DF5" w14:textId="77777777" w:rsidR="00D70F63" w:rsidRDefault="00D70F63" w:rsidP="0002239B">
      <w:pPr>
        <w:pStyle w:val="BodyTextIndent"/>
        <w:spacing w:after="60"/>
        <w:ind w:left="7920"/>
        <w:rPr>
          <w:rFonts w:cstheme="minorHAnsi"/>
        </w:rPr>
      </w:pPr>
    </w:p>
    <w:p w14:paraId="7BAB75D2" w14:textId="77777777" w:rsidR="00D70F63" w:rsidRDefault="00D70F63" w:rsidP="0002239B">
      <w:pPr>
        <w:pStyle w:val="BodyTextIndent"/>
        <w:spacing w:after="60"/>
        <w:ind w:left="7920"/>
        <w:rPr>
          <w:rFonts w:cstheme="minorHAnsi"/>
        </w:rPr>
      </w:pPr>
    </w:p>
    <w:p w14:paraId="1E14D2CB" w14:textId="77777777" w:rsidR="00D70F63" w:rsidRDefault="00D70F63" w:rsidP="0002239B">
      <w:pPr>
        <w:pStyle w:val="BodyTextIndent"/>
        <w:spacing w:after="60"/>
        <w:ind w:left="7920"/>
        <w:rPr>
          <w:rFonts w:cstheme="minorHAnsi"/>
        </w:rPr>
      </w:pPr>
    </w:p>
    <w:p w14:paraId="486359CD" w14:textId="77777777" w:rsidR="00D70F63" w:rsidRDefault="00D70F63" w:rsidP="0002239B">
      <w:pPr>
        <w:pStyle w:val="BodyTextIndent"/>
        <w:spacing w:after="60"/>
        <w:ind w:left="7920"/>
        <w:rPr>
          <w:rFonts w:cstheme="minorHAnsi"/>
        </w:rPr>
      </w:pPr>
    </w:p>
    <w:p w14:paraId="05E769E7" w14:textId="77777777" w:rsidR="00D70F63" w:rsidRDefault="00D70F63" w:rsidP="0002239B">
      <w:pPr>
        <w:pStyle w:val="BodyTextIndent"/>
        <w:spacing w:after="60"/>
        <w:ind w:left="7920"/>
        <w:rPr>
          <w:rFonts w:cstheme="minorHAnsi"/>
        </w:rPr>
      </w:pPr>
    </w:p>
    <w:p w14:paraId="4A1DB453" w14:textId="77777777" w:rsidR="00D70F63" w:rsidRDefault="00D70F63" w:rsidP="0002239B">
      <w:pPr>
        <w:pStyle w:val="BodyTextIndent"/>
        <w:spacing w:after="60"/>
        <w:ind w:left="7920"/>
        <w:rPr>
          <w:rFonts w:cstheme="minorHAnsi"/>
        </w:rPr>
      </w:pPr>
    </w:p>
    <w:p w14:paraId="51D8E395" w14:textId="77777777" w:rsidR="00D70F63" w:rsidRDefault="00D70F63" w:rsidP="0002239B">
      <w:pPr>
        <w:pStyle w:val="BodyTextIndent"/>
        <w:spacing w:after="60"/>
        <w:ind w:left="7920"/>
        <w:rPr>
          <w:rFonts w:cstheme="minorHAnsi"/>
        </w:rPr>
      </w:pPr>
    </w:p>
    <w:p w14:paraId="32BEE8E9" w14:textId="77777777" w:rsidR="00D70F63" w:rsidRDefault="00D70F63" w:rsidP="0002239B">
      <w:pPr>
        <w:pStyle w:val="BodyTextIndent"/>
        <w:spacing w:after="60"/>
        <w:ind w:left="7920"/>
        <w:rPr>
          <w:rFonts w:cstheme="minorHAnsi"/>
        </w:rPr>
      </w:pPr>
    </w:p>
    <w:p w14:paraId="256EDA4F" w14:textId="77777777" w:rsidR="00D70F63" w:rsidRDefault="00D70F63" w:rsidP="0002239B">
      <w:pPr>
        <w:pStyle w:val="BodyTextIndent"/>
        <w:spacing w:after="60"/>
        <w:ind w:left="7920"/>
        <w:rPr>
          <w:rFonts w:cstheme="minorHAnsi"/>
        </w:rPr>
      </w:pPr>
    </w:p>
    <w:p w14:paraId="4E2237A5" w14:textId="77777777" w:rsidR="00D70F63" w:rsidRDefault="00D70F63" w:rsidP="0002239B">
      <w:pPr>
        <w:pStyle w:val="BodyTextIndent"/>
        <w:spacing w:after="60"/>
        <w:ind w:left="7920"/>
        <w:rPr>
          <w:rFonts w:cstheme="minorHAnsi"/>
        </w:rPr>
      </w:pPr>
    </w:p>
    <w:p w14:paraId="25512C62" w14:textId="77777777" w:rsidR="00D70F63" w:rsidRDefault="00D70F63" w:rsidP="0002239B">
      <w:pPr>
        <w:pStyle w:val="BodyTextIndent"/>
        <w:spacing w:after="60"/>
        <w:ind w:left="7920"/>
        <w:rPr>
          <w:rFonts w:cstheme="minorHAnsi"/>
        </w:rPr>
      </w:pPr>
    </w:p>
    <w:p w14:paraId="6CE95068" w14:textId="77777777" w:rsidR="00D70F63" w:rsidRDefault="00D70F63" w:rsidP="0002239B">
      <w:pPr>
        <w:pStyle w:val="BodyTextIndent"/>
        <w:spacing w:after="60"/>
        <w:ind w:left="7920"/>
        <w:rPr>
          <w:rFonts w:cstheme="minorHAnsi"/>
        </w:rPr>
      </w:pPr>
    </w:p>
    <w:p w14:paraId="025CB05E" w14:textId="77777777" w:rsidR="00D70F63" w:rsidRDefault="00D70F63" w:rsidP="0002239B">
      <w:pPr>
        <w:pStyle w:val="BodyTextIndent"/>
        <w:spacing w:after="60"/>
        <w:ind w:left="7920"/>
        <w:rPr>
          <w:rFonts w:cstheme="minorHAnsi"/>
        </w:rPr>
      </w:pPr>
    </w:p>
    <w:p w14:paraId="081B2D67" w14:textId="77777777" w:rsidR="00D70F63" w:rsidRDefault="00D70F63" w:rsidP="0002239B">
      <w:pPr>
        <w:pStyle w:val="BodyTextIndent"/>
        <w:spacing w:after="60"/>
        <w:ind w:left="7920"/>
        <w:rPr>
          <w:rFonts w:cstheme="minorHAnsi"/>
        </w:rPr>
      </w:pPr>
    </w:p>
    <w:p w14:paraId="243D13AB" w14:textId="77777777" w:rsidR="00D70F63" w:rsidRDefault="00D70F63" w:rsidP="0002239B">
      <w:pPr>
        <w:pStyle w:val="BodyTextIndent"/>
        <w:spacing w:after="60"/>
        <w:ind w:left="7920"/>
        <w:rPr>
          <w:rFonts w:cstheme="minorHAnsi"/>
        </w:rPr>
      </w:pPr>
    </w:p>
    <w:p w14:paraId="6DB3978D" w14:textId="77777777" w:rsidR="00D70F63" w:rsidRDefault="00D70F63" w:rsidP="0002239B">
      <w:pPr>
        <w:pStyle w:val="BodyTextIndent"/>
        <w:spacing w:after="60"/>
        <w:ind w:left="7920"/>
        <w:rPr>
          <w:rFonts w:cstheme="minorHAnsi"/>
        </w:rPr>
      </w:pPr>
    </w:p>
    <w:p w14:paraId="0812F96C" w14:textId="77777777" w:rsidR="00D70F63" w:rsidRDefault="00D70F63" w:rsidP="0002239B">
      <w:pPr>
        <w:pStyle w:val="BodyTextIndent"/>
        <w:spacing w:after="60"/>
        <w:ind w:left="7920"/>
        <w:rPr>
          <w:rFonts w:cstheme="minorHAnsi"/>
        </w:rPr>
      </w:pPr>
    </w:p>
    <w:p w14:paraId="2D46AB75" w14:textId="77777777" w:rsidR="00D70F63" w:rsidRDefault="00D70F63" w:rsidP="0002239B">
      <w:pPr>
        <w:pStyle w:val="BodyTextIndent"/>
        <w:spacing w:after="60"/>
        <w:ind w:left="7920"/>
        <w:rPr>
          <w:rFonts w:cstheme="minorHAnsi"/>
        </w:rPr>
      </w:pPr>
    </w:p>
    <w:p w14:paraId="56EFE077" w14:textId="77777777" w:rsidR="00D70F63" w:rsidRDefault="00D70F63" w:rsidP="0002239B">
      <w:pPr>
        <w:pStyle w:val="BodyTextIndent"/>
        <w:spacing w:after="60"/>
        <w:ind w:left="7920"/>
        <w:rPr>
          <w:rFonts w:cstheme="minorHAnsi"/>
        </w:rPr>
      </w:pPr>
    </w:p>
    <w:p w14:paraId="0ADBB4C0" w14:textId="77777777" w:rsidR="00D70F63" w:rsidRDefault="00D70F63" w:rsidP="0002239B">
      <w:pPr>
        <w:pStyle w:val="BodyTextIndent"/>
        <w:spacing w:after="60"/>
        <w:ind w:left="7920"/>
        <w:rPr>
          <w:rFonts w:cstheme="minorHAnsi"/>
        </w:rPr>
      </w:pPr>
    </w:p>
    <w:p w14:paraId="33E5D09F" w14:textId="77777777" w:rsidR="00D70F63" w:rsidRDefault="00D70F63" w:rsidP="0002239B">
      <w:pPr>
        <w:pStyle w:val="BodyTextIndent"/>
        <w:spacing w:after="60"/>
        <w:ind w:left="7920"/>
        <w:rPr>
          <w:rFonts w:cstheme="minorHAnsi"/>
        </w:rPr>
      </w:pPr>
    </w:p>
    <w:p w14:paraId="3BBDA7BB" w14:textId="77777777" w:rsidR="00D70F63" w:rsidRDefault="00D70F63" w:rsidP="0002239B">
      <w:pPr>
        <w:pStyle w:val="BodyTextIndent"/>
        <w:spacing w:after="60"/>
        <w:ind w:left="7920"/>
        <w:rPr>
          <w:rFonts w:cstheme="minorHAnsi"/>
        </w:rPr>
      </w:pPr>
    </w:p>
    <w:p w14:paraId="0BE7BB4F" w14:textId="77777777" w:rsidR="00D70F63" w:rsidRDefault="00D70F63" w:rsidP="0002239B">
      <w:pPr>
        <w:pStyle w:val="BodyTextIndent"/>
        <w:spacing w:after="60"/>
        <w:ind w:left="7920"/>
        <w:rPr>
          <w:rFonts w:cstheme="minorHAnsi"/>
        </w:rPr>
      </w:pPr>
    </w:p>
    <w:p w14:paraId="3A195E08" w14:textId="77777777" w:rsidR="00D70F63" w:rsidRDefault="00D70F63" w:rsidP="0002239B">
      <w:pPr>
        <w:pStyle w:val="BodyTextIndent"/>
        <w:spacing w:after="60"/>
        <w:ind w:left="7920"/>
        <w:rPr>
          <w:rFonts w:cstheme="minorHAnsi"/>
        </w:rPr>
      </w:pPr>
    </w:p>
    <w:p w14:paraId="0CBD52BC" w14:textId="77777777" w:rsidR="00D70F63" w:rsidRDefault="00D70F63" w:rsidP="0002239B">
      <w:pPr>
        <w:pStyle w:val="BodyTextIndent"/>
        <w:spacing w:after="60"/>
        <w:ind w:left="7920"/>
        <w:rPr>
          <w:rFonts w:cstheme="minorHAnsi"/>
        </w:rPr>
      </w:pPr>
    </w:p>
    <w:p w14:paraId="42F8C3BA" w14:textId="77777777" w:rsidR="00487052" w:rsidRDefault="00487052" w:rsidP="0002239B">
      <w:pPr>
        <w:pStyle w:val="BodyTextIndent"/>
        <w:spacing w:after="60"/>
        <w:ind w:left="7920"/>
        <w:rPr>
          <w:rFonts w:cstheme="minorHAnsi"/>
        </w:rPr>
      </w:pPr>
    </w:p>
    <w:p w14:paraId="39E821F9" w14:textId="77777777" w:rsidR="00487052" w:rsidRDefault="00487052" w:rsidP="0002239B">
      <w:pPr>
        <w:pStyle w:val="BodyTextIndent"/>
        <w:spacing w:after="60"/>
        <w:ind w:left="7920"/>
        <w:rPr>
          <w:rFonts w:cstheme="minorHAnsi"/>
        </w:rPr>
      </w:pPr>
    </w:p>
    <w:p w14:paraId="071465B8" w14:textId="77777777" w:rsidR="00487052" w:rsidRDefault="00487052" w:rsidP="0002239B">
      <w:pPr>
        <w:pStyle w:val="BodyTextIndent"/>
        <w:spacing w:after="60"/>
        <w:ind w:left="7920"/>
        <w:rPr>
          <w:rFonts w:cstheme="minorHAnsi"/>
        </w:rPr>
      </w:pPr>
    </w:p>
    <w:p w14:paraId="712849DF" w14:textId="77777777" w:rsidR="00D70F63" w:rsidRDefault="00D70F63" w:rsidP="0002239B">
      <w:pPr>
        <w:pStyle w:val="BodyTextIndent"/>
        <w:spacing w:after="60"/>
        <w:ind w:left="7920"/>
        <w:rPr>
          <w:rFonts w:cstheme="minorHAnsi"/>
        </w:rPr>
      </w:pPr>
    </w:p>
    <w:p w14:paraId="567CC787" w14:textId="77777777" w:rsidR="00D70F63" w:rsidRDefault="00D70F63" w:rsidP="0002239B">
      <w:pPr>
        <w:pStyle w:val="BodyTextIndent"/>
        <w:spacing w:after="60"/>
        <w:ind w:left="7920"/>
        <w:rPr>
          <w:rFonts w:cstheme="minorHAnsi"/>
        </w:rPr>
      </w:pPr>
    </w:p>
    <w:p w14:paraId="14F8AE5A" w14:textId="1F505F73" w:rsidR="00D73BCE" w:rsidRDefault="00D73BCE" w:rsidP="0002239B">
      <w:pPr>
        <w:pStyle w:val="BodyTextIndent"/>
        <w:spacing w:after="60"/>
        <w:ind w:left="7920"/>
        <w:rPr>
          <w:rFonts w:cstheme="minorHAnsi"/>
        </w:rPr>
      </w:pPr>
      <w:r>
        <w:rPr>
          <w:rFonts w:cstheme="minorHAnsi"/>
        </w:rPr>
        <w:lastRenderedPageBreak/>
        <w:t>Priedas Nr. 2</w:t>
      </w:r>
    </w:p>
    <w:p w14:paraId="6FFFC4C8" w14:textId="6E333626" w:rsidR="008E5DCC" w:rsidRPr="00D050A0" w:rsidRDefault="00952A16" w:rsidP="00D050A0">
      <w:pPr>
        <w:pStyle w:val="BodyTextIndent"/>
        <w:spacing w:after="60"/>
        <w:ind w:left="0"/>
        <w:jc w:val="center"/>
        <w:rPr>
          <w:rFonts w:cstheme="minorHAnsi"/>
          <w:b/>
          <w:bCs/>
        </w:rPr>
      </w:pPr>
      <w:r w:rsidRPr="00D050A0">
        <w:rPr>
          <w:rFonts w:cstheme="minorHAnsi"/>
          <w:b/>
          <w:bCs/>
        </w:rPr>
        <w:t>PREKIŲ KAINA</w:t>
      </w:r>
    </w:p>
    <w:p w14:paraId="3C054E46" w14:textId="77777777" w:rsidR="00D73BCE" w:rsidRDefault="00D73BCE" w:rsidP="0002239B">
      <w:pPr>
        <w:pStyle w:val="BodyTextIndent"/>
        <w:spacing w:after="60"/>
        <w:ind w:left="7920"/>
        <w:rPr>
          <w:rFonts w:cstheme="minorHAnsi"/>
        </w:rPr>
      </w:pPr>
    </w:p>
    <w:tbl>
      <w:tblPr>
        <w:tblStyle w:val="TableGrid"/>
        <w:tblW w:w="0" w:type="auto"/>
        <w:tblInd w:w="679" w:type="dxa"/>
        <w:tblLook w:val="04A0" w:firstRow="1" w:lastRow="0" w:firstColumn="1" w:lastColumn="0" w:noHBand="0" w:noVBand="1"/>
      </w:tblPr>
      <w:tblGrid>
        <w:gridCol w:w="546"/>
        <w:gridCol w:w="3743"/>
        <w:gridCol w:w="2433"/>
        <w:gridCol w:w="2227"/>
      </w:tblGrid>
      <w:tr w:rsidR="007241A2" w:rsidRPr="00AD59AF" w14:paraId="36275589" w14:textId="7FA06926" w:rsidTr="007241A2">
        <w:tc>
          <w:tcPr>
            <w:tcW w:w="546" w:type="dxa"/>
          </w:tcPr>
          <w:p w14:paraId="2813646A" w14:textId="52B6B82B" w:rsidR="007241A2" w:rsidRPr="00AD59AF" w:rsidRDefault="007241A2" w:rsidP="00952A16">
            <w:pPr>
              <w:pStyle w:val="BodyTextIndent"/>
              <w:spacing w:after="60"/>
              <w:ind w:left="0"/>
              <w:jc w:val="center"/>
              <w:rPr>
                <w:rFonts w:cstheme="minorHAnsi"/>
                <w:b/>
                <w:bCs/>
              </w:rPr>
            </w:pPr>
            <w:r w:rsidRPr="00AD59AF">
              <w:rPr>
                <w:rFonts w:cstheme="minorHAnsi"/>
                <w:b/>
                <w:bCs/>
              </w:rPr>
              <w:t>Eil Nr.</w:t>
            </w:r>
          </w:p>
        </w:tc>
        <w:tc>
          <w:tcPr>
            <w:tcW w:w="3743" w:type="dxa"/>
          </w:tcPr>
          <w:p w14:paraId="0AFFEF9B" w14:textId="4A8EE7DC" w:rsidR="007241A2" w:rsidRPr="00AD59AF" w:rsidRDefault="007241A2" w:rsidP="00952A16">
            <w:pPr>
              <w:pStyle w:val="BodyTextIndent"/>
              <w:spacing w:after="60"/>
              <w:ind w:left="0"/>
              <w:jc w:val="center"/>
              <w:rPr>
                <w:rFonts w:cstheme="minorHAnsi"/>
                <w:b/>
                <w:bCs/>
              </w:rPr>
            </w:pPr>
            <w:r w:rsidRPr="00AD59AF">
              <w:rPr>
                <w:rFonts w:cstheme="minorHAnsi"/>
                <w:b/>
                <w:bCs/>
              </w:rPr>
              <w:t>Prekės pavadinimas</w:t>
            </w:r>
          </w:p>
        </w:tc>
        <w:tc>
          <w:tcPr>
            <w:tcW w:w="2433" w:type="dxa"/>
          </w:tcPr>
          <w:p w14:paraId="1797D086" w14:textId="60402C02" w:rsidR="007241A2" w:rsidRPr="00AD59AF" w:rsidRDefault="007241A2" w:rsidP="00952A16">
            <w:pPr>
              <w:pStyle w:val="BodyTextIndent"/>
              <w:spacing w:after="60"/>
              <w:ind w:left="0"/>
              <w:jc w:val="center"/>
              <w:rPr>
                <w:rFonts w:cstheme="minorHAnsi"/>
                <w:b/>
                <w:bCs/>
              </w:rPr>
            </w:pPr>
            <w:r>
              <w:rPr>
                <w:rFonts w:cstheme="minorHAnsi"/>
                <w:b/>
                <w:bCs/>
              </w:rPr>
              <w:t>Kiekis, vnt.</w:t>
            </w:r>
          </w:p>
        </w:tc>
        <w:tc>
          <w:tcPr>
            <w:tcW w:w="2227" w:type="dxa"/>
          </w:tcPr>
          <w:p w14:paraId="47EEC194" w14:textId="0E5DA35F" w:rsidR="007241A2" w:rsidRPr="00AD59AF" w:rsidRDefault="007241A2" w:rsidP="00952A16">
            <w:pPr>
              <w:pStyle w:val="BodyTextIndent"/>
              <w:spacing w:after="60"/>
              <w:ind w:left="0"/>
              <w:jc w:val="center"/>
              <w:rPr>
                <w:rFonts w:cstheme="minorHAnsi"/>
                <w:b/>
                <w:bCs/>
              </w:rPr>
            </w:pPr>
            <w:r w:rsidRPr="00AD59AF">
              <w:rPr>
                <w:rFonts w:cstheme="minorHAnsi"/>
                <w:b/>
                <w:bCs/>
              </w:rPr>
              <w:t>Prekės 1 vnt. kaina</w:t>
            </w:r>
            <w:r>
              <w:rPr>
                <w:rFonts w:cstheme="minorHAnsi"/>
                <w:b/>
                <w:bCs/>
              </w:rPr>
              <w:t>, Eur be PVM</w:t>
            </w:r>
          </w:p>
        </w:tc>
      </w:tr>
      <w:tr w:rsidR="007241A2" w:rsidRPr="00AD59AF" w14:paraId="6E197C3D" w14:textId="637BCE89" w:rsidTr="00904FEF">
        <w:tc>
          <w:tcPr>
            <w:tcW w:w="546" w:type="dxa"/>
            <w:vAlign w:val="center"/>
          </w:tcPr>
          <w:p w14:paraId="3B55B1CB" w14:textId="62C02CFD" w:rsidR="007241A2" w:rsidRPr="00AD59AF" w:rsidRDefault="007241A2" w:rsidP="00904FEF">
            <w:pPr>
              <w:pStyle w:val="BodyTextIndent"/>
              <w:spacing w:after="60"/>
              <w:ind w:left="0"/>
              <w:jc w:val="center"/>
              <w:rPr>
                <w:rFonts w:cstheme="minorHAnsi"/>
                <w:b/>
                <w:bCs/>
              </w:rPr>
            </w:pPr>
            <w:r>
              <w:rPr>
                <w:rFonts w:cstheme="minorHAnsi"/>
                <w:b/>
                <w:bCs/>
              </w:rPr>
              <w:t>1</w:t>
            </w:r>
          </w:p>
        </w:tc>
        <w:tc>
          <w:tcPr>
            <w:tcW w:w="3743" w:type="dxa"/>
            <w:vAlign w:val="center"/>
          </w:tcPr>
          <w:p w14:paraId="31D73F85" w14:textId="34C6DD8C" w:rsidR="00952A16" w:rsidRPr="00952A16" w:rsidRDefault="008D07B7" w:rsidP="00904FEF">
            <w:pPr>
              <w:pStyle w:val="BodyTextIndent"/>
              <w:spacing w:after="60"/>
              <w:ind w:left="0"/>
              <w:rPr>
                <w:rFonts w:cstheme="minorHAnsi"/>
                <w:b/>
                <w:bCs/>
              </w:rPr>
            </w:pPr>
            <w:bookmarkStart w:id="5" w:name="_Hlk103098001"/>
            <w:r>
              <w:rPr>
                <w:rFonts w:cstheme="minorHAnsi"/>
                <w:b/>
                <w:bCs/>
              </w:rPr>
              <w:t>Duomenų perdavimo k</w:t>
            </w:r>
            <w:r w:rsidR="00952A16" w:rsidRPr="00952A16">
              <w:rPr>
                <w:rFonts w:cstheme="minorHAnsi"/>
                <w:b/>
                <w:bCs/>
              </w:rPr>
              <w:t>oncentratori</w:t>
            </w:r>
            <w:r>
              <w:rPr>
                <w:rFonts w:cstheme="minorHAnsi"/>
                <w:b/>
                <w:bCs/>
              </w:rPr>
              <w:t>us</w:t>
            </w:r>
          </w:p>
          <w:p w14:paraId="6192943B" w14:textId="16E86703" w:rsidR="007241A2" w:rsidRPr="00AD59AF" w:rsidRDefault="00686C0A" w:rsidP="00904FEF">
            <w:pPr>
              <w:pStyle w:val="BodyTextIndent"/>
              <w:spacing w:after="60"/>
              <w:ind w:left="0"/>
              <w:rPr>
                <w:rFonts w:cstheme="minorHAnsi"/>
                <w:b/>
                <w:bCs/>
              </w:rPr>
            </w:pPr>
            <w:r>
              <w:rPr>
                <w:rFonts w:cstheme="minorHAnsi"/>
              </w:rPr>
              <w:t>(</w:t>
            </w:r>
            <w:r w:rsidR="007241A2" w:rsidRPr="00397F87">
              <w:rPr>
                <w:rFonts w:cstheme="minorHAnsi"/>
              </w:rPr>
              <w:t>Universalios paskirties baterijomis maitinami Wireless M-Bus</w:t>
            </w:r>
            <w:bookmarkEnd w:id="5"/>
            <w:r>
              <w:rPr>
                <w:rFonts w:cstheme="minorHAnsi"/>
              </w:rPr>
              <w:t>)</w:t>
            </w:r>
          </w:p>
        </w:tc>
        <w:tc>
          <w:tcPr>
            <w:tcW w:w="2433" w:type="dxa"/>
            <w:vAlign w:val="center"/>
          </w:tcPr>
          <w:p w14:paraId="4F4D9351" w14:textId="3DB137CE" w:rsidR="007241A2" w:rsidRPr="00AD59AF" w:rsidRDefault="007241A2" w:rsidP="00904FEF">
            <w:pPr>
              <w:pStyle w:val="BodyTextIndent"/>
              <w:spacing w:after="60"/>
              <w:ind w:left="0"/>
              <w:jc w:val="center"/>
              <w:rPr>
                <w:rFonts w:cstheme="minorHAnsi"/>
                <w:b/>
                <w:bCs/>
              </w:rPr>
            </w:pPr>
            <w:r>
              <w:rPr>
                <w:rFonts w:cstheme="minorHAnsi"/>
                <w:b/>
                <w:bCs/>
              </w:rPr>
              <w:t>174</w:t>
            </w:r>
          </w:p>
        </w:tc>
        <w:tc>
          <w:tcPr>
            <w:tcW w:w="2227" w:type="dxa"/>
            <w:vAlign w:val="center"/>
          </w:tcPr>
          <w:p w14:paraId="1FAF5A01" w14:textId="06F7B1A7" w:rsidR="007241A2" w:rsidRPr="00AD59AF" w:rsidRDefault="009163E3" w:rsidP="00904FEF">
            <w:pPr>
              <w:pStyle w:val="BodyTextIndent"/>
              <w:spacing w:after="60"/>
              <w:ind w:left="0"/>
              <w:jc w:val="center"/>
              <w:rPr>
                <w:rFonts w:cstheme="minorHAnsi"/>
                <w:b/>
                <w:bCs/>
              </w:rPr>
            </w:pPr>
            <w:r>
              <w:rPr>
                <w:rFonts w:cstheme="minorHAnsi"/>
                <w:b/>
                <w:bCs/>
              </w:rPr>
              <w:t>183.00</w:t>
            </w:r>
          </w:p>
        </w:tc>
      </w:tr>
    </w:tbl>
    <w:p w14:paraId="2402DB59" w14:textId="77777777" w:rsidR="00D73BCE" w:rsidRDefault="00D73BCE" w:rsidP="0002239B">
      <w:pPr>
        <w:pStyle w:val="BodyTextIndent"/>
        <w:spacing w:after="60"/>
        <w:ind w:left="7920"/>
        <w:rPr>
          <w:rFonts w:cstheme="minorHAnsi"/>
        </w:rPr>
      </w:pPr>
    </w:p>
    <w:p w14:paraId="195F7DCD" w14:textId="77777777" w:rsidR="00D73BCE" w:rsidRDefault="00D73BCE" w:rsidP="0002239B">
      <w:pPr>
        <w:pStyle w:val="BodyTextIndent"/>
        <w:spacing w:after="60"/>
        <w:ind w:left="7920"/>
        <w:rPr>
          <w:rFonts w:cstheme="minorHAnsi"/>
        </w:rPr>
      </w:pPr>
    </w:p>
    <w:p w14:paraId="1EC14A69" w14:textId="77777777" w:rsidR="00D73BCE" w:rsidRDefault="00D73BCE" w:rsidP="0002239B">
      <w:pPr>
        <w:pStyle w:val="BodyTextIndent"/>
        <w:spacing w:after="60"/>
        <w:ind w:left="7920"/>
        <w:rPr>
          <w:rFonts w:cstheme="minorHAnsi"/>
        </w:rPr>
      </w:pPr>
    </w:p>
    <w:p w14:paraId="3F4EF04B" w14:textId="77777777" w:rsidR="00D73BCE" w:rsidRDefault="00D73BCE" w:rsidP="0002239B">
      <w:pPr>
        <w:pStyle w:val="BodyTextIndent"/>
        <w:spacing w:after="60"/>
        <w:ind w:left="7920"/>
        <w:rPr>
          <w:rFonts w:cstheme="minorHAnsi"/>
        </w:rPr>
      </w:pPr>
    </w:p>
    <w:p w14:paraId="5624FCF1" w14:textId="78506566" w:rsidR="0002239B" w:rsidRPr="00DC078B" w:rsidRDefault="000B725D" w:rsidP="0002239B">
      <w:pPr>
        <w:pStyle w:val="BodyTextIndent"/>
        <w:spacing w:after="60"/>
        <w:ind w:left="7920"/>
        <w:rPr>
          <w:rFonts w:cstheme="minorHAnsi"/>
        </w:rPr>
      </w:pPr>
      <w:r>
        <w:rPr>
          <w:rFonts w:cstheme="minorHAnsi"/>
        </w:rPr>
        <w:t>P</w:t>
      </w:r>
      <w:r w:rsidR="0002239B" w:rsidRPr="00DC078B">
        <w:rPr>
          <w:rFonts w:cstheme="minorHAnsi"/>
        </w:rPr>
        <w:t xml:space="preserve">riedas Nr. </w:t>
      </w:r>
      <w:r w:rsidR="005F5D74">
        <w:rPr>
          <w:rFonts w:cstheme="minorHAnsi"/>
        </w:rPr>
        <w:t>3</w:t>
      </w:r>
    </w:p>
    <w:p w14:paraId="6408876F" w14:textId="77777777" w:rsidR="0002239B" w:rsidRPr="00DC078B" w:rsidRDefault="0002239B" w:rsidP="0002239B">
      <w:pPr>
        <w:pStyle w:val="BodyTextIndent"/>
        <w:spacing w:after="60"/>
        <w:ind w:left="7920"/>
        <w:rPr>
          <w:rFonts w:cstheme="minorHAnsi"/>
        </w:rPr>
      </w:pPr>
    </w:p>
    <w:p w14:paraId="36409E04" w14:textId="77777777" w:rsidR="0002239B" w:rsidRPr="00DC078B" w:rsidRDefault="0002239B" w:rsidP="0002239B">
      <w:pPr>
        <w:pStyle w:val="BodyTextIndent"/>
        <w:spacing w:after="60"/>
        <w:rPr>
          <w:rFonts w:cstheme="minorHAnsi"/>
          <w:b/>
        </w:rPr>
      </w:pPr>
      <w:r w:rsidRPr="00DC078B">
        <w:rPr>
          <w:rFonts w:cstheme="minorHAnsi"/>
          <w:b/>
        </w:rPr>
        <w:t>KONTAKTINIAI ADRESAI PRANEŠIMAMS SIŲSTI IR ASMENYS, ATSAKINGI UŽ SUTARTIES VYKDYMĄ</w:t>
      </w:r>
    </w:p>
    <w:p w14:paraId="67FAE07C" w14:textId="77777777" w:rsidR="0002239B" w:rsidRPr="00DC078B" w:rsidRDefault="0002239B" w:rsidP="0002239B">
      <w:pPr>
        <w:pStyle w:val="BodyTextIndent"/>
        <w:spacing w:after="60"/>
        <w:rPr>
          <w:rFonts w:cstheme="minorHAnsi"/>
          <w:b/>
        </w:rPr>
      </w:pPr>
    </w:p>
    <w:p w14:paraId="1E82D781" w14:textId="259B158B" w:rsidR="0002239B" w:rsidRPr="00DC078B" w:rsidRDefault="0002239B" w:rsidP="00435F7B">
      <w:pPr>
        <w:pStyle w:val="BodyTextIndent"/>
        <w:numPr>
          <w:ilvl w:val="0"/>
          <w:numId w:val="8"/>
        </w:numPr>
        <w:tabs>
          <w:tab w:val="left" w:pos="426"/>
        </w:tabs>
        <w:suppressAutoHyphens/>
        <w:autoSpaceDN w:val="0"/>
        <w:spacing w:after="60" w:line="240" w:lineRule="auto"/>
        <w:ind w:left="0" w:firstLine="0"/>
        <w:jc w:val="center"/>
        <w:textAlignment w:val="baseline"/>
        <w:rPr>
          <w:rFonts w:cstheme="minorHAnsi"/>
        </w:rPr>
      </w:pPr>
      <w:r w:rsidRPr="00DC078B">
        <w:rPr>
          <w:rFonts w:cstheme="minorHAnsi"/>
          <w:b/>
        </w:rPr>
        <w:t>PRANEŠIMAI</w:t>
      </w:r>
    </w:p>
    <w:p w14:paraId="11280498" w14:textId="77777777" w:rsidR="003C2BF7" w:rsidRPr="00923F9B" w:rsidRDefault="003C2BF7" w:rsidP="003C2BF7">
      <w:pPr>
        <w:pStyle w:val="BodyTextIndent"/>
        <w:numPr>
          <w:ilvl w:val="1"/>
          <w:numId w:val="7"/>
        </w:numPr>
        <w:tabs>
          <w:tab w:val="left" w:pos="284"/>
          <w:tab w:val="left" w:pos="993"/>
        </w:tabs>
        <w:suppressAutoHyphens/>
        <w:autoSpaceDN w:val="0"/>
        <w:spacing w:after="60" w:line="240" w:lineRule="auto"/>
        <w:ind w:left="0" w:firstLine="0"/>
        <w:jc w:val="both"/>
        <w:textAlignment w:val="baseline"/>
        <w:rPr>
          <w:rFonts w:cstheme="minorHAnsi"/>
        </w:rPr>
      </w:pPr>
      <w:r w:rsidRPr="00923F9B">
        <w:rPr>
          <w:rFonts w:cstheme="minorHAnsi"/>
        </w:rPr>
        <w:t xml:space="preserve">Pirkėjo kontaktiniai adresai pranešimams siųsti: adresas - Spaudos g. 6-1, 05132 Vilnius, elektroninis paštas – </w:t>
      </w:r>
      <w:hyperlink r:id="rId12" w:history="1">
        <w:r w:rsidRPr="00923F9B">
          <w:rPr>
            <w:rStyle w:val="Hyperlink"/>
            <w:rFonts w:cstheme="minorHAnsi"/>
            <w:color w:val="auto"/>
            <w:u w:val="none"/>
          </w:rPr>
          <w:t>info@chc.lt</w:t>
        </w:r>
      </w:hyperlink>
      <w:r w:rsidRPr="00923F9B">
        <w:rPr>
          <w:rFonts w:cstheme="minorHAnsi"/>
          <w:b/>
          <w:bCs/>
        </w:rPr>
        <w:t>.</w:t>
      </w:r>
    </w:p>
    <w:p w14:paraId="44BDA55A" w14:textId="25BB2BB0" w:rsidR="0002239B" w:rsidRDefault="00E44653" w:rsidP="006D0009">
      <w:pPr>
        <w:pStyle w:val="BodyTextIndent"/>
        <w:numPr>
          <w:ilvl w:val="1"/>
          <w:numId w:val="7"/>
        </w:numPr>
        <w:tabs>
          <w:tab w:val="left" w:pos="284"/>
          <w:tab w:val="left" w:pos="993"/>
        </w:tabs>
        <w:suppressAutoHyphens/>
        <w:autoSpaceDN w:val="0"/>
        <w:spacing w:after="60" w:line="240" w:lineRule="auto"/>
        <w:ind w:left="0" w:firstLine="0"/>
        <w:textAlignment w:val="baseline"/>
        <w:rPr>
          <w:rFonts w:cstheme="minorHAnsi"/>
        </w:rPr>
      </w:pPr>
      <w:r w:rsidRPr="006D0009">
        <w:rPr>
          <w:rFonts w:cstheme="minorHAnsi"/>
        </w:rPr>
        <w:t>Tiekėjo</w:t>
      </w:r>
      <w:r w:rsidR="0002239B" w:rsidRPr="006D0009">
        <w:rPr>
          <w:rFonts w:cstheme="minorHAnsi"/>
        </w:rPr>
        <w:t xml:space="preserve"> kontaktiniai adresai pranešimams siųsti: adresas - </w:t>
      </w:r>
      <w:r w:rsidR="009163E3" w:rsidRPr="009163E3">
        <w:rPr>
          <w:rFonts w:cstheme="minorHAnsi"/>
        </w:rPr>
        <w:t>Ukrainiečių g. 4, Kaunas LT-45234</w:t>
      </w:r>
      <w:r w:rsidR="009163E3">
        <w:rPr>
          <w:rFonts w:cstheme="minorHAnsi"/>
        </w:rPr>
        <w:t xml:space="preserve">, </w:t>
      </w:r>
      <w:r w:rsidR="009163E3" w:rsidRPr="00923F9B">
        <w:rPr>
          <w:rFonts w:cstheme="minorHAnsi"/>
        </w:rPr>
        <w:t>elektroninis paštas</w:t>
      </w:r>
      <w:r w:rsidR="009163E3">
        <w:rPr>
          <w:rFonts w:cstheme="minorHAnsi"/>
        </w:rPr>
        <w:t xml:space="preserve"> - info@taiklu.lt</w:t>
      </w:r>
      <w:r w:rsidR="00D70F63">
        <w:rPr>
          <w:rFonts w:cstheme="minorHAnsi"/>
        </w:rPr>
        <w:t>.</w:t>
      </w:r>
    </w:p>
    <w:p w14:paraId="79827F17" w14:textId="77777777" w:rsidR="00435F7B" w:rsidRPr="006D0009" w:rsidRDefault="00435F7B" w:rsidP="00435F7B">
      <w:pPr>
        <w:pStyle w:val="BodyTextIndent"/>
        <w:tabs>
          <w:tab w:val="left" w:pos="284"/>
          <w:tab w:val="left" w:pos="993"/>
        </w:tabs>
        <w:suppressAutoHyphens/>
        <w:autoSpaceDN w:val="0"/>
        <w:spacing w:after="60" w:line="240" w:lineRule="auto"/>
        <w:ind w:left="0"/>
        <w:textAlignment w:val="baseline"/>
        <w:rPr>
          <w:rFonts w:cstheme="minorHAnsi"/>
        </w:rPr>
      </w:pPr>
    </w:p>
    <w:p w14:paraId="3A7D4A75" w14:textId="5AC9BBE4" w:rsidR="0002239B" w:rsidRPr="00923F9B" w:rsidRDefault="0002239B" w:rsidP="003303D0">
      <w:pPr>
        <w:pStyle w:val="BodyTextIndent"/>
        <w:numPr>
          <w:ilvl w:val="0"/>
          <w:numId w:val="7"/>
        </w:numPr>
        <w:tabs>
          <w:tab w:val="left" w:pos="284"/>
          <w:tab w:val="left" w:pos="993"/>
        </w:tabs>
        <w:suppressAutoHyphens/>
        <w:autoSpaceDN w:val="0"/>
        <w:spacing w:afterLines="60" w:after="144" w:line="240" w:lineRule="auto"/>
        <w:jc w:val="center"/>
        <w:textAlignment w:val="baseline"/>
        <w:rPr>
          <w:rFonts w:cstheme="minorHAnsi"/>
          <w:b/>
        </w:rPr>
      </w:pPr>
      <w:r w:rsidRPr="00923F9B">
        <w:rPr>
          <w:rFonts w:cstheme="minorHAnsi"/>
          <w:b/>
        </w:rPr>
        <w:t>KONTAKTINIAI ASMENYS</w:t>
      </w:r>
    </w:p>
    <w:p w14:paraId="668B7FDB" w14:textId="330B0157" w:rsidR="00530583" w:rsidRPr="00530583" w:rsidRDefault="00E44653" w:rsidP="003303D0">
      <w:pPr>
        <w:pStyle w:val="ListParagraph"/>
        <w:numPr>
          <w:ilvl w:val="1"/>
          <w:numId w:val="7"/>
        </w:numPr>
        <w:shd w:val="clear" w:color="auto" w:fill="FFFFFF"/>
        <w:tabs>
          <w:tab w:val="left" w:pos="284"/>
        </w:tabs>
        <w:spacing w:afterLines="60" w:after="144" w:line="240" w:lineRule="auto"/>
        <w:ind w:left="0" w:firstLine="0"/>
        <w:rPr>
          <w:rFonts w:cstheme="minorHAnsi"/>
          <w:color w:val="000000" w:themeColor="text1"/>
        </w:rPr>
      </w:pPr>
      <w:r w:rsidRPr="00530583">
        <w:rPr>
          <w:rFonts w:cstheme="minorHAnsi"/>
          <w:color w:val="000000" w:themeColor="text1"/>
        </w:rPr>
        <w:t>Pirkėjo</w:t>
      </w:r>
      <w:r w:rsidR="0002239B" w:rsidRPr="00530583">
        <w:rPr>
          <w:rFonts w:cstheme="minorHAnsi"/>
          <w:color w:val="000000" w:themeColor="text1"/>
        </w:rPr>
        <w:t xml:space="preserve"> atstovų, kurie bus atsakingi už šios Sutarties vykdymą, kontaktai:</w:t>
      </w:r>
      <w:r w:rsidR="00676F38" w:rsidRPr="00530583">
        <w:rPr>
          <w:rFonts w:cstheme="minorHAnsi"/>
          <w:color w:val="000000" w:themeColor="text1"/>
        </w:rPr>
        <w:t xml:space="preserve"> </w:t>
      </w:r>
      <w:r w:rsidR="00167BF7" w:rsidRPr="00530583">
        <w:rPr>
          <w:rFonts w:cstheme="minorHAnsi"/>
          <w:color w:val="000000" w:themeColor="text1"/>
        </w:rPr>
        <w:t xml:space="preserve">IT vystymo komandos projektų vadovė </w:t>
      </w:r>
    </w:p>
    <w:p w14:paraId="18F2FE2E" w14:textId="483F428B" w:rsidR="0002239B" w:rsidRPr="00530583" w:rsidRDefault="0002239B" w:rsidP="00D70F63">
      <w:pPr>
        <w:pStyle w:val="ListParagraph"/>
        <w:numPr>
          <w:ilvl w:val="1"/>
          <w:numId w:val="7"/>
        </w:numPr>
        <w:shd w:val="clear" w:color="auto" w:fill="FFFFFF"/>
        <w:tabs>
          <w:tab w:val="left" w:pos="284"/>
        </w:tabs>
        <w:spacing w:afterLines="60" w:after="144" w:line="240" w:lineRule="auto"/>
        <w:ind w:left="0" w:firstLine="0"/>
        <w:jc w:val="both"/>
        <w:rPr>
          <w:rFonts w:cstheme="minorHAnsi"/>
          <w:color w:val="000000" w:themeColor="text1"/>
        </w:rPr>
      </w:pPr>
      <w:r w:rsidRPr="00530583">
        <w:rPr>
          <w:rFonts w:cstheme="minorHAnsi"/>
          <w:color w:val="000000" w:themeColor="text1"/>
        </w:rPr>
        <w:t xml:space="preserve"> </w:t>
      </w:r>
      <w:r w:rsidR="00E44653" w:rsidRPr="00530583">
        <w:rPr>
          <w:rFonts w:cstheme="minorHAnsi"/>
          <w:color w:val="000000" w:themeColor="text1"/>
        </w:rPr>
        <w:t>Tiekėjo</w:t>
      </w:r>
      <w:r w:rsidRPr="00530583">
        <w:rPr>
          <w:rFonts w:cstheme="minorHAnsi"/>
          <w:color w:val="000000" w:themeColor="text1"/>
        </w:rPr>
        <w:t xml:space="preserve"> atstovų, kurie bus atsakingi už šios Sutarties vykdymą, kontaktai:</w:t>
      </w:r>
      <w:r w:rsidR="0049244F" w:rsidRPr="00530583">
        <w:rPr>
          <w:rFonts w:cstheme="minorHAnsi"/>
          <w:color w:val="000000" w:themeColor="text1"/>
        </w:rPr>
        <w:t xml:space="preserve"> </w:t>
      </w:r>
    </w:p>
    <w:p w14:paraId="3D0DE12F" w14:textId="02ED06C7" w:rsidR="0002239B" w:rsidRPr="00923F9B" w:rsidRDefault="0002239B" w:rsidP="00435F7B">
      <w:pPr>
        <w:pStyle w:val="BodyTextIndent"/>
        <w:numPr>
          <w:ilvl w:val="1"/>
          <w:numId w:val="7"/>
        </w:numPr>
        <w:tabs>
          <w:tab w:val="left" w:pos="284"/>
          <w:tab w:val="left" w:pos="993"/>
        </w:tabs>
        <w:suppressAutoHyphens/>
        <w:autoSpaceDN w:val="0"/>
        <w:spacing w:after="60" w:line="240" w:lineRule="auto"/>
        <w:ind w:left="0" w:firstLine="0"/>
        <w:jc w:val="both"/>
        <w:textAlignment w:val="baseline"/>
        <w:rPr>
          <w:rFonts w:cstheme="minorHAnsi"/>
        </w:rPr>
      </w:pPr>
      <w:r w:rsidRPr="00923F9B">
        <w:rPr>
          <w:rFonts w:cstheme="minorHAnsi"/>
        </w:rPr>
        <w:t xml:space="preserve">Už Sutarties paviešinimą atsakingas </w:t>
      </w:r>
      <w:r w:rsidR="00752DCA" w:rsidRPr="00923F9B">
        <w:rPr>
          <w:rFonts w:cstheme="minorHAnsi"/>
        </w:rPr>
        <w:t>Tiekimo grandinės komandos</w:t>
      </w:r>
      <w:r w:rsidRPr="00923F9B">
        <w:rPr>
          <w:rFonts w:cstheme="minorHAnsi"/>
        </w:rPr>
        <w:t xml:space="preserve"> </w:t>
      </w:r>
      <w:r w:rsidR="00237752" w:rsidRPr="00923F9B">
        <w:rPr>
          <w:rFonts w:cstheme="minorHAnsi"/>
        </w:rPr>
        <w:t>projektų vadovas</w:t>
      </w:r>
      <w:r w:rsidRPr="00923F9B">
        <w:rPr>
          <w:rFonts w:cstheme="minorHAnsi"/>
        </w:rPr>
        <w:t>.</w:t>
      </w:r>
    </w:p>
    <w:p w14:paraId="5884A3EF" w14:textId="77777777" w:rsidR="0002239B" w:rsidRDefault="0002239B" w:rsidP="00435F7B">
      <w:pPr>
        <w:pStyle w:val="BodyTextIndent"/>
        <w:spacing w:after="0" w:line="240" w:lineRule="auto"/>
        <w:ind w:left="7920"/>
        <w:rPr>
          <w:rFonts w:ascii="Arial" w:hAnsi="Arial" w:cs="Arial"/>
          <w:sz w:val="20"/>
        </w:rPr>
      </w:pPr>
    </w:p>
    <w:p w14:paraId="7391FC2F" w14:textId="77777777" w:rsidR="0002239B" w:rsidRDefault="0002239B" w:rsidP="0002239B">
      <w:pPr>
        <w:pStyle w:val="BodyTextIndent"/>
        <w:spacing w:after="60"/>
        <w:ind w:left="7920"/>
        <w:rPr>
          <w:rFonts w:ascii="Arial" w:hAnsi="Arial" w:cs="Arial"/>
          <w:sz w:val="20"/>
        </w:rPr>
      </w:pPr>
    </w:p>
    <w:p w14:paraId="185A0037" w14:textId="77777777" w:rsidR="0002239B" w:rsidRDefault="0002239B" w:rsidP="00AB5202"/>
    <w:sectPr w:rsidR="0002239B" w:rsidSect="003245C7">
      <w:headerReference w:type="default" r:id="rId13"/>
      <w:headerReference w:type="first" r:id="rId14"/>
      <w:pgSz w:w="11906" w:h="16838"/>
      <w:pgMar w:top="993" w:right="567" w:bottom="568"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F929B" w14:textId="77777777" w:rsidR="002734C1" w:rsidRDefault="002734C1">
      <w:pPr>
        <w:spacing w:after="0" w:line="240" w:lineRule="auto"/>
      </w:pPr>
      <w:r>
        <w:separator/>
      </w:r>
    </w:p>
  </w:endnote>
  <w:endnote w:type="continuationSeparator" w:id="0">
    <w:p w14:paraId="5CEB2B3B" w14:textId="77777777" w:rsidR="002734C1" w:rsidRDefault="00273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BF86B" w14:textId="77777777" w:rsidR="002734C1" w:rsidRDefault="002734C1">
      <w:pPr>
        <w:spacing w:after="0" w:line="240" w:lineRule="auto"/>
      </w:pPr>
      <w:r>
        <w:separator/>
      </w:r>
    </w:p>
  </w:footnote>
  <w:footnote w:type="continuationSeparator" w:id="0">
    <w:p w14:paraId="5DA3866D" w14:textId="77777777" w:rsidR="002734C1" w:rsidRDefault="002734C1">
      <w:pPr>
        <w:spacing w:after="0" w:line="240" w:lineRule="auto"/>
      </w:pPr>
      <w:r>
        <w:continuationSeparator/>
      </w:r>
    </w:p>
  </w:footnote>
  <w:footnote w:id="1">
    <w:p w14:paraId="78BDE6B9" w14:textId="77777777" w:rsidR="00FD4F88" w:rsidRPr="00B66F33" w:rsidRDefault="00FD4F88" w:rsidP="00FD4F88">
      <w:pPr>
        <w:pStyle w:val="FootnoteText"/>
        <w:rPr>
          <w:b/>
          <w:bCs/>
        </w:rPr>
      </w:pPr>
      <w:r w:rsidRPr="00B66F33">
        <w:rPr>
          <w:rStyle w:val="FootnoteReference"/>
        </w:rPr>
        <w:footnoteRef/>
      </w:r>
      <w:r w:rsidRPr="00B66F33">
        <w:t xml:space="preserve"> https://e-seimas.lrs.lt/portal/legalAct/lt/TAD/TAIS.403512/asr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noProof/>
      </w:rPr>
    </w:sdtEndPr>
    <w:sdtContent>
      <w:p w14:paraId="17C2A434" w14:textId="77777777" w:rsidR="006F011B" w:rsidRDefault="00726728">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212225A0" w14:textId="77777777" w:rsidR="006F011B" w:rsidRDefault="00965E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B745" w14:textId="3D166E45" w:rsidR="00D520EC" w:rsidRPr="00D520EC" w:rsidRDefault="00D520EC" w:rsidP="00D520EC">
    <w:pPr>
      <w:pStyle w:val="Heading1"/>
      <w:shd w:val="clear" w:color="auto" w:fill="FFFFFF"/>
      <w:spacing w:before="150" w:beforeAutospacing="0" w:after="150" w:afterAutospacing="0"/>
      <w:jc w:val="right"/>
      <w:rPr>
        <w:rFonts w:asciiTheme="minorHAnsi" w:hAnsiTheme="minorHAnsi" w:cstheme="minorHAnsi"/>
        <w:b w:val="0"/>
        <w:bCs w:val="0"/>
        <w:i/>
        <w:iCs/>
        <w:color w:val="333333"/>
        <w:sz w:val="20"/>
        <w:szCs w:val="20"/>
      </w:rPr>
    </w:pPr>
    <w:r w:rsidRPr="00D520EC">
      <w:rPr>
        <w:rFonts w:asciiTheme="minorHAnsi" w:hAnsiTheme="minorHAnsi" w:cstheme="minorHAnsi"/>
        <w:b w:val="0"/>
        <w:bCs w:val="0"/>
        <w:i/>
        <w:iCs/>
        <w:color w:val="333333"/>
        <w:sz w:val="20"/>
        <w:szCs w:val="20"/>
      </w:rPr>
      <w:t>Duomenų perdavimo koncentratorių pirkimas</w:t>
    </w:r>
  </w:p>
  <w:p w14:paraId="69D8CB1F" w14:textId="77777777" w:rsidR="002F2949" w:rsidRDefault="002F2949" w:rsidP="002F294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AF11F23"/>
    <w:multiLevelType w:val="multilevel"/>
    <w:tmpl w:val="5EF41F84"/>
    <w:lvl w:ilvl="0">
      <w:start w:val="8"/>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2D112BEE"/>
    <w:multiLevelType w:val="multilevel"/>
    <w:tmpl w:val="E57AFA5C"/>
    <w:lvl w:ilvl="0">
      <w:start w:val="1"/>
      <w:numFmt w:val="decimal"/>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313937"/>
    <w:multiLevelType w:val="multilevel"/>
    <w:tmpl w:val="96CA2A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674571448">
    <w:abstractNumId w:val="4"/>
  </w:num>
  <w:num w:numId="2" w16cid:durableId="1612318374">
    <w:abstractNumId w:val="5"/>
  </w:num>
  <w:num w:numId="3" w16cid:durableId="1518471610">
    <w:abstractNumId w:val="8"/>
  </w:num>
  <w:num w:numId="4" w16cid:durableId="520315615">
    <w:abstractNumId w:val="0"/>
  </w:num>
  <w:num w:numId="5" w16cid:durableId="892470268">
    <w:abstractNumId w:val="1"/>
  </w:num>
  <w:num w:numId="6" w16cid:durableId="287057015">
    <w:abstractNumId w:val="6"/>
  </w:num>
  <w:num w:numId="7" w16cid:durableId="1481462734">
    <w:abstractNumId w:val="3"/>
  </w:num>
  <w:num w:numId="8" w16cid:durableId="374621970">
    <w:abstractNumId w:val="3"/>
    <w:lvlOverride w:ilvl="0">
      <w:startOverride w:val="1"/>
    </w:lvlOverride>
  </w:num>
  <w:num w:numId="9" w16cid:durableId="1649482312">
    <w:abstractNumId w:val="7"/>
  </w:num>
  <w:num w:numId="10" w16cid:durableId="743455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1AD0"/>
    <w:rsid w:val="00010EBB"/>
    <w:rsid w:val="0002239B"/>
    <w:rsid w:val="00025DFF"/>
    <w:rsid w:val="000542E2"/>
    <w:rsid w:val="00054F74"/>
    <w:rsid w:val="000603F3"/>
    <w:rsid w:val="00061D2D"/>
    <w:rsid w:val="00065672"/>
    <w:rsid w:val="00070B50"/>
    <w:rsid w:val="00072816"/>
    <w:rsid w:val="00074E63"/>
    <w:rsid w:val="000771E6"/>
    <w:rsid w:val="00077E21"/>
    <w:rsid w:val="00095254"/>
    <w:rsid w:val="000A4B75"/>
    <w:rsid w:val="000A6CC6"/>
    <w:rsid w:val="000B3D53"/>
    <w:rsid w:val="000B64AE"/>
    <w:rsid w:val="000B725D"/>
    <w:rsid w:val="000C0EE4"/>
    <w:rsid w:val="000E3FC8"/>
    <w:rsid w:val="000F286D"/>
    <w:rsid w:val="000F4008"/>
    <w:rsid w:val="00103110"/>
    <w:rsid w:val="0011321C"/>
    <w:rsid w:val="00117005"/>
    <w:rsid w:val="00131BE5"/>
    <w:rsid w:val="00135B6A"/>
    <w:rsid w:val="00142C1D"/>
    <w:rsid w:val="001468A3"/>
    <w:rsid w:val="00151F50"/>
    <w:rsid w:val="00156D8F"/>
    <w:rsid w:val="00160979"/>
    <w:rsid w:val="00167BF7"/>
    <w:rsid w:val="00170316"/>
    <w:rsid w:val="001713BF"/>
    <w:rsid w:val="0017170F"/>
    <w:rsid w:val="00173402"/>
    <w:rsid w:val="00182AAE"/>
    <w:rsid w:val="00185373"/>
    <w:rsid w:val="00193E1D"/>
    <w:rsid w:val="00197AE9"/>
    <w:rsid w:val="001C0748"/>
    <w:rsid w:val="001C328E"/>
    <w:rsid w:val="001C4A2E"/>
    <w:rsid w:val="001D0342"/>
    <w:rsid w:val="001D1200"/>
    <w:rsid w:val="001D6DE3"/>
    <w:rsid w:val="001F08BC"/>
    <w:rsid w:val="001F4D5B"/>
    <w:rsid w:val="00200E5E"/>
    <w:rsid w:val="0020287C"/>
    <w:rsid w:val="00203497"/>
    <w:rsid w:val="00207084"/>
    <w:rsid w:val="00212405"/>
    <w:rsid w:val="0021603E"/>
    <w:rsid w:val="002172A7"/>
    <w:rsid w:val="00220F5F"/>
    <w:rsid w:val="00237752"/>
    <w:rsid w:val="0023775F"/>
    <w:rsid w:val="00240BF9"/>
    <w:rsid w:val="0024558F"/>
    <w:rsid w:val="00253A2C"/>
    <w:rsid w:val="00260BD4"/>
    <w:rsid w:val="0026136D"/>
    <w:rsid w:val="002734C1"/>
    <w:rsid w:val="00293273"/>
    <w:rsid w:val="00293665"/>
    <w:rsid w:val="002A0F9A"/>
    <w:rsid w:val="002A51C1"/>
    <w:rsid w:val="002C0C7C"/>
    <w:rsid w:val="002C2C18"/>
    <w:rsid w:val="002C2DC7"/>
    <w:rsid w:val="002D3751"/>
    <w:rsid w:val="002E00E1"/>
    <w:rsid w:val="002E5226"/>
    <w:rsid w:val="002F2949"/>
    <w:rsid w:val="002F33A4"/>
    <w:rsid w:val="00316EB7"/>
    <w:rsid w:val="00321D91"/>
    <w:rsid w:val="003245C7"/>
    <w:rsid w:val="003303D0"/>
    <w:rsid w:val="00334B1F"/>
    <w:rsid w:val="0034621C"/>
    <w:rsid w:val="0035721F"/>
    <w:rsid w:val="003610F5"/>
    <w:rsid w:val="003811F0"/>
    <w:rsid w:val="003907E2"/>
    <w:rsid w:val="003A3FD3"/>
    <w:rsid w:val="003B4C3E"/>
    <w:rsid w:val="003B5F5F"/>
    <w:rsid w:val="003C001D"/>
    <w:rsid w:val="003C094C"/>
    <w:rsid w:val="003C25B8"/>
    <w:rsid w:val="003C2BF7"/>
    <w:rsid w:val="003C3F39"/>
    <w:rsid w:val="003C7032"/>
    <w:rsid w:val="003D0C2C"/>
    <w:rsid w:val="003D3954"/>
    <w:rsid w:val="003E7482"/>
    <w:rsid w:val="003F0FD9"/>
    <w:rsid w:val="003F26AE"/>
    <w:rsid w:val="003F3E08"/>
    <w:rsid w:val="003F4791"/>
    <w:rsid w:val="00405A3F"/>
    <w:rsid w:val="00412528"/>
    <w:rsid w:val="00416776"/>
    <w:rsid w:val="00430C5E"/>
    <w:rsid w:val="00433EC5"/>
    <w:rsid w:val="00435F7B"/>
    <w:rsid w:val="004366AA"/>
    <w:rsid w:val="00436B8B"/>
    <w:rsid w:val="00443CB1"/>
    <w:rsid w:val="00445497"/>
    <w:rsid w:val="0045035F"/>
    <w:rsid w:val="00451821"/>
    <w:rsid w:val="00462909"/>
    <w:rsid w:val="00473B92"/>
    <w:rsid w:val="00482260"/>
    <w:rsid w:val="00485F59"/>
    <w:rsid w:val="00487052"/>
    <w:rsid w:val="004877BC"/>
    <w:rsid w:val="0049244F"/>
    <w:rsid w:val="004A6E47"/>
    <w:rsid w:val="004B357A"/>
    <w:rsid w:val="004C568F"/>
    <w:rsid w:val="004D48A8"/>
    <w:rsid w:val="004D48FF"/>
    <w:rsid w:val="004E579E"/>
    <w:rsid w:val="004E68A6"/>
    <w:rsid w:val="004F2219"/>
    <w:rsid w:val="004F7CEF"/>
    <w:rsid w:val="00506912"/>
    <w:rsid w:val="00506BCC"/>
    <w:rsid w:val="005133F7"/>
    <w:rsid w:val="00530583"/>
    <w:rsid w:val="00530A0B"/>
    <w:rsid w:val="00532D90"/>
    <w:rsid w:val="00541BF8"/>
    <w:rsid w:val="00543E05"/>
    <w:rsid w:val="00544F98"/>
    <w:rsid w:val="00554255"/>
    <w:rsid w:val="00570A7C"/>
    <w:rsid w:val="005767F5"/>
    <w:rsid w:val="00576E85"/>
    <w:rsid w:val="00580EC1"/>
    <w:rsid w:val="00593CC0"/>
    <w:rsid w:val="00594DFA"/>
    <w:rsid w:val="005956AE"/>
    <w:rsid w:val="00595D05"/>
    <w:rsid w:val="005A0F2C"/>
    <w:rsid w:val="005A3079"/>
    <w:rsid w:val="005A532C"/>
    <w:rsid w:val="005A704B"/>
    <w:rsid w:val="005C31FD"/>
    <w:rsid w:val="005D25CE"/>
    <w:rsid w:val="005D604D"/>
    <w:rsid w:val="005F324B"/>
    <w:rsid w:val="005F359C"/>
    <w:rsid w:val="005F5D74"/>
    <w:rsid w:val="005F7020"/>
    <w:rsid w:val="00601A54"/>
    <w:rsid w:val="00606545"/>
    <w:rsid w:val="006124B7"/>
    <w:rsid w:val="00616C34"/>
    <w:rsid w:val="0063021D"/>
    <w:rsid w:val="00646638"/>
    <w:rsid w:val="00651158"/>
    <w:rsid w:val="006538FC"/>
    <w:rsid w:val="00660AD9"/>
    <w:rsid w:val="00663285"/>
    <w:rsid w:val="00664979"/>
    <w:rsid w:val="006666B9"/>
    <w:rsid w:val="00676F38"/>
    <w:rsid w:val="006800FC"/>
    <w:rsid w:val="006802BC"/>
    <w:rsid w:val="00682B48"/>
    <w:rsid w:val="0068595F"/>
    <w:rsid w:val="00686256"/>
    <w:rsid w:val="00686C0A"/>
    <w:rsid w:val="006904A3"/>
    <w:rsid w:val="006A0EBD"/>
    <w:rsid w:val="006C2F79"/>
    <w:rsid w:val="006C3BC8"/>
    <w:rsid w:val="006D0009"/>
    <w:rsid w:val="006D1C77"/>
    <w:rsid w:val="006D43D4"/>
    <w:rsid w:val="00706703"/>
    <w:rsid w:val="0070752E"/>
    <w:rsid w:val="00716089"/>
    <w:rsid w:val="00717450"/>
    <w:rsid w:val="007241A2"/>
    <w:rsid w:val="00724349"/>
    <w:rsid w:val="00726728"/>
    <w:rsid w:val="007278D9"/>
    <w:rsid w:val="007339D8"/>
    <w:rsid w:val="00736713"/>
    <w:rsid w:val="00742793"/>
    <w:rsid w:val="007528D1"/>
    <w:rsid w:val="00752DCA"/>
    <w:rsid w:val="00754A7B"/>
    <w:rsid w:val="00754E6D"/>
    <w:rsid w:val="0076370E"/>
    <w:rsid w:val="00763ED9"/>
    <w:rsid w:val="007651A1"/>
    <w:rsid w:val="007700B2"/>
    <w:rsid w:val="007810D4"/>
    <w:rsid w:val="00784FFF"/>
    <w:rsid w:val="007872C2"/>
    <w:rsid w:val="00790C76"/>
    <w:rsid w:val="007D0157"/>
    <w:rsid w:val="007D0675"/>
    <w:rsid w:val="007D196B"/>
    <w:rsid w:val="007D4E8A"/>
    <w:rsid w:val="007D5862"/>
    <w:rsid w:val="007F574B"/>
    <w:rsid w:val="007F5DAC"/>
    <w:rsid w:val="00804811"/>
    <w:rsid w:val="00814C56"/>
    <w:rsid w:val="00827A90"/>
    <w:rsid w:val="00845476"/>
    <w:rsid w:val="008542D0"/>
    <w:rsid w:val="00875CE8"/>
    <w:rsid w:val="00877A89"/>
    <w:rsid w:val="008803CE"/>
    <w:rsid w:val="00881177"/>
    <w:rsid w:val="008838EF"/>
    <w:rsid w:val="008927F3"/>
    <w:rsid w:val="00893392"/>
    <w:rsid w:val="00893E08"/>
    <w:rsid w:val="008A01E6"/>
    <w:rsid w:val="008B06BB"/>
    <w:rsid w:val="008B6003"/>
    <w:rsid w:val="008C1B39"/>
    <w:rsid w:val="008D07B7"/>
    <w:rsid w:val="008E4362"/>
    <w:rsid w:val="008E4BC9"/>
    <w:rsid w:val="008E4CE8"/>
    <w:rsid w:val="008E5C13"/>
    <w:rsid w:val="008E5DCC"/>
    <w:rsid w:val="008E615B"/>
    <w:rsid w:val="008E7277"/>
    <w:rsid w:val="008F67D6"/>
    <w:rsid w:val="008F7129"/>
    <w:rsid w:val="00900275"/>
    <w:rsid w:val="00903BC8"/>
    <w:rsid w:val="00904FEF"/>
    <w:rsid w:val="00912EA8"/>
    <w:rsid w:val="0091491E"/>
    <w:rsid w:val="00915FC7"/>
    <w:rsid w:val="009163E3"/>
    <w:rsid w:val="00923F9B"/>
    <w:rsid w:val="00941D6A"/>
    <w:rsid w:val="00947CA8"/>
    <w:rsid w:val="00952A16"/>
    <w:rsid w:val="00965E9A"/>
    <w:rsid w:val="009826FD"/>
    <w:rsid w:val="00982A77"/>
    <w:rsid w:val="00987F57"/>
    <w:rsid w:val="0099275F"/>
    <w:rsid w:val="009A0A79"/>
    <w:rsid w:val="009B0809"/>
    <w:rsid w:val="009B24D3"/>
    <w:rsid w:val="009B373C"/>
    <w:rsid w:val="009B452C"/>
    <w:rsid w:val="009B78E6"/>
    <w:rsid w:val="009C73D5"/>
    <w:rsid w:val="009E3820"/>
    <w:rsid w:val="009E5278"/>
    <w:rsid w:val="009F3A64"/>
    <w:rsid w:val="009F4AA0"/>
    <w:rsid w:val="00A0422A"/>
    <w:rsid w:val="00A06C3F"/>
    <w:rsid w:val="00A138AC"/>
    <w:rsid w:val="00A17E82"/>
    <w:rsid w:val="00A22312"/>
    <w:rsid w:val="00A27D1A"/>
    <w:rsid w:val="00A30274"/>
    <w:rsid w:val="00A3089D"/>
    <w:rsid w:val="00A41AB0"/>
    <w:rsid w:val="00A4515B"/>
    <w:rsid w:val="00A455C7"/>
    <w:rsid w:val="00A4724F"/>
    <w:rsid w:val="00A55D7A"/>
    <w:rsid w:val="00A578F4"/>
    <w:rsid w:val="00A66833"/>
    <w:rsid w:val="00A731B1"/>
    <w:rsid w:val="00A73732"/>
    <w:rsid w:val="00A77181"/>
    <w:rsid w:val="00A779F3"/>
    <w:rsid w:val="00A8712B"/>
    <w:rsid w:val="00AA0B40"/>
    <w:rsid w:val="00AB5202"/>
    <w:rsid w:val="00AD316F"/>
    <w:rsid w:val="00AD59AF"/>
    <w:rsid w:val="00AD7BE0"/>
    <w:rsid w:val="00AE5636"/>
    <w:rsid w:val="00AF473E"/>
    <w:rsid w:val="00AF6F29"/>
    <w:rsid w:val="00B049C8"/>
    <w:rsid w:val="00B108CA"/>
    <w:rsid w:val="00B17B01"/>
    <w:rsid w:val="00B24E31"/>
    <w:rsid w:val="00B27BED"/>
    <w:rsid w:val="00B35D32"/>
    <w:rsid w:val="00B42ED0"/>
    <w:rsid w:val="00B43193"/>
    <w:rsid w:val="00B502C6"/>
    <w:rsid w:val="00B521CF"/>
    <w:rsid w:val="00B609FD"/>
    <w:rsid w:val="00B6359B"/>
    <w:rsid w:val="00B65509"/>
    <w:rsid w:val="00B90FDD"/>
    <w:rsid w:val="00B914E9"/>
    <w:rsid w:val="00B9688F"/>
    <w:rsid w:val="00B96C92"/>
    <w:rsid w:val="00BA1559"/>
    <w:rsid w:val="00BA1CB4"/>
    <w:rsid w:val="00BB1235"/>
    <w:rsid w:val="00BB2CFE"/>
    <w:rsid w:val="00BC6E02"/>
    <w:rsid w:val="00BC704F"/>
    <w:rsid w:val="00BE23C8"/>
    <w:rsid w:val="00BE662C"/>
    <w:rsid w:val="00BF59EC"/>
    <w:rsid w:val="00BF6A19"/>
    <w:rsid w:val="00C20BFC"/>
    <w:rsid w:val="00C217F4"/>
    <w:rsid w:val="00C378FA"/>
    <w:rsid w:val="00C529C8"/>
    <w:rsid w:val="00C631B3"/>
    <w:rsid w:val="00C6657C"/>
    <w:rsid w:val="00C73B09"/>
    <w:rsid w:val="00C7728C"/>
    <w:rsid w:val="00C77988"/>
    <w:rsid w:val="00C80A4E"/>
    <w:rsid w:val="00C95490"/>
    <w:rsid w:val="00CB17A0"/>
    <w:rsid w:val="00CB726C"/>
    <w:rsid w:val="00CC0098"/>
    <w:rsid w:val="00CC64A8"/>
    <w:rsid w:val="00CD1023"/>
    <w:rsid w:val="00CD2FEA"/>
    <w:rsid w:val="00CE568B"/>
    <w:rsid w:val="00CE5FF5"/>
    <w:rsid w:val="00CE6FA6"/>
    <w:rsid w:val="00CF489A"/>
    <w:rsid w:val="00D050A0"/>
    <w:rsid w:val="00D0586D"/>
    <w:rsid w:val="00D06723"/>
    <w:rsid w:val="00D06896"/>
    <w:rsid w:val="00D111BD"/>
    <w:rsid w:val="00D12E74"/>
    <w:rsid w:val="00D1671D"/>
    <w:rsid w:val="00D2156F"/>
    <w:rsid w:val="00D32CBB"/>
    <w:rsid w:val="00D402D1"/>
    <w:rsid w:val="00D50DF5"/>
    <w:rsid w:val="00D520EC"/>
    <w:rsid w:val="00D559A4"/>
    <w:rsid w:val="00D63BCD"/>
    <w:rsid w:val="00D66B94"/>
    <w:rsid w:val="00D70F63"/>
    <w:rsid w:val="00D738B4"/>
    <w:rsid w:val="00D73BCE"/>
    <w:rsid w:val="00D7537A"/>
    <w:rsid w:val="00D77371"/>
    <w:rsid w:val="00D77653"/>
    <w:rsid w:val="00D84A2B"/>
    <w:rsid w:val="00D91012"/>
    <w:rsid w:val="00DA5C2A"/>
    <w:rsid w:val="00DC078B"/>
    <w:rsid w:val="00DC1CF6"/>
    <w:rsid w:val="00DC2878"/>
    <w:rsid w:val="00DD16DF"/>
    <w:rsid w:val="00DD506C"/>
    <w:rsid w:val="00DD5A94"/>
    <w:rsid w:val="00DD67FF"/>
    <w:rsid w:val="00DD68E5"/>
    <w:rsid w:val="00DD70BC"/>
    <w:rsid w:val="00DF5074"/>
    <w:rsid w:val="00E02358"/>
    <w:rsid w:val="00E10860"/>
    <w:rsid w:val="00E11674"/>
    <w:rsid w:val="00E1248A"/>
    <w:rsid w:val="00E12F35"/>
    <w:rsid w:val="00E25197"/>
    <w:rsid w:val="00E37B47"/>
    <w:rsid w:val="00E41170"/>
    <w:rsid w:val="00E44653"/>
    <w:rsid w:val="00E56D76"/>
    <w:rsid w:val="00E5794E"/>
    <w:rsid w:val="00E6157E"/>
    <w:rsid w:val="00E7125B"/>
    <w:rsid w:val="00E75933"/>
    <w:rsid w:val="00E83AE0"/>
    <w:rsid w:val="00E84B8D"/>
    <w:rsid w:val="00EB0181"/>
    <w:rsid w:val="00EB0B4E"/>
    <w:rsid w:val="00EB18FC"/>
    <w:rsid w:val="00EC1325"/>
    <w:rsid w:val="00EC6791"/>
    <w:rsid w:val="00ED132A"/>
    <w:rsid w:val="00ED3614"/>
    <w:rsid w:val="00EF1E4C"/>
    <w:rsid w:val="00EF6C53"/>
    <w:rsid w:val="00EF6FB7"/>
    <w:rsid w:val="00F01C1C"/>
    <w:rsid w:val="00F02A50"/>
    <w:rsid w:val="00F048AB"/>
    <w:rsid w:val="00F166DF"/>
    <w:rsid w:val="00F4400A"/>
    <w:rsid w:val="00F453E4"/>
    <w:rsid w:val="00F627EB"/>
    <w:rsid w:val="00F83DE3"/>
    <w:rsid w:val="00F90838"/>
    <w:rsid w:val="00F96B90"/>
    <w:rsid w:val="00F96FDA"/>
    <w:rsid w:val="00FA3CAB"/>
    <w:rsid w:val="00FA41A2"/>
    <w:rsid w:val="00FA6426"/>
    <w:rsid w:val="00FB49C4"/>
    <w:rsid w:val="00FC400C"/>
    <w:rsid w:val="00FD4F88"/>
    <w:rsid w:val="00FE4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545"/>
  <w15:chartTrackingRefBased/>
  <w15:docId w15:val="{DE5891AF-F076-4F3E-BE65-C0342589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728"/>
  </w:style>
  <w:style w:type="paragraph" w:styleId="Heading1">
    <w:name w:val="heading 1"/>
    <w:basedOn w:val="Normal"/>
    <w:link w:val="Heading1Char"/>
    <w:uiPriority w:val="9"/>
    <w:qFormat/>
    <w:rsid w:val="00C779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726728"/>
    <w:rPr>
      <w:rFonts w:ascii="Times New Roman" w:eastAsia="Calibri" w:hAnsi="Times New Roman" w:cs="Times New Roman"/>
      <w:sz w:val="24"/>
    </w:rPr>
  </w:style>
  <w:style w:type="paragraph" w:styleId="CommentText">
    <w:name w:val="annotation text"/>
    <w:basedOn w:val="Normal"/>
    <w:link w:val="CommentTextChar"/>
    <w:unhideWhenUsed/>
    <w:rsid w:val="00726728"/>
    <w:pPr>
      <w:spacing w:line="240" w:lineRule="auto"/>
    </w:pPr>
    <w:rPr>
      <w:sz w:val="20"/>
      <w:szCs w:val="20"/>
    </w:rPr>
  </w:style>
  <w:style w:type="character" w:customStyle="1" w:styleId="CommentTextChar">
    <w:name w:val="Comment Text Char"/>
    <w:basedOn w:val="DefaultParagraphFont"/>
    <w:link w:val="CommentText"/>
    <w:rsid w:val="00726728"/>
    <w:rPr>
      <w:sz w:val="20"/>
      <w:szCs w:val="20"/>
    </w:rPr>
  </w:style>
  <w:style w:type="paragraph" w:styleId="ListParagraph">
    <w:name w:val="List Paragraph"/>
    <w:aliases w:val="Bullet EY"/>
    <w:basedOn w:val="Normal"/>
    <w:link w:val="ListParagraphChar"/>
    <w:uiPriority w:val="99"/>
    <w:qFormat/>
    <w:rsid w:val="00726728"/>
    <w:pPr>
      <w:ind w:left="720"/>
      <w:contextualSpacing/>
    </w:pPr>
  </w:style>
  <w:style w:type="character" w:customStyle="1" w:styleId="ListParagraphChar">
    <w:name w:val="List Paragraph Char"/>
    <w:aliases w:val="Bullet EY Char"/>
    <w:link w:val="ListParagraph"/>
    <w:uiPriority w:val="99"/>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Normal"/>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CommentReference">
    <w:name w:val="annotation reference"/>
    <w:basedOn w:val="DefaultParagraphFont"/>
    <w:uiPriority w:val="99"/>
    <w:semiHidden/>
    <w:unhideWhenUsed/>
    <w:rsid w:val="00726728"/>
    <w:rPr>
      <w:sz w:val="16"/>
      <w:szCs w:val="16"/>
    </w:rPr>
  </w:style>
  <w:style w:type="paragraph" w:styleId="CommentSubject">
    <w:name w:val="annotation subject"/>
    <w:basedOn w:val="CommentText"/>
    <w:next w:val="CommentText"/>
    <w:link w:val="CommentSubjectChar"/>
    <w:uiPriority w:val="99"/>
    <w:semiHidden/>
    <w:unhideWhenUsed/>
    <w:rsid w:val="00726728"/>
    <w:rPr>
      <w:b/>
      <w:bCs/>
    </w:rPr>
  </w:style>
  <w:style w:type="character" w:customStyle="1" w:styleId="CommentSubjectChar">
    <w:name w:val="Comment Subject Char"/>
    <w:basedOn w:val="CommentTextChar"/>
    <w:link w:val="CommentSubject"/>
    <w:uiPriority w:val="99"/>
    <w:semiHidden/>
    <w:rsid w:val="00726728"/>
    <w:rPr>
      <w:b/>
      <w:bCs/>
      <w:sz w:val="20"/>
      <w:szCs w:val="20"/>
    </w:rPr>
  </w:style>
  <w:style w:type="paragraph" w:styleId="BalloonText">
    <w:name w:val="Balloon Text"/>
    <w:basedOn w:val="Normal"/>
    <w:link w:val="BalloonTextChar"/>
    <w:uiPriority w:val="99"/>
    <w:semiHidden/>
    <w:unhideWhenUsed/>
    <w:rsid w:val="00726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726728"/>
    <w:pPr>
      <w:spacing w:after="0" w:line="240" w:lineRule="auto"/>
    </w:pPr>
  </w:style>
  <w:style w:type="paragraph" w:styleId="BodyText">
    <w:name w:val="Body Text"/>
    <w:link w:val="BodyTextChar"/>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BodyTextChar">
    <w:name w:val="Body Text Char"/>
    <w:basedOn w:val="DefaultParagraphFont"/>
    <w:link w:val="BodyText"/>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yperlink">
    <w:name w:val="Hyperlink"/>
    <w:basedOn w:val="DefaultParagraphFont"/>
    <w:uiPriority w:val="99"/>
    <w:unhideWhenUsed/>
    <w:rsid w:val="00726728"/>
    <w:rPr>
      <w:color w:val="0000FF"/>
      <w:u w:val="single"/>
    </w:rPr>
  </w:style>
  <w:style w:type="paragraph" w:styleId="BodyTextIndent">
    <w:name w:val="Body Text Indent"/>
    <w:basedOn w:val="Normal"/>
    <w:link w:val="BodyTextIndentChar"/>
    <w:uiPriority w:val="99"/>
    <w:unhideWhenUsed/>
    <w:rsid w:val="00D77371"/>
    <w:pPr>
      <w:spacing w:after="120"/>
      <w:ind w:left="283"/>
    </w:pPr>
  </w:style>
  <w:style w:type="character" w:customStyle="1" w:styleId="BodyTextIndentChar">
    <w:name w:val="Body Text Indent Char"/>
    <w:basedOn w:val="DefaultParagraphFont"/>
    <w:link w:val="BodyTextIndent"/>
    <w:uiPriority w:val="99"/>
    <w:rsid w:val="00D77371"/>
  </w:style>
  <w:style w:type="character" w:customStyle="1" w:styleId="Style1">
    <w:name w:val="Style1"/>
    <w:basedOn w:val="DefaultParagraphFont"/>
    <w:uiPriority w:val="1"/>
    <w:rsid w:val="003C094C"/>
    <w:rPr>
      <w:color w:val="FF0000"/>
    </w:rPr>
  </w:style>
  <w:style w:type="paragraph" w:styleId="Footer">
    <w:name w:val="footer"/>
    <w:basedOn w:val="Normal"/>
    <w:link w:val="FooterChar"/>
    <w:uiPriority w:val="99"/>
    <w:unhideWhenUsed/>
    <w:rsid w:val="00F627EB"/>
    <w:pPr>
      <w:tabs>
        <w:tab w:val="center" w:pos="4819"/>
        <w:tab w:val="right" w:pos="9638"/>
      </w:tabs>
      <w:spacing w:after="0" w:line="240" w:lineRule="auto"/>
    </w:pPr>
  </w:style>
  <w:style w:type="character" w:customStyle="1" w:styleId="FooterChar">
    <w:name w:val="Footer Char"/>
    <w:basedOn w:val="DefaultParagraphFont"/>
    <w:link w:val="Footer"/>
    <w:uiPriority w:val="99"/>
    <w:rsid w:val="00F627EB"/>
  </w:style>
  <w:style w:type="character" w:customStyle="1" w:styleId="FootnoteTextChar">
    <w:name w:val="Footnote Text Char"/>
    <w:basedOn w:val="DefaultParagraphFont"/>
    <w:link w:val="FootnoteText"/>
    <w:rsid w:val="003F0FD9"/>
    <w:rPr>
      <w:rFonts w:ascii="Times New Roman" w:eastAsia="Times New Roman" w:hAnsi="Times New Roman"/>
      <w:sz w:val="20"/>
      <w:szCs w:val="20"/>
      <w:lang w:val="en-US"/>
    </w:rPr>
  </w:style>
  <w:style w:type="paragraph" w:styleId="FootnoteText">
    <w:name w:val="footnote text"/>
    <w:basedOn w:val="Normal"/>
    <w:link w:val="FootnoteTextChar"/>
    <w:rsid w:val="003F0FD9"/>
    <w:pPr>
      <w:spacing w:after="0" w:line="240" w:lineRule="auto"/>
      <w:ind w:firstLine="425"/>
      <w:jc w:val="both"/>
    </w:pPr>
    <w:rPr>
      <w:rFonts w:ascii="Times New Roman" w:eastAsia="Times New Roman" w:hAnsi="Times New Roman"/>
      <w:sz w:val="20"/>
      <w:szCs w:val="20"/>
      <w:lang w:val="en-US"/>
    </w:rPr>
  </w:style>
  <w:style w:type="character" w:customStyle="1" w:styleId="FootnoteTextChar1">
    <w:name w:val="Footnote Text Char1"/>
    <w:basedOn w:val="DefaultParagraphFont"/>
    <w:uiPriority w:val="99"/>
    <w:semiHidden/>
    <w:rsid w:val="003F0FD9"/>
    <w:rPr>
      <w:sz w:val="20"/>
      <w:szCs w:val="20"/>
    </w:rPr>
  </w:style>
  <w:style w:type="character" w:styleId="FootnoteReference">
    <w:name w:val="footnote reference"/>
    <w:rsid w:val="003F0FD9"/>
    <w:rPr>
      <w:vertAlign w:val="superscript"/>
    </w:rPr>
  </w:style>
  <w:style w:type="paragraph" w:styleId="NormalWeb">
    <w:name w:val="Normal (Web)"/>
    <w:basedOn w:val="Normal"/>
    <w:uiPriority w:val="99"/>
    <w:unhideWhenUsed/>
    <w:rsid w:val="00BB2CF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1Char">
    <w:name w:val="Heading 1 Char"/>
    <w:basedOn w:val="DefaultParagraphFont"/>
    <w:link w:val="Heading1"/>
    <w:uiPriority w:val="9"/>
    <w:rsid w:val="00C77988"/>
    <w:rPr>
      <w:rFonts w:ascii="Times New Roman" w:eastAsia="Times New Roman" w:hAnsi="Times New Roman" w:cs="Times New Roman"/>
      <w:b/>
      <w:bCs/>
      <w:kern w:val="36"/>
      <w:sz w:val="48"/>
      <w:szCs w:val="48"/>
      <w:lang w:eastAsia="lt-LT"/>
    </w:rPr>
  </w:style>
  <w:style w:type="character" w:styleId="UnresolvedMention">
    <w:name w:val="Unresolved Mention"/>
    <w:basedOn w:val="DefaultParagraphFont"/>
    <w:uiPriority w:val="99"/>
    <w:semiHidden/>
    <w:unhideWhenUsed/>
    <w:rsid w:val="00A578F4"/>
    <w:rPr>
      <w:color w:val="605E5C"/>
      <w:shd w:val="clear" w:color="auto" w:fill="E1DFDD"/>
    </w:rPr>
  </w:style>
  <w:style w:type="table" w:styleId="TableGrid">
    <w:name w:val="Table Grid"/>
    <w:basedOn w:val="TableNormal"/>
    <w:uiPriority w:val="39"/>
    <w:rsid w:val="00A41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938925">
      <w:bodyDiv w:val="1"/>
      <w:marLeft w:val="0"/>
      <w:marRight w:val="0"/>
      <w:marTop w:val="0"/>
      <w:marBottom w:val="0"/>
      <w:divBdr>
        <w:top w:val="none" w:sz="0" w:space="0" w:color="auto"/>
        <w:left w:val="none" w:sz="0" w:space="0" w:color="auto"/>
        <w:bottom w:val="none" w:sz="0" w:space="0" w:color="auto"/>
        <w:right w:val="none" w:sz="0" w:space="0" w:color="auto"/>
      </w:divBdr>
      <w:divsChild>
        <w:div w:id="793401928">
          <w:marLeft w:val="0"/>
          <w:marRight w:val="0"/>
          <w:marTop w:val="0"/>
          <w:marBottom w:val="45"/>
          <w:divBdr>
            <w:top w:val="none" w:sz="0" w:space="0" w:color="auto"/>
            <w:left w:val="none" w:sz="0" w:space="0" w:color="auto"/>
            <w:bottom w:val="none" w:sz="0" w:space="0" w:color="auto"/>
            <w:right w:val="none" w:sz="0" w:space="0" w:color="auto"/>
          </w:divBdr>
        </w:div>
        <w:div w:id="342971580">
          <w:marLeft w:val="0"/>
          <w:marRight w:val="0"/>
          <w:marTop w:val="0"/>
          <w:marBottom w:val="45"/>
          <w:divBdr>
            <w:top w:val="none" w:sz="0" w:space="0" w:color="auto"/>
            <w:left w:val="none" w:sz="0" w:space="0" w:color="auto"/>
            <w:bottom w:val="none" w:sz="0" w:space="0" w:color="auto"/>
            <w:right w:val="none" w:sz="0" w:space="0" w:color="auto"/>
          </w:divBdr>
        </w:div>
        <w:div w:id="1228146313">
          <w:marLeft w:val="0"/>
          <w:marRight w:val="0"/>
          <w:marTop w:val="0"/>
          <w:marBottom w:val="45"/>
          <w:divBdr>
            <w:top w:val="none" w:sz="0" w:space="0" w:color="auto"/>
            <w:left w:val="none" w:sz="0" w:space="0" w:color="auto"/>
            <w:bottom w:val="none" w:sz="0" w:space="0" w:color="auto"/>
            <w:right w:val="none" w:sz="0" w:space="0" w:color="auto"/>
          </w:divBdr>
        </w:div>
      </w:divsChild>
    </w:div>
    <w:div w:id="946431168">
      <w:bodyDiv w:val="1"/>
      <w:marLeft w:val="0"/>
      <w:marRight w:val="0"/>
      <w:marTop w:val="0"/>
      <w:marBottom w:val="0"/>
      <w:divBdr>
        <w:top w:val="none" w:sz="0" w:space="0" w:color="auto"/>
        <w:left w:val="none" w:sz="0" w:space="0" w:color="auto"/>
        <w:bottom w:val="none" w:sz="0" w:space="0" w:color="auto"/>
        <w:right w:val="none" w:sz="0" w:space="0" w:color="auto"/>
      </w:divBdr>
    </w:div>
    <w:div w:id="1328826876">
      <w:bodyDiv w:val="1"/>
      <w:marLeft w:val="0"/>
      <w:marRight w:val="0"/>
      <w:marTop w:val="0"/>
      <w:marBottom w:val="0"/>
      <w:divBdr>
        <w:top w:val="none" w:sz="0" w:space="0" w:color="auto"/>
        <w:left w:val="none" w:sz="0" w:space="0" w:color="auto"/>
        <w:bottom w:val="none" w:sz="0" w:space="0" w:color="auto"/>
        <w:right w:val="none" w:sz="0" w:space="0" w:color="auto"/>
      </w:divBdr>
    </w:div>
    <w:div w:id="1445997045">
      <w:bodyDiv w:val="1"/>
      <w:marLeft w:val="0"/>
      <w:marRight w:val="0"/>
      <w:marTop w:val="0"/>
      <w:marBottom w:val="0"/>
      <w:divBdr>
        <w:top w:val="none" w:sz="0" w:space="0" w:color="auto"/>
        <w:left w:val="none" w:sz="0" w:space="0" w:color="auto"/>
        <w:bottom w:val="none" w:sz="0" w:space="0" w:color="auto"/>
        <w:right w:val="none" w:sz="0" w:space="0" w:color="auto"/>
      </w:divBdr>
    </w:div>
    <w:div w:id="1448233195">
      <w:bodyDiv w:val="1"/>
      <w:marLeft w:val="0"/>
      <w:marRight w:val="0"/>
      <w:marTop w:val="0"/>
      <w:marBottom w:val="0"/>
      <w:divBdr>
        <w:top w:val="none" w:sz="0" w:space="0" w:color="auto"/>
        <w:left w:val="none" w:sz="0" w:space="0" w:color="auto"/>
        <w:bottom w:val="none" w:sz="0" w:space="0" w:color="auto"/>
        <w:right w:val="none" w:sz="0" w:space="0" w:color="auto"/>
      </w:divBdr>
    </w:div>
    <w:div w:id="1710765303">
      <w:bodyDiv w:val="1"/>
      <w:marLeft w:val="0"/>
      <w:marRight w:val="0"/>
      <w:marTop w:val="0"/>
      <w:marBottom w:val="0"/>
      <w:divBdr>
        <w:top w:val="none" w:sz="0" w:space="0" w:color="auto"/>
        <w:left w:val="none" w:sz="0" w:space="0" w:color="auto"/>
        <w:bottom w:val="none" w:sz="0" w:space="0" w:color="auto"/>
        <w:right w:val="none" w:sz="0" w:space="0" w:color="auto"/>
      </w:divBdr>
    </w:div>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 w:id="2065054628">
      <w:bodyDiv w:val="1"/>
      <w:marLeft w:val="0"/>
      <w:marRight w:val="0"/>
      <w:marTop w:val="0"/>
      <w:marBottom w:val="0"/>
      <w:divBdr>
        <w:top w:val="none" w:sz="0" w:space="0" w:color="auto"/>
        <w:left w:val="none" w:sz="0" w:space="0" w:color="auto"/>
        <w:bottom w:val="none" w:sz="0" w:space="0" w:color="auto"/>
        <w:right w:val="none" w:sz="0" w:space="0" w:color="auto"/>
      </w:divBdr>
    </w:div>
    <w:div w:id="212981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hc.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hc.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D9F81D127A9E74FB12984D41679759E" ma:contentTypeVersion="12" ma:contentTypeDescription="Kurkite naują dokumentą." ma:contentTypeScope="" ma:versionID="c5e20c41c434cdc3d80a428023038569">
  <xsd:schema xmlns:xsd="http://www.w3.org/2001/XMLSchema" xmlns:xs="http://www.w3.org/2001/XMLSchema" xmlns:p="http://schemas.microsoft.com/office/2006/metadata/properties" xmlns:ns3="28e4b436-7019-45d7-927e-99692cf5186b" xmlns:ns4="350354f3-1ebd-4212-9023-1429374c8b58" targetNamespace="http://schemas.microsoft.com/office/2006/metadata/properties" ma:root="true" ma:fieldsID="2731c69d6526a81052ef3c91aae94797" ns3:_="" ns4:_="">
    <xsd:import namespace="28e4b436-7019-45d7-927e-99692cf5186b"/>
    <xsd:import namespace="350354f3-1ebd-4212-9023-1429374c8b5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4b436-7019-45d7-927e-99692cf51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0354f3-1ebd-4212-9023-1429374c8b58"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F99B66-F7EB-44DF-868A-3A6497F74A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3F533F-C60F-4C39-AD3A-47E90D261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4b436-7019-45d7-927e-99692cf5186b"/>
    <ds:schemaRef ds:uri="350354f3-1ebd-4212-9023-1429374c8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DEEE2C-6209-464A-A70A-BDBF640F5168}">
  <ds:schemaRefs>
    <ds:schemaRef ds:uri="http://schemas.openxmlformats.org/officeDocument/2006/bibliography"/>
  </ds:schemaRefs>
</ds:datastoreItem>
</file>

<file path=customXml/itemProps4.xml><?xml version="1.0" encoding="utf-8"?>
<ds:datastoreItem xmlns:ds="http://schemas.openxmlformats.org/officeDocument/2006/customXml" ds:itemID="{9EFEE9C6-3A01-4DD4-A566-C389931B34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6880</Words>
  <Characters>3922</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Simona Lebednykienė</cp:lastModifiedBy>
  <cp:revision>4</cp:revision>
  <dcterms:created xsi:type="dcterms:W3CDTF">2023-07-04T10:56:00Z</dcterms:created>
  <dcterms:modified xsi:type="dcterms:W3CDTF">2023-07-05T11:37:00Z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0x0101005D9F81D127A9E74FB12984D41679759E</vt:lpwstr>
  </property>
</Properties>
</file>