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D5AB56" w14:textId="77777777" w:rsidR="00726728" w:rsidRPr="008706C4" w:rsidRDefault="00726728" w:rsidP="00726728">
      <w:pPr>
        <w:tabs>
          <w:tab w:val="left" w:pos="993"/>
        </w:tabs>
        <w:spacing w:after="0" w:line="240" w:lineRule="auto"/>
        <w:ind w:firstLine="567"/>
        <w:jc w:val="center"/>
        <w:rPr>
          <w:rFonts w:ascii="Arial" w:eastAsia="Calibri" w:hAnsi="Arial" w:cs="Arial"/>
          <w:b/>
        </w:rPr>
      </w:pPr>
      <w:r w:rsidRPr="008706C4">
        <w:rPr>
          <w:rFonts w:ascii="Arial" w:eastAsia="Calibri" w:hAnsi="Arial" w:cs="Arial"/>
          <w:b/>
        </w:rPr>
        <w:t>PREKIŲ PIRKIMO–PARDAVIMO SUTARTIS</w:t>
      </w:r>
    </w:p>
    <w:p w14:paraId="721B072A" w14:textId="77777777" w:rsidR="00726728" w:rsidRPr="008706C4" w:rsidRDefault="00726728" w:rsidP="00726728">
      <w:pPr>
        <w:tabs>
          <w:tab w:val="left" w:pos="993"/>
        </w:tabs>
        <w:spacing w:after="0" w:line="240" w:lineRule="auto"/>
        <w:ind w:firstLine="567"/>
        <w:jc w:val="center"/>
        <w:rPr>
          <w:rFonts w:ascii="Arial" w:eastAsia="Calibri" w:hAnsi="Arial" w:cs="Arial"/>
          <w:b/>
        </w:rPr>
      </w:pPr>
      <w:r w:rsidRPr="008706C4">
        <w:rPr>
          <w:rFonts w:ascii="Arial" w:eastAsia="Calibri" w:hAnsi="Arial" w:cs="Arial"/>
          <w:b/>
        </w:rPr>
        <w:t xml:space="preserve"> </w:t>
      </w:r>
    </w:p>
    <w:p w14:paraId="11EEB917" w14:textId="77777777" w:rsidR="00726728" w:rsidRPr="008706C4" w:rsidRDefault="00726728" w:rsidP="00726728">
      <w:pPr>
        <w:keepNext/>
        <w:tabs>
          <w:tab w:val="left" w:pos="993"/>
        </w:tabs>
        <w:spacing w:after="0" w:line="240" w:lineRule="auto"/>
        <w:ind w:right="-82" w:firstLine="567"/>
        <w:jc w:val="center"/>
        <w:outlineLvl w:val="1"/>
        <w:rPr>
          <w:rFonts w:ascii="Arial" w:eastAsia="Times New Roman" w:hAnsi="Arial" w:cs="Arial"/>
          <w:b/>
          <w:bCs/>
        </w:rPr>
      </w:pPr>
      <w:r w:rsidRPr="008706C4">
        <w:rPr>
          <w:rFonts w:ascii="Arial" w:eastAsia="Times New Roman" w:hAnsi="Arial" w:cs="Arial"/>
          <w:b/>
          <w:bCs/>
        </w:rPr>
        <w:t>SPECIALIOSIOS SĄLYGOS</w:t>
      </w:r>
    </w:p>
    <w:p w14:paraId="0E3F7150" w14:textId="77777777" w:rsidR="00726728" w:rsidRPr="008706C4" w:rsidRDefault="00726728" w:rsidP="00726728">
      <w:pPr>
        <w:tabs>
          <w:tab w:val="left" w:pos="993"/>
        </w:tabs>
        <w:spacing w:after="0" w:line="240" w:lineRule="auto"/>
        <w:ind w:firstLine="567"/>
        <w:jc w:val="center"/>
        <w:rPr>
          <w:rFonts w:ascii="Arial" w:eastAsia="Calibri" w:hAnsi="Arial" w:cs="Arial"/>
        </w:rPr>
      </w:pPr>
    </w:p>
    <w:p w14:paraId="32EAC841" w14:textId="00BEC24B" w:rsidR="00726728" w:rsidRPr="008706C4" w:rsidRDefault="002066AB" w:rsidP="00726728">
      <w:pPr>
        <w:tabs>
          <w:tab w:val="left" w:pos="993"/>
        </w:tabs>
        <w:spacing w:after="0" w:line="240" w:lineRule="auto"/>
        <w:ind w:firstLine="567"/>
        <w:jc w:val="center"/>
        <w:rPr>
          <w:rFonts w:ascii="Arial" w:eastAsia="Calibri" w:hAnsi="Arial" w:cs="Arial"/>
        </w:rPr>
      </w:pPr>
      <w:r w:rsidRPr="008706C4">
        <w:rPr>
          <w:rFonts w:ascii="Arial" w:eastAsia="Calibri" w:hAnsi="Arial" w:cs="Arial"/>
        </w:rPr>
        <w:t xml:space="preserve">2025  </w:t>
      </w:r>
      <w:r w:rsidR="00726728" w:rsidRPr="008706C4">
        <w:rPr>
          <w:rFonts w:ascii="Arial" w:eastAsia="Calibri" w:hAnsi="Arial" w:cs="Arial"/>
        </w:rPr>
        <w:t xml:space="preserve">m. </w:t>
      </w:r>
      <w:r w:rsidR="00B05F6A" w:rsidRPr="008706C4">
        <w:rPr>
          <w:rFonts w:ascii="Arial" w:eastAsia="Calibri" w:hAnsi="Arial" w:cs="Arial"/>
        </w:rPr>
        <w:t xml:space="preserve">          </w:t>
      </w:r>
      <w:r w:rsidR="00726728" w:rsidRPr="008706C4">
        <w:rPr>
          <w:rFonts w:ascii="Arial" w:eastAsia="Calibri" w:hAnsi="Arial" w:cs="Arial"/>
        </w:rPr>
        <w:t xml:space="preserve">         </w:t>
      </w:r>
      <w:r w:rsidR="007351B4" w:rsidRPr="008706C4">
        <w:rPr>
          <w:rFonts w:ascii="Arial" w:eastAsia="Calibri" w:hAnsi="Arial" w:cs="Arial"/>
        </w:rPr>
        <w:t xml:space="preserve">    </w:t>
      </w:r>
      <w:r w:rsidR="00726728" w:rsidRPr="008706C4">
        <w:rPr>
          <w:rFonts w:ascii="Arial" w:eastAsia="Calibri" w:hAnsi="Arial" w:cs="Arial"/>
        </w:rPr>
        <w:t xml:space="preserve">d.   Nr. </w:t>
      </w:r>
    </w:p>
    <w:p w14:paraId="7411364F" w14:textId="77777777" w:rsidR="00726728" w:rsidRPr="008706C4" w:rsidRDefault="00726728" w:rsidP="00726728">
      <w:pPr>
        <w:tabs>
          <w:tab w:val="left" w:pos="993"/>
        </w:tabs>
        <w:spacing w:after="0" w:line="240" w:lineRule="auto"/>
        <w:ind w:firstLine="567"/>
        <w:jc w:val="center"/>
        <w:rPr>
          <w:rFonts w:ascii="Arial" w:eastAsia="Calibri" w:hAnsi="Arial" w:cs="Arial"/>
        </w:rPr>
      </w:pPr>
      <w:r w:rsidRPr="008706C4">
        <w:rPr>
          <w:rFonts w:ascii="Arial" w:eastAsia="Calibri" w:hAnsi="Arial" w:cs="Arial"/>
        </w:rPr>
        <w:t>Vilnius</w:t>
      </w:r>
    </w:p>
    <w:p w14:paraId="41358C4B" w14:textId="77777777" w:rsidR="00726728" w:rsidRPr="008706C4" w:rsidRDefault="00726728" w:rsidP="00726728">
      <w:pPr>
        <w:tabs>
          <w:tab w:val="left" w:pos="993"/>
        </w:tabs>
        <w:spacing w:after="0" w:line="240" w:lineRule="auto"/>
        <w:ind w:firstLine="567"/>
        <w:rPr>
          <w:rFonts w:ascii="Arial" w:eastAsia="Calibri" w:hAnsi="Arial" w:cs="Arial"/>
          <w:lang w:eastAsia="lt-LT"/>
        </w:rPr>
      </w:pPr>
    </w:p>
    <w:p w14:paraId="3E53E021" w14:textId="77777777" w:rsidR="00726728" w:rsidRPr="008706C4" w:rsidRDefault="00726728" w:rsidP="00726728">
      <w:pPr>
        <w:spacing w:after="0" w:line="240" w:lineRule="auto"/>
        <w:rPr>
          <w:rFonts w:ascii="Arial" w:hAnsi="Arial" w:cs="Arial"/>
        </w:rPr>
      </w:pPr>
      <w:r w:rsidRPr="008706C4">
        <w:rPr>
          <w:rFonts w:ascii="Arial" w:hAnsi="Arial" w:cs="Arial"/>
        </w:rPr>
        <w:t>Sutarties šalys:</w:t>
      </w:r>
    </w:p>
    <w:p w14:paraId="32CA2562" w14:textId="77777777" w:rsidR="00726728" w:rsidRPr="008706C4" w:rsidRDefault="00726728" w:rsidP="00726728">
      <w:pPr>
        <w:spacing w:after="0" w:line="240" w:lineRule="auto"/>
        <w:jc w:val="center"/>
        <w:rPr>
          <w:rFonts w:ascii="Arial" w:hAnsi="Arial" w:cs="Arial"/>
          <w:b/>
          <w:caps/>
        </w:rPr>
      </w:pPr>
      <w:r w:rsidRPr="008706C4">
        <w:rPr>
          <w:rFonts w:ascii="Arial" w:hAnsi="Arial" w:cs="Arial"/>
          <w:b/>
          <w:caps/>
        </w:rPr>
        <w:t>PIRKĖJAS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726728" w:rsidRPr="008706C4" w14:paraId="797C090A" w14:textId="77777777" w:rsidTr="0029242E">
        <w:trPr>
          <w:trHeight w:val="215"/>
        </w:trPr>
        <w:tc>
          <w:tcPr>
            <w:tcW w:w="1566" w:type="pct"/>
            <w:tcBorders>
              <w:top w:val="single" w:sz="4" w:space="0" w:color="auto"/>
              <w:left w:val="single" w:sz="4" w:space="0" w:color="auto"/>
              <w:bottom w:val="single" w:sz="4" w:space="0" w:color="auto"/>
              <w:right w:val="single" w:sz="4" w:space="0" w:color="auto"/>
            </w:tcBorders>
            <w:hideMark/>
          </w:tcPr>
          <w:p w14:paraId="4470E7BB" w14:textId="77777777" w:rsidR="00726728" w:rsidRPr="008706C4" w:rsidRDefault="00726728" w:rsidP="00263988">
            <w:pPr>
              <w:spacing w:after="0" w:line="240" w:lineRule="auto"/>
              <w:jc w:val="both"/>
              <w:rPr>
                <w:rFonts w:ascii="Arial" w:hAnsi="Arial" w:cs="Arial"/>
                <w:b/>
              </w:rPr>
            </w:pPr>
            <w:r w:rsidRPr="008706C4">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hideMark/>
          </w:tcPr>
          <w:p w14:paraId="3A76C54E" w14:textId="5C72BB90" w:rsidR="00726728" w:rsidRPr="008706C4" w:rsidRDefault="008706C4" w:rsidP="00263988">
            <w:pPr>
              <w:spacing w:after="0" w:line="240" w:lineRule="auto"/>
              <w:rPr>
                <w:rFonts w:ascii="Arial" w:hAnsi="Arial" w:cs="Arial"/>
                <w:b/>
              </w:rPr>
            </w:pPr>
            <w:r w:rsidRPr="008706C4">
              <w:rPr>
                <w:rFonts w:ascii="Arial" w:hAnsi="Arial" w:cs="Arial"/>
              </w:rPr>
              <w:t>AB „Miesto gijos“</w:t>
            </w:r>
          </w:p>
        </w:tc>
      </w:tr>
      <w:tr w:rsidR="00726728" w:rsidRPr="008706C4" w14:paraId="0EC81A6A" w14:textId="77777777" w:rsidTr="0029242E">
        <w:tc>
          <w:tcPr>
            <w:tcW w:w="1566" w:type="pct"/>
            <w:tcBorders>
              <w:top w:val="single" w:sz="4" w:space="0" w:color="auto"/>
              <w:left w:val="single" w:sz="4" w:space="0" w:color="auto"/>
              <w:bottom w:val="single" w:sz="4" w:space="0" w:color="auto"/>
              <w:right w:val="single" w:sz="4" w:space="0" w:color="auto"/>
            </w:tcBorders>
            <w:hideMark/>
          </w:tcPr>
          <w:p w14:paraId="2673BE51" w14:textId="77777777" w:rsidR="00726728" w:rsidRPr="008706C4" w:rsidRDefault="00726728" w:rsidP="00263988">
            <w:pPr>
              <w:spacing w:after="0" w:line="240" w:lineRule="auto"/>
              <w:jc w:val="both"/>
              <w:rPr>
                <w:rFonts w:ascii="Arial" w:hAnsi="Arial" w:cs="Arial"/>
                <w:b/>
              </w:rPr>
            </w:pPr>
            <w:r w:rsidRPr="008706C4">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hideMark/>
          </w:tcPr>
          <w:p w14:paraId="415902AA" w14:textId="1AC4DB3A" w:rsidR="00726728" w:rsidRPr="008706C4" w:rsidRDefault="00726728" w:rsidP="00263988">
            <w:pPr>
              <w:spacing w:after="0" w:line="240" w:lineRule="auto"/>
              <w:rPr>
                <w:rFonts w:ascii="Arial" w:hAnsi="Arial" w:cs="Arial"/>
              </w:rPr>
            </w:pPr>
            <w:r w:rsidRPr="008706C4">
              <w:rPr>
                <w:rFonts w:ascii="Arial" w:hAnsi="Arial" w:cs="Arial"/>
              </w:rPr>
              <w:t>Elektrinės g. 2, 03150</w:t>
            </w:r>
            <w:r w:rsidR="004034D1" w:rsidRPr="008706C4">
              <w:rPr>
                <w:rFonts w:ascii="Arial" w:hAnsi="Arial" w:cs="Arial"/>
              </w:rPr>
              <w:t>,</w:t>
            </w:r>
            <w:r w:rsidRPr="008706C4">
              <w:rPr>
                <w:rFonts w:ascii="Arial" w:hAnsi="Arial" w:cs="Arial"/>
              </w:rPr>
              <w:t xml:space="preserve"> Vilnius</w:t>
            </w:r>
            <w:r w:rsidRPr="008706C4">
              <w:rPr>
                <w:rFonts w:ascii="Arial" w:hAnsi="Arial" w:cs="Arial"/>
                <w:lang w:val="en-US"/>
              </w:rPr>
              <w:t xml:space="preserve"> </w:t>
            </w:r>
          </w:p>
        </w:tc>
      </w:tr>
      <w:tr w:rsidR="00726728" w:rsidRPr="008706C4" w14:paraId="7FC99A42" w14:textId="77777777" w:rsidTr="0029242E">
        <w:tc>
          <w:tcPr>
            <w:tcW w:w="1566" w:type="pct"/>
            <w:tcBorders>
              <w:top w:val="single" w:sz="4" w:space="0" w:color="auto"/>
              <w:left w:val="single" w:sz="4" w:space="0" w:color="auto"/>
              <w:bottom w:val="single" w:sz="4" w:space="0" w:color="auto"/>
              <w:right w:val="single" w:sz="4" w:space="0" w:color="auto"/>
            </w:tcBorders>
          </w:tcPr>
          <w:p w14:paraId="2DAA0224" w14:textId="77777777" w:rsidR="00726728" w:rsidRPr="008706C4" w:rsidRDefault="00726728" w:rsidP="00263988">
            <w:pPr>
              <w:spacing w:after="0" w:line="240" w:lineRule="auto"/>
              <w:jc w:val="both"/>
              <w:rPr>
                <w:rFonts w:ascii="Arial" w:hAnsi="Arial" w:cs="Arial"/>
                <w:b/>
              </w:rPr>
            </w:pPr>
            <w:r w:rsidRPr="008706C4">
              <w:rPr>
                <w:rFonts w:ascii="Arial" w:hAnsi="Arial" w:cs="Arial"/>
                <w:b/>
              </w:rPr>
              <w:t>Adresas korespondencijai</w:t>
            </w:r>
          </w:p>
        </w:tc>
        <w:tc>
          <w:tcPr>
            <w:tcW w:w="3434" w:type="pct"/>
            <w:tcBorders>
              <w:top w:val="single" w:sz="4" w:space="0" w:color="auto"/>
              <w:left w:val="single" w:sz="4" w:space="0" w:color="auto"/>
              <w:bottom w:val="single" w:sz="4" w:space="0" w:color="auto"/>
              <w:right w:val="single" w:sz="4" w:space="0" w:color="auto"/>
            </w:tcBorders>
          </w:tcPr>
          <w:p w14:paraId="6E20EA4E" w14:textId="0D1AFCD7" w:rsidR="00726728" w:rsidRPr="008706C4" w:rsidRDefault="00726728" w:rsidP="00263988">
            <w:pPr>
              <w:spacing w:after="0" w:line="240" w:lineRule="auto"/>
              <w:rPr>
                <w:rFonts w:ascii="Arial" w:hAnsi="Arial" w:cs="Arial"/>
              </w:rPr>
            </w:pPr>
            <w:r w:rsidRPr="008706C4">
              <w:rPr>
                <w:rFonts w:ascii="Arial" w:hAnsi="Arial" w:cs="Arial"/>
              </w:rPr>
              <w:t>Spaudos g. 6-1, 05132</w:t>
            </w:r>
            <w:r w:rsidR="004034D1" w:rsidRPr="008706C4">
              <w:rPr>
                <w:rFonts w:ascii="Arial" w:hAnsi="Arial" w:cs="Arial"/>
              </w:rPr>
              <w:t>,</w:t>
            </w:r>
            <w:r w:rsidRPr="008706C4">
              <w:rPr>
                <w:rFonts w:ascii="Arial" w:hAnsi="Arial" w:cs="Arial"/>
              </w:rPr>
              <w:t xml:space="preserve"> Vilnius</w:t>
            </w:r>
          </w:p>
        </w:tc>
      </w:tr>
      <w:tr w:rsidR="00726728" w:rsidRPr="008706C4" w14:paraId="4A0B506F" w14:textId="77777777" w:rsidTr="0029242E">
        <w:tc>
          <w:tcPr>
            <w:tcW w:w="1566" w:type="pct"/>
            <w:tcBorders>
              <w:top w:val="single" w:sz="4" w:space="0" w:color="auto"/>
              <w:left w:val="single" w:sz="4" w:space="0" w:color="auto"/>
              <w:bottom w:val="single" w:sz="4" w:space="0" w:color="auto"/>
              <w:right w:val="single" w:sz="4" w:space="0" w:color="auto"/>
            </w:tcBorders>
            <w:hideMark/>
          </w:tcPr>
          <w:p w14:paraId="742FD3C7" w14:textId="77777777" w:rsidR="00726728" w:rsidRPr="008706C4" w:rsidRDefault="00726728" w:rsidP="00263988">
            <w:pPr>
              <w:spacing w:after="0" w:line="240" w:lineRule="auto"/>
              <w:jc w:val="both"/>
              <w:rPr>
                <w:rFonts w:ascii="Arial" w:hAnsi="Arial" w:cs="Arial"/>
              </w:rPr>
            </w:pPr>
            <w:r w:rsidRPr="008706C4">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hideMark/>
          </w:tcPr>
          <w:p w14:paraId="69DC7898" w14:textId="77777777" w:rsidR="00726728" w:rsidRPr="008706C4" w:rsidRDefault="00726728" w:rsidP="00263988">
            <w:pPr>
              <w:spacing w:after="0" w:line="240" w:lineRule="auto"/>
              <w:rPr>
                <w:rFonts w:ascii="Arial" w:hAnsi="Arial" w:cs="Arial"/>
              </w:rPr>
            </w:pPr>
            <w:r w:rsidRPr="008706C4">
              <w:rPr>
                <w:rFonts w:ascii="Arial" w:hAnsi="Arial" w:cs="Arial"/>
              </w:rPr>
              <w:t>124135580</w:t>
            </w:r>
          </w:p>
        </w:tc>
      </w:tr>
      <w:tr w:rsidR="00726728" w:rsidRPr="008706C4" w14:paraId="4D57D028" w14:textId="77777777" w:rsidTr="0029242E">
        <w:tc>
          <w:tcPr>
            <w:tcW w:w="1566" w:type="pct"/>
            <w:tcBorders>
              <w:top w:val="single" w:sz="4" w:space="0" w:color="auto"/>
              <w:left w:val="single" w:sz="4" w:space="0" w:color="auto"/>
              <w:bottom w:val="single" w:sz="4" w:space="0" w:color="auto"/>
              <w:right w:val="single" w:sz="4" w:space="0" w:color="auto"/>
            </w:tcBorders>
          </w:tcPr>
          <w:p w14:paraId="2F199DC6" w14:textId="77777777" w:rsidR="00726728" w:rsidRPr="008706C4" w:rsidRDefault="00726728" w:rsidP="00263988">
            <w:pPr>
              <w:spacing w:after="0" w:line="240" w:lineRule="auto"/>
              <w:jc w:val="both"/>
              <w:rPr>
                <w:rFonts w:ascii="Arial" w:hAnsi="Arial" w:cs="Arial"/>
                <w:b/>
              </w:rPr>
            </w:pPr>
            <w:r w:rsidRPr="008706C4">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04C67A8B" w14:textId="77777777" w:rsidR="00726728" w:rsidRPr="008706C4" w:rsidRDefault="00726728" w:rsidP="00263988">
            <w:pPr>
              <w:spacing w:after="0" w:line="240" w:lineRule="auto"/>
              <w:rPr>
                <w:rFonts w:ascii="Arial" w:hAnsi="Arial" w:cs="Arial"/>
              </w:rPr>
            </w:pPr>
            <w:r w:rsidRPr="008706C4">
              <w:rPr>
                <w:rFonts w:ascii="Arial" w:hAnsi="Arial" w:cs="Arial"/>
              </w:rPr>
              <w:t>LT241355811</w:t>
            </w:r>
          </w:p>
        </w:tc>
      </w:tr>
      <w:tr w:rsidR="00726728" w:rsidRPr="008706C4" w14:paraId="1F5CFAE7" w14:textId="77777777" w:rsidTr="0029242E">
        <w:tc>
          <w:tcPr>
            <w:tcW w:w="1566" w:type="pct"/>
            <w:tcBorders>
              <w:top w:val="single" w:sz="4" w:space="0" w:color="auto"/>
              <w:left w:val="single" w:sz="4" w:space="0" w:color="auto"/>
              <w:bottom w:val="single" w:sz="4" w:space="0" w:color="auto"/>
              <w:right w:val="single" w:sz="4" w:space="0" w:color="auto"/>
            </w:tcBorders>
          </w:tcPr>
          <w:p w14:paraId="3CD96812" w14:textId="77777777" w:rsidR="00726728" w:rsidRPr="008706C4" w:rsidRDefault="00726728" w:rsidP="00263988">
            <w:pPr>
              <w:spacing w:after="0" w:line="240" w:lineRule="auto"/>
              <w:jc w:val="both"/>
              <w:rPr>
                <w:rFonts w:ascii="Arial" w:hAnsi="Arial" w:cs="Arial"/>
                <w:b/>
              </w:rPr>
            </w:pPr>
            <w:r w:rsidRPr="008706C4">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7B7A56B3" w14:textId="77777777" w:rsidR="00726728" w:rsidRPr="008706C4" w:rsidRDefault="00726728" w:rsidP="00263988">
            <w:pPr>
              <w:spacing w:after="0" w:line="240" w:lineRule="auto"/>
              <w:rPr>
                <w:rFonts w:ascii="Arial" w:hAnsi="Arial" w:cs="Arial"/>
              </w:rPr>
            </w:pPr>
            <w:r w:rsidRPr="008706C4">
              <w:rPr>
                <w:rFonts w:ascii="Arial" w:hAnsi="Arial" w:cs="Arial"/>
              </w:rPr>
              <w:t>LT537044060001219501</w:t>
            </w:r>
          </w:p>
        </w:tc>
      </w:tr>
      <w:tr w:rsidR="0029242E" w:rsidRPr="008706C4" w14:paraId="3786B738" w14:textId="77777777" w:rsidTr="0029242E">
        <w:trPr>
          <w:gridAfter w:val="1"/>
          <w:wAfter w:w="3434" w:type="pct"/>
        </w:trPr>
        <w:tc>
          <w:tcPr>
            <w:tcW w:w="1566" w:type="pct"/>
            <w:tcBorders>
              <w:top w:val="single" w:sz="4" w:space="0" w:color="auto"/>
              <w:left w:val="single" w:sz="4" w:space="0" w:color="auto"/>
              <w:bottom w:val="single" w:sz="4" w:space="0" w:color="auto"/>
              <w:right w:val="single" w:sz="4" w:space="0" w:color="auto"/>
            </w:tcBorders>
            <w:hideMark/>
          </w:tcPr>
          <w:p w14:paraId="4D123CB8" w14:textId="77777777" w:rsidR="0029242E" w:rsidRPr="008706C4" w:rsidRDefault="0029242E" w:rsidP="00956F99">
            <w:pPr>
              <w:spacing w:after="0" w:line="240" w:lineRule="auto"/>
              <w:jc w:val="both"/>
              <w:rPr>
                <w:rFonts w:ascii="Arial" w:hAnsi="Arial" w:cs="Arial"/>
                <w:b/>
              </w:rPr>
            </w:pPr>
            <w:r w:rsidRPr="008706C4">
              <w:rPr>
                <w:rFonts w:ascii="Arial" w:hAnsi="Arial" w:cs="Arial"/>
                <w:b/>
              </w:rPr>
              <w:t>Atstovas ir atstovavimo pagrindas</w:t>
            </w:r>
          </w:p>
        </w:tc>
      </w:tr>
      <w:tr w:rsidR="00956F99" w:rsidRPr="008706C4" w14:paraId="53CF3BE2" w14:textId="77777777" w:rsidTr="0029242E">
        <w:tc>
          <w:tcPr>
            <w:tcW w:w="1566" w:type="pct"/>
            <w:tcBorders>
              <w:top w:val="single" w:sz="4" w:space="0" w:color="auto"/>
              <w:left w:val="single" w:sz="4" w:space="0" w:color="auto"/>
              <w:bottom w:val="single" w:sz="4" w:space="0" w:color="auto"/>
              <w:right w:val="single" w:sz="4" w:space="0" w:color="auto"/>
            </w:tcBorders>
            <w:hideMark/>
          </w:tcPr>
          <w:p w14:paraId="462FB91C" w14:textId="77777777" w:rsidR="00956F99" w:rsidRPr="008706C4" w:rsidRDefault="00956F99" w:rsidP="00956F99">
            <w:pPr>
              <w:spacing w:after="0" w:line="240" w:lineRule="auto"/>
              <w:jc w:val="both"/>
              <w:rPr>
                <w:rFonts w:ascii="Arial" w:hAnsi="Arial" w:cs="Arial"/>
                <w:b/>
              </w:rPr>
            </w:pPr>
            <w:r w:rsidRPr="008706C4">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hideMark/>
          </w:tcPr>
          <w:p w14:paraId="2FDD31E0" w14:textId="0E38A5C1" w:rsidR="00956F99" w:rsidRPr="008706C4" w:rsidRDefault="00956F99" w:rsidP="00956F99">
            <w:pPr>
              <w:spacing w:after="0" w:line="240" w:lineRule="auto"/>
              <w:rPr>
                <w:rFonts w:ascii="Arial" w:hAnsi="Arial" w:cs="Arial"/>
                <w:lang w:val="en-US"/>
              </w:rPr>
            </w:pPr>
            <w:r w:rsidRPr="008706C4">
              <w:rPr>
                <w:rFonts w:ascii="Arial" w:hAnsi="Arial" w:cs="Arial"/>
                <w:lang w:val="en-US"/>
              </w:rPr>
              <w:t>19118</w:t>
            </w:r>
          </w:p>
        </w:tc>
      </w:tr>
      <w:tr w:rsidR="00956F99" w:rsidRPr="008706C4" w14:paraId="6814A69C" w14:textId="77777777" w:rsidTr="0029242E">
        <w:tc>
          <w:tcPr>
            <w:tcW w:w="1566" w:type="pct"/>
            <w:tcBorders>
              <w:top w:val="single" w:sz="4" w:space="0" w:color="auto"/>
              <w:left w:val="single" w:sz="4" w:space="0" w:color="auto"/>
              <w:bottom w:val="single" w:sz="4" w:space="0" w:color="auto"/>
              <w:right w:val="single" w:sz="4" w:space="0" w:color="auto"/>
            </w:tcBorders>
            <w:hideMark/>
          </w:tcPr>
          <w:p w14:paraId="50394151" w14:textId="77777777" w:rsidR="00956F99" w:rsidRPr="008706C4" w:rsidRDefault="00956F99" w:rsidP="00956F99">
            <w:pPr>
              <w:spacing w:after="0" w:line="240" w:lineRule="auto"/>
              <w:jc w:val="both"/>
              <w:rPr>
                <w:rFonts w:ascii="Arial" w:hAnsi="Arial" w:cs="Arial"/>
                <w:b/>
              </w:rPr>
            </w:pPr>
            <w:r w:rsidRPr="008706C4">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hideMark/>
          </w:tcPr>
          <w:p w14:paraId="3F8B8FB3" w14:textId="38927055" w:rsidR="00956F99" w:rsidRPr="008706C4" w:rsidRDefault="00956F99" w:rsidP="00956F99">
            <w:pPr>
              <w:spacing w:after="0" w:line="240" w:lineRule="auto"/>
              <w:rPr>
                <w:rFonts w:ascii="Arial" w:hAnsi="Arial" w:cs="Arial"/>
                <w:lang w:val="en-US"/>
              </w:rPr>
            </w:pPr>
            <w:r w:rsidRPr="008706C4">
              <w:rPr>
                <w:rFonts w:ascii="Arial" w:hAnsi="Arial" w:cs="Arial"/>
              </w:rPr>
              <w:t>info@miestogijos.lt</w:t>
            </w:r>
          </w:p>
        </w:tc>
      </w:tr>
    </w:tbl>
    <w:p w14:paraId="7B488DAD" w14:textId="77777777" w:rsidR="00726728" w:rsidRPr="008706C4" w:rsidRDefault="00726728" w:rsidP="00726728">
      <w:pPr>
        <w:spacing w:after="0" w:line="240" w:lineRule="auto"/>
        <w:rPr>
          <w:rFonts w:ascii="Arial" w:hAnsi="Arial" w:cs="Arial"/>
        </w:rPr>
      </w:pPr>
    </w:p>
    <w:p w14:paraId="29703257" w14:textId="77777777" w:rsidR="00726728" w:rsidRPr="00D74346" w:rsidRDefault="00726728" w:rsidP="00726728">
      <w:pPr>
        <w:spacing w:after="0" w:line="240" w:lineRule="auto"/>
        <w:jc w:val="center"/>
        <w:rPr>
          <w:rFonts w:ascii="Arial" w:hAnsi="Arial" w:cs="Arial"/>
          <w:b/>
        </w:rPr>
      </w:pPr>
      <w:r w:rsidRPr="00D74346">
        <w:rPr>
          <w:rFonts w:ascii="Arial" w:hAnsi="Arial" w:cs="Arial"/>
          <w:b/>
        </w:rPr>
        <w:t>TIEKĖJAS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15"/>
        <w:gridCol w:w="6613"/>
      </w:tblGrid>
      <w:tr w:rsidR="00406CF6" w:rsidRPr="00D74346" w14:paraId="56A8E31A" w14:textId="77777777" w:rsidTr="0029242E">
        <w:tc>
          <w:tcPr>
            <w:tcW w:w="1566" w:type="pct"/>
            <w:tcBorders>
              <w:top w:val="single" w:sz="4" w:space="0" w:color="auto"/>
              <w:left w:val="single" w:sz="4" w:space="0" w:color="auto"/>
              <w:bottom w:val="single" w:sz="4" w:space="0" w:color="auto"/>
              <w:right w:val="single" w:sz="4" w:space="0" w:color="auto"/>
            </w:tcBorders>
            <w:hideMark/>
          </w:tcPr>
          <w:p w14:paraId="74CBBC04" w14:textId="77777777" w:rsidR="00406CF6" w:rsidRPr="00D74346" w:rsidRDefault="00406CF6" w:rsidP="00406CF6">
            <w:pPr>
              <w:spacing w:after="0" w:line="240" w:lineRule="auto"/>
              <w:jc w:val="both"/>
              <w:rPr>
                <w:rFonts w:ascii="Arial" w:hAnsi="Arial" w:cs="Arial"/>
                <w:b/>
              </w:rPr>
            </w:pPr>
            <w:r w:rsidRPr="00D74346">
              <w:rPr>
                <w:rFonts w:ascii="Arial" w:hAnsi="Arial" w:cs="Arial"/>
                <w:b/>
              </w:rPr>
              <w:t>Pavadinimas</w:t>
            </w:r>
          </w:p>
        </w:tc>
        <w:tc>
          <w:tcPr>
            <w:tcW w:w="3434" w:type="pct"/>
            <w:tcBorders>
              <w:top w:val="single" w:sz="4" w:space="0" w:color="auto"/>
              <w:left w:val="single" w:sz="4" w:space="0" w:color="auto"/>
              <w:bottom w:val="single" w:sz="4" w:space="0" w:color="auto"/>
              <w:right w:val="single" w:sz="4" w:space="0" w:color="auto"/>
            </w:tcBorders>
          </w:tcPr>
          <w:p w14:paraId="105A2905" w14:textId="5FA39D10" w:rsidR="00406CF6" w:rsidRPr="00D74346" w:rsidRDefault="00406CF6" w:rsidP="00406CF6">
            <w:pPr>
              <w:spacing w:after="0" w:line="240" w:lineRule="auto"/>
              <w:rPr>
                <w:rFonts w:ascii="Arial" w:hAnsi="Arial" w:cs="Arial"/>
              </w:rPr>
            </w:pPr>
            <w:r w:rsidRPr="00D74346">
              <w:rPr>
                <w:rFonts w:ascii="Arial" w:hAnsi="Arial" w:cs="Arial"/>
              </w:rPr>
              <w:t>UAB „Taiklu“</w:t>
            </w:r>
          </w:p>
        </w:tc>
      </w:tr>
      <w:tr w:rsidR="00406CF6" w:rsidRPr="00D74346" w14:paraId="0BCD2739" w14:textId="77777777" w:rsidTr="0029242E">
        <w:tc>
          <w:tcPr>
            <w:tcW w:w="1566" w:type="pct"/>
            <w:tcBorders>
              <w:top w:val="single" w:sz="4" w:space="0" w:color="auto"/>
              <w:left w:val="single" w:sz="4" w:space="0" w:color="auto"/>
              <w:bottom w:val="single" w:sz="4" w:space="0" w:color="auto"/>
              <w:right w:val="single" w:sz="4" w:space="0" w:color="auto"/>
            </w:tcBorders>
            <w:hideMark/>
          </w:tcPr>
          <w:p w14:paraId="281D4EF0" w14:textId="77777777" w:rsidR="00406CF6" w:rsidRPr="00D74346" w:rsidRDefault="00406CF6" w:rsidP="00406CF6">
            <w:pPr>
              <w:spacing w:after="0" w:line="240" w:lineRule="auto"/>
              <w:jc w:val="both"/>
              <w:rPr>
                <w:rFonts w:ascii="Arial" w:hAnsi="Arial" w:cs="Arial"/>
                <w:b/>
              </w:rPr>
            </w:pPr>
            <w:r w:rsidRPr="00D74346">
              <w:rPr>
                <w:rFonts w:ascii="Arial" w:hAnsi="Arial" w:cs="Arial"/>
                <w:b/>
              </w:rPr>
              <w:t>Buveinės adresas</w:t>
            </w:r>
          </w:p>
        </w:tc>
        <w:tc>
          <w:tcPr>
            <w:tcW w:w="3434" w:type="pct"/>
            <w:tcBorders>
              <w:top w:val="single" w:sz="4" w:space="0" w:color="auto"/>
              <w:left w:val="single" w:sz="4" w:space="0" w:color="auto"/>
              <w:bottom w:val="single" w:sz="4" w:space="0" w:color="auto"/>
              <w:right w:val="single" w:sz="4" w:space="0" w:color="auto"/>
            </w:tcBorders>
          </w:tcPr>
          <w:p w14:paraId="6C13674E" w14:textId="22CD4E59" w:rsidR="00406CF6" w:rsidRPr="00D74346" w:rsidRDefault="00406CF6" w:rsidP="00406CF6">
            <w:pPr>
              <w:spacing w:after="0" w:line="240" w:lineRule="auto"/>
              <w:rPr>
                <w:rFonts w:ascii="Arial" w:hAnsi="Arial" w:cs="Arial"/>
              </w:rPr>
            </w:pPr>
            <w:r w:rsidRPr="00D74346">
              <w:rPr>
                <w:rFonts w:ascii="Arial" w:hAnsi="Arial" w:cs="Arial"/>
              </w:rPr>
              <w:t>Marvelės g. 106A, LT- 46205 Kaunas</w:t>
            </w:r>
          </w:p>
        </w:tc>
      </w:tr>
      <w:tr w:rsidR="00406CF6" w:rsidRPr="00D74346" w14:paraId="6E4ECECE" w14:textId="77777777" w:rsidTr="0029242E">
        <w:trPr>
          <w:trHeight w:val="214"/>
        </w:trPr>
        <w:tc>
          <w:tcPr>
            <w:tcW w:w="1566" w:type="pct"/>
            <w:tcBorders>
              <w:top w:val="single" w:sz="4" w:space="0" w:color="auto"/>
              <w:left w:val="single" w:sz="4" w:space="0" w:color="auto"/>
              <w:bottom w:val="single" w:sz="4" w:space="0" w:color="auto"/>
              <w:right w:val="single" w:sz="4" w:space="0" w:color="auto"/>
            </w:tcBorders>
            <w:hideMark/>
          </w:tcPr>
          <w:p w14:paraId="586665BC" w14:textId="77777777" w:rsidR="00406CF6" w:rsidRPr="00D74346" w:rsidRDefault="00406CF6" w:rsidP="00406CF6">
            <w:pPr>
              <w:spacing w:after="0" w:line="240" w:lineRule="auto"/>
              <w:jc w:val="both"/>
              <w:rPr>
                <w:rFonts w:ascii="Arial" w:hAnsi="Arial" w:cs="Arial"/>
              </w:rPr>
            </w:pPr>
            <w:r w:rsidRPr="00D74346">
              <w:rPr>
                <w:rFonts w:ascii="Arial" w:hAnsi="Arial" w:cs="Arial"/>
                <w:b/>
              </w:rPr>
              <w:t>Juridinio asmens kodas</w:t>
            </w:r>
          </w:p>
        </w:tc>
        <w:tc>
          <w:tcPr>
            <w:tcW w:w="3434" w:type="pct"/>
            <w:tcBorders>
              <w:top w:val="single" w:sz="4" w:space="0" w:color="auto"/>
              <w:left w:val="single" w:sz="4" w:space="0" w:color="auto"/>
              <w:bottom w:val="single" w:sz="4" w:space="0" w:color="auto"/>
              <w:right w:val="single" w:sz="4" w:space="0" w:color="auto"/>
            </w:tcBorders>
          </w:tcPr>
          <w:p w14:paraId="208C7C68" w14:textId="39437683" w:rsidR="00406CF6" w:rsidRPr="00D74346" w:rsidRDefault="00406CF6" w:rsidP="00406CF6">
            <w:pPr>
              <w:spacing w:after="0" w:line="240" w:lineRule="auto"/>
              <w:rPr>
                <w:rFonts w:ascii="Arial" w:hAnsi="Arial" w:cs="Arial"/>
              </w:rPr>
            </w:pPr>
            <w:r w:rsidRPr="00D74346">
              <w:rPr>
                <w:rFonts w:ascii="Arial" w:hAnsi="Arial" w:cs="Arial"/>
              </w:rPr>
              <w:t>304437662</w:t>
            </w:r>
          </w:p>
        </w:tc>
      </w:tr>
      <w:tr w:rsidR="00406CF6" w:rsidRPr="00D74346" w14:paraId="42451D95" w14:textId="77777777" w:rsidTr="0029242E">
        <w:trPr>
          <w:trHeight w:val="214"/>
        </w:trPr>
        <w:tc>
          <w:tcPr>
            <w:tcW w:w="1566" w:type="pct"/>
            <w:tcBorders>
              <w:top w:val="single" w:sz="4" w:space="0" w:color="auto"/>
              <w:left w:val="single" w:sz="4" w:space="0" w:color="auto"/>
              <w:bottom w:val="single" w:sz="4" w:space="0" w:color="auto"/>
              <w:right w:val="single" w:sz="4" w:space="0" w:color="auto"/>
            </w:tcBorders>
          </w:tcPr>
          <w:p w14:paraId="60609844" w14:textId="77777777" w:rsidR="00406CF6" w:rsidRPr="00D74346" w:rsidRDefault="00406CF6" w:rsidP="00406CF6">
            <w:pPr>
              <w:spacing w:after="0" w:line="240" w:lineRule="auto"/>
              <w:jc w:val="both"/>
              <w:rPr>
                <w:rFonts w:ascii="Arial" w:hAnsi="Arial" w:cs="Arial"/>
                <w:b/>
              </w:rPr>
            </w:pPr>
            <w:r w:rsidRPr="00D74346">
              <w:rPr>
                <w:rFonts w:ascii="Arial" w:hAnsi="Arial" w:cs="Arial"/>
                <w:b/>
              </w:rPr>
              <w:t>PVM mokėtojo kodas</w:t>
            </w:r>
          </w:p>
        </w:tc>
        <w:tc>
          <w:tcPr>
            <w:tcW w:w="3434" w:type="pct"/>
            <w:tcBorders>
              <w:top w:val="single" w:sz="4" w:space="0" w:color="auto"/>
              <w:left w:val="single" w:sz="4" w:space="0" w:color="auto"/>
              <w:bottom w:val="single" w:sz="4" w:space="0" w:color="auto"/>
              <w:right w:val="single" w:sz="4" w:space="0" w:color="auto"/>
            </w:tcBorders>
          </w:tcPr>
          <w:p w14:paraId="70F2B7CF" w14:textId="6C2652AF" w:rsidR="00406CF6" w:rsidRPr="00D74346" w:rsidRDefault="00406CF6" w:rsidP="00406CF6">
            <w:pPr>
              <w:spacing w:after="0" w:line="240" w:lineRule="auto"/>
              <w:rPr>
                <w:rFonts w:ascii="Arial" w:hAnsi="Arial" w:cs="Arial"/>
              </w:rPr>
            </w:pPr>
            <w:r w:rsidRPr="00D74346">
              <w:rPr>
                <w:rFonts w:ascii="Arial" w:hAnsi="Arial" w:cs="Arial"/>
              </w:rPr>
              <w:t>LT100010626312</w:t>
            </w:r>
          </w:p>
        </w:tc>
      </w:tr>
      <w:tr w:rsidR="00406CF6" w:rsidRPr="00D74346" w14:paraId="7C6C367C" w14:textId="77777777" w:rsidTr="0029242E">
        <w:tc>
          <w:tcPr>
            <w:tcW w:w="1566" w:type="pct"/>
            <w:tcBorders>
              <w:top w:val="single" w:sz="4" w:space="0" w:color="auto"/>
              <w:left w:val="single" w:sz="4" w:space="0" w:color="auto"/>
              <w:bottom w:val="single" w:sz="4" w:space="0" w:color="auto"/>
              <w:right w:val="single" w:sz="4" w:space="0" w:color="auto"/>
            </w:tcBorders>
          </w:tcPr>
          <w:p w14:paraId="708CB0F9" w14:textId="77777777" w:rsidR="00406CF6" w:rsidRPr="00D74346" w:rsidRDefault="00406CF6" w:rsidP="00406CF6">
            <w:pPr>
              <w:spacing w:after="0" w:line="240" w:lineRule="auto"/>
              <w:jc w:val="both"/>
              <w:rPr>
                <w:rFonts w:ascii="Arial" w:hAnsi="Arial" w:cs="Arial"/>
                <w:b/>
              </w:rPr>
            </w:pPr>
            <w:r w:rsidRPr="00D74346">
              <w:rPr>
                <w:rFonts w:ascii="Arial" w:hAnsi="Arial" w:cs="Arial"/>
                <w:b/>
              </w:rPr>
              <w:t>Banko sąskaita</w:t>
            </w:r>
          </w:p>
        </w:tc>
        <w:tc>
          <w:tcPr>
            <w:tcW w:w="3434" w:type="pct"/>
            <w:tcBorders>
              <w:top w:val="single" w:sz="4" w:space="0" w:color="auto"/>
              <w:left w:val="single" w:sz="4" w:space="0" w:color="auto"/>
              <w:bottom w:val="single" w:sz="4" w:space="0" w:color="auto"/>
              <w:right w:val="single" w:sz="4" w:space="0" w:color="auto"/>
            </w:tcBorders>
          </w:tcPr>
          <w:p w14:paraId="6B42A410" w14:textId="153EEE46" w:rsidR="00406CF6" w:rsidRPr="00D74346" w:rsidRDefault="00406CF6" w:rsidP="00406CF6">
            <w:pPr>
              <w:spacing w:after="0" w:line="240" w:lineRule="auto"/>
              <w:rPr>
                <w:rFonts w:ascii="Arial" w:hAnsi="Arial" w:cs="Arial"/>
              </w:rPr>
            </w:pPr>
            <w:r w:rsidRPr="00D74346">
              <w:rPr>
                <w:rFonts w:ascii="Arial" w:hAnsi="Arial" w:cs="Arial"/>
              </w:rPr>
              <w:t>LT987290000015467528</w:t>
            </w:r>
          </w:p>
        </w:tc>
      </w:tr>
      <w:tr w:rsidR="0029242E" w:rsidRPr="00D74346" w14:paraId="2138F03B" w14:textId="77777777" w:rsidTr="0029242E">
        <w:trPr>
          <w:gridAfter w:val="1"/>
          <w:wAfter w:w="3434" w:type="pct"/>
        </w:trPr>
        <w:tc>
          <w:tcPr>
            <w:tcW w:w="1566" w:type="pct"/>
            <w:tcBorders>
              <w:top w:val="single" w:sz="4" w:space="0" w:color="auto"/>
              <w:left w:val="single" w:sz="4" w:space="0" w:color="auto"/>
              <w:bottom w:val="single" w:sz="4" w:space="0" w:color="auto"/>
              <w:right w:val="single" w:sz="4" w:space="0" w:color="auto"/>
            </w:tcBorders>
            <w:hideMark/>
          </w:tcPr>
          <w:p w14:paraId="5E733DF6" w14:textId="77777777" w:rsidR="0029242E" w:rsidRPr="00D74346" w:rsidRDefault="0029242E" w:rsidP="00406CF6">
            <w:pPr>
              <w:spacing w:after="0" w:line="240" w:lineRule="auto"/>
              <w:jc w:val="both"/>
              <w:rPr>
                <w:rFonts w:ascii="Arial" w:hAnsi="Arial" w:cs="Arial"/>
                <w:b/>
              </w:rPr>
            </w:pPr>
            <w:r w:rsidRPr="00D74346">
              <w:rPr>
                <w:rFonts w:ascii="Arial" w:hAnsi="Arial" w:cs="Arial"/>
                <w:b/>
              </w:rPr>
              <w:t>Atstovas ir atstovavimo pagrindas</w:t>
            </w:r>
          </w:p>
        </w:tc>
      </w:tr>
      <w:tr w:rsidR="00406CF6" w:rsidRPr="00D74346" w14:paraId="7B86759C" w14:textId="77777777" w:rsidTr="0029242E">
        <w:trPr>
          <w:trHeight w:val="77"/>
        </w:trPr>
        <w:tc>
          <w:tcPr>
            <w:tcW w:w="1566" w:type="pct"/>
            <w:tcBorders>
              <w:top w:val="single" w:sz="4" w:space="0" w:color="auto"/>
              <w:left w:val="single" w:sz="4" w:space="0" w:color="auto"/>
              <w:bottom w:val="single" w:sz="4" w:space="0" w:color="auto"/>
              <w:right w:val="single" w:sz="4" w:space="0" w:color="auto"/>
            </w:tcBorders>
            <w:hideMark/>
          </w:tcPr>
          <w:p w14:paraId="2064DCA1" w14:textId="77777777" w:rsidR="00406CF6" w:rsidRPr="00D74346" w:rsidRDefault="00406CF6" w:rsidP="00406CF6">
            <w:pPr>
              <w:spacing w:after="0" w:line="240" w:lineRule="auto"/>
              <w:jc w:val="both"/>
              <w:rPr>
                <w:rFonts w:ascii="Arial" w:hAnsi="Arial" w:cs="Arial"/>
                <w:b/>
              </w:rPr>
            </w:pPr>
            <w:r w:rsidRPr="00D74346">
              <w:rPr>
                <w:rFonts w:ascii="Arial" w:hAnsi="Arial" w:cs="Arial"/>
                <w:b/>
              </w:rPr>
              <w:t>Telefonas</w:t>
            </w:r>
          </w:p>
        </w:tc>
        <w:tc>
          <w:tcPr>
            <w:tcW w:w="3434" w:type="pct"/>
            <w:tcBorders>
              <w:top w:val="single" w:sz="4" w:space="0" w:color="auto"/>
              <w:left w:val="single" w:sz="4" w:space="0" w:color="auto"/>
              <w:bottom w:val="single" w:sz="4" w:space="0" w:color="auto"/>
              <w:right w:val="single" w:sz="4" w:space="0" w:color="auto"/>
            </w:tcBorders>
          </w:tcPr>
          <w:p w14:paraId="56DA293D" w14:textId="1DA0B881" w:rsidR="00406CF6" w:rsidRPr="00D74346" w:rsidRDefault="00406CF6" w:rsidP="00406CF6">
            <w:pPr>
              <w:spacing w:after="0" w:line="240" w:lineRule="auto"/>
              <w:rPr>
                <w:rFonts w:ascii="Arial" w:hAnsi="Arial" w:cs="Arial"/>
              </w:rPr>
            </w:pPr>
            <w:r w:rsidRPr="00D74346">
              <w:rPr>
                <w:rFonts w:ascii="Arial" w:hAnsi="Arial" w:cs="Arial"/>
              </w:rPr>
              <w:t>+37060996170</w:t>
            </w:r>
          </w:p>
        </w:tc>
      </w:tr>
      <w:tr w:rsidR="00406CF6" w:rsidRPr="008706C4" w14:paraId="4B05766D" w14:textId="77777777" w:rsidTr="0029242E">
        <w:tc>
          <w:tcPr>
            <w:tcW w:w="1566" w:type="pct"/>
            <w:tcBorders>
              <w:top w:val="single" w:sz="4" w:space="0" w:color="auto"/>
              <w:left w:val="single" w:sz="4" w:space="0" w:color="auto"/>
              <w:bottom w:val="single" w:sz="4" w:space="0" w:color="auto"/>
              <w:right w:val="single" w:sz="4" w:space="0" w:color="auto"/>
            </w:tcBorders>
            <w:hideMark/>
          </w:tcPr>
          <w:p w14:paraId="705AE565" w14:textId="77777777" w:rsidR="00406CF6" w:rsidRPr="00D74346" w:rsidRDefault="00406CF6" w:rsidP="00406CF6">
            <w:pPr>
              <w:spacing w:after="0" w:line="240" w:lineRule="auto"/>
              <w:jc w:val="both"/>
              <w:rPr>
                <w:rFonts w:ascii="Arial" w:hAnsi="Arial" w:cs="Arial"/>
                <w:b/>
              </w:rPr>
            </w:pPr>
            <w:r w:rsidRPr="00D74346">
              <w:rPr>
                <w:rFonts w:ascii="Arial" w:hAnsi="Arial" w:cs="Arial"/>
                <w:b/>
              </w:rPr>
              <w:t>El. pašto adresas</w:t>
            </w:r>
          </w:p>
        </w:tc>
        <w:tc>
          <w:tcPr>
            <w:tcW w:w="3434" w:type="pct"/>
            <w:tcBorders>
              <w:top w:val="single" w:sz="4" w:space="0" w:color="auto"/>
              <w:left w:val="single" w:sz="4" w:space="0" w:color="auto"/>
              <w:bottom w:val="single" w:sz="4" w:space="0" w:color="auto"/>
              <w:right w:val="single" w:sz="4" w:space="0" w:color="auto"/>
            </w:tcBorders>
          </w:tcPr>
          <w:p w14:paraId="0F305E75" w14:textId="39D2DC4B" w:rsidR="00406CF6" w:rsidRPr="008706C4" w:rsidRDefault="00406CF6" w:rsidP="00406CF6">
            <w:pPr>
              <w:spacing w:after="0" w:line="240" w:lineRule="auto"/>
              <w:rPr>
                <w:rFonts w:ascii="Arial" w:hAnsi="Arial" w:cs="Arial"/>
                <w:lang w:val="en-US"/>
              </w:rPr>
            </w:pPr>
            <w:r w:rsidRPr="00D74346">
              <w:rPr>
                <w:rFonts w:ascii="Arial" w:hAnsi="Arial" w:cs="Arial"/>
                <w:lang w:val="en-US"/>
              </w:rPr>
              <w:t>info@taiklu.lt</w:t>
            </w:r>
          </w:p>
        </w:tc>
      </w:tr>
    </w:tbl>
    <w:p w14:paraId="2B9D1229" w14:textId="77777777" w:rsidR="00726728" w:rsidRPr="008706C4" w:rsidRDefault="00726728" w:rsidP="00726728">
      <w:pPr>
        <w:tabs>
          <w:tab w:val="left" w:pos="993"/>
        </w:tabs>
        <w:spacing w:after="0" w:line="240" w:lineRule="auto"/>
        <w:ind w:firstLine="567"/>
        <w:jc w:val="both"/>
        <w:rPr>
          <w:rFonts w:ascii="Arial" w:eastAsia="Calibri" w:hAnsi="Arial" w:cs="Arial"/>
        </w:rPr>
      </w:pPr>
    </w:p>
    <w:p w14:paraId="60F3D8EC" w14:textId="519E27B8" w:rsidR="00726728" w:rsidRPr="008706C4" w:rsidRDefault="00726728" w:rsidP="001A68C7">
      <w:pPr>
        <w:numPr>
          <w:ilvl w:val="0"/>
          <w:numId w:val="1"/>
        </w:numPr>
        <w:tabs>
          <w:tab w:val="left" w:pos="993"/>
        </w:tabs>
        <w:spacing w:after="0" w:line="240" w:lineRule="auto"/>
        <w:ind w:left="0" w:firstLine="0"/>
        <w:jc w:val="center"/>
        <w:rPr>
          <w:rFonts w:ascii="Arial" w:eastAsia="Calibri" w:hAnsi="Arial" w:cs="Arial"/>
          <w:b/>
        </w:rPr>
      </w:pPr>
      <w:r w:rsidRPr="008706C4">
        <w:rPr>
          <w:rFonts w:ascii="Arial" w:eastAsia="Calibri" w:hAnsi="Arial" w:cs="Arial"/>
          <w:b/>
        </w:rPr>
        <w:t>SUTARTIES DALYKAS</w:t>
      </w:r>
    </w:p>
    <w:p w14:paraId="73895761" w14:textId="7EAA23A5" w:rsidR="00726728" w:rsidRPr="008706C4" w:rsidRDefault="00726728" w:rsidP="00726728">
      <w:pPr>
        <w:pStyle w:val="Komentarotekstas"/>
        <w:tabs>
          <w:tab w:val="left" w:pos="993"/>
        </w:tabs>
        <w:spacing w:after="0"/>
        <w:ind w:firstLine="567"/>
        <w:jc w:val="both"/>
        <w:rPr>
          <w:rFonts w:ascii="Arial" w:eastAsia="Calibri" w:hAnsi="Arial" w:cs="Arial"/>
          <w:sz w:val="22"/>
          <w:szCs w:val="22"/>
        </w:rPr>
      </w:pPr>
      <w:r w:rsidRPr="008706C4">
        <w:rPr>
          <w:rFonts w:ascii="Arial" w:eastAsia="Calibri" w:hAnsi="Arial" w:cs="Arial"/>
          <w:sz w:val="22"/>
          <w:szCs w:val="22"/>
        </w:rPr>
        <w:t xml:space="preserve">1.1. </w:t>
      </w:r>
      <w:r w:rsidR="005A6025" w:rsidRPr="008706C4">
        <w:rPr>
          <w:rFonts w:ascii="Arial" w:eastAsia="Calibri" w:hAnsi="Arial" w:cs="Arial"/>
          <w:sz w:val="22"/>
          <w:szCs w:val="22"/>
        </w:rPr>
        <w:t xml:space="preserve">Sutarties dalykas yra </w:t>
      </w:r>
      <w:r w:rsidR="009B6EA8" w:rsidRPr="008706C4">
        <w:rPr>
          <w:rFonts w:ascii="Arial" w:hAnsi="Arial" w:cs="Arial"/>
          <w:b/>
          <w:bCs/>
          <w:sz w:val="22"/>
          <w:szCs w:val="22"/>
        </w:rPr>
        <w:t xml:space="preserve">Buitinių šilumos skaitiklių (veikiančių </w:t>
      </w:r>
      <w:proofErr w:type="spellStart"/>
      <w:r w:rsidR="009B6EA8" w:rsidRPr="008706C4">
        <w:rPr>
          <w:rFonts w:ascii="Arial" w:hAnsi="Arial" w:cs="Arial"/>
          <w:b/>
          <w:bCs/>
          <w:sz w:val="22"/>
          <w:szCs w:val="22"/>
        </w:rPr>
        <w:t>wM</w:t>
      </w:r>
      <w:proofErr w:type="spellEnd"/>
      <w:r w:rsidR="009B6EA8" w:rsidRPr="008706C4">
        <w:rPr>
          <w:rFonts w:ascii="Arial" w:hAnsi="Arial" w:cs="Arial"/>
          <w:b/>
          <w:bCs/>
          <w:sz w:val="22"/>
          <w:szCs w:val="22"/>
        </w:rPr>
        <w:t>-Bus ryšio pagrindu)</w:t>
      </w:r>
      <w:r w:rsidR="009B6EA8" w:rsidRPr="008706C4" w:rsidDel="009B6EA8">
        <w:rPr>
          <w:rFonts w:ascii="Arial" w:hAnsi="Arial" w:cs="Arial"/>
          <w:b/>
          <w:bCs/>
          <w:sz w:val="22"/>
          <w:szCs w:val="22"/>
        </w:rPr>
        <w:t xml:space="preserve"> </w:t>
      </w:r>
      <w:r w:rsidR="005A6025" w:rsidRPr="008706C4">
        <w:rPr>
          <w:rFonts w:ascii="Arial" w:eastAsia="Calibri" w:hAnsi="Arial" w:cs="Arial"/>
          <w:sz w:val="22"/>
          <w:szCs w:val="22"/>
        </w:rPr>
        <w:t xml:space="preserve">(toliau – </w:t>
      </w:r>
      <w:r w:rsidR="005A6025" w:rsidRPr="008706C4">
        <w:rPr>
          <w:rFonts w:ascii="Arial" w:eastAsia="Calibri" w:hAnsi="Arial" w:cs="Arial"/>
          <w:b/>
          <w:sz w:val="22"/>
          <w:szCs w:val="22"/>
        </w:rPr>
        <w:t>Prekės</w:t>
      </w:r>
      <w:r w:rsidR="005A6025" w:rsidRPr="008706C4">
        <w:rPr>
          <w:rFonts w:ascii="Arial" w:eastAsia="Calibri" w:hAnsi="Arial" w:cs="Arial"/>
          <w:sz w:val="22"/>
          <w:szCs w:val="22"/>
        </w:rPr>
        <w:t xml:space="preserve">) </w:t>
      </w:r>
      <w:r w:rsidR="005A6025" w:rsidRPr="008706C4">
        <w:rPr>
          <w:rFonts w:ascii="Arial" w:eastAsia="Calibri" w:hAnsi="Arial" w:cs="Arial"/>
          <w:b/>
          <w:sz w:val="22"/>
          <w:szCs w:val="22"/>
        </w:rPr>
        <w:t>pirkimas–pardavimas</w:t>
      </w:r>
      <w:r w:rsidR="005A6025" w:rsidRPr="008706C4">
        <w:rPr>
          <w:rFonts w:ascii="Arial" w:eastAsia="Calibri" w:hAnsi="Arial" w:cs="Arial"/>
          <w:sz w:val="22"/>
          <w:szCs w:val="22"/>
        </w:rPr>
        <w:t>. Prekių techniniai reikalavimai nurodyti Specialiųjų sąlygų 1 priede „Techninė specifikacija“.</w:t>
      </w:r>
    </w:p>
    <w:p w14:paraId="45C3F1CD" w14:textId="77777777" w:rsidR="00726728" w:rsidRPr="008706C4" w:rsidRDefault="00726728" w:rsidP="00726728">
      <w:pPr>
        <w:widowControl w:val="0"/>
        <w:tabs>
          <w:tab w:val="left" w:pos="993"/>
          <w:tab w:val="left" w:pos="1134"/>
        </w:tabs>
        <w:spacing w:after="0" w:line="240" w:lineRule="auto"/>
        <w:ind w:firstLine="567"/>
        <w:jc w:val="both"/>
        <w:outlineLvl w:val="1"/>
        <w:rPr>
          <w:rFonts w:ascii="Arial" w:hAnsi="Arial" w:cs="Arial"/>
        </w:rPr>
      </w:pPr>
    </w:p>
    <w:p w14:paraId="3174E531" w14:textId="1E26BA1C" w:rsidR="00726728" w:rsidRPr="008706C4" w:rsidRDefault="00726728" w:rsidP="00976FCE">
      <w:pPr>
        <w:numPr>
          <w:ilvl w:val="0"/>
          <w:numId w:val="1"/>
        </w:numPr>
        <w:tabs>
          <w:tab w:val="left" w:pos="993"/>
        </w:tabs>
        <w:spacing w:after="0" w:line="240" w:lineRule="auto"/>
        <w:ind w:left="0" w:firstLine="567"/>
        <w:jc w:val="center"/>
        <w:rPr>
          <w:rFonts w:ascii="Arial" w:eastAsia="Calibri" w:hAnsi="Arial" w:cs="Arial"/>
          <w:b/>
        </w:rPr>
      </w:pPr>
      <w:r w:rsidRPr="008706C4">
        <w:rPr>
          <w:rFonts w:ascii="Arial" w:eastAsia="Calibri" w:hAnsi="Arial" w:cs="Arial"/>
          <w:b/>
        </w:rPr>
        <w:t>SUTARTIES KAINA IR / ARBA KAINODAROS TAISYKLĖS, MOKĖJIMO SĄLYGOS</w:t>
      </w:r>
    </w:p>
    <w:p w14:paraId="298B1C7E" w14:textId="1CD5206D" w:rsidR="008778C1" w:rsidRPr="008706C4" w:rsidRDefault="008778C1" w:rsidP="008778C1">
      <w:pPr>
        <w:tabs>
          <w:tab w:val="left" w:pos="993"/>
        </w:tabs>
        <w:spacing w:after="0" w:line="240" w:lineRule="auto"/>
        <w:ind w:firstLine="567"/>
        <w:jc w:val="both"/>
        <w:rPr>
          <w:rFonts w:ascii="Arial" w:hAnsi="Arial" w:cs="Arial"/>
          <w:i/>
          <w:color w:val="FF0000"/>
        </w:rPr>
      </w:pPr>
      <w:r w:rsidRPr="008706C4">
        <w:rPr>
          <w:rFonts w:ascii="Arial" w:eastAsia="Calibri" w:hAnsi="Arial" w:cs="Arial"/>
        </w:rPr>
        <w:t xml:space="preserve">2.1. Sutarčiai taikomas </w:t>
      </w:r>
      <w:r w:rsidRPr="008706C4">
        <w:rPr>
          <w:rFonts w:ascii="Arial" w:hAnsi="Arial" w:cs="Arial"/>
        </w:rPr>
        <w:t>kainos apskaičiavimo būdas – fiksuota kaina. Prekių kieki</w:t>
      </w:r>
      <w:r w:rsidR="006650A1" w:rsidRPr="008706C4">
        <w:rPr>
          <w:rFonts w:ascii="Arial" w:hAnsi="Arial" w:cs="Arial"/>
        </w:rPr>
        <w:t>s</w:t>
      </w:r>
      <w:r w:rsidRPr="008706C4">
        <w:rPr>
          <w:rFonts w:ascii="Arial" w:hAnsi="Arial" w:cs="Arial"/>
        </w:rPr>
        <w:t xml:space="preserve">, kurį už fiksuotą kainą įsigyja Pirkėjas, nurodytas </w:t>
      </w:r>
      <w:r w:rsidRPr="008706C4">
        <w:rPr>
          <w:rFonts w:ascii="Arial" w:eastAsia="Calibri" w:hAnsi="Arial" w:cs="Arial"/>
        </w:rPr>
        <w:t>Specialiųjų sąlygų 2 priede „</w:t>
      </w:r>
      <w:r w:rsidR="008706C4" w:rsidRPr="008B41DB">
        <w:rPr>
          <w:rFonts w:ascii="Arial" w:eastAsia="Calibri" w:hAnsi="Arial" w:cs="Arial"/>
        </w:rPr>
        <w:t>Prekių kaina</w:t>
      </w:r>
      <w:r w:rsidRPr="008706C4">
        <w:rPr>
          <w:rFonts w:ascii="Arial" w:eastAsia="Calibri" w:hAnsi="Arial" w:cs="Arial"/>
          <w:i/>
        </w:rPr>
        <w:t>“.</w:t>
      </w:r>
      <w:r w:rsidRPr="008706C4">
        <w:rPr>
          <w:rFonts w:ascii="Arial" w:hAnsi="Arial" w:cs="Arial"/>
          <w:i/>
        </w:rPr>
        <w:t xml:space="preserve"> </w:t>
      </w:r>
    </w:p>
    <w:p w14:paraId="58D0E716" w14:textId="505E566A" w:rsidR="008778C1" w:rsidRPr="008706C4" w:rsidRDefault="008778C1" w:rsidP="00F75961">
      <w:pPr>
        <w:tabs>
          <w:tab w:val="left" w:pos="993"/>
        </w:tabs>
        <w:spacing w:after="0" w:line="240" w:lineRule="auto"/>
        <w:ind w:firstLine="567"/>
        <w:jc w:val="both"/>
        <w:rPr>
          <w:rFonts w:ascii="Arial" w:hAnsi="Arial" w:cs="Arial"/>
          <w:i/>
        </w:rPr>
      </w:pPr>
      <w:r w:rsidRPr="008706C4">
        <w:rPr>
          <w:rFonts w:ascii="Arial" w:eastAsia="Calibri" w:hAnsi="Arial" w:cs="Arial"/>
          <w:lang w:eastAsia="x-none"/>
        </w:rPr>
        <w:t>2.2. Sutarties kaina yra</w:t>
      </w:r>
      <w:r w:rsidR="007B5876" w:rsidRPr="008706C4">
        <w:rPr>
          <w:rFonts w:ascii="Arial" w:eastAsia="Calibri" w:hAnsi="Arial" w:cs="Arial"/>
          <w:lang w:eastAsia="x-none"/>
        </w:rPr>
        <w:t xml:space="preserve"> </w:t>
      </w:r>
      <w:r w:rsidR="008706C4">
        <w:rPr>
          <w:rFonts w:ascii="Arial" w:eastAsia="Calibri" w:hAnsi="Arial" w:cs="Arial"/>
          <w:iCs/>
          <w:lang w:eastAsia="x-none"/>
        </w:rPr>
        <w:t>351.240,00</w:t>
      </w:r>
      <w:r w:rsidR="008706C4" w:rsidRPr="008706C4">
        <w:rPr>
          <w:rFonts w:ascii="Arial" w:eastAsia="Calibri" w:hAnsi="Arial" w:cs="Arial"/>
          <w:iCs/>
          <w:lang w:eastAsia="x-none"/>
        </w:rPr>
        <w:t xml:space="preserve"> </w:t>
      </w:r>
      <w:r w:rsidR="007B5876" w:rsidRPr="008706C4">
        <w:rPr>
          <w:rFonts w:ascii="Arial" w:eastAsia="Calibri" w:hAnsi="Arial" w:cs="Arial"/>
          <w:iCs/>
          <w:lang w:eastAsia="x-none"/>
        </w:rPr>
        <w:t xml:space="preserve">Eur </w:t>
      </w:r>
      <w:r w:rsidR="00973632" w:rsidRPr="008706C4">
        <w:rPr>
          <w:rFonts w:ascii="Arial" w:eastAsia="Calibri" w:hAnsi="Arial" w:cs="Arial"/>
          <w:iCs/>
          <w:lang w:eastAsia="x-none"/>
        </w:rPr>
        <w:t>(</w:t>
      </w:r>
      <w:r w:rsidR="00422051" w:rsidRPr="00422051">
        <w:rPr>
          <w:rFonts w:ascii="Arial" w:eastAsia="Calibri" w:hAnsi="Arial" w:cs="Arial"/>
          <w:iCs/>
          <w:lang w:eastAsia="x-none"/>
        </w:rPr>
        <w:t>trys šimtai penkiasdešimt vienas tūkstan</w:t>
      </w:r>
      <w:r w:rsidR="00422051">
        <w:rPr>
          <w:rFonts w:ascii="Arial" w:eastAsia="Calibri" w:hAnsi="Arial" w:cs="Arial"/>
          <w:iCs/>
          <w:lang w:eastAsia="x-none"/>
        </w:rPr>
        <w:t xml:space="preserve">tis </w:t>
      </w:r>
      <w:r w:rsidR="00422051" w:rsidRPr="00422051">
        <w:rPr>
          <w:rFonts w:ascii="Arial" w:eastAsia="Calibri" w:hAnsi="Arial" w:cs="Arial"/>
          <w:iCs/>
          <w:lang w:eastAsia="x-none"/>
        </w:rPr>
        <w:t>du šimtai keturiasdešimt eurų</w:t>
      </w:r>
      <w:r w:rsidR="00422051">
        <w:rPr>
          <w:rFonts w:ascii="Arial" w:eastAsia="Calibri" w:hAnsi="Arial" w:cs="Arial"/>
          <w:iCs/>
          <w:lang w:eastAsia="x-none"/>
        </w:rPr>
        <w:t>,</w:t>
      </w:r>
      <w:r w:rsidR="00680664" w:rsidRPr="008706C4">
        <w:rPr>
          <w:rFonts w:ascii="Arial" w:eastAsia="Calibri" w:hAnsi="Arial" w:cs="Arial"/>
          <w:iCs/>
          <w:lang w:eastAsia="x-none"/>
        </w:rPr>
        <w:t xml:space="preserve"> </w:t>
      </w:r>
      <w:r w:rsidR="00422051">
        <w:rPr>
          <w:rFonts w:ascii="Arial" w:eastAsia="Calibri" w:hAnsi="Arial" w:cs="Arial"/>
          <w:iCs/>
          <w:lang w:eastAsia="x-none"/>
        </w:rPr>
        <w:t>00</w:t>
      </w:r>
      <w:r w:rsidR="00422051" w:rsidRPr="008706C4">
        <w:rPr>
          <w:rFonts w:ascii="Arial" w:eastAsia="Calibri" w:hAnsi="Arial" w:cs="Arial"/>
          <w:iCs/>
          <w:lang w:eastAsia="x-none"/>
        </w:rPr>
        <w:t xml:space="preserve"> </w:t>
      </w:r>
      <w:r w:rsidR="00680664" w:rsidRPr="008706C4">
        <w:rPr>
          <w:rFonts w:ascii="Arial" w:eastAsia="Calibri" w:hAnsi="Arial" w:cs="Arial"/>
          <w:iCs/>
          <w:lang w:eastAsia="x-none"/>
        </w:rPr>
        <w:t>ct</w:t>
      </w:r>
      <w:r w:rsidR="00973632" w:rsidRPr="008706C4">
        <w:rPr>
          <w:rFonts w:ascii="Arial" w:eastAsia="Calibri" w:hAnsi="Arial" w:cs="Arial"/>
          <w:iCs/>
          <w:lang w:eastAsia="x-none"/>
        </w:rPr>
        <w:t>)</w:t>
      </w:r>
      <w:r w:rsidRPr="008706C4">
        <w:rPr>
          <w:rFonts w:ascii="Arial" w:eastAsia="Calibri" w:hAnsi="Arial" w:cs="Arial"/>
          <w:iCs/>
          <w:lang w:eastAsia="x-none"/>
        </w:rPr>
        <w:t xml:space="preserve"> EUR</w:t>
      </w:r>
      <w:r w:rsidRPr="008706C4">
        <w:rPr>
          <w:rFonts w:ascii="Arial" w:eastAsia="Calibri" w:hAnsi="Arial" w:cs="Arial"/>
          <w:i/>
          <w:lang w:eastAsia="x-none"/>
        </w:rPr>
        <w:t xml:space="preserve">, </w:t>
      </w:r>
      <w:r w:rsidRPr="008706C4">
        <w:rPr>
          <w:rFonts w:ascii="Arial" w:eastAsia="Calibri" w:hAnsi="Arial" w:cs="Arial"/>
          <w:lang w:eastAsia="x-none"/>
        </w:rPr>
        <w:t xml:space="preserve">neįskaitant pridėtinės vertės mokesčio (toliau – </w:t>
      </w:r>
      <w:r w:rsidRPr="008706C4">
        <w:rPr>
          <w:rFonts w:ascii="Arial" w:eastAsia="Calibri" w:hAnsi="Arial" w:cs="Arial"/>
          <w:b/>
          <w:lang w:eastAsia="x-none"/>
        </w:rPr>
        <w:t>PVM</w:t>
      </w:r>
      <w:r w:rsidRPr="008706C4">
        <w:rPr>
          <w:rFonts w:ascii="Arial" w:eastAsia="Calibri" w:hAnsi="Arial" w:cs="Arial"/>
          <w:lang w:eastAsia="x-none"/>
        </w:rPr>
        <w:t xml:space="preserve">). </w:t>
      </w:r>
      <w:r w:rsidR="008706C4" w:rsidRPr="008B41DB">
        <w:rPr>
          <w:rFonts w:ascii="Arial" w:eastAsia="Calibri" w:hAnsi="Arial" w:cs="Arial"/>
          <w:lang w:eastAsia="x-none"/>
        </w:rPr>
        <w:t>Sutarčiai taikomas 21</w:t>
      </w:r>
      <w:r w:rsidR="008706C4" w:rsidRPr="008B41DB">
        <w:rPr>
          <w:rFonts w:ascii="Arial" w:eastAsia="Calibri" w:hAnsi="Arial" w:cs="Arial"/>
          <w:color w:val="4472C4" w:themeColor="accent1"/>
          <w:lang w:eastAsia="x-none"/>
        </w:rPr>
        <w:t xml:space="preserve"> </w:t>
      </w:r>
      <w:r w:rsidR="008706C4" w:rsidRPr="008B41DB">
        <w:rPr>
          <w:rFonts w:ascii="Arial" w:eastAsia="Calibri" w:hAnsi="Arial" w:cs="Arial"/>
          <w:lang w:eastAsia="x-none"/>
        </w:rPr>
        <w:t xml:space="preserve">proc. dydžio PVM – </w:t>
      </w:r>
      <w:r w:rsidR="008706C4">
        <w:rPr>
          <w:rFonts w:ascii="Arial" w:eastAsia="Calibri" w:hAnsi="Arial" w:cs="Arial"/>
          <w:lang w:eastAsia="x-none"/>
        </w:rPr>
        <w:t xml:space="preserve">73.760,40 </w:t>
      </w:r>
      <w:r w:rsidR="008706C4" w:rsidRPr="008B41DB">
        <w:rPr>
          <w:rFonts w:ascii="Arial" w:eastAsia="Calibri" w:hAnsi="Arial" w:cs="Arial"/>
          <w:lang w:eastAsia="x-none"/>
        </w:rPr>
        <w:t>(</w:t>
      </w:r>
      <w:r w:rsidR="00422051" w:rsidRPr="00422051">
        <w:rPr>
          <w:rFonts w:ascii="Arial" w:eastAsia="Calibri" w:hAnsi="Arial" w:cs="Arial"/>
          <w:lang w:eastAsia="x-none"/>
        </w:rPr>
        <w:t xml:space="preserve">septyniasdešimt trys tūkstančiai septyni šimtai šešiasdešimt </w:t>
      </w:r>
      <w:r w:rsidR="008706C4" w:rsidRPr="008B41DB">
        <w:rPr>
          <w:rFonts w:ascii="Arial" w:eastAsia="Calibri" w:hAnsi="Arial" w:cs="Arial"/>
          <w:lang w:eastAsia="x-none"/>
        </w:rPr>
        <w:t xml:space="preserve">eurų, </w:t>
      </w:r>
      <w:r w:rsidR="00422051">
        <w:rPr>
          <w:rFonts w:ascii="Arial" w:eastAsia="Calibri" w:hAnsi="Arial" w:cs="Arial"/>
          <w:lang w:eastAsia="x-none"/>
        </w:rPr>
        <w:t xml:space="preserve">40 </w:t>
      </w:r>
      <w:r w:rsidR="008706C4" w:rsidRPr="008B41DB">
        <w:rPr>
          <w:rFonts w:ascii="Arial" w:eastAsia="Calibri" w:hAnsi="Arial" w:cs="Arial"/>
          <w:lang w:eastAsia="x-none"/>
        </w:rPr>
        <w:t>ct)</w:t>
      </w:r>
      <w:r w:rsidRPr="008706C4">
        <w:rPr>
          <w:rFonts w:ascii="Arial" w:eastAsia="Calibri" w:hAnsi="Arial" w:cs="Arial"/>
          <w:lang w:eastAsia="x-none"/>
        </w:rPr>
        <w:t xml:space="preserve">. Sutarties kaina, įskaitant PVM – </w:t>
      </w:r>
      <w:r w:rsidR="008706C4">
        <w:rPr>
          <w:rFonts w:ascii="Arial" w:eastAsia="Calibri" w:hAnsi="Arial" w:cs="Arial"/>
          <w:lang w:eastAsia="x-none"/>
        </w:rPr>
        <w:t>425.000,40</w:t>
      </w:r>
      <w:r w:rsidR="008706C4" w:rsidRPr="008706C4">
        <w:rPr>
          <w:rFonts w:ascii="Arial" w:eastAsia="Calibri" w:hAnsi="Arial" w:cs="Arial"/>
          <w:iCs/>
          <w:lang w:eastAsia="x-none"/>
        </w:rPr>
        <w:t xml:space="preserve"> </w:t>
      </w:r>
      <w:r w:rsidR="00A8156D" w:rsidRPr="008706C4">
        <w:rPr>
          <w:rFonts w:ascii="Arial" w:eastAsia="Calibri" w:hAnsi="Arial" w:cs="Arial"/>
          <w:iCs/>
          <w:lang w:eastAsia="x-none"/>
        </w:rPr>
        <w:t>(</w:t>
      </w:r>
      <w:r w:rsidR="00422051" w:rsidRPr="00422051">
        <w:rPr>
          <w:rFonts w:ascii="Arial" w:eastAsia="Calibri" w:hAnsi="Arial" w:cs="Arial"/>
          <w:iCs/>
          <w:lang w:eastAsia="x-none"/>
        </w:rPr>
        <w:t>keturi šimtai dvidešimt penki tūkstančiai eurų</w:t>
      </w:r>
      <w:r w:rsidR="00422051">
        <w:rPr>
          <w:rFonts w:ascii="Arial" w:eastAsia="Calibri" w:hAnsi="Arial" w:cs="Arial"/>
          <w:iCs/>
          <w:lang w:eastAsia="x-none"/>
        </w:rPr>
        <w:t>, 40</w:t>
      </w:r>
      <w:r w:rsidR="00422051" w:rsidRPr="008706C4">
        <w:rPr>
          <w:rFonts w:ascii="Arial" w:eastAsia="Calibri" w:hAnsi="Arial" w:cs="Arial"/>
          <w:iCs/>
          <w:lang w:eastAsia="x-none"/>
        </w:rPr>
        <w:t xml:space="preserve"> </w:t>
      </w:r>
      <w:r w:rsidR="00A8156D" w:rsidRPr="008706C4">
        <w:rPr>
          <w:rFonts w:ascii="Arial" w:eastAsia="Calibri" w:hAnsi="Arial" w:cs="Arial"/>
          <w:iCs/>
          <w:lang w:eastAsia="x-none"/>
        </w:rPr>
        <w:t>ct)</w:t>
      </w:r>
      <w:r w:rsidRPr="008706C4">
        <w:rPr>
          <w:rFonts w:ascii="Arial" w:eastAsia="Calibri" w:hAnsi="Arial" w:cs="Arial"/>
          <w:iCs/>
          <w:lang w:eastAsia="x-none"/>
        </w:rPr>
        <w:t xml:space="preserve"> EUR. </w:t>
      </w:r>
    </w:p>
    <w:p w14:paraId="70C27F12" w14:textId="2F184521" w:rsidR="00482924" w:rsidRPr="008706C4" w:rsidRDefault="008778C1" w:rsidP="00482924">
      <w:pPr>
        <w:pStyle w:val="Sraopastraipa"/>
        <w:tabs>
          <w:tab w:val="left" w:pos="993"/>
        </w:tabs>
        <w:spacing w:after="0" w:line="240" w:lineRule="auto"/>
        <w:ind w:left="0" w:firstLine="567"/>
        <w:jc w:val="both"/>
        <w:rPr>
          <w:rFonts w:ascii="Arial" w:hAnsi="Arial" w:cs="Arial"/>
          <w:spacing w:val="-1"/>
        </w:rPr>
      </w:pPr>
      <w:r w:rsidRPr="008706C4">
        <w:rPr>
          <w:rFonts w:ascii="Arial" w:eastAsia="Calibri" w:hAnsi="Arial" w:cs="Arial"/>
          <w:bCs/>
        </w:rPr>
        <w:t xml:space="preserve">2.3. </w:t>
      </w:r>
      <w:r w:rsidR="004C1279" w:rsidRPr="008706C4">
        <w:rPr>
          <w:rFonts w:ascii="Arial" w:eastAsia="Calibri" w:hAnsi="Arial" w:cs="Arial"/>
          <w:lang w:eastAsia="x-none"/>
        </w:rPr>
        <w:t>Tiekėjui tinkamai įvykdžius Pirkėjo užsakymo dalį, Pirkėjas sumoka Tiekėjui už konkretų Prekių kiekį pagal Sutartyje atitinkamai nustatytą Prekių įkainį, per Bendrųjų sąlygų 5.11 punkte nurodytą terminą.</w:t>
      </w:r>
    </w:p>
    <w:p w14:paraId="52804922" w14:textId="77777777" w:rsidR="00726728" w:rsidRPr="008706C4" w:rsidRDefault="00726728" w:rsidP="00B80954">
      <w:pPr>
        <w:tabs>
          <w:tab w:val="left" w:pos="993"/>
        </w:tabs>
        <w:spacing w:after="0" w:line="240" w:lineRule="auto"/>
        <w:jc w:val="both"/>
        <w:rPr>
          <w:rFonts w:ascii="Arial" w:eastAsia="Calibri" w:hAnsi="Arial" w:cs="Arial"/>
        </w:rPr>
      </w:pPr>
    </w:p>
    <w:p w14:paraId="113CC0C8" w14:textId="76D1D8C7" w:rsidR="00726728" w:rsidRPr="008706C4" w:rsidRDefault="00726728" w:rsidP="00726728">
      <w:pPr>
        <w:tabs>
          <w:tab w:val="left" w:pos="709"/>
          <w:tab w:val="left" w:pos="993"/>
        </w:tabs>
        <w:spacing w:after="0" w:line="240" w:lineRule="auto"/>
        <w:ind w:firstLine="567"/>
        <w:jc w:val="center"/>
        <w:rPr>
          <w:rFonts w:ascii="Arial" w:eastAsia="Calibri" w:hAnsi="Arial" w:cs="Arial"/>
          <w:b/>
        </w:rPr>
      </w:pPr>
      <w:r w:rsidRPr="008706C4">
        <w:rPr>
          <w:rFonts w:ascii="Arial" w:eastAsia="Calibri" w:hAnsi="Arial" w:cs="Arial"/>
          <w:b/>
        </w:rPr>
        <w:t>3. PREKIŲ KOKYBĖ IR PATIEKIMO TVARKA</w:t>
      </w:r>
    </w:p>
    <w:p w14:paraId="62BC792B" w14:textId="69DC14C8" w:rsidR="00726728" w:rsidRPr="008706C4" w:rsidRDefault="00726728" w:rsidP="00726728">
      <w:pPr>
        <w:tabs>
          <w:tab w:val="left" w:pos="993"/>
        </w:tabs>
        <w:spacing w:after="0" w:line="240" w:lineRule="auto"/>
        <w:ind w:firstLine="567"/>
        <w:jc w:val="both"/>
        <w:rPr>
          <w:rFonts w:ascii="Arial" w:hAnsi="Arial" w:cs="Arial"/>
        </w:rPr>
      </w:pPr>
      <w:r w:rsidRPr="008706C4">
        <w:rPr>
          <w:rFonts w:ascii="Arial" w:eastAsia="Calibri" w:hAnsi="Arial" w:cs="Arial"/>
        </w:rPr>
        <w:t xml:space="preserve">3.1. </w:t>
      </w:r>
      <w:r w:rsidR="005A6025" w:rsidRPr="008706C4">
        <w:rPr>
          <w:rFonts w:ascii="Arial" w:eastAsia="Calibri" w:hAnsi="Arial" w:cs="Arial"/>
        </w:rPr>
        <w:t xml:space="preserve">Prekės turi būti patiektos kokybiškos pagal Sutartyje ir jos prieduose nustatytus reikalavimus. Pirkėjui, vadovaujantis </w:t>
      </w:r>
      <w:r w:rsidR="005A6025" w:rsidRPr="008706C4">
        <w:rPr>
          <w:rFonts w:ascii="Arial" w:hAnsi="Arial" w:cs="Arial"/>
          <w:spacing w:val="-1"/>
        </w:rPr>
        <w:t>Bendrųjų sąlygų 6 skyri</w:t>
      </w:r>
      <w:r w:rsidR="005A6025" w:rsidRPr="008706C4">
        <w:rPr>
          <w:rFonts w:ascii="Arial" w:eastAsia="Calibri" w:hAnsi="Arial" w:cs="Arial"/>
        </w:rPr>
        <w:t xml:space="preserve">aus nuostatomis, nustačius, kad Prekės turi trūkumų / defektų, Tiekėjas privalo ištaisyti Prekių trūkumus / defektus per </w:t>
      </w:r>
      <w:r w:rsidR="005A6025" w:rsidRPr="008706C4">
        <w:rPr>
          <w:rFonts w:ascii="Arial" w:hAnsi="Arial" w:cs="Arial"/>
        </w:rPr>
        <w:t xml:space="preserve">suderintą su Pirkėju terminą, bet ne ilgesnį kaip </w:t>
      </w:r>
      <w:r w:rsidR="009B6EA8" w:rsidRPr="008706C4">
        <w:rPr>
          <w:rFonts w:ascii="Arial" w:hAnsi="Arial" w:cs="Arial"/>
        </w:rPr>
        <w:t>5 (penkių) darbo dienų</w:t>
      </w:r>
      <w:r w:rsidR="009B6EA8" w:rsidRPr="008706C4">
        <w:rPr>
          <w:rFonts w:ascii="Arial" w:eastAsia="Calibri" w:hAnsi="Arial" w:cs="Arial"/>
        </w:rPr>
        <w:t xml:space="preserve"> </w:t>
      </w:r>
      <w:r w:rsidR="005A6025" w:rsidRPr="008706C4">
        <w:rPr>
          <w:rFonts w:ascii="Arial" w:eastAsia="Calibri" w:hAnsi="Arial" w:cs="Arial"/>
        </w:rPr>
        <w:t>nuo Pirkėjo pranešimo gavimo dienos</w:t>
      </w:r>
      <w:r w:rsidR="005A6025" w:rsidRPr="008706C4">
        <w:rPr>
          <w:rFonts w:ascii="Arial" w:hAnsi="Arial" w:cs="Arial"/>
        </w:rPr>
        <w:t>.</w:t>
      </w:r>
    </w:p>
    <w:p w14:paraId="4BB58D88" w14:textId="77777777" w:rsidR="009B6EA8" w:rsidRPr="008706C4" w:rsidRDefault="00120B01" w:rsidP="00120B01">
      <w:pPr>
        <w:pStyle w:val="Pagrindinistekstas"/>
        <w:tabs>
          <w:tab w:val="left" w:pos="993"/>
        </w:tabs>
        <w:autoSpaceDN w:val="0"/>
        <w:ind w:firstLine="567"/>
        <w:rPr>
          <w:rFonts w:ascii="Arial" w:eastAsia="Calibri" w:hAnsi="Arial" w:cs="Arial"/>
          <w:sz w:val="22"/>
          <w:szCs w:val="22"/>
          <w:lang w:val="lt-LT"/>
        </w:rPr>
      </w:pPr>
      <w:r w:rsidRPr="008706C4">
        <w:rPr>
          <w:rFonts w:ascii="Arial" w:eastAsia="Calibri" w:hAnsi="Arial" w:cs="Arial"/>
          <w:sz w:val="22"/>
          <w:szCs w:val="22"/>
          <w:lang w:val="lt-LT"/>
        </w:rPr>
        <w:t xml:space="preserve">3.2. </w:t>
      </w:r>
      <w:r w:rsidR="009B6EA8" w:rsidRPr="008706C4">
        <w:rPr>
          <w:rFonts w:ascii="Arial" w:eastAsia="Calibri" w:hAnsi="Arial" w:cs="Arial"/>
          <w:sz w:val="22"/>
          <w:szCs w:val="22"/>
          <w:lang w:val="lt-LT"/>
        </w:rPr>
        <w:t xml:space="preserve">Prekių užsakymo ir užsakymo tvirtinimo tvarka nurodyta Specialiųjų sąlygų 1 priedo „Techninė specifikacija“ 4 skyriuje. </w:t>
      </w:r>
    </w:p>
    <w:p w14:paraId="223A8D7B" w14:textId="77777777" w:rsidR="009B6EA8" w:rsidRPr="008706C4" w:rsidRDefault="009B6EA8" w:rsidP="009B6EA8">
      <w:pPr>
        <w:pStyle w:val="Pagrindinistekstas"/>
        <w:tabs>
          <w:tab w:val="left" w:pos="993"/>
        </w:tabs>
        <w:autoSpaceDN w:val="0"/>
        <w:ind w:firstLine="567"/>
        <w:rPr>
          <w:rFonts w:ascii="Arial" w:eastAsia="Calibri" w:hAnsi="Arial" w:cs="Arial"/>
          <w:sz w:val="22"/>
          <w:szCs w:val="22"/>
          <w:lang w:val="lt-LT"/>
        </w:rPr>
      </w:pPr>
      <w:r w:rsidRPr="008706C4">
        <w:rPr>
          <w:rFonts w:ascii="Arial" w:eastAsia="Calibri" w:hAnsi="Arial" w:cs="Arial"/>
          <w:sz w:val="22"/>
          <w:szCs w:val="22"/>
          <w:lang w:val="lt-LT"/>
        </w:rPr>
        <w:t>3.3. Prekės turi būti pristatytos ne vėliau kaip:</w:t>
      </w:r>
    </w:p>
    <w:p w14:paraId="2C119844" w14:textId="2C2C27C2" w:rsidR="009B6EA8" w:rsidRPr="008706C4" w:rsidRDefault="009B6EA8" w:rsidP="009B6EA8">
      <w:pPr>
        <w:pStyle w:val="Pagrindinistekstas"/>
        <w:tabs>
          <w:tab w:val="left" w:pos="993"/>
        </w:tabs>
        <w:autoSpaceDN w:val="0"/>
        <w:ind w:firstLine="567"/>
        <w:rPr>
          <w:rFonts w:ascii="Arial" w:hAnsi="Arial" w:cs="Arial"/>
          <w:sz w:val="22"/>
          <w:szCs w:val="22"/>
          <w:lang w:val="lt-LT"/>
        </w:rPr>
      </w:pPr>
      <w:r w:rsidRPr="008706C4">
        <w:rPr>
          <w:rFonts w:ascii="Arial" w:eastAsia="Calibri" w:hAnsi="Arial" w:cs="Arial"/>
          <w:sz w:val="22"/>
          <w:szCs w:val="22"/>
          <w:lang w:val="lt-LT"/>
        </w:rPr>
        <w:t xml:space="preserve">3.3.1. </w:t>
      </w:r>
      <w:r w:rsidRPr="008706C4">
        <w:rPr>
          <w:rFonts w:ascii="Arial" w:hAnsi="Arial" w:cs="Arial"/>
          <w:sz w:val="22"/>
          <w:szCs w:val="22"/>
          <w:lang w:val="lt-LT"/>
        </w:rPr>
        <w:t xml:space="preserve">I prekių dalis – 1 000 </w:t>
      </w:r>
      <w:proofErr w:type="spellStart"/>
      <w:r w:rsidR="00191B42" w:rsidRPr="008706C4">
        <w:rPr>
          <w:rFonts w:ascii="Arial" w:hAnsi="Arial" w:cs="Arial"/>
          <w:sz w:val="22"/>
          <w:szCs w:val="22"/>
          <w:lang w:val="lt-LT"/>
        </w:rPr>
        <w:t>kompl</w:t>
      </w:r>
      <w:proofErr w:type="spellEnd"/>
      <w:r w:rsidRPr="008706C4">
        <w:rPr>
          <w:rFonts w:ascii="Arial" w:hAnsi="Arial" w:cs="Arial"/>
          <w:sz w:val="22"/>
          <w:szCs w:val="22"/>
          <w:lang w:val="lt-LT"/>
        </w:rPr>
        <w:t>. turi būti pristatyta ne vėliau kaip per 40 (keturiasdešimt) darbo dienų nuo užsakymo patvirtinimo dienos;</w:t>
      </w:r>
    </w:p>
    <w:p w14:paraId="34D4FA23" w14:textId="5E477934" w:rsidR="009B6EA8" w:rsidRPr="008706C4" w:rsidRDefault="009B6EA8" w:rsidP="009B6EA8">
      <w:pPr>
        <w:pStyle w:val="Pagrindinistekstas"/>
        <w:tabs>
          <w:tab w:val="left" w:pos="993"/>
        </w:tabs>
        <w:autoSpaceDN w:val="0"/>
        <w:ind w:firstLine="0"/>
        <w:rPr>
          <w:rFonts w:ascii="Arial" w:hAnsi="Arial" w:cs="Arial"/>
          <w:sz w:val="22"/>
          <w:szCs w:val="22"/>
          <w:lang w:val="lt-LT"/>
        </w:rPr>
      </w:pPr>
      <w:r w:rsidRPr="008706C4">
        <w:rPr>
          <w:rFonts w:ascii="Arial" w:hAnsi="Arial" w:cs="Arial"/>
          <w:sz w:val="22"/>
          <w:szCs w:val="22"/>
          <w:lang w:val="lt-LT"/>
        </w:rPr>
        <w:t xml:space="preserve">           3.3.2. II prekių dalis – 2 000 </w:t>
      </w:r>
      <w:proofErr w:type="spellStart"/>
      <w:r w:rsidR="00191B42" w:rsidRPr="008706C4">
        <w:rPr>
          <w:rFonts w:ascii="Arial" w:hAnsi="Arial" w:cs="Arial"/>
          <w:sz w:val="22"/>
          <w:szCs w:val="22"/>
          <w:lang w:val="lt-LT"/>
        </w:rPr>
        <w:t>komp</w:t>
      </w:r>
      <w:r w:rsidR="00F31FD3" w:rsidRPr="008706C4">
        <w:rPr>
          <w:rFonts w:ascii="Arial" w:hAnsi="Arial" w:cs="Arial"/>
          <w:sz w:val="22"/>
          <w:szCs w:val="22"/>
          <w:lang w:val="lt-LT"/>
        </w:rPr>
        <w:t>l</w:t>
      </w:r>
      <w:proofErr w:type="spellEnd"/>
      <w:r w:rsidR="00F31FD3" w:rsidRPr="008706C4">
        <w:rPr>
          <w:rFonts w:ascii="Arial" w:hAnsi="Arial" w:cs="Arial"/>
          <w:sz w:val="22"/>
          <w:szCs w:val="22"/>
          <w:lang w:val="lt-LT"/>
        </w:rPr>
        <w:t xml:space="preserve">. </w:t>
      </w:r>
      <w:r w:rsidRPr="008706C4">
        <w:rPr>
          <w:rFonts w:ascii="Arial" w:hAnsi="Arial" w:cs="Arial"/>
          <w:sz w:val="22"/>
          <w:szCs w:val="22"/>
          <w:lang w:val="lt-LT"/>
        </w:rPr>
        <w:t>ne vėliau kaip per 80 (aštuoniasdešimt) darbo</w:t>
      </w:r>
      <w:r w:rsidRPr="008706C4">
        <w:rPr>
          <w:rFonts w:ascii="Arial" w:hAnsi="Arial" w:cs="Arial"/>
          <w:bCs/>
          <w:sz w:val="22"/>
          <w:szCs w:val="22"/>
          <w:lang w:val="lt-LT"/>
        </w:rPr>
        <w:t xml:space="preserve"> dienų</w:t>
      </w:r>
      <w:r w:rsidRPr="008706C4">
        <w:rPr>
          <w:rFonts w:ascii="Arial" w:hAnsi="Arial" w:cs="Arial"/>
          <w:sz w:val="22"/>
          <w:szCs w:val="22"/>
          <w:lang w:val="lt-LT"/>
        </w:rPr>
        <w:t xml:space="preserve"> nuo užsakymo patvirtinimo dienos</w:t>
      </w:r>
      <w:r w:rsidR="001301A8" w:rsidRPr="008706C4">
        <w:rPr>
          <w:rFonts w:ascii="Arial" w:hAnsi="Arial" w:cs="Arial"/>
          <w:sz w:val="22"/>
          <w:szCs w:val="22"/>
          <w:lang w:val="lt-LT"/>
        </w:rPr>
        <w:t>.</w:t>
      </w:r>
    </w:p>
    <w:p w14:paraId="4E7B5F57" w14:textId="0DDC62CB" w:rsidR="003025AC" w:rsidRPr="008706C4" w:rsidRDefault="0027282D" w:rsidP="00726728">
      <w:pPr>
        <w:pStyle w:val="Pagrindinistekstas"/>
        <w:tabs>
          <w:tab w:val="left" w:pos="993"/>
        </w:tabs>
        <w:autoSpaceDN w:val="0"/>
        <w:ind w:firstLine="567"/>
        <w:rPr>
          <w:rFonts w:ascii="Arial" w:hAnsi="Arial" w:cs="Arial"/>
          <w:sz w:val="22"/>
          <w:szCs w:val="22"/>
          <w:lang w:val="lt-LT"/>
        </w:rPr>
      </w:pPr>
      <w:r w:rsidRPr="008706C4">
        <w:rPr>
          <w:rStyle w:val="Laukeliai"/>
          <w:rFonts w:cs="Arial"/>
          <w:sz w:val="22"/>
          <w:szCs w:val="22"/>
          <w:lang w:val="lt-LT"/>
        </w:rPr>
        <w:t>3.</w:t>
      </w:r>
      <w:r w:rsidR="001301A8" w:rsidRPr="008706C4">
        <w:rPr>
          <w:rStyle w:val="Laukeliai"/>
          <w:rFonts w:cs="Arial"/>
          <w:sz w:val="22"/>
          <w:szCs w:val="22"/>
          <w:lang w:val="lt-LT"/>
        </w:rPr>
        <w:t>4</w:t>
      </w:r>
      <w:r w:rsidRPr="008706C4">
        <w:rPr>
          <w:rStyle w:val="Laukeliai"/>
          <w:rFonts w:cs="Arial"/>
          <w:sz w:val="22"/>
          <w:szCs w:val="22"/>
          <w:lang w:val="lt-LT"/>
        </w:rPr>
        <w:t xml:space="preserve">. </w:t>
      </w:r>
      <w:r w:rsidR="001301A8" w:rsidRPr="008706C4">
        <w:rPr>
          <w:rStyle w:val="Laukeliai"/>
          <w:rFonts w:cs="Arial"/>
          <w:sz w:val="22"/>
          <w:szCs w:val="22"/>
          <w:lang w:val="lt-LT"/>
        </w:rPr>
        <w:t>Tiekėjas pristato prekes</w:t>
      </w:r>
      <w:r w:rsidR="0021036B" w:rsidRPr="008706C4">
        <w:rPr>
          <w:rStyle w:val="Laukeliai"/>
          <w:rFonts w:cs="Arial"/>
          <w:sz w:val="22"/>
          <w:szCs w:val="22"/>
          <w:lang w:val="lt-LT"/>
        </w:rPr>
        <w:t xml:space="preserve"> į</w:t>
      </w:r>
      <w:r w:rsidR="001301A8" w:rsidRPr="008706C4">
        <w:rPr>
          <w:rStyle w:val="Laukeliai"/>
          <w:rFonts w:cs="Arial"/>
          <w:sz w:val="22"/>
          <w:szCs w:val="22"/>
          <w:lang w:val="lt-LT"/>
        </w:rPr>
        <w:t xml:space="preserve"> su Pirkėjo įgaliotu asmeniu, nurodytu Sutarties Specialiųjų sąlygų 3 priede,  suderintą vietą (Vilniaus mieste).</w:t>
      </w:r>
    </w:p>
    <w:p w14:paraId="3CFD94D9" w14:textId="08207C5B" w:rsidR="00726728" w:rsidRPr="008706C4" w:rsidRDefault="00726728" w:rsidP="00726728">
      <w:pPr>
        <w:widowControl w:val="0"/>
        <w:tabs>
          <w:tab w:val="left" w:pos="993"/>
          <w:tab w:val="left" w:pos="1134"/>
        </w:tabs>
        <w:spacing w:after="0" w:line="240" w:lineRule="auto"/>
        <w:ind w:firstLine="567"/>
        <w:jc w:val="both"/>
        <w:outlineLvl w:val="1"/>
        <w:rPr>
          <w:rFonts w:ascii="Arial" w:hAnsi="Arial" w:cs="Arial"/>
        </w:rPr>
      </w:pPr>
      <w:r w:rsidRPr="008706C4">
        <w:rPr>
          <w:rFonts w:ascii="Arial" w:hAnsi="Arial" w:cs="Arial"/>
        </w:rPr>
        <w:t>3.</w:t>
      </w:r>
      <w:r w:rsidR="001301A8" w:rsidRPr="008706C4">
        <w:rPr>
          <w:rFonts w:ascii="Arial" w:hAnsi="Arial" w:cs="Arial"/>
        </w:rPr>
        <w:t>5</w:t>
      </w:r>
      <w:r w:rsidRPr="008706C4">
        <w:rPr>
          <w:rFonts w:ascii="Arial" w:hAnsi="Arial" w:cs="Arial"/>
        </w:rPr>
        <w:t>. Prekes priimti ir pasirašyti Prekių perdavimo</w:t>
      </w:r>
      <w:r w:rsidR="00EF73F2" w:rsidRPr="008706C4">
        <w:rPr>
          <w:rFonts w:ascii="Arial" w:hAnsi="Arial" w:cs="Arial"/>
        </w:rPr>
        <w:t>-priėmimo</w:t>
      </w:r>
      <w:r w:rsidRPr="008706C4">
        <w:rPr>
          <w:rFonts w:ascii="Arial" w:hAnsi="Arial" w:cs="Arial"/>
        </w:rPr>
        <w:t xml:space="preserve"> aktą </w:t>
      </w:r>
      <w:r w:rsidR="003C3F39" w:rsidRPr="008706C4">
        <w:rPr>
          <w:rFonts w:ascii="Arial" w:hAnsi="Arial" w:cs="Arial"/>
        </w:rPr>
        <w:t xml:space="preserve">turinčio teisę </w:t>
      </w:r>
      <w:r w:rsidRPr="008706C4">
        <w:rPr>
          <w:rFonts w:ascii="Arial" w:hAnsi="Arial" w:cs="Arial"/>
        </w:rPr>
        <w:t>Pirkėjo įgalioto asmens kontaktiniai duomenys</w:t>
      </w:r>
      <w:r w:rsidR="00BE37C0" w:rsidRPr="008706C4">
        <w:rPr>
          <w:rFonts w:ascii="Arial" w:hAnsi="Arial" w:cs="Arial"/>
        </w:rPr>
        <w:t xml:space="preserve"> </w:t>
      </w:r>
      <w:r w:rsidRPr="008706C4">
        <w:rPr>
          <w:rFonts w:ascii="Arial" w:hAnsi="Arial" w:cs="Arial"/>
          <w:iCs/>
        </w:rPr>
        <w:t xml:space="preserve">nurodomi Specialiųjų sąlygų </w:t>
      </w:r>
      <w:r w:rsidR="00732AEB" w:rsidRPr="008706C4">
        <w:rPr>
          <w:rFonts w:ascii="Arial" w:hAnsi="Arial" w:cs="Arial"/>
          <w:iCs/>
        </w:rPr>
        <w:t>3</w:t>
      </w:r>
      <w:r w:rsidRPr="008706C4">
        <w:rPr>
          <w:rFonts w:ascii="Arial" w:hAnsi="Arial" w:cs="Arial"/>
          <w:iCs/>
        </w:rPr>
        <w:t xml:space="preserve"> priede „</w:t>
      </w:r>
      <w:r w:rsidR="004B04F1" w:rsidRPr="008706C4">
        <w:rPr>
          <w:rFonts w:ascii="Arial" w:hAnsi="Arial" w:cs="Arial"/>
          <w:iCs/>
        </w:rPr>
        <w:t>Kontaktiniai asmenys</w:t>
      </w:r>
      <w:r w:rsidRPr="008706C4">
        <w:rPr>
          <w:rFonts w:ascii="Arial" w:hAnsi="Arial" w:cs="Arial"/>
          <w:iCs/>
        </w:rPr>
        <w:t>“.</w:t>
      </w:r>
      <w:r w:rsidRPr="008706C4">
        <w:rPr>
          <w:rFonts w:ascii="Arial" w:hAnsi="Arial" w:cs="Arial"/>
        </w:rPr>
        <w:t xml:space="preserve"> Apie Pirkėjo įgalioto asmens pasikeitimą Pirkėjas informuoja Tiekėją Specialiosiose sąlygose nurodytu Tiekėjo elektroniniu paštu ir atskiras Sutarties pakeitimas ar atskiras įgaliojimų įforminimas dėl šios priežasties nebus atliekamas.</w:t>
      </w:r>
    </w:p>
    <w:p w14:paraId="6744278A" w14:textId="10503010" w:rsidR="00726728" w:rsidRPr="008706C4" w:rsidRDefault="00726728" w:rsidP="00726728">
      <w:pPr>
        <w:pStyle w:val="Sraopastraipa"/>
        <w:tabs>
          <w:tab w:val="left" w:pos="567"/>
          <w:tab w:val="left" w:pos="993"/>
        </w:tabs>
        <w:spacing w:after="0" w:line="240" w:lineRule="auto"/>
        <w:ind w:left="0" w:firstLine="567"/>
        <w:jc w:val="both"/>
        <w:rPr>
          <w:rFonts w:ascii="Arial" w:hAnsi="Arial" w:cs="Arial"/>
          <w:i/>
          <w:color w:val="FF0000"/>
        </w:rPr>
      </w:pPr>
      <w:r w:rsidRPr="008706C4">
        <w:rPr>
          <w:rFonts w:ascii="Arial" w:eastAsia="Calibri" w:hAnsi="Arial" w:cs="Arial"/>
        </w:rPr>
        <w:t>3.</w:t>
      </w:r>
      <w:r w:rsidR="001301A8" w:rsidRPr="008706C4">
        <w:rPr>
          <w:rFonts w:ascii="Arial" w:eastAsia="Calibri" w:hAnsi="Arial" w:cs="Arial"/>
        </w:rPr>
        <w:t>6</w:t>
      </w:r>
      <w:r w:rsidRPr="008706C4">
        <w:rPr>
          <w:rFonts w:ascii="Arial" w:eastAsia="Calibri" w:hAnsi="Arial" w:cs="Arial"/>
        </w:rPr>
        <w:t xml:space="preserve">. </w:t>
      </w:r>
      <w:r w:rsidR="004F440A" w:rsidRPr="008706C4">
        <w:rPr>
          <w:rFonts w:ascii="Arial" w:eastAsia="Calibri" w:hAnsi="Arial" w:cs="Arial"/>
        </w:rPr>
        <w:t>Pristatydamas Prekes Pirkėjui, Tiekėjas privalo pateikti Bendrosiose sąlygose (pridedamos 4 priede) nurodytus dokumentus, bei 1 priede „</w:t>
      </w:r>
      <w:r w:rsidR="004F440A" w:rsidRPr="008706C4">
        <w:rPr>
          <w:rFonts w:ascii="Arial" w:hAnsi="Arial" w:cs="Arial"/>
          <w:iCs/>
        </w:rPr>
        <w:t xml:space="preserve">Techninė specifikacija“ </w:t>
      </w:r>
      <w:r w:rsidR="001301A8" w:rsidRPr="008706C4">
        <w:rPr>
          <w:rFonts w:ascii="Arial" w:hAnsi="Arial" w:cs="Arial"/>
          <w:iCs/>
        </w:rPr>
        <w:t>4.5 ir 4.6 punktuose nurodytus dokumentus</w:t>
      </w:r>
      <w:r w:rsidR="004F440A" w:rsidRPr="008706C4">
        <w:rPr>
          <w:rFonts w:ascii="Arial" w:hAnsi="Arial" w:cs="Arial"/>
          <w:i/>
        </w:rPr>
        <w:t>.</w:t>
      </w:r>
    </w:p>
    <w:p w14:paraId="5876A8F4" w14:textId="21FBD707" w:rsidR="00726728" w:rsidRPr="008706C4" w:rsidRDefault="00726728" w:rsidP="000367C7">
      <w:pPr>
        <w:widowControl w:val="0"/>
        <w:tabs>
          <w:tab w:val="left" w:pos="993"/>
          <w:tab w:val="left" w:pos="1134"/>
        </w:tabs>
        <w:spacing w:after="0" w:line="240" w:lineRule="auto"/>
        <w:ind w:firstLine="567"/>
        <w:jc w:val="both"/>
        <w:outlineLvl w:val="1"/>
        <w:rPr>
          <w:rFonts w:ascii="Arial" w:hAnsi="Arial" w:cs="Arial"/>
          <w:i/>
        </w:rPr>
      </w:pPr>
      <w:r w:rsidRPr="008706C4">
        <w:rPr>
          <w:rFonts w:ascii="Arial" w:hAnsi="Arial" w:cs="Arial"/>
        </w:rPr>
        <w:t>3.</w:t>
      </w:r>
      <w:r w:rsidR="001301A8" w:rsidRPr="008706C4">
        <w:rPr>
          <w:rFonts w:ascii="Arial" w:hAnsi="Arial" w:cs="Arial"/>
        </w:rPr>
        <w:t>7</w:t>
      </w:r>
      <w:r w:rsidRPr="008706C4">
        <w:rPr>
          <w:rFonts w:ascii="Arial" w:hAnsi="Arial" w:cs="Arial"/>
        </w:rPr>
        <w:t>. Prekių iškrovimas vykdomas</w:t>
      </w:r>
      <w:r w:rsidRPr="008706C4">
        <w:rPr>
          <w:rFonts w:ascii="Arial" w:hAnsi="Arial" w:cs="Arial"/>
          <w:i/>
        </w:rPr>
        <w:t xml:space="preserve"> </w:t>
      </w:r>
      <w:r w:rsidRPr="008706C4">
        <w:rPr>
          <w:rStyle w:val="Laukeliai"/>
          <w:rFonts w:cs="Arial"/>
          <w:sz w:val="22"/>
        </w:rPr>
        <w:t>T</w:t>
      </w:r>
      <w:r w:rsidRPr="008706C4">
        <w:rPr>
          <w:rFonts w:ascii="Arial" w:hAnsi="Arial" w:cs="Arial"/>
        </w:rPr>
        <w:t xml:space="preserve">iekėjo </w:t>
      </w:r>
      <w:r w:rsidRPr="008706C4">
        <w:rPr>
          <w:rStyle w:val="Laukeliai"/>
          <w:rFonts w:eastAsia="Times New Roman" w:cs="Arial"/>
          <w:sz w:val="22"/>
        </w:rPr>
        <w:t>jėgomis ir sąskaita</w:t>
      </w:r>
      <w:r w:rsidRPr="008706C4">
        <w:rPr>
          <w:rFonts w:ascii="Arial" w:hAnsi="Arial" w:cs="Arial"/>
          <w:i/>
        </w:rPr>
        <w:t xml:space="preserve">. </w:t>
      </w:r>
    </w:p>
    <w:p w14:paraId="56DF40BC" w14:textId="5574E3D8" w:rsidR="004C3009" w:rsidRPr="008706C4" w:rsidRDefault="004C3009" w:rsidP="004C3009">
      <w:pPr>
        <w:shd w:val="clear" w:color="auto" w:fill="FFFFFF"/>
        <w:tabs>
          <w:tab w:val="left" w:pos="993"/>
        </w:tabs>
        <w:spacing w:after="0" w:line="240" w:lineRule="auto"/>
        <w:ind w:firstLine="567"/>
        <w:jc w:val="both"/>
        <w:rPr>
          <w:rFonts w:ascii="Arial" w:hAnsi="Arial" w:cs="Arial"/>
          <w:i/>
          <w:color w:val="FF0000"/>
        </w:rPr>
      </w:pPr>
      <w:r w:rsidRPr="008706C4">
        <w:rPr>
          <w:rFonts w:ascii="Arial" w:hAnsi="Arial" w:cs="Arial"/>
          <w:iCs/>
        </w:rPr>
        <w:t>3.</w:t>
      </w:r>
      <w:r w:rsidR="001301A8" w:rsidRPr="008706C4">
        <w:rPr>
          <w:rFonts w:ascii="Arial" w:hAnsi="Arial" w:cs="Arial"/>
          <w:iCs/>
        </w:rPr>
        <w:t>8</w:t>
      </w:r>
      <w:r w:rsidRPr="008706C4">
        <w:rPr>
          <w:rFonts w:ascii="Arial" w:hAnsi="Arial" w:cs="Arial"/>
          <w:iCs/>
        </w:rPr>
        <w:t xml:space="preserve">. </w:t>
      </w:r>
      <w:r w:rsidRPr="008706C4">
        <w:rPr>
          <w:rFonts w:ascii="Arial" w:hAnsi="Arial" w:cs="Arial"/>
        </w:rPr>
        <w:t xml:space="preserve">Prekių priėmimo metu ar per jų garantijos terminą nustačius, kad daugiau kaip 10 (dešimt) % Prekių partijoje brokuotos, nekokybiškos, Pirkėjas įgyja teisę nepriimti ir / ar grąžinti visą Prekių partiją (arba jos dalį) ir vienašališkai nutraukti Sutartį. Grąžinus Prekes, Tiekėjas privalo per 30 (trisdešimt) kalendorinių dienų grąžinti Pirkėjui pastarojo sumokėtą šių Prekių kainą ir išrašyti kreditinę Sąskaitą, jei Pirkėjo buvo priimta pirminė Sąskaita. Grąžintas Prekes Tiekėjas pasiima savo jėgomis ir savo sąskaita. Nutraukus Sutartį, Tiekėjui negrąžinama Sutarties įvykdymo užtikrinimo garantija, neatlyginami nuostoliai ir išlaidos, susiję su Sutarties nutraukimu. </w:t>
      </w:r>
      <w:r w:rsidRPr="008706C4">
        <w:rPr>
          <w:rFonts w:ascii="Arial" w:hAnsi="Arial" w:cs="Arial"/>
          <w:i/>
          <w:color w:val="FF0000"/>
        </w:rPr>
        <w:t xml:space="preserve"> </w:t>
      </w:r>
    </w:p>
    <w:p w14:paraId="5B3C8450" w14:textId="77777777" w:rsidR="00726728" w:rsidRPr="008706C4" w:rsidRDefault="00726728" w:rsidP="004C3009">
      <w:pPr>
        <w:widowControl w:val="0"/>
        <w:tabs>
          <w:tab w:val="left" w:pos="993"/>
          <w:tab w:val="left" w:pos="1134"/>
        </w:tabs>
        <w:spacing w:after="0" w:line="240" w:lineRule="auto"/>
        <w:jc w:val="both"/>
        <w:outlineLvl w:val="1"/>
        <w:rPr>
          <w:rFonts w:ascii="Arial" w:hAnsi="Arial" w:cs="Arial"/>
          <w:i/>
          <w:color w:val="FF0000"/>
        </w:rPr>
      </w:pPr>
    </w:p>
    <w:p w14:paraId="6F0AB06C" w14:textId="28072432" w:rsidR="00726728" w:rsidRPr="008706C4" w:rsidRDefault="00726728" w:rsidP="00726728">
      <w:pPr>
        <w:tabs>
          <w:tab w:val="left" w:pos="993"/>
        </w:tabs>
        <w:spacing w:after="0" w:line="240" w:lineRule="auto"/>
        <w:ind w:firstLine="567"/>
        <w:jc w:val="center"/>
        <w:rPr>
          <w:rFonts w:ascii="Arial" w:eastAsia="Calibri" w:hAnsi="Arial" w:cs="Arial"/>
          <w:b/>
        </w:rPr>
      </w:pPr>
      <w:r w:rsidRPr="008706C4">
        <w:rPr>
          <w:rFonts w:ascii="Arial" w:eastAsia="Calibri" w:hAnsi="Arial" w:cs="Arial"/>
          <w:b/>
        </w:rPr>
        <w:t>4. PREKIŲ KOKYBĖS GARANTIJA</w:t>
      </w:r>
    </w:p>
    <w:p w14:paraId="336714CD" w14:textId="4ECA4812" w:rsidR="004F440A" w:rsidRPr="008706C4" w:rsidRDefault="00726728">
      <w:pPr>
        <w:shd w:val="clear" w:color="auto" w:fill="FFFFFF"/>
        <w:tabs>
          <w:tab w:val="left" w:pos="394"/>
          <w:tab w:val="left" w:pos="720"/>
          <w:tab w:val="left" w:pos="993"/>
        </w:tabs>
        <w:spacing w:after="0" w:line="240" w:lineRule="auto"/>
        <w:ind w:firstLine="567"/>
        <w:jc w:val="both"/>
        <w:rPr>
          <w:rFonts w:ascii="Arial" w:eastAsia="Calibri" w:hAnsi="Arial" w:cs="Arial"/>
          <w:i/>
          <w:iCs/>
        </w:rPr>
      </w:pPr>
      <w:r w:rsidRPr="008706C4">
        <w:rPr>
          <w:rFonts w:ascii="Arial" w:eastAsia="Calibri" w:hAnsi="Arial" w:cs="Arial"/>
        </w:rPr>
        <w:t xml:space="preserve">4.1. </w:t>
      </w:r>
      <w:r w:rsidR="004F440A" w:rsidRPr="008706C4">
        <w:rPr>
          <w:rFonts w:ascii="Arial" w:hAnsi="Arial" w:cs="Arial"/>
        </w:rPr>
        <w:t xml:space="preserve">Prekių kokybės garantijos terminas </w:t>
      </w:r>
      <w:r w:rsidR="004F440A" w:rsidRPr="008706C4">
        <w:rPr>
          <w:rFonts w:ascii="Arial" w:eastAsia="Calibri" w:hAnsi="Arial" w:cs="Arial"/>
        </w:rPr>
        <w:t xml:space="preserve">– </w:t>
      </w:r>
      <w:r w:rsidR="008706C4">
        <w:rPr>
          <w:rFonts w:ascii="Arial" w:eastAsia="Calibri" w:hAnsi="Arial" w:cs="Arial"/>
        </w:rPr>
        <w:t>60</w:t>
      </w:r>
      <w:r w:rsidR="008706C4" w:rsidRPr="008706C4">
        <w:rPr>
          <w:rFonts w:ascii="Arial" w:eastAsia="Calibri" w:hAnsi="Arial" w:cs="Arial"/>
        </w:rPr>
        <w:t xml:space="preserve"> </w:t>
      </w:r>
      <w:r w:rsidR="004F440A" w:rsidRPr="008706C4">
        <w:rPr>
          <w:rFonts w:ascii="Arial" w:eastAsia="Calibri" w:hAnsi="Arial" w:cs="Arial"/>
        </w:rPr>
        <w:t>(</w:t>
      </w:r>
      <w:r w:rsidR="008706C4">
        <w:rPr>
          <w:rFonts w:ascii="Arial" w:eastAsia="Calibri" w:hAnsi="Arial" w:cs="Arial"/>
        </w:rPr>
        <w:t>šešiasdešimt</w:t>
      </w:r>
      <w:r w:rsidR="004F440A" w:rsidRPr="008706C4">
        <w:rPr>
          <w:rFonts w:ascii="Arial" w:eastAsia="Calibri" w:hAnsi="Arial" w:cs="Arial"/>
        </w:rPr>
        <w:t>) mėnesių nuo prekių perdavimo-priėmimo akto pasirašymo dienos</w:t>
      </w:r>
      <w:r w:rsidR="004F440A" w:rsidRPr="008706C4">
        <w:rPr>
          <w:rFonts w:ascii="Arial" w:eastAsia="Calibri" w:hAnsi="Arial" w:cs="Arial"/>
          <w:i/>
          <w:iCs/>
        </w:rPr>
        <w:t>.</w:t>
      </w:r>
    </w:p>
    <w:p w14:paraId="2D257C17" w14:textId="74C136FA" w:rsidR="00726728" w:rsidRPr="008706C4" w:rsidRDefault="00726728">
      <w:pPr>
        <w:shd w:val="clear" w:color="auto" w:fill="FFFFFF"/>
        <w:tabs>
          <w:tab w:val="left" w:pos="394"/>
          <w:tab w:val="left" w:pos="720"/>
          <w:tab w:val="left" w:pos="993"/>
        </w:tabs>
        <w:spacing w:after="0" w:line="240" w:lineRule="auto"/>
        <w:ind w:firstLine="567"/>
        <w:jc w:val="both"/>
        <w:rPr>
          <w:rFonts w:ascii="Arial" w:eastAsia="Calibri" w:hAnsi="Arial" w:cs="Arial"/>
        </w:rPr>
      </w:pPr>
      <w:r w:rsidRPr="008706C4">
        <w:rPr>
          <w:rFonts w:ascii="Arial" w:eastAsia="Calibri" w:hAnsi="Arial" w:cs="Arial"/>
        </w:rPr>
        <w:t xml:space="preserve">4.2. Prekių kokybės garantijos taikymo tvarka nustatyta </w:t>
      </w:r>
      <w:r w:rsidR="00482E76" w:rsidRPr="008706C4">
        <w:rPr>
          <w:rFonts w:ascii="Arial" w:eastAsia="Calibri" w:hAnsi="Arial" w:cs="Arial"/>
        </w:rPr>
        <w:t xml:space="preserve">Sutarties </w:t>
      </w:r>
      <w:r w:rsidRPr="008706C4">
        <w:rPr>
          <w:rFonts w:ascii="Arial" w:eastAsia="Calibri" w:hAnsi="Arial" w:cs="Arial"/>
        </w:rPr>
        <w:t>Bendrosiose sąlygose</w:t>
      </w:r>
      <w:r w:rsidR="004C0F18" w:rsidRPr="008706C4">
        <w:rPr>
          <w:rFonts w:ascii="Arial" w:eastAsia="Calibri" w:hAnsi="Arial" w:cs="Arial"/>
        </w:rPr>
        <w:t>.</w:t>
      </w:r>
    </w:p>
    <w:p w14:paraId="1216385A" w14:textId="77777777" w:rsidR="00726728" w:rsidRPr="008706C4" w:rsidRDefault="00726728" w:rsidP="00726728">
      <w:pPr>
        <w:shd w:val="clear" w:color="auto" w:fill="FFFFFF"/>
        <w:tabs>
          <w:tab w:val="left" w:pos="394"/>
          <w:tab w:val="left" w:pos="720"/>
          <w:tab w:val="left" w:pos="993"/>
        </w:tabs>
        <w:spacing w:after="0" w:line="240" w:lineRule="auto"/>
        <w:ind w:firstLine="567"/>
        <w:jc w:val="both"/>
        <w:rPr>
          <w:rFonts w:ascii="Arial" w:eastAsia="Calibri" w:hAnsi="Arial" w:cs="Arial"/>
        </w:rPr>
      </w:pPr>
    </w:p>
    <w:p w14:paraId="3CE4EA9A" w14:textId="248F3ABD" w:rsidR="00726728" w:rsidRPr="008706C4" w:rsidRDefault="00726728" w:rsidP="00726728">
      <w:pPr>
        <w:tabs>
          <w:tab w:val="left" w:pos="993"/>
        </w:tabs>
        <w:spacing w:after="0" w:line="240" w:lineRule="auto"/>
        <w:ind w:firstLine="567"/>
        <w:jc w:val="center"/>
        <w:rPr>
          <w:rFonts w:ascii="Arial" w:eastAsia="Calibri" w:hAnsi="Arial" w:cs="Arial"/>
          <w:b/>
        </w:rPr>
      </w:pPr>
      <w:r w:rsidRPr="008706C4">
        <w:rPr>
          <w:rFonts w:ascii="Arial" w:eastAsia="Calibri" w:hAnsi="Arial" w:cs="Arial"/>
          <w:b/>
        </w:rPr>
        <w:t>5. ŠALIŲ ATSAKOMYBĖ</w:t>
      </w:r>
    </w:p>
    <w:p w14:paraId="3048E1B2" w14:textId="4E1F1D80" w:rsidR="00726728" w:rsidRPr="008706C4" w:rsidRDefault="00726728" w:rsidP="00726728">
      <w:pPr>
        <w:shd w:val="clear" w:color="auto" w:fill="FFFFFF"/>
        <w:tabs>
          <w:tab w:val="left" w:pos="993"/>
        </w:tabs>
        <w:spacing w:after="0" w:line="240" w:lineRule="auto"/>
        <w:ind w:firstLine="567"/>
        <w:jc w:val="both"/>
        <w:rPr>
          <w:rFonts w:ascii="Arial" w:eastAsia="Calibri" w:hAnsi="Arial" w:cs="Arial"/>
        </w:rPr>
      </w:pPr>
      <w:r w:rsidRPr="008706C4">
        <w:rPr>
          <w:rFonts w:ascii="Arial" w:hAnsi="Arial" w:cs="Arial"/>
        </w:rPr>
        <w:t xml:space="preserve">5.1. </w:t>
      </w:r>
      <w:r w:rsidRPr="008706C4">
        <w:rPr>
          <w:rFonts w:ascii="Arial" w:eastAsia="Calibri" w:hAnsi="Arial" w:cs="Arial"/>
        </w:rPr>
        <w:t xml:space="preserve">Jeigu Tiekėjas vėluoja patiekti, pakeisti Prekes ar ištaisyti jų trūkumus, Pirkėjas nuo kitos dienos Tiekėjui skaičiuoja </w:t>
      </w:r>
      <w:r w:rsidR="00A20A8B" w:rsidRPr="008706C4">
        <w:rPr>
          <w:rFonts w:ascii="Arial" w:eastAsia="Calibri" w:hAnsi="Arial" w:cs="Arial"/>
        </w:rPr>
        <w:t>0,1 (vienos dešimtosios</w:t>
      </w:r>
      <w:r w:rsidR="008B7BF5" w:rsidRPr="008706C4">
        <w:rPr>
          <w:rFonts w:ascii="Arial" w:eastAsia="Calibri" w:hAnsi="Arial" w:cs="Arial"/>
        </w:rPr>
        <w:t>)</w:t>
      </w:r>
      <w:r w:rsidRPr="008706C4">
        <w:rPr>
          <w:rFonts w:ascii="Arial" w:eastAsia="Calibri" w:hAnsi="Arial" w:cs="Arial"/>
        </w:rPr>
        <w:t xml:space="preserve"> procento dydžio delspinigius už kiekvieną uždelstą kalendorinę dieną nuo laiku nepatiektų, nepakeistų ar Prekių su trūkumais kainos, </w:t>
      </w:r>
      <w:r w:rsidR="00877A89" w:rsidRPr="008706C4">
        <w:rPr>
          <w:rFonts w:ascii="Arial" w:eastAsia="Calibri" w:hAnsi="Arial" w:cs="Arial"/>
        </w:rPr>
        <w:t>ne</w:t>
      </w:r>
      <w:r w:rsidRPr="008706C4">
        <w:rPr>
          <w:rFonts w:ascii="Arial" w:eastAsia="Calibri" w:hAnsi="Arial" w:cs="Arial"/>
        </w:rPr>
        <w:t xml:space="preserve">įskaitant PVM, maksimalią delspinigių skaičiavimo ribą nustatant 20 (dvidešimt) procentų, skaičiuojamų nuo Sutarties kainos, </w:t>
      </w:r>
      <w:r w:rsidR="008B06BB" w:rsidRPr="008706C4">
        <w:rPr>
          <w:rFonts w:ascii="Arial" w:eastAsia="Calibri" w:hAnsi="Arial" w:cs="Arial"/>
        </w:rPr>
        <w:t>ne</w:t>
      </w:r>
      <w:r w:rsidRPr="008706C4">
        <w:rPr>
          <w:rFonts w:ascii="Arial" w:eastAsia="Calibri" w:hAnsi="Arial" w:cs="Arial"/>
        </w:rPr>
        <w:t xml:space="preserve">įskaitant PVM. </w:t>
      </w:r>
    </w:p>
    <w:p w14:paraId="4E2866E9" w14:textId="2827788B" w:rsidR="00726728" w:rsidRPr="008706C4" w:rsidRDefault="00726728" w:rsidP="00726728">
      <w:pPr>
        <w:shd w:val="clear" w:color="auto" w:fill="FFFFFF"/>
        <w:tabs>
          <w:tab w:val="left" w:pos="993"/>
        </w:tabs>
        <w:spacing w:after="0" w:line="240" w:lineRule="auto"/>
        <w:ind w:firstLine="567"/>
        <w:jc w:val="both"/>
        <w:rPr>
          <w:rFonts w:ascii="Arial" w:eastAsia="Calibri" w:hAnsi="Arial" w:cs="Arial"/>
        </w:rPr>
      </w:pPr>
      <w:r w:rsidRPr="008706C4">
        <w:rPr>
          <w:rFonts w:ascii="Arial" w:eastAsia="Calibri" w:hAnsi="Arial" w:cs="Arial"/>
        </w:rPr>
        <w:t xml:space="preserve">5.2. Jei Pirkėjas uždelsia atsiskaityti už tinkamai Tiekėjo patiektas ir perduotas kokybiškas Prekes per Sutartyje nurodytą terminą, Tiekėjas nuo kitos dienos skaičiuoja </w:t>
      </w:r>
      <w:r w:rsidR="00460B2F" w:rsidRPr="008706C4">
        <w:rPr>
          <w:rFonts w:ascii="Arial" w:eastAsia="Calibri" w:hAnsi="Arial" w:cs="Arial"/>
        </w:rPr>
        <w:t>Pirkėjui 0,1 (vienos dešimtosios</w:t>
      </w:r>
      <w:r w:rsidRPr="008706C4">
        <w:rPr>
          <w:rFonts w:ascii="Arial" w:eastAsia="Calibri" w:hAnsi="Arial" w:cs="Arial"/>
        </w:rPr>
        <w:t xml:space="preserve"> procento dydžio delspinigius nuo neapmokėtos sumos, </w:t>
      </w:r>
      <w:r w:rsidR="00CE5FF5" w:rsidRPr="008706C4">
        <w:rPr>
          <w:rFonts w:ascii="Arial" w:eastAsia="Calibri" w:hAnsi="Arial" w:cs="Arial"/>
        </w:rPr>
        <w:t>ne</w:t>
      </w:r>
      <w:r w:rsidRPr="008706C4">
        <w:rPr>
          <w:rFonts w:ascii="Arial" w:eastAsia="Calibri" w:hAnsi="Arial" w:cs="Arial"/>
        </w:rPr>
        <w:t xml:space="preserve">įskaitant PVM, maksimalią delspinigių skaičiavimo ribą nustatant 20 (dvidešimt) procentų, skaičiuojamų nuo Sutarties kainos, </w:t>
      </w:r>
      <w:r w:rsidR="00CE5FF5" w:rsidRPr="008706C4">
        <w:rPr>
          <w:rFonts w:ascii="Arial" w:eastAsia="Calibri" w:hAnsi="Arial" w:cs="Arial"/>
        </w:rPr>
        <w:t>ne</w:t>
      </w:r>
      <w:r w:rsidRPr="008706C4">
        <w:rPr>
          <w:rFonts w:ascii="Arial" w:eastAsia="Calibri" w:hAnsi="Arial" w:cs="Arial"/>
        </w:rPr>
        <w:t>įskaitant PVM.</w:t>
      </w:r>
    </w:p>
    <w:p w14:paraId="270D49E4" w14:textId="5E51A09C" w:rsidR="00041C77" w:rsidRPr="008706C4" w:rsidRDefault="00041C77" w:rsidP="00041C77">
      <w:pPr>
        <w:tabs>
          <w:tab w:val="left" w:pos="993"/>
        </w:tabs>
        <w:spacing w:after="0" w:line="240" w:lineRule="auto"/>
        <w:ind w:firstLine="567"/>
        <w:jc w:val="both"/>
        <w:rPr>
          <w:rFonts w:ascii="Arial" w:eastAsia="Calibri" w:hAnsi="Arial" w:cs="Arial"/>
        </w:rPr>
      </w:pPr>
      <w:r w:rsidRPr="008706C4">
        <w:rPr>
          <w:rFonts w:ascii="Arial" w:eastAsia="Calibri" w:hAnsi="Arial" w:cs="Arial"/>
          <w:bCs/>
        </w:rPr>
        <w:t>5.3.</w:t>
      </w:r>
      <w:r w:rsidRPr="008706C4">
        <w:rPr>
          <w:rFonts w:ascii="Arial" w:eastAsia="Calibri" w:hAnsi="Arial" w:cs="Arial"/>
          <w:b/>
        </w:rPr>
        <w:t xml:space="preserve"> </w:t>
      </w:r>
      <w:r w:rsidR="006E329C" w:rsidRPr="008706C4">
        <w:rPr>
          <w:rFonts w:ascii="Arial" w:eastAsia="Calibri" w:hAnsi="Arial" w:cs="Arial"/>
          <w:iCs/>
        </w:rPr>
        <w:t xml:space="preserve">Jei Sutarties vykdymui taikomi socialiniai kriterijai, ir Tiekėjas, vykdydamas Sutartį, jų nesilaiko, Pirkėjas užfiksavęs tokį pažeidimą taiko </w:t>
      </w:r>
      <w:r w:rsidR="006E329C" w:rsidRPr="008706C4">
        <w:rPr>
          <w:rFonts w:ascii="Arial" w:eastAsia="Calibri" w:hAnsi="Arial" w:cs="Arial"/>
          <w:i/>
          <w:iCs/>
        </w:rPr>
        <w:t>500</w:t>
      </w:r>
      <w:r w:rsidR="009C5971" w:rsidRPr="008706C4">
        <w:rPr>
          <w:rFonts w:ascii="Arial" w:eastAsia="Calibri" w:hAnsi="Arial" w:cs="Arial"/>
          <w:i/>
          <w:iCs/>
        </w:rPr>
        <w:t>,00</w:t>
      </w:r>
      <w:r w:rsidR="006E329C" w:rsidRPr="008706C4">
        <w:rPr>
          <w:rFonts w:ascii="Arial" w:eastAsia="Calibri" w:hAnsi="Arial" w:cs="Arial"/>
          <w:i/>
          <w:iCs/>
        </w:rPr>
        <w:t xml:space="preserve"> (penkių šimtų) </w:t>
      </w:r>
      <w:r w:rsidR="006E329C" w:rsidRPr="008706C4">
        <w:rPr>
          <w:rFonts w:ascii="Arial" w:eastAsia="Calibri" w:hAnsi="Arial" w:cs="Arial"/>
          <w:iCs/>
        </w:rPr>
        <w:t>Eur dydžio baudą</w:t>
      </w:r>
      <w:r w:rsidR="00EE72FF" w:rsidRPr="008706C4">
        <w:rPr>
          <w:rFonts w:ascii="Arial" w:eastAsia="Calibri" w:hAnsi="Arial" w:cs="Arial"/>
          <w:iCs/>
        </w:rPr>
        <w:t>.</w:t>
      </w:r>
      <w:r w:rsidR="008B7BF5" w:rsidRPr="008706C4">
        <w:rPr>
          <w:rFonts w:ascii="Arial" w:eastAsia="Calibri" w:hAnsi="Arial" w:cs="Arial"/>
          <w:iCs/>
        </w:rPr>
        <w:t>.</w:t>
      </w:r>
    </w:p>
    <w:p w14:paraId="3F8705A6" w14:textId="77777777" w:rsidR="00726728" w:rsidRPr="008706C4" w:rsidRDefault="00726728" w:rsidP="000367C7">
      <w:pPr>
        <w:tabs>
          <w:tab w:val="left" w:pos="993"/>
        </w:tabs>
        <w:spacing w:after="0" w:line="240" w:lineRule="auto"/>
        <w:jc w:val="both"/>
        <w:rPr>
          <w:rFonts w:ascii="Arial" w:eastAsia="Calibri" w:hAnsi="Arial" w:cs="Arial"/>
          <w:b/>
        </w:rPr>
      </w:pPr>
    </w:p>
    <w:p w14:paraId="75AFC7C6" w14:textId="16B02B51" w:rsidR="00726728" w:rsidRPr="008706C4" w:rsidRDefault="00726728" w:rsidP="00A57BA4">
      <w:pPr>
        <w:tabs>
          <w:tab w:val="left" w:pos="993"/>
        </w:tabs>
        <w:spacing w:after="0" w:line="240" w:lineRule="auto"/>
        <w:ind w:firstLine="567"/>
        <w:jc w:val="center"/>
        <w:rPr>
          <w:rFonts w:ascii="Arial" w:eastAsia="Calibri" w:hAnsi="Arial" w:cs="Arial"/>
          <w:b/>
          <w:color w:val="FF0000"/>
        </w:rPr>
      </w:pPr>
      <w:r w:rsidRPr="008706C4">
        <w:rPr>
          <w:rFonts w:ascii="Arial" w:eastAsia="Calibri" w:hAnsi="Arial" w:cs="Arial"/>
          <w:b/>
        </w:rPr>
        <w:t xml:space="preserve">6. SUTARTIES ĮVYKDYMO UŽTIKRINIMAS </w:t>
      </w:r>
    </w:p>
    <w:p w14:paraId="1332520C" w14:textId="52725CAF" w:rsidR="008E6D3E" w:rsidRPr="008706C4" w:rsidRDefault="00133400" w:rsidP="00482E76">
      <w:pPr>
        <w:shd w:val="clear" w:color="auto" w:fill="FFFFFF"/>
        <w:spacing w:after="0" w:line="240" w:lineRule="auto"/>
        <w:ind w:firstLine="567"/>
        <w:jc w:val="both"/>
        <w:rPr>
          <w:rFonts w:ascii="Arial" w:eastAsia="Calibri" w:hAnsi="Arial" w:cs="Arial"/>
          <w:iCs/>
        </w:rPr>
      </w:pPr>
      <w:r w:rsidRPr="008706C4">
        <w:rPr>
          <w:rFonts w:ascii="Arial" w:hAnsi="Arial" w:cs="Arial"/>
        </w:rPr>
        <w:t>6.1.</w:t>
      </w:r>
      <w:r w:rsidR="006175EE" w:rsidRPr="008706C4">
        <w:rPr>
          <w:rFonts w:ascii="Arial" w:hAnsi="Arial" w:cs="Arial"/>
        </w:rPr>
        <w:t xml:space="preserve"> </w:t>
      </w:r>
      <w:r w:rsidR="008E6D3E" w:rsidRPr="008706C4">
        <w:rPr>
          <w:rFonts w:ascii="Arial" w:hAnsi="Arial" w:cs="Arial"/>
        </w:rPr>
        <w:t xml:space="preserve">Sutarties įvykdymas užtikrinamas vienu iš Sutarties Bendrosiose sąlygose nurodytų prievolių įvykdymo užtikrinimo būdų – </w:t>
      </w:r>
      <w:r w:rsidR="008E6D3E" w:rsidRPr="008706C4">
        <w:rPr>
          <w:rFonts w:ascii="Arial" w:eastAsia="Calibri" w:hAnsi="Arial" w:cs="Arial"/>
          <w:iCs/>
        </w:rPr>
        <w:t xml:space="preserve">besąlygine, neatšaukiama pirmo pareikalavimo banko garantija ar draudimo bendrovės išduotu laidavimu draudimu – 5 (penki) proc. nuo Sutarties kainos Eur be PVM. </w:t>
      </w:r>
      <w:r w:rsidR="008E6D3E" w:rsidRPr="008706C4">
        <w:rPr>
          <w:rFonts w:ascii="Arial" w:hAnsi="Arial" w:cs="Arial"/>
          <w:color w:val="242424"/>
          <w:shd w:val="clear" w:color="auto" w:fill="FFFFFF"/>
        </w:rPr>
        <w:t>Elektroninėmis priemonėmis suformuotas Sutarties įvykdymo užtikrinimą įrodantis dokumentas</w:t>
      </w:r>
      <w:r w:rsidR="008E6D3E" w:rsidRPr="008706C4">
        <w:rPr>
          <w:rFonts w:ascii="Arial" w:eastAsia="Calibri" w:hAnsi="Arial" w:cs="Arial"/>
          <w:iCs/>
        </w:rPr>
        <w:t xml:space="preserve"> </w:t>
      </w:r>
      <w:r w:rsidR="008E6D3E" w:rsidRPr="008706C4">
        <w:rPr>
          <w:rFonts w:ascii="Arial" w:hAnsi="Arial" w:cs="Arial"/>
        </w:rPr>
        <w:t xml:space="preserve">pateikiamas </w:t>
      </w:r>
      <w:r w:rsidR="008E6D3E" w:rsidRPr="008706C4">
        <w:rPr>
          <w:rFonts w:ascii="Arial" w:hAnsi="Arial" w:cs="Arial"/>
          <w:spacing w:val="1"/>
        </w:rPr>
        <w:t xml:space="preserve">Užsakovui / Užsakovo atstovui </w:t>
      </w:r>
      <w:r w:rsidR="008E6D3E" w:rsidRPr="008706C4">
        <w:rPr>
          <w:rFonts w:ascii="Arial" w:eastAsia="Calibri" w:hAnsi="Arial" w:cs="Arial"/>
          <w:spacing w:val="1"/>
        </w:rPr>
        <w:t>elektroniniu paštu</w:t>
      </w:r>
      <w:r w:rsidR="008706C4" w:rsidRPr="008B41DB">
        <w:rPr>
          <w:rFonts w:ascii="Arial" w:hAnsi="Arial" w:cs="Arial"/>
        </w:rPr>
        <w:t>.</w:t>
      </w:r>
      <w:r w:rsidR="00406CF6" w:rsidRPr="00406CF6">
        <w:rPr>
          <w:rStyle w:val="Hipersaitas"/>
          <w:u w:val="none"/>
        </w:rPr>
        <w:t xml:space="preserve"> </w:t>
      </w:r>
      <w:r w:rsidR="008E6D3E" w:rsidRPr="00406CF6">
        <w:rPr>
          <w:rFonts w:ascii="Arial" w:hAnsi="Arial" w:cs="Arial"/>
          <w:spacing w:val="1"/>
        </w:rPr>
        <w:t>ne</w:t>
      </w:r>
      <w:r w:rsidR="008E6D3E" w:rsidRPr="008706C4">
        <w:rPr>
          <w:rFonts w:ascii="Arial" w:hAnsi="Arial" w:cs="Arial"/>
          <w:spacing w:val="1"/>
        </w:rPr>
        <w:t xml:space="preserve"> vėliau kaip per </w:t>
      </w:r>
      <w:r w:rsidR="008E6D3E" w:rsidRPr="008706C4">
        <w:rPr>
          <w:rFonts w:ascii="Arial" w:hAnsi="Arial" w:cs="Arial"/>
        </w:rPr>
        <w:t xml:space="preserve">10 (dešimt) </w:t>
      </w:r>
      <w:r w:rsidR="001C04B2" w:rsidRPr="008706C4">
        <w:rPr>
          <w:rFonts w:ascii="Arial" w:hAnsi="Arial" w:cs="Arial"/>
          <w:spacing w:val="1"/>
        </w:rPr>
        <w:t xml:space="preserve">darbo </w:t>
      </w:r>
      <w:r w:rsidR="008E6D3E" w:rsidRPr="008706C4">
        <w:rPr>
          <w:rFonts w:ascii="Arial" w:hAnsi="Arial" w:cs="Arial"/>
          <w:spacing w:val="1"/>
        </w:rPr>
        <w:t>dienų nuo Sutarties pasirašymo</w:t>
      </w:r>
      <w:r w:rsidR="00D86ED8" w:rsidRPr="008706C4">
        <w:rPr>
          <w:rFonts w:ascii="Arial" w:eastAsia="Calibri" w:hAnsi="Arial" w:cs="Arial"/>
          <w:spacing w:val="1"/>
        </w:rPr>
        <w:t xml:space="preserve"> dienos.</w:t>
      </w:r>
    </w:p>
    <w:p w14:paraId="0C82523B" w14:textId="369BECA6" w:rsidR="008E6D3E" w:rsidRPr="008706C4" w:rsidRDefault="008E6D3E" w:rsidP="00482E76">
      <w:pPr>
        <w:shd w:val="clear" w:color="auto" w:fill="FFFFFF"/>
        <w:spacing w:after="0" w:line="240" w:lineRule="auto"/>
        <w:ind w:firstLine="567"/>
        <w:jc w:val="both"/>
        <w:rPr>
          <w:rFonts w:ascii="Arial" w:eastAsia="Calibri" w:hAnsi="Arial" w:cs="Arial"/>
          <w:iCs/>
        </w:rPr>
      </w:pPr>
      <w:r w:rsidRPr="008706C4">
        <w:rPr>
          <w:rFonts w:ascii="Arial" w:eastAsia="Calibri" w:hAnsi="Arial" w:cs="Arial"/>
          <w:iCs/>
        </w:rPr>
        <w:t>6.2. Sutarties įvykdymo užtikrinimo būdai ir taikymo tvarka nustatyta Sutarties Bendrosiose sąlygose.</w:t>
      </w:r>
    </w:p>
    <w:p w14:paraId="3885E9E2" w14:textId="77777777" w:rsidR="00726728" w:rsidRPr="008706C4" w:rsidRDefault="00726728" w:rsidP="001F26E7">
      <w:pPr>
        <w:tabs>
          <w:tab w:val="left" w:pos="709"/>
          <w:tab w:val="left" w:pos="993"/>
        </w:tabs>
        <w:spacing w:after="0" w:line="240" w:lineRule="auto"/>
        <w:jc w:val="both"/>
        <w:rPr>
          <w:rFonts w:ascii="Arial" w:eastAsia="Calibri" w:hAnsi="Arial" w:cs="Arial"/>
          <w:b/>
        </w:rPr>
      </w:pPr>
    </w:p>
    <w:p w14:paraId="7E292A7B" w14:textId="1B32E7FF" w:rsidR="00726728" w:rsidRPr="008706C4" w:rsidRDefault="00726728" w:rsidP="00726728">
      <w:pPr>
        <w:tabs>
          <w:tab w:val="left" w:pos="993"/>
        </w:tabs>
        <w:spacing w:after="0" w:line="240" w:lineRule="auto"/>
        <w:ind w:firstLine="567"/>
        <w:jc w:val="center"/>
        <w:rPr>
          <w:rFonts w:ascii="Arial" w:eastAsia="Calibri" w:hAnsi="Arial" w:cs="Arial"/>
          <w:i/>
          <w:color w:val="FF0000"/>
        </w:rPr>
      </w:pPr>
      <w:r w:rsidRPr="008706C4">
        <w:rPr>
          <w:rFonts w:ascii="Arial" w:eastAsia="Calibri" w:hAnsi="Arial" w:cs="Arial"/>
          <w:b/>
        </w:rPr>
        <w:t xml:space="preserve">7. SUTARTIES GALIOJIMO TERMINAS </w:t>
      </w:r>
    </w:p>
    <w:p w14:paraId="7C068F0C" w14:textId="7C8B745C" w:rsidR="00726728" w:rsidRPr="008706C4" w:rsidRDefault="00726728" w:rsidP="00726728">
      <w:pPr>
        <w:tabs>
          <w:tab w:val="left" w:pos="993"/>
        </w:tabs>
        <w:spacing w:after="0" w:line="240" w:lineRule="auto"/>
        <w:ind w:firstLine="567"/>
        <w:jc w:val="both"/>
        <w:rPr>
          <w:rFonts w:ascii="Arial" w:eastAsia="Times New Roman" w:hAnsi="Arial" w:cs="Arial"/>
        </w:rPr>
      </w:pPr>
      <w:r w:rsidRPr="008706C4">
        <w:rPr>
          <w:rFonts w:ascii="Arial" w:eastAsia="Calibri" w:hAnsi="Arial" w:cs="Arial"/>
        </w:rPr>
        <w:t>7.1. Sutartis laikoma sudaryta ir įsigalioja ją pasirašius įgaliotiems Šalių atstovams</w:t>
      </w:r>
      <w:r w:rsidR="00C84B1A" w:rsidRPr="008706C4">
        <w:rPr>
          <w:rFonts w:ascii="Arial" w:eastAsia="Times New Roman" w:hAnsi="Arial" w:cs="Arial"/>
        </w:rPr>
        <w:t xml:space="preserve"> ir </w:t>
      </w:r>
      <w:r w:rsidR="004F03EA" w:rsidRPr="008706C4">
        <w:rPr>
          <w:rFonts w:ascii="Arial" w:eastAsia="Times New Roman" w:hAnsi="Arial" w:cs="Arial"/>
        </w:rPr>
        <w:t>Tiekėjui p</w:t>
      </w:r>
      <w:r w:rsidR="00D9333C" w:rsidRPr="008706C4">
        <w:rPr>
          <w:rFonts w:ascii="Arial" w:eastAsia="Times New Roman" w:hAnsi="Arial" w:cs="Arial"/>
        </w:rPr>
        <w:t>ateikus</w:t>
      </w:r>
      <w:r w:rsidR="004F03EA" w:rsidRPr="008706C4">
        <w:rPr>
          <w:rFonts w:ascii="Arial" w:eastAsia="Times New Roman" w:hAnsi="Arial" w:cs="Arial"/>
        </w:rPr>
        <w:t xml:space="preserve"> tinkamą Sutarties įvykdymo užtikrinimą įrodantį dokumentą, nustatytą Sutartyje</w:t>
      </w:r>
      <w:r w:rsidR="00C84B1A" w:rsidRPr="008706C4">
        <w:rPr>
          <w:rFonts w:ascii="Arial" w:eastAsia="Times New Roman" w:hAnsi="Arial" w:cs="Arial"/>
        </w:rPr>
        <w:t>.</w:t>
      </w:r>
    </w:p>
    <w:p w14:paraId="22AAA9C2" w14:textId="5E4A92A7" w:rsidR="00726728" w:rsidRPr="008706C4" w:rsidRDefault="00726728" w:rsidP="00726728">
      <w:pPr>
        <w:tabs>
          <w:tab w:val="left" w:pos="993"/>
        </w:tabs>
        <w:spacing w:after="0" w:line="240" w:lineRule="auto"/>
        <w:ind w:firstLine="567"/>
        <w:jc w:val="both"/>
        <w:rPr>
          <w:rFonts w:ascii="Arial" w:eastAsia="Calibri" w:hAnsi="Arial" w:cs="Arial"/>
        </w:rPr>
      </w:pPr>
      <w:r w:rsidRPr="008706C4">
        <w:rPr>
          <w:rFonts w:ascii="Arial" w:eastAsia="Calibri" w:hAnsi="Arial" w:cs="Arial"/>
        </w:rPr>
        <w:t>7.2. Sutartis galioja iki visiško Sutartinių įsipareigojimų įvykdymo</w:t>
      </w:r>
      <w:r w:rsidR="002728BF" w:rsidRPr="008706C4">
        <w:rPr>
          <w:rFonts w:ascii="Arial" w:eastAsia="Calibri" w:hAnsi="Arial" w:cs="Arial"/>
        </w:rPr>
        <w:t>.</w:t>
      </w:r>
    </w:p>
    <w:p w14:paraId="083F4E9F" w14:textId="77777777" w:rsidR="00726728" w:rsidRPr="008706C4" w:rsidRDefault="00726728" w:rsidP="00726728">
      <w:pPr>
        <w:tabs>
          <w:tab w:val="left" w:pos="993"/>
        </w:tabs>
        <w:spacing w:after="0" w:line="240" w:lineRule="auto"/>
        <w:ind w:firstLine="567"/>
        <w:jc w:val="center"/>
        <w:rPr>
          <w:rFonts w:ascii="Arial" w:eastAsia="Calibri" w:hAnsi="Arial" w:cs="Arial"/>
          <w:b/>
        </w:rPr>
      </w:pPr>
      <w:bookmarkStart w:id="0" w:name="part_8f4dadbdf27c4882b72f57a56c9631ad"/>
      <w:bookmarkStart w:id="1" w:name="part_9fd9687904354f69bb532178a7959ebe"/>
      <w:bookmarkEnd w:id="0"/>
      <w:bookmarkEnd w:id="1"/>
    </w:p>
    <w:p w14:paraId="4D1C4E68" w14:textId="7BDBB6B4" w:rsidR="00726728" w:rsidRPr="008706C4" w:rsidRDefault="00726728" w:rsidP="00726728">
      <w:pPr>
        <w:tabs>
          <w:tab w:val="left" w:pos="993"/>
        </w:tabs>
        <w:spacing w:after="0" w:line="240" w:lineRule="auto"/>
        <w:ind w:firstLine="567"/>
        <w:jc w:val="center"/>
        <w:rPr>
          <w:rFonts w:ascii="Arial" w:eastAsia="Calibri" w:hAnsi="Arial" w:cs="Arial"/>
          <w:b/>
        </w:rPr>
      </w:pPr>
      <w:r w:rsidRPr="008706C4">
        <w:rPr>
          <w:rFonts w:ascii="Arial" w:eastAsia="Calibri" w:hAnsi="Arial" w:cs="Arial"/>
          <w:b/>
        </w:rPr>
        <w:t>8. KITOS NUOSTATOS</w:t>
      </w:r>
    </w:p>
    <w:p w14:paraId="7017D57A" w14:textId="77777777" w:rsidR="001C6D06" w:rsidRPr="008706C4" w:rsidRDefault="001C6D06" w:rsidP="001C6D06">
      <w:pPr>
        <w:tabs>
          <w:tab w:val="left" w:pos="993"/>
        </w:tabs>
        <w:spacing w:after="0" w:line="240" w:lineRule="auto"/>
        <w:ind w:firstLine="567"/>
        <w:jc w:val="both"/>
        <w:rPr>
          <w:rFonts w:ascii="Arial" w:eastAsia="Calibri" w:hAnsi="Arial" w:cs="Arial"/>
          <w:lang w:eastAsia="x-none"/>
        </w:rPr>
      </w:pPr>
      <w:r w:rsidRPr="008706C4">
        <w:rPr>
          <w:rFonts w:ascii="Arial" w:eastAsia="Calibri" w:hAnsi="Arial" w:cs="Arial"/>
        </w:rPr>
        <w:t xml:space="preserve">8.1. </w:t>
      </w:r>
      <w:r w:rsidRPr="008706C4">
        <w:rPr>
          <w:rFonts w:ascii="Arial" w:eastAsia="Calibri" w:hAnsi="Arial" w:cs="Arial"/>
          <w:lang w:eastAsia="x-none"/>
        </w:rPr>
        <w:t xml:space="preserve">Sutarčiai taikomos Bendrosios sąlygos, su kurių nuostatomis Tiekėjas yra susipažinęs ir jas vykdys. </w:t>
      </w:r>
    </w:p>
    <w:p w14:paraId="5D659C69" w14:textId="77777777" w:rsidR="001C6D06" w:rsidRPr="008706C4" w:rsidRDefault="001C6D06" w:rsidP="001C6D06">
      <w:pPr>
        <w:tabs>
          <w:tab w:val="left" w:pos="993"/>
        </w:tabs>
        <w:spacing w:after="0" w:line="240" w:lineRule="auto"/>
        <w:ind w:firstLine="567"/>
        <w:jc w:val="both"/>
        <w:rPr>
          <w:rFonts w:ascii="Arial" w:eastAsia="Calibri" w:hAnsi="Arial" w:cs="Arial"/>
          <w:lang w:val="en-US"/>
        </w:rPr>
      </w:pPr>
      <w:r w:rsidRPr="008706C4">
        <w:rPr>
          <w:rFonts w:ascii="Arial" w:eastAsia="Calibri" w:hAnsi="Arial" w:cs="Arial"/>
        </w:rPr>
        <w:t xml:space="preserve">8.2. </w:t>
      </w:r>
      <w:r w:rsidRPr="008706C4">
        <w:rPr>
          <w:rFonts w:ascii="Arial" w:eastAsia="Calibri" w:hAnsi="Arial" w:cs="Arial"/>
          <w:spacing w:val="-5"/>
        </w:rPr>
        <w:t>Tiekėjas</w:t>
      </w:r>
      <w:r w:rsidRPr="008706C4">
        <w:rPr>
          <w:rFonts w:ascii="Arial" w:eastAsia="Calibri" w:hAnsi="Arial" w:cs="Arial"/>
        </w:rPr>
        <w:t xml:space="preserve"> yra registruotas PVM mokėtoju Lietuvos Respublikoje. </w:t>
      </w:r>
    </w:p>
    <w:p w14:paraId="1E2E41FC" w14:textId="34B30916" w:rsidR="001C6D06" w:rsidRPr="008706C4" w:rsidRDefault="001C6D06" w:rsidP="001C6D06">
      <w:pPr>
        <w:pStyle w:val="BodyText1"/>
        <w:tabs>
          <w:tab w:val="left" w:pos="993"/>
        </w:tabs>
        <w:ind w:firstLine="567"/>
        <w:rPr>
          <w:rFonts w:ascii="Arial" w:hAnsi="Arial" w:cs="Arial"/>
          <w:color w:val="000000"/>
          <w:sz w:val="22"/>
          <w:szCs w:val="22"/>
          <w:lang w:val="lt-LT"/>
        </w:rPr>
      </w:pPr>
      <w:r w:rsidRPr="008706C4">
        <w:rPr>
          <w:rFonts w:ascii="Arial" w:eastAsia="Calibri" w:hAnsi="Arial" w:cs="Arial"/>
          <w:sz w:val="22"/>
          <w:szCs w:val="22"/>
          <w:lang w:val="lt-LT" w:eastAsia="x-none"/>
        </w:rPr>
        <w:t xml:space="preserve">8.3. </w:t>
      </w:r>
      <w:r w:rsidR="00D9333C" w:rsidRPr="008706C4">
        <w:rPr>
          <w:rFonts w:ascii="Arial" w:eastAsia="Calibri" w:hAnsi="Arial" w:cs="Arial"/>
          <w:sz w:val="22"/>
          <w:szCs w:val="22"/>
          <w:lang w:val="lt-LT" w:eastAsia="x-none"/>
        </w:rPr>
        <w:t>Ši Sutartis sudaryta lietuvių kalba dviem egzemplioriais, turinčiais vienodą teisinę galią, po vieną kiekvienai Šaliai arba kvalifikuotais elektroniniais Šalių parašais. Sutartis Šalių perskaityta ir suprasta</w:t>
      </w:r>
      <w:r w:rsidRPr="008706C4">
        <w:rPr>
          <w:rFonts w:ascii="Arial" w:hAnsi="Arial" w:cs="Arial"/>
          <w:color w:val="000000"/>
          <w:sz w:val="22"/>
          <w:szCs w:val="22"/>
          <w:lang w:val="lt-LT"/>
        </w:rPr>
        <w:t xml:space="preserve">. </w:t>
      </w:r>
    </w:p>
    <w:p w14:paraId="6FA63237" w14:textId="77777777" w:rsidR="001C6D06" w:rsidRPr="008706C4" w:rsidRDefault="001C6D06" w:rsidP="001C6D06">
      <w:pPr>
        <w:pStyle w:val="BodyText1"/>
        <w:tabs>
          <w:tab w:val="left" w:pos="993"/>
        </w:tabs>
        <w:ind w:firstLine="567"/>
        <w:rPr>
          <w:rFonts w:ascii="Arial" w:hAnsi="Arial" w:cs="Arial"/>
          <w:color w:val="000000"/>
          <w:sz w:val="22"/>
          <w:szCs w:val="22"/>
          <w:lang w:val="lt-LT"/>
        </w:rPr>
      </w:pPr>
      <w:r w:rsidRPr="008706C4">
        <w:rPr>
          <w:rFonts w:ascii="Arial" w:hAnsi="Arial" w:cs="Arial"/>
          <w:color w:val="000000"/>
          <w:sz w:val="22"/>
          <w:szCs w:val="22"/>
          <w:lang w:val="lt-LT"/>
        </w:rPr>
        <w:t>8.4. Sutarties vykdymo laikotarpiu taikyti priemones, susijusias su gamtos išteklių tausojimu ir laikytis šių aplinkosaugos reikalavimų: mažinti popieriaus sunaudojimą, atsisakyti nebūtino dokumentų kopijavimo ir spausdinimo. PVM sąskaitos faktūros ir (ar) kiti su Sutarties vykdymu susiję dokumentai Užsakovui turi būti pateikti tik elektroniniu formatu.</w:t>
      </w:r>
    </w:p>
    <w:p w14:paraId="05E767E9" w14:textId="77777777" w:rsidR="00B026AA" w:rsidRPr="008706C4" w:rsidRDefault="001C6D06" w:rsidP="001C6D06">
      <w:pPr>
        <w:pStyle w:val="BodyText1"/>
        <w:tabs>
          <w:tab w:val="left" w:pos="993"/>
        </w:tabs>
        <w:ind w:firstLine="567"/>
        <w:rPr>
          <w:rFonts w:ascii="Arial" w:hAnsi="Arial" w:cs="Arial"/>
          <w:sz w:val="22"/>
          <w:szCs w:val="22"/>
          <w:lang w:val="lt-LT"/>
        </w:rPr>
      </w:pPr>
      <w:r w:rsidRPr="008706C4">
        <w:rPr>
          <w:rFonts w:ascii="Arial" w:hAnsi="Arial" w:cs="Arial"/>
          <w:color w:val="000000"/>
          <w:sz w:val="22"/>
          <w:szCs w:val="22"/>
          <w:lang w:val="lt-LT"/>
        </w:rPr>
        <w:t xml:space="preserve">8.5. </w:t>
      </w:r>
      <w:r w:rsidR="003F318C" w:rsidRPr="008706C4">
        <w:rPr>
          <w:rFonts w:ascii="Arial" w:hAnsi="Arial" w:cs="Arial"/>
          <w:sz w:val="22"/>
          <w:szCs w:val="22"/>
          <w:lang w:val="lt-LT"/>
        </w:rPr>
        <w:t>Tiekėjas privalo užtikrinti, kad Prekės Sutarties vykdymo metu bus pristatomos darbo dienomis ne kelių eismo piko valandomis, t. y. pristatymas nuo 10:00 val. iki 16:00 val. pirmadienį – ketvirtadienį, švenčių dienų išvakarėse nuo 10:00 val. iki 14:00 val. ir trumpiausiais galimais maršrutais.</w:t>
      </w:r>
    </w:p>
    <w:p w14:paraId="04D45492" w14:textId="0C01073F" w:rsidR="000E2BCC" w:rsidRPr="008706C4" w:rsidRDefault="004F03EA" w:rsidP="000E2BCC">
      <w:pPr>
        <w:pStyle w:val="BodyText1"/>
        <w:tabs>
          <w:tab w:val="left" w:pos="993"/>
        </w:tabs>
        <w:ind w:firstLine="567"/>
        <w:rPr>
          <w:rFonts w:ascii="Arial" w:hAnsi="Arial" w:cs="Arial"/>
          <w:color w:val="000000"/>
          <w:sz w:val="22"/>
          <w:szCs w:val="22"/>
          <w:lang w:val="lt-LT"/>
        </w:rPr>
      </w:pPr>
      <w:r w:rsidRPr="008706C4">
        <w:rPr>
          <w:rFonts w:ascii="Arial" w:hAnsi="Arial" w:cs="Arial"/>
          <w:color w:val="000000"/>
          <w:sz w:val="22"/>
          <w:szCs w:val="22"/>
          <w:lang w:val="lt-LT"/>
        </w:rPr>
        <w:t xml:space="preserve">8.6. Sutarčiai taikomi socialiniai kriterijai: </w:t>
      </w:r>
      <w:r w:rsidR="000E2BCC" w:rsidRPr="008706C4">
        <w:rPr>
          <w:rFonts w:ascii="Arial" w:hAnsi="Arial" w:cs="Arial"/>
          <w:color w:val="000000"/>
          <w:sz w:val="22"/>
          <w:szCs w:val="22"/>
          <w:lang w:val="lt-LT"/>
        </w:rPr>
        <w:t>TAIP.</w:t>
      </w:r>
    </w:p>
    <w:p w14:paraId="60BD0807" w14:textId="07530A38" w:rsidR="000E2BCC" w:rsidRPr="008706C4" w:rsidRDefault="000E2BCC" w:rsidP="000E2BCC">
      <w:pPr>
        <w:pStyle w:val="BodyText1"/>
        <w:tabs>
          <w:tab w:val="left" w:pos="993"/>
        </w:tabs>
        <w:ind w:firstLine="567"/>
        <w:rPr>
          <w:rFonts w:ascii="Arial" w:hAnsi="Arial" w:cs="Arial"/>
          <w:sz w:val="22"/>
          <w:szCs w:val="22"/>
          <w:lang w:val="lt-LT"/>
        </w:rPr>
      </w:pPr>
      <w:r w:rsidRPr="008706C4">
        <w:rPr>
          <w:rFonts w:ascii="Arial" w:hAnsi="Arial" w:cs="Arial"/>
          <w:sz w:val="22"/>
          <w:szCs w:val="22"/>
          <w:lang w:val="lt-LT"/>
        </w:rPr>
        <w:t xml:space="preserve">8.6.1. Tiekėjas </w:t>
      </w:r>
      <w:r w:rsidRPr="008706C4">
        <w:rPr>
          <w:rFonts w:ascii="Arial" w:hAnsi="Arial" w:cs="Arial"/>
          <w:color w:val="000000"/>
          <w:sz w:val="22"/>
          <w:szCs w:val="22"/>
          <w:shd w:val="clear" w:color="auto" w:fill="FFFFFF"/>
          <w:lang w:val="lt-LT"/>
        </w:rPr>
        <w:t xml:space="preserve">turi patvirtintą </w:t>
      </w:r>
      <w:r w:rsidRPr="008706C4">
        <w:rPr>
          <w:rFonts w:ascii="Arial" w:hAnsi="Arial" w:cs="Arial"/>
          <w:b/>
          <w:bCs/>
          <w:color w:val="000000"/>
          <w:sz w:val="22"/>
          <w:szCs w:val="22"/>
          <w:shd w:val="clear" w:color="auto" w:fill="FFFFFF"/>
          <w:lang w:val="lt-LT"/>
        </w:rPr>
        <w:t>etikos (elgesio) kodeksą</w:t>
      </w:r>
      <w:r w:rsidRPr="008706C4">
        <w:rPr>
          <w:rFonts w:ascii="Arial" w:hAnsi="Arial" w:cs="Arial"/>
          <w:color w:val="000000"/>
          <w:sz w:val="22"/>
          <w:szCs w:val="22"/>
          <w:shd w:val="clear" w:color="auto" w:fill="FFFFFF"/>
          <w:lang w:val="lt-LT"/>
        </w:rPr>
        <w:t xml:space="preserve">, kurį taikys Sutarties vykdymo laikotarpiu. Tiekėjo etikos (elgesio) kodekse nustatytos elgesio normos, orientuotos į socialinės gerovės skatinimą </w:t>
      </w:r>
      <w:r w:rsidRPr="008706C4">
        <w:rPr>
          <w:rFonts w:ascii="Arial" w:hAnsi="Arial" w:cs="Arial"/>
          <w:b/>
          <w:bCs/>
          <w:color w:val="000000"/>
          <w:sz w:val="22"/>
          <w:szCs w:val="22"/>
          <w:shd w:val="clear" w:color="auto" w:fill="FFFFFF"/>
          <w:lang w:val="lt-LT"/>
        </w:rPr>
        <w:t>bent vienoje iš nurodytų socialinių sričių</w:t>
      </w:r>
      <w:r w:rsidRPr="008706C4">
        <w:rPr>
          <w:rFonts w:ascii="Arial" w:hAnsi="Arial" w:cs="Arial"/>
          <w:color w:val="000000"/>
          <w:sz w:val="22"/>
          <w:szCs w:val="22"/>
          <w:shd w:val="clear" w:color="auto" w:fill="FFFFFF"/>
          <w:lang w:val="lt-LT"/>
        </w:rPr>
        <w:t xml:space="preserve">: darbo sąlygos, darbuotojų sauga ir sveikata, darbuotojų teisės, žmogaus teisės, verslo etika ir valdysena, korupcijos prevencija. </w:t>
      </w:r>
    </w:p>
    <w:p w14:paraId="0979103E" w14:textId="5DFD6F35" w:rsidR="004F03EA" w:rsidRPr="008706C4" w:rsidRDefault="004F03EA" w:rsidP="001C6D06">
      <w:pPr>
        <w:pStyle w:val="BodyText1"/>
        <w:tabs>
          <w:tab w:val="left" w:pos="993"/>
        </w:tabs>
        <w:ind w:firstLine="567"/>
        <w:rPr>
          <w:rFonts w:ascii="Arial" w:hAnsi="Arial" w:cs="Arial"/>
          <w:color w:val="000000"/>
          <w:sz w:val="22"/>
          <w:szCs w:val="22"/>
          <w:lang w:val="lt-LT"/>
        </w:rPr>
      </w:pPr>
      <w:r w:rsidRPr="008706C4">
        <w:rPr>
          <w:rFonts w:ascii="Arial" w:hAnsi="Arial" w:cs="Arial"/>
          <w:color w:val="000000"/>
          <w:sz w:val="22"/>
          <w:szCs w:val="22"/>
          <w:lang w:val="lt-LT"/>
        </w:rPr>
        <w:t xml:space="preserve"> </w:t>
      </w:r>
      <w:r w:rsidR="00B323DE" w:rsidRPr="008706C4">
        <w:rPr>
          <w:rFonts w:ascii="Arial" w:hAnsi="Arial" w:cs="Arial"/>
          <w:color w:val="000000"/>
          <w:sz w:val="22"/>
          <w:szCs w:val="22"/>
          <w:lang w:val="lt-LT"/>
        </w:rPr>
        <w:t xml:space="preserve">8.6.2. </w:t>
      </w:r>
      <w:r w:rsidRPr="008706C4">
        <w:rPr>
          <w:rFonts w:ascii="Arial" w:hAnsi="Arial" w:cs="Arial"/>
          <w:color w:val="000000"/>
          <w:sz w:val="22"/>
          <w:szCs w:val="22"/>
          <w:lang w:val="lt-LT"/>
        </w:rPr>
        <w:t xml:space="preserve">Socialinis kriterijus numatytas Specialiųjų sąlygų 1 priedo „Techninė specifikacija“ </w:t>
      </w:r>
      <w:r w:rsidR="001301A8" w:rsidRPr="008706C4">
        <w:rPr>
          <w:rFonts w:ascii="Arial" w:hAnsi="Arial" w:cs="Arial"/>
          <w:color w:val="000000"/>
          <w:sz w:val="22"/>
          <w:szCs w:val="22"/>
          <w:lang w:val="lt-LT"/>
        </w:rPr>
        <w:t>3.3 p. lentelės Nr. 1</w:t>
      </w:r>
      <w:r w:rsidR="00144C7C" w:rsidRPr="008706C4">
        <w:rPr>
          <w:rFonts w:ascii="Arial" w:hAnsi="Arial" w:cs="Arial"/>
          <w:color w:val="000000"/>
          <w:sz w:val="22"/>
          <w:szCs w:val="22"/>
          <w:lang w:val="lt-LT"/>
        </w:rPr>
        <w:t xml:space="preserve"> „Prekių parametrai  ir reikalavimai“</w:t>
      </w:r>
      <w:r w:rsidR="001301A8" w:rsidRPr="008706C4">
        <w:rPr>
          <w:rFonts w:ascii="Arial" w:hAnsi="Arial" w:cs="Arial"/>
          <w:color w:val="000000"/>
          <w:sz w:val="22"/>
          <w:szCs w:val="22"/>
          <w:lang w:val="lt-LT"/>
        </w:rPr>
        <w:t xml:space="preserve"> 44</w:t>
      </w:r>
      <w:r w:rsidR="00144C7C" w:rsidRPr="008706C4">
        <w:rPr>
          <w:rFonts w:ascii="Arial" w:hAnsi="Arial" w:cs="Arial"/>
          <w:color w:val="000000"/>
          <w:sz w:val="22"/>
          <w:szCs w:val="22"/>
          <w:lang w:val="lt-LT"/>
        </w:rPr>
        <w:t xml:space="preserve"> eilutėje</w:t>
      </w:r>
      <w:r w:rsidR="001301A8" w:rsidRPr="008706C4">
        <w:rPr>
          <w:rFonts w:ascii="Arial" w:hAnsi="Arial" w:cs="Arial"/>
          <w:color w:val="000000"/>
          <w:sz w:val="22"/>
          <w:szCs w:val="22"/>
          <w:lang w:val="lt-LT"/>
        </w:rPr>
        <w:t>.</w:t>
      </w:r>
    </w:p>
    <w:p w14:paraId="040BDB9D" w14:textId="77777777" w:rsidR="003752A6" w:rsidRPr="008706C4" w:rsidRDefault="003752A6" w:rsidP="00B46379">
      <w:pPr>
        <w:pStyle w:val="BodyText1"/>
        <w:tabs>
          <w:tab w:val="left" w:pos="993"/>
        </w:tabs>
        <w:ind w:firstLine="0"/>
        <w:rPr>
          <w:rFonts w:ascii="Arial" w:hAnsi="Arial" w:cs="Arial"/>
          <w:color w:val="000000"/>
          <w:sz w:val="22"/>
          <w:szCs w:val="22"/>
          <w:lang w:val="lt-LT"/>
        </w:rPr>
      </w:pPr>
    </w:p>
    <w:p w14:paraId="3EFA2812" w14:textId="77777777" w:rsidR="00726728" w:rsidRPr="008706C4" w:rsidRDefault="00726728" w:rsidP="00726728">
      <w:pPr>
        <w:pStyle w:val="BodyText1"/>
        <w:tabs>
          <w:tab w:val="left" w:pos="993"/>
        </w:tabs>
        <w:ind w:firstLine="567"/>
        <w:rPr>
          <w:rFonts w:ascii="Arial" w:hAnsi="Arial" w:cs="Arial"/>
          <w:b/>
          <w:bCs/>
          <w:sz w:val="22"/>
          <w:szCs w:val="22"/>
          <w:lang w:val="lt-LT"/>
        </w:rPr>
      </w:pPr>
      <w:r w:rsidRPr="008706C4">
        <w:rPr>
          <w:rFonts w:ascii="Arial" w:hAnsi="Arial" w:cs="Arial"/>
          <w:b/>
          <w:bCs/>
          <w:color w:val="000000"/>
          <w:sz w:val="22"/>
          <w:szCs w:val="22"/>
          <w:lang w:val="lt-LT"/>
        </w:rPr>
        <w:t>PRIDEDAMA:</w:t>
      </w:r>
    </w:p>
    <w:p w14:paraId="1DDFFF54" w14:textId="36166580" w:rsidR="00726728" w:rsidRPr="008706C4" w:rsidRDefault="00726728" w:rsidP="00726728">
      <w:pPr>
        <w:widowControl w:val="0"/>
        <w:tabs>
          <w:tab w:val="left" w:pos="993"/>
        </w:tabs>
        <w:spacing w:after="0" w:line="240" w:lineRule="auto"/>
        <w:ind w:firstLine="567"/>
        <w:jc w:val="both"/>
        <w:rPr>
          <w:rFonts w:ascii="Arial" w:eastAsia="Calibri" w:hAnsi="Arial" w:cs="Arial"/>
        </w:rPr>
      </w:pPr>
      <w:bookmarkStart w:id="2" w:name="_Toc438559501"/>
      <w:bookmarkStart w:id="3" w:name="_Toc438559828"/>
      <w:r w:rsidRPr="008706C4">
        <w:rPr>
          <w:rFonts w:ascii="Arial" w:eastAsia="Calibri" w:hAnsi="Arial" w:cs="Arial"/>
        </w:rPr>
        <w:t xml:space="preserve">1 priedas – </w:t>
      </w:r>
      <w:r w:rsidR="00D1541E" w:rsidRPr="008706C4">
        <w:rPr>
          <w:rFonts w:ascii="Arial" w:eastAsia="Calibri" w:hAnsi="Arial" w:cs="Arial"/>
        </w:rPr>
        <w:t>Techninė specifikacija</w:t>
      </w:r>
      <w:r w:rsidR="00046342" w:rsidRPr="008706C4">
        <w:rPr>
          <w:rFonts w:ascii="Arial" w:eastAsia="Calibri" w:hAnsi="Arial" w:cs="Arial"/>
        </w:rPr>
        <w:t>.</w:t>
      </w:r>
    </w:p>
    <w:p w14:paraId="3552EEB7" w14:textId="7338C7B0" w:rsidR="00726728" w:rsidRPr="008706C4" w:rsidRDefault="00726728" w:rsidP="00726728">
      <w:pPr>
        <w:widowControl w:val="0"/>
        <w:tabs>
          <w:tab w:val="left" w:pos="993"/>
        </w:tabs>
        <w:spacing w:after="0" w:line="240" w:lineRule="auto"/>
        <w:ind w:firstLine="567"/>
        <w:jc w:val="both"/>
        <w:rPr>
          <w:rFonts w:ascii="Arial" w:eastAsia="Calibri" w:hAnsi="Arial" w:cs="Arial"/>
        </w:rPr>
      </w:pPr>
      <w:r w:rsidRPr="008706C4">
        <w:rPr>
          <w:rFonts w:ascii="Arial" w:eastAsia="Calibri" w:hAnsi="Arial" w:cs="Arial"/>
        </w:rPr>
        <w:t xml:space="preserve">2 priedas – </w:t>
      </w:r>
      <w:r w:rsidR="008706C4" w:rsidRPr="008B41DB">
        <w:rPr>
          <w:rFonts w:ascii="Arial" w:eastAsia="Calibri" w:hAnsi="Arial" w:cs="Arial"/>
        </w:rPr>
        <w:t>Prekių kaina.</w:t>
      </w:r>
    </w:p>
    <w:p w14:paraId="499CBAF8" w14:textId="0A4DF895" w:rsidR="00726728" w:rsidRPr="008706C4" w:rsidRDefault="00726728" w:rsidP="00726728">
      <w:pPr>
        <w:widowControl w:val="0"/>
        <w:tabs>
          <w:tab w:val="left" w:pos="993"/>
        </w:tabs>
        <w:spacing w:after="0" w:line="240" w:lineRule="auto"/>
        <w:ind w:firstLine="567"/>
        <w:jc w:val="both"/>
        <w:rPr>
          <w:rFonts w:ascii="Arial" w:eastAsia="Calibri" w:hAnsi="Arial" w:cs="Arial"/>
        </w:rPr>
      </w:pPr>
      <w:r w:rsidRPr="008706C4">
        <w:rPr>
          <w:rFonts w:ascii="Arial" w:eastAsia="Calibri" w:hAnsi="Arial" w:cs="Arial"/>
        </w:rPr>
        <w:t xml:space="preserve">3 priedas – </w:t>
      </w:r>
      <w:r w:rsidR="001B6A21" w:rsidRPr="008706C4">
        <w:rPr>
          <w:rFonts w:ascii="Arial" w:eastAsia="Calibri" w:hAnsi="Arial" w:cs="Arial"/>
        </w:rPr>
        <w:t>Kontaktiniai adresai pranešimams siųsti ir asmenys, atsakingi už sutarties vykdymą</w:t>
      </w:r>
      <w:r w:rsidRPr="008706C4">
        <w:rPr>
          <w:rFonts w:ascii="Arial" w:eastAsia="Calibri" w:hAnsi="Arial" w:cs="Arial"/>
        </w:rPr>
        <w:t>.</w:t>
      </w:r>
    </w:p>
    <w:p w14:paraId="3327813A" w14:textId="78DF208E" w:rsidR="00726728" w:rsidRPr="008706C4" w:rsidRDefault="00726728" w:rsidP="00726728">
      <w:pPr>
        <w:widowControl w:val="0"/>
        <w:tabs>
          <w:tab w:val="left" w:pos="993"/>
        </w:tabs>
        <w:spacing w:after="0" w:line="240" w:lineRule="auto"/>
        <w:ind w:firstLine="567"/>
        <w:jc w:val="both"/>
        <w:rPr>
          <w:rFonts w:ascii="Arial" w:eastAsia="Calibri" w:hAnsi="Arial" w:cs="Arial"/>
          <w:iCs/>
        </w:rPr>
      </w:pPr>
      <w:r w:rsidRPr="008706C4">
        <w:rPr>
          <w:rFonts w:ascii="Arial" w:eastAsia="Calibri" w:hAnsi="Arial" w:cs="Arial"/>
        </w:rPr>
        <w:t>4 priedas –</w:t>
      </w:r>
      <w:r w:rsidRPr="008706C4">
        <w:rPr>
          <w:rFonts w:ascii="Arial" w:eastAsia="Calibri" w:hAnsi="Arial" w:cs="Arial"/>
          <w:i/>
        </w:rPr>
        <w:t xml:space="preserve"> </w:t>
      </w:r>
      <w:r w:rsidRPr="008706C4">
        <w:rPr>
          <w:rFonts w:ascii="Arial" w:eastAsia="Calibri" w:hAnsi="Arial" w:cs="Arial"/>
          <w:iCs/>
        </w:rPr>
        <w:t>Bendrosios sąlygos.</w:t>
      </w:r>
    </w:p>
    <w:p w14:paraId="584DD09A" w14:textId="77777777" w:rsidR="00726728" w:rsidRPr="008706C4" w:rsidRDefault="00726728" w:rsidP="00C65BD8">
      <w:pPr>
        <w:keepNext/>
        <w:tabs>
          <w:tab w:val="left" w:pos="993"/>
        </w:tabs>
        <w:spacing w:after="0" w:line="240" w:lineRule="auto"/>
        <w:outlineLvl w:val="0"/>
        <w:rPr>
          <w:rFonts w:ascii="Arial" w:eastAsia="Calibri" w:hAnsi="Arial" w:cs="Arial"/>
          <w:b/>
        </w:rPr>
      </w:pPr>
    </w:p>
    <w:p w14:paraId="3C488979" w14:textId="788E145E" w:rsidR="00726728" w:rsidRPr="008706C4" w:rsidRDefault="004F440A" w:rsidP="00726728">
      <w:pPr>
        <w:keepNext/>
        <w:tabs>
          <w:tab w:val="left" w:pos="993"/>
        </w:tabs>
        <w:spacing w:after="0" w:line="240" w:lineRule="auto"/>
        <w:ind w:firstLine="567"/>
        <w:jc w:val="center"/>
        <w:outlineLvl w:val="0"/>
        <w:rPr>
          <w:rFonts w:ascii="Arial" w:eastAsia="Calibri" w:hAnsi="Arial" w:cs="Arial"/>
          <w:b/>
        </w:rPr>
      </w:pPr>
      <w:r w:rsidRPr="008706C4">
        <w:rPr>
          <w:rFonts w:ascii="Arial" w:eastAsia="Calibri" w:hAnsi="Arial" w:cs="Arial"/>
          <w:b/>
        </w:rPr>
        <w:t>9</w:t>
      </w:r>
      <w:r w:rsidR="00726728" w:rsidRPr="008706C4">
        <w:rPr>
          <w:rFonts w:ascii="Arial" w:eastAsia="Calibri" w:hAnsi="Arial" w:cs="Arial"/>
          <w:b/>
        </w:rPr>
        <w:t>. ŠALIŲ ADRESAI IR REKVIZITAI</w:t>
      </w:r>
      <w:bookmarkEnd w:id="2"/>
      <w:bookmarkEnd w:id="3"/>
    </w:p>
    <w:p w14:paraId="45CEC584" w14:textId="77777777" w:rsidR="00726728" w:rsidRPr="008706C4" w:rsidRDefault="00726728" w:rsidP="00726728">
      <w:pPr>
        <w:keepNext/>
        <w:tabs>
          <w:tab w:val="left" w:pos="993"/>
        </w:tabs>
        <w:spacing w:after="0" w:line="240" w:lineRule="auto"/>
        <w:ind w:firstLine="567"/>
        <w:jc w:val="center"/>
        <w:outlineLvl w:val="0"/>
        <w:rPr>
          <w:rFonts w:ascii="Arial" w:eastAsia="Calibri" w:hAnsi="Arial" w:cs="Arial"/>
          <w:b/>
        </w:rPr>
      </w:pPr>
    </w:p>
    <w:tbl>
      <w:tblPr>
        <w:tblW w:w="9852" w:type="dxa"/>
        <w:tblLayout w:type="fixed"/>
        <w:tblLook w:val="0000" w:firstRow="0" w:lastRow="0" w:firstColumn="0" w:lastColumn="0" w:noHBand="0" w:noVBand="0"/>
      </w:tblPr>
      <w:tblGrid>
        <w:gridCol w:w="5670"/>
        <w:gridCol w:w="4182"/>
      </w:tblGrid>
      <w:tr w:rsidR="00726728" w:rsidRPr="008706C4" w14:paraId="7DC0FCE6" w14:textId="77777777" w:rsidTr="00A8156D">
        <w:trPr>
          <w:trHeight w:val="316"/>
        </w:trPr>
        <w:tc>
          <w:tcPr>
            <w:tcW w:w="5670" w:type="dxa"/>
          </w:tcPr>
          <w:p w14:paraId="287C3BA3" w14:textId="77777777" w:rsidR="00726728" w:rsidRPr="008706C4" w:rsidRDefault="00726728" w:rsidP="00A8156D">
            <w:pPr>
              <w:tabs>
                <w:tab w:val="left" w:pos="993"/>
                <w:tab w:val="left" w:pos="3060"/>
                <w:tab w:val="center" w:pos="4767"/>
                <w:tab w:val="left" w:pos="6521"/>
                <w:tab w:val="right" w:pos="9638"/>
              </w:tabs>
              <w:suppressAutoHyphens/>
              <w:snapToGrid w:val="0"/>
              <w:spacing w:after="0" w:line="240" w:lineRule="auto"/>
              <w:ind w:firstLine="567"/>
              <w:rPr>
                <w:rFonts w:ascii="Arial" w:eastAsia="Times New Roman" w:hAnsi="Arial" w:cs="Arial"/>
                <w:b/>
                <w:bCs/>
                <w:iCs/>
                <w:lang w:eastAsia="ar-SA"/>
              </w:rPr>
            </w:pPr>
            <w:r w:rsidRPr="008706C4">
              <w:rPr>
                <w:rFonts w:ascii="Arial" w:eastAsia="Times New Roman" w:hAnsi="Arial" w:cs="Arial"/>
                <w:b/>
                <w:bCs/>
                <w:iCs/>
                <w:lang w:eastAsia="ar-SA"/>
              </w:rPr>
              <w:t>Pirkėjas</w:t>
            </w:r>
          </w:p>
          <w:p w14:paraId="01C21C5D" w14:textId="6A2F04BD" w:rsidR="00726728" w:rsidRPr="008706C4" w:rsidRDefault="008706C4" w:rsidP="00A8156D">
            <w:pPr>
              <w:tabs>
                <w:tab w:val="left" w:pos="993"/>
                <w:tab w:val="left" w:pos="3060"/>
                <w:tab w:val="center" w:pos="4767"/>
                <w:tab w:val="center" w:pos="4819"/>
                <w:tab w:val="left" w:pos="6521"/>
                <w:tab w:val="right" w:pos="9638"/>
              </w:tabs>
              <w:suppressAutoHyphens/>
              <w:spacing w:after="0" w:line="240" w:lineRule="auto"/>
              <w:ind w:firstLine="567"/>
              <w:rPr>
                <w:rFonts w:ascii="Arial" w:eastAsia="Times New Roman" w:hAnsi="Arial" w:cs="Arial"/>
                <w:b/>
                <w:bCs/>
                <w:lang w:eastAsia="ar-SA"/>
              </w:rPr>
            </w:pPr>
            <w:r w:rsidRPr="008B41DB">
              <w:rPr>
                <w:rFonts w:ascii="Arial" w:hAnsi="Arial" w:cs="Arial"/>
              </w:rPr>
              <w:t>AB „Miesto gijos“ </w:t>
            </w:r>
          </w:p>
        </w:tc>
        <w:tc>
          <w:tcPr>
            <w:tcW w:w="4182" w:type="dxa"/>
          </w:tcPr>
          <w:p w14:paraId="0EC6C97F" w14:textId="77777777" w:rsidR="00726728" w:rsidRPr="00D74346" w:rsidRDefault="00726728" w:rsidP="00A8156D">
            <w:pPr>
              <w:tabs>
                <w:tab w:val="left" w:pos="993"/>
                <w:tab w:val="left" w:pos="3060"/>
                <w:tab w:val="center" w:pos="4767"/>
                <w:tab w:val="center" w:pos="4819"/>
                <w:tab w:val="left" w:pos="6521"/>
                <w:tab w:val="right" w:pos="9638"/>
              </w:tabs>
              <w:suppressAutoHyphens/>
              <w:snapToGrid w:val="0"/>
              <w:spacing w:after="0" w:line="240" w:lineRule="auto"/>
              <w:rPr>
                <w:rFonts w:ascii="Arial" w:eastAsia="Times New Roman" w:hAnsi="Arial" w:cs="Arial"/>
                <w:b/>
                <w:bCs/>
                <w:iCs/>
                <w:lang w:eastAsia="ar-SA"/>
              </w:rPr>
            </w:pPr>
            <w:r w:rsidRPr="00D74346">
              <w:rPr>
                <w:rFonts w:ascii="Arial" w:eastAsia="Times New Roman" w:hAnsi="Arial" w:cs="Arial"/>
                <w:b/>
                <w:bCs/>
                <w:iCs/>
                <w:lang w:eastAsia="ar-SA"/>
              </w:rPr>
              <w:t>Tiekėjas</w:t>
            </w:r>
          </w:p>
          <w:p w14:paraId="4173EBD0" w14:textId="77777777" w:rsidR="008706C4" w:rsidRPr="00D74346" w:rsidRDefault="008706C4" w:rsidP="008706C4">
            <w:pPr>
              <w:tabs>
                <w:tab w:val="left" w:pos="993"/>
                <w:tab w:val="left" w:pos="3060"/>
                <w:tab w:val="center" w:pos="4767"/>
                <w:tab w:val="center" w:pos="4819"/>
                <w:tab w:val="left" w:pos="6521"/>
                <w:tab w:val="right" w:pos="9638"/>
              </w:tabs>
              <w:suppressAutoHyphens/>
              <w:spacing w:after="0" w:line="240" w:lineRule="auto"/>
              <w:rPr>
                <w:rFonts w:ascii="Arial" w:eastAsia="Times New Roman" w:hAnsi="Arial" w:cs="Arial"/>
                <w:b/>
                <w:iCs/>
                <w:lang w:eastAsia="ar-SA"/>
              </w:rPr>
            </w:pPr>
            <w:r w:rsidRPr="00D74346">
              <w:rPr>
                <w:rFonts w:ascii="Arial" w:hAnsi="Arial" w:cs="Arial"/>
              </w:rPr>
              <w:t>UAB „Taiklu“</w:t>
            </w:r>
          </w:p>
          <w:p w14:paraId="7042B9F0" w14:textId="6B4A8FD4" w:rsidR="00F92391" w:rsidRPr="00D74346" w:rsidRDefault="00F92391" w:rsidP="00A8156D">
            <w:pPr>
              <w:tabs>
                <w:tab w:val="left" w:pos="993"/>
                <w:tab w:val="left" w:pos="3060"/>
                <w:tab w:val="center" w:pos="4767"/>
                <w:tab w:val="center" w:pos="4819"/>
                <w:tab w:val="left" w:pos="6521"/>
                <w:tab w:val="right" w:pos="9638"/>
              </w:tabs>
              <w:suppressAutoHyphens/>
              <w:spacing w:after="0" w:line="240" w:lineRule="auto"/>
              <w:rPr>
                <w:rFonts w:ascii="Arial" w:eastAsia="Times New Roman" w:hAnsi="Arial" w:cs="Arial"/>
                <w:b/>
                <w:iCs/>
                <w:lang w:eastAsia="ar-SA"/>
              </w:rPr>
            </w:pPr>
          </w:p>
          <w:p w14:paraId="7B2CB8F8" w14:textId="06F53F2F" w:rsidR="00726728" w:rsidRPr="00D74346" w:rsidRDefault="00F92391" w:rsidP="00A8156D">
            <w:pPr>
              <w:tabs>
                <w:tab w:val="left" w:pos="993"/>
                <w:tab w:val="left" w:pos="3060"/>
                <w:tab w:val="center" w:pos="4767"/>
                <w:tab w:val="center" w:pos="4819"/>
                <w:tab w:val="left" w:pos="6521"/>
                <w:tab w:val="right" w:pos="9638"/>
              </w:tabs>
              <w:suppressAutoHyphens/>
              <w:spacing w:after="0" w:line="240" w:lineRule="auto"/>
              <w:rPr>
                <w:rFonts w:ascii="Arial" w:eastAsia="Times New Roman" w:hAnsi="Arial" w:cs="Arial"/>
                <w:bCs/>
                <w:iCs/>
                <w:lang w:eastAsia="ar-SA"/>
              </w:rPr>
            </w:pPr>
            <w:r w:rsidRPr="00D74346">
              <w:rPr>
                <w:rFonts w:ascii="Arial" w:eastAsia="Times New Roman" w:hAnsi="Arial" w:cs="Arial"/>
                <w:bCs/>
                <w:iCs/>
                <w:lang w:eastAsia="ar-SA"/>
              </w:rPr>
              <w:t xml:space="preserve"> </w:t>
            </w:r>
          </w:p>
        </w:tc>
      </w:tr>
    </w:tbl>
    <w:p w14:paraId="353378D3" w14:textId="77777777" w:rsidR="009B01ED" w:rsidRPr="008706C4" w:rsidRDefault="009B01ED" w:rsidP="00B80954">
      <w:pPr>
        <w:tabs>
          <w:tab w:val="left" w:pos="993"/>
          <w:tab w:val="left" w:pos="3060"/>
          <w:tab w:val="center" w:pos="4767"/>
          <w:tab w:val="left" w:pos="6521"/>
        </w:tabs>
        <w:spacing w:after="0" w:line="240" w:lineRule="auto"/>
        <w:jc w:val="both"/>
        <w:rPr>
          <w:rFonts w:ascii="Arial" w:eastAsia="Calibri" w:hAnsi="Arial" w:cs="Arial"/>
        </w:rPr>
      </w:pPr>
    </w:p>
    <w:p w14:paraId="426BE7A3"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2A024DC7"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6C1610D2"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295CB0FD"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3D457E4B"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71210E8D"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310FA0AA"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125CD915"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2951E5E7"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294816F5" w14:textId="77777777" w:rsidR="00F75961" w:rsidRPr="008706C4" w:rsidRDefault="00F75961" w:rsidP="00B80954">
      <w:pPr>
        <w:tabs>
          <w:tab w:val="left" w:pos="993"/>
          <w:tab w:val="left" w:pos="3060"/>
          <w:tab w:val="center" w:pos="4767"/>
          <w:tab w:val="left" w:pos="6521"/>
        </w:tabs>
        <w:spacing w:after="0" w:line="240" w:lineRule="auto"/>
        <w:jc w:val="both"/>
        <w:rPr>
          <w:rFonts w:ascii="Arial" w:eastAsia="Calibri" w:hAnsi="Arial" w:cs="Arial"/>
        </w:rPr>
      </w:pPr>
    </w:p>
    <w:p w14:paraId="5D11C347" w14:textId="77777777" w:rsidR="00F75961" w:rsidRPr="008706C4" w:rsidRDefault="00F75961" w:rsidP="00B80954">
      <w:pPr>
        <w:tabs>
          <w:tab w:val="left" w:pos="993"/>
          <w:tab w:val="left" w:pos="3060"/>
          <w:tab w:val="center" w:pos="4767"/>
          <w:tab w:val="left" w:pos="6521"/>
        </w:tabs>
        <w:spacing w:after="0" w:line="240" w:lineRule="auto"/>
        <w:jc w:val="both"/>
        <w:rPr>
          <w:rFonts w:ascii="Arial" w:eastAsia="Calibri" w:hAnsi="Arial" w:cs="Arial"/>
        </w:rPr>
      </w:pPr>
    </w:p>
    <w:p w14:paraId="616D94CD" w14:textId="77777777" w:rsidR="00F75961" w:rsidRPr="008706C4" w:rsidRDefault="00F75961" w:rsidP="00B80954">
      <w:pPr>
        <w:tabs>
          <w:tab w:val="left" w:pos="993"/>
          <w:tab w:val="left" w:pos="3060"/>
          <w:tab w:val="center" w:pos="4767"/>
          <w:tab w:val="left" w:pos="6521"/>
        </w:tabs>
        <w:spacing w:after="0" w:line="240" w:lineRule="auto"/>
        <w:jc w:val="both"/>
        <w:rPr>
          <w:rFonts w:ascii="Arial" w:eastAsia="Calibri" w:hAnsi="Arial" w:cs="Arial"/>
        </w:rPr>
      </w:pPr>
    </w:p>
    <w:p w14:paraId="1568B335" w14:textId="77777777" w:rsidR="00F75961" w:rsidRPr="008706C4" w:rsidRDefault="00F75961" w:rsidP="00B80954">
      <w:pPr>
        <w:tabs>
          <w:tab w:val="left" w:pos="993"/>
          <w:tab w:val="left" w:pos="3060"/>
          <w:tab w:val="center" w:pos="4767"/>
          <w:tab w:val="left" w:pos="6521"/>
        </w:tabs>
        <w:spacing w:after="0" w:line="240" w:lineRule="auto"/>
        <w:jc w:val="both"/>
        <w:rPr>
          <w:rFonts w:ascii="Arial" w:eastAsia="Calibri" w:hAnsi="Arial" w:cs="Arial"/>
        </w:rPr>
      </w:pPr>
    </w:p>
    <w:p w14:paraId="534B720C"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4551509A" w14:textId="77777777" w:rsidR="00B46379" w:rsidRPr="008706C4" w:rsidRDefault="00B46379" w:rsidP="00B80954">
      <w:pPr>
        <w:tabs>
          <w:tab w:val="left" w:pos="993"/>
          <w:tab w:val="left" w:pos="3060"/>
          <w:tab w:val="center" w:pos="4767"/>
          <w:tab w:val="left" w:pos="6521"/>
        </w:tabs>
        <w:spacing w:after="0" w:line="240" w:lineRule="auto"/>
        <w:jc w:val="both"/>
        <w:rPr>
          <w:rFonts w:ascii="Arial" w:eastAsia="Calibri" w:hAnsi="Arial" w:cs="Arial"/>
        </w:rPr>
      </w:pPr>
    </w:p>
    <w:p w14:paraId="5C5DD275" w14:textId="77777777" w:rsidR="008706C4" w:rsidRPr="008B41DB" w:rsidRDefault="008706C4" w:rsidP="008706C4">
      <w:pPr>
        <w:spacing w:after="0" w:line="240" w:lineRule="auto"/>
        <w:jc w:val="both"/>
        <w:rPr>
          <w:rFonts w:ascii="Arial" w:eastAsia="Calibri" w:hAnsi="Arial" w:cs="Arial"/>
        </w:rPr>
      </w:pPr>
      <w:r w:rsidRPr="008B41DB">
        <w:rPr>
          <w:rFonts w:ascii="Arial" w:eastAsia="Calibri" w:hAnsi="Arial" w:cs="Arial"/>
        </w:rPr>
        <w:t xml:space="preserve">Sutarties rengėjas ir už ataskaitų paskelbimą teisės aktų nustatyta tvarka CVP IS atsakingas: Tiekimo grandinės komandos projektų vadovė Aurelija Žvynakytė-Bargailienė, tel. +370 672 19561, </w:t>
      </w:r>
      <w:proofErr w:type="spellStart"/>
      <w:r w:rsidRPr="008B41DB">
        <w:rPr>
          <w:rFonts w:ascii="Arial" w:eastAsia="Calibri" w:hAnsi="Arial" w:cs="Arial"/>
        </w:rPr>
        <w:t>aurelija.zvynakyte-bargailiene</w:t>
      </w:r>
      <w:proofErr w:type="spellEnd"/>
      <w:r w:rsidRPr="008B41DB">
        <w:rPr>
          <w:rFonts w:ascii="Arial" w:eastAsia="Calibri" w:hAnsi="Arial" w:cs="Arial"/>
        </w:rPr>
        <w:t>@</w:t>
      </w:r>
      <w:r w:rsidRPr="008B41DB">
        <w:rPr>
          <w:rFonts w:ascii="Arial" w:hAnsi="Arial" w:cs="Arial"/>
        </w:rPr>
        <w:t xml:space="preserve"> </w:t>
      </w:r>
      <w:proofErr w:type="spellStart"/>
      <w:r w:rsidRPr="008B41DB">
        <w:rPr>
          <w:rFonts w:ascii="Arial" w:eastAsia="Calibri" w:hAnsi="Arial" w:cs="Arial"/>
        </w:rPr>
        <w:t>miestogijos.lt</w:t>
      </w:r>
      <w:proofErr w:type="spellEnd"/>
    </w:p>
    <w:p w14:paraId="165FB9AF" w14:textId="00DE50AD" w:rsidR="008706C4" w:rsidRPr="008B41DB" w:rsidRDefault="008706C4" w:rsidP="008706C4">
      <w:pPr>
        <w:tabs>
          <w:tab w:val="left" w:pos="993"/>
        </w:tabs>
        <w:spacing w:after="0" w:line="240" w:lineRule="auto"/>
        <w:jc w:val="both"/>
        <w:rPr>
          <w:rFonts w:ascii="Arial" w:eastAsia="Calibri" w:hAnsi="Arial" w:cs="Arial"/>
        </w:rPr>
      </w:pPr>
      <w:r w:rsidRPr="008B41DB">
        <w:rPr>
          <w:rFonts w:ascii="Arial" w:eastAsia="Calibri" w:hAnsi="Arial" w:cs="Arial"/>
        </w:rPr>
        <w:t>Už Sutarties vykdymą ir Sąskaitų priėmimą atsakingas: Apskaitos prietaisų administravimo komandos vadovė.</w:t>
      </w:r>
    </w:p>
    <w:p w14:paraId="3CD14A06" w14:textId="02365DED" w:rsidR="00273193" w:rsidRDefault="008706C4" w:rsidP="006111B4">
      <w:pPr>
        <w:tabs>
          <w:tab w:val="left" w:pos="993"/>
        </w:tabs>
        <w:spacing w:after="0" w:line="240" w:lineRule="auto"/>
        <w:jc w:val="both"/>
        <w:rPr>
          <w:rFonts w:ascii="Arial" w:eastAsia="Calibri" w:hAnsi="Arial" w:cs="Arial"/>
        </w:rPr>
      </w:pPr>
      <w:r w:rsidRPr="008B41DB">
        <w:rPr>
          <w:rFonts w:ascii="Arial" w:eastAsia="Calibri" w:hAnsi="Arial" w:cs="Arial"/>
          <w:bCs/>
          <w:iCs/>
        </w:rPr>
        <w:t>Sutarties savininkas:  APAK</w:t>
      </w:r>
      <w:r w:rsidRPr="008B41DB">
        <w:rPr>
          <w:rFonts w:ascii="Arial" w:eastAsia="Calibri" w:hAnsi="Arial" w:cs="Arial"/>
        </w:rPr>
        <w:t xml:space="preserve"> </w:t>
      </w:r>
      <w:r w:rsidR="00F177D6" w:rsidRPr="008706C4">
        <w:rPr>
          <w:rFonts w:ascii="Arial" w:eastAsia="Calibri" w:hAnsi="Arial" w:cs="Arial"/>
        </w:rPr>
        <w:br w:type="page"/>
      </w:r>
    </w:p>
    <w:p w14:paraId="399E58E3" w14:textId="77777777" w:rsidR="008706C4" w:rsidRDefault="008706C4" w:rsidP="006111B4">
      <w:pPr>
        <w:tabs>
          <w:tab w:val="left" w:pos="993"/>
        </w:tabs>
        <w:spacing w:after="0" w:line="240" w:lineRule="auto"/>
        <w:jc w:val="both"/>
        <w:rPr>
          <w:rFonts w:ascii="Arial" w:eastAsia="Calibri" w:hAnsi="Arial" w:cs="Arial"/>
        </w:rPr>
      </w:pPr>
    </w:p>
    <w:p w14:paraId="1A1510D3" w14:textId="77777777" w:rsidR="008706C4" w:rsidRPr="008B41DB" w:rsidRDefault="008706C4" w:rsidP="008706C4">
      <w:pPr>
        <w:spacing w:after="60"/>
        <w:jc w:val="right"/>
        <w:rPr>
          <w:rFonts w:ascii="Arial" w:hAnsi="Arial" w:cs="Arial"/>
        </w:rPr>
      </w:pPr>
      <w:r w:rsidRPr="008B41DB">
        <w:rPr>
          <w:rFonts w:ascii="Arial" w:hAnsi="Arial" w:cs="Arial"/>
        </w:rPr>
        <w:t>Priedas Nr. 2</w:t>
      </w:r>
    </w:p>
    <w:p w14:paraId="353338FB" w14:textId="77777777" w:rsidR="008706C4" w:rsidRPr="008B41DB" w:rsidRDefault="008706C4" w:rsidP="008706C4">
      <w:pPr>
        <w:spacing w:after="60"/>
        <w:jc w:val="right"/>
        <w:rPr>
          <w:rFonts w:ascii="Arial" w:hAnsi="Arial" w:cs="Arial"/>
        </w:rPr>
      </w:pPr>
    </w:p>
    <w:p w14:paraId="091DD638" w14:textId="77777777" w:rsidR="008706C4" w:rsidRPr="008B41DB" w:rsidRDefault="008706C4" w:rsidP="008706C4">
      <w:pPr>
        <w:spacing w:after="60"/>
        <w:jc w:val="center"/>
        <w:rPr>
          <w:rFonts w:ascii="Arial" w:hAnsi="Arial" w:cs="Arial"/>
          <w:b/>
          <w:bCs/>
        </w:rPr>
      </w:pPr>
      <w:r w:rsidRPr="008B41DB">
        <w:rPr>
          <w:rFonts w:ascii="Arial" w:eastAsia="Calibri" w:hAnsi="Arial" w:cs="Arial"/>
          <w:b/>
          <w:bCs/>
        </w:rPr>
        <w:t>PREKIŲ KAINA</w:t>
      </w:r>
    </w:p>
    <w:p w14:paraId="58AFDE6F" w14:textId="77777777" w:rsidR="008706C4" w:rsidRPr="008B41DB" w:rsidRDefault="008706C4" w:rsidP="008706C4">
      <w:pPr>
        <w:spacing w:after="60"/>
        <w:jc w:val="right"/>
        <w:rPr>
          <w:rFonts w:ascii="Arial" w:hAnsi="Arial"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819"/>
        <w:gridCol w:w="3898"/>
        <w:gridCol w:w="1791"/>
        <w:gridCol w:w="1629"/>
        <w:gridCol w:w="1458"/>
      </w:tblGrid>
      <w:tr w:rsidR="008706C4" w:rsidRPr="00422051" w14:paraId="25BC4EC8" w14:textId="77777777" w:rsidTr="00422051">
        <w:trPr>
          <w:trHeight w:val="1539"/>
          <w:jc w:val="center"/>
        </w:trPr>
        <w:tc>
          <w:tcPr>
            <w:tcW w:w="819" w:type="dxa"/>
            <w:shd w:val="clear" w:color="auto" w:fill="DEEAF6" w:themeFill="accent5" w:themeFillTint="33"/>
            <w:vAlign w:val="center"/>
          </w:tcPr>
          <w:p w14:paraId="6DF53C16" w14:textId="77777777" w:rsidR="008706C4" w:rsidRPr="00422051" w:rsidRDefault="008706C4" w:rsidP="003C6A57">
            <w:pPr>
              <w:spacing w:before="60" w:after="60"/>
              <w:jc w:val="center"/>
              <w:rPr>
                <w:rFonts w:ascii="Arial" w:hAnsi="Arial" w:cs="Arial"/>
                <w:bCs/>
              </w:rPr>
            </w:pPr>
            <w:r w:rsidRPr="00422051">
              <w:rPr>
                <w:rFonts w:ascii="Arial" w:hAnsi="Arial" w:cs="Arial"/>
                <w:bCs/>
              </w:rPr>
              <w:t>Eil. Nr.</w:t>
            </w:r>
          </w:p>
        </w:tc>
        <w:tc>
          <w:tcPr>
            <w:tcW w:w="3898" w:type="dxa"/>
            <w:shd w:val="clear" w:color="auto" w:fill="DEEAF6" w:themeFill="accent5" w:themeFillTint="33"/>
            <w:vAlign w:val="center"/>
          </w:tcPr>
          <w:p w14:paraId="740F0A2E" w14:textId="77777777" w:rsidR="008706C4" w:rsidRPr="00422051" w:rsidRDefault="008706C4" w:rsidP="003C6A57">
            <w:pPr>
              <w:spacing w:before="60" w:after="60"/>
              <w:jc w:val="center"/>
              <w:rPr>
                <w:rFonts w:ascii="Arial" w:hAnsi="Arial" w:cs="Arial"/>
                <w:bCs/>
                <w:iCs/>
              </w:rPr>
            </w:pPr>
            <w:r w:rsidRPr="00422051">
              <w:rPr>
                <w:rFonts w:ascii="Arial" w:hAnsi="Arial" w:cs="Arial"/>
                <w:bCs/>
                <w:iCs/>
              </w:rPr>
              <w:t>Pirkimo objektas</w:t>
            </w:r>
          </w:p>
          <w:p w14:paraId="00068006" w14:textId="77777777" w:rsidR="008706C4" w:rsidRPr="00422051" w:rsidRDefault="008706C4" w:rsidP="003C6A57">
            <w:pPr>
              <w:spacing w:before="60" w:after="60"/>
              <w:jc w:val="center"/>
              <w:rPr>
                <w:rFonts w:ascii="Arial" w:hAnsi="Arial" w:cs="Arial"/>
                <w:bCs/>
                <w:iCs/>
              </w:rPr>
            </w:pPr>
          </w:p>
        </w:tc>
        <w:tc>
          <w:tcPr>
            <w:tcW w:w="1791" w:type="dxa"/>
            <w:shd w:val="clear" w:color="auto" w:fill="DEEAF6" w:themeFill="accent5" w:themeFillTint="33"/>
            <w:vAlign w:val="center"/>
          </w:tcPr>
          <w:p w14:paraId="146A1CA8" w14:textId="77777777" w:rsidR="008706C4" w:rsidRPr="00422051" w:rsidRDefault="008706C4" w:rsidP="003C6A57">
            <w:pPr>
              <w:jc w:val="center"/>
              <w:rPr>
                <w:rFonts w:ascii="Arial" w:hAnsi="Arial" w:cs="Arial"/>
                <w:bCs/>
              </w:rPr>
            </w:pPr>
            <w:r w:rsidRPr="00422051">
              <w:rPr>
                <w:rFonts w:ascii="Arial" w:hAnsi="Arial" w:cs="Arial"/>
                <w:bCs/>
                <w:iCs/>
              </w:rPr>
              <w:t xml:space="preserve"> Kiekis, </w:t>
            </w:r>
            <w:r w:rsidRPr="00422051">
              <w:rPr>
                <w:rFonts w:ascii="Arial" w:hAnsi="Arial" w:cs="Arial"/>
                <w:bCs/>
              </w:rPr>
              <w:t xml:space="preserve"> </w:t>
            </w:r>
            <w:proofErr w:type="spellStart"/>
            <w:r w:rsidRPr="00422051">
              <w:rPr>
                <w:rFonts w:ascii="Arial" w:hAnsi="Arial" w:cs="Arial"/>
                <w:bCs/>
              </w:rPr>
              <w:t>kompl</w:t>
            </w:r>
            <w:proofErr w:type="spellEnd"/>
            <w:r w:rsidRPr="00422051">
              <w:rPr>
                <w:rFonts w:ascii="Arial" w:hAnsi="Arial" w:cs="Arial"/>
                <w:bCs/>
              </w:rPr>
              <w:t>.</w:t>
            </w:r>
          </w:p>
          <w:p w14:paraId="45DA0E88" w14:textId="77777777" w:rsidR="008706C4" w:rsidRPr="00422051" w:rsidRDefault="008706C4" w:rsidP="003C6A57">
            <w:pPr>
              <w:spacing w:before="60" w:after="60"/>
              <w:jc w:val="center"/>
              <w:rPr>
                <w:rFonts w:ascii="Arial" w:hAnsi="Arial" w:cs="Arial"/>
                <w:bCs/>
              </w:rPr>
            </w:pPr>
          </w:p>
        </w:tc>
        <w:tc>
          <w:tcPr>
            <w:tcW w:w="1629" w:type="dxa"/>
            <w:shd w:val="clear" w:color="auto" w:fill="DEEAF6" w:themeFill="accent5" w:themeFillTint="33"/>
            <w:vAlign w:val="center"/>
          </w:tcPr>
          <w:p w14:paraId="596C5310" w14:textId="77777777" w:rsidR="008706C4" w:rsidRPr="00422051" w:rsidRDefault="008706C4" w:rsidP="003C6A57">
            <w:pPr>
              <w:spacing w:before="60" w:after="60"/>
              <w:jc w:val="center"/>
              <w:rPr>
                <w:rFonts w:ascii="Arial" w:hAnsi="Arial" w:cs="Arial"/>
                <w:bCs/>
              </w:rPr>
            </w:pPr>
            <w:r w:rsidRPr="00422051">
              <w:rPr>
                <w:rFonts w:ascii="Arial" w:hAnsi="Arial" w:cs="Arial"/>
                <w:bCs/>
              </w:rPr>
              <w:t>Komplekto įkainis EUR be PVM</w:t>
            </w:r>
          </w:p>
          <w:p w14:paraId="2BBB6468" w14:textId="77777777" w:rsidR="008706C4" w:rsidRPr="00422051" w:rsidRDefault="008706C4" w:rsidP="003C6A57">
            <w:pPr>
              <w:spacing w:before="60" w:after="60"/>
              <w:rPr>
                <w:rFonts w:ascii="Arial" w:hAnsi="Arial" w:cs="Arial"/>
                <w:bCs/>
              </w:rPr>
            </w:pPr>
          </w:p>
        </w:tc>
        <w:tc>
          <w:tcPr>
            <w:tcW w:w="1458" w:type="dxa"/>
            <w:shd w:val="clear" w:color="auto" w:fill="DEEAF6" w:themeFill="accent5" w:themeFillTint="33"/>
            <w:vAlign w:val="center"/>
          </w:tcPr>
          <w:p w14:paraId="4F07AA38" w14:textId="77777777" w:rsidR="008706C4" w:rsidRPr="00422051" w:rsidRDefault="008706C4" w:rsidP="003C6A57">
            <w:pPr>
              <w:spacing w:before="60" w:after="60"/>
              <w:jc w:val="center"/>
              <w:rPr>
                <w:rFonts w:ascii="Arial" w:hAnsi="Arial" w:cs="Arial"/>
                <w:bCs/>
              </w:rPr>
            </w:pPr>
            <w:r w:rsidRPr="00422051">
              <w:rPr>
                <w:rFonts w:ascii="Arial" w:hAnsi="Arial" w:cs="Arial"/>
                <w:bCs/>
              </w:rPr>
              <w:t>Kaina EUR</w:t>
            </w:r>
            <w:r w:rsidRPr="00422051">
              <w:rPr>
                <w:rFonts w:ascii="Arial" w:hAnsi="Arial" w:cs="Arial"/>
                <w:bCs/>
                <w:color w:val="FF0000"/>
              </w:rPr>
              <w:t xml:space="preserve"> </w:t>
            </w:r>
            <w:r w:rsidRPr="00422051">
              <w:rPr>
                <w:rFonts w:ascii="Arial" w:hAnsi="Arial" w:cs="Arial"/>
                <w:bCs/>
              </w:rPr>
              <w:t>be PVM</w:t>
            </w:r>
          </w:p>
          <w:p w14:paraId="741A0846" w14:textId="77777777" w:rsidR="008706C4" w:rsidRPr="00422051" w:rsidRDefault="008706C4" w:rsidP="003C6A57">
            <w:pPr>
              <w:spacing w:before="60" w:after="60"/>
              <w:jc w:val="center"/>
              <w:rPr>
                <w:rFonts w:ascii="Arial" w:hAnsi="Arial" w:cs="Arial"/>
                <w:bCs/>
                <w:i/>
              </w:rPr>
            </w:pPr>
          </w:p>
        </w:tc>
      </w:tr>
      <w:tr w:rsidR="008706C4" w:rsidRPr="00422051" w14:paraId="651C4E5C" w14:textId="77777777" w:rsidTr="00422051">
        <w:trPr>
          <w:trHeight w:val="690"/>
          <w:jc w:val="center"/>
        </w:trPr>
        <w:tc>
          <w:tcPr>
            <w:tcW w:w="819" w:type="dxa"/>
            <w:vAlign w:val="center"/>
          </w:tcPr>
          <w:p w14:paraId="4427111E" w14:textId="77777777" w:rsidR="008706C4" w:rsidRPr="00422051" w:rsidRDefault="008706C4" w:rsidP="003C6A57">
            <w:pPr>
              <w:spacing w:before="60" w:after="60"/>
              <w:jc w:val="center"/>
              <w:rPr>
                <w:rFonts w:ascii="Arial" w:hAnsi="Arial" w:cs="Arial"/>
                <w:bCs/>
              </w:rPr>
            </w:pPr>
            <w:r w:rsidRPr="00422051">
              <w:rPr>
                <w:rFonts w:ascii="Arial" w:hAnsi="Arial" w:cs="Arial"/>
                <w:bCs/>
              </w:rPr>
              <w:t>1.</w:t>
            </w:r>
          </w:p>
        </w:tc>
        <w:tc>
          <w:tcPr>
            <w:tcW w:w="3898" w:type="dxa"/>
            <w:vAlign w:val="center"/>
          </w:tcPr>
          <w:p w14:paraId="29C88A29" w14:textId="5AB160A4" w:rsidR="008706C4" w:rsidRPr="00422051" w:rsidRDefault="00422051" w:rsidP="003C6A57">
            <w:pPr>
              <w:spacing w:before="60" w:after="60"/>
              <w:jc w:val="center"/>
              <w:rPr>
                <w:rFonts w:ascii="Arial" w:hAnsi="Arial" w:cs="Arial"/>
                <w:bCs/>
                <w:iCs/>
              </w:rPr>
            </w:pPr>
            <w:r w:rsidRPr="00422051">
              <w:rPr>
                <w:rFonts w:ascii="Arial" w:hAnsi="Arial" w:cs="Arial"/>
                <w:iCs/>
              </w:rPr>
              <w:t xml:space="preserve">Buitiniai šilumos skaitikliai (veikiantys </w:t>
            </w:r>
            <w:proofErr w:type="spellStart"/>
            <w:r w:rsidRPr="00422051">
              <w:rPr>
                <w:rFonts w:ascii="Arial" w:hAnsi="Arial" w:cs="Arial"/>
                <w:iCs/>
              </w:rPr>
              <w:t>wM</w:t>
            </w:r>
            <w:proofErr w:type="spellEnd"/>
            <w:r w:rsidRPr="00422051">
              <w:rPr>
                <w:rFonts w:ascii="Arial" w:hAnsi="Arial" w:cs="Arial"/>
                <w:iCs/>
              </w:rPr>
              <w:t>-Bus ryšio pagrindu)</w:t>
            </w:r>
          </w:p>
        </w:tc>
        <w:tc>
          <w:tcPr>
            <w:tcW w:w="1791" w:type="dxa"/>
            <w:vAlign w:val="center"/>
          </w:tcPr>
          <w:p w14:paraId="0D690DB5" w14:textId="6292D14C" w:rsidR="008706C4" w:rsidRPr="00422051" w:rsidRDefault="008706C4" w:rsidP="003C6A57">
            <w:pPr>
              <w:spacing w:before="60" w:after="60"/>
              <w:jc w:val="center"/>
              <w:rPr>
                <w:rFonts w:ascii="Arial" w:hAnsi="Arial" w:cs="Arial"/>
                <w:bCs/>
                <w:iCs/>
              </w:rPr>
            </w:pPr>
            <w:r w:rsidRPr="00422051">
              <w:rPr>
                <w:rFonts w:ascii="Arial" w:hAnsi="Arial" w:cs="Arial"/>
                <w:bCs/>
                <w:iCs/>
              </w:rPr>
              <w:t>3000</w:t>
            </w:r>
          </w:p>
        </w:tc>
        <w:tc>
          <w:tcPr>
            <w:tcW w:w="1629" w:type="dxa"/>
            <w:vAlign w:val="center"/>
          </w:tcPr>
          <w:p w14:paraId="400A2BC5" w14:textId="70C642BD" w:rsidR="008706C4" w:rsidRPr="00422051" w:rsidRDefault="008706C4" w:rsidP="008706C4">
            <w:pPr>
              <w:pStyle w:val="Default"/>
              <w:jc w:val="center"/>
              <w:rPr>
                <w:bCs/>
                <w:iCs/>
                <w:sz w:val="22"/>
                <w:szCs w:val="22"/>
              </w:rPr>
            </w:pPr>
            <w:r w:rsidRPr="00422051">
              <w:rPr>
                <w:bCs/>
                <w:iCs/>
                <w:sz w:val="22"/>
                <w:szCs w:val="22"/>
              </w:rPr>
              <w:t>117,08</w:t>
            </w:r>
          </w:p>
        </w:tc>
        <w:tc>
          <w:tcPr>
            <w:tcW w:w="1458" w:type="dxa"/>
            <w:vAlign w:val="center"/>
          </w:tcPr>
          <w:p w14:paraId="18C55360" w14:textId="642ABA05" w:rsidR="008706C4" w:rsidRPr="00422051" w:rsidRDefault="008706C4" w:rsidP="008706C4">
            <w:pPr>
              <w:pStyle w:val="Default"/>
              <w:jc w:val="center"/>
              <w:rPr>
                <w:bCs/>
                <w:iCs/>
                <w:sz w:val="22"/>
                <w:szCs w:val="22"/>
              </w:rPr>
            </w:pPr>
            <w:r w:rsidRPr="00422051">
              <w:rPr>
                <w:bCs/>
                <w:iCs/>
                <w:sz w:val="22"/>
                <w:szCs w:val="22"/>
              </w:rPr>
              <w:t>351</w:t>
            </w:r>
            <w:r w:rsidR="00422051">
              <w:rPr>
                <w:bCs/>
                <w:iCs/>
                <w:sz w:val="22"/>
                <w:szCs w:val="22"/>
              </w:rPr>
              <w:t>.</w:t>
            </w:r>
            <w:r w:rsidRPr="00422051">
              <w:rPr>
                <w:bCs/>
                <w:iCs/>
                <w:sz w:val="22"/>
                <w:szCs w:val="22"/>
              </w:rPr>
              <w:t>240,00</w:t>
            </w:r>
          </w:p>
        </w:tc>
      </w:tr>
    </w:tbl>
    <w:p w14:paraId="5C1B673F" w14:textId="77777777" w:rsidR="008706C4" w:rsidRPr="008706C4" w:rsidRDefault="008706C4" w:rsidP="006111B4">
      <w:pPr>
        <w:tabs>
          <w:tab w:val="left" w:pos="993"/>
        </w:tabs>
        <w:spacing w:after="0" w:line="240" w:lineRule="auto"/>
        <w:jc w:val="both"/>
        <w:rPr>
          <w:rFonts w:ascii="Arial" w:eastAsia="Calibri" w:hAnsi="Arial" w:cs="Arial"/>
          <w:i/>
        </w:rPr>
      </w:pPr>
    </w:p>
    <w:p w14:paraId="3ABC490D" w14:textId="77777777" w:rsidR="00406CF6" w:rsidRDefault="00406CF6" w:rsidP="00742339">
      <w:pPr>
        <w:spacing w:after="60"/>
        <w:jc w:val="right"/>
        <w:rPr>
          <w:rFonts w:ascii="Arial" w:hAnsi="Arial" w:cs="Arial"/>
        </w:rPr>
      </w:pPr>
    </w:p>
    <w:p w14:paraId="4191EEBF" w14:textId="77777777" w:rsidR="00406CF6" w:rsidRDefault="00406CF6" w:rsidP="00742339">
      <w:pPr>
        <w:spacing w:after="60"/>
        <w:jc w:val="right"/>
        <w:rPr>
          <w:rFonts w:ascii="Arial" w:hAnsi="Arial" w:cs="Arial"/>
        </w:rPr>
      </w:pPr>
    </w:p>
    <w:p w14:paraId="34C14C07" w14:textId="77777777" w:rsidR="00406CF6" w:rsidRDefault="00406CF6" w:rsidP="00742339">
      <w:pPr>
        <w:spacing w:after="60"/>
        <w:jc w:val="right"/>
        <w:rPr>
          <w:rFonts w:ascii="Arial" w:hAnsi="Arial" w:cs="Arial"/>
        </w:rPr>
      </w:pPr>
    </w:p>
    <w:p w14:paraId="352CA0AF" w14:textId="77777777" w:rsidR="00406CF6" w:rsidRDefault="00406CF6" w:rsidP="00742339">
      <w:pPr>
        <w:spacing w:after="60"/>
        <w:jc w:val="right"/>
        <w:rPr>
          <w:rFonts w:ascii="Arial" w:hAnsi="Arial" w:cs="Arial"/>
        </w:rPr>
      </w:pPr>
    </w:p>
    <w:p w14:paraId="74ACB95F" w14:textId="77777777" w:rsidR="00406CF6" w:rsidRDefault="00406CF6" w:rsidP="00742339">
      <w:pPr>
        <w:spacing w:after="60"/>
        <w:jc w:val="right"/>
        <w:rPr>
          <w:rFonts w:ascii="Arial" w:hAnsi="Arial" w:cs="Arial"/>
        </w:rPr>
      </w:pPr>
    </w:p>
    <w:p w14:paraId="6A5728F3" w14:textId="77777777" w:rsidR="00406CF6" w:rsidRDefault="00406CF6" w:rsidP="00742339">
      <w:pPr>
        <w:spacing w:after="60"/>
        <w:jc w:val="right"/>
        <w:rPr>
          <w:rFonts w:ascii="Arial" w:hAnsi="Arial" w:cs="Arial"/>
        </w:rPr>
      </w:pPr>
    </w:p>
    <w:p w14:paraId="024B6D9A" w14:textId="77777777" w:rsidR="00406CF6" w:rsidRDefault="00406CF6" w:rsidP="00742339">
      <w:pPr>
        <w:spacing w:after="60"/>
        <w:jc w:val="right"/>
        <w:rPr>
          <w:rFonts w:ascii="Arial" w:hAnsi="Arial" w:cs="Arial"/>
        </w:rPr>
      </w:pPr>
    </w:p>
    <w:p w14:paraId="47749D75" w14:textId="77777777" w:rsidR="00406CF6" w:rsidRDefault="00406CF6" w:rsidP="00742339">
      <w:pPr>
        <w:spacing w:after="60"/>
        <w:jc w:val="right"/>
        <w:rPr>
          <w:rFonts w:ascii="Arial" w:hAnsi="Arial" w:cs="Arial"/>
        </w:rPr>
      </w:pPr>
    </w:p>
    <w:p w14:paraId="3D5EFE93" w14:textId="77777777" w:rsidR="00406CF6" w:rsidRDefault="00406CF6" w:rsidP="00742339">
      <w:pPr>
        <w:spacing w:after="60"/>
        <w:jc w:val="right"/>
        <w:rPr>
          <w:rFonts w:ascii="Arial" w:hAnsi="Arial" w:cs="Arial"/>
        </w:rPr>
      </w:pPr>
    </w:p>
    <w:p w14:paraId="78BB673F" w14:textId="77777777" w:rsidR="00406CF6" w:rsidRDefault="00406CF6" w:rsidP="00742339">
      <w:pPr>
        <w:spacing w:after="60"/>
        <w:jc w:val="right"/>
        <w:rPr>
          <w:rFonts w:ascii="Arial" w:hAnsi="Arial" w:cs="Arial"/>
        </w:rPr>
      </w:pPr>
    </w:p>
    <w:p w14:paraId="1510B89A" w14:textId="77777777" w:rsidR="00406CF6" w:rsidRDefault="00406CF6" w:rsidP="00742339">
      <w:pPr>
        <w:spacing w:after="60"/>
        <w:jc w:val="right"/>
        <w:rPr>
          <w:rFonts w:ascii="Arial" w:hAnsi="Arial" w:cs="Arial"/>
        </w:rPr>
      </w:pPr>
    </w:p>
    <w:p w14:paraId="181D86FB" w14:textId="77777777" w:rsidR="00406CF6" w:rsidRDefault="00406CF6" w:rsidP="00742339">
      <w:pPr>
        <w:spacing w:after="60"/>
        <w:jc w:val="right"/>
        <w:rPr>
          <w:rFonts w:ascii="Arial" w:hAnsi="Arial" w:cs="Arial"/>
        </w:rPr>
      </w:pPr>
    </w:p>
    <w:p w14:paraId="16623853" w14:textId="77777777" w:rsidR="00406CF6" w:rsidRDefault="00406CF6" w:rsidP="00742339">
      <w:pPr>
        <w:spacing w:after="60"/>
        <w:jc w:val="right"/>
        <w:rPr>
          <w:rFonts w:ascii="Arial" w:hAnsi="Arial" w:cs="Arial"/>
        </w:rPr>
      </w:pPr>
    </w:p>
    <w:p w14:paraId="46B04876" w14:textId="77777777" w:rsidR="00406CF6" w:rsidRDefault="00406CF6" w:rsidP="00742339">
      <w:pPr>
        <w:spacing w:after="60"/>
        <w:jc w:val="right"/>
        <w:rPr>
          <w:rFonts w:ascii="Arial" w:hAnsi="Arial" w:cs="Arial"/>
        </w:rPr>
      </w:pPr>
    </w:p>
    <w:p w14:paraId="4354FF1F" w14:textId="77777777" w:rsidR="00406CF6" w:rsidRDefault="00406CF6" w:rsidP="00742339">
      <w:pPr>
        <w:spacing w:after="60"/>
        <w:jc w:val="right"/>
        <w:rPr>
          <w:rFonts w:ascii="Arial" w:hAnsi="Arial" w:cs="Arial"/>
        </w:rPr>
      </w:pPr>
    </w:p>
    <w:p w14:paraId="3F14B13E" w14:textId="77777777" w:rsidR="00406CF6" w:rsidRDefault="00406CF6" w:rsidP="00742339">
      <w:pPr>
        <w:spacing w:after="60"/>
        <w:jc w:val="right"/>
        <w:rPr>
          <w:rFonts w:ascii="Arial" w:hAnsi="Arial" w:cs="Arial"/>
        </w:rPr>
      </w:pPr>
    </w:p>
    <w:p w14:paraId="5CBCC962" w14:textId="77777777" w:rsidR="00406CF6" w:rsidRDefault="00406CF6" w:rsidP="00742339">
      <w:pPr>
        <w:spacing w:after="60"/>
        <w:jc w:val="right"/>
        <w:rPr>
          <w:rFonts w:ascii="Arial" w:hAnsi="Arial" w:cs="Arial"/>
        </w:rPr>
      </w:pPr>
    </w:p>
    <w:p w14:paraId="47A97604" w14:textId="77777777" w:rsidR="00406CF6" w:rsidRDefault="00406CF6" w:rsidP="00742339">
      <w:pPr>
        <w:spacing w:after="60"/>
        <w:jc w:val="right"/>
        <w:rPr>
          <w:rFonts w:ascii="Arial" w:hAnsi="Arial" w:cs="Arial"/>
        </w:rPr>
      </w:pPr>
    </w:p>
    <w:p w14:paraId="2103099B" w14:textId="77777777" w:rsidR="00406CF6" w:rsidRDefault="00406CF6" w:rsidP="00742339">
      <w:pPr>
        <w:spacing w:after="60"/>
        <w:jc w:val="right"/>
        <w:rPr>
          <w:rFonts w:ascii="Arial" w:hAnsi="Arial" w:cs="Arial"/>
        </w:rPr>
      </w:pPr>
    </w:p>
    <w:p w14:paraId="27DD3D62" w14:textId="77777777" w:rsidR="00406CF6" w:rsidRDefault="00406CF6" w:rsidP="00742339">
      <w:pPr>
        <w:spacing w:after="60"/>
        <w:jc w:val="right"/>
        <w:rPr>
          <w:rFonts w:ascii="Arial" w:hAnsi="Arial" w:cs="Arial"/>
        </w:rPr>
      </w:pPr>
    </w:p>
    <w:p w14:paraId="0BBBF9DB" w14:textId="77777777" w:rsidR="00406CF6" w:rsidRDefault="00406CF6" w:rsidP="00742339">
      <w:pPr>
        <w:spacing w:after="60"/>
        <w:jc w:val="right"/>
        <w:rPr>
          <w:rFonts w:ascii="Arial" w:hAnsi="Arial" w:cs="Arial"/>
        </w:rPr>
      </w:pPr>
    </w:p>
    <w:p w14:paraId="7AA08794" w14:textId="77777777" w:rsidR="00406CF6" w:rsidRDefault="00406CF6" w:rsidP="00742339">
      <w:pPr>
        <w:spacing w:after="60"/>
        <w:jc w:val="right"/>
        <w:rPr>
          <w:rFonts w:ascii="Arial" w:hAnsi="Arial" w:cs="Arial"/>
        </w:rPr>
      </w:pPr>
    </w:p>
    <w:p w14:paraId="6CF088EA" w14:textId="77777777" w:rsidR="00406CF6" w:rsidRDefault="00406CF6" w:rsidP="00742339">
      <w:pPr>
        <w:spacing w:after="60"/>
        <w:jc w:val="right"/>
        <w:rPr>
          <w:rFonts w:ascii="Arial" w:hAnsi="Arial" w:cs="Arial"/>
        </w:rPr>
      </w:pPr>
    </w:p>
    <w:p w14:paraId="04ADCD53" w14:textId="77777777" w:rsidR="00406CF6" w:rsidRDefault="00406CF6" w:rsidP="00742339">
      <w:pPr>
        <w:spacing w:after="60"/>
        <w:jc w:val="right"/>
        <w:rPr>
          <w:rFonts w:ascii="Arial" w:hAnsi="Arial" w:cs="Arial"/>
        </w:rPr>
      </w:pPr>
    </w:p>
    <w:p w14:paraId="364421F2" w14:textId="77777777" w:rsidR="00406CF6" w:rsidRDefault="00406CF6" w:rsidP="00742339">
      <w:pPr>
        <w:spacing w:after="60"/>
        <w:jc w:val="right"/>
        <w:rPr>
          <w:rFonts w:ascii="Arial" w:hAnsi="Arial" w:cs="Arial"/>
        </w:rPr>
      </w:pPr>
    </w:p>
    <w:p w14:paraId="119821CE" w14:textId="77777777" w:rsidR="00406CF6" w:rsidRDefault="00406CF6" w:rsidP="00742339">
      <w:pPr>
        <w:spacing w:after="60"/>
        <w:jc w:val="right"/>
        <w:rPr>
          <w:rFonts w:ascii="Arial" w:hAnsi="Arial" w:cs="Arial"/>
        </w:rPr>
      </w:pPr>
    </w:p>
    <w:p w14:paraId="5EADFF0D" w14:textId="77777777" w:rsidR="00406CF6" w:rsidRDefault="00406CF6" w:rsidP="00742339">
      <w:pPr>
        <w:spacing w:after="60"/>
        <w:jc w:val="right"/>
        <w:rPr>
          <w:rFonts w:ascii="Arial" w:hAnsi="Arial" w:cs="Arial"/>
        </w:rPr>
      </w:pPr>
    </w:p>
    <w:p w14:paraId="0D1B30F2" w14:textId="77777777" w:rsidR="00406CF6" w:rsidRDefault="00406CF6" w:rsidP="00742339">
      <w:pPr>
        <w:spacing w:after="60"/>
        <w:jc w:val="right"/>
        <w:rPr>
          <w:rFonts w:ascii="Arial" w:hAnsi="Arial" w:cs="Arial"/>
        </w:rPr>
      </w:pPr>
    </w:p>
    <w:p w14:paraId="006657ED" w14:textId="77777777" w:rsidR="00406CF6" w:rsidRDefault="00406CF6" w:rsidP="00742339">
      <w:pPr>
        <w:spacing w:after="60"/>
        <w:jc w:val="right"/>
        <w:rPr>
          <w:rFonts w:ascii="Arial" w:hAnsi="Arial" w:cs="Arial"/>
        </w:rPr>
      </w:pPr>
    </w:p>
    <w:p w14:paraId="34B271D2" w14:textId="77777777" w:rsidR="00406CF6" w:rsidRDefault="00406CF6" w:rsidP="00742339">
      <w:pPr>
        <w:spacing w:after="60"/>
        <w:jc w:val="right"/>
        <w:rPr>
          <w:rFonts w:ascii="Arial" w:hAnsi="Arial" w:cs="Arial"/>
        </w:rPr>
      </w:pPr>
    </w:p>
    <w:p w14:paraId="247F4E55" w14:textId="77777777" w:rsidR="00406CF6" w:rsidRDefault="00406CF6" w:rsidP="00742339">
      <w:pPr>
        <w:spacing w:after="60"/>
        <w:jc w:val="right"/>
        <w:rPr>
          <w:rFonts w:ascii="Arial" w:hAnsi="Arial" w:cs="Arial"/>
        </w:rPr>
      </w:pPr>
    </w:p>
    <w:p w14:paraId="76FCC108" w14:textId="77777777" w:rsidR="00406CF6" w:rsidRDefault="00406CF6" w:rsidP="00742339">
      <w:pPr>
        <w:spacing w:after="60"/>
        <w:jc w:val="right"/>
        <w:rPr>
          <w:rFonts w:ascii="Arial" w:hAnsi="Arial" w:cs="Arial"/>
        </w:rPr>
      </w:pPr>
    </w:p>
    <w:p w14:paraId="78E4B244" w14:textId="77777777" w:rsidR="00406CF6" w:rsidRDefault="00406CF6" w:rsidP="00742339">
      <w:pPr>
        <w:spacing w:after="60"/>
        <w:jc w:val="right"/>
        <w:rPr>
          <w:rFonts w:ascii="Arial" w:hAnsi="Arial" w:cs="Arial"/>
        </w:rPr>
      </w:pPr>
    </w:p>
    <w:p w14:paraId="3C00CCE9" w14:textId="77777777" w:rsidR="00406CF6" w:rsidRDefault="00406CF6" w:rsidP="00742339">
      <w:pPr>
        <w:spacing w:after="60"/>
        <w:jc w:val="right"/>
        <w:rPr>
          <w:rFonts w:ascii="Arial" w:hAnsi="Arial" w:cs="Arial"/>
        </w:rPr>
      </w:pPr>
    </w:p>
    <w:p w14:paraId="20600F23" w14:textId="0B7C5620" w:rsidR="00742339" w:rsidRDefault="00742339" w:rsidP="00742339">
      <w:pPr>
        <w:spacing w:after="60"/>
        <w:jc w:val="right"/>
        <w:rPr>
          <w:rFonts w:ascii="Arial" w:hAnsi="Arial" w:cs="Arial"/>
        </w:rPr>
      </w:pPr>
      <w:r w:rsidRPr="008706C4">
        <w:rPr>
          <w:rFonts w:ascii="Arial" w:hAnsi="Arial" w:cs="Arial"/>
        </w:rPr>
        <w:t>Priedas Nr. 3</w:t>
      </w:r>
    </w:p>
    <w:p w14:paraId="3D6E969E" w14:textId="77777777" w:rsidR="008706C4" w:rsidRPr="008706C4" w:rsidRDefault="008706C4" w:rsidP="00742339">
      <w:pPr>
        <w:spacing w:after="60"/>
        <w:jc w:val="right"/>
        <w:rPr>
          <w:rFonts w:ascii="Arial" w:hAnsi="Arial" w:cs="Arial"/>
        </w:rPr>
      </w:pPr>
    </w:p>
    <w:p w14:paraId="20316CD6" w14:textId="77777777" w:rsidR="00742339" w:rsidRPr="008706C4" w:rsidRDefault="00742339" w:rsidP="008706C4">
      <w:pPr>
        <w:spacing w:after="60"/>
        <w:jc w:val="center"/>
        <w:rPr>
          <w:rFonts w:ascii="Arial" w:hAnsi="Arial" w:cs="Arial"/>
        </w:rPr>
      </w:pPr>
      <w:r w:rsidRPr="008706C4">
        <w:rPr>
          <w:rFonts w:ascii="Arial" w:hAnsi="Arial" w:cs="Arial"/>
          <w:b/>
        </w:rPr>
        <w:t>KONTAKTINIAI ADRESAI PRANEŠIMAMS SIŲSTI IR ASMENYS, ATSAKINGI UŽ SUTARTIES VYKDYMĄ</w:t>
      </w:r>
    </w:p>
    <w:p w14:paraId="23290D49" w14:textId="77777777" w:rsidR="00742339" w:rsidRPr="008706C4" w:rsidRDefault="00742339" w:rsidP="00742339">
      <w:pPr>
        <w:spacing w:after="60"/>
        <w:jc w:val="both"/>
        <w:rPr>
          <w:rFonts w:ascii="Arial" w:hAnsi="Arial" w:cs="Arial"/>
          <w:b/>
        </w:rPr>
      </w:pPr>
    </w:p>
    <w:p w14:paraId="78EF5E31" w14:textId="29FC9ABF" w:rsidR="00742339" w:rsidRPr="008706C4" w:rsidRDefault="00373CB0" w:rsidP="00373CB0">
      <w:pPr>
        <w:autoSpaceDN w:val="0"/>
        <w:spacing w:after="60" w:line="240" w:lineRule="auto"/>
        <w:jc w:val="center"/>
        <w:rPr>
          <w:rFonts w:ascii="Arial" w:hAnsi="Arial" w:cs="Arial"/>
        </w:rPr>
      </w:pPr>
      <w:r w:rsidRPr="008706C4">
        <w:rPr>
          <w:rFonts w:ascii="Arial" w:hAnsi="Arial" w:cs="Arial"/>
          <w:b/>
        </w:rPr>
        <w:t xml:space="preserve">1. </w:t>
      </w:r>
      <w:r w:rsidR="00742339" w:rsidRPr="008706C4">
        <w:rPr>
          <w:rFonts w:ascii="Arial" w:hAnsi="Arial" w:cs="Arial"/>
          <w:b/>
        </w:rPr>
        <w:t>PRANEŠIMAI</w:t>
      </w:r>
    </w:p>
    <w:p w14:paraId="11FD723E" w14:textId="29A8D6EE" w:rsidR="00742339" w:rsidRPr="008706C4" w:rsidRDefault="00742339" w:rsidP="00742339">
      <w:pPr>
        <w:tabs>
          <w:tab w:val="left" w:pos="0"/>
          <w:tab w:val="left" w:pos="709"/>
          <w:tab w:val="left" w:pos="851"/>
        </w:tabs>
        <w:spacing w:after="60"/>
        <w:jc w:val="both"/>
        <w:rPr>
          <w:rFonts w:ascii="Arial" w:hAnsi="Arial" w:cs="Arial"/>
        </w:rPr>
      </w:pPr>
      <w:r w:rsidRPr="008706C4">
        <w:rPr>
          <w:rFonts w:ascii="Arial" w:hAnsi="Arial" w:cs="Arial"/>
        </w:rPr>
        <w:t xml:space="preserve">   a. Pirkėjo kontaktiniai adresai pranešimams siųsti: adresas </w:t>
      </w:r>
      <w:r w:rsidR="00422051" w:rsidRPr="008706C4">
        <w:rPr>
          <w:rFonts w:ascii="Arial" w:hAnsi="Arial" w:cs="Arial"/>
        </w:rPr>
        <w:t>–</w:t>
      </w:r>
      <w:r w:rsidRPr="008706C4">
        <w:rPr>
          <w:rFonts w:ascii="Arial" w:hAnsi="Arial" w:cs="Arial"/>
        </w:rPr>
        <w:t xml:space="preserve"> Spaudos g. 6-1, 05132 Vilnius, elektroninis paštas – </w:t>
      </w:r>
      <w:proofErr w:type="spellStart"/>
      <w:r w:rsidR="008706C4" w:rsidRPr="008B41DB">
        <w:rPr>
          <w:rFonts w:ascii="Arial" w:hAnsi="Arial" w:cs="Arial"/>
        </w:rPr>
        <w:t>info@miestogijos.lt</w:t>
      </w:r>
      <w:proofErr w:type="spellEnd"/>
      <w:r w:rsidRPr="008706C4">
        <w:rPr>
          <w:rFonts w:ascii="Arial" w:hAnsi="Arial" w:cs="Arial"/>
        </w:rPr>
        <w:t>, telefono Nr. 19118</w:t>
      </w:r>
      <w:r w:rsidRPr="008706C4">
        <w:rPr>
          <w:rFonts w:ascii="Arial" w:hAnsi="Arial" w:cs="Arial"/>
          <w:i/>
        </w:rPr>
        <w:t xml:space="preserve">. </w:t>
      </w:r>
    </w:p>
    <w:p w14:paraId="2972AD86" w14:textId="49292F59" w:rsidR="00C02BB2" w:rsidRPr="00D74346" w:rsidRDefault="00742339" w:rsidP="00C02BB2">
      <w:pPr>
        <w:spacing w:after="60"/>
        <w:jc w:val="both"/>
        <w:rPr>
          <w:rFonts w:ascii="Arial" w:hAnsi="Arial" w:cs="Arial"/>
        </w:rPr>
      </w:pPr>
      <w:r w:rsidRPr="008706C4">
        <w:rPr>
          <w:rFonts w:ascii="Arial" w:hAnsi="Arial" w:cs="Arial"/>
        </w:rPr>
        <w:t xml:space="preserve">   </w:t>
      </w:r>
      <w:r w:rsidRPr="00D74346">
        <w:rPr>
          <w:rFonts w:ascii="Arial" w:hAnsi="Arial" w:cs="Arial"/>
        </w:rPr>
        <w:t xml:space="preserve">b. Tiekėjo kontaktiniai adresai pranešimams siųsti: </w:t>
      </w:r>
      <w:r w:rsidR="001C6D06" w:rsidRPr="00D74346">
        <w:rPr>
          <w:rFonts w:ascii="Arial" w:hAnsi="Arial" w:cs="Arial"/>
        </w:rPr>
        <w:t xml:space="preserve">adresas – </w:t>
      </w:r>
      <w:r w:rsidR="00956F99" w:rsidRPr="00D74346">
        <w:rPr>
          <w:rFonts w:ascii="Arial" w:hAnsi="Arial" w:cs="Arial"/>
        </w:rPr>
        <w:t xml:space="preserve">Marvelės g. 106A, LT- 46205 Kaunas, </w:t>
      </w:r>
      <w:hyperlink r:id="rId7" w:history="1">
        <w:r w:rsidR="00C02BB2" w:rsidRPr="00D74346">
          <w:rPr>
            <w:rStyle w:val="Hipersaitas"/>
            <w:rFonts w:ascii="Arial" w:hAnsi="Arial" w:cs="Arial"/>
          </w:rPr>
          <w:t>info@taiklu.lt</w:t>
        </w:r>
      </w:hyperlink>
      <w:r w:rsidR="00C02BB2" w:rsidRPr="00D74346">
        <w:rPr>
          <w:rFonts w:ascii="Arial" w:hAnsi="Arial" w:cs="Arial"/>
        </w:rPr>
        <w:t>, tel. Nr.: +37060113504</w:t>
      </w:r>
      <w:r w:rsidR="00956F99" w:rsidRPr="00D74346">
        <w:rPr>
          <w:rFonts w:ascii="Arial" w:hAnsi="Arial" w:cs="Arial"/>
        </w:rPr>
        <w:t>.</w:t>
      </w:r>
    </w:p>
    <w:p w14:paraId="4314727D" w14:textId="2F77BFCD" w:rsidR="00742339" w:rsidRPr="00D74346" w:rsidRDefault="00742339" w:rsidP="00742339">
      <w:pPr>
        <w:spacing w:after="60"/>
        <w:jc w:val="both"/>
        <w:rPr>
          <w:rFonts w:ascii="Arial" w:hAnsi="Arial" w:cs="Arial"/>
        </w:rPr>
      </w:pPr>
    </w:p>
    <w:p w14:paraId="02790792" w14:textId="77777777" w:rsidR="00742339" w:rsidRPr="00D74346" w:rsidRDefault="00742339" w:rsidP="00742339">
      <w:pPr>
        <w:spacing w:after="60"/>
        <w:jc w:val="both"/>
        <w:rPr>
          <w:rFonts w:ascii="Arial" w:hAnsi="Arial" w:cs="Arial"/>
        </w:rPr>
      </w:pPr>
    </w:p>
    <w:p w14:paraId="78241D90" w14:textId="1AA92C90" w:rsidR="00742339" w:rsidRPr="00D74346" w:rsidRDefault="00373CB0" w:rsidP="00373CB0">
      <w:pPr>
        <w:autoSpaceDN w:val="0"/>
        <w:spacing w:after="60" w:line="240" w:lineRule="auto"/>
        <w:jc w:val="center"/>
        <w:rPr>
          <w:rFonts w:ascii="Arial" w:hAnsi="Arial" w:cs="Arial"/>
        </w:rPr>
      </w:pPr>
      <w:r w:rsidRPr="00D74346">
        <w:rPr>
          <w:rFonts w:ascii="Arial" w:hAnsi="Arial" w:cs="Arial"/>
          <w:b/>
        </w:rPr>
        <w:t xml:space="preserve">2. </w:t>
      </w:r>
      <w:r w:rsidR="00742339" w:rsidRPr="00D74346">
        <w:rPr>
          <w:rFonts w:ascii="Arial" w:hAnsi="Arial" w:cs="Arial"/>
          <w:b/>
        </w:rPr>
        <w:t>KONTAKTINIAI ASMENYS</w:t>
      </w:r>
    </w:p>
    <w:p w14:paraId="1C8F1FFE" w14:textId="54459423" w:rsidR="00742339" w:rsidRPr="00D74346" w:rsidRDefault="00742339" w:rsidP="008706C4">
      <w:pPr>
        <w:numPr>
          <w:ilvl w:val="1"/>
          <w:numId w:val="7"/>
        </w:numPr>
        <w:autoSpaceDN w:val="0"/>
        <w:spacing w:after="60" w:line="240" w:lineRule="auto"/>
        <w:ind w:left="709" w:hanging="567"/>
        <w:jc w:val="both"/>
        <w:rPr>
          <w:rFonts w:ascii="Arial" w:hAnsi="Arial" w:cs="Arial"/>
        </w:rPr>
      </w:pPr>
      <w:r w:rsidRPr="00D74346">
        <w:rPr>
          <w:rFonts w:ascii="Arial" w:hAnsi="Arial" w:cs="Arial"/>
        </w:rPr>
        <w:t xml:space="preserve">Pirkėjo atstovų, kurie bus atsakingi už šios Sutarties vykdymą, kontaktai: </w:t>
      </w:r>
      <w:r w:rsidR="008706C4" w:rsidRPr="00D74346">
        <w:rPr>
          <w:rFonts w:ascii="Arial" w:eastAsia="Calibri" w:hAnsi="Arial" w:cs="Arial"/>
        </w:rPr>
        <w:t>Apskaitos prietaisų administravimo komandos vadovė.</w:t>
      </w:r>
    </w:p>
    <w:p w14:paraId="39CB1570" w14:textId="30D6E900" w:rsidR="00742339" w:rsidRPr="00D74346" w:rsidRDefault="00742339" w:rsidP="00C02BB2">
      <w:pPr>
        <w:pStyle w:val="Sraopastraipa"/>
        <w:numPr>
          <w:ilvl w:val="1"/>
          <w:numId w:val="7"/>
        </w:numPr>
        <w:spacing w:after="60"/>
        <w:ind w:left="709" w:hanging="567"/>
        <w:jc w:val="both"/>
        <w:rPr>
          <w:rFonts w:ascii="Arial" w:hAnsi="Arial" w:cs="Arial"/>
        </w:rPr>
      </w:pPr>
      <w:r w:rsidRPr="00D74346">
        <w:rPr>
          <w:rFonts w:ascii="Arial" w:hAnsi="Arial" w:cs="Arial"/>
        </w:rPr>
        <w:t>Tiekėjo atstovo, kuris bus atsakingas už šios Sutarties vykdymą, kontaktai:</w:t>
      </w:r>
      <w:r w:rsidR="00C40105" w:rsidRPr="00D74346">
        <w:rPr>
          <w:rFonts w:ascii="Arial" w:hAnsi="Arial" w:cs="Arial"/>
        </w:rPr>
        <w:t xml:space="preserve"> </w:t>
      </w:r>
      <w:r w:rsidR="00C02BB2" w:rsidRPr="00D74346">
        <w:rPr>
          <w:rFonts w:ascii="Arial" w:hAnsi="Arial" w:cs="Arial"/>
        </w:rPr>
        <w:t>Projektų vadovas.</w:t>
      </w:r>
    </w:p>
    <w:p w14:paraId="3F022C13" w14:textId="58520FAF" w:rsidR="00742339" w:rsidRPr="008706C4" w:rsidRDefault="00742339" w:rsidP="000740AE">
      <w:pPr>
        <w:numPr>
          <w:ilvl w:val="1"/>
          <w:numId w:val="7"/>
        </w:numPr>
        <w:autoSpaceDN w:val="0"/>
        <w:spacing w:after="60" w:line="240" w:lineRule="auto"/>
        <w:ind w:left="709" w:hanging="567"/>
        <w:jc w:val="both"/>
        <w:rPr>
          <w:rFonts w:ascii="Arial" w:hAnsi="Arial" w:cs="Arial"/>
        </w:rPr>
      </w:pPr>
      <w:r w:rsidRPr="00D74346">
        <w:rPr>
          <w:rFonts w:ascii="Arial" w:hAnsi="Arial" w:cs="Arial"/>
        </w:rPr>
        <w:t>Už Sutarties paviešinimą atsakingas Tiekimo grandinės</w:t>
      </w:r>
      <w:r w:rsidRPr="008706C4">
        <w:rPr>
          <w:rFonts w:ascii="Arial" w:hAnsi="Arial" w:cs="Arial"/>
        </w:rPr>
        <w:t xml:space="preserve"> komandos </w:t>
      </w:r>
      <w:r w:rsidR="008706C4" w:rsidRPr="008B41DB">
        <w:rPr>
          <w:rFonts w:ascii="Arial" w:hAnsi="Arial" w:cs="Arial"/>
        </w:rPr>
        <w:t>Duomenų analitik</w:t>
      </w:r>
      <w:r w:rsidR="008706C4">
        <w:rPr>
          <w:rFonts w:ascii="Arial" w:hAnsi="Arial" w:cs="Arial"/>
        </w:rPr>
        <w:t>as</w:t>
      </w:r>
      <w:r w:rsidR="008706C4" w:rsidRPr="008B41DB">
        <w:rPr>
          <w:rFonts w:ascii="Arial" w:hAnsi="Arial" w:cs="Arial"/>
        </w:rPr>
        <w:t>.</w:t>
      </w:r>
    </w:p>
    <w:p w14:paraId="724539B6" w14:textId="77777777" w:rsidR="00273193" w:rsidRPr="008706C4" w:rsidRDefault="00273193" w:rsidP="00273193">
      <w:pPr>
        <w:ind w:firstLine="1296"/>
        <w:rPr>
          <w:rFonts w:ascii="Arial" w:eastAsia="Calibri" w:hAnsi="Arial" w:cs="Arial"/>
        </w:rPr>
      </w:pPr>
    </w:p>
    <w:p w14:paraId="614CC143" w14:textId="77777777" w:rsidR="00B3108F" w:rsidRPr="008706C4" w:rsidRDefault="00B3108F" w:rsidP="00B3108F">
      <w:pPr>
        <w:spacing w:line="256" w:lineRule="auto"/>
        <w:jc w:val="both"/>
        <w:rPr>
          <w:rFonts w:ascii="Arial" w:eastAsia="Calibri" w:hAnsi="Arial" w:cs="Arial"/>
          <w:color w:val="FF0000"/>
        </w:rPr>
      </w:pPr>
    </w:p>
    <w:p w14:paraId="589F0D2B" w14:textId="77777777" w:rsidR="00B3108F" w:rsidRPr="008706C4" w:rsidRDefault="00B3108F" w:rsidP="00B3108F">
      <w:pPr>
        <w:spacing w:line="256" w:lineRule="auto"/>
        <w:ind w:firstLine="1296"/>
        <w:rPr>
          <w:rFonts w:ascii="Arial" w:eastAsia="Calibri" w:hAnsi="Arial" w:cs="Arial"/>
          <w:color w:val="FF0000"/>
        </w:rPr>
      </w:pPr>
    </w:p>
    <w:p w14:paraId="68C8FEB0" w14:textId="77777777" w:rsidR="00B3108F" w:rsidRPr="008706C4" w:rsidRDefault="00B3108F" w:rsidP="00B3108F">
      <w:pPr>
        <w:spacing w:line="256" w:lineRule="auto"/>
        <w:ind w:firstLine="1296"/>
        <w:rPr>
          <w:rFonts w:ascii="Arial" w:eastAsia="Calibri" w:hAnsi="Arial" w:cs="Arial"/>
          <w:color w:val="FF0000"/>
        </w:rPr>
      </w:pPr>
    </w:p>
    <w:p w14:paraId="01DF9E80" w14:textId="77777777" w:rsidR="00B3108F" w:rsidRPr="008706C4" w:rsidRDefault="00B3108F" w:rsidP="00B3108F">
      <w:pPr>
        <w:spacing w:line="256" w:lineRule="auto"/>
        <w:rPr>
          <w:rFonts w:ascii="Arial" w:eastAsia="Calibri" w:hAnsi="Arial" w:cs="Arial"/>
        </w:rPr>
      </w:pPr>
    </w:p>
    <w:p w14:paraId="27812A1F" w14:textId="77777777" w:rsidR="00B3108F" w:rsidRPr="008706C4" w:rsidRDefault="00B3108F" w:rsidP="00273193">
      <w:pPr>
        <w:ind w:firstLine="1296"/>
        <w:rPr>
          <w:rFonts w:ascii="Arial" w:eastAsia="Calibri" w:hAnsi="Arial" w:cs="Arial"/>
        </w:rPr>
      </w:pPr>
    </w:p>
    <w:sectPr w:rsidR="00B3108F" w:rsidRPr="008706C4" w:rsidSect="00DE5B97">
      <w:headerReference w:type="default" r:id="rId8"/>
      <w:headerReference w:type="first" r:id="rId9"/>
      <w:pgSz w:w="11906" w:h="16838"/>
      <w:pgMar w:top="993" w:right="567" w:bottom="426"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5FF808" w14:textId="77777777" w:rsidR="00F03805" w:rsidRDefault="00F03805">
      <w:pPr>
        <w:spacing w:after="0" w:line="240" w:lineRule="auto"/>
      </w:pPr>
      <w:r>
        <w:separator/>
      </w:r>
    </w:p>
  </w:endnote>
  <w:endnote w:type="continuationSeparator" w:id="0">
    <w:p w14:paraId="62271D6D" w14:textId="77777777" w:rsidR="00F03805" w:rsidRDefault="00F0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auto"/>
    <w:pitch w:val="variable"/>
    <w:sig w:usb0="00000007" w:usb1="00000000" w:usb2="00000000" w:usb3="00000000" w:csb0="0000008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9E2F6" w14:textId="77777777" w:rsidR="00F03805" w:rsidRDefault="00F03805">
      <w:pPr>
        <w:spacing w:after="0" w:line="240" w:lineRule="auto"/>
      </w:pPr>
      <w:r>
        <w:separator/>
      </w:r>
    </w:p>
  </w:footnote>
  <w:footnote w:type="continuationSeparator" w:id="0">
    <w:p w14:paraId="7EF6C6BD" w14:textId="77777777" w:rsidR="00F03805" w:rsidRDefault="00F038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49579"/>
      <w:docPartObj>
        <w:docPartGallery w:val="Page Numbers (Top of Page)"/>
        <w:docPartUnique/>
      </w:docPartObj>
    </w:sdtPr>
    <w:sdtEndPr>
      <w:rPr>
        <w:noProof/>
      </w:rPr>
    </w:sdtEndPr>
    <w:sdtContent>
      <w:p w14:paraId="17C2A434" w14:textId="77777777" w:rsidR="00FD0864" w:rsidRDefault="00726728">
        <w:pPr>
          <w:pStyle w:val="Antrats"/>
          <w:jc w:val="center"/>
        </w:pPr>
        <w:r>
          <w:fldChar w:fldCharType="begin"/>
        </w:r>
        <w:r>
          <w:instrText xml:space="preserve"> PAGE   \* MERGEFORMAT </w:instrText>
        </w:r>
        <w:r>
          <w:fldChar w:fldCharType="separate"/>
        </w:r>
        <w:r>
          <w:rPr>
            <w:noProof/>
          </w:rPr>
          <w:t>12</w:t>
        </w:r>
        <w:r>
          <w:rPr>
            <w:noProof/>
          </w:rPr>
          <w:fldChar w:fldCharType="end"/>
        </w:r>
      </w:p>
    </w:sdtContent>
  </w:sdt>
  <w:p w14:paraId="212225A0" w14:textId="77777777" w:rsidR="00FD0864" w:rsidRDefault="00FD086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54385" w14:textId="41637525" w:rsidR="00482151" w:rsidRPr="008778C1" w:rsidRDefault="00482151" w:rsidP="008778C1">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23D0"/>
    <w:multiLevelType w:val="hybridMultilevel"/>
    <w:tmpl w:val="694E5E4E"/>
    <w:lvl w:ilvl="0" w:tplc="7070E582">
      <w:start w:val="1"/>
      <w:numFmt w:val="decimal"/>
      <w:lvlText w:val="%1)"/>
      <w:lvlJc w:val="left"/>
      <w:pPr>
        <w:ind w:left="720" w:hanging="360"/>
      </w:pPr>
      <w:rPr>
        <w:rFonts w:eastAsia="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4E3B79"/>
    <w:multiLevelType w:val="hybridMultilevel"/>
    <w:tmpl w:val="74429FF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833217B"/>
    <w:multiLevelType w:val="hybridMultilevel"/>
    <w:tmpl w:val="5EFA0A10"/>
    <w:lvl w:ilvl="0" w:tplc="71FEA902">
      <w:start w:val="2"/>
      <w:numFmt w:val="decimal"/>
      <w:lvlText w:val="%1)"/>
      <w:lvlJc w:val="left"/>
      <w:pPr>
        <w:ind w:left="786" w:hanging="360"/>
      </w:pPr>
      <w:rPr>
        <w:rFonts w:eastAsiaTheme="minorHAnsi"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 w15:restartNumberingAfterBreak="0">
    <w:nsid w:val="31333B32"/>
    <w:multiLevelType w:val="multilevel"/>
    <w:tmpl w:val="561022E8"/>
    <w:lvl w:ilvl="0">
      <w:start w:val="1"/>
      <w:numFmt w:val="decimal"/>
      <w:suff w:val="space"/>
      <w:lvlText w:val="%1."/>
      <w:lvlJc w:val="left"/>
      <w:pPr>
        <w:ind w:left="720" w:hanging="360"/>
      </w:pPr>
      <w:rPr>
        <w:rFonts w:hint="default"/>
      </w:rPr>
    </w:lvl>
    <w:lvl w:ilvl="1">
      <w:start w:val="1"/>
      <w:numFmt w:val="decimal"/>
      <w:isLgl/>
      <w:lvlText w:val="%1.%2."/>
      <w:lvlJc w:val="left"/>
      <w:pPr>
        <w:ind w:left="1134" w:hanging="600"/>
      </w:pPr>
      <w:rPr>
        <w:rFonts w:hint="default"/>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4" w15:restartNumberingAfterBreak="0">
    <w:nsid w:val="33E05914"/>
    <w:multiLevelType w:val="hybridMultilevel"/>
    <w:tmpl w:val="A440A58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7613E42"/>
    <w:multiLevelType w:val="multilevel"/>
    <w:tmpl w:val="C0761E64"/>
    <w:lvl w:ilvl="0">
      <w:start w:val="1"/>
      <w:numFmt w:val="decimal"/>
      <w:lvlText w:val="%1."/>
      <w:lvlJc w:val="left"/>
      <w:pPr>
        <w:ind w:left="480" w:hanging="480"/>
      </w:pPr>
      <w:rPr>
        <w:rFonts w:hint="default"/>
        <w:b/>
        <w:i w:val="0"/>
        <w:iCs w:val="0"/>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b w:val="0"/>
        <w:bCs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A7A0C83"/>
    <w:multiLevelType w:val="hybridMultilevel"/>
    <w:tmpl w:val="FDB2545E"/>
    <w:lvl w:ilvl="0" w:tplc="7708099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FF3738"/>
    <w:multiLevelType w:val="hybridMultilevel"/>
    <w:tmpl w:val="A31A94E4"/>
    <w:lvl w:ilvl="0" w:tplc="E494BEF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B3F7BD8"/>
    <w:multiLevelType w:val="multilevel"/>
    <w:tmpl w:val="D7CADDE0"/>
    <w:lvl w:ilvl="0">
      <w:start w:val="1"/>
      <w:numFmt w:val="decimal"/>
      <w:lvlText w:val="%1."/>
      <w:lvlJc w:val="left"/>
      <w:pPr>
        <w:ind w:left="720" w:hanging="360"/>
      </w:p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color w:val="auto"/>
      </w:r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9" w15:restartNumberingAfterBreak="0">
    <w:nsid w:val="534834BA"/>
    <w:multiLevelType w:val="hybridMultilevel"/>
    <w:tmpl w:val="36EAFB6E"/>
    <w:lvl w:ilvl="0" w:tplc="D6A8883E">
      <w:start w:val="1"/>
      <w:numFmt w:val="decimal"/>
      <w:lvlText w:val="%1)"/>
      <w:lvlJc w:val="left"/>
      <w:pPr>
        <w:ind w:left="786" w:hanging="360"/>
      </w:pPr>
      <w:rPr>
        <w:rFonts w:hint="default"/>
        <w:i/>
        <w:color w:val="FF000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794E70EA"/>
    <w:multiLevelType w:val="multilevel"/>
    <w:tmpl w:val="D7C2C25A"/>
    <w:lvl w:ilvl="0">
      <w:start w:val="1"/>
      <w:numFmt w:val="decimal"/>
      <w:lvlText w:val="%1."/>
      <w:lvlJc w:val="left"/>
      <w:pPr>
        <w:ind w:left="1080" w:hanging="360"/>
      </w:pPr>
      <w:rPr>
        <w:b/>
        <w:bCs/>
      </w:rPr>
    </w:lvl>
    <w:lvl w:ilvl="1">
      <w:start w:val="1"/>
      <w:numFmt w:val="lowerLetter"/>
      <w:lvlText w:val="%2."/>
      <w:lvlJc w:val="left"/>
      <w:pPr>
        <w:ind w:left="1800" w:hanging="360"/>
      </w:pPr>
      <w:rPr>
        <w:color w:val="auto"/>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376702141">
    <w:abstractNumId w:val="3"/>
  </w:num>
  <w:num w:numId="2" w16cid:durableId="1557207729">
    <w:abstractNumId w:val="6"/>
  </w:num>
  <w:num w:numId="3" w16cid:durableId="2000884781">
    <w:abstractNumId w:val="9"/>
  </w:num>
  <w:num w:numId="4" w16cid:durableId="1941449338">
    <w:abstractNumId w:val="0"/>
  </w:num>
  <w:num w:numId="5" w16cid:durableId="1668554910">
    <w:abstractNumId w:val="2"/>
  </w:num>
  <w:num w:numId="6" w16cid:durableId="241987824">
    <w:abstractNumId w:val="7"/>
  </w:num>
  <w:num w:numId="7" w16cid:durableId="345257430">
    <w:abstractNumId w:val="10"/>
  </w:num>
  <w:num w:numId="8" w16cid:durableId="812211094">
    <w:abstractNumId w:val="10"/>
    <w:lvlOverride w:ilvl="0">
      <w:startOverride w:val="1"/>
    </w:lvlOverride>
  </w:num>
  <w:num w:numId="9" w16cid:durableId="478038701">
    <w:abstractNumId w:val="1"/>
  </w:num>
  <w:num w:numId="10" w16cid:durableId="1648898322">
    <w:abstractNumId w:val="4"/>
  </w:num>
  <w:num w:numId="11" w16cid:durableId="1580408465">
    <w:abstractNumId w:val="5"/>
  </w:num>
  <w:num w:numId="12" w16cid:durableId="33076079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30"/>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728"/>
    <w:rsid w:val="0000045C"/>
    <w:rsid w:val="00001AD0"/>
    <w:rsid w:val="00004723"/>
    <w:rsid w:val="00021B7F"/>
    <w:rsid w:val="00025DFF"/>
    <w:rsid w:val="000267D7"/>
    <w:rsid w:val="000367C7"/>
    <w:rsid w:val="00041C77"/>
    <w:rsid w:val="00042CE1"/>
    <w:rsid w:val="00046342"/>
    <w:rsid w:val="00047654"/>
    <w:rsid w:val="000534C8"/>
    <w:rsid w:val="00053905"/>
    <w:rsid w:val="00055F54"/>
    <w:rsid w:val="00056E0F"/>
    <w:rsid w:val="000603F3"/>
    <w:rsid w:val="0006531C"/>
    <w:rsid w:val="000740AE"/>
    <w:rsid w:val="000771E6"/>
    <w:rsid w:val="00084583"/>
    <w:rsid w:val="000926A5"/>
    <w:rsid w:val="0009315D"/>
    <w:rsid w:val="000A2DC2"/>
    <w:rsid w:val="000A7EA6"/>
    <w:rsid w:val="000B1CDE"/>
    <w:rsid w:val="000B3D53"/>
    <w:rsid w:val="000B4D11"/>
    <w:rsid w:val="000B7640"/>
    <w:rsid w:val="000C103B"/>
    <w:rsid w:val="000C1933"/>
    <w:rsid w:val="000E2BCC"/>
    <w:rsid w:val="000E77DA"/>
    <w:rsid w:val="000E7839"/>
    <w:rsid w:val="000F286D"/>
    <w:rsid w:val="000F4008"/>
    <w:rsid w:val="00106038"/>
    <w:rsid w:val="001121EA"/>
    <w:rsid w:val="00112833"/>
    <w:rsid w:val="00116238"/>
    <w:rsid w:val="00117005"/>
    <w:rsid w:val="00117D44"/>
    <w:rsid w:val="00120B01"/>
    <w:rsid w:val="001301A8"/>
    <w:rsid w:val="00130FBD"/>
    <w:rsid w:val="00133400"/>
    <w:rsid w:val="00135D3A"/>
    <w:rsid w:val="00137ACA"/>
    <w:rsid w:val="001429AC"/>
    <w:rsid w:val="0014459C"/>
    <w:rsid w:val="00144C7C"/>
    <w:rsid w:val="00145408"/>
    <w:rsid w:val="00152001"/>
    <w:rsid w:val="00157FD1"/>
    <w:rsid w:val="00167F5A"/>
    <w:rsid w:val="00180652"/>
    <w:rsid w:val="00180791"/>
    <w:rsid w:val="0018094F"/>
    <w:rsid w:val="00186517"/>
    <w:rsid w:val="00191B42"/>
    <w:rsid w:val="001A494F"/>
    <w:rsid w:val="001A605B"/>
    <w:rsid w:val="001A68C7"/>
    <w:rsid w:val="001A6ACA"/>
    <w:rsid w:val="001A7324"/>
    <w:rsid w:val="001B6A21"/>
    <w:rsid w:val="001B7950"/>
    <w:rsid w:val="001C04B2"/>
    <w:rsid w:val="001C64D5"/>
    <w:rsid w:val="001C6D06"/>
    <w:rsid w:val="001D5CE6"/>
    <w:rsid w:val="001D6DE3"/>
    <w:rsid w:val="001E08C0"/>
    <w:rsid w:val="001E3102"/>
    <w:rsid w:val="001E5E15"/>
    <w:rsid w:val="001F26E7"/>
    <w:rsid w:val="001F29B1"/>
    <w:rsid w:val="00200E5E"/>
    <w:rsid w:val="00202243"/>
    <w:rsid w:val="0020287C"/>
    <w:rsid w:val="00203515"/>
    <w:rsid w:val="002066AB"/>
    <w:rsid w:val="0021036B"/>
    <w:rsid w:val="002158DC"/>
    <w:rsid w:val="002172A7"/>
    <w:rsid w:val="00223DBF"/>
    <w:rsid w:val="0022798F"/>
    <w:rsid w:val="00237BE3"/>
    <w:rsid w:val="002472BE"/>
    <w:rsid w:val="00270CD0"/>
    <w:rsid w:val="0027140C"/>
    <w:rsid w:val="0027282D"/>
    <w:rsid w:val="002728BF"/>
    <w:rsid w:val="00273193"/>
    <w:rsid w:val="00273BE5"/>
    <w:rsid w:val="0028466A"/>
    <w:rsid w:val="0028480F"/>
    <w:rsid w:val="00292227"/>
    <w:rsid w:val="0029242E"/>
    <w:rsid w:val="00295298"/>
    <w:rsid w:val="002970EE"/>
    <w:rsid w:val="002A18CC"/>
    <w:rsid w:val="002A27BD"/>
    <w:rsid w:val="002A2C53"/>
    <w:rsid w:val="002A391E"/>
    <w:rsid w:val="002C0C7C"/>
    <w:rsid w:val="002C400D"/>
    <w:rsid w:val="002C47E9"/>
    <w:rsid w:val="002D0D2F"/>
    <w:rsid w:val="002D6AA5"/>
    <w:rsid w:val="002E0455"/>
    <w:rsid w:val="002E5226"/>
    <w:rsid w:val="002E68C8"/>
    <w:rsid w:val="002E6F0A"/>
    <w:rsid w:val="002F0C45"/>
    <w:rsid w:val="002F1116"/>
    <w:rsid w:val="002F1E09"/>
    <w:rsid w:val="003025AC"/>
    <w:rsid w:val="00302D11"/>
    <w:rsid w:val="00315614"/>
    <w:rsid w:val="00317CA5"/>
    <w:rsid w:val="0032047D"/>
    <w:rsid w:val="0032177F"/>
    <w:rsid w:val="00321D91"/>
    <w:rsid w:val="003326D1"/>
    <w:rsid w:val="003364A1"/>
    <w:rsid w:val="00346096"/>
    <w:rsid w:val="0034621C"/>
    <w:rsid w:val="003508FE"/>
    <w:rsid w:val="003561B9"/>
    <w:rsid w:val="003578DF"/>
    <w:rsid w:val="00360082"/>
    <w:rsid w:val="00373CB0"/>
    <w:rsid w:val="00374160"/>
    <w:rsid w:val="003749CF"/>
    <w:rsid w:val="003752A6"/>
    <w:rsid w:val="0037798F"/>
    <w:rsid w:val="00381CFD"/>
    <w:rsid w:val="003907E2"/>
    <w:rsid w:val="00393F69"/>
    <w:rsid w:val="00396AB4"/>
    <w:rsid w:val="003A3FD3"/>
    <w:rsid w:val="003B4C3E"/>
    <w:rsid w:val="003B592C"/>
    <w:rsid w:val="003B7EF0"/>
    <w:rsid w:val="003C0DE9"/>
    <w:rsid w:val="003C3F39"/>
    <w:rsid w:val="003C6CC7"/>
    <w:rsid w:val="003D09F6"/>
    <w:rsid w:val="003D5138"/>
    <w:rsid w:val="003D6917"/>
    <w:rsid w:val="003E1218"/>
    <w:rsid w:val="003E4E74"/>
    <w:rsid w:val="003F1E91"/>
    <w:rsid w:val="003F2349"/>
    <w:rsid w:val="003F273C"/>
    <w:rsid w:val="003F318C"/>
    <w:rsid w:val="003F6CD9"/>
    <w:rsid w:val="004034D1"/>
    <w:rsid w:val="00406CF6"/>
    <w:rsid w:val="00415599"/>
    <w:rsid w:val="004157B0"/>
    <w:rsid w:val="00417598"/>
    <w:rsid w:val="004179F8"/>
    <w:rsid w:val="00422051"/>
    <w:rsid w:val="00422BC4"/>
    <w:rsid w:val="00424F2A"/>
    <w:rsid w:val="00430338"/>
    <w:rsid w:val="00432983"/>
    <w:rsid w:val="00433E34"/>
    <w:rsid w:val="00442D83"/>
    <w:rsid w:val="00445638"/>
    <w:rsid w:val="0045035F"/>
    <w:rsid w:val="00452791"/>
    <w:rsid w:val="00460B2F"/>
    <w:rsid w:val="004651F1"/>
    <w:rsid w:val="00471FBF"/>
    <w:rsid w:val="00473B92"/>
    <w:rsid w:val="00482151"/>
    <w:rsid w:val="00482924"/>
    <w:rsid w:val="00482C50"/>
    <w:rsid w:val="00482E76"/>
    <w:rsid w:val="00483974"/>
    <w:rsid w:val="00497E16"/>
    <w:rsid w:val="004A1B93"/>
    <w:rsid w:val="004B04F1"/>
    <w:rsid w:val="004B088E"/>
    <w:rsid w:val="004C0074"/>
    <w:rsid w:val="004C0F18"/>
    <w:rsid w:val="004C1279"/>
    <w:rsid w:val="004C3009"/>
    <w:rsid w:val="004C7776"/>
    <w:rsid w:val="004D276E"/>
    <w:rsid w:val="004E474A"/>
    <w:rsid w:val="004F03EA"/>
    <w:rsid w:val="004F0442"/>
    <w:rsid w:val="004F440A"/>
    <w:rsid w:val="004F5D19"/>
    <w:rsid w:val="0050147B"/>
    <w:rsid w:val="00506BCC"/>
    <w:rsid w:val="005305E1"/>
    <w:rsid w:val="00532D90"/>
    <w:rsid w:val="005472E0"/>
    <w:rsid w:val="00551209"/>
    <w:rsid w:val="00551EB4"/>
    <w:rsid w:val="005658C5"/>
    <w:rsid w:val="00567121"/>
    <w:rsid w:val="00570A7C"/>
    <w:rsid w:val="00582299"/>
    <w:rsid w:val="00591633"/>
    <w:rsid w:val="005A6025"/>
    <w:rsid w:val="005B551D"/>
    <w:rsid w:val="005B5AB5"/>
    <w:rsid w:val="005B7690"/>
    <w:rsid w:val="005C31FD"/>
    <w:rsid w:val="005C475B"/>
    <w:rsid w:val="005C7961"/>
    <w:rsid w:val="005E2304"/>
    <w:rsid w:val="005E5877"/>
    <w:rsid w:val="005E6C97"/>
    <w:rsid w:val="005F359C"/>
    <w:rsid w:val="005F4524"/>
    <w:rsid w:val="005F5653"/>
    <w:rsid w:val="006111B4"/>
    <w:rsid w:val="006175EE"/>
    <w:rsid w:val="00617F44"/>
    <w:rsid w:val="00623ADA"/>
    <w:rsid w:val="0063021D"/>
    <w:rsid w:val="0064113F"/>
    <w:rsid w:val="00651158"/>
    <w:rsid w:val="00654D3A"/>
    <w:rsid w:val="006562D5"/>
    <w:rsid w:val="00662265"/>
    <w:rsid w:val="00662A08"/>
    <w:rsid w:val="00662E3D"/>
    <w:rsid w:val="00663285"/>
    <w:rsid w:val="006650A1"/>
    <w:rsid w:val="0066534E"/>
    <w:rsid w:val="006666B9"/>
    <w:rsid w:val="00666D2A"/>
    <w:rsid w:val="00667D0A"/>
    <w:rsid w:val="00672775"/>
    <w:rsid w:val="00676F57"/>
    <w:rsid w:val="00680664"/>
    <w:rsid w:val="006851DD"/>
    <w:rsid w:val="00687BDD"/>
    <w:rsid w:val="006904A3"/>
    <w:rsid w:val="00693509"/>
    <w:rsid w:val="00696143"/>
    <w:rsid w:val="006A0359"/>
    <w:rsid w:val="006A11A1"/>
    <w:rsid w:val="006A6A31"/>
    <w:rsid w:val="006B6FA8"/>
    <w:rsid w:val="006C2F79"/>
    <w:rsid w:val="006C3BC8"/>
    <w:rsid w:val="006D3DDB"/>
    <w:rsid w:val="006E329C"/>
    <w:rsid w:val="006F2678"/>
    <w:rsid w:val="006F6592"/>
    <w:rsid w:val="006F7B48"/>
    <w:rsid w:val="00702A09"/>
    <w:rsid w:val="00706491"/>
    <w:rsid w:val="007120B5"/>
    <w:rsid w:val="007204B5"/>
    <w:rsid w:val="00721ECB"/>
    <w:rsid w:val="00724349"/>
    <w:rsid w:val="00725838"/>
    <w:rsid w:val="00726728"/>
    <w:rsid w:val="007278D9"/>
    <w:rsid w:val="0073012E"/>
    <w:rsid w:val="00732AEB"/>
    <w:rsid w:val="007351B4"/>
    <w:rsid w:val="00741714"/>
    <w:rsid w:val="00742339"/>
    <w:rsid w:val="00753BD1"/>
    <w:rsid w:val="00754543"/>
    <w:rsid w:val="00754E6D"/>
    <w:rsid w:val="00755ADB"/>
    <w:rsid w:val="00756752"/>
    <w:rsid w:val="00756FAF"/>
    <w:rsid w:val="0076200F"/>
    <w:rsid w:val="00762BE7"/>
    <w:rsid w:val="00766391"/>
    <w:rsid w:val="00782867"/>
    <w:rsid w:val="0078295D"/>
    <w:rsid w:val="00790A82"/>
    <w:rsid w:val="007960E7"/>
    <w:rsid w:val="007B5876"/>
    <w:rsid w:val="007B6F0E"/>
    <w:rsid w:val="007C06F5"/>
    <w:rsid w:val="007C4639"/>
    <w:rsid w:val="007C69C7"/>
    <w:rsid w:val="007C69D2"/>
    <w:rsid w:val="007D5862"/>
    <w:rsid w:val="007E5FF2"/>
    <w:rsid w:val="00806B83"/>
    <w:rsid w:val="00807875"/>
    <w:rsid w:val="0081257B"/>
    <w:rsid w:val="008356BA"/>
    <w:rsid w:val="00842712"/>
    <w:rsid w:val="00847196"/>
    <w:rsid w:val="00851CCA"/>
    <w:rsid w:val="008544CB"/>
    <w:rsid w:val="008631FA"/>
    <w:rsid w:val="00864032"/>
    <w:rsid w:val="008706C4"/>
    <w:rsid w:val="00873954"/>
    <w:rsid w:val="008778C1"/>
    <w:rsid w:val="00877A89"/>
    <w:rsid w:val="008803CE"/>
    <w:rsid w:val="0088643D"/>
    <w:rsid w:val="00886730"/>
    <w:rsid w:val="008913DC"/>
    <w:rsid w:val="00894C85"/>
    <w:rsid w:val="008967B3"/>
    <w:rsid w:val="008972DF"/>
    <w:rsid w:val="008B06BB"/>
    <w:rsid w:val="008B6003"/>
    <w:rsid w:val="008B7BF5"/>
    <w:rsid w:val="008C0036"/>
    <w:rsid w:val="008D0AA1"/>
    <w:rsid w:val="008D2AF7"/>
    <w:rsid w:val="008E4362"/>
    <w:rsid w:val="008E4CE8"/>
    <w:rsid w:val="008E5C13"/>
    <w:rsid w:val="008E6D3E"/>
    <w:rsid w:val="008E6EF8"/>
    <w:rsid w:val="008E7277"/>
    <w:rsid w:val="008F6267"/>
    <w:rsid w:val="008F7129"/>
    <w:rsid w:val="00900E71"/>
    <w:rsid w:val="0090350C"/>
    <w:rsid w:val="00903C82"/>
    <w:rsid w:val="0090530D"/>
    <w:rsid w:val="00910F92"/>
    <w:rsid w:val="009130CE"/>
    <w:rsid w:val="0091793F"/>
    <w:rsid w:val="00917AEE"/>
    <w:rsid w:val="00920588"/>
    <w:rsid w:val="0092096B"/>
    <w:rsid w:val="00921BDC"/>
    <w:rsid w:val="009361F6"/>
    <w:rsid w:val="00940EE9"/>
    <w:rsid w:val="00946F0C"/>
    <w:rsid w:val="00947CA8"/>
    <w:rsid w:val="00950A9D"/>
    <w:rsid w:val="00956F99"/>
    <w:rsid w:val="00966061"/>
    <w:rsid w:val="00966E23"/>
    <w:rsid w:val="00973632"/>
    <w:rsid w:val="00975ABA"/>
    <w:rsid w:val="00976CED"/>
    <w:rsid w:val="009774E8"/>
    <w:rsid w:val="0099275F"/>
    <w:rsid w:val="00995748"/>
    <w:rsid w:val="009A0B0B"/>
    <w:rsid w:val="009A73AF"/>
    <w:rsid w:val="009B01ED"/>
    <w:rsid w:val="009B0809"/>
    <w:rsid w:val="009B2880"/>
    <w:rsid w:val="009B47BA"/>
    <w:rsid w:val="009B6EA8"/>
    <w:rsid w:val="009C4A0A"/>
    <w:rsid w:val="009C5971"/>
    <w:rsid w:val="009D74B0"/>
    <w:rsid w:val="009E22D9"/>
    <w:rsid w:val="009E3F4B"/>
    <w:rsid w:val="009E4F39"/>
    <w:rsid w:val="009E6BE3"/>
    <w:rsid w:val="009F71F2"/>
    <w:rsid w:val="00A01344"/>
    <w:rsid w:val="00A0422A"/>
    <w:rsid w:val="00A04584"/>
    <w:rsid w:val="00A049AC"/>
    <w:rsid w:val="00A15990"/>
    <w:rsid w:val="00A20A8B"/>
    <w:rsid w:val="00A22213"/>
    <w:rsid w:val="00A24CFE"/>
    <w:rsid w:val="00A24D5D"/>
    <w:rsid w:val="00A252FC"/>
    <w:rsid w:val="00A26951"/>
    <w:rsid w:val="00A33552"/>
    <w:rsid w:val="00A36D85"/>
    <w:rsid w:val="00A433D2"/>
    <w:rsid w:val="00A43E84"/>
    <w:rsid w:val="00A50136"/>
    <w:rsid w:val="00A5183B"/>
    <w:rsid w:val="00A54D70"/>
    <w:rsid w:val="00A57BA4"/>
    <w:rsid w:val="00A61561"/>
    <w:rsid w:val="00A6414C"/>
    <w:rsid w:val="00A64624"/>
    <w:rsid w:val="00A66833"/>
    <w:rsid w:val="00A731B1"/>
    <w:rsid w:val="00A745C8"/>
    <w:rsid w:val="00A758B5"/>
    <w:rsid w:val="00A8156D"/>
    <w:rsid w:val="00A82E62"/>
    <w:rsid w:val="00A842E7"/>
    <w:rsid w:val="00A94E05"/>
    <w:rsid w:val="00AA3A11"/>
    <w:rsid w:val="00AA4CEA"/>
    <w:rsid w:val="00AA4FF9"/>
    <w:rsid w:val="00AA57A2"/>
    <w:rsid w:val="00AC0AE7"/>
    <w:rsid w:val="00AC2D14"/>
    <w:rsid w:val="00AC47E8"/>
    <w:rsid w:val="00AD2074"/>
    <w:rsid w:val="00AD6B3E"/>
    <w:rsid w:val="00AE3103"/>
    <w:rsid w:val="00AF000B"/>
    <w:rsid w:val="00AF2C33"/>
    <w:rsid w:val="00AF3FCD"/>
    <w:rsid w:val="00B002A3"/>
    <w:rsid w:val="00B026AA"/>
    <w:rsid w:val="00B05F6A"/>
    <w:rsid w:val="00B15F11"/>
    <w:rsid w:val="00B1677F"/>
    <w:rsid w:val="00B17B01"/>
    <w:rsid w:val="00B21833"/>
    <w:rsid w:val="00B3108F"/>
    <w:rsid w:val="00B323DE"/>
    <w:rsid w:val="00B35D32"/>
    <w:rsid w:val="00B412A5"/>
    <w:rsid w:val="00B4197E"/>
    <w:rsid w:val="00B42ED0"/>
    <w:rsid w:val="00B43193"/>
    <w:rsid w:val="00B46379"/>
    <w:rsid w:val="00B570FA"/>
    <w:rsid w:val="00B6038B"/>
    <w:rsid w:val="00B60986"/>
    <w:rsid w:val="00B73FB9"/>
    <w:rsid w:val="00B80954"/>
    <w:rsid w:val="00B80D39"/>
    <w:rsid w:val="00B949A5"/>
    <w:rsid w:val="00B975BF"/>
    <w:rsid w:val="00BA1A35"/>
    <w:rsid w:val="00BB02A6"/>
    <w:rsid w:val="00BB1235"/>
    <w:rsid w:val="00BB29E0"/>
    <w:rsid w:val="00BB6F14"/>
    <w:rsid w:val="00BC7320"/>
    <w:rsid w:val="00BD5B89"/>
    <w:rsid w:val="00BE37C0"/>
    <w:rsid w:val="00BE7874"/>
    <w:rsid w:val="00BF289B"/>
    <w:rsid w:val="00BF5F03"/>
    <w:rsid w:val="00C02BB2"/>
    <w:rsid w:val="00C03349"/>
    <w:rsid w:val="00C13101"/>
    <w:rsid w:val="00C13EC8"/>
    <w:rsid w:val="00C1734A"/>
    <w:rsid w:val="00C21D48"/>
    <w:rsid w:val="00C24381"/>
    <w:rsid w:val="00C26CFA"/>
    <w:rsid w:val="00C30C32"/>
    <w:rsid w:val="00C40105"/>
    <w:rsid w:val="00C520D1"/>
    <w:rsid w:val="00C529C8"/>
    <w:rsid w:val="00C62A01"/>
    <w:rsid w:val="00C631B3"/>
    <w:rsid w:val="00C637E7"/>
    <w:rsid w:val="00C65BD8"/>
    <w:rsid w:val="00C67B9C"/>
    <w:rsid w:val="00C737FA"/>
    <w:rsid w:val="00C802BF"/>
    <w:rsid w:val="00C81E4C"/>
    <w:rsid w:val="00C84B1A"/>
    <w:rsid w:val="00C859C1"/>
    <w:rsid w:val="00C949DF"/>
    <w:rsid w:val="00CA0694"/>
    <w:rsid w:val="00CA2139"/>
    <w:rsid w:val="00CA4D2A"/>
    <w:rsid w:val="00CC525A"/>
    <w:rsid w:val="00CC558A"/>
    <w:rsid w:val="00CC64A8"/>
    <w:rsid w:val="00CD07AC"/>
    <w:rsid w:val="00CD2B70"/>
    <w:rsid w:val="00CD62A4"/>
    <w:rsid w:val="00CE2DB1"/>
    <w:rsid w:val="00CE36F6"/>
    <w:rsid w:val="00CE4FEB"/>
    <w:rsid w:val="00CE5FF5"/>
    <w:rsid w:val="00CE6FC1"/>
    <w:rsid w:val="00CE75B3"/>
    <w:rsid w:val="00CF38CA"/>
    <w:rsid w:val="00D00A35"/>
    <w:rsid w:val="00D01740"/>
    <w:rsid w:val="00D0393C"/>
    <w:rsid w:val="00D06896"/>
    <w:rsid w:val="00D0791B"/>
    <w:rsid w:val="00D114D0"/>
    <w:rsid w:val="00D1254F"/>
    <w:rsid w:val="00D12E74"/>
    <w:rsid w:val="00D1541E"/>
    <w:rsid w:val="00D15AA2"/>
    <w:rsid w:val="00D2156F"/>
    <w:rsid w:val="00D27A15"/>
    <w:rsid w:val="00D403D8"/>
    <w:rsid w:val="00D448E5"/>
    <w:rsid w:val="00D74346"/>
    <w:rsid w:val="00D77371"/>
    <w:rsid w:val="00D77653"/>
    <w:rsid w:val="00D8222B"/>
    <w:rsid w:val="00D82C55"/>
    <w:rsid w:val="00D83672"/>
    <w:rsid w:val="00D86ED8"/>
    <w:rsid w:val="00D90872"/>
    <w:rsid w:val="00D9159F"/>
    <w:rsid w:val="00D9333C"/>
    <w:rsid w:val="00D955DC"/>
    <w:rsid w:val="00DA08F3"/>
    <w:rsid w:val="00DA5C2A"/>
    <w:rsid w:val="00DB0CAB"/>
    <w:rsid w:val="00DB508E"/>
    <w:rsid w:val="00DB5337"/>
    <w:rsid w:val="00DC1CF6"/>
    <w:rsid w:val="00DC68DA"/>
    <w:rsid w:val="00DD250A"/>
    <w:rsid w:val="00DD70BC"/>
    <w:rsid w:val="00DE1E70"/>
    <w:rsid w:val="00DE3A37"/>
    <w:rsid w:val="00DE577D"/>
    <w:rsid w:val="00DE5B97"/>
    <w:rsid w:val="00DE615F"/>
    <w:rsid w:val="00DF0628"/>
    <w:rsid w:val="00DF3B41"/>
    <w:rsid w:val="00DF5074"/>
    <w:rsid w:val="00DF60B5"/>
    <w:rsid w:val="00E00AEC"/>
    <w:rsid w:val="00E03923"/>
    <w:rsid w:val="00E05035"/>
    <w:rsid w:val="00E10417"/>
    <w:rsid w:val="00E11674"/>
    <w:rsid w:val="00E12475"/>
    <w:rsid w:val="00E24385"/>
    <w:rsid w:val="00E25197"/>
    <w:rsid w:val="00E27CCF"/>
    <w:rsid w:val="00E36FA2"/>
    <w:rsid w:val="00E40DE8"/>
    <w:rsid w:val="00E45F88"/>
    <w:rsid w:val="00E62069"/>
    <w:rsid w:val="00E63C61"/>
    <w:rsid w:val="00E754EE"/>
    <w:rsid w:val="00E761CC"/>
    <w:rsid w:val="00E764FD"/>
    <w:rsid w:val="00E84B8D"/>
    <w:rsid w:val="00E90FF7"/>
    <w:rsid w:val="00E930BB"/>
    <w:rsid w:val="00E95405"/>
    <w:rsid w:val="00EB0B4E"/>
    <w:rsid w:val="00EB213D"/>
    <w:rsid w:val="00EB74B0"/>
    <w:rsid w:val="00EC1325"/>
    <w:rsid w:val="00EC7F5E"/>
    <w:rsid w:val="00ED06EA"/>
    <w:rsid w:val="00ED3614"/>
    <w:rsid w:val="00ED423F"/>
    <w:rsid w:val="00ED5BAE"/>
    <w:rsid w:val="00EE516E"/>
    <w:rsid w:val="00EE5A29"/>
    <w:rsid w:val="00EE72FF"/>
    <w:rsid w:val="00EF0BD6"/>
    <w:rsid w:val="00EF73F2"/>
    <w:rsid w:val="00F03805"/>
    <w:rsid w:val="00F12E50"/>
    <w:rsid w:val="00F1423D"/>
    <w:rsid w:val="00F1680E"/>
    <w:rsid w:val="00F1724D"/>
    <w:rsid w:val="00F177D6"/>
    <w:rsid w:val="00F30451"/>
    <w:rsid w:val="00F30B07"/>
    <w:rsid w:val="00F31FD3"/>
    <w:rsid w:val="00F34752"/>
    <w:rsid w:val="00F401EF"/>
    <w:rsid w:val="00F44BBB"/>
    <w:rsid w:val="00F44E6C"/>
    <w:rsid w:val="00F453E4"/>
    <w:rsid w:val="00F478E1"/>
    <w:rsid w:val="00F50835"/>
    <w:rsid w:val="00F51A9D"/>
    <w:rsid w:val="00F55AD4"/>
    <w:rsid w:val="00F75961"/>
    <w:rsid w:val="00F871D4"/>
    <w:rsid w:val="00F92391"/>
    <w:rsid w:val="00F96B90"/>
    <w:rsid w:val="00F96DD8"/>
    <w:rsid w:val="00F96FDA"/>
    <w:rsid w:val="00FA3CAB"/>
    <w:rsid w:val="00FA5996"/>
    <w:rsid w:val="00FC39ED"/>
    <w:rsid w:val="00FC3A04"/>
    <w:rsid w:val="00FC3A73"/>
    <w:rsid w:val="00FC5E66"/>
    <w:rsid w:val="00FC5EEA"/>
    <w:rsid w:val="00FD0759"/>
    <w:rsid w:val="00FD0864"/>
    <w:rsid w:val="00FD08E4"/>
    <w:rsid w:val="00FE4B7F"/>
    <w:rsid w:val="00FE6506"/>
    <w:rsid w:val="00FF1396"/>
    <w:rsid w:val="00FF4693"/>
    <w:rsid w:val="00FF6B8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C15545"/>
  <w15:chartTrackingRefBased/>
  <w15:docId w15:val="{DE5891AF-F076-4F3E-BE65-C0342589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267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26728"/>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basedOn w:val="Numatytasispastraiposriftas"/>
    <w:link w:val="Antrats"/>
    <w:uiPriority w:val="99"/>
    <w:rsid w:val="00726728"/>
    <w:rPr>
      <w:rFonts w:ascii="Times New Roman" w:eastAsia="Calibri" w:hAnsi="Times New Roman" w:cs="Times New Roman"/>
      <w:sz w:val="24"/>
    </w:rPr>
  </w:style>
  <w:style w:type="paragraph" w:styleId="Komentarotekstas">
    <w:name w:val="annotation text"/>
    <w:basedOn w:val="prastasis"/>
    <w:link w:val="KomentarotekstasDiagrama"/>
    <w:uiPriority w:val="99"/>
    <w:unhideWhenUsed/>
    <w:rsid w:val="007267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26728"/>
    <w:rPr>
      <w:sz w:val="20"/>
      <w:szCs w:val="20"/>
    </w:rPr>
  </w:style>
  <w:style w:type="paragraph" w:styleId="Sraopastraipa">
    <w:name w:val="List Paragraph"/>
    <w:aliases w:val="Bullet EY,List Paragraph Red,Buletai,List Paragraph21,List Paragraph1,List Paragraph2,lp1,Bullet 1,Use Case List Paragraph,Numbering,ERP-List Paragraph,List Paragraph11,List Paragraph111,Paragraph,List not in Table,SĄRAŠAS,Lentele"/>
    <w:basedOn w:val="prastasis"/>
    <w:link w:val="SraopastraipaDiagrama"/>
    <w:uiPriority w:val="34"/>
    <w:qFormat/>
    <w:rsid w:val="00726728"/>
    <w:pPr>
      <w:ind w:left="720"/>
      <w:contextualSpacing/>
    </w:pPr>
  </w:style>
  <w:style w:type="character" w:customStyle="1" w:styleId="SraopastraipaDiagrama">
    <w:name w:val="Sąrašo pastraipa Diagrama"/>
    <w:aliases w:val="Bullet EY Diagrama,List Paragraph Red Diagrama,Buletai Diagrama,List Paragraph21 Diagrama,List Paragraph1 Diagrama,List Paragraph2 Diagrama,lp1 Diagrama,Bullet 1 Diagrama,Use Case List Paragraph Diagrama,Numbering Diagrama"/>
    <w:link w:val="Sraopastraipa"/>
    <w:uiPriority w:val="34"/>
    <w:locked/>
    <w:rsid w:val="00726728"/>
  </w:style>
  <w:style w:type="character" w:customStyle="1" w:styleId="Laukeliai">
    <w:name w:val="Laukeliai"/>
    <w:uiPriority w:val="1"/>
    <w:rsid w:val="00726728"/>
    <w:rPr>
      <w:rFonts w:ascii="Arial" w:hAnsi="Arial"/>
      <w:sz w:val="20"/>
    </w:rPr>
  </w:style>
  <w:style w:type="paragraph" w:customStyle="1" w:styleId="CentrBoldm">
    <w:name w:val="CentrBoldm"/>
    <w:basedOn w:val="prastasis"/>
    <w:rsid w:val="00726728"/>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character" w:styleId="Komentaronuoroda">
    <w:name w:val="annotation reference"/>
    <w:basedOn w:val="Numatytasispastraiposriftas"/>
    <w:uiPriority w:val="99"/>
    <w:semiHidden/>
    <w:unhideWhenUsed/>
    <w:rsid w:val="00726728"/>
    <w:rPr>
      <w:sz w:val="16"/>
      <w:szCs w:val="16"/>
    </w:rPr>
  </w:style>
  <w:style w:type="paragraph" w:styleId="Komentarotema">
    <w:name w:val="annotation subject"/>
    <w:basedOn w:val="Komentarotekstas"/>
    <w:next w:val="Komentarotekstas"/>
    <w:link w:val="KomentarotemaDiagrama"/>
    <w:uiPriority w:val="99"/>
    <w:semiHidden/>
    <w:unhideWhenUsed/>
    <w:rsid w:val="00726728"/>
    <w:rPr>
      <w:b/>
      <w:bCs/>
    </w:rPr>
  </w:style>
  <w:style w:type="character" w:customStyle="1" w:styleId="KomentarotemaDiagrama">
    <w:name w:val="Komentaro tema Diagrama"/>
    <w:basedOn w:val="KomentarotekstasDiagrama"/>
    <w:link w:val="Komentarotema"/>
    <w:uiPriority w:val="99"/>
    <w:semiHidden/>
    <w:rsid w:val="00726728"/>
    <w:rPr>
      <w:b/>
      <w:bCs/>
      <w:sz w:val="20"/>
      <w:szCs w:val="20"/>
    </w:rPr>
  </w:style>
  <w:style w:type="paragraph" w:styleId="Debesliotekstas">
    <w:name w:val="Balloon Text"/>
    <w:basedOn w:val="prastasis"/>
    <w:link w:val="DebesliotekstasDiagrama"/>
    <w:uiPriority w:val="99"/>
    <w:semiHidden/>
    <w:unhideWhenUsed/>
    <w:rsid w:val="007267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6728"/>
    <w:rPr>
      <w:rFonts w:ascii="Segoe UI" w:hAnsi="Segoe UI" w:cs="Segoe UI"/>
      <w:sz w:val="18"/>
      <w:szCs w:val="18"/>
    </w:rPr>
  </w:style>
  <w:style w:type="paragraph" w:customStyle="1" w:styleId="BodyText1">
    <w:name w:val="Body Text1"/>
    <w:rsid w:val="0072672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styleId="Pataisymai">
    <w:name w:val="Revision"/>
    <w:hidden/>
    <w:uiPriority w:val="99"/>
    <w:semiHidden/>
    <w:rsid w:val="00726728"/>
    <w:pPr>
      <w:spacing w:after="0" w:line="240" w:lineRule="auto"/>
    </w:pPr>
  </w:style>
  <w:style w:type="paragraph" w:styleId="Pagrindinistekstas">
    <w:name w:val="Body Text"/>
    <w:link w:val="PagrindinistekstasDiagrama"/>
    <w:rsid w:val="00726728"/>
    <w:pPr>
      <w:suppressAutoHyphens/>
      <w:autoSpaceDE w:val="0"/>
      <w:spacing w:after="0" w:line="240" w:lineRule="auto"/>
      <w:ind w:firstLine="312"/>
      <w:jc w:val="both"/>
      <w:textAlignment w:val="baseline"/>
    </w:pPr>
    <w:rPr>
      <w:rFonts w:ascii="TimesLT" w:eastAsia="Times New Roman" w:hAnsi="TimesLT" w:cs="TimesLT"/>
      <w:kern w:val="1"/>
      <w:sz w:val="20"/>
      <w:szCs w:val="20"/>
      <w:lang w:val="en-US" w:eastAsia="zh-CN"/>
    </w:rPr>
  </w:style>
  <w:style w:type="character" w:customStyle="1" w:styleId="PagrindinistekstasDiagrama">
    <w:name w:val="Pagrindinis tekstas Diagrama"/>
    <w:basedOn w:val="Numatytasispastraiposriftas"/>
    <w:link w:val="Pagrindinistekstas"/>
    <w:rsid w:val="00726728"/>
    <w:rPr>
      <w:rFonts w:ascii="TimesLT" w:eastAsia="Times New Roman" w:hAnsi="TimesLT" w:cs="TimesLT"/>
      <w:kern w:val="1"/>
      <w:sz w:val="20"/>
      <w:szCs w:val="20"/>
      <w:lang w:val="en-US" w:eastAsia="zh-CN"/>
    </w:rPr>
  </w:style>
  <w:style w:type="paragraph" w:customStyle="1" w:styleId="Default">
    <w:name w:val="Default"/>
    <w:rsid w:val="00726728"/>
    <w:pPr>
      <w:autoSpaceDE w:val="0"/>
      <w:autoSpaceDN w:val="0"/>
      <w:adjustRightInd w:val="0"/>
      <w:spacing w:after="0" w:line="240" w:lineRule="auto"/>
    </w:pPr>
    <w:rPr>
      <w:rFonts w:ascii="Arial" w:hAnsi="Arial" w:cs="Arial"/>
      <w:color w:val="000000"/>
      <w:sz w:val="24"/>
      <w:szCs w:val="24"/>
      <w:lang w:val="en-US"/>
    </w:rPr>
  </w:style>
  <w:style w:type="character" w:customStyle="1" w:styleId="FontStyle23">
    <w:name w:val="Font Style23"/>
    <w:rsid w:val="00726728"/>
    <w:rPr>
      <w:rFonts w:ascii="Times New Roman" w:hAnsi="Times New Roman" w:cs="Times New Roman"/>
      <w:sz w:val="20"/>
      <w:szCs w:val="20"/>
    </w:rPr>
  </w:style>
  <w:style w:type="character" w:styleId="Hipersaitas">
    <w:name w:val="Hyperlink"/>
    <w:basedOn w:val="Numatytasispastraiposriftas"/>
    <w:uiPriority w:val="99"/>
    <w:unhideWhenUsed/>
    <w:rsid w:val="00726728"/>
    <w:rPr>
      <w:color w:val="0000FF"/>
      <w:u w:val="single"/>
    </w:rPr>
  </w:style>
  <w:style w:type="paragraph" w:styleId="Pagrindiniotekstotrauka">
    <w:name w:val="Body Text Indent"/>
    <w:basedOn w:val="prastasis"/>
    <w:link w:val="PagrindiniotekstotraukaDiagrama"/>
    <w:uiPriority w:val="99"/>
    <w:unhideWhenUsed/>
    <w:rsid w:val="00D77371"/>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D77371"/>
  </w:style>
  <w:style w:type="character" w:styleId="Neapdorotaspaminjimas">
    <w:name w:val="Unresolved Mention"/>
    <w:basedOn w:val="Numatytasispastraiposriftas"/>
    <w:uiPriority w:val="99"/>
    <w:semiHidden/>
    <w:unhideWhenUsed/>
    <w:rsid w:val="002D6AA5"/>
    <w:rPr>
      <w:color w:val="605E5C"/>
      <w:shd w:val="clear" w:color="auto" w:fill="E1DFDD"/>
    </w:rPr>
  </w:style>
  <w:style w:type="paragraph" w:styleId="Porat">
    <w:name w:val="footer"/>
    <w:basedOn w:val="prastasis"/>
    <w:link w:val="PoratDiagrama"/>
    <w:uiPriority w:val="99"/>
    <w:unhideWhenUsed/>
    <w:rsid w:val="00482151"/>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482151"/>
  </w:style>
  <w:style w:type="character" w:styleId="Vietosrezervavimoenklotekstas">
    <w:name w:val="Placeholder Text"/>
    <w:basedOn w:val="Numatytasispastraiposriftas"/>
    <w:uiPriority w:val="99"/>
    <w:semiHidden/>
    <w:rsid w:val="001A6ACA"/>
    <w:rPr>
      <w:color w:val="808080"/>
    </w:rPr>
  </w:style>
  <w:style w:type="table" w:styleId="Lentelstinklelis">
    <w:name w:val="Table Grid"/>
    <w:basedOn w:val="prastojilentel"/>
    <w:uiPriority w:val="39"/>
    <w:rsid w:val="00AC2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CD62A4"/>
    <w:rPr>
      <w:rFonts w:ascii="Calibri" w:hAnsi="Calibri" w:cs="Calibri" w:hint="default"/>
      <w:b w:val="0"/>
      <w:bCs w:val="0"/>
      <w:i w:val="0"/>
      <w:iCs w:val="0"/>
      <w:color w:val="000000"/>
      <w:sz w:val="16"/>
      <w:szCs w:val="16"/>
    </w:rPr>
  </w:style>
  <w:style w:type="table" w:customStyle="1" w:styleId="TableGrid1">
    <w:name w:val="Table Grid1"/>
    <w:basedOn w:val="prastojilentel"/>
    <w:uiPriority w:val="39"/>
    <w:rsid w:val="00B3108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basedOn w:val="prastasis"/>
    <w:link w:val="PuslapioinaostekstasDiagrama"/>
    <w:uiPriority w:val="99"/>
    <w:semiHidden/>
    <w:unhideWhenUsed/>
    <w:rsid w:val="002066A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2066AB"/>
    <w:rPr>
      <w:sz w:val="20"/>
      <w:szCs w:val="20"/>
    </w:rPr>
  </w:style>
  <w:style w:type="character" w:styleId="Puslapioinaosnuoroda">
    <w:name w:val="footnote reference"/>
    <w:uiPriority w:val="99"/>
    <w:semiHidden/>
    <w:unhideWhenUsed/>
    <w:rsid w:val="002066A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1065">
      <w:bodyDiv w:val="1"/>
      <w:marLeft w:val="0"/>
      <w:marRight w:val="0"/>
      <w:marTop w:val="0"/>
      <w:marBottom w:val="0"/>
      <w:divBdr>
        <w:top w:val="none" w:sz="0" w:space="0" w:color="auto"/>
        <w:left w:val="none" w:sz="0" w:space="0" w:color="auto"/>
        <w:bottom w:val="none" w:sz="0" w:space="0" w:color="auto"/>
        <w:right w:val="none" w:sz="0" w:space="0" w:color="auto"/>
      </w:divBdr>
    </w:div>
    <w:div w:id="408700459">
      <w:bodyDiv w:val="1"/>
      <w:marLeft w:val="0"/>
      <w:marRight w:val="0"/>
      <w:marTop w:val="0"/>
      <w:marBottom w:val="0"/>
      <w:divBdr>
        <w:top w:val="none" w:sz="0" w:space="0" w:color="auto"/>
        <w:left w:val="none" w:sz="0" w:space="0" w:color="auto"/>
        <w:bottom w:val="none" w:sz="0" w:space="0" w:color="auto"/>
        <w:right w:val="none" w:sz="0" w:space="0" w:color="auto"/>
      </w:divBdr>
    </w:div>
    <w:div w:id="473644297">
      <w:bodyDiv w:val="1"/>
      <w:marLeft w:val="0"/>
      <w:marRight w:val="0"/>
      <w:marTop w:val="0"/>
      <w:marBottom w:val="0"/>
      <w:divBdr>
        <w:top w:val="none" w:sz="0" w:space="0" w:color="auto"/>
        <w:left w:val="none" w:sz="0" w:space="0" w:color="auto"/>
        <w:bottom w:val="none" w:sz="0" w:space="0" w:color="auto"/>
        <w:right w:val="none" w:sz="0" w:space="0" w:color="auto"/>
      </w:divBdr>
    </w:div>
    <w:div w:id="567543639">
      <w:bodyDiv w:val="1"/>
      <w:marLeft w:val="0"/>
      <w:marRight w:val="0"/>
      <w:marTop w:val="0"/>
      <w:marBottom w:val="0"/>
      <w:divBdr>
        <w:top w:val="none" w:sz="0" w:space="0" w:color="auto"/>
        <w:left w:val="none" w:sz="0" w:space="0" w:color="auto"/>
        <w:bottom w:val="none" w:sz="0" w:space="0" w:color="auto"/>
        <w:right w:val="none" w:sz="0" w:space="0" w:color="auto"/>
      </w:divBdr>
    </w:div>
    <w:div w:id="792554327">
      <w:bodyDiv w:val="1"/>
      <w:marLeft w:val="0"/>
      <w:marRight w:val="0"/>
      <w:marTop w:val="0"/>
      <w:marBottom w:val="0"/>
      <w:divBdr>
        <w:top w:val="none" w:sz="0" w:space="0" w:color="auto"/>
        <w:left w:val="none" w:sz="0" w:space="0" w:color="auto"/>
        <w:bottom w:val="none" w:sz="0" w:space="0" w:color="auto"/>
        <w:right w:val="none" w:sz="0" w:space="0" w:color="auto"/>
      </w:divBdr>
    </w:div>
    <w:div w:id="1258293487">
      <w:bodyDiv w:val="1"/>
      <w:marLeft w:val="0"/>
      <w:marRight w:val="0"/>
      <w:marTop w:val="0"/>
      <w:marBottom w:val="0"/>
      <w:divBdr>
        <w:top w:val="none" w:sz="0" w:space="0" w:color="auto"/>
        <w:left w:val="none" w:sz="0" w:space="0" w:color="auto"/>
        <w:bottom w:val="none" w:sz="0" w:space="0" w:color="auto"/>
        <w:right w:val="none" w:sz="0" w:space="0" w:color="auto"/>
      </w:divBdr>
    </w:div>
    <w:div w:id="1807576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taikl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1</Pages>
  <Words>1219</Words>
  <Characters>8429</Characters>
  <Application>Microsoft Office Word</Application>
  <DocSecurity>0</DocSecurity>
  <Lines>269</Lines>
  <Paragraphs>112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Ramutė Ivanauskienė</cp:lastModifiedBy>
  <cp:revision>12</cp:revision>
  <dcterms:created xsi:type="dcterms:W3CDTF">2025-07-15T07:58:00Z</dcterms:created>
  <dcterms:modified xsi:type="dcterms:W3CDTF">2025-10-20T04:41:00Z</dcterms:modified>
</cp:coreProperties>
</file>