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5381" w:tblpY="566"/>
        <w:tblW w:w="64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9"/>
      </w:tblGrid>
      <w:tr w:rsidR="00C709EB" w:rsidRPr="00A963C8" w14:paraId="39D0FCDF" w14:textId="77777777" w:rsidTr="001249B6">
        <w:tc>
          <w:tcPr>
            <w:tcW w:w="6499" w:type="dxa"/>
            <w:tcBorders>
              <w:top w:val="nil"/>
              <w:left w:val="single" w:sz="12" w:space="0" w:color="85B9C9"/>
              <w:bottom w:val="nil"/>
              <w:right w:val="nil"/>
            </w:tcBorders>
            <w:shd w:val="clear" w:color="auto" w:fill="auto"/>
            <w:hideMark/>
          </w:tcPr>
          <w:p w14:paraId="70EDF69B" w14:textId="77777777" w:rsidR="002872DF" w:rsidRPr="002872DF" w:rsidRDefault="002872DF" w:rsidP="001249B6">
            <w:pPr>
              <w:spacing w:after="0" w:line="240" w:lineRule="auto"/>
              <w:ind w:left="5364" w:hanging="5364"/>
              <w:textAlignment w:val="baseline"/>
              <w:rPr>
                <w:rFonts w:cstheme="minorHAnsi"/>
                <w:sz w:val="18"/>
                <w:szCs w:val="18"/>
              </w:rPr>
            </w:pPr>
            <w:r w:rsidRPr="002872DF">
              <w:rPr>
                <w:rFonts w:cstheme="minorHAnsi"/>
                <w:sz w:val="18"/>
                <w:szCs w:val="18"/>
              </w:rPr>
              <w:t xml:space="preserve">Šilumos tiekimo tinklų nuo ŠK91209/1 iki ŠK9131R2 (Rinktinės g., </w:t>
            </w:r>
          </w:p>
          <w:p w14:paraId="39F53B60" w14:textId="3656B70A" w:rsidR="002872DF" w:rsidRPr="002872DF" w:rsidRDefault="002872DF" w:rsidP="001249B6">
            <w:pPr>
              <w:spacing w:after="0" w:line="240" w:lineRule="auto"/>
              <w:ind w:left="5364" w:hanging="5364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872DF"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Šeimyniškių g., Slucko g., Lvivo (Lvovo) g.</w:t>
            </w:r>
            <w:r w:rsidRPr="002872DF">
              <w:rPr>
                <w:rFonts w:cstheme="minorHAnsi"/>
                <w:color w:val="000000" w:themeColor="text1"/>
                <w:sz w:val="18"/>
                <w:szCs w:val="18"/>
              </w:rPr>
              <w:t>) Vilniuje</w:t>
            </w:r>
          </w:p>
          <w:p w14:paraId="6DC1AB2E" w14:textId="44A2C6D5" w:rsidR="00C709EB" w:rsidRPr="002872DF" w:rsidRDefault="00FE2A87" w:rsidP="00FE2A87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>
              <w:rPr>
                <w:rFonts w:eastAsia="Times New Roman" w:cstheme="minorHAnsi"/>
                <w:sz w:val="18"/>
                <w:szCs w:val="18"/>
                <w:lang w:eastAsia="lt-LT"/>
              </w:rPr>
              <w:t>r</w:t>
            </w:r>
            <w:r w:rsidR="00C709EB" w:rsidRPr="002872DF">
              <w:rPr>
                <w:rFonts w:eastAsia="Times New Roman" w:cstheme="minorHAnsi"/>
                <w:sz w:val="18"/>
                <w:szCs w:val="18"/>
                <w:lang w:eastAsia="lt-LT"/>
              </w:rPr>
              <w:t>ekonstrukcijos</w:t>
            </w:r>
          </w:p>
        </w:tc>
      </w:tr>
      <w:tr w:rsidR="00C709EB" w:rsidRPr="00A963C8" w14:paraId="2C701601" w14:textId="77777777" w:rsidTr="001249B6">
        <w:trPr>
          <w:trHeight w:val="300"/>
        </w:trPr>
        <w:tc>
          <w:tcPr>
            <w:tcW w:w="6499" w:type="dxa"/>
            <w:tcBorders>
              <w:top w:val="nil"/>
              <w:left w:val="single" w:sz="12" w:space="0" w:color="85B9C9"/>
              <w:bottom w:val="nil"/>
              <w:right w:val="nil"/>
            </w:tcBorders>
            <w:shd w:val="clear" w:color="auto" w:fill="auto"/>
            <w:hideMark/>
          </w:tcPr>
          <w:p w14:paraId="2181C5EA" w14:textId="77777777" w:rsidR="00C709EB" w:rsidRPr="002872DF" w:rsidRDefault="00C709EB" w:rsidP="001249B6">
            <w:pPr>
              <w:spacing w:after="0" w:line="240" w:lineRule="auto"/>
              <w:ind w:left="5364" w:hanging="5364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2872DF">
              <w:rPr>
                <w:rFonts w:eastAsia="Times New Roman" w:cstheme="minorHAnsi"/>
                <w:sz w:val="18"/>
                <w:szCs w:val="18"/>
                <w:lang w:eastAsia="lt-LT"/>
              </w:rPr>
              <w:t>Techninės užduoties</w:t>
            </w:r>
          </w:p>
          <w:p w14:paraId="0A925FC1" w14:textId="20C6B3DB" w:rsidR="00C709EB" w:rsidRPr="002872DF" w:rsidRDefault="00C709EB" w:rsidP="001249B6">
            <w:pPr>
              <w:spacing w:after="0" w:line="240" w:lineRule="auto"/>
              <w:ind w:left="5364" w:hanging="5364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2872DF">
              <w:rPr>
                <w:rFonts w:eastAsia="Times New Roman" w:cstheme="minorHAnsi"/>
                <w:sz w:val="18"/>
                <w:szCs w:val="18"/>
                <w:lang w:eastAsia="lt-LT"/>
              </w:rPr>
              <w:t>2 priedas </w:t>
            </w:r>
          </w:p>
        </w:tc>
      </w:tr>
    </w:tbl>
    <w:p w14:paraId="3C137C36" w14:textId="07D369F6" w:rsidR="002C1CAB" w:rsidRDefault="002C1CAB" w:rsidP="00C709EB">
      <w:pPr>
        <w:ind w:left="5103" w:firstLine="2268"/>
      </w:pPr>
    </w:p>
    <w:p w14:paraId="5494B910" w14:textId="512F1C18" w:rsidR="001249B6" w:rsidRPr="001249B6" w:rsidRDefault="001249B6" w:rsidP="0089746A">
      <w:pPr>
        <w:jc w:val="center"/>
      </w:pPr>
      <w:r>
        <w:rPr>
          <w:noProof/>
        </w:rPr>
        <w:drawing>
          <wp:inline distT="0" distB="0" distL="0" distR="0" wp14:anchorId="1755B1E4" wp14:editId="0F0B71DD">
            <wp:extent cx="4572000" cy="7308825"/>
            <wp:effectExtent l="0" t="0" r="0" b="698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F4B02BB-C777-40F4-AF96-10C0402F51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3F4B02BB-C777-40F4-AF96-10C0402F51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074" cy="743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9B6" w:rsidRPr="001249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FC"/>
    <w:rsid w:val="000D582A"/>
    <w:rsid w:val="001249B6"/>
    <w:rsid w:val="002872DF"/>
    <w:rsid w:val="002C1CAB"/>
    <w:rsid w:val="00837E96"/>
    <w:rsid w:val="0089746A"/>
    <w:rsid w:val="00901DFC"/>
    <w:rsid w:val="00C709EB"/>
    <w:rsid w:val="00FE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6FE0"/>
  <w15:chartTrackingRefBased/>
  <w15:docId w15:val="{6D7DAD0C-83C8-47D9-8458-54EB0ED6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9470a5-b429-4e9e-9421-461e7d28dd5f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E1E00455718428AF40DDB177C199C" ma:contentTypeVersion="10" ma:contentTypeDescription="Create a new document." ma:contentTypeScope="" ma:versionID="c5955030f60b76ac439b14f6f253d885">
  <xsd:schema xmlns:xsd="http://www.w3.org/2001/XMLSchema" xmlns:xs="http://www.w3.org/2001/XMLSchema" xmlns:p="http://schemas.microsoft.com/office/2006/metadata/properties" xmlns:ns2="ba9470a5-b429-4e9e-9421-461e7d28dd5f" xmlns:ns3="413bd800-9cc7-4b33-bbe3-cb24f5a86244" targetNamespace="http://schemas.microsoft.com/office/2006/metadata/properties" ma:root="true" ma:fieldsID="609611a1e18f3b20a57bc8454a1df89f" ns2:_="" ns3:_="">
    <xsd:import namespace="ba9470a5-b429-4e9e-9421-461e7d28dd5f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470a5-b429-4e9e-9421-461e7d28d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94E84-2170-4C72-B9C8-C1348E868C47}">
  <ds:schemaRefs>
    <ds:schemaRef ds:uri="http://schemas.microsoft.com/office/2006/metadata/properties"/>
    <ds:schemaRef ds:uri="http://schemas.microsoft.com/office/infopath/2007/PartnerControls"/>
    <ds:schemaRef ds:uri="ba9470a5-b429-4e9e-9421-461e7d28dd5f"/>
    <ds:schemaRef ds:uri="413bd800-9cc7-4b33-bbe3-cb24f5a86244"/>
  </ds:schemaRefs>
</ds:datastoreItem>
</file>

<file path=customXml/itemProps2.xml><?xml version="1.0" encoding="utf-8"?>
<ds:datastoreItem xmlns:ds="http://schemas.openxmlformats.org/officeDocument/2006/customXml" ds:itemID="{6EDBD476-8C36-4B2E-A8B2-5E2374A15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11F8E-641B-48E2-A703-0DFCC8B1F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470a5-b429-4e9e-9421-461e7d28dd5f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63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Ivanovas</dc:creator>
  <cp:keywords/>
  <dc:description/>
  <cp:lastModifiedBy>Artūras Ivanovas</cp:lastModifiedBy>
  <cp:revision>8</cp:revision>
  <dcterms:created xsi:type="dcterms:W3CDTF">2023-01-17T11:33:00Z</dcterms:created>
  <dcterms:modified xsi:type="dcterms:W3CDTF">2023-02-15T14:36:00Z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0x010100E62E1E00455718428AF40DDB177C199C</vt:lpwstr>
  </property>
  <property fmtid="{D5CDD505-2E9C-101B-9397-08002B2CF9AE}" pid="3" name="MediaServiceImageTags">
    <vt:lpwstr/>
  </property>
</Properties>
</file>