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A3ED" w14:textId="77777777" w:rsidR="00CF27B7" w:rsidRPr="0022672B" w:rsidRDefault="00CF27B7" w:rsidP="00CF27B7">
      <w:pPr>
        <w:jc w:val="right"/>
        <w:rPr>
          <w:rFonts w:ascii="Arial" w:hAnsi="Arial" w:cs="Arial"/>
          <w:lang w:eastAsia="x-none"/>
        </w:rPr>
      </w:pPr>
      <w:r w:rsidRPr="0022672B">
        <w:rPr>
          <w:rFonts w:ascii="Arial" w:hAnsi="Arial" w:cs="Arial"/>
          <w:lang w:eastAsia="x-none"/>
        </w:rPr>
        <w:t>Sutarties Specialiųjų sąlygų</w:t>
      </w:r>
      <w:r>
        <w:rPr>
          <w:rFonts w:ascii="Arial" w:hAnsi="Arial" w:cs="Arial"/>
          <w:lang w:eastAsia="x-none"/>
        </w:rPr>
        <w:t xml:space="preserve"> (Pirkimas </w:t>
      </w:r>
      <w:r w:rsidRPr="00AA6A8A">
        <w:rPr>
          <w:rFonts w:ascii="Arial" w:hAnsi="Arial" w:cs="Arial"/>
          <w:bCs/>
        </w:rPr>
        <w:t>15127-15125-15158</w:t>
      </w:r>
      <w:r>
        <w:rPr>
          <w:rFonts w:ascii="Arial" w:hAnsi="Arial" w:cs="Arial"/>
          <w:bCs/>
        </w:rPr>
        <w:t>-15168-15188</w:t>
      </w:r>
      <w:r w:rsidRPr="00AA6A8A">
        <w:rPr>
          <w:rFonts w:ascii="Arial" w:hAnsi="Arial" w:cs="Arial"/>
          <w:bCs/>
        </w:rPr>
        <w:t>)</w:t>
      </w:r>
      <w:r>
        <w:rPr>
          <w:rFonts w:ascii="Arial" w:hAnsi="Arial" w:cs="Arial"/>
          <w:lang w:eastAsia="x-none"/>
        </w:rPr>
        <w:t xml:space="preserve"> </w:t>
      </w:r>
    </w:p>
    <w:p w14:paraId="52518BF2" w14:textId="5ED6B756" w:rsidR="00CF27B7" w:rsidRPr="0022672B" w:rsidRDefault="00CF27B7" w:rsidP="00CF27B7">
      <w:pPr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lang w:eastAsia="x-none"/>
        </w:rPr>
        <w:t>1</w:t>
      </w:r>
      <w:r w:rsidRPr="0022672B">
        <w:rPr>
          <w:rFonts w:ascii="Arial" w:hAnsi="Arial" w:cs="Arial"/>
          <w:b/>
          <w:bCs/>
          <w:lang w:eastAsia="x-none"/>
        </w:rPr>
        <w:t xml:space="preserve"> priedas</w:t>
      </w:r>
    </w:p>
    <w:p w14:paraId="771590D4" w14:textId="77777777" w:rsidR="00CF27B7" w:rsidRDefault="00CF27B7" w:rsidP="002E2CDE">
      <w:pPr>
        <w:jc w:val="center"/>
        <w:rPr>
          <w:rFonts w:ascii="Arial" w:hAnsi="Arial" w:cs="Arial"/>
          <w:b/>
        </w:rPr>
      </w:pPr>
    </w:p>
    <w:p w14:paraId="7C0E28EA" w14:textId="77777777" w:rsidR="00CF27B7" w:rsidRDefault="00CF27B7" w:rsidP="002E2CDE">
      <w:pPr>
        <w:jc w:val="center"/>
        <w:rPr>
          <w:rFonts w:ascii="Arial" w:hAnsi="Arial" w:cs="Arial"/>
          <w:b/>
        </w:rPr>
      </w:pPr>
    </w:p>
    <w:p w14:paraId="171ADD17" w14:textId="11621D63" w:rsidR="002E2CDE" w:rsidRPr="00A814E4" w:rsidRDefault="002E2CDE" w:rsidP="002E2CDE">
      <w:pPr>
        <w:jc w:val="center"/>
        <w:rPr>
          <w:rFonts w:ascii="Arial" w:hAnsi="Arial" w:cs="Arial"/>
          <w:b/>
        </w:rPr>
      </w:pPr>
      <w:r w:rsidRPr="00A814E4">
        <w:rPr>
          <w:rFonts w:ascii="Arial" w:hAnsi="Arial" w:cs="Arial"/>
          <w:b/>
        </w:rPr>
        <w:t xml:space="preserve">NEPAVOJINGŲ ATLIEKŲ TVARKYMO PASLAUGŲ </w:t>
      </w:r>
      <w:r w:rsidR="000258E9" w:rsidRPr="00A814E4">
        <w:rPr>
          <w:rFonts w:ascii="Arial" w:hAnsi="Arial" w:cs="Arial"/>
          <w:b/>
        </w:rPr>
        <w:t>PIRKIMO</w:t>
      </w:r>
    </w:p>
    <w:p w14:paraId="7CA08049" w14:textId="77777777" w:rsidR="00994094" w:rsidRPr="00A814E4" w:rsidRDefault="002E2CDE" w:rsidP="002E2CDE">
      <w:pPr>
        <w:tabs>
          <w:tab w:val="left" w:pos="0"/>
        </w:tabs>
        <w:jc w:val="center"/>
        <w:rPr>
          <w:rFonts w:ascii="Arial" w:hAnsi="Arial" w:cs="Arial"/>
          <w:b/>
          <w:spacing w:val="6"/>
        </w:rPr>
      </w:pPr>
      <w:r w:rsidRPr="00A814E4">
        <w:rPr>
          <w:rFonts w:ascii="Arial" w:hAnsi="Arial" w:cs="Arial"/>
          <w:b/>
        </w:rPr>
        <w:t>TECHNINĖ SPECIFIKACIJA</w:t>
      </w:r>
    </w:p>
    <w:p w14:paraId="346674EB" w14:textId="77777777" w:rsidR="00994094" w:rsidRPr="00A814E4" w:rsidRDefault="00994094" w:rsidP="00994094">
      <w:pPr>
        <w:rPr>
          <w:rFonts w:ascii="Arial" w:hAnsi="Arial" w:cs="Arial"/>
          <w:spacing w:val="6"/>
        </w:rPr>
      </w:pPr>
    </w:p>
    <w:p w14:paraId="1FB0EC76" w14:textId="77777777" w:rsidR="003B4CEE" w:rsidRPr="00A814E4" w:rsidRDefault="003B4CEE" w:rsidP="00994094">
      <w:pPr>
        <w:rPr>
          <w:rFonts w:ascii="Arial" w:hAnsi="Arial" w:cs="Arial"/>
          <w:spacing w:val="6"/>
        </w:rPr>
      </w:pPr>
    </w:p>
    <w:p w14:paraId="616C31AC" w14:textId="77777777" w:rsidR="00994094" w:rsidRPr="00A814E4" w:rsidRDefault="00994094" w:rsidP="00994094">
      <w:pPr>
        <w:numPr>
          <w:ilvl w:val="0"/>
          <w:numId w:val="1"/>
        </w:numPr>
        <w:tabs>
          <w:tab w:val="clear" w:pos="1440"/>
          <w:tab w:val="left" w:pos="1276"/>
        </w:tabs>
        <w:ind w:left="0" w:firstLine="720"/>
        <w:rPr>
          <w:rFonts w:ascii="Arial" w:hAnsi="Arial" w:cs="Arial"/>
          <w:b/>
        </w:rPr>
      </w:pPr>
      <w:r w:rsidRPr="00A814E4">
        <w:rPr>
          <w:rFonts w:ascii="Arial" w:hAnsi="Arial" w:cs="Arial"/>
          <w:b/>
        </w:rPr>
        <w:t>PIRKIMO OBJEKTAS</w:t>
      </w:r>
    </w:p>
    <w:p w14:paraId="0EBA8647" w14:textId="77777777" w:rsidR="00994094" w:rsidRPr="00A814E4" w:rsidRDefault="002A5E39" w:rsidP="00994094">
      <w:pPr>
        <w:numPr>
          <w:ilvl w:val="1"/>
          <w:numId w:val="1"/>
        </w:numPr>
        <w:tabs>
          <w:tab w:val="clear" w:pos="1440"/>
          <w:tab w:val="left" w:pos="1320"/>
        </w:tabs>
        <w:ind w:left="0" w:firstLine="720"/>
        <w:jc w:val="both"/>
        <w:rPr>
          <w:rFonts w:ascii="Arial" w:hAnsi="Arial" w:cs="Arial"/>
          <w:color w:val="000000"/>
        </w:rPr>
      </w:pPr>
      <w:r w:rsidRPr="00A814E4">
        <w:rPr>
          <w:rFonts w:ascii="Arial" w:hAnsi="Arial" w:cs="Arial"/>
        </w:rPr>
        <w:t>N</w:t>
      </w:r>
      <w:r w:rsidR="005E68DB" w:rsidRPr="00A814E4">
        <w:rPr>
          <w:rFonts w:ascii="Arial" w:hAnsi="Arial" w:cs="Arial"/>
        </w:rPr>
        <w:t xml:space="preserve">epavojingųjų </w:t>
      </w:r>
      <w:r w:rsidR="002E2CDE" w:rsidRPr="00A814E4">
        <w:rPr>
          <w:rFonts w:ascii="Arial" w:hAnsi="Arial" w:cs="Arial"/>
        </w:rPr>
        <w:t xml:space="preserve">atliekų (toliau – Atliekos) tvarkymo paslaugos </w:t>
      </w:r>
      <w:r w:rsidR="005E68DB" w:rsidRPr="00A814E4">
        <w:rPr>
          <w:rFonts w:ascii="Arial" w:hAnsi="Arial" w:cs="Arial"/>
        </w:rPr>
        <w:t>su transportavimu</w:t>
      </w:r>
      <w:r w:rsidR="002E2CDE" w:rsidRPr="00A814E4">
        <w:rPr>
          <w:rFonts w:ascii="Arial" w:hAnsi="Arial" w:cs="Arial"/>
        </w:rPr>
        <w:t>.</w:t>
      </w:r>
    </w:p>
    <w:p w14:paraId="24BE0FC3" w14:textId="77777777" w:rsidR="00994094" w:rsidRPr="00A814E4" w:rsidRDefault="00994094" w:rsidP="00994094">
      <w:pPr>
        <w:numPr>
          <w:ilvl w:val="1"/>
          <w:numId w:val="1"/>
        </w:numPr>
        <w:tabs>
          <w:tab w:val="left" w:pos="1320"/>
        </w:tabs>
        <w:ind w:left="0" w:firstLine="720"/>
        <w:jc w:val="both"/>
        <w:rPr>
          <w:rFonts w:ascii="Arial" w:hAnsi="Arial" w:cs="Arial"/>
          <w:color w:val="000000"/>
        </w:rPr>
      </w:pPr>
      <w:r w:rsidRPr="00A814E4">
        <w:rPr>
          <w:rFonts w:ascii="Arial" w:hAnsi="Arial" w:cs="Arial"/>
          <w:color w:val="000000"/>
        </w:rPr>
        <w:t>BVPŽ kodas –</w:t>
      </w:r>
      <w:r w:rsidR="00300324" w:rsidRPr="00A814E4">
        <w:rPr>
          <w:rFonts w:ascii="Arial" w:hAnsi="Arial" w:cs="Arial"/>
          <w:color w:val="000000"/>
        </w:rPr>
        <w:t xml:space="preserve"> </w:t>
      </w:r>
      <w:r w:rsidR="00633919" w:rsidRPr="00A814E4">
        <w:rPr>
          <w:rFonts w:ascii="Arial" w:hAnsi="Arial" w:cs="Arial"/>
        </w:rPr>
        <w:t>90510000-5</w:t>
      </w:r>
      <w:r w:rsidR="005E68DB" w:rsidRPr="00A814E4">
        <w:rPr>
          <w:rFonts w:ascii="Arial" w:hAnsi="Arial" w:cs="Arial"/>
        </w:rPr>
        <w:t xml:space="preserve"> </w:t>
      </w:r>
      <w:r w:rsidR="005E68DB" w:rsidRPr="00A814E4">
        <w:rPr>
          <w:rFonts w:ascii="Arial" w:hAnsi="Arial" w:cs="Arial"/>
          <w:color w:val="000000"/>
        </w:rPr>
        <w:t>(Atliekų šalinimo ir apdorojimo paslaugos)</w:t>
      </w:r>
      <w:r w:rsidRPr="00A814E4">
        <w:rPr>
          <w:rFonts w:ascii="Arial" w:hAnsi="Arial" w:cs="Arial"/>
          <w:color w:val="000000"/>
        </w:rPr>
        <w:t>.</w:t>
      </w:r>
    </w:p>
    <w:p w14:paraId="2A6F67A2" w14:textId="77777777" w:rsidR="00994094" w:rsidRPr="00A814E4" w:rsidRDefault="005E68DB" w:rsidP="00994094">
      <w:pPr>
        <w:numPr>
          <w:ilvl w:val="1"/>
          <w:numId w:val="1"/>
        </w:numPr>
        <w:tabs>
          <w:tab w:val="left" w:pos="132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Pirkimo objektas skirstomas į</w:t>
      </w:r>
      <w:r w:rsidR="006519C9" w:rsidRPr="00A814E4">
        <w:rPr>
          <w:rFonts w:ascii="Arial" w:hAnsi="Arial" w:cs="Arial"/>
        </w:rPr>
        <w:t xml:space="preserve"> </w:t>
      </w:r>
      <w:r w:rsidR="008A3196" w:rsidRPr="00A814E4">
        <w:rPr>
          <w:rFonts w:ascii="Arial" w:hAnsi="Arial" w:cs="Arial"/>
        </w:rPr>
        <w:t>7</w:t>
      </w:r>
      <w:r w:rsidRPr="00A814E4">
        <w:rPr>
          <w:rFonts w:ascii="Arial" w:hAnsi="Arial" w:cs="Arial"/>
        </w:rPr>
        <w:t xml:space="preserve"> (</w:t>
      </w:r>
      <w:r w:rsidR="008A3196" w:rsidRPr="00A814E4">
        <w:rPr>
          <w:rFonts w:ascii="Arial" w:hAnsi="Arial" w:cs="Arial"/>
        </w:rPr>
        <w:t>septynias</w:t>
      </w:r>
      <w:r w:rsidRPr="00A814E4">
        <w:rPr>
          <w:rFonts w:ascii="Arial" w:hAnsi="Arial" w:cs="Arial"/>
        </w:rPr>
        <w:t>)</w:t>
      </w:r>
      <w:r w:rsidR="002A5A1F" w:rsidRPr="00A814E4">
        <w:rPr>
          <w:rFonts w:ascii="Arial" w:hAnsi="Arial" w:cs="Arial"/>
        </w:rPr>
        <w:t xml:space="preserve"> pirkimo objekto dal</w:t>
      </w:r>
      <w:r w:rsidR="006519C9" w:rsidRPr="00A814E4">
        <w:rPr>
          <w:rFonts w:ascii="Arial" w:hAnsi="Arial" w:cs="Arial"/>
        </w:rPr>
        <w:t>is</w:t>
      </w:r>
      <w:r w:rsidR="00994094" w:rsidRPr="00A814E4">
        <w:rPr>
          <w:rFonts w:ascii="Arial" w:hAnsi="Arial" w:cs="Arial"/>
        </w:rPr>
        <w:t>.</w:t>
      </w:r>
    </w:p>
    <w:p w14:paraId="0EE789BF" w14:textId="77777777" w:rsidR="00994094" w:rsidRPr="00A814E4" w:rsidRDefault="00994094" w:rsidP="00994094">
      <w:pPr>
        <w:ind w:firstLine="720"/>
        <w:rPr>
          <w:rFonts w:ascii="Arial" w:hAnsi="Arial" w:cs="Arial"/>
        </w:rPr>
      </w:pPr>
    </w:p>
    <w:p w14:paraId="639C1A55" w14:textId="77777777" w:rsidR="00994094" w:rsidRPr="00A814E4" w:rsidRDefault="00994094" w:rsidP="00994094">
      <w:pPr>
        <w:numPr>
          <w:ilvl w:val="0"/>
          <w:numId w:val="1"/>
        </w:numPr>
        <w:tabs>
          <w:tab w:val="left" w:pos="1276"/>
        </w:tabs>
        <w:ind w:left="0" w:firstLine="720"/>
        <w:rPr>
          <w:rFonts w:ascii="Arial" w:hAnsi="Arial" w:cs="Arial"/>
          <w:b/>
        </w:rPr>
      </w:pPr>
      <w:r w:rsidRPr="00A814E4">
        <w:rPr>
          <w:rFonts w:ascii="Arial" w:hAnsi="Arial" w:cs="Arial"/>
          <w:b/>
        </w:rPr>
        <w:t>PIRKIMO OBJEKTO PRITAIKYMO SRITIS</w:t>
      </w:r>
    </w:p>
    <w:p w14:paraId="76AB26B0" w14:textId="77777777" w:rsidR="00300324" w:rsidRPr="00A814E4" w:rsidRDefault="00300324" w:rsidP="00994094">
      <w:pPr>
        <w:numPr>
          <w:ilvl w:val="1"/>
          <w:numId w:val="1"/>
        </w:numPr>
        <w:tabs>
          <w:tab w:val="left" w:pos="132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Užtikrinti AB „Lietuvos geležinkeliai“ </w:t>
      </w:r>
      <w:r w:rsidR="002A5E39" w:rsidRPr="00A814E4">
        <w:rPr>
          <w:rFonts w:ascii="Arial" w:hAnsi="Arial" w:cs="Arial"/>
        </w:rPr>
        <w:t>įmon</w:t>
      </w:r>
      <w:r w:rsidR="00076A73" w:rsidRPr="00A814E4">
        <w:rPr>
          <w:rFonts w:ascii="Arial" w:hAnsi="Arial" w:cs="Arial"/>
        </w:rPr>
        <w:t>ių</w:t>
      </w:r>
      <w:r w:rsidR="002A5E39" w:rsidRPr="00A814E4">
        <w:rPr>
          <w:rFonts w:ascii="Arial" w:hAnsi="Arial" w:cs="Arial"/>
        </w:rPr>
        <w:t xml:space="preserve"> grup</w:t>
      </w:r>
      <w:r w:rsidR="00076A73" w:rsidRPr="00A814E4">
        <w:rPr>
          <w:rFonts w:ascii="Arial" w:hAnsi="Arial" w:cs="Arial"/>
        </w:rPr>
        <w:t>ės</w:t>
      </w:r>
      <w:r w:rsidR="002A5E39" w:rsidRPr="00A814E4">
        <w:rPr>
          <w:rFonts w:ascii="Arial" w:hAnsi="Arial" w:cs="Arial"/>
        </w:rPr>
        <w:t xml:space="preserve"> </w:t>
      </w:r>
      <w:r w:rsidR="00061C5A" w:rsidRPr="00A814E4">
        <w:rPr>
          <w:rFonts w:ascii="Arial" w:hAnsi="Arial" w:cs="Arial"/>
        </w:rPr>
        <w:t>nepavojingųjų atliekų tvarkymą</w:t>
      </w:r>
      <w:r w:rsidR="005E68DB" w:rsidRPr="00A814E4">
        <w:rPr>
          <w:rFonts w:ascii="Arial" w:hAnsi="Arial" w:cs="Arial"/>
        </w:rPr>
        <w:t xml:space="preserve"> su transportavimu</w:t>
      </w:r>
      <w:r w:rsidR="00281F7B" w:rsidRPr="00A814E4">
        <w:rPr>
          <w:rFonts w:ascii="Arial" w:hAnsi="Arial" w:cs="Arial"/>
        </w:rPr>
        <w:t>.</w:t>
      </w:r>
    </w:p>
    <w:p w14:paraId="1EF818CA" w14:textId="77777777" w:rsidR="00994094" w:rsidRPr="00A814E4" w:rsidRDefault="00994094" w:rsidP="00994094">
      <w:pPr>
        <w:tabs>
          <w:tab w:val="left" w:pos="1320"/>
        </w:tabs>
        <w:ind w:firstLine="720"/>
        <w:jc w:val="both"/>
        <w:rPr>
          <w:rFonts w:ascii="Arial" w:hAnsi="Arial" w:cs="Arial"/>
        </w:rPr>
      </w:pPr>
    </w:p>
    <w:p w14:paraId="2EDBB1C2" w14:textId="77777777" w:rsidR="00994094" w:rsidRPr="00A814E4" w:rsidRDefault="00994094" w:rsidP="00D175A2">
      <w:pPr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rFonts w:ascii="Arial" w:hAnsi="Arial" w:cs="Arial"/>
          <w:b/>
        </w:rPr>
      </w:pPr>
      <w:r w:rsidRPr="00A814E4">
        <w:rPr>
          <w:rFonts w:ascii="Arial" w:hAnsi="Arial" w:cs="Arial"/>
          <w:b/>
        </w:rPr>
        <w:t>TECHNINIŲ REIKALAVIM</w:t>
      </w:r>
      <w:r w:rsidR="00D175A2" w:rsidRPr="00A814E4">
        <w:rPr>
          <w:rFonts w:ascii="Arial" w:hAnsi="Arial" w:cs="Arial"/>
          <w:b/>
        </w:rPr>
        <w:t>Ų, KURIUOS TURI ATITIKTI PERKAMO</w:t>
      </w:r>
      <w:r w:rsidRPr="00A814E4">
        <w:rPr>
          <w:rFonts w:ascii="Arial" w:hAnsi="Arial" w:cs="Arial"/>
          <w:b/>
        </w:rPr>
        <w:t xml:space="preserve">S </w:t>
      </w:r>
      <w:r w:rsidR="00D175A2" w:rsidRPr="00A814E4">
        <w:rPr>
          <w:rFonts w:ascii="Arial" w:hAnsi="Arial" w:cs="Arial"/>
          <w:b/>
        </w:rPr>
        <w:t>PREKĖS/PASLAUGOS</w:t>
      </w:r>
      <w:r w:rsidRPr="00A814E4">
        <w:rPr>
          <w:rFonts w:ascii="Arial" w:hAnsi="Arial" w:cs="Arial"/>
          <w:b/>
        </w:rPr>
        <w:t xml:space="preserve"> APRAŠYMO BŪDAI</w:t>
      </w:r>
    </w:p>
    <w:p w14:paraId="3D3F380B" w14:textId="77777777" w:rsidR="00994094" w:rsidRPr="00A814E4" w:rsidRDefault="00994094" w:rsidP="00994094">
      <w:pPr>
        <w:numPr>
          <w:ilvl w:val="1"/>
          <w:numId w:val="1"/>
        </w:numPr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NURODOMAS STANDARTAS, TECHNINIS LIUDIJIMAS AR BENDROSIOS TECHNINĖS SPECIFIKACIJOS:</w:t>
      </w:r>
    </w:p>
    <w:p w14:paraId="3D55CC4C" w14:textId="6EFB69D5" w:rsidR="00994094" w:rsidRPr="00A814E4" w:rsidRDefault="00061C5A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Paslaugų teikėjas</w:t>
      </w:r>
      <w:r w:rsidR="005E68DB" w:rsidRPr="00A814E4">
        <w:rPr>
          <w:rFonts w:ascii="Arial" w:hAnsi="Arial" w:cs="Arial"/>
        </w:rPr>
        <w:t xml:space="preserve"> įsipareigoja tvarkyti </w:t>
      </w:r>
      <w:r w:rsidRPr="00A814E4">
        <w:rPr>
          <w:rFonts w:ascii="Arial" w:hAnsi="Arial" w:cs="Arial"/>
        </w:rPr>
        <w:t>Paslaugų gavėjo</w:t>
      </w:r>
      <w:r w:rsidR="005E68DB" w:rsidRPr="00A814E4">
        <w:rPr>
          <w:rFonts w:ascii="Arial" w:hAnsi="Arial" w:cs="Arial"/>
        </w:rPr>
        <w:t xml:space="preserve"> pateiktas</w:t>
      </w:r>
      <w:r w:rsidR="00335264" w:rsidRPr="00A814E4">
        <w:rPr>
          <w:rFonts w:ascii="Arial" w:hAnsi="Arial" w:cs="Arial"/>
        </w:rPr>
        <w:t xml:space="preserve"> atliekas</w:t>
      </w:r>
      <w:r w:rsidRPr="00A814E4">
        <w:rPr>
          <w:rFonts w:ascii="Arial" w:hAnsi="Arial" w:cs="Arial"/>
        </w:rPr>
        <w:t xml:space="preserve"> LR</w:t>
      </w:r>
      <w:r w:rsidR="005E68DB" w:rsidRPr="00A814E4">
        <w:rPr>
          <w:rFonts w:ascii="Arial" w:hAnsi="Arial" w:cs="Arial"/>
        </w:rPr>
        <w:t xml:space="preserve"> aplinkos apsaugos įstatymu, Lietuvos Respublikos atliekų tvarkymo įstatymu , Atliekų tvarkymo taisyklėmis, patvirtintomis Lietuvos Respublikos aplinkos ministro 2011 m. gegužės 3 d. įsakymu Nr. 368</w:t>
      </w:r>
      <w:r w:rsidRPr="00A814E4">
        <w:rPr>
          <w:rFonts w:ascii="Arial" w:hAnsi="Arial" w:cs="Arial"/>
        </w:rPr>
        <w:t xml:space="preserve">, Valstybinės maisto ir veterinarijos tarnybos direktoriaus 2005 m. kovo 23 d. įsakymu  Nr. B1-189 patvirtintais Šalutinių gyvūninių produktų tvarkymo maisto tvarkymo subjektuose reikalavimais </w:t>
      </w:r>
      <w:r w:rsidR="005E68DB" w:rsidRPr="00A814E4">
        <w:rPr>
          <w:rFonts w:ascii="Arial" w:hAnsi="Arial" w:cs="Arial"/>
        </w:rPr>
        <w:t>ir kitais LR atliekų tvarkymą reglamentuojančiais teisės aktais;</w:t>
      </w:r>
    </w:p>
    <w:p w14:paraId="1F8B5255" w14:textId="77777777" w:rsidR="00994094" w:rsidRPr="00A814E4" w:rsidRDefault="00994094" w:rsidP="00994094">
      <w:pPr>
        <w:numPr>
          <w:ilvl w:val="1"/>
          <w:numId w:val="1"/>
        </w:numPr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  <w:caps/>
        </w:rPr>
        <w:t>nurodomi pirkimo OBJEKTO SAVYBĖS, FUNKCINiai reikalavimai ar/ir norimas rezultatas</w:t>
      </w:r>
      <w:r w:rsidRPr="00A814E4">
        <w:rPr>
          <w:rFonts w:ascii="Arial" w:hAnsi="Arial" w:cs="Arial"/>
        </w:rPr>
        <w:t>:</w:t>
      </w:r>
    </w:p>
    <w:p w14:paraId="3EE24EBC" w14:textId="77777777" w:rsidR="00123EF4" w:rsidRPr="00A814E4" w:rsidRDefault="003A717F" w:rsidP="004D09A9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Pirkimo objektų</w:t>
      </w:r>
      <w:r w:rsidR="004D09A9" w:rsidRPr="00A814E4">
        <w:rPr>
          <w:rFonts w:ascii="Arial" w:hAnsi="Arial" w:cs="Arial"/>
        </w:rPr>
        <w:t xml:space="preserve"> savybės ir reikalavimai nurodomi </w:t>
      </w:r>
      <w:r w:rsidR="005B0491" w:rsidRPr="00A814E4">
        <w:rPr>
          <w:rFonts w:ascii="Arial" w:hAnsi="Arial" w:cs="Arial"/>
        </w:rPr>
        <w:t xml:space="preserve">1 </w:t>
      </w:r>
      <w:r w:rsidR="004D09A9" w:rsidRPr="00A814E4">
        <w:rPr>
          <w:rFonts w:ascii="Arial" w:hAnsi="Arial" w:cs="Arial"/>
        </w:rPr>
        <w:t>lentelėje (atliekos pavadinimas, kodas, atliekų kiekis ir kt. informacija):</w:t>
      </w:r>
    </w:p>
    <w:p w14:paraId="0AF3638F" w14:textId="77777777" w:rsidR="00842702" w:rsidRPr="00A814E4" w:rsidRDefault="00842702" w:rsidP="00842702">
      <w:pPr>
        <w:tabs>
          <w:tab w:val="left" w:pos="1560"/>
        </w:tabs>
        <w:ind w:left="720"/>
        <w:jc w:val="both"/>
        <w:rPr>
          <w:rFonts w:ascii="Arial" w:hAnsi="Arial" w:cs="Arial"/>
        </w:rPr>
      </w:pPr>
    </w:p>
    <w:p w14:paraId="363F0F96" w14:textId="77777777" w:rsidR="0029508D" w:rsidRPr="00A814E4" w:rsidRDefault="0029508D" w:rsidP="0029508D">
      <w:pPr>
        <w:tabs>
          <w:tab w:val="left" w:pos="1560"/>
        </w:tabs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1 lentelė.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70"/>
        <w:gridCol w:w="5095"/>
        <w:gridCol w:w="1276"/>
        <w:gridCol w:w="1134"/>
        <w:gridCol w:w="1701"/>
      </w:tblGrid>
      <w:tr w:rsidR="00AB0B7C" w:rsidRPr="00A814E4" w14:paraId="0CE568AB" w14:textId="77777777" w:rsidTr="00CF27B7">
        <w:trPr>
          <w:trHeight w:val="602"/>
        </w:trPr>
        <w:tc>
          <w:tcPr>
            <w:tcW w:w="570" w:type="dxa"/>
            <w:vAlign w:val="center"/>
          </w:tcPr>
          <w:p w14:paraId="2C45AE88" w14:textId="77777777" w:rsidR="00AB0B7C" w:rsidRPr="00A814E4" w:rsidRDefault="00AB0B7C" w:rsidP="00CF27B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814E4">
              <w:rPr>
                <w:rFonts w:ascii="Arial" w:eastAsia="Times New Roman" w:hAnsi="Arial" w:cs="Arial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0845645D" w14:textId="77777777" w:rsidR="00AB0B7C" w:rsidRPr="00A814E4" w:rsidRDefault="00AB0B7C" w:rsidP="00CF27B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814E4">
              <w:rPr>
                <w:rFonts w:ascii="Arial" w:eastAsia="Times New Roman" w:hAnsi="Arial" w:cs="Arial"/>
                <w:b/>
              </w:rPr>
              <w:t>Atliekų rūšies pavadinimas</w:t>
            </w:r>
          </w:p>
        </w:tc>
        <w:tc>
          <w:tcPr>
            <w:tcW w:w="1276" w:type="dxa"/>
            <w:vAlign w:val="center"/>
          </w:tcPr>
          <w:p w14:paraId="6927E5CD" w14:textId="77777777" w:rsidR="00AB0B7C" w:rsidRPr="00A814E4" w:rsidRDefault="00AB0B7C" w:rsidP="00CF27B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814E4">
              <w:rPr>
                <w:rFonts w:ascii="Arial" w:eastAsia="Times New Roman" w:hAnsi="Arial" w:cs="Arial"/>
                <w:b/>
              </w:rPr>
              <w:t>Atliekų kodas</w:t>
            </w:r>
          </w:p>
        </w:tc>
        <w:tc>
          <w:tcPr>
            <w:tcW w:w="1134" w:type="dxa"/>
            <w:vAlign w:val="center"/>
          </w:tcPr>
          <w:p w14:paraId="3AA7D525" w14:textId="77777777" w:rsidR="00AB0B7C" w:rsidRPr="00A814E4" w:rsidRDefault="00AB0B7C" w:rsidP="00CF27B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814E4">
              <w:rPr>
                <w:rFonts w:ascii="Arial" w:eastAsia="Times New Roman" w:hAnsi="Arial" w:cs="Arial"/>
                <w:b/>
              </w:rPr>
              <w:t>Mato vienetas</w:t>
            </w:r>
          </w:p>
        </w:tc>
        <w:tc>
          <w:tcPr>
            <w:tcW w:w="1701" w:type="dxa"/>
            <w:vAlign w:val="center"/>
          </w:tcPr>
          <w:p w14:paraId="53A8C6F4" w14:textId="77777777" w:rsidR="00AB0B7C" w:rsidRPr="00A814E4" w:rsidRDefault="00AB0B7C" w:rsidP="00CF27B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814E4">
              <w:rPr>
                <w:rFonts w:ascii="Arial" w:eastAsia="Times New Roman" w:hAnsi="Arial" w:cs="Arial"/>
                <w:b/>
              </w:rPr>
              <w:t>Preliminarus metinis kiekis</w:t>
            </w:r>
          </w:p>
        </w:tc>
      </w:tr>
      <w:tr w:rsidR="00A812C8" w:rsidRPr="00A814E4" w14:paraId="3E682CD5" w14:textId="77777777" w:rsidTr="00CF27B7">
        <w:tc>
          <w:tcPr>
            <w:tcW w:w="9776" w:type="dxa"/>
            <w:gridSpan w:val="5"/>
          </w:tcPr>
          <w:p w14:paraId="57ED1C6B" w14:textId="77777777" w:rsidR="00A812C8" w:rsidRPr="00A814E4" w:rsidRDefault="00A812C8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b/>
              </w:rPr>
              <w:t>I pirkimo objekto dalis</w:t>
            </w:r>
            <w:r w:rsidRPr="00A814E4">
              <w:rPr>
                <w:rFonts w:ascii="Arial" w:eastAsia="Times New Roman" w:hAnsi="Arial" w:cs="Arial"/>
              </w:rPr>
              <w:t xml:space="preserve"> (Nepavojingųjų atliekų tvarkymas)</w:t>
            </w:r>
          </w:p>
        </w:tc>
      </w:tr>
      <w:tr w:rsidR="00AB0B7C" w:rsidRPr="00A814E4" w14:paraId="4314161C" w14:textId="77777777" w:rsidTr="00CF27B7">
        <w:tc>
          <w:tcPr>
            <w:tcW w:w="570" w:type="dxa"/>
            <w:vAlign w:val="center"/>
          </w:tcPr>
          <w:p w14:paraId="3D8CB9CD" w14:textId="77777777" w:rsidR="00AB0B7C" w:rsidRPr="00A814E4" w:rsidRDefault="00AB0B7C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5AC0BFD1" w14:textId="77777777" w:rsidR="00AB0B7C" w:rsidRPr="00A814E4" w:rsidRDefault="00AB0B7C" w:rsidP="00F75FE0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Pjuvenos. Drožlės, skiedros, mediena, medienos drožlių plokštės ir fanera, nenurodyti 03 01 04</w:t>
            </w:r>
          </w:p>
        </w:tc>
        <w:tc>
          <w:tcPr>
            <w:tcW w:w="1276" w:type="dxa"/>
            <w:vAlign w:val="center"/>
          </w:tcPr>
          <w:p w14:paraId="2F8BA6AB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03 01 05</w:t>
            </w:r>
          </w:p>
        </w:tc>
        <w:tc>
          <w:tcPr>
            <w:tcW w:w="1134" w:type="dxa"/>
            <w:vAlign w:val="center"/>
          </w:tcPr>
          <w:p w14:paraId="1B85BD9F" w14:textId="77777777" w:rsidR="00AB0B7C" w:rsidRPr="00A814E4" w:rsidRDefault="00CB3BAB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74C84BE2" w14:textId="77777777" w:rsidR="00AB0B7C" w:rsidRPr="00A814E4" w:rsidRDefault="00E5177E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6,2</w:t>
            </w:r>
          </w:p>
        </w:tc>
      </w:tr>
      <w:tr w:rsidR="00CB3BAB" w:rsidRPr="00A814E4" w14:paraId="19561959" w14:textId="77777777" w:rsidTr="00CF27B7">
        <w:tc>
          <w:tcPr>
            <w:tcW w:w="570" w:type="dxa"/>
            <w:vAlign w:val="center"/>
          </w:tcPr>
          <w:p w14:paraId="74A1177F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5095" w:type="dxa"/>
            <w:vAlign w:val="center"/>
          </w:tcPr>
          <w:p w14:paraId="630F4F7B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Dugno šlakas ir garo katilų dulkės (išskyrus garo katilų dulkes, nurodytas 10 01 04)</w:t>
            </w:r>
          </w:p>
        </w:tc>
        <w:tc>
          <w:tcPr>
            <w:tcW w:w="1276" w:type="dxa"/>
            <w:vAlign w:val="center"/>
          </w:tcPr>
          <w:p w14:paraId="5D6914B2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10 01 01</w:t>
            </w:r>
          </w:p>
        </w:tc>
        <w:tc>
          <w:tcPr>
            <w:tcW w:w="1134" w:type="dxa"/>
            <w:vAlign w:val="center"/>
          </w:tcPr>
          <w:p w14:paraId="234BE9E6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3258F259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20</w:t>
            </w:r>
          </w:p>
        </w:tc>
      </w:tr>
      <w:tr w:rsidR="00CB3BAB" w:rsidRPr="00A814E4" w14:paraId="67BD7EBB" w14:textId="77777777" w:rsidTr="00CF27B7">
        <w:tc>
          <w:tcPr>
            <w:tcW w:w="570" w:type="dxa"/>
            <w:vAlign w:val="center"/>
          </w:tcPr>
          <w:p w14:paraId="17173D15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5095" w:type="dxa"/>
            <w:vAlign w:val="center"/>
          </w:tcPr>
          <w:p w14:paraId="718F089F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Suvirinimo atliekos</w:t>
            </w:r>
          </w:p>
        </w:tc>
        <w:tc>
          <w:tcPr>
            <w:tcW w:w="1276" w:type="dxa"/>
            <w:vAlign w:val="center"/>
          </w:tcPr>
          <w:p w14:paraId="174AAC3B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12 01 13</w:t>
            </w:r>
          </w:p>
        </w:tc>
        <w:tc>
          <w:tcPr>
            <w:tcW w:w="1134" w:type="dxa"/>
            <w:vAlign w:val="center"/>
          </w:tcPr>
          <w:p w14:paraId="26BE1FA3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66D07FA3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40,1</w:t>
            </w:r>
          </w:p>
        </w:tc>
      </w:tr>
      <w:tr w:rsidR="00CB3BAB" w:rsidRPr="00A814E4" w14:paraId="18B88836" w14:textId="77777777" w:rsidTr="00CF27B7">
        <w:tc>
          <w:tcPr>
            <w:tcW w:w="570" w:type="dxa"/>
            <w:vAlign w:val="center"/>
          </w:tcPr>
          <w:p w14:paraId="6BB3C910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5095" w:type="dxa"/>
            <w:vAlign w:val="center"/>
          </w:tcPr>
          <w:p w14:paraId="6B3551B0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Juodųjų metalų šlifavimo ir tekinimo atliekos</w:t>
            </w:r>
          </w:p>
        </w:tc>
        <w:tc>
          <w:tcPr>
            <w:tcW w:w="1276" w:type="dxa"/>
            <w:vAlign w:val="center"/>
          </w:tcPr>
          <w:p w14:paraId="778BB5E9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12 01 0</w:t>
            </w:r>
            <w:r w:rsidRPr="00A814E4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5CE97EA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1A6D7FB" w14:textId="77777777" w:rsidR="00CB3BAB" w:rsidRPr="00A814E4" w:rsidRDefault="00E5177E" w:rsidP="00094985">
            <w:pPr>
              <w:tabs>
                <w:tab w:val="left" w:pos="284"/>
                <w:tab w:val="left" w:pos="709"/>
              </w:tabs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</w:tr>
      <w:tr w:rsidR="00CB3BAB" w:rsidRPr="00A814E4" w14:paraId="3C9C36BF" w14:textId="77777777" w:rsidTr="00CF27B7">
        <w:tc>
          <w:tcPr>
            <w:tcW w:w="570" w:type="dxa"/>
            <w:vAlign w:val="center"/>
          </w:tcPr>
          <w:p w14:paraId="7A4E32CA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5095" w:type="dxa"/>
            <w:vAlign w:val="center"/>
          </w:tcPr>
          <w:p w14:paraId="24FF71E9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Naudotos šlifavimo dalys ir šlifavimo medžiagos, nenurodytos 12 01 20</w:t>
            </w:r>
          </w:p>
        </w:tc>
        <w:tc>
          <w:tcPr>
            <w:tcW w:w="1276" w:type="dxa"/>
            <w:vAlign w:val="center"/>
          </w:tcPr>
          <w:p w14:paraId="76C1BB4D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12 01 21</w:t>
            </w:r>
          </w:p>
        </w:tc>
        <w:tc>
          <w:tcPr>
            <w:tcW w:w="1134" w:type="dxa"/>
            <w:vAlign w:val="center"/>
          </w:tcPr>
          <w:p w14:paraId="013B7A01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61C423BF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17,8</w:t>
            </w:r>
          </w:p>
        </w:tc>
      </w:tr>
      <w:tr w:rsidR="00CB3BAB" w:rsidRPr="00A814E4" w14:paraId="5D902808" w14:textId="77777777" w:rsidTr="00CF27B7">
        <w:tc>
          <w:tcPr>
            <w:tcW w:w="570" w:type="dxa"/>
            <w:vAlign w:val="center"/>
          </w:tcPr>
          <w:p w14:paraId="4FED12F4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5095" w:type="dxa"/>
            <w:vAlign w:val="center"/>
          </w:tcPr>
          <w:p w14:paraId="54FD051D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Absorbentai, filtrų medžiagos, pašluostės ir apsauginiai drabužiai, nenurodyti 15 02 02</w:t>
            </w:r>
          </w:p>
        </w:tc>
        <w:tc>
          <w:tcPr>
            <w:tcW w:w="1276" w:type="dxa"/>
            <w:vAlign w:val="center"/>
          </w:tcPr>
          <w:p w14:paraId="09BA07A6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15 02 03</w:t>
            </w:r>
          </w:p>
        </w:tc>
        <w:tc>
          <w:tcPr>
            <w:tcW w:w="1134" w:type="dxa"/>
            <w:vAlign w:val="center"/>
          </w:tcPr>
          <w:p w14:paraId="40C4242D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3FACA704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8,7</w:t>
            </w:r>
          </w:p>
        </w:tc>
      </w:tr>
      <w:tr w:rsidR="00CB3BAB" w:rsidRPr="00A814E4" w14:paraId="6C4FD1D9" w14:textId="77777777" w:rsidTr="00CF27B7">
        <w:tc>
          <w:tcPr>
            <w:tcW w:w="570" w:type="dxa"/>
            <w:vAlign w:val="center"/>
          </w:tcPr>
          <w:p w14:paraId="7E5CA41A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5095" w:type="dxa"/>
            <w:vAlign w:val="center"/>
          </w:tcPr>
          <w:p w14:paraId="43107A8C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Naudotos padangos</w:t>
            </w:r>
          </w:p>
        </w:tc>
        <w:tc>
          <w:tcPr>
            <w:tcW w:w="1276" w:type="dxa"/>
            <w:vAlign w:val="center"/>
          </w:tcPr>
          <w:p w14:paraId="6A3A257F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16 01 03</w:t>
            </w:r>
          </w:p>
        </w:tc>
        <w:tc>
          <w:tcPr>
            <w:tcW w:w="1134" w:type="dxa"/>
            <w:vAlign w:val="center"/>
          </w:tcPr>
          <w:p w14:paraId="53BD74C4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635782B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27,45</w:t>
            </w:r>
          </w:p>
        </w:tc>
      </w:tr>
      <w:tr w:rsidR="00CB3BAB" w:rsidRPr="00A814E4" w14:paraId="675291D7" w14:textId="77777777" w:rsidTr="00CF27B7">
        <w:tc>
          <w:tcPr>
            <w:tcW w:w="570" w:type="dxa"/>
            <w:vAlign w:val="center"/>
          </w:tcPr>
          <w:p w14:paraId="4D3275EE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5095" w:type="dxa"/>
            <w:vAlign w:val="center"/>
          </w:tcPr>
          <w:p w14:paraId="23E30E4B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Stabdžių trinkelės, nenurodytos 16 01 11</w:t>
            </w:r>
          </w:p>
        </w:tc>
        <w:tc>
          <w:tcPr>
            <w:tcW w:w="1276" w:type="dxa"/>
            <w:vAlign w:val="center"/>
          </w:tcPr>
          <w:p w14:paraId="58A81D20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16 01 12</w:t>
            </w:r>
          </w:p>
        </w:tc>
        <w:tc>
          <w:tcPr>
            <w:tcW w:w="1134" w:type="dxa"/>
            <w:vAlign w:val="center"/>
          </w:tcPr>
          <w:p w14:paraId="44723236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6BFD166F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194,5</w:t>
            </w:r>
          </w:p>
        </w:tc>
      </w:tr>
      <w:tr w:rsidR="00CB3BAB" w:rsidRPr="00A814E4" w14:paraId="5A41D3D2" w14:textId="77777777" w:rsidTr="00CF27B7">
        <w:tc>
          <w:tcPr>
            <w:tcW w:w="570" w:type="dxa"/>
            <w:vAlign w:val="center"/>
          </w:tcPr>
          <w:p w14:paraId="65B1C623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5095" w:type="dxa"/>
            <w:vAlign w:val="center"/>
          </w:tcPr>
          <w:p w14:paraId="700B0F2B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Plastikai</w:t>
            </w:r>
          </w:p>
        </w:tc>
        <w:tc>
          <w:tcPr>
            <w:tcW w:w="1276" w:type="dxa"/>
            <w:vAlign w:val="center"/>
          </w:tcPr>
          <w:p w14:paraId="7351D862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16 01 19</w:t>
            </w:r>
          </w:p>
        </w:tc>
        <w:tc>
          <w:tcPr>
            <w:tcW w:w="1134" w:type="dxa"/>
            <w:vAlign w:val="center"/>
          </w:tcPr>
          <w:p w14:paraId="25E719DE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DD833A4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26,4</w:t>
            </w:r>
          </w:p>
        </w:tc>
      </w:tr>
      <w:tr w:rsidR="00CB3BAB" w:rsidRPr="00A814E4" w14:paraId="1C789D45" w14:textId="77777777" w:rsidTr="00CF27B7">
        <w:tc>
          <w:tcPr>
            <w:tcW w:w="570" w:type="dxa"/>
            <w:vAlign w:val="center"/>
          </w:tcPr>
          <w:p w14:paraId="2A6816CD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5095" w:type="dxa"/>
            <w:vAlign w:val="center"/>
          </w:tcPr>
          <w:p w14:paraId="763F8572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Stiklas</w:t>
            </w:r>
          </w:p>
        </w:tc>
        <w:tc>
          <w:tcPr>
            <w:tcW w:w="1276" w:type="dxa"/>
            <w:vAlign w:val="center"/>
          </w:tcPr>
          <w:p w14:paraId="7DEF517C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16 01 20</w:t>
            </w:r>
          </w:p>
        </w:tc>
        <w:tc>
          <w:tcPr>
            <w:tcW w:w="1134" w:type="dxa"/>
            <w:vAlign w:val="center"/>
          </w:tcPr>
          <w:p w14:paraId="6115F19D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1E2FFB6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8</w:t>
            </w:r>
          </w:p>
        </w:tc>
      </w:tr>
      <w:tr w:rsidR="00CB3BAB" w:rsidRPr="00A814E4" w14:paraId="4188947B" w14:textId="77777777" w:rsidTr="00CF27B7">
        <w:tc>
          <w:tcPr>
            <w:tcW w:w="570" w:type="dxa"/>
            <w:vAlign w:val="center"/>
          </w:tcPr>
          <w:p w14:paraId="5A3623BA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5095" w:type="dxa"/>
            <w:vAlign w:val="center"/>
          </w:tcPr>
          <w:p w14:paraId="6A05713B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Kitos kitaip neapibrėžiamos sudedamosios dalys (guma)</w:t>
            </w:r>
          </w:p>
        </w:tc>
        <w:tc>
          <w:tcPr>
            <w:tcW w:w="1276" w:type="dxa"/>
            <w:vAlign w:val="center"/>
          </w:tcPr>
          <w:p w14:paraId="6DD5DC64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16 01 22</w:t>
            </w:r>
          </w:p>
        </w:tc>
        <w:tc>
          <w:tcPr>
            <w:tcW w:w="1134" w:type="dxa"/>
            <w:vAlign w:val="center"/>
          </w:tcPr>
          <w:p w14:paraId="4074E11D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5EECE7E1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18,5</w:t>
            </w:r>
          </w:p>
        </w:tc>
      </w:tr>
      <w:tr w:rsidR="00CB3BAB" w:rsidRPr="00A814E4" w14:paraId="7F24A3B5" w14:textId="77777777" w:rsidTr="00CF27B7">
        <w:tc>
          <w:tcPr>
            <w:tcW w:w="570" w:type="dxa"/>
            <w:vAlign w:val="center"/>
          </w:tcPr>
          <w:p w14:paraId="2FB5022F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5095" w:type="dxa"/>
            <w:vAlign w:val="center"/>
          </w:tcPr>
          <w:p w14:paraId="4E219433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Betono, plytų, čerpių ir keramikos gaminių mišiniai, nenurodyti 17 01 05</w:t>
            </w:r>
          </w:p>
        </w:tc>
        <w:tc>
          <w:tcPr>
            <w:tcW w:w="1276" w:type="dxa"/>
            <w:vAlign w:val="center"/>
          </w:tcPr>
          <w:p w14:paraId="793F3B2C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17 01 07</w:t>
            </w:r>
          </w:p>
        </w:tc>
        <w:tc>
          <w:tcPr>
            <w:tcW w:w="1134" w:type="dxa"/>
            <w:vAlign w:val="center"/>
          </w:tcPr>
          <w:p w14:paraId="09CDEE3D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3C395953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81</w:t>
            </w:r>
          </w:p>
        </w:tc>
      </w:tr>
      <w:tr w:rsidR="00CB3BAB" w:rsidRPr="00A814E4" w14:paraId="2A471027" w14:textId="77777777" w:rsidTr="00CF27B7">
        <w:tc>
          <w:tcPr>
            <w:tcW w:w="570" w:type="dxa"/>
            <w:vAlign w:val="center"/>
          </w:tcPr>
          <w:p w14:paraId="3BA95FCC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5095" w:type="dxa"/>
            <w:vAlign w:val="center"/>
          </w:tcPr>
          <w:p w14:paraId="6BCCF77D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Medis</w:t>
            </w:r>
          </w:p>
        </w:tc>
        <w:tc>
          <w:tcPr>
            <w:tcW w:w="1276" w:type="dxa"/>
            <w:vAlign w:val="center"/>
          </w:tcPr>
          <w:p w14:paraId="313F6335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17 02 01</w:t>
            </w:r>
          </w:p>
        </w:tc>
        <w:tc>
          <w:tcPr>
            <w:tcW w:w="1134" w:type="dxa"/>
            <w:vAlign w:val="center"/>
          </w:tcPr>
          <w:p w14:paraId="67CDB833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5A207576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3,5</w:t>
            </w:r>
          </w:p>
        </w:tc>
      </w:tr>
      <w:tr w:rsidR="00CB3BAB" w:rsidRPr="00A814E4" w14:paraId="631894B6" w14:textId="77777777" w:rsidTr="00CF27B7">
        <w:tc>
          <w:tcPr>
            <w:tcW w:w="570" w:type="dxa"/>
            <w:vAlign w:val="center"/>
          </w:tcPr>
          <w:p w14:paraId="03436B4F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5095" w:type="dxa"/>
            <w:vAlign w:val="center"/>
          </w:tcPr>
          <w:p w14:paraId="4C785F95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Medis (stambios atliekos – naudoti baldai)</w:t>
            </w:r>
          </w:p>
        </w:tc>
        <w:tc>
          <w:tcPr>
            <w:tcW w:w="1276" w:type="dxa"/>
            <w:vAlign w:val="center"/>
          </w:tcPr>
          <w:p w14:paraId="40F7C593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17 02 01</w:t>
            </w:r>
          </w:p>
        </w:tc>
        <w:tc>
          <w:tcPr>
            <w:tcW w:w="1134" w:type="dxa"/>
            <w:vAlign w:val="center"/>
          </w:tcPr>
          <w:p w14:paraId="7C637F33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1013CFD3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59,3</w:t>
            </w:r>
          </w:p>
        </w:tc>
      </w:tr>
      <w:tr w:rsidR="00CB3BAB" w:rsidRPr="00A814E4" w14:paraId="3C63F899" w14:textId="77777777" w:rsidTr="00CF27B7">
        <w:tc>
          <w:tcPr>
            <w:tcW w:w="570" w:type="dxa"/>
            <w:vAlign w:val="center"/>
          </w:tcPr>
          <w:p w14:paraId="410DF9C3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lastRenderedPageBreak/>
              <w:t>15.</w:t>
            </w:r>
          </w:p>
        </w:tc>
        <w:tc>
          <w:tcPr>
            <w:tcW w:w="5095" w:type="dxa"/>
            <w:vAlign w:val="center"/>
          </w:tcPr>
          <w:p w14:paraId="50337A0B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 xml:space="preserve">Didelių gabaritų atliekos </w:t>
            </w:r>
            <w:r w:rsidRPr="00A814E4">
              <w:rPr>
                <w:rFonts w:ascii="Arial" w:eastAsia="Times New Roman" w:hAnsi="Arial" w:cs="Arial"/>
              </w:rPr>
              <w:t>(stambios atliekos – naudoti baldai)</w:t>
            </w:r>
          </w:p>
        </w:tc>
        <w:tc>
          <w:tcPr>
            <w:tcW w:w="1276" w:type="dxa"/>
            <w:vAlign w:val="center"/>
          </w:tcPr>
          <w:p w14:paraId="61DDC76B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20 03 07</w:t>
            </w:r>
          </w:p>
        </w:tc>
        <w:tc>
          <w:tcPr>
            <w:tcW w:w="1134" w:type="dxa"/>
            <w:vAlign w:val="center"/>
          </w:tcPr>
          <w:p w14:paraId="14384265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D57CD18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</w:t>
            </w:r>
          </w:p>
        </w:tc>
      </w:tr>
      <w:tr w:rsidR="00CB3BAB" w:rsidRPr="00A814E4" w14:paraId="3E5ED416" w14:textId="77777777" w:rsidTr="00CF27B7">
        <w:tc>
          <w:tcPr>
            <w:tcW w:w="570" w:type="dxa"/>
            <w:vAlign w:val="center"/>
          </w:tcPr>
          <w:p w14:paraId="6244C81E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5095" w:type="dxa"/>
            <w:vAlign w:val="center"/>
          </w:tcPr>
          <w:p w14:paraId="03BE0C21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Stiklas</w:t>
            </w:r>
          </w:p>
        </w:tc>
        <w:tc>
          <w:tcPr>
            <w:tcW w:w="1276" w:type="dxa"/>
            <w:vAlign w:val="center"/>
          </w:tcPr>
          <w:p w14:paraId="2CE410AD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17 02 02</w:t>
            </w:r>
          </w:p>
        </w:tc>
        <w:tc>
          <w:tcPr>
            <w:tcW w:w="1134" w:type="dxa"/>
            <w:vAlign w:val="center"/>
          </w:tcPr>
          <w:p w14:paraId="446089A6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68D861D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4,1</w:t>
            </w:r>
          </w:p>
        </w:tc>
      </w:tr>
      <w:tr w:rsidR="00CB3BAB" w:rsidRPr="00A814E4" w14:paraId="11FCB82A" w14:textId="77777777" w:rsidTr="00CF27B7">
        <w:tc>
          <w:tcPr>
            <w:tcW w:w="570" w:type="dxa"/>
            <w:vAlign w:val="center"/>
          </w:tcPr>
          <w:p w14:paraId="56FB29C1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5095" w:type="dxa"/>
            <w:vAlign w:val="center"/>
          </w:tcPr>
          <w:p w14:paraId="7C7DC22D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Plastikas</w:t>
            </w:r>
          </w:p>
        </w:tc>
        <w:tc>
          <w:tcPr>
            <w:tcW w:w="1276" w:type="dxa"/>
            <w:vAlign w:val="center"/>
          </w:tcPr>
          <w:p w14:paraId="7F8F3C38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17 02 03</w:t>
            </w:r>
          </w:p>
        </w:tc>
        <w:tc>
          <w:tcPr>
            <w:tcW w:w="1134" w:type="dxa"/>
            <w:vAlign w:val="center"/>
          </w:tcPr>
          <w:p w14:paraId="3506248F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7B5514C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21,3</w:t>
            </w:r>
          </w:p>
        </w:tc>
      </w:tr>
      <w:tr w:rsidR="00CB3BAB" w:rsidRPr="00A814E4" w14:paraId="659179BD" w14:textId="77777777" w:rsidTr="00CF27B7">
        <w:tc>
          <w:tcPr>
            <w:tcW w:w="570" w:type="dxa"/>
            <w:vAlign w:val="center"/>
          </w:tcPr>
          <w:p w14:paraId="2731D7C9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5095" w:type="dxa"/>
            <w:vAlign w:val="center"/>
          </w:tcPr>
          <w:p w14:paraId="3E2FFA29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Izoliacinės medžiagos, nenurodytos 17 06 01 ir 17 06 03</w:t>
            </w:r>
          </w:p>
        </w:tc>
        <w:tc>
          <w:tcPr>
            <w:tcW w:w="1276" w:type="dxa"/>
            <w:vAlign w:val="center"/>
          </w:tcPr>
          <w:p w14:paraId="519CBCF4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17 06 04</w:t>
            </w:r>
          </w:p>
        </w:tc>
        <w:tc>
          <w:tcPr>
            <w:tcW w:w="1134" w:type="dxa"/>
            <w:vAlign w:val="center"/>
          </w:tcPr>
          <w:p w14:paraId="0509B01D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5FB60959" w14:textId="77777777" w:rsidR="00CB3BAB" w:rsidRPr="00A814E4" w:rsidRDefault="00E5177E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51,8</w:t>
            </w:r>
          </w:p>
        </w:tc>
      </w:tr>
      <w:tr w:rsidR="00CB3BAB" w:rsidRPr="00A814E4" w14:paraId="0A0902F8" w14:textId="77777777" w:rsidTr="00CF27B7">
        <w:tc>
          <w:tcPr>
            <w:tcW w:w="570" w:type="dxa"/>
            <w:vAlign w:val="center"/>
          </w:tcPr>
          <w:p w14:paraId="18F842C5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19.</w:t>
            </w:r>
          </w:p>
        </w:tc>
        <w:tc>
          <w:tcPr>
            <w:tcW w:w="5095" w:type="dxa"/>
            <w:vAlign w:val="center"/>
          </w:tcPr>
          <w:p w14:paraId="072643C1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Izoliacinės medžiagos, nenurodytos 17 06 01 ir 17 06 03 (guma)</w:t>
            </w:r>
          </w:p>
        </w:tc>
        <w:tc>
          <w:tcPr>
            <w:tcW w:w="1276" w:type="dxa"/>
            <w:vAlign w:val="center"/>
          </w:tcPr>
          <w:p w14:paraId="620201D4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17 06 04</w:t>
            </w:r>
          </w:p>
        </w:tc>
        <w:tc>
          <w:tcPr>
            <w:tcW w:w="1134" w:type="dxa"/>
            <w:vAlign w:val="center"/>
          </w:tcPr>
          <w:p w14:paraId="020CFD22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757B008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290,4</w:t>
            </w:r>
          </w:p>
        </w:tc>
      </w:tr>
      <w:tr w:rsidR="00CB3BAB" w:rsidRPr="00A814E4" w14:paraId="0E3343C8" w14:textId="77777777" w:rsidTr="00CF27B7">
        <w:tc>
          <w:tcPr>
            <w:tcW w:w="570" w:type="dxa"/>
            <w:vAlign w:val="center"/>
          </w:tcPr>
          <w:p w14:paraId="16C3A955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20.</w:t>
            </w:r>
          </w:p>
        </w:tc>
        <w:tc>
          <w:tcPr>
            <w:tcW w:w="5095" w:type="dxa"/>
            <w:vAlign w:val="center"/>
          </w:tcPr>
          <w:p w14:paraId="6B43CF0F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Biologiškai suyrančios atliekos</w:t>
            </w:r>
          </w:p>
        </w:tc>
        <w:tc>
          <w:tcPr>
            <w:tcW w:w="1276" w:type="dxa"/>
            <w:vAlign w:val="center"/>
          </w:tcPr>
          <w:p w14:paraId="236B6099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20 02 01</w:t>
            </w:r>
          </w:p>
        </w:tc>
        <w:tc>
          <w:tcPr>
            <w:tcW w:w="1134" w:type="dxa"/>
            <w:vAlign w:val="center"/>
          </w:tcPr>
          <w:p w14:paraId="696581A8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762BED15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47,5</w:t>
            </w:r>
          </w:p>
        </w:tc>
      </w:tr>
      <w:tr w:rsidR="00CB3BAB" w:rsidRPr="00A814E4" w14:paraId="164A0826" w14:textId="77777777" w:rsidTr="00CF27B7">
        <w:tc>
          <w:tcPr>
            <w:tcW w:w="570" w:type="dxa"/>
            <w:vAlign w:val="center"/>
          </w:tcPr>
          <w:p w14:paraId="5FBBFA97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21.</w:t>
            </w:r>
          </w:p>
        </w:tc>
        <w:tc>
          <w:tcPr>
            <w:tcW w:w="5095" w:type="dxa"/>
            <w:vAlign w:val="center"/>
          </w:tcPr>
          <w:p w14:paraId="49894FC4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Maistinis aliejus ir riebalai</w:t>
            </w:r>
          </w:p>
        </w:tc>
        <w:tc>
          <w:tcPr>
            <w:tcW w:w="1276" w:type="dxa"/>
            <w:vAlign w:val="center"/>
          </w:tcPr>
          <w:p w14:paraId="33C5F509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hAnsi="Arial" w:cs="Arial"/>
                <w:color w:val="000000"/>
                <w:shd w:val="clear" w:color="auto" w:fill="FFFFFF"/>
              </w:rPr>
              <w:t>20 01 25</w:t>
            </w:r>
          </w:p>
        </w:tc>
        <w:tc>
          <w:tcPr>
            <w:tcW w:w="1134" w:type="dxa"/>
            <w:vAlign w:val="center"/>
          </w:tcPr>
          <w:p w14:paraId="4C562426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1FB5A364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</w:t>
            </w:r>
          </w:p>
        </w:tc>
      </w:tr>
      <w:tr w:rsidR="00CB3BAB" w:rsidRPr="00A814E4" w14:paraId="68A9F718" w14:textId="77777777" w:rsidTr="00CF27B7">
        <w:tc>
          <w:tcPr>
            <w:tcW w:w="570" w:type="dxa"/>
            <w:vAlign w:val="center"/>
          </w:tcPr>
          <w:p w14:paraId="312764F6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22.</w:t>
            </w:r>
          </w:p>
        </w:tc>
        <w:tc>
          <w:tcPr>
            <w:tcW w:w="5095" w:type="dxa"/>
            <w:vAlign w:val="center"/>
          </w:tcPr>
          <w:p w14:paraId="4F58EBF6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Betonas</w:t>
            </w:r>
          </w:p>
        </w:tc>
        <w:tc>
          <w:tcPr>
            <w:tcW w:w="1276" w:type="dxa"/>
            <w:vAlign w:val="center"/>
          </w:tcPr>
          <w:p w14:paraId="216117DB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17 01 01</w:t>
            </w:r>
          </w:p>
        </w:tc>
        <w:tc>
          <w:tcPr>
            <w:tcW w:w="1134" w:type="dxa"/>
            <w:vAlign w:val="center"/>
          </w:tcPr>
          <w:p w14:paraId="24DCFE15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D0C3715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108</w:t>
            </w:r>
          </w:p>
        </w:tc>
      </w:tr>
      <w:tr w:rsidR="00CB3BAB" w:rsidRPr="00A814E4" w14:paraId="1DA03704" w14:textId="77777777" w:rsidTr="00CF27B7">
        <w:tc>
          <w:tcPr>
            <w:tcW w:w="570" w:type="dxa"/>
            <w:vAlign w:val="center"/>
          </w:tcPr>
          <w:p w14:paraId="5B794515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23.</w:t>
            </w:r>
          </w:p>
        </w:tc>
        <w:tc>
          <w:tcPr>
            <w:tcW w:w="5095" w:type="dxa"/>
            <w:vAlign w:val="center"/>
          </w:tcPr>
          <w:p w14:paraId="565C3003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Mišrios statybinės ir griovimo atliekos, nenurodytos 17 09 01, 17 09 02 ir 17 09 03 (be izoliacinių medžiagų)</w:t>
            </w:r>
          </w:p>
        </w:tc>
        <w:tc>
          <w:tcPr>
            <w:tcW w:w="1276" w:type="dxa"/>
            <w:vAlign w:val="center"/>
          </w:tcPr>
          <w:p w14:paraId="29AAC6D2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17 09 04</w:t>
            </w:r>
          </w:p>
        </w:tc>
        <w:tc>
          <w:tcPr>
            <w:tcW w:w="1134" w:type="dxa"/>
            <w:vAlign w:val="center"/>
          </w:tcPr>
          <w:p w14:paraId="179A3711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123F3350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265</w:t>
            </w:r>
          </w:p>
        </w:tc>
      </w:tr>
      <w:tr w:rsidR="00CB3BAB" w:rsidRPr="00A814E4" w14:paraId="20FFBD89" w14:textId="77777777" w:rsidTr="00CF27B7">
        <w:tc>
          <w:tcPr>
            <w:tcW w:w="570" w:type="dxa"/>
            <w:vAlign w:val="center"/>
          </w:tcPr>
          <w:p w14:paraId="266B5BB6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24.</w:t>
            </w:r>
          </w:p>
        </w:tc>
        <w:tc>
          <w:tcPr>
            <w:tcW w:w="5095" w:type="dxa"/>
            <w:vAlign w:val="center"/>
          </w:tcPr>
          <w:p w14:paraId="7FAA24FD" w14:textId="77777777" w:rsidR="00CB3BAB" w:rsidRPr="00A814E4" w:rsidRDefault="00CB3BAB" w:rsidP="00CB3BAB">
            <w:pPr>
              <w:jc w:val="both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Biologiškai skaidžios virtuvių ir valgyklų atliekos</w:t>
            </w:r>
          </w:p>
        </w:tc>
        <w:tc>
          <w:tcPr>
            <w:tcW w:w="1276" w:type="dxa"/>
            <w:vAlign w:val="center"/>
          </w:tcPr>
          <w:p w14:paraId="3D59EFE0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20 01 08</w:t>
            </w:r>
          </w:p>
        </w:tc>
        <w:tc>
          <w:tcPr>
            <w:tcW w:w="1134" w:type="dxa"/>
            <w:vAlign w:val="center"/>
          </w:tcPr>
          <w:p w14:paraId="3E5448DB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27BC34A" w14:textId="77777777" w:rsidR="00CB3BAB" w:rsidRPr="00A814E4" w:rsidRDefault="00546D58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</w:t>
            </w:r>
          </w:p>
        </w:tc>
      </w:tr>
      <w:tr w:rsidR="00AB0B7C" w:rsidRPr="00A814E4" w14:paraId="1FBAB100" w14:textId="77777777" w:rsidTr="00CF27B7">
        <w:tc>
          <w:tcPr>
            <w:tcW w:w="9776" w:type="dxa"/>
            <w:gridSpan w:val="5"/>
            <w:vAlign w:val="center"/>
          </w:tcPr>
          <w:p w14:paraId="0E16E778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  <w:highlight w:val="yellow"/>
              </w:rPr>
            </w:pPr>
            <w:r w:rsidRPr="00A814E4">
              <w:rPr>
                <w:rFonts w:ascii="Arial" w:eastAsia="Times New Roman" w:hAnsi="Arial" w:cs="Arial"/>
                <w:b/>
              </w:rPr>
              <w:t>II pirkimo objekto dalis</w:t>
            </w:r>
            <w:r w:rsidRPr="00A814E4">
              <w:rPr>
                <w:rFonts w:ascii="Arial" w:eastAsia="Times New Roman" w:hAnsi="Arial" w:cs="Arial"/>
              </w:rPr>
              <w:t xml:space="preserve"> (pakuočių atliekų tvarkymas su pažymomis)</w:t>
            </w:r>
          </w:p>
        </w:tc>
      </w:tr>
      <w:tr w:rsidR="00CB3BAB" w:rsidRPr="00A814E4" w14:paraId="64627A43" w14:textId="77777777" w:rsidTr="00CF27B7">
        <w:tc>
          <w:tcPr>
            <w:tcW w:w="570" w:type="dxa"/>
            <w:vAlign w:val="center"/>
          </w:tcPr>
          <w:p w14:paraId="58250EA3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20AF618D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Popieriaus ir kartono pakuotės</w:t>
            </w:r>
          </w:p>
        </w:tc>
        <w:tc>
          <w:tcPr>
            <w:tcW w:w="1276" w:type="dxa"/>
            <w:vAlign w:val="center"/>
          </w:tcPr>
          <w:p w14:paraId="033E2C01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15 01 01</w:t>
            </w:r>
          </w:p>
        </w:tc>
        <w:tc>
          <w:tcPr>
            <w:tcW w:w="1134" w:type="dxa"/>
            <w:vAlign w:val="center"/>
          </w:tcPr>
          <w:p w14:paraId="032AC44F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1AB9C90B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19</w:t>
            </w:r>
          </w:p>
        </w:tc>
      </w:tr>
      <w:tr w:rsidR="00CB3BAB" w:rsidRPr="00A814E4" w14:paraId="20DB92D0" w14:textId="77777777" w:rsidTr="00CF27B7">
        <w:tc>
          <w:tcPr>
            <w:tcW w:w="570" w:type="dxa"/>
            <w:vAlign w:val="center"/>
          </w:tcPr>
          <w:p w14:paraId="30F95BA5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5095" w:type="dxa"/>
            <w:vAlign w:val="center"/>
          </w:tcPr>
          <w:p w14:paraId="693D93B8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Plastikinės (kartu su PET (</w:t>
            </w:r>
            <w:proofErr w:type="spellStart"/>
            <w:r w:rsidRPr="00A814E4">
              <w:rPr>
                <w:rFonts w:ascii="Arial" w:eastAsia="Times New Roman" w:hAnsi="Arial" w:cs="Arial"/>
              </w:rPr>
              <w:t>polietilentereftalatas</w:t>
            </w:r>
            <w:proofErr w:type="spellEnd"/>
            <w:r w:rsidRPr="00A814E4">
              <w:rPr>
                <w:rFonts w:ascii="Arial" w:eastAsia="Times New Roman" w:hAnsi="Arial" w:cs="Arial"/>
              </w:rPr>
              <w:t>)) pakuotės</w:t>
            </w:r>
          </w:p>
        </w:tc>
        <w:tc>
          <w:tcPr>
            <w:tcW w:w="1276" w:type="dxa"/>
            <w:vAlign w:val="center"/>
          </w:tcPr>
          <w:p w14:paraId="7A58DE52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15 01 02</w:t>
            </w:r>
          </w:p>
        </w:tc>
        <w:tc>
          <w:tcPr>
            <w:tcW w:w="1134" w:type="dxa"/>
            <w:vAlign w:val="center"/>
          </w:tcPr>
          <w:p w14:paraId="3E55DFE2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7F7AB0BF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1,31</w:t>
            </w:r>
          </w:p>
        </w:tc>
      </w:tr>
      <w:tr w:rsidR="00CB3BAB" w:rsidRPr="00A814E4" w14:paraId="70AA8A72" w14:textId="77777777" w:rsidTr="00CF27B7">
        <w:tc>
          <w:tcPr>
            <w:tcW w:w="570" w:type="dxa"/>
            <w:vAlign w:val="center"/>
          </w:tcPr>
          <w:p w14:paraId="229C001E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5095" w:type="dxa"/>
            <w:vAlign w:val="center"/>
          </w:tcPr>
          <w:p w14:paraId="55BD4E79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Medinės pakuotės</w:t>
            </w:r>
          </w:p>
        </w:tc>
        <w:tc>
          <w:tcPr>
            <w:tcW w:w="1276" w:type="dxa"/>
            <w:vAlign w:val="center"/>
          </w:tcPr>
          <w:p w14:paraId="5A784E0C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15 01 03</w:t>
            </w:r>
          </w:p>
        </w:tc>
        <w:tc>
          <w:tcPr>
            <w:tcW w:w="1134" w:type="dxa"/>
            <w:vAlign w:val="center"/>
          </w:tcPr>
          <w:p w14:paraId="5457173F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C23B384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26,5</w:t>
            </w:r>
          </w:p>
        </w:tc>
      </w:tr>
      <w:tr w:rsidR="00CB3BAB" w:rsidRPr="00A814E4" w14:paraId="19E64CE3" w14:textId="77777777" w:rsidTr="00CF27B7">
        <w:tc>
          <w:tcPr>
            <w:tcW w:w="570" w:type="dxa"/>
            <w:vAlign w:val="center"/>
          </w:tcPr>
          <w:p w14:paraId="598E19CB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5095" w:type="dxa"/>
            <w:vAlign w:val="center"/>
          </w:tcPr>
          <w:p w14:paraId="3B806D9E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Metalinės pakuotės</w:t>
            </w:r>
          </w:p>
        </w:tc>
        <w:tc>
          <w:tcPr>
            <w:tcW w:w="1276" w:type="dxa"/>
            <w:vAlign w:val="center"/>
          </w:tcPr>
          <w:p w14:paraId="48FA1D51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15 01 04</w:t>
            </w:r>
          </w:p>
        </w:tc>
        <w:tc>
          <w:tcPr>
            <w:tcW w:w="1134" w:type="dxa"/>
            <w:vAlign w:val="center"/>
          </w:tcPr>
          <w:p w14:paraId="3E437AE0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3DCDC408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</w:t>
            </w:r>
          </w:p>
        </w:tc>
      </w:tr>
      <w:tr w:rsidR="00CB3BAB" w:rsidRPr="00A814E4" w14:paraId="5ED3F7D9" w14:textId="77777777" w:rsidTr="00CF27B7">
        <w:trPr>
          <w:trHeight w:val="50"/>
        </w:trPr>
        <w:tc>
          <w:tcPr>
            <w:tcW w:w="570" w:type="dxa"/>
            <w:vAlign w:val="center"/>
          </w:tcPr>
          <w:p w14:paraId="33205C1C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5095" w:type="dxa"/>
            <w:vAlign w:val="center"/>
          </w:tcPr>
          <w:p w14:paraId="7B7A681F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Kombinuotosios pakuotės</w:t>
            </w:r>
          </w:p>
        </w:tc>
        <w:tc>
          <w:tcPr>
            <w:tcW w:w="1276" w:type="dxa"/>
            <w:vAlign w:val="center"/>
          </w:tcPr>
          <w:p w14:paraId="21F9782E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15 01 05</w:t>
            </w:r>
          </w:p>
        </w:tc>
        <w:tc>
          <w:tcPr>
            <w:tcW w:w="1134" w:type="dxa"/>
            <w:vAlign w:val="center"/>
          </w:tcPr>
          <w:p w14:paraId="7A844D8E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0A0406A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</w:t>
            </w:r>
          </w:p>
        </w:tc>
      </w:tr>
      <w:tr w:rsidR="00CB3BAB" w:rsidRPr="00A814E4" w14:paraId="58EEF3AB" w14:textId="77777777" w:rsidTr="00CF27B7">
        <w:tc>
          <w:tcPr>
            <w:tcW w:w="570" w:type="dxa"/>
            <w:vAlign w:val="center"/>
          </w:tcPr>
          <w:p w14:paraId="04D83BC4" w14:textId="77777777" w:rsidR="00CB3BAB" w:rsidRPr="00A814E4" w:rsidRDefault="00CB3BAB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5095" w:type="dxa"/>
            <w:vAlign w:val="center"/>
          </w:tcPr>
          <w:p w14:paraId="7679924F" w14:textId="77777777" w:rsidR="00CB3BAB" w:rsidRPr="00A814E4" w:rsidRDefault="00CB3BAB" w:rsidP="00CB3BAB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Popierius ir kartonas</w:t>
            </w:r>
          </w:p>
        </w:tc>
        <w:tc>
          <w:tcPr>
            <w:tcW w:w="1276" w:type="dxa"/>
            <w:vAlign w:val="center"/>
          </w:tcPr>
          <w:p w14:paraId="30EEE52C" w14:textId="77777777" w:rsidR="00CB3BAB" w:rsidRPr="00A814E4" w:rsidRDefault="00CB3BAB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20 01 01</w:t>
            </w:r>
          </w:p>
        </w:tc>
        <w:tc>
          <w:tcPr>
            <w:tcW w:w="1134" w:type="dxa"/>
            <w:vAlign w:val="center"/>
          </w:tcPr>
          <w:p w14:paraId="57DAA838" w14:textId="77777777" w:rsidR="00CB3BAB" w:rsidRPr="00A814E4" w:rsidRDefault="00CB3BAB" w:rsidP="00CB3BAB">
            <w:pPr>
              <w:jc w:val="center"/>
              <w:rPr>
                <w:rFonts w:ascii="Arial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7A744102" w14:textId="77777777" w:rsidR="00CB3BAB" w:rsidRPr="00A814E4" w:rsidRDefault="00AB536F" w:rsidP="00CB3BA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</w:t>
            </w:r>
          </w:p>
        </w:tc>
      </w:tr>
      <w:tr w:rsidR="00AB0B7C" w:rsidRPr="00A814E4" w14:paraId="3A759466" w14:textId="77777777" w:rsidTr="00CF27B7">
        <w:tc>
          <w:tcPr>
            <w:tcW w:w="9776" w:type="dxa"/>
            <w:gridSpan w:val="5"/>
            <w:vAlign w:val="center"/>
          </w:tcPr>
          <w:p w14:paraId="6206D065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b/>
              </w:rPr>
              <w:t>III pirkimo objekto dalis</w:t>
            </w:r>
            <w:r w:rsidRPr="00A814E4">
              <w:rPr>
                <w:rFonts w:ascii="Arial" w:eastAsia="Times New Roman" w:hAnsi="Arial" w:cs="Arial"/>
              </w:rPr>
              <w:t xml:space="preserve"> ( Magnio oksidų atliekų tvarkymas </w:t>
            </w:r>
            <w:r w:rsidRPr="00A814E4">
              <w:rPr>
                <w:rFonts w:ascii="Arial" w:hAnsi="Arial" w:cs="Arial"/>
              </w:rPr>
              <w:t>Vilniaus g. 1, Lentvario m., Trakų raj.</w:t>
            </w:r>
            <w:r w:rsidRPr="00A814E4">
              <w:rPr>
                <w:rFonts w:ascii="Arial" w:eastAsia="Times New Roman" w:hAnsi="Arial" w:cs="Arial"/>
              </w:rPr>
              <w:t xml:space="preserve"> )</w:t>
            </w:r>
          </w:p>
        </w:tc>
      </w:tr>
      <w:tr w:rsidR="00AB0B7C" w:rsidRPr="00A814E4" w14:paraId="41A711D2" w14:textId="77777777" w:rsidTr="00CF27B7">
        <w:tc>
          <w:tcPr>
            <w:tcW w:w="570" w:type="dxa"/>
            <w:vAlign w:val="center"/>
          </w:tcPr>
          <w:p w14:paraId="4BCAE180" w14:textId="77777777" w:rsidR="00AB0B7C" w:rsidRPr="00A814E4" w:rsidRDefault="00AB0B7C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4139BA2D" w14:textId="77777777" w:rsidR="00AB0B7C" w:rsidRPr="00A814E4" w:rsidRDefault="00AB0B7C" w:rsidP="00F75FE0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Netinkamos naudoti emalio (</w:t>
            </w:r>
            <w:proofErr w:type="spellStart"/>
            <w:r w:rsidRPr="00A814E4">
              <w:rPr>
                <w:rFonts w:ascii="Arial" w:eastAsia="Times New Roman" w:hAnsi="Arial" w:cs="Arial"/>
              </w:rPr>
              <w:t>MaO</w:t>
            </w:r>
            <w:proofErr w:type="spellEnd"/>
            <w:r w:rsidRPr="00A814E4">
              <w:rPr>
                <w:rFonts w:ascii="Arial" w:eastAsia="Times New Roman" w:hAnsi="Arial" w:cs="Arial"/>
              </w:rPr>
              <w:t>) atliekos</w:t>
            </w:r>
          </w:p>
        </w:tc>
        <w:tc>
          <w:tcPr>
            <w:tcW w:w="1276" w:type="dxa"/>
            <w:vAlign w:val="center"/>
          </w:tcPr>
          <w:p w14:paraId="5EA81F8C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Nustatys paslaugų teikėjas</w:t>
            </w:r>
          </w:p>
        </w:tc>
        <w:tc>
          <w:tcPr>
            <w:tcW w:w="1134" w:type="dxa"/>
            <w:vAlign w:val="center"/>
          </w:tcPr>
          <w:p w14:paraId="72CF1779" w14:textId="77777777" w:rsidR="00AB0B7C" w:rsidRPr="00A814E4" w:rsidRDefault="00CB3BAB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0DC46017" w14:textId="77777777" w:rsidR="00AB0B7C" w:rsidRPr="00A814E4" w:rsidRDefault="00546D58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30</w:t>
            </w:r>
          </w:p>
        </w:tc>
      </w:tr>
      <w:tr w:rsidR="00AB0B7C" w:rsidRPr="00A814E4" w14:paraId="2033909F" w14:textId="77777777" w:rsidTr="00CF27B7">
        <w:tc>
          <w:tcPr>
            <w:tcW w:w="9776" w:type="dxa"/>
            <w:gridSpan w:val="5"/>
            <w:vAlign w:val="center"/>
          </w:tcPr>
          <w:p w14:paraId="4163795C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b/>
              </w:rPr>
              <w:t>IV pirkimo objekto dalis</w:t>
            </w:r>
            <w:r w:rsidRPr="00A814E4">
              <w:rPr>
                <w:rFonts w:ascii="Arial" w:eastAsia="Times New Roman" w:hAnsi="Arial" w:cs="Arial"/>
              </w:rPr>
              <w:t xml:space="preserve"> ( gelžbetoninių pabėgių tvarkymas Vilniaus regione )</w:t>
            </w:r>
          </w:p>
        </w:tc>
      </w:tr>
      <w:tr w:rsidR="00AB0B7C" w:rsidRPr="00A814E4" w14:paraId="346A1750" w14:textId="77777777" w:rsidTr="00CF27B7">
        <w:tc>
          <w:tcPr>
            <w:tcW w:w="570" w:type="dxa"/>
            <w:vAlign w:val="center"/>
          </w:tcPr>
          <w:p w14:paraId="753FE133" w14:textId="77777777" w:rsidR="00AB0B7C" w:rsidRPr="00A814E4" w:rsidRDefault="00AB0B7C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2EAF5FA2" w14:textId="77777777" w:rsidR="00AB0B7C" w:rsidRPr="00A814E4" w:rsidRDefault="00AB0B7C" w:rsidP="00F75FE0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Betonas (gelžbetoniniai pabėgiai) Vilniaus regionas</w:t>
            </w:r>
          </w:p>
        </w:tc>
        <w:tc>
          <w:tcPr>
            <w:tcW w:w="1276" w:type="dxa"/>
            <w:vAlign w:val="center"/>
          </w:tcPr>
          <w:p w14:paraId="18F4984E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17 01 01</w:t>
            </w:r>
          </w:p>
        </w:tc>
        <w:tc>
          <w:tcPr>
            <w:tcW w:w="1134" w:type="dxa"/>
            <w:vAlign w:val="center"/>
          </w:tcPr>
          <w:p w14:paraId="7A83A2A0" w14:textId="77777777" w:rsidR="00AB0B7C" w:rsidRPr="00A814E4" w:rsidRDefault="00CB3BAB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2702E078" w14:textId="77777777" w:rsidR="00AB0B7C" w:rsidRPr="00A814E4" w:rsidRDefault="00546D58" w:rsidP="00F75FE0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504,5</w:t>
            </w:r>
          </w:p>
        </w:tc>
      </w:tr>
      <w:tr w:rsidR="00AB0B7C" w:rsidRPr="00A814E4" w14:paraId="44EA2BFB" w14:textId="77777777" w:rsidTr="00CF27B7">
        <w:tc>
          <w:tcPr>
            <w:tcW w:w="9776" w:type="dxa"/>
            <w:gridSpan w:val="5"/>
            <w:vAlign w:val="center"/>
          </w:tcPr>
          <w:p w14:paraId="650D28FC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 xml:space="preserve">V </w:t>
            </w:r>
            <w:proofErr w:type="spellStart"/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>pirkimo</w:t>
            </w:r>
            <w:proofErr w:type="spellEnd"/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>objekto</w:t>
            </w:r>
            <w:proofErr w:type="spellEnd"/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814E4">
              <w:rPr>
                <w:rFonts w:ascii="Arial" w:eastAsia="Times New Roman" w:hAnsi="Arial" w:cs="Arial"/>
                <w:b/>
                <w:bCs/>
                <w:lang w:val="en-US"/>
              </w:rPr>
              <w:t>dalis</w:t>
            </w:r>
            <w:proofErr w:type="spellEnd"/>
            <w:r w:rsidRPr="00A814E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gramStart"/>
            <w:r w:rsidRPr="00A814E4">
              <w:rPr>
                <w:rFonts w:ascii="Arial" w:eastAsia="Times New Roman" w:hAnsi="Arial" w:cs="Arial"/>
              </w:rPr>
              <w:t>( gelžbetoninių</w:t>
            </w:r>
            <w:proofErr w:type="gramEnd"/>
            <w:r w:rsidRPr="00A814E4">
              <w:rPr>
                <w:rFonts w:ascii="Arial" w:eastAsia="Times New Roman" w:hAnsi="Arial" w:cs="Arial"/>
              </w:rPr>
              <w:t xml:space="preserve"> pabėgių tvarkymas Kauno regione )</w:t>
            </w:r>
          </w:p>
        </w:tc>
      </w:tr>
      <w:tr w:rsidR="00AB0B7C" w:rsidRPr="00A814E4" w14:paraId="44A22C81" w14:textId="77777777" w:rsidTr="00CF27B7">
        <w:tc>
          <w:tcPr>
            <w:tcW w:w="570" w:type="dxa"/>
            <w:vAlign w:val="center"/>
          </w:tcPr>
          <w:p w14:paraId="66A60D41" w14:textId="77777777" w:rsidR="00AB0B7C" w:rsidRPr="00A814E4" w:rsidRDefault="00AB0B7C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0B5764FC" w14:textId="77777777" w:rsidR="00AB0B7C" w:rsidRPr="00A814E4" w:rsidRDefault="00AB0B7C" w:rsidP="000F0899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Betonas (gelžbetoniniai pabėgiai) Kauno regionas</w:t>
            </w:r>
          </w:p>
        </w:tc>
        <w:tc>
          <w:tcPr>
            <w:tcW w:w="1276" w:type="dxa"/>
            <w:vAlign w:val="center"/>
          </w:tcPr>
          <w:p w14:paraId="32C9E061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17 01 01</w:t>
            </w:r>
          </w:p>
        </w:tc>
        <w:tc>
          <w:tcPr>
            <w:tcW w:w="1134" w:type="dxa"/>
            <w:vAlign w:val="center"/>
          </w:tcPr>
          <w:p w14:paraId="05B1B1FF" w14:textId="77777777" w:rsidR="00AB0B7C" w:rsidRPr="00A814E4" w:rsidRDefault="00CB3BAB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0D06456D" w14:textId="77777777" w:rsidR="00AB0B7C" w:rsidRPr="00A814E4" w:rsidRDefault="00546D58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1650,0</w:t>
            </w:r>
          </w:p>
        </w:tc>
      </w:tr>
      <w:tr w:rsidR="00AB0B7C" w:rsidRPr="00A814E4" w14:paraId="3131CDE5" w14:textId="77777777" w:rsidTr="00CF27B7">
        <w:tc>
          <w:tcPr>
            <w:tcW w:w="9776" w:type="dxa"/>
            <w:gridSpan w:val="5"/>
            <w:vAlign w:val="center"/>
          </w:tcPr>
          <w:p w14:paraId="1C923CC3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b/>
                <w:bCs/>
              </w:rPr>
              <w:t>VI pirkimo objekto dalis</w:t>
            </w:r>
            <w:r w:rsidRPr="00A814E4">
              <w:rPr>
                <w:rFonts w:ascii="Arial" w:eastAsia="Times New Roman" w:hAnsi="Arial" w:cs="Arial"/>
              </w:rPr>
              <w:t xml:space="preserve"> ( gelžbetoninių pabėgių tvarkymas Klaipėdos regione )</w:t>
            </w:r>
          </w:p>
        </w:tc>
      </w:tr>
      <w:tr w:rsidR="00AB0B7C" w:rsidRPr="00A814E4" w14:paraId="24DD04A4" w14:textId="77777777" w:rsidTr="00CF27B7">
        <w:tc>
          <w:tcPr>
            <w:tcW w:w="570" w:type="dxa"/>
            <w:vAlign w:val="center"/>
          </w:tcPr>
          <w:p w14:paraId="5EB4A7DA" w14:textId="77777777" w:rsidR="00AB0B7C" w:rsidRPr="00A814E4" w:rsidRDefault="00AB0B7C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095" w:type="dxa"/>
            <w:vAlign w:val="center"/>
          </w:tcPr>
          <w:p w14:paraId="539831FB" w14:textId="77777777" w:rsidR="00AB0B7C" w:rsidRPr="00A814E4" w:rsidRDefault="00AB0B7C" w:rsidP="000F0899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Betonas (gelžbetoniniai pabėgiai) Klaipėdos regionas</w:t>
            </w:r>
          </w:p>
        </w:tc>
        <w:tc>
          <w:tcPr>
            <w:tcW w:w="1276" w:type="dxa"/>
            <w:vAlign w:val="center"/>
          </w:tcPr>
          <w:p w14:paraId="10C25795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17 01 01</w:t>
            </w:r>
          </w:p>
        </w:tc>
        <w:tc>
          <w:tcPr>
            <w:tcW w:w="1134" w:type="dxa"/>
            <w:vAlign w:val="center"/>
          </w:tcPr>
          <w:p w14:paraId="0AA6AA1A" w14:textId="77777777" w:rsidR="00AB0B7C" w:rsidRPr="00A814E4" w:rsidRDefault="00CB3BAB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36D8590C" w14:textId="77777777" w:rsidR="00AB0B7C" w:rsidRPr="00A814E4" w:rsidRDefault="00546D58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2800,0</w:t>
            </w:r>
          </w:p>
        </w:tc>
      </w:tr>
      <w:tr w:rsidR="00AB0B7C" w:rsidRPr="00A814E4" w14:paraId="1D7F8D25" w14:textId="77777777" w:rsidTr="00CF27B7">
        <w:tc>
          <w:tcPr>
            <w:tcW w:w="9776" w:type="dxa"/>
            <w:gridSpan w:val="5"/>
            <w:vAlign w:val="center"/>
          </w:tcPr>
          <w:p w14:paraId="4E07D4E7" w14:textId="77777777" w:rsidR="00AB0B7C" w:rsidRPr="00A814E4" w:rsidRDefault="00AB0B7C" w:rsidP="00A814E4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b/>
                <w:bCs/>
              </w:rPr>
              <w:t>VII pirkimo objekto dalis</w:t>
            </w:r>
            <w:r w:rsidRPr="00A814E4">
              <w:rPr>
                <w:rFonts w:ascii="Arial" w:eastAsia="Times New Roman" w:hAnsi="Arial" w:cs="Arial"/>
              </w:rPr>
              <w:t xml:space="preserve"> ( gelžbetoninių pabėgių tvarkymas Šiaulių regione )</w:t>
            </w:r>
          </w:p>
        </w:tc>
      </w:tr>
      <w:tr w:rsidR="00AB0B7C" w:rsidRPr="00A814E4" w14:paraId="106BE207" w14:textId="77777777" w:rsidTr="00CF27B7">
        <w:tc>
          <w:tcPr>
            <w:tcW w:w="570" w:type="dxa"/>
            <w:vAlign w:val="center"/>
          </w:tcPr>
          <w:p w14:paraId="41567525" w14:textId="77777777" w:rsidR="00AB0B7C" w:rsidRPr="00A814E4" w:rsidRDefault="00AB0B7C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1</w:t>
            </w:r>
            <w:r w:rsidRPr="00A814E4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095" w:type="dxa"/>
            <w:vAlign w:val="center"/>
          </w:tcPr>
          <w:p w14:paraId="2CD8E8D4" w14:textId="77777777" w:rsidR="00AB0B7C" w:rsidRPr="00A814E4" w:rsidRDefault="00AB0B7C" w:rsidP="000F0899">
            <w:pPr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Betonas (gelžbetoniniai pabėgiai) Šiaulių regionas</w:t>
            </w:r>
          </w:p>
        </w:tc>
        <w:tc>
          <w:tcPr>
            <w:tcW w:w="1276" w:type="dxa"/>
            <w:vAlign w:val="center"/>
          </w:tcPr>
          <w:p w14:paraId="1868E56F" w14:textId="77777777" w:rsidR="00AB0B7C" w:rsidRPr="00A814E4" w:rsidRDefault="00AB0B7C" w:rsidP="00A814E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A814E4">
              <w:rPr>
                <w:rFonts w:ascii="Arial" w:eastAsia="Times New Roman" w:hAnsi="Arial" w:cs="Arial"/>
                <w:lang w:val="en-US"/>
              </w:rPr>
              <w:t>17 01 01</w:t>
            </w:r>
          </w:p>
        </w:tc>
        <w:tc>
          <w:tcPr>
            <w:tcW w:w="1134" w:type="dxa"/>
            <w:vAlign w:val="center"/>
          </w:tcPr>
          <w:p w14:paraId="0B3693B1" w14:textId="77777777" w:rsidR="00AB0B7C" w:rsidRPr="00A814E4" w:rsidRDefault="00CB3BAB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701" w:type="dxa"/>
            <w:vAlign w:val="center"/>
          </w:tcPr>
          <w:p w14:paraId="47CCA1E6" w14:textId="77777777" w:rsidR="00AB0B7C" w:rsidRPr="00A814E4" w:rsidRDefault="00546D58" w:rsidP="000F089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A814E4">
              <w:rPr>
                <w:rFonts w:ascii="Arial" w:eastAsia="Times New Roman" w:hAnsi="Arial" w:cs="Arial"/>
              </w:rPr>
              <w:t>525</w:t>
            </w:r>
          </w:p>
        </w:tc>
      </w:tr>
    </w:tbl>
    <w:p w14:paraId="15CAE87C" w14:textId="77777777" w:rsidR="00B42AD0" w:rsidRPr="00A814E4" w:rsidRDefault="00B42AD0" w:rsidP="003A4B52">
      <w:pPr>
        <w:tabs>
          <w:tab w:val="left" w:pos="1560"/>
        </w:tabs>
        <w:jc w:val="both"/>
        <w:rPr>
          <w:rFonts w:ascii="Arial" w:hAnsi="Arial" w:cs="Arial"/>
        </w:rPr>
      </w:pPr>
    </w:p>
    <w:p w14:paraId="24458A88" w14:textId="32FD6D3A" w:rsidR="00076AE5" w:rsidRPr="00A814E4" w:rsidRDefault="00745960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</w:t>
      </w:r>
      <w:r w:rsidR="00076AE5" w:rsidRPr="00A814E4">
        <w:rPr>
          <w:rFonts w:ascii="Arial" w:hAnsi="Arial" w:cs="Arial"/>
        </w:rPr>
        <w:t>irkimo objekto daly</w:t>
      </w:r>
      <w:r w:rsidR="00BB1A25" w:rsidRPr="00A814E4">
        <w:rPr>
          <w:rFonts w:ascii="Arial" w:hAnsi="Arial" w:cs="Arial"/>
        </w:rPr>
        <w:t>s</w:t>
      </w:r>
      <w:r w:rsidR="00076AE5" w:rsidRPr="00A814E4">
        <w:rPr>
          <w:rFonts w:ascii="Arial" w:hAnsi="Arial" w:cs="Arial"/>
        </w:rPr>
        <w:t>e, paslaugos turi būti teikiamos visoje L</w:t>
      </w:r>
      <w:r w:rsidR="00D71DC2" w:rsidRPr="00A814E4">
        <w:rPr>
          <w:rFonts w:ascii="Arial" w:hAnsi="Arial" w:cs="Arial"/>
        </w:rPr>
        <w:t xml:space="preserve">ietuvos </w:t>
      </w:r>
      <w:r w:rsidR="00076AE5" w:rsidRPr="00A814E4">
        <w:rPr>
          <w:rFonts w:ascii="Arial" w:hAnsi="Arial" w:cs="Arial"/>
        </w:rPr>
        <w:t>R</w:t>
      </w:r>
      <w:r w:rsidR="00D71DC2" w:rsidRPr="00A814E4">
        <w:rPr>
          <w:rFonts w:ascii="Arial" w:hAnsi="Arial" w:cs="Arial"/>
        </w:rPr>
        <w:t>espublikos</w:t>
      </w:r>
      <w:r w:rsidR="00076AE5" w:rsidRPr="00A814E4">
        <w:rPr>
          <w:rFonts w:ascii="Arial" w:hAnsi="Arial" w:cs="Arial"/>
        </w:rPr>
        <w:t xml:space="preserve"> teritorijoje</w:t>
      </w:r>
      <w:r w:rsidR="0088282C" w:rsidRPr="00A814E4">
        <w:rPr>
          <w:rFonts w:ascii="Arial" w:hAnsi="Arial" w:cs="Arial"/>
        </w:rPr>
        <w:t>,</w:t>
      </w:r>
      <w:r w:rsidR="00BB1A25" w:rsidRPr="00A814E4">
        <w:rPr>
          <w:rFonts w:ascii="Arial" w:hAnsi="Arial" w:cs="Arial"/>
        </w:rPr>
        <w:t xml:space="preserve"> išskyrus</w:t>
      </w:r>
      <w:r w:rsidR="00F75FE0" w:rsidRPr="00A814E4">
        <w:rPr>
          <w:rFonts w:ascii="Arial" w:hAnsi="Arial" w:cs="Arial"/>
        </w:rPr>
        <w:t>:</w:t>
      </w:r>
    </w:p>
    <w:p w14:paraId="1AE040B3" w14:textId="0AA063E4" w:rsidR="00F40695" w:rsidRPr="00A814E4" w:rsidRDefault="00F75FE0" w:rsidP="00CF6A8F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 I pirkimo objekto dal</w:t>
      </w:r>
      <w:r w:rsidR="0088282C" w:rsidRPr="00A814E4">
        <w:rPr>
          <w:rFonts w:ascii="Arial" w:hAnsi="Arial" w:cs="Arial"/>
        </w:rPr>
        <w:t>ies 24 pozicijoje</w:t>
      </w:r>
      <w:r w:rsidRPr="00A814E4">
        <w:rPr>
          <w:rFonts w:ascii="Arial" w:hAnsi="Arial" w:cs="Arial"/>
        </w:rPr>
        <w:t xml:space="preserve"> nurodytų </w:t>
      </w:r>
      <w:r w:rsidRPr="00A814E4">
        <w:rPr>
          <w:rFonts w:ascii="Arial" w:eastAsia="Times New Roman" w:hAnsi="Arial" w:cs="Arial"/>
        </w:rPr>
        <w:t>biologiškai skaidž</w:t>
      </w:r>
      <w:r w:rsidR="00A06AE3" w:rsidRPr="00A814E4">
        <w:rPr>
          <w:rFonts w:ascii="Arial" w:eastAsia="Times New Roman" w:hAnsi="Arial" w:cs="Arial"/>
        </w:rPr>
        <w:t>ių</w:t>
      </w:r>
      <w:r w:rsidRPr="00A814E4">
        <w:rPr>
          <w:rFonts w:ascii="Arial" w:eastAsia="Times New Roman" w:hAnsi="Arial" w:cs="Arial"/>
        </w:rPr>
        <w:t xml:space="preserve"> virtuvių ir valgyklų atliekų (20 01</w:t>
      </w:r>
      <w:r w:rsidR="003A40E0" w:rsidRPr="00A814E4">
        <w:rPr>
          <w:rFonts w:ascii="Arial" w:eastAsia="Times New Roman" w:hAnsi="Arial" w:cs="Arial"/>
        </w:rPr>
        <w:t xml:space="preserve"> </w:t>
      </w:r>
      <w:r w:rsidRPr="00A814E4">
        <w:rPr>
          <w:rFonts w:ascii="Arial" w:eastAsia="Times New Roman" w:hAnsi="Arial" w:cs="Arial"/>
        </w:rPr>
        <w:t xml:space="preserve">08) </w:t>
      </w:r>
      <w:r w:rsidR="00A06AE3" w:rsidRPr="00A814E4">
        <w:rPr>
          <w:rFonts w:ascii="Arial" w:eastAsia="Times New Roman" w:hAnsi="Arial" w:cs="Arial"/>
        </w:rPr>
        <w:t>p</w:t>
      </w:r>
      <w:r w:rsidRPr="00A814E4">
        <w:rPr>
          <w:rFonts w:ascii="Arial" w:eastAsia="Times New Roman" w:hAnsi="Arial" w:cs="Arial"/>
        </w:rPr>
        <w:t>aslaugos teikiamos adresu</w:t>
      </w:r>
      <w:r w:rsidR="00C0226B" w:rsidRPr="00A814E4">
        <w:rPr>
          <w:rFonts w:ascii="Arial" w:eastAsia="Times New Roman" w:hAnsi="Arial" w:cs="Arial"/>
        </w:rPr>
        <w:t>:</w:t>
      </w:r>
      <w:r w:rsidRPr="00A814E4">
        <w:rPr>
          <w:rFonts w:ascii="Arial" w:eastAsia="Times New Roman" w:hAnsi="Arial" w:cs="Arial"/>
        </w:rPr>
        <w:t xml:space="preserve"> Švitrigailos g. 39a, Vilnius;</w:t>
      </w:r>
    </w:p>
    <w:p w14:paraId="281EDCD5" w14:textId="4624CB57" w:rsidR="00412CFB" w:rsidRPr="00A814E4" w:rsidRDefault="00412CFB" w:rsidP="00412CFB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  <w:spacing w:val="-4"/>
        </w:rPr>
      </w:pPr>
      <w:r w:rsidRPr="00A814E4">
        <w:rPr>
          <w:rFonts w:ascii="Arial" w:hAnsi="Arial" w:cs="Arial"/>
        </w:rPr>
        <w:t xml:space="preserve"> </w:t>
      </w:r>
      <w:r w:rsidRPr="00A814E4">
        <w:rPr>
          <w:rFonts w:ascii="Arial" w:hAnsi="Arial" w:cs="Arial"/>
          <w:spacing w:val="-4"/>
        </w:rPr>
        <w:t>III pirkimo objekto dalyje paslaugos teikiamos adresu</w:t>
      </w:r>
      <w:r w:rsidR="00C0226B" w:rsidRPr="00A814E4">
        <w:rPr>
          <w:rFonts w:ascii="Arial" w:hAnsi="Arial" w:cs="Arial"/>
          <w:spacing w:val="-4"/>
        </w:rPr>
        <w:t>:</w:t>
      </w:r>
      <w:r w:rsidRPr="00A814E4">
        <w:rPr>
          <w:rFonts w:ascii="Arial" w:hAnsi="Arial" w:cs="Arial"/>
          <w:spacing w:val="-4"/>
        </w:rPr>
        <w:t xml:space="preserve"> Vilniaus g. 1, Lentvario m., Trakų raj.;</w:t>
      </w:r>
    </w:p>
    <w:p w14:paraId="430AADFF" w14:textId="77777777" w:rsidR="00D00D18" w:rsidRPr="00A814E4" w:rsidRDefault="000F12E7" w:rsidP="00412CFB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 </w:t>
      </w:r>
      <w:r w:rsidR="000F0899" w:rsidRPr="00A814E4">
        <w:rPr>
          <w:rFonts w:ascii="Arial" w:hAnsi="Arial" w:cs="Arial"/>
        </w:rPr>
        <w:t>IV</w:t>
      </w:r>
      <w:r w:rsidR="00AB0B7C" w:rsidRPr="00A814E4">
        <w:rPr>
          <w:rFonts w:ascii="Arial" w:hAnsi="Arial" w:cs="Arial"/>
        </w:rPr>
        <w:t xml:space="preserve"> </w:t>
      </w:r>
      <w:r w:rsidR="00D00D18" w:rsidRPr="00A814E4">
        <w:rPr>
          <w:rFonts w:ascii="Arial" w:hAnsi="Arial" w:cs="Arial"/>
        </w:rPr>
        <w:t>pirkimo objekto dalyje paslaugos teikiamos Vilniaus regione;</w:t>
      </w:r>
    </w:p>
    <w:p w14:paraId="0BC1E895" w14:textId="77777777" w:rsidR="00D00D18" w:rsidRPr="00A814E4" w:rsidRDefault="00D00D18" w:rsidP="00412CFB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 V pirkimo objekto dalyje paslaugos teikiamos Kauno regione;</w:t>
      </w:r>
    </w:p>
    <w:p w14:paraId="2904408C" w14:textId="77777777" w:rsidR="00D00D18" w:rsidRPr="00A814E4" w:rsidRDefault="00D00D18" w:rsidP="00412CFB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 VI pirkimo objekto dalyje paslaugos teikiamos Klaipėdos regione;</w:t>
      </w:r>
    </w:p>
    <w:p w14:paraId="232CF8FA" w14:textId="77777777" w:rsidR="00D00D18" w:rsidRPr="00A814E4" w:rsidRDefault="00D00D18" w:rsidP="00412CFB">
      <w:pPr>
        <w:numPr>
          <w:ilvl w:val="3"/>
          <w:numId w:val="1"/>
        </w:numPr>
        <w:tabs>
          <w:tab w:val="clear" w:pos="1800"/>
          <w:tab w:val="left" w:pos="1560"/>
        </w:tabs>
        <w:ind w:left="1418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 VII pirkimo objekto dalyje paslaugos teikiamos Šiaulių regione;</w:t>
      </w:r>
    </w:p>
    <w:p w14:paraId="0F58588E" w14:textId="3E17F71B" w:rsidR="00076AE5" w:rsidRPr="00A814E4" w:rsidRDefault="00076AE5" w:rsidP="00422C70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I</w:t>
      </w:r>
      <w:r w:rsidR="00393F4E" w:rsidRPr="00A814E4">
        <w:rPr>
          <w:rFonts w:ascii="Arial" w:hAnsi="Arial" w:cs="Arial"/>
        </w:rPr>
        <w:t>I</w:t>
      </w:r>
      <w:r w:rsidRPr="00A814E4">
        <w:rPr>
          <w:rFonts w:ascii="Arial" w:hAnsi="Arial" w:cs="Arial"/>
        </w:rPr>
        <w:t xml:space="preserve"> pirkimo objekto dalyje nurodytoms pakuočių atliekoms</w:t>
      </w:r>
      <w:r w:rsidR="00E17DA5" w:rsidRPr="00A814E4">
        <w:rPr>
          <w:rFonts w:ascii="Arial" w:hAnsi="Arial" w:cs="Arial"/>
        </w:rPr>
        <w:t xml:space="preserve"> (</w:t>
      </w:r>
      <w:r w:rsidR="00F75FE0" w:rsidRPr="00A814E4">
        <w:rPr>
          <w:rFonts w:ascii="Arial" w:hAnsi="Arial" w:cs="Arial"/>
        </w:rPr>
        <w:t xml:space="preserve">15 01 01; </w:t>
      </w:r>
      <w:r w:rsidR="00A06AE3" w:rsidRPr="00A814E4">
        <w:rPr>
          <w:rFonts w:ascii="Arial" w:hAnsi="Arial" w:cs="Arial"/>
        </w:rPr>
        <w:t>15</w:t>
      </w:r>
      <w:r w:rsidR="00F75FE0" w:rsidRPr="00A814E4">
        <w:rPr>
          <w:rFonts w:ascii="Arial" w:hAnsi="Arial" w:cs="Arial"/>
        </w:rPr>
        <w:t xml:space="preserve"> 01 02; 15 01 03; 15 01 04; 15 01 05)</w:t>
      </w:r>
      <w:r w:rsidRPr="00A814E4">
        <w:rPr>
          <w:rFonts w:ascii="Arial" w:hAnsi="Arial" w:cs="Arial"/>
        </w:rPr>
        <w:t xml:space="preserve"> Paslaugų tiekėjas turi pateikti pakuočių</w:t>
      </w:r>
      <w:r w:rsidR="003C441D" w:rsidRPr="00A814E4">
        <w:rPr>
          <w:rFonts w:ascii="Arial" w:hAnsi="Arial" w:cs="Arial"/>
        </w:rPr>
        <w:t>,</w:t>
      </w:r>
      <w:r w:rsidRPr="00A814E4">
        <w:rPr>
          <w:rFonts w:ascii="Arial" w:hAnsi="Arial" w:cs="Arial"/>
        </w:rPr>
        <w:t xml:space="preserve"> </w:t>
      </w:r>
      <w:r w:rsidR="003C441D" w:rsidRPr="00A814E4">
        <w:rPr>
          <w:rFonts w:ascii="Arial" w:hAnsi="Arial" w:cs="Arial"/>
        </w:rPr>
        <w:t xml:space="preserve">sunaudotų savoms reikmėms, </w:t>
      </w:r>
      <w:r w:rsidRPr="00A814E4">
        <w:rPr>
          <w:rFonts w:ascii="Arial" w:hAnsi="Arial" w:cs="Arial"/>
        </w:rPr>
        <w:t xml:space="preserve">atliekų sutvarkymą įrodančius dokumentus per kalendorinius metus ar jiems pasibaigus, bet ne vėliau kaip per 32 </w:t>
      </w:r>
      <w:r w:rsidR="00D71DC2" w:rsidRPr="00A814E4">
        <w:rPr>
          <w:rFonts w:ascii="Arial" w:hAnsi="Arial" w:cs="Arial"/>
        </w:rPr>
        <w:t xml:space="preserve">(trisdešimt dvi) </w:t>
      </w:r>
      <w:r w:rsidRPr="00A814E4">
        <w:rPr>
          <w:rFonts w:ascii="Arial" w:hAnsi="Arial" w:cs="Arial"/>
        </w:rPr>
        <w:t xml:space="preserve">dienas nuo kalendorinių metų pabaigos, vadovaujantis Lietuvos Respublikos aplinkos ministro </w:t>
      </w:r>
      <w:r w:rsidR="00D71DC2" w:rsidRPr="00A814E4">
        <w:rPr>
          <w:rFonts w:ascii="Arial" w:hAnsi="Arial" w:cs="Arial"/>
        </w:rPr>
        <w:t xml:space="preserve">2013-05-24 </w:t>
      </w:r>
      <w:r w:rsidRPr="00A814E4">
        <w:rPr>
          <w:rFonts w:ascii="Arial" w:hAnsi="Arial" w:cs="Arial"/>
        </w:rPr>
        <w:t xml:space="preserve">įsakymu </w:t>
      </w:r>
      <w:r w:rsidR="00D71DC2" w:rsidRPr="00A814E4">
        <w:rPr>
          <w:rFonts w:ascii="Arial" w:hAnsi="Arial" w:cs="Arial"/>
        </w:rPr>
        <w:t xml:space="preserve">Nr. </w:t>
      </w:r>
      <w:r w:rsidRPr="00A814E4">
        <w:rPr>
          <w:rFonts w:ascii="Arial" w:hAnsi="Arial" w:cs="Arial"/>
        </w:rPr>
        <w:t>D1-359 patvirtintu Gaminių ir (ar) pakuočių atliekų sutvarkymą įrodančių dokumentų išrašymo tvarkos aprašu.</w:t>
      </w:r>
      <w:r w:rsidR="003C441D" w:rsidRPr="00A814E4">
        <w:rPr>
          <w:rFonts w:ascii="Arial" w:hAnsi="Arial" w:cs="Arial"/>
        </w:rPr>
        <w:t xml:space="preserve"> </w:t>
      </w:r>
      <w:r w:rsidR="003C441D" w:rsidRPr="00A814E4">
        <w:rPr>
          <w:rFonts w:ascii="Arial" w:hAnsi="Arial" w:cs="Arial"/>
          <w:b/>
          <w:bCs/>
        </w:rPr>
        <w:t>Į pasiūlymo kainą turi būti įskaičiuota pakuočių</w:t>
      </w:r>
      <w:r w:rsidR="003C441D" w:rsidRPr="00A814E4">
        <w:rPr>
          <w:rFonts w:ascii="Arial" w:hAnsi="Arial" w:cs="Arial"/>
        </w:rPr>
        <w:t>, sunaudotų savoms reikmėms, atliekų sutvarkymą įrodančių dokumentų pateikimo kaina.</w:t>
      </w:r>
    </w:p>
    <w:p w14:paraId="4B49E8DF" w14:textId="77777777" w:rsidR="00696527" w:rsidRPr="00A814E4" w:rsidRDefault="00696527" w:rsidP="00422C70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lastRenderedPageBreak/>
        <w:t>Paslaugos teikėjas II pirkimo objekto dalyje</w:t>
      </w:r>
      <w:r w:rsidR="00412CFB" w:rsidRPr="00A814E4">
        <w:rPr>
          <w:rFonts w:ascii="Arial" w:hAnsi="Arial" w:cs="Arial"/>
        </w:rPr>
        <w:t xml:space="preserve"> nurodytoms pakuočių atliekoms</w:t>
      </w:r>
      <w:r w:rsidRPr="00A814E4">
        <w:rPr>
          <w:rFonts w:ascii="Arial" w:hAnsi="Arial" w:cs="Arial"/>
        </w:rPr>
        <w:t>, turi</w:t>
      </w:r>
      <w:r w:rsidR="00412CFB" w:rsidRPr="00A814E4">
        <w:rPr>
          <w:rFonts w:ascii="Arial" w:hAnsi="Arial" w:cs="Arial"/>
        </w:rPr>
        <w:t xml:space="preserve"> neimdamas papildomo mokesčio</w:t>
      </w:r>
      <w:r w:rsidRPr="00A814E4">
        <w:rPr>
          <w:rFonts w:ascii="Arial" w:hAnsi="Arial" w:cs="Arial"/>
        </w:rPr>
        <w:t xml:space="preserve"> pastatyti atliekų rūšiavimo konteinerius pagal nurodytus adresus: konteineriai po 1,1 m</w:t>
      </w:r>
      <w:r w:rsidR="00412CFB" w:rsidRPr="00A814E4">
        <w:rPr>
          <w:rFonts w:ascii="Arial" w:hAnsi="Arial" w:cs="Arial"/>
        </w:rPr>
        <w:t>³</w:t>
      </w:r>
      <w:r w:rsidRPr="00A814E4">
        <w:rPr>
          <w:rFonts w:ascii="Arial" w:hAnsi="Arial" w:cs="Arial"/>
        </w:rPr>
        <w:t xml:space="preserve"> – 5 vnt. (po 1 plastikui ir kartonui Švitrigailos</w:t>
      </w:r>
      <w:r w:rsidR="00774EF6" w:rsidRPr="00A814E4">
        <w:rPr>
          <w:rFonts w:ascii="Arial" w:hAnsi="Arial" w:cs="Arial"/>
        </w:rPr>
        <w:t xml:space="preserve"> g.</w:t>
      </w:r>
      <w:r w:rsidRPr="00A814E4">
        <w:rPr>
          <w:rFonts w:ascii="Arial" w:hAnsi="Arial" w:cs="Arial"/>
        </w:rPr>
        <w:t xml:space="preserve"> 39</w:t>
      </w:r>
      <w:r w:rsidR="00774EF6" w:rsidRPr="00A814E4">
        <w:rPr>
          <w:rFonts w:ascii="Arial" w:hAnsi="Arial" w:cs="Arial"/>
        </w:rPr>
        <w:t xml:space="preserve"> Vilnius</w:t>
      </w:r>
      <w:r w:rsidRPr="00A814E4">
        <w:rPr>
          <w:rFonts w:ascii="Arial" w:hAnsi="Arial" w:cs="Arial"/>
        </w:rPr>
        <w:t xml:space="preserve"> , 2 plastikui ir 1 kartonui – Geležinkelio </w:t>
      </w:r>
      <w:r w:rsidR="000408F6" w:rsidRPr="00A814E4">
        <w:rPr>
          <w:rFonts w:ascii="Arial" w:hAnsi="Arial" w:cs="Arial"/>
        </w:rPr>
        <w:t xml:space="preserve">g. </w:t>
      </w:r>
      <w:r w:rsidRPr="00A814E4">
        <w:rPr>
          <w:rFonts w:ascii="Arial" w:hAnsi="Arial" w:cs="Arial"/>
        </w:rPr>
        <w:t>12</w:t>
      </w:r>
      <w:r w:rsidR="000408F6" w:rsidRPr="00A814E4">
        <w:rPr>
          <w:rFonts w:ascii="Arial" w:hAnsi="Arial" w:cs="Arial"/>
        </w:rPr>
        <w:t>, Vilnius</w:t>
      </w:r>
      <w:r w:rsidRPr="00A814E4">
        <w:rPr>
          <w:rFonts w:ascii="Arial" w:hAnsi="Arial" w:cs="Arial"/>
        </w:rPr>
        <w:t>), vienas 4m</w:t>
      </w:r>
      <w:r w:rsidR="00DA52E7" w:rsidRPr="00A814E4">
        <w:rPr>
          <w:rFonts w:ascii="Arial" w:hAnsi="Arial" w:cs="Arial"/>
        </w:rPr>
        <w:t>³</w:t>
      </w:r>
      <w:r w:rsidRPr="00A814E4">
        <w:rPr>
          <w:rFonts w:ascii="Arial" w:hAnsi="Arial" w:cs="Arial"/>
        </w:rPr>
        <w:t xml:space="preserve"> konteineris – kartonui, Geležinkelio</w:t>
      </w:r>
      <w:r w:rsidR="000408F6" w:rsidRPr="00A814E4">
        <w:rPr>
          <w:rFonts w:ascii="Arial" w:hAnsi="Arial" w:cs="Arial"/>
        </w:rPr>
        <w:t xml:space="preserve"> g.</w:t>
      </w:r>
      <w:r w:rsidRPr="00A814E4">
        <w:rPr>
          <w:rFonts w:ascii="Arial" w:hAnsi="Arial" w:cs="Arial"/>
        </w:rPr>
        <w:t xml:space="preserve"> 12</w:t>
      </w:r>
      <w:r w:rsidR="000408F6" w:rsidRPr="00A814E4">
        <w:rPr>
          <w:rFonts w:ascii="Arial" w:hAnsi="Arial" w:cs="Arial"/>
        </w:rPr>
        <w:t>, Vilnius</w:t>
      </w:r>
      <w:r w:rsidRPr="00A814E4">
        <w:rPr>
          <w:rFonts w:ascii="Arial" w:hAnsi="Arial" w:cs="Arial"/>
        </w:rPr>
        <w:t>.</w:t>
      </w:r>
      <w:r w:rsidR="00B76AC3" w:rsidRPr="00A814E4">
        <w:rPr>
          <w:rFonts w:ascii="Arial" w:hAnsi="Arial" w:cs="Arial"/>
        </w:rPr>
        <w:t xml:space="preserve"> Esant poreikiui pastatyti daugiau rūšiavimo konteinerių</w:t>
      </w:r>
      <w:r w:rsidR="00CB4EE8" w:rsidRPr="00A814E4">
        <w:rPr>
          <w:rFonts w:ascii="Arial" w:hAnsi="Arial" w:cs="Arial"/>
        </w:rPr>
        <w:t xml:space="preserve"> gavėjo teritorijoje, prieš tai</w:t>
      </w:r>
      <w:r w:rsidR="0095283B" w:rsidRPr="00A814E4">
        <w:rPr>
          <w:rFonts w:ascii="Arial" w:hAnsi="Arial" w:cs="Arial"/>
        </w:rPr>
        <w:t xml:space="preserve"> suderinus su paslaugų teikėju</w:t>
      </w:r>
      <w:r w:rsidR="00B76AC3" w:rsidRPr="00A814E4">
        <w:rPr>
          <w:rFonts w:ascii="Arial" w:hAnsi="Arial" w:cs="Arial"/>
        </w:rPr>
        <w:t>;</w:t>
      </w:r>
    </w:p>
    <w:p w14:paraId="6D779012" w14:textId="2DA0CFE9" w:rsidR="00412CFB" w:rsidRPr="00A814E4" w:rsidRDefault="00412CFB" w:rsidP="00422C70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III pirkimo objekto dalyje nurodytos atliekos nėra identifikuotos. Paslaugų teikėjas </w:t>
      </w:r>
      <w:r w:rsidR="0079032B" w:rsidRPr="00A814E4">
        <w:rPr>
          <w:rFonts w:ascii="Arial" w:hAnsi="Arial" w:cs="Arial"/>
        </w:rPr>
        <w:t xml:space="preserve">turi jas identifikuoti. Dėl atliekų apžiūros ir mėginių paėmimo iš anksto kreiptis telefonu </w:t>
      </w:r>
      <w:r w:rsidR="00AB0B3B" w:rsidRPr="00A814E4">
        <w:rPr>
          <w:rFonts w:ascii="Arial" w:hAnsi="Arial" w:cs="Arial"/>
        </w:rPr>
        <w:t xml:space="preserve">+370 </w:t>
      </w:r>
      <w:r w:rsidR="0079032B" w:rsidRPr="00A814E4">
        <w:rPr>
          <w:rFonts w:ascii="Arial" w:hAnsi="Arial" w:cs="Arial"/>
        </w:rPr>
        <w:t>616</w:t>
      </w:r>
      <w:r w:rsidR="00AB0B3B" w:rsidRPr="00A814E4">
        <w:rPr>
          <w:rFonts w:ascii="Arial" w:hAnsi="Arial" w:cs="Arial"/>
        </w:rPr>
        <w:t xml:space="preserve"> </w:t>
      </w:r>
      <w:r w:rsidR="0079032B" w:rsidRPr="00A814E4">
        <w:rPr>
          <w:rFonts w:ascii="Arial" w:hAnsi="Arial" w:cs="Arial"/>
        </w:rPr>
        <w:t>23433;</w:t>
      </w:r>
    </w:p>
    <w:p w14:paraId="1EDEF34F" w14:textId="6CA9B685" w:rsidR="00C12333" w:rsidRPr="00A814E4" w:rsidRDefault="00C12333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Paslaugos teikėjas Paslaugos gavėjui</w:t>
      </w:r>
      <w:r w:rsidR="00D71DC2" w:rsidRPr="00A814E4">
        <w:rPr>
          <w:rFonts w:ascii="Arial" w:hAnsi="Arial" w:cs="Arial"/>
        </w:rPr>
        <w:t xml:space="preserve"> kiekvienais metais</w:t>
      </w:r>
      <w:r w:rsidRPr="00A814E4">
        <w:rPr>
          <w:rFonts w:ascii="Arial" w:hAnsi="Arial" w:cs="Arial"/>
        </w:rPr>
        <w:t xml:space="preserve"> iki vasario </w:t>
      </w:r>
      <w:r w:rsidR="0079032B" w:rsidRPr="00A814E4">
        <w:rPr>
          <w:rFonts w:ascii="Arial" w:hAnsi="Arial" w:cs="Arial"/>
        </w:rPr>
        <w:t>1</w:t>
      </w:r>
      <w:r w:rsidRPr="00A814E4">
        <w:rPr>
          <w:rFonts w:ascii="Arial" w:hAnsi="Arial" w:cs="Arial"/>
        </w:rPr>
        <w:t>0 d. turi pateikti laisvos formos pažymą, apie per kalendorinius metus perdirbtų ar pakartotinai panaudotų atliekų kiekį (%), kurios gautos iš Paslaugos gavėjo. Perdirbimo ar pakartotinio panaudojimo dalis (%) turi būti nurodyta kiekvienos atliekos atskirai;</w:t>
      </w:r>
    </w:p>
    <w:p w14:paraId="6A28DF69" w14:textId="77777777" w:rsidR="00EA0716" w:rsidRPr="00A814E4" w:rsidRDefault="00EA0716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Atliekų perdirbimo ar pakartotinio panaudojimo dalis turi būti ne mažesnė nei (90%)</w:t>
      </w:r>
      <w:r w:rsidR="009348C3" w:rsidRPr="00A814E4">
        <w:rPr>
          <w:rFonts w:ascii="Arial" w:hAnsi="Arial" w:cs="Arial"/>
        </w:rPr>
        <w:t>, (negalioja III pirkimo objekto daliai)</w:t>
      </w:r>
      <w:r w:rsidRPr="00A814E4">
        <w:rPr>
          <w:rFonts w:ascii="Arial" w:hAnsi="Arial" w:cs="Arial"/>
        </w:rPr>
        <w:t>;</w:t>
      </w:r>
    </w:p>
    <w:p w14:paraId="3D0FA473" w14:textId="31B133A7" w:rsidR="007B66F6" w:rsidRPr="00A814E4" w:rsidRDefault="007B66F6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Paslaugų gavėjui pateikus užsakymą, prieš perimant atliekas Paslaugos teikėjas privalo elektroninėje Valstybinės mokesčių inspekcijos sistemoje išrašyti krovinio vežimo važtaraštį (jei privaloma pagal 2016 m. balandžio 1</w:t>
      </w:r>
      <w:r w:rsidR="008D3C5E" w:rsidRPr="00A814E4">
        <w:rPr>
          <w:rFonts w:ascii="Arial" w:hAnsi="Arial" w:cs="Arial"/>
        </w:rPr>
        <w:t xml:space="preserve"> </w:t>
      </w:r>
      <w:r w:rsidRPr="00A814E4">
        <w:rPr>
          <w:rFonts w:ascii="Arial" w:hAnsi="Arial" w:cs="Arial"/>
        </w:rPr>
        <w:t xml:space="preserve">d. Valstybinės mokesčių inspekcijos prie Lietuvos Respublikos finansų ministerijos viršininko įsakymu Nr. VA-36 patvirtintas Važtaraščių ir kitų krovinių gabenimo dokumentų duomenų teikimo valstybinei mokesčių inspekcijai taisykles) ir el. paštu informuoti Paslaugos gavėjo atsakingą už </w:t>
      </w:r>
      <w:r w:rsidR="00AB0B3B" w:rsidRPr="00A814E4">
        <w:rPr>
          <w:rFonts w:ascii="Arial" w:hAnsi="Arial" w:cs="Arial"/>
        </w:rPr>
        <w:t xml:space="preserve">Vieningos gaminių, pakuočių ir atliekų apskaitos informacinės sistemos (toliau – GPAIS) </w:t>
      </w:r>
      <w:r w:rsidRPr="00A814E4">
        <w:rPr>
          <w:rFonts w:ascii="Arial" w:hAnsi="Arial" w:cs="Arial"/>
        </w:rPr>
        <w:t>pildymą asmenį apie planuojamą Atliekų išvežimo datą bei pateikti kitus atliekų lydraščio užpildymui reikalingus duomenis. Paslaugų gavėjas atsakingą asmenį dėl GPAIS pildymo nurodys po sutarties pasirašymo;</w:t>
      </w:r>
    </w:p>
    <w:p w14:paraId="1C24996F" w14:textId="0D54DB77" w:rsidR="0050308F" w:rsidRPr="00A814E4" w:rsidRDefault="00A52E09" w:rsidP="00076AE5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Į atliekų tvarkymo kainą turi būti įskaičiuotos visos išlaidos, susijusios su </w:t>
      </w:r>
      <w:r w:rsidR="007B66F6" w:rsidRPr="00A814E4">
        <w:rPr>
          <w:rFonts w:ascii="Arial" w:hAnsi="Arial" w:cs="Arial"/>
        </w:rPr>
        <w:t>A</w:t>
      </w:r>
      <w:r w:rsidRPr="00A814E4">
        <w:rPr>
          <w:rFonts w:ascii="Arial" w:hAnsi="Arial" w:cs="Arial"/>
        </w:rPr>
        <w:t>tliekų tvarkymu (medžiagos, pakuote, transportas, pakrovimas, iškrovimas, įranga, atliekų šalinimas ir kt.)</w:t>
      </w:r>
      <w:r w:rsidR="00CD3768" w:rsidRPr="00A814E4">
        <w:rPr>
          <w:rFonts w:ascii="Arial" w:hAnsi="Arial" w:cs="Arial"/>
        </w:rPr>
        <w:t>.</w:t>
      </w:r>
      <w:r w:rsidR="008A3196" w:rsidRPr="00A814E4">
        <w:rPr>
          <w:rFonts w:ascii="Arial" w:hAnsi="Arial" w:cs="Arial"/>
        </w:rPr>
        <w:t xml:space="preserve">  </w:t>
      </w:r>
      <w:r w:rsidR="00CD3768" w:rsidRPr="00A814E4">
        <w:rPr>
          <w:rFonts w:ascii="Arial" w:hAnsi="Arial" w:cs="Arial"/>
        </w:rPr>
        <w:t>P</w:t>
      </w:r>
      <w:r w:rsidR="00AB0B7C" w:rsidRPr="00A814E4">
        <w:rPr>
          <w:rFonts w:ascii="Arial" w:hAnsi="Arial" w:cs="Arial"/>
        </w:rPr>
        <w:t xml:space="preserve">aslaugų teikėjas savo sąskaita turi pateikti </w:t>
      </w:r>
      <w:r w:rsidR="00D71DC2" w:rsidRPr="00A814E4">
        <w:rPr>
          <w:rFonts w:ascii="Arial" w:hAnsi="Arial" w:cs="Arial"/>
        </w:rPr>
        <w:t xml:space="preserve">Paslaugų gavėjui </w:t>
      </w:r>
      <w:r w:rsidR="00AB0B7C" w:rsidRPr="00A814E4">
        <w:rPr>
          <w:rFonts w:ascii="Arial" w:hAnsi="Arial" w:cs="Arial"/>
        </w:rPr>
        <w:t>pakaitinius austinio audinio polipropileno didmaišius atliekų</w:t>
      </w:r>
      <w:r w:rsidR="00CF6A8F" w:rsidRPr="00A814E4">
        <w:rPr>
          <w:rFonts w:ascii="Arial" w:hAnsi="Arial" w:cs="Arial"/>
        </w:rPr>
        <w:t xml:space="preserve"> (</w:t>
      </w:r>
      <w:r w:rsidR="00CD3768" w:rsidRPr="00A814E4">
        <w:rPr>
          <w:rFonts w:ascii="Arial" w:hAnsi="Arial" w:cs="Arial"/>
        </w:rPr>
        <w:t xml:space="preserve"> I pirkimo objekto dalies </w:t>
      </w:r>
      <w:r w:rsidR="00CF6A8F" w:rsidRPr="00A814E4">
        <w:rPr>
          <w:rFonts w:ascii="Arial" w:hAnsi="Arial" w:cs="Arial"/>
        </w:rPr>
        <w:t>pozicij</w:t>
      </w:r>
      <w:r w:rsidR="00CD3768" w:rsidRPr="00A814E4">
        <w:rPr>
          <w:rFonts w:ascii="Arial" w:hAnsi="Arial" w:cs="Arial"/>
        </w:rPr>
        <w:t>os</w:t>
      </w:r>
      <w:r w:rsidR="00CF6A8F" w:rsidRPr="00A814E4">
        <w:rPr>
          <w:rFonts w:ascii="Arial" w:hAnsi="Arial" w:cs="Arial"/>
        </w:rPr>
        <w:t xml:space="preserve"> 1,2,3,4,5,6,9,10,11,12,16,17,19,23)</w:t>
      </w:r>
      <w:r w:rsidR="00AB0B7C" w:rsidRPr="00A814E4">
        <w:rPr>
          <w:rFonts w:ascii="Arial" w:hAnsi="Arial" w:cs="Arial"/>
        </w:rPr>
        <w:t xml:space="preserve"> surinkimui. Didmaišio matmenys 90x90x120 cm, plokščiu uždaru dugnu, su vidiniu 60 mikronų storio polietileno įdėklu, saugus kėlimo svoris – 1000 kg.</w:t>
      </w:r>
      <w:r w:rsidR="0050308F" w:rsidRPr="00A814E4">
        <w:rPr>
          <w:rFonts w:ascii="Arial" w:hAnsi="Arial" w:cs="Arial"/>
        </w:rPr>
        <w:t>;</w:t>
      </w:r>
    </w:p>
    <w:p w14:paraId="431F0001" w14:textId="77777777" w:rsidR="00E0647B" w:rsidRPr="00A814E4" w:rsidRDefault="007B66F6" w:rsidP="007B66F6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Paslaugų teikėjas pats turi pasikrauti iš paslaugų gavėjo teritorijos Atliekas i</w:t>
      </w:r>
      <w:r w:rsidR="00E0647B" w:rsidRPr="00A814E4">
        <w:rPr>
          <w:rFonts w:ascii="Arial" w:hAnsi="Arial" w:cs="Arial"/>
        </w:rPr>
        <w:t>r išvežti galutiniam tvarkymui;</w:t>
      </w:r>
    </w:p>
    <w:p w14:paraId="1750078C" w14:textId="0AD4D59A" w:rsidR="007B66F6" w:rsidRPr="00A814E4" w:rsidRDefault="007B66F6" w:rsidP="007B66F6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Jeigu Paslaugų teikėjas nėra galutinis Atliekų tvarkytojas, o tik vežėjas bei Atliekas pagal sutartį perduoda galutiniam atliekų tvarkytojui, tokiu atveju Paslaugų teikėjas Paslaugų gavėjui </w:t>
      </w:r>
      <w:r w:rsidR="00E0647B" w:rsidRPr="00A814E4">
        <w:rPr>
          <w:rFonts w:ascii="Arial" w:hAnsi="Arial" w:cs="Arial"/>
        </w:rPr>
        <w:t xml:space="preserve">prieš pasirašant </w:t>
      </w:r>
      <w:r w:rsidRPr="00A814E4">
        <w:rPr>
          <w:rFonts w:ascii="Arial" w:hAnsi="Arial" w:cs="Arial"/>
        </w:rPr>
        <w:t>sutart</w:t>
      </w:r>
      <w:r w:rsidR="00E0647B" w:rsidRPr="00A814E4">
        <w:rPr>
          <w:rFonts w:ascii="Arial" w:hAnsi="Arial" w:cs="Arial"/>
        </w:rPr>
        <w:t>į</w:t>
      </w:r>
      <w:r w:rsidRPr="00A814E4">
        <w:rPr>
          <w:rFonts w:ascii="Arial" w:hAnsi="Arial" w:cs="Arial"/>
        </w:rPr>
        <w:t xml:space="preserve"> turi pateikti trišalį susitarimą dėl atliekų tvar</w:t>
      </w:r>
      <w:r w:rsidR="00CC48E3" w:rsidRPr="00A814E4">
        <w:rPr>
          <w:rFonts w:ascii="Arial" w:hAnsi="Arial" w:cs="Arial"/>
        </w:rPr>
        <w:t>kymo (specifikacijos 1 priedas)</w:t>
      </w:r>
      <w:r w:rsidR="00D71DC2" w:rsidRPr="00A814E4">
        <w:rPr>
          <w:rFonts w:ascii="Arial" w:hAnsi="Arial" w:cs="Arial"/>
        </w:rPr>
        <w:t>, kuris tampa neatskiriama sutarties dalimi</w:t>
      </w:r>
      <w:r w:rsidR="00CC48E3" w:rsidRPr="00A814E4">
        <w:rPr>
          <w:rFonts w:ascii="Arial" w:hAnsi="Arial" w:cs="Arial"/>
        </w:rPr>
        <w:t>;</w:t>
      </w:r>
    </w:p>
    <w:p w14:paraId="743E4FE3" w14:textId="77777777" w:rsidR="0050308F" w:rsidRPr="00A814E4" w:rsidRDefault="0050308F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Jei atliekoms pakrauti į Paslaugos teikėjo transportą dėl specifinių veiksnių, susijusių su AB „Lietuvos geležinkeliai“ vykdoma veikla (pvz. privažiavimas prie atliekų laikymo vietos galimas tik geležinkelio bėgiais), reikalinga speciali technika, ją organizuoja Paslaugų gavėjas;</w:t>
      </w:r>
    </w:p>
    <w:p w14:paraId="158BA2FD" w14:textId="77777777" w:rsidR="0050308F" w:rsidRPr="00A814E4" w:rsidRDefault="0050308F" w:rsidP="00994094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Paslaugų teikėjas sveria atliekas metrologiškai patikrintomis svarstyklėmis. Paslaugų gavėjo atstovas gali dalyvauti atliekų svėrime. Paslaugų gavėjui pareikalavus, Paslaugų teikėjas pateikia svarstyklių patikros sertifikatą;</w:t>
      </w:r>
    </w:p>
    <w:p w14:paraId="28F89090" w14:textId="77777777" w:rsidR="00C90A7E" w:rsidRPr="00A814E4" w:rsidRDefault="00EF584C" w:rsidP="00E0647B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Atskiru pranešimu ir suderinus su Paslaugų teikėju, Paslaugų gavėjas gali savo transportu atvežti atliekas į Paslaugų te</w:t>
      </w:r>
      <w:r w:rsidR="00E0647B" w:rsidRPr="00A814E4">
        <w:rPr>
          <w:rFonts w:ascii="Arial" w:hAnsi="Arial" w:cs="Arial"/>
        </w:rPr>
        <w:t>ikėjo atliekų priėmimo aikštelę.</w:t>
      </w:r>
    </w:p>
    <w:p w14:paraId="62CEB72E" w14:textId="683ED1D1" w:rsidR="00971C34" w:rsidRPr="00A814E4" w:rsidRDefault="00971C34" w:rsidP="00E0647B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Paslauga teikiama AB „Lietuvos geležinkeliai“</w:t>
      </w:r>
      <w:r w:rsidR="00422C70" w:rsidRPr="00A814E4">
        <w:rPr>
          <w:rFonts w:ascii="Arial" w:hAnsi="Arial" w:cs="Arial"/>
        </w:rPr>
        <w:t xml:space="preserve">  </w:t>
      </w:r>
      <w:r w:rsidRPr="00A814E4">
        <w:rPr>
          <w:rFonts w:ascii="Arial" w:hAnsi="Arial" w:cs="Arial"/>
        </w:rPr>
        <w:t>įmonių grup</w:t>
      </w:r>
      <w:r w:rsidR="00B76AC3" w:rsidRPr="00A814E4">
        <w:rPr>
          <w:rFonts w:ascii="Arial" w:hAnsi="Arial" w:cs="Arial"/>
        </w:rPr>
        <w:t>ei</w:t>
      </w:r>
      <w:r w:rsidRPr="00A814E4">
        <w:rPr>
          <w:rFonts w:ascii="Arial" w:hAnsi="Arial" w:cs="Arial"/>
        </w:rPr>
        <w:t xml:space="preserve"> (AB „</w:t>
      </w:r>
      <w:r w:rsidR="00A965E5" w:rsidRPr="00A814E4">
        <w:rPr>
          <w:rFonts w:ascii="Arial" w:hAnsi="Arial" w:cs="Arial"/>
        </w:rPr>
        <w:t>L</w:t>
      </w:r>
      <w:r w:rsidR="0023336B" w:rsidRPr="00A814E4">
        <w:rPr>
          <w:rFonts w:ascii="Arial" w:hAnsi="Arial" w:cs="Arial"/>
        </w:rPr>
        <w:t>T</w:t>
      </w:r>
      <w:r w:rsidR="00A965E5" w:rsidRPr="00A814E4">
        <w:rPr>
          <w:rFonts w:ascii="Arial" w:hAnsi="Arial" w:cs="Arial"/>
        </w:rPr>
        <w:t xml:space="preserve">G </w:t>
      </w:r>
      <w:proofErr w:type="spellStart"/>
      <w:r w:rsidRPr="00A814E4">
        <w:rPr>
          <w:rFonts w:ascii="Arial" w:hAnsi="Arial" w:cs="Arial"/>
        </w:rPr>
        <w:t>Cargo</w:t>
      </w:r>
      <w:proofErr w:type="spellEnd"/>
      <w:r w:rsidRPr="00A814E4">
        <w:rPr>
          <w:rFonts w:ascii="Arial" w:hAnsi="Arial" w:cs="Arial"/>
        </w:rPr>
        <w:t>“</w:t>
      </w:r>
      <w:r w:rsidR="008930E3" w:rsidRPr="00A814E4">
        <w:rPr>
          <w:rFonts w:ascii="Arial" w:hAnsi="Arial" w:cs="Arial"/>
        </w:rPr>
        <w:t xml:space="preserve"> įmonės kodas 304977594</w:t>
      </w:r>
      <w:r w:rsidRPr="00A814E4">
        <w:rPr>
          <w:rFonts w:ascii="Arial" w:hAnsi="Arial" w:cs="Arial"/>
        </w:rPr>
        <w:t>, UAB „</w:t>
      </w:r>
      <w:r w:rsidR="00A965E5" w:rsidRPr="00A814E4">
        <w:rPr>
          <w:rFonts w:ascii="Arial" w:hAnsi="Arial" w:cs="Arial"/>
        </w:rPr>
        <w:t>L</w:t>
      </w:r>
      <w:r w:rsidR="0023336B" w:rsidRPr="00A814E4">
        <w:rPr>
          <w:rFonts w:ascii="Arial" w:hAnsi="Arial" w:cs="Arial"/>
        </w:rPr>
        <w:t>T</w:t>
      </w:r>
      <w:r w:rsidR="00A965E5" w:rsidRPr="00A814E4">
        <w:rPr>
          <w:rFonts w:ascii="Arial" w:hAnsi="Arial" w:cs="Arial"/>
        </w:rPr>
        <w:t xml:space="preserve">G </w:t>
      </w:r>
      <w:r w:rsidR="0023336B" w:rsidRPr="00A814E4">
        <w:rPr>
          <w:rFonts w:ascii="Arial" w:hAnsi="Arial" w:cs="Arial"/>
        </w:rPr>
        <w:t>LINK</w:t>
      </w:r>
      <w:r w:rsidRPr="00A814E4">
        <w:rPr>
          <w:rFonts w:ascii="Arial" w:hAnsi="Arial" w:cs="Arial"/>
        </w:rPr>
        <w:t>“</w:t>
      </w:r>
      <w:r w:rsidR="008930E3" w:rsidRPr="00A814E4">
        <w:rPr>
          <w:rFonts w:ascii="Arial" w:hAnsi="Arial" w:cs="Arial"/>
        </w:rPr>
        <w:t xml:space="preserve"> įmonės kodas 305052228</w:t>
      </w:r>
      <w:r w:rsidRPr="00A814E4">
        <w:rPr>
          <w:rFonts w:ascii="Arial" w:hAnsi="Arial" w:cs="Arial"/>
        </w:rPr>
        <w:t>, AB „Lietuvos geležinkelių infrastruktūra“</w:t>
      </w:r>
      <w:r w:rsidR="008930E3" w:rsidRPr="00A814E4">
        <w:rPr>
          <w:rFonts w:ascii="Arial" w:hAnsi="Arial" w:cs="Arial"/>
        </w:rPr>
        <w:t xml:space="preserve"> įmonės kodas 305202934</w:t>
      </w:r>
      <w:r w:rsidRPr="00A814E4">
        <w:rPr>
          <w:rFonts w:ascii="Arial" w:hAnsi="Arial" w:cs="Arial"/>
        </w:rPr>
        <w:t>, UAB Vilniaus lokomotyvų remonto depas</w:t>
      </w:r>
      <w:r w:rsidR="008930E3" w:rsidRPr="00A814E4">
        <w:rPr>
          <w:rFonts w:ascii="Arial" w:hAnsi="Arial" w:cs="Arial"/>
        </w:rPr>
        <w:t xml:space="preserve"> įmonės kodas 126280418</w:t>
      </w:r>
      <w:r w:rsidR="00D63F70" w:rsidRPr="00A814E4">
        <w:rPr>
          <w:rFonts w:ascii="Arial" w:hAnsi="Arial" w:cs="Arial"/>
        </w:rPr>
        <w:t>, UAB „ Geležinkelių tiesimo centras“ įmonės kodas 181628163,)</w:t>
      </w:r>
      <w:r w:rsidR="009443E4" w:rsidRPr="00A814E4">
        <w:rPr>
          <w:rFonts w:ascii="Arial" w:hAnsi="Arial" w:cs="Arial"/>
        </w:rPr>
        <w:t>. Pasirašyta sutartis, turi būti įkelta į išvardintų įmonių GPAIS sistemą;</w:t>
      </w:r>
    </w:p>
    <w:p w14:paraId="2F565BDE" w14:textId="77777777" w:rsidR="00994094" w:rsidRPr="00A814E4" w:rsidRDefault="00994094" w:rsidP="00994094">
      <w:pPr>
        <w:numPr>
          <w:ilvl w:val="0"/>
          <w:numId w:val="1"/>
        </w:numPr>
        <w:tabs>
          <w:tab w:val="left" w:pos="1276"/>
        </w:tabs>
        <w:ind w:left="0" w:firstLine="720"/>
        <w:rPr>
          <w:rFonts w:ascii="Arial" w:hAnsi="Arial" w:cs="Arial"/>
          <w:b/>
          <w:caps/>
        </w:rPr>
      </w:pPr>
      <w:r w:rsidRPr="00A814E4">
        <w:rPr>
          <w:rFonts w:ascii="Arial" w:hAnsi="Arial" w:cs="Arial"/>
          <w:b/>
          <w:caps/>
        </w:rPr>
        <w:t>dokumentai, reikalaujami pirkimo objekto techninių savybių ir kokybės patvirtinimui</w:t>
      </w:r>
    </w:p>
    <w:p w14:paraId="02C254D1" w14:textId="77777777" w:rsidR="00994094" w:rsidRPr="00A814E4" w:rsidRDefault="00994094" w:rsidP="00994094">
      <w:pPr>
        <w:numPr>
          <w:ilvl w:val="1"/>
          <w:numId w:val="1"/>
        </w:numPr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  <w:caps/>
        </w:rPr>
        <w:t>Dokumentai, reikalaujami pristatyti su pirkimo objektu</w:t>
      </w:r>
      <w:r w:rsidRPr="00A814E4">
        <w:rPr>
          <w:rFonts w:ascii="Arial" w:hAnsi="Arial" w:cs="Arial"/>
        </w:rPr>
        <w:t>:</w:t>
      </w:r>
    </w:p>
    <w:p w14:paraId="743C7BB0" w14:textId="77777777" w:rsidR="003B4CEE" w:rsidRPr="00A814E4" w:rsidRDefault="0093497C" w:rsidP="003B4CEE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Paslaugų priėmimo – perdavimo aktai</w:t>
      </w:r>
      <w:r w:rsidR="00A85AA9" w:rsidRPr="00A814E4">
        <w:rPr>
          <w:rFonts w:ascii="Arial" w:hAnsi="Arial" w:cs="Arial"/>
        </w:rPr>
        <w:t>;</w:t>
      </w:r>
    </w:p>
    <w:p w14:paraId="4F61FDC2" w14:textId="77777777" w:rsidR="00A85AA9" w:rsidRPr="00A814E4" w:rsidRDefault="00A85AA9" w:rsidP="003B4CEE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 xml:space="preserve">Pakuočių, sunaudotų savoms reikmėms, atliekų </w:t>
      </w:r>
      <w:r w:rsidR="001D194E" w:rsidRPr="00A814E4">
        <w:rPr>
          <w:rFonts w:ascii="Arial" w:hAnsi="Arial" w:cs="Arial"/>
        </w:rPr>
        <w:t>sutvarkymą įrodantys dokumentai;</w:t>
      </w:r>
    </w:p>
    <w:p w14:paraId="7D50DEC1" w14:textId="7AAC8211" w:rsidR="001D194E" w:rsidRPr="00A814E4" w:rsidRDefault="001D194E" w:rsidP="003B4CEE">
      <w:pPr>
        <w:numPr>
          <w:ilvl w:val="2"/>
          <w:numId w:val="1"/>
        </w:numPr>
        <w:tabs>
          <w:tab w:val="left" w:pos="1560"/>
        </w:tabs>
        <w:ind w:left="0" w:firstLine="720"/>
        <w:jc w:val="both"/>
        <w:rPr>
          <w:rFonts w:ascii="Arial" w:hAnsi="Arial" w:cs="Arial"/>
        </w:rPr>
      </w:pPr>
      <w:r w:rsidRPr="00A814E4">
        <w:rPr>
          <w:rFonts w:ascii="Arial" w:hAnsi="Arial" w:cs="Arial"/>
        </w:rPr>
        <w:t>Pažyma apie perdirbtas arba pakartinai panaudotas atliekas.</w:t>
      </w:r>
    </w:p>
    <w:p w14:paraId="4706B239" w14:textId="77777777" w:rsidR="0023336B" w:rsidRPr="00A814E4" w:rsidRDefault="0023336B" w:rsidP="00A814E4">
      <w:pPr>
        <w:tabs>
          <w:tab w:val="left" w:pos="1560"/>
        </w:tabs>
        <w:ind w:left="720"/>
        <w:jc w:val="both"/>
        <w:rPr>
          <w:rFonts w:ascii="Arial" w:hAnsi="Arial" w:cs="Arial"/>
        </w:rPr>
      </w:pPr>
    </w:p>
    <w:p w14:paraId="6ADFF4B1" w14:textId="77777777" w:rsidR="009B2E7F" w:rsidRPr="00A814E4" w:rsidRDefault="009B2E7F" w:rsidP="00994094">
      <w:pPr>
        <w:rPr>
          <w:rFonts w:ascii="Arial" w:hAnsi="Arial" w:cs="Arial"/>
        </w:rPr>
      </w:pPr>
    </w:p>
    <w:p w14:paraId="2CBB27BB" w14:textId="77777777" w:rsidR="009B2E7F" w:rsidRPr="00A814E4" w:rsidRDefault="009B2E7F" w:rsidP="00994094">
      <w:pPr>
        <w:rPr>
          <w:rFonts w:ascii="Arial" w:hAnsi="Arial" w:cs="Arial"/>
        </w:rPr>
      </w:pPr>
    </w:p>
    <w:p w14:paraId="447F32BB" w14:textId="77777777" w:rsidR="00A94EAA" w:rsidRPr="00A814E4" w:rsidRDefault="00A94EAA" w:rsidP="00A94EAA">
      <w:pPr>
        <w:widowControl w:val="0"/>
        <w:autoSpaceDE w:val="0"/>
        <w:autoSpaceDN w:val="0"/>
        <w:adjustRightInd w:val="0"/>
        <w:spacing w:before="15" w:line="260" w:lineRule="exact"/>
        <w:ind w:left="4820"/>
        <w:rPr>
          <w:rFonts w:ascii="Arial" w:hAnsi="Arial" w:cs="Arial"/>
          <w:b/>
          <w:color w:val="000000"/>
          <w:spacing w:val="6"/>
        </w:rPr>
      </w:pPr>
    </w:p>
    <w:sectPr w:rsidR="00A94EAA" w:rsidRPr="00A814E4" w:rsidSect="00CF2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A8546" w14:textId="77777777" w:rsidR="004C7A53" w:rsidRDefault="004C7A53" w:rsidP="00974C3F">
      <w:r>
        <w:separator/>
      </w:r>
    </w:p>
  </w:endnote>
  <w:endnote w:type="continuationSeparator" w:id="0">
    <w:p w14:paraId="2C581B12" w14:textId="77777777" w:rsidR="004C7A53" w:rsidRDefault="004C7A53" w:rsidP="0097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D8A89" w14:textId="77777777" w:rsidR="00971C34" w:rsidRDefault="00971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6D19" w14:textId="77777777" w:rsidR="00971C34" w:rsidRDefault="00971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A802" w14:textId="77777777" w:rsidR="00971C34" w:rsidRDefault="00971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337F" w14:textId="77777777" w:rsidR="004C7A53" w:rsidRDefault="004C7A53" w:rsidP="00974C3F">
      <w:r>
        <w:separator/>
      </w:r>
    </w:p>
  </w:footnote>
  <w:footnote w:type="continuationSeparator" w:id="0">
    <w:p w14:paraId="41456979" w14:textId="77777777" w:rsidR="004C7A53" w:rsidRDefault="004C7A53" w:rsidP="0097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BD33" w14:textId="77777777" w:rsidR="00971C34" w:rsidRDefault="00971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627C" w14:textId="77777777" w:rsidR="00971C34" w:rsidRDefault="00971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897C5" w14:textId="77777777" w:rsidR="00971C34" w:rsidRDefault="00971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E730F1"/>
    <w:multiLevelType w:val="multilevel"/>
    <w:tmpl w:val="8988A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 w15:restartNumberingAfterBreak="0">
    <w:nsid w:val="476A707B"/>
    <w:multiLevelType w:val="multilevel"/>
    <w:tmpl w:val="BD364F7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946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53" w:hanging="720"/>
      </w:pPr>
    </w:lvl>
    <w:lvl w:ilvl="4">
      <w:start w:val="1"/>
      <w:numFmt w:val="decimal"/>
      <w:lvlText w:val="%1.%2.%3.%4.%5."/>
      <w:lvlJc w:val="left"/>
      <w:pPr>
        <w:ind w:left="3124" w:hanging="1080"/>
      </w:pPr>
    </w:lvl>
    <w:lvl w:ilvl="5">
      <w:start w:val="1"/>
      <w:numFmt w:val="decimal"/>
      <w:lvlText w:val="%1.%2.%3.%4.%5.%6."/>
      <w:lvlJc w:val="left"/>
      <w:pPr>
        <w:ind w:left="3635" w:hanging="1080"/>
      </w:pPr>
    </w:lvl>
    <w:lvl w:ilvl="6">
      <w:start w:val="1"/>
      <w:numFmt w:val="decimal"/>
      <w:lvlText w:val="%1.%2.%3.%4.%5.%6.%7."/>
      <w:lvlJc w:val="left"/>
      <w:pPr>
        <w:ind w:left="4506" w:hanging="1440"/>
      </w:pPr>
    </w:lvl>
    <w:lvl w:ilvl="7">
      <w:start w:val="1"/>
      <w:numFmt w:val="decimal"/>
      <w:lvlText w:val="%1.%2.%3.%4.%5.%6.%7.%8."/>
      <w:lvlJc w:val="left"/>
      <w:pPr>
        <w:ind w:left="5017" w:hanging="1440"/>
      </w:pPr>
    </w:lvl>
    <w:lvl w:ilvl="8">
      <w:start w:val="1"/>
      <w:numFmt w:val="decimal"/>
      <w:lvlText w:val="%1.%2.%3.%4.%5.%6.%7.%8.%9."/>
      <w:lvlJc w:val="left"/>
      <w:pPr>
        <w:ind w:left="5888" w:hanging="1800"/>
      </w:pPr>
    </w:lvl>
  </w:abstractNum>
  <w:abstractNum w:abstractNumId="3" w15:restartNumberingAfterBreak="0">
    <w:nsid w:val="552251FC"/>
    <w:multiLevelType w:val="multilevel"/>
    <w:tmpl w:val="F7CCFFC2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14"/>
    <w:rsid w:val="0000009C"/>
    <w:rsid w:val="00024417"/>
    <w:rsid w:val="000258E9"/>
    <w:rsid w:val="00030881"/>
    <w:rsid w:val="000408F6"/>
    <w:rsid w:val="00061C5A"/>
    <w:rsid w:val="000669CD"/>
    <w:rsid w:val="000674CF"/>
    <w:rsid w:val="00075CBF"/>
    <w:rsid w:val="00076A73"/>
    <w:rsid w:val="00076AE5"/>
    <w:rsid w:val="00094985"/>
    <w:rsid w:val="000A7075"/>
    <w:rsid w:val="000B0484"/>
    <w:rsid w:val="000C2396"/>
    <w:rsid w:val="000E007B"/>
    <w:rsid w:val="000E0FB1"/>
    <w:rsid w:val="000F0899"/>
    <w:rsid w:val="000F12E7"/>
    <w:rsid w:val="000F64CF"/>
    <w:rsid w:val="001131B8"/>
    <w:rsid w:val="0012008B"/>
    <w:rsid w:val="001207A2"/>
    <w:rsid w:val="00121F7A"/>
    <w:rsid w:val="00123EF4"/>
    <w:rsid w:val="001524F0"/>
    <w:rsid w:val="001565B3"/>
    <w:rsid w:val="00167C3F"/>
    <w:rsid w:val="00180D13"/>
    <w:rsid w:val="0018761C"/>
    <w:rsid w:val="001A23EC"/>
    <w:rsid w:val="001A24A8"/>
    <w:rsid w:val="001A3166"/>
    <w:rsid w:val="001B6566"/>
    <w:rsid w:val="001D194E"/>
    <w:rsid w:val="0023336B"/>
    <w:rsid w:val="00243506"/>
    <w:rsid w:val="00254C1D"/>
    <w:rsid w:val="00281F7B"/>
    <w:rsid w:val="0029508D"/>
    <w:rsid w:val="00296563"/>
    <w:rsid w:val="00297903"/>
    <w:rsid w:val="002A309E"/>
    <w:rsid w:val="002A5A1F"/>
    <w:rsid w:val="002A5E39"/>
    <w:rsid w:val="002E2CDE"/>
    <w:rsid w:val="00300324"/>
    <w:rsid w:val="0032301D"/>
    <w:rsid w:val="00335264"/>
    <w:rsid w:val="0033676B"/>
    <w:rsid w:val="00340D70"/>
    <w:rsid w:val="0036580F"/>
    <w:rsid w:val="003709B8"/>
    <w:rsid w:val="00375021"/>
    <w:rsid w:val="00375BBF"/>
    <w:rsid w:val="003913A5"/>
    <w:rsid w:val="003924DA"/>
    <w:rsid w:val="00393F4E"/>
    <w:rsid w:val="003A173F"/>
    <w:rsid w:val="003A40E0"/>
    <w:rsid w:val="003A4B52"/>
    <w:rsid w:val="003A717F"/>
    <w:rsid w:val="003B4CEE"/>
    <w:rsid w:val="003C441D"/>
    <w:rsid w:val="003C532B"/>
    <w:rsid w:val="003D0E9A"/>
    <w:rsid w:val="003F53A2"/>
    <w:rsid w:val="003F68D8"/>
    <w:rsid w:val="00401495"/>
    <w:rsid w:val="0040285F"/>
    <w:rsid w:val="00402EE7"/>
    <w:rsid w:val="00412CFB"/>
    <w:rsid w:val="004171C2"/>
    <w:rsid w:val="00422C70"/>
    <w:rsid w:val="00456944"/>
    <w:rsid w:val="0047759B"/>
    <w:rsid w:val="004A7C08"/>
    <w:rsid w:val="004B29D8"/>
    <w:rsid w:val="004C08F1"/>
    <w:rsid w:val="004C14B8"/>
    <w:rsid w:val="004C6F81"/>
    <w:rsid w:val="004C7A53"/>
    <w:rsid w:val="004D09A9"/>
    <w:rsid w:val="004D10A4"/>
    <w:rsid w:val="004D16FA"/>
    <w:rsid w:val="004E64A2"/>
    <w:rsid w:val="004E767B"/>
    <w:rsid w:val="004F570B"/>
    <w:rsid w:val="00501707"/>
    <w:rsid w:val="0050308F"/>
    <w:rsid w:val="005174D2"/>
    <w:rsid w:val="00521F96"/>
    <w:rsid w:val="005367FB"/>
    <w:rsid w:val="00546D58"/>
    <w:rsid w:val="005612A2"/>
    <w:rsid w:val="005767CC"/>
    <w:rsid w:val="005B0491"/>
    <w:rsid w:val="005D4680"/>
    <w:rsid w:val="005E0571"/>
    <w:rsid w:val="005E68DB"/>
    <w:rsid w:val="005F0C0E"/>
    <w:rsid w:val="00603708"/>
    <w:rsid w:val="00614BED"/>
    <w:rsid w:val="0062050F"/>
    <w:rsid w:val="00633919"/>
    <w:rsid w:val="0063412D"/>
    <w:rsid w:val="006434DB"/>
    <w:rsid w:val="006519C9"/>
    <w:rsid w:val="00656F49"/>
    <w:rsid w:val="00670F4E"/>
    <w:rsid w:val="00672A64"/>
    <w:rsid w:val="00675EC5"/>
    <w:rsid w:val="00686FBD"/>
    <w:rsid w:val="00692FD9"/>
    <w:rsid w:val="00696527"/>
    <w:rsid w:val="006A20E6"/>
    <w:rsid w:val="006A5D2D"/>
    <w:rsid w:val="006B5DE8"/>
    <w:rsid w:val="006C0725"/>
    <w:rsid w:val="006E6D9A"/>
    <w:rsid w:val="006F1964"/>
    <w:rsid w:val="006F221A"/>
    <w:rsid w:val="006F41D8"/>
    <w:rsid w:val="007128C5"/>
    <w:rsid w:val="007151F9"/>
    <w:rsid w:val="007166FE"/>
    <w:rsid w:val="00730115"/>
    <w:rsid w:val="00733228"/>
    <w:rsid w:val="00736D5A"/>
    <w:rsid w:val="007376D3"/>
    <w:rsid w:val="007429B4"/>
    <w:rsid w:val="00745960"/>
    <w:rsid w:val="00747FFC"/>
    <w:rsid w:val="007555B9"/>
    <w:rsid w:val="0075699B"/>
    <w:rsid w:val="0075776D"/>
    <w:rsid w:val="00770E36"/>
    <w:rsid w:val="00770EEE"/>
    <w:rsid w:val="0077303E"/>
    <w:rsid w:val="00774EF6"/>
    <w:rsid w:val="0079032B"/>
    <w:rsid w:val="007924D3"/>
    <w:rsid w:val="0079322B"/>
    <w:rsid w:val="00795883"/>
    <w:rsid w:val="007A1DE2"/>
    <w:rsid w:val="007B5341"/>
    <w:rsid w:val="007B66F6"/>
    <w:rsid w:val="007D32DB"/>
    <w:rsid w:val="007D35B2"/>
    <w:rsid w:val="0081468B"/>
    <w:rsid w:val="0082341B"/>
    <w:rsid w:val="00842702"/>
    <w:rsid w:val="00854455"/>
    <w:rsid w:val="0086543E"/>
    <w:rsid w:val="0088282C"/>
    <w:rsid w:val="00882FAA"/>
    <w:rsid w:val="008930E3"/>
    <w:rsid w:val="008A3196"/>
    <w:rsid w:val="008A7E06"/>
    <w:rsid w:val="008B58A2"/>
    <w:rsid w:val="008D3C5E"/>
    <w:rsid w:val="008E4987"/>
    <w:rsid w:val="00903B5A"/>
    <w:rsid w:val="00903F5A"/>
    <w:rsid w:val="009068A0"/>
    <w:rsid w:val="00912957"/>
    <w:rsid w:val="009221B4"/>
    <w:rsid w:val="0093386D"/>
    <w:rsid w:val="009348C3"/>
    <w:rsid w:val="0093497C"/>
    <w:rsid w:val="009443E4"/>
    <w:rsid w:val="0095283B"/>
    <w:rsid w:val="00966D4C"/>
    <w:rsid w:val="00967140"/>
    <w:rsid w:val="00971C34"/>
    <w:rsid w:val="0097261E"/>
    <w:rsid w:val="00974C3F"/>
    <w:rsid w:val="00975B62"/>
    <w:rsid w:val="00994094"/>
    <w:rsid w:val="009A7DB6"/>
    <w:rsid w:val="009B2E7F"/>
    <w:rsid w:val="009B5F38"/>
    <w:rsid w:val="009C0014"/>
    <w:rsid w:val="009D4B0C"/>
    <w:rsid w:val="009E62F1"/>
    <w:rsid w:val="009F0CD3"/>
    <w:rsid w:val="00A01291"/>
    <w:rsid w:val="00A06AE3"/>
    <w:rsid w:val="00A14992"/>
    <w:rsid w:val="00A23B75"/>
    <w:rsid w:val="00A3313D"/>
    <w:rsid w:val="00A4389B"/>
    <w:rsid w:val="00A52E09"/>
    <w:rsid w:val="00A6242C"/>
    <w:rsid w:val="00A66201"/>
    <w:rsid w:val="00A812C8"/>
    <w:rsid w:val="00A814E4"/>
    <w:rsid w:val="00A85AA9"/>
    <w:rsid w:val="00A85B91"/>
    <w:rsid w:val="00A927CC"/>
    <w:rsid w:val="00A94EAA"/>
    <w:rsid w:val="00A965E5"/>
    <w:rsid w:val="00AB0B3B"/>
    <w:rsid w:val="00AB0B7C"/>
    <w:rsid w:val="00AB536F"/>
    <w:rsid w:val="00AB6B93"/>
    <w:rsid w:val="00AC6052"/>
    <w:rsid w:val="00AC7B14"/>
    <w:rsid w:val="00AE11F4"/>
    <w:rsid w:val="00B20523"/>
    <w:rsid w:val="00B21C70"/>
    <w:rsid w:val="00B35917"/>
    <w:rsid w:val="00B41474"/>
    <w:rsid w:val="00B42AD0"/>
    <w:rsid w:val="00B44728"/>
    <w:rsid w:val="00B52D38"/>
    <w:rsid w:val="00B54E4C"/>
    <w:rsid w:val="00B76AC3"/>
    <w:rsid w:val="00B84B3C"/>
    <w:rsid w:val="00BA2D83"/>
    <w:rsid w:val="00BA725C"/>
    <w:rsid w:val="00BB1A25"/>
    <w:rsid w:val="00BB5F76"/>
    <w:rsid w:val="00BD18DD"/>
    <w:rsid w:val="00BE09C0"/>
    <w:rsid w:val="00BE3F40"/>
    <w:rsid w:val="00BE75AD"/>
    <w:rsid w:val="00BF0DB5"/>
    <w:rsid w:val="00BF48D6"/>
    <w:rsid w:val="00C0226B"/>
    <w:rsid w:val="00C04627"/>
    <w:rsid w:val="00C104B4"/>
    <w:rsid w:val="00C12333"/>
    <w:rsid w:val="00C90A7E"/>
    <w:rsid w:val="00CA053A"/>
    <w:rsid w:val="00CA7E6C"/>
    <w:rsid w:val="00CB3BAB"/>
    <w:rsid w:val="00CB4EE8"/>
    <w:rsid w:val="00CB6DBC"/>
    <w:rsid w:val="00CC14A0"/>
    <w:rsid w:val="00CC48E3"/>
    <w:rsid w:val="00CC4C70"/>
    <w:rsid w:val="00CD3163"/>
    <w:rsid w:val="00CD3768"/>
    <w:rsid w:val="00CF27B7"/>
    <w:rsid w:val="00CF6A8F"/>
    <w:rsid w:val="00CF7BD9"/>
    <w:rsid w:val="00D00D18"/>
    <w:rsid w:val="00D01909"/>
    <w:rsid w:val="00D01DF1"/>
    <w:rsid w:val="00D175A2"/>
    <w:rsid w:val="00D62DB5"/>
    <w:rsid w:val="00D63F70"/>
    <w:rsid w:val="00D71DC2"/>
    <w:rsid w:val="00D752F0"/>
    <w:rsid w:val="00D760C4"/>
    <w:rsid w:val="00D80DEA"/>
    <w:rsid w:val="00D8348D"/>
    <w:rsid w:val="00DA12F8"/>
    <w:rsid w:val="00DA3B4E"/>
    <w:rsid w:val="00DA4732"/>
    <w:rsid w:val="00DA52E7"/>
    <w:rsid w:val="00DA7D4E"/>
    <w:rsid w:val="00DD31A2"/>
    <w:rsid w:val="00DF651A"/>
    <w:rsid w:val="00E02DCB"/>
    <w:rsid w:val="00E0410D"/>
    <w:rsid w:val="00E0647B"/>
    <w:rsid w:val="00E17DA5"/>
    <w:rsid w:val="00E34CFD"/>
    <w:rsid w:val="00E42BAA"/>
    <w:rsid w:val="00E453D7"/>
    <w:rsid w:val="00E5177E"/>
    <w:rsid w:val="00E53192"/>
    <w:rsid w:val="00E54EFF"/>
    <w:rsid w:val="00E67001"/>
    <w:rsid w:val="00E7058F"/>
    <w:rsid w:val="00E86D13"/>
    <w:rsid w:val="00E90AC7"/>
    <w:rsid w:val="00E918CB"/>
    <w:rsid w:val="00E97F7B"/>
    <w:rsid w:val="00EA0716"/>
    <w:rsid w:val="00EA5108"/>
    <w:rsid w:val="00EB6700"/>
    <w:rsid w:val="00ED1A9A"/>
    <w:rsid w:val="00ED3AE4"/>
    <w:rsid w:val="00EE005E"/>
    <w:rsid w:val="00EF584C"/>
    <w:rsid w:val="00F03B49"/>
    <w:rsid w:val="00F05347"/>
    <w:rsid w:val="00F06BDF"/>
    <w:rsid w:val="00F13E8B"/>
    <w:rsid w:val="00F20DF9"/>
    <w:rsid w:val="00F40695"/>
    <w:rsid w:val="00F421C0"/>
    <w:rsid w:val="00F51AC6"/>
    <w:rsid w:val="00F758DB"/>
    <w:rsid w:val="00F75FE0"/>
    <w:rsid w:val="00F900B3"/>
    <w:rsid w:val="00FF0A55"/>
    <w:rsid w:val="00FF1F48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ABC569"/>
  <w15:docId w15:val="{90C2121D-52B6-4D1A-B59D-9346D49E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994094"/>
    <w:pPr>
      <w:spacing w:after="120" w:line="480" w:lineRule="auto"/>
    </w:pPr>
    <w:rPr>
      <w:rFonts w:ascii="Times New Roman" w:eastAsia="Times New Roman" w:hAnsi="Times New Roman"/>
      <w:noProof/>
      <w:sz w:val="24"/>
      <w:szCs w:val="24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994094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994094"/>
    <w:pPr>
      <w:ind w:left="720"/>
      <w:contextualSpacing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9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4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1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39D1-A97A-42A2-AF12-BFE332C0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6314</Words>
  <Characters>3599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Vilniškis</dc:creator>
  <cp:lastModifiedBy>Edita Mališkienė</cp:lastModifiedBy>
  <cp:revision>2</cp:revision>
  <dcterms:created xsi:type="dcterms:W3CDTF">2020-12-02T15:04:00Z</dcterms:created>
  <dcterms:modified xsi:type="dcterms:W3CDTF">2020-12-02T15:04:00Z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2020-03-18T13:17:04.9526386Z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005b954e-d50d-43ed-8db0-2cccecc46c8b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