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PREKIŲ PIRKIMO–PARDAVIMO SUTARTIS</w:t>
      </w:r>
    </w:p>
    <w:p w14:paraId="721B072A"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 xml:space="preserve"> </w:t>
      </w:r>
    </w:p>
    <w:p w14:paraId="11EEB917" w14:textId="77777777" w:rsidR="00726728" w:rsidRPr="00E62F33" w:rsidRDefault="00726728" w:rsidP="00726728">
      <w:pPr>
        <w:keepNext/>
        <w:tabs>
          <w:tab w:val="left" w:pos="993"/>
        </w:tabs>
        <w:spacing w:after="0" w:line="240" w:lineRule="auto"/>
        <w:ind w:right="-82" w:firstLine="567"/>
        <w:jc w:val="center"/>
        <w:outlineLvl w:val="1"/>
        <w:rPr>
          <w:rFonts w:ascii="Arial" w:eastAsia="Times New Roman" w:hAnsi="Arial" w:cs="Arial"/>
          <w:b/>
          <w:bCs/>
          <w:sz w:val="20"/>
          <w:szCs w:val="20"/>
        </w:rPr>
      </w:pPr>
      <w:r w:rsidRPr="00E62F33">
        <w:rPr>
          <w:rFonts w:ascii="Arial" w:eastAsia="Times New Roman" w:hAnsi="Arial" w:cs="Arial"/>
          <w:b/>
          <w:bCs/>
          <w:sz w:val="20"/>
          <w:szCs w:val="20"/>
        </w:rPr>
        <w:t>SPECIALIOSIOS SĄLYGOS</w:t>
      </w:r>
    </w:p>
    <w:p w14:paraId="0E3F7150" w14:textId="77777777"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p>
    <w:p w14:paraId="32EAC841" w14:textId="14C743F2"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20</w:t>
      </w:r>
      <w:r w:rsidR="00F46B43">
        <w:rPr>
          <w:rFonts w:ascii="Arial" w:eastAsia="Calibri" w:hAnsi="Arial" w:cs="Arial"/>
          <w:sz w:val="20"/>
          <w:szCs w:val="20"/>
        </w:rPr>
        <w:t>23</w:t>
      </w:r>
      <w:r w:rsidRPr="00E62F33">
        <w:rPr>
          <w:rFonts w:ascii="Arial" w:eastAsia="Calibri" w:hAnsi="Arial" w:cs="Arial"/>
          <w:sz w:val="20"/>
          <w:szCs w:val="20"/>
        </w:rPr>
        <w:t xml:space="preserve">     m.                                  d.   Nr. </w:t>
      </w:r>
    </w:p>
    <w:p w14:paraId="7411364F" w14:textId="77777777"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Vilnius</w:t>
      </w:r>
    </w:p>
    <w:p w14:paraId="535D6697" w14:textId="77777777"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p>
    <w:p w14:paraId="41358C4B" w14:textId="77777777" w:rsidR="00726728" w:rsidRPr="00E62F33" w:rsidRDefault="00726728" w:rsidP="00726728">
      <w:pPr>
        <w:tabs>
          <w:tab w:val="left" w:pos="993"/>
        </w:tabs>
        <w:spacing w:after="0" w:line="240" w:lineRule="auto"/>
        <w:ind w:firstLine="567"/>
        <w:rPr>
          <w:rFonts w:ascii="Arial" w:eastAsia="Calibri" w:hAnsi="Arial" w:cs="Arial"/>
          <w:sz w:val="20"/>
          <w:szCs w:val="20"/>
          <w:lang w:eastAsia="lt-LT"/>
        </w:rPr>
      </w:pPr>
    </w:p>
    <w:p w14:paraId="3E53E021" w14:textId="77777777" w:rsidR="00726728" w:rsidRPr="00E62F33" w:rsidRDefault="00726728" w:rsidP="00726728">
      <w:pPr>
        <w:spacing w:after="0" w:line="240" w:lineRule="auto"/>
        <w:rPr>
          <w:rFonts w:ascii="Arial" w:hAnsi="Arial" w:cs="Arial"/>
          <w:sz w:val="20"/>
          <w:szCs w:val="20"/>
        </w:rPr>
      </w:pPr>
      <w:permStart w:id="1251877955" w:edGrp="everyone"/>
      <w:r w:rsidRPr="00E62F33">
        <w:rPr>
          <w:rFonts w:ascii="Arial" w:hAnsi="Arial" w:cs="Arial"/>
          <w:sz w:val="20"/>
          <w:szCs w:val="20"/>
        </w:rPr>
        <w:t>Sutarties šalys:</w:t>
      </w:r>
    </w:p>
    <w:p w14:paraId="32CA2562" w14:textId="77777777" w:rsidR="00726728" w:rsidRPr="00E62F33" w:rsidRDefault="00726728" w:rsidP="00726728">
      <w:pPr>
        <w:spacing w:after="0" w:line="240" w:lineRule="auto"/>
        <w:jc w:val="center"/>
        <w:rPr>
          <w:rFonts w:ascii="Arial" w:hAnsi="Arial" w:cs="Arial"/>
          <w:b/>
          <w:caps/>
          <w:sz w:val="20"/>
          <w:szCs w:val="20"/>
        </w:rPr>
      </w:pPr>
      <w:r w:rsidRPr="00E62F33">
        <w:rPr>
          <w:rFonts w:ascii="Arial" w:hAnsi="Arial" w:cs="Arial"/>
          <w:b/>
          <w:caps/>
          <w:sz w:val="20"/>
          <w:szCs w:val="20"/>
        </w:rPr>
        <w:t>PIRKĖJAS</w:t>
      </w:r>
    </w:p>
    <w:p w14:paraId="100900D0" w14:textId="77777777" w:rsidR="00726728" w:rsidRPr="00E62F33" w:rsidRDefault="00726728" w:rsidP="00726728">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E62F33"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E62F33" w:rsidRDefault="00726728" w:rsidP="00263988">
            <w:pPr>
              <w:spacing w:after="0" w:line="240" w:lineRule="auto"/>
              <w:rPr>
                <w:rFonts w:ascii="Arial" w:hAnsi="Arial" w:cs="Arial"/>
                <w:b/>
                <w:sz w:val="20"/>
                <w:szCs w:val="20"/>
              </w:rPr>
            </w:pPr>
            <w:r w:rsidRPr="00E62F33">
              <w:rPr>
                <w:rFonts w:ascii="Arial" w:hAnsi="Arial" w:cs="Arial"/>
                <w:sz w:val="20"/>
                <w:szCs w:val="20"/>
              </w:rPr>
              <w:t>A</w:t>
            </w:r>
            <w:r w:rsidR="006C3BC8">
              <w:rPr>
                <w:rFonts w:ascii="Arial" w:hAnsi="Arial" w:cs="Arial"/>
                <w:sz w:val="20"/>
                <w:szCs w:val="20"/>
              </w:rPr>
              <w:t>B Vilniaus šilumos tinklai</w:t>
            </w:r>
          </w:p>
        </w:tc>
      </w:tr>
      <w:tr w:rsidR="00726728" w:rsidRPr="00E62F33"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Elektrinės g. 2, 03150 Vilnius</w:t>
            </w:r>
            <w:r w:rsidRPr="00E62F33">
              <w:rPr>
                <w:rFonts w:ascii="Arial" w:hAnsi="Arial" w:cs="Arial"/>
                <w:sz w:val="20"/>
                <w:szCs w:val="20"/>
                <w:lang w:val="en-US"/>
              </w:rPr>
              <w:t xml:space="preserve"> </w:t>
            </w:r>
          </w:p>
        </w:tc>
      </w:tr>
      <w:tr w:rsidR="00726728" w:rsidRPr="00E62F33"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Spaudos g. 6-1, 05132 Vilnius</w:t>
            </w:r>
          </w:p>
        </w:tc>
      </w:tr>
      <w:tr w:rsidR="00726728" w:rsidRPr="00E62F33"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E62F33" w:rsidRDefault="00726728" w:rsidP="00263988">
            <w:pPr>
              <w:spacing w:after="0" w:line="240" w:lineRule="auto"/>
              <w:jc w:val="both"/>
              <w:rPr>
                <w:rFonts w:ascii="Arial" w:hAnsi="Arial" w:cs="Arial"/>
                <w:sz w:val="20"/>
                <w:szCs w:val="20"/>
              </w:rPr>
            </w:pPr>
            <w:r w:rsidRPr="00E62F3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124135580</w:t>
            </w:r>
          </w:p>
        </w:tc>
      </w:tr>
      <w:tr w:rsidR="00726728" w:rsidRPr="00E62F33"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LT241355811</w:t>
            </w:r>
          </w:p>
        </w:tc>
      </w:tr>
      <w:tr w:rsidR="00726728" w:rsidRPr="00E62F33"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LT537044060001219501</w:t>
            </w:r>
          </w:p>
        </w:tc>
      </w:tr>
      <w:tr w:rsidR="00726728" w:rsidRPr="00E62F33"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4A4E2B90" w:rsidR="00726728" w:rsidRPr="00E62F33" w:rsidRDefault="00726728" w:rsidP="00263988">
            <w:pPr>
              <w:spacing w:after="0" w:line="240" w:lineRule="auto"/>
              <w:rPr>
                <w:rFonts w:ascii="Arial" w:hAnsi="Arial" w:cs="Arial"/>
                <w:sz w:val="20"/>
                <w:szCs w:val="20"/>
              </w:rPr>
            </w:pPr>
          </w:p>
        </w:tc>
      </w:tr>
      <w:tr w:rsidR="00726728" w:rsidRPr="00E62F33"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E62F33" w:rsidRDefault="00726728" w:rsidP="00263988">
            <w:pPr>
              <w:spacing w:after="0" w:line="240" w:lineRule="auto"/>
              <w:rPr>
                <w:rFonts w:ascii="Arial" w:hAnsi="Arial" w:cs="Arial"/>
                <w:sz w:val="20"/>
                <w:szCs w:val="20"/>
                <w:lang w:val="en-US"/>
              </w:rPr>
            </w:pPr>
            <w:r w:rsidRPr="00E62F33">
              <w:rPr>
                <w:rFonts w:ascii="Arial" w:hAnsi="Arial" w:cs="Arial"/>
                <w:sz w:val="20"/>
                <w:szCs w:val="20"/>
                <w:lang w:val="en-US"/>
              </w:rPr>
              <w:t>1840</w:t>
            </w:r>
          </w:p>
        </w:tc>
      </w:tr>
      <w:tr w:rsidR="00726728" w:rsidRPr="00E62F33"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E62F33" w:rsidRDefault="00BB255C" w:rsidP="00263988">
            <w:pPr>
              <w:spacing w:after="0" w:line="240" w:lineRule="auto"/>
              <w:rPr>
                <w:rFonts w:ascii="Arial" w:hAnsi="Arial" w:cs="Arial"/>
                <w:sz w:val="20"/>
                <w:szCs w:val="20"/>
                <w:lang w:val="en-US"/>
              </w:rPr>
            </w:pPr>
            <w:hyperlink r:id="rId7" w:history="1">
              <w:r w:rsidR="00726728" w:rsidRPr="00E62F33">
                <w:rPr>
                  <w:rStyle w:val="Hyperlink"/>
                  <w:rFonts w:ascii="Arial" w:hAnsi="Arial" w:cs="Arial"/>
                  <w:sz w:val="20"/>
                  <w:szCs w:val="20"/>
                  <w:lang w:val="en-US"/>
                </w:rPr>
                <w:t>info@chc.lt</w:t>
              </w:r>
            </w:hyperlink>
          </w:p>
        </w:tc>
      </w:tr>
    </w:tbl>
    <w:p w14:paraId="7B488DAD" w14:textId="77777777" w:rsidR="00726728" w:rsidRPr="00E62F33" w:rsidRDefault="00726728" w:rsidP="00726728">
      <w:pPr>
        <w:spacing w:after="0" w:line="240" w:lineRule="auto"/>
        <w:rPr>
          <w:rFonts w:ascii="Arial" w:hAnsi="Arial" w:cs="Arial"/>
          <w:sz w:val="20"/>
          <w:szCs w:val="20"/>
        </w:rPr>
      </w:pPr>
    </w:p>
    <w:p w14:paraId="29703257" w14:textId="77777777" w:rsidR="00726728" w:rsidRPr="00E62F33" w:rsidRDefault="00726728" w:rsidP="00726728">
      <w:pPr>
        <w:spacing w:after="0" w:line="240" w:lineRule="auto"/>
        <w:jc w:val="center"/>
        <w:rPr>
          <w:rFonts w:ascii="Arial" w:hAnsi="Arial" w:cs="Arial"/>
          <w:b/>
          <w:sz w:val="20"/>
          <w:szCs w:val="20"/>
        </w:rPr>
      </w:pPr>
      <w:r w:rsidRPr="00E62F33">
        <w:rPr>
          <w:rFonts w:ascii="Arial" w:hAnsi="Arial" w:cs="Arial"/>
          <w:b/>
          <w:sz w:val="20"/>
          <w:szCs w:val="20"/>
        </w:rPr>
        <w:t>TIEKĖJAS</w:t>
      </w:r>
    </w:p>
    <w:p w14:paraId="5047FD42" w14:textId="77777777" w:rsidR="00726728" w:rsidRPr="00E62F33" w:rsidRDefault="00726728" w:rsidP="00726728">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D474A9" w:rsidRPr="00E62F33"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D474A9" w:rsidRPr="00E62F33" w:rsidRDefault="00D474A9" w:rsidP="00D474A9">
            <w:pPr>
              <w:spacing w:after="0" w:line="240" w:lineRule="auto"/>
              <w:jc w:val="both"/>
              <w:rPr>
                <w:rFonts w:ascii="Arial" w:hAnsi="Arial" w:cs="Arial"/>
                <w:b/>
                <w:sz w:val="20"/>
                <w:szCs w:val="20"/>
              </w:rPr>
            </w:pPr>
            <w:r w:rsidRPr="00E62F3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155717FD" w:rsidR="00D474A9" w:rsidRPr="00677CF7" w:rsidRDefault="00D474A9" w:rsidP="00D474A9">
            <w:pPr>
              <w:spacing w:after="0" w:line="240" w:lineRule="auto"/>
              <w:rPr>
                <w:rFonts w:ascii="Arial" w:hAnsi="Arial" w:cs="Arial"/>
                <w:sz w:val="20"/>
                <w:szCs w:val="20"/>
              </w:rPr>
            </w:pPr>
            <w:r w:rsidRPr="00677CF7">
              <w:rPr>
                <w:rFonts w:ascii="Arial" w:hAnsi="Arial" w:cs="Arial"/>
                <w:sz w:val="20"/>
                <w:szCs w:val="20"/>
              </w:rPr>
              <w:t>UAB „Arionex LT“</w:t>
            </w:r>
          </w:p>
        </w:tc>
      </w:tr>
      <w:tr w:rsidR="00D474A9" w:rsidRPr="00E62F33"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D474A9" w:rsidRPr="00E62F33" w:rsidRDefault="00D474A9" w:rsidP="00D474A9">
            <w:pPr>
              <w:spacing w:after="0" w:line="240" w:lineRule="auto"/>
              <w:jc w:val="both"/>
              <w:rPr>
                <w:rFonts w:ascii="Arial" w:hAnsi="Arial" w:cs="Arial"/>
                <w:b/>
                <w:sz w:val="20"/>
                <w:szCs w:val="20"/>
              </w:rPr>
            </w:pPr>
            <w:r w:rsidRPr="00E62F3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493FF337" w:rsidR="00D474A9" w:rsidRPr="00677CF7" w:rsidRDefault="00D474A9" w:rsidP="00D474A9">
            <w:pPr>
              <w:spacing w:after="0" w:line="240" w:lineRule="auto"/>
              <w:rPr>
                <w:rFonts w:ascii="Arial" w:hAnsi="Arial" w:cs="Arial"/>
                <w:sz w:val="20"/>
                <w:szCs w:val="20"/>
              </w:rPr>
            </w:pPr>
            <w:r w:rsidRPr="00677CF7">
              <w:rPr>
                <w:rFonts w:ascii="Arial" w:hAnsi="Arial" w:cs="Arial"/>
                <w:sz w:val="20"/>
                <w:szCs w:val="20"/>
              </w:rPr>
              <w:t>Ašigalio g.6 C, LT-49142 Kaunas</w:t>
            </w:r>
          </w:p>
        </w:tc>
      </w:tr>
      <w:tr w:rsidR="00D474A9" w:rsidRPr="00E62F33"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D474A9" w:rsidRPr="00E62F33" w:rsidRDefault="00D474A9" w:rsidP="00D474A9">
            <w:pPr>
              <w:spacing w:after="0" w:line="240" w:lineRule="auto"/>
              <w:jc w:val="both"/>
              <w:rPr>
                <w:rFonts w:ascii="Arial" w:hAnsi="Arial" w:cs="Arial"/>
                <w:sz w:val="20"/>
                <w:szCs w:val="20"/>
              </w:rPr>
            </w:pPr>
            <w:r w:rsidRPr="00E62F3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35626890" w:rsidR="00D474A9" w:rsidRPr="00677CF7" w:rsidRDefault="00D474A9" w:rsidP="00D474A9">
            <w:pPr>
              <w:spacing w:after="0" w:line="240" w:lineRule="auto"/>
              <w:rPr>
                <w:rFonts w:ascii="Arial" w:hAnsi="Arial" w:cs="Arial"/>
                <w:sz w:val="20"/>
                <w:szCs w:val="20"/>
              </w:rPr>
            </w:pPr>
            <w:r w:rsidRPr="00677CF7">
              <w:rPr>
                <w:rFonts w:ascii="Arial" w:hAnsi="Arial" w:cs="Arial"/>
                <w:sz w:val="20"/>
                <w:szCs w:val="20"/>
              </w:rPr>
              <w:t>300601705</w:t>
            </w:r>
          </w:p>
        </w:tc>
      </w:tr>
      <w:tr w:rsidR="00D474A9" w:rsidRPr="00E62F33"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D474A9" w:rsidRPr="00E62F33" w:rsidRDefault="00D474A9" w:rsidP="00D474A9">
            <w:pPr>
              <w:spacing w:after="0" w:line="240" w:lineRule="auto"/>
              <w:jc w:val="both"/>
              <w:rPr>
                <w:rFonts w:ascii="Arial" w:hAnsi="Arial" w:cs="Arial"/>
                <w:b/>
                <w:sz w:val="20"/>
                <w:szCs w:val="20"/>
              </w:rPr>
            </w:pPr>
            <w:r w:rsidRPr="00E62F3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1B521F27" w:rsidR="00D474A9" w:rsidRPr="00677CF7" w:rsidRDefault="00D474A9" w:rsidP="00D474A9">
            <w:pPr>
              <w:spacing w:after="0" w:line="240" w:lineRule="auto"/>
              <w:rPr>
                <w:rFonts w:ascii="Arial" w:hAnsi="Arial" w:cs="Arial"/>
                <w:sz w:val="20"/>
                <w:szCs w:val="20"/>
              </w:rPr>
            </w:pPr>
            <w:r w:rsidRPr="00677CF7">
              <w:rPr>
                <w:rFonts w:ascii="Arial" w:hAnsi="Arial" w:cs="Arial"/>
                <w:sz w:val="20"/>
                <w:szCs w:val="20"/>
              </w:rPr>
              <w:t>LT100002711317</w:t>
            </w:r>
          </w:p>
        </w:tc>
      </w:tr>
      <w:tr w:rsidR="00D474A9" w:rsidRPr="00E62F33"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D474A9" w:rsidRPr="00E62F33" w:rsidRDefault="00D474A9" w:rsidP="00D474A9">
            <w:pPr>
              <w:spacing w:after="0" w:line="240" w:lineRule="auto"/>
              <w:jc w:val="both"/>
              <w:rPr>
                <w:rFonts w:ascii="Arial" w:hAnsi="Arial" w:cs="Arial"/>
                <w:b/>
                <w:sz w:val="20"/>
                <w:szCs w:val="20"/>
              </w:rPr>
            </w:pPr>
            <w:r w:rsidRPr="00E62F3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3881CF8B" w:rsidR="00D474A9" w:rsidRPr="00677CF7" w:rsidRDefault="00D474A9" w:rsidP="00D474A9">
            <w:pPr>
              <w:spacing w:after="0" w:line="240" w:lineRule="auto"/>
              <w:rPr>
                <w:rFonts w:ascii="Arial" w:hAnsi="Arial" w:cs="Arial"/>
                <w:sz w:val="20"/>
                <w:szCs w:val="20"/>
              </w:rPr>
            </w:pPr>
            <w:r w:rsidRPr="00677CF7">
              <w:rPr>
                <w:rFonts w:ascii="Arial" w:hAnsi="Arial" w:cs="Arial"/>
                <w:sz w:val="20"/>
                <w:szCs w:val="20"/>
              </w:rPr>
              <w:t>LT217044060005705066, AB SEB bankas</w:t>
            </w:r>
          </w:p>
        </w:tc>
      </w:tr>
      <w:tr w:rsidR="00D474A9" w:rsidRPr="00E62F33"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D474A9" w:rsidRPr="00E62F33" w:rsidRDefault="00D474A9" w:rsidP="00D474A9">
            <w:pPr>
              <w:spacing w:after="0" w:line="240" w:lineRule="auto"/>
              <w:jc w:val="both"/>
              <w:rPr>
                <w:rFonts w:ascii="Arial" w:hAnsi="Arial" w:cs="Arial"/>
                <w:b/>
                <w:sz w:val="20"/>
                <w:szCs w:val="20"/>
              </w:rPr>
            </w:pPr>
            <w:r w:rsidRPr="00E62F3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33EA1A0A" w:rsidR="00D474A9" w:rsidRPr="00677CF7" w:rsidRDefault="00D474A9" w:rsidP="00D474A9">
            <w:pPr>
              <w:spacing w:after="0" w:line="240" w:lineRule="auto"/>
              <w:rPr>
                <w:rFonts w:ascii="Arial" w:hAnsi="Arial" w:cs="Arial"/>
                <w:sz w:val="20"/>
                <w:szCs w:val="20"/>
              </w:rPr>
            </w:pPr>
          </w:p>
        </w:tc>
      </w:tr>
      <w:tr w:rsidR="00D474A9" w:rsidRPr="00E62F33"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D474A9" w:rsidRPr="00E62F33" w:rsidRDefault="00D474A9" w:rsidP="00D474A9">
            <w:pPr>
              <w:spacing w:after="0" w:line="240" w:lineRule="auto"/>
              <w:jc w:val="both"/>
              <w:rPr>
                <w:rFonts w:ascii="Arial" w:hAnsi="Arial" w:cs="Arial"/>
                <w:b/>
                <w:sz w:val="20"/>
                <w:szCs w:val="20"/>
              </w:rPr>
            </w:pPr>
            <w:r w:rsidRPr="00E62F3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27783A0B" w:rsidR="00D474A9" w:rsidRPr="00677CF7" w:rsidRDefault="00EA0AA9" w:rsidP="00D474A9">
            <w:pPr>
              <w:spacing w:after="0" w:line="240" w:lineRule="auto"/>
              <w:rPr>
                <w:rFonts w:ascii="Arial" w:hAnsi="Arial" w:cs="Arial"/>
                <w:sz w:val="20"/>
                <w:szCs w:val="20"/>
              </w:rPr>
            </w:pPr>
            <w:r w:rsidRPr="00EA0AA9">
              <w:rPr>
                <w:rFonts w:ascii="Arial" w:hAnsi="Arial" w:cs="Arial"/>
                <w:sz w:val="20"/>
                <w:szCs w:val="20"/>
              </w:rPr>
              <w:t>+370 37 214669</w:t>
            </w:r>
          </w:p>
        </w:tc>
      </w:tr>
      <w:tr w:rsidR="00D474A9" w:rsidRPr="00E62F33"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D474A9" w:rsidRPr="00E62F33" w:rsidRDefault="00D474A9" w:rsidP="00D474A9">
            <w:pPr>
              <w:spacing w:after="0" w:line="240" w:lineRule="auto"/>
              <w:jc w:val="both"/>
              <w:rPr>
                <w:rFonts w:ascii="Arial" w:hAnsi="Arial" w:cs="Arial"/>
                <w:b/>
                <w:sz w:val="20"/>
                <w:szCs w:val="20"/>
              </w:rPr>
            </w:pPr>
            <w:r w:rsidRPr="00E62F3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68F2A036" w:rsidR="00D474A9" w:rsidRPr="00677CF7" w:rsidRDefault="00BB255C" w:rsidP="00D474A9">
            <w:pPr>
              <w:spacing w:after="0" w:line="240" w:lineRule="auto"/>
              <w:rPr>
                <w:rFonts w:ascii="Arial" w:hAnsi="Arial" w:cs="Arial"/>
                <w:sz w:val="20"/>
                <w:szCs w:val="20"/>
              </w:rPr>
            </w:pPr>
            <w:hyperlink r:id="rId8" w:history="1">
              <w:r w:rsidR="000002B8" w:rsidRPr="00F13724">
                <w:rPr>
                  <w:rStyle w:val="Hyperlink"/>
                  <w:rFonts w:ascii="Arial" w:hAnsi="Arial" w:cs="Arial"/>
                  <w:sz w:val="20"/>
                  <w:szCs w:val="20"/>
                </w:rPr>
                <w:t>info@arionex.eu</w:t>
              </w:r>
            </w:hyperlink>
            <w:r w:rsidR="000002B8">
              <w:rPr>
                <w:rFonts w:ascii="Arial" w:hAnsi="Arial" w:cs="Arial"/>
                <w:sz w:val="20"/>
                <w:szCs w:val="20"/>
              </w:rPr>
              <w:t xml:space="preserve"> </w:t>
            </w:r>
          </w:p>
        </w:tc>
      </w:tr>
      <w:permEnd w:id="1251877955"/>
    </w:tbl>
    <w:p w14:paraId="2B9D1229" w14:textId="77777777" w:rsidR="00726728" w:rsidRPr="00E62F33" w:rsidRDefault="00726728" w:rsidP="00726728">
      <w:pPr>
        <w:tabs>
          <w:tab w:val="left" w:pos="993"/>
        </w:tabs>
        <w:spacing w:after="0" w:line="240" w:lineRule="auto"/>
        <w:ind w:firstLine="567"/>
        <w:jc w:val="both"/>
        <w:rPr>
          <w:rFonts w:ascii="Arial" w:eastAsia="Calibri" w:hAnsi="Arial" w:cs="Arial"/>
          <w:sz w:val="20"/>
          <w:szCs w:val="20"/>
        </w:rPr>
      </w:pPr>
    </w:p>
    <w:p w14:paraId="43CE6B36" w14:textId="77777777" w:rsidR="00726728" w:rsidRPr="00E62F33" w:rsidRDefault="00726728" w:rsidP="00726728">
      <w:pPr>
        <w:numPr>
          <w:ilvl w:val="0"/>
          <w:numId w:val="1"/>
        </w:numPr>
        <w:tabs>
          <w:tab w:val="left" w:pos="993"/>
        </w:tabs>
        <w:spacing w:after="0" w:line="240" w:lineRule="auto"/>
        <w:ind w:left="0" w:firstLine="567"/>
        <w:jc w:val="center"/>
        <w:rPr>
          <w:rFonts w:ascii="Arial" w:eastAsia="Calibri" w:hAnsi="Arial" w:cs="Arial"/>
          <w:b/>
          <w:sz w:val="20"/>
          <w:szCs w:val="20"/>
        </w:rPr>
      </w:pPr>
      <w:r w:rsidRPr="00E62F33">
        <w:rPr>
          <w:rFonts w:ascii="Arial" w:eastAsia="Calibri" w:hAnsi="Arial" w:cs="Arial"/>
          <w:b/>
          <w:sz w:val="20"/>
          <w:szCs w:val="20"/>
        </w:rPr>
        <w:t>SUTARTIES DALYKAS</w:t>
      </w:r>
    </w:p>
    <w:p w14:paraId="60F3D8EC" w14:textId="77777777" w:rsidR="00726728" w:rsidRPr="00E62F33" w:rsidRDefault="00726728" w:rsidP="00726728">
      <w:pPr>
        <w:tabs>
          <w:tab w:val="left" w:pos="993"/>
        </w:tabs>
        <w:spacing w:after="0" w:line="240" w:lineRule="auto"/>
        <w:ind w:firstLine="567"/>
        <w:rPr>
          <w:rFonts w:ascii="Arial" w:eastAsia="Calibri" w:hAnsi="Arial" w:cs="Arial"/>
          <w:b/>
          <w:sz w:val="20"/>
          <w:szCs w:val="20"/>
        </w:rPr>
      </w:pPr>
    </w:p>
    <w:p w14:paraId="0DDF2CBC" w14:textId="6EA66BBA" w:rsidR="00726728" w:rsidRPr="00E62F33" w:rsidRDefault="00726728" w:rsidP="009B2B8F">
      <w:pPr>
        <w:pStyle w:val="CommentText"/>
        <w:tabs>
          <w:tab w:val="left" w:pos="993"/>
        </w:tabs>
        <w:spacing w:after="0"/>
        <w:ind w:firstLine="567"/>
        <w:jc w:val="both"/>
        <w:rPr>
          <w:rFonts w:ascii="Arial" w:eastAsia="Calibri" w:hAnsi="Arial" w:cs="Arial"/>
        </w:rPr>
      </w:pPr>
      <w:r w:rsidRPr="00E62F33">
        <w:rPr>
          <w:rFonts w:ascii="Arial" w:eastAsia="Calibri" w:hAnsi="Arial" w:cs="Arial"/>
        </w:rPr>
        <w:t xml:space="preserve">1.1. Sutarties dalykas yra </w:t>
      </w:r>
      <w:permStart w:id="498227850" w:edGrp="everyone"/>
      <w:r w:rsidR="00B67286" w:rsidRPr="006F2F7E">
        <w:rPr>
          <w:rFonts w:ascii="Arial" w:eastAsia="Calibri" w:hAnsi="Arial" w:cs="Arial"/>
          <w:b/>
          <w:bCs/>
        </w:rPr>
        <w:t>antiskalanto</w:t>
      </w:r>
      <w:permEnd w:id="498227850"/>
      <w:r w:rsidRPr="00E62F33">
        <w:rPr>
          <w:rFonts w:ascii="Arial" w:eastAsia="Calibri" w:hAnsi="Arial" w:cs="Arial"/>
          <w:color w:val="4472C4" w:themeColor="accent1"/>
        </w:rPr>
        <w:t xml:space="preserve"> </w:t>
      </w:r>
      <w:r w:rsidRPr="00E62F33">
        <w:rPr>
          <w:rFonts w:ascii="Arial" w:eastAsia="Calibri" w:hAnsi="Arial" w:cs="Arial"/>
        </w:rPr>
        <w:t xml:space="preserve">(toliau – </w:t>
      </w:r>
      <w:r w:rsidRPr="00E62F33">
        <w:rPr>
          <w:rFonts w:ascii="Arial" w:eastAsia="Calibri" w:hAnsi="Arial" w:cs="Arial"/>
          <w:b/>
        </w:rPr>
        <w:t>Prekės</w:t>
      </w:r>
      <w:r w:rsidRPr="00E62F33">
        <w:rPr>
          <w:rFonts w:ascii="Arial" w:eastAsia="Calibri" w:hAnsi="Arial" w:cs="Arial"/>
        </w:rPr>
        <w:t xml:space="preserve">) </w:t>
      </w:r>
      <w:r w:rsidRPr="00E62F33">
        <w:rPr>
          <w:rFonts w:ascii="Arial" w:eastAsia="Calibri" w:hAnsi="Arial" w:cs="Arial"/>
          <w:b/>
        </w:rPr>
        <w:t>pirkimas–pardavimas</w:t>
      </w:r>
      <w:r w:rsidRPr="00E62F33">
        <w:rPr>
          <w:rFonts w:ascii="Arial" w:eastAsia="Calibri" w:hAnsi="Arial" w:cs="Arial"/>
        </w:rPr>
        <w:t>. Prekių techniniai reikalavimai nurodyti Specialiųjų sąlygų 1 priede „</w:t>
      </w:r>
      <w:r w:rsidR="00B3157E" w:rsidRPr="00B3157E">
        <w:rPr>
          <w:rFonts w:ascii="Arial" w:eastAsia="Calibri" w:hAnsi="Arial" w:cs="Arial"/>
          <w:iCs/>
        </w:rPr>
        <w:t>Antiskalanto pirkimo techninė specifikacija</w:t>
      </w:r>
      <w:r w:rsidRPr="00E62F33">
        <w:rPr>
          <w:rFonts w:ascii="Arial" w:eastAsia="Calibri" w:hAnsi="Arial" w:cs="Arial"/>
        </w:rPr>
        <w:t xml:space="preserve">“. </w:t>
      </w:r>
    </w:p>
    <w:p w14:paraId="45C3F1CD" w14:textId="77777777" w:rsidR="00726728" w:rsidRPr="00E62F33" w:rsidRDefault="00726728" w:rsidP="00726728">
      <w:pPr>
        <w:widowControl w:val="0"/>
        <w:tabs>
          <w:tab w:val="left" w:pos="993"/>
          <w:tab w:val="left" w:pos="1134"/>
        </w:tabs>
        <w:spacing w:after="0" w:line="240" w:lineRule="auto"/>
        <w:ind w:firstLine="567"/>
        <w:jc w:val="both"/>
        <w:outlineLvl w:val="1"/>
        <w:rPr>
          <w:rFonts w:ascii="Arial" w:hAnsi="Arial" w:cs="Arial"/>
          <w:sz w:val="20"/>
          <w:szCs w:val="20"/>
        </w:rPr>
      </w:pPr>
    </w:p>
    <w:p w14:paraId="09202695" w14:textId="77777777" w:rsidR="00726728" w:rsidRPr="00E62F33" w:rsidRDefault="00726728" w:rsidP="00726728">
      <w:pPr>
        <w:numPr>
          <w:ilvl w:val="0"/>
          <w:numId w:val="1"/>
        </w:numPr>
        <w:tabs>
          <w:tab w:val="left" w:pos="993"/>
        </w:tabs>
        <w:spacing w:after="0" w:line="240" w:lineRule="auto"/>
        <w:ind w:left="0" w:firstLine="567"/>
        <w:jc w:val="center"/>
        <w:rPr>
          <w:rFonts w:ascii="Arial" w:eastAsia="Calibri" w:hAnsi="Arial" w:cs="Arial"/>
          <w:b/>
          <w:sz w:val="20"/>
          <w:szCs w:val="20"/>
        </w:rPr>
      </w:pPr>
      <w:r w:rsidRPr="00E62F33">
        <w:rPr>
          <w:rFonts w:ascii="Arial" w:eastAsia="Calibri" w:hAnsi="Arial" w:cs="Arial"/>
          <w:b/>
          <w:sz w:val="20"/>
          <w:szCs w:val="20"/>
        </w:rPr>
        <w:t>SUTARTIES KAINA IR / ARBA KAINODAROS TAISYKLĖS, MOKĖJIMO SĄLYGOS</w:t>
      </w:r>
    </w:p>
    <w:p w14:paraId="3174E531" w14:textId="77777777" w:rsidR="00726728" w:rsidRPr="00E62F33" w:rsidRDefault="00726728" w:rsidP="00726728">
      <w:pPr>
        <w:tabs>
          <w:tab w:val="left" w:pos="993"/>
        </w:tabs>
        <w:spacing w:after="0" w:line="240" w:lineRule="auto"/>
        <w:ind w:firstLine="567"/>
        <w:rPr>
          <w:rFonts w:ascii="Arial" w:eastAsia="Calibri" w:hAnsi="Arial" w:cs="Arial"/>
          <w:b/>
          <w:sz w:val="20"/>
          <w:szCs w:val="20"/>
        </w:rPr>
      </w:pPr>
    </w:p>
    <w:p w14:paraId="059C48C6" w14:textId="56870B98" w:rsidR="00726728" w:rsidRPr="00E62F33" w:rsidRDefault="00726728" w:rsidP="00EE358E">
      <w:pPr>
        <w:tabs>
          <w:tab w:val="left" w:pos="993"/>
        </w:tabs>
        <w:spacing w:after="0" w:line="240" w:lineRule="auto"/>
        <w:ind w:firstLine="567"/>
        <w:jc w:val="both"/>
        <w:rPr>
          <w:rFonts w:ascii="Arial" w:hAnsi="Arial" w:cs="Arial"/>
          <w:i/>
          <w:color w:val="FF0000"/>
        </w:rPr>
      </w:pPr>
      <w:permStart w:id="1990920695" w:edGrp="everyone"/>
      <w:r w:rsidRPr="00E62F33">
        <w:rPr>
          <w:rFonts w:ascii="Arial" w:eastAsia="Calibri" w:hAnsi="Arial" w:cs="Arial"/>
          <w:sz w:val="20"/>
          <w:szCs w:val="20"/>
        </w:rPr>
        <w:t xml:space="preserve">2.1. Sutarčiai taikomas </w:t>
      </w:r>
      <w:r w:rsidRPr="00E62F33">
        <w:rPr>
          <w:rFonts w:ascii="Arial" w:hAnsi="Arial" w:cs="Arial"/>
          <w:sz w:val="20"/>
          <w:szCs w:val="20"/>
        </w:rPr>
        <w:t xml:space="preserve">kainos apskaičiavimo būdas – fiksuotas įkainis su peržiūra. Pirkėjas perka Prekes pagal poreikį </w:t>
      </w:r>
      <w:r w:rsidR="00EE358E" w:rsidRPr="00EE358E">
        <w:rPr>
          <w:rFonts w:ascii="Arial" w:eastAsia="Calibri" w:hAnsi="Arial" w:cs="Arial"/>
          <w:sz w:val="20"/>
          <w:szCs w:val="20"/>
        </w:rPr>
        <w:t xml:space="preserve">Specialiųjų sąlygų 2.2 punkte </w:t>
      </w:r>
      <w:r w:rsidRPr="00E62F33">
        <w:rPr>
          <w:rFonts w:ascii="Arial" w:hAnsi="Arial" w:cs="Arial"/>
          <w:sz w:val="20"/>
          <w:szCs w:val="20"/>
        </w:rPr>
        <w:t>nurodytais įkainiais</w:t>
      </w:r>
      <w:r w:rsidRPr="00E62F33">
        <w:rPr>
          <w:rFonts w:ascii="Arial" w:hAnsi="Arial" w:cs="Arial"/>
          <w:i/>
          <w:sz w:val="20"/>
          <w:szCs w:val="20"/>
        </w:rPr>
        <w:t xml:space="preserve">, </w:t>
      </w:r>
      <w:r w:rsidRPr="00E62F33">
        <w:rPr>
          <w:rFonts w:ascii="Arial" w:hAnsi="Arial" w:cs="Arial"/>
          <w:b/>
          <w:sz w:val="20"/>
          <w:szCs w:val="20"/>
        </w:rPr>
        <w:t>neviršijant Specialiųjų sąlygų 2.2</w:t>
      </w:r>
      <w:r w:rsidR="00BE1189">
        <w:rPr>
          <w:rFonts w:ascii="Arial" w:hAnsi="Arial" w:cs="Arial"/>
          <w:b/>
          <w:sz w:val="20"/>
          <w:szCs w:val="20"/>
        </w:rPr>
        <w:t> </w:t>
      </w:r>
      <w:r w:rsidRPr="00E62F33">
        <w:rPr>
          <w:rFonts w:ascii="Arial" w:hAnsi="Arial" w:cs="Arial"/>
          <w:b/>
          <w:sz w:val="20"/>
          <w:szCs w:val="20"/>
        </w:rPr>
        <w:t>punkte</w:t>
      </w:r>
      <w:r w:rsidRPr="00E62F33" w:rsidDel="003F0BB1">
        <w:rPr>
          <w:rFonts w:ascii="Arial" w:hAnsi="Arial" w:cs="Arial"/>
          <w:b/>
          <w:sz w:val="20"/>
          <w:szCs w:val="20"/>
        </w:rPr>
        <w:t xml:space="preserve"> </w:t>
      </w:r>
      <w:r w:rsidRPr="00E62F33">
        <w:rPr>
          <w:rFonts w:ascii="Arial" w:hAnsi="Arial" w:cs="Arial"/>
          <w:b/>
          <w:sz w:val="20"/>
          <w:szCs w:val="20"/>
        </w:rPr>
        <w:t>nurodytos Sutarties maksimalios kainos</w:t>
      </w:r>
      <w:r w:rsidRPr="00E62F33">
        <w:rPr>
          <w:rFonts w:ascii="Arial" w:hAnsi="Arial" w:cs="Arial"/>
          <w:sz w:val="20"/>
          <w:szCs w:val="20"/>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E62F33" w:rsidDel="003F0BB1">
        <w:rPr>
          <w:rFonts w:ascii="Arial" w:hAnsi="Arial" w:cs="Arial"/>
          <w:sz w:val="20"/>
          <w:szCs w:val="20"/>
        </w:rPr>
        <w:t xml:space="preserve"> </w:t>
      </w:r>
      <w:r w:rsidRPr="00E62F33">
        <w:rPr>
          <w:rFonts w:ascii="Arial" w:hAnsi="Arial" w:cs="Arial"/>
          <w:sz w:val="20"/>
          <w:szCs w:val="20"/>
        </w:rPr>
        <w:t xml:space="preserve">nurodytai Sutarties maksimaliai kainai ar bet kokiai jos daliai. </w:t>
      </w:r>
    </w:p>
    <w:permEnd w:id="1990920695"/>
    <w:p w14:paraId="02368910" w14:textId="2E9AC3ED" w:rsidR="00726728" w:rsidRDefault="00726728" w:rsidP="00726728">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E62F33">
        <w:rPr>
          <w:rFonts w:ascii="Arial" w:eastAsia="Calibri" w:hAnsi="Arial" w:cs="Arial"/>
          <w:sz w:val="20"/>
          <w:szCs w:val="20"/>
          <w:lang w:eastAsia="x-none"/>
        </w:rPr>
        <w:t xml:space="preserve">2.2. Sutarties maksimali kaina yra </w:t>
      </w:r>
      <w:r w:rsidR="00CE105A" w:rsidRPr="00CE105A">
        <w:rPr>
          <w:rFonts w:ascii="Arial" w:eastAsia="Calibri" w:hAnsi="Arial" w:cs="Arial"/>
          <w:b/>
          <w:bCs/>
          <w:sz w:val="20"/>
          <w:szCs w:val="20"/>
          <w:lang w:eastAsia="x-none"/>
        </w:rPr>
        <w:t>9.510,00 Eur</w:t>
      </w:r>
      <w:r w:rsidR="00CE105A">
        <w:rPr>
          <w:rFonts w:ascii="Arial" w:eastAsia="Calibri" w:hAnsi="Arial" w:cs="Arial"/>
          <w:sz w:val="20"/>
          <w:szCs w:val="20"/>
          <w:lang w:eastAsia="x-none"/>
        </w:rPr>
        <w:t xml:space="preserve">, </w:t>
      </w:r>
      <w:r w:rsidRPr="00E62F33">
        <w:rPr>
          <w:rFonts w:ascii="Arial" w:eastAsia="Calibri" w:hAnsi="Arial" w:cs="Arial"/>
          <w:sz w:val="20"/>
          <w:szCs w:val="20"/>
          <w:lang w:eastAsia="x-none"/>
        </w:rPr>
        <w:t xml:space="preserve">neįskaitant pridėtinės vertės mokesčio (toliau – </w:t>
      </w:r>
      <w:r w:rsidRPr="00E62F33">
        <w:rPr>
          <w:rFonts w:ascii="Arial" w:eastAsia="Calibri" w:hAnsi="Arial" w:cs="Arial"/>
          <w:b/>
          <w:sz w:val="20"/>
          <w:szCs w:val="20"/>
          <w:lang w:eastAsia="x-none"/>
        </w:rPr>
        <w:t>PVM</w:t>
      </w:r>
      <w:r w:rsidRPr="00E62F33">
        <w:rPr>
          <w:rFonts w:ascii="Arial" w:eastAsia="Calibri" w:hAnsi="Arial" w:cs="Arial"/>
          <w:sz w:val="20"/>
          <w:szCs w:val="20"/>
          <w:lang w:eastAsia="x-none"/>
        </w:rPr>
        <w:t xml:space="preserve">). Sutarčiai taikomas </w:t>
      </w:r>
      <w:r w:rsidR="00214AF0" w:rsidRPr="00214AF0">
        <w:rPr>
          <w:rFonts w:ascii="Arial" w:eastAsia="Calibri" w:hAnsi="Arial" w:cs="Arial"/>
          <w:sz w:val="20"/>
          <w:szCs w:val="20"/>
          <w:lang w:eastAsia="x-none"/>
        </w:rPr>
        <w:t>21</w:t>
      </w:r>
      <w:r w:rsidRPr="00214AF0">
        <w:rPr>
          <w:rFonts w:ascii="Arial" w:eastAsia="Calibri" w:hAnsi="Arial" w:cs="Arial"/>
          <w:sz w:val="20"/>
          <w:szCs w:val="20"/>
          <w:lang w:eastAsia="x-none"/>
        </w:rPr>
        <w:t xml:space="preserve"> </w:t>
      </w:r>
      <w:r w:rsidRPr="00E62F33">
        <w:rPr>
          <w:rFonts w:ascii="Arial" w:eastAsia="Calibri" w:hAnsi="Arial" w:cs="Arial"/>
          <w:sz w:val="20"/>
          <w:szCs w:val="20"/>
          <w:lang w:eastAsia="x-none"/>
        </w:rPr>
        <w:t xml:space="preserve">proc. dydžio PVM. Sutarties maksimali kaina, įskaitant PVM – </w:t>
      </w:r>
      <w:r w:rsidR="00CE105A" w:rsidRPr="00F16E58">
        <w:rPr>
          <w:rFonts w:ascii="Arial" w:eastAsia="Calibri" w:hAnsi="Arial" w:cs="Arial"/>
          <w:b/>
          <w:bCs/>
          <w:sz w:val="20"/>
          <w:szCs w:val="20"/>
          <w:lang w:val="en-US" w:eastAsia="x-none"/>
        </w:rPr>
        <w:t xml:space="preserve">11.507,10 </w:t>
      </w:r>
      <w:proofErr w:type="spellStart"/>
      <w:r w:rsidR="00CE105A" w:rsidRPr="00F16E58">
        <w:rPr>
          <w:rFonts w:ascii="Arial" w:eastAsia="Calibri" w:hAnsi="Arial" w:cs="Arial"/>
          <w:b/>
          <w:bCs/>
          <w:sz w:val="20"/>
          <w:szCs w:val="20"/>
          <w:lang w:val="en-US" w:eastAsia="x-none"/>
        </w:rPr>
        <w:t>Eur</w:t>
      </w:r>
      <w:proofErr w:type="spellEnd"/>
      <w:r w:rsidR="00CE105A">
        <w:rPr>
          <w:rFonts w:ascii="Arial" w:eastAsia="Calibri" w:hAnsi="Arial" w:cs="Arial"/>
          <w:sz w:val="20"/>
          <w:szCs w:val="20"/>
          <w:lang w:val="en-US" w:eastAsia="x-none"/>
        </w:rPr>
        <w:t xml:space="preserve"> </w:t>
      </w:r>
      <w:r w:rsidR="00CE105A" w:rsidRPr="00CE105A">
        <w:rPr>
          <w:rFonts w:ascii="Arial" w:eastAsia="Calibri" w:hAnsi="Arial" w:cs="Arial"/>
          <w:sz w:val="20"/>
          <w:szCs w:val="20"/>
          <w:lang w:eastAsia="x-none"/>
        </w:rPr>
        <w:t xml:space="preserve">(vienuolika tūkstančių penki šimtai septyni eurai 10 euro ct) </w:t>
      </w:r>
      <w:r w:rsidRPr="00CE105A">
        <w:rPr>
          <w:rFonts w:ascii="Arial" w:eastAsia="Calibri" w:hAnsi="Arial" w:cs="Arial"/>
          <w:sz w:val="20"/>
          <w:szCs w:val="20"/>
          <w:lang w:eastAsia="x-none"/>
        </w:rPr>
        <w:t>su PVM</w:t>
      </w:r>
      <w:r w:rsidRPr="00E62F33">
        <w:rPr>
          <w:rFonts w:ascii="Arial" w:eastAsia="Calibri" w:hAnsi="Arial" w:cs="Arial"/>
          <w:sz w:val="20"/>
          <w:szCs w:val="20"/>
          <w:lang w:eastAsia="x-none"/>
        </w:rPr>
        <w:t xml:space="preserve">. </w:t>
      </w:r>
    </w:p>
    <w:p w14:paraId="34038748" w14:textId="75CFB8BC" w:rsidR="002B0671" w:rsidRPr="00E62F33" w:rsidRDefault="002B0671" w:rsidP="00726728">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Pr>
          <w:rFonts w:ascii="Arial" w:eastAsia="Calibri" w:hAnsi="Arial" w:cs="Arial"/>
          <w:sz w:val="20"/>
          <w:szCs w:val="20"/>
          <w:lang w:eastAsia="x-none"/>
        </w:rPr>
        <w:t>Pr</w:t>
      </w:r>
      <w:r w:rsidR="005A0B9F">
        <w:rPr>
          <w:rFonts w:ascii="Arial" w:eastAsia="Calibri" w:hAnsi="Arial" w:cs="Arial"/>
          <w:sz w:val="20"/>
          <w:szCs w:val="20"/>
          <w:lang w:eastAsia="x-none"/>
        </w:rPr>
        <w:t>ekių (a</w:t>
      </w:r>
      <w:r>
        <w:rPr>
          <w:rFonts w:ascii="Arial" w:eastAsia="Calibri" w:hAnsi="Arial" w:cs="Arial"/>
          <w:sz w:val="20"/>
          <w:szCs w:val="20"/>
          <w:lang w:eastAsia="x-none"/>
        </w:rPr>
        <w:t>ntiskalanto</w:t>
      </w:r>
      <w:r w:rsidR="005A0B9F">
        <w:rPr>
          <w:rFonts w:ascii="Arial" w:eastAsia="Calibri" w:hAnsi="Arial" w:cs="Arial"/>
          <w:sz w:val="20"/>
          <w:szCs w:val="20"/>
          <w:lang w:eastAsia="x-none"/>
        </w:rPr>
        <w:t xml:space="preserve"> </w:t>
      </w:r>
      <w:r w:rsidR="005A0B9F">
        <w:rPr>
          <w:rFonts w:ascii="Arial" w:eastAsia="Calibri" w:hAnsi="Arial" w:cs="Arial"/>
          <w:sz w:val="20"/>
          <w:szCs w:val="20"/>
          <w:lang w:val="en-US" w:eastAsia="x-none"/>
        </w:rPr>
        <w:t xml:space="preserve">1 </w:t>
      </w:r>
      <w:r w:rsidR="005A0B9F">
        <w:rPr>
          <w:rFonts w:ascii="Arial" w:eastAsia="Calibri" w:hAnsi="Arial" w:cs="Arial"/>
          <w:sz w:val="20"/>
          <w:szCs w:val="20"/>
          <w:lang w:eastAsia="x-none"/>
        </w:rPr>
        <w:t>kg</w:t>
      </w:r>
      <w:r>
        <w:rPr>
          <w:rFonts w:ascii="Arial" w:eastAsia="Calibri" w:hAnsi="Arial" w:cs="Arial"/>
          <w:sz w:val="20"/>
          <w:szCs w:val="20"/>
          <w:lang w:eastAsia="x-none"/>
        </w:rPr>
        <w:t xml:space="preserve">) įkainis </w:t>
      </w:r>
      <w:r w:rsidR="001B6B34">
        <w:rPr>
          <w:rFonts w:ascii="Arial" w:eastAsia="Calibri" w:hAnsi="Arial" w:cs="Arial"/>
          <w:sz w:val="20"/>
          <w:szCs w:val="20"/>
          <w:lang w:eastAsia="x-none"/>
        </w:rPr>
        <w:t xml:space="preserve">be PVM </w:t>
      </w:r>
      <w:r w:rsidR="00CE105A">
        <w:rPr>
          <w:rFonts w:ascii="Arial" w:eastAsia="Calibri" w:hAnsi="Arial" w:cs="Arial"/>
          <w:sz w:val="20"/>
          <w:szCs w:val="20"/>
          <w:lang w:eastAsia="x-none"/>
        </w:rPr>
        <w:t>–</w:t>
      </w:r>
      <w:r>
        <w:rPr>
          <w:rFonts w:ascii="Arial" w:eastAsia="Calibri" w:hAnsi="Arial" w:cs="Arial"/>
          <w:sz w:val="20"/>
          <w:szCs w:val="20"/>
          <w:lang w:eastAsia="x-none"/>
        </w:rPr>
        <w:t xml:space="preserve"> </w:t>
      </w:r>
      <w:r w:rsidR="00CE105A" w:rsidRPr="00CE105A">
        <w:rPr>
          <w:rFonts w:ascii="Arial" w:eastAsia="Calibri" w:hAnsi="Arial" w:cs="Arial"/>
          <w:b/>
          <w:bCs/>
          <w:sz w:val="20"/>
          <w:szCs w:val="20"/>
          <w:lang w:eastAsia="x-none"/>
        </w:rPr>
        <w:t>3,17 Eur/kg</w:t>
      </w:r>
      <w:r w:rsidR="00CE105A">
        <w:rPr>
          <w:rFonts w:ascii="Arial" w:eastAsia="Calibri" w:hAnsi="Arial" w:cs="Arial"/>
          <w:sz w:val="20"/>
          <w:szCs w:val="20"/>
          <w:lang w:eastAsia="x-none"/>
        </w:rPr>
        <w:t xml:space="preserve"> </w:t>
      </w:r>
      <w:r w:rsidRPr="002B0671">
        <w:rPr>
          <w:rFonts w:ascii="Arial" w:eastAsia="Calibri" w:hAnsi="Arial" w:cs="Arial"/>
          <w:sz w:val="20"/>
          <w:szCs w:val="20"/>
          <w:lang w:eastAsia="x-none"/>
        </w:rPr>
        <w:t>(</w:t>
      </w:r>
      <w:r w:rsidR="00CE105A">
        <w:rPr>
          <w:rFonts w:ascii="Arial" w:eastAsia="Calibri" w:hAnsi="Arial" w:cs="Arial"/>
          <w:sz w:val="20"/>
          <w:szCs w:val="20"/>
          <w:lang w:eastAsia="x-none"/>
        </w:rPr>
        <w:t>trys eurai 17 euro ct)</w:t>
      </w:r>
      <w:r w:rsidR="00691D7C">
        <w:rPr>
          <w:rFonts w:ascii="Arial" w:eastAsia="Calibri" w:hAnsi="Arial" w:cs="Arial"/>
          <w:sz w:val="20"/>
          <w:szCs w:val="20"/>
          <w:lang w:eastAsia="x-none"/>
        </w:rPr>
        <w:t xml:space="preserve"> be PVM</w:t>
      </w:r>
      <w:r w:rsidR="00EB3DD1">
        <w:rPr>
          <w:rFonts w:ascii="Arial" w:eastAsia="Calibri" w:hAnsi="Arial" w:cs="Arial"/>
          <w:sz w:val="20"/>
          <w:szCs w:val="20"/>
          <w:lang w:eastAsia="x-none"/>
        </w:rPr>
        <w:t>.</w:t>
      </w:r>
    </w:p>
    <w:p w14:paraId="6F7E4CC3" w14:textId="4458CAED" w:rsidR="00726728" w:rsidRPr="002C1BC5" w:rsidRDefault="00726728" w:rsidP="00726728">
      <w:pPr>
        <w:pStyle w:val="ListParagraph"/>
        <w:tabs>
          <w:tab w:val="left" w:pos="993"/>
        </w:tabs>
        <w:spacing w:after="0" w:line="240" w:lineRule="auto"/>
        <w:ind w:left="0" w:firstLine="567"/>
        <w:jc w:val="both"/>
        <w:rPr>
          <w:rFonts w:ascii="Arial" w:hAnsi="Arial" w:cs="Arial"/>
          <w:sz w:val="20"/>
          <w:szCs w:val="20"/>
        </w:rPr>
      </w:pPr>
      <w:permStart w:id="479148920" w:edGrp="everyone"/>
      <w:r w:rsidRPr="00E62F33">
        <w:rPr>
          <w:rFonts w:ascii="Arial" w:eastAsia="Calibri" w:hAnsi="Arial" w:cs="Arial"/>
          <w:sz w:val="20"/>
          <w:szCs w:val="20"/>
          <w:lang w:eastAsia="x-none"/>
        </w:rPr>
        <w:t xml:space="preserve">2.3. Tiekėjui </w:t>
      </w:r>
      <w:r w:rsidRPr="00E62F33">
        <w:rPr>
          <w:rFonts w:ascii="Arial" w:eastAsia="Calibri" w:hAnsi="Arial" w:cs="Arial"/>
          <w:sz w:val="20"/>
          <w:szCs w:val="20"/>
        </w:rPr>
        <w:t>tinkamai</w:t>
      </w:r>
      <w:r w:rsidRPr="00E62F33">
        <w:rPr>
          <w:rFonts w:ascii="Arial" w:hAnsi="Arial" w:cs="Arial"/>
          <w:sz w:val="20"/>
          <w:szCs w:val="20"/>
        </w:rPr>
        <w:t xml:space="preserve"> įvykdžius Pirkėjo užsakymą, Pirkėjas sumoka Tiekėjui už konkretų Prekių kiekį pagal Sutartyje nustatytus Prekių įkainius</w:t>
      </w:r>
      <w:r w:rsidRPr="00E62F33">
        <w:rPr>
          <w:rFonts w:ascii="Arial" w:eastAsia="Calibri" w:hAnsi="Arial" w:cs="Arial"/>
          <w:spacing w:val="-1"/>
          <w:sz w:val="20"/>
          <w:szCs w:val="20"/>
        </w:rPr>
        <w:t xml:space="preserve"> </w:t>
      </w:r>
      <w:r w:rsidR="00506BCC" w:rsidRPr="00B35D32">
        <w:rPr>
          <w:rFonts w:ascii="Arial" w:eastAsia="Calibri" w:hAnsi="Arial" w:cs="Arial"/>
          <w:spacing w:val="-1"/>
          <w:sz w:val="20"/>
          <w:szCs w:val="20"/>
        </w:rPr>
        <w:t xml:space="preserve">per </w:t>
      </w:r>
      <w:r w:rsidR="00506BCC" w:rsidRPr="002C1BC5">
        <w:rPr>
          <w:rFonts w:ascii="Arial" w:hAnsi="Arial" w:cs="Arial"/>
          <w:sz w:val="20"/>
          <w:szCs w:val="20"/>
        </w:rPr>
        <w:t>Bendrųjų sąlygų 5.11 punkte nurodytą terminą.</w:t>
      </w:r>
    </w:p>
    <w:permEnd w:id="479148920"/>
    <w:p w14:paraId="52804922" w14:textId="77777777" w:rsidR="00726728" w:rsidRPr="00E62F33" w:rsidRDefault="00726728" w:rsidP="00726728">
      <w:pPr>
        <w:tabs>
          <w:tab w:val="left" w:pos="993"/>
        </w:tabs>
        <w:spacing w:after="0" w:line="240" w:lineRule="auto"/>
        <w:ind w:firstLine="567"/>
        <w:jc w:val="both"/>
        <w:rPr>
          <w:rFonts w:ascii="Arial" w:eastAsia="Calibri" w:hAnsi="Arial" w:cs="Arial"/>
          <w:sz w:val="20"/>
          <w:szCs w:val="20"/>
        </w:rPr>
      </w:pPr>
    </w:p>
    <w:p w14:paraId="1E828BE0" w14:textId="77777777" w:rsidR="00726728" w:rsidRPr="00E62F33" w:rsidRDefault="00726728" w:rsidP="00726728">
      <w:pPr>
        <w:tabs>
          <w:tab w:val="left" w:pos="709"/>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3. PREKIŲ KOKYBĖ IR PATIEKIMO TVARKA</w:t>
      </w:r>
    </w:p>
    <w:p w14:paraId="113CC0C8" w14:textId="77777777" w:rsidR="00726728" w:rsidRPr="00E62F33" w:rsidRDefault="00726728" w:rsidP="00726728">
      <w:pPr>
        <w:tabs>
          <w:tab w:val="left" w:pos="709"/>
          <w:tab w:val="left" w:pos="993"/>
        </w:tabs>
        <w:spacing w:after="0" w:line="240" w:lineRule="auto"/>
        <w:ind w:firstLine="567"/>
        <w:jc w:val="center"/>
        <w:rPr>
          <w:rFonts w:ascii="Arial" w:eastAsia="Calibri" w:hAnsi="Arial" w:cs="Arial"/>
          <w:b/>
          <w:sz w:val="20"/>
          <w:szCs w:val="20"/>
        </w:rPr>
      </w:pPr>
    </w:p>
    <w:p w14:paraId="62BC792B" w14:textId="24524CFE" w:rsidR="00726728" w:rsidRPr="00E62F33" w:rsidRDefault="00726728" w:rsidP="00726728">
      <w:pPr>
        <w:tabs>
          <w:tab w:val="left" w:pos="993"/>
        </w:tabs>
        <w:spacing w:after="0" w:line="240" w:lineRule="auto"/>
        <w:ind w:firstLine="567"/>
        <w:jc w:val="both"/>
        <w:rPr>
          <w:rFonts w:ascii="Arial" w:hAnsi="Arial" w:cs="Arial"/>
          <w:sz w:val="20"/>
          <w:szCs w:val="20"/>
        </w:rPr>
      </w:pPr>
      <w:r w:rsidRPr="00E62F33">
        <w:rPr>
          <w:rFonts w:ascii="Arial" w:eastAsia="Calibri" w:hAnsi="Arial" w:cs="Arial"/>
          <w:sz w:val="20"/>
          <w:szCs w:val="20"/>
        </w:rPr>
        <w:t xml:space="preserve">3.1. Prekės turi būti patiektos kokybiškos pagal Sutartyje ir jos prieduose nustatytus reikalavimus. Pirkėjui, vadovaujantis </w:t>
      </w:r>
      <w:r w:rsidRPr="00E62F33">
        <w:rPr>
          <w:rFonts w:ascii="Arial" w:hAnsi="Arial" w:cs="Arial"/>
          <w:spacing w:val="-1"/>
          <w:sz w:val="20"/>
          <w:szCs w:val="20"/>
        </w:rPr>
        <w:t>Bendrųjų sąlygų 6 skyri</w:t>
      </w:r>
      <w:r w:rsidRPr="00E62F33">
        <w:rPr>
          <w:rFonts w:ascii="Arial" w:eastAsia="Calibri" w:hAnsi="Arial" w:cs="Arial"/>
          <w:sz w:val="20"/>
          <w:szCs w:val="20"/>
        </w:rPr>
        <w:t>aus nuostatomis, nustačius, kad Prekės turi trūkumų / defektų, Tiekėjas privalo ištaisyti Prekių trūkumus / defektus per</w:t>
      </w:r>
      <w:permStart w:id="418404598" w:edGrp="everyone"/>
      <w:r w:rsidRPr="00E62F33">
        <w:rPr>
          <w:rFonts w:ascii="Arial" w:eastAsia="Calibri" w:hAnsi="Arial" w:cs="Arial"/>
          <w:sz w:val="20"/>
          <w:szCs w:val="20"/>
        </w:rPr>
        <w:t xml:space="preserve"> </w:t>
      </w:r>
      <w:r w:rsidR="00B5598E" w:rsidRPr="00B5598E">
        <w:rPr>
          <w:rFonts w:ascii="Arial" w:eastAsia="Calibri" w:hAnsi="Arial" w:cs="Arial"/>
          <w:sz w:val="20"/>
          <w:szCs w:val="20"/>
        </w:rPr>
        <w:t>5 (penkias) kalendorines dienas</w:t>
      </w:r>
      <w:r w:rsidR="00B5598E">
        <w:rPr>
          <w:rFonts w:ascii="Arial" w:eastAsia="Calibri" w:hAnsi="Arial" w:cs="Arial"/>
          <w:sz w:val="20"/>
          <w:szCs w:val="20"/>
        </w:rPr>
        <w:t xml:space="preserve"> </w:t>
      </w:r>
      <w:permEnd w:id="418404598"/>
      <w:r w:rsidRPr="00E62F33">
        <w:rPr>
          <w:rFonts w:ascii="Arial" w:eastAsia="Calibri" w:hAnsi="Arial" w:cs="Arial"/>
          <w:sz w:val="20"/>
          <w:szCs w:val="20"/>
        </w:rPr>
        <w:t>nuo Pirkėjo pranešimo gavimo dienos</w:t>
      </w:r>
      <w:r w:rsidRPr="00E62F33">
        <w:rPr>
          <w:rFonts w:ascii="Arial" w:hAnsi="Arial" w:cs="Arial"/>
          <w:sz w:val="20"/>
          <w:szCs w:val="20"/>
        </w:rPr>
        <w:t>.</w:t>
      </w:r>
    </w:p>
    <w:p w14:paraId="6A18EC3D" w14:textId="6618FB91" w:rsidR="00726728" w:rsidRPr="00E62F33" w:rsidRDefault="00726728" w:rsidP="00726728">
      <w:pPr>
        <w:shd w:val="clear" w:color="auto" w:fill="FFFFFF"/>
        <w:tabs>
          <w:tab w:val="left" w:pos="993"/>
        </w:tabs>
        <w:spacing w:after="0" w:line="240" w:lineRule="auto"/>
        <w:ind w:firstLine="567"/>
        <w:jc w:val="both"/>
        <w:rPr>
          <w:rFonts w:ascii="Arial" w:hAnsi="Arial" w:cs="Arial"/>
          <w:sz w:val="20"/>
          <w:szCs w:val="20"/>
        </w:rPr>
      </w:pPr>
      <w:permStart w:id="202662718" w:edGrp="everyone"/>
      <w:r w:rsidRPr="00E62F33">
        <w:rPr>
          <w:rFonts w:ascii="Arial" w:eastAsia="Calibri" w:hAnsi="Arial" w:cs="Arial"/>
          <w:sz w:val="20"/>
          <w:szCs w:val="20"/>
        </w:rPr>
        <w:t xml:space="preserve">3.2. Prekės turi būti patiektos per </w:t>
      </w:r>
      <w:r w:rsidR="00E478FC">
        <w:rPr>
          <w:rFonts w:ascii="Arial" w:eastAsia="Calibri" w:hAnsi="Arial" w:cs="Arial"/>
          <w:sz w:val="20"/>
          <w:szCs w:val="20"/>
        </w:rPr>
        <w:t xml:space="preserve">14 (keturiolika) kalendorinių dienų </w:t>
      </w:r>
      <w:r w:rsidRPr="00E62F33">
        <w:rPr>
          <w:rFonts w:ascii="Arial" w:eastAsia="Calibri" w:hAnsi="Arial" w:cs="Arial"/>
          <w:sz w:val="20"/>
          <w:szCs w:val="20"/>
        </w:rPr>
        <w:t>nuo</w:t>
      </w:r>
      <w:r w:rsidRPr="00E62F33">
        <w:rPr>
          <w:rStyle w:val="Laukeliai"/>
          <w:rFonts w:cs="Arial"/>
          <w:szCs w:val="20"/>
        </w:rPr>
        <w:t xml:space="preserve"> Pirkėjo užsakymo pateikimo Specialiosiose sąlygose nurodytu Tiekėjo elektroniniu paštu.</w:t>
      </w:r>
      <w:r w:rsidRPr="00E62F33">
        <w:rPr>
          <w:rStyle w:val="FontStyle23"/>
          <w:rFonts w:ascii="Arial" w:hAnsi="Arial" w:cs="Arial"/>
          <w:lang w:eastAsia="lt-LT"/>
        </w:rPr>
        <w:t xml:space="preserve"> </w:t>
      </w:r>
      <w:bookmarkStart w:id="0" w:name="_Hlk136848549"/>
      <w:r w:rsidRPr="00E62F33">
        <w:rPr>
          <w:rFonts w:ascii="Arial" w:hAnsi="Arial" w:cs="Arial"/>
          <w:spacing w:val="-5"/>
          <w:sz w:val="20"/>
          <w:szCs w:val="20"/>
        </w:rPr>
        <w:t xml:space="preserve">Bendras </w:t>
      </w:r>
      <w:r w:rsidRPr="00E62F33">
        <w:rPr>
          <w:rFonts w:ascii="Arial" w:eastAsia="Calibri" w:hAnsi="Arial" w:cs="Arial"/>
          <w:bCs/>
          <w:sz w:val="20"/>
          <w:szCs w:val="20"/>
          <w:highlight w:val="yellow"/>
        </w:rPr>
        <w:t>P</w:t>
      </w:r>
      <w:r w:rsidRPr="00E62F33">
        <w:rPr>
          <w:rFonts w:ascii="Arial" w:eastAsia="Calibri" w:hAnsi="Arial" w:cs="Arial"/>
          <w:sz w:val="20"/>
          <w:szCs w:val="20"/>
          <w:highlight w:val="yellow"/>
        </w:rPr>
        <w:t>rekių tiekimo terminas negali viršyti</w:t>
      </w:r>
      <w:r w:rsidR="00E25E4F">
        <w:rPr>
          <w:rFonts w:ascii="Arial" w:eastAsia="Calibri" w:hAnsi="Arial" w:cs="Arial"/>
          <w:sz w:val="20"/>
          <w:szCs w:val="20"/>
          <w:highlight w:val="yellow"/>
        </w:rPr>
        <w:t xml:space="preserve"> </w:t>
      </w:r>
      <w:r w:rsidR="00E25E4F">
        <w:rPr>
          <w:rFonts w:ascii="Arial" w:eastAsia="Calibri" w:hAnsi="Arial" w:cs="Arial"/>
          <w:sz w:val="20"/>
          <w:szCs w:val="20"/>
          <w:highlight w:val="yellow"/>
          <w:lang w:val="en-US"/>
        </w:rPr>
        <w:t>24 m</w:t>
      </w:r>
      <w:r w:rsidR="00E25E4F">
        <w:rPr>
          <w:rFonts w:ascii="Arial" w:eastAsia="Calibri" w:hAnsi="Arial" w:cs="Arial"/>
          <w:sz w:val="20"/>
          <w:szCs w:val="20"/>
          <w:highlight w:val="yellow"/>
        </w:rPr>
        <w:t>ėn</w:t>
      </w:r>
      <w:r w:rsidR="00E25E4F">
        <w:rPr>
          <w:rFonts w:ascii="Arial" w:eastAsia="Calibri" w:hAnsi="Arial" w:cs="Arial"/>
          <w:sz w:val="20"/>
          <w:szCs w:val="20"/>
        </w:rPr>
        <w:t xml:space="preserve">. </w:t>
      </w:r>
      <w:bookmarkEnd w:id="0"/>
      <w:r w:rsidR="00EE19E5">
        <w:rPr>
          <w:rFonts w:ascii="Arial" w:eastAsia="Calibri" w:hAnsi="Arial" w:cs="Arial"/>
          <w:sz w:val="20"/>
          <w:szCs w:val="20"/>
        </w:rPr>
        <w:t xml:space="preserve">nuo Sutarties įsigaliojimo. </w:t>
      </w:r>
      <w:r w:rsidRPr="00E62F33">
        <w:rPr>
          <w:rFonts w:ascii="Arial" w:hAnsi="Arial" w:cs="Arial"/>
          <w:sz w:val="20"/>
          <w:szCs w:val="20"/>
        </w:rPr>
        <w:t xml:space="preserve">Paskutinis Prekių užsakymas gali būti pateikiamas likus ne mažiau kaip </w:t>
      </w:r>
      <w:r w:rsidR="00E25E4F" w:rsidRPr="00E25E4F">
        <w:rPr>
          <w:rFonts w:ascii="Arial" w:hAnsi="Arial" w:cs="Arial"/>
          <w:sz w:val="20"/>
          <w:szCs w:val="20"/>
        </w:rPr>
        <w:t>14 (keturiolika) kalendorinių dienų</w:t>
      </w:r>
      <w:r w:rsidR="00E25E4F">
        <w:rPr>
          <w:rFonts w:ascii="Arial" w:hAnsi="Arial" w:cs="Arial"/>
          <w:sz w:val="20"/>
          <w:szCs w:val="20"/>
        </w:rPr>
        <w:t xml:space="preserve"> </w:t>
      </w:r>
      <w:r w:rsidRPr="00E62F33">
        <w:rPr>
          <w:rFonts w:ascii="Arial" w:hAnsi="Arial" w:cs="Arial"/>
          <w:sz w:val="20"/>
          <w:szCs w:val="20"/>
        </w:rPr>
        <w:t xml:space="preserve">iki Prekių patiekimo termino pabaigos. </w:t>
      </w:r>
    </w:p>
    <w:p w14:paraId="39F159A9" w14:textId="0895D8B4" w:rsidR="00726728" w:rsidRPr="00E62F33" w:rsidRDefault="00726728" w:rsidP="00726728">
      <w:pPr>
        <w:pStyle w:val="ListParagraph"/>
        <w:tabs>
          <w:tab w:val="left" w:pos="567"/>
          <w:tab w:val="left" w:pos="993"/>
        </w:tabs>
        <w:spacing w:after="0" w:line="240" w:lineRule="auto"/>
        <w:ind w:left="0" w:firstLine="567"/>
        <w:jc w:val="both"/>
        <w:rPr>
          <w:rFonts w:ascii="Arial" w:hAnsi="Arial" w:cs="Arial"/>
          <w:sz w:val="20"/>
          <w:szCs w:val="20"/>
        </w:rPr>
      </w:pPr>
      <w:r w:rsidRPr="00E62F33">
        <w:rPr>
          <w:rFonts w:ascii="Arial" w:hAnsi="Arial" w:cs="Arial"/>
          <w:sz w:val="20"/>
          <w:szCs w:val="20"/>
        </w:rPr>
        <w:lastRenderedPageBreak/>
        <w:t xml:space="preserve">3.3. </w:t>
      </w:r>
      <w:r w:rsidRPr="00E62F33">
        <w:rPr>
          <w:rStyle w:val="Laukeliai"/>
          <w:rFonts w:eastAsia="Times New Roman" w:cs="Arial"/>
          <w:szCs w:val="20"/>
        </w:rPr>
        <w:t xml:space="preserve">Prekės pristatomos </w:t>
      </w:r>
      <w:r w:rsidR="00AA29CE">
        <w:rPr>
          <w:rStyle w:val="Laukeliai"/>
          <w:rFonts w:eastAsia="Times New Roman" w:cs="Arial"/>
          <w:szCs w:val="20"/>
        </w:rPr>
        <w:t xml:space="preserve">adresu </w:t>
      </w:r>
      <w:r w:rsidR="00AA29CE" w:rsidRPr="00AA29CE">
        <w:rPr>
          <w:rStyle w:val="Laukeliai"/>
          <w:rFonts w:eastAsia="Times New Roman" w:cs="Arial"/>
          <w:szCs w:val="20"/>
        </w:rPr>
        <w:t>Elektrinės g. 2, Vilnius</w:t>
      </w:r>
      <w:r w:rsidRPr="00E62F33">
        <w:rPr>
          <w:rStyle w:val="Laukeliai"/>
          <w:rFonts w:eastAsia="Times New Roman" w:cs="Arial"/>
          <w:szCs w:val="20"/>
        </w:rPr>
        <w:t>. Konkreti Prekių pristatymo vieta nurodoma Pirkėjo užsakymo metu.</w:t>
      </w:r>
      <w:r w:rsidRPr="00E62F33">
        <w:rPr>
          <w:rFonts w:ascii="Arial" w:hAnsi="Arial" w:cs="Arial"/>
          <w:sz w:val="20"/>
          <w:szCs w:val="20"/>
        </w:rPr>
        <w:t xml:space="preserve"> Tiekėjas pristato Prekes</w:t>
      </w:r>
      <w:r w:rsidRPr="00E62F33">
        <w:rPr>
          <w:rFonts w:ascii="Arial" w:eastAsia="Calibri" w:hAnsi="Arial" w:cs="Arial"/>
          <w:sz w:val="20"/>
          <w:szCs w:val="20"/>
        </w:rPr>
        <w:t>,</w:t>
      </w:r>
      <w:r w:rsidRPr="00E62F33">
        <w:rPr>
          <w:rFonts w:ascii="Arial" w:eastAsia="Calibri" w:hAnsi="Arial" w:cs="Arial"/>
          <w:color w:val="4472C4" w:themeColor="accent1"/>
          <w:sz w:val="20"/>
          <w:szCs w:val="20"/>
        </w:rPr>
        <w:t xml:space="preserve"> </w:t>
      </w:r>
      <w:r w:rsidRPr="00E62F33">
        <w:rPr>
          <w:rFonts w:ascii="Arial" w:hAnsi="Arial" w:cs="Arial"/>
          <w:sz w:val="20"/>
          <w:szCs w:val="20"/>
        </w:rPr>
        <w:t xml:space="preserve">įspėjęs Specialiųjų sąlygų 3.4 punkte nurodytą Pirkėjo įgaliotą asmenį elektroniniu paštu arba telefonu, patvirtinant tai elektroniniu paštu, prieš </w:t>
      </w:r>
      <w:r w:rsidR="00E133C9">
        <w:rPr>
          <w:rFonts w:ascii="Arial" w:hAnsi="Arial" w:cs="Arial"/>
          <w:sz w:val="20"/>
          <w:szCs w:val="20"/>
          <w:lang w:val="en-US"/>
        </w:rPr>
        <w:t xml:space="preserve">2 (dvi) </w:t>
      </w:r>
      <w:proofErr w:type="spellStart"/>
      <w:r w:rsidR="00E133C9">
        <w:rPr>
          <w:rFonts w:ascii="Arial" w:hAnsi="Arial" w:cs="Arial"/>
          <w:sz w:val="20"/>
          <w:szCs w:val="20"/>
          <w:lang w:val="en-US"/>
        </w:rPr>
        <w:t>darbo</w:t>
      </w:r>
      <w:proofErr w:type="spellEnd"/>
      <w:r w:rsidR="00E133C9">
        <w:rPr>
          <w:rFonts w:ascii="Arial" w:hAnsi="Arial" w:cs="Arial"/>
          <w:sz w:val="20"/>
          <w:szCs w:val="20"/>
          <w:lang w:val="en-US"/>
        </w:rPr>
        <w:t xml:space="preserve"> </w:t>
      </w:r>
      <w:proofErr w:type="spellStart"/>
      <w:r w:rsidR="00E133C9">
        <w:rPr>
          <w:rFonts w:ascii="Arial" w:hAnsi="Arial" w:cs="Arial"/>
          <w:sz w:val="20"/>
          <w:szCs w:val="20"/>
          <w:lang w:val="en-US"/>
        </w:rPr>
        <w:t>dienas</w:t>
      </w:r>
      <w:proofErr w:type="spellEnd"/>
      <w:r w:rsidR="00E133C9">
        <w:rPr>
          <w:rFonts w:ascii="Arial" w:hAnsi="Arial" w:cs="Arial"/>
          <w:sz w:val="20"/>
          <w:szCs w:val="20"/>
          <w:lang w:val="en-US"/>
        </w:rPr>
        <w:t xml:space="preserve">. </w:t>
      </w:r>
    </w:p>
    <w:p w14:paraId="3CFD94D9" w14:textId="5F58142C" w:rsidR="00726728" w:rsidRPr="00E62F33" w:rsidRDefault="00726728" w:rsidP="00726728">
      <w:pPr>
        <w:widowControl w:val="0"/>
        <w:tabs>
          <w:tab w:val="left" w:pos="993"/>
          <w:tab w:val="left" w:pos="1134"/>
        </w:tabs>
        <w:spacing w:after="0" w:line="240" w:lineRule="auto"/>
        <w:ind w:firstLine="567"/>
        <w:jc w:val="both"/>
        <w:outlineLvl w:val="1"/>
        <w:rPr>
          <w:rFonts w:ascii="Arial" w:hAnsi="Arial" w:cs="Arial"/>
          <w:sz w:val="20"/>
          <w:szCs w:val="20"/>
        </w:rPr>
      </w:pPr>
      <w:r w:rsidRPr="00E62F33">
        <w:rPr>
          <w:rFonts w:ascii="Arial" w:hAnsi="Arial" w:cs="Arial"/>
          <w:sz w:val="20"/>
          <w:szCs w:val="20"/>
        </w:rPr>
        <w:t xml:space="preserve">3.4. Prekes priimti ir pasirašyti Prekių priėmimo–perdavimo aktą </w:t>
      </w:r>
      <w:r w:rsidR="003C3F39">
        <w:rPr>
          <w:rFonts w:ascii="Arial" w:hAnsi="Arial" w:cs="Arial"/>
          <w:sz w:val="20"/>
          <w:szCs w:val="20"/>
        </w:rPr>
        <w:t xml:space="preserve">turinčio teisę </w:t>
      </w:r>
      <w:r w:rsidRPr="00E62F33">
        <w:rPr>
          <w:rFonts w:ascii="Arial" w:hAnsi="Arial" w:cs="Arial"/>
          <w:sz w:val="20"/>
          <w:szCs w:val="20"/>
        </w:rPr>
        <w:t>Pirkėjo įgalioto asmens kontaktiniai duomenys</w:t>
      </w:r>
      <w:r w:rsidR="00E133C9">
        <w:rPr>
          <w:rFonts w:ascii="Arial" w:hAnsi="Arial" w:cs="Arial"/>
          <w:sz w:val="20"/>
          <w:szCs w:val="20"/>
        </w:rPr>
        <w:t xml:space="preserve"> nurodyti Specialiųjų sąlygų </w:t>
      </w:r>
      <w:r w:rsidR="005A4516">
        <w:rPr>
          <w:rFonts w:ascii="Arial" w:hAnsi="Arial" w:cs="Arial"/>
          <w:sz w:val="20"/>
          <w:szCs w:val="20"/>
        </w:rPr>
        <w:t xml:space="preserve">10 dalyje. </w:t>
      </w:r>
      <w:r w:rsidRPr="00E62F33">
        <w:rPr>
          <w:rFonts w:ascii="Arial" w:hAnsi="Arial" w:cs="Arial"/>
          <w:sz w:val="20"/>
          <w:szCs w:val="20"/>
        </w:rPr>
        <w:t>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76F168F7" w:rsidR="00726728" w:rsidRPr="00E62F33" w:rsidRDefault="00726728" w:rsidP="00726728">
      <w:pPr>
        <w:pStyle w:val="ListParagraph"/>
        <w:tabs>
          <w:tab w:val="left" w:pos="567"/>
          <w:tab w:val="left" w:pos="993"/>
        </w:tabs>
        <w:spacing w:after="0" w:line="240" w:lineRule="auto"/>
        <w:ind w:left="0" w:firstLine="567"/>
        <w:jc w:val="both"/>
        <w:rPr>
          <w:rFonts w:ascii="Arial" w:hAnsi="Arial" w:cs="Arial"/>
          <w:i/>
          <w:color w:val="FF0000"/>
          <w:sz w:val="20"/>
          <w:szCs w:val="20"/>
        </w:rPr>
      </w:pPr>
      <w:r w:rsidRPr="00E62F33">
        <w:rPr>
          <w:rFonts w:ascii="Arial" w:eastAsia="Calibri" w:hAnsi="Arial" w:cs="Arial"/>
          <w:sz w:val="20"/>
          <w:szCs w:val="20"/>
        </w:rPr>
        <w:t xml:space="preserve">3.5. Pristatydamas Prekes Pirkėjui, Tiekėjas privalo pateikti Bendrosiose sąlygose (pridedamos </w:t>
      </w:r>
      <w:r w:rsidR="00875B02">
        <w:rPr>
          <w:rFonts w:ascii="Arial" w:eastAsia="Calibri" w:hAnsi="Arial" w:cs="Arial"/>
          <w:sz w:val="20"/>
          <w:szCs w:val="20"/>
        </w:rPr>
        <w:t>2 </w:t>
      </w:r>
      <w:r w:rsidRPr="00E62F33">
        <w:rPr>
          <w:rFonts w:ascii="Arial" w:eastAsia="Calibri" w:hAnsi="Arial" w:cs="Arial"/>
          <w:sz w:val="20"/>
          <w:szCs w:val="20"/>
        </w:rPr>
        <w:t xml:space="preserve">priede) bei </w:t>
      </w:r>
      <w:r w:rsidR="00875B02" w:rsidRPr="00875B02">
        <w:rPr>
          <w:rFonts w:ascii="Arial" w:eastAsia="Calibri" w:hAnsi="Arial" w:cs="Arial"/>
          <w:sz w:val="20"/>
          <w:szCs w:val="20"/>
        </w:rPr>
        <w:t xml:space="preserve">Specialiųjų sąlygų 1 priede „Antiskalanto pirkimo techninė specifikacija“ </w:t>
      </w:r>
      <w:r w:rsidR="00875B02" w:rsidRPr="00E62F33">
        <w:rPr>
          <w:rFonts w:ascii="Arial" w:eastAsia="Calibri" w:hAnsi="Arial" w:cs="Arial"/>
          <w:sz w:val="20"/>
          <w:szCs w:val="20"/>
        </w:rPr>
        <w:t>nurodytus dokumentus</w:t>
      </w:r>
      <w:r w:rsidR="00875B02">
        <w:rPr>
          <w:rFonts w:ascii="Arial" w:eastAsia="Calibri" w:hAnsi="Arial" w:cs="Arial"/>
          <w:sz w:val="20"/>
          <w:szCs w:val="20"/>
        </w:rPr>
        <w:t>.</w:t>
      </w:r>
      <w:r w:rsidR="00875B02" w:rsidRPr="00E62F33">
        <w:rPr>
          <w:rFonts w:ascii="Arial" w:eastAsia="Calibri" w:hAnsi="Arial" w:cs="Arial"/>
          <w:sz w:val="20"/>
          <w:szCs w:val="20"/>
        </w:rPr>
        <w:t xml:space="preserve"> </w:t>
      </w:r>
    </w:p>
    <w:p w14:paraId="0FBCA625" w14:textId="2654B169" w:rsidR="00726728" w:rsidRPr="00E62F33" w:rsidRDefault="00726728" w:rsidP="00726728">
      <w:pPr>
        <w:widowControl w:val="0"/>
        <w:tabs>
          <w:tab w:val="left" w:pos="993"/>
          <w:tab w:val="left" w:pos="1134"/>
        </w:tabs>
        <w:spacing w:after="0" w:line="240" w:lineRule="auto"/>
        <w:ind w:firstLine="567"/>
        <w:jc w:val="both"/>
        <w:outlineLvl w:val="1"/>
        <w:rPr>
          <w:rFonts w:ascii="Arial" w:hAnsi="Arial" w:cs="Arial"/>
          <w:i/>
          <w:sz w:val="20"/>
          <w:szCs w:val="20"/>
        </w:rPr>
      </w:pPr>
      <w:r w:rsidRPr="00E62F33">
        <w:rPr>
          <w:rFonts w:ascii="Arial" w:hAnsi="Arial" w:cs="Arial"/>
          <w:sz w:val="20"/>
          <w:szCs w:val="20"/>
        </w:rPr>
        <w:t>3.6. Prekių iškrovimas vykdomas</w:t>
      </w:r>
      <w:r w:rsidRPr="00E62F33">
        <w:rPr>
          <w:rFonts w:ascii="Arial" w:hAnsi="Arial" w:cs="Arial"/>
          <w:i/>
          <w:sz w:val="20"/>
          <w:szCs w:val="20"/>
        </w:rPr>
        <w:t xml:space="preserve"> </w:t>
      </w:r>
      <w:r w:rsidRPr="00E62F33">
        <w:rPr>
          <w:rStyle w:val="Laukeliai"/>
          <w:rFonts w:cs="Arial"/>
          <w:szCs w:val="20"/>
        </w:rPr>
        <w:t>T</w:t>
      </w:r>
      <w:r w:rsidRPr="00E62F33">
        <w:rPr>
          <w:rFonts w:ascii="Arial" w:hAnsi="Arial" w:cs="Arial"/>
          <w:sz w:val="20"/>
          <w:szCs w:val="20"/>
        </w:rPr>
        <w:t xml:space="preserve">iekėjo </w:t>
      </w:r>
      <w:r w:rsidRPr="00E62F33">
        <w:rPr>
          <w:rStyle w:val="Laukeliai"/>
          <w:rFonts w:eastAsia="Times New Roman" w:cs="Arial"/>
          <w:szCs w:val="20"/>
        </w:rPr>
        <w:t>jėgomis ir sąskaita</w:t>
      </w:r>
      <w:r w:rsidRPr="00E62F33">
        <w:rPr>
          <w:rFonts w:ascii="Arial" w:hAnsi="Arial" w:cs="Arial"/>
          <w:i/>
          <w:sz w:val="20"/>
          <w:szCs w:val="20"/>
        </w:rPr>
        <w:t xml:space="preserve">. </w:t>
      </w:r>
    </w:p>
    <w:permEnd w:id="202662718"/>
    <w:p w14:paraId="5B3C8450" w14:textId="77777777" w:rsidR="00726728" w:rsidRPr="00E62F33" w:rsidRDefault="00726728" w:rsidP="00726728">
      <w:pPr>
        <w:widowControl w:val="0"/>
        <w:tabs>
          <w:tab w:val="left" w:pos="993"/>
          <w:tab w:val="left" w:pos="1134"/>
        </w:tabs>
        <w:spacing w:after="0" w:line="240" w:lineRule="auto"/>
        <w:ind w:firstLine="567"/>
        <w:jc w:val="both"/>
        <w:outlineLvl w:val="1"/>
        <w:rPr>
          <w:rFonts w:ascii="Arial" w:hAnsi="Arial" w:cs="Arial"/>
          <w:i/>
          <w:color w:val="FF0000"/>
          <w:sz w:val="20"/>
          <w:szCs w:val="20"/>
        </w:rPr>
      </w:pPr>
    </w:p>
    <w:p w14:paraId="3BACCB94"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4. PREKIŲ KOKYBĖS GARANTIJA</w:t>
      </w:r>
    </w:p>
    <w:p w14:paraId="6F0AB06C"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p>
    <w:p w14:paraId="081F2044" w14:textId="114AB373" w:rsidR="00726728" w:rsidRPr="00E62F33"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i/>
          <w:sz w:val="20"/>
          <w:szCs w:val="20"/>
        </w:rPr>
      </w:pPr>
      <w:r w:rsidRPr="00E62F33">
        <w:rPr>
          <w:rFonts w:ascii="Arial" w:eastAsia="Calibri" w:hAnsi="Arial" w:cs="Arial"/>
          <w:sz w:val="20"/>
          <w:szCs w:val="20"/>
        </w:rPr>
        <w:tab/>
        <w:t xml:space="preserve">4.1. </w:t>
      </w:r>
      <w:r w:rsidRPr="00E62F33">
        <w:rPr>
          <w:rFonts w:ascii="Arial" w:hAnsi="Arial" w:cs="Arial"/>
          <w:sz w:val="20"/>
          <w:szCs w:val="20"/>
        </w:rPr>
        <w:t xml:space="preserve">Prekių kokybės garantijos terminas </w:t>
      </w:r>
      <w:r w:rsidR="00875B02">
        <w:rPr>
          <w:rFonts w:ascii="Arial" w:hAnsi="Arial" w:cs="Arial"/>
          <w:sz w:val="20"/>
          <w:szCs w:val="20"/>
        </w:rPr>
        <w:t xml:space="preserve">nurodytas </w:t>
      </w:r>
      <w:r w:rsidR="00875B02" w:rsidRPr="00875B02">
        <w:rPr>
          <w:rFonts w:ascii="Arial" w:hAnsi="Arial" w:cs="Arial"/>
          <w:sz w:val="20"/>
          <w:szCs w:val="20"/>
        </w:rPr>
        <w:t>Specialiųjų sąlygų 1 priede „Antiskalanto pirkimo techninė specifikacija“</w:t>
      </w:r>
      <w:r w:rsidR="00875B02">
        <w:rPr>
          <w:rFonts w:ascii="Arial" w:hAnsi="Arial" w:cs="Arial"/>
          <w:sz w:val="20"/>
          <w:szCs w:val="20"/>
        </w:rPr>
        <w:t xml:space="preserve">. </w:t>
      </w:r>
      <w:permStart w:id="751372716" w:edGrp="everyone"/>
    </w:p>
    <w:p w14:paraId="2D257C17" w14:textId="77777777" w:rsidR="00726728" w:rsidRPr="00E62F33"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4.2. Prekių kokybės garantijos taikymo tvarka nustatyta Bendrosiose sąlygose.</w:t>
      </w:r>
    </w:p>
    <w:permEnd w:id="751372716"/>
    <w:p w14:paraId="1216385A" w14:textId="77777777" w:rsidR="00726728" w:rsidRPr="00E62F33"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sz w:val="20"/>
          <w:szCs w:val="20"/>
        </w:rPr>
      </w:pPr>
    </w:p>
    <w:p w14:paraId="797C9ECC"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5. ŠALIŲ ATSAKOMYBĖ</w:t>
      </w:r>
    </w:p>
    <w:p w14:paraId="3CE4EA9A"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p>
    <w:p w14:paraId="6C31437B" w14:textId="50BFDF98" w:rsidR="00726728" w:rsidRPr="00E62F33" w:rsidRDefault="00726728" w:rsidP="00726728">
      <w:pPr>
        <w:shd w:val="clear" w:color="auto" w:fill="FFFFFF"/>
        <w:tabs>
          <w:tab w:val="left" w:pos="993"/>
        </w:tabs>
        <w:spacing w:after="0" w:line="240" w:lineRule="auto"/>
        <w:ind w:firstLine="567"/>
        <w:jc w:val="both"/>
        <w:rPr>
          <w:rFonts w:ascii="Arial" w:eastAsia="Calibri" w:hAnsi="Arial" w:cs="Arial"/>
          <w:i/>
          <w:sz w:val="20"/>
          <w:szCs w:val="20"/>
        </w:rPr>
      </w:pPr>
      <w:permStart w:id="528046229" w:edGrp="everyone"/>
      <w:r w:rsidRPr="00E62F33">
        <w:rPr>
          <w:rFonts w:ascii="Arial" w:eastAsia="Calibri" w:hAnsi="Arial" w:cs="Arial"/>
          <w:sz w:val="20"/>
          <w:szCs w:val="20"/>
        </w:rPr>
        <w:t xml:space="preserve">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Pr>
          <w:rFonts w:ascii="Arial" w:eastAsia="Calibri" w:hAnsi="Arial" w:cs="Arial"/>
          <w:sz w:val="20"/>
          <w:szCs w:val="20"/>
        </w:rPr>
        <w:t>ne</w:t>
      </w:r>
      <w:r w:rsidRPr="00E62F33">
        <w:rPr>
          <w:rFonts w:ascii="Arial" w:eastAsia="Calibri" w:hAnsi="Arial" w:cs="Arial"/>
          <w:sz w:val="20"/>
          <w:szCs w:val="20"/>
        </w:rPr>
        <w:t xml:space="preserve">įskaitant PVM, maksimalią delspinigių skaičiavimo ribą nustatant </w:t>
      </w:r>
      <w:r w:rsidR="00321D91">
        <w:rPr>
          <w:rFonts w:ascii="Arial" w:eastAsia="Calibri" w:hAnsi="Arial" w:cs="Arial"/>
          <w:sz w:val="20"/>
          <w:szCs w:val="20"/>
        </w:rPr>
        <w:t>2</w:t>
      </w:r>
      <w:r w:rsidRPr="00E62F33">
        <w:rPr>
          <w:rFonts w:ascii="Arial" w:eastAsia="Calibri" w:hAnsi="Arial" w:cs="Arial"/>
          <w:sz w:val="20"/>
          <w:szCs w:val="20"/>
        </w:rPr>
        <w:t>0 (</w:t>
      </w:r>
      <w:r w:rsidR="00815133">
        <w:rPr>
          <w:rFonts w:ascii="Arial" w:eastAsia="Calibri" w:hAnsi="Arial" w:cs="Arial"/>
          <w:sz w:val="20"/>
          <w:szCs w:val="20"/>
        </w:rPr>
        <w:t>d</w:t>
      </w:r>
      <w:r w:rsidR="00321D91">
        <w:rPr>
          <w:rFonts w:ascii="Arial" w:eastAsia="Calibri" w:hAnsi="Arial" w:cs="Arial"/>
          <w:sz w:val="20"/>
          <w:szCs w:val="20"/>
        </w:rPr>
        <w:t>vi</w:t>
      </w:r>
      <w:r w:rsidRPr="00E62F33">
        <w:rPr>
          <w:rFonts w:ascii="Arial" w:eastAsia="Calibri" w:hAnsi="Arial" w:cs="Arial"/>
          <w:sz w:val="20"/>
          <w:szCs w:val="20"/>
        </w:rPr>
        <w:t>dešimt) procentų, skaičiuojamų nuo</w:t>
      </w:r>
      <w:r w:rsidRPr="00E62F33">
        <w:rPr>
          <w:rFonts w:ascii="Arial" w:eastAsia="Calibri" w:hAnsi="Arial" w:cs="Arial"/>
          <w:i/>
          <w:sz w:val="20"/>
          <w:szCs w:val="20"/>
        </w:rPr>
        <w:t xml:space="preserve"> </w:t>
      </w:r>
      <w:r w:rsidRPr="00E62F33">
        <w:rPr>
          <w:rFonts w:ascii="Arial" w:eastAsia="Calibri" w:hAnsi="Arial" w:cs="Arial"/>
          <w:sz w:val="20"/>
          <w:szCs w:val="20"/>
        </w:rPr>
        <w:t xml:space="preserve">Sutarties maksimalios kainos, </w:t>
      </w:r>
      <w:r w:rsidR="0045035F">
        <w:rPr>
          <w:rFonts w:ascii="Arial" w:eastAsia="Calibri" w:hAnsi="Arial" w:cs="Arial"/>
          <w:sz w:val="20"/>
          <w:szCs w:val="20"/>
        </w:rPr>
        <w:t>ne</w:t>
      </w:r>
      <w:r w:rsidRPr="00E62F33">
        <w:rPr>
          <w:rFonts w:ascii="Arial" w:eastAsia="Calibri" w:hAnsi="Arial" w:cs="Arial"/>
          <w:sz w:val="20"/>
          <w:szCs w:val="20"/>
        </w:rPr>
        <w:t>įskaitant PVM.</w:t>
      </w:r>
    </w:p>
    <w:permEnd w:id="528046229"/>
    <w:p w14:paraId="4E2866E9" w14:textId="742D770E" w:rsidR="00726728" w:rsidRPr="00E62F33" w:rsidRDefault="00726728" w:rsidP="00726728">
      <w:pPr>
        <w:shd w:val="clear" w:color="auto" w:fill="FFFFFF"/>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Pr>
          <w:rFonts w:ascii="Arial" w:eastAsia="Calibri" w:hAnsi="Arial" w:cs="Arial"/>
          <w:sz w:val="20"/>
          <w:szCs w:val="20"/>
        </w:rPr>
        <w:t>ne</w:t>
      </w:r>
      <w:r w:rsidRPr="00E62F33">
        <w:rPr>
          <w:rFonts w:ascii="Arial" w:eastAsia="Calibri" w:hAnsi="Arial" w:cs="Arial"/>
          <w:sz w:val="20"/>
          <w:szCs w:val="20"/>
        </w:rPr>
        <w:t xml:space="preserve">įskaitant PVM, maksimalią delspinigių skaičiavimo ribą nustatant 20 (dvidešimt) procentų, skaičiuojamų nuo Sutarties maksimalios kainos, </w:t>
      </w:r>
      <w:r w:rsidR="00CE5FF5">
        <w:rPr>
          <w:rFonts w:ascii="Arial" w:eastAsia="Calibri" w:hAnsi="Arial" w:cs="Arial"/>
          <w:sz w:val="20"/>
          <w:szCs w:val="20"/>
        </w:rPr>
        <w:t>ne</w:t>
      </w:r>
      <w:r w:rsidRPr="00E62F33">
        <w:rPr>
          <w:rFonts w:ascii="Arial" w:eastAsia="Calibri" w:hAnsi="Arial" w:cs="Arial"/>
          <w:sz w:val="20"/>
          <w:szCs w:val="20"/>
        </w:rPr>
        <w:t>įskaitant PVM.</w:t>
      </w:r>
    </w:p>
    <w:p w14:paraId="3F8705A6" w14:textId="77777777" w:rsidR="00726728" w:rsidRPr="00E62F33" w:rsidRDefault="00726728" w:rsidP="00726728">
      <w:pPr>
        <w:tabs>
          <w:tab w:val="left" w:pos="993"/>
        </w:tabs>
        <w:spacing w:after="0" w:line="240" w:lineRule="auto"/>
        <w:ind w:firstLine="567"/>
        <w:jc w:val="both"/>
        <w:rPr>
          <w:rFonts w:ascii="Arial" w:eastAsia="Calibri" w:hAnsi="Arial" w:cs="Arial"/>
          <w:b/>
          <w:sz w:val="20"/>
          <w:szCs w:val="20"/>
        </w:rPr>
      </w:pPr>
      <w:permStart w:id="74585238" w:edGrp="everyone"/>
    </w:p>
    <w:p w14:paraId="39F09795" w14:textId="77777777" w:rsidR="00726728" w:rsidRPr="00E62F33" w:rsidRDefault="00726728" w:rsidP="00726728">
      <w:pPr>
        <w:tabs>
          <w:tab w:val="left" w:pos="993"/>
        </w:tabs>
        <w:spacing w:after="0" w:line="240" w:lineRule="auto"/>
        <w:ind w:firstLine="567"/>
        <w:jc w:val="center"/>
        <w:rPr>
          <w:rFonts w:ascii="Arial" w:eastAsia="Calibri" w:hAnsi="Arial" w:cs="Arial"/>
          <w:i/>
          <w:sz w:val="20"/>
          <w:szCs w:val="20"/>
        </w:rPr>
      </w:pPr>
      <w:r w:rsidRPr="00E62F33">
        <w:rPr>
          <w:rFonts w:ascii="Arial" w:eastAsia="Calibri" w:hAnsi="Arial" w:cs="Arial"/>
          <w:b/>
          <w:sz w:val="20"/>
          <w:szCs w:val="20"/>
        </w:rPr>
        <w:t xml:space="preserve">6. SUTARTIES ĮVYKDYMO UŽTIKRINIMAS </w:t>
      </w:r>
    </w:p>
    <w:p w14:paraId="5DF406A5" w14:textId="77777777" w:rsidR="00726728" w:rsidRPr="00E62F33" w:rsidRDefault="00726728" w:rsidP="00726728">
      <w:pPr>
        <w:tabs>
          <w:tab w:val="left" w:pos="993"/>
        </w:tabs>
        <w:spacing w:after="0" w:line="240" w:lineRule="auto"/>
        <w:ind w:firstLine="567"/>
        <w:rPr>
          <w:rFonts w:ascii="Arial" w:eastAsia="Calibri" w:hAnsi="Arial" w:cs="Arial"/>
          <w:b/>
          <w:sz w:val="20"/>
          <w:szCs w:val="20"/>
        </w:rPr>
      </w:pPr>
    </w:p>
    <w:permEnd w:id="74585238"/>
    <w:p w14:paraId="2E2A4009" w14:textId="0E83F51E" w:rsidR="00834FC1" w:rsidRPr="00E62F33" w:rsidRDefault="00726728" w:rsidP="00834FC1">
      <w:pPr>
        <w:tabs>
          <w:tab w:val="left" w:pos="709"/>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6.1. Sutarties įvykdymas užtikrinamas vienu iš Bendrosiose sąlygose nurodytų prievolių įvykdymo užtikrinimo būdų –</w:t>
      </w:r>
      <w:r w:rsidRPr="00834FC1">
        <w:rPr>
          <w:rFonts w:ascii="Arial" w:eastAsia="Calibri" w:hAnsi="Arial" w:cs="Arial"/>
          <w:sz w:val="20"/>
          <w:szCs w:val="20"/>
        </w:rPr>
        <w:t xml:space="preserve"> </w:t>
      </w:r>
      <w:r w:rsidR="00834FC1" w:rsidRPr="00834FC1">
        <w:rPr>
          <w:rFonts w:ascii="Arial" w:eastAsia="Calibri" w:hAnsi="Arial" w:cs="Arial"/>
          <w:sz w:val="20"/>
          <w:szCs w:val="20"/>
        </w:rPr>
        <w:t>netesybomis</w:t>
      </w:r>
      <w:r w:rsidR="00834FC1">
        <w:rPr>
          <w:rFonts w:ascii="Arial" w:eastAsia="Calibri" w:hAnsi="Arial" w:cs="Arial"/>
          <w:sz w:val="20"/>
          <w:szCs w:val="20"/>
        </w:rPr>
        <w:t>.</w:t>
      </w:r>
    </w:p>
    <w:p w14:paraId="25E76121" w14:textId="3EE0107E" w:rsidR="00726728" w:rsidRPr="00E62F33" w:rsidRDefault="00726728" w:rsidP="00726728">
      <w:pPr>
        <w:tabs>
          <w:tab w:val="left" w:pos="709"/>
          <w:tab w:val="left" w:pos="993"/>
        </w:tabs>
        <w:spacing w:after="0" w:line="240" w:lineRule="auto"/>
        <w:ind w:firstLine="567"/>
        <w:jc w:val="both"/>
        <w:rPr>
          <w:rFonts w:ascii="Arial" w:eastAsia="Calibri" w:hAnsi="Arial" w:cs="Arial"/>
          <w:spacing w:val="1"/>
          <w:sz w:val="20"/>
          <w:szCs w:val="20"/>
        </w:rPr>
      </w:pPr>
      <w:r w:rsidRPr="00E62F33">
        <w:rPr>
          <w:rFonts w:ascii="Arial" w:eastAsia="Calibri" w:hAnsi="Arial" w:cs="Arial"/>
          <w:sz w:val="20"/>
          <w:szCs w:val="20"/>
        </w:rPr>
        <w:t>.</w:t>
      </w:r>
    </w:p>
    <w:p w14:paraId="3885E9E2" w14:textId="77777777" w:rsidR="00726728" w:rsidRPr="00E62F33" w:rsidRDefault="00726728" w:rsidP="00726728">
      <w:pPr>
        <w:tabs>
          <w:tab w:val="left" w:pos="709"/>
          <w:tab w:val="left" w:pos="993"/>
        </w:tabs>
        <w:spacing w:after="0" w:line="240" w:lineRule="auto"/>
        <w:ind w:firstLine="567"/>
        <w:jc w:val="both"/>
        <w:rPr>
          <w:rFonts w:ascii="Arial" w:eastAsia="Calibri" w:hAnsi="Arial" w:cs="Arial"/>
          <w:b/>
          <w:sz w:val="20"/>
          <w:szCs w:val="20"/>
        </w:rPr>
      </w:pPr>
    </w:p>
    <w:p w14:paraId="046A541A" w14:textId="77777777" w:rsidR="00726728" w:rsidRPr="00E62F33" w:rsidRDefault="00726728" w:rsidP="00726728">
      <w:pPr>
        <w:tabs>
          <w:tab w:val="left" w:pos="993"/>
        </w:tabs>
        <w:spacing w:after="0" w:line="240" w:lineRule="auto"/>
        <w:ind w:firstLine="567"/>
        <w:jc w:val="center"/>
        <w:rPr>
          <w:rFonts w:ascii="Arial" w:eastAsia="Calibri" w:hAnsi="Arial" w:cs="Arial"/>
          <w:i/>
          <w:color w:val="FF0000"/>
          <w:sz w:val="20"/>
          <w:szCs w:val="20"/>
        </w:rPr>
      </w:pPr>
      <w:r w:rsidRPr="00E62F33">
        <w:rPr>
          <w:rFonts w:ascii="Arial" w:eastAsia="Calibri" w:hAnsi="Arial" w:cs="Arial"/>
          <w:b/>
          <w:sz w:val="20"/>
          <w:szCs w:val="20"/>
        </w:rPr>
        <w:t xml:space="preserve">7. SUTARTIES GALIOJIMO TERMINAS </w:t>
      </w:r>
    </w:p>
    <w:p w14:paraId="7E292A7B" w14:textId="77777777" w:rsidR="00726728" w:rsidRPr="00E62F33" w:rsidRDefault="00726728" w:rsidP="00726728">
      <w:pPr>
        <w:tabs>
          <w:tab w:val="left" w:pos="993"/>
        </w:tabs>
        <w:spacing w:after="0" w:line="240" w:lineRule="auto"/>
        <w:ind w:firstLine="567"/>
        <w:jc w:val="center"/>
        <w:rPr>
          <w:rFonts w:ascii="Arial" w:eastAsia="Calibri" w:hAnsi="Arial" w:cs="Arial"/>
          <w:i/>
          <w:color w:val="FF0000"/>
          <w:sz w:val="20"/>
          <w:szCs w:val="20"/>
        </w:rPr>
      </w:pPr>
    </w:p>
    <w:p w14:paraId="66535C74" w14:textId="474C65D2" w:rsidR="00726728" w:rsidRPr="00DB74ED" w:rsidRDefault="00726728" w:rsidP="00726728">
      <w:pPr>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 xml:space="preserve">7.1. Sutartis </w:t>
      </w:r>
      <w:r w:rsidRPr="00DB74ED">
        <w:rPr>
          <w:rFonts w:ascii="Arial" w:eastAsia="Calibri" w:hAnsi="Arial" w:cs="Arial"/>
          <w:sz w:val="20"/>
          <w:szCs w:val="20"/>
        </w:rPr>
        <w:t>laikoma sudaryta ir įsigalioja ją pasirašius įgaliotiems Šalių atstovams</w:t>
      </w:r>
      <w:r w:rsidR="00A54B40">
        <w:rPr>
          <w:rFonts w:ascii="Arial" w:eastAsia="Calibri" w:hAnsi="Arial" w:cs="Arial"/>
          <w:sz w:val="20"/>
          <w:szCs w:val="20"/>
        </w:rPr>
        <w:t>.</w:t>
      </w:r>
    </w:p>
    <w:p w14:paraId="22AAA9C2" w14:textId="77777777" w:rsidR="00726728" w:rsidRDefault="00726728" w:rsidP="00726728">
      <w:pPr>
        <w:tabs>
          <w:tab w:val="left" w:pos="993"/>
        </w:tabs>
        <w:spacing w:after="0" w:line="240" w:lineRule="auto"/>
        <w:ind w:firstLine="567"/>
        <w:jc w:val="both"/>
        <w:rPr>
          <w:rFonts w:ascii="Arial" w:eastAsia="Calibri" w:hAnsi="Arial" w:cs="Arial"/>
          <w:sz w:val="20"/>
          <w:szCs w:val="20"/>
        </w:rPr>
      </w:pPr>
      <w:r w:rsidRPr="00DB74ED">
        <w:rPr>
          <w:rFonts w:ascii="Arial" w:eastAsia="Calibri" w:hAnsi="Arial" w:cs="Arial"/>
          <w:sz w:val="20"/>
          <w:szCs w:val="20"/>
        </w:rPr>
        <w:t>7.2. Sutartis galioja iki visiško Sutartinių įsipareigojimų įvykdymo</w:t>
      </w:r>
      <w:r w:rsidRPr="00E62F33">
        <w:rPr>
          <w:rFonts w:ascii="Arial" w:eastAsia="Calibri" w:hAnsi="Arial" w:cs="Arial"/>
          <w:sz w:val="20"/>
          <w:szCs w:val="20"/>
        </w:rPr>
        <w:t>.</w:t>
      </w:r>
    </w:p>
    <w:p w14:paraId="174C3DFA" w14:textId="138C6C94" w:rsidR="00CB495F" w:rsidRPr="00CB495F" w:rsidRDefault="00CB495F" w:rsidP="00726728">
      <w:pPr>
        <w:tabs>
          <w:tab w:val="left" w:pos="993"/>
        </w:tabs>
        <w:spacing w:after="0" w:line="240" w:lineRule="auto"/>
        <w:ind w:firstLine="567"/>
        <w:jc w:val="both"/>
        <w:rPr>
          <w:rFonts w:ascii="Arial" w:eastAsia="Calibri" w:hAnsi="Arial" w:cs="Arial"/>
          <w:sz w:val="20"/>
          <w:szCs w:val="20"/>
          <w:lang w:val="en-US"/>
        </w:rPr>
      </w:pPr>
      <w:r>
        <w:rPr>
          <w:rFonts w:ascii="Arial" w:eastAsia="Calibri" w:hAnsi="Arial" w:cs="Arial"/>
          <w:sz w:val="20"/>
          <w:szCs w:val="20"/>
          <w:lang w:val="en-US"/>
        </w:rPr>
        <w:t xml:space="preserve">7.3. </w:t>
      </w:r>
      <w:proofErr w:type="spellStart"/>
      <w:r w:rsidRPr="00CB495F">
        <w:rPr>
          <w:rFonts w:ascii="Arial" w:eastAsia="Calibri" w:hAnsi="Arial" w:cs="Arial"/>
          <w:sz w:val="20"/>
          <w:szCs w:val="20"/>
          <w:lang w:val="en-US"/>
        </w:rPr>
        <w:t>Bendras</w:t>
      </w:r>
      <w:proofErr w:type="spellEnd"/>
      <w:r w:rsidRPr="00CB495F">
        <w:rPr>
          <w:rFonts w:ascii="Arial" w:eastAsia="Calibri" w:hAnsi="Arial" w:cs="Arial"/>
          <w:sz w:val="20"/>
          <w:szCs w:val="20"/>
          <w:lang w:val="en-US"/>
        </w:rPr>
        <w:t xml:space="preserve"> </w:t>
      </w:r>
      <w:proofErr w:type="spellStart"/>
      <w:r w:rsidRPr="00CB495F">
        <w:rPr>
          <w:rFonts w:ascii="Arial" w:eastAsia="Calibri" w:hAnsi="Arial" w:cs="Arial"/>
          <w:sz w:val="20"/>
          <w:szCs w:val="20"/>
          <w:lang w:val="en-US"/>
        </w:rPr>
        <w:t>Prekių</w:t>
      </w:r>
      <w:proofErr w:type="spellEnd"/>
      <w:r w:rsidRPr="00CB495F">
        <w:rPr>
          <w:rFonts w:ascii="Arial" w:eastAsia="Calibri" w:hAnsi="Arial" w:cs="Arial"/>
          <w:sz w:val="20"/>
          <w:szCs w:val="20"/>
          <w:lang w:val="en-US"/>
        </w:rPr>
        <w:t xml:space="preserve"> </w:t>
      </w:r>
      <w:proofErr w:type="spellStart"/>
      <w:r w:rsidRPr="00CB495F">
        <w:rPr>
          <w:rFonts w:ascii="Arial" w:eastAsia="Calibri" w:hAnsi="Arial" w:cs="Arial"/>
          <w:sz w:val="20"/>
          <w:szCs w:val="20"/>
          <w:lang w:val="en-US"/>
        </w:rPr>
        <w:t>tiekimo</w:t>
      </w:r>
      <w:proofErr w:type="spellEnd"/>
      <w:r w:rsidRPr="00CB495F">
        <w:rPr>
          <w:rFonts w:ascii="Arial" w:eastAsia="Calibri" w:hAnsi="Arial" w:cs="Arial"/>
          <w:sz w:val="20"/>
          <w:szCs w:val="20"/>
          <w:lang w:val="en-US"/>
        </w:rPr>
        <w:t xml:space="preserve"> </w:t>
      </w:r>
      <w:proofErr w:type="spellStart"/>
      <w:r w:rsidRPr="00CB495F">
        <w:rPr>
          <w:rFonts w:ascii="Arial" w:eastAsia="Calibri" w:hAnsi="Arial" w:cs="Arial"/>
          <w:sz w:val="20"/>
          <w:szCs w:val="20"/>
          <w:lang w:val="en-US"/>
        </w:rPr>
        <w:t>terminas</w:t>
      </w:r>
      <w:proofErr w:type="spellEnd"/>
      <w:r w:rsidRPr="00CB495F">
        <w:rPr>
          <w:rFonts w:ascii="Arial" w:eastAsia="Calibri" w:hAnsi="Arial" w:cs="Arial"/>
          <w:sz w:val="20"/>
          <w:szCs w:val="20"/>
          <w:lang w:val="en-US"/>
        </w:rPr>
        <w:t xml:space="preserve"> </w:t>
      </w:r>
      <w:r>
        <w:rPr>
          <w:rFonts w:ascii="Arial" w:eastAsia="Calibri" w:hAnsi="Arial" w:cs="Arial"/>
          <w:sz w:val="20"/>
          <w:szCs w:val="20"/>
          <w:lang w:val="en-US"/>
        </w:rPr>
        <w:t>-</w:t>
      </w:r>
      <w:r w:rsidRPr="00CB495F">
        <w:rPr>
          <w:rFonts w:ascii="Arial" w:eastAsia="Calibri" w:hAnsi="Arial" w:cs="Arial"/>
          <w:sz w:val="20"/>
          <w:szCs w:val="20"/>
          <w:lang w:val="en-US"/>
        </w:rPr>
        <w:t xml:space="preserve"> 24 </w:t>
      </w:r>
      <w:proofErr w:type="spellStart"/>
      <w:r w:rsidRPr="00CB495F">
        <w:rPr>
          <w:rFonts w:ascii="Arial" w:eastAsia="Calibri" w:hAnsi="Arial" w:cs="Arial"/>
          <w:sz w:val="20"/>
          <w:szCs w:val="20"/>
          <w:lang w:val="en-US"/>
        </w:rPr>
        <w:t>mėn</w:t>
      </w:r>
      <w:proofErr w:type="spellEnd"/>
      <w:r w:rsidRPr="00CB495F">
        <w:rPr>
          <w:rFonts w:ascii="Arial" w:eastAsia="Calibri" w:hAnsi="Arial" w:cs="Arial"/>
          <w:sz w:val="20"/>
          <w:szCs w:val="20"/>
          <w:lang w:val="en-US"/>
        </w:rPr>
        <w:t>.</w:t>
      </w:r>
      <w:r w:rsidR="00EE19E5">
        <w:rPr>
          <w:rFonts w:ascii="Arial" w:eastAsia="Calibri" w:hAnsi="Arial" w:cs="Arial"/>
          <w:sz w:val="20"/>
          <w:szCs w:val="20"/>
          <w:lang w:val="en-US"/>
        </w:rPr>
        <w:t xml:space="preserve"> </w:t>
      </w:r>
      <w:proofErr w:type="spellStart"/>
      <w:r w:rsidR="00EE19E5">
        <w:rPr>
          <w:rFonts w:ascii="Arial" w:eastAsia="Calibri" w:hAnsi="Arial" w:cs="Arial"/>
          <w:sz w:val="20"/>
          <w:szCs w:val="20"/>
          <w:lang w:val="en-US"/>
        </w:rPr>
        <w:t>nuo</w:t>
      </w:r>
      <w:proofErr w:type="spellEnd"/>
      <w:r w:rsidR="00EE19E5">
        <w:rPr>
          <w:rFonts w:ascii="Arial" w:eastAsia="Calibri" w:hAnsi="Arial" w:cs="Arial"/>
          <w:sz w:val="20"/>
          <w:szCs w:val="20"/>
          <w:lang w:val="en-US"/>
        </w:rPr>
        <w:t xml:space="preserve"> </w:t>
      </w:r>
      <w:proofErr w:type="spellStart"/>
      <w:r w:rsidR="00EE19E5">
        <w:rPr>
          <w:rFonts w:ascii="Arial" w:eastAsia="Calibri" w:hAnsi="Arial" w:cs="Arial"/>
          <w:sz w:val="20"/>
          <w:szCs w:val="20"/>
          <w:lang w:val="en-US"/>
        </w:rPr>
        <w:t>Sutarties</w:t>
      </w:r>
      <w:proofErr w:type="spellEnd"/>
      <w:r w:rsidR="00EE19E5">
        <w:rPr>
          <w:rFonts w:ascii="Arial" w:eastAsia="Calibri" w:hAnsi="Arial" w:cs="Arial"/>
          <w:sz w:val="20"/>
          <w:szCs w:val="20"/>
          <w:lang w:val="en-US"/>
        </w:rPr>
        <w:t xml:space="preserve"> </w:t>
      </w:r>
      <w:proofErr w:type="spellStart"/>
      <w:r w:rsidR="00EE19E5">
        <w:rPr>
          <w:rFonts w:ascii="Arial" w:eastAsia="Calibri" w:hAnsi="Arial" w:cs="Arial"/>
          <w:sz w:val="20"/>
          <w:szCs w:val="20"/>
          <w:lang w:val="en-US"/>
        </w:rPr>
        <w:t>įsigaliojimo</w:t>
      </w:r>
      <w:proofErr w:type="spellEnd"/>
      <w:r w:rsidR="00EE19E5">
        <w:rPr>
          <w:rFonts w:ascii="Arial" w:eastAsia="Calibri" w:hAnsi="Arial" w:cs="Arial"/>
          <w:sz w:val="20"/>
          <w:szCs w:val="20"/>
          <w:lang w:val="en-US"/>
        </w:rPr>
        <w:t>.</w:t>
      </w:r>
    </w:p>
    <w:p w14:paraId="083F4E9F"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bookmarkStart w:id="1" w:name="part_8f4dadbdf27c4882b72f57a56c9631ad"/>
      <w:bookmarkStart w:id="2" w:name="part_9fd9687904354f69bb532178a7959ebe"/>
      <w:bookmarkEnd w:id="1"/>
      <w:bookmarkEnd w:id="2"/>
    </w:p>
    <w:p w14:paraId="7FB7E6C0"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8. KITOS NUOSTATOS</w:t>
      </w:r>
    </w:p>
    <w:p w14:paraId="4D1C4E68"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p>
    <w:p w14:paraId="51F8D2F5" w14:textId="77777777" w:rsidR="00726728" w:rsidRPr="00E62F33" w:rsidRDefault="00726728" w:rsidP="00726728">
      <w:pPr>
        <w:tabs>
          <w:tab w:val="left" w:pos="993"/>
        </w:tabs>
        <w:spacing w:after="0" w:line="240" w:lineRule="auto"/>
        <w:ind w:firstLine="567"/>
        <w:jc w:val="both"/>
        <w:rPr>
          <w:rFonts w:ascii="Arial" w:eastAsia="Calibri" w:hAnsi="Arial" w:cs="Arial"/>
          <w:sz w:val="20"/>
          <w:szCs w:val="20"/>
          <w:lang w:eastAsia="x-none"/>
        </w:rPr>
      </w:pPr>
      <w:r w:rsidRPr="00E62F33">
        <w:rPr>
          <w:rFonts w:ascii="Arial" w:eastAsia="Calibri" w:hAnsi="Arial" w:cs="Arial"/>
          <w:sz w:val="20"/>
          <w:szCs w:val="20"/>
        </w:rPr>
        <w:t xml:space="preserve">8.1. </w:t>
      </w:r>
      <w:r w:rsidRPr="00E62F33">
        <w:rPr>
          <w:rFonts w:ascii="Arial" w:eastAsia="Calibri" w:hAnsi="Arial" w:cs="Arial"/>
          <w:sz w:val="20"/>
          <w:szCs w:val="20"/>
          <w:lang w:eastAsia="x-none"/>
        </w:rPr>
        <w:t xml:space="preserve">Sutarčiai taikomos Bendrosios sąlygos, su kurių nuostatomis Tiekėjas yra susipažinęs ir jas vykdys. </w:t>
      </w:r>
    </w:p>
    <w:p w14:paraId="79F8329F" w14:textId="4A39D804" w:rsidR="00726728" w:rsidRPr="00E62F33" w:rsidRDefault="00726728" w:rsidP="00CC5AEF">
      <w:pPr>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8.</w:t>
      </w:r>
      <w:r w:rsidR="00EC1325">
        <w:rPr>
          <w:rFonts w:ascii="Arial" w:eastAsia="Calibri" w:hAnsi="Arial" w:cs="Arial"/>
          <w:sz w:val="20"/>
          <w:szCs w:val="20"/>
        </w:rPr>
        <w:t>2</w:t>
      </w:r>
      <w:r w:rsidRPr="00E62F33">
        <w:rPr>
          <w:rFonts w:ascii="Arial" w:eastAsia="Calibri" w:hAnsi="Arial" w:cs="Arial"/>
          <w:sz w:val="20"/>
          <w:szCs w:val="20"/>
        </w:rPr>
        <w:t xml:space="preserve">. </w:t>
      </w:r>
      <w:r w:rsidRPr="00E62F33">
        <w:rPr>
          <w:rFonts w:ascii="Arial" w:eastAsia="Calibri" w:hAnsi="Arial" w:cs="Arial"/>
          <w:spacing w:val="-5"/>
          <w:sz w:val="20"/>
          <w:szCs w:val="20"/>
        </w:rPr>
        <w:t>Tiekėjas</w:t>
      </w:r>
      <w:r w:rsidRPr="00E62F33">
        <w:rPr>
          <w:rFonts w:ascii="Arial" w:eastAsia="Calibri" w:hAnsi="Arial" w:cs="Arial"/>
          <w:sz w:val="20"/>
          <w:szCs w:val="20"/>
        </w:rPr>
        <w:t xml:space="preserve"> </w:t>
      </w:r>
      <w:permStart w:id="1549680292" w:edGrp="everyone"/>
      <w:r w:rsidRPr="00E62F33">
        <w:rPr>
          <w:rFonts w:ascii="Arial" w:eastAsia="Calibri" w:hAnsi="Arial" w:cs="Arial"/>
          <w:sz w:val="20"/>
          <w:szCs w:val="20"/>
        </w:rPr>
        <w:t xml:space="preserve">yra </w:t>
      </w:r>
      <w:permEnd w:id="1549680292"/>
      <w:r w:rsidRPr="00E62F33">
        <w:rPr>
          <w:rFonts w:ascii="Arial" w:eastAsia="Calibri" w:hAnsi="Arial" w:cs="Arial"/>
          <w:sz w:val="20"/>
          <w:szCs w:val="20"/>
        </w:rPr>
        <w:t xml:space="preserve">registruotas PVM mokėtoju Lietuvos Respublikoje. </w:t>
      </w:r>
    </w:p>
    <w:p w14:paraId="7DECD26F" w14:textId="4E89F1C9" w:rsidR="00726728" w:rsidRDefault="00726728" w:rsidP="00726728">
      <w:pPr>
        <w:pStyle w:val="BodyText1"/>
        <w:tabs>
          <w:tab w:val="left" w:pos="993"/>
        </w:tabs>
        <w:ind w:firstLine="567"/>
        <w:rPr>
          <w:rFonts w:ascii="Arial" w:hAnsi="Arial" w:cs="Arial"/>
          <w:color w:val="000000"/>
          <w:lang w:val="lt-LT"/>
        </w:rPr>
      </w:pPr>
      <w:r w:rsidRPr="00E62F33">
        <w:rPr>
          <w:rFonts w:ascii="Arial" w:eastAsia="Calibri" w:hAnsi="Arial" w:cs="Arial"/>
          <w:lang w:val="lt-LT" w:eastAsia="x-none"/>
        </w:rPr>
        <w:t>8.</w:t>
      </w:r>
      <w:r w:rsidR="00EC1325">
        <w:rPr>
          <w:rFonts w:ascii="Arial" w:eastAsia="Calibri" w:hAnsi="Arial" w:cs="Arial"/>
          <w:lang w:val="lt-LT" w:eastAsia="x-none"/>
        </w:rPr>
        <w:t>3</w:t>
      </w:r>
      <w:r w:rsidRPr="00E62F33">
        <w:rPr>
          <w:rFonts w:ascii="Arial" w:eastAsia="Calibri" w:hAnsi="Arial" w:cs="Arial"/>
          <w:lang w:val="lt-LT" w:eastAsia="x-none"/>
        </w:rPr>
        <w:t xml:space="preserve">. Ši Sutartis sudaryta lietuvių kalba 2 (dviem) egzemplioriais, turinčiais vienodą teisinę galią, po vieną kiekvienai Šaliai. </w:t>
      </w:r>
      <w:r w:rsidRPr="00E62F33">
        <w:rPr>
          <w:rFonts w:ascii="Arial" w:hAnsi="Arial" w:cs="Arial"/>
          <w:color w:val="000000"/>
          <w:lang w:val="lt-LT"/>
        </w:rPr>
        <w:t xml:space="preserve">Sutartis sudaryta lietuvių kalba, yra Šalių perskaityta ir suprasta. </w:t>
      </w:r>
    </w:p>
    <w:p w14:paraId="5CC4349F" w14:textId="6E2392A6" w:rsidR="00D77371" w:rsidRDefault="00D77371" w:rsidP="00726728">
      <w:pPr>
        <w:pStyle w:val="BodyText1"/>
        <w:tabs>
          <w:tab w:val="left" w:pos="993"/>
        </w:tabs>
        <w:ind w:firstLine="567"/>
        <w:rPr>
          <w:rFonts w:ascii="Arial" w:hAnsi="Arial" w:cs="Arial"/>
          <w:color w:val="000000"/>
          <w:lang w:val="lt-LT"/>
        </w:rPr>
      </w:pPr>
    </w:p>
    <w:p w14:paraId="6C43A90C" w14:textId="77777777" w:rsidR="00D77371" w:rsidRDefault="00D77371" w:rsidP="00D77371">
      <w:pPr>
        <w:pStyle w:val="BodyTextIndent"/>
        <w:spacing w:after="60"/>
        <w:ind w:left="360"/>
        <w:jc w:val="center"/>
        <w:rPr>
          <w:rFonts w:ascii="Arial" w:hAnsi="Arial" w:cs="Arial"/>
          <w:b/>
          <w:iCs/>
          <w:sz w:val="20"/>
        </w:rPr>
      </w:pPr>
      <w:r>
        <w:rPr>
          <w:rFonts w:ascii="Arial" w:eastAsia="Calibri" w:hAnsi="Arial" w:cs="Arial"/>
          <w:b/>
          <w:sz w:val="20"/>
        </w:rPr>
        <w:t xml:space="preserve">9. </w:t>
      </w:r>
      <w:r>
        <w:rPr>
          <w:rFonts w:ascii="Arial" w:hAnsi="Arial" w:cs="Arial"/>
          <w:b/>
          <w:iCs/>
          <w:sz w:val="20"/>
        </w:rPr>
        <w:t>PAKEIČIAMOS / NETAIKOMOS SUTARTIES BD SĄLYGOS</w:t>
      </w:r>
    </w:p>
    <w:p w14:paraId="391717B8" w14:textId="77777777" w:rsidR="00340C19" w:rsidRPr="00340C19" w:rsidRDefault="00D77371" w:rsidP="00340C19">
      <w:pPr>
        <w:spacing w:after="60" w:line="240" w:lineRule="auto"/>
        <w:ind w:firstLine="567"/>
        <w:jc w:val="both"/>
        <w:rPr>
          <w:rFonts w:ascii="Arial" w:eastAsia="Times New Roman" w:hAnsi="Arial" w:cs="Arial"/>
          <w:bCs/>
          <w:iCs/>
          <w:sz w:val="20"/>
          <w:szCs w:val="20"/>
        </w:rPr>
      </w:pPr>
      <w:r>
        <w:rPr>
          <w:rFonts w:ascii="Arial" w:hAnsi="Arial" w:cs="Arial"/>
          <w:bCs/>
          <w:iCs/>
          <w:sz w:val="20"/>
        </w:rPr>
        <w:t xml:space="preserve">9.1. </w:t>
      </w:r>
      <w:r w:rsidR="00340C19" w:rsidRPr="00340C19">
        <w:rPr>
          <w:rFonts w:ascii="Arial" w:eastAsia="Times New Roman" w:hAnsi="Arial" w:cs="Arial"/>
          <w:bCs/>
          <w:iCs/>
          <w:sz w:val="20"/>
          <w:szCs w:val="20"/>
        </w:rPr>
        <w:t>Sutarties bendrųjų sąlygų 2.2 punktas papildomas 2.2.6 punktu, kuris išdėstomas taip: „2.2.6 visą Sutarties galiojimo laikotarpį užtikrins Komunalinio sektoriaus įstatymo 58 straipsnio 41 dalies 1-3 punktuose nurodytų sąlygų išlaikymą, jei tos sąlygos buvo tikrinamos prieš sudarant šią sutartį ir sudarys galimybes Užsakovui bet kuriuo metu ir bet kuria apimtimi patikrinti minėtų sąlygų laikymąsi Sutarties galiojimo laikotarpiu“.</w:t>
      </w:r>
    </w:p>
    <w:p w14:paraId="45F5BA7F" w14:textId="77777777" w:rsidR="00340C19" w:rsidRPr="00340C19" w:rsidRDefault="00340C19" w:rsidP="00340C19">
      <w:pPr>
        <w:spacing w:after="60" w:line="240" w:lineRule="auto"/>
        <w:ind w:firstLine="567"/>
        <w:jc w:val="both"/>
        <w:rPr>
          <w:rFonts w:ascii="Arial" w:eastAsia="Times New Roman" w:hAnsi="Arial" w:cs="Arial"/>
          <w:bCs/>
          <w:iCs/>
          <w:sz w:val="20"/>
          <w:szCs w:val="20"/>
        </w:rPr>
      </w:pPr>
      <w:r w:rsidRPr="00340C19">
        <w:rPr>
          <w:rFonts w:ascii="Arial" w:eastAsia="Times New Roman" w:hAnsi="Arial" w:cs="Arial"/>
          <w:bCs/>
          <w:iCs/>
          <w:sz w:val="20"/>
          <w:szCs w:val="20"/>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7F006D01" w14:textId="77777777" w:rsidR="00340C19" w:rsidRPr="00340C19" w:rsidRDefault="00340C19" w:rsidP="00340C19">
      <w:pPr>
        <w:spacing w:after="60" w:line="240" w:lineRule="auto"/>
        <w:ind w:firstLine="567"/>
        <w:jc w:val="both"/>
        <w:rPr>
          <w:rFonts w:ascii="Arial" w:eastAsia="Times New Roman" w:hAnsi="Arial" w:cs="Arial"/>
          <w:bCs/>
          <w:iCs/>
          <w:sz w:val="20"/>
          <w:szCs w:val="20"/>
        </w:rPr>
      </w:pPr>
      <w:r w:rsidRPr="00340C19">
        <w:rPr>
          <w:rFonts w:ascii="Arial" w:eastAsia="Times New Roman" w:hAnsi="Arial" w:cs="Arial"/>
          <w:bCs/>
          <w:iCs/>
          <w:sz w:val="20"/>
          <w:szCs w:val="20"/>
        </w:rPr>
        <w:t>9.3. Sutarties bendrųjų sąlygų 16.3 punktas papildomas 16.3.11 punktu, kuris išdėstomas taip: „16.3.11. kai paaiškėja, jog Paslaugų teikėjas atitinka bent vieną Komunalinio sektoriaus įstatymo 58 straipsnio 41 dalyje nurodytą sąlygą“.</w:t>
      </w:r>
    </w:p>
    <w:p w14:paraId="4E62BB85" w14:textId="77777777" w:rsidR="00340C19" w:rsidRPr="00340C19" w:rsidRDefault="00340C19" w:rsidP="00340C19">
      <w:pPr>
        <w:spacing w:after="60" w:line="240" w:lineRule="auto"/>
        <w:ind w:firstLine="567"/>
        <w:jc w:val="both"/>
        <w:rPr>
          <w:rFonts w:ascii="Arial" w:eastAsia="Times New Roman" w:hAnsi="Arial" w:cs="Arial"/>
          <w:bCs/>
          <w:iCs/>
          <w:sz w:val="20"/>
          <w:szCs w:val="20"/>
        </w:rPr>
      </w:pPr>
      <w:r w:rsidRPr="00340C19">
        <w:rPr>
          <w:rFonts w:ascii="Arial" w:eastAsia="Times New Roman" w:hAnsi="Arial" w:cs="Arial"/>
          <w:bCs/>
          <w:iCs/>
          <w:sz w:val="20"/>
          <w:szCs w:val="20"/>
        </w:rPr>
        <w:t xml:space="preserve">9.4. Sutarties bendrųjų sąlygų 16.3 punktas papildomas 16.3.12 punktu, kuris išdėstomas taip: „Užsakovas turi teisę Sutarties galiojimo laikotarpiu pareikalauti iš Paslaugų teikėjo pateikti pagrindžiančius dokumentus dėl jo teikiamų paslaugų ir/ar jų metu naudojamų prekių (įskaitant jų sudedamąsias dalis) atitikties Komunalinio sektoriaus įstatymo 58 straipsnio 41 dalies nuostatoms. Paslaugų teikėjui per Užsakovo nurodytą </w:t>
      </w:r>
      <w:r w:rsidRPr="00340C19">
        <w:rPr>
          <w:rFonts w:ascii="Arial" w:eastAsia="Times New Roman" w:hAnsi="Arial" w:cs="Arial"/>
          <w:bCs/>
          <w:iCs/>
          <w:sz w:val="20"/>
          <w:szCs w:val="20"/>
        </w:rPr>
        <w:lastRenderedPageBreak/>
        <w:t>terminą, ne trumpesnį nei 5 (penkios) darbo dienos, nepateikus nurodytų dokumentų ar tinkamai nepagrindus teikiamų paslaugų ir/ar jų metu naudojamų prekių atitikties Komunalinio sektoriaus įstatymo 58 straipsnio 41 dalies nuostatoms, Užsakovas turi teisę vienašališkai nutraukti Sutartį apie tai įspėjęs Paslaugų teikėją raštu prieš 10 (dešimt) kalendorinių dienų.“</w:t>
      </w:r>
    </w:p>
    <w:p w14:paraId="3CC0B668" w14:textId="77777777" w:rsidR="00340C19" w:rsidRPr="00340C19" w:rsidRDefault="00340C19" w:rsidP="00340C19">
      <w:pPr>
        <w:spacing w:after="60" w:line="240" w:lineRule="auto"/>
        <w:ind w:firstLine="567"/>
        <w:jc w:val="both"/>
        <w:rPr>
          <w:rFonts w:ascii="Arial" w:eastAsia="Times New Roman" w:hAnsi="Arial" w:cs="Arial"/>
          <w:bCs/>
          <w:iCs/>
          <w:sz w:val="20"/>
          <w:szCs w:val="20"/>
        </w:rPr>
      </w:pPr>
      <w:r w:rsidRPr="00340C19">
        <w:rPr>
          <w:rFonts w:ascii="Arial" w:eastAsia="Times New Roman" w:hAnsi="Arial" w:cs="Arial"/>
          <w:bCs/>
          <w:iCs/>
          <w:sz w:val="20"/>
          <w:szCs w:val="20"/>
        </w:rPr>
        <w:t>9.5. Paslaugų teikėjas įsipareigoja vykdant Sutartį mažinti popieriaus sunaudojimą, atsisakyti nebūtino dokumentų kopijavimo ir spausdinimo.</w:t>
      </w:r>
    </w:p>
    <w:p w14:paraId="48228C7F" w14:textId="77777777" w:rsidR="00340C19" w:rsidRPr="00340C19" w:rsidRDefault="00340C19" w:rsidP="00340C19">
      <w:pPr>
        <w:spacing w:after="60" w:line="240" w:lineRule="auto"/>
        <w:ind w:firstLine="567"/>
        <w:jc w:val="both"/>
        <w:rPr>
          <w:rFonts w:ascii="Arial" w:eastAsia="Times New Roman" w:hAnsi="Arial" w:cs="Arial"/>
          <w:bCs/>
          <w:iCs/>
          <w:sz w:val="20"/>
          <w:szCs w:val="20"/>
        </w:rPr>
      </w:pPr>
      <w:r w:rsidRPr="00340C19">
        <w:rPr>
          <w:rFonts w:ascii="Arial" w:eastAsia="Times New Roman" w:hAnsi="Arial" w:cs="Arial"/>
          <w:bCs/>
          <w:iCs/>
          <w:sz w:val="20"/>
          <w:szCs w:val="20"/>
        </w:rPr>
        <w:t>9.6. Paslaugų teikėjas įsipareigoja vykdant Sutartį techninę dokumentaciją, ataskaitas ir (ar) kitus su Sutarties vykdymu susijusius dokumentus Užsakovui pateikti tik elektroniniu formatu.</w:t>
      </w:r>
    </w:p>
    <w:p w14:paraId="7AB93082" w14:textId="7074C05F" w:rsidR="00D77371" w:rsidRDefault="00340C19" w:rsidP="00340C19">
      <w:pPr>
        <w:pStyle w:val="BodyTextIndent"/>
        <w:spacing w:after="60"/>
        <w:ind w:left="0" w:firstLine="567"/>
        <w:rPr>
          <w:rFonts w:ascii="Arial" w:hAnsi="Arial" w:cs="Arial"/>
          <w:i/>
          <w:sz w:val="20"/>
          <w:u w:val="single"/>
        </w:rPr>
      </w:pPr>
      <w:r w:rsidRPr="00340C19">
        <w:rPr>
          <w:rFonts w:ascii="Arial" w:hAnsi="Arial" w:cs="Arial"/>
          <w:bCs/>
          <w:iCs/>
          <w:sz w:val="20"/>
        </w:rPr>
        <w:t>9.7. Paslaugų teikėjas įsipareigoja dokumentus pasirašyti el. parašu, jeigu nesusitarta kitaip. Išimtiniais atvejais su Sutarties vykdymu susiję dokumentai gali būti pateikiami fiziniu dokumentų formatu, jeigu toks formatas privalomas pagal teisės aktus ir (ar) Užsakovas nurodo tokį būtinumą</w:t>
      </w:r>
    </w:p>
    <w:p w14:paraId="65BDD0CE" w14:textId="77777777" w:rsidR="00D77371" w:rsidRPr="00E62F33" w:rsidRDefault="00D77371" w:rsidP="00726728">
      <w:pPr>
        <w:pStyle w:val="BodyText1"/>
        <w:tabs>
          <w:tab w:val="left" w:pos="993"/>
        </w:tabs>
        <w:ind w:firstLine="567"/>
        <w:rPr>
          <w:rFonts w:ascii="Arial" w:hAnsi="Arial" w:cs="Arial"/>
          <w:color w:val="000000"/>
          <w:lang w:val="lt-LT"/>
        </w:rPr>
      </w:pPr>
    </w:p>
    <w:p w14:paraId="0151ECE8" w14:textId="77777777" w:rsidR="00726728" w:rsidRPr="00E62F33" w:rsidRDefault="00726728" w:rsidP="00726728">
      <w:pPr>
        <w:pStyle w:val="BodyText1"/>
        <w:tabs>
          <w:tab w:val="left" w:pos="993"/>
        </w:tabs>
        <w:ind w:firstLine="567"/>
        <w:rPr>
          <w:rFonts w:ascii="Arial" w:hAnsi="Arial" w:cs="Arial"/>
          <w:color w:val="000000"/>
          <w:lang w:val="lt-LT"/>
        </w:rPr>
      </w:pPr>
    </w:p>
    <w:p w14:paraId="3EFA2812" w14:textId="77777777" w:rsidR="00726728" w:rsidRPr="00E62F33" w:rsidRDefault="00726728" w:rsidP="00726728">
      <w:pPr>
        <w:pStyle w:val="BodyText1"/>
        <w:tabs>
          <w:tab w:val="left" w:pos="993"/>
        </w:tabs>
        <w:ind w:firstLine="567"/>
        <w:rPr>
          <w:rFonts w:ascii="Arial" w:hAnsi="Arial" w:cs="Arial"/>
          <w:b/>
          <w:bCs/>
          <w:lang w:val="lt-LT"/>
        </w:rPr>
      </w:pPr>
      <w:r w:rsidRPr="00E62F33">
        <w:rPr>
          <w:rFonts w:ascii="Arial" w:hAnsi="Arial" w:cs="Arial"/>
          <w:b/>
          <w:bCs/>
          <w:color w:val="000000"/>
          <w:lang w:val="lt-LT"/>
        </w:rPr>
        <w:t>PRIDEDAMA:</w:t>
      </w:r>
    </w:p>
    <w:p w14:paraId="1DDFFF54" w14:textId="1D4F041F" w:rsidR="00726728" w:rsidRPr="00E62F33" w:rsidRDefault="00726728" w:rsidP="00726728">
      <w:pPr>
        <w:widowControl w:val="0"/>
        <w:tabs>
          <w:tab w:val="left" w:pos="993"/>
        </w:tabs>
        <w:spacing w:after="0" w:line="240" w:lineRule="auto"/>
        <w:ind w:firstLine="567"/>
        <w:jc w:val="both"/>
        <w:rPr>
          <w:rFonts w:ascii="Arial" w:eastAsia="Calibri" w:hAnsi="Arial" w:cs="Arial"/>
          <w:i/>
          <w:color w:val="4472C4" w:themeColor="accent1"/>
          <w:sz w:val="20"/>
          <w:szCs w:val="20"/>
        </w:rPr>
      </w:pPr>
      <w:bookmarkStart w:id="3" w:name="_Toc438559501"/>
      <w:bookmarkStart w:id="4" w:name="_Toc438559828"/>
      <w:permStart w:id="959003052" w:edGrp="everyone"/>
      <w:r w:rsidRPr="00E62F33">
        <w:rPr>
          <w:rFonts w:ascii="Arial" w:eastAsia="Calibri" w:hAnsi="Arial" w:cs="Arial"/>
          <w:sz w:val="20"/>
          <w:szCs w:val="20"/>
        </w:rPr>
        <w:t>1 priedas –</w:t>
      </w:r>
      <w:r w:rsidR="00AD1D90">
        <w:rPr>
          <w:rFonts w:ascii="Arial" w:eastAsia="Calibri" w:hAnsi="Arial" w:cs="Arial"/>
          <w:i/>
          <w:color w:val="4472C4" w:themeColor="accent1"/>
          <w:sz w:val="20"/>
          <w:szCs w:val="20"/>
        </w:rPr>
        <w:t xml:space="preserve"> </w:t>
      </w:r>
      <w:r w:rsidR="00AD1D90" w:rsidRPr="00AD1D90">
        <w:rPr>
          <w:rFonts w:ascii="Arial" w:eastAsia="Calibri" w:hAnsi="Arial" w:cs="Arial"/>
          <w:iCs/>
          <w:sz w:val="20"/>
          <w:szCs w:val="20"/>
        </w:rPr>
        <w:t>Antiskalanto pirkimo techninė specifikacija</w:t>
      </w:r>
      <w:r w:rsidRPr="00AD1D90">
        <w:rPr>
          <w:rFonts w:ascii="Arial" w:eastAsia="Calibri" w:hAnsi="Arial" w:cs="Arial"/>
          <w:iCs/>
          <w:sz w:val="20"/>
          <w:szCs w:val="20"/>
        </w:rPr>
        <w:t>.</w:t>
      </w:r>
    </w:p>
    <w:p w14:paraId="1CBDA9CB" w14:textId="547F5CEA" w:rsidR="00726728" w:rsidRPr="00E62F33" w:rsidRDefault="00AD1D90" w:rsidP="00726728">
      <w:pPr>
        <w:widowControl w:val="0"/>
        <w:tabs>
          <w:tab w:val="left" w:pos="993"/>
        </w:tabs>
        <w:spacing w:after="0" w:line="240" w:lineRule="auto"/>
        <w:ind w:firstLine="567"/>
        <w:jc w:val="both"/>
        <w:rPr>
          <w:rFonts w:ascii="Arial" w:eastAsia="Calibri" w:hAnsi="Arial" w:cs="Arial"/>
          <w:i/>
          <w:sz w:val="20"/>
          <w:szCs w:val="20"/>
        </w:rPr>
      </w:pPr>
      <w:r>
        <w:rPr>
          <w:rFonts w:ascii="Arial" w:eastAsia="Calibri" w:hAnsi="Arial" w:cs="Arial"/>
          <w:sz w:val="20"/>
          <w:szCs w:val="20"/>
          <w:lang w:val="en-US"/>
        </w:rPr>
        <w:t>2</w:t>
      </w:r>
      <w:r w:rsidR="00726728" w:rsidRPr="00E62F33">
        <w:rPr>
          <w:rFonts w:ascii="Arial" w:eastAsia="Calibri" w:hAnsi="Arial" w:cs="Arial"/>
          <w:sz w:val="20"/>
          <w:szCs w:val="20"/>
        </w:rPr>
        <w:t xml:space="preserve"> priedas –</w:t>
      </w:r>
      <w:r w:rsidR="00726728" w:rsidRPr="00E62F33">
        <w:rPr>
          <w:rFonts w:ascii="Arial" w:eastAsia="Calibri" w:hAnsi="Arial" w:cs="Arial"/>
          <w:i/>
          <w:sz w:val="20"/>
          <w:szCs w:val="20"/>
        </w:rPr>
        <w:t xml:space="preserve"> </w:t>
      </w:r>
      <w:r w:rsidR="00726728" w:rsidRPr="00E62F33">
        <w:rPr>
          <w:rFonts w:ascii="Arial" w:eastAsia="Calibri" w:hAnsi="Arial" w:cs="Arial"/>
          <w:iCs/>
          <w:sz w:val="20"/>
          <w:szCs w:val="20"/>
        </w:rPr>
        <w:t>Bendrosios sąlygos.</w:t>
      </w:r>
    </w:p>
    <w:permEnd w:id="959003052"/>
    <w:p w14:paraId="584DD09A" w14:textId="77777777" w:rsidR="00726728" w:rsidRPr="00E62F33" w:rsidRDefault="00726728" w:rsidP="00726728">
      <w:pPr>
        <w:keepNext/>
        <w:tabs>
          <w:tab w:val="left" w:pos="993"/>
        </w:tabs>
        <w:spacing w:after="0" w:line="240" w:lineRule="auto"/>
        <w:ind w:firstLine="567"/>
        <w:jc w:val="center"/>
        <w:outlineLvl w:val="0"/>
        <w:rPr>
          <w:rFonts w:ascii="Arial" w:eastAsia="Calibri" w:hAnsi="Arial" w:cs="Arial"/>
          <w:b/>
          <w:sz w:val="20"/>
          <w:szCs w:val="20"/>
        </w:rPr>
      </w:pPr>
    </w:p>
    <w:p w14:paraId="3C488979" w14:textId="0A706DE9" w:rsidR="00726728" w:rsidRDefault="00E133C9" w:rsidP="00726728">
      <w:pPr>
        <w:keepNext/>
        <w:tabs>
          <w:tab w:val="left" w:pos="993"/>
        </w:tabs>
        <w:spacing w:after="0" w:line="240" w:lineRule="auto"/>
        <w:ind w:firstLine="567"/>
        <w:jc w:val="center"/>
        <w:outlineLvl w:val="0"/>
        <w:rPr>
          <w:rFonts w:ascii="Arial" w:eastAsia="Calibri" w:hAnsi="Arial" w:cs="Arial"/>
          <w:b/>
          <w:sz w:val="20"/>
          <w:szCs w:val="20"/>
        </w:rPr>
      </w:pPr>
      <w:r>
        <w:rPr>
          <w:rFonts w:ascii="Arial" w:eastAsia="Calibri" w:hAnsi="Arial" w:cs="Arial"/>
          <w:b/>
          <w:sz w:val="20"/>
          <w:szCs w:val="20"/>
          <w:lang w:val="en-US"/>
        </w:rPr>
        <w:t>10</w:t>
      </w:r>
      <w:r w:rsidR="00726728" w:rsidRPr="00E62F33">
        <w:rPr>
          <w:rFonts w:ascii="Arial" w:eastAsia="Calibri" w:hAnsi="Arial" w:cs="Arial"/>
          <w:b/>
          <w:sz w:val="20"/>
          <w:szCs w:val="20"/>
        </w:rPr>
        <w:t>. ŠALIŲ ADRESAI IR REKVIZITAI</w:t>
      </w:r>
      <w:bookmarkEnd w:id="3"/>
      <w:bookmarkEnd w:id="4"/>
    </w:p>
    <w:p w14:paraId="69BDCF68" w14:textId="77777777" w:rsidR="00B74D26" w:rsidRDefault="00B74D26" w:rsidP="00726728">
      <w:pPr>
        <w:keepNext/>
        <w:tabs>
          <w:tab w:val="left" w:pos="993"/>
        </w:tabs>
        <w:spacing w:after="0" w:line="240" w:lineRule="auto"/>
        <w:ind w:firstLine="567"/>
        <w:jc w:val="center"/>
        <w:outlineLvl w:val="0"/>
        <w:rPr>
          <w:rFonts w:ascii="Arial" w:eastAsia="Calibri" w:hAnsi="Arial" w:cs="Arial"/>
          <w:b/>
          <w:sz w:val="20"/>
          <w:szCs w:val="20"/>
        </w:rPr>
      </w:pPr>
    </w:p>
    <w:p w14:paraId="4817E50D" w14:textId="77777777" w:rsidR="00B74D26" w:rsidRDefault="00B74D26" w:rsidP="00726728">
      <w:pPr>
        <w:keepNext/>
        <w:tabs>
          <w:tab w:val="left" w:pos="993"/>
        </w:tabs>
        <w:spacing w:after="0" w:line="240" w:lineRule="auto"/>
        <w:ind w:firstLine="567"/>
        <w:jc w:val="center"/>
        <w:outlineLvl w:val="0"/>
        <w:rPr>
          <w:rFonts w:ascii="Arial" w:eastAsia="Calibri" w:hAnsi="Arial" w:cs="Arial"/>
          <w:b/>
          <w:sz w:val="20"/>
          <w:szCs w:val="20"/>
        </w:rPr>
      </w:pPr>
    </w:p>
    <w:p w14:paraId="52D8E76D" w14:textId="77777777" w:rsidR="00B74D26" w:rsidRPr="00986073" w:rsidRDefault="00B74D26" w:rsidP="00B74D26">
      <w:pPr>
        <w:tabs>
          <w:tab w:val="left" w:pos="540"/>
          <w:tab w:val="left" w:pos="1980"/>
          <w:tab w:val="left" w:pos="5892"/>
        </w:tabs>
        <w:ind w:firstLine="567"/>
        <w:jc w:val="both"/>
        <w:rPr>
          <w:rFonts w:ascii="Arial" w:hAnsi="Arial" w:cs="Arial"/>
          <w:b/>
          <w:bCs/>
          <w:sz w:val="20"/>
          <w:szCs w:val="20"/>
        </w:rPr>
      </w:pPr>
      <w:r w:rsidRPr="00986073">
        <w:rPr>
          <w:rFonts w:ascii="Arial" w:hAnsi="Arial" w:cs="Arial"/>
          <w:b/>
          <w:bCs/>
          <w:sz w:val="20"/>
          <w:szCs w:val="20"/>
        </w:rPr>
        <w:t>Pirkėjo vardu:</w:t>
      </w:r>
      <w:r w:rsidRPr="00986073">
        <w:rPr>
          <w:rFonts w:ascii="Arial" w:hAnsi="Arial" w:cs="Arial"/>
          <w:b/>
          <w:bCs/>
          <w:sz w:val="20"/>
          <w:szCs w:val="20"/>
        </w:rPr>
        <w:tab/>
      </w:r>
      <w:r w:rsidRPr="00986073">
        <w:rPr>
          <w:rFonts w:ascii="Arial" w:hAnsi="Arial" w:cs="Arial"/>
          <w:b/>
          <w:bCs/>
          <w:sz w:val="20"/>
          <w:szCs w:val="20"/>
        </w:rPr>
        <w:tab/>
        <w:t>Tiekėjo vardu:</w:t>
      </w:r>
    </w:p>
    <w:p w14:paraId="66332320" w14:textId="77777777" w:rsidR="00B74D26" w:rsidRPr="00986073" w:rsidRDefault="00B74D26" w:rsidP="00B74D26">
      <w:pPr>
        <w:tabs>
          <w:tab w:val="left" w:pos="993"/>
          <w:tab w:val="left" w:pos="3060"/>
          <w:tab w:val="left" w:pos="5892"/>
        </w:tabs>
        <w:suppressAutoHyphens/>
        <w:ind w:firstLine="567"/>
        <w:rPr>
          <w:rFonts w:ascii="Arial" w:hAnsi="Arial" w:cs="Arial"/>
          <w:b/>
          <w:sz w:val="20"/>
          <w:szCs w:val="20"/>
        </w:rPr>
      </w:pPr>
      <w:r w:rsidRPr="00986073">
        <w:rPr>
          <w:rFonts w:ascii="Arial" w:hAnsi="Arial" w:cs="Arial"/>
          <w:b/>
          <w:sz w:val="20"/>
          <w:szCs w:val="20"/>
        </w:rPr>
        <w:t>AB Vilniaus šilumos tinklai</w:t>
      </w:r>
      <w:r w:rsidRPr="00986073">
        <w:rPr>
          <w:rFonts w:ascii="Arial" w:hAnsi="Arial" w:cs="Arial"/>
          <w:b/>
          <w:sz w:val="20"/>
          <w:szCs w:val="20"/>
        </w:rPr>
        <w:tab/>
      </w:r>
      <w:r w:rsidRPr="00986073">
        <w:rPr>
          <w:rFonts w:ascii="Arial" w:hAnsi="Arial" w:cs="Arial"/>
          <w:b/>
          <w:sz w:val="20"/>
          <w:szCs w:val="20"/>
        </w:rPr>
        <w:tab/>
        <w:t>UAB „Arionex LT“</w:t>
      </w:r>
    </w:p>
    <w:p w14:paraId="52D77D5B" w14:textId="77777777" w:rsidR="00B74D26" w:rsidRPr="00986073" w:rsidRDefault="00B74D26" w:rsidP="00B74D26">
      <w:pPr>
        <w:tabs>
          <w:tab w:val="left" w:pos="993"/>
          <w:tab w:val="left" w:pos="5676"/>
        </w:tabs>
        <w:spacing w:after="0" w:line="240" w:lineRule="auto"/>
        <w:ind w:firstLine="567"/>
        <w:rPr>
          <w:rFonts w:ascii="Arial" w:hAnsi="Arial" w:cs="Arial"/>
          <w:sz w:val="20"/>
          <w:szCs w:val="20"/>
        </w:rPr>
      </w:pPr>
      <w:r w:rsidRPr="00986073">
        <w:rPr>
          <w:rFonts w:ascii="Arial" w:hAnsi="Arial" w:cs="Arial"/>
          <w:sz w:val="20"/>
          <w:szCs w:val="20"/>
        </w:rPr>
        <w:t>Infrastruktūros komandos vadovas</w:t>
      </w:r>
      <w:r w:rsidRPr="00986073">
        <w:rPr>
          <w:rFonts w:ascii="Arial" w:hAnsi="Arial" w:cs="Arial"/>
          <w:sz w:val="20"/>
          <w:szCs w:val="20"/>
        </w:rPr>
        <w:tab/>
        <w:t xml:space="preserve">     Direktorius</w:t>
      </w:r>
    </w:p>
    <w:p w14:paraId="2FF0FA21" w14:textId="0EB6D0B1" w:rsidR="00B74D26" w:rsidRPr="00986073" w:rsidRDefault="00B74D26" w:rsidP="00B74D26">
      <w:pPr>
        <w:tabs>
          <w:tab w:val="left" w:pos="993"/>
          <w:tab w:val="left" w:pos="5676"/>
        </w:tabs>
        <w:spacing w:after="0" w:line="240" w:lineRule="auto"/>
        <w:ind w:firstLine="567"/>
        <w:rPr>
          <w:rFonts w:ascii="Arial" w:hAnsi="Arial" w:cs="Arial"/>
          <w:sz w:val="20"/>
          <w:szCs w:val="20"/>
        </w:rPr>
      </w:pPr>
      <w:r w:rsidRPr="00986073">
        <w:rPr>
          <w:rFonts w:ascii="Arial" w:hAnsi="Arial" w:cs="Arial"/>
          <w:sz w:val="20"/>
          <w:szCs w:val="20"/>
        </w:rPr>
        <w:tab/>
      </w:r>
    </w:p>
    <w:p w14:paraId="4AB8974F" w14:textId="77777777" w:rsidR="00B74D26" w:rsidRPr="00986073" w:rsidRDefault="00B74D26" w:rsidP="00B74D26">
      <w:pPr>
        <w:tabs>
          <w:tab w:val="left" w:pos="993"/>
          <w:tab w:val="left" w:pos="5676"/>
        </w:tabs>
        <w:spacing w:after="0" w:line="240" w:lineRule="auto"/>
        <w:ind w:firstLine="567"/>
        <w:rPr>
          <w:rFonts w:ascii="Arial" w:eastAsia="Calibri" w:hAnsi="Arial" w:cs="Arial"/>
          <w:sz w:val="20"/>
          <w:szCs w:val="20"/>
          <w:lang w:eastAsia="x-none"/>
        </w:rPr>
      </w:pPr>
      <w:r w:rsidRPr="00986073">
        <w:rPr>
          <w:rFonts w:ascii="Arial" w:eastAsia="Calibri" w:hAnsi="Arial" w:cs="Arial"/>
          <w:sz w:val="20"/>
          <w:szCs w:val="20"/>
          <w:lang w:eastAsia="x-none"/>
        </w:rPr>
        <w:t>_______________</w:t>
      </w:r>
      <w:r w:rsidRPr="00986073">
        <w:rPr>
          <w:rFonts w:ascii="Arial" w:eastAsia="Calibri" w:hAnsi="Arial" w:cs="Arial"/>
          <w:sz w:val="20"/>
          <w:szCs w:val="20"/>
          <w:lang w:eastAsia="x-none"/>
        </w:rPr>
        <w:tab/>
        <w:t xml:space="preserve">      _______________</w:t>
      </w:r>
    </w:p>
    <w:p w14:paraId="26918AF1" w14:textId="77777777" w:rsidR="00B74D26" w:rsidRPr="00986073" w:rsidRDefault="00B74D26" w:rsidP="00B74D26">
      <w:pPr>
        <w:tabs>
          <w:tab w:val="left" w:pos="993"/>
        </w:tabs>
        <w:spacing w:after="0" w:line="240" w:lineRule="auto"/>
        <w:ind w:firstLine="567"/>
        <w:rPr>
          <w:rFonts w:ascii="Arial" w:eastAsia="Calibri" w:hAnsi="Arial" w:cs="Arial"/>
          <w:sz w:val="20"/>
          <w:szCs w:val="20"/>
          <w:lang w:eastAsia="x-none"/>
        </w:rPr>
      </w:pPr>
      <w:r w:rsidRPr="00986073">
        <w:rPr>
          <w:rFonts w:ascii="Arial" w:eastAsia="Calibri" w:hAnsi="Arial" w:cs="Arial"/>
          <w:sz w:val="20"/>
          <w:szCs w:val="20"/>
          <w:lang w:eastAsia="x-none"/>
        </w:rPr>
        <w:t xml:space="preserve">       (parašas)</w:t>
      </w:r>
      <w:r w:rsidRPr="00986073">
        <w:rPr>
          <w:rFonts w:ascii="Arial" w:eastAsia="Calibri" w:hAnsi="Arial" w:cs="Arial"/>
          <w:sz w:val="20"/>
          <w:szCs w:val="20"/>
          <w:lang w:eastAsia="x-none"/>
        </w:rPr>
        <w:tab/>
      </w:r>
      <w:r w:rsidRPr="00986073">
        <w:rPr>
          <w:rFonts w:ascii="Arial" w:eastAsia="Calibri" w:hAnsi="Arial" w:cs="Arial"/>
          <w:sz w:val="20"/>
          <w:szCs w:val="20"/>
          <w:lang w:eastAsia="x-none"/>
        </w:rPr>
        <w:tab/>
      </w:r>
      <w:r w:rsidRPr="00986073">
        <w:rPr>
          <w:rFonts w:ascii="Arial" w:eastAsia="Calibri" w:hAnsi="Arial" w:cs="Arial"/>
          <w:sz w:val="20"/>
          <w:szCs w:val="20"/>
          <w:lang w:eastAsia="x-none"/>
        </w:rPr>
        <w:tab/>
        <w:t xml:space="preserve">                        (parašas)</w:t>
      </w:r>
    </w:p>
    <w:p w14:paraId="3C0B8A12" w14:textId="77777777" w:rsidR="00B74D26" w:rsidRPr="00E62F33" w:rsidRDefault="00B74D26" w:rsidP="00726728">
      <w:pPr>
        <w:keepNext/>
        <w:tabs>
          <w:tab w:val="left" w:pos="993"/>
        </w:tabs>
        <w:spacing w:after="0" w:line="240" w:lineRule="auto"/>
        <w:ind w:firstLine="567"/>
        <w:jc w:val="center"/>
        <w:outlineLvl w:val="0"/>
        <w:rPr>
          <w:rFonts w:ascii="Arial" w:eastAsia="Calibri" w:hAnsi="Arial" w:cs="Arial"/>
          <w:b/>
          <w:sz w:val="20"/>
          <w:szCs w:val="20"/>
        </w:rPr>
      </w:pPr>
    </w:p>
    <w:p w14:paraId="45CEC584" w14:textId="77777777" w:rsidR="00726728" w:rsidRPr="00E62F33" w:rsidRDefault="00726728" w:rsidP="00726728">
      <w:pPr>
        <w:keepNext/>
        <w:tabs>
          <w:tab w:val="left" w:pos="993"/>
        </w:tabs>
        <w:spacing w:after="0" w:line="240" w:lineRule="auto"/>
        <w:ind w:firstLine="567"/>
        <w:jc w:val="center"/>
        <w:outlineLvl w:val="0"/>
        <w:rPr>
          <w:rFonts w:ascii="Arial" w:eastAsia="Calibri" w:hAnsi="Arial" w:cs="Arial"/>
          <w:b/>
          <w:sz w:val="20"/>
          <w:szCs w:val="20"/>
        </w:rPr>
      </w:pPr>
    </w:p>
    <w:p w14:paraId="3A257D94" w14:textId="77777777" w:rsidR="00726728" w:rsidRPr="00E62F33" w:rsidRDefault="00726728" w:rsidP="00726728">
      <w:pPr>
        <w:tabs>
          <w:tab w:val="left" w:pos="993"/>
        </w:tabs>
        <w:spacing w:after="0" w:line="240" w:lineRule="auto"/>
        <w:ind w:firstLine="567"/>
        <w:jc w:val="both"/>
        <w:rPr>
          <w:rFonts w:ascii="Arial" w:eastAsia="Calibri" w:hAnsi="Arial" w:cs="Arial"/>
          <w:sz w:val="20"/>
          <w:szCs w:val="20"/>
        </w:rPr>
      </w:pPr>
    </w:p>
    <w:p w14:paraId="4B4F783F" w14:textId="77777777" w:rsidR="00726728" w:rsidRPr="00E62F33" w:rsidRDefault="00726728" w:rsidP="00726728">
      <w:pPr>
        <w:tabs>
          <w:tab w:val="left" w:pos="993"/>
        </w:tabs>
        <w:spacing w:after="0" w:line="240" w:lineRule="auto"/>
        <w:ind w:firstLine="567"/>
        <w:jc w:val="both"/>
        <w:rPr>
          <w:rFonts w:ascii="Arial" w:eastAsia="Calibri" w:hAnsi="Arial" w:cs="Arial"/>
          <w:sz w:val="20"/>
          <w:szCs w:val="20"/>
        </w:rPr>
      </w:pPr>
    </w:p>
    <w:p w14:paraId="42C4EECA" w14:textId="7E4EE007" w:rsidR="00726728" w:rsidRPr="00E62F33" w:rsidRDefault="00726728" w:rsidP="00726728">
      <w:pPr>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 xml:space="preserve">Sutarties rengėjas: </w:t>
      </w:r>
      <w:permStart w:id="519272316" w:edGrp="everyone"/>
      <w:r w:rsidR="00986073" w:rsidRPr="00986073">
        <w:rPr>
          <w:rFonts w:ascii="Arial" w:eastAsia="Calibri" w:hAnsi="Arial" w:cs="Arial"/>
          <w:iCs/>
          <w:sz w:val="20"/>
          <w:szCs w:val="20"/>
        </w:rPr>
        <w:t xml:space="preserve">Tiekimo grandinės komandos projektų vadovas </w:t>
      </w:r>
      <w:r w:rsidR="00986073">
        <w:rPr>
          <w:rFonts w:ascii="Arial" w:eastAsia="Calibri" w:hAnsi="Arial" w:cs="Arial"/>
          <w:iCs/>
          <w:sz w:val="20"/>
          <w:szCs w:val="20"/>
        </w:rPr>
        <w:t>Denis Sosunov.</w:t>
      </w:r>
    </w:p>
    <w:permEnd w:id="519272316"/>
    <w:p w14:paraId="1F7369E1" w14:textId="53FD567D" w:rsidR="00726728" w:rsidRDefault="00726728" w:rsidP="00726728">
      <w:pPr>
        <w:tabs>
          <w:tab w:val="left" w:pos="993"/>
        </w:tabs>
        <w:spacing w:after="0" w:line="240" w:lineRule="auto"/>
        <w:ind w:firstLine="567"/>
        <w:rPr>
          <w:rFonts w:ascii="Arial" w:eastAsia="Calibri" w:hAnsi="Arial" w:cs="Arial"/>
          <w:bCs/>
          <w:i/>
          <w:iCs/>
          <w:color w:val="2F5496" w:themeColor="accent1" w:themeShade="BF"/>
          <w:spacing w:val="-3"/>
          <w:sz w:val="20"/>
          <w:szCs w:val="20"/>
        </w:rPr>
      </w:pPr>
      <w:r w:rsidRPr="00E62F33">
        <w:rPr>
          <w:rFonts w:ascii="Arial" w:eastAsia="Calibri" w:hAnsi="Arial" w:cs="Arial"/>
          <w:bCs/>
          <w:iCs/>
          <w:spacing w:val="-3"/>
          <w:sz w:val="20"/>
          <w:szCs w:val="20"/>
        </w:rPr>
        <w:t xml:space="preserve">Įteikti: </w:t>
      </w:r>
      <w:permStart w:id="1418227110" w:edGrp="everyone"/>
      <w:r w:rsidR="0013518C" w:rsidRPr="0013518C">
        <w:rPr>
          <w:rFonts w:ascii="Arial" w:eastAsia="Calibri" w:hAnsi="Arial" w:cs="Arial"/>
          <w:bCs/>
          <w:spacing w:val="-3"/>
          <w:sz w:val="20"/>
          <w:szCs w:val="20"/>
        </w:rPr>
        <w:t>EK CHK</w:t>
      </w:r>
    </w:p>
    <w:p w14:paraId="488ACCB9" w14:textId="77777777" w:rsidR="00D4586A" w:rsidRDefault="00D4586A" w:rsidP="00726728">
      <w:pPr>
        <w:tabs>
          <w:tab w:val="left" w:pos="993"/>
        </w:tabs>
        <w:spacing w:after="0" w:line="240" w:lineRule="auto"/>
        <w:ind w:firstLine="567"/>
        <w:rPr>
          <w:rFonts w:ascii="Arial" w:eastAsia="Calibri" w:hAnsi="Arial" w:cs="Arial"/>
          <w:bCs/>
          <w:i/>
          <w:iCs/>
          <w:color w:val="2F5496" w:themeColor="accent1" w:themeShade="BF"/>
          <w:spacing w:val="-3"/>
          <w:sz w:val="20"/>
          <w:szCs w:val="20"/>
        </w:rPr>
      </w:pPr>
    </w:p>
    <w:p w14:paraId="1ED860AF" w14:textId="77777777" w:rsidR="00D4586A" w:rsidRDefault="00D4586A" w:rsidP="00726728">
      <w:pPr>
        <w:tabs>
          <w:tab w:val="left" w:pos="993"/>
        </w:tabs>
        <w:spacing w:after="0" w:line="240" w:lineRule="auto"/>
        <w:ind w:firstLine="567"/>
        <w:rPr>
          <w:rFonts w:ascii="Arial" w:eastAsia="Calibri" w:hAnsi="Arial" w:cs="Arial"/>
          <w:bCs/>
          <w:i/>
          <w:iCs/>
          <w:color w:val="2F5496" w:themeColor="accent1" w:themeShade="BF"/>
          <w:spacing w:val="-3"/>
          <w:sz w:val="20"/>
          <w:szCs w:val="20"/>
        </w:rPr>
      </w:pPr>
    </w:p>
    <w:permEnd w:id="1418227110"/>
    <w:p w14:paraId="246A293D" w14:textId="77777777" w:rsidR="00D4586A" w:rsidRPr="00D4586A" w:rsidRDefault="00D4586A" w:rsidP="00D4586A">
      <w:pPr>
        <w:tabs>
          <w:tab w:val="left" w:pos="993"/>
        </w:tabs>
        <w:spacing w:after="0" w:line="240" w:lineRule="auto"/>
        <w:ind w:firstLine="567"/>
        <w:rPr>
          <w:rFonts w:ascii="Arial" w:hAnsi="Arial" w:cs="Arial"/>
          <w:b/>
          <w:bCs/>
          <w:sz w:val="20"/>
          <w:szCs w:val="20"/>
        </w:rPr>
      </w:pPr>
      <w:r w:rsidRPr="00D4586A">
        <w:rPr>
          <w:rFonts w:ascii="Arial" w:hAnsi="Arial" w:cs="Arial"/>
          <w:b/>
          <w:bCs/>
          <w:sz w:val="20"/>
          <w:szCs w:val="20"/>
        </w:rPr>
        <w:t>KONTAKTINIAI ASMENYS:</w:t>
      </w:r>
    </w:p>
    <w:p w14:paraId="17BCE074" w14:textId="1670D83E" w:rsidR="00D4586A" w:rsidRPr="00D4586A" w:rsidRDefault="00D4586A" w:rsidP="00D4586A">
      <w:pPr>
        <w:tabs>
          <w:tab w:val="left" w:pos="993"/>
        </w:tabs>
        <w:spacing w:after="0" w:line="240" w:lineRule="auto"/>
        <w:ind w:firstLine="567"/>
        <w:rPr>
          <w:rFonts w:ascii="Arial" w:hAnsi="Arial" w:cs="Arial"/>
          <w:sz w:val="20"/>
          <w:szCs w:val="20"/>
        </w:rPr>
      </w:pPr>
      <w:r w:rsidRPr="00D4586A">
        <w:rPr>
          <w:rFonts w:ascii="Arial" w:hAnsi="Arial" w:cs="Arial"/>
          <w:sz w:val="20"/>
          <w:szCs w:val="20"/>
        </w:rPr>
        <w:t xml:space="preserve">1. Pirkėjo atstovų, kurie bus atsakingi už šios Sutarties vykdymą, kontaktai: </w:t>
      </w:r>
    </w:p>
    <w:p w14:paraId="43FB8D12" w14:textId="02247002" w:rsidR="00D4586A" w:rsidRPr="00D4586A" w:rsidRDefault="00D4586A" w:rsidP="00D4586A">
      <w:pPr>
        <w:tabs>
          <w:tab w:val="left" w:pos="993"/>
        </w:tabs>
        <w:spacing w:after="0" w:line="240" w:lineRule="auto"/>
        <w:ind w:firstLine="567"/>
        <w:rPr>
          <w:rFonts w:ascii="Arial" w:hAnsi="Arial" w:cs="Arial"/>
          <w:sz w:val="20"/>
          <w:szCs w:val="20"/>
        </w:rPr>
      </w:pPr>
      <w:r w:rsidRPr="00D4586A">
        <w:rPr>
          <w:rFonts w:ascii="Arial" w:hAnsi="Arial" w:cs="Arial"/>
          <w:sz w:val="20"/>
          <w:szCs w:val="20"/>
        </w:rPr>
        <w:t>2. Tiekėjo atstovų, kurie bus atsakingi už šios Sutarties vykdymą, kontaktai</w:t>
      </w:r>
      <w:r w:rsidR="008C5944" w:rsidRPr="008C5944">
        <w:rPr>
          <w:rFonts w:ascii="Arial" w:hAnsi="Arial" w:cs="Arial"/>
          <w:sz w:val="20"/>
          <w:szCs w:val="20"/>
        </w:rPr>
        <w:t xml:space="preserve">: </w:t>
      </w:r>
    </w:p>
    <w:p w14:paraId="56101E4C" w14:textId="42AFC6C5" w:rsidR="00D4586A" w:rsidRPr="00D4586A" w:rsidRDefault="00D4586A" w:rsidP="00D4586A">
      <w:pPr>
        <w:tabs>
          <w:tab w:val="left" w:pos="993"/>
        </w:tabs>
        <w:spacing w:after="0" w:line="240" w:lineRule="auto"/>
        <w:ind w:firstLine="567"/>
        <w:rPr>
          <w:rFonts w:ascii="Arial" w:hAnsi="Arial" w:cs="Arial"/>
          <w:sz w:val="20"/>
          <w:szCs w:val="20"/>
        </w:rPr>
      </w:pPr>
      <w:r w:rsidRPr="00D4586A">
        <w:rPr>
          <w:rFonts w:ascii="Arial" w:hAnsi="Arial" w:cs="Arial"/>
          <w:sz w:val="20"/>
          <w:szCs w:val="20"/>
        </w:rPr>
        <w:t>3. Už Sutarties paviešinimą atsakinga Tiekimo grandinės komandos projektų vadovė.</w:t>
      </w:r>
    </w:p>
    <w:p w14:paraId="29B1B0F6" w14:textId="77777777" w:rsidR="00726728" w:rsidRPr="00E62F33" w:rsidRDefault="00726728" w:rsidP="00726728">
      <w:pPr>
        <w:tabs>
          <w:tab w:val="left" w:pos="993"/>
        </w:tabs>
        <w:spacing w:after="0" w:line="240" w:lineRule="auto"/>
        <w:ind w:firstLine="567"/>
        <w:rPr>
          <w:rFonts w:ascii="Arial" w:hAnsi="Arial" w:cs="Arial"/>
          <w:sz w:val="20"/>
          <w:szCs w:val="20"/>
        </w:rPr>
      </w:pPr>
    </w:p>
    <w:p w14:paraId="20DE8724" w14:textId="77777777" w:rsidR="00532D90" w:rsidRDefault="00532D90"/>
    <w:sectPr w:rsidR="00532D90" w:rsidSect="00E82157">
      <w:headerReference w:type="defaul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0A8C" w14:textId="77777777" w:rsidR="002D0AD7" w:rsidRDefault="002D0AD7">
      <w:pPr>
        <w:spacing w:after="0" w:line="240" w:lineRule="auto"/>
      </w:pPr>
      <w:r>
        <w:separator/>
      </w:r>
    </w:p>
  </w:endnote>
  <w:endnote w:type="continuationSeparator" w:id="0">
    <w:p w14:paraId="4124F9BC" w14:textId="77777777" w:rsidR="002D0AD7" w:rsidRDefault="002D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62" w14:textId="77777777" w:rsidR="002D0AD7" w:rsidRDefault="002D0AD7">
      <w:pPr>
        <w:spacing w:after="0" w:line="240" w:lineRule="auto"/>
      </w:pPr>
      <w:r>
        <w:separator/>
      </w:r>
    </w:p>
  </w:footnote>
  <w:footnote w:type="continuationSeparator" w:id="0">
    <w:p w14:paraId="6F7CD72F" w14:textId="77777777" w:rsidR="002D0AD7" w:rsidRDefault="002D0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BB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045105106">
    <w:abstractNumId w:val="2"/>
  </w:num>
  <w:num w:numId="2" w16cid:durableId="1572499241">
    <w:abstractNumId w:val="3"/>
  </w:num>
  <w:num w:numId="3" w16cid:durableId="1219051551">
    <w:abstractNumId w:val="5"/>
  </w:num>
  <w:num w:numId="4" w16cid:durableId="392436861">
    <w:abstractNumId w:val="0"/>
  </w:num>
  <w:num w:numId="5" w16cid:durableId="1552301262">
    <w:abstractNumId w:val="1"/>
  </w:num>
  <w:num w:numId="6" w16cid:durableId="654646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02B8"/>
    <w:rsid w:val="00001AD0"/>
    <w:rsid w:val="00025DFF"/>
    <w:rsid w:val="000603F3"/>
    <w:rsid w:val="000771E6"/>
    <w:rsid w:val="000B3D53"/>
    <w:rsid w:val="000C32A4"/>
    <w:rsid w:val="000F286D"/>
    <w:rsid w:val="000F4008"/>
    <w:rsid w:val="00117005"/>
    <w:rsid w:val="001240C1"/>
    <w:rsid w:val="0013518C"/>
    <w:rsid w:val="00163A84"/>
    <w:rsid w:val="001B6B34"/>
    <w:rsid w:val="001D6DE3"/>
    <w:rsid w:val="00200E5E"/>
    <w:rsid w:val="0020287C"/>
    <w:rsid w:val="00214AF0"/>
    <w:rsid w:val="002172A7"/>
    <w:rsid w:val="002B0671"/>
    <w:rsid w:val="002C0C7C"/>
    <w:rsid w:val="002C1BC5"/>
    <w:rsid w:val="002D0AD7"/>
    <w:rsid w:val="002E1573"/>
    <w:rsid w:val="002E5226"/>
    <w:rsid w:val="00301752"/>
    <w:rsid w:val="00305AF2"/>
    <w:rsid w:val="00321D91"/>
    <w:rsid w:val="00340C19"/>
    <w:rsid w:val="0034621C"/>
    <w:rsid w:val="003907E2"/>
    <w:rsid w:val="003A3FD3"/>
    <w:rsid w:val="003B4642"/>
    <w:rsid w:val="003B4C3E"/>
    <w:rsid w:val="003C3F39"/>
    <w:rsid w:val="0045035F"/>
    <w:rsid w:val="00473B92"/>
    <w:rsid w:val="00482FA9"/>
    <w:rsid w:val="004A6C4A"/>
    <w:rsid w:val="00506BCC"/>
    <w:rsid w:val="00532D90"/>
    <w:rsid w:val="00570A7C"/>
    <w:rsid w:val="005A0B9F"/>
    <w:rsid w:val="005A4516"/>
    <w:rsid w:val="005C31FD"/>
    <w:rsid w:val="005F359C"/>
    <w:rsid w:val="00601A54"/>
    <w:rsid w:val="0063021D"/>
    <w:rsid w:val="00651158"/>
    <w:rsid w:val="006568CC"/>
    <w:rsid w:val="00663285"/>
    <w:rsid w:val="006666B9"/>
    <w:rsid w:val="00677CF7"/>
    <w:rsid w:val="006904A3"/>
    <w:rsid w:val="00691D7C"/>
    <w:rsid w:val="006C2F79"/>
    <w:rsid w:val="006C3BC8"/>
    <w:rsid w:val="006F2F7E"/>
    <w:rsid w:val="00700DAA"/>
    <w:rsid w:val="00724349"/>
    <w:rsid w:val="00725AC8"/>
    <w:rsid w:val="00726728"/>
    <w:rsid w:val="007278D9"/>
    <w:rsid w:val="00745294"/>
    <w:rsid w:val="00754E6D"/>
    <w:rsid w:val="007D5862"/>
    <w:rsid w:val="00815133"/>
    <w:rsid w:val="00834FC1"/>
    <w:rsid w:val="00871BEF"/>
    <w:rsid w:val="00873D62"/>
    <w:rsid w:val="00875B02"/>
    <w:rsid w:val="00877A89"/>
    <w:rsid w:val="008803CE"/>
    <w:rsid w:val="008B06BB"/>
    <w:rsid w:val="008B6003"/>
    <w:rsid w:val="008C5944"/>
    <w:rsid w:val="008C6382"/>
    <w:rsid w:val="008E4362"/>
    <w:rsid w:val="008E4CE8"/>
    <w:rsid w:val="008E5C13"/>
    <w:rsid w:val="008E7277"/>
    <w:rsid w:val="008F7129"/>
    <w:rsid w:val="00947CA8"/>
    <w:rsid w:val="0095713E"/>
    <w:rsid w:val="00986073"/>
    <w:rsid w:val="0099275F"/>
    <w:rsid w:val="009964F4"/>
    <w:rsid w:val="009B0809"/>
    <w:rsid w:val="009B2B8F"/>
    <w:rsid w:val="00A0422A"/>
    <w:rsid w:val="00A54B40"/>
    <w:rsid w:val="00A66833"/>
    <w:rsid w:val="00A731B1"/>
    <w:rsid w:val="00AA122C"/>
    <w:rsid w:val="00AA29CE"/>
    <w:rsid w:val="00AA6735"/>
    <w:rsid w:val="00AC7824"/>
    <w:rsid w:val="00AD1D90"/>
    <w:rsid w:val="00AF63CC"/>
    <w:rsid w:val="00B07263"/>
    <w:rsid w:val="00B17B01"/>
    <w:rsid w:val="00B3157E"/>
    <w:rsid w:val="00B35D32"/>
    <w:rsid w:val="00B42ED0"/>
    <w:rsid w:val="00B43193"/>
    <w:rsid w:val="00B5598E"/>
    <w:rsid w:val="00B67286"/>
    <w:rsid w:val="00B74D26"/>
    <w:rsid w:val="00B75CD0"/>
    <w:rsid w:val="00BB1235"/>
    <w:rsid w:val="00BB255C"/>
    <w:rsid w:val="00BE1189"/>
    <w:rsid w:val="00BF3B83"/>
    <w:rsid w:val="00C50E59"/>
    <w:rsid w:val="00C529C8"/>
    <w:rsid w:val="00C631B3"/>
    <w:rsid w:val="00C74125"/>
    <w:rsid w:val="00CB495F"/>
    <w:rsid w:val="00CC2515"/>
    <w:rsid w:val="00CC36F9"/>
    <w:rsid w:val="00CC5AEF"/>
    <w:rsid w:val="00CC64A8"/>
    <w:rsid w:val="00CE105A"/>
    <w:rsid w:val="00CE5FF5"/>
    <w:rsid w:val="00D06896"/>
    <w:rsid w:val="00D12E74"/>
    <w:rsid w:val="00D2156F"/>
    <w:rsid w:val="00D4586A"/>
    <w:rsid w:val="00D474A9"/>
    <w:rsid w:val="00D655DF"/>
    <w:rsid w:val="00D77371"/>
    <w:rsid w:val="00D77653"/>
    <w:rsid w:val="00DA5C2A"/>
    <w:rsid w:val="00DC1CF6"/>
    <w:rsid w:val="00DC27AC"/>
    <w:rsid w:val="00DD70BC"/>
    <w:rsid w:val="00DF5074"/>
    <w:rsid w:val="00E11674"/>
    <w:rsid w:val="00E133C9"/>
    <w:rsid w:val="00E25197"/>
    <w:rsid w:val="00E25E4F"/>
    <w:rsid w:val="00E478FC"/>
    <w:rsid w:val="00E84B8D"/>
    <w:rsid w:val="00EA0AA9"/>
    <w:rsid w:val="00EB0B4E"/>
    <w:rsid w:val="00EB3DD1"/>
    <w:rsid w:val="00EC1325"/>
    <w:rsid w:val="00ED3614"/>
    <w:rsid w:val="00ED6075"/>
    <w:rsid w:val="00EE19E5"/>
    <w:rsid w:val="00EE358E"/>
    <w:rsid w:val="00F16E58"/>
    <w:rsid w:val="00F453E4"/>
    <w:rsid w:val="00F46B43"/>
    <w:rsid w:val="00F81335"/>
    <w:rsid w:val="00F8350C"/>
    <w:rsid w:val="00F96B90"/>
    <w:rsid w:val="00F96FDA"/>
    <w:rsid w:val="00FA3CAB"/>
    <w:rsid w:val="00FE1D16"/>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34"/>
    <w:qFormat/>
    <w:rsid w:val="00726728"/>
    <w:pPr>
      <w:ind w:left="720"/>
      <w:contextualSpacing/>
    </w:pPr>
  </w:style>
  <w:style w:type="character" w:customStyle="1" w:styleId="ListParagraphChar">
    <w:name w:val="List Paragraph Char"/>
    <w:aliases w:val="Bullet EY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styleId="UnresolvedMention">
    <w:name w:val="Unresolved Mention"/>
    <w:basedOn w:val="DefaultParagraphFont"/>
    <w:uiPriority w:val="99"/>
    <w:semiHidden/>
    <w:unhideWhenUsed/>
    <w:rsid w:val="0000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onex.eu" TargetMode="External"/><Relationship Id="rId3" Type="http://schemas.openxmlformats.org/officeDocument/2006/relationships/settings" Target="settings.xml"/><Relationship Id="rId7" Type="http://schemas.openxmlformats.org/officeDocument/2006/relationships/hyperlink" Target="mailto:info@ch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5834</Words>
  <Characters>3326</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114</cp:revision>
  <dcterms:created xsi:type="dcterms:W3CDTF">2021-03-28T17:00:00Z</dcterms:created>
  <dcterms:modified xsi:type="dcterms:W3CDTF">2023-06-07T11:14:00Z</dcterms:modified>
</cp:coreProperties>
</file>