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B627" w14:textId="2175F352" w:rsidR="00763F80" w:rsidRDefault="002C7D00">
      <w:pPr>
        <w:pStyle w:val="Pavadinimas"/>
        <w:tabs>
          <w:tab w:val="left" w:pos="2835"/>
        </w:tabs>
        <w:spacing w:before="0" w:after="0"/>
        <w:jc w:val="center"/>
        <w:rPr>
          <w:b/>
          <w:bCs/>
          <w:i w:val="0"/>
          <w:iCs w:val="0"/>
        </w:rPr>
      </w:pPr>
      <w:r>
        <w:rPr>
          <w:b/>
          <w:bCs/>
          <w:i w:val="0"/>
          <w:iCs w:val="0"/>
        </w:rPr>
        <w:t>TRANSPORTO PRIEMONIŲ PRIVERSTINIO NUVEŽIMO</w:t>
      </w:r>
      <w:r w:rsidR="003A731B">
        <w:rPr>
          <w:b/>
          <w:bCs/>
          <w:i w:val="0"/>
          <w:iCs w:val="0"/>
        </w:rPr>
        <w:t xml:space="preserve"> </w:t>
      </w:r>
      <w:r>
        <w:rPr>
          <w:b/>
          <w:bCs/>
          <w:i w:val="0"/>
          <w:iCs w:val="0"/>
        </w:rPr>
        <w:t xml:space="preserve">IR SAUGOJIMO </w:t>
      </w:r>
    </w:p>
    <w:p w14:paraId="1D1933B3" w14:textId="0454E65A" w:rsidR="0043095C" w:rsidRDefault="0019545C">
      <w:pPr>
        <w:pStyle w:val="Pavadinimas"/>
        <w:tabs>
          <w:tab w:val="left" w:pos="2835"/>
        </w:tabs>
        <w:spacing w:before="0" w:after="0"/>
        <w:jc w:val="center"/>
      </w:pPr>
      <w:r>
        <w:rPr>
          <w:b/>
          <w:bCs/>
          <w:i w:val="0"/>
          <w:iCs w:val="0"/>
        </w:rPr>
        <w:t>PASLAUGŲ</w:t>
      </w:r>
      <w:r w:rsidR="002C7D00">
        <w:rPr>
          <w:b/>
          <w:bCs/>
          <w:i w:val="0"/>
          <w:iCs w:val="0"/>
        </w:rPr>
        <w:t xml:space="preserve"> TEIKIMO SUTARTIS </w:t>
      </w:r>
    </w:p>
    <w:p w14:paraId="6AE11D29" w14:textId="77777777" w:rsidR="0043095C" w:rsidRDefault="0043095C">
      <w:pPr>
        <w:pStyle w:val="Pavadinimas"/>
        <w:tabs>
          <w:tab w:val="left" w:pos="2835"/>
        </w:tabs>
        <w:spacing w:before="0" w:after="0"/>
        <w:jc w:val="center"/>
        <w:rPr>
          <w:b/>
          <w:bCs/>
          <w:i w:val="0"/>
          <w:iCs w:val="0"/>
        </w:rPr>
      </w:pPr>
    </w:p>
    <w:p w14:paraId="5928A481" w14:textId="218A812C" w:rsidR="0043095C" w:rsidRPr="00F64489" w:rsidRDefault="002C7D00">
      <w:pPr>
        <w:pStyle w:val="Pavadinimas"/>
        <w:tabs>
          <w:tab w:val="left" w:pos="2835"/>
        </w:tabs>
        <w:spacing w:before="0" w:after="0"/>
        <w:jc w:val="center"/>
        <w:rPr>
          <w:i w:val="0"/>
        </w:rPr>
      </w:pPr>
      <w:r w:rsidRPr="00F64489">
        <w:rPr>
          <w:i w:val="0"/>
        </w:rPr>
        <w:t xml:space="preserve"> </w:t>
      </w:r>
      <w:r w:rsidR="00D935E1">
        <w:rPr>
          <w:i w:val="0"/>
        </w:rPr>
        <w:t>2023</w:t>
      </w:r>
      <w:r w:rsidRPr="00F64489">
        <w:rPr>
          <w:i w:val="0"/>
          <w:iCs w:val="0"/>
        </w:rPr>
        <w:t xml:space="preserve"> m. </w:t>
      </w:r>
      <w:r w:rsidR="00F64489">
        <w:rPr>
          <w:i w:val="0"/>
          <w:iCs w:val="0"/>
        </w:rPr>
        <w:t xml:space="preserve">  </w:t>
      </w:r>
      <w:r w:rsidR="001847C6">
        <w:rPr>
          <w:i w:val="0"/>
          <w:iCs w:val="0"/>
        </w:rPr>
        <w:t xml:space="preserve">birželio 07 </w:t>
      </w:r>
      <w:r w:rsidR="00F64489">
        <w:rPr>
          <w:i w:val="0"/>
          <w:iCs w:val="0"/>
        </w:rPr>
        <w:t xml:space="preserve">  </w:t>
      </w:r>
      <w:r w:rsidRPr="00F64489">
        <w:rPr>
          <w:i w:val="0"/>
          <w:iCs w:val="0"/>
        </w:rPr>
        <w:t>d.</w:t>
      </w:r>
    </w:p>
    <w:p w14:paraId="073BD763" w14:textId="77777777" w:rsidR="0043095C" w:rsidRDefault="0043095C">
      <w:pPr>
        <w:pStyle w:val="Pavadinimas"/>
        <w:tabs>
          <w:tab w:val="left" w:pos="2835"/>
        </w:tabs>
        <w:spacing w:before="0" w:after="0"/>
        <w:jc w:val="center"/>
        <w:rPr>
          <w:i w:val="0"/>
        </w:rPr>
      </w:pPr>
    </w:p>
    <w:p w14:paraId="1DC2A15F" w14:textId="77777777" w:rsidR="00F64489" w:rsidRPr="00F64489" w:rsidRDefault="00F64489">
      <w:pPr>
        <w:pStyle w:val="Pavadinimas"/>
        <w:tabs>
          <w:tab w:val="left" w:pos="2835"/>
        </w:tabs>
        <w:spacing w:before="0" w:after="0"/>
        <w:jc w:val="center"/>
        <w:rPr>
          <w:i w:val="0"/>
        </w:rPr>
      </w:pPr>
      <w:r>
        <w:rPr>
          <w:i w:val="0"/>
        </w:rPr>
        <w:t>Panevėžys</w:t>
      </w:r>
    </w:p>
    <w:p w14:paraId="4EB57A06" w14:textId="77777777" w:rsidR="0043095C" w:rsidRPr="00F64489" w:rsidRDefault="0043095C">
      <w:pPr>
        <w:pStyle w:val="Pavadinimas"/>
        <w:tabs>
          <w:tab w:val="left" w:pos="2835"/>
        </w:tabs>
        <w:spacing w:before="0" w:after="0"/>
        <w:jc w:val="center"/>
        <w:rPr>
          <w:i w:val="0"/>
        </w:rPr>
      </w:pPr>
    </w:p>
    <w:p w14:paraId="0FF168A5" w14:textId="1967865D" w:rsidR="00FC4745" w:rsidRPr="00FC4745" w:rsidRDefault="00FC4745" w:rsidP="00FC4745">
      <w:pPr>
        <w:widowControl/>
        <w:suppressAutoHyphens w:val="0"/>
        <w:spacing w:line="264" w:lineRule="auto"/>
        <w:ind w:firstLine="709"/>
        <w:jc w:val="both"/>
        <w:textAlignment w:val="auto"/>
        <w:rPr>
          <w:rFonts w:ascii="Times New Roman" w:eastAsia="Calibri" w:hAnsi="Times New Roman" w:cs="Times New Roman"/>
          <w:color w:val="auto"/>
          <w:lang w:eastAsia="lt-LT" w:bidi="ar-SA"/>
        </w:rPr>
      </w:pPr>
      <w:r w:rsidRPr="00FC4745">
        <w:rPr>
          <w:rFonts w:ascii="Times New Roman" w:eastAsia="Calibri" w:hAnsi="Times New Roman" w:cs="Times New Roman"/>
          <w:b/>
          <w:color w:val="auto"/>
          <w:lang w:eastAsia="lt-LT" w:bidi="ar-SA"/>
        </w:rPr>
        <w:t>Panevėžio miesto savivaldybės administracija</w:t>
      </w:r>
      <w:r w:rsidRPr="00FC4745">
        <w:rPr>
          <w:rFonts w:ascii="Times New Roman" w:eastAsia="Calibri" w:hAnsi="Times New Roman" w:cs="Times New Roman"/>
          <w:i/>
          <w:color w:val="auto"/>
          <w:lang w:eastAsia="lt-LT" w:bidi="ar-SA"/>
        </w:rPr>
        <w:t>,</w:t>
      </w:r>
      <w:r w:rsidRPr="00FC4745">
        <w:rPr>
          <w:rFonts w:ascii="Times New Roman" w:eastAsia="Calibri" w:hAnsi="Times New Roman" w:cs="Times New Roman"/>
          <w:color w:val="auto"/>
          <w:lang w:eastAsia="lt-LT" w:bidi="ar-SA"/>
        </w:rPr>
        <w:t xml:space="preserve"> juridinio asmens kodas 288724610, kurio registruota buveinė yra Laisvės a. 20, Panevėžys</w:t>
      </w:r>
      <w:r w:rsidRPr="00FC4745">
        <w:rPr>
          <w:rFonts w:ascii="Times New Roman" w:eastAsia="Calibri" w:hAnsi="Times New Roman" w:cs="Times New Roman"/>
          <w:bCs/>
          <w:color w:val="auto"/>
          <w:lang w:eastAsia="lt-LT" w:bidi="ar-SA"/>
        </w:rPr>
        <w:t xml:space="preserve">, </w:t>
      </w:r>
      <w:r w:rsidRPr="00FC4745">
        <w:rPr>
          <w:rFonts w:ascii="Times New Roman" w:eastAsia="Calibri" w:hAnsi="Times New Roman" w:cs="Times New Roman"/>
          <w:color w:val="auto"/>
          <w:lang w:eastAsia="lt-LT" w:bidi="ar-SA"/>
        </w:rPr>
        <w:t xml:space="preserve">atstovaujama </w:t>
      </w:r>
      <w:r w:rsidR="001847C6">
        <w:rPr>
          <w:rFonts w:ascii="Times New Roman" w:eastAsia="Calibri" w:hAnsi="Times New Roman" w:cs="Times New Roman"/>
          <w:color w:val="auto"/>
          <w:lang w:eastAsia="lt-LT" w:bidi="ar-SA"/>
        </w:rPr>
        <w:t>Panevėžio miesto savivaldybės administracijos direktoriaus Tomo Juknos</w:t>
      </w:r>
      <w:r w:rsidRPr="00FC4745">
        <w:rPr>
          <w:rFonts w:ascii="Times New Roman" w:eastAsia="Calibri" w:hAnsi="Times New Roman" w:cs="Times New Roman"/>
          <w:color w:val="auto"/>
          <w:lang w:eastAsia="lt-LT" w:bidi="ar-SA"/>
        </w:rPr>
        <w:t>,  veikiančio (-</w:t>
      </w:r>
      <w:proofErr w:type="spellStart"/>
      <w:r w:rsidRPr="00FC4745">
        <w:rPr>
          <w:rFonts w:ascii="Times New Roman" w:eastAsia="Calibri" w:hAnsi="Times New Roman" w:cs="Times New Roman"/>
          <w:color w:val="auto"/>
          <w:lang w:eastAsia="lt-LT" w:bidi="ar-SA"/>
        </w:rPr>
        <w:t>ios</w:t>
      </w:r>
      <w:proofErr w:type="spellEnd"/>
      <w:r w:rsidRPr="00FC4745">
        <w:rPr>
          <w:rFonts w:ascii="Times New Roman" w:eastAsia="Calibri" w:hAnsi="Times New Roman" w:cs="Times New Roman"/>
          <w:color w:val="auto"/>
          <w:lang w:eastAsia="lt-LT" w:bidi="ar-SA"/>
        </w:rPr>
        <w:t xml:space="preserve">) pagal Panevėžio miesto savivaldybės administracijos nuostatus, patvirtinus Panevėžio miesto savivaldybės tarybos 2023 m. kovo 22 d. sprendimu Nr. 1-81 „Dėl Panevėžio miesto savivaldybės administracijos nuostatų patvirtinimo ir Savivaldybės tarybos sprendimų pripažinimo netekusiais galios“ </w:t>
      </w:r>
      <w:r w:rsidRPr="00FC4745">
        <w:rPr>
          <w:rFonts w:ascii="Times New Roman" w:eastAsia="Calibri" w:hAnsi="Times New Roman" w:cs="Times New Roman"/>
          <w:iCs/>
          <w:color w:val="auto"/>
          <w:lang w:eastAsia="lt-LT" w:bidi="ar-SA"/>
        </w:rPr>
        <w:t>(</w:t>
      </w:r>
      <w:r w:rsidRPr="00FC4745">
        <w:rPr>
          <w:rFonts w:ascii="Times New Roman" w:eastAsia="Calibri" w:hAnsi="Times New Roman" w:cs="Times New Roman"/>
          <w:color w:val="auto"/>
          <w:lang w:eastAsia="lt-LT" w:bidi="ar-SA"/>
        </w:rPr>
        <w:t xml:space="preserve">toliau </w:t>
      </w:r>
      <w:r w:rsidRPr="00FC4745">
        <w:rPr>
          <w:rFonts w:ascii="Times New Roman" w:eastAsia="Calibri" w:hAnsi="Times New Roman" w:cs="Times New Roman"/>
          <w:color w:val="auto"/>
          <w:lang w:eastAsia="lt-LT" w:bidi="ar-SA"/>
        </w:rPr>
        <w:sym w:font="Symbol" w:char="F02D"/>
      </w:r>
      <w:r w:rsidRPr="00FC4745">
        <w:rPr>
          <w:rFonts w:ascii="Times New Roman" w:eastAsia="Calibri" w:hAnsi="Times New Roman" w:cs="Times New Roman"/>
          <w:color w:val="auto"/>
          <w:lang w:eastAsia="lt-LT" w:bidi="ar-SA"/>
        </w:rPr>
        <w:t xml:space="preserve"> </w:t>
      </w:r>
      <w:r w:rsidRPr="00FC4745">
        <w:rPr>
          <w:rFonts w:ascii="Times New Roman" w:eastAsia="Calibri" w:hAnsi="Times New Roman" w:cs="Times New Roman"/>
          <w:bCs/>
          <w:color w:val="auto"/>
          <w:lang w:eastAsia="lt-LT" w:bidi="ar-SA"/>
        </w:rPr>
        <w:t>Užsakovas)</w:t>
      </w:r>
      <w:r w:rsidRPr="00FC4745">
        <w:rPr>
          <w:rFonts w:ascii="Times New Roman" w:eastAsia="Calibri" w:hAnsi="Times New Roman" w:cs="Times New Roman"/>
          <w:color w:val="auto"/>
          <w:lang w:eastAsia="lt-LT" w:bidi="ar-SA"/>
        </w:rPr>
        <w:t xml:space="preserve">, </w:t>
      </w:r>
    </w:p>
    <w:p w14:paraId="3B483C89" w14:textId="77777777" w:rsidR="00FC4745" w:rsidRPr="00FC4745" w:rsidRDefault="00FC4745" w:rsidP="00FC4745">
      <w:pPr>
        <w:widowControl/>
        <w:suppressAutoHyphens w:val="0"/>
        <w:spacing w:line="264" w:lineRule="auto"/>
        <w:ind w:firstLine="709"/>
        <w:jc w:val="both"/>
        <w:textAlignment w:val="auto"/>
        <w:rPr>
          <w:rFonts w:ascii="Times New Roman" w:eastAsia="Calibri" w:hAnsi="Times New Roman" w:cs="Times New Roman"/>
          <w:color w:val="auto"/>
          <w:lang w:eastAsia="lt-LT" w:bidi="ar-SA"/>
        </w:rPr>
      </w:pPr>
      <w:r w:rsidRPr="00FC4745">
        <w:rPr>
          <w:rFonts w:ascii="Times New Roman" w:eastAsia="Calibri" w:hAnsi="Times New Roman" w:cs="Times New Roman"/>
          <w:color w:val="auto"/>
          <w:lang w:eastAsia="lt-LT" w:bidi="ar-SA"/>
        </w:rPr>
        <w:t>ir</w:t>
      </w:r>
    </w:p>
    <w:p w14:paraId="0EECC880" w14:textId="5C8B61AE" w:rsidR="00FC4745" w:rsidRPr="00FC4745" w:rsidRDefault="001847C6" w:rsidP="001847C6">
      <w:pPr>
        <w:widowControl/>
        <w:suppressAutoHyphens w:val="0"/>
        <w:spacing w:line="264" w:lineRule="auto"/>
        <w:ind w:firstLine="709"/>
        <w:jc w:val="both"/>
        <w:textAlignment w:val="auto"/>
        <w:rPr>
          <w:rFonts w:ascii="Times New Roman" w:eastAsia="Calibri" w:hAnsi="Times New Roman" w:cs="Times New Roman"/>
          <w:color w:val="auto"/>
          <w:lang w:eastAsia="lt-LT" w:bidi="ar-SA"/>
        </w:rPr>
      </w:pPr>
      <w:r>
        <w:rPr>
          <w:rFonts w:ascii="Times New Roman" w:eastAsia="Calibri" w:hAnsi="Times New Roman" w:cs="Times New Roman"/>
          <w:b/>
          <w:bCs/>
          <w:color w:val="auto"/>
          <w:lang w:eastAsia="lt-LT" w:bidi="ar-SA"/>
        </w:rPr>
        <w:t>Uždaroji akcinė bendrovė „Automera“</w:t>
      </w:r>
      <w:r w:rsidR="00FC4745" w:rsidRPr="00FC4745">
        <w:rPr>
          <w:rFonts w:ascii="Times New Roman" w:eastAsia="Calibri" w:hAnsi="Times New Roman" w:cs="Times New Roman"/>
          <w:b/>
          <w:color w:val="auto"/>
          <w:lang w:eastAsia="lt-LT" w:bidi="ar-SA"/>
        </w:rPr>
        <w:t>,</w:t>
      </w:r>
      <w:r w:rsidR="00FC4745" w:rsidRPr="00FC4745">
        <w:rPr>
          <w:rFonts w:ascii="Times New Roman" w:eastAsia="Calibri" w:hAnsi="Times New Roman" w:cs="Times New Roman"/>
          <w:color w:val="auto"/>
          <w:lang w:eastAsia="lt-LT" w:bidi="ar-SA"/>
        </w:rPr>
        <w:t xml:space="preserve"> pagal Lietuvos Respublikos įstatymus įsteigta ir veikianti įmonė, juridinio asmens kodas </w:t>
      </w:r>
      <w:r>
        <w:rPr>
          <w:rFonts w:ascii="Times New Roman" w:eastAsia="Calibri" w:hAnsi="Times New Roman" w:cs="Times New Roman"/>
          <w:color w:val="auto"/>
          <w:lang w:eastAsia="lt-LT" w:bidi="ar-SA"/>
        </w:rPr>
        <w:t>148040272</w:t>
      </w:r>
      <w:r w:rsidR="00FC4745" w:rsidRPr="00FC4745">
        <w:rPr>
          <w:rFonts w:ascii="Times New Roman" w:eastAsia="Calibri" w:hAnsi="Times New Roman" w:cs="Times New Roman"/>
          <w:color w:val="auto"/>
          <w:lang w:eastAsia="lt-LT" w:bidi="ar-SA"/>
        </w:rPr>
        <w:t xml:space="preserve">, kurios registruota buveinė yra </w:t>
      </w:r>
      <w:r>
        <w:rPr>
          <w:rFonts w:ascii="Times New Roman" w:eastAsia="Calibri" w:hAnsi="Times New Roman" w:cs="Times New Roman"/>
          <w:color w:val="auto"/>
          <w:lang w:eastAsia="lt-LT" w:bidi="ar-SA"/>
        </w:rPr>
        <w:t>Smėlynės g. 106, Panevėžys</w:t>
      </w:r>
      <w:r w:rsidR="00FC4745" w:rsidRPr="00FC4745">
        <w:rPr>
          <w:rFonts w:ascii="Times New Roman" w:eastAsia="Calibri" w:hAnsi="Times New Roman" w:cs="Times New Roman"/>
          <w:color w:val="auto"/>
          <w:lang w:eastAsia="lt-LT" w:bidi="ar-SA"/>
        </w:rPr>
        <w:t xml:space="preserve">, atstovaujama </w:t>
      </w:r>
      <w:r>
        <w:rPr>
          <w:rFonts w:ascii="Times New Roman" w:eastAsia="Calibri" w:hAnsi="Times New Roman" w:cs="Times New Roman"/>
          <w:color w:val="auto"/>
          <w:lang w:eastAsia="lt-LT" w:bidi="ar-SA"/>
        </w:rPr>
        <w:t>direktoriaus Jono Pipiro</w:t>
      </w:r>
      <w:r w:rsidR="00FC4745" w:rsidRPr="00FC4745">
        <w:rPr>
          <w:rFonts w:ascii="Times New Roman" w:eastAsia="Calibri" w:hAnsi="Times New Roman" w:cs="Times New Roman"/>
          <w:color w:val="auto"/>
          <w:lang w:eastAsia="lt-LT" w:bidi="ar-SA"/>
        </w:rPr>
        <w:t>, veikiančio (-</w:t>
      </w:r>
      <w:proofErr w:type="spellStart"/>
      <w:r w:rsidR="00FC4745" w:rsidRPr="00FC4745">
        <w:rPr>
          <w:rFonts w:ascii="Times New Roman" w:eastAsia="Calibri" w:hAnsi="Times New Roman" w:cs="Times New Roman"/>
          <w:color w:val="auto"/>
          <w:lang w:eastAsia="lt-LT" w:bidi="ar-SA"/>
        </w:rPr>
        <w:t>ios</w:t>
      </w:r>
      <w:proofErr w:type="spellEnd"/>
      <w:r w:rsidR="00FC4745" w:rsidRPr="00FC4745">
        <w:rPr>
          <w:rFonts w:ascii="Times New Roman" w:eastAsia="Calibri" w:hAnsi="Times New Roman" w:cs="Times New Roman"/>
          <w:color w:val="auto"/>
          <w:lang w:eastAsia="lt-LT" w:bidi="ar-SA"/>
        </w:rPr>
        <w:t xml:space="preserve">) pagal </w:t>
      </w:r>
      <w:r>
        <w:rPr>
          <w:rFonts w:ascii="Times New Roman" w:eastAsia="Calibri" w:hAnsi="Times New Roman" w:cs="Times New Roman"/>
          <w:color w:val="auto"/>
          <w:lang w:eastAsia="lt-LT" w:bidi="ar-SA"/>
        </w:rPr>
        <w:t xml:space="preserve">bendrovės įstatus </w:t>
      </w:r>
      <w:r w:rsidR="00FC4745" w:rsidRPr="00FC4745">
        <w:rPr>
          <w:rFonts w:ascii="Times New Roman" w:eastAsia="Calibri" w:hAnsi="Times New Roman" w:cs="Times New Roman"/>
          <w:b/>
          <w:iCs/>
          <w:color w:val="auto"/>
          <w:lang w:eastAsia="lt-LT" w:bidi="ar-SA"/>
        </w:rPr>
        <w:t xml:space="preserve"> (</w:t>
      </w:r>
      <w:r w:rsidR="00FC4745" w:rsidRPr="00FC4745">
        <w:rPr>
          <w:rFonts w:ascii="Times New Roman" w:eastAsia="Calibri" w:hAnsi="Times New Roman" w:cs="Times New Roman"/>
          <w:color w:val="auto"/>
          <w:lang w:eastAsia="lt-LT" w:bidi="ar-SA"/>
        </w:rPr>
        <w:t xml:space="preserve">toliau </w:t>
      </w:r>
      <w:r w:rsidR="00FC4745" w:rsidRPr="00FC4745">
        <w:rPr>
          <w:rFonts w:ascii="Times New Roman" w:eastAsia="Calibri" w:hAnsi="Times New Roman" w:cs="Times New Roman"/>
          <w:color w:val="auto"/>
          <w:lang w:eastAsia="lt-LT" w:bidi="ar-SA"/>
        </w:rPr>
        <w:sym w:font="Symbol" w:char="F02D"/>
      </w:r>
      <w:r w:rsidR="00FC4745" w:rsidRPr="00FC4745">
        <w:rPr>
          <w:rFonts w:ascii="Times New Roman" w:eastAsia="Calibri" w:hAnsi="Times New Roman" w:cs="Times New Roman"/>
          <w:color w:val="auto"/>
          <w:lang w:eastAsia="lt-LT" w:bidi="ar-SA"/>
        </w:rPr>
        <w:t xml:space="preserve"> </w:t>
      </w:r>
      <w:r w:rsidR="00FC4745">
        <w:rPr>
          <w:rFonts w:ascii="Times New Roman" w:eastAsia="Calibri" w:hAnsi="Times New Roman" w:cs="Times New Roman"/>
          <w:color w:val="auto"/>
          <w:lang w:eastAsia="lt-LT" w:bidi="ar-SA"/>
        </w:rPr>
        <w:t>T</w:t>
      </w:r>
      <w:r w:rsidR="00FC4745" w:rsidRPr="00FC4745">
        <w:rPr>
          <w:rFonts w:ascii="Times New Roman" w:eastAsiaTheme="minorHAnsi" w:hAnsi="Times New Roman" w:cs="Times New Roman"/>
          <w:color w:val="auto"/>
          <w:lang w:eastAsia="lt-LT" w:bidi="ar-SA"/>
        </w:rPr>
        <w:t>eikėjas</w:t>
      </w:r>
      <w:r w:rsidR="00FC4745" w:rsidRPr="00FC4745">
        <w:rPr>
          <w:rFonts w:ascii="Times New Roman" w:eastAsia="Calibri" w:hAnsi="Times New Roman" w:cs="Times New Roman"/>
          <w:color w:val="auto"/>
          <w:lang w:eastAsia="lt-LT" w:bidi="ar-SA"/>
        </w:rPr>
        <w:t>),</w:t>
      </w:r>
      <w:r>
        <w:rPr>
          <w:rFonts w:ascii="Times New Roman" w:eastAsia="Calibri" w:hAnsi="Times New Roman" w:cs="Times New Roman"/>
          <w:color w:val="auto"/>
          <w:lang w:eastAsia="lt-LT" w:bidi="ar-SA"/>
        </w:rPr>
        <w:t xml:space="preserve"> </w:t>
      </w:r>
      <w:r w:rsidR="00FC4745" w:rsidRPr="00FC4745">
        <w:rPr>
          <w:rFonts w:ascii="Times New Roman" w:eastAsia="Calibri" w:hAnsi="Times New Roman" w:cs="Times New Roman"/>
          <w:bCs/>
          <w:color w:val="auto"/>
          <w:lang w:eastAsia="lt-LT" w:bidi="ar-SA"/>
        </w:rPr>
        <w:t xml:space="preserve">toliau kartu vadinami Šalimis, o kiekvienas atskirai – Šalimi, </w:t>
      </w:r>
      <w:r w:rsidR="00FC4745" w:rsidRPr="00FC4745">
        <w:rPr>
          <w:rFonts w:ascii="Times New Roman" w:eastAsia="Calibri" w:hAnsi="Times New Roman" w:cs="Times New Roman"/>
          <w:color w:val="auto"/>
          <w:lang w:eastAsia="lt-LT" w:bidi="ar-SA"/>
        </w:rPr>
        <w:t>sudarėme šią sutartį (toliau - Sutartis), kurioje susitariame:</w:t>
      </w:r>
    </w:p>
    <w:p w14:paraId="3FC215ED" w14:textId="745EFF27" w:rsidR="003357FB" w:rsidRDefault="00F64489">
      <w:pPr>
        <w:pStyle w:val="Standard"/>
        <w:ind w:firstLine="720"/>
      </w:pPr>
      <w:r>
        <w:rPr>
          <w:i/>
          <w:iCs/>
        </w:rPr>
        <w:t xml:space="preserve"> </w:t>
      </w:r>
    </w:p>
    <w:p w14:paraId="38BE7674" w14:textId="77777777" w:rsidR="0043095C" w:rsidRDefault="002C7D00">
      <w:pPr>
        <w:pStyle w:val="Standard"/>
        <w:jc w:val="center"/>
      </w:pPr>
      <w:r>
        <w:rPr>
          <w:b/>
          <w:bCs/>
        </w:rPr>
        <w:t>I SKYRIUS</w:t>
      </w:r>
    </w:p>
    <w:p w14:paraId="7DD320F2" w14:textId="77777777" w:rsidR="0043095C" w:rsidRDefault="002C7D00">
      <w:pPr>
        <w:pStyle w:val="Standard"/>
        <w:jc w:val="center"/>
      </w:pPr>
      <w:r>
        <w:rPr>
          <w:b/>
          <w:bCs/>
        </w:rPr>
        <w:t xml:space="preserve"> SUTARTIES OBJEKTAS</w:t>
      </w:r>
    </w:p>
    <w:p w14:paraId="27A3D7D4" w14:textId="77777777" w:rsidR="0043095C" w:rsidRDefault="0043095C">
      <w:pPr>
        <w:pStyle w:val="Standard"/>
        <w:jc w:val="center"/>
        <w:rPr>
          <w:b/>
          <w:bCs/>
        </w:rPr>
      </w:pPr>
    </w:p>
    <w:p w14:paraId="539BB9DB" w14:textId="6591D6D8" w:rsidR="0043095C" w:rsidRDefault="009D059A" w:rsidP="00EB0FC8">
      <w:pPr>
        <w:pStyle w:val="Sraopastraipa"/>
        <w:numPr>
          <w:ilvl w:val="0"/>
          <w:numId w:val="1"/>
        </w:numPr>
        <w:tabs>
          <w:tab w:val="left" w:pos="426"/>
          <w:tab w:val="left" w:pos="567"/>
          <w:tab w:val="left" w:pos="709"/>
          <w:tab w:val="left" w:pos="1134"/>
        </w:tabs>
        <w:ind w:left="0" w:firstLine="851"/>
      </w:pPr>
      <w:r>
        <w:t xml:space="preserve"> </w:t>
      </w:r>
      <w:r w:rsidR="00CF2F32">
        <w:t xml:space="preserve">Šios Sutarties objektas – </w:t>
      </w:r>
      <w:r w:rsidR="002C7D00" w:rsidRPr="00F27447">
        <w:rPr>
          <w:b/>
          <w:bCs/>
        </w:rPr>
        <w:t xml:space="preserve">Transporto priemonių priverstinio nuvežimo ir saugojimo </w:t>
      </w:r>
      <w:r w:rsidR="0019545C" w:rsidRPr="00F27447">
        <w:rPr>
          <w:b/>
          <w:bCs/>
        </w:rPr>
        <w:t>paslaugų</w:t>
      </w:r>
      <w:r w:rsidR="00EF6259" w:rsidRPr="00F27447">
        <w:rPr>
          <w:b/>
          <w:bCs/>
        </w:rPr>
        <w:t xml:space="preserve"> </w:t>
      </w:r>
      <w:r w:rsidR="00222362" w:rsidRPr="00F27447">
        <w:rPr>
          <w:b/>
          <w:bCs/>
        </w:rPr>
        <w:t>teikimas</w:t>
      </w:r>
      <w:r w:rsidR="00CF2F32">
        <w:t xml:space="preserve"> (toliau – </w:t>
      </w:r>
      <w:r w:rsidR="00CF2F32" w:rsidRPr="00946325">
        <w:t>Paslaugos</w:t>
      </w:r>
      <w:r w:rsidR="00CF2F32">
        <w:t>),</w:t>
      </w:r>
      <w:r w:rsidR="00222362">
        <w:t xml:space="preserve"> </w:t>
      </w:r>
      <w:r w:rsidR="002C7D00">
        <w:t xml:space="preserve">vykdomas siekiant užtikrinti viešąjį interesą ir </w:t>
      </w:r>
      <w:r w:rsidR="00F64489">
        <w:t>sąlygas veiksmingam ir visuomenės poreikius atitinkantį procedūrų vykdymą priverstinai nuvežant transporto priemones Panevėžio miesto savivaldybės teritorijoje.</w:t>
      </w:r>
      <w:r w:rsidR="00F95324" w:rsidRPr="00F95324">
        <w:t xml:space="preserve"> </w:t>
      </w:r>
      <w:r w:rsidR="00222362">
        <w:t>Paslaugos teikiamos vadovaujantis Sutarties nuostatomis, technine specifikacija</w:t>
      </w:r>
      <w:r w:rsidR="00CF2F32">
        <w:t xml:space="preserve"> (Sutarties priedas)</w:t>
      </w:r>
      <w:r w:rsidR="00222362">
        <w:t xml:space="preserve">, kuri yra neatskiriama Sutarties dalis ir teisės aktais reglamentuojančiais tokių paslaugų teikimą. </w:t>
      </w:r>
      <w:r w:rsidR="00D900D5">
        <w:t xml:space="preserve"> </w:t>
      </w:r>
    </w:p>
    <w:p w14:paraId="1C95F0DD" w14:textId="6BAA0ADB" w:rsidR="00C961AE" w:rsidRDefault="00C65800" w:rsidP="00C961AE">
      <w:pPr>
        <w:pStyle w:val="Standard"/>
        <w:numPr>
          <w:ilvl w:val="0"/>
          <w:numId w:val="1"/>
        </w:numPr>
        <w:ind w:firstLine="131"/>
        <w:rPr>
          <w:rStyle w:val="Puslapionumeris"/>
          <w:bCs/>
          <w:color w:val="000000"/>
          <w:shd w:val="clear" w:color="auto" w:fill="FFFFFF"/>
          <w:lang w:eastAsia="ar-SA"/>
        </w:rPr>
      </w:pPr>
      <w:r>
        <w:rPr>
          <w:bCs/>
        </w:rPr>
        <w:t xml:space="preserve">Transporto priemonės </w:t>
      </w:r>
      <w:r>
        <w:rPr>
          <w:rStyle w:val="Puslapionumeris"/>
          <w:bCs/>
          <w:shd w:val="clear" w:color="auto" w:fill="FFFFFF"/>
          <w:lang w:eastAsia="ar-SA"/>
        </w:rPr>
        <w:t>n</w:t>
      </w:r>
      <w:r w:rsidR="002C7D00" w:rsidRPr="00F27447">
        <w:rPr>
          <w:rStyle w:val="Puslapionumeris"/>
          <w:bCs/>
          <w:shd w:val="clear" w:color="auto" w:fill="FFFFFF"/>
          <w:lang w:eastAsia="ar-SA"/>
        </w:rPr>
        <w:t xml:space="preserve">uvežimo ir saugojimo </w:t>
      </w:r>
      <w:r w:rsidR="0019545C" w:rsidRPr="00F27447">
        <w:rPr>
          <w:rStyle w:val="Puslapionumeris"/>
          <w:bCs/>
          <w:shd w:val="clear" w:color="auto" w:fill="FFFFFF"/>
          <w:lang w:eastAsia="ar-SA"/>
        </w:rPr>
        <w:t>Paslaugos</w:t>
      </w:r>
      <w:r w:rsidR="002C7D00" w:rsidRPr="00F27447">
        <w:rPr>
          <w:rStyle w:val="Puslapionumeris"/>
          <w:bCs/>
          <w:shd w:val="clear" w:color="auto" w:fill="FFFFFF"/>
          <w:lang w:eastAsia="ar-SA"/>
        </w:rPr>
        <w:t xml:space="preserve"> teikiam</w:t>
      </w:r>
      <w:r w:rsidR="002C7D00" w:rsidRPr="00F27447">
        <w:rPr>
          <w:rStyle w:val="Puslapionumeris"/>
          <w:bCs/>
          <w:color w:val="000000"/>
          <w:shd w:val="clear" w:color="auto" w:fill="FFFFFF"/>
          <w:lang w:eastAsia="ar-SA"/>
        </w:rPr>
        <w:t>os, kai</w:t>
      </w:r>
      <w:r w:rsidR="00C961AE">
        <w:rPr>
          <w:rStyle w:val="Puslapionumeris"/>
          <w:bCs/>
          <w:color w:val="000000"/>
          <w:shd w:val="clear" w:color="auto" w:fill="FFFFFF"/>
          <w:lang w:eastAsia="ar-SA"/>
        </w:rPr>
        <w:t>:</w:t>
      </w:r>
    </w:p>
    <w:p w14:paraId="4C056FE5" w14:textId="5F70D45D" w:rsidR="00856FB9" w:rsidRPr="00F27447" w:rsidRDefault="00856FB9" w:rsidP="00F27447">
      <w:pPr>
        <w:pStyle w:val="Standard"/>
        <w:numPr>
          <w:ilvl w:val="1"/>
          <w:numId w:val="1"/>
        </w:numPr>
        <w:ind w:left="0" w:firstLine="851"/>
        <w:rPr>
          <w:rStyle w:val="Puslapionumeris"/>
        </w:rPr>
      </w:pPr>
      <w:r>
        <w:rPr>
          <w:rStyle w:val="Puslapionumeris"/>
          <w:b/>
          <w:color w:val="000000"/>
          <w:shd w:val="clear" w:color="auto" w:fill="FFFFFF"/>
          <w:lang w:eastAsia="ar-SA"/>
        </w:rPr>
        <w:t xml:space="preserve"> </w:t>
      </w:r>
      <w:r w:rsidRPr="00856FB9">
        <w:rPr>
          <w:rStyle w:val="Puslapionumeris"/>
          <w:b/>
          <w:color w:val="000000"/>
          <w:shd w:val="clear" w:color="auto" w:fill="FFFFFF"/>
          <w:lang w:eastAsia="ar-SA"/>
        </w:rPr>
        <w:t>už Paslaugas</w:t>
      </w:r>
      <w:r w:rsidRPr="00856FB9">
        <w:rPr>
          <w:b/>
          <w:color w:val="000000"/>
          <w:shd w:val="clear" w:color="auto" w:fill="FFFFFF"/>
          <w:lang w:eastAsia="ar-SA"/>
        </w:rPr>
        <w:t xml:space="preserve"> </w:t>
      </w:r>
      <w:r w:rsidRPr="00856FB9">
        <w:rPr>
          <w:rStyle w:val="Puslapionumeris"/>
          <w:b/>
          <w:color w:val="000000"/>
          <w:shd w:val="clear" w:color="auto" w:fill="FFFFFF"/>
          <w:lang w:eastAsia="ar-SA"/>
        </w:rPr>
        <w:t>privalo atlyginti transporto priemonės savininkas ir valdytojas (solidariai)</w:t>
      </w:r>
      <w:r w:rsidRPr="00856FB9">
        <w:rPr>
          <w:rStyle w:val="Puslapionumeris"/>
          <w:b/>
        </w:rPr>
        <w:t xml:space="preserve">, </w:t>
      </w:r>
      <w:r w:rsidRPr="00856FB9">
        <w:rPr>
          <w:rStyle w:val="Puslapionumeris"/>
          <w:bCs/>
        </w:rPr>
        <w:t>t. y., kai</w:t>
      </w:r>
      <w:r w:rsidRPr="00856FB9">
        <w:rPr>
          <w:rStyle w:val="Puslapionumeris"/>
          <w:b/>
        </w:rPr>
        <w:t xml:space="preserve"> </w:t>
      </w:r>
      <w:r>
        <w:t>t</w:t>
      </w:r>
      <w:r w:rsidRPr="00856FB9">
        <w:rPr>
          <w:shd w:val="clear" w:color="auto" w:fill="FFFFFF"/>
        </w:rPr>
        <w:t>ransporto priemonė yra priverstinai nuvežama ir saugoma pagal Lietuvos Respublikos a</w:t>
      </w:r>
      <w:r>
        <w:t xml:space="preserve">dministracinių nusižengimų kodekso (toliau – </w:t>
      </w:r>
      <w:r w:rsidRPr="00F27447">
        <w:t>ANK</w:t>
      </w:r>
      <w:r>
        <w:t xml:space="preserve">) normas. Tokiu atveju </w:t>
      </w:r>
      <w:r w:rsidRPr="00D935E1">
        <w:rPr>
          <w:bCs/>
          <w:color w:val="000000"/>
          <w:shd w:val="clear" w:color="auto" w:fill="FFFFFF"/>
        </w:rPr>
        <w:t>Paslaugų</w:t>
      </w:r>
      <w:r w:rsidRPr="00D935E1">
        <w:rPr>
          <w:shd w:val="clear" w:color="auto" w:fill="FFFFFF"/>
        </w:rPr>
        <w:t xml:space="preserve"> įkainiai</w:t>
      </w:r>
      <w:r w:rsidRPr="00D935E1">
        <w:rPr>
          <w:bCs/>
          <w:color w:val="000000"/>
          <w:shd w:val="clear" w:color="auto" w:fill="FFFFFF"/>
        </w:rPr>
        <w:t>, kai nuvežimo ir saugojimo išlaidas pagal įstatymą privalo atlyginti transporto priemonės savininkas ir valdytojas (</w:t>
      </w:r>
      <w:r>
        <w:rPr>
          <w:bCs/>
          <w:color w:val="000000"/>
          <w:shd w:val="clear" w:color="auto" w:fill="FFFFFF"/>
        </w:rPr>
        <w:t>solidariai) ar tik vienas iš jų</w:t>
      </w:r>
      <w:r w:rsidR="00376BC5">
        <w:rPr>
          <w:bCs/>
          <w:color w:val="000000"/>
          <w:shd w:val="clear" w:color="auto" w:fill="FFFFFF"/>
        </w:rPr>
        <w:t>,</w:t>
      </w:r>
      <w:r>
        <w:rPr>
          <w:bCs/>
          <w:color w:val="000000"/>
          <w:shd w:val="clear" w:color="auto" w:fill="FFFFFF"/>
        </w:rPr>
        <w:t xml:space="preserve"> yra: </w:t>
      </w:r>
    </w:p>
    <w:p w14:paraId="4491015F" w14:textId="77777777" w:rsidR="0043095C" w:rsidRPr="00D935E1" w:rsidRDefault="0043095C">
      <w:pPr>
        <w:pStyle w:val="Standard"/>
        <w:ind w:firstLine="709"/>
      </w:pPr>
    </w:p>
    <w:tbl>
      <w:tblPr>
        <w:tblW w:w="9657" w:type="dxa"/>
        <w:tblInd w:w="-23" w:type="dxa"/>
        <w:tblBorders>
          <w:top w:val="single" w:sz="4" w:space="0" w:color="00000A"/>
          <w:left w:val="single" w:sz="4" w:space="0" w:color="00000A"/>
          <w:bottom w:val="single" w:sz="4" w:space="0" w:color="00000A"/>
          <w:insideH w:val="single" w:sz="4" w:space="0" w:color="00000A"/>
        </w:tblBorders>
        <w:tblCellMar>
          <w:top w:w="55" w:type="dxa"/>
          <w:left w:w="-5" w:type="dxa"/>
          <w:bottom w:w="55" w:type="dxa"/>
          <w:right w:w="55" w:type="dxa"/>
        </w:tblCellMar>
        <w:tblLook w:val="0000" w:firstRow="0" w:lastRow="0" w:firstColumn="0" w:lastColumn="0" w:noHBand="0" w:noVBand="0"/>
      </w:tblPr>
      <w:tblGrid>
        <w:gridCol w:w="3137"/>
        <w:gridCol w:w="1644"/>
        <w:gridCol w:w="1474"/>
        <w:gridCol w:w="1945"/>
        <w:gridCol w:w="1457"/>
      </w:tblGrid>
      <w:tr w:rsidR="00946991" w14:paraId="6BAA9618" w14:textId="77777777" w:rsidTr="00F27447">
        <w:trPr>
          <w:trHeight w:val="738"/>
        </w:trPr>
        <w:tc>
          <w:tcPr>
            <w:tcW w:w="3137" w:type="dxa"/>
            <w:tcBorders>
              <w:top w:val="single" w:sz="4" w:space="0" w:color="00000A"/>
              <w:left w:val="single" w:sz="4" w:space="0" w:color="00000A"/>
              <w:bottom w:val="single" w:sz="4" w:space="0" w:color="00000A"/>
            </w:tcBorders>
            <w:shd w:val="clear" w:color="auto" w:fill="FFFFFF"/>
            <w:tcMar>
              <w:left w:w="-5" w:type="dxa"/>
            </w:tcMar>
            <w:vAlign w:val="center"/>
          </w:tcPr>
          <w:p w14:paraId="09EE6F29" w14:textId="04625238" w:rsidR="00946991" w:rsidRDefault="0019545C" w:rsidP="00946991">
            <w:pPr>
              <w:pStyle w:val="Pagrindinistekstas40"/>
              <w:spacing w:before="0" w:after="0" w:line="269" w:lineRule="exact"/>
              <w:jc w:val="center"/>
              <w:rPr>
                <w:sz w:val="24"/>
                <w:szCs w:val="24"/>
              </w:rPr>
            </w:pPr>
            <w:r>
              <w:rPr>
                <w:sz w:val="24"/>
                <w:szCs w:val="24"/>
              </w:rPr>
              <w:t>Paslaugos</w:t>
            </w:r>
            <w:r w:rsidR="00946991">
              <w:rPr>
                <w:sz w:val="24"/>
                <w:szCs w:val="24"/>
              </w:rPr>
              <w:t xml:space="preserve"> aprašytos</w:t>
            </w:r>
          </w:p>
          <w:p w14:paraId="1B2B1C9D" w14:textId="77777777" w:rsidR="00946991" w:rsidRDefault="00946991" w:rsidP="00946991">
            <w:pPr>
              <w:pStyle w:val="Pagrindinistekstas40"/>
              <w:spacing w:before="0" w:after="0" w:line="269" w:lineRule="exact"/>
              <w:jc w:val="center"/>
              <w:rPr>
                <w:sz w:val="24"/>
                <w:szCs w:val="24"/>
              </w:rPr>
            </w:pPr>
            <w:r>
              <w:rPr>
                <w:sz w:val="24"/>
                <w:szCs w:val="24"/>
              </w:rPr>
              <w:t xml:space="preserve"> Sutarties 2 punkte</w:t>
            </w:r>
          </w:p>
        </w:tc>
        <w:tc>
          <w:tcPr>
            <w:tcW w:w="1644" w:type="dxa"/>
            <w:tcBorders>
              <w:top w:val="single" w:sz="4" w:space="0" w:color="00000A"/>
              <w:left w:val="single" w:sz="4" w:space="0" w:color="00000A"/>
              <w:bottom w:val="single" w:sz="4" w:space="0" w:color="00000A"/>
              <w:right w:val="single" w:sz="4" w:space="0" w:color="00000A"/>
            </w:tcBorders>
            <w:shd w:val="clear" w:color="auto" w:fill="FFFFFF"/>
          </w:tcPr>
          <w:p w14:paraId="658876BB" w14:textId="77777777" w:rsidR="00946991" w:rsidRDefault="00946991" w:rsidP="00946991">
            <w:pPr>
              <w:pStyle w:val="Pagrindinistekstas40"/>
              <w:snapToGrid w:val="0"/>
              <w:spacing w:before="0" w:after="0" w:line="269" w:lineRule="exact"/>
              <w:jc w:val="center"/>
              <w:rPr>
                <w:rStyle w:val="Pagrindinistekstas4Nepusjuodis"/>
                <w:sz w:val="24"/>
                <w:szCs w:val="24"/>
              </w:rPr>
            </w:pPr>
            <w:r>
              <w:rPr>
                <w:sz w:val="24"/>
                <w:szCs w:val="24"/>
              </w:rPr>
              <w:t>Nuvežimo įkainis,</w:t>
            </w:r>
            <w:r>
              <w:rPr>
                <w:rStyle w:val="Pagrindinistekstas4Nepusjuodis"/>
                <w:sz w:val="24"/>
                <w:szCs w:val="24"/>
              </w:rPr>
              <w:t xml:space="preserve"> eurais su PVM</w:t>
            </w:r>
          </w:p>
          <w:p w14:paraId="2278C808" w14:textId="1C0A0031" w:rsidR="00412FA6" w:rsidRDefault="00412FA6" w:rsidP="00946991">
            <w:pPr>
              <w:pStyle w:val="Pagrindinistekstas40"/>
              <w:snapToGrid w:val="0"/>
              <w:spacing w:before="0" w:after="0" w:line="269" w:lineRule="exact"/>
              <w:jc w:val="center"/>
              <w:rPr>
                <w:sz w:val="24"/>
                <w:szCs w:val="24"/>
              </w:rPr>
            </w:pPr>
          </w:p>
        </w:tc>
        <w:tc>
          <w:tcPr>
            <w:tcW w:w="1474" w:type="dxa"/>
            <w:tcBorders>
              <w:top w:val="single" w:sz="4" w:space="0" w:color="00000A"/>
              <w:left w:val="single" w:sz="4" w:space="0" w:color="00000A"/>
              <w:bottom w:val="single" w:sz="4" w:space="0" w:color="00000A"/>
            </w:tcBorders>
            <w:shd w:val="clear" w:color="auto" w:fill="FFFFFF"/>
            <w:tcMar>
              <w:left w:w="-5" w:type="dxa"/>
            </w:tcMar>
            <w:vAlign w:val="center"/>
          </w:tcPr>
          <w:p w14:paraId="5FF566A9" w14:textId="29D949AB" w:rsidR="00946991" w:rsidRDefault="00946991" w:rsidP="00946991">
            <w:pPr>
              <w:pStyle w:val="Pagrindinistekstas40"/>
              <w:snapToGrid w:val="0"/>
              <w:spacing w:before="0" w:after="0" w:line="269" w:lineRule="exact"/>
              <w:jc w:val="center"/>
              <w:rPr>
                <w:sz w:val="24"/>
                <w:szCs w:val="24"/>
              </w:rPr>
            </w:pPr>
            <w:r>
              <w:rPr>
                <w:sz w:val="24"/>
                <w:szCs w:val="24"/>
              </w:rPr>
              <w:t>Preliminarus kiekis</w:t>
            </w:r>
          </w:p>
          <w:p w14:paraId="0FEBE962" w14:textId="07B95CD1" w:rsidR="002D1531" w:rsidRDefault="00AB4F1B" w:rsidP="00946991">
            <w:pPr>
              <w:pStyle w:val="Pagrindinistekstas40"/>
              <w:snapToGrid w:val="0"/>
              <w:spacing w:before="0" w:after="0" w:line="269" w:lineRule="exact"/>
              <w:jc w:val="center"/>
              <w:rPr>
                <w:sz w:val="24"/>
                <w:szCs w:val="24"/>
              </w:rPr>
            </w:pPr>
            <w:r>
              <w:rPr>
                <w:sz w:val="24"/>
                <w:szCs w:val="24"/>
              </w:rPr>
              <w:t>(vnt.)</w:t>
            </w:r>
          </w:p>
          <w:p w14:paraId="64704100" w14:textId="4C937511" w:rsidR="00946991" w:rsidRDefault="00946991" w:rsidP="00946991">
            <w:pPr>
              <w:pStyle w:val="Pagrindinistekstas40"/>
              <w:spacing w:before="0" w:after="0" w:line="264" w:lineRule="exact"/>
              <w:jc w:val="center"/>
            </w:pPr>
          </w:p>
        </w:tc>
        <w:tc>
          <w:tcPr>
            <w:tcW w:w="1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350D9F" w14:textId="77777777" w:rsidR="00946991" w:rsidRDefault="00946991" w:rsidP="00946991">
            <w:pPr>
              <w:pStyle w:val="Pagrindinistekstas40"/>
              <w:snapToGrid w:val="0"/>
              <w:spacing w:before="0" w:after="0" w:line="269" w:lineRule="exact"/>
              <w:jc w:val="center"/>
              <w:rPr>
                <w:sz w:val="24"/>
                <w:szCs w:val="24"/>
              </w:rPr>
            </w:pPr>
          </w:p>
          <w:p w14:paraId="5C58657A" w14:textId="77777777" w:rsidR="00946991" w:rsidRDefault="00946991" w:rsidP="00946991">
            <w:pPr>
              <w:pStyle w:val="Pagrindinistekstas40"/>
              <w:spacing w:before="0" w:after="0" w:line="269" w:lineRule="exact"/>
              <w:jc w:val="center"/>
              <w:rPr>
                <w:sz w:val="24"/>
                <w:szCs w:val="24"/>
              </w:rPr>
            </w:pPr>
            <w:r>
              <w:rPr>
                <w:sz w:val="24"/>
                <w:szCs w:val="24"/>
              </w:rPr>
              <w:t>Saugojimo</w:t>
            </w:r>
          </w:p>
          <w:p w14:paraId="4B549E03" w14:textId="4639D58F" w:rsidR="00946991" w:rsidRDefault="00946991" w:rsidP="00946991">
            <w:pPr>
              <w:pStyle w:val="Pagrindinistekstas40"/>
              <w:snapToGrid w:val="0"/>
              <w:spacing w:before="0" w:after="0" w:line="269" w:lineRule="exact"/>
              <w:jc w:val="center"/>
              <w:rPr>
                <w:sz w:val="24"/>
                <w:szCs w:val="24"/>
              </w:rPr>
            </w:pPr>
            <w:r>
              <w:rPr>
                <w:sz w:val="24"/>
                <w:szCs w:val="24"/>
              </w:rPr>
              <w:t>(vienos paros) įkainis, eurais su PVM</w:t>
            </w:r>
          </w:p>
        </w:tc>
        <w:tc>
          <w:tcPr>
            <w:tcW w:w="145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66E0BB5" w14:textId="77777777" w:rsidR="00946991" w:rsidRDefault="00946991" w:rsidP="00946991">
            <w:pPr>
              <w:pStyle w:val="Pagrindinistekstas40"/>
              <w:snapToGrid w:val="0"/>
              <w:spacing w:before="0" w:after="0" w:line="269" w:lineRule="exact"/>
              <w:jc w:val="center"/>
              <w:rPr>
                <w:sz w:val="24"/>
                <w:szCs w:val="24"/>
              </w:rPr>
            </w:pPr>
            <w:r>
              <w:rPr>
                <w:sz w:val="24"/>
                <w:szCs w:val="24"/>
              </w:rPr>
              <w:t>Preliminarus kiekis</w:t>
            </w:r>
          </w:p>
          <w:p w14:paraId="4ED186DD" w14:textId="57B0E684" w:rsidR="00946991" w:rsidRDefault="00AB4F1B" w:rsidP="00946991">
            <w:pPr>
              <w:pStyle w:val="Pagrindinistekstas40"/>
              <w:snapToGrid w:val="0"/>
              <w:spacing w:before="0" w:after="0" w:line="269" w:lineRule="exact"/>
              <w:jc w:val="center"/>
              <w:rPr>
                <w:sz w:val="24"/>
                <w:szCs w:val="24"/>
              </w:rPr>
            </w:pPr>
            <w:r>
              <w:rPr>
                <w:sz w:val="24"/>
                <w:szCs w:val="24"/>
              </w:rPr>
              <w:t>(paros)</w:t>
            </w:r>
          </w:p>
        </w:tc>
      </w:tr>
      <w:tr w:rsidR="00946991" w14:paraId="68AE2D7B" w14:textId="77777777" w:rsidTr="00F27447">
        <w:trPr>
          <w:trHeight w:val="278"/>
        </w:trPr>
        <w:tc>
          <w:tcPr>
            <w:tcW w:w="3137" w:type="dxa"/>
            <w:tcBorders>
              <w:top w:val="single" w:sz="4" w:space="0" w:color="00000A"/>
              <w:left w:val="single" w:sz="4" w:space="0" w:color="00000A"/>
              <w:bottom w:val="single" w:sz="4" w:space="0" w:color="00000A"/>
            </w:tcBorders>
            <w:shd w:val="clear" w:color="auto" w:fill="FFFFFF"/>
            <w:tcMar>
              <w:left w:w="-5" w:type="dxa"/>
            </w:tcMar>
            <w:vAlign w:val="center"/>
          </w:tcPr>
          <w:p w14:paraId="0A4CFB5A" w14:textId="77777777" w:rsidR="00946991" w:rsidRDefault="00946991" w:rsidP="00946991">
            <w:pPr>
              <w:pStyle w:val="Standard"/>
              <w:ind w:left="120"/>
              <w:rPr>
                <w:sz w:val="22"/>
                <w:szCs w:val="22"/>
              </w:rPr>
            </w:pPr>
            <w:r>
              <w:rPr>
                <w:color w:val="000000"/>
                <w:sz w:val="22"/>
                <w:szCs w:val="22"/>
              </w:rPr>
              <w:t>Transporto priemonės iki 3,5 t</w:t>
            </w:r>
          </w:p>
        </w:tc>
        <w:tc>
          <w:tcPr>
            <w:tcW w:w="1644" w:type="dxa"/>
            <w:tcBorders>
              <w:top w:val="single" w:sz="4" w:space="0" w:color="00000A"/>
              <w:left w:val="single" w:sz="4" w:space="0" w:color="00000A"/>
              <w:bottom w:val="single" w:sz="4" w:space="0" w:color="00000A"/>
              <w:right w:val="single" w:sz="4" w:space="0" w:color="00000A"/>
            </w:tcBorders>
            <w:shd w:val="clear" w:color="auto" w:fill="FFFFFF"/>
          </w:tcPr>
          <w:p w14:paraId="74AC440F" w14:textId="3049D8AD" w:rsidR="00946991" w:rsidRDefault="001847C6" w:rsidP="00946991">
            <w:pPr>
              <w:pStyle w:val="Standard"/>
              <w:snapToGrid w:val="0"/>
              <w:jc w:val="center"/>
              <w:rPr>
                <w:i/>
                <w:iCs/>
                <w:sz w:val="22"/>
                <w:szCs w:val="22"/>
              </w:rPr>
            </w:pPr>
            <w:r>
              <w:rPr>
                <w:i/>
                <w:iCs/>
                <w:sz w:val="22"/>
                <w:szCs w:val="22"/>
              </w:rPr>
              <w:t>58,00</w:t>
            </w:r>
          </w:p>
        </w:tc>
        <w:tc>
          <w:tcPr>
            <w:tcW w:w="1474" w:type="dxa"/>
            <w:tcBorders>
              <w:top w:val="single" w:sz="4" w:space="0" w:color="00000A"/>
              <w:left w:val="single" w:sz="4" w:space="0" w:color="00000A"/>
              <w:bottom w:val="single" w:sz="4" w:space="0" w:color="00000A"/>
            </w:tcBorders>
            <w:shd w:val="clear" w:color="auto" w:fill="FFFFFF"/>
            <w:tcMar>
              <w:left w:w="-5" w:type="dxa"/>
            </w:tcMar>
            <w:vAlign w:val="center"/>
          </w:tcPr>
          <w:p w14:paraId="46535D13" w14:textId="4F355509" w:rsidR="00946991" w:rsidRPr="0019545C" w:rsidRDefault="00AB4F1B" w:rsidP="00AB4F1B">
            <w:pPr>
              <w:pStyle w:val="Standard"/>
              <w:snapToGrid w:val="0"/>
              <w:jc w:val="center"/>
              <w:rPr>
                <w:sz w:val="22"/>
                <w:szCs w:val="22"/>
              </w:rPr>
            </w:pPr>
            <w:r>
              <w:rPr>
                <w:sz w:val="22"/>
                <w:szCs w:val="22"/>
              </w:rPr>
              <w:t>10</w:t>
            </w:r>
          </w:p>
        </w:tc>
        <w:tc>
          <w:tcPr>
            <w:tcW w:w="1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BF7903" w14:textId="2A9DAA20" w:rsidR="00946991" w:rsidRDefault="001847C6" w:rsidP="00946991">
            <w:pPr>
              <w:pStyle w:val="Standard"/>
              <w:snapToGrid w:val="0"/>
              <w:jc w:val="center"/>
              <w:rPr>
                <w:i/>
                <w:iCs/>
                <w:sz w:val="22"/>
                <w:szCs w:val="22"/>
              </w:rPr>
            </w:pPr>
            <w:r>
              <w:rPr>
                <w:i/>
                <w:iCs/>
                <w:sz w:val="22"/>
                <w:szCs w:val="22"/>
              </w:rPr>
              <w:t>5,00</w:t>
            </w:r>
          </w:p>
        </w:tc>
        <w:tc>
          <w:tcPr>
            <w:tcW w:w="1457" w:type="dxa"/>
            <w:tcBorders>
              <w:top w:val="single" w:sz="4" w:space="0" w:color="00000A"/>
              <w:left w:val="single" w:sz="4" w:space="0" w:color="00000A"/>
              <w:bottom w:val="single" w:sz="4" w:space="0" w:color="00000A"/>
              <w:right w:val="single" w:sz="4" w:space="0" w:color="auto"/>
            </w:tcBorders>
            <w:shd w:val="clear" w:color="auto" w:fill="FFFFFF"/>
          </w:tcPr>
          <w:p w14:paraId="59BFEE66" w14:textId="0563D3BF" w:rsidR="00946991" w:rsidRPr="0019545C" w:rsidRDefault="00AB4F1B" w:rsidP="00946991">
            <w:pPr>
              <w:pStyle w:val="Standard"/>
              <w:snapToGrid w:val="0"/>
              <w:jc w:val="center"/>
              <w:rPr>
                <w:iCs/>
                <w:sz w:val="22"/>
                <w:szCs w:val="22"/>
              </w:rPr>
            </w:pPr>
            <w:r>
              <w:rPr>
                <w:iCs/>
                <w:sz w:val="22"/>
                <w:szCs w:val="22"/>
              </w:rPr>
              <w:t>200</w:t>
            </w:r>
          </w:p>
        </w:tc>
      </w:tr>
      <w:tr w:rsidR="00946991" w14:paraId="52E4EF2A" w14:textId="77777777" w:rsidTr="00F27447">
        <w:trPr>
          <w:trHeight w:val="278"/>
        </w:trPr>
        <w:tc>
          <w:tcPr>
            <w:tcW w:w="3137" w:type="dxa"/>
            <w:tcBorders>
              <w:top w:val="single" w:sz="4" w:space="0" w:color="00000A"/>
              <w:left w:val="single" w:sz="4" w:space="0" w:color="00000A"/>
              <w:bottom w:val="single" w:sz="4" w:space="0" w:color="00000A"/>
            </w:tcBorders>
            <w:shd w:val="clear" w:color="auto" w:fill="FFFFFF"/>
            <w:tcMar>
              <w:left w:w="-5" w:type="dxa"/>
            </w:tcMar>
            <w:vAlign w:val="center"/>
          </w:tcPr>
          <w:p w14:paraId="7D13B1C7" w14:textId="77777777" w:rsidR="00946991" w:rsidRDefault="00946991" w:rsidP="00946991">
            <w:pPr>
              <w:pStyle w:val="Standard"/>
              <w:ind w:left="120"/>
              <w:rPr>
                <w:sz w:val="22"/>
                <w:szCs w:val="22"/>
              </w:rPr>
            </w:pPr>
            <w:r>
              <w:rPr>
                <w:color w:val="000000"/>
                <w:sz w:val="22"/>
                <w:szCs w:val="22"/>
              </w:rPr>
              <w:t>Transporto priemonės virš 3,5 t</w:t>
            </w:r>
          </w:p>
        </w:tc>
        <w:tc>
          <w:tcPr>
            <w:tcW w:w="1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46500B" w14:textId="4DC6721F" w:rsidR="00946991" w:rsidRDefault="001847C6" w:rsidP="00946991">
            <w:pPr>
              <w:pStyle w:val="Standard"/>
              <w:snapToGrid w:val="0"/>
              <w:jc w:val="center"/>
              <w:rPr>
                <w:i/>
                <w:iCs/>
                <w:sz w:val="22"/>
                <w:szCs w:val="22"/>
              </w:rPr>
            </w:pPr>
            <w:r>
              <w:rPr>
                <w:i/>
                <w:iCs/>
                <w:sz w:val="22"/>
                <w:szCs w:val="22"/>
              </w:rPr>
              <w:t>79,00</w:t>
            </w:r>
          </w:p>
        </w:tc>
        <w:tc>
          <w:tcPr>
            <w:tcW w:w="1474" w:type="dxa"/>
            <w:tcBorders>
              <w:top w:val="single" w:sz="4" w:space="0" w:color="00000A"/>
              <w:left w:val="single" w:sz="4" w:space="0" w:color="00000A"/>
              <w:bottom w:val="single" w:sz="4" w:space="0" w:color="00000A"/>
            </w:tcBorders>
            <w:shd w:val="clear" w:color="auto" w:fill="FFFFFF"/>
            <w:tcMar>
              <w:left w:w="-5" w:type="dxa"/>
            </w:tcMar>
            <w:vAlign w:val="center"/>
          </w:tcPr>
          <w:p w14:paraId="77982749" w14:textId="4C0C0D37" w:rsidR="00946991" w:rsidRPr="0019545C" w:rsidRDefault="00AB4F1B" w:rsidP="00AB4F1B">
            <w:pPr>
              <w:pStyle w:val="Standard"/>
              <w:snapToGrid w:val="0"/>
              <w:jc w:val="center"/>
              <w:rPr>
                <w:sz w:val="22"/>
                <w:szCs w:val="22"/>
              </w:rPr>
            </w:pPr>
            <w:r>
              <w:rPr>
                <w:sz w:val="22"/>
                <w:szCs w:val="22"/>
              </w:rPr>
              <w:t>4</w:t>
            </w:r>
          </w:p>
        </w:tc>
        <w:tc>
          <w:tcPr>
            <w:tcW w:w="1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D4ECA5" w14:textId="3C923F9C" w:rsidR="00946991" w:rsidRDefault="001847C6" w:rsidP="00946991">
            <w:pPr>
              <w:pStyle w:val="Standard"/>
              <w:snapToGrid w:val="0"/>
              <w:jc w:val="center"/>
              <w:rPr>
                <w:i/>
                <w:iCs/>
                <w:sz w:val="22"/>
                <w:szCs w:val="22"/>
              </w:rPr>
            </w:pPr>
            <w:r>
              <w:rPr>
                <w:i/>
                <w:iCs/>
                <w:sz w:val="22"/>
                <w:szCs w:val="22"/>
              </w:rPr>
              <w:t>5,00</w:t>
            </w:r>
          </w:p>
        </w:tc>
        <w:tc>
          <w:tcPr>
            <w:tcW w:w="1457" w:type="dxa"/>
            <w:tcBorders>
              <w:top w:val="single" w:sz="4" w:space="0" w:color="00000A"/>
              <w:left w:val="single" w:sz="4" w:space="0" w:color="00000A"/>
              <w:bottom w:val="single" w:sz="4" w:space="0" w:color="00000A"/>
              <w:right w:val="single" w:sz="4" w:space="0" w:color="auto"/>
            </w:tcBorders>
            <w:shd w:val="clear" w:color="auto" w:fill="FFFFFF"/>
          </w:tcPr>
          <w:p w14:paraId="611CF55B" w14:textId="61BEF4EA" w:rsidR="00946991" w:rsidRPr="0019545C" w:rsidRDefault="00AB4F1B" w:rsidP="00946991">
            <w:pPr>
              <w:pStyle w:val="Standard"/>
              <w:snapToGrid w:val="0"/>
              <w:jc w:val="center"/>
              <w:rPr>
                <w:iCs/>
                <w:sz w:val="22"/>
                <w:szCs w:val="22"/>
              </w:rPr>
            </w:pPr>
            <w:r>
              <w:rPr>
                <w:iCs/>
                <w:sz w:val="22"/>
                <w:szCs w:val="22"/>
              </w:rPr>
              <w:t>50</w:t>
            </w:r>
          </w:p>
        </w:tc>
      </w:tr>
    </w:tbl>
    <w:p w14:paraId="13D00A41" w14:textId="77777777" w:rsidR="003357FB" w:rsidRDefault="003357FB">
      <w:pPr>
        <w:pStyle w:val="Sraopastraipa"/>
        <w:ind w:left="0" w:firstLine="709"/>
        <w:rPr>
          <w:b/>
          <w:bCs/>
        </w:rPr>
      </w:pPr>
    </w:p>
    <w:p w14:paraId="33B7EFEE" w14:textId="6B8CB887" w:rsidR="0043095C" w:rsidRDefault="00856FB9" w:rsidP="00F27447">
      <w:pPr>
        <w:pStyle w:val="Sraopastraipa"/>
        <w:numPr>
          <w:ilvl w:val="1"/>
          <w:numId w:val="1"/>
        </w:numPr>
        <w:ind w:firstLine="131"/>
        <w:rPr>
          <w:b/>
          <w:bCs/>
          <w:shd w:val="clear" w:color="auto" w:fill="FFFFFF"/>
        </w:rPr>
      </w:pPr>
      <w:r>
        <w:rPr>
          <w:bCs/>
        </w:rPr>
        <w:t xml:space="preserve"> </w:t>
      </w:r>
      <w:r w:rsidR="0027091E">
        <w:rPr>
          <w:b/>
          <w:bCs/>
          <w:shd w:val="clear" w:color="auto" w:fill="FFFFFF"/>
        </w:rPr>
        <w:t xml:space="preserve">už </w:t>
      </w:r>
      <w:r w:rsidR="0019545C">
        <w:rPr>
          <w:b/>
          <w:bCs/>
          <w:shd w:val="clear" w:color="auto" w:fill="FFFFFF"/>
        </w:rPr>
        <w:t>Paslaugas</w:t>
      </w:r>
      <w:r w:rsidR="0027091E">
        <w:rPr>
          <w:b/>
          <w:bCs/>
          <w:shd w:val="clear" w:color="auto" w:fill="FFFFFF"/>
        </w:rPr>
        <w:t xml:space="preserve"> moka Užsakovas</w:t>
      </w:r>
      <w:r w:rsidR="002C7D00">
        <w:rPr>
          <w:b/>
          <w:bCs/>
          <w:shd w:val="clear" w:color="auto" w:fill="FFFFFF"/>
        </w:rPr>
        <w:t>:</w:t>
      </w:r>
    </w:p>
    <w:p w14:paraId="327C56DA" w14:textId="01120F2A" w:rsidR="0043095C" w:rsidRDefault="00376BC5" w:rsidP="00856FB9">
      <w:pPr>
        <w:pStyle w:val="Sraopastraipa"/>
        <w:numPr>
          <w:ilvl w:val="2"/>
          <w:numId w:val="1"/>
        </w:numPr>
        <w:tabs>
          <w:tab w:val="left" w:pos="1843"/>
        </w:tabs>
        <w:ind w:left="0" w:firstLine="1134"/>
        <w:rPr>
          <w:shd w:val="clear" w:color="auto" w:fill="FFFFFF"/>
        </w:rPr>
      </w:pPr>
      <w:r>
        <w:t>kai yra</w:t>
      </w:r>
      <w:r w:rsidR="002C7D00" w:rsidRPr="00856FB9">
        <w:rPr>
          <w:shd w:val="clear" w:color="auto" w:fill="FFFFFF"/>
        </w:rPr>
        <w:t xml:space="preserve"> priverstinis transporto priemonių nuvežimas, saugojimas vykdomas Lietuvos Respublikos saugaus eismo automobilių keliais įstatymo 33 straipsn</w:t>
      </w:r>
      <w:r w:rsidR="0019545C" w:rsidRPr="00856FB9">
        <w:rPr>
          <w:shd w:val="clear" w:color="auto" w:fill="FFFFFF"/>
        </w:rPr>
        <w:t>io 4 dalyje numatytais atvejais</w:t>
      </w:r>
      <w:r w:rsidR="002C7D00" w:rsidRPr="00856FB9">
        <w:rPr>
          <w:shd w:val="clear" w:color="auto" w:fill="FFFFFF"/>
        </w:rPr>
        <w:t>;</w:t>
      </w:r>
    </w:p>
    <w:p w14:paraId="321170E1" w14:textId="222ED203" w:rsidR="002505D4" w:rsidRPr="00F27447" w:rsidRDefault="00D935E1" w:rsidP="00856FB9">
      <w:pPr>
        <w:pStyle w:val="Sraopastraipa"/>
        <w:numPr>
          <w:ilvl w:val="2"/>
          <w:numId w:val="1"/>
        </w:numPr>
        <w:tabs>
          <w:tab w:val="left" w:pos="1843"/>
        </w:tabs>
        <w:ind w:left="0" w:firstLine="1134"/>
        <w:rPr>
          <w:shd w:val="clear" w:color="auto" w:fill="FFFFFF"/>
        </w:rPr>
      </w:pPr>
      <w:r w:rsidRPr="00856FB9">
        <w:rPr>
          <w:shd w:val="clear" w:color="auto" w:fill="FFFFFF"/>
        </w:rPr>
        <w:lastRenderedPageBreak/>
        <w:t xml:space="preserve">vykdant </w:t>
      </w:r>
      <w:r w:rsidR="002505D4" w:rsidRPr="00856FB9">
        <w:rPr>
          <w:shd w:val="clear" w:color="auto" w:fill="FFFFFF"/>
        </w:rPr>
        <w:t>n</w:t>
      </w:r>
      <w:r w:rsidR="002505D4" w:rsidRPr="00F27447">
        <w:rPr>
          <w:color w:val="000000"/>
          <w:lang w:eastAsia="en-US"/>
        </w:rPr>
        <w:t>eeksploatuojamų transporto priemonių priverstinio nuvežimo, pripažinimo bešeimininkiu turtu, apskaitymo, saugojimo, realizavimo ir utilizavimo procedūr</w:t>
      </w:r>
      <w:r w:rsidRPr="00F27447">
        <w:rPr>
          <w:color w:val="000000"/>
          <w:lang w:eastAsia="en-US"/>
        </w:rPr>
        <w:t>as</w:t>
      </w:r>
      <w:r w:rsidR="00C65800" w:rsidRPr="00F27447">
        <w:rPr>
          <w:color w:val="000000"/>
          <w:lang w:eastAsia="en-US"/>
        </w:rPr>
        <w:t>;</w:t>
      </w:r>
    </w:p>
    <w:p w14:paraId="501A88AB" w14:textId="460AA9BA" w:rsidR="002505D4" w:rsidRPr="00F27447" w:rsidRDefault="00376BC5" w:rsidP="00376BC5">
      <w:pPr>
        <w:pStyle w:val="Sraopastraipa"/>
        <w:numPr>
          <w:ilvl w:val="2"/>
          <w:numId w:val="1"/>
        </w:numPr>
        <w:tabs>
          <w:tab w:val="left" w:pos="1843"/>
        </w:tabs>
        <w:ind w:left="0" w:firstLine="1134"/>
        <w:rPr>
          <w:shd w:val="clear" w:color="auto" w:fill="FFFFFF"/>
        </w:rPr>
      </w:pPr>
      <w:r>
        <w:rPr>
          <w:shd w:val="clear" w:color="auto" w:fill="FFFFFF"/>
        </w:rPr>
        <w:t xml:space="preserve">kai </w:t>
      </w:r>
      <w:r w:rsidR="00D935E1" w:rsidRPr="00F27447">
        <w:rPr>
          <w:color w:val="000000"/>
          <w:lang w:eastAsia="en-US"/>
        </w:rPr>
        <w:t>vykdoma asmens padaryto pakartotinio administracinio nusižengimo, numatyto ANK 414 straipsnio 1 dalyje (</w:t>
      </w:r>
      <w:r w:rsidR="00D935E1" w:rsidRPr="00F27447">
        <w:rPr>
          <w:color w:val="auto"/>
          <w:lang w:eastAsia="en-US"/>
        </w:rPr>
        <w:t>neeksploatuojamos ar negalimos eksploatuoti transporto priemonės laikymas bendrojo naudojimo vietose), teisena ir konkreti transporto priemonė yra šio administracinio nusižengimo padarymo dalykas ir gali būti skiriamas transporto priemonės konfiskavimas</w:t>
      </w:r>
      <w:r w:rsidR="00CC6E2F">
        <w:rPr>
          <w:color w:val="auto"/>
          <w:lang w:eastAsia="en-US"/>
        </w:rPr>
        <w:t>,</w:t>
      </w:r>
    </w:p>
    <w:p w14:paraId="6AB980C2" w14:textId="7DD4A98C" w:rsidR="00376BC5" w:rsidRPr="00376BC5" w:rsidRDefault="00376BC5" w:rsidP="00F27447">
      <w:pPr>
        <w:tabs>
          <w:tab w:val="left" w:pos="851"/>
        </w:tabs>
        <w:rPr>
          <w:rFonts w:hint="eastAsia"/>
          <w:shd w:val="clear" w:color="auto" w:fill="FFFFFF"/>
        </w:rPr>
      </w:pPr>
      <w:r>
        <w:rPr>
          <w:shd w:val="clear" w:color="auto" w:fill="FFFFFF"/>
        </w:rPr>
        <w:tab/>
      </w:r>
      <w:r w:rsidR="00AD6A51">
        <w:rPr>
          <w:shd w:val="clear" w:color="auto" w:fill="FFFFFF"/>
        </w:rPr>
        <w:t>pagal</w:t>
      </w:r>
      <w:r>
        <w:rPr>
          <w:shd w:val="clear" w:color="auto" w:fill="FFFFFF"/>
        </w:rPr>
        <w:t xml:space="preserve"> Paslaugų įkaini</w:t>
      </w:r>
      <w:r w:rsidR="00AD6A51">
        <w:rPr>
          <w:shd w:val="clear" w:color="auto" w:fill="FFFFFF"/>
        </w:rPr>
        <w:t>us</w:t>
      </w:r>
      <w:r>
        <w:rPr>
          <w:shd w:val="clear" w:color="auto" w:fill="FFFFFF"/>
        </w:rPr>
        <w:t>:</w:t>
      </w:r>
    </w:p>
    <w:p w14:paraId="671CB76B" w14:textId="0CFEA591" w:rsidR="0043095C" w:rsidRDefault="0043095C" w:rsidP="00D935E1">
      <w:pPr>
        <w:pStyle w:val="Standard"/>
        <w:ind w:firstLine="709"/>
      </w:pPr>
    </w:p>
    <w:tbl>
      <w:tblPr>
        <w:tblW w:w="9693" w:type="dxa"/>
        <w:tblInd w:w="-59" w:type="dxa"/>
        <w:tblBorders>
          <w:top w:val="single" w:sz="4" w:space="0" w:color="00000A"/>
          <w:left w:val="single" w:sz="4" w:space="0" w:color="00000A"/>
          <w:bottom w:val="single" w:sz="4" w:space="0" w:color="00000A"/>
          <w:insideH w:val="single" w:sz="4" w:space="0" w:color="00000A"/>
        </w:tblBorders>
        <w:tblCellMar>
          <w:top w:w="55" w:type="dxa"/>
          <w:left w:w="-5" w:type="dxa"/>
          <w:bottom w:w="55" w:type="dxa"/>
          <w:right w:w="55" w:type="dxa"/>
        </w:tblCellMar>
        <w:tblLook w:val="0000" w:firstRow="0" w:lastRow="0" w:firstColumn="0" w:lastColumn="0" w:noHBand="0" w:noVBand="0"/>
      </w:tblPr>
      <w:tblGrid>
        <w:gridCol w:w="3031"/>
        <w:gridCol w:w="1679"/>
        <w:gridCol w:w="1440"/>
        <w:gridCol w:w="1909"/>
        <w:gridCol w:w="1634"/>
      </w:tblGrid>
      <w:tr w:rsidR="00946991" w14:paraId="047F55F3" w14:textId="77777777" w:rsidTr="00F27447">
        <w:trPr>
          <w:trHeight w:val="738"/>
        </w:trPr>
        <w:tc>
          <w:tcPr>
            <w:tcW w:w="3031" w:type="dxa"/>
            <w:tcBorders>
              <w:top w:val="single" w:sz="4" w:space="0" w:color="00000A"/>
              <w:left w:val="single" w:sz="4" w:space="0" w:color="00000A"/>
              <w:bottom w:val="single" w:sz="4" w:space="0" w:color="00000A"/>
            </w:tcBorders>
            <w:shd w:val="clear" w:color="auto" w:fill="FFFFFF"/>
            <w:tcMar>
              <w:left w:w="-5" w:type="dxa"/>
            </w:tcMar>
            <w:vAlign w:val="center"/>
          </w:tcPr>
          <w:p w14:paraId="53B575FC" w14:textId="5D1F7722" w:rsidR="00946991" w:rsidRDefault="0019545C" w:rsidP="00946991">
            <w:pPr>
              <w:pStyle w:val="Pagrindinistekstas40"/>
              <w:spacing w:before="0" w:after="0" w:line="269" w:lineRule="exact"/>
              <w:jc w:val="center"/>
              <w:rPr>
                <w:sz w:val="24"/>
                <w:szCs w:val="24"/>
              </w:rPr>
            </w:pPr>
            <w:r>
              <w:rPr>
                <w:sz w:val="24"/>
                <w:szCs w:val="24"/>
              </w:rPr>
              <w:t>Paslaugos</w:t>
            </w:r>
            <w:r w:rsidR="00946991">
              <w:rPr>
                <w:sz w:val="24"/>
                <w:szCs w:val="24"/>
              </w:rPr>
              <w:t xml:space="preserve"> aprašytos</w:t>
            </w:r>
          </w:p>
          <w:p w14:paraId="737C36E2" w14:textId="77777777" w:rsidR="00946991" w:rsidRDefault="00946991" w:rsidP="00946991">
            <w:pPr>
              <w:pStyle w:val="Pagrindinistekstas40"/>
              <w:spacing w:before="0" w:after="0" w:line="269" w:lineRule="exact"/>
              <w:jc w:val="center"/>
              <w:rPr>
                <w:sz w:val="24"/>
                <w:szCs w:val="24"/>
              </w:rPr>
            </w:pPr>
            <w:r>
              <w:rPr>
                <w:sz w:val="24"/>
                <w:szCs w:val="24"/>
              </w:rPr>
              <w:t>Sutarties 3 punkte</w:t>
            </w:r>
          </w:p>
        </w:tc>
        <w:tc>
          <w:tcPr>
            <w:tcW w:w="1679" w:type="dxa"/>
            <w:tcBorders>
              <w:top w:val="single" w:sz="4" w:space="0" w:color="00000A"/>
              <w:left w:val="single" w:sz="4" w:space="0" w:color="00000A"/>
              <w:bottom w:val="single" w:sz="4" w:space="0" w:color="00000A"/>
            </w:tcBorders>
            <w:shd w:val="clear" w:color="auto" w:fill="FFFFFF"/>
            <w:vAlign w:val="center"/>
          </w:tcPr>
          <w:p w14:paraId="2E8F9358" w14:textId="193FD323" w:rsidR="00946991" w:rsidRDefault="00946991" w:rsidP="00946991">
            <w:pPr>
              <w:pStyle w:val="Pagrindinistekstas40"/>
              <w:spacing w:before="0" w:after="0" w:line="264" w:lineRule="exact"/>
              <w:jc w:val="center"/>
              <w:rPr>
                <w:sz w:val="24"/>
                <w:szCs w:val="24"/>
              </w:rPr>
            </w:pPr>
            <w:r>
              <w:rPr>
                <w:sz w:val="24"/>
                <w:szCs w:val="24"/>
              </w:rPr>
              <w:t>Nuvežimo įkainis,</w:t>
            </w:r>
            <w:r>
              <w:rPr>
                <w:rStyle w:val="Pagrindinistekstas4Nepusjuodis"/>
                <w:sz w:val="24"/>
                <w:szCs w:val="24"/>
              </w:rPr>
              <w:t xml:space="preserve"> eurais su PVM</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Pr>
          <w:p w14:paraId="5D42B111" w14:textId="77777777" w:rsidR="00946991" w:rsidRDefault="00946991" w:rsidP="00946991">
            <w:pPr>
              <w:pStyle w:val="Pagrindinistekstas40"/>
              <w:spacing w:before="0" w:after="0" w:line="264" w:lineRule="exact"/>
              <w:jc w:val="center"/>
              <w:rPr>
                <w:sz w:val="24"/>
                <w:szCs w:val="24"/>
              </w:rPr>
            </w:pPr>
            <w:r>
              <w:rPr>
                <w:sz w:val="24"/>
                <w:szCs w:val="24"/>
              </w:rPr>
              <w:t>Preliminarus kiekis</w:t>
            </w:r>
          </w:p>
          <w:p w14:paraId="45250DB3" w14:textId="7AEE348F" w:rsidR="002D1531" w:rsidRDefault="00AB4F1B" w:rsidP="00946991">
            <w:pPr>
              <w:pStyle w:val="Pagrindinistekstas40"/>
              <w:spacing w:before="0" w:after="0" w:line="264" w:lineRule="exact"/>
              <w:jc w:val="center"/>
              <w:rPr>
                <w:sz w:val="24"/>
                <w:szCs w:val="24"/>
              </w:rPr>
            </w:pPr>
            <w:r>
              <w:rPr>
                <w:sz w:val="24"/>
                <w:szCs w:val="24"/>
              </w:rPr>
              <w:t>(vnt.)</w:t>
            </w:r>
          </w:p>
        </w:tc>
        <w:tc>
          <w:tcPr>
            <w:tcW w:w="19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9234E1" w14:textId="77777777" w:rsidR="00946991" w:rsidRDefault="00946991" w:rsidP="00946991">
            <w:pPr>
              <w:pStyle w:val="Pagrindinistekstas40"/>
              <w:spacing w:before="0" w:after="0" w:line="269" w:lineRule="exact"/>
              <w:jc w:val="center"/>
              <w:rPr>
                <w:sz w:val="24"/>
                <w:szCs w:val="24"/>
              </w:rPr>
            </w:pPr>
            <w:r>
              <w:rPr>
                <w:sz w:val="24"/>
                <w:szCs w:val="24"/>
              </w:rPr>
              <w:t>Saugojimo</w:t>
            </w:r>
          </w:p>
          <w:p w14:paraId="3231DCE1" w14:textId="19036C24" w:rsidR="00946991" w:rsidRDefault="00946991" w:rsidP="00946991">
            <w:pPr>
              <w:pStyle w:val="Pagrindinistekstas40"/>
              <w:spacing w:before="0" w:after="0" w:line="269" w:lineRule="exact"/>
              <w:jc w:val="center"/>
              <w:rPr>
                <w:sz w:val="24"/>
                <w:szCs w:val="24"/>
              </w:rPr>
            </w:pPr>
            <w:r>
              <w:rPr>
                <w:sz w:val="24"/>
                <w:szCs w:val="24"/>
              </w:rPr>
              <w:t>(vienos paros) įkainis, eurais su PVM</w:t>
            </w:r>
          </w:p>
        </w:tc>
        <w:tc>
          <w:tcPr>
            <w:tcW w:w="1634" w:type="dxa"/>
            <w:tcBorders>
              <w:top w:val="single" w:sz="4" w:space="0" w:color="00000A"/>
              <w:left w:val="single" w:sz="4" w:space="0" w:color="00000A"/>
              <w:bottom w:val="single" w:sz="4" w:space="0" w:color="00000A"/>
              <w:right w:val="single" w:sz="4" w:space="0" w:color="00000A"/>
            </w:tcBorders>
            <w:shd w:val="clear" w:color="auto" w:fill="FFFFFF"/>
          </w:tcPr>
          <w:p w14:paraId="1F634843" w14:textId="77777777" w:rsidR="00946991" w:rsidRDefault="00946991" w:rsidP="00946991">
            <w:pPr>
              <w:pStyle w:val="Pagrindinistekstas40"/>
              <w:spacing w:before="0" w:after="0" w:line="269" w:lineRule="exact"/>
              <w:jc w:val="center"/>
              <w:rPr>
                <w:sz w:val="24"/>
                <w:szCs w:val="24"/>
              </w:rPr>
            </w:pPr>
            <w:r>
              <w:rPr>
                <w:sz w:val="24"/>
                <w:szCs w:val="24"/>
              </w:rPr>
              <w:t>Preliminarus kiekis</w:t>
            </w:r>
          </w:p>
          <w:p w14:paraId="18E76984" w14:textId="505E5D7D" w:rsidR="00AB4F1B" w:rsidRDefault="00AB4F1B" w:rsidP="00946991">
            <w:pPr>
              <w:pStyle w:val="Pagrindinistekstas40"/>
              <w:spacing w:before="0" w:after="0" w:line="269" w:lineRule="exact"/>
              <w:jc w:val="center"/>
              <w:rPr>
                <w:sz w:val="24"/>
                <w:szCs w:val="24"/>
              </w:rPr>
            </w:pPr>
            <w:r>
              <w:rPr>
                <w:sz w:val="24"/>
                <w:szCs w:val="24"/>
              </w:rPr>
              <w:t>(paros)</w:t>
            </w:r>
          </w:p>
        </w:tc>
      </w:tr>
      <w:tr w:rsidR="00946991" w14:paraId="384CF3A3" w14:textId="77777777" w:rsidTr="00F27447">
        <w:trPr>
          <w:trHeight w:val="278"/>
        </w:trPr>
        <w:tc>
          <w:tcPr>
            <w:tcW w:w="3031" w:type="dxa"/>
            <w:tcBorders>
              <w:top w:val="single" w:sz="4" w:space="0" w:color="00000A"/>
              <w:left w:val="single" w:sz="4" w:space="0" w:color="00000A"/>
              <w:bottom w:val="single" w:sz="4" w:space="0" w:color="00000A"/>
            </w:tcBorders>
            <w:shd w:val="clear" w:color="auto" w:fill="FFFFFF"/>
            <w:tcMar>
              <w:left w:w="-5" w:type="dxa"/>
            </w:tcMar>
            <w:vAlign w:val="center"/>
          </w:tcPr>
          <w:p w14:paraId="2410FB29" w14:textId="77777777" w:rsidR="00946991" w:rsidRPr="00F27447" w:rsidRDefault="00946991" w:rsidP="00946991">
            <w:pPr>
              <w:pStyle w:val="Standard"/>
              <w:ind w:left="120"/>
              <w:rPr>
                <w:sz w:val="22"/>
                <w:szCs w:val="22"/>
              </w:rPr>
            </w:pPr>
            <w:r w:rsidRPr="00F27447">
              <w:rPr>
                <w:color w:val="000000"/>
                <w:sz w:val="22"/>
                <w:szCs w:val="22"/>
              </w:rPr>
              <w:t>Transporto priemonės iki 3,5 t</w:t>
            </w:r>
          </w:p>
        </w:tc>
        <w:tc>
          <w:tcPr>
            <w:tcW w:w="1679" w:type="dxa"/>
            <w:tcBorders>
              <w:top w:val="single" w:sz="4" w:space="0" w:color="00000A"/>
              <w:left w:val="single" w:sz="4" w:space="0" w:color="00000A"/>
              <w:bottom w:val="single" w:sz="4" w:space="0" w:color="00000A"/>
            </w:tcBorders>
            <w:shd w:val="clear" w:color="auto" w:fill="FFFFFF"/>
            <w:vAlign w:val="center"/>
          </w:tcPr>
          <w:p w14:paraId="0A867A67" w14:textId="615B6F54" w:rsidR="00946991" w:rsidRPr="00F27447" w:rsidRDefault="001847C6" w:rsidP="00946991">
            <w:pPr>
              <w:pStyle w:val="Standard"/>
              <w:snapToGrid w:val="0"/>
              <w:jc w:val="center"/>
              <w:rPr>
                <w:i/>
                <w:iCs/>
                <w:sz w:val="22"/>
                <w:szCs w:val="22"/>
              </w:rPr>
            </w:pPr>
            <w:r>
              <w:rPr>
                <w:i/>
                <w:iCs/>
                <w:sz w:val="22"/>
                <w:szCs w:val="22"/>
              </w:rPr>
              <w:t>58,00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Pr>
          <w:p w14:paraId="36596A18" w14:textId="75C6AD7D" w:rsidR="00946991" w:rsidRPr="00F27447" w:rsidRDefault="00AB4F1B" w:rsidP="00946991">
            <w:pPr>
              <w:pStyle w:val="Standard"/>
              <w:snapToGrid w:val="0"/>
              <w:jc w:val="center"/>
              <w:rPr>
                <w:iCs/>
                <w:sz w:val="22"/>
                <w:szCs w:val="22"/>
              </w:rPr>
            </w:pPr>
            <w:r>
              <w:rPr>
                <w:iCs/>
                <w:sz w:val="22"/>
                <w:szCs w:val="22"/>
              </w:rPr>
              <w:t>90</w:t>
            </w:r>
          </w:p>
        </w:tc>
        <w:tc>
          <w:tcPr>
            <w:tcW w:w="19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D237B3" w14:textId="61529E00" w:rsidR="00946991" w:rsidRPr="00F27447" w:rsidRDefault="001847C6" w:rsidP="00946991">
            <w:pPr>
              <w:pStyle w:val="Standard"/>
              <w:snapToGrid w:val="0"/>
              <w:jc w:val="center"/>
              <w:rPr>
                <w:i/>
                <w:iCs/>
                <w:sz w:val="22"/>
                <w:szCs w:val="22"/>
              </w:rPr>
            </w:pPr>
            <w:r>
              <w:rPr>
                <w:i/>
                <w:iCs/>
                <w:sz w:val="22"/>
                <w:szCs w:val="22"/>
              </w:rPr>
              <w:t>2,42</w:t>
            </w:r>
          </w:p>
        </w:tc>
        <w:tc>
          <w:tcPr>
            <w:tcW w:w="1634" w:type="dxa"/>
            <w:tcBorders>
              <w:top w:val="single" w:sz="4" w:space="0" w:color="00000A"/>
              <w:left w:val="single" w:sz="4" w:space="0" w:color="00000A"/>
              <w:bottom w:val="single" w:sz="4" w:space="0" w:color="00000A"/>
              <w:right w:val="single" w:sz="4" w:space="0" w:color="00000A"/>
            </w:tcBorders>
            <w:shd w:val="clear" w:color="auto" w:fill="FFFFFF"/>
          </w:tcPr>
          <w:p w14:paraId="07C3D238" w14:textId="6597179B" w:rsidR="00946991" w:rsidRPr="00F27447" w:rsidRDefault="00AB4F1B" w:rsidP="00946991">
            <w:pPr>
              <w:pStyle w:val="Standard"/>
              <w:snapToGrid w:val="0"/>
              <w:jc w:val="center"/>
              <w:rPr>
                <w:iCs/>
                <w:sz w:val="22"/>
                <w:szCs w:val="22"/>
              </w:rPr>
            </w:pPr>
            <w:r>
              <w:rPr>
                <w:iCs/>
                <w:sz w:val="22"/>
                <w:szCs w:val="22"/>
              </w:rPr>
              <w:t>4340</w:t>
            </w:r>
          </w:p>
        </w:tc>
      </w:tr>
      <w:tr w:rsidR="00946991" w14:paraId="4487F5AC" w14:textId="77777777" w:rsidTr="00F27447">
        <w:trPr>
          <w:trHeight w:val="278"/>
        </w:trPr>
        <w:tc>
          <w:tcPr>
            <w:tcW w:w="3031" w:type="dxa"/>
            <w:tcBorders>
              <w:top w:val="single" w:sz="4" w:space="0" w:color="00000A"/>
              <w:left w:val="single" w:sz="4" w:space="0" w:color="00000A"/>
              <w:bottom w:val="single" w:sz="4" w:space="0" w:color="00000A"/>
            </w:tcBorders>
            <w:shd w:val="clear" w:color="auto" w:fill="FFFFFF"/>
            <w:tcMar>
              <w:left w:w="-5" w:type="dxa"/>
            </w:tcMar>
            <w:vAlign w:val="center"/>
          </w:tcPr>
          <w:p w14:paraId="7B2B8F8D" w14:textId="77777777" w:rsidR="00946991" w:rsidRPr="00F27447" w:rsidRDefault="00946991" w:rsidP="00946991">
            <w:pPr>
              <w:pStyle w:val="Standard"/>
              <w:ind w:left="120"/>
              <w:rPr>
                <w:sz w:val="22"/>
                <w:szCs w:val="22"/>
              </w:rPr>
            </w:pPr>
            <w:r w:rsidRPr="00F27447">
              <w:rPr>
                <w:color w:val="000000"/>
                <w:sz w:val="22"/>
                <w:szCs w:val="22"/>
              </w:rPr>
              <w:t>Transporto priemonės virš 3,5 t</w:t>
            </w:r>
          </w:p>
        </w:tc>
        <w:tc>
          <w:tcPr>
            <w:tcW w:w="1679" w:type="dxa"/>
            <w:tcBorders>
              <w:top w:val="single" w:sz="4" w:space="0" w:color="00000A"/>
              <w:left w:val="single" w:sz="4" w:space="0" w:color="00000A"/>
              <w:bottom w:val="single" w:sz="4" w:space="0" w:color="00000A"/>
            </w:tcBorders>
            <w:shd w:val="clear" w:color="auto" w:fill="FFFFFF"/>
            <w:vAlign w:val="center"/>
          </w:tcPr>
          <w:p w14:paraId="344ED907" w14:textId="7E1F7B6F" w:rsidR="00946991" w:rsidRPr="00F27447" w:rsidRDefault="001847C6" w:rsidP="00946991">
            <w:pPr>
              <w:pStyle w:val="Standard"/>
              <w:snapToGrid w:val="0"/>
              <w:jc w:val="center"/>
              <w:rPr>
                <w:i/>
                <w:iCs/>
                <w:sz w:val="22"/>
                <w:szCs w:val="22"/>
              </w:rPr>
            </w:pPr>
            <w:r>
              <w:rPr>
                <w:i/>
                <w:iCs/>
                <w:sz w:val="22"/>
                <w:szCs w:val="22"/>
              </w:rPr>
              <w:t>79,00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Pr>
          <w:p w14:paraId="24D476C3" w14:textId="61FA979C" w:rsidR="00946991" w:rsidRPr="00F27447" w:rsidRDefault="00AB4F1B" w:rsidP="00946991">
            <w:pPr>
              <w:pStyle w:val="Standard"/>
              <w:snapToGrid w:val="0"/>
              <w:jc w:val="center"/>
              <w:rPr>
                <w:iCs/>
                <w:sz w:val="22"/>
                <w:szCs w:val="22"/>
              </w:rPr>
            </w:pPr>
            <w:r>
              <w:rPr>
                <w:iCs/>
                <w:sz w:val="22"/>
                <w:szCs w:val="22"/>
              </w:rPr>
              <w:t>4</w:t>
            </w:r>
          </w:p>
        </w:tc>
        <w:tc>
          <w:tcPr>
            <w:tcW w:w="190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D95791" w14:textId="072E89EF" w:rsidR="00946991" w:rsidRPr="00F27447" w:rsidRDefault="00C1713C" w:rsidP="00946991">
            <w:pPr>
              <w:pStyle w:val="Standard"/>
              <w:snapToGrid w:val="0"/>
              <w:jc w:val="center"/>
              <w:rPr>
                <w:i/>
                <w:iCs/>
                <w:sz w:val="22"/>
                <w:szCs w:val="22"/>
              </w:rPr>
            </w:pPr>
            <w:r>
              <w:rPr>
                <w:i/>
                <w:iCs/>
                <w:sz w:val="22"/>
                <w:szCs w:val="22"/>
              </w:rPr>
              <w:t>2,42</w:t>
            </w:r>
          </w:p>
        </w:tc>
        <w:tc>
          <w:tcPr>
            <w:tcW w:w="1634" w:type="dxa"/>
            <w:tcBorders>
              <w:top w:val="single" w:sz="4" w:space="0" w:color="00000A"/>
              <w:left w:val="single" w:sz="4" w:space="0" w:color="00000A"/>
              <w:bottom w:val="single" w:sz="4" w:space="0" w:color="00000A"/>
              <w:right w:val="single" w:sz="4" w:space="0" w:color="00000A"/>
            </w:tcBorders>
            <w:shd w:val="clear" w:color="auto" w:fill="FFFFFF"/>
          </w:tcPr>
          <w:p w14:paraId="6D45C43C" w14:textId="707190A3" w:rsidR="00946991" w:rsidRPr="00F27447" w:rsidRDefault="00AB4F1B" w:rsidP="00AB4F1B">
            <w:pPr>
              <w:pStyle w:val="Standard"/>
              <w:snapToGrid w:val="0"/>
              <w:jc w:val="center"/>
              <w:rPr>
                <w:iCs/>
                <w:sz w:val="22"/>
                <w:szCs w:val="22"/>
              </w:rPr>
            </w:pPr>
            <w:r>
              <w:rPr>
                <w:iCs/>
                <w:sz w:val="22"/>
                <w:szCs w:val="22"/>
              </w:rPr>
              <w:t>700</w:t>
            </w:r>
          </w:p>
        </w:tc>
      </w:tr>
    </w:tbl>
    <w:p w14:paraId="0A3C04E9" w14:textId="77777777" w:rsidR="003357FB" w:rsidRDefault="003357FB">
      <w:pPr>
        <w:pStyle w:val="Standard"/>
        <w:ind w:firstLine="720"/>
        <w:rPr>
          <w:color w:val="auto"/>
          <w:lang w:eastAsia="en-US"/>
        </w:rPr>
      </w:pPr>
    </w:p>
    <w:p w14:paraId="2B1A9A80" w14:textId="4DA45223" w:rsidR="0043095C" w:rsidRPr="00F27447" w:rsidRDefault="002C7D00" w:rsidP="00CC6E2F">
      <w:pPr>
        <w:pStyle w:val="Standard"/>
        <w:numPr>
          <w:ilvl w:val="0"/>
          <w:numId w:val="1"/>
        </w:numPr>
        <w:tabs>
          <w:tab w:val="left" w:pos="1134"/>
        </w:tabs>
        <w:ind w:left="0" w:firstLine="851"/>
        <w:rPr>
          <w:rStyle w:val="Puslapionumeris"/>
          <w:color w:val="auto"/>
        </w:rPr>
      </w:pPr>
      <w:r w:rsidRPr="003A731B">
        <w:rPr>
          <w:rStyle w:val="Puslapionumeris"/>
          <w:color w:val="auto"/>
          <w:shd w:val="clear" w:color="auto" w:fill="FFFFFF"/>
          <w:lang w:eastAsia="ar-SA"/>
        </w:rPr>
        <w:t xml:space="preserve">Kai teisės aktų nustatytais atvejais ar teismo spendimu už transporto priemonės saugojimą  išlaidas iš jai skirtų valstybės biudžeto asignavimų apmoka Valstybinė mokesčių inspekcija prie Lietuvos Respublikos finansų ministerijos arba kitos valstybės įstaigos, joms taikomi </w:t>
      </w:r>
      <w:r w:rsidR="00045D0F">
        <w:rPr>
          <w:rStyle w:val="Puslapionumeris"/>
          <w:color w:val="auto"/>
          <w:shd w:val="clear" w:color="auto" w:fill="FFFFFF"/>
          <w:lang w:eastAsia="ar-SA"/>
        </w:rPr>
        <w:t>Užsakovui</w:t>
      </w:r>
      <w:r w:rsidR="003A731B" w:rsidRPr="003A731B">
        <w:rPr>
          <w:rStyle w:val="Puslapionumeris"/>
          <w:color w:val="auto"/>
          <w:shd w:val="clear" w:color="auto" w:fill="FFFFFF"/>
          <w:lang w:eastAsia="ar-SA"/>
        </w:rPr>
        <w:t xml:space="preserve"> taikomi įkainiai (Sutarties </w:t>
      </w:r>
      <w:r w:rsidR="00CC6E2F">
        <w:rPr>
          <w:rStyle w:val="Puslapionumeris"/>
          <w:color w:val="auto"/>
          <w:shd w:val="clear" w:color="auto" w:fill="FFFFFF"/>
          <w:lang w:eastAsia="ar-SA"/>
        </w:rPr>
        <w:t>2</w:t>
      </w:r>
      <w:r w:rsidR="003A731B" w:rsidRPr="003A731B">
        <w:rPr>
          <w:rStyle w:val="Puslapionumeris"/>
          <w:color w:val="auto"/>
          <w:shd w:val="clear" w:color="auto" w:fill="FFFFFF"/>
          <w:lang w:eastAsia="ar-SA"/>
        </w:rPr>
        <w:t>.2</w:t>
      </w:r>
      <w:r w:rsidRPr="003A731B">
        <w:rPr>
          <w:rStyle w:val="Puslapionumeris"/>
          <w:color w:val="auto"/>
          <w:shd w:val="clear" w:color="auto" w:fill="FFFFFF"/>
          <w:lang w:eastAsia="ar-SA"/>
        </w:rPr>
        <w:t xml:space="preserve"> papunktis).</w:t>
      </w:r>
    </w:p>
    <w:p w14:paraId="36A5F971" w14:textId="33EFE94C" w:rsidR="0043095C" w:rsidRDefault="002C7D00" w:rsidP="00F27447">
      <w:pPr>
        <w:pStyle w:val="Standard"/>
        <w:numPr>
          <w:ilvl w:val="0"/>
          <w:numId w:val="1"/>
        </w:numPr>
        <w:tabs>
          <w:tab w:val="left" w:pos="1134"/>
        </w:tabs>
        <w:ind w:left="0" w:firstLine="851"/>
      </w:pPr>
      <w:r>
        <w:t xml:space="preserve">Užsakovas Sutartyje nustatytomis sąlygomis perduoda informaciją Teikėjui apie reikiamas suteikti </w:t>
      </w:r>
      <w:r w:rsidR="0019545C">
        <w:t>Paslaugas</w:t>
      </w:r>
      <w:r>
        <w:t xml:space="preserve">, o Teikėjas įsipareigoja Sutartyje nustatytomis sąlygomis priimti Užsakovo perduodamą informaciją, teikti Sutartyje nurodytas </w:t>
      </w:r>
      <w:r w:rsidR="0019545C">
        <w:t>Paslaugas</w:t>
      </w:r>
      <w:r>
        <w:t xml:space="preserve"> ir vykdyti kitas Sutartyje nustatytas prievoles.</w:t>
      </w:r>
    </w:p>
    <w:p w14:paraId="185F2ED5" w14:textId="77777777" w:rsidR="0043095C" w:rsidRDefault="0043095C">
      <w:pPr>
        <w:pStyle w:val="Standard"/>
        <w:ind w:firstLine="720"/>
      </w:pPr>
    </w:p>
    <w:p w14:paraId="16945F7F" w14:textId="77777777" w:rsidR="0043095C" w:rsidRDefault="002C7D00">
      <w:pPr>
        <w:pStyle w:val="Standard"/>
        <w:tabs>
          <w:tab w:val="left" w:pos="360"/>
        </w:tabs>
        <w:ind w:left="360"/>
        <w:jc w:val="center"/>
      </w:pPr>
      <w:r>
        <w:rPr>
          <w:b/>
          <w:bCs/>
        </w:rPr>
        <w:t>II SKYRIUS</w:t>
      </w:r>
    </w:p>
    <w:p w14:paraId="552054DD" w14:textId="77777777" w:rsidR="0043095C" w:rsidRDefault="002C7D00">
      <w:pPr>
        <w:pStyle w:val="Standard"/>
        <w:tabs>
          <w:tab w:val="left" w:pos="360"/>
        </w:tabs>
        <w:ind w:left="360"/>
        <w:jc w:val="center"/>
      </w:pPr>
      <w:r>
        <w:rPr>
          <w:b/>
          <w:bCs/>
        </w:rPr>
        <w:t xml:space="preserve"> UŽSAKOVO TEISĖS IR PAREIGOS </w:t>
      </w:r>
    </w:p>
    <w:p w14:paraId="5464984C" w14:textId="77777777" w:rsidR="0043095C" w:rsidRDefault="0043095C">
      <w:pPr>
        <w:pStyle w:val="Standard"/>
        <w:tabs>
          <w:tab w:val="left" w:pos="360"/>
        </w:tabs>
        <w:ind w:left="360"/>
        <w:jc w:val="center"/>
        <w:rPr>
          <w:b/>
          <w:bCs/>
        </w:rPr>
      </w:pPr>
    </w:p>
    <w:p w14:paraId="323378AC" w14:textId="15D5E79F" w:rsidR="0043095C" w:rsidRDefault="002C7D00" w:rsidP="00CC6E2F">
      <w:pPr>
        <w:pStyle w:val="Standard"/>
        <w:numPr>
          <w:ilvl w:val="0"/>
          <w:numId w:val="1"/>
        </w:numPr>
        <w:tabs>
          <w:tab w:val="left" w:pos="1134"/>
        </w:tabs>
        <w:ind w:left="0" w:firstLine="709"/>
      </w:pPr>
      <w:r>
        <w:t>Užsakovas įsipareigoja:</w:t>
      </w:r>
    </w:p>
    <w:p w14:paraId="7BA928E3" w14:textId="4EB9CA9F" w:rsidR="0043095C" w:rsidRDefault="002C7D00" w:rsidP="00721148">
      <w:pPr>
        <w:pStyle w:val="Standard"/>
        <w:numPr>
          <w:ilvl w:val="1"/>
          <w:numId w:val="1"/>
        </w:numPr>
        <w:tabs>
          <w:tab w:val="left" w:pos="1134"/>
        </w:tabs>
        <w:ind w:hanging="11"/>
      </w:pPr>
      <w:r>
        <w:t xml:space="preserve">sudaryti Teikėjui visas sąlygas </w:t>
      </w:r>
      <w:r w:rsidR="00721148">
        <w:t>P</w:t>
      </w:r>
      <w:r>
        <w:t>aslaugoms teikti;</w:t>
      </w:r>
    </w:p>
    <w:p w14:paraId="23927478" w14:textId="489F1DD6" w:rsidR="0043095C" w:rsidRDefault="002C7D00" w:rsidP="00721148">
      <w:pPr>
        <w:pStyle w:val="Standard"/>
        <w:numPr>
          <w:ilvl w:val="1"/>
          <w:numId w:val="1"/>
        </w:numPr>
        <w:tabs>
          <w:tab w:val="left" w:pos="1134"/>
        </w:tabs>
        <w:ind w:left="0" w:firstLine="709"/>
      </w:pPr>
      <w:r>
        <w:t xml:space="preserve">dėl </w:t>
      </w:r>
      <w:r w:rsidR="0019545C">
        <w:t>Paslaugų</w:t>
      </w:r>
      <w:r>
        <w:t xml:space="preserve"> suteikimo Teikėjui bet kuriuo paros metu (24 val. per par</w:t>
      </w:r>
      <w:r w:rsidR="00045D0F">
        <w:t xml:space="preserve">ą, 7 dienas per savaitę) Sutartyje </w:t>
      </w:r>
      <w:r>
        <w:t>nurodyt</w:t>
      </w:r>
      <w:r w:rsidR="00D242CA">
        <w:t>ais</w:t>
      </w:r>
      <w:r>
        <w:t xml:space="preserve"> telefono numeri</w:t>
      </w:r>
      <w:r w:rsidR="00D242CA">
        <w:t>ais</w:t>
      </w:r>
      <w:r>
        <w:t xml:space="preserve"> pateikti informaciją apie transporto priemonę ir reikalingas atlikti </w:t>
      </w:r>
      <w:r w:rsidR="0019545C">
        <w:t>Paslaugas</w:t>
      </w:r>
      <w:r>
        <w:t>, nurodydamas:</w:t>
      </w:r>
    </w:p>
    <w:p w14:paraId="448AD791" w14:textId="1B48800C" w:rsidR="0043095C" w:rsidRDefault="002C7D00" w:rsidP="00721148">
      <w:pPr>
        <w:pStyle w:val="Standard"/>
        <w:numPr>
          <w:ilvl w:val="2"/>
          <w:numId w:val="1"/>
        </w:numPr>
        <w:tabs>
          <w:tab w:val="left" w:pos="1134"/>
          <w:tab w:val="left" w:pos="1560"/>
        </w:tabs>
        <w:ind w:left="0" w:firstLine="851"/>
      </w:pPr>
      <w:r>
        <w:t>transporto priemonės markę, modelį, valstybinio numerio ženklus (jeigu yra) arba transporto priemonės identifikavimo (kėbulo) numerį;</w:t>
      </w:r>
    </w:p>
    <w:p w14:paraId="1D7CA374" w14:textId="47651604" w:rsidR="0043095C" w:rsidRDefault="002C7D00" w:rsidP="00721148">
      <w:pPr>
        <w:pStyle w:val="Standard"/>
        <w:numPr>
          <w:ilvl w:val="2"/>
          <w:numId w:val="1"/>
        </w:numPr>
        <w:tabs>
          <w:tab w:val="left" w:pos="1134"/>
          <w:tab w:val="left" w:pos="1560"/>
        </w:tabs>
        <w:ind w:left="0" w:firstLine="851"/>
      </w:pPr>
      <w:r>
        <w:t>kaip įmanoma tikslesnę transporto priemonės buvimo vietą;</w:t>
      </w:r>
    </w:p>
    <w:p w14:paraId="51976172" w14:textId="0C0A6023" w:rsidR="0043095C" w:rsidRDefault="002C7D00" w:rsidP="00721148">
      <w:pPr>
        <w:pStyle w:val="Standard"/>
        <w:numPr>
          <w:ilvl w:val="2"/>
          <w:numId w:val="1"/>
        </w:numPr>
        <w:tabs>
          <w:tab w:val="left" w:pos="1134"/>
          <w:tab w:val="left" w:pos="1560"/>
        </w:tabs>
        <w:ind w:left="0" w:firstLine="851"/>
      </w:pPr>
      <w:r>
        <w:t>apibūdinti transporto priemonės gedimą</w:t>
      </w:r>
      <w:r w:rsidR="0027091E">
        <w:t xml:space="preserve"> (jei toks akivaizdžiai matomas)</w:t>
      </w:r>
      <w:r w:rsidR="00416C62">
        <w:t>, nu</w:t>
      </w:r>
      <w:r>
        <w:t>vežimo maršrutą, transportavimo būdą ir kt.;</w:t>
      </w:r>
    </w:p>
    <w:p w14:paraId="3782371E" w14:textId="2C714BA2" w:rsidR="0043095C" w:rsidRPr="00F27447" w:rsidRDefault="002C7D00" w:rsidP="00721148">
      <w:pPr>
        <w:pStyle w:val="Standard"/>
        <w:numPr>
          <w:ilvl w:val="1"/>
          <w:numId w:val="1"/>
        </w:numPr>
        <w:tabs>
          <w:tab w:val="left" w:pos="1134"/>
          <w:tab w:val="left" w:pos="1560"/>
        </w:tabs>
        <w:ind w:left="0" w:firstLine="709"/>
      </w:pPr>
      <w:r>
        <w:t xml:space="preserve">tinkamai ir per šioje Sutartyje nustatytą terminą atsiskaityti už faktiškai suteiktas </w:t>
      </w:r>
      <w:r w:rsidRPr="00721148">
        <w:rPr>
          <w:color w:val="000000"/>
        </w:rPr>
        <w:t>Sutarties 1</w:t>
      </w:r>
      <w:r w:rsidR="003A731B" w:rsidRPr="00721148">
        <w:rPr>
          <w:color w:val="000000"/>
        </w:rPr>
        <w:t xml:space="preserve"> </w:t>
      </w:r>
      <w:r w:rsidRPr="00721148">
        <w:rPr>
          <w:color w:val="000000"/>
        </w:rPr>
        <w:t>papunk</w:t>
      </w:r>
      <w:r w:rsidR="003A731B" w:rsidRPr="00721148">
        <w:rPr>
          <w:color w:val="000000"/>
        </w:rPr>
        <w:t>tyje nurodytas</w:t>
      </w:r>
      <w:r w:rsidRPr="00721148">
        <w:rPr>
          <w:color w:val="000000"/>
        </w:rPr>
        <w:t xml:space="preserve"> </w:t>
      </w:r>
      <w:r w:rsidR="0019545C" w:rsidRPr="00721148">
        <w:rPr>
          <w:color w:val="000000"/>
        </w:rPr>
        <w:t>Paslaugas</w:t>
      </w:r>
      <w:r w:rsidRPr="00721148">
        <w:rPr>
          <w:color w:val="000000"/>
        </w:rPr>
        <w:t>;</w:t>
      </w:r>
    </w:p>
    <w:p w14:paraId="19895889" w14:textId="5549B5B0" w:rsidR="0043095C" w:rsidRPr="00F27447" w:rsidRDefault="002C7D00" w:rsidP="00F27447">
      <w:pPr>
        <w:pStyle w:val="Standard"/>
        <w:numPr>
          <w:ilvl w:val="1"/>
          <w:numId w:val="1"/>
        </w:numPr>
        <w:tabs>
          <w:tab w:val="left" w:pos="1134"/>
          <w:tab w:val="left" w:pos="1560"/>
        </w:tabs>
        <w:spacing w:after="120"/>
        <w:ind w:left="0" w:firstLine="709"/>
      </w:pPr>
      <w:r w:rsidRPr="00F27447">
        <w:rPr>
          <w:color w:val="000000"/>
        </w:rPr>
        <w:t>nedelsdamas, bet ne vėliau kaip per vieną darbo dieną po priimto sprendimo apie transporto priemonių saugojimo pasikeitusį teisinį pagrindą (S</w:t>
      </w:r>
      <w:r w:rsidR="003A731B" w:rsidRPr="00F27447">
        <w:rPr>
          <w:color w:val="000000"/>
        </w:rPr>
        <w:t xml:space="preserve">utarties </w:t>
      </w:r>
      <w:r w:rsidR="00AC7741">
        <w:rPr>
          <w:color w:val="000000"/>
        </w:rPr>
        <w:t xml:space="preserve">2.1 ir 2.2 </w:t>
      </w:r>
      <w:r w:rsidRPr="00F27447">
        <w:rPr>
          <w:color w:val="000000"/>
        </w:rPr>
        <w:t xml:space="preserve"> papunkčiai) pateikti šią informac</w:t>
      </w:r>
      <w:r w:rsidR="0027091E" w:rsidRPr="00F27447">
        <w:rPr>
          <w:color w:val="000000"/>
        </w:rPr>
        <w:t xml:space="preserve">iją Teikėjui nurodytu el. paštu </w:t>
      </w:r>
      <w:proofErr w:type="spellStart"/>
      <w:r w:rsidR="00C1713C">
        <w:rPr>
          <w:color w:val="000000"/>
        </w:rPr>
        <w:t>info@automera.lt</w:t>
      </w:r>
      <w:proofErr w:type="spellEnd"/>
      <w:r w:rsidR="0027091E" w:rsidRPr="00F27447">
        <w:rPr>
          <w:color w:val="000000"/>
        </w:rPr>
        <w:t xml:space="preserve">. </w:t>
      </w:r>
    </w:p>
    <w:p w14:paraId="4516430E" w14:textId="76BA11DC" w:rsidR="0043095C" w:rsidRPr="00F27447" w:rsidRDefault="002C7D00" w:rsidP="00721148">
      <w:pPr>
        <w:pStyle w:val="Standard"/>
        <w:numPr>
          <w:ilvl w:val="0"/>
          <w:numId w:val="1"/>
        </w:numPr>
        <w:tabs>
          <w:tab w:val="left" w:pos="1134"/>
          <w:tab w:val="left" w:pos="1560"/>
        </w:tabs>
        <w:ind w:left="0" w:firstLine="709"/>
      </w:pPr>
      <w:r w:rsidRPr="00F27447">
        <w:rPr>
          <w:color w:val="000000"/>
          <w:shd w:val="clear" w:color="auto" w:fill="FFFFFF"/>
        </w:rPr>
        <w:t>Užsakovas turi teisę:</w:t>
      </w:r>
    </w:p>
    <w:p w14:paraId="02174E46" w14:textId="133BEE2C" w:rsidR="0043095C" w:rsidRDefault="00DA0EDB" w:rsidP="00DA0EDB">
      <w:pPr>
        <w:pStyle w:val="Standard"/>
        <w:numPr>
          <w:ilvl w:val="1"/>
          <w:numId w:val="1"/>
        </w:numPr>
        <w:tabs>
          <w:tab w:val="left" w:pos="1134"/>
          <w:tab w:val="left" w:pos="1560"/>
        </w:tabs>
        <w:ind w:left="0" w:firstLine="709"/>
        <w:rPr>
          <w:shd w:val="clear" w:color="auto" w:fill="FFFFFF"/>
        </w:rPr>
      </w:pPr>
      <w:r>
        <w:t xml:space="preserve"> </w:t>
      </w:r>
      <w:r w:rsidR="002C7D00">
        <w:rPr>
          <w:shd w:val="clear" w:color="auto" w:fill="FFFFFF"/>
        </w:rPr>
        <w:t>bet kuriuo Sutarties galiojimo laikotarpio momentu pareikalauti grąžinti Teikėjo saugomą transporto priemonę;</w:t>
      </w:r>
    </w:p>
    <w:p w14:paraId="76D7EE52" w14:textId="7ADE5D49" w:rsidR="00DA0EDB" w:rsidRDefault="00DA0EDB" w:rsidP="00DA0EDB">
      <w:pPr>
        <w:pStyle w:val="Standard"/>
        <w:numPr>
          <w:ilvl w:val="1"/>
          <w:numId w:val="1"/>
        </w:numPr>
        <w:tabs>
          <w:tab w:val="left" w:pos="1134"/>
          <w:tab w:val="left" w:pos="1560"/>
        </w:tabs>
        <w:ind w:left="0" w:firstLine="709"/>
        <w:rPr>
          <w:shd w:val="clear" w:color="auto" w:fill="FFFFFF"/>
        </w:rPr>
      </w:pPr>
      <w:r>
        <w:rPr>
          <w:shd w:val="clear" w:color="auto" w:fill="FFFFFF"/>
        </w:rPr>
        <w:t>iš Teikėjo gauti visą informaciją apie transporto priemonių administravimą ir grąžinimą savininkams ar jų valdytojams;</w:t>
      </w:r>
    </w:p>
    <w:p w14:paraId="1C91AE96" w14:textId="77777777" w:rsidR="00DA0EDB" w:rsidRDefault="00DA0EDB" w:rsidP="00DA0EDB">
      <w:pPr>
        <w:pStyle w:val="Standard"/>
        <w:numPr>
          <w:ilvl w:val="1"/>
          <w:numId w:val="1"/>
        </w:numPr>
        <w:tabs>
          <w:tab w:val="left" w:pos="1134"/>
          <w:tab w:val="left" w:pos="1560"/>
        </w:tabs>
        <w:ind w:left="0" w:firstLine="709"/>
        <w:rPr>
          <w:shd w:val="clear" w:color="auto" w:fill="FFFFFF"/>
        </w:rPr>
      </w:pPr>
      <w:r w:rsidRPr="00DA0EDB">
        <w:rPr>
          <w:shd w:val="clear" w:color="auto" w:fill="FFFFFF"/>
        </w:rPr>
        <w:lastRenderedPageBreak/>
        <w:t>Užsakovo darbo laiku patikrinti Teikėjo saugojimo aikštelės techninių priemonių, užtikrinančių apsaugą, techninę būklę ir transporto priemonių saugojimo sąlygų atitikimą Sutarties reikalavimams;</w:t>
      </w:r>
    </w:p>
    <w:p w14:paraId="57B2283D" w14:textId="3F75E307" w:rsidR="00DA0EDB" w:rsidRPr="00F27447" w:rsidRDefault="00DA0EDB" w:rsidP="00DA0EDB">
      <w:pPr>
        <w:pStyle w:val="Standard"/>
        <w:numPr>
          <w:ilvl w:val="1"/>
          <w:numId w:val="1"/>
        </w:numPr>
        <w:tabs>
          <w:tab w:val="left" w:pos="1134"/>
          <w:tab w:val="left" w:pos="1560"/>
        </w:tabs>
        <w:ind w:left="0" w:firstLine="709"/>
        <w:rPr>
          <w:shd w:val="clear" w:color="auto" w:fill="FFFFFF"/>
        </w:rPr>
      </w:pPr>
      <w:r w:rsidRPr="00DA0EDB">
        <w:rPr>
          <w:color w:val="000000"/>
          <w:shd w:val="clear" w:color="auto" w:fill="FFFFFF"/>
        </w:rPr>
        <w:t>bet kuriuo Sutarties galiojimo momentu atlikti saugomų transporto priemonių inventorizaciją</w:t>
      </w:r>
      <w:r w:rsidR="007C2B08">
        <w:rPr>
          <w:color w:val="000000"/>
          <w:shd w:val="clear" w:color="auto" w:fill="FFFFFF"/>
        </w:rPr>
        <w:t>;</w:t>
      </w:r>
    </w:p>
    <w:p w14:paraId="41542E3A" w14:textId="74B52377" w:rsidR="007C2B08" w:rsidRPr="00F27447" w:rsidRDefault="007C2B08" w:rsidP="00F27447">
      <w:pPr>
        <w:pStyle w:val="Standard"/>
        <w:numPr>
          <w:ilvl w:val="1"/>
          <w:numId w:val="1"/>
        </w:numPr>
        <w:tabs>
          <w:tab w:val="left" w:pos="1134"/>
          <w:tab w:val="left" w:pos="1560"/>
        </w:tabs>
        <w:ind w:left="0" w:firstLine="709"/>
        <w:rPr>
          <w:shd w:val="clear" w:color="auto" w:fill="FFFFFF"/>
        </w:rPr>
      </w:pPr>
      <w:r w:rsidRPr="007C2B08">
        <w:t xml:space="preserve">prašyti </w:t>
      </w:r>
      <w:r>
        <w:t>Tiekėjo</w:t>
      </w:r>
      <w:r w:rsidRPr="007C2B08">
        <w:t xml:space="preserve"> pateikti </w:t>
      </w:r>
      <w:r>
        <w:t>Tiekėjo įsipareigojimų vykdymą</w:t>
      </w:r>
      <w:r w:rsidRPr="007C2B08">
        <w:t xml:space="preserve"> pagrindžiančius dokumentus</w:t>
      </w:r>
      <w:r>
        <w:t>.</w:t>
      </w:r>
    </w:p>
    <w:p w14:paraId="41F39521" w14:textId="77777777" w:rsidR="007C2B08" w:rsidRPr="00F27447" w:rsidRDefault="007C2B08" w:rsidP="00F27447">
      <w:pPr>
        <w:pStyle w:val="Standard"/>
        <w:tabs>
          <w:tab w:val="left" w:pos="1134"/>
          <w:tab w:val="left" w:pos="1560"/>
        </w:tabs>
        <w:rPr>
          <w:shd w:val="clear" w:color="auto" w:fill="FFFFFF"/>
        </w:rPr>
      </w:pPr>
    </w:p>
    <w:p w14:paraId="241947F6" w14:textId="77777777" w:rsidR="0043095C" w:rsidRDefault="002C7D00">
      <w:pPr>
        <w:pStyle w:val="Standard"/>
        <w:tabs>
          <w:tab w:val="left" w:pos="720"/>
        </w:tabs>
        <w:ind w:hanging="720"/>
        <w:jc w:val="center"/>
      </w:pPr>
      <w:r>
        <w:rPr>
          <w:b/>
          <w:bCs/>
        </w:rPr>
        <w:tab/>
        <w:t>III SKYRIUS</w:t>
      </w:r>
    </w:p>
    <w:p w14:paraId="78EA764A" w14:textId="77777777" w:rsidR="0043095C" w:rsidRDefault="002C7D00">
      <w:pPr>
        <w:pStyle w:val="Standard"/>
        <w:tabs>
          <w:tab w:val="left" w:pos="720"/>
        </w:tabs>
        <w:ind w:hanging="720"/>
        <w:jc w:val="center"/>
      </w:pPr>
      <w:r>
        <w:rPr>
          <w:b/>
          <w:bCs/>
        </w:rPr>
        <w:tab/>
        <w:t xml:space="preserve">TEIKĖJO TEISĖS IR PAREIGOS </w:t>
      </w:r>
    </w:p>
    <w:p w14:paraId="55C8F17D" w14:textId="77777777" w:rsidR="0043095C" w:rsidRDefault="0043095C">
      <w:pPr>
        <w:pStyle w:val="Standard"/>
        <w:tabs>
          <w:tab w:val="left" w:pos="720"/>
        </w:tabs>
        <w:ind w:hanging="720"/>
        <w:jc w:val="center"/>
      </w:pPr>
    </w:p>
    <w:p w14:paraId="18E524F3" w14:textId="7F61BA95" w:rsidR="0043095C" w:rsidRDefault="002C7D00" w:rsidP="00C859F0">
      <w:pPr>
        <w:pStyle w:val="Standard"/>
        <w:numPr>
          <w:ilvl w:val="0"/>
          <w:numId w:val="1"/>
        </w:numPr>
        <w:ind w:left="-142" w:firstLine="851"/>
      </w:pPr>
      <w:r>
        <w:t>Teikėjas įsipareigoja:</w:t>
      </w:r>
    </w:p>
    <w:p w14:paraId="5BAC9530" w14:textId="720234C5" w:rsidR="0043095C" w:rsidRDefault="00C859F0" w:rsidP="00C859F0">
      <w:pPr>
        <w:pStyle w:val="Standard"/>
        <w:numPr>
          <w:ilvl w:val="1"/>
          <w:numId w:val="1"/>
        </w:numPr>
        <w:ind w:left="0" w:firstLine="709"/>
      </w:pPr>
      <w:r>
        <w:t xml:space="preserve"> </w:t>
      </w:r>
      <w:r w:rsidR="002C7D00">
        <w:t>užtikrinti kokybišką ir saugų transporto priemonių nuvežimą, saugojimą,</w:t>
      </w:r>
      <w:r w:rsidR="002C7D00" w:rsidRPr="00C859F0">
        <w:rPr>
          <w:lang w:val="en-US"/>
        </w:rPr>
        <w:t xml:space="preserve"> </w:t>
      </w:r>
      <w:proofErr w:type="spellStart"/>
      <w:r w:rsidR="002C7D00" w:rsidRPr="00C859F0">
        <w:rPr>
          <w:lang w:val="en-US"/>
        </w:rPr>
        <w:t>transporto</w:t>
      </w:r>
      <w:proofErr w:type="spellEnd"/>
      <w:r w:rsidR="002C7D00" w:rsidRPr="00C859F0">
        <w:rPr>
          <w:lang w:val="en-US"/>
        </w:rPr>
        <w:t xml:space="preserve"> </w:t>
      </w:r>
      <w:proofErr w:type="spellStart"/>
      <w:r w:rsidR="002C7D00" w:rsidRPr="00C859F0">
        <w:rPr>
          <w:lang w:val="en-US"/>
        </w:rPr>
        <w:t>priemonių</w:t>
      </w:r>
      <w:proofErr w:type="spellEnd"/>
      <w:r w:rsidR="002C7D00" w:rsidRPr="00C859F0">
        <w:rPr>
          <w:lang w:val="en-US"/>
        </w:rPr>
        <w:t xml:space="preserve"> </w:t>
      </w:r>
      <w:proofErr w:type="spellStart"/>
      <w:r w:rsidR="002C7D00" w:rsidRPr="00C859F0">
        <w:rPr>
          <w:lang w:val="en-US"/>
        </w:rPr>
        <w:t>grąžinimą</w:t>
      </w:r>
      <w:proofErr w:type="spellEnd"/>
      <w:r w:rsidR="002C7D00">
        <w:t xml:space="preserve"> ir transporto priemonių nuvežimą iš vienos vietos į kitą nurodytą vietą pagal Užsakovo reikalavimą </w:t>
      </w:r>
      <w:r w:rsidR="0027091E">
        <w:t xml:space="preserve">Panevėžio miesto savivaldybės teritorijoje </w:t>
      </w:r>
      <w:r w:rsidR="002C7D00">
        <w:t xml:space="preserve">24 val. per parą, </w:t>
      </w:r>
      <w:r w:rsidR="002C7D00" w:rsidRPr="00C859F0">
        <w:rPr>
          <w:lang w:val="en-US"/>
        </w:rPr>
        <w:t xml:space="preserve">7 </w:t>
      </w:r>
      <w:proofErr w:type="spellStart"/>
      <w:r w:rsidR="002C7D00" w:rsidRPr="00C859F0">
        <w:rPr>
          <w:lang w:val="en-US"/>
        </w:rPr>
        <w:t>dienas</w:t>
      </w:r>
      <w:proofErr w:type="spellEnd"/>
      <w:r w:rsidR="002C7D00" w:rsidRPr="00C859F0">
        <w:rPr>
          <w:lang w:val="en-US"/>
        </w:rPr>
        <w:t xml:space="preserve"> per </w:t>
      </w:r>
      <w:proofErr w:type="spellStart"/>
      <w:r w:rsidR="002C7D00" w:rsidRPr="00C859F0">
        <w:rPr>
          <w:lang w:val="en-US"/>
        </w:rPr>
        <w:t>savaitę</w:t>
      </w:r>
      <w:proofErr w:type="spellEnd"/>
      <w:r w:rsidR="002C7D00" w:rsidRPr="00C859F0">
        <w:rPr>
          <w:lang w:val="en-US"/>
        </w:rPr>
        <w:t xml:space="preserve"> </w:t>
      </w:r>
      <w:r w:rsidR="002C7D00">
        <w:t>specialiai tam skirtomis transporto priemonėmis (toliau – vilkikais), turinčiomis</w:t>
      </w:r>
      <w:r>
        <w:t xml:space="preserve"> – </w:t>
      </w:r>
      <w:r w:rsidR="002C7D00">
        <w:t xml:space="preserve">hidraulinius įrenginius (kranus), skirtus saugiai užkelti vežamą transporto </w:t>
      </w:r>
      <w:r w:rsidR="00160EBF">
        <w:t>priemonę ant vilkiko platformos</w:t>
      </w:r>
      <w:r>
        <w:t>;</w:t>
      </w:r>
    </w:p>
    <w:p w14:paraId="648512E2" w14:textId="4892F9DD" w:rsidR="0043095C" w:rsidRDefault="0027091E" w:rsidP="00C859F0">
      <w:pPr>
        <w:pStyle w:val="Standard"/>
        <w:numPr>
          <w:ilvl w:val="1"/>
          <w:numId w:val="1"/>
        </w:numPr>
        <w:ind w:left="0" w:firstLine="709"/>
      </w:pPr>
      <w:r>
        <w:t xml:space="preserve">Užsakovo </w:t>
      </w:r>
      <w:r w:rsidRPr="00F27447">
        <w:t>atsakingam darbuotojui</w:t>
      </w:r>
      <w:r w:rsidR="002C7D00">
        <w:t xml:space="preserve"> iškvietus, </w:t>
      </w:r>
      <w:r>
        <w:t xml:space="preserve">Panevėžio miesto savivaldybės teritorijoje </w:t>
      </w:r>
      <w:r w:rsidR="002C7D00">
        <w:t xml:space="preserve">ne vėliau kaip per </w:t>
      </w:r>
      <w:r w:rsidR="00B71F45">
        <w:t xml:space="preserve">45 </w:t>
      </w:r>
      <w:r w:rsidR="002C7D00">
        <w:t xml:space="preserve"> min. atvykti į nurodytą vietą nuvežti transporto priemonę;</w:t>
      </w:r>
    </w:p>
    <w:p w14:paraId="60326634" w14:textId="284A0646" w:rsidR="0043095C" w:rsidRDefault="002C7D00" w:rsidP="00C859F0">
      <w:pPr>
        <w:pStyle w:val="Standard"/>
        <w:numPr>
          <w:ilvl w:val="1"/>
          <w:numId w:val="1"/>
        </w:numPr>
        <w:ind w:left="0" w:firstLine="709"/>
      </w:pPr>
      <w:r>
        <w:t>transporto priemonių priverstinį nuvežimą</w:t>
      </w:r>
      <w:r w:rsidR="00D900D5">
        <w:t xml:space="preserve"> </w:t>
      </w:r>
      <w:r>
        <w:t xml:space="preserve">vykdyti techniškai tvarkingais įrenginiais, pritaikytais transporto priemones vežti visiškai pakrovus. Transporto priemonėms nuvežti, nukelti skirtos transporto priemonės ir jų kėbulų tipas turi atitikti Motorinių transporto priemonių ir jų priekabų kategorijų ir klasių pagal konstrukciją reikalavimus, patvirtintus Valstybinės kelių transporto inspekcijos prie Susisiekimo ministerijos viršininko 2008 m. gruodžio 2 d. įsakymu Nr. 2B-479 „Dėl Motorinių transporto priemonių ir jų priekabų kategorijų ir klasių pagal konstrukciją reikalavimų patvirtinimo“; </w:t>
      </w:r>
    </w:p>
    <w:p w14:paraId="0887CDA2" w14:textId="2AEBE68B" w:rsidR="0043095C" w:rsidRDefault="002C7D00" w:rsidP="00C859F0">
      <w:pPr>
        <w:pStyle w:val="Standard"/>
        <w:numPr>
          <w:ilvl w:val="1"/>
          <w:numId w:val="1"/>
        </w:numPr>
        <w:ind w:left="0" w:firstLine="709"/>
      </w:pPr>
      <w:r>
        <w:t>užtikrinti priverstinai nuvežtų (paimtų) transporto priemonių ir jose esančių daiktų ir krovinių apsaugą 24 val. per parą, 7 dienas per savaitę nuo fizinių veiksnių, o esant transporto priemonės sugadinimams, dėl kurių jos salonas, bagažinė ar kitos įprastai apsaugotos dalys gali būti paveiktos meteorologinių veiksnių (lietus, sniegas ir kt.), apsaugoti nuo jų;</w:t>
      </w:r>
    </w:p>
    <w:p w14:paraId="5CE8732D" w14:textId="6A04B9DF" w:rsidR="0043095C" w:rsidRDefault="002C7D00" w:rsidP="00C859F0">
      <w:pPr>
        <w:pStyle w:val="Standard"/>
        <w:numPr>
          <w:ilvl w:val="1"/>
          <w:numId w:val="1"/>
        </w:numPr>
        <w:ind w:left="0" w:firstLine="709"/>
      </w:pPr>
      <w:r>
        <w:t xml:space="preserve">užtikrinti galimybę vienu metu saugoti </w:t>
      </w:r>
      <w:r w:rsidR="005D70BF">
        <w:t xml:space="preserve">ne mažiau kaip 10 (dešimt) </w:t>
      </w:r>
      <w:r>
        <w:t>transporto priemonių;</w:t>
      </w:r>
    </w:p>
    <w:p w14:paraId="5C976F72" w14:textId="1E832226" w:rsidR="0043095C" w:rsidRPr="00F27447" w:rsidRDefault="002C7D00" w:rsidP="00C859F0">
      <w:pPr>
        <w:pStyle w:val="Standard"/>
        <w:numPr>
          <w:ilvl w:val="1"/>
          <w:numId w:val="1"/>
        </w:numPr>
        <w:ind w:left="0" w:firstLine="709"/>
        <w:rPr>
          <w:rStyle w:val="Puslapionumeris"/>
        </w:rPr>
      </w:pPr>
      <w:r>
        <w:t>n</w:t>
      </w:r>
      <w:r w:rsidRPr="00C859F0">
        <w:rPr>
          <w:rStyle w:val="Puslapionumeris"/>
          <w:shd w:val="clear" w:color="auto" w:fill="FFFFFF"/>
          <w:lang w:eastAsia="ar-SA"/>
        </w:rPr>
        <w:t>esinaudoti saugomomis transporto priemonėmis ir jose esančiais daiktais, taip pat transporto priemonių saugojimo vietoje nevykdyti kitos su transporto priemonių saugojimu nesusijusios veiklos. Užtikrinti, kad transporto priemonės nebūtų pažeistos, nepasikeistų jų techninė būklė dėl gabenimo ir saugojimo, išskyrus natūralų, nuo Teikėjo nepriklausantį, nusidėvėjimą;</w:t>
      </w:r>
    </w:p>
    <w:p w14:paraId="389B4A0C" w14:textId="511FEED5" w:rsidR="0043095C" w:rsidRDefault="002C7D00" w:rsidP="00C859F0">
      <w:pPr>
        <w:pStyle w:val="Standard"/>
        <w:numPr>
          <w:ilvl w:val="1"/>
          <w:numId w:val="1"/>
        </w:numPr>
        <w:ind w:left="0" w:firstLine="709"/>
      </w:pPr>
      <w:r>
        <w:t xml:space="preserve">priverstinai nuvežtoje transporto priemonėje esant greitai gendančių krovinių ar transportuojant gyvūnus, </w:t>
      </w:r>
      <w:r w:rsidR="00416C62">
        <w:t>krovinio iškrovimo (perkrovimo)</w:t>
      </w:r>
      <w:r>
        <w:t>,</w:t>
      </w:r>
      <w:r w:rsidR="00416C62">
        <w:t xml:space="preserve"> perdavimo savininkui ir (ar) nu</w:t>
      </w:r>
      <w:r>
        <w:t>vežimą vykdančiai bendrovei organizuoja Teikėjas atskiru susitarimu su šio krovinio savininku ir (ar) pervežimą vykdančia bendrove. Už pervežamo krovinio praradimą ar sugadinimą, dėl krovinio savininko ir (ar) pervežimą vykdančios bendrovės neveiklumo, nerūpestingumo, neatsakingumo, kurio priežastimi tapo turto praradimas arba sugadinimas, jeigu jie buvo tinkamai ir laiku informuoti apie priverstinai nuvežtą transporto priemonę su kroviniu, atsakingi to krovinio savininkas ir (ar) pervežimą vykdanti bendrovė;</w:t>
      </w:r>
    </w:p>
    <w:p w14:paraId="38747BD6" w14:textId="78EE0787" w:rsidR="0043095C" w:rsidRDefault="002C7D00" w:rsidP="00094A7A">
      <w:pPr>
        <w:pStyle w:val="Standard"/>
        <w:numPr>
          <w:ilvl w:val="1"/>
          <w:numId w:val="1"/>
        </w:numPr>
        <w:ind w:left="0" w:firstLine="709"/>
      </w:pPr>
      <w:r>
        <w:t>transporto priemones priversti</w:t>
      </w:r>
      <w:r w:rsidR="005D70BF">
        <w:t>nai nuvežti ir saugoti Užsakovo atsakingam darbuotojui</w:t>
      </w:r>
      <w:r>
        <w:t xml:space="preserve"> pateikus transporto priem</w:t>
      </w:r>
      <w:r w:rsidR="005D70BF">
        <w:t>onės priverstinio nuvežimo aktą</w:t>
      </w:r>
      <w:r>
        <w:t>;</w:t>
      </w:r>
    </w:p>
    <w:p w14:paraId="67BF9389" w14:textId="6608411D" w:rsidR="0043095C" w:rsidRDefault="002C7D00" w:rsidP="00094A7A">
      <w:pPr>
        <w:pStyle w:val="Standard"/>
        <w:numPr>
          <w:ilvl w:val="1"/>
          <w:numId w:val="1"/>
        </w:numPr>
        <w:ind w:left="0" w:firstLine="709"/>
      </w:pPr>
      <w:r>
        <w:t xml:space="preserve">užtikrinti nuolatinį informacijos iš Užsakovo priėmimą 24 val. per parą, 7 dienas </w:t>
      </w:r>
      <w:r w:rsidR="00D242CA">
        <w:t xml:space="preserve">per savaitę telefono numeriais </w:t>
      </w:r>
      <w:r w:rsidR="00C1713C">
        <w:t>+370 686 84611</w:t>
      </w:r>
      <w:r>
        <w:t>;</w:t>
      </w:r>
    </w:p>
    <w:p w14:paraId="3B8BE3F5" w14:textId="178BE869" w:rsidR="0043095C" w:rsidRDefault="002C7D00" w:rsidP="00094A7A">
      <w:pPr>
        <w:pStyle w:val="Standard"/>
        <w:numPr>
          <w:ilvl w:val="1"/>
          <w:numId w:val="1"/>
        </w:numPr>
        <w:ind w:left="0" w:firstLine="709"/>
      </w:pPr>
      <w:r>
        <w:t xml:space="preserve">registruoti visą iš Užsakovo gaunamą informaciją, susijusią su </w:t>
      </w:r>
      <w:r w:rsidR="0019545C">
        <w:t>Paslaugų</w:t>
      </w:r>
      <w:r>
        <w:t xml:space="preserve"> teikimu;</w:t>
      </w:r>
    </w:p>
    <w:p w14:paraId="00B50B25" w14:textId="0DF42AD7" w:rsidR="0043095C" w:rsidRDefault="002C7D00" w:rsidP="00094A7A">
      <w:pPr>
        <w:pStyle w:val="Standard"/>
        <w:numPr>
          <w:ilvl w:val="1"/>
          <w:numId w:val="1"/>
        </w:numPr>
        <w:ind w:left="0" w:firstLine="709"/>
      </w:pPr>
      <w:r>
        <w:t xml:space="preserve">nedelsdamas informuoti Užsakovą apie bet kurias aplinkybes, kurios trukdo ar gali sutrukdyti Teikėjui suteikti </w:t>
      </w:r>
      <w:r w:rsidR="0019545C">
        <w:t>Paslaugas</w:t>
      </w:r>
      <w:r>
        <w:t xml:space="preserve"> nustatytu laiku;</w:t>
      </w:r>
    </w:p>
    <w:p w14:paraId="3C793573" w14:textId="33583B70" w:rsidR="0043095C" w:rsidRPr="00F27447" w:rsidRDefault="002C7D00" w:rsidP="00094A7A">
      <w:pPr>
        <w:pStyle w:val="Standard"/>
        <w:numPr>
          <w:ilvl w:val="1"/>
          <w:numId w:val="1"/>
        </w:numPr>
        <w:ind w:left="0" w:firstLine="709"/>
      </w:pPr>
      <w:r>
        <w:lastRenderedPageBreak/>
        <w:t>g</w:t>
      </w:r>
      <w:r w:rsidRPr="00094A7A">
        <w:rPr>
          <w:color w:val="000000"/>
        </w:rPr>
        <w:t xml:space="preserve">rąžinti transporto priemones asmenims, pateikus asmens tapatybę patvirtinantį dokumentą ir esant </w:t>
      </w:r>
      <w:r w:rsidR="005D70BF" w:rsidRPr="00094A7A">
        <w:rPr>
          <w:color w:val="000000"/>
        </w:rPr>
        <w:t xml:space="preserve">Užsakovo atsakingo darbuotojo </w:t>
      </w:r>
      <w:r w:rsidRPr="00094A7A">
        <w:rPr>
          <w:color w:val="000000"/>
        </w:rPr>
        <w:t>pasirašytam leidimui atsiimti priverstinai nuvežtą transporto priemonę;</w:t>
      </w:r>
    </w:p>
    <w:p w14:paraId="110460A9" w14:textId="611122E1" w:rsidR="0043095C" w:rsidRDefault="002C7D00" w:rsidP="00094A7A">
      <w:pPr>
        <w:pStyle w:val="Standard"/>
        <w:numPr>
          <w:ilvl w:val="1"/>
          <w:numId w:val="1"/>
        </w:numPr>
        <w:ind w:left="0" w:firstLine="709"/>
      </w:pPr>
      <w:r>
        <w:t>imtis visų priemonių, kad transporto priemonės būtų kuo greičiau atsiimtos: informuoti</w:t>
      </w:r>
      <w:r w:rsidR="00B5165C">
        <w:t xml:space="preserve"> (pagal duomenis pateiktus priverstinio transporto priemonių nuvežimo aktą) </w:t>
      </w:r>
      <w:r>
        <w:t>automobilių savininkus ir valdytojus (jei savininkas ir transporto priemonės valdytojas nesutampa) apie saugomą automobilį, vietą, saugojimo įkainius ir pareigą jį atsiimti;</w:t>
      </w:r>
    </w:p>
    <w:p w14:paraId="6FFCF734" w14:textId="71210FCF" w:rsidR="0043095C" w:rsidRPr="00F27447" w:rsidRDefault="002C7D00" w:rsidP="00094A7A">
      <w:pPr>
        <w:pStyle w:val="Standard"/>
        <w:numPr>
          <w:ilvl w:val="1"/>
          <w:numId w:val="1"/>
        </w:numPr>
        <w:ind w:left="0" w:firstLine="709"/>
        <w:rPr>
          <w:rStyle w:val="Puslapionumeris"/>
        </w:rPr>
      </w:pPr>
      <w:r>
        <w:t>u</w:t>
      </w:r>
      <w:r w:rsidRPr="00094A7A">
        <w:rPr>
          <w:rStyle w:val="Puslapionumeris"/>
          <w:shd w:val="clear" w:color="auto" w:fill="FFFFFF"/>
          <w:lang w:eastAsia="ar-SA"/>
        </w:rPr>
        <w:t>žtikrinti, kad transporto priemonės nebūtų pažeistos, nepasikeistų jų techninė būklė dėl gabenimo ir saugojimo, išskyrus natūralų, nuo Teikėjo nepriklausantį, nusidėvėjimą;</w:t>
      </w:r>
    </w:p>
    <w:p w14:paraId="56A46E7D" w14:textId="6E757E06" w:rsidR="0043095C" w:rsidRDefault="002C7D00" w:rsidP="00094A7A">
      <w:pPr>
        <w:pStyle w:val="Standard"/>
        <w:numPr>
          <w:ilvl w:val="1"/>
          <w:numId w:val="1"/>
        </w:numPr>
        <w:ind w:left="0" w:firstLine="709"/>
      </w:pPr>
      <w:r>
        <w:t xml:space="preserve">teikti </w:t>
      </w:r>
      <w:r w:rsidR="0019545C">
        <w:t>Paslaugas</w:t>
      </w:r>
      <w:r>
        <w:t xml:space="preserve"> Užsakovui Sutartyje nustatytais atvejais ir laikantis Lietuvos Respublikos civiliniame kodekse ir Sutartyje nustatytos tvarkos;</w:t>
      </w:r>
    </w:p>
    <w:p w14:paraId="7D2FA120" w14:textId="26CA0721" w:rsidR="0043095C" w:rsidRDefault="002C7D00" w:rsidP="00094A7A">
      <w:pPr>
        <w:pStyle w:val="Standard"/>
        <w:numPr>
          <w:ilvl w:val="1"/>
          <w:numId w:val="1"/>
        </w:numPr>
        <w:ind w:left="0" w:firstLine="709"/>
      </w:pPr>
      <w:r>
        <w:t xml:space="preserve">teikiant </w:t>
      </w:r>
      <w:r w:rsidR="0019545C">
        <w:t>Paslaugas</w:t>
      </w:r>
      <w:r>
        <w:t xml:space="preserve"> turėti galiojantį įmonės veiklos civilinės atsakomybės draudimą ne mažiau kaip </w:t>
      </w:r>
      <w:r w:rsidR="00B5165C">
        <w:t xml:space="preserve">10 </w:t>
      </w:r>
      <w:r w:rsidR="001C57D2">
        <w:t>000</w:t>
      </w:r>
      <w:r>
        <w:t xml:space="preserve"> Eur;</w:t>
      </w:r>
    </w:p>
    <w:p w14:paraId="27454229" w14:textId="465C7F32" w:rsidR="0043095C" w:rsidRDefault="002C7D00" w:rsidP="00094A7A">
      <w:pPr>
        <w:pStyle w:val="Standard"/>
        <w:numPr>
          <w:ilvl w:val="1"/>
          <w:numId w:val="1"/>
        </w:numPr>
        <w:ind w:left="0" w:firstLine="709"/>
      </w:pPr>
      <w:r>
        <w:t xml:space="preserve">teikti Užsakovui su </w:t>
      </w:r>
      <w:r w:rsidR="0019545C">
        <w:t>Paslaugos</w:t>
      </w:r>
      <w:r>
        <w:t xml:space="preserve"> vykdymu susijusią informaciją pagal Užsakovo suformuluotą užklausą apie Sutarties </w:t>
      </w:r>
      <w:r w:rsidR="00AC7741">
        <w:t>2.1 ir 2.2.1-2.2.2</w:t>
      </w:r>
      <w:r>
        <w:t>papunkčiuose nurodytas transporto priemones ne vėliau kaip per 10 (dešimt) darbo dienų nuo užklausos gavimo dienos;</w:t>
      </w:r>
    </w:p>
    <w:p w14:paraId="75B62ECC" w14:textId="181D4735" w:rsidR="0043095C" w:rsidRDefault="002C7D00" w:rsidP="007813B8">
      <w:pPr>
        <w:pStyle w:val="Standard"/>
        <w:numPr>
          <w:ilvl w:val="1"/>
          <w:numId w:val="1"/>
        </w:numPr>
        <w:ind w:left="0" w:firstLine="709"/>
      </w:pPr>
      <w:r>
        <w:t xml:space="preserve">Sutarties vykdymo kontrolei užtikrinti, Užsakovui pareikalavus, pateikti duomenis apie gautas lėšas už suteiktas </w:t>
      </w:r>
      <w:r w:rsidR="0019545C">
        <w:t>Paslaugas</w:t>
      </w:r>
      <w:r>
        <w:t xml:space="preserve">, nurodytas Sutarties </w:t>
      </w:r>
      <w:r w:rsidR="004A3DB7">
        <w:t xml:space="preserve">2 </w:t>
      </w:r>
      <w:r>
        <w:t>punkte;</w:t>
      </w:r>
    </w:p>
    <w:p w14:paraId="2D5FD06B" w14:textId="10260D8B" w:rsidR="0043095C" w:rsidRDefault="002C7D00" w:rsidP="00EC3A0C">
      <w:pPr>
        <w:pStyle w:val="Standard"/>
        <w:numPr>
          <w:ilvl w:val="1"/>
          <w:numId w:val="1"/>
        </w:numPr>
        <w:ind w:left="0" w:firstLine="709"/>
      </w:pPr>
      <w:r>
        <w:t xml:space="preserve">pasibaigus Sutarties galiojimo terminui, pagal pateiktą </w:t>
      </w:r>
      <w:r w:rsidR="001C57D2">
        <w:t xml:space="preserve">Užsakovo </w:t>
      </w:r>
      <w:r>
        <w:t xml:space="preserve">transporto priemonių sąrašą nurodytas transporto priemones perduoti naujam </w:t>
      </w:r>
      <w:r w:rsidR="0019545C">
        <w:t>Paslaugos</w:t>
      </w:r>
      <w:r>
        <w:t xml:space="preserve"> teikėjui</w:t>
      </w:r>
      <w:r w:rsidR="00EC3A0C">
        <w:t>;</w:t>
      </w:r>
    </w:p>
    <w:p w14:paraId="46FA1DCA" w14:textId="509E7EDB" w:rsidR="00EC3A0C" w:rsidRDefault="00EC3A0C" w:rsidP="00EC3A0C">
      <w:pPr>
        <w:pStyle w:val="Standard"/>
        <w:numPr>
          <w:ilvl w:val="1"/>
          <w:numId w:val="1"/>
        </w:numPr>
        <w:spacing w:after="120"/>
        <w:ind w:left="0" w:firstLine="709"/>
        <w:rPr>
          <w:color w:val="auto"/>
        </w:rPr>
      </w:pPr>
      <w:r w:rsidRPr="00F27447">
        <w:rPr>
          <w:color w:val="auto"/>
        </w:rPr>
        <w:t>Sutarties vykdymo metu sužinotus/gautus asmens duomenis įsipareigoja tvarkyti tik šios Sutarties vykdymo tikslu, vadovaujantis galiojančiais teisės aktais dėl asmens duomenų teisinės apsaugos.</w:t>
      </w:r>
    </w:p>
    <w:p w14:paraId="76DFB007" w14:textId="77777777" w:rsidR="00EC3A0C" w:rsidRPr="00F27447" w:rsidRDefault="00EC3A0C" w:rsidP="00F27447">
      <w:pPr>
        <w:pStyle w:val="Standard"/>
        <w:numPr>
          <w:ilvl w:val="1"/>
          <w:numId w:val="1"/>
        </w:numPr>
        <w:ind w:left="0" w:firstLine="709"/>
        <w:rPr>
          <w:color w:val="auto"/>
        </w:rPr>
      </w:pPr>
      <w:r w:rsidRPr="00EC3A0C">
        <w:rPr>
          <w:rFonts w:eastAsia="Lucida Sans Unicode"/>
        </w:rPr>
        <w:t xml:space="preserve">užtikrinti, kad </w:t>
      </w:r>
      <w:r w:rsidRPr="00EC3A0C">
        <w:t xml:space="preserve">visą Sutarties vykdymo laikotarpį bus laikomasi aplinkos apsaugos kriterijų (reikalavimų), kuriuos perkančiosios organizacijos ir perkantieji subjektai turi taikyti pirkdamos prekes, paslaugas ar darbus, nustatytų </w:t>
      </w:r>
      <w:r w:rsidRPr="00EC3A0C">
        <w:rPr>
          <w:bCs/>
          <w:iCs/>
          <w:noProof/>
          <w:spacing w:val="2"/>
          <w:shd w:val="clear" w:color="auto" w:fill="FFFFFF"/>
        </w:rPr>
        <w:t xml:space="preserve">vadovaujantis </w:t>
      </w:r>
      <w:r w:rsidRPr="00EC3A0C">
        <w:rPr>
          <w:bCs/>
          <w:noProof/>
        </w:rPr>
        <w:t>Aplinkos apsaugos kriterijų taikymo, vykdant žaliuosius pirkimus, tvarkos aprašo</w:t>
      </w:r>
      <w:r w:rsidRPr="00EC3A0C">
        <w:rPr>
          <w:noProof/>
        </w:rPr>
        <w:t>, patvirtinto Lietuvos Respublikos aplinkos ministro 2011 m. birželio 28 d. įsakymu Nr. D1-508 (Lietuvos Respublikos aplinkos ministro 2022 m. gruodžio 13 d. įsakymo Nr. D1-401 redakcija), 4.4.4. papunkčiu</w:t>
      </w:r>
      <w:r w:rsidRPr="00EC3A0C">
        <w:rPr>
          <w:iCs/>
          <w:noProof/>
        </w:rPr>
        <w:t>, t. y.:</w:t>
      </w:r>
    </w:p>
    <w:p w14:paraId="7A035036" w14:textId="6A892CCD" w:rsidR="00EC3A0C" w:rsidRPr="00F27447" w:rsidRDefault="00EC3A0C" w:rsidP="00F27447">
      <w:pPr>
        <w:pStyle w:val="Standard"/>
        <w:numPr>
          <w:ilvl w:val="2"/>
          <w:numId w:val="1"/>
        </w:numPr>
        <w:tabs>
          <w:tab w:val="left" w:pos="1843"/>
        </w:tabs>
        <w:ind w:left="0" w:firstLine="992"/>
        <w:rPr>
          <w:color w:val="auto"/>
        </w:rPr>
      </w:pPr>
      <w:r w:rsidRPr="00EC3A0C">
        <w:rPr>
          <w:iCs/>
          <w:noProof/>
        </w:rPr>
        <w:t xml:space="preserve">kad bus </w:t>
      </w:r>
      <w:r w:rsidRPr="00EC3A0C">
        <w:t>mažinamas popieriaus sunaudojimas, atsisakyta nebūtino dokumentų kopijavimo ir spausdinimo, o parengti dokumentai Užsakovui bus teikiami tik elektroniniu formatu ir pasirašyti elektroniniu parašu (jei taikoma). Esant būtinybei bus spausdinimui naudojamas perdirbtas popierius, kuris atitinka žaliojo pirkimo reikalavimus pagal minėtą Lietuvos Respublikos aplinkos ministro 2011 m. birželio 28 d. įsakymą Nr. D1- 508.</w:t>
      </w:r>
    </w:p>
    <w:p w14:paraId="27BA5E3D" w14:textId="5271B1D6" w:rsidR="00EC3A0C" w:rsidRPr="00F27447" w:rsidRDefault="00EC3A0C" w:rsidP="00F27447">
      <w:pPr>
        <w:pStyle w:val="Standard"/>
        <w:numPr>
          <w:ilvl w:val="2"/>
          <w:numId w:val="1"/>
        </w:numPr>
        <w:tabs>
          <w:tab w:val="left" w:pos="1843"/>
        </w:tabs>
        <w:spacing w:after="120"/>
        <w:ind w:left="0" w:firstLine="993"/>
        <w:rPr>
          <w:color w:val="auto"/>
        </w:rPr>
      </w:pPr>
      <w:r w:rsidRPr="00EC3A0C">
        <w:t>kad Paslaug</w:t>
      </w:r>
      <w:r>
        <w:t xml:space="preserve">os būtų teikiamos </w:t>
      </w:r>
      <w:r w:rsidRPr="00EC3A0C">
        <w:t>Paslaugų teikėjo specialist</w:t>
      </w:r>
      <w:r>
        <w:t>ams</w:t>
      </w:r>
      <w:r w:rsidRPr="00EC3A0C">
        <w:t xml:space="preserve"> </w:t>
      </w:r>
      <w:r w:rsidR="00692EBC" w:rsidRPr="00EC3A0C">
        <w:t>pasirenka</w:t>
      </w:r>
      <w:r w:rsidR="00692EBC">
        <w:t>nt</w:t>
      </w:r>
      <w:r w:rsidR="00692EBC" w:rsidRPr="00EC3A0C">
        <w:t xml:space="preserve"> optimal</w:t>
      </w:r>
      <w:r w:rsidR="00692EBC">
        <w:t>ų</w:t>
      </w:r>
      <w:r w:rsidR="00692EBC" w:rsidRPr="00EC3A0C">
        <w:t xml:space="preserve"> maršrut</w:t>
      </w:r>
      <w:r w:rsidR="00692EBC">
        <w:t>ą</w:t>
      </w:r>
      <w:r w:rsidR="00692EBC" w:rsidRPr="00EC3A0C">
        <w:t xml:space="preserve"> </w:t>
      </w:r>
      <w:r>
        <w:t xml:space="preserve">vykstant </w:t>
      </w:r>
      <w:r w:rsidRPr="00EC3A0C">
        <w:t>į Paslaugų teikimo vietas</w:t>
      </w:r>
      <w:r w:rsidR="00912B95">
        <w:t>.</w:t>
      </w:r>
    </w:p>
    <w:p w14:paraId="4FCB5D34" w14:textId="1EE24C4A" w:rsidR="0043095C" w:rsidRPr="00F27447" w:rsidRDefault="002C7D00" w:rsidP="00BF338B">
      <w:pPr>
        <w:pStyle w:val="Sraopastraipa"/>
        <w:numPr>
          <w:ilvl w:val="0"/>
          <w:numId w:val="1"/>
        </w:numPr>
        <w:tabs>
          <w:tab w:val="left" w:pos="993"/>
        </w:tabs>
        <w:ind w:hanging="11"/>
      </w:pPr>
      <w:r>
        <w:rPr>
          <w:color w:val="000000"/>
        </w:rPr>
        <w:t>Teikėjas turi teisę:</w:t>
      </w:r>
    </w:p>
    <w:p w14:paraId="10D3DAB1" w14:textId="544EF22D" w:rsidR="00BF338B" w:rsidRPr="00F27447" w:rsidRDefault="00BF338B" w:rsidP="00BF338B">
      <w:pPr>
        <w:pStyle w:val="Sraopastraipa"/>
        <w:numPr>
          <w:ilvl w:val="1"/>
          <w:numId w:val="1"/>
        </w:numPr>
        <w:tabs>
          <w:tab w:val="left" w:pos="993"/>
        </w:tabs>
        <w:ind w:left="0" w:firstLine="709"/>
      </w:pPr>
      <w:r>
        <w:t xml:space="preserve"> </w:t>
      </w:r>
      <w:r>
        <w:rPr>
          <w:color w:val="000000"/>
        </w:rPr>
        <w:t xml:space="preserve">gauti apmokėjimą </w:t>
      </w:r>
      <w:r w:rsidRPr="00624DA1">
        <w:rPr>
          <w:color w:val="000000"/>
        </w:rPr>
        <w:t xml:space="preserve">iš </w:t>
      </w:r>
      <w:r w:rsidRPr="00624DA1">
        <w:rPr>
          <w:bCs/>
          <w:color w:val="000000"/>
          <w:shd w:val="clear" w:color="auto" w:fill="FFFFFF"/>
        </w:rPr>
        <w:t>transporto priemonės savininko ir valdytojo (solidariai) ar tik vieno iš jų</w:t>
      </w:r>
      <w:r w:rsidRPr="00624DA1">
        <w:rPr>
          <w:color w:val="000000"/>
        </w:rPr>
        <w:t xml:space="preserve"> pagal Sutarties </w:t>
      </w:r>
      <w:r w:rsidR="004A3DB7">
        <w:rPr>
          <w:color w:val="000000"/>
        </w:rPr>
        <w:t>2</w:t>
      </w:r>
      <w:r w:rsidR="000C02D5">
        <w:rPr>
          <w:color w:val="000000"/>
        </w:rPr>
        <w:t>.1</w:t>
      </w:r>
      <w:r w:rsidR="004A3DB7">
        <w:rPr>
          <w:color w:val="000000"/>
        </w:rPr>
        <w:t xml:space="preserve"> </w:t>
      </w:r>
      <w:r w:rsidRPr="00624DA1">
        <w:rPr>
          <w:color w:val="000000"/>
        </w:rPr>
        <w:t xml:space="preserve"> p</w:t>
      </w:r>
      <w:r>
        <w:rPr>
          <w:color w:val="000000"/>
        </w:rPr>
        <w:t xml:space="preserve">apunktyje nustatytus įkainius </w:t>
      </w:r>
      <w:r>
        <w:rPr>
          <w:color w:val="000000"/>
          <w:shd w:val="clear" w:color="auto" w:fill="FFFFFF"/>
        </w:rPr>
        <w:t xml:space="preserve">už priverstinį transporto priemonių nuvežimą ir saugojimą, vykdytą Sutarties </w:t>
      </w:r>
      <w:r w:rsidR="004A3DB7">
        <w:rPr>
          <w:color w:val="000000"/>
          <w:shd w:val="clear" w:color="auto" w:fill="FFFFFF"/>
        </w:rPr>
        <w:t>2.1</w:t>
      </w:r>
      <w:r>
        <w:rPr>
          <w:color w:val="000000"/>
          <w:shd w:val="clear" w:color="auto" w:fill="FFFFFF"/>
        </w:rPr>
        <w:t xml:space="preserve"> papunkčių pagrindu;</w:t>
      </w:r>
    </w:p>
    <w:p w14:paraId="331B4527" w14:textId="668744A6" w:rsidR="0043095C" w:rsidRPr="00F27447" w:rsidRDefault="002C7D00" w:rsidP="00BF338B">
      <w:pPr>
        <w:pStyle w:val="Sraopastraipa"/>
        <w:numPr>
          <w:ilvl w:val="1"/>
          <w:numId w:val="1"/>
        </w:numPr>
        <w:tabs>
          <w:tab w:val="left" w:pos="993"/>
        </w:tabs>
        <w:ind w:left="0" w:firstLine="709"/>
      </w:pPr>
      <w:r>
        <w:rPr>
          <w:shd w:val="clear" w:color="auto" w:fill="FFFFFF"/>
        </w:rPr>
        <w:t xml:space="preserve">gauti apmokėjimą </w:t>
      </w:r>
      <w:r w:rsidR="00624DA1">
        <w:rPr>
          <w:shd w:val="clear" w:color="auto" w:fill="FFFFFF"/>
        </w:rPr>
        <w:t xml:space="preserve">iš Užsakovo </w:t>
      </w:r>
      <w:r w:rsidR="009933AF">
        <w:rPr>
          <w:highlight w:val="white"/>
        </w:rPr>
        <w:t xml:space="preserve">pagal Sutarties </w:t>
      </w:r>
      <w:r w:rsidR="004A3DB7">
        <w:rPr>
          <w:highlight w:val="white"/>
        </w:rPr>
        <w:t>2.2</w:t>
      </w:r>
      <w:r w:rsidRPr="00830C30">
        <w:t xml:space="preserve"> </w:t>
      </w:r>
      <w:r>
        <w:rPr>
          <w:highlight w:val="white"/>
        </w:rPr>
        <w:t xml:space="preserve">papunktyje nustatytus įkainius </w:t>
      </w:r>
      <w:r>
        <w:rPr>
          <w:shd w:val="clear" w:color="auto" w:fill="FFFFFF"/>
        </w:rPr>
        <w:t>už priverstinį transporto priemonių nuvežimą, saug</w:t>
      </w:r>
      <w:r w:rsidR="009933AF">
        <w:rPr>
          <w:shd w:val="clear" w:color="auto" w:fill="FFFFFF"/>
        </w:rPr>
        <w:t xml:space="preserve">ojimą, vykdytą Sutarties </w:t>
      </w:r>
      <w:r w:rsidR="000C02D5">
        <w:rPr>
          <w:shd w:val="clear" w:color="auto" w:fill="FFFFFF"/>
        </w:rPr>
        <w:t>2.2.1-2.2.3</w:t>
      </w:r>
      <w:r w:rsidR="006C23F2">
        <w:rPr>
          <w:shd w:val="clear" w:color="auto" w:fill="FFFFFF"/>
        </w:rPr>
        <w:t xml:space="preserve"> </w:t>
      </w:r>
      <w:r w:rsidR="009933AF">
        <w:rPr>
          <w:shd w:val="clear" w:color="auto" w:fill="FFFFFF"/>
        </w:rPr>
        <w:t>papunkčio</w:t>
      </w:r>
      <w:r>
        <w:rPr>
          <w:shd w:val="clear" w:color="auto" w:fill="FFFFFF"/>
        </w:rPr>
        <w:t xml:space="preserve"> pagrindu;</w:t>
      </w:r>
    </w:p>
    <w:p w14:paraId="3838BEF6" w14:textId="7703B028" w:rsidR="0043095C" w:rsidRDefault="00380E75" w:rsidP="00F27447">
      <w:pPr>
        <w:pStyle w:val="Sraopastraipa"/>
        <w:numPr>
          <w:ilvl w:val="1"/>
          <w:numId w:val="1"/>
        </w:numPr>
        <w:tabs>
          <w:tab w:val="left" w:pos="993"/>
        </w:tabs>
        <w:ind w:left="0" w:firstLine="709"/>
      </w:pPr>
      <w:r w:rsidRPr="00BF338B">
        <w:rPr>
          <w:shd w:val="clear" w:color="auto" w:fill="FFFFFF"/>
        </w:rPr>
        <w:t xml:space="preserve">remiantis Sutarties </w:t>
      </w:r>
      <w:r w:rsidR="004A3DB7">
        <w:rPr>
          <w:shd w:val="clear" w:color="auto" w:fill="FFFFFF"/>
        </w:rPr>
        <w:t>2.1</w:t>
      </w:r>
      <w:r w:rsidRPr="00BF338B">
        <w:rPr>
          <w:shd w:val="clear" w:color="auto" w:fill="FFFFFF"/>
        </w:rPr>
        <w:t xml:space="preserve"> papunkčiu </w:t>
      </w:r>
      <w:r w:rsidR="002C7D00" w:rsidRPr="00BF338B">
        <w:rPr>
          <w:shd w:val="clear" w:color="auto" w:fill="FFFFFF"/>
        </w:rPr>
        <w:t>savo iniciatyva vykdyti patirtų išlaidų už nuvežimą ir saugojimą išieškojimą ar kitaip spręsti su transporto priemonių savininkais, valdytojais ar įgaliotais asmenimis patirtų išlaidų kompensavimą.</w:t>
      </w:r>
    </w:p>
    <w:p w14:paraId="5F94B010" w14:textId="77777777" w:rsidR="003357FB" w:rsidRDefault="002C7D00">
      <w:pPr>
        <w:pStyle w:val="Standard"/>
        <w:tabs>
          <w:tab w:val="left" w:pos="1080"/>
        </w:tabs>
        <w:ind w:left="360" w:hanging="720"/>
        <w:jc w:val="center"/>
        <w:rPr>
          <w:b/>
          <w:bCs/>
        </w:rPr>
      </w:pPr>
      <w:r>
        <w:rPr>
          <w:b/>
          <w:bCs/>
        </w:rPr>
        <w:tab/>
      </w:r>
    </w:p>
    <w:p w14:paraId="2801CD5A" w14:textId="66334501" w:rsidR="0043095C" w:rsidRDefault="002C7D00">
      <w:pPr>
        <w:pStyle w:val="Standard"/>
        <w:tabs>
          <w:tab w:val="left" w:pos="1080"/>
        </w:tabs>
        <w:ind w:left="360" w:hanging="720"/>
        <w:jc w:val="center"/>
      </w:pPr>
      <w:r>
        <w:rPr>
          <w:b/>
          <w:bCs/>
        </w:rPr>
        <w:t>IV SKYRIUS</w:t>
      </w:r>
    </w:p>
    <w:p w14:paraId="682FAFC3" w14:textId="77777777" w:rsidR="0043095C" w:rsidRDefault="002C7D00">
      <w:pPr>
        <w:pStyle w:val="Standard"/>
        <w:tabs>
          <w:tab w:val="left" w:pos="1080"/>
        </w:tabs>
        <w:ind w:left="360" w:hanging="720"/>
        <w:jc w:val="center"/>
      </w:pPr>
      <w:r>
        <w:rPr>
          <w:b/>
          <w:bCs/>
        </w:rPr>
        <w:t xml:space="preserve"> </w:t>
      </w:r>
      <w:r>
        <w:rPr>
          <w:b/>
          <w:bCs/>
        </w:rPr>
        <w:tab/>
        <w:t>ATSISKAITYMŲ TVARKA IR TERMINAI</w:t>
      </w:r>
    </w:p>
    <w:p w14:paraId="0876C347" w14:textId="77777777" w:rsidR="0043095C" w:rsidRDefault="0043095C">
      <w:pPr>
        <w:pStyle w:val="Standard"/>
        <w:tabs>
          <w:tab w:val="left" w:pos="1080"/>
        </w:tabs>
        <w:ind w:left="360" w:hanging="720"/>
        <w:jc w:val="center"/>
        <w:rPr>
          <w:b/>
          <w:bCs/>
        </w:rPr>
      </w:pPr>
    </w:p>
    <w:p w14:paraId="4F2E42CC" w14:textId="0B27F050" w:rsidR="0043095C" w:rsidRDefault="001347FF" w:rsidP="00806215">
      <w:pPr>
        <w:pStyle w:val="Standard"/>
        <w:numPr>
          <w:ilvl w:val="0"/>
          <w:numId w:val="1"/>
        </w:numPr>
        <w:tabs>
          <w:tab w:val="left" w:pos="1134"/>
        </w:tabs>
        <w:ind w:left="0" w:firstLine="709"/>
      </w:pPr>
      <w:r w:rsidRPr="00367817">
        <w:lastRenderedPageBreak/>
        <w:t>Sutartyje teikiam</w:t>
      </w:r>
      <w:r>
        <w:t>ų</w:t>
      </w:r>
      <w:r w:rsidRPr="00367817">
        <w:t xml:space="preserve"> </w:t>
      </w:r>
      <w:r w:rsidR="0019545C">
        <w:t>Paslaugų</w:t>
      </w:r>
      <w:r>
        <w:t xml:space="preserve"> kaina</w:t>
      </w:r>
      <w:r w:rsidRPr="00367817">
        <w:t xml:space="preserve"> negali viršyti</w:t>
      </w:r>
      <w:r>
        <w:t xml:space="preserve"> </w:t>
      </w:r>
      <w:r w:rsidR="00C1713C">
        <w:t>15 000</w:t>
      </w:r>
      <w:r w:rsidR="00806215">
        <w:t xml:space="preserve"> </w:t>
      </w:r>
      <w:r w:rsidRPr="00367817">
        <w:t xml:space="preserve">Eur </w:t>
      </w:r>
      <w:r w:rsidR="00806215">
        <w:t>(</w:t>
      </w:r>
      <w:r w:rsidR="00C1713C">
        <w:t xml:space="preserve">penkiolika tūkstančių </w:t>
      </w:r>
      <w:r w:rsidR="00806215">
        <w:t>)</w:t>
      </w:r>
      <w:r w:rsidRPr="00367817">
        <w:rPr>
          <w:i/>
          <w:iCs/>
        </w:rPr>
        <w:t xml:space="preserve"> </w:t>
      </w:r>
      <w:r>
        <w:t xml:space="preserve">ir PVM </w:t>
      </w:r>
      <w:r w:rsidR="00C1713C">
        <w:t>3 150</w:t>
      </w:r>
      <w:r w:rsidR="00806215" w:rsidRPr="00367817">
        <w:t xml:space="preserve"> </w:t>
      </w:r>
      <w:r w:rsidRPr="00367817">
        <w:t xml:space="preserve">Eur </w:t>
      </w:r>
      <w:r w:rsidR="00806215">
        <w:t>(</w:t>
      </w:r>
      <w:r w:rsidR="00C1713C">
        <w:t>trys tūkstančiai šimtas penkiasdešimt</w:t>
      </w:r>
      <w:r w:rsidR="00806215">
        <w:t>)</w:t>
      </w:r>
      <w:r w:rsidRPr="00367817">
        <w:t>, kaina iš viso (su PVM) yra</w:t>
      </w:r>
      <w:r>
        <w:t xml:space="preserve"> </w:t>
      </w:r>
      <w:r w:rsidR="00C1713C">
        <w:t>18 150</w:t>
      </w:r>
      <w:r w:rsidR="00806215">
        <w:t xml:space="preserve"> </w:t>
      </w:r>
      <w:r w:rsidRPr="00367817">
        <w:t xml:space="preserve">Eur </w:t>
      </w:r>
      <w:r w:rsidR="00806215">
        <w:t>(</w:t>
      </w:r>
      <w:r w:rsidR="00C1713C">
        <w:t xml:space="preserve">aštuoniolika tūkstančių šimtas penkiasdešimt </w:t>
      </w:r>
      <w:r w:rsidRPr="00367817">
        <w:t>).</w:t>
      </w:r>
      <w:r w:rsidR="002C7D00">
        <w:t xml:space="preserve"> Teikėjas įsipareigoja teikti </w:t>
      </w:r>
      <w:r w:rsidR="0019545C">
        <w:t>Paslaugas</w:t>
      </w:r>
      <w:r w:rsidR="002C7D00">
        <w:t xml:space="preserve"> pagal įkainiu</w:t>
      </w:r>
      <w:r w:rsidR="002C7D00" w:rsidRPr="00830C30">
        <w:t>s</w:t>
      </w:r>
      <w:r w:rsidR="002C7D00">
        <w:t>, nurodytus S</w:t>
      </w:r>
      <w:r w:rsidR="006C468E">
        <w:t xml:space="preserve">utarties </w:t>
      </w:r>
      <w:r w:rsidR="004A3DB7">
        <w:t>2.1, 2.2</w:t>
      </w:r>
      <w:r w:rsidR="002C7D00">
        <w:rPr>
          <w:shd w:val="clear" w:color="auto" w:fill="FFFFFF"/>
        </w:rPr>
        <w:t xml:space="preserve"> papunkčiuose</w:t>
      </w:r>
      <w:r w:rsidR="001E1757">
        <w:rPr>
          <w:shd w:val="clear" w:color="auto" w:fill="FFFFFF"/>
        </w:rPr>
        <w:t xml:space="preserve">. Įkainiai </w:t>
      </w:r>
      <w:r w:rsidR="002C7D00">
        <w:t xml:space="preserve">yra fiksuoti </w:t>
      </w:r>
      <w:r w:rsidR="001E1757">
        <w:t xml:space="preserve">ir galioja </w:t>
      </w:r>
      <w:r w:rsidR="002C7D00">
        <w:t>visą Sutarties galiojimo laikotarpį.</w:t>
      </w:r>
      <w:r w:rsidR="000E25D0">
        <w:t xml:space="preserve"> Preliminarūs </w:t>
      </w:r>
      <w:r w:rsidR="0019545C">
        <w:t>Paslaugų</w:t>
      </w:r>
      <w:r w:rsidR="000E25D0">
        <w:t xml:space="preserve"> kiekiai gali didėti</w:t>
      </w:r>
      <w:r w:rsidR="00042D36">
        <w:t>/mažėti</w:t>
      </w:r>
      <w:r w:rsidR="000E25D0">
        <w:t xml:space="preserve"> iki 30 procentų. </w:t>
      </w:r>
      <w:r w:rsidR="00D900D5">
        <w:t>Paslaugos bus užsakomos pagal faktinį poreikį. Užsakovas neįsipareigoja nupirkti viso Paslaugų preliminaraus kiekio.</w:t>
      </w:r>
      <w:r w:rsidR="000E25D0">
        <w:t xml:space="preserve"> </w:t>
      </w:r>
    </w:p>
    <w:p w14:paraId="3CC57B4E" w14:textId="2751FDC0" w:rsidR="0043095C" w:rsidRPr="00F27447" w:rsidRDefault="002C7D00" w:rsidP="00A01C9C">
      <w:pPr>
        <w:pStyle w:val="Standard"/>
        <w:numPr>
          <w:ilvl w:val="0"/>
          <w:numId w:val="1"/>
        </w:numPr>
        <w:tabs>
          <w:tab w:val="left" w:pos="1134"/>
        </w:tabs>
        <w:ind w:left="0" w:firstLine="709"/>
      </w:pPr>
      <w:r w:rsidRPr="00A01C9C">
        <w:rPr>
          <w:shd w:val="clear" w:color="auto" w:fill="FFFFFF"/>
        </w:rPr>
        <w:t xml:space="preserve">Į Sutartyje nurodytus įkainius yra įskaičiuoti visi su </w:t>
      </w:r>
      <w:r w:rsidR="0019545C" w:rsidRPr="00A01C9C">
        <w:rPr>
          <w:shd w:val="clear" w:color="auto" w:fill="FFFFFF"/>
        </w:rPr>
        <w:t>Paslaugų</w:t>
      </w:r>
      <w:r w:rsidRPr="00A01C9C">
        <w:rPr>
          <w:shd w:val="clear" w:color="auto" w:fill="FFFFFF"/>
        </w:rPr>
        <w:t xml:space="preserve"> teikimų susiję mokesčiai ir išlaidos, kurias Teikėjas patiria atlikdamas veiksmus, reikalingus tinkamai sutartiniams įsipareigojimams vykdyti.</w:t>
      </w:r>
    </w:p>
    <w:p w14:paraId="7F182816" w14:textId="49644FF3" w:rsidR="0043095C" w:rsidRDefault="002C7D00" w:rsidP="00A01C9C">
      <w:pPr>
        <w:pStyle w:val="Standard"/>
        <w:numPr>
          <w:ilvl w:val="0"/>
          <w:numId w:val="1"/>
        </w:numPr>
        <w:tabs>
          <w:tab w:val="left" w:pos="1134"/>
        </w:tabs>
        <w:ind w:left="0" w:firstLine="709"/>
      </w:pPr>
      <w:r>
        <w:t xml:space="preserve">Įkainis gali būti perskaičiuojamas tik tuo atveju, kai Lietuvos Respublikos teisės aktais keičiamas pridėtinės vertės mokestis Sutartyje nurodytoms </w:t>
      </w:r>
      <w:r w:rsidR="00D0395F">
        <w:t>P</w:t>
      </w:r>
      <w:r>
        <w:t xml:space="preserve">aslaugoms. </w:t>
      </w:r>
      <w:r w:rsidR="0019545C">
        <w:t>Paslaugos</w:t>
      </w:r>
      <w:r>
        <w:t xml:space="preserve"> įkainis perskaičiuojamas tokiu pat santykiu, kokiu pasikeičia pridėtinės vertės mokestis. Perskaičiavimas įforminamas </w:t>
      </w:r>
      <w:r w:rsidR="00D900D5">
        <w:t xml:space="preserve">rašytiniu </w:t>
      </w:r>
      <w:r w:rsidR="00D0395F">
        <w:t>Š</w:t>
      </w:r>
      <w:r w:rsidR="00D900D5">
        <w:t xml:space="preserve">alių susitarimu, </w:t>
      </w:r>
      <w:r>
        <w:t xml:space="preserve">kuris tampa neatsiejama Sutarties dalimi. Perskaičiuoti įkainiai taikomi už tas </w:t>
      </w:r>
      <w:r w:rsidR="0019545C">
        <w:t>Paslaugas</w:t>
      </w:r>
      <w:r>
        <w:t>, už kurias PVM sąskaita faktūra išrašoma galiojant naujam pridėtinės vertės mokesčiui. Dėl kitų mokesčių pasikeitimo, rinkos kainų pasikeitimo Sutarties kainos neperskaičiuojamos.</w:t>
      </w:r>
    </w:p>
    <w:p w14:paraId="0A76D2FE" w14:textId="24169365" w:rsidR="0043095C" w:rsidRPr="00F27447" w:rsidRDefault="002C7D00" w:rsidP="00D0395F">
      <w:pPr>
        <w:pStyle w:val="Standard"/>
        <w:numPr>
          <w:ilvl w:val="0"/>
          <w:numId w:val="1"/>
        </w:numPr>
        <w:tabs>
          <w:tab w:val="left" w:pos="1134"/>
        </w:tabs>
        <w:ind w:left="0" w:firstLine="709"/>
      </w:pPr>
      <w:r w:rsidRPr="00F27447">
        <w:rPr>
          <w:rFonts w:eastAsia="Calibri"/>
          <w:color w:val="000000"/>
          <w:shd w:val="clear" w:color="auto" w:fill="FFFFFF"/>
        </w:rPr>
        <w:t xml:space="preserve">Sąskaitos faktūros pateikimo už Sutarties </w:t>
      </w:r>
      <w:r w:rsidR="004A3DB7">
        <w:rPr>
          <w:rFonts w:eastAsia="Calibri"/>
          <w:color w:val="000000"/>
          <w:shd w:val="clear" w:color="auto" w:fill="FFFFFF"/>
        </w:rPr>
        <w:t>2.2</w:t>
      </w:r>
      <w:r w:rsidRPr="00F27447">
        <w:rPr>
          <w:rFonts w:eastAsia="Calibri"/>
          <w:color w:val="000000"/>
          <w:shd w:val="clear" w:color="auto" w:fill="FFFFFF"/>
        </w:rPr>
        <w:t xml:space="preserve"> punkte suteiktas </w:t>
      </w:r>
      <w:r w:rsidR="0019545C" w:rsidRPr="00F27447">
        <w:rPr>
          <w:rFonts w:eastAsia="Calibri"/>
          <w:color w:val="000000"/>
          <w:shd w:val="clear" w:color="auto" w:fill="FFFFFF"/>
        </w:rPr>
        <w:t>Paslaugas</w:t>
      </w:r>
      <w:r w:rsidRPr="00F27447">
        <w:rPr>
          <w:rFonts w:eastAsia="Calibri"/>
          <w:color w:val="000000"/>
          <w:shd w:val="clear" w:color="auto" w:fill="FFFFFF"/>
        </w:rPr>
        <w:t xml:space="preserve"> reikalavimai:</w:t>
      </w:r>
    </w:p>
    <w:p w14:paraId="3CEE6F76" w14:textId="0C8151D2" w:rsidR="006C23F2" w:rsidRDefault="002C7D00" w:rsidP="00D0395F">
      <w:pPr>
        <w:pStyle w:val="Standard"/>
        <w:numPr>
          <w:ilvl w:val="1"/>
          <w:numId w:val="1"/>
        </w:numPr>
        <w:tabs>
          <w:tab w:val="left" w:pos="1134"/>
        </w:tabs>
        <w:ind w:left="0" w:firstLine="709"/>
        <w:rPr>
          <w:color w:val="000000"/>
          <w:shd w:val="clear" w:color="auto" w:fill="FFFFFF"/>
        </w:rPr>
      </w:pPr>
      <w:r w:rsidRPr="00F27447">
        <w:rPr>
          <w:color w:val="000000"/>
          <w:shd w:val="clear" w:color="auto" w:fill="FFFFFF"/>
        </w:rPr>
        <w:t xml:space="preserve">Teikėjas detalizuotą sąskaitą faktūrą už praėjusį mėnesį faktiškai suteiktas </w:t>
      </w:r>
      <w:r w:rsidR="0019545C" w:rsidRPr="00F27447">
        <w:rPr>
          <w:color w:val="000000"/>
          <w:shd w:val="clear" w:color="auto" w:fill="FFFFFF"/>
        </w:rPr>
        <w:t>Paslaugas</w:t>
      </w:r>
      <w:r w:rsidRPr="00F27447">
        <w:rPr>
          <w:color w:val="000000"/>
          <w:shd w:val="clear" w:color="auto" w:fill="FFFFFF"/>
        </w:rPr>
        <w:t xml:space="preserve">, pagal Sutartį privalo pateikti ne vėliau kaip iki 5 (penktos) kito mėnesio dienos. Kartu su sąskaita faktūra turi būti pateikiamas visų pagal Sutartį faktiškai suteiktų </w:t>
      </w:r>
      <w:r w:rsidR="0019545C" w:rsidRPr="00F27447">
        <w:rPr>
          <w:color w:val="000000"/>
          <w:shd w:val="clear" w:color="auto" w:fill="FFFFFF"/>
        </w:rPr>
        <w:t>Paslaugų</w:t>
      </w:r>
      <w:r w:rsidRPr="00F27447">
        <w:rPr>
          <w:color w:val="000000"/>
          <w:shd w:val="clear" w:color="auto" w:fill="FFFFFF"/>
        </w:rPr>
        <w:t xml:space="preserve"> detalus aprašymas, nurodant konkrečią paslaugą, transporto priemonės markę, identifikavimo numerį, valstybinį numerį ir kitą svarbią informaciją</w:t>
      </w:r>
      <w:r w:rsidR="006C23F2" w:rsidRPr="00F27447">
        <w:rPr>
          <w:color w:val="000000"/>
          <w:shd w:val="clear" w:color="auto" w:fill="FFFFFF"/>
        </w:rPr>
        <w:t>, Sutarties datą ir numerį</w:t>
      </w:r>
      <w:r w:rsidR="00D0395F">
        <w:rPr>
          <w:color w:val="000000"/>
          <w:shd w:val="clear" w:color="auto" w:fill="FFFFFF"/>
        </w:rPr>
        <w:t>;</w:t>
      </w:r>
    </w:p>
    <w:p w14:paraId="06E3CA02" w14:textId="7E049BF4" w:rsidR="00D0395F" w:rsidRPr="00F27447" w:rsidRDefault="00D0395F" w:rsidP="00D0395F">
      <w:pPr>
        <w:pStyle w:val="Standard"/>
        <w:numPr>
          <w:ilvl w:val="1"/>
          <w:numId w:val="1"/>
        </w:numPr>
        <w:tabs>
          <w:tab w:val="left" w:pos="1134"/>
        </w:tabs>
        <w:ind w:left="0" w:firstLine="709"/>
        <w:rPr>
          <w:color w:val="000000"/>
          <w:shd w:val="clear" w:color="auto" w:fill="FFFFFF"/>
        </w:rPr>
      </w:pPr>
      <w:r>
        <w:rPr>
          <w:bCs/>
        </w:rPr>
        <w:t>T</w:t>
      </w:r>
      <w:r w:rsidRPr="00D0395F">
        <w:rPr>
          <w:bCs/>
        </w:rPr>
        <w:t xml:space="preserve">eikėjas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Pr>
          <w:bCs/>
        </w:rPr>
        <w:t>T</w:t>
      </w:r>
      <w:r w:rsidRPr="00D0395F">
        <w:rPr>
          <w:bCs/>
        </w:rPr>
        <w:t xml:space="preserve">eikėjo pasirinktomis elektroninėmis priemonėmis. Europos elektroninių sąskaitų faktūrų standarto neatitinkančios elektroninės sąskaitos faktūros teikiamos tik naudojantis elektronine paslauga „E. sąskaita“ (elektroninės paslaugos „E. sąskaita“ svetainė pasiekiama adresu www.esaskaita.eu), išskyrus Lietuvos Respublikos viešųjų pirkimų įstatymo (toliau – Viešųjų pirkimų įstatymas) 22 straipsnio 12 dalyje nustatytus atvejus. Klientas elektronines sąskaitas faktūras priima ir apdoroja naudodamasis informacinės sistemos „E. sąskaita“ priemonėmis. </w:t>
      </w:r>
    </w:p>
    <w:p w14:paraId="4D6B870E" w14:textId="77777777" w:rsidR="00D0395F" w:rsidRPr="00F27447" w:rsidRDefault="00D0395F" w:rsidP="00F27447">
      <w:pPr>
        <w:pStyle w:val="Standard"/>
        <w:numPr>
          <w:ilvl w:val="1"/>
          <w:numId w:val="1"/>
        </w:numPr>
        <w:tabs>
          <w:tab w:val="left" w:pos="1134"/>
        </w:tabs>
        <w:ind w:left="0" w:firstLine="709"/>
        <w:rPr>
          <w:color w:val="000000"/>
          <w:shd w:val="clear" w:color="auto" w:fill="FFFFFF"/>
        </w:rPr>
      </w:pPr>
      <w:r w:rsidRPr="00D0395F">
        <w:rPr>
          <w:spacing w:val="2"/>
        </w:rPr>
        <w:t>Užsakovas numato tiesioginio atsiskaitymo su subtiekėjais galimybę, vadovaujantis šiame punkte nustatyta tvarka. Užsakovas ne vėliau kaip per 3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Teikėjo ir jo subteikėjo, kurioje aprašoma tiesioginio atsiskaitymo su subteikėju tvarka, kurioje numatoma teisė Tiekėjui prieštarauti nepagrįstiems mokėjimams subtiekėjui.</w:t>
      </w:r>
    </w:p>
    <w:p w14:paraId="4D058B60" w14:textId="11216269" w:rsidR="00D0395F" w:rsidRDefault="00D0395F" w:rsidP="00F27447">
      <w:pPr>
        <w:pStyle w:val="Standard"/>
        <w:numPr>
          <w:ilvl w:val="0"/>
          <w:numId w:val="1"/>
        </w:numPr>
        <w:ind w:left="0" w:firstLine="709"/>
      </w:pPr>
      <w:r>
        <w:t xml:space="preserve">Užsakovas sumoka Teikėjui už faktiškai suteiktas Sutarties </w:t>
      </w:r>
      <w:r w:rsidR="004A3DB7">
        <w:t>2.2.1-2.2.3</w:t>
      </w:r>
      <w:r>
        <w:t xml:space="preserve"> papunkčiuose nurodytas Paslaugas per 30 (trisdešimt) kalendorinių dienų nuo sąskaitos faktūros gavimo dienos, pervesdamas lėšas į Teikėjo Sutartyje nurodytą sąskaitą. A</w:t>
      </w:r>
      <w:r w:rsidRPr="005420B9">
        <w:t>pmokėjimas laikomas įv</w:t>
      </w:r>
      <w:r>
        <w:t>ykdytu, kai pinigai patenka į T</w:t>
      </w:r>
      <w:r w:rsidRPr="005420B9">
        <w:t>e</w:t>
      </w:r>
      <w:r>
        <w:t>i</w:t>
      </w:r>
      <w:r w:rsidRPr="005420B9">
        <w:t>kėjo nurodytą sąskaitą</w:t>
      </w:r>
      <w:r>
        <w:t xml:space="preserve">. </w:t>
      </w:r>
    </w:p>
    <w:p w14:paraId="706B3BB0" w14:textId="48C90C05" w:rsidR="00D0395F" w:rsidRDefault="00D0395F" w:rsidP="00F27447">
      <w:pPr>
        <w:pStyle w:val="Standard"/>
        <w:numPr>
          <w:ilvl w:val="0"/>
          <w:numId w:val="1"/>
        </w:numPr>
        <w:ind w:left="0" w:firstLine="709"/>
      </w:pPr>
      <w:r>
        <w:t xml:space="preserve">Už Sutarties </w:t>
      </w:r>
      <w:r w:rsidR="004A3DB7">
        <w:t>2.1</w:t>
      </w:r>
      <w:r>
        <w:t xml:space="preserve"> papunkčiuose nurodytas Paslaugas Teikėjui sumoka transporto priemonės savininkas ir (ar) valdytojas (solidariai).</w:t>
      </w:r>
    </w:p>
    <w:p w14:paraId="4648380C" w14:textId="77777777" w:rsidR="0043095C" w:rsidRDefault="0043095C">
      <w:pPr>
        <w:pStyle w:val="Standard"/>
        <w:ind w:firstLine="720"/>
        <w:rPr>
          <w:b/>
          <w:bCs/>
          <w:sz w:val="22"/>
          <w:szCs w:val="22"/>
        </w:rPr>
      </w:pPr>
    </w:p>
    <w:p w14:paraId="5B9B11AE" w14:textId="77777777" w:rsidR="0043095C" w:rsidRDefault="002C7D00">
      <w:pPr>
        <w:pStyle w:val="Standard"/>
        <w:jc w:val="center"/>
      </w:pPr>
      <w:r>
        <w:rPr>
          <w:b/>
          <w:bCs/>
        </w:rPr>
        <w:t>V SKYRIUS</w:t>
      </w:r>
    </w:p>
    <w:p w14:paraId="67021A93" w14:textId="77777777" w:rsidR="0043095C" w:rsidRDefault="002C7D00">
      <w:pPr>
        <w:pStyle w:val="Standard"/>
        <w:jc w:val="center"/>
      </w:pPr>
      <w:r>
        <w:rPr>
          <w:b/>
          <w:bCs/>
        </w:rPr>
        <w:t>ŠALIŲ ATSAKOMYBĖ</w:t>
      </w:r>
    </w:p>
    <w:p w14:paraId="56C2557D" w14:textId="77777777" w:rsidR="0043095C" w:rsidRDefault="0043095C">
      <w:pPr>
        <w:pStyle w:val="Standard"/>
        <w:ind w:firstLine="567"/>
        <w:jc w:val="center"/>
        <w:rPr>
          <w:shd w:val="clear" w:color="auto" w:fill="FFFFFF"/>
        </w:rPr>
      </w:pPr>
    </w:p>
    <w:p w14:paraId="78567F50" w14:textId="1AB160B0" w:rsidR="0043095C" w:rsidRPr="00F27447" w:rsidRDefault="002C7D00" w:rsidP="00D0395F">
      <w:pPr>
        <w:pStyle w:val="Standard"/>
        <w:numPr>
          <w:ilvl w:val="0"/>
          <w:numId w:val="1"/>
        </w:numPr>
        <w:ind w:left="0" w:firstLine="709"/>
      </w:pPr>
      <w:r>
        <w:rPr>
          <w:shd w:val="clear" w:color="auto" w:fill="FFFFFF"/>
        </w:rPr>
        <w:lastRenderedPageBreak/>
        <w:t>Teikėjas nuo transporto priemonės perdavimo jam momento iki jos grąžinimo savininkui, valdytojui ar įgaliotam asmeniui arba iki sprendimo perduoti transporto priemonę konfiskavimą vykdančiai institucijai gavimo visiškai materialiai atsako už transporto priemonės ar jos dalių, krovinio praradimą, trūkumą ir sugadinimą, neaprašytą transporto priemonės priverstinio nuvežimo akte.</w:t>
      </w:r>
    </w:p>
    <w:p w14:paraId="295F1746" w14:textId="21D6F5D0" w:rsidR="0043095C" w:rsidRPr="00F27447" w:rsidRDefault="002C7D00" w:rsidP="006F0744">
      <w:pPr>
        <w:pStyle w:val="Standard"/>
        <w:numPr>
          <w:ilvl w:val="0"/>
          <w:numId w:val="1"/>
        </w:numPr>
        <w:ind w:left="0" w:firstLine="709"/>
      </w:pPr>
      <w:r w:rsidRPr="006F0744">
        <w:rPr>
          <w:shd w:val="clear" w:color="auto" w:fill="FFFFFF"/>
        </w:rPr>
        <w:t>Teikėjui neužtikrinus tinkamų objekto saugojimo sąlygų, jei dėl to pablogėja saugomo objekto kokybė, objektas sugadinamas ar prarandamas, Teikėjas padengia visus Užsakovo bei turto savininko dėl to patirtus nuostolius.</w:t>
      </w:r>
    </w:p>
    <w:p w14:paraId="400CB1F8" w14:textId="2ECF0E51" w:rsidR="0043095C" w:rsidRPr="00F27447" w:rsidRDefault="002C7D00" w:rsidP="006F0744">
      <w:pPr>
        <w:pStyle w:val="Standard"/>
        <w:numPr>
          <w:ilvl w:val="0"/>
          <w:numId w:val="1"/>
        </w:numPr>
        <w:ind w:left="0" w:firstLine="709"/>
      </w:pPr>
      <w:r w:rsidRPr="006F0744">
        <w:rPr>
          <w:shd w:val="clear" w:color="auto" w:fill="FFFFFF"/>
        </w:rPr>
        <w:t>Teikėjui</w:t>
      </w:r>
      <w:r w:rsidRPr="006F0744">
        <w:rPr>
          <w:color w:val="000000"/>
          <w:highlight w:val="white"/>
        </w:rPr>
        <w:t xml:space="preserve"> nevykdant Sutarties nuostatų (ar jas vykdant netinkamai) ir dėl to atsiradus pagrindui nutraukti Sutartį p</w:t>
      </w:r>
      <w:r w:rsidR="002A5B3C" w:rsidRPr="006F0744">
        <w:rPr>
          <w:color w:val="000000"/>
          <w:highlight w:val="white"/>
        </w:rPr>
        <w:t xml:space="preserve">agal Sutarties </w:t>
      </w:r>
      <w:r w:rsidR="004A3DB7">
        <w:rPr>
          <w:color w:val="000000"/>
          <w:highlight w:val="white"/>
        </w:rPr>
        <w:t>32.2-32.6</w:t>
      </w:r>
      <w:r w:rsidR="006570E9" w:rsidRPr="00830C30">
        <w:rPr>
          <w:color w:val="000000"/>
        </w:rPr>
        <w:t xml:space="preserve"> </w:t>
      </w:r>
      <w:r w:rsidR="006570E9" w:rsidRPr="006F0744">
        <w:rPr>
          <w:color w:val="000000"/>
          <w:highlight w:val="white"/>
        </w:rPr>
        <w:t>papunkčius</w:t>
      </w:r>
      <w:r w:rsidRPr="006F0744">
        <w:rPr>
          <w:color w:val="000000"/>
          <w:highlight w:val="white"/>
        </w:rPr>
        <w:t xml:space="preserve">, Teikėjui taikoma 3 000 Eur bauda. </w:t>
      </w:r>
    </w:p>
    <w:p w14:paraId="42145341" w14:textId="5864FE35" w:rsidR="0043095C" w:rsidRPr="00F27447" w:rsidRDefault="002C7D00" w:rsidP="006F0744">
      <w:pPr>
        <w:pStyle w:val="Standard"/>
        <w:numPr>
          <w:ilvl w:val="0"/>
          <w:numId w:val="1"/>
        </w:numPr>
        <w:ind w:left="0" w:firstLine="709"/>
      </w:pPr>
      <w:r w:rsidRPr="006F0744">
        <w:rPr>
          <w:shd w:val="clear" w:color="auto" w:fill="FFFFFF"/>
        </w:rPr>
        <w:t xml:space="preserve">Teikėjui laiku nevykdant Sutarties </w:t>
      </w:r>
      <w:r w:rsidR="00B71F45">
        <w:rPr>
          <w:shd w:val="clear" w:color="auto" w:fill="FFFFFF"/>
        </w:rPr>
        <w:t xml:space="preserve">7.2 ir 7.3 </w:t>
      </w:r>
      <w:r w:rsidRPr="006F0744">
        <w:rPr>
          <w:shd w:val="clear" w:color="auto" w:fill="FFFFFF"/>
        </w:rPr>
        <w:t xml:space="preserve"> papunkčiuose nustatytų įsipareigojimų, Užsakovui raštu pareikalavus Teikėjas moka Užsakovui 30 Eur (trisdešimt eurų) dydžio baudą už kiekvieną vykdyti uždelstą valandą.</w:t>
      </w:r>
    </w:p>
    <w:p w14:paraId="20CACE7D" w14:textId="04DBA5FE" w:rsidR="0043095C" w:rsidRPr="00F27447" w:rsidRDefault="002C7D00" w:rsidP="006F0744">
      <w:pPr>
        <w:pStyle w:val="Standard"/>
        <w:numPr>
          <w:ilvl w:val="0"/>
          <w:numId w:val="1"/>
        </w:numPr>
        <w:ind w:left="0" w:firstLine="709"/>
      </w:pPr>
      <w:r w:rsidRPr="006F0744">
        <w:rPr>
          <w:shd w:val="clear" w:color="auto" w:fill="FFFFFF"/>
        </w:rPr>
        <w:t xml:space="preserve">Užsakovas, pažeidęs atsiskaitymo terminą už Sutarties </w:t>
      </w:r>
      <w:r w:rsidR="00B71F45">
        <w:rPr>
          <w:shd w:val="clear" w:color="auto" w:fill="FFFFFF"/>
        </w:rPr>
        <w:t>2.2.1-2.2.3</w:t>
      </w:r>
      <w:r w:rsidRPr="006F0744">
        <w:rPr>
          <w:shd w:val="clear" w:color="auto" w:fill="FFFFFF"/>
        </w:rPr>
        <w:t xml:space="preserve"> papunkčiuose nurodytas </w:t>
      </w:r>
      <w:r w:rsidR="0019545C" w:rsidRPr="006F0744">
        <w:rPr>
          <w:shd w:val="clear" w:color="auto" w:fill="FFFFFF"/>
        </w:rPr>
        <w:t>Paslaugas</w:t>
      </w:r>
      <w:r w:rsidRPr="006F0744">
        <w:rPr>
          <w:shd w:val="clear" w:color="auto" w:fill="FFFFFF"/>
        </w:rPr>
        <w:t xml:space="preserve">, Teikėjo reikalavimu privalo sumokėti Teikėjui </w:t>
      </w:r>
      <w:r w:rsidR="00F93263" w:rsidRPr="006F0744">
        <w:rPr>
          <w:shd w:val="clear" w:color="auto" w:fill="FFFFFF"/>
        </w:rPr>
        <w:t xml:space="preserve">0,02 </w:t>
      </w:r>
      <w:r w:rsidRPr="006F0744">
        <w:rPr>
          <w:shd w:val="clear" w:color="auto" w:fill="FFFFFF"/>
        </w:rPr>
        <w:t xml:space="preserve">proc. dydžio delspinigius nuo laiku nesumokėtos kainos </w:t>
      </w:r>
      <w:r w:rsidR="006F0744">
        <w:rPr>
          <w:shd w:val="clear" w:color="auto" w:fill="FFFFFF"/>
        </w:rPr>
        <w:t>be</w:t>
      </w:r>
      <w:r w:rsidRPr="006F0744">
        <w:rPr>
          <w:shd w:val="clear" w:color="auto" w:fill="FFFFFF"/>
        </w:rPr>
        <w:t xml:space="preserve"> PVM už kiekvieną uždelstą atsiskaitymo dieną.</w:t>
      </w:r>
    </w:p>
    <w:p w14:paraId="4EE90EB6" w14:textId="15E7B5AB" w:rsidR="006F0744" w:rsidRDefault="006F0744" w:rsidP="006F0744">
      <w:pPr>
        <w:pStyle w:val="Standard"/>
        <w:numPr>
          <w:ilvl w:val="0"/>
          <w:numId w:val="1"/>
        </w:numPr>
        <w:ind w:left="0" w:firstLine="709"/>
      </w:pPr>
      <w:r w:rsidRPr="006F0744">
        <w:t xml:space="preserve">Užsakovas, uždelsęs apmokėti pagal pateiktas PVM sąskaitas faktūras </w:t>
      </w:r>
      <w:r w:rsidRPr="006F0744">
        <w:rPr>
          <w:spacing w:val="2"/>
        </w:rPr>
        <w:t>(sąskaitas faktūras)</w:t>
      </w:r>
      <w:r w:rsidRPr="006F0744">
        <w:t xml:space="preserve">, </w:t>
      </w:r>
      <w:r>
        <w:t>T</w:t>
      </w:r>
      <w:r w:rsidRPr="006F0744">
        <w:rPr>
          <w:bCs/>
        </w:rPr>
        <w:t xml:space="preserve">eikėjui </w:t>
      </w:r>
      <w:r w:rsidRPr="006F0744">
        <w:t>pareikalavus, moka jam delspinigius po 0,02 % nuo laiku neapmokėtos sumos be PVM už kiekvieną uždelstą dieną  nuo laiku nesumokėtos sumos.</w:t>
      </w:r>
    </w:p>
    <w:p w14:paraId="450BEB3C" w14:textId="797BB2F3" w:rsidR="006F0744" w:rsidRPr="00F27447" w:rsidRDefault="006F0744" w:rsidP="00F27447">
      <w:pPr>
        <w:pStyle w:val="Standard"/>
        <w:numPr>
          <w:ilvl w:val="0"/>
          <w:numId w:val="1"/>
        </w:numPr>
        <w:ind w:left="0" w:firstLine="709"/>
      </w:pPr>
      <w:r w:rsidRPr="006F0744">
        <w:rPr>
          <w:shd w:val="clear" w:color="auto" w:fill="FFFFFF"/>
        </w:rPr>
        <w:t xml:space="preserve">Tuo atveju, kai Teikėjas tretiesiems asmenims pateikia sąskaitą faktūrą, kurioje nurodytos suteiktos Paslaugos neatitinka faktiškai suteiktų Paslaugų arba nurodyti suteiktų Paslaugų įkainiai neatitinka Sutarties </w:t>
      </w:r>
      <w:r w:rsidR="00B71F45">
        <w:rPr>
          <w:shd w:val="clear" w:color="auto" w:fill="FFFFFF"/>
        </w:rPr>
        <w:t xml:space="preserve">2.1 </w:t>
      </w:r>
      <w:r w:rsidRPr="006F0744">
        <w:rPr>
          <w:shd w:val="clear" w:color="auto" w:fill="FFFFFF"/>
        </w:rPr>
        <w:t xml:space="preserve"> papunktyje nustatytų įkainių, Teikėjas Užsakovui moka baudą, lygią 50 proc. nuo netinkamai išrašytos sąskaitos faktūros kainos su PVM.</w:t>
      </w:r>
    </w:p>
    <w:p w14:paraId="79BA2B46" w14:textId="77777777" w:rsidR="003357FB" w:rsidRDefault="003357FB">
      <w:pPr>
        <w:pStyle w:val="Standard"/>
        <w:jc w:val="center"/>
        <w:rPr>
          <w:b/>
          <w:shd w:val="clear" w:color="auto" w:fill="FFFFFF"/>
        </w:rPr>
      </w:pPr>
    </w:p>
    <w:p w14:paraId="0A549F43" w14:textId="77777777" w:rsidR="0043095C" w:rsidRDefault="002C7D00">
      <w:pPr>
        <w:pStyle w:val="Standard"/>
        <w:jc w:val="center"/>
      </w:pPr>
      <w:r>
        <w:rPr>
          <w:b/>
          <w:shd w:val="clear" w:color="auto" w:fill="FFFFFF"/>
        </w:rPr>
        <w:t>VI SKYRIUS</w:t>
      </w:r>
    </w:p>
    <w:p w14:paraId="6B6E805D" w14:textId="1B04B0C6" w:rsidR="0043095C" w:rsidRDefault="002C7D00">
      <w:pPr>
        <w:pStyle w:val="Standard"/>
        <w:jc w:val="center"/>
      </w:pPr>
      <w:r>
        <w:rPr>
          <w:b/>
          <w:shd w:val="clear" w:color="auto" w:fill="FFFFFF"/>
        </w:rPr>
        <w:t xml:space="preserve"> SUBTEIK</w:t>
      </w:r>
      <w:r w:rsidR="00335B23">
        <w:rPr>
          <w:b/>
          <w:shd w:val="clear" w:color="auto" w:fill="FFFFFF"/>
        </w:rPr>
        <w:t>ĖJAI IR JŲ KEITIMO TVARKA</w:t>
      </w:r>
    </w:p>
    <w:p w14:paraId="093F6461" w14:textId="77777777" w:rsidR="0043095C" w:rsidRDefault="0043095C">
      <w:pPr>
        <w:pStyle w:val="Standard"/>
        <w:ind w:firstLine="567"/>
        <w:jc w:val="center"/>
        <w:rPr>
          <w:b/>
          <w:shd w:val="clear" w:color="auto" w:fill="FFFFFF"/>
        </w:rPr>
      </w:pPr>
    </w:p>
    <w:p w14:paraId="28722678" w14:textId="7E8F6FB6" w:rsidR="0043095C" w:rsidRDefault="00DF0748" w:rsidP="003B13DF">
      <w:pPr>
        <w:pStyle w:val="Sraopastraipa"/>
        <w:numPr>
          <w:ilvl w:val="0"/>
          <w:numId w:val="1"/>
        </w:numPr>
        <w:ind w:left="0" w:firstLine="709"/>
        <w:rPr>
          <w:rFonts w:eastAsia="Calibri"/>
        </w:rPr>
      </w:pPr>
      <w:r w:rsidRPr="003B13DF">
        <w:rPr>
          <w:rFonts w:eastAsia="Calibri"/>
        </w:rPr>
        <w:t xml:space="preserve">Teikėjas  </w:t>
      </w:r>
      <w:r w:rsidR="00E57FBD" w:rsidRPr="003B13DF">
        <w:rPr>
          <w:rFonts w:eastAsia="Calibri"/>
        </w:rPr>
        <w:t>Sutarčiai vykdyti pasitelkia  subtiekėją(</w:t>
      </w:r>
      <w:proofErr w:type="spellStart"/>
      <w:r w:rsidR="00E57FBD" w:rsidRPr="003B13DF">
        <w:rPr>
          <w:rFonts w:eastAsia="Calibri"/>
        </w:rPr>
        <w:t>us</w:t>
      </w:r>
      <w:proofErr w:type="spellEnd"/>
      <w:r w:rsidR="00E57FBD" w:rsidRPr="003B13DF">
        <w:rPr>
          <w:rFonts w:eastAsia="Calibri"/>
        </w:rPr>
        <w:t xml:space="preserve">) – </w:t>
      </w:r>
      <w:r w:rsidR="00C1713C">
        <w:rPr>
          <w:rFonts w:eastAsia="Calibri"/>
        </w:rPr>
        <w:t xml:space="preserve">UAB „Panevėžio kranai“, kodas 147021931, Tiekimo g. 3, Panevėžys -1 </w:t>
      </w:r>
      <w:r w:rsidR="006C1779">
        <w:rPr>
          <w:rFonts w:eastAsia="Calibri"/>
          <w:lang w:val="en-US"/>
        </w:rPr>
        <w:t xml:space="preserve">% </w:t>
      </w:r>
      <w:r w:rsidR="006C1779">
        <w:rPr>
          <w:rFonts w:eastAsia="Calibri"/>
        </w:rPr>
        <w:t>pirkimo sutarties – darbas su kranu - ne mažiau kaip 23 t. keliamos galios, UAB „G4S LIETUVA“, kodas 122887029, Senamiesčio g. 102, Panevėžys -1</w:t>
      </w:r>
      <w:r w:rsidR="006C1779">
        <w:rPr>
          <w:rFonts w:eastAsia="Calibri"/>
          <w:lang w:val="en-US"/>
        </w:rPr>
        <w:t>%</w:t>
      </w:r>
      <w:r w:rsidR="006C1779">
        <w:rPr>
          <w:rFonts w:eastAsia="Calibri"/>
        </w:rPr>
        <w:t xml:space="preserve"> pirkimo sutarties – aikštelės saugojimas (toliau- Subteikėjas). </w:t>
      </w:r>
      <w:r w:rsidRPr="003B13DF">
        <w:rPr>
          <w:rFonts w:eastAsia="Calibri"/>
        </w:rPr>
        <w:t xml:space="preserve">Teikėjas </w:t>
      </w:r>
      <w:r w:rsidR="00E57FBD" w:rsidRPr="003B13DF">
        <w:rPr>
          <w:rFonts w:eastAsia="Calibri"/>
        </w:rPr>
        <w:t xml:space="preserve">privalo informuoti </w:t>
      </w:r>
      <w:r w:rsidRPr="003B13DF">
        <w:rPr>
          <w:rFonts w:eastAsia="Calibri"/>
        </w:rPr>
        <w:t xml:space="preserve">Užsakovą </w:t>
      </w:r>
      <w:r w:rsidR="00E57FBD" w:rsidRPr="003B13DF">
        <w:rPr>
          <w:rFonts w:eastAsia="Calibri"/>
        </w:rPr>
        <w:t>apie šios informacijos pasikeitimus, taip pat apie naujus subtiekėjus, kuriuos jis ketina pasitelkti vėliau.</w:t>
      </w:r>
    </w:p>
    <w:p w14:paraId="3E3A841D" w14:textId="7AEC9CC1" w:rsidR="0043095C" w:rsidRPr="00F27447" w:rsidRDefault="002C7D00" w:rsidP="003B13DF">
      <w:pPr>
        <w:pStyle w:val="Sraopastraipa"/>
        <w:numPr>
          <w:ilvl w:val="0"/>
          <w:numId w:val="1"/>
        </w:numPr>
        <w:ind w:left="0" w:firstLine="709"/>
      </w:pPr>
      <w:r w:rsidRPr="003B13DF">
        <w:rPr>
          <w:shd w:val="clear" w:color="auto" w:fill="FFFFFF"/>
        </w:rPr>
        <w:t xml:space="preserve">Teikėjas gali keisti nurodytus subteikėjus tik prieš tai raštu pranešęs </w:t>
      </w:r>
      <w:r w:rsidRPr="003B13DF">
        <w:rPr>
          <w:color w:val="000000"/>
          <w:shd w:val="clear" w:color="auto" w:fill="FFFFFF"/>
        </w:rPr>
        <w:t>Užsakovui</w:t>
      </w:r>
      <w:r w:rsidRPr="003B13DF">
        <w:rPr>
          <w:shd w:val="clear" w:color="auto" w:fill="FFFFFF"/>
        </w:rPr>
        <w:t xml:space="preserve"> apie tokio keitimo būtinybę ir gavęs jo raštišką sutikimą.</w:t>
      </w:r>
    </w:p>
    <w:p w14:paraId="65EB210D" w14:textId="4A877F00" w:rsidR="0043095C" w:rsidRPr="00F27447" w:rsidRDefault="002C7D00" w:rsidP="003B13DF">
      <w:pPr>
        <w:pStyle w:val="Sraopastraipa"/>
        <w:numPr>
          <w:ilvl w:val="0"/>
          <w:numId w:val="1"/>
        </w:numPr>
        <w:ind w:left="0" w:firstLine="709"/>
      </w:pPr>
      <w:r w:rsidRPr="003B13DF">
        <w:rPr>
          <w:shd w:val="clear" w:color="auto" w:fill="FFFFFF"/>
        </w:rPr>
        <w:t>Teikėjas Sutarties vykdymo metu gali inicijuoti subteikėjo</w:t>
      </w:r>
      <w:r w:rsidRPr="003B13DF">
        <w:rPr>
          <w:color w:val="000000"/>
          <w:shd w:val="clear" w:color="auto" w:fill="FFFFFF"/>
        </w:rPr>
        <w:t xml:space="preserve"> pakeitimą, nurodydamas tokio keitimo motyvus.</w:t>
      </w:r>
    </w:p>
    <w:p w14:paraId="085FEBBC" w14:textId="26CEA349" w:rsidR="0043095C" w:rsidRPr="00F27447" w:rsidRDefault="002C7D00" w:rsidP="003B13DF">
      <w:pPr>
        <w:pStyle w:val="Sraopastraipa"/>
        <w:numPr>
          <w:ilvl w:val="0"/>
          <w:numId w:val="1"/>
        </w:numPr>
        <w:ind w:left="0" w:firstLine="709"/>
      </w:pPr>
      <w:r w:rsidRPr="00F27447">
        <w:rPr>
          <w:color w:val="000000"/>
          <w:shd w:val="clear" w:color="auto" w:fill="FFFFFF"/>
        </w:rPr>
        <w:t>Jei subteikėjui pirkimo dokumentuose buvo keliami kvalifikaciniai reikalavimai arba subteikėjas buvo pasitelktas pagrindžiant Teikėjo pasiūlymo atitikimą pirkimo dokumentuose nustatytiems kvalifikaciniams reikalavimams, keičiamas subteikėjas turi atitikti atitinkamus pirkimo dokumentuose nustatytus kvalifikacinius reikalavimus ir neturi būti Lietuvos Respublikos viešųjų pirkimų įstatyme numatytų pašalinimo pagrindų. Tokiu atveju, jeigu subteikėjo padėtis atitinka bent vieną Viešųjų pirkimų įstatymo 46 straipsnyje nustatytą pašalinimo pagrindą, Užsakovas reikalauja, kad Teikėjas per Užsakovo nustatytą terminą pakeistų minėtą subteikėją reikalavimus atitinkančiu subteikėju.</w:t>
      </w:r>
    </w:p>
    <w:p w14:paraId="62E33003" w14:textId="1C2AF0CC" w:rsidR="0043095C" w:rsidRDefault="002C7D00" w:rsidP="00F27447">
      <w:pPr>
        <w:pStyle w:val="Sraopastraipa"/>
        <w:numPr>
          <w:ilvl w:val="0"/>
          <w:numId w:val="1"/>
        </w:numPr>
        <w:ind w:left="0" w:firstLine="709"/>
      </w:pPr>
      <w:r w:rsidRPr="00F27447">
        <w:rPr>
          <w:color w:val="000000"/>
          <w:shd w:val="clear" w:color="auto" w:fill="FFFFFF"/>
        </w:rPr>
        <w:t>Užsakovui sutikus su subteikėjo pakeitimu, Užsakovas kartu su Teikėju raštu sudaro susitarimą dėl subteikėjo pakeitimo, kurį pasirašo Šalys. Šis susitarimas yra neatskiriama Sutarties dalis.</w:t>
      </w:r>
    </w:p>
    <w:p w14:paraId="57EB267B" w14:textId="77777777" w:rsidR="003357FB" w:rsidRDefault="003357FB">
      <w:pPr>
        <w:pStyle w:val="Standard"/>
        <w:ind w:firstLine="851"/>
        <w:rPr>
          <w:color w:val="000000"/>
          <w:highlight w:val="white"/>
        </w:rPr>
      </w:pPr>
    </w:p>
    <w:p w14:paraId="172387E0" w14:textId="77777777" w:rsidR="0043095C" w:rsidRDefault="002C7D00">
      <w:pPr>
        <w:pStyle w:val="Porat"/>
        <w:tabs>
          <w:tab w:val="left" w:pos="720"/>
        </w:tabs>
        <w:jc w:val="center"/>
      </w:pPr>
      <w:r>
        <w:rPr>
          <w:b/>
          <w:bCs/>
        </w:rPr>
        <w:t>VII SKYRIUS</w:t>
      </w:r>
    </w:p>
    <w:p w14:paraId="49206D86" w14:textId="77777777" w:rsidR="0043095C" w:rsidRDefault="002C7D00">
      <w:pPr>
        <w:pStyle w:val="Porat"/>
        <w:tabs>
          <w:tab w:val="left" w:pos="720"/>
        </w:tabs>
        <w:jc w:val="center"/>
      </w:pPr>
      <w:r>
        <w:rPr>
          <w:b/>
          <w:bCs/>
        </w:rPr>
        <w:t xml:space="preserve">NENUGALIMA JĖGA </w:t>
      </w:r>
      <w:r>
        <w:rPr>
          <w:b/>
          <w:bCs/>
          <w:i/>
          <w:iCs/>
        </w:rPr>
        <w:t>(FORCE MAJEURE)</w:t>
      </w:r>
    </w:p>
    <w:p w14:paraId="7C167CA7" w14:textId="77777777" w:rsidR="0043095C" w:rsidRDefault="0043095C">
      <w:pPr>
        <w:pStyle w:val="Porat"/>
        <w:tabs>
          <w:tab w:val="left" w:pos="720"/>
        </w:tabs>
        <w:ind w:hanging="720"/>
        <w:jc w:val="center"/>
        <w:rPr>
          <w:b/>
          <w:bCs/>
        </w:rPr>
      </w:pPr>
    </w:p>
    <w:p w14:paraId="24EB2B3B" w14:textId="6FABBF54" w:rsidR="0043095C" w:rsidRPr="00057846" w:rsidRDefault="002C7D00" w:rsidP="00F27447">
      <w:pPr>
        <w:pStyle w:val="Standard"/>
        <w:numPr>
          <w:ilvl w:val="0"/>
          <w:numId w:val="1"/>
        </w:numPr>
        <w:ind w:left="0" w:firstLine="709"/>
        <w:rPr>
          <w:sz w:val="22"/>
          <w:szCs w:val="22"/>
        </w:rPr>
      </w:pPr>
      <w:r>
        <w:lastRenderedPageBreak/>
        <w:t>Šalis atleidžiama nuo atsakomybės už Sutarties nevykdymą dėl nenugalimos jėgos aplinkybių, jeigu įrodo, kad Sutarties sudarymo metu negalėjo jų numatyti ir užkirsti kelią šioms aplinkybėms ar jų pasekmėms atsirasti. Jeigu aplinkybė, dėl kurios neįmanoma įvykdyti sutartinių įsipareigojimų, trunka vieną mėnesį, Šalis atleidžiama nuo atsakomybės šiam laikotarpiui. Sutarties Šalis privalo nedelsdama pranešti kitai Šaliai apie nenugalimos jėgos aplinkybės atsiradimą ir jos įtaką Sutarčiai vykdyti.</w:t>
      </w:r>
    </w:p>
    <w:p w14:paraId="733024D5" w14:textId="77777777" w:rsidR="003357FB" w:rsidRDefault="003357FB">
      <w:pPr>
        <w:pStyle w:val="Porat"/>
        <w:tabs>
          <w:tab w:val="left" w:pos="720"/>
        </w:tabs>
        <w:ind w:hanging="720"/>
        <w:jc w:val="center"/>
        <w:rPr>
          <w:b/>
          <w:bCs/>
        </w:rPr>
      </w:pPr>
    </w:p>
    <w:p w14:paraId="6CE63BAA" w14:textId="77777777" w:rsidR="0043095C" w:rsidRDefault="002C7D00">
      <w:pPr>
        <w:pStyle w:val="Porat"/>
        <w:tabs>
          <w:tab w:val="left" w:pos="720"/>
        </w:tabs>
        <w:ind w:hanging="720"/>
        <w:jc w:val="center"/>
      </w:pPr>
      <w:r>
        <w:rPr>
          <w:b/>
          <w:bCs/>
        </w:rPr>
        <w:tab/>
        <w:t>VIII SKYRIUS</w:t>
      </w:r>
    </w:p>
    <w:p w14:paraId="578BE2AA" w14:textId="77777777" w:rsidR="0043095C" w:rsidRDefault="002C7D00">
      <w:pPr>
        <w:pStyle w:val="Porat"/>
        <w:tabs>
          <w:tab w:val="left" w:pos="720"/>
        </w:tabs>
        <w:ind w:hanging="720"/>
        <w:jc w:val="center"/>
      </w:pPr>
      <w:r>
        <w:rPr>
          <w:b/>
          <w:bCs/>
        </w:rPr>
        <w:tab/>
        <w:t xml:space="preserve"> SUTARTIES GALIOJIMAS, KEITIMAS, NUTRAUKIMAS</w:t>
      </w:r>
    </w:p>
    <w:p w14:paraId="2C8381FB" w14:textId="77777777" w:rsidR="0043095C" w:rsidRDefault="0043095C">
      <w:pPr>
        <w:pStyle w:val="Porat"/>
        <w:tabs>
          <w:tab w:val="left" w:pos="720"/>
        </w:tabs>
        <w:ind w:hanging="720"/>
        <w:jc w:val="center"/>
        <w:rPr>
          <w:b/>
          <w:bCs/>
        </w:rPr>
      </w:pPr>
    </w:p>
    <w:p w14:paraId="4C1E3514" w14:textId="368CB41B" w:rsidR="0043095C" w:rsidRDefault="00AB12A3" w:rsidP="00AB12A3">
      <w:pPr>
        <w:pStyle w:val="Standard"/>
        <w:numPr>
          <w:ilvl w:val="0"/>
          <w:numId w:val="1"/>
        </w:numPr>
        <w:ind w:left="0" w:firstLine="851"/>
      </w:pPr>
      <w:r>
        <w:rPr>
          <w:lang w:eastAsia="zh-CN"/>
        </w:rPr>
        <w:t>S</w:t>
      </w:r>
      <w:r w:rsidR="002C7D00">
        <w:rPr>
          <w:lang w:eastAsia="zh-CN"/>
        </w:rPr>
        <w:t xml:space="preserve">utartis </w:t>
      </w:r>
      <w:r w:rsidR="004225BF">
        <w:rPr>
          <w:lang w:eastAsia="zh-CN"/>
        </w:rPr>
        <w:t>įsi</w:t>
      </w:r>
      <w:r w:rsidR="002C7D00">
        <w:rPr>
          <w:lang w:eastAsia="zh-CN"/>
        </w:rPr>
        <w:t>galioja nuo jos pasirašymo dienos</w:t>
      </w:r>
      <w:r w:rsidR="004225BF">
        <w:rPr>
          <w:lang w:eastAsia="zh-CN"/>
        </w:rPr>
        <w:t xml:space="preserve"> ir galioja iki visiško </w:t>
      </w:r>
      <w:r>
        <w:rPr>
          <w:lang w:eastAsia="zh-CN"/>
        </w:rPr>
        <w:t>Š</w:t>
      </w:r>
      <w:r w:rsidR="004225BF">
        <w:rPr>
          <w:lang w:eastAsia="zh-CN"/>
        </w:rPr>
        <w:t xml:space="preserve">alių įsipareigojimų įvykdymo. </w:t>
      </w:r>
      <w:r w:rsidR="0019545C">
        <w:rPr>
          <w:lang w:eastAsia="zh-CN"/>
        </w:rPr>
        <w:t>Paslaugos</w:t>
      </w:r>
      <w:r w:rsidR="004225BF">
        <w:rPr>
          <w:lang w:eastAsia="zh-CN"/>
        </w:rPr>
        <w:t xml:space="preserve"> pradedamos teikti nuo Sutarties įs</w:t>
      </w:r>
      <w:r w:rsidR="00E1030D">
        <w:rPr>
          <w:lang w:eastAsia="zh-CN"/>
        </w:rPr>
        <w:t xml:space="preserve">igaliojimo dienos ir teikiamos 12 </w:t>
      </w:r>
      <w:r w:rsidR="004225BF">
        <w:rPr>
          <w:lang w:eastAsia="zh-CN"/>
        </w:rPr>
        <w:t>(</w:t>
      </w:r>
      <w:r w:rsidR="00E1030D">
        <w:rPr>
          <w:lang w:eastAsia="zh-CN"/>
        </w:rPr>
        <w:t>dvylika) mėnesių</w:t>
      </w:r>
      <w:r w:rsidR="004225BF">
        <w:rPr>
          <w:lang w:eastAsia="zh-CN"/>
        </w:rPr>
        <w:t>.</w:t>
      </w:r>
      <w:r w:rsidR="002C7D00">
        <w:rPr>
          <w:lang w:eastAsia="zh-CN"/>
        </w:rPr>
        <w:t xml:space="preserve"> Esant raštiškam </w:t>
      </w:r>
      <w:r>
        <w:rPr>
          <w:lang w:eastAsia="zh-CN"/>
        </w:rPr>
        <w:t>S</w:t>
      </w:r>
      <w:r w:rsidR="002C7D00">
        <w:rPr>
          <w:lang w:eastAsia="zh-CN"/>
        </w:rPr>
        <w:t xml:space="preserve">utarties </w:t>
      </w:r>
      <w:r>
        <w:rPr>
          <w:lang w:eastAsia="zh-CN"/>
        </w:rPr>
        <w:t>Š</w:t>
      </w:r>
      <w:r w:rsidR="002C7D00">
        <w:rPr>
          <w:lang w:eastAsia="zh-CN"/>
        </w:rPr>
        <w:t xml:space="preserve">alių susitarimui </w:t>
      </w:r>
      <w:r w:rsidR="0019545C">
        <w:rPr>
          <w:lang w:eastAsia="zh-CN"/>
        </w:rPr>
        <w:t>Paslaugų</w:t>
      </w:r>
      <w:r w:rsidR="004225BF">
        <w:rPr>
          <w:lang w:eastAsia="zh-CN"/>
        </w:rPr>
        <w:t xml:space="preserve"> teikimo terminas </w:t>
      </w:r>
      <w:r w:rsidR="002C7D00">
        <w:rPr>
          <w:lang w:eastAsia="zh-CN"/>
        </w:rPr>
        <w:t>gali būti pratęsta</w:t>
      </w:r>
      <w:r w:rsidR="004225BF">
        <w:rPr>
          <w:lang w:eastAsia="zh-CN"/>
        </w:rPr>
        <w:t>s 2 (</w:t>
      </w:r>
      <w:r w:rsidR="00B43400">
        <w:rPr>
          <w:lang w:eastAsia="zh-CN"/>
        </w:rPr>
        <w:t>du</w:t>
      </w:r>
      <w:r w:rsidR="004225BF">
        <w:rPr>
          <w:lang w:eastAsia="zh-CN"/>
        </w:rPr>
        <w:t>)</w:t>
      </w:r>
      <w:r w:rsidR="00B43400">
        <w:rPr>
          <w:lang w:eastAsia="zh-CN"/>
        </w:rPr>
        <w:t xml:space="preserve"> kartus </w:t>
      </w:r>
      <w:r w:rsidR="00E1030D">
        <w:rPr>
          <w:lang w:eastAsia="zh-CN"/>
        </w:rPr>
        <w:t>po 12 (dvylika) mėnesių</w:t>
      </w:r>
      <w:r w:rsidR="002C7D00">
        <w:rPr>
          <w:lang w:eastAsia="zh-CN"/>
        </w:rPr>
        <w:t xml:space="preserve"> laikotarpiui ir neviršij</w:t>
      </w:r>
      <w:r w:rsidR="00B43400">
        <w:rPr>
          <w:lang w:eastAsia="zh-CN"/>
        </w:rPr>
        <w:t xml:space="preserve">ant </w:t>
      </w:r>
      <w:r w:rsidR="00E1030D">
        <w:rPr>
          <w:lang w:eastAsia="zh-CN"/>
        </w:rPr>
        <w:t xml:space="preserve">Sutarties </w:t>
      </w:r>
      <w:r w:rsidR="00057846">
        <w:rPr>
          <w:lang w:eastAsia="zh-CN"/>
        </w:rPr>
        <w:t xml:space="preserve">9 </w:t>
      </w:r>
      <w:r w:rsidR="00E1030D">
        <w:rPr>
          <w:lang w:eastAsia="zh-CN"/>
        </w:rPr>
        <w:t xml:space="preserve">punkte numatytos Paslaugų kainos. </w:t>
      </w:r>
    </w:p>
    <w:p w14:paraId="3DE71143" w14:textId="731D1D0D" w:rsidR="0043095C" w:rsidRDefault="002C7D00" w:rsidP="00AB12A3">
      <w:pPr>
        <w:pStyle w:val="Standard"/>
        <w:numPr>
          <w:ilvl w:val="0"/>
          <w:numId w:val="1"/>
        </w:numPr>
        <w:ind w:left="0" w:firstLine="851"/>
      </w:pPr>
      <w:r>
        <w:t xml:space="preserve">Šalių pageidavimu Sutarties neesminės sąlygos gali būti pakeistos ir (arba) papildytos raštišku abiejų Sutarties Šalių susitarimu. </w:t>
      </w:r>
    </w:p>
    <w:p w14:paraId="204D7E47" w14:textId="2B05A277" w:rsidR="00335B23" w:rsidRDefault="00335B23" w:rsidP="00AB12A3">
      <w:pPr>
        <w:pStyle w:val="Standard"/>
        <w:numPr>
          <w:ilvl w:val="0"/>
          <w:numId w:val="1"/>
        </w:numPr>
        <w:ind w:left="0" w:firstLine="851"/>
        <w:rPr>
          <w:rFonts w:eastAsia="Calibri"/>
          <w:color w:val="auto"/>
          <w:lang w:eastAsia="en-US"/>
        </w:rPr>
      </w:pPr>
      <w:r w:rsidRPr="00F27447">
        <w:rPr>
          <w:rFonts w:eastAsia="Calibri"/>
          <w:color w:val="auto"/>
          <w:lang w:eastAsia="en-US"/>
        </w:rPr>
        <w:t>Sutarties sąlygos Sutarties galiojimo laikotarpiu negali būti keičiamos, išskyrus tokias Sutarties sąlygas, kurias pakeitus nebūtų pažeisti Viešųjų pirkimų įstatyme 17 straipsnyje nustatyti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5B29DE33" w14:textId="4D3E96DD" w:rsidR="0043095C" w:rsidRPr="00F27447" w:rsidRDefault="002C7D00" w:rsidP="00AB12A3">
      <w:pPr>
        <w:pStyle w:val="Standard"/>
        <w:numPr>
          <w:ilvl w:val="0"/>
          <w:numId w:val="1"/>
        </w:numPr>
        <w:ind w:left="0" w:firstLine="851"/>
      </w:pPr>
      <w:r>
        <w:rPr>
          <w:rFonts w:eastAsia="HG Mincho Light J"/>
          <w:color w:val="000000"/>
        </w:rPr>
        <w:t>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 Sutarties sąlygų keitimas įforminamas Šalių sutarimu, kuris tampa neatskiriama Sutarties dalimi.</w:t>
      </w:r>
    </w:p>
    <w:p w14:paraId="703E3632" w14:textId="11EF6161" w:rsidR="0043095C" w:rsidRDefault="002C7D00" w:rsidP="00AB12A3">
      <w:pPr>
        <w:pStyle w:val="Standard"/>
        <w:numPr>
          <w:ilvl w:val="0"/>
          <w:numId w:val="1"/>
        </w:numPr>
        <w:ind w:left="0" w:firstLine="851"/>
      </w:pPr>
      <w:r>
        <w:t xml:space="preserve">Sutartis gali būti </w:t>
      </w:r>
      <w:r w:rsidRPr="00F93263">
        <w:t>nutraukta vienašališkai</w:t>
      </w:r>
      <w:r>
        <w:t xml:space="preserve">, įspėjus raštu kitą Sutarties </w:t>
      </w:r>
      <w:r w:rsidR="00C55230">
        <w:t>Šalį prieš 30 (trisdešimt)</w:t>
      </w:r>
      <w:r>
        <w:t xml:space="preserve"> dienų, kai:</w:t>
      </w:r>
    </w:p>
    <w:p w14:paraId="5510F2A8" w14:textId="1A64D83B" w:rsidR="005142A1" w:rsidRDefault="00272A40" w:rsidP="00AB12A3">
      <w:pPr>
        <w:pStyle w:val="Standard"/>
        <w:numPr>
          <w:ilvl w:val="1"/>
          <w:numId w:val="1"/>
        </w:numPr>
        <w:tabs>
          <w:tab w:val="left" w:pos="1418"/>
        </w:tabs>
        <w:ind w:left="0" w:firstLine="851"/>
      </w:pPr>
      <w:r w:rsidRPr="00AB12A3">
        <w:t>T</w:t>
      </w:r>
      <w:r w:rsidR="00C55230" w:rsidRPr="00AB12A3">
        <w:t>e</w:t>
      </w:r>
      <w:r w:rsidRPr="00AB12A3">
        <w:t>i</w:t>
      </w:r>
      <w:r w:rsidR="00C55230" w:rsidRPr="00AB12A3">
        <w:t>kėjas bankrutuoja arba yra likviduojamas, sustabdo ūkinę veiklą arba įstatymuose ir kituose teisės  aktuose nustatyta tvarka susidaro analogiška situacija;</w:t>
      </w:r>
      <w:r w:rsidR="006C468E" w:rsidRPr="00AB12A3">
        <w:t xml:space="preserve"> </w:t>
      </w:r>
      <w:r w:rsidR="00C55230" w:rsidRPr="00AB12A3">
        <w:t xml:space="preserve">keičiasi </w:t>
      </w:r>
      <w:r w:rsidR="00DF0748" w:rsidRPr="00AB12A3">
        <w:t xml:space="preserve">Teikėjo  </w:t>
      </w:r>
      <w:r w:rsidR="00C55230" w:rsidRPr="00AB12A3">
        <w:t>organizacinė struktūra – juridinis statusas, pobūdis ar valdymo struktūra ir tai</w:t>
      </w:r>
      <w:r w:rsidR="00C55230" w:rsidRPr="00AB12A3">
        <w:rPr>
          <w:color w:val="0000FF"/>
        </w:rPr>
        <w:t xml:space="preserve"> </w:t>
      </w:r>
      <w:r w:rsidR="00C55230" w:rsidRPr="00AB12A3">
        <w:t>gali turėti įtakos tinkamam Sutarties įvykdymui;</w:t>
      </w:r>
    </w:p>
    <w:p w14:paraId="0639F1B3" w14:textId="47149E35" w:rsidR="005142A1" w:rsidRDefault="005142A1" w:rsidP="00AB12A3">
      <w:pPr>
        <w:pStyle w:val="Standard"/>
        <w:numPr>
          <w:ilvl w:val="1"/>
          <w:numId w:val="1"/>
        </w:numPr>
        <w:tabs>
          <w:tab w:val="left" w:pos="1418"/>
        </w:tabs>
        <w:ind w:left="0" w:firstLine="851"/>
      </w:pPr>
      <w:r w:rsidRPr="00AB12A3">
        <w:t>T</w:t>
      </w:r>
      <w:r w:rsidR="00C55230" w:rsidRPr="00AB12A3">
        <w:t>e</w:t>
      </w:r>
      <w:r w:rsidRPr="00AB12A3">
        <w:t>i</w:t>
      </w:r>
      <w:r w:rsidR="00C55230" w:rsidRPr="00AB12A3">
        <w:t>kėjas suda</w:t>
      </w:r>
      <w:r w:rsidRPr="00AB12A3">
        <w:t xml:space="preserve">ro </w:t>
      </w:r>
      <w:proofErr w:type="spellStart"/>
      <w:r w:rsidRPr="00AB12A3">
        <w:t>Subtiekimo</w:t>
      </w:r>
      <w:proofErr w:type="spellEnd"/>
      <w:r w:rsidRPr="00AB12A3">
        <w:t xml:space="preserve"> sutartį be Užsakovo</w:t>
      </w:r>
      <w:r w:rsidR="00C55230" w:rsidRPr="00AB12A3">
        <w:t xml:space="preserve"> sutikimo;</w:t>
      </w:r>
    </w:p>
    <w:p w14:paraId="7B7B033A" w14:textId="77777777" w:rsidR="00AB12A3" w:rsidRDefault="00AB12A3" w:rsidP="00AB12A3">
      <w:pPr>
        <w:pStyle w:val="Standard"/>
        <w:numPr>
          <w:ilvl w:val="1"/>
          <w:numId w:val="1"/>
        </w:numPr>
        <w:tabs>
          <w:tab w:val="left" w:pos="1418"/>
        </w:tabs>
        <w:ind w:left="0" w:firstLine="851"/>
      </w:pPr>
      <w:r>
        <w:t>kita Šalis nevykdo ar netinkamai vykdo sutartinius įsipareigojimus arba iš konkrečių aplinkybių numatoma, kad kita Šalis pažeis Sutartį iš esmės;</w:t>
      </w:r>
    </w:p>
    <w:p w14:paraId="0E2CDBB0" w14:textId="77777777" w:rsidR="00AB12A3" w:rsidRDefault="00AB12A3" w:rsidP="00AB12A3">
      <w:pPr>
        <w:pStyle w:val="Standard"/>
        <w:numPr>
          <w:ilvl w:val="1"/>
          <w:numId w:val="1"/>
        </w:numPr>
        <w:tabs>
          <w:tab w:val="left" w:pos="1418"/>
        </w:tabs>
        <w:ind w:left="0" w:firstLine="851"/>
      </w:pPr>
      <w:r>
        <w:t xml:space="preserve">nenugalimos jėgos </w:t>
      </w:r>
      <w:r w:rsidRPr="00AB12A3">
        <w:rPr>
          <w:i/>
          <w:iCs/>
        </w:rPr>
        <w:t>(force majeure)</w:t>
      </w:r>
      <w:r>
        <w:t xml:space="preserve"> aplinkybės užtrunka ilgiau nei vieną mėnesį ir abi Šalys nesudaro susitarimų ir šios Sutarties pakeitimų, leidžiančių Šalims toliau vykdyti savo įsipareigojimus;</w:t>
      </w:r>
    </w:p>
    <w:p w14:paraId="50C61266" w14:textId="415A9068" w:rsidR="00AB12A3" w:rsidRDefault="00AB12A3" w:rsidP="00AB12A3">
      <w:pPr>
        <w:pStyle w:val="Standard"/>
        <w:numPr>
          <w:ilvl w:val="1"/>
          <w:numId w:val="1"/>
        </w:numPr>
        <w:tabs>
          <w:tab w:val="left" w:pos="1418"/>
        </w:tabs>
        <w:ind w:left="0" w:firstLine="851"/>
      </w:pPr>
      <w:r>
        <w:t>Teikėjo teikiamos Paslaugos neatitinka nurodytos Techninės specifikacijos, kuri yra neatskiriama sutarties dalis;</w:t>
      </w:r>
    </w:p>
    <w:p w14:paraId="0A448F3A" w14:textId="225CF1FC" w:rsidR="00AB12A3" w:rsidRDefault="00AB12A3" w:rsidP="00AB12A3">
      <w:pPr>
        <w:pStyle w:val="Standard"/>
        <w:numPr>
          <w:ilvl w:val="1"/>
          <w:numId w:val="1"/>
        </w:numPr>
        <w:tabs>
          <w:tab w:val="left" w:pos="1418"/>
        </w:tabs>
        <w:ind w:left="0" w:firstLine="851"/>
      </w:pPr>
      <w:r w:rsidRPr="00AB12A3">
        <w:t>kitais Viešųjų pirkimų įstatymo 90 straipsnyje numatytais atvejais</w:t>
      </w:r>
      <w:r>
        <w:t>.</w:t>
      </w:r>
    </w:p>
    <w:p w14:paraId="4A3FB8F8" w14:textId="77777777" w:rsidR="004B13C7" w:rsidRDefault="00AB12A3" w:rsidP="00AB12A3">
      <w:pPr>
        <w:pStyle w:val="Standard"/>
        <w:numPr>
          <w:ilvl w:val="0"/>
          <w:numId w:val="1"/>
        </w:numPr>
        <w:ind w:left="0" w:firstLine="851"/>
      </w:pPr>
      <w:r>
        <w:t xml:space="preserve">Sutartis gali būti nutraukta abiejų Sutarties Šalių susitarimu. </w:t>
      </w:r>
    </w:p>
    <w:p w14:paraId="04FCDABF" w14:textId="5FB5530B" w:rsidR="00AB12A3" w:rsidRPr="00AB12A3" w:rsidRDefault="00AB12A3" w:rsidP="00F27447">
      <w:pPr>
        <w:pStyle w:val="Standard"/>
        <w:numPr>
          <w:ilvl w:val="0"/>
          <w:numId w:val="1"/>
        </w:numPr>
        <w:ind w:left="0" w:firstLine="851"/>
      </w:pPr>
      <w:r>
        <w:t>Nutraukus Sutartį dėl esminių Sutarties pažeidimų, Užsakovas vykdo Viešųjų pirkimų įstatymo 91 straipsnyje numatytą prievolę Centrinėje viešųjų pirkimų informacinėje sistemoje paskelbti informaciją apie Sutartį neįvykdžiusį ar netinkamai ją įvykdžiusį Teikėją.</w:t>
      </w:r>
    </w:p>
    <w:p w14:paraId="7CEFFFB8" w14:textId="77777777" w:rsidR="0043095C" w:rsidRDefault="0043095C">
      <w:pPr>
        <w:pStyle w:val="Standard"/>
        <w:ind w:firstLine="720"/>
        <w:rPr>
          <w:sz w:val="22"/>
          <w:szCs w:val="22"/>
        </w:rPr>
      </w:pPr>
    </w:p>
    <w:p w14:paraId="1E322EDB" w14:textId="77777777" w:rsidR="0043095C" w:rsidRDefault="002C7D00">
      <w:pPr>
        <w:pStyle w:val="Standard"/>
        <w:jc w:val="center"/>
      </w:pPr>
      <w:r>
        <w:rPr>
          <w:b/>
          <w:bCs/>
        </w:rPr>
        <w:t>IX SKYRIUS</w:t>
      </w:r>
    </w:p>
    <w:p w14:paraId="063C4886" w14:textId="77777777" w:rsidR="0043095C" w:rsidRDefault="002C7D00">
      <w:pPr>
        <w:pStyle w:val="Standard"/>
        <w:jc w:val="center"/>
      </w:pPr>
      <w:r>
        <w:rPr>
          <w:b/>
          <w:bCs/>
        </w:rPr>
        <w:t xml:space="preserve"> BAIGIAMOSIOS NUOSTATOS</w:t>
      </w:r>
    </w:p>
    <w:p w14:paraId="51B702A9" w14:textId="77777777" w:rsidR="0043095C" w:rsidRDefault="0043095C">
      <w:pPr>
        <w:pStyle w:val="Standard"/>
        <w:jc w:val="center"/>
        <w:rPr>
          <w:b/>
          <w:bCs/>
        </w:rPr>
      </w:pPr>
    </w:p>
    <w:p w14:paraId="74EE0042" w14:textId="5F5FEC24" w:rsidR="0043095C" w:rsidRDefault="002C7D00" w:rsidP="00AB12A3">
      <w:pPr>
        <w:pStyle w:val="Standard"/>
        <w:numPr>
          <w:ilvl w:val="0"/>
          <w:numId w:val="1"/>
        </w:numPr>
        <w:ind w:left="0" w:firstLine="851"/>
      </w:pPr>
      <w:r>
        <w:t>Pasikeitus Šalių juridiniams rekvizitams (adresams, banko sąskaitų numeriams ir kt.), Šalys nedelsdamos privalo apie tai informuoti vieną kitą. Šalis, neįvykdžiusi šio reikalavimo, negali reikšti pretenzijų ir atsikirtimų.</w:t>
      </w:r>
    </w:p>
    <w:p w14:paraId="698CCF46" w14:textId="6E7F704E" w:rsidR="0043095C" w:rsidRDefault="002C7D00" w:rsidP="00AB12A3">
      <w:pPr>
        <w:pStyle w:val="Standard"/>
        <w:numPr>
          <w:ilvl w:val="0"/>
          <w:numId w:val="1"/>
        </w:numPr>
        <w:ind w:left="0" w:firstLine="851"/>
      </w:pPr>
      <w:r>
        <w:lastRenderedPageBreak/>
        <w:t>Bet kokie nesutarimai ar ginčai, kylantys tarp Šalių dėl Sutarties, sprendžiami abipusiu susitarimu. Šalims nepavykus susitarti, bet kokie ginčai, nesutarimai ar reikalavimai, kylantys iš Sutarties ar susiję su ja, sprendžiami Lietuvos Respublikos įstatymų nustatyta tvarka.</w:t>
      </w:r>
    </w:p>
    <w:p w14:paraId="59F88E77" w14:textId="05659AF8" w:rsidR="0043095C" w:rsidRDefault="002C7D00" w:rsidP="00AB12A3">
      <w:pPr>
        <w:pStyle w:val="Standard"/>
        <w:numPr>
          <w:ilvl w:val="0"/>
          <w:numId w:val="1"/>
        </w:numPr>
        <w:ind w:left="0" w:firstLine="851"/>
      </w:pPr>
      <w:r w:rsidRPr="00AB12A3">
        <w:t>Sutarties Šalys negali pavesti šios Sutarties vykdymo trečiosioms šalims be išankstinio raštiško kitos Šalies sutikimo.</w:t>
      </w:r>
    </w:p>
    <w:p w14:paraId="19F037EE" w14:textId="265E4B8B" w:rsidR="0043095C" w:rsidRPr="00F27447" w:rsidRDefault="002C7D00" w:rsidP="00AB12A3">
      <w:pPr>
        <w:pStyle w:val="Standard"/>
        <w:numPr>
          <w:ilvl w:val="0"/>
          <w:numId w:val="1"/>
        </w:numPr>
        <w:ind w:left="0" w:firstLine="851"/>
      </w:pPr>
      <w:r w:rsidRPr="00AB12A3">
        <w:rPr>
          <w:shd w:val="clear" w:color="auto" w:fill="FFFFFF"/>
        </w:rPr>
        <w:t xml:space="preserve">Už Teikėjo sutartinių įsipareigojimų vykdymą atsakingas Teikėjo darbuotojas – </w:t>
      </w:r>
      <w:r w:rsidR="006C1779">
        <w:rPr>
          <w:shd w:val="clear" w:color="auto" w:fill="FFFFFF"/>
        </w:rPr>
        <w:t xml:space="preserve">direktorius Jonas Pipiras </w:t>
      </w:r>
      <w:r w:rsidRPr="00AB12A3">
        <w:rPr>
          <w:shd w:val="clear" w:color="auto" w:fill="FFFFFF"/>
        </w:rPr>
        <w:t xml:space="preserve">, tel. </w:t>
      </w:r>
      <w:r w:rsidR="006C1779">
        <w:rPr>
          <w:shd w:val="clear" w:color="auto" w:fill="FFFFFF"/>
        </w:rPr>
        <w:t>+37068684611</w:t>
      </w:r>
      <w:r w:rsidRPr="00AB12A3">
        <w:rPr>
          <w:shd w:val="clear" w:color="auto" w:fill="FFFFFF"/>
        </w:rPr>
        <w:t>, jo nesant – jį pavaduojantis asmuo</w:t>
      </w:r>
      <w:r w:rsidRPr="00AB12A3">
        <w:rPr>
          <w:i/>
          <w:shd w:val="clear" w:color="auto" w:fill="FFFFFF"/>
        </w:rPr>
        <w:t>.</w:t>
      </w:r>
    </w:p>
    <w:p w14:paraId="2F9E624E" w14:textId="7A2AA68D" w:rsidR="0043095C" w:rsidRPr="00F27447" w:rsidRDefault="002C7D00" w:rsidP="00AB12A3">
      <w:pPr>
        <w:pStyle w:val="Standard"/>
        <w:numPr>
          <w:ilvl w:val="0"/>
          <w:numId w:val="1"/>
        </w:numPr>
        <w:ind w:left="0" w:firstLine="851"/>
      </w:pPr>
      <w:r w:rsidRPr="00AB12A3">
        <w:rPr>
          <w:shd w:val="clear" w:color="auto" w:fill="FFFFFF"/>
        </w:rPr>
        <w:t>Už Užsakovo sutartinių įsipareigojimų vykdymą ir kontrolę atsakingas Užsakovo darbuotojas –</w:t>
      </w:r>
      <w:r w:rsidR="00AB12A3">
        <w:rPr>
          <w:shd w:val="clear" w:color="auto" w:fill="FFFFFF"/>
        </w:rPr>
        <w:t xml:space="preserve"> </w:t>
      </w:r>
      <w:r w:rsidR="006C1779">
        <w:rPr>
          <w:shd w:val="clear" w:color="auto" w:fill="FFFFFF"/>
        </w:rPr>
        <w:t xml:space="preserve">Viešosios tvarkos skyriaus vyriausioji specialistė </w:t>
      </w:r>
      <w:r w:rsidR="008B69F0">
        <w:rPr>
          <w:shd w:val="clear" w:color="auto" w:fill="FFFFFF"/>
        </w:rPr>
        <w:t xml:space="preserve">Vilma </w:t>
      </w:r>
      <w:proofErr w:type="spellStart"/>
      <w:r w:rsidR="008B69F0">
        <w:rPr>
          <w:shd w:val="clear" w:color="auto" w:fill="FFFFFF"/>
        </w:rPr>
        <w:t>Bulovienė</w:t>
      </w:r>
      <w:proofErr w:type="spellEnd"/>
      <w:r w:rsidRPr="00AB12A3">
        <w:rPr>
          <w:shd w:val="clear" w:color="auto" w:fill="FFFFFF"/>
        </w:rPr>
        <w:t xml:space="preserve">, tel. </w:t>
      </w:r>
      <w:r w:rsidR="008B69F0">
        <w:rPr>
          <w:shd w:val="clear" w:color="auto" w:fill="FFFFFF"/>
        </w:rPr>
        <w:t>8-45 508 024</w:t>
      </w:r>
      <w:r w:rsidRPr="00AB12A3">
        <w:rPr>
          <w:shd w:val="clear" w:color="auto" w:fill="FFFFFF"/>
        </w:rPr>
        <w:t>,</w:t>
      </w:r>
      <w:r w:rsidR="008B69F0">
        <w:rPr>
          <w:shd w:val="clear" w:color="auto" w:fill="FFFFFF"/>
        </w:rPr>
        <w:t xml:space="preserve"> el. p. </w:t>
      </w:r>
      <w:hyperlink r:id="rId8" w:history="1">
        <w:r w:rsidR="008B69F0" w:rsidRPr="008C47A9">
          <w:rPr>
            <w:rStyle w:val="Hipersaitas"/>
            <w:shd w:val="clear" w:color="auto" w:fill="FFFFFF"/>
          </w:rPr>
          <w:t>vilma.buloviene@panevezys.lt</w:t>
        </w:r>
      </w:hyperlink>
      <w:r w:rsidR="008B69F0">
        <w:rPr>
          <w:shd w:val="clear" w:color="auto" w:fill="FFFFFF"/>
        </w:rPr>
        <w:t xml:space="preserve">, </w:t>
      </w:r>
      <w:r w:rsidRPr="00AB12A3">
        <w:rPr>
          <w:shd w:val="clear" w:color="auto" w:fill="FFFFFF"/>
        </w:rPr>
        <w:t xml:space="preserve"> jo nesant – jo funkcijas atliekantis darbuotojas.</w:t>
      </w:r>
    </w:p>
    <w:p w14:paraId="23D3A1A3" w14:textId="4CC9F9D1" w:rsidR="0043095C" w:rsidRPr="00473370" w:rsidRDefault="00557CCB" w:rsidP="006D6B5E">
      <w:pPr>
        <w:pStyle w:val="Standard"/>
        <w:numPr>
          <w:ilvl w:val="0"/>
          <w:numId w:val="1"/>
        </w:numPr>
        <w:ind w:left="0" w:firstLine="709"/>
        <w:rPr>
          <w:b/>
          <w:bCs/>
        </w:rPr>
      </w:pPr>
      <w:r w:rsidRPr="00417C66">
        <w:t xml:space="preserve">Už </w:t>
      </w:r>
      <w:r w:rsidR="00AB12A3">
        <w:t>S</w:t>
      </w:r>
      <w:r w:rsidRPr="00417C66">
        <w:t xml:space="preserve">utarties bei jos pakeitimų paskelbimą pagal </w:t>
      </w:r>
      <w:r w:rsidR="00AB12A3">
        <w:t>V</w:t>
      </w:r>
      <w:r w:rsidRPr="00417C66">
        <w:t xml:space="preserve">iešųjų pirkimų įstatymo 86 straipsnio 9 dalies nuostatas, atsakingas Panevėžio miesto savivaldybės administracijos Viešųjų pirkimų skyriaus </w:t>
      </w:r>
      <w:r w:rsidR="008B69F0">
        <w:t xml:space="preserve">vyriausioji specialistė </w:t>
      </w:r>
    </w:p>
    <w:p w14:paraId="08ECA3C3" w14:textId="77777777" w:rsidR="0043095C" w:rsidRDefault="002C7D00">
      <w:pPr>
        <w:pStyle w:val="Standard"/>
        <w:tabs>
          <w:tab w:val="left" w:pos="720"/>
        </w:tabs>
        <w:ind w:hanging="720"/>
        <w:jc w:val="center"/>
      </w:pPr>
      <w:r>
        <w:rPr>
          <w:b/>
          <w:bCs/>
        </w:rPr>
        <w:tab/>
        <w:t>X SKYRIUS</w:t>
      </w:r>
    </w:p>
    <w:p w14:paraId="7953367E" w14:textId="37582752" w:rsidR="0043095C" w:rsidRDefault="002C7D00">
      <w:pPr>
        <w:pStyle w:val="Standard"/>
        <w:tabs>
          <w:tab w:val="left" w:pos="720"/>
        </w:tabs>
        <w:ind w:hanging="720"/>
        <w:jc w:val="center"/>
      </w:pPr>
      <w:r>
        <w:rPr>
          <w:b/>
          <w:bCs/>
        </w:rPr>
        <w:tab/>
        <w:t xml:space="preserve"> </w:t>
      </w:r>
      <w:r w:rsidR="00FE1917">
        <w:rPr>
          <w:b/>
          <w:bCs/>
        </w:rPr>
        <w:t xml:space="preserve">SUTARTIES PRIEDAI, </w:t>
      </w:r>
      <w:r>
        <w:rPr>
          <w:b/>
          <w:bCs/>
        </w:rPr>
        <w:t>ŠALIŲ JURIDINIAI ADRESAI IR REKVIZITAI</w:t>
      </w:r>
    </w:p>
    <w:p w14:paraId="085E8AFE" w14:textId="77777777" w:rsidR="0043095C" w:rsidRDefault="0043095C">
      <w:pPr>
        <w:pStyle w:val="Standard"/>
        <w:tabs>
          <w:tab w:val="left" w:pos="720"/>
        </w:tabs>
        <w:ind w:hanging="720"/>
        <w:jc w:val="center"/>
        <w:rPr>
          <w:b/>
          <w:bCs/>
        </w:rPr>
      </w:pPr>
    </w:p>
    <w:p w14:paraId="1A97E00A" w14:textId="72B5D425" w:rsidR="00FE1917" w:rsidRDefault="00FE1917" w:rsidP="00AB12A3">
      <w:pPr>
        <w:pStyle w:val="Standard"/>
        <w:numPr>
          <w:ilvl w:val="0"/>
          <w:numId w:val="1"/>
        </w:numPr>
        <w:ind w:left="0" w:firstLine="851"/>
      </w:pPr>
      <w:r>
        <w:t xml:space="preserve">Sutarties pasirašymo dieną Šalys susitaria, kad Sutarties priedas </w:t>
      </w:r>
      <w:r w:rsidR="00C35246">
        <w:t>Techninė specifikacija</w:t>
      </w:r>
      <w:r>
        <w:t xml:space="preserve"> yra neatskiriama šios Sutarties dalis.</w:t>
      </w:r>
    </w:p>
    <w:p w14:paraId="49336604" w14:textId="2A055320" w:rsidR="00FE1917" w:rsidRDefault="002C7D00" w:rsidP="00AB12A3">
      <w:pPr>
        <w:pStyle w:val="Standard"/>
        <w:numPr>
          <w:ilvl w:val="0"/>
          <w:numId w:val="1"/>
        </w:numPr>
        <w:ind w:left="0" w:firstLine="851"/>
      </w:pPr>
      <w:r>
        <w:t>Abiejų Sutarties Šalių atstovai patvirtina turintys įgaliojimus pasirašyti Sutartį.</w:t>
      </w:r>
    </w:p>
    <w:p w14:paraId="69E30F28" w14:textId="46BFA8E9" w:rsidR="00FE1917" w:rsidRPr="00FE1917" w:rsidRDefault="00FE1917" w:rsidP="00F27447">
      <w:pPr>
        <w:pStyle w:val="Standard"/>
        <w:numPr>
          <w:ilvl w:val="0"/>
          <w:numId w:val="1"/>
        </w:numPr>
        <w:ind w:left="0" w:firstLine="851"/>
      </w:pPr>
      <w:r w:rsidRPr="00FE1917">
        <w:t>Sutartis surašyta 1 (vienu) egzemplioriumi ir Šalių pasirašoma kvalifikuotu elektroniniu parašu.</w:t>
      </w:r>
    </w:p>
    <w:p w14:paraId="4ED62D41" w14:textId="0992F613" w:rsidR="00FE1917" w:rsidRDefault="00FE1917">
      <w:pPr>
        <w:pStyle w:val="Standard"/>
        <w:ind w:firstLine="709"/>
      </w:pPr>
    </w:p>
    <w:p w14:paraId="5C7D27D5" w14:textId="77777777" w:rsidR="0043095C" w:rsidRDefault="0043095C">
      <w:pPr>
        <w:pStyle w:val="Standard"/>
        <w:ind w:firstLine="709"/>
      </w:pPr>
    </w:p>
    <w:tbl>
      <w:tblPr>
        <w:tblW w:w="9683" w:type="dxa"/>
        <w:tblInd w:w="-122" w:type="dxa"/>
        <w:tblBorders>
          <w:top w:val="single" w:sz="4" w:space="0" w:color="FFFFFF"/>
          <w:left w:val="single" w:sz="4" w:space="0" w:color="FFFFFF"/>
          <w:bottom w:val="single" w:sz="4" w:space="0" w:color="FFFFFF"/>
          <w:insideH w:val="single" w:sz="4" w:space="0" w:color="FFFFFF"/>
        </w:tblBorders>
        <w:tblCellMar>
          <w:left w:w="-5" w:type="dxa"/>
        </w:tblCellMar>
        <w:tblLook w:val="0000" w:firstRow="0" w:lastRow="0" w:firstColumn="0" w:lastColumn="0" w:noHBand="0" w:noVBand="0"/>
      </w:tblPr>
      <w:tblGrid>
        <w:gridCol w:w="4831"/>
        <w:gridCol w:w="4852"/>
      </w:tblGrid>
      <w:tr w:rsidR="0043095C" w:rsidRPr="008B3949" w14:paraId="75F6C8D8" w14:textId="77777777" w:rsidTr="00F27447">
        <w:tc>
          <w:tcPr>
            <w:tcW w:w="4831" w:type="dxa"/>
            <w:tcBorders>
              <w:top w:val="single" w:sz="4" w:space="0" w:color="FFFFFF"/>
              <w:left w:val="single" w:sz="4" w:space="0" w:color="FFFFFF"/>
              <w:bottom w:val="single" w:sz="4" w:space="0" w:color="FFFFFF"/>
            </w:tcBorders>
            <w:shd w:val="clear" w:color="auto" w:fill="FFFFFF"/>
            <w:tcMar>
              <w:left w:w="-5" w:type="dxa"/>
            </w:tcMar>
          </w:tcPr>
          <w:p w14:paraId="486DED12" w14:textId="77777777" w:rsidR="0043095C" w:rsidRPr="008B3949" w:rsidRDefault="002C7D00">
            <w:pPr>
              <w:pStyle w:val="Standard"/>
            </w:pPr>
            <w:r w:rsidRPr="008B3949">
              <w:t>Užsakovas:</w:t>
            </w:r>
            <w:r w:rsidRPr="008B3949">
              <w:tab/>
            </w:r>
          </w:p>
          <w:p w14:paraId="3C2CAB73" w14:textId="12273ACC" w:rsidR="0043095C" w:rsidRPr="008B3949" w:rsidRDefault="000E1BD1">
            <w:pPr>
              <w:pStyle w:val="Standard"/>
              <w:tabs>
                <w:tab w:val="left" w:pos="281"/>
              </w:tabs>
              <w:rPr>
                <w:color w:val="auto"/>
              </w:rPr>
            </w:pPr>
            <w:r w:rsidRPr="008B3949">
              <w:rPr>
                <w:color w:val="auto"/>
              </w:rPr>
              <w:t>Panevėžio miesto savivaldybės administracija</w:t>
            </w:r>
          </w:p>
          <w:p w14:paraId="18BA2170" w14:textId="1EDC38A2" w:rsidR="0043095C" w:rsidRPr="008B3949" w:rsidRDefault="000E1BD1">
            <w:pPr>
              <w:pStyle w:val="Standard"/>
              <w:tabs>
                <w:tab w:val="left" w:pos="281"/>
              </w:tabs>
              <w:rPr>
                <w:color w:val="auto"/>
              </w:rPr>
            </w:pPr>
            <w:r w:rsidRPr="008B3949">
              <w:rPr>
                <w:color w:val="auto"/>
              </w:rPr>
              <w:t>Laisvės a. 20, L</w:t>
            </w:r>
            <w:r w:rsidRPr="008B3949">
              <w:rPr>
                <w:color w:val="auto"/>
                <w:shd w:val="clear" w:color="auto" w:fill="FFFFFF"/>
              </w:rPr>
              <w:t>T-35200 Panevėžys</w:t>
            </w:r>
          </w:p>
          <w:p w14:paraId="37A1842E" w14:textId="111D0190" w:rsidR="0043095C" w:rsidRPr="008B3949" w:rsidRDefault="002C7D00">
            <w:pPr>
              <w:pStyle w:val="Standard"/>
              <w:tabs>
                <w:tab w:val="left" w:pos="281"/>
              </w:tabs>
              <w:rPr>
                <w:color w:val="auto"/>
              </w:rPr>
            </w:pPr>
            <w:r w:rsidRPr="008B3949">
              <w:rPr>
                <w:color w:val="auto"/>
              </w:rPr>
              <w:t xml:space="preserve">Įm. kodas </w:t>
            </w:r>
            <w:r w:rsidR="008B3949" w:rsidRPr="008B3949">
              <w:rPr>
                <w:color w:val="auto"/>
                <w:shd w:val="clear" w:color="auto" w:fill="FFFFFF"/>
              </w:rPr>
              <w:t>288724610</w:t>
            </w:r>
          </w:p>
          <w:p w14:paraId="18F90A28" w14:textId="2473A404" w:rsidR="008B3949" w:rsidRPr="008B3949" w:rsidRDefault="002C7D00" w:rsidP="008B3949">
            <w:pPr>
              <w:pStyle w:val="Standard"/>
              <w:tabs>
                <w:tab w:val="left" w:pos="281"/>
              </w:tabs>
              <w:rPr>
                <w:color w:val="auto"/>
              </w:rPr>
            </w:pPr>
            <w:proofErr w:type="spellStart"/>
            <w:r w:rsidRPr="008B3949">
              <w:rPr>
                <w:color w:val="auto"/>
              </w:rPr>
              <w:t>Atsisk</w:t>
            </w:r>
            <w:proofErr w:type="spellEnd"/>
            <w:r w:rsidRPr="008B3949">
              <w:rPr>
                <w:color w:val="auto"/>
              </w:rPr>
              <w:t xml:space="preserve">. </w:t>
            </w:r>
            <w:proofErr w:type="spellStart"/>
            <w:r w:rsidRPr="008B3949">
              <w:rPr>
                <w:color w:val="auto"/>
              </w:rPr>
              <w:t>sąsk</w:t>
            </w:r>
            <w:proofErr w:type="spellEnd"/>
            <w:r w:rsidRPr="008B3949">
              <w:rPr>
                <w:color w:val="auto"/>
              </w:rPr>
              <w:t>. Nr.</w:t>
            </w:r>
            <w:r w:rsidR="008B3949" w:rsidRPr="008B3949">
              <w:rPr>
                <w:color w:val="auto"/>
              </w:rPr>
              <w:t xml:space="preserve"> LT 297300010091397978</w:t>
            </w:r>
          </w:p>
          <w:p w14:paraId="6C15E6CC" w14:textId="77777777" w:rsidR="008B3949" w:rsidRDefault="008B3949" w:rsidP="008B3949">
            <w:pPr>
              <w:ind w:left="1501" w:right="1492" w:hanging="1501"/>
              <w:jc w:val="both"/>
              <w:rPr>
                <w:rFonts w:ascii="Times New Roman" w:hAnsi="Times New Roman" w:cs="Times New Roman"/>
                <w:color w:val="auto"/>
              </w:rPr>
            </w:pPr>
            <w:r w:rsidRPr="008B3949">
              <w:rPr>
                <w:rFonts w:ascii="Times New Roman" w:hAnsi="Times New Roman" w:cs="Times New Roman"/>
                <w:color w:val="auto"/>
              </w:rPr>
              <w:t>AB bankas „Swedbank“,</w:t>
            </w:r>
          </w:p>
          <w:p w14:paraId="44D57EC7" w14:textId="1F441F0A" w:rsidR="0043095C" w:rsidRPr="008B3949" w:rsidRDefault="008B3949" w:rsidP="008B3949">
            <w:pPr>
              <w:ind w:left="1501" w:right="1492" w:hanging="1501"/>
              <w:jc w:val="both"/>
              <w:rPr>
                <w:rFonts w:ascii="Times New Roman" w:hAnsi="Times New Roman" w:cs="Times New Roman"/>
                <w:color w:val="auto"/>
              </w:rPr>
            </w:pPr>
            <w:r w:rsidRPr="008B3949">
              <w:rPr>
                <w:rFonts w:ascii="Times New Roman" w:hAnsi="Times New Roman" w:cs="Times New Roman"/>
                <w:color w:val="auto"/>
              </w:rPr>
              <w:t>Banko</w:t>
            </w:r>
            <w:r>
              <w:rPr>
                <w:rFonts w:ascii="Times New Roman" w:hAnsi="Times New Roman" w:cs="Times New Roman"/>
                <w:color w:val="auto"/>
              </w:rPr>
              <w:t xml:space="preserve"> k</w:t>
            </w:r>
            <w:r w:rsidRPr="008B3949">
              <w:rPr>
                <w:rFonts w:ascii="Times New Roman" w:hAnsi="Times New Roman" w:cs="Times New Roman"/>
                <w:color w:val="auto"/>
              </w:rPr>
              <w:t>odas 73000</w:t>
            </w:r>
          </w:p>
          <w:p w14:paraId="4D6D773A" w14:textId="52BB35A5" w:rsidR="0043095C" w:rsidRPr="008B3949" w:rsidRDefault="002C7D00">
            <w:pPr>
              <w:pStyle w:val="Standard"/>
              <w:tabs>
                <w:tab w:val="left" w:pos="281"/>
              </w:tabs>
              <w:rPr>
                <w:color w:val="auto"/>
              </w:rPr>
            </w:pPr>
            <w:r w:rsidRPr="008B3949">
              <w:rPr>
                <w:color w:val="auto"/>
              </w:rPr>
              <w:t xml:space="preserve">Tel. </w:t>
            </w:r>
            <w:r w:rsidR="000E1BD1" w:rsidRPr="008B3949">
              <w:rPr>
                <w:color w:val="auto"/>
                <w:shd w:val="clear" w:color="auto" w:fill="FFFFFF"/>
              </w:rPr>
              <w:t>(8 45) 501 360</w:t>
            </w:r>
          </w:p>
          <w:p w14:paraId="7B83CB3A" w14:textId="640C6F61" w:rsidR="0043095C" w:rsidRPr="008B3949" w:rsidRDefault="002C7D00">
            <w:pPr>
              <w:pStyle w:val="Standard"/>
              <w:tabs>
                <w:tab w:val="left" w:pos="281"/>
              </w:tabs>
              <w:rPr>
                <w:color w:val="auto"/>
                <w:lang w:val="en-US"/>
              </w:rPr>
            </w:pPr>
            <w:r w:rsidRPr="008B3949">
              <w:rPr>
                <w:color w:val="auto"/>
                <w:lang w:eastAsia="ar-SA"/>
              </w:rPr>
              <w:t>El. pa</w:t>
            </w:r>
            <w:r w:rsidR="000E1BD1" w:rsidRPr="008B3949">
              <w:rPr>
                <w:color w:val="auto"/>
                <w:lang w:eastAsia="ar-SA"/>
              </w:rPr>
              <w:t xml:space="preserve">štas </w:t>
            </w:r>
            <w:hyperlink r:id="rId9" w:history="1">
              <w:r w:rsidR="000E1BD1" w:rsidRPr="008B3949">
                <w:rPr>
                  <w:rStyle w:val="Hipersaitas"/>
                  <w:color w:val="auto"/>
                  <w:lang w:eastAsia="ar-SA"/>
                </w:rPr>
                <w:t>administracija</w:t>
              </w:r>
              <w:r w:rsidR="000E1BD1" w:rsidRPr="008B3949">
                <w:rPr>
                  <w:rStyle w:val="Hipersaitas"/>
                  <w:color w:val="auto"/>
                  <w:lang w:val="en-US" w:eastAsia="ar-SA"/>
                </w:rPr>
                <w:t>@panevezys.lt</w:t>
              </w:r>
            </w:hyperlink>
            <w:r w:rsidR="000E1BD1" w:rsidRPr="008B3949">
              <w:rPr>
                <w:color w:val="auto"/>
                <w:lang w:val="en-US" w:eastAsia="ar-SA"/>
              </w:rPr>
              <w:t xml:space="preserve"> </w:t>
            </w:r>
          </w:p>
          <w:p w14:paraId="3F0E43E1" w14:textId="77777777" w:rsidR="00057846" w:rsidRPr="008B3949" w:rsidRDefault="00057846">
            <w:pPr>
              <w:pStyle w:val="Standard"/>
              <w:tabs>
                <w:tab w:val="left" w:pos="281"/>
              </w:tabs>
              <w:rPr>
                <w:color w:val="auto"/>
                <w:lang w:eastAsia="ar-SA"/>
              </w:rPr>
            </w:pPr>
          </w:p>
          <w:p w14:paraId="64C65420" w14:textId="77777777" w:rsidR="0043095C" w:rsidRPr="008B3949" w:rsidRDefault="0043095C">
            <w:pPr>
              <w:pStyle w:val="Standard"/>
              <w:tabs>
                <w:tab w:val="left" w:pos="281"/>
              </w:tabs>
              <w:rPr>
                <w:lang w:eastAsia="ar-SA"/>
              </w:rPr>
            </w:pPr>
          </w:p>
          <w:p w14:paraId="73EDCE55" w14:textId="766FB729" w:rsidR="0043095C" w:rsidRPr="008B3949" w:rsidRDefault="008B69F0">
            <w:pPr>
              <w:pStyle w:val="Standard"/>
              <w:ind w:left="51"/>
            </w:pPr>
            <w:r>
              <w:t xml:space="preserve">       Direktorius Tomas Jukna </w:t>
            </w:r>
          </w:p>
          <w:p w14:paraId="33D8B97F" w14:textId="77777777" w:rsidR="00057846" w:rsidRDefault="002C7D00" w:rsidP="00057846">
            <w:pPr>
              <w:pStyle w:val="Pagrindinistekstas"/>
              <w:spacing w:line="264" w:lineRule="auto"/>
              <w:rPr>
                <w:rFonts w:hint="eastAsia"/>
                <w:color w:val="auto"/>
              </w:rPr>
            </w:pPr>
            <w:r w:rsidRPr="008B3949">
              <w:t xml:space="preserve">     </w:t>
            </w:r>
            <w:r w:rsidR="00057846">
              <w:t xml:space="preserve">  (Pareigos, vardas, pavardė)</w:t>
            </w:r>
          </w:p>
          <w:p w14:paraId="6E360FA2" w14:textId="1C511B66" w:rsidR="00057846" w:rsidRDefault="00057846">
            <w:pPr>
              <w:pStyle w:val="Standard"/>
              <w:ind w:left="51"/>
            </w:pPr>
          </w:p>
          <w:p w14:paraId="1CF32AEE" w14:textId="37D95C07" w:rsidR="0043095C" w:rsidRPr="008B3949" w:rsidRDefault="002C7D00" w:rsidP="00F27447">
            <w:pPr>
              <w:pStyle w:val="Standard"/>
              <w:ind w:left="51"/>
            </w:pPr>
            <w:r w:rsidRPr="008B3949">
              <w:t xml:space="preserve">                                                </w:t>
            </w:r>
            <w:r w:rsidRPr="00F27447">
              <w:rPr>
                <w:sz w:val="16"/>
                <w:szCs w:val="16"/>
              </w:rPr>
              <w:t>A.V</w:t>
            </w:r>
            <w:r w:rsidR="00057846" w:rsidRPr="00F27447">
              <w:rPr>
                <w:sz w:val="16"/>
                <w:szCs w:val="16"/>
              </w:rPr>
              <w:t>.</w:t>
            </w:r>
          </w:p>
        </w:tc>
        <w:tc>
          <w:tcPr>
            <w:tcW w:w="4852" w:type="dxa"/>
            <w:tcBorders>
              <w:top w:val="single" w:sz="4" w:space="0" w:color="FFFFFF"/>
              <w:left w:val="single" w:sz="4" w:space="0" w:color="FFFFFF"/>
              <w:bottom w:val="single" w:sz="4" w:space="0" w:color="FFFFFF"/>
              <w:right w:val="single" w:sz="4" w:space="0" w:color="FFFFFF"/>
            </w:tcBorders>
            <w:shd w:val="clear" w:color="auto" w:fill="FFFFFF"/>
            <w:tcMar>
              <w:left w:w="-5" w:type="dxa"/>
            </w:tcMar>
          </w:tcPr>
          <w:p w14:paraId="37C2A6E8" w14:textId="77777777" w:rsidR="0043095C" w:rsidRPr="008B3949" w:rsidRDefault="002C7D00">
            <w:pPr>
              <w:pStyle w:val="Standard"/>
              <w:ind w:left="51"/>
            </w:pPr>
            <w:r w:rsidRPr="008B3949">
              <w:t>Teikėjas:</w:t>
            </w:r>
          </w:p>
          <w:p w14:paraId="615CC824" w14:textId="526A4B72" w:rsidR="0043095C" w:rsidRPr="008B69F0" w:rsidRDefault="008B69F0" w:rsidP="008B69F0">
            <w:pPr>
              <w:pStyle w:val="Standard"/>
              <w:ind w:left="51"/>
              <w:rPr>
                <w:i/>
                <w:iCs/>
              </w:rPr>
            </w:pPr>
            <w:r>
              <w:rPr>
                <w:i/>
                <w:iCs/>
              </w:rPr>
              <w:t>UAB „Automera“</w:t>
            </w:r>
          </w:p>
          <w:p w14:paraId="08FF73E7" w14:textId="2B7C875C" w:rsidR="008B69F0" w:rsidRDefault="008B69F0">
            <w:pPr>
              <w:pStyle w:val="Standard"/>
              <w:ind w:left="51"/>
            </w:pPr>
            <w:r>
              <w:t xml:space="preserve">Smėlynės g. 106B, Panevėžys </w:t>
            </w:r>
          </w:p>
          <w:p w14:paraId="3F76FE25" w14:textId="71DC3CE9" w:rsidR="0043095C" w:rsidRPr="008B3949" w:rsidRDefault="008B69F0">
            <w:pPr>
              <w:pStyle w:val="Standard"/>
              <w:ind w:left="51"/>
            </w:pPr>
            <w:r>
              <w:t>Įmonės kodas 148040272</w:t>
            </w:r>
          </w:p>
          <w:p w14:paraId="5300AEF3" w14:textId="716F4C33" w:rsidR="0043095C" w:rsidRDefault="002C7D00">
            <w:pPr>
              <w:pStyle w:val="Standard"/>
              <w:ind w:left="51"/>
            </w:pPr>
            <w:r w:rsidRPr="008B3949">
              <w:t>PVM mokėtojo kodas</w:t>
            </w:r>
            <w:r w:rsidR="008B69F0">
              <w:t xml:space="preserve"> LT480402716</w:t>
            </w:r>
          </w:p>
          <w:p w14:paraId="55CB2EF8" w14:textId="52E6620F" w:rsidR="008B69F0" w:rsidRPr="008B3949" w:rsidRDefault="008B69F0">
            <w:pPr>
              <w:pStyle w:val="Standard"/>
              <w:ind w:left="51"/>
            </w:pPr>
            <w:r>
              <w:t>AB SEB bankas, banko kodas 70440</w:t>
            </w:r>
          </w:p>
          <w:p w14:paraId="5C44947D" w14:textId="55C7327F" w:rsidR="0043095C" w:rsidRPr="008B3949" w:rsidRDefault="008B69F0">
            <w:pPr>
              <w:pStyle w:val="Standard"/>
              <w:ind w:left="51"/>
            </w:pPr>
            <w:proofErr w:type="spellStart"/>
            <w:r>
              <w:t>Atsisk</w:t>
            </w:r>
            <w:proofErr w:type="spellEnd"/>
            <w:r>
              <w:t xml:space="preserve">. </w:t>
            </w:r>
            <w:proofErr w:type="spellStart"/>
            <w:r>
              <w:t>sąsk</w:t>
            </w:r>
            <w:proofErr w:type="spellEnd"/>
            <w:r>
              <w:t>. Nr.LT387044060007844192</w:t>
            </w:r>
          </w:p>
          <w:p w14:paraId="28F42DF2" w14:textId="43F68624" w:rsidR="0043095C" w:rsidRPr="008B3949" w:rsidRDefault="002C7D00">
            <w:pPr>
              <w:pStyle w:val="Standard"/>
              <w:ind w:left="51"/>
            </w:pPr>
            <w:r w:rsidRPr="008B3949">
              <w:t xml:space="preserve">Tel. </w:t>
            </w:r>
            <w:r w:rsidR="003428C6">
              <w:t>+37068684611</w:t>
            </w:r>
          </w:p>
          <w:p w14:paraId="3A93558F" w14:textId="6920D3F0" w:rsidR="0043095C" w:rsidRPr="008B3949" w:rsidRDefault="002C7D00">
            <w:pPr>
              <w:pStyle w:val="Standard"/>
              <w:ind w:left="51"/>
            </w:pPr>
            <w:r w:rsidRPr="008B3949">
              <w:t>El. paštas</w:t>
            </w:r>
            <w:r w:rsidR="003428C6">
              <w:t xml:space="preserve"> info@automera.lt</w:t>
            </w:r>
          </w:p>
          <w:p w14:paraId="41463514" w14:textId="77777777" w:rsidR="0043095C" w:rsidRDefault="0043095C">
            <w:pPr>
              <w:pStyle w:val="Standard"/>
              <w:ind w:left="51"/>
            </w:pPr>
          </w:p>
          <w:p w14:paraId="4DDE5B31" w14:textId="77777777" w:rsidR="003428C6" w:rsidRPr="008B3949" w:rsidRDefault="003428C6">
            <w:pPr>
              <w:pStyle w:val="Standard"/>
              <w:ind w:left="51"/>
            </w:pPr>
          </w:p>
          <w:p w14:paraId="1BD57DEA" w14:textId="77777777" w:rsidR="003428C6" w:rsidRDefault="002C7D00" w:rsidP="003428C6">
            <w:pPr>
              <w:pStyle w:val="Standard"/>
              <w:ind w:left="51"/>
            </w:pPr>
            <w:r w:rsidRPr="008B3949">
              <w:t xml:space="preserve"> </w:t>
            </w:r>
            <w:r w:rsidR="003428C6">
              <w:t xml:space="preserve">Direktorius Jonas Pipiras </w:t>
            </w:r>
            <w:r w:rsidRPr="008B3949">
              <w:t xml:space="preserve"> </w:t>
            </w:r>
          </w:p>
          <w:p w14:paraId="44444781" w14:textId="665D4968" w:rsidR="00057846" w:rsidRDefault="002C7D00" w:rsidP="003428C6">
            <w:pPr>
              <w:pStyle w:val="Standard"/>
              <w:ind w:left="51"/>
              <w:rPr>
                <w:color w:val="auto"/>
              </w:rPr>
            </w:pPr>
            <w:r w:rsidRPr="008B3949">
              <w:t xml:space="preserve"> </w:t>
            </w:r>
            <w:r w:rsidR="00057846">
              <w:t>(Pareigos, vardas, pavardė)</w:t>
            </w:r>
          </w:p>
          <w:p w14:paraId="015B5F5C" w14:textId="0A77EE04" w:rsidR="00057846" w:rsidRDefault="002C7D00">
            <w:pPr>
              <w:pStyle w:val="Standard"/>
              <w:ind w:left="51"/>
            </w:pPr>
            <w:r w:rsidRPr="008B3949">
              <w:t xml:space="preserve">                                          </w:t>
            </w:r>
          </w:p>
          <w:p w14:paraId="00952D48" w14:textId="01BF0E87" w:rsidR="0043095C" w:rsidRPr="008B3949" w:rsidRDefault="002C7D00" w:rsidP="00057846">
            <w:pPr>
              <w:pStyle w:val="Standard"/>
              <w:ind w:left="51"/>
            </w:pPr>
            <w:r w:rsidRPr="008B3949">
              <w:t xml:space="preserve">    </w:t>
            </w:r>
            <w:r w:rsidR="00057846">
              <w:t xml:space="preserve">                                                 </w:t>
            </w:r>
            <w:r w:rsidRPr="00F27447">
              <w:rPr>
                <w:sz w:val="16"/>
                <w:szCs w:val="16"/>
              </w:rPr>
              <w:t>A.V.</w:t>
            </w:r>
          </w:p>
        </w:tc>
      </w:tr>
      <w:tr w:rsidR="0043095C" w14:paraId="1E15038B" w14:textId="77777777" w:rsidTr="00F27447">
        <w:tc>
          <w:tcPr>
            <w:tcW w:w="4831" w:type="dxa"/>
            <w:tcBorders>
              <w:top w:val="single" w:sz="4" w:space="0" w:color="FFFFFF"/>
              <w:left w:val="single" w:sz="4" w:space="0" w:color="FFFFFF"/>
              <w:bottom w:val="single" w:sz="4" w:space="0" w:color="FFFFFF"/>
            </w:tcBorders>
            <w:shd w:val="clear" w:color="auto" w:fill="FFFFFF"/>
            <w:tcMar>
              <w:left w:w="-5" w:type="dxa"/>
            </w:tcMar>
          </w:tcPr>
          <w:p w14:paraId="1783EE53" w14:textId="4B0E1D44" w:rsidR="0043095C" w:rsidRDefault="0043095C">
            <w:pPr>
              <w:pStyle w:val="Standard"/>
              <w:snapToGrid w:val="0"/>
            </w:pPr>
          </w:p>
        </w:tc>
        <w:tc>
          <w:tcPr>
            <w:tcW w:w="4852" w:type="dxa"/>
            <w:tcBorders>
              <w:top w:val="single" w:sz="4" w:space="0" w:color="FFFFFF"/>
              <w:left w:val="single" w:sz="4" w:space="0" w:color="FFFFFF"/>
              <w:bottom w:val="single" w:sz="4" w:space="0" w:color="FFFFFF"/>
              <w:right w:val="single" w:sz="4" w:space="0" w:color="FFFFFF"/>
            </w:tcBorders>
            <w:shd w:val="clear" w:color="auto" w:fill="FFFFFF"/>
            <w:tcMar>
              <w:left w:w="-5" w:type="dxa"/>
            </w:tcMar>
          </w:tcPr>
          <w:p w14:paraId="3B5A9BBA" w14:textId="77777777" w:rsidR="0043095C" w:rsidRDefault="0043095C">
            <w:pPr>
              <w:pStyle w:val="Standard"/>
              <w:snapToGrid w:val="0"/>
            </w:pPr>
          </w:p>
        </w:tc>
      </w:tr>
    </w:tbl>
    <w:p w14:paraId="27359E39" w14:textId="77777777" w:rsidR="0043095C" w:rsidRDefault="0043095C">
      <w:pPr>
        <w:pStyle w:val="Standard"/>
        <w:jc w:val="left"/>
      </w:pPr>
    </w:p>
    <w:sectPr w:rsidR="0043095C" w:rsidSect="00F27447">
      <w:headerReference w:type="default" r:id="rId10"/>
      <w:headerReference w:type="first" r:id="rId11"/>
      <w:pgSz w:w="11906" w:h="16838"/>
      <w:pgMar w:top="1276" w:right="567" w:bottom="1134" w:left="1701" w:header="964" w:footer="0" w:gutter="0"/>
      <w:cols w:space="1296"/>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066B" w14:textId="77777777" w:rsidR="00EA7964" w:rsidRDefault="00EA7964">
      <w:pPr>
        <w:rPr>
          <w:rFonts w:hint="eastAsia"/>
        </w:rPr>
      </w:pPr>
      <w:r>
        <w:separator/>
      </w:r>
    </w:p>
  </w:endnote>
  <w:endnote w:type="continuationSeparator" w:id="0">
    <w:p w14:paraId="301BEDFF" w14:textId="77777777" w:rsidR="00EA7964" w:rsidRDefault="00EA796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OpenSymbol">
    <w:altName w:val="Cambria"/>
    <w:charset w:val="BA"/>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BA"/>
    <w:family w:val="roman"/>
    <w:pitch w:val="variable"/>
  </w:font>
  <w:font w:name="NSimSun">
    <w:panose1 w:val="02010609030101010101"/>
    <w:charset w:val="86"/>
    <w:family w:val="modern"/>
    <w:pitch w:val="fixed"/>
    <w:sig w:usb0="0000028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C572" w14:textId="77777777" w:rsidR="00EA7964" w:rsidRDefault="00EA7964">
      <w:pPr>
        <w:rPr>
          <w:rFonts w:hint="eastAsia"/>
        </w:rPr>
      </w:pPr>
      <w:r>
        <w:separator/>
      </w:r>
    </w:p>
  </w:footnote>
  <w:footnote w:type="continuationSeparator" w:id="0">
    <w:p w14:paraId="1E83B71F" w14:textId="77777777" w:rsidR="00EA7964" w:rsidRDefault="00EA796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3965" w14:textId="77777777" w:rsidR="0043095C" w:rsidRDefault="002C7D00">
    <w:pPr>
      <w:pStyle w:val="Antrats"/>
      <w:jc w:val="center"/>
      <w:rPr>
        <w:rFonts w:hint="eastAsia"/>
      </w:rPr>
    </w:pPr>
    <w:r>
      <w:fldChar w:fldCharType="begin"/>
    </w:r>
    <w:r>
      <w:instrText>PAGE</w:instrText>
    </w:r>
    <w:r>
      <w:fldChar w:fldCharType="separate"/>
    </w:r>
    <w:r w:rsidR="004F2619">
      <w:rPr>
        <w:rFonts w:hint="eastAsia"/>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E288" w14:textId="2D687703" w:rsidR="00F64489" w:rsidRPr="00F64489" w:rsidRDefault="00F64489" w:rsidP="00F64489">
    <w:pPr>
      <w:pStyle w:val="Antrats"/>
      <w:jc w:val="right"/>
      <w:rPr>
        <w:rFonts w:hint="eastAsi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FA6"/>
    <w:multiLevelType w:val="hybridMultilevel"/>
    <w:tmpl w:val="0D3AB3C2"/>
    <w:lvl w:ilvl="0" w:tplc="AA46B0AE">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4880412"/>
    <w:multiLevelType w:val="multilevel"/>
    <w:tmpl w:val="8B0A8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A"/>
        <w:sz w:val="24"/>
      </w:rPr>
    </w:lvl>
    <w:lvl w:ilvl="2">
      <w:start w:val="1"/>
      <w:numFmt w:val="decimal"/>
      <w:isLgl/>
      <w:lvlText w:val="%1.%2.%3."/>
      <w:lvlJc w:val="left"/>
      <w:pPr>
        <w:ind w:left="1080" w:hanging="720"/>
      </w:pPr>
      <w:rPr>
        <w:rFonts w:hint="default"/>
        <w:color w:val="00000A"/>
        <w:sz w:val="24"/>
      </w:rPr>
    </w:lvl>
    <w:lvl w:ilvl="3">
      <w:start w:val="1"/>
      <w:numFmt w:val="decimal"/>
      <w:isLgl/>
      <w:lvlText w:val="%1.%2.%3.%4."/>
      <w:lvlJc w:val="left"/>
      <w:pPr>
        <w:ind w:left="1080" w:hanging="720"/>
      </w:pPr>
      <w:rPr>
        <w:rFonts w:hint="default"/>
        <w:color w:val="00000A"/>
        <w:sz w:val="24"/>
      </w:rPr>
    </w:lvl>
    <w:lvl w:ilvl="4">
      <w:start w:val="1"/>
      <w:numFmt w:val="decimal"/>
      <w:isLgl/>
      <w:lvlText w:val="%1.%2.%3.%4.%5."/>
      <w:lvlJc w:val="left"/>
      <w:pPr>
        <w:ind w:left="1440" w:hanging="1080"/>
      </w:pPr>
      <w:rPr>
        <w:rFonts w:hint="default"/>
        <w:color w:val="00000A"/>
        <w:sz w:val="24"/>
      </w:rPr>
    </w:lvl>
    <w:lvl w:ilvl="5">
      <w:start w:val="1"/>
      <w:numFmt w:val="decimal"/>
      <w:isLgl/>
      <w:lvlText w:val="%1.%2.%3.%4.%5.%6."/>
      <w:lvlJc w:val="left"/>
      <w:pPr>
        <w:ind w:left="1440" w:hanging="1080"/>
      </w:pPr>
      <w:rPr>
        <w:rFonts w:hint="default"/>
        <w:color w:val="00000A"/>
        <w:sz w:val="24"/>
      </w:rPr>
    </w:lvl>
    <w:lvl w:ilvl="6">
      <w:start w:val="1"/>
      <w:numFmt w:val="decimal"/>
      <w:isLgl/>
      <w:lvlText w:val="%1.%2.%3.%4.%5.%6.%7."/>
      <w:lvlJc w:val="left"/>
      <w:pPr>
        <w:ind w:left="1800" w:hanging="1440"/>
      </w:pPr>
      <w:rPr>
        <w:rFonts w:hint="default"/>
        <w:color w:val="00000A"/>
        <w:sz w:val="24"/>
      </w:rPr>
    </w:lvl>
    <w:lvl w:ilvl="7">
      <w:start w:val="1"/>
      <w:numFmt w:val="decimal"/>
      <w:isLgl/>
      <w:lvlText w:val="%1.%2.%3.%4.%5.%6.%7.%8."/>
      <w:lvlJc w:val="left"/>
      <w:pPr>
        <w:ind w:left="1800" w:hanging="1440"/>
      </w:pPr>
      <w:rPr>
        <w:rFonts w:hint="default"/>
        <w:color w:val="00000A"/>
        <w:sz w:val="24"/>
      </w:rPr>
    </w:lvl>
    <w:lvl w:ilvl="8">
      <w:start w:val="1"/>
      <w:numFmt w:val="decimal"/>
      <w:isLgl/>
      <w:lvlText w:val="%1.%2.%3.%4.%5.%6.%7.%8.%9."/>
      <w:lvlJc w:val="left"/>
      <w:pPr>
        <w:ind w:left="2160" w:hanging="1800"/>
      </w:pPr>
      <w:rPr>
        <w:rFonts w:hint="default"/>
        <w:color w:val="00000A"/>
        <w:sz w:val="24"/>
      </w:rPr>
    </w:lvl>
  </w:abstractNum>
  <w:abstractNum w:abstractNumId="2" w15:restartNumberingAfterBreak="0">
    <w:nsid w:val="18CC709D"/>
    <w:multiLevelType w:val="hybridMultilevel"/>
    <w:tmpl w:val="1534CE3E"/>
    <w:lvl w:ilvl="0" w:tplc="AA46B0AE">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DD7384"/>
    <w:multiLevelType w:val="multilevel"/>
    <w:tmpl w:val="8B0A8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A"/>
        <w:sz w:val="24"/>
      </w:rPr>
    </w:lvl>
    <w:lvl w:ilvl="2">
      <w:start w:val="1"/>
      <w:numFmt w:val="decimal"/>
      <w:isLgl/>
      <w:lvlText w:val="%1.%2.%3."/>
      <w:lvlJc w:val="left"/>
      <w:pPr>
        <w:ind w:left="1080" w:hanging="720"/>
      </w:pPr>
      <w:rPr>
        <w:rFonts w:hint="default"/>
        <w:color w:val="00000A"/>
        <w:sz w:val="24"/>
      </w:rPr>
    </w:lvl>
    <w:lvl w:ilvl="3">
      <w:start w:val="1"/>
      <w:numFmt w:val="decimal"/>
      <w:isLgl/>
      <w:lvlText w:val="%1.%2.%3.%4."/>
      <w:lvlJc w:val="left"/>
      <w:pPr>
        <w:ind w:left="1080" w:hanging="720"/>
      </w:pPr>
      <w:rPr>
        <w:rFonts w:hint="default"/>
        <w:color w:val="00000A"/>
        <w:sz w:val="24"/>
      </w:rPr>
    </w:lvl>
    <w:lvl w:ilvl="4">
      <w:start w:val="1"/>
      <w:numFmt w:val="decimal"/>
      <w:isLgl/>
      <w:lvlText w:val="%1.%2.%3.%4.%5."/>
      <w:lvlJc w:val="left"/>
      <w:pPr>
        <w:ind w:left="1440" w:hanging="1080"/>
      </w:pPr>
      <w:rPr>
        <w:rFonts w:hint="default"/>
        <w:color w:val="00000A"/>
        <w:sz w:val="24"/>
      </w:rPr>
    </w:lvl>
    <w:lvl w:ilvl="5">
      <w:start w:val="1"/>
      <w:numFmt w:val="decimal"/>
      <w:isLgl/>
      <w:lvlText w:val="%1.%2.%3.%4.%5.%6."/>
      <w:lvlJc w:val="left"/>
      <w:pPr>
        <w:ind w:left="1440" w:hanging="1080"/>
      </w:pPr>
      <w:rPr>
        <w:rFonts w:hint="default"/>
        <w:color w:val="00000A"/>
        <w:sz w:val="24"/>
      </w:rPr>
    </w:lvl>
    <w:lvl w:ilvl="6">
      <w:start w:val="1"/>
      <w:numFmt w:val="decimal"/>
      <w:isLgl/>
      <w:lvlText w:val="%1.%2.%3.%4.%5.%6.%7."/>
      <w:lvlJc w:val="left"/>
      <w:pPr>
        <w:ind w:left="1800" w:hanging="1440"/>
      </w:pPr>
      <w:rPr>
        <w:rFonts w:hint="default"/>
        <w:color w:val="00000A"/>
        <w:sz w:val="24"/>
      </w:rPr>
    </w:lvl>
    <w:lvl w:ilvl="7">
      <w:start w:val="1"/>
      <w:numFmt w:val="decimal"/>
      <w:isLgl/>
      <w:lvlText w:val="%1.%2.%3.%4.%5.%6.%7.%8."/>
      <w:lvlJc w:val="left"/>
      <w:pPr>
        <w:ind w:left="1800" w:hanging="1440"/>
      </w:pPr>
      <w:rPr>
        <w:rFonts w:hint="default"/>
        <w:color w:val="00000A"/>
        <w:sz w:val="24"/>
      </w:rPr>
    </w:lvl>
    <w:lvl w:ilvl="8">
      <w:start w:val="1"/>
      <w:numFmt w:val="decimal"/>
      <w:isLgl/>
      <w:lvlText w:val="%1.%2.%3.%4.%5.%6.%7.%8.%9."/>
      <w:lvlJc w:val="left"/>
      <w:pPr>
        <w:ind w:left="2160" w:hanging="1800"/>
      </w:pPr>
      <w:rPr>
        <w:rFonts w:hint="default"/>
        <w:color w:val="00000A"/>
        <w:sz w:val="24"/>
      </w:rPr>
    </w:lvl>
  </w:abstractNum>
  <w:abstractNum w:abstractNumId="4" w15:restartNumberingAfterBreak="0">
    <w:nsid w:val="36D55AD9"/>
    <w:multiLevelType w:val="multilevel"/>
    <w:tmpl w:val="A4B06B40"/>
    <w:lvl w:ilvl="0">
      <w:start w:val="1"/>
      <w:numFmt w:val="decimal"/>
      <w:lvlText w:val="%1."/>
      <w:lvlJc w:val="left"/>
      <w:pPr>
        <w:ind w:left="360" w:hanging="360"/>
      </w:pPr>
      <w:rPr>
        <w:color w:val="auto"/>
      </w:rPr>
    </w:lvl>
    <w:lvl w:ilvl="1">
      <w:start w:val="1"/>
      <w:numFmt w:val="decimal"/>
      <w:lvlText w:val="%1.%2."/>
      <w:lvlJc w:val="left"/>
      <w:pPr>
        <w:ind w:left="502" w:hanging="360"/>
      </w:pPr>
      <w:rPr>
        <w:b w:val="0"/>
        <w:i w:val="0"/>
        <w:color w:val="auto"/>
      </w:rPr>
    </w:lvl>
    <w:lvl w:ilvl="2">
      <w:start w:val="1"/>
      <w:numFmt w:val="decimal"/>
      <w:pStyle w:val="isakymas1"/>
      <w:lvlText w:val="%1.%2.%3."/>
      <w:lvlJc w:val="left"/>
      <w:pPr>
        <w:ind w:left="13196" w:hanging="720"/>
      </w:pPr>
      <w:rPr>
        <w:b w:val="0"/>
        <w:i w:val="0"/>
      </w:rPr>
    </w:lvl>
    <w:lvl w:ilvl="3">
      <w:start w:val="1"/>
      <w:numFmt w:val="decimal"/>
      <w:lvlText w:val="%1.%2.%3.%4."/>
      <w:lvlJc w:val="left"/>
      <w:pPr>
        <w:ind w:left="19434" w:hanging="720"/>
      </w:pPr>
    </w:lvl>
    <w:lvl w:ilvl="4">
      <w:start w:val="1"/>
      <w:numFmt w:val="decimal"/>
      <w:lvlText w:val="%1.%2.%3.%4.%5."/>
      <w:lvlJc w:val="left"/>
      <w:pPr>
        <w:ind w:left="26032" w:hanging="1080"/>
      </w:pPr>
    </w:lvl>
    <w:lvl w:ilvl="5">
      <w:start w:val="1"/>
      <w:numFmt w:val="decimal"/>
      <w:lvlText w:val="%1.%2.%3.%4.%5.%6."/>
      <w:lvlJc w:val="left"/>
      <w:pPr>
        <w:ind w:left="32270" w:hanging="1080"/>
      </w:pPr>
    </w:lvl>
    <w:lvl w:ilvl="6">
      <w:start w:val="1"/>
      <w:numFmt w:val="decimal"/>
      <w:lvlText w:val="%1.%2.%3.%4.%5.%6.%7."/>
      <w:lvlJc w:val="left"/>
      <w:pPr>
        <w:ind w:left="-26668" w:hanging="1440"/>
      </w:pPr>
    </w:lvl>
    <w:lvl w:ilvl="7">
      <w:start w:val="1"/>
      <w:numFmt w:val="decimal"/>
      <w:lvlText w:val="%1.%2.%3.%4.%5.%6.%7.%8."/>
      <w:lvlJc w:val="left"/>
      <w:pPr>
        <w:ind w:left="-20430" w:hanging="1440"/>
      </w:pPr>
    </w:lvl>
    <w:lvl w:ilvl="8">
      <w:start w:val="1"/>
      <w:numFmt w:val="decimal"/>
      <w:lvlText w:val="%1.%2.%3.%4.%5.%6.%7.%8.%9."/>
      <w:lvlJc w:val="left"/>
      <w:pPr>
        <w:ind w:left="-13832" w:hanging="1800"/>
      </w:pPr>
    </w:lvl>
  </w:abstractNum>
  <w:abstractNum w:abstractNumId="5" w15:restartNumberingAfterBreak="0">
    <w:nsid w:val="63697EE4"/>
    <w:multiLevelType w:val="hybridMultilevel"/>
    <w:tmpl w:val="9AAA17A6"/>
    <w:lvl w:ilvl="0" w:tplc="AA46B0AE">
      <w:start w:val="1"/>
      <w:numFmt w:val="decimal"/>
      <w:lvlText w:val="%1."/>
      <w:lvlJc w:val="left"/>
      <w:pPr>
        <w:ind w:left="1429" w:hanging="360"/>
      </w:pPr>
      <w:rPr>
        <w:rFonts w:hint="default"/>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7DED3EEF"/>
    <w:multiLevelType w:val="multilevel"/>
    <w:tmpl w:val="8B0A8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A"/>
        <w:sz w:val="24"/>
      </w:rPr>
    </w:lvl>
    <w:lvl w:ilvl="2">
      <w:start w:val="1"/>
      <w:numFmt w:val="decimal"/>
      <w:isLgl/>
      <w:lvlText w:val="%1.%2.%3."/>
      <w:lvlJc w:val="left"/>
      <w:pPr>
        <w:ind w:left="1080" w:hanging="720"/>
      </w:pPr>
      <w:rPr>
        <w:rFonts w:hint="default"/>
        <w:color w:val="00000A"/>
        <w:sz w:val="24"/>
      </w:rPr>
    </w:lvl>
    <w:lvl w:ilvl="3">
      <w:start w:val="1"/>
      <w:numFmt w:val="decimal"/>
      <w:isLgl/>
      <w:lvlText w:val="%1.%2.%3.%4."/>
      <w:lvlJc w:val="left"/>
      <w:pPr>
        <w:ind w:left="1080" w:hanging="720"/>
      </w:pPr>
      <w:rPr>
        <w:rFonts w:hint="default"/>
        <w:color w:val="00000A"/>
        <w:sz w:val="24"/>
      </w:rPr>
    </w:lvl>
    <w:lvl w:ilvl="4">
      <w:start w:val="1"/>
      <w:numFmt w:val="decimal"/>
      <w:isLgl/>
      <w:lvlText w:val="%1.%2.%3.%4.%5."/>
      <w:lvlJc w:val="left"/>
      <w:pPr>
        <w:ind w:left="1440" w:hanging="1080"/>
      </w:pPr>
      <w:rPr>
        <w:rFonts w:hint="default"/>
        <w:color w:val="00000A"/>
        <w:sz w:val="24"/>
      </w:rPr>
    </w:lvl>
    <w:lvl w:ilvl="5">
      <w:start w:val="1"/>
      <w:numFmt w:val="decimal"/>
      <w:isLgl/>
      <w:lvlText w:val="%1.%2.%3.%4.%5.%6."/>
      <w:lvlJc w:val="left"/>
      <w:pPr>
        <w:ind w:left="1440" w:hanging="1080"/>
      </w:pPr>
      <w:rPr>
        <w:rFonts w:hint="default"/>
        <w:color w:val="00000A"/>
        <w:sz w:val="24"/>
      </w:rPr>
    </w:lvl>
    <w:lvl w:ilvl="6">
      <w:start w:val="1"/>
      <w:numFmt w:val="decimal"/>
      <w:isLgl/>
      <w:lvlText w:val="%1.%2.%3.%4.%5.%6.%7."/>
      <w:lvlJc w:val="left"/>
      <w:pPr>
        <w:ind w:left="1800" w:hanging="1440"/>
      </w:pPr>
      <w:rPr>
        <w:rFonts w:hint="default"/>
        <w:color w:val="00000A"/>
        <w:sz w:val="24"/>
      </w:rPr>
    </w:lvl>
    <w:lvl w:ilvl="7">
      <w:start w:val="1"/>
      <w:numFmt w:val="decimal"/>
      <w:isLgl/>
      <w:lvlText w:val="%1.%2.%3.%4.%5.%6.%7.%8."/>
      <w:lvlJc w:val="left"/>
      <w:pPr>
        <w:ind w:left="1800" w:hanging="1440"/>
      </w:pPr>
      <w:rPr>
        <w:rFonts w:hint="default"/>
        <w:color w:val="00000A"/>
        <w:sz w:val="24"/>
      </w:rPr>
    </w:lvl>
    <w:lvl w:ilvl="8">
      <w:start w:val="1"/>
      <w:numFmt w:val="decimal"/>
      <w:isLgl/>
      <w:lvlText w:val="%1.%2.%3.%4.%5.%6.%7.%8.%9."/>
      <w:lvlJc w:val="left"/>
      <w:pPr>
        <w:ind w:left="2160" w:hanging="1800"/>
      </w:pPr>
      <w:rPr>
        <w:rFonts w:hint="default"/>
        <w:color w:val="00000A"/>
        <w:sz w:val="24"/>
      </w:rPr>
    </w:lvl>
  </w:abstractNum>
  <w:num w:numId="1" w16cid:durableId="1730836429">
    <w:abstractNumId w:val="6"/>
  </w:num>
  <w:num w:numId="2" w16cid:durableId="444664628">
    <w:abstractNumId w:val="2"/>
  </w:num>
  <w:num w:numId="3" w16cid:durableId="1907491048">
    <w:abstractNumId w:val="3"/>
  </w:num>
  <w:num w:numId="4" w16cid:durableId="1733577172">
    <w:abstractNumId w:val="5"/>
  </w:num>
  <w:num w:numId="5" w16cid:durableId="1307392093">
    <w:abstractNumId w:val="0"/>
  </w:num>
  <w:num w:numId="6" w16cid:durableId="172307664">
    <w:abstractNumId w:val="1"/>
  </w:num>
  <w:num w:numId="7" w16cid:durableId="1571698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95C"/>
    <w:rsid w:val="0001104C"/>
    <w:rsid w:val="00024ACE"/>
    <w:rsid w:val="00042D36"/>
    <w:rsid w:val="00045D0F"/>
    <w:rsid w:val="00057846"/>
    <w:rsid w:val="00094A7A"/>
    <w:rsid w:val="000A1447"/>
    <w:rsid w:val="000C02D5"/>
    <w:rsid w:val="000E1BD1"/>
    <w:rsid w:val="000E25D0"/>
    <w:rsid w:val="00102CF2"/>
    <w:rsid w:val="001347FF"/>
    <w:rsid w:val="0014243E"/>
    <w:rsid w:val="00160EBF"/>
    <w:rsid w:val="001847C6"/>
    <w:rsid w:val="0019350F"/>
    <w:rsid w:val="0019545C"/>
    <w:rsid w:val="001B488F"/>
    <w:rsid w:val="001C2C35"/>
    <w:rsid w:val="001C57D2"/>
    <w:rsid w:val="001D2825"/>
    <w:rsid w:val="001E1757"/>
    <w:rsid w:val="00222362"/>
    <w:rsid w:val="00223660"/>
    <w:rsid w:val="002349E7"/>
    <w:rsid w:val="00241A51"/>
    <w:rsid w:val="002505D4"/>
    <w:rsid w:val="00260799"/>
    <w:rsid w:val="0027091E"/>
    <w:rsid w:val="002726EF"/>
    <w:rsid w:val="00272A40"/>
    <w:rsid w:val="002A5B3C"/>
    <w:rsid w:val="002C5D43"/>
    <w:rsid w:val="002C7D00"/>
    <w:rsid w:val="002D1531"/>
    <w:rsid w:val="003030BB"/>
    <w:rsid w:val="003048B9"/>
    <w:rsid w:val="00313DBE"/>
    <w:rsid w:val="00332C90"/>
    <w:rsid w:val="003357FB"/>
    <w:rsid w:val="00335B23"/>
    <w:rsid w:val="003428C6"/>
    <w:rsid w:val="00365B04"/>
    <w:rsid w:val="00376BC5"/>
    <w:rsid w:val="00380E75"/>
    <w:rsid w:val="00386945"/>
    <w:rsid w:val="003876B2"/>
    <w:rsid w:val="003A5E17"/>
    <w:rsid w:val="003A731B"/>
    <w:rsid w:val="003B13DF"/>
    <w:rsid w:val="00412FA6"/>
    <w:rsid w:val="00413B80"/>
    <w:rsid w:val="00416C62"/>
    <w:rsid w:val="004225BF"/>
    <w:rsid w:val="0043095C"/>
    <w:rsid w:val="00446482"/>
    <w:rsid w:val="004510B0"/>
    <w:rsid w:val="00473370"/>
    <w:rsid w:val="004871EB"/>
    <w:rsid w:val="004A3DB7"/>
    <w:rsid w:val="004B13B7"/>
    <w:rsid w:val="004B13C7"/>
    <w:rsid w:val="004C4B3B"/>
    <w:rsid w:val="004E65AB"/>
    <w:rsid w:val="004E6ABB"/>
    <w:rsid w:val="004F2619"/>
    <w:rsid w:val="004F5F11"/>
    <w:rsid w:val="005142A1"/>
    <w:rsid w:val="005249B6"/>
    <w:rsid w:val="00557CCB"/>
    <w:rsid w:val="00586B74"/>
    <w:rsid w:val="00597204"/>
    <w:rsid w:val="005A7B6F"/>
    <w:rsid w:val="005C38AE"/>
    <w:rsid w:val="005D70BF"/>
    <w:rsid w:val="005D7522"/>
    <w:rsid w:val="00624DA1"/>
    <w:rsid w:val="00636CA5"/>
    <w:rsid w:val="006570E9"/>
    <w:rsid w:val="006864EC"/>
    <w:rsid w:val="00692EBC"/>
    <w:rsid w:val="006963A4"/>
    <w:rsid w:val="0069664B"/>
    <w:rsid w:val="006A0AAC"/>
    <w:rsid w:val="006A6CD8"/>
    <w:rsid w:val="006C1779"/>
    <w:rsid w:val="006C23F2"/>
    <w:rsid w:val="006C468E"/>
    <w:rsid w:val="006C50C2"/>
    <w:rsid w:val="006E411E"/>
    <w:rsid w:val="006F0744"/>
    <w:rsid w:val="00712959"/>
    <w:rsid w:val="00721148"/>
    <w:rsid w:val="007377C2"/>
    <w:rsid w:val="00763F80"/>
    <w:rsid w:val="00775F2A"/>
    <w:rsid w:val="00777E6C"/>
    <w:rsid w:val="007813B8"/>
    <w:rsid w:val="007C2B08"/>
    <w:rsid w:val="00806215"/>
    <w:rsid w:val="00806FF5"/>
    <w:rsid w:val="00830C30"/>
    <w:rsid w:val="00856FB9"/>
    <w:rsid w:val="008B3949"/>
    <w:rsid w:val="008B69F0"/>
    <w:rsid w:val="00912B95"/>
    <w:rsid w:val="00946991"/>
    <w:rsid w:val="009933AF"/>
    <w:rsid w:val="009D059A"/>
    <w:rsid w:val="009F440B"/>
    <w:rsid w:val="00A01C9C"/>
    <w:rsid w:val="00A02341"/>
    <w:rsid w:val="00A42699"/>
    <w:rsid w:val="00A5635A"/>
    <w:rsid w:val="00AB12A3"/>
    <w:rsid w:val="00AB4F1B"/>
    <w:rsid w:val="00AC7741"/>
    <w:rsid w:val="00AD0E27"/>
    <w:rsid w:val="00AD4850"/>
    <w:rsid w:val="00AD6A51"/>
    <w:rsid w:val="00AE47CF"/>
    <w:rsid w:val="00B15F93"/>
    <w:rsid w:val="00B426B7"/>
    <w:rsid w:val="00B43400"/>
    <w:rsid w:val="00B5165C"/>
    <w:rsid w:val="00B63AF9"/>
    <w:rsid w:val="00B71F45"/>
    <w:rsid w:val="00BE33F7"/>
    <w:rsid w:val="00BF338B"/>
    <w:rsid w:val="00BF601C"/>
    <w:rsid w:val="00C1713C"/>
    <w:rsid w:val="00C35246"/>
    <w:rsid w:val="00C55230"/>
    <w:rsid w:val="00C64565"/>
    <w:rsid w:val="00C65800"/>
    <w:rsid w:val="00C859F0"/>
    <w:rsid w:val="00C961AE"/>
    <w:rsid w:val="00CA2CC9"/>
    <w:rsid w:val="00CC6E2F"/>
    <w:rsid w:val="00CF2F32"/>
    <w:rsid w:val="00D0395F"/>
    <w:rsid w:val="00D242CA"/>
    <w:rsid w:val="00D5018F"/>
    <w:rsid w:val="00D900D5"/>
    <w:rsid w:val="00D935E1"/>
    <w:rsid w:val="00DA0EDB"/>
    <w:rsid w:val="00DB4AE9"/>
    <w:rsid w:val="00DF0748"/>
    <w:rsid w:val="00E1030D"/>
    <w:rsid w:val="00E57FBD"/>
    <w:rsid w:val="00E7090F"/>
    <w:rsid w:val="00EA7964"/>
    <w:rsid w:val="00EB0FC8"/>
    <w:rsid w:val="00EC3A0C"/>
    <w:rsid w:val="00EF6259"/>
    <w:rsid w:val="00F05549"/>
    <w:rsid w:val="00F118C4"/>
    <w:rsid w:val="00F27447"/>
    <w:rsid w:val="00F64489"/>
    <w:rsid w:val="00F77E09"/>
    <w:rsid w:val="00F93263"/>
    <w:rsid w:val="00F95324"/>
    <w:rsid w:val="00FB3A89"/>
    <w:rsid w:val="00FC4745"/>
    <w:rsid w:val="00FE191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EC58"/>
  <w15:docId w15:val="{4383E8FC-3FD3-4A94-8A8A-A5595CE7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textAlignment w:val="baseline"/>
    </w:pPr>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qFormat/>
    <w:rPr>
      <w:color w:val="000080"/>
      <w:u w:val="single"/>
    </w:rPr>
  </w:style>
  <w:style w:type="character" w:customStyle="1" w:styleId="VisitedInternetLink">
    <w:name w:val="Visited Internet Link"/>
    <w:rPr>
      <w:color w:val="0000FF"/>
      <w:u w:val="single"/>
    </w:rPr>
  </w:style>
  <w:style w:type="character" w:styleId="Puslapionumeris">
    <w:name w:val="page number"/>
    <w:basedOn w:val="Numatytasispastraiposriftas"/>
    <w:qFormat/>
  </w:style>
  <w:style w:type="character" w:customStyle="1" w:styleId="Pagrindinistekstas4">
    <w:name w:val="Pagrindinis tekstas (4)_"/>
    <w:basedOn w:val="Numatytasispastraiposriftas"/>
    <w:qFormat/>
    <w:rPr>
      <w:sz w:val="23"/>
      <w:szCs w:val="23"/>
      <w:shd w:val="clear" w:color="auto" w:fill="FFFFFF"/>
    </w:rPr>
  </w:style>
  <w:style w:type="character" w:customStyle="1" w:styleId="Pagrindinistekstas4Nepusjuodis">
    <w:name w:val="Pagrindinis tekstas (4) + Ne pusjuodis"/>
    <w:basedOn w:val="Pagrindinistekstas4"/>
    <w:qFormat/>
    <w:rPr>
      <w:sz w:val="23"/>
      <w:szCs w:val="23"/>
      <w:shd w:val="clear" w:color="auto" w:fill="FFFFFF"/>
    </w:rPr>
  </w:style>
  <w:style w:type="character" w:customStyle="1" w:styleId="typewriter">
    <w:name w:val="typewriter"/>
    <w:qFormat/>
    <w:rPr>
      <w:rFonts w:cs="Times New Roman"/>
    </w:rPr>
  </w:style>
  <w:style w:type="character" w:customStyle="1" w:styleId="t161">
    <w:name w:val="t161"/>
    <w:qFormat/>
  </w:style>
  <w:style w:type="character" w:customStyle="1" w:styleId="Bullets">
    <w:name w:val="Bullets"/>
    <w:qFormat/>
    <w:rPr>
      <w:rFonts w:ascii="OpenSymbol" w:eastAsia="OpenSymbol" w:hAnsi="OpenSymbol" w:cs="OpenSymbol"/>
    </w:rPr>
  </w:style>
  <w:style w:type="character" w:customStyle="1" w:styleId="InternetLink0">
    <w:name w:val="Internet Link"/>
    <w:basedOn w:val="Numatytasispastraiposriftas"/>
    <w:uiPriority w:val="99"/>
    <w:unhideWhenUsed/>
    <w:rsid w:val="0074421A"/>
    <w:rPr>
      <w:color w:val="0563C1" w:themeColor="hyperlink"/>
      <w:u w:val="single"/>
    </w:rPr>
  </w:style>
  <w:style w:type="character" w:customStyle="1" w:styleId="ListLabel1">
    <w:name w:val="ListLabel 1"/>
    <w:qFormat/>
    <w:rPr>
      <w:rFonts w:eastAsia="OpenSymbol" w:cs="OpenSymbol"/>
    </w:rPr>
  </w:style>
  <w:style w:type="character" w:customStyle="1" w:styleId="ListLabel2">
    <w:name w:val="ListLabel 2"/>
    <w:qFormat/>
    <w:rPr>
      <w:rFonts w:eastAsia="OpenSymbol" w:cs="OpenSymbol"/>
    </w:rPr>
  </w:style>
  <w:style w:type="character" w:customStyle="1" w:styleId="ListLabel3">
    <w:name w:val="ListLabel 3"/>
    <w:qFormat/>
    <w:rPr>
      <w:rFonts w:eastAsia="OpenSymbol" w:cs="OpenSymbol"/>
    </w:rPr>
  </w:style>
  <w:style w:type="character" w:customStyle="1" w:styleId="ListLabel4">
    <w:name w:val="ListLabel 4"/>
    <w:qFormat/>
    <w:rPr>
      <w:rFonts w:eastAsia="OpenSymbol" w:cs="OpenSymbol"/>
    </w:rPr>
  </w:style>
  <w:style w:type="character" w:customStyle="1" w:styleId="ListLabel5">
    <w:name w:val="ListLabel 5"/>
    <w:qFormat/>
    <w:rPr>
      <w:rFonts w:eastAsia="OpenSymbol" w:cs="OpenSymbol"/>
    </w:rPr>
  </w:style>
  <w:style w:type="character" w:customStyle="1" w:styleId="ListLabel6">
    <w:name w:val="ListLabel 6"/>
    <w:qFormat/>
    <w:rPr>
      <w:rFonts w:eastAsia="OpenSymbol" w:cs="OpenSymbol"/>
    </w:rPr>
  </w:style>
  <w:style w:type="character" w:customStyle="1" w:styleId="ListLabel7">
    <w:name w:val="ListLabel 7"/>
    <w:qFormat/>
    <w:rPr>
      <w:rFonts w:eastAsia="OpenSymbol" w:cs="OpenSymbol"/>
    </w:rPr>
  </w:style>
  <w:style w:type="character" w:customStyle="1" w:styleId="ListLabel8">
    <w:name w:val="ListLabel 8"/>
    <w:qFormat/>
    <w:rPr>
      <w:rFonts w:eastAsia="OpenSymbol" w:cs="OpenSymbol"/>
    </w:rPr>
  </w:style>
  <w:style w:type="character" w:customStyle="1" w:styleId="ListLabel9">
    <w:name w:val="ListLabel 9"/>
    <w:qFormat/>
    <w:rPr>
      <w:rFonts w:eastAsia="OpenSymbol" w:cs="OpenSymbol"/>
    </w:rPr>
  </w:style>
  <w:style w:type="character" w:customStyle="1" w:styleId="ListLabel10">
    <w:name w:val="ListLabel 10"/>
    <w:qFormat/>
    <w:rPr>
      <w:rFonts w:eastAsia="OpenSymbol" w:cs="OpenSymbol"/>
    </w:rPr>
  </w:style>
  <w:style w:type="character" w:customStyle="1" w:styleId="ListLabel11">
    <w:name w:val="ListLabel 11"/>
    <w:qFormat/>
    <w:rPr>
      <w:rFonts w:eastAsia="OpenSymbol" w:cs="OpenSymbol"/>
    </w:rPr>
  </w:style>
  <w:style w:type="character" w:customStyle="1" w:styleId="ListLabel12">
    <w:name w:val="ListLabel 12"/>
    <w:qFormat/>
    <w:rPr>
      <w:rFonts w:eastAsia="OpenSymbol" w:cs="OpenSymbol"/>
    </w:rPr>
  </w:style>
  <w:style w:type="character" w:customStyle="1" w:styleId="ListLabel13">
    <w:name w:val="ListLabel 13"/>
    <w:qFormat/>
    <w:rPr>
      <w:rFonts w:eastAsia="OpenSymbol" w:cs="OpenSymbol"/>
    </w:rPr>
  </w:style>
  <w:style w:type="character" w:customStyle="1" w:styleId="ListLabel14">
    <w:name w:val="ListLabel 14"/>
    <w:qFormat/>
    <w:rPr>
      <w:rFonts w:eastAsia="OpenSymbol" w:cs="OpenSymbol"/>
    </w:rPr>
  </w:style>
  <w:style w:type="character" w:customStyle="1" w:styleId="ListLabel15">
    <w:name w:val="ListLabel 15"/>
    <w:qFormat/>
    <w:rPr>
      <w:rFonts w:eastAsia="OpenSymbol" w:cs="OpenSymbol"/>
    </w:rPr>
  </w:style>
  <w:style w:type="character" w:customStyle="1" w:styleId="ListLabel16">
    <w:name w:val="ListLabel 16"/>
    <w:qFormat/>
    <w:rPr>
      <w:rFonts w:eastAsia="OpenSymbol" w:cs="OpenSymbol"/>
    </w:rPr>
  </w:style>
  <w:style w:type="character" w:customStyle="1" w:styleId="ListLabel17">
    <w:name w:val="ListLabel 17"/>
    <w:qFormat/>
    <w:rPr>
      <w:rFonts w:eastAsia="OpenSymbol" w:cs="OpenSymbol"/>
    </w:rPr>
  </w:style>
  <w:style w:type="character" w:customStyle="1" w:styleId="ListLabel18">
    <w:name w:val="ListLabel 18"/>
    <w:qFormat/>
    <w:rPr>
      <w:rFonts w:eastAsia="OpenSymbol" w:cs="OpenSymbol"/>
    </w:rPr>
  </w:style>
  <w:style w:type="character" w:customStyle="1" w:styleId="ListLabel19">
    <w:name w:val="ListLabel 19"/>
    <w:qFormat/>
    <w:rPr>
      <w:rFonts w:eastAsia="OpenSymbol" w:cs="OpenSymbol"/>
    </w:rPr>
  </w:style>
  <w:style w:type="character" w:customStyle="1" w:styleId="ListLabel20">
    <w:name w:val="ListLabel 20"/>
    <w:qFormat/>
    <w:rPr>
      <w:rFonts w:eastAsia="OpenSymbol" w:cs="OpenSymbol"/>
    </w:rPr>
  </w:style>
  <w:style w:type="character" w:customStyle="1" w:styleId="ListLabel21">
    <w:name w:val="ListLabel 21"/>
    <w:qFormat/>
    <w:rPr>
      <w:rFonts w:eastAsia="OpenSymbol" w:cs="OpenSymbol"/>
    </w:rPr>
  </w:style>
  <w:style w:type="character" w:customStyle="1" w:styleId="ListLabel22">
    <w:name w:val="ListLabel 22"/>
    <w:qFormat/>
    <w:rPr>
      <w:rFonts w:eastAsia="OpenSymbol" w:cs="OpenSymbol"/>
    </w:rPr>
  </w:style>
  <w:style w:type="character" w:customStyle="1" w:styleId="ListLabel23">
    <w:name w:val="ListLabel 23"/>
    <w:qFormat/>
    <w:rPr>
      <w:rFonts w:eastAsia="OpenSymbol" w:cs="OpenSymbol"/>
    </w:rPr>
  </w:style>
  <w:style w:type="character" w:customStyle="1" w:styleId="ListLabel24">
    <w:name w:val="ListLabel 24"/>
    <w:qFormat/>
    <w:rPr>
      <w:rFonts w:eastAsia="OpenSymbol" w:cs="OpenSymbol"/>
    </w:rPr>
  </w:style>
  <w:style w:type="character" w:customStyle="1" w:styleId="ListLabel25">
    <w:name w:val="ListLabel 25"/>
    <w:qFormat/>
    <w:rPr>
      <w:rFonts w:eastAsia="OpenSymbol" w:cs="OpenSymbol"/>
    </w:rPr>
  </w:style>
  <w:style w:type="character" w:customStyle="1" w:styleId="ListLabel26">
    <w:name w:val="ListLabel 26"/>
    <w:qFormat/>
    <w:rPr>
      <w:rFonts w:eastAsia="OpenSymbol" w:cs="OpenSymbol"/>
    </w:rPr>
  </w:style>
  <w:style w:type="character" w:customStyle="1" w:styleId="ListLabel27">
    <w:name w:val="ListLabel 27"/>
    <w:qFormat/>
    <w:rPr>
      <w:rFonts w:eastAsia="OpenSymbol" w:cs="OpenSymbol"/>
    </w:rPr>
  </w:style>
  <w:style w:type="character" w:customStyle="1" w:styleId="DebesliotekstasDiagrama">
    <w:name w:val="Debesėlio tekstas Diagrama"/>
    <w:basedOn w:val="Numatytasispastraiposriftas"/>
    <w:link w:val="Debesliotekstas"/>
    <w:uiPriority w:val="99"/>
    <w:semiHidden/>
    <w:qFormat/>
    <w:rsid w:val="00DC2534"/>
    <w:rPr>
      <w:rFonts w:ascii="Segoe UI" w:hAnsi="Segoe UI" w:cs="Mangal"/>
      <w:color w:val="00000A"/>
      <w:sz w:val="18"/>
      <w:szCs w:val="16"/>
    </w:rPr>
  </w:style>
  <w:style w:type="character" w:customStyle="1" w:styleId="AntratsDiagrama">
    <w:name w:val="Antraštės Diagrama"/>
    <w:basedOn w:val="Numatytasispastraiposriftas"/>
    <w:link w:val="Antrats"/>
    <w:uiPriority w:val="99"/>
    <w:qFormat/>
    <w:rsid w:val="00DC2534"/>
    <w:rPr>
      <w:rFonts w:cs="Mangal"/>
      <w:color w:val="00000A"/>
      <w:szCs w:val="21"/>
    </w:rPr>
  </w:style>
  <w:style w:type="character" w:styleId="Komentaronuoroda">
    <w:name w:val="annotation reference"/>
    <w:basedOn w:val="Numatytasispastraiposriftas"/>
    <w:uiPriority w:val="99"/>
    <w:semiHidden/>
    <w:unhideWhenUsed/>
    <w:qFormat/>
    <w:rsid w:val="009B45B1"/>
    <w:rPr>
      <w:sz w:val="16"/>
      <w:szCs w:val="16"/>
    </w:rPr>
  </w:style>
  <w:style w:type="character" w:customStyle="1" w:styleId="KomentarotekstasDiagrama">
    <w:name w:val="Komentaro tekstas Diagrama"/>
    <w:basedOn w:val="Numatytasispastraiposriftas"/>
    <w:link w:val="Komentarotekstas"/>
    <w:uiPriority w:val="99"/>
    <w:qFormat/>
    <w:rsid w:val="009B45B1"/>
    <w:rPr>
      <w:rFonts w:cs="Mangal"/>
      <w:color w:val="00000A"/>
      <w:sz w:val="20"/>
      <w:szCs w:val="18"/>
    </w:rPr>
  </w:style>
  <w:style w:type="character" w:customStyle="1" w:styleId="KomentarotemaDiagrama">
    <w:name w:val="Komentaro tema Diagrama"/>
    <w:basedOn w:val="KomentarotekstasDiagrama"/>
    <w:link w:val="Komentarotema"/>
    <w:uiPriority w:val="99"/>
    <w:semiHidden/>
    <w:qFormat/>
    <w:rsid w:val="009B45B1"/>
    <w:rPr>
      <w:rFonts w:cs="Mangal"/>
      <w:b/>
      <w:bCs/>
      <w:color w:val="00000A"/>
      <w:sz w:val="20"/>
      <w:szCs w:val="18"/>
    </w:rPr>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qFormat/>
    <w:pPr>
      <w:widowControl w:val="0"/>
      <w:suppressLineNumbers/>
      <w:spacing w:before="120" w:after="120"/>
    </w:pPr>
    <w:rPr>
      <w:i/>
      <w:iCs/>
      <w:color w:val="00000A"/>
      <w:sz w:val="24"/>
    </w:rPr>
  </w:style>
  <w:style w:type="paragraph" w:customStyle="1" w:styleId="Index">
    <w:name w:val="Index"/>
    <w:basedOn w:val="prastasis"/>
    <w:qFormat/>
    <w:pPr>
      <w:suppressLineNumbers/>
    </w:pPr>
  </w:style>
  <w:style w:type="paragraph" w:customStyle="1" w:styleId="Standard">
    <w:name w:val="Standard"/>
    <w:qFormat/>
    <w:pPr>
      <w:suppressAutoHyphens/>
      <w:jc w:val="both"/>
    </w:pPr>
    <w:rPr>
      <w:rFonts w:ascii="Times New Roman" w:eastAsia="Times New Roman" w:hAnsi="Times New Roman" w:cs="Times New Roman"/>
      <w:color w:val="00000A"/>
      <w:sz w:val="24"/>
      <w:lang w:eastAsia="lt-LT" w:bidi="ar-SA"/>
    </w:rPr>
  </w:style>
  <w:style w:type="paragraph" w:customStyle="1" w:styleId="Textbody">
    <w:name w:val="Text body"/>
    <w:basedOn w:val="Standard"/>
    <w:qFormat/>
    <w:pPr>
      <w:spacing w:after="140" w:line="288" w:lineRule="auto"/>
    </w:pPr>
  </w:style>
  <w:style w:type="paragraph" w:styleId="Pavadinimas">
    <w:name w:val="Title"/>
    <w:basedOn w:val="Standard"/>
    <w:qFormat/>
    <w:pPr>
      <w:suppressLineNumbers/>
      <w:spacing w:before="120" w:after="120"/>
    </w:pPr>
    <w:rPr>
      <w:rFonts w:cs="Mangal"/>
      <w:i/>
      <w:iCs/>
    </w:rPr>
  </w:style>
  <w:style w:type="paragraph" w:customStyle="1" w:styleId="Pagrindinistekstas40">
    <w:name w:val="Pagrindinis tekstas (4)"/>
    <w:basedOn w:val="Standard"/>
    <w:qFormat/>
    <w:pPr>
      <w:spacing w:before="240" w:after="300"/>
    </w:pPr>
    <w:rPr>
      <w:sz w:val="23"/>
      <w:szCs w:val="23"/>
    </w:rPr>
  </w:style>
  <w:style w:type="paragraph" w:customStyle="1" w:styleId="Pagrindinistekstas1">
    <w:name w:val="Pagrindinis tekstas1"/>
    <w:basedOn w:val="Standard"/>
    <w:qFormat/>
    <w:pPr>
      <w:spacing w:before="600" w:after="840"/>
    </w:pPr>
    <w:rPr>
      <w:sz w:val="23"/>
      <w:szCs w:val="23"/>
    </w:rPr>
  </w:style>
  <w:style w:type="paragraph" w:styleId="Sraopastraipa">
    <w:name w:val="List Paragraph"/>
    <w:basedOn w:val="Standard"/>
    <w:qFormat/>
    <w:pPr>
      <w:ind w:left="720"/>
    </w:pPr>
  </w:style>
  <w:style w:type="paragraph" w:styleId="Porat">
    <w:name w:val="footer"/>
    <w:basedOn w:val="Standard"/>
    <w:pPr>
      <w:tabs>
        <w:tab w:val="center" w:pos="4153"/>
        <w:tab w:val="right" w:pos="8306"/>
      </w:tabs>
    </w:pPr>
  </w:style>
  <w:style w:type="paragraph" w:styleId="Betarp">
    <w:name w:val="No Spacing"/>
    <w:qFormat/>
    <w:pPr>
      <w:widowControl w:val="0"/>
      <w:suppressAutoHyphens/>
    </w:pPr>
    <w:rPr>
      <w:rFonts w:ascii="Times New Roman" w:eastAsia="Times New Roman" w:hAnsi="Times New Roman" w:cs="Times New Roman"/>
      <w:color w:val="00000A"/>
      <w:sz w:val="24"/>
      <w:szCs w:val="20"/>
      <w:lang w:eastAsia="lt-LT" w:bidi="ar-SA"/>
    </w:rPr>
  </w:style>
  <w:style w:type="paragraph" w:customStyle="1" w:styleId="linija">
    <w:name w:val="linija"/>
    <w:basedOn w:val="Standard"/>
    <w:qFormat/>
    <w:pPr>
      <w:spacing w:before="280" w:after="280"/>
    </w:p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customStyle="1" w:styleId="PreformattedText">
    <w:name w:val="Preformatted Text"/>
    <w:basedOn w:val="Standard"/>
    <w:qFormat/>
    <w:rPr>
      <w:rFonts w:ascii="Liberation Mono" w:eastAsia="NSimSun" w:hAnsi="Liberation Mono" w:cs="Liberation Mono"/>
      <w:sz w:val="20"/>
      <w:szCs w:val="20"/>
    </w:rPr>
  </w:style>
  <w:style w:type="paragraph" w:customStyle="1" w:styleId="FrameContents">
    <w:name w:val="Frame Contents"/>
    <w:basedOn w:val="Standard"/>
    <w:qFormat/>
  </w:style>
  <w:style w:type="paragraph" w:styleId="Debesliotekstas">
    <w:name w:val="Balloon Text"/>
    <w:basedOn w:val="prastasis"/>
    <w:link w:val="DebesliotekstasDiagrama"/>
    <w:uiPriority w:val="99"/>
    <w:semiHidden/>
    <w:unhideWhenUsed/>
    <w:qFormat/>
    <w:rsid w:val="00DC2534"/>
    <w:rPr>
      <w:rFonts w:ascii="Segoe UI" w:hAnsi="Segoe UI" w:cs="Mangal"/>
      <w:sz w:val="18"/>
      <w:szCs w:val="16"/>
    </w:rPr>
  </w:style>
  <w:style w:type="paragraph" w:styleId="Antrats">
    <w:name w:val="header"/>
    <w:basedOn w:val="prastasis"/>
    <w:link w:val="AntratsDiagrama"/>
    <w:uiPriority w:val="99"/>
    <w:unhideWhenUsed/>
    <w:rsid w:val="00DC2534"/>
    <w:pPr>
      <w:tabs>
        <w:tab w:val="center" w:pos="4819"/>
        <w:tab w:val="right" w:pos="9638"/>
      </w:tabs>
    </w:pPr>
    <w:rPr>
      <w:rFonts w:cs="Mangal"/>
      <w:szCs w:val="21"/>
    </w:rPr>
  </w:style>
  <w:style w:type="paragraph" w:styleId="Komentarotekstas">
    <w:name w:val="annotation text"/>
    <w:basedOn w:val="prastasis"/>
    <w:link w:val="KomentarotekstasDiagrama"/>
    <w:uiPriority w:val="99"/>
    <w:unhideWhenUsed/>
    <w:qFormat/>
    <w:rsid w:val="009B45B1"/>
    <w:rPr>
      <w:rFonts w:cs="Mangal"/>
      <w:sz w:val="20"/>
      <w:szCs w:val="18"/>
    </w:rPr>
  </w:style>
  <w:style w:type="paragraph" w:styleId="Komentarotema">
    <w:name w:val="annotation subject"/>
    <w:basedOn w:val="Komentarotekstas"/>
    <w:link w:val="KomentarotemaDiagrama"/>
    <w:uiPriority w:val="99"/>
    <w:semiHidden/>
    <w:unhideWhenUsed/>
    <w:qFormat/>
    <w:rsid w:val="009B45B1"/>
    <w:rPr>
      <w:b/>
      <w:bCs/>
    </w:rPr>
  </w:style>
  <w:style w:type="paragraph" w:customStyle="1" w:styleId="HeaderLeft">
    <w:name w:val="Header Left"/>
    <w:basedOn w:val="prastasis"/>
    <w:qFormat/>
  </w:style>
  <w:style w:type="paragraph" w:styleId="Pataisymai">
    <w:name w:val="Revision"/>
    <w:uiPriority w:val="99"/>
    <w:semiHidden/>
    <w:qFormat/>
    <w:rsid w:val="00525C91"/>
    <w:rPr>
      <w:rFonts w:cs="Mangal"/>
      <w:color w:val="00000A"/>
      <w:sz w:val="24"/>
      <w:szCs w:val="21"/>
    </w:rPr>
  </w:style>
  <w:style w:type="character" w:styleId="Hipersaitas">
    <w:name w:val="Hyperlink"/>
    <w:basedOn w:val="Numatytasispastraiposriftas"/>
    <w:uiPriority w:val="99"/>
    <w:unhideWhenUsed/>
    <w:rsid w:val="000E1BD1"/>
    <w:rPr>
      <w:color w:val="0563C1" w:themeColor="hyperlink"/>
      <w:u w:val="single"/>
    </w:rPr>
  </w:style>
  <w:style w:type="character" w:customStyle="1" w:styleId="Neapdorotaspaminjimas1">
    <w:name w:val="Neapdorotas paminėjimas1"/>
    <w:basedOn w:val="Numatytasispastraiposriftas"/>
    <w:uiPriority w:val="99"/>
    <w:semiHidden/>
    <w:unhideWhenUsed/>
    <w:rsid w:val="000E1BD1"/>
    <w:rPr>
      <w:color w:val="605E5C"/>
      <w:shd w:val="clear" w:color="auto" w:fill="E1DFDD"/>
    </w:rPr>
  </w:style>
  <w:style w:type="character" w:customStyle="1" w:styleId="isakymas1Diagrama">
    <w:name w:val="isakymas 1 Diagrama"/>
    <w:basedOn w:val="Numatytasispastraiposriftas"/>
    <w:link w:val="isakymas1"/>
    <w:locked/>
    <w:rsid w:val="00EC3A0C"/>
  </w:style>
  <w:style w:type="paragraph" w:customStyle="1" w:styleId="isakymas1">
    <w:name w:val="isakymas 1"/>
    <w:basedOn w:val="prastasis"/>
    <w:link w:val="isakymas1Diagrama"/>
    <w:rsid w:val="00EC3A0C"/>
    <w:pPr>
      <w:widowControl/>
      <w:numPr>
        <w:ilvl w:val="2"/>
        <w:numId w:val="7"/>
      </w:numPr>
      <w:suppressAutoHyphens w:val="0"/>
      <w:ind w:left="709" w:hanging="709"/>
      <w:jc w:val="both"/>
      <w:textAlignment w:val="auto"/>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6136">
      <w:bodyDiv w:val="1"/>
      <w:marLeft w:val="0"/>
      <w:marRight w:val="0"/>
      <w:marTop w:val="0"/>
      <w:marBottom w:val="0"/>
      <w:divBdr>
        <w:top w:val="none" w:sz="0" w:space="0" w:color="auto"/>
        <w:left w:val="none" w:sz="0" w:space="0" w:color="auto"/>
        <w:bottom w:val="none" w:sz="0" w:space="0" w:color="auto"/>
        <w:right w:val="none" w:sz="0" w:space="0" w:color="auto"/>
      </w:divBdr>
    </w:div>
    <w:div w:id="332683134">
      <w:bodyDiv w:val="1"/>
      <w:marLeft w:val="0"/>
      <w:marRight w:val="0"/>
      <w:marTop w:val="0"/>
      <w:marBottom w:val="0"/>
      <w:divBdr>
        <w:top w:val="none" w:sz="0" w:space="0" w:color="auto"/>
        <w:left w:val="none" w:sz="0" w:space="0" w:color="auto"/>
        <w:bottom w:val="none" w:sz="0" w:space="0" w:color="auto"/>
        <w:right w:val="none" w:sz="0" w:space="0" w:color="auto"/>
      </w:divBdr>
    </w:div>
    <w:div w:id="419566238">
      <w:bodyDiv w:val="1"/>
      <w:marLeft w:val="0"/>
      <w:marRight w:val="0"/>
      <w:marTop w:val="0"/>
      <w:marBottom w:val="0"/>
      <w:divBdr>
        <w:top w:val="none" w:sz="0" w:space="0" w:color="auto"/>
        <w:left w:val="none" w:sz="0" w:space="0" w:color="auto"/>
        <w:bottom w:val="none" w:sz="0" w:space="0" w:color="auto"/>
        <w:right w:val="none" w:sz="0" w:space="0" w:color="auto"/>
      </w:divBdr>
    </w:div>
    <w:div w:id="464468020">
      <w:bodyDiv w:val="1"/>
      <w:marLeft w:val="0"/>
      <w:marRight w:val="0"/>
      <w:marTop w:val="0"/>
      <w:marBottom w:val="0"/>
      <w:divBdr>
        <w:top w:val="none" w:sz="0" w:space="0" w:color="auto"/>
        <w:left w:val="none" w:sz="0" w:space="0" w:color="auto"/>
        <w:bottom w:val="none" w:sz="0" w:space="0" w:color="auto"/>
        <w:right w:val="none" w:sz="0" w:space="0" w:color="auto"/>
      </w:divBdr>
    </w:div>
    <w:div w:id="483621226">
      <w:bodyDiv w:val="1"/>
      <w:marLeft w:val="0"/>
      <w:marRight w:val="0"/>
      <w:marTop w:val="0"/>
      <w:marBottom w:val="0"/>
      <w:divBdr>
        <w:top w:val="none" w:sz="0" w:space="0" w:color="auto"/>
        <w:left w:val="none" w:sz="0" w:space="0" w:color="auto"/>
        <w:bottom w:val="none" w:sz="0" w:space="0" w:color="auto"/>
        <w:right w:val="none" w:sz="0" w:space="0" w:color="auto"/>
      </w:divBdr>
    </w:div>
    <w:div w:id="621614943">
      <w:bodyDiv w:val="1"/>
      <w:marLeft w:val="0"/>
      <w:marRight w:val="0"/>
      <w:marTop w:val="0"/>
      <w:marBottom w:val="0"/>
      <w:divBdr>
        <w:top w:val="none" w:sz="0" w:space="0" w:color="auto"/>
        <w:left w:val="none" w:sz="0" w:space="0" w:color="auto"/>
        <w:bottom w:val="none" w:sz="0" w:space="0" w:color="auto"/>
        <w:right w:val="none" w:sz="0" w:space="0" w:color="auto"/>
      </w:divBdr>
    </w:div>
    <w:div w:id="917910492">
      <w:bodyDiv w:val="1"/>
      <w:marLeft w:val="0"/>
      <w:marRight w:val="0"/>
      <w:marTop w:val="0"/>
      <w:marBottom w:val="0"/>
      <w:divBdr>
        <w:top w:val="none" w:sz="0" w:space="0" w:color="auto"/>
        <w:left w:val="none" w:sz="0" w:space="0" w:color="auto"/>
        <w:bottom w:val="none" w:sz="0" w:space="0" w:color="auto"/>
        <w:right w:val="none" w:sz="0" w:space="0" w:color="auto"/>
      </w:divBdr>
    </w:div>
    <w:div w:id="1124156423">
      <w:bodyDiv w:val="1"/>
      <w:marLeft w:val="0"/>
      <w:marRight w:val="0"/>
      <w:marTop w:val="0"/>
      <w:marBottom w:val="0"/>
      <w:divBdr>
        <w:top w:val="none" w:sz="0" w:space="0" w:color="auto"/>
        <w:left w:val="none" w:sz="0" w:space="0" w:color="auto"/>
        <w:bottom w:val="none" w:sz="0" w:space="0" w:color="auto"/>
        <w:right w:val="none" w:sz="0" w:space="0" w:color="auto"/>
      </w:divBdr>
    </w:div>
    <w:div w:id="1369380093">
      <w:bodyDiv w:val="1"/>
      <w:marLeft w:val="0"/>
      <w:marRight w:val="0"/>
      <w:marTop w:val="0"/>
      <w:marBottom w:val="0"/>
      <w:divBdr>
        <w:top w:val="none" w:sz="0" w:space="0" w:color="auto"/>
        <w:left w:val="none" w:sz="0" w:space="0" w:color="auto"/>
        <w:bottom w:val="none" w:sz="0" w:space="0" w:color="auto"/>
        <w:right w:val="none" w:sz="0" w:space="0" w:color="auto"/>
      </w:divBdr>
    </w:div>
    <w:div w:id="1759324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buloviene@panevez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C51A6-6E57-47BE-8B84-1C9E7DFD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16552</Words>
  <Characters>9436</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Win81</dc:creator>
  <cp:lastModifiedBy>Eglė Mickevičienė</cp:lastModifiedBy>
  <cp:revision>3</cp:revision>
  <cp:lastPrinted>2023-06-01T06:14:00Z</cp:lastPrinted>
  <dcterms:created xsi:type="dcterms:W3CDTF">2023-06-09T11:19:00Z</dcterms:created>
  <dcterms:modified xsi:type="dcterms:W3CDTF">2023-06-09T11:52:00Z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