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20864" w14:textId="7DA130DF" w:rsidR="00DC08DE" w:rsidRPr="00C71915" w:rsidRDefault="00DC08DE" w:rsidP="00DC08DE">
      <w:pPr>
        <w:jc w:val="right"/>
        <w:rPr>
          <w:rFonts w:ascii="Times New Roman" w:hAnsi="Times New Roman" w:cs="Times New Roman"/>
          <w:noProof w:val="0"/>
        </w:rPr>
      </w:pPr>
      <w:bookmarkStart w:id="0" w:name="_GoBack"/>
      <w:bookmarkEnd w:id="0"/>
      <w:r w:rsidRPr="00A47230">
        <w:rPr>
          <w:rFonts w:ascii="Times New Roman" w:hAnsi="Times New Roman" w:cs="Times New Roman"/>
          <w:noProof w:val="0"/>
        </w:rPr>
        <w:t>TSD-</w:t>
      </w:r>
      <w:r w:rsidR="00A47230" w:rsidRPr="00A47230">
        <w:rPr>
          <w:rFonts w:ascii="Times New Roman" w:hAnsi="Times New Roman" w:cs="Times New Roman"/>
          <w:noProof w:val="0"/>
        </w:rPr>
        <w:t>295</w:t>
      </w:r>
      <w:r w:rsidRPr="00C71915">
        <w:rPr>
          <w:rFonts w:ascii="Times New Roman" w:hAnsi="Times New Roman" w:cs="Times New Roman"/>
          <w:noProof w:val="0"/>
        </w:rPr>
        <w:t>,</w:t>
      </w:r>
      <w:r w:rsidR="00A110A3" w:rsidRPr="00C71915">
        <w:rPr>
          <w:rFonts w:ascii="Times New Roman" w:hAnsi="Times New Roman" w:cs="Times New Roman"/>
          <w:noProof w:val="0"/>
        </w:rPr>
        <w:t xml:space="preserve"> VPP-7852</w:t>
      </w:r>
    </w:p>
    <w:p w14:paraId="5618ADE8" w14:textId="24EDFB30" w:rsidR="00DC08DE" w:rsidRPr="00C71915" w:rsidRDefault="00A110A3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C71915">
        <w:rPr>
          <w:rFonts w:ascii="Times New Roman" w:hAnsi="Times New Roman" w:cs="Times New Roman"/>
          <w:b/>
          <w:noProof w:val="0"/>
        </w:rPr>
        <w:t>Ortopedinių t</w:t>
      </w:r>
      <w:r w:rsidR="00DC08DE" w:rsidRPr="00C71915">
        <w:rPr>
          <w:rFonts w:ascii="Times New Roman" w:hAnsi="Times New Roman" w:cs="Times New Roman"/>
          <w:b/>
          <w:noProof w:val="0"/>
        </w:rPr>
        <w:t>raumatologinių implantų techninė specifikacija</w:t>
      </w:r>
    </w:p>
    <w:p w14:paraId="2D5F0BE0" w14:textId="77777777" w:rsidR="001E5FFF" w:rsidRPr="00C71915" w:rsidRDefault="001E5FFF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"/>
        <w:gridCol w:w="1597"/>
        <w:gridCol w:w="3617"/>
        <w:gridCol w:w="1405"/>
        <w:gridCol w:w="2590"/>
      </w:tblGrid>
      <w:tr w:rsidR="00360748" w:rsidRPr="00C71915" w14:paraId="2B4BA76A" w14:textId="0940EEAD" w:rsidTr="00877C22">
        <w:trPr>
          <w:trHeight w:val="771"/>
        </w:trPr>
        <w:tc>
          <w:tcPr>
            <w:tcW w:w="484" w:type="pct"/>
            <w:vAlign w:val="center"/>
          </w:tcPr>
          <w:p w14:paraId="4EFB8E70" w14:textId="1383E544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Pirkimo dalies Nr.</w:t>
            </w:r>
          </w:p>
        </w:tc>
        <w:tc>
          <w:tcPr>
            <w:tcW w:w="783" w:type="pct"/>
            <w:vAlign w:val="center"/>
          </w:tcPr>
          <w:p w14:paraId="23944DCF" w14:textId="77777777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0B79BFFD" w14:textId="77777777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774" w:type="pct"/>
            <w:vAlign w:val="center"/>
          </w:tcPr>
          <w:p w14:paraId="58C712D1" w14:textId="77777777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689" w:type="pct"/>
            <w:vAlign w:val="center"/>
          </w:tcPr>
          <w:p w14:paraId="6829C7D2" w14:textId="4E81F132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Orientacinis kiekis</w:t>
            </w:r>
          </w:p>
        </w:tc>
        <w:tc>
          <w:tcPr>
            <w:tcW w:w="1270" w:type="pct"/>
            <w:vAlign w:val="center"/>
          </w:tcPr>
          <w:p w14:paraId="25E3B2B6" w14:textId="77777777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360748" w:rsidRPr="00C71915" w14:paraId="68D12662" w14:textId="7ABD325F" w:rsidTr="00E755AD">
        <w:trPr>
          <w:trHeight w:val="283"/>
        </w:trPr>
        <w:tc>
          <w:tcPr>
            <w:tcW w:w="484" w:type="pct"/>
            <w:shd w:val="clear" w:color="auto" w:fill="auto"/>
            <w:vAlign w:val="center"/>
          </w:tcPr>
          <w:p w14:paraId="37AC5E30" w14:textId="707FB967" w:rsidR="003E3C1F" w:rsidRPr="00C71915" w:rsidRDefault="003E3C1F" w:rsidP="0046091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1.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036451FD" w14:textId="41C06CCB" w:rsidR="003E3C1F" w:rsidRPr="00C71915" w:rsidRDefault="003E3C1F" w:rsidP="00460918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Vielos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AAA05BE" w14:textId="5EC0D9A0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2400 vnt.</w:t>
            </w:r>
          </w:p>
        </w:tc>
        <w:tc>
          <w:tcPr>
            <w:tcW w:w="1270" w:type="pct"/>
            <w:shd w:val="clear" w:color="auto" w:fill="auto"/>
          </w:tcPr>
          <w:p w14:paraId="27AB11A8" w14:textId="24B9DF2A" w:rsidR="003E3C1F" w:rsidRPr="00C71915" w:rsidRDefault="003E3C1F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D003B" w:rsidRPr="00C71915" w14:paraId="624C0363" w14:textId="585D1862" w:rsidTr="00877C22">
        <w:trPr>
          <w:trHeight w:val="587"/>
        </w:trPr>
        <w:tc>
          <w:tcPr>
            <w:tcW w:w="484" w:type="pct"/>
          </w:tcPr>
          <w:p w14:paraId="30655A27" w14:textId="1B757B05" w:rsidR="00ED003B" w:rsidRPr="00C71915" w:rsidRDefault="00ED003B" w:rsidP="00ED003B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783" w:type="pct"/>
          </w:tcPr>
          <w:p w14:paraId="3B4064D5" w14:textId="74763486" w:rsidR="00ED003B" w:rsidRPr="00C71915" w:rsidRDefault="00ED003B" w:rsidP="00ED003B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Kiršnerio viela</w:t>
            </w:r>
          </w:p>
        </w:tc>
        <w:tc>
          <w:tcPr>
            <w:tcW w:w="1774" w:type="pct"/>
          </w:tcPr>
          <w:p w14:paraId="0D4E7998" w14:textId="63CCED78" w:rsidR="00ED003B" w:rsidRPr="00C71915" w:rsidRDefault="00ED003B" w:rsidP="00ED003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Abu galai užaštrinti, trokaro (arba lygiavertės) formos;</w:t>
            </w:r>
          </w:p>
          <w:p w14:paraId="169B6642" w14:textId="33E6ED65" w:rsidR="00ED003B" w:rsidRPr="00C71915" w:rsidRDefault="00ED003B" w:rsidP="00ED003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Vielos ilgis 300–320 mm imtinai;</w:t>
            </w:r>
          </w:p>
          <w:p w14:paraId="7B4EC6B7" w14:textId="35147734" w:rsidR="00ED003B" w:rsidRPr="00C71915" w:rsidRDefault="00ED003B" w:rsidP="00ED003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Vielos skersmuo pasirenkamas iš ne mažiau kaip 11 dydžių, tarp kurių: 0,9; 1,0; 1,2; 1,4; 1,5; 1,6; 1,8; 2,0; 2,2; 2,5; 3,0 mm.</w:t>
            </w:r>
          </w:p>
          <w:p w14:paraId="306910FA" w14:textId="0F1B0050" w:rsidR="00ED003B" w:rsidRPr="00C71915" w:rsidRDefault="00ED003B" w:rsidP="00ED003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 xml:space="preserve">Pagaminta iš medicininio plieno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lygiavertės medžiagos)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.</w:t>
            </w:r>
          </w:p>
        </w:tc>
        <w:tc>
          <w:tcPr>
            <w:tcW w:w="689" w:type="pct"/>
            <w:vAlign w:val="center"/>
          </w:tcPr>
          <w:p w14:paraId="49BD193E" w14:textId="750D3200" w:rsidR="00ED003B" w:rsidRPr="00C71915" w:rsidRDefault="00ED003B" w:rsidP="00ED003B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2000 vnt.</w:t>
            </w:r>
          </w:p>
        </w:tc>
        <w:tc>
          <w:tcPr>
            <w:tcW w:w="1270" w:type="pct"/>
          </w:tcPr>
          <w:p w14:paraId="1F57CAC5" w14:textId="05565CD0" w:rsidR="00ED003B" w:rsidRPr="00C71915" w:rsidRDefault="00ED003B" w:rsidP="00ED003B">
            <w:pPr>
              <w:pStyle w:val="ListParagraph"/>
              <w:numPr>
                <w:ilvl w:val="0"/>
                <w:numId w:val="17"/>
              </w:numPr>
              <w:ind w:left="364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Abu galai užaštrinti, trokaro formos;</w:t>
            </w:r>
            <w:r w:rsidR="00B55E5E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</w:p>
          <w:p w14:paraId="060AAB9B" w14:textId="19D088B5" w:rsidR="00ED003B" w:rsidRPr="00C71915" w:rsidRDefault="00ED003B" w:rsidP="00ED003B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Vielos ilgis 300 mm;</w:t>
            </w:r>
          </w:p>
          <w:p w14:paraId="07799104" w14:textId="77777777" w:rsidR="00247C03" w:rsidRPr="00B55E5E" w:rsidRDefault="00ED003B" w:rsidP="00247C03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 xml:space="preserve">Vielos skersmuo pasirenkamas iš </w:t>
            </w:r>
            <w:r w:rsidR="00AE7F78">
              <w:rPr>
                <w:rFonts w:ascii="Times New Roman" w:eastAsia="Calibri" w:hAnsi="Times New Roman" w:cs="Times New Roman"/>
                <w:noProof w:val="0"/>
              </w:rPr>
              <w:t>14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 xml:space="preserve"> dydžių, tarp kurių: 0,9; 1,0; 1,2; 1,4; 1,5; 1,6; 1,8; 2,0; 2,2; 2,5; 3,0 mm.</w:t>
            </w:r>
          </w:p>
          <w:p w14:paraId="12AECD6F" w14:textId="405B8B28" w:rsidR="00B55E5E" w:rsidRPr="00247C03" w:rsidRDefault="00B55E5E" w:rsidP="00B55E5E">
            <w:pPr>
              <w:pStyle w:val="ListParagraph"/>
              <w:ind w:left="360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Katalogas_1 pirkimo dalis, psl. </w:t>
            </w:r>
            <w:r w:rsidR="004E57B3">
              <w:rPr>
                <w:rFonts w:ascii="Times New Roman" w:hAnsi="Times New Roman" w:cs="Times New Roman"/>
                <w:noProof w:val="0"/>
              </w:rPr>
              <w:t>1</w:t>
            </w:r>
          </w:p>
          <w:p w14:paraId="767E31DE" w14:textId="186A39C9" w:rsidR="00ED003B" w:rsidRPr="00C71915" w:rsidRDefault="00ED003B" w:rsidP="00247C03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Pagaminta iš medicininio plieno</w:t>
            </w:r>
            <w:r w:rsidR="00247C03">
              <w:rPr>
                <w:rFonts w:ascii="Times New Roman" w:eastAsia="Calibri" w:hAnsi="Times New Roman" w:cs="Times New Roman"/>
                <w:noProof w:val="0"/>
              </w:rPr>
              <w:t>.</w:t>
            </w:r>
            <w:r w:rsidR="004E57B3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r w:rsidR="004E57B3">
              <w:rPr>
                <w:rFonts w:ascii="Times New Roman" w:hAnsi="Times New Roman" w:cs="Times New Roman"/>
                <w:noProof w:val="0"/>
              </w:rPr>
              <w:t>Katalogas_1 pirkimo dalis, psl. 3</w:t>
            </w:r>
            <w:r w:rsidR="005649F9">
              <w:rPr>
                <w:rFonts w:ascii="Times New Roman" w:hAnsi="Times New Roman" w:cs="Times New Roman"/>
                <w:noProof w:val="0"/>
              </w:rPr>
              <w:t>,</w:t>
            </w:r>
            <w:r w:rsidR="004E57B3">
              <w:rPr>
                <w:rFonts w:ascii="Times New Roman" w:hAnsi="Times New Roman" w:cs="Times New Roman"/>
                <w:noProof w:val="0"/>
              </w:rPr>
              <w:t xml:space="preserve"> 4</w:t>
            </w:r>
          </w:p>
        </w:tc>
      </w:tr>
      <w:tr w:rsidR="0022716E" w:rsidRPr="00C71915" w14:paraId="299F19A4" w14:textId="0FCE2C02" w:rsidTr="00877C22">
        <w:trPr>
          <w:trHeight w:val="587"/>
        </w:trPr>
        <w:tc>
          <w:tcPr>
            <w:tcW w:w="484" w:type="pct"/>
          </w:tcPr>
          <w:p w14:paraId="582B8E89" w14:textId="4173DD1D" w:rsidR="0022716E" w:rsidRPr="00C71915" w:rsidRDefault="0022716E" w:rsidP="0022716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783" w:type="pct"/>
          </w:tcPr>
          <w:p w14:paraId="1A080C71" w14:textId="2E3C6FA4" w:rsidR="0022716E" w:rsidRPr="00C71915" w:rsidRDefault="0022716E" w:rsidP="0022716E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Kiršnerio viela su atramine plokštele</w:t>
            </w:r>
          </w:p>
        </w:tc>
        <w:tc>
          <w:tcPr>
            <w:tcW w:w="1774" w:type="pct"/>
          </w:tcPr>
          <w:p w14:paraId="3A049915" w14:textId="16CB9CB8" w:rsidR="0022716E" w:rsidRPr="00C71915" w:rsidRDefault="0022716E" w:rsidP="0022716E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Vienas vielos galas užaštrintas, lanceto formos;</w:t>
            </w:r>
          </w:p>
          <w:p w14:paraId="5D718F4C" w14:textId="0197861B" w:rsidR="0022716E" w:rsidRPr="00C71915" w:rsidRDefault="0022716E" w:rsidP="0022716E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Vielos ilgis 310–400 mm imtinai;</w:t>
            </w:r>
          </w:p>
          <w:p w14:paraId="36134029" w14:textId="0BF9B476" w:rsidR="0022716E" w:rsidRPr="00C71915" w:rsidRDefault="0022716E" w:rsidP="0022716E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Skersmuo 1,8–2,0 mm;</w:t>
            </w:r>
          </w:p>
          <w:p w14:paraId="41D20964" w14:textId="0B6F788B" w:rsidR="0022716E" w:rsidRPr="00C71915" w:rsidRDefault="0022716E" w:rsidP="0022716E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 xml:space="preserve">Pagaminta iš medicininio plieno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lygiavertės medžiagos)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.</w:t>
            </w:r>
          </w:p>
        </w:tc>
        <w:tc>
          <w:tcPr>
            <w:tcW w:w="689" w:type="pct"/>
            <w:vAlign w:val="center"/>
          </w:tcPr>
          <w:p w14:paraId="31BF1FF7" w14:textId="7D2B44EB" w:rsidR="0022716E" w:rsidRPr="00C71915" w:rsidRDefault="0022716E" w:rsidP="0022716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200 vnt.</w:t>
            </w:r>
          </w:p>
        </w:tc>
        <w:tc>
          <w:tcPr>
            <w:tcW w:w="1270" w:type="pct"/>
          </w:tcPr>
          <w:p w14:paraId="2B9781B0" w14:textId="77777777" w:rsidR="0022716E" w:rsidRPr="00C71915" w:rsidRDefault="0022716E" w:rsidP="0022716E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Vienas vielos galas užaštrintas, lanceto formos;</w:t>
            </w:r>
          </w:p>
          <w:p w14:paraId="6E56F535" w14:textId="4760C662" w:rsidR="0022716E" w:rsidRPr="00C71915" w:rsidRDefault="0022716E" w:rsidP="0022716E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 xml:space="preserve">Vielos ilgis </w:t>
            </w:r>
            <w:r w:rsidR="00466AD0">
              <w:rPr>
                <w:rFonts w:ascii="Times New Roman" w:eastAsia="Calibri" w:hAnsi="Times New Roman" w:cs="Times New Roman"/>
                <w:noProof w:val="0"/>
              </w:rPr>
              <w:t>400 mm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;</w:t>
            </w:r>
          </w:p>
          <w:p w14:paraId="7283DCA4" w14:textId="31737A10" w:rsidR="0022716E" w:rsidRPr="00BF20F9" w:rsidRDefault="0022716E" w:rsidP="0022716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Skersmuo 1,8</w:t>
            </w:r>
            <w:r w:rsidR="005B436D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mm;</w:t>
            </w:r>
          </w:p>
          <w:p w14:paraId="2651B84F" w14:textId="79B8DBD8" w:rsidR="00BF20F9" w:rsidRPr="00BF20F9" w:rsidRDefault="00BF20F9" w:rsidP="00BF20F9">
            <w:pPr>
              <w:pStyle w:val="ListParagraph"/>
              <w:ind w:left="360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Katalogas_1 pirkimo dalis, psl. 2</w:t>
            </w:r>
          </w:p>
          <w:p w14:paraId="353E6BA5" w14:textId="77777777" w:rsidR="0022716E" w:rsidRPr="00CA28AC" w:rsidRDefault="0022716E" w:rsidP="0022716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Pagaminta iš medicininio plieno</w:t>
            </w:r>
            <w:r w:rsidR="0093216E">
              <w:rPr>
                <w:rFonts w:ascii="Times New Roman" w:eastAsia="Calibri" w:hAnsi="Times New Roman" w:cs="Times New Roman"/>
                <w:noProof w:val="0"/>
              </w:rPr>
              <w:t>.</w:t>
            </w:r>
          </w:p>
          <w:p w14:paraId="0C3A0A05" w14:textId="31FB5B9E" w:rsidR="00CA28AC" w:rsidRPr="00C71915" w:rsidRDefault="00CA28AC" w:rsidP="00CA28AC">
            <w:pPr>
              <w:pStyle w:val="ListParagraph"/>
              <w:ind w:left="360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Katalogas_1 pirkimo dalis, psl. 3</w:t>
            </w:r>
            <w:r w:rsidR="005649F9">
              <w:rPr>
                <w:rFonts w:ascii="Times New Roman" w:hAnsi="Times New Roman" w:cs="Times New Roman"/>
                <w:noProof w:val="0"/>
              </w:rPr>
              <w:t>,</w:t>
            </w:r>
            <w:r>
              <w:rPr>
                <w:rFonts w:ascii="Times New Roman" w:hAnsi="Times New Roman" w:cs="Times New Roman"/>
                <w:noProof w:val="0"/>
              </w:rPr>
              <w:t xml:space="preserve"> 4</w:t>
            </w:r>
          </w:p>
        </w:tc>
      </w:tr>
      <w:tr w:rsidR="00B86DA1" w:rsidRPr="00C71915" w14:paraId="1B11B498" w14:textId="51B9B696" w:rsidTr="00877C22">
        <w:trPr>
          <w:trHeight w:val="587"/>
        </w:trPr>
        <w:tc>
          <w:tcPr>
            <w:tcW w:w="484" w:type="pct"/>
          </w:tcPr>
          <w:p w14:paraId="34539588" w14:textId="253CA0DF" w:rsidR="00B86DA1" w:rsidRPr="00C71915" w:rsidRDefault="00B86DA1" w:rsidP="00B86DA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783" w:type="pct"/>
          </w:tcPr>
          <w:p w14:paraId="059C3F1A" w14:textId="6CE5FC5C" w:rsidR="00B86DA1" w:rsidRPr="00C71915" w:rsidRDefault="00B86DA1" w:rsidP="00B86DA1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Cirkliažinė viela</w:t>
            </w:r>
          </w:p>
        </w:tc>
        <w:tc>
          <w:tcPr>
            <w:tcW w:w="1774" w:type="pct"/>
          </w:tcPr>
          <w:p w14:paraId="3DBA06E8" w14:textId="2A663BEE" w:rsidR="00B86DA1" w:rsidRPr="00C71915" w:rsidRDefault="00B86DA1" w:rsidP="00B86DA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Minkšta;</w:t>
            </w:r>
          </w:p>
          <w:p w14:paraId="24A7D603" w14:textId="47DAC75C" w:rsidR="00B86DA1" w:rsidRPr="00C71915" w:rsidRDefault="00B86DA1" w:rsidP="00B86DA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Ritinėlio ilgis ≥ 5 m;</w:t>
            </w:r>
          </w:p>
          <w:p w14:paraId="5AABF7EE" w14:textId="24FE2E84" w:rsidR="00B86DA1" w:rsidRPr="00C71915" w:rsidRDefault="00B86DA1" w:rsidP="00B86DA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Vielos skersmuo pasirenkamas iš ne mažiau kaip 9 dydžių, tarp kurių: 0,2; 0,4; 0,5; 0,6; 0,8; 0,9; 1,0; 1,2; 1,5 mm.</w:t>
            </w:r>
          </w:p>
          <w:p w14:paraId="562D80DE" w14:textId="6A1C4276" w:rsidR="00B86DA1" w:rsidRPr="00C71915" w:rsidRDefault="00B86DA1" w:rsidP="00B86DA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 xml:space="preserve">Pagaminta iš medicininio plieno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lygiavertės medžiagos)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.</w:t>
            </w:r>
          </w:p>
        </w:tc>
        <w:tc>
          <w:tcPr>
            <w:tcW w:w="689" w:type="pct"/>
            <w:vAlign w:val="center"/>
          </w:tcPr>
          <w:p w14:paraId="2AB595DF" w14:textId="4B531777" w:rsidR="00B86DA1" w:rsidRPr="00C71915" w:rsidRDefault="00B86DA1" w:rsidP="00B86DA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100 vnt.</w:t>
            </w:r>
          </w:p>
        </w:tc>
        <w:tc>
          <w:tcPr>
            <w:tcW w:w="1270" w:type="pct"/>
          </w:tcPr>
          <w:p w14:paraId="3465AE0D" w14:textId="77777777" w:rsidR="00B86DA1" w:rsidRPr="00C71915" w:rsidRDefault="00B86DA1" w:rsidP="00B86DA1">
            <w:pPr>
              <w:pStyle w:val="ListParagraph"/>
              <w:numPr>
                <w:ilvl w:val="0"/>
                <w:numId w:val="19"/>
              </w:numPr>
              <w:ind w:left="364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Minkšta;</w:t>
            </w:r>
          </w:p>
          <w:p w14:paraId="3BD2FF1E" w14:textId="4685D88E" w:rsidR="00B86DA1" w:rsidRPr="00C71915" w:rsidRDefault="00B86DA1" w:rsidP="00B86DA1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Ritinėlio ilgis 5 m;</w:t>
            </w:r>
          </w:p>
          <w:p w14:paraId="68E525BB" w14:textId="365D48E5" w:rsidR="00B86DA1" w:rsidRPr="00D25FFC" w:rsidRDefault="00B86DA1" w:rsidP="00B86DA1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 xml:space="preserve">Vielos skersmuo pasirenkamas </w:t>
            </w:r>
            <w:r w:rsidR="00A23122">
              <w:rPr>
                <w:rFonts w:ascii="Times New Roman" w:eastAsia="Calibri" w:hAnsi="Times New Roman" w:cs="Times New Roman"/>
                <w:noProof w:val="0"/>
              </w:rPr>
              <w:t xml:space="preserve">11 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dydžių, tarp kurių: 0,2; 0,4; 0,5; 0,6; 0,8; 0,9; 1,0; 1,2; 1,5 mm.</w:t>
            </w:r>
          </w:p>
          <w:p w14:paraId="0EF19CA8" w14:textId="73F6956A" w:rsidR="00D25FFC" w:rsidRPr="00B86DA1" w:rsidRDefault="00D25FFC" w:rsidP="00D25FFC">
            <w:pPr>
              <w:pStyle w:val="ListParagraph"/>
              <w:ind w:left="360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Katalogas_1 pirkimo dalis, psl. 6</w:t>
            </w:r>
          </w:p>
          <w:p w14:paraId="134361F5" w14:textId="31560E0F" w:rsidR="00B86DA1" w:rsidRPr="00C71915" w:rsidRDefault="00B86DA1" w:rsidP="00B86DA1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Calibri" w:hAnsi="Times New Roman" w:cs="Times New Roman"/>
                <w:noProof w:val="0"/>
              </w:rPr>
              <w:t>Pagaminta iš medicininio plieno</w:t>
            </w:r>
            <w:r w:rsidR="00F77F35">
              <w:rPr>
                <w:rFonts w:ascii="Times New Roman" w:eastAsia="Calibri" w:hAnsi="Times New Roman" w:cs="Times New Roman"/>
                <w:noProof w:val="0"/>
              </w:rPr>
              <w:t>.</w:t>
            </w:r>
            <w:r w:rsidR="00D25FFC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r w:rsidR="00D25FFC">
              <w:rPr>
                <w:rFonts w:ascii="Times New Roman" w:hAnsi="Times New Roman" w:cs="Times New Roman"/>
                <w:noProof w:val="0"/>
              </w:rPr>
              <w:t>Katalogas_1 pirkimo dalis, psl. 5</w:t>
            </w:r>
          </w:p>
        </w:tc>
      </w:tr>
      <w:tr w:rsidR="00543946" w:rsidRPr="00C71915" w14:paraId="0EFACFA7" w14:textId="45EB34AC" w:rsidTr="00877C22">
        <w:trPr>
          <w:trHeight w:val="510"/>
        </w:trPr>
        <w:tc>
          <w:tcPr>
            <w:tcW w:w="484" w:type="pct"/>
          </w:tcPr>
          <w:p w14:paraId="52B6AE49" w14:textId="40CBAD86" w:rsidR="00543946" w:rsidRPr="00C71915" w:rsidRDefault="00543946" w:rsidP="0054394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783" w:type="pct"/>
          </w:tcPr>
          <w:p w14:paraId="4549150A" w14:textId="1F228DBD" w:rsidR="00543946" w:rsidRPr="00C71915" w:rsidRDefault="00543946" w:rsidP="00543946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Apsauginės galvutės</w:t>
            </w:r>
          </w:p>
        </w:tc>
        <w:tc>
          <w:tcPr>
            <w:tcW w:w="1774" w:type="pct"/>
          </w:tcPr>
          <w:p w14:paraId="1FB8F767" w14:textId="66EC006F" w:rsidR="00543946" w:rsidRPr="00C71915" w:rsidRDefault="00543946" w:rsidP="00543946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Skirtos užmauti ant nukirptų Kiršnerio vielų</w:t>
            </w:r>
          </w:p>
        </w:tc>
        <w:tc>
          <w:tcPr>
            <w:tcW w:w="689" w:type="pct"/>
            <w:vAlign w:val="center"/>
          </w:tcPr>
          <w:p w14:paraId="15F7EAEF" w14:textId="63961152" w:rsidR="00543946" w:rsidRPr="00C71915" w:rsidRDefault="00543946" w:rsidP="0054394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100 vnt.</w:t>
            </w:r>
          </w:p>
        </w:tc>
        <w:tc>
          <w:tcPr>
            <w:tcW w:w="1270" w:type="pct"/>
          </w:tcPr>
          <w:p w14:paraId="62FC955C" w14:textId="4E42A191" w:rsidR="00543946" w:rsidRPr="00C71915" w:rsidRDefault="00543946" w:rsidP="00543946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Skirtos užmauti ant nukirptų Kiršnerio vielų</w:t>
            </w:r>
            <w:r w:rsidR="00B164D0">
              <w:rPr>
                <w:rFonts w:ascii="Times New Roman" w:eastAsia="Times New Roman" w:hAnsi="Times New Roman" w:cs="Times New Roman"/>
                <w:noProof w:val="0"/>
              </w:rPr>
              <w:t xml:space="preserve">. </w:t>
            </w:r>
            <w:r w:rsidR="00B164D0">
              <w:rPr>
                <w:rFonts w:ascii="Times New Roman" w:hAnsi="Times New Roman" w:cs="Times New Roman"/>
                <w:noProof w:val="0"/>
              </w:rPr>
              <w:t>Katalogas_1 pirkimo dalis, psl. 7</w:t>
            </w:r>
          </w:p>
        </w:tc>
      </w:tr>
      <w:tr w:rsidR="00DE52EA" w:rsidRPr="00C71915" w14:paraId="18A4DE43" w14:textId="09984559" w:rsidTr="00877C22">
        <w:trPr>
          <w:trHeight w:val="587"/>
        </w:trPr>
        <w:tc>
          <w:tcPr>
            <w:tcW w:w="484" w:type="pct"/>
          </w:tcPr>
          <w:p w14:paraId="11B34D26" w14:textId="18E453C4" w:rsidR="00DE52EA" w:rsidRPr="00C71915" w:rsidRDefault="00DE52EA" w:rsidP="00DE52E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1.5.</w:t>
            </w:r>
          </w:p>
        </w:tc>
        <w:tc>
          <w:tcPr>
            <w:tcW w:w="783" w:type="pct"/>
          </w:tcPr>
          <w:p w14:paraId="26A36420" w14:textId="21BD90CC" w:rsidR="00DE52EA" w:rsidRPr="00C71915" w:rsidRDefault="00DE52EA" w:rsidP="00DE52E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6544F7BD" w14:textId="59BB846E" w:rsidR="00DE52EA" w:rsidRPr="00C71915" w:rsidRDefault="00DE52EA" w:rsidP="00DE52EA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21E0FEE1" w14:textId="47E7F172" w:rsidR="00DE52EA" w:rsidRPr="00C71915" w:rsidRDefault="00DE52EA" w:rsidP="00DE52E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F9EC2D2" w14:textId="14A95E89" w:rsidR="00DE52EA" w:rsidRPr="00C71915" w:rsidRDefault="00DE52EA" w:rsidP="00DE52EA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</w:rPr>
              <w:t>Pateikiamas CE sertifikatas</w:t>
            </w:r>
          </w:p>
        </w:tc>
      </w:tr>
      <w:tr w:rsidR="00543946" w:rsidRPr="00C71915" w14:paraId="419D4E7F" w14:textId="3EC9D0A2" w:rsidTr="00E755AD">
        <w:trPr>
          <w:trHeight w:val="510"/>
        </w:trPr>
        <w:tc>
          <w:tcPr>
            <w:tcW w:w="484" w:type="pct"/>
            <w:shd w:val="clear" w:color="auto" w:fill="auto"/>
            <w:vAlign w:val="center"/>
          </w:tcPr>
          <w:p w14:paraId="606F8F31" w14:textId="3B7BDB6D" w:rsidR="00543946" w:rsidRPr="00C71915" w:rsidRDefault="00543946" w:rsidP="0054394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lastRenderedPageBreak/>
              <w:t>2.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3A4C86D0" w14:textId="560AD0B8" w:rsidR="00543946" w:rsidRPr="00C71915" w:rsidRDefault="00543946" w:rsidP="00543946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Elastinės intramedulinės vinys vaikų kaulų lūžių fiksacijai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4DCB700" w14:textId="6893F9E0" w:rsidR="00543946" w:rsidRPr="00C71915" w:rsidRDefault="00543946" w:rsidP="0054394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600 vnt.</w:t>
            </w:r>
          </w:p>
        </w:tc>
        <w:tc>
          <w:tcPr>
            <w:tcW w:w="1270" w:type="pct"/>
            <w:shd w:val="clear" w:color="auto" w:fill="auto"/>
          </w:tcPr>
          <w:p w14:paraId="426541E2" w14:textId="77777777" w:rsidR="00543946" w:rsidRPr="00C71915" w:rsidRDefault="00543946" w:rsidP="00543946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C1D7C" w:rsidRPr="00C71915" w14:paraId="67B3105C" w14:textId="7226AD79" w:rsidTr="00877C22">
        <w:trPr>
          <w:trHeight w:val="587"/>
        </w:trPr>
        <w:tc>
          <w:tcPr>
            <w:tcW w:w="484" w:type="pct"/>
          </w:tcPr>
          <w:p w14:paraId="59C810D4" w14:textId="70DC4C5D" w:rsidR="009C1D7C" w:rsidRPr="00C71915" w:rsidRDefault="009C1D7C" w:rsidP="009C1D7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2.1.</w:t>
            </w:r>
          </w:p>
        </w:tc>
        <w:tc>
          <w:tcPr>
            <w:tcW w:w="783" w:type="pct"/>
          </w:tcPr>
          <w:p w14:paraId="6B3A8242" w14:textId="5CBB9148" w:rsidR="009C1D7C" w:rsidRPr="00C71915" w:rsidRDefault="009C1D7C" w:rsidP="009C1D7C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Paskirtis</w:t>
            </w:r>
          </w:p>
        </w:tc>
        <w:tc>
          <w:tcPr>
            <w:tcW w:w="1774" w:type="pct"/>
          </w:tcPr>
          <w:p w14:paraId="21833AF4" w14:textId="5246D581" w:rsidR="009C1D7C" w:rsidRPr="00C71915" w:rsidRDefault="009C1D7C" w:rsidP="009C1D7C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Sistema įgalina atlikti šlaunikaulio, blauzdikaulio, žastikaulio diafizės, proksimalinės dalies, dilbio diafizės, stipinkaulio kaklo lūžių osteosintezes</w:t>
            </w:r>
          </w:p>
        </w:tc>
        <w:tc>
          <w:tcPr>
            <w:tcW w:w="689" w:type="pct"/>
            <w:vAlign w:val="center"/>
          </w:tcPr>
          <w:p w14:paraId="42796AB9" w14:textId="210B25AE" w:rsidR="009C1D7C" w:rsidRPr="00C71915" w:rsidRDefault="009C1D7C" w:rsidP="009C1D7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5F89B36" w14:textId="77777777" w:rsidR="009C1D7C" w:rsidRDefault="009C1D7C" w:rsidP="009C1D7C">
            <w:p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Sistema įgalina atlikti šlaunikaulio, blauzdikaulio, žastikaulio diafizės, proksimalinės dalies, dilbio diafizės, stipinkaulio kaklo lūžių osteosintezes</w:t>
            </w:r>
            <w:r w:rsidR="00FB10AA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. </w:t>
            </w:r>
          </w:p>
          <w:p w14:paraId="47000B01" w14:textId="689E1B25" w:rsidR="00FB10AA" w:rsidRPr="00C71915" w:rsidRDefault="00FB10AA" w:rsidP="009C1D7C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Katalogas_2 pirkimo dalis, psl. 1</w:t>
            </w:r>
            <w:r w:rsidR="005649F9">
              <w:rPr>
                <w:rFonts w:ascii="Times New Roman" w:hAnsi="Times New Roman" w:cs="Times New Roman"/>
                <w:noProof w:val="0"/>
              </w:rPr>
              <w:t>,</w:t>
            </w:r>
            <w:r w:rsidR="006F04EC">
              <w:rPr>
                <w:rFonts w:ascii="Times New Roman" w:hAnsi="Times New Roman" w:cs="Times New Roman"/>
                <w:noProof w:val="0"/>
              </w:rPr>
              <w:t xml:space="preserve"> 5</w:t>
            </w:r>
            <w:r w:rsidR="005649F9">
              <w:rPr>
                <w:rFonts w:ascii="Times New Roman" w:hAnsi="Times New Roman" w:cs="Times New Roman"/>
                <w:noProof w:val="0"/>
              </w:rPr>
              <w:t>,</w:t>
            </w:r>
            <w:r w:rsidR="006F04EC">
              <w:rPr>
                <w:rFonts w:ascii="Times New Roman" w:hAnsi="Times New Roman" w:cs="Times New Roman"/>
                <w:noProof w:val="0"/>
              </w:rPr>
              <w:t xml:space="preserve"> 7</w:t>
            </w:r>
          </w:p>
        </w:tc>
      </w:tr>
      <w:tr w:rsidR="00E3019D" w:rsidRPr="00C71915" w14:paraId="17D6BC9A" w14:textId="56541C54" w:rsidTr="00877C22">
        <w:trPr>
          <w:trHeight w:val="510"/>
        </w:trPr>
        <w:tc>
          <w:tcPr>
            <w:tcW w:w="484" w:type="pct"/>
          </w:tcPr>
          <w:p w14:paraId="5B8781F2" w14:textId="020EF228" w:rsidR="00E3019D" w:rsidRPr="00C71915" w:rsidRDefault="00E3019D" w:rsidP="00E3019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2.2.</w:t>
            </w:r>
          </w:p>
        </w:tc>
        <w:tc>
          <w:tcPr>
            <w:tcW w:w="783" w:type="pct"/>
          </w:tcPr>
          <w:p w14:paraId="789109A9" w14:textId="298666AB" w:rsidR="00E3019D" w:rsidRPr="00C71915" w:rsidRDefault="00E3019D" w:rsidP="00E3019D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Medžiaga</w:t>
            </w:r>
          </w:p>
        </w:tc>
        <w:tc>
          <w:tcPr>
            <w:tcW w:w="1774" w:type="pct"/>
          </w:tcPr>
          <w:p w14:paraId="49856175" w14:textId="3179DDE5" w:rsidR="00E3019D" w:rsidRPr="00C71915" w:rsidRDefault="00E3019D" w:rsidP="00E3019D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Titanas arba titano lydinys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 medžiaga)</w:t>
            </w:r>
          </w:p>
        </w:tc>
        <w:tc>
          <w:tcPr>
            <w:tcW w:w="689" w:type="pct"/>
            <w:vAlign w:val="center"/>
          </w:tcPr>
          <w:p w14:paraId="1CF89228" w14:textId="21163DF1" w:rsidR="00E3019D" w:rsidRPr="00C71915" w:rsidRDefault="00E3019D" w:rsidP="00E3019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2C8EDBD1" w14:textId="77777777" w:rsidR="00E3019D" w:rsidRDefault="00143C2F" w:rsidP="00E3019D">
            <w:pPr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Titano lydinys</w:t>
            </w:r>
          </w:p>
          <w:p w14:paraId="5495F4A2" w14:textId="18667CF3" w:rsidR="00FC084F" w:rsidRPr="00C71915" w:rsidRDefault="00FC084F" w:rsidP="00E3019D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Katalogas_2 pirkimo dalis, psl. 1-4 </w:t>
            </w:r>
          </w:p>
        </w:tc>
      </w:tr>
      <w:tr w:rsidR="004A0026" w:rsidRPr="00C71915" w14:paraId="116C05AC" w14:textId="012F23E5" w:rsidTr="00877C22">
        <w:trPr>
          <w:trHeight w:val="283"/>
        </w:trPr>
        <w:tc>
          <w:tcPr>
            <w:tcW w:w="484" w:type="pct"/>
          </w:tcPr>
          <w:p w14:paraId="240E19F1" w14:textId="103CF216" w:rsidR="004A0026" w:rsidRPr="00C71915" w:rsidRDefault="004A0026" w:rsidP="004A002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2.3.</w:t>
            </w:r>
          </w:p>
        </w:tc>
        <w:tc>
          <w:tcPr>
            <w:tcW w:w="783" w:type="pct"/>
          </w:tcPr>
          <w:p w14:paraId="4C05FCA8" w14:textId="5C6C4FBF" w:rsidR="004A0026" w:rsidRPr="00C71915" w:rsidRDefault="004A0026" w:rsidP="004A0026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Konstrukcija</w:t>
            </w:r>
          </w:p>
        </w:tc>
        <w:tc>
          <w:tcPr>
            <w:tcW w:w="1774" w:type="pct"/>
          </w:tcPr>
          <w:p w14:paraId="4ECFFCD9" w14:textId="4AC214D7" w:rsidR="004A0026" w:rsidRPr="00C71915" w:rsidRDefault="004A0026" w:rsidP="004A0026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Vinies proksimalinis galas be angų</w:t>
            </w:r>
          </w:p>
        </w:tc>
        <w:tc>
          <w:tcPr>
            <w:tcW w:w="689" w:type="pct"/>
            <w:vAlign w:val="center"/>
          </w:tcPr>
          <w:p w14:paraId="1C23FB3C" w14:textId="70C44B37" w:rsidR="004A0026" w:rsidRPr="00C71915" w:rsidRDefault="004A0026" w:rsidP="004A002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1E410C8B" w14:textId="77777777" w:rsidR="004A0026" w:rsidRDefault="004A0026" w:rsidP="004A0026">
            <w:p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Vinies proksimalinis galas be angų</w:t>
            </w:r>
          </w:p>
          <w:p w14:paraId="46DC6DC5" w14:textId="58B878AE" w:rsidR="00FC084F" w:rsidRPr="00C71915" w:rsidRDefault="0090062E" w:rsidP="004A0026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</w:t>
            </w:r>
            <w:r w:rsidR="00FC084F">
              <w:rPr>
                <w:rFonts w:ascii="Times New Roman" w:hAnsi="Times New Roman" w:cs="Times New Roman"/>
                <w:noProof w:val="0"/>
              </w:rPr>
              <w:t>2 pirkimo dalis, psl. 2</w:t>
            </w:r>
          </w:p>
        </w:tc>
      </w:tr>
      <w:tr w:rsidR="00E7165B" w:rsidRPr="00C71915" w14:paraId="4518B7FF" w14:textId="4DE01E77" w:rsidTr="00877C22">
        <w:trPr>
          <w:trHeight w:val="587"/>
        </w:trPr>
        <w:tc>
          <w:tcPr>
            <w:tcW w:w="484" w:type="pct"/>
          </w:tcPr>
          <w:p w14:paraId="7822488F" w14:textId="3319A526" w:rsidR="00E7165B" w:rsidRPr="00C71915" w:rsidRDefault="00E7165B" w:rsidP="00E7165B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2.4.</w:t>
            </w:r>
          </w:p>
        </w:tc>
        <w:tc>
          <w:tcPr>
            <w:tcW w:w="783" w:type="pct"/>
          </w:tcPr>
          <w:p w14:paraId="5646952D" w14:textId="67F77A4D" w:rsidR="00E7165B" w:rsidRPr="00C71915" w:rsidRDefault="00E7165B" w:rsidP="00E7165B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Vinių 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matmenys</w:t>
            </w:r>
          </w:p>
        </w:tc>
        <w:tc>
          <w:tcPr>
            <w:tcW w:w="1774" w:type="pct"/>
          </w:tcPr>
          <w:p w14:paraId="64DA27C6" w14:textId="28FC682F" w:rsidR="00E7165B" w:rsidRPr="00C71915" w:rsidRDefault="00E7165B" w:rsidP="00E7165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Ne mažiau 5 skersmenų dydžių kas ≤ 0,5 mm nuo 1,2 mm iki 2,0 mm. Ilgis ne trumpesnis nei 440 mm, vinys pilno arba nupjauto cilindro formos;</w:t>
            </w:r>
          </w:p>
          <w:p w14:paraId="60A69BA8" w14:textId="35D4C097" w:rsidR="00E7165B" w:rsidRPr="00C71915" w:rsidRDefault="00E7165B" w:rsidP="00E7165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Ne mažiau 7 skersmenų dydžių kas ≤ 0,5 mm nuo 2,5 mm iki 5,0 mm. Ilgis ne trumpesnis nei 440 mm, vinys pilno arba nupjauto cilindro formos.</w:t>
            </w:r>
          </w:p>
        </w:tc>
        <w:tc>
          <w:tcPr>
            <w:tcW w:w="689" w:type="pct"/>
            <w:vAlign w:val="center"/>
          </w:tcPr>
          <w:p w14:paraId="72AE63A8" w14:textId="4AFD8BAD" w:rsidR="00E7165B" w:rsidRPr="00C71915" w:rsidRDefault="00E7165B" w:rsidP="00E7165B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18EF0368" w14:textId="62BF6536" w:rsidR="00E7165B" w:rsidRDefault="00E7165B" w:rsidP="00E7165B">
            <w:pPr>
              <w:pStyle w:val="ListParagraph"/>
              <w:numPr>
                <w:ilvl w:val="0"/>
                <w:numId w:val="20"/>
              </w:numPr>
              <w:ind w:left="364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5 skersmenų dydži</w:t>
            </w:r>
            <w:r w:rsidR="00AA411F">
              <w:rPr>
                <w:rFonts w:ascii="Times New Roman" w:hAnsi="Times New Roman" w:cs="Times New Roman"/>
                <w:noProof w:val="0"/>
              </w:rPr>
              <w:t>ai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nuo 1,2 mm iki 2,0 mm</w:t>
            </w:r>
            <w:r w:rsidR="00AA411F">
              <w:rPr>
                <w:rFonts w:ascii="Times New Roman" w:hAnsi="Times New Roman" w:cs="Times New Roman"/>
                <w:noProof w:val="0"/>
              </w:rPr>
              <w:t xml:space="preserve"> diapazone (1,2</w:t>
            </w:r>
            <w:r w:rsidR="007A25A7">
              <w:rPr>
                <w:rFonts w:ascii="Times New Roman" w:hAnsi="Times New Roman" w:cs="Times New Roman"/>
                <w:noProof w:val="0"/>
              </w:rPr>
              <w:t xml:space="preserve"> mm, 1,5 mm, 1,6 mm, 1,8 mm, 2,0 mm)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. Ilgis </w:t>
            </w:r>
            <w:r w:rsidR="006B18A4">
              <w:rPr>
                <w:rFonts w:ascii="Times New Roman" w:hAnsi="Times New Roman" w:cs="Times New Roman"/>
                <w:noProof w:val="0"/>
              </w:rPr>
              <w:t>450</w:t>
            </w:r>
            <w:r w:rsidRPr="00C71915">
              <w:rPr>
                <w:rFonts w:ascii="Times New Roman" w:hAnsi="Times New Roman" w:cs="Times New Roman"/>
                <w:noProof w:val="0"/>
              </w:rPr>
              <w:t> mm, vinys pilno cilindro formos;</w:t>
            </w:r>
          </w:p>
          <w:p w14:paraId="4D8F855D" w14:textId="37FA93F6" w:rsidR="005649F9" w:rsidRDefault="0090062E" w:rsidP="005649F9">
            <w:pPr>
              <w:pStyle w:val="ListParagraph"/>
              <w:ind w:left="364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</w:t>
            </w:r>
            <w:r w:rsidR="005649F9">
              <w:rPr>
                <w:rFonts w:ascii="Times New Roman" w:hAnsi="Times New Roman" w:cs="Times New Roman"/>
                <w:noProof w:val="0"/>
              </w:rPr>
              <w:t>2 pirkimo dalis, psl. 3, 4</w:t>
            </w:r>
          </w:p>
          <w:p w14:paraId="6B4B88AE" w14:textId="77777777" w:rsidR="00E7165B" w:rsidRDefault="00E7165B" w:rsidP="00E7165B">
            <w:pPr>
              <w:pStyle w:val="ListParagraph"/>
              <w:numPr>
                <w:ilvl w:val="0"/>
                <w:numId w:val="20"/>
              </w:numPr>
              <w:ind w:left="364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7 skersmenų dydžių nuo 2,5 mm iki 5,0 mm</w:t>
            </w:r>
            <w:r w:rsidR="005C4083">
              <w:rPr>
                <w:rFonts w:ascii="Times New Roman" w:hAnsi="Times New Roman" w:cs="Times New Roman"/>
                <w:noProof w:val="0"/>
              </w:rPr>
              <w:t xml:space="preserve"> (2,5 mm, </w:t>
            </w:r>
            <w:r w:rsidR="00AA50F0">
              <w:rPr>
                <w:rFonts w:ascii="Times New Roman" w:hAnsi="Times New Roman" w:cs="Times New Roman"/>
                <w:noProof w:val="0"/>
              </w:rPr>
              <w:t xml:space="preserve">3,0 mm, 3,2 mm, 3,5 mm, 4,0 mm, 4,5 mm, 5,0 mm) 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. Ilgis </w:t>
            </w:r>
            <w:r w:rsidR="00AA50F0">
              <w:rPr>
                <w:rFonts w:ascii="Times New Roman" w:hAnsi="Times New Roman" w:cs="Times New Roman"/>
                <w:noProof w:val="0"/>
              </w:rPr>
              <w:t>450 mm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mm, vinys pilno</w:t>
            </w:r>
            <w:r w:rsidR="00AA50F0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71915">
              <w:rPr>
                <w:rFonts w:ascii="Times New Roman" w:hAnsi="Times New Roman" w:cs="Times New Roman"/>
                <w:noProof w:val="0"/>
              </w:rPr>
              <w:t>cilindro formos.</w:t>
            </w:r>
          </w:p>
          <w:p w14:paraId="273205E4" w14:textId="230B1BA9" w:rsidR="005649F9" w:rsidRPr="00C71915" w:rsidRDefault="0090062E" w:rsidP="005649F9">
            <w:pPr>
              <w:pStyle w:val="ListParagraph"/>
              <w:ind w:left="364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</w:t>
            </w:r>
            <w:r w:rsidR="005649F9">
              <w:rPr>
                <w:rFonts w:ascii="Times New Roman" w:hAnsi="Times New Roman" w:cs="Times New Roman"/>
                <w:noProof w:val="0"/>
              </w:rPr>
              <w:t>2 pirkimo dalis, psl. 3, 4</w:t>
            </w:r>
          </w:p>
        </w:tc>
      </w:tr>
      <w:tr w:rsidR="00910887" w:rsidRPr="00C71915" w14:paraId="7A9898C7" w14:textId="02565DC8" w:rsidTr="00877C22">
        <w:trPr>
          <w:trHeight w:val="510"/>
        </w:trPr>
        <w:tc>
          <w:tcPr>
            <w:tcW w:w="484" w:type="pct"/>
          </w:tcPr>
          <w:p w14:paraId="60578601" w14:textId="5F49AC41" w:rsidR="00910887" w:rsidRPr="00C71915" w:rsidRDefault="00910887" w:rsidP="0091088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2.5.</w:t>
            </w:r>
          </w:p>
        </w:tc>
        <w:tc>
          <w:tcPr>
            <w:tcW w:w="783" w:type="pct"/>
          </w:tcPr>
          <w:p w14:paraId="18BCC270" w14:textId="6D0B4038" w:rsidR="00910887" w:rsidRPr="00C71915" w:rsidRDefault="00910887" w:rsidP="00910887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Reikalavimai vinims</w:t>
            </w:r>
          </w:p>
        </w:tc>
        <w:tc>
          <w:tcPr>
            <w:tcW w:w="1774" w:type="pct"/>
          </w:tcPr>
          <w:p w14:paraId="1C7BEFA6" w14:textId="5E2F2C50" w:rsidR="00910887" w:rsidRPr="00C71915" w:rsidRDefault="00910887" w:rsidP="00910887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Vinys yra karpomos</w:t>
            </w:r>
          </w:p>
        </w:tc>
        <w:tc>
          <w:tcPr>
            <w:tcW w:w="689" w:type="pct"/>
            <w:vAlign w:val="center"/>
          </w:tcPr>
          <w:p w14:paraId="59A5662E" w14:textId="2E7CCD07" w:rsidR="00910887" w:rsidRPr="00C71915" w:rsidRDefault="00910887" w:rsidP="0091088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26DAC289" w14:textId="77777777" w:rsidR="00910887" w:rsidRDefault="00910887" w:rsidP="00910887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Vinys yra karpomos</w:t>
            </w:r>
          </w:p>
          <w:p w14:paraId="394DD95D" w14:textId="05FF5EFF" w:rsidR="0090062E" w:rsidRPr="00C71915" w:rsidRDefault="0090062E" w:rsidP="00910887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Katalogas_2 pirkimo dalis, psl. </w:t>
            </w:r>
            <w:r w:rsidR="004B6381">
              <w:rPr>
                <w:rFonts w:ascii="Times New Roman" w:hAnsi="Times New Roman" w:cs="Times New Roman"/>
                <w:noProof w:val="0"/>
              </w:rPr>
              <w:t>3, 6</w:t>
            </w:r>
          </w:p>
        </w:tc>
      </w:tr>
      <w:tr w:rsidR="001F0261" w:rsidRPr="00C71915" w14:paraId="0E69F9D4" w14:textId="482B46B4" w:rsidTr="00877C22">
        <w:trPr>
          <w:trHeight w:val="587"/>
        </w:trPr>
        <w:tc>
          <w:tcPr>
            <w:tcW w:w="484" w:type="pct"/>
          </w:tcPr>
          <w:p w14:paraId="4B29FBE2" w14:textId="57B5561B" w:rsidR="001F0261" w:rsidRPr="00C71915" w:rsidRDefault="001F0261" w:rsidP="001F026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2.6.</w:t>
            </w:r>
          </w:p>
        </w:tc>
        <w:tc>
          <w:tcPr>
            <w:tcW w:w="783" w:type="pct"/>
          </w:tcPr>
          <w:p w14:paraId="24B0F507" w14:textId="0D60903D" w:rsidR="001F0261" w:rsidRPr="00C71915" w:rsidRDefault="001F0261" w:rsidP="001F0261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Vinies įvedimas</w:t>
            </w:r>
          </w:p>
        </w:tc>
        <w:tc>
          <w:tcPr>
            <w:tcW w:w="1774" w:type="pct"/>
          </w:tcPr>
          <w:p w14:paraId="33B4E4E9" w14:textId="22912FA0" w:rsidR="001F0261" w:rsidRPr="00C71915" w:rsidRDefault="001F0261" w:rsidP="001F0261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Turi būti kiekvieno skersmens vinių polietileniniai/titaniniai (arba lygiaverčiai) antgaliai arba alternatyvus vinies įvedimo būdas, arba pateikiami specialūs instrumentai, kuriuos naudojant būtų galima saugiai nukarpyti ir galutinai įvesti vielą</w:t>
            </w:r>
          </w:p>
        </w:tc>
        <w:tc>
          <w:tcPr>
            <w:tcW w:w="689" w:type="pct"/>
            <w:vAlign w:val="center"/>
          </w:tcPr>
          <w:p w14:paraId="3DBE908B" w14:textId="1901B771" w:rsidR="001F0261" w:rsidRPr="00C71915" w:rsidRDefault="001F0261" w:rsidP="001F026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2BBEC6D" w14:textId="69424F2A" w:rsidR="001F0261" w:rsidRPr="00C71915" w:rsidRDefault="001F0261" w:rsidP="001F0261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52443">
              <w:rPr>
                <w:rFonts w:ascii="Times New Roman" w:hAnsi="Times New Roman" w:cs="Times New Roman"/>
              </w:rPr>
              <w:t>ateikiami specialūs instrumentai, kuriuos naudojant galima saugiai nukarpyti ir galutinai įvesti vielą.</w:t>
            </w:r>
          </w:p>
        </w:tc>
      </w:tr>
      <w:tr w:rsidR="00DE52EA" w:rsidRPr="00C71915" w14:paraId="2C09BED5" w14:textId="3617822C" w:rsidTr="00877C22">
        <w:trPr>
          <w:trHeight w:val="587"/>
        </w:trPr>
        <w:tc>
          <w:tcPr>
            <w:tcW w:w="484" w:type="pct"/>
          </w:tcPr>
          <w:p w14:paraId="12A1E088" w14:textId="4F19766D" w:rsidR="00DE52EA" w:rsidRPr="00C71915" w:rsidRDefault="00DE52EA" w:rsidP="00DE52E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2.7.</w:t>
            </w:r>
          </w:p>
        </w:tc>
        <w:tc>
          <w:tcPr>
            <w:tcW w:w="783" w:type="pct"/>
          </w:tcPr>
          <w:p w14:paraId="672F82D1" w14:textId="162FF38B" w:rsidR="00DE52EA" w:rsidRPr="00C71915" w:rsidRDefault="00DE52EA" w:rsidP="00DE52E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21291BFC" w14:textId="787D2293" w:rsidR="00DE52EA" w:rsidRPr="00C71915" w:rsidRDefault="00DE52EA" w:rsidP="00DE52E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412359BB" w14:textId="556E04E1" w:rsidR="00DE52EA" w:rsidRPr="00C71915" w:rsidRDefault="00DE52EA" w:rsidP="00DE52E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43623D8" w14:textId="3A5E6948" w:rsidR="00DE52EA" w:rsidRPr="00C71915" w:rsidRDefault="00DE52EA" w:rsidP="00DE52EA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</w:rPr>
              <w:t>Pateikiamas CE sertifikatas</w:t>
            </w:r>
          </w:p>
        </w:tc>
      </w:tr>
      <w:tr w:rsidR="0087701A" w:rsidRPr="00C71915" w14:paraId="41D4F307" w14:textId="21699DC1" w:rsidTr="00877C22">
        <w:trPr>
          <w:trHeight w:val="587"/>
        </w:trPr>
        <w:tc>
          <w:tcPr>
            <w:tcW w:w="484" w:type="pct"/>
          </w:tcPr>
          <w:p w14:paraId="0CEAAF0C" w14:textId="01AAF7F6" w:rsidR="0087701A" w:rsidRPr="00C71915" w:rsidRDefault="0087701A" w:rsidP="008770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2.8.</w:t>
            </w:r>
          </w:p>
        </w:tc>
        <w:tc>
          <w:tcPr>
            <w:tcW w:w="783" w:type="pct"/>
          </w:tcPr>
          <w:p w14:paraId="224A25A5" w14:textId="65143A3D" w:rsidR="0087701A" w:rsidRPr="00C71915" w:rsidRDefault="0087701A" w:rsidP="008770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Instrumentai panaudai</w:t>
            </w:r>
          </w:p>
        </w:tc>
        <w:tc>
          <w:tcPr>
            <w:tcW w:w="1774" w:type="pct"/>
          </w:tcPr>
          <w:p w14:paraId="47C2FCAF" w14:textId="77777777" w:rsidR="0087701A" w:rsidRPr="00C71915" w:rsidRDefault="0087701A" w:rsidP="0087701A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Perkamoms priemonėms implantuoti panaudai pateikiami </w:t>
            </w: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to paties gamintojo pilni instrumentariumai;</w:t>
            </w:r>
          </w:p>
          <w:p w14:paraId="1192ECF5" w14:textId="4E986762" w:rsidR="0087701A" w:rsidRPr="00C71915" w:rsidRDefault="0087701A" w:rsidP="0087701A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Instrumentams suteikiamas ne mažiau kaip 12 mėnesių garantinis terminas 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(būtinas tiekėjo ir / arba gamintojo patvirtinimas).</w:t>
            </w:r>
          </w:p>
        </w:tc>
        <w:tc>
          <w:tcPr>
            <w:tcW w:w="689" w:type="pct"/>
            <w:vAlign w:val="center"/>
          </w:tcPr>
          <w:p w14:paraId="4C992774" w14:textId="4B7B6A5F" w:rsidR="0087701A" w:rsidRPr="00C71915" w:rsidRDefault="0087701A" w:rsidP="008770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─</w:t>
            </w:r>
          </w:p>
        </w:tc>
        <w:tc>
          <w:tcPr>
            <w:tcW w:w="1270" w:type="pct"/>
          </w:tcPr>
          <w:p w14:paraId="129E2BE9" w14:textId="7A2F0061" w:rsidR="0087701A" w:rsidRDefault="0087701A" w:rsidP="0087701A">
            <w:pPr>
              <w:numPr>
                <w:ilvl w:val="0"/>
                <w:numId w:val="2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Perkamoms priemonėms implantuoti panaudai </w:t>
            </w:r>
            <w:r w:rsidR="00160AAB">
              <w:rPr>
                <w:rFonts w:ascii="Times New Roman" w:hAnsi="Times New Roman" w:cs="Times New Roman"/>
                <w:noProof w:val="0"/>
              </w:rPr>
              <w:lastRenderedPageBreak/>
              <w:t>bus pateikti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to paties gamintojo pilni instrumentariumai;</w:t>
            </w:r>
          </w:p>
          <w:p w14:paraId="2A8B6CAD" w14:textId="2548C44C" w:rsidR="0087701A" w:rsidRPr="00C71915" w:rsidRDefault="0087701A" w:rsidP="0087701A">
            <w:pPr>
              <w:numPr>
                <w:ilvl w:val="0"/>
                <w:numId w:val="2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Instrumentams suteikiamas 12 mėnesių garantinis terminas</w:t>
            </w:r>
          </w:p>
        </w:tc>
      </w:tr>
      <w:tr w:rsidR="00BF34BB" w:rsidRPr="00C71915" w14:paraId="7622CABD" w14:textId="01DEF5EF" w:rsidTr="00877C22">
        <w:trPr>
          <w:trHeight w:val="510"/>
        </w:trPr>
        <w:tc>
          <w:tcPr>
            <w:tcW w:w="484" w:type="pct"/>
          </w:tcPr>
          <w:p w14:paraId="217C26A4" w14:textId="5536EBA9" w:rsidR="00BF34BB" w:rsidRPr="00C71915" w:rsidRDefault="00BF34BB" w:rsidP="00BF34BB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2.9.</w:t>
            </w:r>
          </w:p>
        </w:tc>
        <w:tc>
          <w:tcPr>
            <w:tcW w:w="783" w:type="pct"/>
          </w:tcPr>
          <w:p w14:paraId="32E325EA" w14:textId="6812EEBA" w:rsidR="00BF34BB" w:rsidRPr="00C71915" w:rsidRDefault="00BF34BB" w:rsidP="00BF34BB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Cs/>
                <w:noProof w:val="0"/>
              </w:rPr>
              <w:t>Vartotojų apmokymas</w:t>
            </w:r>
          </w:p>
        </w:tc>
        <w:tc>
          <w:tcPr>
            <w:tcW w:w="1774" w:type="pct"/>
          </w:tcPr>
          <w:p w14:paraId="3C7188EA" w14:textId="47805A5A" w:rsidR="00BF34BB" w:rsidRPr="00C71915" w:rsidRDefault="00BF34BB" w:rsidP="00BF34BB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689" w:type="pct"/>
            <w:vAlign w:val="center"/>
          </w:tcPr>
          <w:p w14:paraId="6A9E595D" w14:textId="58F36A68" w:rsidR="00BF34BB" w:rsidRPr="00C71915" w:rsidRDefault="00BF34BB" w:rsidP="00BF34BB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7D73540" w14:textId="3ED5A4D1" w:rsidR="00BF34BB" w:rsidRPr="00C71915" w:rsidRDefault="00BF34BB" w:rsidP="00BF34BB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3E7E87">
              <w:rPr>
                <w:rFonts w:ascii="Times New Roman" w:eastAsia="Times New Roman" w:hAnsi="Times New Roman" w:cs="Times New Roman"/>
                <w:color w:val="000000"/>
              </w:rPr>
              <w:t>avo lėšomis prave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sime </w:t>
            </w:r>
            <w:r w:rsidRPr="003E7E87">
              <w:rPr>
                <w:rFonts w:ascii="Times New Roman" w:eastAsia="Times New Roman" w:hAnsi="Times New Roman" w:cs="Times New Roman"/>
                <w:color w:val="000000"/>
              </w:rPr>
              <w:t>operacinės medicinos personalo apmokymą - supažindin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sime</w:t>
            </w:r>
            <w:r w:rsidRPr="003E7E87">
              <w:rPr>
                <w:rFonts w:ascii="Times New Roman" w:eastAsia="Times New Roman" w:hAnsi="Times New Roman" w:cs="Times New Roman"/>
                <w:color w:val="000000"/>
              </w:rPr>
              <w:t xml:space="preserve"> su pateiktų implantų bei darbui su jais skirtų instrumentų naudojimo ypatumais.</w:t>
            </w:r>
          </w:p>
        </w:tc>
      </w:tr>
      <w:tr w:rsidR="00BF34BB" w:rsidRPr="00C71915" w14:paraId="542BC4B0" w14:textId="0AE407CF" w:rsidTr="00E755AD">
        <w:trPr>
          <w:trHeight w:val="587"/>
        </w:trPr>
        <w:tc>
          <w:tcPr>
            <w:tcW w:w="484" w:type="pct"/>
            <w:shd w:val="clear" w:color="auto" w:fill="auto"/>
            <w:vAlign w:val="center"/>
          </w:tcPr>
          <w:p w14:paraId="5F295CC5" w14:textId="6BBF7E75" w:rsidR="00BF34BB" w:rsidRPr="00C71915" w:rsidRDefault="00BF34BB" w:rsidP="00BF34BB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3.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279B8AFB" w14:textId="13B566E1" w:rsidR="00BF34BB" w:rsidRPr="00C71915" w:rsidRDefault="00BF34BB" w:rsidP="00BF34BB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Sistema kaulų augimo stabdymui ir deformacijų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 xml:space="preserve"> </w:t>
            </w: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korekcijai: aštuoniukės tipo plokštelės, skirtos kaulų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 xml:space="preserve"> </w:t>
            </w: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augimo stabdymui ir deformacijų korekcijai (1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18 metų pacientams)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52F8F5C" w14:textId="21571CE0" w:rsidR="00BF34BB" w:rsidRPr="00C71915" w:rsidRDefault="00BF34BB" w:rsidP="00BF34B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100 kompl.</w:t>
            </w:r>
          </w:p>
        </w:tc>
        <w:tc>
          <w:tcPr>
            <w:tcW w:w="1270" w:type="pct"/>
            <w:shd w:val="clear" w:color="auto" w:fill="auto"/>
          </w:tcPr>
          <w:p w14:paraId="5C9B7D88" w14:textId="77777777" w:rsidR="00BF34BB" w:rsidRPr="00C71915" w:rsidRDefault="00BF34BB" w:rsidP="00BF34BB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C652E" w:rsidRPr="00C71915" w14:paraId="42CEEAF5" w14:textId="1764ABD3" w:rsidTr="00877C22">
        <w:trPr>
          <w:trHeight w:val="510"/>
        </w:trPr>
        <w:tc>
          <w:tcPr>
            <w:tcW w:w="484" w:type="pct"/>
          </w:tcPr>
          <w:p w14:paraId="07EC3248" w14:textId="3DECE97F" w:rsidR="005C652E" w:rsidRPr="00C71915" w:rsidRDefault="005C652E" w:rsidP="005C652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3.1.</w:t>
            </w:r>
          </w:p>
        </w:tc>
        <w:tc>
          <w:tcPr>
            <w:tcW w:w="783" w:type="pct"/>
          </w:tcPr>
          <w:p w14:paraId="0B51B6D9" w14:textId="14B639D0" w:rsidR="005C652E" w:rsidRPr="00C71915" w:rsidRDefault="005C652E" w:rsidP="005C652E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Paskirtis</w:t>
            </w:r>
          </w:p>
        </w:tc>
        <w:tc>
          <w:tcPr>
            <w:tcW w:w="1774" w:type="pct"/>
          </w:tcPr>
          <w:p w14:paraId="6F3B1FDC" w14:textId="265F3124" w:rsidR="005C652E" w:rsidRPr="00C71915" w:rsidRDefault="005C652E" w:rsidP="005C652E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Aštuoniukės tipo plokštelė, skirta ilgųjų kaulų augimo linijos stabdymui</w:t>
            </w:r>
          </w:p>
        </w:tc>
        <w:tc>
          <w:tcPr>
            <w:tcW w:w="689" w:type="pct"/>
            <w:vAlign w:val="center"/>
          </w:tcPr>
          <w:p w14:paraId="4A422BFD" w14:textId="5BF5BF8C" w:rsidR="005C652E" w:rsidRPr="00C71915" w:rsidRDefault="005C652E" w:rsidP="005C652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060D321" w14:textId="77777777" w:rsidR="005C652E" w:rsidRDefault="005C652E" w:rsidP="005C652E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Aštuoniukės tipo plokštelė, skirta ilgųjų kaulų augimo linijos stabdymui</w:t>
            </w:r>
          </w:p>
          <w:p w14:paraId="679E667E" w14:textId="00F95591" w:rsidR="00C613C0" w:rsidRPr="00C71915" w:rsidRDefault="00C613C0" w:rsidP="005C652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Katalogas_3 pirkimo dalis, psl. </w:t>
            </w:r>
            <w:r w:rsidR="002B1753">
              <w:rPr>
                <w:rFonts w:ascii="Times New Roman" w:hAnsi="Times New Roman" w:cs="Times New Roman"/>
                <w:noProof w:val="0"/>
              </w:rPr>
              <w:t>1</w:t>
            </w:r>
          </w:p>
        </w:tc>
      </w:tr>
      <w:tr w:rsidR="005C3C24" w:rsidRPr="00C71915" w14:paraId="3E0A683A" w14:textId="533C3530" w:rsidTr="00877C22">
        <w:trPr>
          <w:trHeight w:val="510"/>
        </w:trPr>
        <w:tc>
          <w:tcPr>
            <w:tcW w:w="484" w:type="pct"/>
          </w:tcPr>
          <w:p w14:paraId="17188429" w14:textId="33E6ACAB" w:rsidR="005C3C24" w:rsidRPr="00C71915" w:rsidRDefault="005C3C24" w:rsidP="005C3C2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3.2.</w:t>
            </w:r>
          </w:p>
        </w:tc>
        <w:tc>
          <w:tcPr>
            <w:tcW w:w="783" w:type="pct"/>
          </w:tcPr>
          <w:p w14:paraId="2292D37E" w14:textId="4C4F26F3" w:rsidR="005C3C24" w:rsidRPr="00C71915" w:rsidRDefault="005C3C24" w:rsidP="005C3C24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Medžiaga</w:t>
            </w:r>
          </w:p>
        </w:tc>
        <w:tc>
          <w:tcPr>
            <w:tcW w:w="1774" w:type="pct"/>
          </w:tcPr>
          <w:p w14:paraId="03774D51" w14:textId="511EE7B3" w:rsidR="005C3C24" w:rsidRPr="00C71915" w:rsidRDefault="005C3C24" w:rsidP="005C3C24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Titanas arba titano lydinys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 medžiaga)</w:t>
            </w:r>
          </w:p>
        </w:tc>
        <w:tc>
          <w:tcPr>
            <w:tcW w:w="689" w:type="pct"/>
            <w:vAlign w:val="center"/>
          </w:tcPr>
          <w:p w14:paraId="12DDC112" w14:textId="286833FA" w:rsidR="005C3C24" w:rsidRPr="00C71915" w:rsidRDefault="005C3C24" w:rsidP="005C3C2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46024CD" w14:textId="77777777" w:rsidR="005C3C24" w:rsidRDefault="00D478D8" w:rsidP="005C3C24">
            <w:pPr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Titano lydinys</w:t>
            </w:r>
          </w:p>
          <w:p w14:paraId="214DBAF7" w14:textId="0770A0D8" w:rsidR="00584988" w:rsidRPr="00C71915" w:rsidRDefault="00584988" w:rsidP="005C3C24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Katalogas_3 pirkimo dalis, psl. 1</w:t>
            </w:r>
          </w:p>
        </w:tc>
      </w:tr>
      <w:tr w:rsidR="00D478D8" w:rsidRPr="00C71915" w14:paraId="48FE086F" w14:textId="41F54226" w:rsidTr="00877C22">
        <w:trPr>
          <w:trHeight w:val="587"/>
        </w:trPr>
        <w:tc>
          <w:tcPr>
            <w:tcW w:w="484" w:type="pct"/>
          </w:tcPr>
          <w:p w14:paraId="304D5263" w14:textId="702C767F" w:rsidR="00D478D8" w:rsidRPr="00C71915" w:rsidRDefault="00D478D8" w:rsidP="00D478D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3.3.</w:t>
            </w:r>
          </w:p>
        </w:tc>
        <w:tc>
          <w:tcPr>
            <w:tcW w:w="783" w:type="pct"/>
          </w:tcPr>
          <w:p w14:paraId="215E6739" w14:textId="3C5D4E98" w:rsidR="00D478D8" w:rsidRPr="00C71915" w:rsidRDefault="00D478D8" w:rsidP="00D478D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Konstrukcija ir matmenys</w:t>
            </w:r>
          </w:p>
        </w:tc>
        <w:tc>
          <w:tcPr>
            <w:tcW w:w="1774" w:type="pct"/>
          </w:tcPr>
          <w:p w14:paraId="0E5E493C" w14:textId="41E3862C" w:rsidR="00D478D8" w:rsidRPr="00C71915" w:rsidRDefault="00D478D8" w:rsidP="00D478D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Aštuoniukės formos plokštelė 2 kiaurymių, ilgis nuo 12 mm iki 20 mm (ne mažiau 3 skirtingų ilgių nurodytame diapazone);</w:t>
            </w:r>
          </w:p>
          <w:p w14:paraId="6666FE5D" w14:textId="06AC1DB8" w:rsidR="00D478D8" w:rsidRPr="00C71915" w:rsidRDefault="00D478D8" w:rsidP="00D478D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Plokštelės centre ne mažiau kaip viena anga, skirta nukreipiklio fiksacijai.</w:t>
            </w:r>
          </w:p>
        </w:tc>
        <w:tc>
          <w:tcPr>
            <w:tcW w:w="689" w:type="pct"/>
            <w:vAlign w:val="center"/>
          </w:tcPr>
          <w:p w14:paraId="18392FEC" w14:textId="69AD3C39" w:rsidR="00D478D8" w:rsidRPr="00C71915" w:rsidRDefault="00D478D8" w:rsidP="00D478D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859F10E" w14:textId="4DCC8ABD" w:rsidR="004D71D6" w:rsidRPr="00204553" w:rsidRDefault="00D478D8" w:rsidP="004D71D6">
            <w:pPr>
              <w:pStyle w:val="ListParagraph"/>
              <w:numPr>
                <w:ilvl w:val="0"/>
                <w:numId w:val="22"/>
              </w:numPr>
              <w:ind w:left="364" w:hanging="364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Aštuoniukės formos plokštelė 2 kiaurymių, ilgis nuo 12 mm iki 20 mm (3 skirtingų ilgių nurodytame diapazone)</w:t>
            </w:r>
          </w:p>
          <w:p w14:paraId="4CBDF68A" w14:textId="6DC9CDA5" w:rsidR="00204553" w:rsidRPr="004D71D6" w:rsidRDefault="00204553" w:rsidP="00204553">
            <w:pPr>
              <w:pStyle w:val="ListParagraph"/>
              <w:ind w:left="364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Katalogas_3 pirkimo dalis, psl. 1, 2</w:t>
            </w:r>
          </w:p>
          <w:p w14:paraId="33730CAC" w14:textId="77777777" w:rsidR="00D478D8" w:rsidRPr="00204553" w:rsidRDefault="00D478D8" w:rsidP="004D71D6">
            <w:pPr>
              <w:pStyle w:val="ListParagraph"/>
              <w:numPr>
                <w:ilvl w:val="0"/>
                <w:numId w:val="22"/>
              </w:numPr>
              <w:ind w:left="364" w:hanging="364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Plokštelės centre viena anga, skirta nukreipiklio fiksacijai.</w:t>
            </w:r>
          </w:p>
          <w:p w14:paraId="51DA911E" w14:textId="0D1B796F" w:rsidR="00204553" w:rsidRPr="00C71915" w:rsidRDefault="00204553" w:rsidP="00204553">
            <w:pPr>
              <w:pStyle w:val="ListParagraph"/>
              <w:ind w:left="364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Katalogas_3 pirkimo dalis, psl. 1, </w:t>
            </w:r>
            <w:r w:rsidR="00113856">
              <w:rPr>
                <w:rFonts w:ascii="Times New Roman" w:hAnsi="Times New Roman" w:cs="Times New Roman"/>
                <w:noProof w:val="0"/>
              </w:rPr>
              <w:t>3</w:t>
            </w:r>
          </w:p>
        </w:tc>
      </w:tr>
      <w:tr w:rsidR="00A73D31" w:rsidRPr="00C71915" w14:paraId="6C404A24" w14:textId="49EBC6D4" w:rsidTr="00877C22">
        <w:trPr>
          <w:trHeight w:val="587"/>
        </w:trPr>
        <w:tc>
          <w:tcPr>
            <w:tcW w:w="484" w:type="pct"/>
          </w:tcPr>
          <w:p w14:paraId="549670AD" w14:textId="24F31384" w:rsidR="00A73D31" w:rsidRPr="00C71915" w:rsidRDefault="00A73D31" w:rsidP="00A73D3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3.4.</w:t>
            </w:r>
          </w:p>
        </w:tc>
        <w:tc>
          <w:tcPr>
            <w:tcW w:w="783" w:type="pct"/>
          </w:tcPr>
          <w:p w14:paraId="2A6D7B55" w14:textId="372516B7" w:rsidR="00A73D31" w:rsidRPr="00C71915" w:rsidRDefault="00A73D31" w:rsidP="00A73D31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Plokštelės fiksacija</w:t>
            </w:r>
          </w:p>
        </w:tc>
        <w:tc>
          <w:tcPr>
            <w:tcW w:w="1774" w:type="pct"/>
          </w:tcPr>
          <w:p w14:paraId="075BB36B" w14:textId="77777777" w:rsidR="00A73D31" w:rsidRPr="00C71915" w:rsidRDefault="00A73D31" w:rsidP="00A73D31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Turi būti galimybė pasirinkimui plokštelę fiksuoti bent 3 skirtingų tipų sraigtais:</w:t>
            </w:r>
          </w:p>
          <w:p w14:paraId="63FEBDA7" w14:textId="73EFAD85" w:rsidR="00A73D31" w:rsidRPr="00C71915" w:rsidRDefault="00A73D31" w:rsidP="00A73D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sriegio, kaniuliuotais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ar titano lydinio (arba lygiavertės medžiagos).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4,0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4,5 mm, sraigtų ilgis nuo 16 mm iki 36 mm ilgio (ne mažiau 4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9838509" w14:textId="0C2FC8E9" w:rsidR="00A73D31" w:rsidRPr="00C71915" w:rsidRDefault="00A73D31" w:rsidP="00A73D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ar titano lydinio (arba lygiavertės medžiagos).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4,0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4,5 mm, sraigtų ilgis nuo 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lastRenderedPageBreak/>
              <w:t>24 mm iki 36 mm ilgio (ne mažiau 3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8C45249" w14:textId="2CAA9B5B" w:rsidR="00A73D31" w:rsidRPr="00C71915" w:rsidRDefault="00A73D31" w:rsidP="00A73D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ar titano lydinio (arba lygiavertės medžiagos).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3,0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3,5 mm (</w:t>
            </w:r>
            <w:r w:rsidRPr="00C71915">
              <w:rPr>
                <w:rFonts w:ascii="Times New Roman" w:eastAsia="Times New Roman" w:hAnsi="Times New Roman" w:cs="Times New Roman"/>
                <w:i/>
                <w:noProof w:val="0"/>
              </w:rPr>
              <w:t>pageidautina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) arba 4,0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4,5 mm, sraigtų ilgis nuo 12 mm iki 16 mm ilgio (ne mažiau 3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689" w:type="pct"/>
            <w:vAlign w:val="center"/>
          </w:tcPr>
          <w:p w14:paraId="0E95799D" w14:textId="0A203A59" w:rsidR="00A73D31" w:rsidRPr="00C71915" w:rsidRDefault="00A73D31" w:rsidP="00A73D3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─</w:t>
            </w:r>
          </w:p>
        </w:tc>
        <w:tc>
          <w:tcPr>
            <w:tcW w:w="1270" w:type="pct"/>
          </w:tcPr>
          <w:p w14:paraId="53C8E11F" w14:textId="05E5D848" w:rsidR="00A73D31" w:rsidRPr="00C71915" w:rsidRDefault="00A73D31" w:rsidP="00A73D31">
            <w:pPr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Yra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galimybė pasirinkimui plokštelę fiksuoti bent 3 skirtingų tipų sraigtais:</w:t>
            </w:r>
          </w:p>
          <w:p w14:paraId="5C7146E4" w14:textId="5403C742" w:rsidR="00A73D31" w:rsidRPr="00C71915" w:rsidRDefault="00A73D31" w:rsidP="00A73D31">
            <w:pPr>
              <w:pStyle w:val="ListParagraph"/>
              <w:numPr>
                <w:ilvl w:val="0"/>
                <w:numId w:val="23"/>
              </w:numPr>
              <w:ind w:left="364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sriegio, kaniuliuotais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lydinio.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4,5 mm, sraigtų ilgis nuo 16 mm iki 36 mm ilgio (4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546F514" w14:textId="77777777" w:rsidR="00276C7A" w:rsidRPr="00276C7A" w:rsidRDefault="00A73D31" w:rsidP="00276C7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lydinio. Sraigtų </w:t>
            </w: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4,5 mm, sraigtų ilgis nuo 24 mm iki 36 mm ilgio (3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1936382A" w14:textId="77777777" w:rsidR="00A73D31" w:rsidRPr="00B7128B" w:rsidRDefault="00A73D31" w:rsidP="00276C7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lydinio.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3,5</w:t>
            </w:r>
            <w:r w:rsidR="00276C7A">
              <w:rPr>
                <w:rFonts w:ascii="Times New Roman" w:eastAsia="Times New Roman" w:hAnsi="Times New Roman" w:cs="Times New Roman"/>
                <w:noProof w:val="0"/>
              </w:rPr>
              <w:t xml:space="preserve"> mm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, sraigtų ilgis nuo 12 mm iki 16 mm ilgio (3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17672D44" w14:textId="5B54A96A" w:rsidR="00B7128B" w:rsidRPr="00C71915" w:rsidRDefault="00B7128B" w:rsidP="00B7128B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Katalogas_3 pirkimo dalis, psl. 4</w:t>
            </w:r>
          </w:p>
        </w:tc>
      </w:tr>
      <w:tr w:rsidR="006B0A3D" w:rsidRPr="00C71915" w14:paraId="17AD23C6" w14:textId="71E0DFAC" w:rsidTr="00877C22">
        <w:trPr>
          <w:trHeight w:val="510"/>
        </w:trPr>
        <w:tc>
          <w:tcPr>
            <w:tcW w:w="484" w:type="pct"/>
          </w:tcPr>
          <w:p w14:paraId="79692902" w14:textId="6ABF271F" w:rsidR="006B0A3D" w:rsidRPr="00C71915" w:rsidRDefault="006B0A3D" w:rsidP="006B0A3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3.5.</w:t>
            </w:r>
          </w:p>
        </w:tc>
        <w:tc>
          <w:tcPr>
            <w:tcW w:w="783" w:type="pct"/>
          </w:tcPr>
          <w:p w14:paraId="52571B26" w14:textId="3BCAA951" w:rsidR="006B0A3D" w:rsidRPr="00C71915" w:rsidRDefault="006B0A3D" w:rsidP="006B0A3D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Sterilumas</w:t>
            </w:r>
          </w:p>
        </w:tc>
        <w:tc>
          <w:tcPr>
            <w:tcW w:w="1774" w:type="pct"/>
          </w:tcPr>
          <w:p w14:paraId="72B97085" w14:textId="2BF78000" w:rsidR="006B0A3D" w:rsidRPr="00C71915" w:rsidRDefault="006B0A3D" w:rsidP="006B0A3D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Implantai steriliame įpakavime tiekiami už tą pačią kainą</w:t>
            </w:r>
          </w:p>
        </w:tc>
        <w:tc>
          <w:tcPr>
            <w:tcW w:w="689" w:type="pct"/>
            <w:vAlign w:val="center"/>
          </w:tcPr>
          <w:p w14:paraId="4F1E97D9" w14:textId="060E19BC" w:rsidR="006B0A3D" w:rsidRPr="00C71915" w:rsidRDefault="006B0A3D" w:rsidP="006B0A3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6FAB623" w14:textId="77777777" w:rsidR="006B0A3D" w:rsidRDefault="006B0A3D" w:rsidP="006B0A3D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 xml:space="preserve">Yra galimybė 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Implant</w:t>
            </w:r>
            <w:r>
              <w:rPr>
                <w:rFonts w:ascii="Times New Roman" w:eastAsia="Times New Roman" w:hAnsi="Times New Roman" w:cs="Times New Roman"/>
                <w:noProof w:val="0"/>
              </w:rPr>
              <w:t>us tiekti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steriliame įpakavime tiekiami už tą pačią kainą</w:t>
            </w:r>
          </w:p>
          <w:p w14:paraId="63B451A5" w14:textId="5B2A022D" w:rsidR="00B7128B" w:rsidRPr="00C71915" w:rsidRDefault="00B7128B" w:rsidP="006B0A3D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Katalogas_3 pirkimo dalis, psl. 1</w:t>
            </w:r>
          </w:p>
        </w:tc>
      </w:tr>
      <w:tr w:rsidR="00AC631A" w:rsidRPr="00C71915" w14:paraId="5B22E3A6" w14:textId="0791452C" w:rsidTr="00877C22">
        <w:trPr>
          <w:trHeight w:val="587"/>
        </w:trPr>
        <w:tc>
          <w:tcPr>
            <w:tcW w:w="484" w:type="pct"/>
          </w:tcPr>
          <w:p w14:paraId="68422DEE" w14:textId="228EDFF7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3.6.</w:t>
            </w:r>
          </w:p>
        </w:tc>
        <w:tc>
          <w:tcPr>
            <w:tcW w:w="783" w:type="pct"/>
          </w:tcPr>
          <w:p w14:paraId="4DE8FCD8" w14:textId="3B737EC3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Kainodara</w:t>
            </w:r>
          </w:p>
        </w:tc>
        <w:tc>
          <w:tcPr>
            <w:tcW w:w="1774" w:type="pct"/>
          </w:tcPr>
          <w:p w14:paraId="7E38CE32" w14:textId="1DF00C0A" w:rsidR="00AC631A" w:rsidRPr="00C71915" w:rsidRDefault="00AC631A" w:rsidP="00AC631A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Komplekto kaina skaičiuojama pagal tokią sistemos sudėtį: 1 plokštelė ir pilnas komplektas sraigtų (visoms plokštelės skylėms)</w:t>
            </w:r>
          </w:p>
        </w:tc>
        <w:tc>
          <w:tcPr>
            <w:tcW w:w="689" w:type="pct"/>
            <w:vAlign w:val="center"/>
          </w:tcPr>
          <w:p w14:paraId="644B4B4C" w14:textId="7D41CE5F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37949B9F" w14:textId="41A3C98C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Komplekto kaina skaičiuojama pagal tokią sistemos sudėtį: 1 plokštelė ir pilnas komplektas sraigtų (visoms plokštelės skylėms)</w:t>
            </w:r>
          </w:p>
        </w:tc>
      </w:tr>
      <w:tr w:rsidR="00AC631A" w:rsidRPr="00C71915" w14:paraId="735E7CA4" w14:textId="7B6AFF37" w:rsidTr="00877C22">
        <w:trPr>
          <w:trHeight w:val="587"/>
        </w:trPr>
        <w:tc>
          <w:tcPr>
            <w:tcW w:w="484" w:type="pct"/>
          </w:tcPr>
          <w:p w14:paraId="64843CAE" w14:textId="10CA22E0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3.7.</w:t>
            </w:r>
          </w:p>
        </w:tc>
        <w:tc>
          <w:tcPr>
            <w:tcW w:w="783" w:type="pct"/>
          </w:tcPr>
          <w:p w14:paraId="4018D633" w14:textId="713B1D48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Plokštelės ir sraigtų suderinamumas</w:t>
            </w:r>
          </w:p>
        </w:tc>
        <w:tc>
          <w:tcPr>
            <w:tcW w:w="1774" w:type="pct"/>
          </w:tcPr>
          <w:p w14:paraId="4C8E588C" w14:textId="13D3E8BE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Sraigtai ir plokštelės turi būti to paties gamintojo, kad derėtų tarpusavyje</w:t>
            </w:r>
          </w:p>
        </w:tc>
        <w:tc>
          <w:tcPr>
            <w:tcW w:w="689" w:type="pct"/>
            <w:vAlign w:val="center"/>
          </w:tcPr>
          <w:p w14:paraId="0BE7DFBC" w14:textId="66455B9F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97EDFD9" w14:textId="6336459E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Sraigtai ir plokštelės </w:t>
            </w:r>
            <w:r>
              <w:rPr>
                <w:rFonts w:ascii="Times New Roman" w:hAnsi="Times New Roman" w:cs="Times New Roman"/>
                <w:noProof w:val="0"/>
              </w:rPr>
              <w:t>yra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paties gamintojo, kad derėtų tarpusavyje</w:t>
            </w:r>
          </w:p>
        </w:tc>
      </w:tr>
      <w:tr w:rsidR="00AC631A" w:rsidRPr="00C71915" w14:paraId="10323863" w14:textId="3ED75EBC" w:rsidTr="00877C22">
        <w:trPr>
          <w:trHeight w:val="587"/>
        </w:trPr>
        <w:tc>
          <w:tcPr>
            <w:tcW w:w="484" w:type="pct"/>
          </w:tcPr>
          <w:p w14:paraId="0AE0A69A" w14:textId="42D8CE3C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3.8.</w:t>
            </w:r>
          </w:p>
        </w:tc>
        <w:tc>
          <w:tcPr>
            <w:tcW w:w="783" w:type="pct"/>
          </w:tcPr>
          <w:p w14:paraId="676421B5" w14:textId="4288EF4D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076E0CB3" w14:textId="066F40D6" w:rsidR="00AC631A" w:rsidRPr="00C71915" w:rsidRDefault="00AC631A" w:rsidP="00AC631A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23E9F0BE" w14:textId="69FAA565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60C567F6" w14:textId="66A059E2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</w:rPr>
              <w:t>Pateikiamas CE sertifikatas</w:t>
            </w:r>
          </w:p>
        </w:tc>
      </w:tr>
      <w:tr w:rsidR="007A648F" w:rsidRPr="00C71915" w14:paraId="68923850" w14:textId="0ACEDBB5" w:rsidTr="00877C22">
        <w:trPr>
          <w:trHeight w:val="587"/>
        </w:trPr>
        <w:tc>
          <w:tcPr>
            <w:tcW w:w="484" w:type="pct"/>
          </w:tcPr>
          <w:p w14:paraId="71A9F6A5" w14:textId="6C3C37B1" w:rsidR="007A648F" w:rsidRPr="00C71915" w:rsidRDefault="007A648F" w:rsidP="007A648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3.9.</w:t>
            </w:r>
          </w:p>
        </w:tc>
        <w:tc>
          <w:tcPr>
            <w:tcW w:w="783" w:type="pct"/>
          </w:tcPr>
          <w:p w14:paraId="2067F920" w14:textId="7F9BAB49" w:rsidR="007A648F" w:rsidRPr="00C71915" w:rsidRDefault="007A648F" w:rsidP="007A648F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Instrumentai panaudai</w:t>
            </w:r>
          </w:p>
        </w:tc>
        <w:tc>
          <w:tcPr>
            <w:tcW w:w="1774" w:type="pct"/>
          </w:tcPr>
          <w:p w14:paraId="5784B945" w14:textId="77777777" w:rsidR="007A648F" w:rsidRPr="00C71915" w:rsidRDefault="007A648F" w:rsidP="007A648F">
            <w:pPr>
              <w:numPr>
                <w:ilvl w:val="0"/>
                <w:numId w:val="13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Perkamoms priemonėms implantuoti panaudai pateikiami to paties gamintojo pilni instrumentariumai;</w:t>
            </w:r>
          </w:p>
          <w:p w14:paraId="0EDC1F5D" w14:textId="51A8E5CD" w:rsidR="007A648F" w:rsidRPr="00C71915" w:rsidRDefault="007A648F" w:rsidP="007A648F">
            <w:pPr>
              <w:numPr>
                <w:ilvl w:val="0"/>
                <w:numId w:val="13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Instrumentams suteikiamas ne mažiau kaip 12 mėnesių garantinis terminas 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(būtinas tiekėjo ir / arba gamintojo patvirtinimas).</w:t>
            </w:r>
          </w:p>
        </w:tc>
        <w:tc>
          <w:tcPr>
            <w:tcW w:w="689" w:type="pct"/>
            <w:vAlign w:val="center"/>
          </w:tcPr>
          <w:p w14:paraId="2DABF6D2" w14:textId="1A757A8D" w:rsidR="007A648F" w:rsidRPr="00C71915" w:rsidRDefault="007A648F" w:rsidP="007A648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1E538C70" w14:textId="77777777" w:rsidR="007A648F" w:rsidRDefault="007A648F" w:rsidP="007A648F">
            <w:pPr>
              <w:numPr>
                <w:ilvl w:val="0"/>
                <w:numId w:val="24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Perkamoms priemonėms implantuoti panaudai </w:t>
            </w:r>
            <w:r>
              <w:rPr>
                <w:rFonts w:ascii="Times New Roman" w:hAnsi="Times New Roman" w:cs="Times New Roman"/>
                <w:noProof w:val="0"/>
              </w:rPr>
              <w:t>bus pateikti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to paties gamintojo pilni instrumentariumai;</w:t>
            </w:r>
          </w:p>
          <w:p w14:paraId="3928AD6E" w14:textId="04E9F473" w:rsidR="007A648F" w:rsidRPr="00C71915" w:rsidRDefault="007A648F" w:rsidP="007A648F">
            <w:pPr>
              <w:numPr>
                <w:ilvl w:val="0"/>
                <w:numId w:val="24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Instrumentams suteikiamas 12 mėnesių garantinis terminas</w:t>
            </w:r>
          </w:p>
        </w:tc>
      </w:tr>
      <w:tr w:rsidR="007A648F" w:rsidRPr="00C71915" w14:paraId="454AFBDA" w14:textId="7BB8DA70" w:rsidTr="00877C22">
        <w:trPr>
          <w:trHeight w:val="510"/>
        </w:trPr>
        <w:tc>
          <w:tcPr>
            <w:tcW w:w="484" w:type="pct"/>
          </w:tcPr>
          <w:p w14:paraId="4C874FB8" w14:textId="33DC1FD7" w:rsidR="007A648F" w:rsidRPr="00C71915" w:rsidRDefault="007A648F" w:rsidP="007A648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3.10.</w:t>
            </w:r>
          </w:p>
        </w:tc>
        <w:tc>
          <w:tcPr>
            <w:tcW w:w="783" w:type="pct"/>
          </w:tcPr>
          <w:p w14:paraId="7E0A2CF1" w14:textId="55138ABE" w:rsidR="007A648F" w:rsidRPr="00C71915" w:rsidRDefault="007A648F" w:rsidP="007A648F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Cs/>
                <w:noProof w:val="0"/>
              </w:rPr>
              <w:t>Vartotojų apmokymas</w:t>
            </w:r>
          </w:p>
        </w:tc>
        <w:tc>
          <w:tcPr>
            <w:tcW w:w="1774" w:type="pct"/>
          </w:tcPr>
          <w:p w14:paraId="05F260AA" w14:textId="4D7312FA" w:rsidR="007A648F" w:rsidRPr="00C71915" w:rsidRDefault="007A648F" w:rsidP="007A648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689" w:type="pct"/>
            <w:vAlign w:val="center"/>
          </w:tcPr>
          <w:p w14:paraId="3E73030B" w14:textId="364DAA7B" w:rsidR="007A648F" w:rsidRPr="00C71915" w:rsidRDefault="007A648F" w:rsidP="007A648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D489A0E" w14:textId="30F25A2A" w:rsidR="007A648F" w:rsidRPr="00C71915" w:rsidRDefault="007A648F" w:rsidP="007A648F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3E7E87">
              <w:rPr>
                <w:rFonts w:ascii="Times New Roman" w:eastAsia="Times New Roman" w:hAnsi="Times New Roman" w:cs="Times New Roman"/>
                <w:color w:val="000000"/>
              </w:rPr>
              <w:t>avo lėšomis prave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sime </w:t>
            </w:r>
            <w:r w:rsidRPr="003E7E87">
              <w:rPr>
                <w:rFonts w:ascii="Times New Roman" w:eastAsia="Times New Roman" w:hAnsi="Times New Roman" w:cs="Times New Roman"/>
                <w:color w:val="000000"/>
              </w:rPr>
              <w:t>operacinės medicinos personalo apmokymą - supažindin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sime</w:t>
            </w:r>
            <w:r w:rsidRPr="003E7E87">
              <w:rPr>
                <w:rFonts w:ascii="Times New Roman" w:eastAsia="Times New Roman" w:hAnsi="Times New Roman" w:cs="Times New Roman"/>
                <w:color w:val="000000"/>
              </w:rPr>
              <w:t xml:space="preserve"> su pateiktų implantų bei darbui su jais skirtų instrumentų naudojimo ypatumais.</w:t>
            </w:r>
          </w:p>
        </w:tc>
      </w:tr>
      <w:tr w:rsidR="007A648F" w:rsidRPr="00C71915" w14:paraId="07A9027E" w14:textId="22923C57" w:rsidTr="00E755AD">
        <w:trPr>
          <w:trHeight w:val="283"/>
        </w:trPr>
        <w:tc>
          <w:tcPr>
            <w:tcW w:w="484" w:type="pct"/>
            <w:shd w:val="clear" w:color="auto" w:fill="auto"/>
            <w:vAlign w:val="center"/>
          </w:tcPr>
          <w:p w14:paraId="7FFDC1AB" w14:textId="4E164860" w:rsidR="007A648F" w:rsidRPr="00C71915" w:rsidRDefault="007A648F" w:rsidP="007A648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4.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05A6ECD7" w14:textId="05B0E88D" w:rsidR="007A648F" w:rsidRPr="00C71915" w:rsidRDefault="007A648F" w:rsidP="007A648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Priekinės Y- formos pėdos plokštelė, su intarpu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FD8B0CB" w14:textId="169244C9" w:rsidR="007A648F" w:rsidRPr="00C71915" w:rsidRDefault="007A648F" w:rsidP="007A648F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20 kompl.</w:t>
            </w:r>
          </w:p>
        </w:tc>
        <w:tc>
          <w:tcPr>
            <w:tcW w:w="1270" w:type="pct"/>
            <w:shd w:val="clear" w:color="auto" w:fill="auto"/>
          </w:tcPr>
          <w:p w14:paraId="670360E4" w14:textId="77777777" w:rsidR="007A648F" w:rsidRPr="00C71915" w:rsidRDefault="007A648F" w:rsidP="007A648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F56B5" w:rsidRPr="00C71915" w14:paraId="7D0080C5" w14:textId="275D9C3B" w:rsidTr="00877C22">
        <w:trPr>
          <w:trHeight w:val="283"/>
        </w:trPr>
        <w:tc>
          <w:tcPr>
            <w:tcW w:w="484" w:type="pct"/>
          </w:tcPr>
          <w:p w14:paraId="1F8FEE0F" w14:textId="6D776A7F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4.1.</w:t>
            </w:r>
          </w:p>
        </w:tc>
        <w:tc>
          <w:tcPr>
            <w:tcW w:w="783" w:type="pct"/>
          </w:tcPr>
          <w:p w14:paraId="6FAC6DDE" w14:textId="409D13F4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1774" w:type="pct"/>
          </w:tcPr>
          <w:p w14:paraId="2BE4D98B" w14:textId="507C6F24" w:rsidR="009F56B5" w:rsidRPr="00C71915" w:rsidRDefault="009F56B5" w:rsidP="009F56B5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Atviro kampo osteotomija</w:t>
            </w:r>
          </w:p>
        </w:tc>
        <w:tc>
          <w:tcPr>
            <w:tcW w:w="689" w:type="pct"/>
            <w:vAlign w:val="center"/>
          </w:tcPr>
          <w:p w14:paraId="057A643E" w14:textId="60F143E4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3646196" w14:textId="37DBC456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1D5745">
              <w:rPr>
                <w:rFonts w:ascii="Times New Roman" w:hAnsi="Times New Roman" w:cs="Times New Roman"/>
                <w:noProof w:val="0"/>
              </w:rPr>
              <w:t>Atviro kampo osteotomija</w:t>
            </w:r>
          </w:p>
        </w:tc>
      </w:tr>
      <w:tr w:rsidR="009F56B5" w:rsidRPr="00C71915" w14:paraId="06BFB2D0" w14:textId="0F2A034D" w:rsidTr="00877C22">
        <w:trPr>
          <w:trHeight w:val="283"/>
        </w:trPr>
        <w:tc>
          <w:tcPr>
            <w:tcW w:w="484" w:type="pct"/>
          </w:tcPr>
          <w:p w14:paraId="1758F822" w14:textId="7AF05F54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4.2.</w:t>
            </w:r>
          </w:p>
        </w:tc>
        <w:tc>
          <w:tcPr>
            <w:tcW w:w="783" w:type="pct"/>
          </w:tcPr>
          <w:p w14:paraId="4B33FFDA" w14:textId="5CB06B0A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Medžiaga</w:t>
            </w:r>
          </w:p>
        </w:tc>
        <w:tc>
          <w:tcPr>
            <w:tcW w:w="1774" w:type="pct"/>
          </w:tcPr>
          <w:p w14:paraId="59D63EEE" w14:textId="7103EB07" w:rsidR="009F56B5" w:rsidRPr="00C71915" w:rsidRDefault="009F56B5" w:rsidP="009F56B5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Titanas (arba lygiavertė medžiaga)</w:t>
            </w:r>
          </w:p>
        </w:tc>
        <w:tc>
          <w:tcPr>
            <w:tcW w:w="689" w:type="pct"/>
            <w:vAlign w:val="center"/>
          </w:tcPr>
          <w:p w14:paraId="0B390F06" w14:textId="2A368BC4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79553E2" w14:textId="0507E6D2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Titanas</w:t>
            </w:r>
          </w:p>
        </w:tc>
      </w:tr>
      <w:tr w:rsidR="009F56B5" w:rsidRPr="00C71915" w14:paraId="0AB05099" w14:textId="346A1A3F" w:rsidTr="00877C22">
        <w:trPr>
          <w:trHeight w:val="587"/>
        </w:trPr>
        <w:tc>
          <w:tcPr>
            <w:tcW w:w="484" w:type="pct"/>
          </w:tcPr>
          <w:p w14:paraId="033B8166" w14:textId="2F0F0BEB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4.3.</w:t>
            </w:r>
          </w:p>
        </w:tc>
        <w:tc>
          <w:tcPr>
            <w:tcW w:w="783" w:type="pct"/>
          </w:tcPr>
          <w:p w14:paraId="1CDFE380" w14:textId="691BD5DD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Konstrukcija ir matmenys</w:t>
            </w:r>
          </w:p>
        </w:tc>
        <w:tc>
          <w:tcPr>
            <w:tcW w:w="1774" w:type="pct"/>
          </w:tcPr>
          <w:p w14:paraId="7B2B61FF" w14:textId="19A6A56A" w:rsidR="009F56B5" w:rsidRPr="00C71915" w:rsidRDefault="009F56B5" w:rsidP="009F56B5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Plokštelė: 2/2 kiaurymės, 34×18 mm;</w:t>
            </w:r>
          </w:p>
          <w:p w14:paraId="598BD0C4" w14:textId="5A9CCCCF" w:rsidR="009F56B5" w:rsidRPr="00C71915" w:rsidRDefault="009F56B5" w:rsidP="009F56B5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Intarpas: 8,0×3,5 mm, aukštis 2/3/4/5/6 mm (spalvinis kodavimas);</w:t>
            </w:r>
          </w:p>
          <w:p w14:paraId="289B7F3E" w14:textId="6BCCB128" w:rsidR="009F56B5" w:rsidRPr="00C71915" w:rsidRDefault="009F56B5" w:rsidP="009F56B5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Visos plokštelės kiaurymės yra kintamo kampo.</w:t>
            </w:r>
          </w:p>
        </w:tc>
        <w:tc>
          <w:tcPr>
            <w:tcW w:w="689" w:type="pct"/>
            <w:vAlign w:val="center"/>
          </w:tcPr>
          <w:p w14:paraId="706D28B7" w14:textId="1BC3FAE0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1B2EB605" w14:textId="77777777" w:rsidR="009F56B5" w:rsidRPr="001D574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1D5745">
              <w:rPr>
                <w:rFonts w:ascii="Times New Roman" w:hAnsi="Times New Roman" w:cs="Times New Roman"/>
                <w:noProof w:val="0"/>
              </w:rPr>
              <w:t>Plokštelė: 2/2 kiaurymės, 34×18 mm;</w:t>
            </w:r>
            <w:r>
              <w:rPr>
                <w:rFonts w:ascii="Times New Roman" w:hAnsi="Times New Roman" w:cs="Times New Roman"/>
                <w:noProof w:val="0"/>
              </w:rPr>
              <w:t xml:space="preserve"> Ref. 5.2903.34; Psl. 1</w:t>
            </w:r>
          </w:p>
          <w:p w14:paraId="6A09AC57" w14:textId="77777777" w:rsidR="009F56B5" w:rsidRPr="001D574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1D5745">
              <w:rPr>
                <w:rFonts w:ascii="Times New Roman" w:hAnsi="Times New Roman" w:cs="Times New Roman"/>
                <w:noProof w:val="0"/>
              </w:rPr>
              <w:t>Intarpas: 8,0×3,5 mm, aukštis 2/3/4/5/6 mm (spalvinis kodavimas);</w:t>
            </w:r>
            <w:r>
              <w:rPr>
                <w:rFonts w:ascii="Times New Roman" w:hAnsi="Times New Roman" w:cs="Times New Roman"/>
                <w:noProof w:val="0"/>
              </w:rPr>
              <w:t xml:space="preserve"> Ref. 5.290.02, 5.290.03, 5.290.04, 5.290.05, 5.290.06; Psl. 1</w:t>
            </w:r>
          </w:p>
          <w:p w14:paraId="10256D3C" w14:textId="77777777" w:rsidR="009F56B5" w:rsidRPr="001D574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1D5745">
              <w:rPr>
                <w:rFonts w:ascii="Times New Roman" w:hAnsi="Times New Roman" w:cs="Times New Roman"/>
                <w:noProof w:val="0"/>
              </w:rPr>
              <w:t>Visos plokštelės kiaurymės yra kintamo kampo.</w:t>
            </w:r>
            <w:r>
              <w:rPr>
                <w:rFonts w:ascii="Times New Roman" w:hAnsi="Times New Roman" w:cs="Times New Roman"/>
                <w:noProof w:val="0"/>
              </w:rPr>
              <w:t xml:space="preserve"> Psl. 1</w:t>
            </w:r>
          </w:p>
          <w:p w14:paraId="50CE055B" w14:textId="6C27B2FF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F56B5" w:rsidRPr="00C71915" w14:paraId="3818B8CF" w14:textId="1FAD6C0F" w:rsidTr="00877C22">
        <w:trPr>
          <w:trHeight w:val="587"/>
        </w:trPr>
        <w:tc>
          <w:tcPr>
            <w:tcW w:w="484" w:type="pct"/>
          </w:tcPr>
          <w:p w14:paraId="2910BD93" w14:textId="439EDBB9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4.4.</w:t>
            </w:r>
          </w:p>
        </w:tc>
        <w:tc>
          <w:tcPr>
            <w:tcW w:w="783" w:type="pct"/>
          </w:tcPr>
          <w:p w14:paraId="02456887" w14:textId="562092A0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Plokštelės fiksacija</w:t>
            </w:r>
          </w:p>
        </w:tc>
        <w:tc>
          <w:tcPr>
            <w:tcW w:w="1774" w:type="pct"/>
          </w:tcPr>
          <w:p w14:paraId="08DF374B" w14:textId="0CE57F4F" w:rsidR="009F56B5" w:rsidRPr="00C71915" w:rsidRDefault="009F56B5" w:rsidP="009F56B5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 fiksuojama 2,7 mm ± 0,1 mm rakinamais, savisriegiais sraigtais:</w:t>
            </w:r>
          </w:p>
          <w:p w14:paraId="7658EECA" w14:textId="4CD4983F" w:rsidR="009F56B5" w:rsidRPr="00C71915" w:rsidRDefault="009F56B5" w:rsidP="009F56B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</w:t>
            </w:r>
            <w:r w:rsidRPr="00C71915">
              <w:rPr>
                <w:rFonts w:ascii="Times New Roman" w:hAnsi="Times New Roman" w:cs="Times New Roman"/>
                <w:noProof w:val="0"/>
              </w:rPr>
              <w:t>agaminti iš titano ar titano lydinio (arba lygiavertės medžiagos);</w:t>
            </w:r>
          </w:p>
          <w:p w14:paraId="77F9BAC1" w14:textId="6F694AF7" w:rsidR="009F56B5" w:rsidRPr="00C71915" w:rsidRDefault="009F56B5" w:rsidP="009F56B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raigtų ilgis nuo 14 mm iki 40 mm ilgio.</w:t>
            </w:r>
          </w:p>
        </w:tc>
        <w:tc>
          <w:tcPr>
            <w:tcW w:w="689" w:type="pct"/>
            <w:vAlign w:val="center"/>
          </w:tcPr>
          <w:p w14:paraId="427E7A92" w14:textId="077128A3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6DC524B" w14:textId="77777777" w:rsidR="009F56B5" w:rsidRDefault="009F56B5" w:rsidP="009F56B5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 fiksuojama 2,7 mm rakinamais, savisriegiais sraigtais:</w:t>
            </w:r>
          </w:p>
          <w:p w14:paraId="4D4DC343" w14:textId="77777777" w:rsidR="009F56B5" w:rsidRPr="00D2616D" w:rsidRDefault="009F56B5" w:rsidP="009F56B5">
            <w:pPr>
              <w:rPr>
                <w:rFonts w:ascii="Times New Roman" w:hAnsi="Times New Roman" w:cs="Times New Roman"/>
              </w:rPr>
            </w:pPr>
            <w:r w:rsidRPr="00D2616D">
              <w:rPr>
                <w:rFonts w:ascii="Times New Roman" w:eastAsia="Times New Roman" w:hAnsi="Times New Roman" w:cs="Times New Roman"/>
                <w:noProof w:val="0"/>
              </w:rPr>
              <w:t>P</w:t>
            </w:r>
            <w:r w:rsidRPr="00D2616D">
              <w:rPr>
                <w:rFonts w:ascii="Times New Roman" w:hAnsi="Times New Roman" w:cs="Times New Roman"/>
                <w:noProof w:val="0"/>
              </w:rPr>
              <w:t>agaminti iš titano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</w:p>
          <w:p w14:paraId="3B48CE23" w14:textId="77777777" w:rsidR="009F56B5" w:rsidRPr="00D44D8B" w:rsidRDefault="009F56B5" w:rsidP="009F56B5">
            <w:pPr>
              <w:rPr>
                <w:rFonts w:ascii="Times New Roman" w:hAnsi="Times New Roman" w:cs="Times New Roman"/>
              </w:rPr>
            </w:pPr>
            <w:r w:rsidRPr="00D44D8B">
              <w:rPr>
                <w:rFonts w:ascii="Times New Roman" w:hAnsi="Times New Roman" w:cs="Times New Roman"/>
                <w:noProof w:val="0"/>
              </w:rPr>
              <w:t>S</w:t>
            </w:r>
            <w:r w:rsidRPr="00D44D8B">
              <w:rPr>
                <w:rFonts w:ascii="Times New Roman" w:eastAsia="Times New Roman" w:hAnsi="Times New Roman" w:cs="Times New Roman"/>
                <w:noProof w:val="0"/>
              </w:rPr>
              <w:t>raigtų ilgis nuo 14 mm iki 40 mm ilgio.</w:t>
            </w:r>
          </w:p>
          <w:p w14:paraId="093101A4" w14:textId="7318E4A9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D44D8B">
              <w:rPr>
                <w:rFonts w:ascii="Times New Roman" w:eastAsia="Times New Roman" w:hAnsi="Times New Roman" w:cs="Times New Roman"/>
                <w:noProof w:val="0"/>
              </w:rPr>
              <w:t>Ref. 3.125.14-3.125.40; Psl. 4</w:t>
            </w:r>
          </w:p>
        </w:tc>
      </w:tr>
      <w:tr w:rsidR="009F56B5" w:rsidRPr="00C71915" w14:paraId="3C405866" w14:textId="2877D1D5" w:rsidTr="00877C22">
        <w:trPr>
          <w:trHeight w:val="510"/>
        </w:trPr>
        <w:tc>
          <w:tcPr>
            <w:tcW w:w="484" w:type="pct"/>
          </w:tcPr>
          <w:p w14:paraId="2776BAF0" w14:textId="738FFE09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4.5.</w:t>
            </w:r>
          </w:p>
        </w:tc>
        <w:tc>
          <w:tcPr>
            <w:tcW w:w="783" w:type="pct"/>
          </w:tcPr>
          <w:p w14:paraId="10EE4595" w14:textId="1AC91666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Kainodara</w:t>
            </w:r>
          </w:p>
        </w:tc>
        <w:tc>
          <w:tcPr>
            <w:tcW w:w="1774" w:type="pct"/>
          </w:tcPr>
          <w:p w14:paraId="1FF0280B" w14:textId="7D454A2B" w:rsidR="009F56B5" w:rsidRPr="00C71915" w:rsidRDefault="009F56B5" w:rsidP="009F56B5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Vieneto kaina skaičiuojama pagal tokią sistemos sudėtį: 1 plokštelė 1 intarpas ir 4 vnt. sraigtų (visoms plokštelės skylėms)</w:t>
            </w:r>
          </w:p>
        </w:tc>
        <w:tc>
          <w:tcPr>
            <w:tcW w:w="689" w:type="pct"/>
            <w:vAlign w:val="center"/>
          </w:tcPr>
          <w:p w14:paraId="5B3CE957" w14:textId="6A310A50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AD0830D" w14:textId="1D092055" w:rsidR="009F56B5" w:rsidRPr="00C71915" w:rsidRDefault="009F56B5" w:rsidP="009F56B5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Vieneto kaina skaičiuojama pagal tokią sistemos sudėtį: 1 plokštelė 1 intarpas ir 4 vnt. sraigtų</w:t>
            </w:r>
          </w:p>
        </w:tc>
      </w:tr>
      <w:tr w:rsidR="009F56B5" w:rsidRPr="00C71915" w14:paraId="35BDEA4B" w14:textId="492DA911" w:rsidTr="00877C22">
        <w:trPr>
          <w:trHeight w:val="587"/>
        </w:trPr>
        <w:tc>
          <w:tcPr>
            <w:tcW w:w="484" w:type="pct"/>
          </w:tcPr>
          <w:p w14:paraId="0B8C1042" w14:textId="05A0CC89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4.6.</w:t>
            </w:r>
          </w:p>
        </w:tc>
        <w:tc>
          <w:tcPr>
            <w:tcW w:w="783" w:type="pct"/>
          </w:tcPr>
          <w:p w14:paraId="1758673B" w14:textId="4B628F56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Plokštelės ir sraigtų suderinamumas</w:t>
            </w:r>
          </w:p>
        </w:tc>
        <w:tc>
          <w:tcPr>
            <w:tcW w:w="1774" w:type="pct"/>
          </w:tcPr>
          <w:p w14:paraId="357CFF34" w14:textId="5AFF2BC1" w:rsidR="009F56B5" w:rsidRPr="00C71915" w:rsidRDefault="009F56B5" w:rsidP="009F56B5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Sraigtai ir plokštelės turi būti to paties gamintojo, kad derėtų tarpusavyje</w:t>
            </w:r>
          </w:p>
        </w:tc>
        <w:tc>
          <w:tcPr>
            <w:tcW w:w="689" w:type="pct"/>
            <w:vAlign w:val="center"/>
          </w:tcPr>
          <w:p w14:paraId="17572D48" w14:textId="0E85EC19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670F043" w14:textId="022A16F4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Sraigtai ir plokštelės </w:t>
            </w:r>
            <w:r>
              <w:rPr>
                <w:rFonts w:ascii="Times New Roman" w:hAnsi="Times New Roman" w:cs="Times New Roman"/>
                <w:noProof w:val="0"/>
              </w:rPr>
              <w:t>yra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to paties gamintojo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</w:p>
        </w:tc>
      </w:tr>
      <w:tr w:rsidR="009F56B5" w:rsidRPr="00C71915" w14:paraId="788A4F09" w14:textId="7D53887F" w:rsidTr="00877C22">
        <w:trPr>
          <w:trHeight w:val="587"/>
        </w:trPr>
        <w:tc>
          <w:tcPr>
            <w:tcW w:w="484" w:type="pct"/>
          </w:tcPr>
          <w:p w14:paraId="51D222AD" w14:textId="7911F985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4.7.</w:t>
            </w:r>
          </w:p>
        </w:tc>
        <w:tc>
          <w:tcPr>
            <w:tcW w:w="783" w:type="pct"/>
          </w:tcPr>
          <w:p w14:paraId="0589221D" w14:textId="7E0945C9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6E2B02FB" w14:textId="60195E05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031E52E5" w14:textId="5292DE11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3D5ECA79" w14:textId="23BF395A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CE yra</w:t>
            </w:r>
          </w:p>
        </w:tc>
      </w:tr>
      <w:tr w:rsidR="009F56B5" w:rsidRPr="00C71915" w14:paraId="015BE001" w14:textId="41468737" w:rsidTr="00E755AD">
        <w:trPr>
          <w:trHeight w:val="283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3A992153" w14:textId="08B87DC4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5.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63A22681" w14:textId="1223DEB3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Sterilūs kaulų pakaitalai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EAC0252" w14:textId="1F4BA9C5" w:rsidR="009F56B5" w:rsidRPr="00D7747E" w:rsidRDefault="009F56B5" w:rsidP="009F56B5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>
              <w:rPr>
                <w:rFonts w:ascii="Times New Roman" w:hAnsi="Times New Roman" w:cs="Times New Roman"/>
                <w:b/>
                <w:noProof w:val="0"/>
              </w:rPr>
              <w:t>40 </w:t>
            </w:r>
            <w:r w:rsidRPr="00D7747E">
              <w:rPr>
                <w:rFonts w:ascii="Times New Roman" w:hAnsi="Times New Roman" w:cs="Times New Roman"/>
                <w:b/>
                <w:noProof w:val="0"/>
              </w:rPr>
              <w:t>vnt.</w:t>
            </w:r>
          </w:p>
        </w:tc>
        <w:tc>
          <w:tcPr>
            <w:tcW w:w="1270" w:type="pct"/>
            <w:shd w:val="clear" w:color="auto" w:fill="auto"/>
          </w:tcPr>
          <w:p w14:paraId="07E1ED5E" w14:textId="77777777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F56B5" w:rsidRPr="00C71915" w14:paraId="67A60D48" w14:textId="1CC0D5AE" w:rsidTr="00877C22">
        <w:trPr>
          <w:trHeight w:val="587"/>
        </w:trPr>
        <w:tc>
          <w:tcPr>
            <w:tcW w:w="484" w:type="pct"/>
            <w:vMerge/>
            <w:shd w:val="clear" w:color="auto" w:fill="E7E6E6" w:themeFill="background2"/>
          </w:tcPr>
          <w:p w14:paraId="141728D1" w14:textId="77777777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3246" w:type="pct"/>
            <w:gridSpan w:val="3"/>
            <w:shd w:val="clear" w:color="auto" w:fill="auto"/>
          </w:tcPr>
          <w:p w14:paraId="5C4A5174" w14:textId="77777777" w:rsidR="009F56B5" w:rsidRDefault="009F56B5" w:rsidP="009F56B5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Paskirtis: kaulų defektų užpildymas;</w:t>
            </w:r>
          </w:p>
          <w:p w14:paraId="5B77B786" w14:textId="48400D48" w:rsidR="009F56B5" w:rsidRPr="00D7747E" w:rsidRDefault="009F56B5" w:rsidP="009F56B5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Cheminė sudėtis: mišinys – hidroksiapatitas 60–80% (HAp) ir beta trikalcio fosfatas 20–40% (β-TCP) (arba lygiavertis mišinys);</w:t>
            </w:r>
          </w:p>
          <w:p w14:paraId="1AC8664D" w14:textId="41A13F7F" w:rsidR="009F56B5" w:rsidRPr="00C71915" w:rsidRDefault="009F56B5" w:rsidP="009F56B5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Bioaktyvūs, stimuliuoja kaulinio audinio surišimą, po kurio prasideda kaulo augimas;</w:t>
            </w:r>
          </w:p>
          <w:p w14:paraId="15094A8D" w14:textId="77777777" w:rsidR="009F56B5" w:rsidRPr="00C71915" w:rsidRDefault="009F56B5" w:rsidP="009F56B5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Visiškai rezorbuojami ir pakeičiami atsinaujinančiu kaulu;</w:t>
            </w:r>
          </w:p>
          <w:p w14:paraId="650862C4" w14:textId="55AD04A0" w:rsidR="009F56B5" w:rsidRPr="00C71915" w:rsidRDefault="009F56B5" w:rsidP="009F56B5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Poringumas: </w:t>
            </w: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45–85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%; porų dydis: makroporos </w:t>
            </w: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150–8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00 µm;</w:t>
            </w:r>
          </w:p>
          <w:p w14:paraId="764B6828" w14:textId="751C8701" w:rsidR="009F56B5" w:rsidRPr="00C71915" w:rsidRDefault="009F56B5" w:rsidP="009F56B5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Sterilumas: </w:t>
            </w:r>
            <w:r w:rsidRPr="00C71915">
              <w:rPr>
                <w:rFonts w:ascii="Times New Roman" w:hAnsi="Times New Roman" w:cs="Times New Roman"/>
                <w:noProof w:val="0"/>
              </w:rPr>
              <w:t>supakuota po vieną, sterilioje pakuotėje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.</w:t>
            </w:r>
          </w:p>
        </w:tc>
        <w:tc>
          <w:tcPr>
            <w:tcW w:w="1270" w:type="pct"/>
            <w:shd w:val="clear" w:color="auto" w:fill="auto"/>
          </w:tcPr>
          <w:p w14:paraId="7BE2E21B" w14:textId="77777777" w:rsidR="00B575BA" w:rsidRDefault="00B575BA" w:rsidP="00B575BA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Paskirtis: kaulų defektų užpildymas;</w:t>
            </w:r>
          </w:p>
          <w:p w14:paraId="66B61663" w14:textId="3096471D" w:rsidR="00B25037" w:rsidRPr="007F374D" w:rsidRDefault="00B25037" w:rsidP="00B2503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</w:pPr>
            <w:r w:rsidRPr="007F374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 xml:space="preserve">Katalogas_5 pirkimo dalis psl.nr. </w:t>
            </w:r>
            <w:r w:rsidR="007F374D" w:rsidRPr="007F374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26</w:t>
            </w:r>
            <w:r w:rsidR="007F374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;</w:t>
            </w:r>
          </w:p>
          <w:p w14:paraId="4A090DBC" w14:textId="773FDFDE" w:rsidR="00B575BA" w:rsidRDefault="00B575BA" w:rsidP="00B575BA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D7747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Cheminė sudėtis: mišinys – hidroksiapatitas 60–80% (HAp) ir beta trikalcio fosfatas 20–40% (β-TCP)</w:t>
            </w:r>
            <w:r w:rsidR="0014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.</w:t>
            </w:r>
          </w:p>
          <w:p w14:paraId="28576B9C" w14:textId="619F1FDD" w:rsidR="00B25037" w:rsidRPr="007F374D" w:rsidRDefault="00B25037" w:rsidP="00B2503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</w:pPr>
            <w:r w:rsidRPr="00154C4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 xml:space="preserve">Katalogas_5 pirkimo dalis psl.nr. </w:t>
            </w:r>
            <w:r w:rsidR="006613C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8</w:t>
            </w:r>
            <w:r w:rsidR="007F374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;</w:t>
            </w:r>
          </w:p>
          <w:p w14:paraId="5860BCBD" w14:textId="77777777" w:rsidR="00B575BA" w:rsidRDefault="00B575BA" w:rsidP="00B575BA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Bioaktyvūs, stimuliuoja kaulinio audinio surišimą, po kurio 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prasideda kaulo augimas;</w:t>
            </w:r>
          </w:p>
          <w:p w14:paraId="4418D875" w14:textId="554B0EDC" w:rsidR="00B25037" w:rsidRPr="007F374D" w:rsidRDefault="00B25037" w:rsidP="00B2503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</w:pPr>
            <w:r w:rsidRPr="00154C4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 xml:space="preserve">Katalogas_5 pirkimo dalis psl.nr. </w:t>
            </w:r>
            <w:r w:rsidR="006613C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4</w:t>
            </w:r>
            <w:r w:rsidR="007F374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;</w:t>
            </w:r>
          </w:p>
          <w:p w14:paraId="12357787" w14:textId="77777777" w:rsidR="00B575BA" w:rsidRDefault="00B575BA" w:rsidP="00B575BA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Visiškai rezorbuojami ir pakeičiami atsinaujinančiu kaulu;</w:t>
            </w:r>
          </w:p>
          <w:p w14:paraId="7B019C5A" w14:textId="69E4E367" w:rsidR="00B25037" w:rsidRPr="007F374D" w:rsidRDefault="00B25037" w:rsidP="00B2503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</w:pPr>
            <w:r w:rsidRPr="00154C4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 xml:space="preserve">Katalogas_5 pirkimo dalis psl.nr. </w:t>
            </w:r>
            <w:r w:rsidR="006613C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4</w:t>
            </w:r>
            <w:r w:rsidR="007F374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;</w:t>
            </w:r>
          </w:p>
          <w:p w14:paraId="283739DB" w14:textId="77777777" w:rsidR="00B575BA" w:rsidRPr="00B25037" w:rsidRDefault="00B575BA" w:rsidP="00B575B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Poringumas: </w:t>
            </w: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45–85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%; porų dydis: makroporos </w:t>
            </w: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150–8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00 µm;</w:t>
            </w:r>
          </w:p>
          <w:p w14:paraId="0CA81EC4" w14:textId="3FF5A0A8" w:rsidR="00B25037" w:rsidRPr="007F374D" w:rsidRDefault="00B25037" w:rsidP="00B2503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</w:pPr>
            <w:r w:rsidRPr="00154C4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 xml:space="preserve">Katalogas_5 pirkimo dalis psl.nr. </w:t>
            </w:r>
            <w:r w:rsidR="00BC173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6;</w:t>
            </w:r>
          </w:p>
          <w:p w14:paraId="0F3FD517" w14:textId="77777777" w:rsidR="009F56B5" w:rsidRPr="00B25037" w:rsidRDefault="00B575BA" w:rsidP="00B575B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noProof w:val="0"/>
              </w:rPr>
            </w:pPr>
            <w:r w:rsidRPr="00B575BA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Sterilumas: </w:t>
            </w:r>
            <w:r w:rsidRPr="00B575BA">
              <w:rPr>
                <w:rFonts w:ascii="Times New Roman" w:hAnsi="Times New Roman" w:cs="Times New Roman"/>
                <w:noProof w:val="0"/>
              </w:rPr>
              <w:t>supakuota po vieną, sterilioje pakuotėje</w:t>
            </w:r>
            <w:r w:rsidRPr="00B575BA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.</w:t>
            </w:r>
          </w:p>
          <w:p w14:paraId="664DEAAF" w14:textId="77777777" w:rsidR="00B25037" w:rsidRPr="00B25037" w:rsidRDefault="00B25037" w:rsidP="00B25037">
            <w:pPr>
              <w:ind w:left="360"/>
              <w:rPr>
                <w:rFonts w:ascii="Times New Roman" w:hAnsi="Times New Roman" w:cs="Times New Roman"/>
                <w:noProof w:val="0"/>
              </w:rPr>
            </w:pPr>
          </w:p>
          <w:p w14:paraId="45E7C60F" w14:textId="7B974556" w:rsidR="00B25037" w:rsidRPr="00972B99" w:rsidRDefault="00972B99" w:rsidP="00B25037">
            <w:pPr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</w:pPr>
            <w:r w:rsidRPr="00972B99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>Katalogas_5 pirkimo dalis Nr.2</w:t>
            </w:r>
          </w:p>
        </w:tc>
      </w:tr>
      <w:tr w:rsidR="009F56B5" w:rsidRPr="00C71915" w14:paraId="0D2C3499" w14:textId="19570DED" w:rsidTr="00877C22">
        <w:trPr>
          <w:trHeight w:val="587"/>
        </w:trPr>
        <w:tc>
          <w:tcPr>
            <w:tcW w:w="484" w:type="pct"/>
          </w:tcPr>
          <w:p w14:paraId="12623033" w14:textId="3B7BEB63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5.1.</w:t>
            </w:r>
          </w:p>
        </w:tc>
        <w:tc>
          <w:tcPr>
            <w:tcW w:w="783" w:type="pct"/>
          </w:tcPr>
          <w:p w14:paraId="5BDFDFFB" w14:textId="494B8F71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Sterilios, netaisyklingos formos dvifazės granulės</w:t>
            </w:r>
          </w:p>
        </w:tc>
        <w:tc>
          <w:tcPr>
            <w:tcW w:w="1774" w:type="pct"/>
          </w:tcPr>
          <w:p w14:paraId="36A076A7" w14:textId="09256666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–4 mm, 5 cm³</w:t>
            </w:r>
          </w:p>
        </w:tc>
        <w:tc>
          <w:tcPr>
            <w:tcW w:w="689" w:type="pct"/>
            <w:vAlign w:val="center"/>
          </w:tcPr>
          <w:p w14:paraId="44F4AFAC" w14:textId="7908C286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30 vnt.</w:t>
            </w:r>
          </w:p>
        </w:tc>
        <w:tc>
          <w:tcPr>
            <w:tcW w:w="1270" w:type="pct"/>
          </w:tcPr>
          <w:p w14:paraId="0C7C3061" w14:textId="77777777" w:rsidR="009F56B5" w:rsidRDefault="00B575BA" w:rsidP="009F56B5">
            <w:p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–4 mm, 5 cm³</w:t>
            </w:r>
          </w:p>
          <w:p w14:paraId="19240422" w14:textId="77777777" w:rsidR="00B25037" w:rsidRDefault="00B25037" w:rsidP="009F56B5">
            <w:p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</w:p>
          <w:p w14:paraId="1358BEB3" w14:textId="3203562D" w:rsidR="00B25037" w:rsidRPr="00154C46" w:rsidRDefault="00B25037" w:rsidP="00B2503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</w:pPr>
            <w:r w:rsidRPr="00154C4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 xml:space="preserve">Katalogas_5 pirkimo dalis psl.nr. </w:t>
            </w:r>
            <w:r w:rsidR="0095424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24</w:t>
            </w:r>
            <w:r w:rsidR="0090798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;</w:t>
            </w:r>
          </w:p>
          <w:p w14:paraId="7A042C80" w14:textId="46BCB51D" w:rsidR="00B25037" w:rsidRPr="00C71915" w:rsidRDefault="00B25037" w:rsidP="009F56B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F56B5" w:rsidRPr="00C71915" w14:paraId="6BB06B3D" w14:textId="01F69B3E" w:rsidTr="00877C22">
        <w:trPr>
          <w:trHeight w:val="587"/>
        </w:trPr>
        <w:tc>
          <w:tcPr>
            <w:tcW w:w="484" w:type="pct"/>
          </w:tcPr>
          <w:p w14:paraId="3BC512B1" w14:textId="5B490AD3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5.2.</w:t>
            </w:r>
          </w:p>
        </w:tc>
        <w:tc>
          <w:tcPr>
            <w:tcW w:w="783" w:type="pct"/>
          </w:tcPr>
          <w:p w14:paraId="126ADBC2" w14:textId="377E866C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Sterilios, netaisyklingos formos dvifazės granulės</w:t>
            </w:r>
          </w:p>
        </w:tc>
        <w:tc>
          <w:tcPr>
            <w:tcW w:w="1774" w:type="pct"/>
          </w:tcPr>
          <w:p w14:paraId="287D5195" w14:textId="0DA20966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–4 mm, 10 cm³</w:t>
            </w:r>
          </w:p>
        </w:tc>
        <w:tc>
          <w:tcPr>
            <w:tcW w:w="689" w:type="pct"/>
            <w:vAlign w:val="center"/>
          </w:tcPr>
          <w:p w14:paraId="6AAF8C21" w14:textId="1AA8F1DF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270" w:type="pct"/>
          </w:tcPr>
          <w:p w14:paraId="0437C3D8" w14:textId="77777777" w:rsidR="009F56B5" w:rsidRDefault="00B575BA" w:rsidP="009F56B5">
            <w:p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–4 mm, 10 cm³</w:t>
            </w:r>
          </w:p>
          <w:p w14:paraId="56B4EEF6" w14:textId="77777777" w:rsidR="00B25037" w:rsidRDefault="00B25037" w:rsidP="009F56B5">
            <w:p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</w:p>
          <w:p w14:paraId="6A60D9A8" w14:textId="6AEEDF70" w:rsidR="00B25037" w:rsidRPr="0090798F" w:rsidRDefault="00B25037" w:rsidP="00B25037">
            <w:pPr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</w:pPr>
            <w:r w:rsidRPr="00154C4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lang w:eastAsia="lt-LT"/>
              </w:rPr>
              <w:t>Katalogas_5 pirkimo dalis psl.nr.</w:t>
            </w:r>
            <w:r w:rsidRPr="00154C46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954242" w:rsidRPr="0090798F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>24</w:t>
            </w:r>
          </w:p>
          <w:p w14:paraId="6B9FC75F" w14:textId="6FC19BB9" w:rsidR="00B25037" w:rsidRPr="00C71915" w:rsidRDefault="00B25037" w:rsidP="009F56B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F56B5" w:rsidRPr="00C71915" w14:paraId="0496A284" w14:textId="72E44C2B" w:rsidTr="00877C22">
        <w:trPr>
          <w:trHeight w:val="587"/>
        </w:trPr>
        <w:tc>
          <w:tcPr>
            <w:tcW w:w="484" w:type="pct"/>
          </w:tcPr>
          <w:p w14:paraId="4EC119AD" w14:textId="72BFBE95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5.3.</w:t>
            </w:r>
          </w:p>
        </w:tc>
        <w:tc>
          <w:tcPr>
            <w:tcW w:w="783" w:type="pct"/>
          </w:tcPr>
          <w:p w14:paraId="6102E50D" w14:textId="53774851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471A1072" w14:textId="01D48BE7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4DF5AE65" w14:textId="5207C95A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783512BD" w14:textId="77777777" w:rsidR="00E4402E" w:rsidRPr="0090798F" w:rsidRDefault="00B575BA" w:rsidP="009F56B5">
            <w:pPr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Yra. </w:t>
            </w:r>
            <w:r w:rsidRPr="0090798F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>Pateikiame kartu su pasiūlymo dokumentais.</w:t>
            </w:r>
          </w:p>
          <w:p w14:paraId="65302F62" w14:textId="6F3B77E3" w:rsidR="009F56B5" w:rsidRPr="00C71915" w:rsidRDefault="00E4402E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90798F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 xml:space="preserve"> Pavadinimas „Ossylbone dokumentai“ ir “Ossylbone dokumentai2“</w:t>
            </w:r>
            <w:r w:rsidR="000E6A24" w:rsidRPr="0090798F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 xml:space="preserve"> Katalogas_5 pirkimo dalis Nr.2</w:t>
            </w:r>
          </w:p>
        </w:tc>
      </w:tr>
      <w:tr w:rsidR="009F56B5" w:rsidRPr="00C71915" w14:paraId="66111C0D" w14:textId="45FA1075" w:rsidTr="00E755AD">
        <w:trPr>
          <w:trHeight w:val="510"/>
        </w:trPr>
        <w:tc>
          <w:tcPr>
            <w:tcW w:w="484" w:type="pct"/>
            <w:shd w:val="clear" w:color="auto" w:fill="auto"/>
            <w:vAlign w:val="center"/>
          </w:tcPr>
          <w:p w14:paraId="41DD6741" w14:textId="1DC1C271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6.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52084907" w14:textId="34AB2D09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Reguliuojamo ilgio endosaga PKR transplanto blauzdinei fiksacijai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2E66BE9" w14:textId="48E9D782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200 vnt.</w:t>
            </w:r>
          </w:p>
        </w:tc>
        <w:tc>
          <w:tcPr>
            <w:tcW w:w="1270" w:type="pct"/>
            <w:shd w:val="clear" w:color="auto" w:fill="auto"/>
          </w:tcPr>
          <w:p w14:paraId="7CC67F5D" w14:textId="77777777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F56B5" w:rsidRPr="00C71915" w14:paraId="6C7BD8B7" w14:textId="749A2560" w:rsidTr="00877C22">
        <w:trPr>
          <w:trHeight w:val="587"/>
        </w:trPr>
        <w:tc>
          <w:tcPr>
            <w:tcW w:w="484" w:type="pct"/>
          </w:tcPr>
          <w:p w14:paraId="01A36817" w14:textId="42F4CCD5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6.1.</w:t>
            </w:r>
          </w:p>
        </w:tc>
        <w:tc>
          <w:tcPr>
            <w:tcW w:w="783" w:type="pct"/>
          </w:tcPr>
          <w:p w14:paraId="74DCFE16" w14:textId="2015EA5C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Medžiaga</w:t>
            </w:r>
          </w:p>
        </w:tc>
        <w:tc>
          <w:tcPr>
            <w:tcW w:w="1774" w:type="pct"/>
          </w:tcPr>
          <w:p w14:paraId="5D0C99FD" w14:textId="14A656CB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Cheminė endosagos sudėtis 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medicininis titano lydinys (arba lygiavertė medžiaga)</w:t>
            </w:r>
          </w:p>
        </w:tc>
        <w:tc>
          <w:tcPr>
            <w:tcW w:w="689" w:type="pct"/>
            <w:vAlign w:val="center"/>
          </w:tcPr>
          <w:p w14:paraId="477C5800" w14:textId="73D1ECCA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848D0B8" w14:textId="77777777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F56B5" w:rsidRPr="00C71915" w14:paraId="36B78DC8" w14:textId="76669F1D" w:rsidTr="00877C22">
        <w:trPr>
          <w:trHeight w:val="587"/>
        </w:trPr>
        <w:tc>
          <w:tcPr>
            <w:tcW w:w="484" w:type="pct"/>
          </w:tcPr>
          <w:p w14:paraId="483FA905" w14:textId="23125BB8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6.2.</w:t>
            </w:r>
          </w:p>
        </w:tc>
        <w:tc>
          <w:tcPr>
            <w:tcW w:w="783" w:type="pct"/>
          </w:tcPr>
          <w:p w14:paraId="4D4410B6" w14:textId="142ADBBC" w:rsidR="009F56B5" w:rsidRPr="00C71915" w:rsidRDefault="009F56B5" w:rsidP="009F56B5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Konstrukcija ir matmenys</w:t>
            </w:r>
          </w:p>
        </w:tc>
        <w:tc>
          <w:tcPr>
            <w:tcW w:w="1774" w:type="pct"/>
          </w:tcPr>
          <w:p w14:paraId="469ED1D6" w14:textId="5A3B15BE" w:rsidR="009F56B5" w:rsidRPr="00C71915" w:rsidRDefault="009F56B5" w:rsidP="009F56B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Sagoje keturios skylės;</w:t>
            </w:r>
          </w:p>
          <w:p w14:paraId="7F7B50DB" w14:textId="44274A3B" w:rsidR="009F56B5" w:rsidRPr="00C71915" w:rsidRDefault="009F56B5" w:rsidP="009F56B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Endosaga, veikianti savaime užsiveržiančio mazgo principu, su iš anksto paruošta vientisa kilpa be mazgo (UHMW poletileno siūlas arba lygiavertė medžiaga) ir įvertais dviem skirtingų spalvų 5# siūlais (UHMW poletileno arba lygiavertės medžiagos) implanto pravedimui ir pozicionavimui;</w:t>
            </w:r>
          </w:p>
          <w:p w14:paraId="2947DD2E" w14:textId="77777777" w:rsidR="009F56B5" w:rsidRPr="00C71915" w:rsidRDefault="009F56B5" w:rsidP="009F56B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Endosagos matmenys:</w:t>
            </w:r>
          </w:p>
          <w:p w14:paraId="280618C6" w14:textId="14F1B10C" w:rsidR="009F56B5" w:rsidRPr="00C71915" w:rsidRDefault="009F56B5" w:rsidP="009F56B5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Ilgis 20 mm ± 0,1 mm, plotis 4</w:t>
            </w:r>
            <w:r w:rsidRPr="00C7191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</w:t>
            </w:r>
            <w:r w:rsidRPr="00C71915">
              <w:rPr>
                <w:rFonts w:ascii="Times New Roman" w:hAnsi="Times New Roman" w:cs="Times New Roman"/>
                <w:noProof w:val="0"/>
              </w:rPr>
              <w:t>5 mm, storis 1,5 mm ± 0,1 mm;</w:t>
            </w:r>
          </w:p>
          <w:p w14:paraId="47420589" w14:textId="4AE74518" w:rsidR="009F56B5" w:rsidRPr="00C71915" w:rsidRDefault="009F56B5" w:rsidP="009F56B5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Arba apvali endosaga, 20 mm ± 0,1 mm skersmens su 9 mm ± 0,1 mm kakleliu kauliniam tuneliui.</w:t>
            </w:r>
          </w:p>
        </w:tc>
        <w:tc>
          <w:tcPr>
            <w:tcW w:w="689" w:type="pct"/>
            <w:vAlign w:val="center"/>
          </w:tcPr>
          <w:p w14:paraId="4ADB366E" w14:textId="5E409534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─</w:t>
            </w:r>
          </w:p>
        </w:tc>
        <w:tc>
          <w:tcPr>
            <w:tcW w:w="1270" w:type="pct"/>
          </w:tcPr>
          <w:p w14:paraId="56C3F5BF" w14:textId="0E7129FC" w:rsidR="009F56B5" w:rsidRPr="00C71915" w:rsidRDefault="009F56B5" w:rsidP="009F56B5">
            <w:pPr>
              <w:rPr>
                <w:rFonts w:ascii="Times New Roman" w:hAnsi="Times New Roman" w:cs="Times New Roman"/>
              </w:rPr>
            </w:pPr>
            <w:r w:rsidRPr="00C719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56B5" w:rsidRPr="00C71915" w14:paraId="4311398A" w14:textId="60000205" w:rsidTr="00877C22">
        <w:trPr>
          <w:trHeight w:val="510"/>
        </w:trPr>
        <w:tc>
          <w:tcPr>
            <w:tcW w:w="484" w:type="pct"/>
          </w:tcPr>
          <w:p w14:paraId="4CBAE0DB" w14:textId="6FBDC1E5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6.3.</w:t>
            </w:r>
          </w:p>
        </w:tc>
        <w:tc>
          <w:tcPr>
            <w:tcW w:w="783" w:type="pct"/>
          </w:tcPr>
          <w:p w14:paraId="385110CB" w14:textId="68E2B117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Sterilumas</w:t>
            </w:r>
          </w:p>
        </w:tc>
        <w:tc>
          <w:tcPr>
            <w:tcW w:w="1774" w:type="pct"/>
          </w:tcPr>
          <w:p w14:paraId="18FE106B" w14:textId="213BFEE4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Supakuota po vieną sterilioje pakuotėje</w:t>
            </w:r>
          </w:p>
        </w:tc>
        <w:tc>
          <w:tcPr>
            <w:tcW w:w="689" w:type="pct"/>
            <w:vAlign w:val="center"/>
          </w:tcPr>
          <w:p w14:paraId="65C89616" w14:textId="468BA24F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B32B331" w14:textId="77777777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F56B5" w:rsidRPr="00C71915" w14:paraId="69DE1214" w14:textId="582A8D72" w:rsidTr="00877C22">
        <w:trPr>
          <w:trHeight w:val="587"/>
        </w:trPr>
        <w:tc>
          <w:tcPr>
            <w:tcW w:w="484" w:type="pct"/>
          </w:tcPr>
          <w:p w14:paraId="31A826E7" w14:textId="18DF22D8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6.4.</w:t>
            </w:r>
          </w:p>
        </w:tc>
        <w:tc>
          <w:tcPr>
            <w:tcW w:w="783" w:type="pct"/>
          </w:tcPr>
          <w:p w14:paraId="1AE94C0E" w14:textId="3FBA055B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03176A4A" w14:textId="7E549DDA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34554B03" w14:textId="7D507C9D" w:rsidR="009F56B5" w:rsidRPr="00C71915" w:rsidRDefault="009F56B5" w:rsidP="009F56B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472B796C" w14:textId="77777777" w:rsidR="009F56B5" w:rsidRPr="00C71915" w:rsidRDefault="009F56B5" w:rsidP="009F56B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7821E77" w14:textId="6A687F42" w:rsidR="00501E39" w:rsidRPr="00C71915" w:rsidRDefault="00501E39" w:rsidP="00250E86">
      <w:pPr>
        <w:spacing w:after="0"/>
        <w:rPr>
          <w:rFonts w:ascii="Times New Roman" w:eastAsia="Times New Roman" w:hAnsi="Times New Roman" w:cs="Times New Roman"/>
          <w:b/>
          <w:bCs/>
          <w:noProof w:val="0"/>
          <w:lang w:eastAsia="lt-LT"/>
        </w:rPr>
      </w:pPr>
    </w:p>
    <w:p w14:paraId="7FC8E30E" w14:textId="77777777" w:rsidR="003C766B" w:rsidRPr="00C71915" w:rsidRDefault="003C766B" w:rsidP="003C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Cs w:val="24"/>
        </w:rPr>
      </w:pPr>
      <w:r w:rsidRPr="00C71915">
        <w:rPr>
          <w:rFonts w:ascii="Times New Roman" w:eastAsia="Times New Roman" w:hAnsi="Times New Roman" w:cs="Times New Roman"/>
          <w:b/>
          <w:bCs/>
          <w:noProof w:val="0"/>
          <w:color w:val="000000"/>
          <w:szCs w:val="24"/>
        </w:rPr>
        <w:t>Pastabos, papildomi reikalavimai, taikomi visoms pirkimo dalims:</w:t>
      </w:r>
    </w:p>
    <w:p w14:paraId="58BB88CB" w14:textId="77777777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Tos pačios pirkimo dalies implantų kaina, nepriklausomai nuo jų dydžių, turi būti vienoda.</w:t>
      </w:r>
    </w:p>
    <w:p w14:paraId="2D7BC590" w14:textId="77777777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Būtina kartu su pasiūlymu pateikti originalų gamintojo katalogą, kuriame yra aprašyti konkursui siūlomi implantai.</w:t>
      </w:r>
    </w:p>
    <w:p w14:paraId="0056FBC9" w14:textId="77777777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2405F2A9" w14:textId="77777777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Viešojo pirkimo komisijai pareikalavus, turi būti pateikti siūlomų implantų pavyzdžiai originalioje gamintojo pakuotėje.</w:t>
      </w:r>
    </w:p>
    <w:p w14:paraId="133B106B" w14:textId="38AF751C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Gavęs implantų užsakymą, tiekėjas privalo ne vėliau kaip per 30 kalendorinių dienų pateikti gydymo įstaigai implantų naudojimui skirtus instrumentus, sudėtus gamin</w:t>
      </w:r>
      <w:r w:rsidR="00F87C08"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tojo numatytuose metaliniuose, </w:t>
      </w: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sterilizavimui pritaikytuose konteineriuose. Tiekėjas privalo užtikrinti savalaikį implantų pateikimą (per pirkimo - pardavimo sutartyje numatytą terminą) ne vėliau kaip per 14 kalendorinių dienų po gauto gydymo įstaigos prašymo (elektroniniu paštu arba faksu).</w:t>
      </w:r>
    </w:p>
    <w:p w14:paraId="5BF1A49F" w14:textId="77777777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Tiekėjas savo lėšomis praveda operacinės medicinos personalo apmokymą - supažindina su pateiktų implantų bei darbui su jais skirtų instrumentų naudojimo ypatumais.</w:t>
      </w:r>
    </w:p>
    <w:p w14:paraId="2B0DDC1A" w14:textId="7D71EB77" w:rsidR="006306FC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16632B38" w14:textId="3CECC97A" w:rsidR="001B51F2" w:rsidRPr="00C71915" w:rsidRDefault="001B51F2" w:rsidP="001B51F2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p w14:paraId="62FA1A32" w14:textId="736A434B" w:rsidR="001B51F2" w:rsidRPr="00C71915" w:rsidRDefault="001B51F2" w:rsidP="001B51F2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sectPr w:rsidR="001B51F2" w:rsidRPr="00C71915" w:rsidSect="00877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8BCEC" w14:textId="77777777" w:rsidR="00052802" w:rsidRDefault="00052802" w:rsidP="001E5FFF">
      <w:pPr>
        <w:spacing w:after="0" w:line="240" w:lineRule="auto"/>
      </w:pPr>
      <w:r>
        <w:separator/>
      </w:r>
    </w:p>
  </w:endnote>
  <w:endnote w:type="continuationSeparator" w:id="0">
    <w:p w14:paraId="2072A5EF" w14:textId="77777777" w:rsidR="00052802" w:rsidRDefault="00052802" w:rsidP="001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C0CC" w14:textId="77777777" w:rsidR="00BF1191" w:rsidRDefault="00BF1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34358"/>
      <w:docPartObj>
        <w:docPartGallery w:val="Page Numbers (Bottom of Page)"/>
        <w:docPartUnique/>
      </w:docPartObj>
    </w:sdtPr>
    <w:sdtEndPr/>
    <w:sdtContent>
      <w:p w14:paraId="512D8F4F" w14:textId="6D7003CF" w:rsidR="00BF1191" w:rsidRDefault="00BF1191" w:rsidP="001E5F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FF8"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9E8D" w14:textId="77777777" w:rsidR="00BF1191" w:rsidRDefault="00BF1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FFAAE" w14:textId="77777777" w:rsidR="00052802" w:rsidRDefault="00052802" w:rsidP="001E5FFF">
      <w:pPr>
        <w:spacing w:after="0" w:line="240" w:lineRule="auto"/>
      </w:pPr>
      <w:r>
        <w:separator/>
      </w:r>
    </w:p>
  </w:footnote>
  <w:footnote w:type="continuationSeparator" w:id="0">
    <w:p w14:paraId="73482756" w14:textId="77777777" w:rsidR="00052802" w:rsidRDefault="00052802" w:rsidP="001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507E5" w14:textId="77777777" w:rsidR="00BF1191" w:rsidRDefault="00BF1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B7CB3" w14:textId="77777777" w:rsidR="00BF1191" w:rsidRPr="00360748" w:rsidRDefault="00BF1191" w:rsidP="00360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92199" w14:textId="77777777" w:rsidR="00BF1191" w:rsidRDefault="00BF1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A4B"/>
    <w:multiLevelType w:val="hybridMultilevel"/>
    <w:tmpl w:val="C714BC9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37996"/>
    <w:multiLevelType w:val="hybridMultilevel"/>
    <w:tmpl w:val="C02E4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405F"/>
    <w:multiLevelType w:val="hybridMultilevel"/>
    <w:tmpl w:val="E6C001EC"/>
    <w:lvl w:ilvl="0" w:tplc="8E42E57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E4012"/>
    <w:multiLevelType w:val="hybridMultilevel"/>
    <w:tmpl w:val="C02E4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9597D"/>
    <w:multiLevelType w:val="hybridMultilevel"/>
    <w:tmpl w:val="941454C4"/>
    <w:lvl w:ilvl="0" w:tplc="613A464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76FD4"/>
    <w:multiLevelType w:val="hybridMultilevel"/>
    <w:tmpl w:val="4A38A7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C2753B"/>
    <w:multiLevelType w:val="hybridMultilevel"/>
    <w:tmpl w:val="9DBA4EB2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FC0ADC"/>
    <w:multiLevelType w:val="hybridMultilevel"/>
    <w:tmpl w:val="F4005B4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92097"/>
    <w:multiLevelType w:val="hybridMultilevel"/>
    <w:tmpl w:val="707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9099A"/>
    <w:multiLevelType w:val="hybridMultilevel"/>
    <w:tmpl w:val="FCCA7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733B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A7554"/>
    <w:multiLevelType w:val="hybridMultilevel"/>
    <w:tmpl w:val="2F043A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F77A6"/>
    <w:multiLevelType w:val="hybridMultilevel"/>
    <w:tmpl w:val="4A38A7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5712F"/>
    <w:multiLevelType w:val="hybridMultilevel"/>
    <w:tmpl w:val="BE3A5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7604A"/>
    <w:multiLevelType w:val="hybridMultilevel"/>
    <w:tmpl w:val="BE3A5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11143"/>
    <w:multiLevelType w:val="hybridMultilevel"/>
    <w:tmpl w:val="C714BC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B0420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264A13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5A5AFF"/>
    <w:multiLevelType w:val="hybridMultilevel"/>
    <w:tmpl w:val="92C2A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07E09"/>
    <w:multiLevelType w:val="hybridMultilevel"/>
    <w:tmpl w:val="2F043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73899"/>
    <w:multiLevelType w:val="hybridMultilevel"/>
    <w:tmpl w:val="F4005B4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518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336A25"/>
    <w:multiLevelType w:val="hybridMultilevel"/>
    <w:tmpl w:val="92C2A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5"/>
  </w:num>
  <w:num w:numId="5">
    <w:abstractNumId w:val="11"/>
  </w:num>
  <w:num w:numId="6">
    <w:abstractNumId w:val="21"/>
  </w:num>
  <w:num w:numId="7">
    <w:abstractNumId w:val="1"/>
  </w:num>
  <w:num w:numId="8">
    <w:abstractNumId w:val="2"/>
  </w:num>
  <w:num w:numId="9">
    <w:abstractNumId w:val="14"/>
  </w:num>
  <w:num w:numId="10">
    <w:abstractNumId w:val="8"/>
  </w:num>
  <w:num w:numId="11">
    <w:abstractNumId w:val="22"/>
  </w:num>
  <w:num w:numId="12">
    <w:abstractNumId w:val="10"/>
  </w:num>
  <w:num w:numId="13">
    <w:abstractNumId w:val="17"/>
  </w:num>
  <w:num w:numId="14">
    <w:abstractNumId w:val="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3"/>
  </w:num>
  <w:num w:numId="18">
    <w:abstractNumId w:val="16"/>
  </w:num>
  <w:num w:numId="19">
    <w:abstractNumId w:val="13"/>
  </w:num>
  <w:num w:numId="20">
    <w:abstractNumId w:val="20"/>
  </w:num>
  <w:num w:numId="21">
    <w:abstractNumId w:val="12"/>
  </w:num>
  <w:num w:numId="22">
    <w:abstractNumId w:val="3"/>
  </w:num>
  <w:num w:numId="23">
    <w:abstractNumId w:val="7"/>
  </w:num>
  <w:num w:numId="24">
    <w:abstractNumId w:val="5"/>
  </w:num>
  <w:num w:numId="2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69B6"/>
    <w:rsid w:val="00052802"/>
    <w:rsid w:val="00060754"/>
    <w:rsid w:val="0006729A"/>
    <w:rsid w:val="000774D1"/>
    <w:rsid w:val="0008329C"/>
    <w:rsid w:val="00091423"/>
    <w:rsid w:val="00096879"/>
    <w:rsid w:val="000B3078"/>
    <w:rsid w:val="000B7EA5"/>
    <w:rsid w:val="000C18CE"/>
    <w:rsid w:val="000E6A24"/>
    <w:rsid w:val="001015C3"/>
    <w:rsid w:val="00110D72"/>
    <w:rsid w:val="00113856"/>
    <w:rsid w:val="00121B07"/>
    <w:rsid w:val="00122F6C"/>
    <w:rsid w:val="00124FF8"/>
    <w:rsid w:val="00134EBC"/>
    <w:rsid w:val="00137BF6"/>
    <w:rsid w:val="00141915"/>
    <w:rsid w:val="00143C2F"/>
    <w:rsid w:val="0015236E"/>
    <w:rsid w:val="00154C46"/>
    <w:rsid w:val="00160AAB"/>
    <w:rsid w:val="001771BD"/>
    <w:rsid w:val="00191B76"/>
    <w:rsid w:val="001B01ED"/>
    <w:rsid w:val="001B51F2"/>
    <w:rsid w:val="001D4F4D"/>
    <w:rsid w:val="001E5FFF"/>
    <w:rsid w:val="001E6BB7"/>
    <w:rsid w:val="001E796D"/>
    <w:rsid w:val="001F0261"/>
    <w:rsid w:val="001F65FF"/>
    <w:rsid w:val="001F684D"/>
    <w:rsid w:val="002021D4"/>
    <w:rsid w:val="00204553"/>
    <w:rsid w:val="002238A7"/>
    <w:rsid w:val="0022716E"/>
    <w:rsid w:val="00227C17"/>
    <w:rsid w:val="002379BC"/>
    <w:rsid w:val="0024724A"/>
    <w:rsid w:val="00247C03"/>
    <w:rsid w:val="00250E86"/>
    <w:rsid w:val="00272EDE"/>
    <w:rsid w:val="00276BC7"/>
    <w:rsid w:val="00276C7A"/>
    <w:rsid w:val="00281907"/>
    <w:rsid w:val="00283B8D"/>
    <w:rsid w:val="002A1B3E"/>
    <w:rsid w:val="002A5FCD"/>
    <w:rsid w:val="002B1753"/>
    <w:rsid w:val="002D0C22"/>
    <w:rsid w:val="002D43D5"/>
    <w:rsid w:val="002D7423"/>
    <w:rsid w:val="002D7D30"/>
    <w:rsid w:val="00301B72"/>
    <w:rsid w:val="0032174A"/>
    <w:rsid w:val="003303E7"/>
    <w:rsid w:val="00347AD4"/>
    <w:rsid w:val="00355630"/>
    <w:rsid w:val="00360748"/>
    <w:rsid w:val="00364E42"/>
    <w:rsid w:val="00385B87"/>
    <w:rsid w:val="00393EB8"/>
    <w:rsid w:val="00397AED"/>
    <w:rsid w:val="003A366F"/>
    <w:rsid w:val="003A6C66"/>
    <w:rsid w:val="003C5025"/>
    <w:rsid w:val="003C766B"/>
    <w:rsid w:val="003D69B3"/>
    <w:rsid w:val="003E3C1F"/>
    <w:rsid w:val="004030B3"/>
    <w:rsid w:val="004141E2"/>
    <w:rsid w:val="00427117"/>
    <w:rsid w:val="00434A1E"/>
    <w:rsid w:val="00436945"/>
    <w:rsid w:val="00460918"/>
    <w:rsid w:val="00466AD0"/>
    <w:rsid w:val="00472FD8"/>
    <w:rsid w:val="00481DFF"/>
    <w:rsid w:val="004A0026"/>
    <w:rsid w:val="004B6381"/>
    <w:rsid w:val="004B6F88"/>
    <w:rsid w:val="004D20F1"/>
    <w:rsid w:val="004D71D6"/>
    <w:rsid w:val="004E57B3"/>
    <w:rsid w:val="004F6D2D"/>
    <w:rsid w:val="00501E39"/>
    <w:rsid w:val="00502F41"/>
    <w:rsid w:val="005113B7"/>
    <w:rsid w:val="005234B8"/>
    <w:rsid w:val="00543946"/>
    <w:rsid w:val="00547F14"/>
    <w:rsid w:val="00562BE9"/>
    <w:rsid w:val="00564959"/>
    <w:rsid w:val="005649F9"/>
    <w:rsid w:val="005659DF"/>
    <w:rsid w:val="00584988"/>
    <w:rsid w:val="00594827"/>
    <w:rsid w:val="005B3C80"/>
    <w:rsid w:val="005B436D"/>
    <w:rsid w:val="005C3C24"/>
    <w:rsid w:val="005C4083"/>
    <w:rsid w:val="005C652E"/>
    <w:rsid w:val="005D1AA7"/>
    <w:rsid w:val="005D7F58"/>
    <w:rsid w:val="005E56A6"/>
    <w:rsid w:val="005E7D13"/>
    <w:rsid w:val="005F4825"/>
    <w:rsid w:val="005F7138"/>
    <w:rsid w:val="00604842"/>
    <w:rsid w:val="00604B5C"/>
    <w:rsid w:val="00610345"/>
    <w:rsid w:val="00610455"/>
    <w:rsid w:val="00617BD8"/>
    <w:rsid w:val="006221F6"/>
    <w:rsid w:val="00626149"/>
    <w:rsid w:val="006306FC"/>
    <w:rsid w:val="00640F84"/>
    <w:rsid w:val="00643D84"/>
    <w:rsid w:val="006507C3"/>
    <w:rsid w:val="0065145F"/>
    <w:rsid w:val="0065593C"/>
    <w:rsid w:val="006613C2"/>
    <w:rsid w:val="00663735"/>
    <w:rsid w:val="00675DAA"/>
    <w:rsid w:val="00682D8F"/>
    <w:rsid w:val="0068679E"/>
    <w:rsid w:val="00691150"/>
    <w:rsid w:val="006953D3"/>
    <w:rsid w:val="006A087E"/>
    <w:rsid w:val="006A2A22"/>
    <w:rsid w:val="006B0A3D"/>
    <w:rsid w:val="006B18A4"/>
    <w:rsid w:val="006C4BBC"/>
    <w:rsid w:val="006D3C23"/>
    <w:rsid w:val="006F04EC"/>
    <w:rsid w:val="00704990"/>
    <w:rsid w:val="00722F97"/>
    <w:rsid w:val="00731574"/>
    <w:rsid w:val="00741EF2"/>
    <w:rsid w:val="0075751A"/>
    <w:rsid w:val="00762ABF"/>
    <w:rsid w:val="00765250"/>
    <w:rsid w:val="007652E5"/>
    <w:rsid w:val="007830FE"/>
    <w:rsid w:val="007922D4"/>
    <w:rsid w:val="007A25A7"/>
    <w:rsid w:val="007A3E0B"/>
    <w:rsid w:val="007A5A11"/>
    <w:rsid w:val="007A648F"/>
    <w:rsid w:val="007B2B8B"/>
    <w:rsid w:val="007C3A91"/>
    <w:rsid w:val="007D28C1"/>
    <w:rsid w:val="007D4AE2"/>
    <w:rsid w:val="007D61A5"/>
    <w:rsid w:val="007F0274"/>
    <w:rsid w:val="007F374D"/>
    <w:rsid w:val="0080797A"/>
    <w:rsid w:val="00807C6A"/>
    <w:rsid w:val="008218C3"/>
    <w:rsid w:val="00821E64"/>
    <w:rsid w:val="00824967"/>
    <w:rsid w:val="00835495"/>
    <w:rsid w:val="00846DEF"/>
    <w:rsid w:val="0086489B"/>
    <w:rsid w:val="00867606"/>
    <w:rsid w:val="0087701A"/>
    <w:rsid w:val="00877C22"/>
    <w:rsid w:val="00885C4F"/>
    <w:rsid w:val="00895F90"/>
    <w:rsid w:val="008A759F"/>
    <w:rsid w:val="008C16DC"/>
    <w:rsid w:val="008C2535"/>
    <w:rsid w:val="008C64B4"/>
    <w:rsid w:val="008E7D4E"/>
    <w:rsid w:val="008F257D"/>
    <w:rsid w:val="008F3667"/>
    <w:rsid w:val="008F3B09"/>
    <w:rsid w:val="0090062E"/>
    <w:rsid w:val="00904BCD"/>
    <w:rsid w:val="00904C1A"/>
    <w:rsid w:val="0090798F"/>
    <w:rsid w:val="00910887"/>
    <w:rsid w:val="00924A15"/>
    <w:rsid w:val="00931EF3"/>
    <w:rsid w:val="0093216E"/>
    <w:rsid w:val="00936B10"/>
    <w:rsid w:val="009438D2"/>
    <w:rsid w:val="00954242"/>
    <w:rsid w:val="00963990"/>
    <w:rsid w:val="00972B99"/>
    <w:rsid w:val="00980CBD"/>
    <w:rsid w:val="00990E28"/>
    <w:rsid w:val="009A41ED"/>
    <w:rsid w:val="009C1D7C"/>
    <w:rsid w:val="009C7032"/>
    <w:rsid w:val="009D0F6E"/>
    <w:rsid w:val="009D7BA9"/>
    <w:rsid w:val="009F11D4"/>
    <w:rsid w:val="009F56B5"/>
    <w:rsid w:val="00A0710C"/>
    <w:rsid w:val="00A110A3"/>
    <w:rsid w:val="00A1795E"/>
    <w:rsid w:val="00A23122"/>
    <w:rsid w:val="00A438BC"/>
    <w:rsid w:val="00A47230"/>
    <w:rsid w:val="00A73D31"/>
    <w:rsid w:val="00A86445"/>
    <w:rsid w:val="00A93466"/>
    <w:rsid w:val="00A97E0E"/>
    <w:rsid w:val="00AA02F6"/>
    <w:rsid w:val="00AA0CE8"/>
    <w:rsid w:val="00AA2F10"/>
    <w:rsid w:val="00AA411F"/>
    <w:rsid w:val="00AA50F0"/>
    <w:rsid w:val="00AA6145"/>
    <w:rsid w:val="00AB4B0A"/>
    <w:rsid w:val="00AC631A"/>
    <w:rsid w:val="00AD6EB5"/>
    <w:rsid w:val="00AE7F78"/>
    <w:rsid w:val="00B13D81"/>
    <w:rsid w:val="00B164D0"/>
    <w:rsid w:val="00B21DD6"/>
    <w:rsid w:val="00B25037"/>
    <w:rsid w:val="00B36CDA"/>
    <w:rsid w:val="00B43D04"/>
    <w:rsid w:val="00B55E5E"/>
    <w:rsid w:val="00B56EF7"/>
    <w:rsid w:val="00B575BA"/>
    <w:rsid w:val="00B60665"/>
    <w:rsid w:val="00B70007"/>
    <w:rsid w:val="00B7128B"/>
    <w:rsid w:val="00B77454"/>
    <w:rsid w:val="00B805E1"/>
    <w:rsid w:val="00B828F6"/>
    <w:rsid w:val="00B84150"/>
    <w:rsid w:val="00B86DA1"/>
    <w:rsid w:val="00B933B5"/>
    <w:rsid w:val="00BA0677"/>
    <w:rsid w:val="00BC173C"/>
    <w:rsid w:val="00BD6543"/>
    <w:rsid w:val="00BE0C3F"/>
    <w:rsid w:val="00BF1191"/>
    <w:rsid w:val="00BF20F9"/>
    <w:rsid w:val="00BF34BB"/>
    <w:rsid w:val="00BF46D9"/>
    <w:rsid w:val="00C1307C"/>
    <w:rsid w:val="00C254CB"/>
    <w:rsid w:val="00C33EAB"/>
    <w:rsid w:val="00C35296"/>
    <w:rsid w:val="00C3738F"/>
    <w:rsid w:val="00C37FD3"/>
    <w:rsid w:val="00C613C0"/>
    <w:rsid w:val="00C71915"/>
    <w:rsid w:val="00C74D8B"/>
    <w:rsid w:val="00C850E6"/>
    <w:rsid w:val="00C85F7A"/>
    <w:rsid w:val="00C87713"/>
    <w:rsid w:val="00C949D9"/>
    <w:rsid w:val="00C979E1"/>
    <w:rsid w:val="00CA28AC"/>
    <w:rsid w:val="00CB2327"/>
    <w:rsid w:val="00CE50D9"/>
    <w:rsid w:val="00D25FFC"/>
    <w:rsid w:val="00D40AF9"/>
    <w:rsid w:val="00D44C34"/>
    <w:rsid w:val="00D457C6"/>
    <w:rsid w:val="00D457E8"/>
    <w:rsid w:val="00D478D8"/>
    <w:rsid w:val="00D52E5A"/>
    <w:rsid w:val="00D54FE8"/>
    <w:rsid w:val="00D554F5"/>
    <w:rsid w:val="00D55C97"/>
    <w:rsid w:val="00D6007E"/>
    <w:rsid w:val="00D60176"/>
    <w:rsid w:val="00D7747E"/>
    <w:rsid w:val="00DA3610"/>
    <w:rsid w:val="00DB1283"/>
    <w:rsid w:val="00DB6C16"/>
    <w:rsid w:val="00DC08DE"/>
    <w:rsid w:val="00DC28B0"/>
    <w:rsid w:val="00DD645B"/>
    <w:rsid w:val="00DE52EA"/>
    <w:rsid w:val="00E11674"/>
    <w:rsid w:val="00E3019D"/>
    <w:rsid w:val="00E42FE7"/>
    <w:rsid w:val="00E4402E"/>
    <w:rsid w:val="00E534E2"/>
    <w:rsid w:val="00E56494"/>
    <w:rsid w:val="00E57E70"/>
    <w:rsid w:val="00E64D88"/>
    <w:rsid w:val="00E7165B"/>
    <w:rsid w:val="00E755AD"/>
    <w:rsid w:val="00E7582E"/>
    <w:rsid w:val="00E94847"/>
    <w:rsid w:val="00E96651"/>
    <w:rsid w:val="00EA2FF9"/>
    <w:rsid w:val="00EA5BF6"/>
    <w:rsid w:val="00EA6A1B"/>
    <w:rsid w:val="00EB091C"/>
    <w:rsid w:val="00EB3F9E"/>
    <w:rsid w:val="00EB55C5"/>
    <w:rsid w:val="00EB5BFC"/>
    <w:rsid w:val="00EB7B2A"/>
    <w:rsid w:val="00ED003B"/>
    <w:rsid w:val="00ED05C2"/>
    <w:rsid w:val="00ED7568"/>
    <w:rsid w:val="00F15465"/>
    <w:rsid w:val="00F55FF4"/>
    <w:rsid w:val="00F749F0"/>
    <w:rsid w:val="00F77F35"/>
    <w:rsid w:val="00F87C08"/>
    <w:rsid w:val="00F94D48"/>
    <w:rsid w:val="00F9599F"/>
    <w:rsid w:val="00FA0463"/>
    <w:rsid w:val="00FA3F67"/>
    <w:rsid w:val="00FB04FA"/>
    <w:rsid w:val="00FB10AA"/>
    <w:rsid w:val="00FB2D2C"/>
    <w:rsid w:val="00FC084F"/>
    <w:rsid w:val="00FD0BE0"/>
    <w:rsid w:val="00FE72DE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6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55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F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FF"/>
    <w:rPr>
      <w:noProof/>
    </w:rPr>
  </w:style>
  <w:style w:type="paragraph" w:customStyle="1" w:styleId="BodyText1">
    <w:name w:val="Body Text1"/>
    <w:rsid w:val="00885C4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1BAD5-E97F-46CC-BB6E-A84A0C8EB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BFC6A4-9136-4C8B-B295-C35FD02D3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0E0F2-5CDA-470B-917D-A22C24111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9185</Words>
  <Characters>5237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cp:lastPrinted>2025-05-28T11:31:00Z</cp:lastPrinted>
  <dcterms:created xsi:type="dcterms:W3CDTF">2025-09-05T08:41:00Z</dcterms:created>
  <dcterms:modified xsi:type="dcterms:W3CDTF">2025-09-05T08:41:00Z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