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7647" w14:textId="77777777" w:rsidR="00976929" w:rsidRPr="009A2F11" w:rsidRDefault="00976929" w:rsidP="00D33928">
      <w:pPr>
        <w:tabs>
          <w:tab w:val="left" w:pos="993"/>
        </w:tabs>
        <w:spacing w:after="0" w:line="240" w:lineRule="auto"/>
        <w:ind w:firstLine="567"/>
        <w:jc w:val="center"/>
        <w:rPr>
          <w:rFonts w:eastAsia="Calibri" w:cstheme="minorHAnsi"/>
          <w:b/>
        </w:rPr>
      </w:pPr>
    </w:p>
    <w:p w14:paraId="7859E56A" w14:textId="34726925" w:rsidR="002712D5" w:rsidRPr="009A2F11" w:rsidRDefault="002712D5" w:rsidP="00D33928">
      <w:pPr>
        <w:tabs>
          <w:tab w:val="left" w:pos="993"/>
        </w:tabs>
        <w:spacing w:after="0" w:line="240" w:lineRule="auto"/>
        <w:ind w:firstLine="567"/>
        <w:jc w:val="center"/>
        <w:rPr>
          <w:rFonts w:eastAsia="Calibri" w:cstheme="minorHAnsi"/>
          <w:b/>
        </w:rPr>
      </w:pPr>
      <w:r w:rsidRPr="009A2F11">
        <w:rPr>
          <w:rFonts w:eastAsia="Calibri" w:cstheme="minorHAnsi"/>
          <w:b/>
        </w:rPr>
        <w:t>PASLAUGŲ PIRKIMO–PARDAVIMO SUTARTIS</w:t>
      </w:r>
    </w:p>
    <w:p w14:paraId="2BC316A2" w14:textId="77777777" w:rsidR="002712D5" w:rsidRPr="009A2F11" w:rsidRDefault="002712D5" w:rsidP="00D33928">
      <w:pPr>
        <w:tabs>
          <w:tab w:val="left" w:pos="993"/>
        </w:tabs>
        <w:spacing w:after="0" w:line="240" w:lineRule="auto"/>
        <w:ind w:firstLine="567"/>
        <w:jc w:val="center"/>
        <w:rPr>
          <w:rFonts w:eastAsia="Calibri" w:cstheme="minorHAnsi"/>
          <w:b/>
        </w:rPr>
      </w:pPr>
      <w:r w:rsidRPr="009A2F11">
        <w:rPr>
          <w:rFonts w:eastAsia="Calibri" w:cstheme="minorHAnsi"/>
          <w:b/>
        </w:rPr>
        <w:t xml:space="preserve"> </w:t>
      </w:r>
    </w:p>
    <w:p w14:paraId="764819E4" w14:textId="77777777" w:rsidR="002712D5" w:rsidRPr="009A2F11" w:rsidRDefault="002712D5" w:rsidP="00D33928">
      <w:pPr>
        <w:keepNext/>
        <w:tabs>
          <w:tab w:val="left" w:pos="993"/>
        </w:tabs>
        <w:spacing w:after="0" w:line="240" w:lineRule="auto"/>
        <w:ind w:firstLine="567"/>
        <w:jc w:val="center"/>
        <w:outlineLvl w:val="1"/>
        <w:rPr>
          <w:rFonts w:eastAsia="Times New Roman" w:cstheme="minorHAnsi"/>
          <w:b/>
          <w:bCs/>
        </w:rPr>
      </w:pPr>
      <w:r w:rsidRPr="009A2F11">
        <w:rPr>
          <w:rFonts w:eastAsia="Times New Roman" w:cstheme="minorHAnsi"/>
          <w:b/>
          <w:bCs/>
        </w:rPr>
        <w:t>SPECIALIOSIOS SĄLYGOS</w:t>
      </w:r>
    </w:p>
    <w:p w14:paraId="47164640" w14:textId="77777777" w:rsidR="002712D5" w:rsidRPr="009A2F11" w:rsidRDefault="002712D5" w:rsidP="00D33928">
      <w:pPr>
        <w:tabs>
          <w:tab w:val="left" w:pos="993"/>
        </w:tabs>
        <w:spacing w:after="0" w:line="240" w:lineRule="auto"/>
        <w:ind w:firstLine="567"/>
        <w:jc w:val="center"/>
        <w:rPr>
          <w:rFonts w:eastAsia="Calibri" w:cstheme="minorHAnsi"/>
        </w:rPr>
      </w:pPr>
    </w:p>
    <w:p w14:paraId="3C91D9FF" w14:textId="77777777" w:rsidR="002712D5" w:rsidRPr="009A2F11" w:rsidRDefault="002712D5" w:rsidP="00D33928">
      <w:pPr>
        <w:tabs>
          <w:tab w:val="left" w:pos="993"/>
        </w:tabs>
        <w:spacing w:after="0" w:line="240" w:lineRule="auto"/>
        <w:ind w:firstLine="567"/>
        <w:jc w:val="center"/>
        <w:rPr>
          <w:rFonts w:eastAsia="Calibri" w:cstheme="minorHAnsi"/>
        </w:rPr>
      </w:pPr>
      <w:r w:rsidRPr="009A2F11">
        <w:rPr>
          <w:rFonts w:eastAsia="Calibri" w:cstheme="minorHAnsi"/>
        </w:rPr>
        <w:t xml:space="preserve">20     m.                                  d.   Nr. </w:t>
      </w:r>
    </w:p>
    <w:p w14:paraId="4264CFD2" w14:textId="77777777" w:rsidR="002712D5" w:rsidRPr="009A2F11" w:rsidRDefault="002712D5" w:rsidP="00D33928">
      <w:pPr>
        <w:tabs>
          <w:tab w:val="left" w:pos="993"/>
        </w:tabs>
        <w:spacing w:after="0" w:line="240" w:lineRule="auto"/>
        <w:ind w:firstLine="567"/>
        <w:jc w:val="center"/>
        <w:rPr>
          <w:rFonts w:eastAsia="Calibri" w:cstheme="minorHAnsi"/>
        </w:rPr>
      </w:pPr>
      <w:r w:rsidRPr="009A2F11">
        <w:rPr>
          <w:rFonts w:eastAsia="Calibri" w:cstheme="minorHAnsi"/>
        </w:rPr>
        <w:t>Vilnius</w:t>
      </w:r>
    </w:p>
    <w:p w14:paraId="0F004144" w14:textId="3E1F60D0" w:rsidR="002712D5" w:rsidRPr="009A2F11" w:rsidRDefault="002712D5" w:rsidP="00D33928">
      <w:pPr>
        <w:tabs>
          <w:tab w:val="left" w:pos="993"/>
        </w:tabs>
        <w:spacing w:after="0" w:line="240" w:lineRule="auto"/>
        <w:rPr>
          <w:rFonts w:eastAsia="Calibri" w:cstheme="minorHAnsi"/>
        </w:rPr>
      </w:pPr>
    </w:p>
    <w:p w14:paraId="049434F8" w14:textId="77777777" w:rsidR="0010688E" w:rsidRPr="009A2F11" w:rsidRDefault="0010688E" w:rsidP="00D33928">
      <w:pPr>
        <w:spacing w:after="0" w:line="240" w:lineRule="auto"/>
        <w:rPr>
          <w:rFonts w:cstheme="minorHAnsi"/>
        </w:rPr>
      </w:pPr>
      <w:r w:rsidRPr="009A2F11">
        <w:rPr>
          <w:rFonts w:eastAsia="Calibri" w:cstheme="minorHAnsi"/>
        </w:rPr>
        <w:t xml:space="preserve">Sutarties </w:t>
      </w:r>
      <w:r w:rsidRPr="009A2F11">
        <w:rPr>
          <w:rFonts w:cstheme="minorHAnsi"/>
        </w:rPr>
        <w:t>šalys:</w:t>
      </w:r>
    </w:p>
    <w:p w14:paraId="44C0B847" w14:textId="77777777" w:rsidR="0010688E" w:rsidRPr="009A2F11" w:rsidRDefault="0010688E" w:rsidP="00D33928">
      <w:pPr>
        <w:spacing w:after="0" w:line="240" w:lineRule="auto"/>
        <w:jc w:val="center"/>
        <w:rPr>
          <w:rFonts w:cstheme="minorHAnsi"/>
          <w:b/>
          <w:caps/>
        </w:rPr>
      </w:pPr>
      <w:r w:rsidRPr="009A2F11">
        <w:rPr>
          <w:rFonts w:cstheme="minorHAnsi"/>
          <w:b/>
          <w:caps/>
        </w:rPr>
        <w:t>užsakovas</w:t>
      </w:r>
    </w:p>
    <w:p w14:paraId="306A5FC0" w14:textId="77777777" w:rsidR="0010688E" w:rsidRPr="009A2F11" w:rsidRDefault="0010688E" w:rsidP="00D339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0688E" w:rsidRPr="009A2F11" w14:paraId="44EBC323" w14:textId="77777777" w:rsidTr="00BC482B">
        <w:trPr>
          <w:trHeight w:val="215"/>
        </w:trPr>
        <w:tc>
          <w:tcPr>
            <w:tcW w:w="1566" w:type="pct"/>
            <w:tcBorders>
              <w:top w:val="single" w:sz="4" w:space="0" w:color="auto"/>
              <w:left w:val="single" w:sz="4" w:space="0" w:color="auto"/>
              <w:bottom w:val="single" w:sz="4" w:space="0" w:color="auto"/>
              <w:right w:val="single" w:sz="4" w:space="0" w:color="auto"/>
            </w:tcBorders>
            <w:hideMark/>
          </w:tcPr>
          <w:p w14:paraId="7BE80810" w14:textId="77777777" w:rsidR="0010688E" w:rsidRPr="009A2F11" w:rsidRDefault="0010688E" w:rsidP="00D33928">
            <w:pPr>
              <w:spacing w:after="0" w:line="240" w:lineRule="auto"/>
              <w:jc w:val="both"/>
              <w:rPr>
                <w:rFonts w:cstheme="minorHAnsi"/>
                <w:b/>
              </w:rPr>
            </w:pPr>
            <w:r w:rsidRPr="009A2F11">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F8A3A50" w14:textId="77777777" w:rsidR="0010688E" w:rsidRPr="009A2F11" w:rsidRDefault="0010688E" w:rsidP="00D33928">
            <w:pPr>
              <w:spacing w:after="0" w:line="240" w:lineRule="auto"/>
              <w:rPr>
                <w:rFonts w:cstheme="minorHAnsi"/>
                <w:b/>
              </w:rPr>
            </w:pPr>
            <w:r w:rsidRPr="009A2F11">
              <w:rPr>
                <w:rFonts w:cstheme="minorHAnsi"/>
              </w:rPr>
              <w:t>AB Vilniaus šilumos tinklai</w:t>
            </w:r>
          </w:p>
        </w:tc>
      </w:tr>
      <w:tr w:rsidR="0010688E" w:rsidRPr="009A2F11" w14:paraId="48E459EB" w14:textId="77777777" w:rsidTr="00BC482B">
        <w:tc>
          <w:tcPr>
            <w:tcW w:w="1566" w:type="pct"/>
            <w:tcBorders>
              <w:top w:val="single" w:sz="4" w:space="0" w:color="auto"/>
              <w:left w:val="single" w:sz="4" w:space="0" w:color="auto"/>
              <w:bottom w:val="single" w:sz="4" w:space="0" w:color="auto"/>
              <w:right w:val="single" w:sz="4" w:space="0" w:color="auto"/>
            </w:tcBorders>
            <w:hideMark/>
          </w:tcPr>
          <w:p w14:paraId="23A9F8C6" w14:textId="77777777" w:rsidR="0010688E" w:rsidRPr="009A2F11" w:rsidRDefault="0010688E" w:rsidP="00D33928">
            <w:pPr>
              <w:spacing w:after="0" w:line="240" w:lineRule="auto"/>
              <w:jc w:val="both"/>
              <w:rPr>
                <w:rFonts w:cstheme="minorHAnsi"/>
                <w:b/>
              </w:rPr>
            </w:pPr>
            <w:r w:rsidRPr="009A2F11">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AB97C5A" w14:textId="77777777" w:rsidR="0010688E" w:rsidRPr="009A2F11" w:rsidRDefault="0010688E" w:rsidP="00D33928">
            <w:pPr>
              <w:spacing w:after="0" w:line="240" w:lineRule="auto"/>
              <w:rPr>
                <w:rFonts w:cstheme="minorHAnsi"/>
              </w:rPr>
            </w:pPr>
            <w:r w:rsidRPr="009A2F11">
              <w:rPr>
                <w:rFonts w:cstheme="minorHAnsi"/>
              </w:rPr>
              <w:t>Elektrinės g. 2, 03150 Vilnius</w:t>
            </w:r>
            <w:r w:rsidRPr="009A2F11">
              <w:rPr>
                <w:rFonts w:cstheme="minorHAnsi"/>
                <w:lang w:val="en-US"/>
              </w:rPr>
              <w:t xml:space="preserve"> </w:t>
            </w:r>
          </w:p>
        </w:tc>
      </w:tr>
      <w:tr w:rsidR="0010688E" w:rsidRPr="009A2F11" w14:paraId="5741291B" w14:textId="77777777" w:rsidTr="00BC482B">
        <w:tc>
          <w:tcPr>
            <w:tcW w:w="1566" w:type="pct"/>
            <w:tcBorders>
              <w:top w:val="single" w:sz="4" w:space="0" w:color="auto"/>
              <w:left w:val="single" w:sz="4" w:space="0" w:color="auto"/>
              <w:bottom w:val="single" w:sz="4" w:space="0" w:color="auto"/>
              <w:right w:val="single" w:sz="4" w:space="0" w:color="auto"/>
            </w:tcBorders>
          </w:tcPr>
          <w:p w14:paraId="7B5A6250" w14:textId="77777777" w:rsidR="0010688E" w:rsidRPr="009A2F11" w:rsidRDefault="0010688E" w:rsidP="00D33928">
            <w:pPr>
              <w:spacing w:after="0" w:line="240" w:lineRule="auto"/>
              <w:jc w:val="both"/>
              <w:rPr>
                <w:rFonts w:cstheme="minorHAnsi"/>
                <w:b/>
              </w:rPr>
            </w:pPr>
            <w:r w:rsidRPr="009A2F11">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57A7E03" w14:textId="77777777" w:rsidR="0010688E" w:rsidRPr="009A2F11" w:rsidRDefault="0010688E" w:rsidP="00D33928">
            <w:pPr>
              <w:spacing w:after="0" w:line="240" w:lineRule="auto"/>
              <w:rPr>
                <w:rFonts w:cstheme="minorHAnsi"/>
              </w:rPr>
            </w:pPr>
            <w:r w:rsidRPr="009A2F11">
              <w:rPr>
                <w:rFonts w:cstheme="minorHAnsi"/>
              </w:rPr>
              <w:t>Spaudos g. 6-1, 05132 Vilnius</w:t>
            </w:r>
          </w:p>
        </w:tc>
      </w:tr>
      <w:tr w:rsidR="0010688E" w:rsidRPr="009A2F11" w14:paraId="73A34657" w14:textId="77777777" w:rsidTr="00BC482B">
        <w:tc>
          <w:tcPr>
            <w:tcW w:w="1566" w:type="pct"/>
            <w:tcBorders>
              <w:top w:val="single" w:sz="4" w:space="0" w:color="auto"/>
              <w:left w:val="single" w:sz="4" w:space="0" w:color="auto"/>
              <w:bottom w:val="single" w:sz="4" w:space="0" w:color="auto"/>
              <w:right w:val="single" w:sz="4" w:space="0" w:color="auto"/>
            </w:tcBorders>
            <w:hideMark/>
          </w:tcPr>
          <w:p w14:paraId="79D2DFD9" w14:textId="77777777" w:rsidR="0010688E" w:rsidRPr="009A2F11" w:rsidRDefault="0010688E" w:rsidP="00D33928">
            <w:pPr>
              <w:spacing w:after="0" w:line="240" w:lineRule="auto"/>
              <w:jc w:val="both"/>
              <w:rPr>
                <w:rFonts w:cstheme="minorHAnsi"/>
              </w:rPr>
            </w:pPr>
            <w:r w:rsidRPr="009A2F11">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29E28F61" w14:textId="77777777" w:rsidR="0010688E" w:rsidRPr="009A2F11" w:rsidRDefault="0010688E" w:rsidP="00D33928">
            <w:pPr>
              <w:spacing w:after="0" w:line="240" w:lineRule="auto"/>
              <w:rPr>
                <w:rFonts w:cstheme="minorHAnsi"/>
              </w:rPr>
            </w:pPr>
            <w:r w:rsidRPr="009A2F11">
              <w:rPr>
                <w:rFonts w:cstheme="minorHAnsi"/>
              </w:rPr>
              <w:t>124135580</w:t>
            </w:r>
          </w:p>
        </w:tc>
      </w:tr>
      <w:tr w:rsidR="0010688E" w:rsidRPr="009A2F11" w14:paraId="617FBF68" w14:textId="77777777" w:rsidTr="00BC482B">
        <w:tc>
          <w:tcPr>
            <w:tcW w:w="1566" w:type="pct"/>
            <w:tcBorders>
              <w:top w:val="single" w:sz="4" w:space="0" w:color="auto"/>
              <w:left w:val="single" w:sz="4" w:space="0" w:color="auto"/>
              <w:bottom w:val="single" w:sz="4" w:space="0" w:color="auto"/>
              <w:right w:val="single" w:sz="4" w:space="0" w:color="auto"/>
            </w:tcBorders>
          </w:tcPr>
          <w:p w14:paraId="59CE6A18" w14:textId="77777777" w:rsidR="0010688E" w:rsidRPr="009A2F11" w:rsidRDefault="0010688E" w:rsidP="00D33928">
            <w:pPr>
              <w:spacing w:after="0" w:line="240" w:lineRule="auto"/>
              <w:jc w:val="both"/>
              <w:rPr>
                <w:rFonts w:cstheme="minorHAnsi"/>
                <w:b/>
              </w:rPr>
            </w:pPr>
            <w:r w:rsidRPr="009A2F11">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EC90989" w14:textId="77777777" w:rsidR="0010688E" w:rsidRPr="009A2F11" w:rsidRDefault="0010688E" w:rsidP="00D33928">
            <w:pPr>
              <w:spacing w:after="0" w:line="240" w:lineRule="auto"/>
              <w:rPr>
                <w:rFonts w:cstheme="minorHAnsi"/>
              </w:rPr>
            </w:pPr>
            <w:r w:rsidRPr="009A2F11">
              <w:rPr>
                <w:rFonts w:cstheme="minorHAnsi"/>
              </w:rPr>
              <w:t>LT241355811</w:t>
            </w:r>
          </w:p>
        </w:tc>
      </w:tr>
      <w:tr w:rsidR="0010688E" w:rsidRPr="009A2F11" w14:paraId="5E150FC3" w14:textId="77777777" w:rsidTr="00BC482B">
        <w:tc>
          <w:tcPr>
            <w:tcW w:w="1566" w:type="pct"/>
            <w:tcBorders>
              <w:top w:val="single" w:sz="4" w:space="0" w:color="auto"/>
              <w:left w:val="single" w:sz="4" w:space="0" w:color="auto"/>
              <w:bottom w:val="single" w:sz="4" w:space="0" w:color="auto"/>
              <w:right w:val="single" w:sz="4" w:space="0" w:color="auto"/>
            </w:tcBorders>
          </w:tcPr>
          <w:p w14:paraId="7CDEF589" w14:textId="77777777" w:rsidR="0010688E" w:rsidRPr="009A2F11" w:rsidRDefault="0010688E" w:rsidP="00D33928">
            <w:pPr>
              <w:spacing w:after="0" w:line="240" w:lineRule="auto"/>
              <w:jc w:val="both"/>
              <w:rPr>
                <w:rFonts w:cstheme="minorHAnsi"/>
                <w:b/>
              </w:rPr>
            </w:pPr>
            <w:r w:rsidRPr="009A2F11">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107E732C" w14:textId="77777777" w:rsidR="0010688E" w:rsidRPr="009A2F11" w:rsidRDefault="0010688E" w:rsidP="00D33928">
            <w:pPr>
              <w:spacing w:after="0" w:line="240" w:lineRule="auto"/>
              <w:rPr>
                <w:rFonts w:cstheme="minorHAnsi"/>
              </w:rPr>
            </w:pPr>
            <w:r w:rsidRPr="009A2F11">
              <w:rPr>
                <w:rFonts w:cstheme="minorHAnsi"/>
              </w:rPr>
              <w:t>LT537044060001219501</w:t>
            </w:r>
          </w:p>
        </w:tc>
      </w:tr>
      <w:tr w:rsidR="0010688E" w:rsidRPr="009A2F11" w14:paraId="6B89809A" w14:textId="77777777" w:rsidTr="00BC482B">
        <w:tc>
          <w:tcPr>
            <w:tcW w:w="1566" w:type="pct"/>
            <w:tcBorders>
              <w:top w:val="single" w:sz="4" w:space="0" w:color="auto"/>
              <w:left w:val="single" w:sz="4" w:space="0" w:color="auto"/>
              <w:bottom w:val="single" w:sz="4" w:space="0" w:color="auto"/>
              <w:right w:val="single" w:sz="4" w:space="0" w:color="auto"/>
            </w:tcBorders>
            <w:hideMark/>
          </w:tcPr>
          <w:p w14:paraId="690A8F31" w14:textId="77777777" w:rsidR="0010688E" w:rsidRPr="009A2F11" w:rsidRDefault="0010688E" w:rsidP="00D33928">
            <w:pPr>
              <w:spacing w:after="0" w:line="240" w:lineRule="auto"/>
              <w:jc w:val="both"/>
              <w:rPr>
                <w:rFonts w:cstheme="minorHAnsi"/>
                <w:b/>
              </w:rPr>
            </w:pPr>
            <w:r w:rsidRPr="009A2F11">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5244575" w14:textId="78281658" w:rsidR="0010688E" w:rsidRPr="009A2F11" w:rsidRDefault="0010688E" w:rsidP="00D33928">
            <w:pPr>
              <w:spacing w:after="0" w:line="240" w:lineRule="auto"/>
              <w:rPr>
                <w:rFonts w:cstheme="minorHAnsi"/>
              </w:rPr>
            </w:pPr>
          </w:p>
        </w:tc>
      </w:tr>
      <w:tr w:rsidR="0010688E" w:rsidRPr="009A2F11" w14:paraId="4B479014" w14:textId="77777777" w:rsidTr="00BC482B">
        <w:tc>
          <w:tcPr>
            <w:tcW w:w="1566" w:type="pct"/>
            <w:tcBorders>
              <w:top w:val="single" w:sz="4" w:space="0" w:color="auto"/>
              <w:left w:val="single" w:sz="4" w:space="0" w:color="auto"/>
              <w:bottom w:val="single" w:sz="4" w:space="0" w:color="auto"/>
              <w:right w:val="single" w:sz="4" w:space="0" w:color="auto"/>
            </w:tcBorders>
            <w:hideMark/>
          </w:tcPr>
          <w:p w14:paraId="151791C1" w14:textId="77777777" w:rsidR="0010688E" w:rsidRPr="009A2F11" w:rsidRDefault="0010688E" w:rsidP="00D33928">
            <w:pPr>
              <w:spacing w:after="0" w:line="240" w:lineRule="auto"/>
              <w:jc w:val="both"/>
              <w:rPr>
                <w:rFonts w:cstheme="minorHAnsi"/>
                <w:b/>
              </w:rPr>
            </w:pPr>
            <w:r w:rsidRPr="009A2F11">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443F4BB1" w14:textId="25A2B411" w:rsidR="0010688E" w:rsidRPr="009A2F11" w:rsidRDefault="006D0839" w:rsidP="00D33928">
            <w:pPr>
              <w:spacing w:after="0" w:line="240" w:lineRule="auto"/>
              <w:rPr>
                <w:rFonts w:cstheme="minorHAnsi"/>
                <w:lang w:val="en-US"/>
              </w:rPr>
            </w:pPr>
            <w:r w:rsidRPr="009A2F11">
              <w:rPr>
                <w:rFonts w:cstheme="minorHAnsi"/>
                <w:lang w:val="en-US"/>
              </w:rPr>
              <w:t>19118</w:t>
            </w:r>
          </w:p>
        </w:tc>
      </w:tr>
      <w:tr w:rsidR="0010688E" w:rsidRPr="009A2F11" w14:paraId="06A87E8D" w14:textId="77777777" w:rsidTr="00BC482B">
        <w:tc>
          <w:tcPr>
            <w:tcW w:w="1566" w:type="pct"/>
            <w:tcBorders>
              <w:top w:val="single" w:sz="4" w:space="0" w:color="auto"/>
              <w:left w:val="single" w:sz="4" w:space="0" w:color="auto"/>
              <w:bottom w:val="single" w:sz="4" w:space="0" w:color="auto"/>
              <w:right w:val="single" w:sz="4" w:space="0" w:color="auto"/>
            </w:tcBorders>
            <w:hideMark/>
          </w:tcPr>
          <w:p w14:paraId="136F33BF" w14:textId="77777777" w:rsidR="0010688E" w:rsidRPr="009A2F11" w:rsidRDefault="0010688E" w:rsidP="00D33928">
            <w:pPr>
              <w:spacing w:after="0" w:line="240" w:lineRule="auto"/>
              <w:jc w:val="both"/>
              <w:rPr>
                <w:rFonts w:cstheme="minorHAnsi"/>
                <w:b/>
              </w:rPr>
            </w:pPr>
            <w:r w:rsidRPr="009A2F11">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2C20F01E" w14:textId="77777777" w:rsidR="0010688E" w:rsidRPr="009A2F11" w:rsidRDefault="00C4047D" w:rsidP="00D33928">
            <w:pPr>
              <w:spacing w:after="0" w:line="240" w:lineRule="auto"/>
              <w:rPr>
                <w:rFonts w:cstheme="minorHAnsi"/>
                <w:b/>
                <w:bCs/>
                <w:lang w:val="en-US"/>
              </w:rPr>
            </w:pPr>
            <w:hyperlink r:id="rId8" w:history="1">
              <w:r w:rsidR="0010688E" w:rsidRPr="009A2F11">
                <w:rPr>
                  <w:rStyle w:val="Hyperlink"/>
                  <w:rFonts w:cstheme="minorHAnsi"/>
                  <w:b w:val="0"/>
                  <w:bCs w:val="0"/>
                  <w:color w:val="auto"/>
                  <w:lang w:val="en-US"/>
                </w:rPr>
                <w:t>info@chc.lt</w:t>
              </w:r>
            </w:hyperlink>
          </w:p>
        </w:tc>
      </w:tr>
    </w:tbl>
    <w:p w14:paraId="090B9DED" w14:textId="77777777" w:rsidR="0010688E" w:rsidRPr="009A2F11" w:rsidRDefault="0010688E" w:rsidP="00D33928">
      <w:pPr>
        <w:spacing w:after="0" w:line="240" w:lineRule="auto"/>
        <w:rPr>
          <w:rFonts w:cstheme="minorHAnsi"/>
        </w:rPr>
      </w:pPr>
    </w:p>
    <w:p w14:paraId="1DB63124" w14:textId="77777777" w:rsidR="0010688E" w:rsidRPr="009A2F11" w:rsidRDefault="0010688E" w:rsidP="00D33928">
      <w:pPr>
        <w:spacing w:after="0" w:line="240" w:lineRule="auto"/>
        <w:jc w:val="center"/>
        <w:rPr>
          <w:rFonts w:cstheme="minorHAnsi"/>
          <w:b/>
        </w:rPr>
      </w:pPr>
      <w:r w:rsidRPr="009A2F11">
        <w:rPr>
          <w:rFonts w:cstheme="minorHAnsi"/>
          <w:b/>
        </w:rPr>
        <w:t>PASLAUGŲ TEIKĖJAS</w:t>
      </w:r>
    </w:p>
    <w:p w14:paraId="7187F3B6" w14:textId="77777777" w:rsidR="0010688E" w:rsidRPr="009A2F11" w:rsidRDefault="0010688E" w:rsidP="00D339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0688E" w:rsidRPr="009A2F11" w14:paraId="048FBD92" w14:textId="77777777" w:rsidTr="007B354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079D91D2" w14:textId="77777777" w:rsidR="0010688E" w:rsidRPr="009A2F11" w:rsidRDefault="0010688E" w:rsidP="00D33928">
            <w:pPr>
              <w:spacing w:after="0" w:line="240" w:lineRule="auto"/>
              <w:jc w:val="both"/>
              <w:rPr>
                <w:rFonts w:cstheme="minorHAnsi"/>
                <w:b/>
              </w:rPr>
            </w:pPr>
            <w:r w:rsidRPr="009A2F11">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2EFCCC7" w14:textId="1B0B7C17" w:rsidR="0010688E" w:rsidRPr="009A2F11" w:rsidRDefault="00B92D07" w:rsidP="00D33928">
            <w:pPr>
              <w:spacing w:after="0" w:line="240" w:lineRule="auto"/>
              <w:rPr>
                <w:rFonts w:cstheme="minorHAnsi"/>
              </w:rPr>
            </w:pPr>
            <w:r>
              <w:rPr>
                <w:rFonts w:cstheme="minorHAnsi"/>
              </w:rPr>
              <w:t>GO-ERP, UAB</w:t>
            </w:r>
          </w:p>
        </w:tc>
      </w:tr>
      <w:tr w:rsidR="0010688E" w:rsidRPr="009A2F11" w14:paraId="7C5487AC" w14:textId="77777777" w:rsidTr="007B354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684443" w14:textId="77777777" w:rsidR="0010688E" w:rsidRPr="009A2F11" w:rsidRDefault="0010688E" w:rsidP="00D33928">
            <w:pPr>
              <w:spacing w:after="0" w:line="240" w:lineRule="auto"/>
              <w:jc w:val="both"/>
              <w:rPr>
                <w:rFonts w:cstheme="minorHAnsi"/>
                <w:b/>
              </w:rPr>
            </w:pPr>
            <w:r w:rsidRPr="009A2F11">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00F76FC" w14:textId="6AB1DC55" w:rsidR="0010688E" w:rsidRPr="009A2F11" w:rsidRDefault="00B92D07" w:rsidP="00D33928">
            <w:pPr>
              <w:spacing w:after="0" w:line="240" w:lineRule="auto"/>
              <w:rPr>
                <w:rFonts w:cstheme="minorHAnsi"/>
              </w:rPr>
            </w:pPr>
            <w:bookmarkStart w:id="0" w:name="_Hlk138934083"/>
            <w:r w:rsidRPr="00B92D07">
              <w:rPr>
                <w:rFonts w:cstheme="minorHAnsi"/>
              </w:rPr>
              <w:t>Lazdynėlių g. 12-9</w:t>
            </w:r>
            <w:r>
              <w:rPr>
                <w:rFonts w:cstheme="minorHAnsi"/>
              </w:rPr>
              <w:t>,</w:t>
            </w:r>
            <w:r w:rsidRPr="00B92D07">
              <w:rPr>
                <w:rFonts w:cstheme="minorHAnsi"/>
              </w:rPr>
              <w:t xml:space="preserve"> Vilnius</w:t>
            </w:r>
            <w:bookmarkEnd w:id="0"/>
          </w:p>
        </w:tc>
      </w:tr>
      <w:tr w:rsidR="0010688E" w:rsidRPr="009A2F11" w14:paraId="37BB1D88" w14:textId="77777777" w:rsidTr="007B3547">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1E5C16D" w14:textId="77777777" w:rsidR="0010688E" w:rsidRPr="009A2F11" w:rsidRDefault="0010688E" w:rsidP="00D33928">
            <w:pPr>
              <w:spacing w:after="0" w:line="240" w:lineRule="auto"/>
              <w:jc w:val="both"/>
              <w:rPr>
                <w:rFonts w:cstheme="minorHAnsi"/>
              </w:rPr>
            </w:pPr>
            <w:r w:rsidRPr="009A2F11">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3A5AD2" w14:textId="726222BE" w:rsidR="0010688E" w:rsidRPr="009A2F11" w:rsidRDefault="00B92D07" w:rsidP="00D33928">
            <w:pPr>
              <w:spacing w:after="0" w:line="240" w:lineRule="auto"/>
              <w:rPr>
                <w:rFonts w:cstheme="minorHAnsi"/>
              </w:rPr>
            </w:pPr>
            <w:bookmarkStart w:id="1" w:name="_Hlk138934046"/>
            <w:r w:rsidRPr="00B92D07">
              <w:rPr>
                <w:rFonts w:cstheme="minorHAnsi"/>
              </w:rPr>
              <w:t>302602282</w:t>
            </w:r>
            <w:bookmarkEnd w:id="1"/>
          </w:p>
        </w:tc>
      </w:tr>
      <w:tr w:rsidR="0010688E" w:rsidRPr="009A2F11" w14:paraId="35DC20C4" w14:textId="77777777" w:rsidTr="007B3547">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2068ABF9" w14:textId="77777777" w:rsidR="0010688E" w:rsidRPr="009A2F11" w:rsidRDefault="0010688E" w:rsidP="00D33928">
            <w:pPr>
              <w:spacing w:after="0" w:line="240" w:lineRule="auto"/>
              <w:jc w:val="both"/>
              <w:rPr>
                <w:rFonts w:cstheme="minorHAnsi"/>
                <w:b/>
              </w:rPr>
            </w:pPr>
            <w:r w:rsidRPr="009A2F11">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A9A2075" w14:textId="456578DF" w:rsidR="0010688E" w:rsidRPr="009A2F11" w:rsidRDefault="00B92D07" w:rsidP="00D33928">
            <w:pPr>
              <w:spacing w:after="0" w:line="240" w:lineRule="auto"/>
              <w:rPr>
                <w:rFonts w:cstheme="minorHAnsi"/>
              </w:rPr>
            </w:pPr>
            <w:r w:rsidRPr="00B92D07">
              <w:rPr>
                <w:rFonts w:cstheme="minorHAnsi"/>
              </w:rPr>
              <w:t>LT100006138413</w:t>
            </w:r>
          </w:p>
        </w:tc>
      </w:tr>
      <w:tr w:rsidR="0010688E" w:rsidRPr="009A2F11" w14:paraId="0EDD39A5" w14:textId="77777777" w:rsidTr="007B3547">
        <w:tc>
          <w:tcPr>
            <w:tcW w:w="1566" w:type="pct"/>
            <w:tcBorders>
              <w:top w:val="single" w:sz="4" w:space="0" w:color="auto"/>
              <w:left w:val="single" w:sz="4" w:space="0" w:color="auto"/>
              <w:bottom w:val="single" w:sz="4" w:space="0" w:color="auto"/>
              <w:right w:val="single" w:sz="4" w:space="0" w:color="auto"/>
            </w:tcBorders>
            <w:shd w:val="clear" w:color="auto" w:fill="auto"/>
          </w:tcPr>
          <w:p w14:paraId="58E1C722" w14:textId="77777777" w:rsidR="0010688E" w:rsidRPr="009A2F11" w:rsidRDefault="0010688E" w:rsidP="00D33928">
            <w:pPr>
              <w:spacing w:after="0" w:line="240" w:lineRule="auto"/>
              <w:jc w:val="both"/>
              <w:rPr>
                <w:rFonts w:cstheme="minorHAnsi"/>
                <w:b/>
              </w:rPr>
            </w:pPr>
            <w:r w:rsidRPr="009A2F11">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8A14B93" w14:textId="467000FC" w:rsidR="0010688E" w:rsidRPr="009A2F11" w:rsidRDefault="00B92D07" w:rsidP="00D33928">
            <w:pPr>
              <w:spacing w:after="0" w:line="240" w:lineRule="auto"/>
              <w:rPr>
                <w:rFonts w:cstheme="minorHAnsi"/>
              </w:rPr>
            </w:pPr>
            <w:r w:rsidRPr="00B92D07">
              <w:rPr>
                <w:rFonts w:cstheme="minorHAnsi"/>
              </w:rPr>
              <w:t>LT10 7300 0101 2702 7099</w:t>
            </w:r>
          </w:p>
        </w:tc>
      </w:tr>
      <w:tr w:rsidR="0010688E" w:rsidRPr="009A2F11" w14:paraId="3AD7818D" w14:textId="77777777" w:rsidTr="007B354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7F9305A" w14:textId="77777777" w:rsidR="0010688E" w:rsidRPr="009A2F11" w:rsidRDefault="0010688E" w:rsidP="00D33928">
            <w:pPr>
              <w:spacing w:after="0" w:line="240" w:lineRule="auto"/>
              <w:jc w:val="both"/>
              <w:rPr>
                <w:rFonts w:cstheme="minorHAnsi"/>
                <w:b/>
              </w:rPr>
            </w:pPr>
            <w:r w:rsidRPr="009A2F11">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DC0DC7E" w14:textId="34EE2362" w:rsidR="0010688E" w:rsidRPr="009A2F11" w:rsidRDefault="0010688E" w:rsidP="00D33928">
            <w:pPr>
              <w:spacing w:after="0" w:line="240" w:lineRule="auto"/>
              <w:rPr>
                <w:rFonts w:cstheme="minorHAnsi"/>
              </w:rPr>
            </w:pPr>
          </w:p>
        </w:tc>
      </w:tr>
      <w:tr w:rsidR="0010688E" w:rsidRPr="009A2F11" w14:paraId="6E4E02BC" w14:textId="77777777" w:rsidTr="007B3547">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891C567" w14:textId="77777777" w:rsidR="0010688E" w:rsidRPr="009A2F11" w:rsidRDefault="0010688E" w:rsidP="00D33928">
            <w:pPr>
              <w:spacing w:after="0" w:line="240" w:lineRule="auto"/>
              <w:jc w:val="both"/>
              <w:rPr>
                <w:rFonts w:cstheme="minorHAnsi"/>
                <w:b/>
              </w:rPr>
            </w:pPr>
            <w:r w:rsidRPr="009A2F11">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B4EEFB1" w14:textId="03FC70F4" w:rsidR="0010688E" w:rsidRPr="009A2F11" w:rsidRDefault="00B92D07" w:rsidP="00D33928">
            <w:pPr>
              <w:spacing w:after="0" w:line="240" w:lineRule="auto"/>
              <w:rPr>
                <w:rFonts w:cstheme="minorHAnsi"/>
              </w:rPr>
            </w:pPr>
            <w:r>
              <w:rPr>
                <w:rFonts w:cstheme="minorHAnsi"/>
              </w:rPr>
              <w:t>+37065222500</w:t>
            </w:r>
          </w:p>
        </w:tc>
      </w:tr>
      <w:tr w:rsidR="0010688E" w:rsidRPr="009A2F11" w14:paraId="19C1F852" w14:textId="77777777" w:rsidTr="007B3547">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1CBD14B" w14:textId="77777777" w:rsidR="0010688E" w:rsidRPr="009A2F11" w:rsidRDefault="0010688E" w:rsidP="00D33928">
            <w:pPr>
              <w:spacing w:after="0" w:line="240" w:lineRule="auto"/>
              <w:jc w:val="both"/>
              <w:rPr>
                <w:rFonts w:cstheme="minorHAnsi"/>
                <w:b/>
              </w:rPr>
            </w:pPr>
            <w:r w:rsidRPr="009A2F11">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32912C5" w14:textId="1E652239" w:rsidR="0010688E" w:rsidRPr="00B92D07" w:rsidRDefault="00B92D07" w:rsidP="00D33928">
            <w:pPr>
              <w:spacing w:after="0" w:line="240" w:lineRule="auto"/>
              <w:rPr>
                <w:rFonts w:cstheme="minorHAnsi"/>
                <w:lang w:val="en-US"/>
              </w:rPr>
            </w:pPr>
            <w:r>
              <w:rPr>
                <w:rFonts w:cstheme="minorHAnsi"/>
              </w:rPr>
              <w:t>info</w:t>
            </w:r>
            <w:r>
              <w:rPr>
                <w:rFonts w:cstheme="minorHAnsi"/>
                <w:lang w:val="en-US"/>
              </w:rPr>
              <w:t>@go-erp.eu</w:t>
            </w:r>
          </w:p>
        </w:tc>
      </w:tr>
    </w:tbl>
    <w:p w14:paraId="54D1ECF8" w14:textId="416012B8" w:rsidR="0010688E" w:rsidRPr="009A2F11" w:rsidRDefault="0010688E" w:rsidP="00D33928">
      <w:pPr>
        <w:tabs>
          <w:tab w:val="left" w:pos="993"/>
        </w:tabs>
        <w:spacing w:after="0" w:line="240" w:lineRule="auto"/>
        <w:rPr>
          <w:rFonts w:eastAsia="Calibri" w:cstheme="minorHAnsi"/>
          <w:lang w:eastAsia="lt-LT"/>
        </w:rPr>
      </w:pPr>
    </w:p>
    <w:p w14:paraId="20127564" w14:textId="77777777" w:rsidR="00540279" w:rsidRPr="009A2F11" w:rsidRDefault="00B26941" w:rsidP="00D33928">
      <w:pPr>
        <w:numPr>
          <w:ilvl w:val="0"/>
          <w:numId w:val="1"/>
        </w:numPr>
        <w:spacing w:after="0" w:line="240" w:lineRule="auto"/>
        <w:ind w:firstLine="360"/>
        <w:jc w:val="center"/>
        <w:rPr>
          <w:rFonts w:cstheme="minorHAnsi"/>
          <w:b/>
        </w:rPr>
      </w:pPr>
      <w:r w:rsidRPr="009A2F11">
        <w:rPr>
          <w:rFonts w:cstheme="minorHAnsi"/>
          <w:b/>
        </w:rPr>
        <w:t>SUTARTIES DALYKAS</w:t>
      </w:r>
    </w:p>
    <w:p w14:paraId="7F2E4960" w14:textId="10BC21F6" w:rsidR="00634F8E" w:rsidRPr="009A2F11" w:rsidRDefault="00C95551" w:rsidP="00D33928">
      <w:pPr>
        <w:pStyle w:val="CommentText"/>
        <w:numPr>
          <w:ilvl w:val="1"/>
          <w:numId w:val="1"/>
        </w:numPr>
        <w:tabs>
          <w:tab w:val="left" w:pos="567"/>
          <w:tab w:val="left" w:pos="709"/>
        </w:tabs>
        <w:spacing w:after="0"/>
        <w:ind w:left="0" w:firstLine="284"/>
        <w:jc w:val="both"/>
        <w:rPr>
          <w:rFonts w:eastAsia="Calibri" w:cstheme="minorHAnsi"/>
          <w:sz w:val="22"/>
          <w:szCs w:val="22"/>
        </w:rPr>
      </w:pPr>
      <w:r w:rsidRPr="009A2F11">
        <w:rPr>
          <w:rFonts w:cstheme="minorHAnsi"/>
          <w:sz w:val="22"/>
          <w:szCs w:val="22"/>
        </w:rPr>
        <w:t>Sutarties dalykas</w:t>
      </w:r>
      <w:r w:rsidR="00540279" w:rsidRPr="009A2F11">
        <w:rPr>
          <w:rFonts w:cstheme="minorHAnsi"/>
          <w:sz w:val="22"/>
          <w:szCs w:val="22"/>
        </w:rPr>
        <w:t xml:space="preserve"> </w:t>
      </w:r>
      <w:r w:rsidR="000327B1" w:rsidRPr="009A2F11">
        <w:rPr>
          <w:rFonts w:cstheme="minorHAnsi"/>
          <w:b/>
          <w:bCs/>
          <w:i/>
          <w:iCs/>
          <w:noProof/>
          <w:sz w:val="22"/>
          <w:szCs w:val="22"/>
        </w:rPr>
        <w:t>„IT platformos (CRM) diegimas“ programinės įrangos sukūrimo, modifikavimo ir įdiegimo paslaug</w:t>
      </w:r>
      <w:r w:rsidR="002F6DCA" w:rsidRPr="009A2F11">
        <w:rPr>
          <w:rFonts w:cstheme="minorHAnsi"/>
          <w:b/>
          <w:bCs/>
          <w:i/>
          <w:iCs/>
          <w:noProof/>
          <w:sz w:val="22"/>
          <w:szCs w:val="22"/>
        </w:rPr>
        <w:t>ų</w:t>
      </w:r>
      <w:r w:rsidR="005F45FC" w:rsidRPr="009A2F11">
        <w:rPr>
          <w:rFonts w:cstheme="minorHAnsi"/>
          <w:b/>
          <w:bCs/>
          <w:i/>
          <w:iCs/>
          <w:sz w:val="22"/>
          <w:szCs w:val="22"/>
        </w:rPr>
        <w:t xml:space="preserve"> </w:t>
      </w:r>
      <w:r w:rsidR="00E104AF" w:rsidRPr="009A2F11">
        <w:rPr>
          <w:rFonts w:cstheme="minorHAnsi"/>
          <w:sz w:val="22"/>
          <w:szCs w:val="22"/>
        </w:rPr>
        <w:t xml:space="preserve">(toliau – </w:t>
      </w:r>
      <w:r w:rsidR="00E104AF" w:rsidRPr="009A2F11">
        <w:rPr>
          <w:rFonts w:cstheme="minorHAnsi"/>
          <w:b/>
          <w:sz w:val="22"/>
          <w:szCs w:val="22"/>
        </w:rPr>
        <w:t>Paslaugos</w:t>
      </w:r>
      <w:r w:rsidR="00E104AF" w:rsidRPr="009A2F11">
        <w:rPr>
          <w:rFonts w:cstheme="minorHAnsi"/>
          <w:sz w:val="22"/>
          <w:szCs w:val="22"/>
        </w:rPr>
        <w:t>) pirkimas–pardavimas.</w:t>
      </w:r>
      <w:r w:rsidR="00634F8E" w:rsidRPr="009A2F11">
        <w:rPr>
          <w:rFonts w:cstheme="minorHAnsi"/>
          <w:sz w:val="22"/>
          <w:szCs w:val="22"/>
        </w:rPr>
        <w:t xml:space="preserve"> </w:t>
      </w:r>
      <w:r w:rsidR="00E104AF" w:rsidRPr="009A2F11">
        <w:rPr>
          <w:rFonts w:eastAsia="Calibri" w:cstheme="minorHAnsi"/>
          <w:sz w:val="22"/>
          <w:szCs w:val="22"/>
        </w:rPr>
        <w:t xml:space="preserve"> </w:t>
      </w:r>
    </w:p>
    <w:p w14:paraId="2BABD4E6" w14:textId="5D270ECE" w:rsidR="00BF1F2E" w:rsidRPr="009A2F11" w:rsidRDefault="00540279" w:rsidP="00D33928">
      <w:pPr>
        <w:pStyle w:val="CommentText"/>
        <w:spacing w:after="0"/>
        <w:ind w:firstLine="360"/>
        <w:jc w:val="both"/>
        <w:rPr>
          <w:rFonts w:eastAsia="Calibri" w:cstheme="minorHAnsi"/>
          <w:sz w:val="22"/>
          <w:szCs w:val="22"/>
        </w:rPr>
      </w:pPr>
      <w:r w:rsidRPr="009A2F11">
        <w:rPr>
          <w:rFonts w:eastAsia="Calibri" w:cstheme="minorHAnsi"/>
          <w:sz w:val="22"/>
          <w:szCs w:val="22"/>
        </w:rPr>
        <w:t>1.2</w:t>
      </w:r>
      <w:r w:rsidR="00886CB3" w:rsidRPr="009A2F11">
        <w:rPr>
          <w:rFonts w:eastAsia="Times New Roman" w:cstheme="minorHAnsi"/>
          <w:sz w:val="22"/>
          <w:szCs w:val="22"/>
        </w:rPr>
        <w:t xml:space="preserve"> </w:t>
      </w:r>
      <w:r w:rsidR="00886CB3" w:rsidRPr="009A2F11">
        <w:rPr>
          <w:rFonts w:eastAsia="Calibri" w:cstheme="minorHAnsi"/>
          <w:sz w:val="22"/>
          <w:szCs w:val="22"/>
        </w:rPr>
        <w:t>Paslaugas priimti įgalioto atsakingo asmens kontaktiniai duomenys nurodyti Sutarties priede Nr. 2 „Kontaktiniai adresai pranešimams siųsti ir asmenys, atsakingi už sutarties vykdymą“. Apie įgalioto asmens pasikeitimą Užsakovas informuoja Paslaugų teikėją Sutarties priede Nr. 2 „Kontaktiniai adresai pranešimams siųsti ir asmenys, atsakingi už sutarties vykdymą“ nurodytu Paslaugų teikėjo el. paštu ir atskiras Sutarties pakeitimas ar atskiras įgaliojimų įforminimas dėl šios priežasties nėra atliekamas.</w:t>
      </w:r>
    </w:p>
    <w:p w14:paraId="21D30BAC" w14:textId="77777777" w:rsidR="00886CB3" w:rsidRPr="009A2F11" w:rsidRDefault="00886CB3" w:rsidP="00D33928">
      <w:pPr>
        <w:pStyle w:val="CommentText"/>
        <w:spacing w:after="0"/>
        <w:ind w:firstLine="360"/>
        <w:jc w:val="both"/>
        <w:rPr>
          <w:rFonts w:cstheme="minorHAnsi"/>
          <w:sz w:val="22"/>
          <w:szCs w:val="22"/>
        </w:rPr>
      </w:pPr>
    </w:p>
    <w:p w14:paraId="7A1333F9" w14:textId="77777777" w:rsidR="00540279" w:rsidRPr="009A2F11" w:rsidRDefault="00B26941" w:rsidP="00D33928">
      <w:pPr>
        <w:numPr>
          <w:ilvl w:val="0"/>
          <w:numId w:val="1"/>
        </w:numPr>
        <w:spacing w:after="0" w:line="240" w:lineRule="auto"/>
        <w:ind w:firstLine="360"/>
        <w:jc w:val="center"/>
        <w:rPr>
          <w:rFonts w:cstheme="minorHAnsi"/>
          <w:b/>
        </w:rPr>
      </w:pPr>
      <w:r w:rsidRPr="009A2F11">
        <w:rPr>
          <w:rFonts w:cstheme="minorHAnsi"/>
          <w:b/>
        </w:rPr>
        <w:t>SUTARTIES KAINA IR / ARBA KAINODAROS TAISYKLĖS IR MOKĖJIMO SĄLYGOS</w:t>
      </w:r>
    </w:p>
    <w:p w14:paraId="3E91754E" w14:textId="47A9228C" w:rsidR="00E14A1E" w:rsidRPr="009A2F11" w:rsidRDefault="00540279" w:rsidP="00D33928">
      <w:pPr>
        <w:pStyle w:val="ListParagraph"/>
        <w:numPr>
          <w:ilvl w:val="1"/>
          <w:numId w:val="1"/>
        </w:numPr>
        <w:tabs>
          <w:tab w:val="left" w:pos="851"/>
        </w:tabs>
        <w:spacing w:after="0" w:line="240" w:lineRule="auto"/>
        <w:ind w:left="0" w:firstLine="426"/>
        <w:jc w:val="both"/>
        <w:rPr>
          <w:rFonts w:cstheme="minorHAnsi"/>
          <w:i/>
        </w:rPr>
      </w:pPr>
      <w:r w:rsidRPr="009A2F11">
        <w:rPr>
          <w:rFonts w:cstheme="minorHAnsi"/>
        </w:rPr>
        <w:t>Sutarčiai taikoma</w:t>
      </w:r>
      <w:r w:rsidR="00284C8E" w:rsidRPr="009A2F11">
        <w:rPr>
          <w:rFonts w:cstheme="minorHAnsi"/>
        </w:rPr>
        <w:t xml:space="preserve"> dviguba kainodara: fiksuotos kainos ir</w:t>
      </w:r>
      <w:r w:rsidR="008A6106" w:rsidRPr="009A2F11">
        <w:rPr>
          <w:rFonts w:cstheme="minorHAnsi"/>
        </w:rPr>
        <w:t xml:space="preserve"> fiksuoto įkainio </w:t>
      </w:r>
      <w:r w:rsidR="00C9203D" w:rsidRPr="009A2F11">
        <w:rPr>
          <w:rFonts w:cstheme="minorHAnsi"/>
          <w:iCs/>
        </w:rPr>
        <w:t xml:space="preserve">kainodaros </w:t>
      </w:r>
      <w:r w:rsidR="009E5E08" w:rsidRPr="009A2F11">
        <w:rPr>
          <w:rFonts w:cstheme="minorHAnsi"/>
          <w:iCs/>
        </w:rPr>
        <w:t>metoda</w:t>
      </w:r>
      <w:r w:rsidR="00F711B2" w:rsidRPr="009A2F11">
        <w:rPr>
          <w:rFonts w:cstheme="minorHAnsi"/>
          <w:iCs/>
        </w:rPr>
        <w:t>i</w:t>
      </w:r>
      <w:r w:rsidR="00B26698" w:rsidRPr="009A2F11">
        <w:rPr>
          <w:rFonts w:cstheme="minorHAnsi"/>
          <w:iCs/>
        </w:rPr>
        <w:t>.</w:t>
      </w:r>
    </w:p>
    <w:p w14:paraId="1A304FEA" w14:textId="7106F9E1" w:rsidR="0004320C" w:rsidRPr="009A2F11" w:rsidRDefault="00227664" w:rsidP="00D33928">
      <w:pPr>
        <w:pStyle w:val="ListParagraph"/>
        <w:numPr>
          <w:ilvl w:val="2"/>
          <w:numId w:val="1"/>
        </w:numPr>
        <w:tabs>
          <w:tab w:val="left" w:pos="851"/>
          <w:tab w:val="left" w:pos="993"/>
        </w:tabs>
        <w:spacing w:after="0" w:line="240" w:lineRule="auto"/>
        <w:ind w:left="0" w:firstLine="426"/>
        <w:jc w:val="both"/>
        <w:rPr>
          <w:rFonts w:cstheme="minorHAnsi"/>
          <w:iCs/>
        </w:rPr>
      </w:pPr>
      <w:r w:rsidRPr="009A2F11">
        <w:rPr>
          <w:rStyle w:val="normaltextrun"/>
          <w:rFonts w:cstheme="minorHAnsi"/>
          <w:shd w:val="clear" w:color="auto" w:fill="FFFFFF"/>
        </w:rPr>
        <w:t xml:space="preserve">Funkcinius etapus </w:t>
      </w:r>
      <w:r w:rsidR="001F380F" w:rsidRPr="009A2F11">
        <w:rPr>
          <w:rFonts w:cstheme="minorHAnsi"/>
          <w:iCs/>
        </w:rPr>
        <w:t xml:space="preserve"> </w:t>
      </w:r>
      <w:r w:rsidR="00AD538A" w:rsidRPr="009A2F11">
        <w:rPr>
          <w:rFonts w:cstheme="minorHAnsi"/>
          <w:iCs/>
        </w:rPr>
        <w:t>(</w:t>
      </w:r>
      <w:r w:rsidR="00537B8C" w:rsidRPr="009A2F11">
        <w:rPr>
          <w:rFonts w:cstheme="minorHAnsi"/>
          <w:iCs/>
        </w:rPr>
        <w:t xml:space="preserve">nurodytus </w:t>
      </w:r>
      <w:r w:rsidR="00992BF3" w:rsidRPr="009A2F11">
        <w:rPr>
          <w:rFonts w:cstheme="minorHAnsi"/>
          <w:i/>
        </w:rPr>
        <w:t xml:space="preserve">Specialiųjų sąlygų 1 priede „Techninė specifikacija“ </w:t>
      </w:r>
      <w:r w:rsidR="004148B0" w:rsidRPr="009A2F11">
        <w:rPr>
          <w:rFonts w:cstheme="minorHAnsi"/>
          <w:i/>
        </w:rPr>
        <w:t>10</w:t>
      </w:r>
      <w:r w:rsidR="00EF1B24" w:rsidRPr="009A2F11">
        <w:rPr>
          <w:rFonts w:cstheme="minorHAnsi"/>
          <w:i/>
        </w:rPr>
        <w:t xml:space="preserve"> </w:t>
      </w:r>
      <w:r w:rsidR="008F7B6F" w:rsidRPr="009A2F11">
        <w:rPr>
          <w:rFonts w:cstheme="minorHAnsi"/>
          <w:i/>
        </w:rPr>
        <w:t>lentelė</w:t>
      </w:r>
      <w:r w:rsidR="00AD538A" w:rsidRPr="009A2F11">
        <w:rPr>
          <w:rFonts w:cstheme="minorHAnsi"/>
          <w:iCs/>
        </w:rPr>
        <w:t xml:space="preserve">) </w:t>
      </w:r>
      <w:r w:rsidR="0004320C" w:rsidRPr="009A2F11">
        <w:rPr>
          <w:rFonts w:cstheme="minorHAnsi"/>
        </w:rPr>
        <w:t>U</w:t>
      </w:r>
      <w:r w:rsidR="000C4DE2" w:rsidRPr="009A2F11">
        <w:rPr>
          <w:rFonts w:cstheme="minorHAnsi"/>
        </w:rPr>
        <w:t xml:space="preserve">žsakovas įsigyja </w:t>
      </w:r>
      <w:r w:rsidR="00736C68" w:rsidRPr="009A2F11">
        <w:rPr>
          <w:rFonts w:cstheme="minorHAnsi"/>
        </w:rPr>
        <w:t>už fiksuotą kainą, nurodyt</w:t>
      </w:r>
      <w:r w:rsidR="000C4DE2" w:rsidRPr="009A2F11">
        <w:rPr>
          <w:rFonts w:cstheme="minorHAnsi"/>
        </w:rPr>
        <w:t>ą</w:t>
      </w:r>
      <w:r w:rsidR="00736C68" w:rsidRPr="009A2F11">
        <w:rPr>
          <w:rFonts w:cstheme="minorHAnsi"/>
        </w:rPr>
        <w:t xml:space="preserve"> </w:t>
      </w:r>
      <w:r w:rsidR="00736C68" w:rsidRPr="009A2F11">
        <w:rPr>
          <w:rFonts w:eastAsia="Calibri" w:cstheme="minorHAnsi"/>
        </w:rPr>
        <w:t>Specialiųjų sąlygų 3 priede „</w:t>
      </w:r>
      <w:r w:rsidR="000C4DE2" w:rsidRPr="009A2F11">
        <w:rPr>
          <w:rFonts w:eastAsia="Calibri" w:cstheme="minorHAnsi"/>
        </w:rPr>
        <w:t>Pasiūlymas</w:t>
      </w:r>
      <w:r w:rsidR="00736C68" w:rsidRPr="009A2F11">
        <w:rPr>
          <w:rFonts w:eastAsia="Calibri" w:cstheme="minorHAnsi"/>
          <w:i/>
        </w:rPr>
        <w:t>“.</w:t>
      </w:r>
    </w:p>
    <w:p w14:paraId="085E9FE5" w14:textId="57E04761" w:rsidR="003976DF" w:rsidRPr="009A2F11" w:rsidRDefault="00E067A4" w:rsidP="00D33928">
      <w:pPr>
        <w:pStyle w:val="ListParagraph"/>
        <w:numPr>
          <w:ilvl w:val="2"/>
          <w:numId w:val="1"/>
        </w:numPr>
        <w:tabs>
          <w:tab w:val="left" w:pos="851"/>
          <w:tab w:val="left" w:pos="993"/>
        </w:tabs>
        <w:spacing w:after="0" w:line="240" w:lineRule="auto"/>
        <w:ind w:left="0" w:firstLine="426"/>
        <w:jc w:val="both"/>
        <w:rPr>
          <w:rFonts w:cstheme="minorHAnsi"/>
          <w:iCs/>
        </w:rPr>
      </w:pPr>
      <w:r w:rsidRPr="009A2F11">
        <w:rPr>
          <w:rFonts w:cstheme="minorHAnsi"/>
        </w:rPr>
        <w:t>Papildomų CRM funkcinių ir nefunkcinių reikalavimų sukūrimą ir įdiegimą (</w:t>
      </w:r>
      <w:r w:rsidRPr="009A2F11">
        <w:rPr>
          <w:rStyle w:val="normaltextrun"/>
          <w:rFonts w:cstheme="minorHAnsi"/>
          <w:i/>
          <w:iCs/>
          <w:shd w:val="clear" w:color="auto" w:fill="FFFFFF"/>
        </w:rPr>
        <w:t>Pirkimo specialiųjų sąlygų</w:t>
      </w:r>
      <w:r w:rsidRPr="009A2F11">
        <w:rPr>
          <w:rStyle w:val="normaltextrun"/>
          <w:rFonts w:cstheme="minorHAnsi"/>
          <w:b/>
          <w:bCs/>
          <w:i/>
          <w:iCs/>
          <w:shd w:val="clear" w:color="auto" w:fill="FFFFFF"/>
        </w:rPr>
        <w:t xml:space="preserve"> </w:t>
      </w:r>
      <w:r w:rsidRPr="009A2F11">
        <w:rPr>
          <w:rFonts w:cstheme="minorHAnsi"/>
          <w:i/>
          <w:iCs/>
        </w:rPr>
        <w:t>1 priedo „Techninė specifikacija“ 4 skyrius)</w:t>
      </w:r>
      <w:r w:rsidR="008F64CD" w:rsidRPr="009A2F11">
        <w:rPr>
          <w:rStyle w:val="eop"/>
          <w:rFonts w:cstheme="minorHAnsi"/>
          <w:shd w:val="clear" w:color="auto" w:fill="FFFFFF"/>
        </w:rPr>
        <w:t> </w:t>
      </w:r>
      <w:r w:rsidR="0067607A" w:rsidRPr="009A2F11">
        <w:rPr>
          <w:rFonts w:cstheme="minorHAnsi"/>
        </w:rPr>
        <w:t xml:space="preserve">Užsakovas perka pagal poreikį Specialiųjų sąlygų 3 priede „Pasiūlymas“ nurodytu įkainiu. Užsakovas neįsipareigoja išpirkti </w:t>
      </w:r>
      <w:r w:rsidRPr="009A2F11">
        <w:rPr>
          <w:rStyle w:val="normaltextrun"/>
          <w:rFonts w:cstheme="minorHAnsi"/>
          <w:shd w:val="clear" w:color="auto" w:fill="FFFFFF"/>
        </w:rPr>
        <w:t>maksimalaus</w:t>
      </w:r>
      <w:r w:rsidR="0067607A" w:rsidRPr="009A2F11">
        <w:rPr>
          <w:rStyle w:val="normaltextrun"/>
          <w:rFonts w:cstheme="minorHAnsi"/>
          <w:shd w:val="clear" w:color="auto" w:fill="FFFFFF"/>
        </w:rPr>
        <w:t xml:space="preserve"> paslaugų</w:t>
      </w:r>
      <w:r w:rsidR="0067607A" w:rsidRPr="009A2F11">
        <w:rPr>
          <w:rFonts w:cstheme="minorHAnsi"/>
        </w:rPr>
        <w:t xml:space="preserve"> kiekio ar bet kokios jo dalies.</w:t>
      </w:r>
    </w:p>
    <w:p w14:paraId="05BCAEF1" w14:textId="671212A8" w:rsidR="00540279" w:rsidRPr="009A2F11" w:rsidRDefault="00965736" w:rsidP="00D33928">
      <w:pPr>
        <w:spacing w:after="0" w:line="240" w:lineRule="auto"/>
        <w:ind w:firstLine="360"/>
        <w:jc w:val="both"/>
        <w:rPr>
          <w:rFonts w:cstheme="minorHAnsi"/>
          <w:lang w:eastAsia="x-none"/>
        </w:rPr>
      </w:pPr>
      <w:r w:rsidRPr="009A2F11">
        <w:rPr>
          <w:rFonts w:cstheme="minorHAnsi"/>
          <w:lang w:eastAsia="x-none"/>
        </w:rPr>
        <w:t>2.2. Atsižvelgiant į Sutarties S</w:t>
      </w:r>
      <w:r w:rsidR="00540279" w:rsidRPr="009A2F11">
        <w:rPr>
          <w:rFonts w:cstheme="minorHAnsi"/>
          <w:lang w:eastAsia="x-none"/>
        </w:rPr>
        <w:t>pecialiųjų sąlygų 2.1 punktą:</w:t>
      </w:r>
    </w:p>
    <w:p w14:paraId="32901424" w14:textId="4CF72CBB" w:rsidR="00540279" w:rsidRPr="009A2F11" w:rsidRDefault="00540279" w:rsidP="00D33928">
      <w:pPr>
        <w:shd w:val="clear" w:color="auto" w:fill="FFFFFF"/>
        <w:spacing w:after="0" w:line="240" w:lineRule="auto"/>
        <w:ind w:firstLine="360"/>
        <w:jc w:val="both"/>
        <w:rPr>
          <w:rFonts w:cstheme="minorHAnsi"/>
          <w:lang w:eastAsia="x-none"/>
        </w:rPr>
      </w:pPr>
      <w:r w:rsidRPr="009A2F11">
        <w:rPr>
          <w:rFonts w:eastAsia="Calibri" w:cstheme="minorHAnsi"/>
          <w:lang w:eastAsia="x-none"/>
        </w:rPr>
        <w:t xml:space="preserve">Sutarties </w:t>
      </w:r>
      <w:r w:rsidR="00474117" w:rsidRPr="009A2F11">
        <w:rPr>
          <w:rFonts w:eastAsia="Calibri" w:cstheme="minorHAnsi"/>
          <w:lang w:eastAsia="x-none"/>
        </w:rPr>
        <w:t xml:space="preserve">maksimali </w:t>
      </w:r>
      <w:r w:rsidRPr="009A2F11">
        <w:rPr>
          <w:rFonts w:cstheme="minorHAnsi"/>
          <w:lang w:eastAsia="x-none"/>
        </w:rPr>
        <w:t>kaina yra:</w:t>
      </w:r>
    </w:p>
    <w:p w14:paraId="16DACFF9" w14:textId="0A15931F" w:rsidR="00297468" w:rsidRPr="009A2F11" w:rsidRDefault="00DC1B70" w:rsidP="00D33928">
      <w:pPr>
        <w:shd w:val="clear" w:color="auto" w:fill="FFFFFF"/>
        <w:spacing w:after="0" w:line="240" w:lineRule="auto"/>
        <w:ind w:firstLine="426"/>
        <w:jc w:val="both"/>
        <w:rPr>
          <w:rFonts w:cstheme="minorHAnsi"/>
        </w:rPr>
      </w:pPr>
      <w:r w:rsidRPr="00DC1B70">
        <w:rPr>
          <w:rFonts w:cstheme="minorHAnsi"/>
        </w:rPr>
        <w:t>789</w:t>
      </w:r>
      <w:r>
        <w:rPr>
          <w:rFonts w:cstheme="minorHAnsi"/>
        </w:rPr>
        <w:t> </w:t>
      </w:r>
      <w:r w:rsidRPr="00DC1B70">
        <w:rPr>
          <w:rFonts w:cstheme="minorHAnsi"/>
        </w:rPr>
        <w:t>561</w:t>
      </w:r>
      <w:r>
        <w:rPr>
          <w:rFonts w:cstheme="minorHAnsi"/>
        </w:rPr>
        <w:t>,</w:t>
      </w:r>
      <w:r w:rsidRPr="00DC1B70">
        <w:rPr>
          <w:rFonts w:cstheme="minorHAnsi"/>
        </w:rPr>
        <w:t>51</w:t>
      </w:r>
      <w:r>
        <w:rPr>
          <w:rFonts w:cstheme="minorHAnsi"/>
        </w:rPr>
        <w:t xml:space="preserve"> (s</w:t>
      </w:r>
      <w:r w:rsidRPr="00DC1B70">
        <w:rPr>
          <w:rFonts w:cstheme="minorHAnsi"/>
        </w:rPr>
        <w:t>eptyni šimtai aštuoniasdešimt devyni tūkstančiai penki šimtai šešiasdešimt vienas euras 51 ct</w:t>
      </w:r>
      <w:r>
        <w:rPr>
          <w:rFonts w:cstheme="minorHAnsi"/>
        </w:rPr>
        <w:t>) Eur be PVM</w:t>
      </w:r>
      <w:r w:rsidR="00297468" w:rsidRPr="009A2F11">
        <w:rPr>
          <w:rFonts w:cstheme="minorHAnsi"/>
        </w:rPr>
        <w:t xml:space="preserve">; </w:t>
      </w:r>
    </w:p>
    <w:p w14:paraId="4164282C" w14:textId="444C9DD7" w:rsidR="00350953" w:rsidRPr="009A2F11" w:rsidRDefault="00350953" w:rsidP="00D33928">
      <w:pPr>
        <w:shd w:val="clear" w:color="auto" w:fill="FFFFFF"/>
        <w:spacing w:after="0" w:line="240" w:lineRule="auto"/>
        <w:ind w:firstLine="426"/>
        <w:jc w:val="both"/>
        <w:rPr>
          <w:rFonts w:cstheme="minorHAnsi"/>
          <w:lang w:eastAsia="x-none"/>
        </w:rPr>
      </w:pPr>
      <w:r w:rsidRPr="00DC1B70">
        <w:rPr>
          <w:rFonts w:cstheme="minorHAnsi"/>
          <w:iCs/>
          <w:lang w:eastAsia="x-none"/>
        </w:rPr>
        <w:lastRenderedPageBreak/>
        <w:t>Sutarčiai taikomas</w:t>
      </w:r>
      <w:r w:rsidR="00DC1B70" w:rsidRPr="00DC1B70">
        <w:rPr>
          <w:rFonts w:cstheme="minorHAnsi"/>
          <w:iCs/>
          <w:lang w:eastAsia="x-none"/>
        </w:rPr>
        <w:t xml:space="preserve"> 21% dydžio PVM</w:t>
      </w:r>
      <w:r w:rsidRPr="009A2F11">
        <w:rPr>
          <w:rFonts w:cstheme="minorHAnsi"/>
          <w:i/>
          <w:lang w:eastAsia="x-none"/>
        </w:rPr>
        <w:t>;</w:t>
      </w:r>
    </w:p>
    <w:p w14:paraId="3A6606B6" w14:textId="7200ED93" w:rsidR="00350953" w:rsidRPr="00DC1B70" w:rsidRDefault="00DC1B70" w:rsidP="00D33928">
      <w:pPr>
        <w:shd w:val="clear" w:color="auto" w:fill="FFFFFF"/>
        <w:spacing w:after="0" w:line="240" w:lineRule="auto"/>
        <w:ind w:firstLine="360"/>
        <w:jc w:val="both"/>
        <w:rPr>
          <w:rFonts w:cstheme="minorHAnsi"/>
          <w:iCs/>
          <w:lang w:eastAsia="x-none"/>
        </w:rPr>
      </w:pPr>
      <w:r w:rsidRPr="00DC1B70">
        <w:rPr>
          <w:rFonts w:cstheme="minorHAnsi"/>
          <w:iCs/>
          <w:lang w:eastAsia="x-none"/>
        </w:rPr>
        <w:t>955 369,43</w:t>
      </w:r>
      <w:r>
        <w:rPr>
          <w:rFonts w:cstheme="minorHAnsi"/>
          <w:i/>
          <w:lang w:eastAsia="x-none"/>
        </w:rPr>
        <w:t xml:space="preserve"> (d</w:t>
      </w:r>
      <w:r w:rsidRPr="00DC1B70">
        <w:rPr>
          <w:rFonts w:cstheme="minorHAnsi"/>
          <w:i/>
          <w:lang w:eastAsia="x-none"/>
        </w:rPr>
        <w:t>evyni šimtai penkiasdešimt penki tūkstančiai trys šimtai šešiasdešimt devyni eurai 43 ct</w:t>
      </w:r>
      <w:r>
        <w:rPr>
          <w:rFonts w:cstheme="minorHAnsi"/>
          <w:i/>
          <w:lang w:eastAsia="x-none"/>
        </w:rPr>
        <w:t xml:space="preserve">) </w:t>
      </w:r>
      <w:r w:rsidRPr="00DC1B70">
        <w:rPr>
          <w:rFonts w:cstheme="minorHAnsi"/>
          <w:iCs/>
          <w:lang w:eastAsia="x-none"/>
        </w:rPr>
        <w:t>Eur su PVM</w:t>
      </w:r>
      <w:r w:rsidR="00350953" w:rsidRPr="00DC1B70">
        <w:rPr>
          <w:rFonts w:cstheme="minorHAnsi"/>
          <w:iCs/>
          <w:lang w:eastAsia="x-none"/>
        </w:rPr>
        <w:t>.</w:t>
      </w:r>
    </w:p>
    <w:p w14:paraId="52C68190" w14:textId="77777777" w:rsidR="009D714A" w:rsidRPr="009A2F11" w:rsidRDefault="00540279" w:rsidP="00D33928">
      <w:pPr>
        <w:pStyle w:val="ListParagraph"/>
        <w:spacing w:after="0" w:line="240" w:lineRule="auto"/>
        <w:ind w:left="0" w:firstLine="426"/>
        <w:jc w:val="both"/>
        <w:rPr>
          <w:rFonts w:eastAsia="Calibri" w:cstheme="minorHAnsi"/>
          <w:bCs/>
        </w:rPr>
      </w:pPr>
      <w:r w:rsidRPr="009A2F11">
        <w:rPr>
          <w:rFonts w:eastAsia="Calibri" w:cstheme="minorHAnsi"/>
          <w:bCs/>
        </w:rPr>
        <w:t>2.</w:t>
      </w:r>
      <w:r w:rsidR="00344088" w:rsidRPr="009A2F11">
        <w:rPr>
          <w:rFonts w:eastAsia="Calibri" w:cstheme="minorHAnsi"/>
          <w:bCs/>
        </w:rPr>
        <w:t>3</w:t>
      </w:r>
      <w:r w:rsidRPr="009A2F11">
        <w:rPr>
          <w:rFonts w:eastAsia="Calibri" w:cstheme="minorHAnsi"/>
          <w:bCs/>
        </w:rPr>
        <w:t xml:space="preserve">. </w:t>
      </w:r>
      <w:r w:rsidR="009D714A" w:rsidRPr="009A2F11">
        <w:rPr>
          <w:rFonts w:eastAsia="Calibri" w:cstheme="minorHAnsi"/>
          <w:bCs/>
        </w:rPr>
        <w:t>Apmokėjimo sąlygos:</w:t>
      </w:r>
    </w:p>
    <w:p w14:paraId="2D5B93E1" w14:textId="1B092118" w:rsidR="009D714A" w:rsidRPr="009A2F11" w:rsidRDefault="009D714A" w:rsidP="00D33928">
      <w:pPr>
        <w:pStyle w:val="ListParagraph"/>
        <w:spacing w:after="0" w:line="240" w:lineRule="auto"/>
        <w:ind w:left="0" w:firstLine="426"/>
        <w:jc w:val="both"/>
        <w:rPr>
          <w:rFonts w:cstheme="minorHAnsi"/>
          <w:spacing w:val="-1"/>
        </w:rPr>
      </w:pPr>
      <w:r w:rsidRPr="009A2F11">
        <w:rPr>
          <w:rFonts w:cstheme="minorHAnsi"/>
          <w:spacing w:val="-1"/>
        </w:rPr>
        <w:t xml:space="preserve">2.3.1. </w:t>
      </w:r>
      <w:r w:rsidR="0080431A" w:rsidRPr="009A2F11">
        <w:rPr>
          <w:rFonts w:cstheme="minorHAnsi"/>
          <w:spacing w:val="-1"/>
        </w:rPr>
        <w:t>Suteikus</w:t>
      </w:r>
      <w:r w:rsidR="00CC1B35" w:rsidRPr="009A2F11">
        <w:rPr>
          <w:rFonts w:cstheme="minorHAnsi"/>
          <w:spacing w:val="-1"/>
        </w:rPr>
        <w:t xml:space="preserve"> </w:t>
      </w:r>
      <w:r w:rsidR="00A30EE7" w:rsidRPr="009A2F11">
        <w:rPr>
          <w:rFonts w:cstheme="minorHAnsi"/>
          <w:spacing w:val="-1"/>
        </w:rPr>
        <w:t>Specialiųjų sąlygų 2.1.1. punkte nurodytas Paslaugas,</w:t>
      </w:r>
      <w:r w:rsidRPr="009A2F11">
        <w:rPr>
          <w:rFonts w:cstheme="minorHAnsi"/>
          <w:spacing w:val="-1"/>
        </w:rPr>
        <w:t xml:space="preserve"> </w:t>
      </w:r>
      <w:r w:rsidR="004D02BE" w:rsidRPr="009A2F11">
        <w:rPr>
          <w:rFonts w:cstheme="minorHAnsi"/>
          <w:spacing w:val="-1"/>
        </w:rPr>
        <w:t xml:space="preserve">užbaigus konkretų etapą, mokama šio etapo kaina </w:t>
      </w:r>
      <w:r w:rsidR="00425BAF" w:rsidRPr="009A2F11">
        <w:rPr>
          <w:rFonts w:cstheme="minorHAnsi"/>
          <w:spacing w:val="-1"/>
        </w:rPr>
        <w:t xml:space="preserve">nurodyta </w:t>
      </w:r>
      <w:r w:rsidR="00425BAF" w:rsidRPr="009A2F11">
        <w:rPr>
          <w:rFonts w:eastAsia="Calibri" w:cstheme="minorHAnsi"/>
        </w:rPr>
        <w:t>Specialiųjų sąlygų 3 priede „Pasiūlymas</w:t>
      </w:r>
      <w:r w:rsidR="00425BAF" w:rsidRPr="009A2F11">
        <w:rPr>
          <w:rFonts w:eastAsia="Calibri" w:cstheme="minorHAnsi"/>
          <w:i/>
        </w:rPr>
        <w:t xml:space="preserve">“ </w:t>
      </w:r>
      <w:r w:rsidRPr="009A2F11">
        <w:rPr>
          <w:rFonts w:cstheme="minorHAnsi"/>
        </w:rPr>
        <w:t xml:space="preserve">per </w:t>
      </w:r>
      <w:r w:rsidRPr="009A2F11">
        <w:rPr>
          <w:rFonts w:cstheme="minorHAnsi"/>
          <w:spacing w:val="-1"/>
        </w:rPr>
        <w:t>Bendrųjų sąlygų 5.11 punkte nurodytą terminą.</w:t>
      </w:r>
    </w:p>
    <w:p w14:paraId="20C67849" w14:textId="5B29A9FA" w:rsidR="00540279" w:rsidRPr="009A2F11" w:rsidRDefault="009D714A" w:rsidP="00D33928">
      <w:pPr>
        <w:pStyle w:val="ListParagraph"/>
        <w:spacing w:after="0" w:line="240" w:lineRule="auto"/>
        <w:ind w:left="0" w:firstLine="426"/>
        <w:jc w:val="both"/>
        <w:rPr>
          <w:rFonts w:cstheme="minorHAnsi"/>
          <w:spacing w:val="-1"/>
        </w:rPr>
      </w:pPr>
      <w:r w:rsidRPr="009A2F11">
        <w:rPr>
          <w:rFonts w:cstheme="minorHAnsi"/>
          <w:spacing w:val="-1"/>
        </w:rPr>
        <w:t>2.3.</w:t>
      </w:r>
      <w:r w:rsidR="00604CD3" w:rsidRPr="009A2F11">
        <w:rPr>
          <w:rFonts w:cstheme="minorHAnsi"/>
          <w:spacing w:val="-1"/>
        </w:rPr>
        <w:t>2.</w:t>
      </w:r>
      <w:r w:rsidR="007B460B" w:rsidRPr="009A2F11">
        <w:rPr>
          <w:rFonts w:cstheme="minorHAnsi"/>
          <w:spacing w:val="-1"/>
        </w:rPr>
        <w:t xml:space="preserve"> Įvykdžius užsakymą (</w:t>
      </w:r>
      <w:r w:rsidR="00E100C5" w:rsidRPr="009A2F11">
        <w:rPr>
          <w:rFonts w:cstheme="minorHAnsi"/>
          <w:spacing w:val="-1"/>
        </w:rPr>
        <w:t>Specialiųjų sąlygų 2.1.</w:t>
      </w:r>
      <w:r w:rsidR="00604CD3" w:rsidRPr="009A2F11">
        <w:rPr>
          <w:rFonts w:cstheme="minorHAnsi"/>
          <w:spacing w:val="-1"/>
        </w:rPr>
        <w:t>2</w:t>
      </w:r>
      <w:r w:rsidR="00E100C5" w:rsidRPr="009A2F11">
        <w:rPr>
          <w:rFonts w:cstheme="minorHAnsi"/>
          <w:spacing w:val="-1"/>
        </w:rPr>
        <w:t>. punkte nurodytų Paslaug</w:t>
      </w:r>
      <w:r w:rsidR="00BA4776" w:rsidRPr="009A2F11">
        <w:rPr>
          <w:rFonts w:cstheme="minorHAnsi"/>
          <w:spacing w:val="-1"/>
        </w:rPr>
        <w:t>ų</w:t>
      </w:r>
      <w:r w:rsidR="00E100C5" w:rsidRPr="009A2F11" w:rsidDel="009F3637">
        <w:rPr>
          <w:rFonts w:cstheme="minorHAnsi"/>
          <w:spacing w:val="-1"/>
        </w:rPr>
        <w:t xml:space="preserve"> </w:t>
      </w:r>
      <w:r w:rsidR="00E100C5" w:rsidRPr="009A2F11">
        <w:rPr>
          <w:rFonts w:cstheme="minorHAnsi"/>
          <w:spacing w:val="-1"/>
        </w:rPr>
        <w:t>teikimo</w:t>
      </w:r>
      <w:r w:rsidR="00CC1B35" w:rsidRPr="009A2F11">
        <w:rPr>
          <w:rFonts w:cstheme="minorHAnsi"/>
          <w:spacing w:val="-1"/>
        </w:rPr>
        <w:t xml:space="preserve"> </w:t>
      </w:r>
      <w:r w:rsidR="007B460B" w:rsidRPr="009A2F11">
        <w:rPr>
          <w:rFonts w:cstheme="minorHAnsi"/>
          <w:spacing w:val="-1"/>
        </w:rPr>
        <w:t xml:space="preserve">metu) </w:t>
      </w:r>
      <w:r w:rsidR="009C3B98" w:rsidRPr="009A2F11">
        <w:rPr>
          <w:rFonts w:cstheme="minorHAnsi"/>
          <w:spacing w:val="-1"/>
        </w:rPr>
        <w:t xml:space="preserve">mokama už </w:t>
      </w:r>
      <w:r w:rsidR="008D3494" w:rsidRPr="009A2F11">
        <w:rPr>
          <w:rFonts w:cstheme="minorHAnsi"/>
          <w:spacing w:val="-1"/>
        </w:rPr>
        <w:t>faktinį</w:t>
      </w:r>
      <w:r w:rsidR="009C3B98" w:rsidRPr="009A2F11">
        <w:rPr>
          <w:rFonts w:cstheme="minorHAnsi"/>
          <w:spacing w:val="-1"/>
        </w:rPr>
        <w:t xml:space="preserve"> kiekį/apimtį pagal </w:t>
      </w:r>
      <w:r w:rsidR="009C3B98" w:rsidRPr="009A2F11">
        <w:rPr>
          <w:rFonts w:cstheme="minorHAnsi"/>
        </w:rPr>
        <w:t xml:space="preserve">Specialiųjų sąlygų 3 priede „Pasiūlymas“ </w:t>
      </w:r>
      <w:r w:rsidR="00160C56" w:rsidRPr="009A2F11">
        <w:rPr>
          <w:rFonts w:cstheme="minorHAnsi"/>
          <w:spacing w:val="-1"/>
        </w:rPr>
        <w:t xml:space="preserve">nustatytą </w:t>
      </w:r>
      <w:r w:rsidR="00D6689B" w:rsidRPr="009A2F11">
        <w:rPr>
          <w:rFonts w:cstheme="minorHAnsi"/>
          <w:spacing w:val="-1"/>
        </w:rPr>
        <w:t xml:space="preserve">įkainį </w:t>
      </w:r>
      <w:r w:rsidR="00AE5347" w:rsidRPr="009A2F11">
        <w:rPr>
          <w:rFonts w:cstheme="minorHAnsi"/>
          <w:spacing w:val="-1"/>
        </w:rPr>
        <w:t>„</w:t>
      </w:r>
      <w:r w:rsidR="00AE5347" w:rsidRPr="009A2F11">
        <w:rPr>
          <w:rFonts w:cstheme="minorHAnsi"/>
        </w:rPr>
        <w:t>Papildomų CRM funkcinių ir nefunkcinių reikalavimų sukūrimas ir įdiegimas (</w:t>
      </w:r>
      <w:r w:rsidR="00AE5347" w:rsidRPr="009A2F11">
        <w:rPr>
          <w:rStyle w:val="normaltextrun"/>
          <w:rFonts w:cstheme="minorHAnsi"/>
          <w:i/>
          <w:iCs/>
          <w:shd w:val="clear" w:color="auto" w:fill="FFFFFF"/>
        </w:rPr>
        <w:t>Pirkimo specialiųjų sąlygų</w:t>
      </w:r>
      <w:r w:rsidR="00AE5347" w:rsidRPr="009A2F11">
        <w:rPr>
          <w:rStyle w:val="normaltextrun"/>
          <w:rFonts w:cstheme="minorHAnsi"/>
          <w:b/>
          <w:bCs/>
          <w:i/>
          <w:iCs/>
          <w:shd w:val="clear" w:color="auto" w:fill="FFFFFF"/>
        </w:rPr>
        <w:t xml:space="preserve"> </w:t>
      </w:r>
      <w:r w:rsidR="00AE5347" w:rsidRPr="009A2F11">
        <w:rPr>
          <w:rFonts w:cstheme="minorHAnsi"/>
          <w:i/>
          <w:iCs/>
        </w:rPr>
        <w:t xml:space="preserve">1 priedo „Techninė specifikacija“ 4 skyrius)“ </w:t>
      </w:r>
      <w:r w:rsidR="00446750" w:rsidRPr="009A2F11">
        <w:rPr>
          <w:rFonts w:cstheme="minorHAnsi"/>
        </w:rPr>
        <w:t xml:space="preserve">per </w:t>
      </w:r>
      <w:r w:rsidR="009C3B98" w:rsidRPr="009A2F11">
        <w:rPr>
          <w:rFonts w:cstheme="minorHAnsi"/>
          <w:spacing w:val="-1"/>
        </w:rPr>
        <w:t>Bendrųjų sąlygų 5.11 punkte nurodytą terminą.</w:t>
      </w:r>
    </w:p>
    <w:p w14:paraId="6F10D6AF" w14:textId="5A579995" w:rsidR="00C128CE" w:rsidRPr="009A2F11" w:rsidRDefault="00B75983" w:rsidP="00D33928">
      <w:pPr>
        <w:pStyle w:val="ListParagraph"/>
        <w:ind w:left="0" w:firstLine="426"/>
        <w:jc w:val="both"/>
        <w:rPr>
          <w:rFonts w:cstheme="minorHAnsi"/>
          <w:spacing w:val="-1"/>
        </w:rPr>
      </w:pPr>
      <w:r w:rsidRPr="009A2F11">
        <w:rPr>
          <w:rFonts w:cstheme="minorHAnsi"/>
          <w:spacing w:val="-1"/>
        </w:rPr>
        <w:t xml:space="preserve">2.4. </w:t>
      </w:r>
      <w:r w:rsidR="00C128CE" w:rsidRPr="009A2F11">
        <w:rPr>
          <w:rFonts w:cstheme="minorHAnsi"/>
          <w:spacing w:val="-1"/>
        </w:rPr>
        <w:t>Paslaugų įkainių perskaičiavimas dėl kainų lygio kitimo atliekamas žemiau nustatyta tvarka. Paslaugų įkainiai (neįskaitant PVM), Sutarties galiojimo laikotarpiu perskaičiuojami tokiomis sąlygomis:</w:t>
      </w:r>
    </w:p>
    <w:p w14:paraId="7408E6B1" w14:textId="38F2B004" w:rsidR="00C128CE" w:rsidRPr="009A2F11" w:rsidRDefault="00C128CE" w:rsidP="1FA34B3A">
      <w:pPr>
        <w:pStyle w:val="ListParagraph"/>
        <w:ind w:left="0" w:firstLine="426"/>
        <w:jc w:val="both"/>
        <w:rPr>
          <w:rFonts w:cstheme="minorHAnsi"/>
          <w:spacing w:val="-1"/>
        </w:rPr>
      </w:pPr>
      <w:r w:rsidRPr="009A2F11">
        <w:rPr>
          <w:rFonts w:cstheme="minorHAnsi"/>
          <w:spacing w:val="-1"/>
        </w:rPr>
        <w:t xml:space="preserve">2.4.1. Paslaugų įkainiai Sutarties galiojimo laikotarpiu galės būti perskaičiuojami ir keičiami, jeigu </w:t>
      </w:r>
      <w:r w:rsidR="007F1D53" w:rsidRPr="009A2F11">
        <w:rPr>
          <w:rStyle w:val="ui-provider"/>
          <w:rFonts w:cstheme="minorHAnsi"/>
        </w:rPr>
        <w:t>„Ūkio subjektams suteiktų paslaugų kainų indeksas“</w:t>
      </w:r>
      <w:r w:rsidR="0006163F" w:rsidRPr="009A2F11">
        <w:rPr>
          <w:rStyle w:val="ui-provider"/>
          <w:rFonts w:cstheme="minorHAnsi"/>
        </w:rPr>
        <w:t xml:space="preserve"> pokytis</w:t>
      </w:r>
      <w:r w:rsidR="007F1D53" w:rsidRPr="009A2F11">
        <w:rPr>
          <w:rStyle w:val="ui-provider"/>
          <w:rFonts w:cstheme="minorHAnsi"/>
        </w:rPr>
        <w:t xml:space="preserve"> </w:t>
      </w:r>
      <w:r w:rsidR="00FF6675" w:rsidRPr="009A2F11">
        <w:rPr>
          <w:rStyle w:val="ui-provider"/>
          <w:rFonts w:cstheme="minorHAnsi"/>
        </w:rPr>
        <w:t>(</w:t>
      </w:r>
      <w:hyperlink r:id="rId9" w:anchor="/" w:history="1">
        <w:r w:rsidR="00FF6675" w:rsidRPr="009A2F11">
          <w:rPr>
            <w:rStyle w:val="Hyperlink"/>
            <w:rFonts w:cstheme="minorHAnsi"/>
          </w:rPr>
          <w:t>https://osp.stat.gov.lt/statistiniu-rodikliu-analize?indicator=S7R271#/</w:t>
        </w:r>
      </w:hyperlink>
      <w:r w:rsidR="007F1D53" w:rsidRPr="009A2F11">
        <w:rPr>
          <w:rStyle w:val="ui-provider"/>
          <w:rFonts w:cstheme="minorHAnsi"/>
        </w:rPr>
        <w:t>, EVRK veiklos rūšis – J62 „Kompiuterių programavimo, konsultacinė ir susijusi veikla“</w:t>
      </w:r>
      <w:r w:rsidR="0006163F" w:rsidRPr="009A2F11">
        <w:rPr>
          <w:rStyle w:val="ui-provider"/>
          <w:rFonts w:cstheme="minorHAnsi"/>
        </w:rPr>
        <w:t>)</w:t>
      </w:r>
      <w:r w:rsidR="000D1EFB" w:rsidRPr="009A2F11">
        <w:rPr>
          <w:rStyle w:val="ui-provider"/>
          <w:rFonts w:cstheme="minorHAnsi"/>
        </w:rPr>
        <w:t xml:space="preserve"> remiantis </w:t>
      </w:r>
      <w:r w:rsidR="00F84D63" w:rsidRPr="009A2F11">
        <w:rPr>
          <w:rStyle w:val="ui-provider"/>
          <w:rFonts w:cstheme="minorHAnsi"/>
        </w:rPr>
        <w:t>Valstybės duomenų agentūra</w:t>
      </w:r>
      <w:r w:rsidR="007F1D53" w:rsidRPr="009A2F11">
        <w:rPr>
          <w:rStyle w:val="ui-provider"/>
          <w:rFonts w:cstheme="minorHAnsi"/>
        </w:rPr>
        <w:t xml:space="preserve"> </w:t>
      </w:r>
      <w:r w:rsidRPr="009A2F11">
        <w:rPr>
          <w:rFonts w:cstheme="minorHAnsi"/>
          <w:spacing w:val="-1"/>
        </w:rPr>
        <w:t>, buvo didesn</w:t>
      </w:r>
      <w:r w:rsidR="0006163F" w:rsidRPr="009A2F11">
        <w:rPr>
          <w:rFonts w:cstheme="minorHAnsi"/>
          <w:spacing w:val="-1"/>
        </w:rPr>
        <w:t>is</w:t>
      </w:r>
      <w:r w:rsidRPr="009A2F11">
        <w:rPr>
          <w:rFonts w:cstheme="minorHAnsi"/>
          <w:spacing w:val="-1"/>
        </w:rPr>
        <w:t xml:space="preserve"> nei </w:t>
      </w:r>
      <w:r w:rsidR="00F84D63" w:rsidRPr="009A2F11">
        <w:rPr>
          <w:rFonts w:cstheme="minorHAnsi"/>
          <w:spacing w:val="-1"/>
        </w:rPr>
        <w:t>5</w:t>
      </w:r>
      <w:r w:rsidRPr="009A2F11">
        <w:rPr>
          <w:rFonts w:cstheme="minorHAnsi"/>
          <w:spacing w:val="-1"/>
        </w:rPr>
        <w:t xml:space="preserve"> proc. arba mažesn</w:t>
      </w:r>
      <w:r w:rsidR="0006163F" w:rsidRPr="009A2F11">
        <w:rPr>
          <w:rFonts w:cstheme="minorHAnsi"/>
          <w:spacing w:val="-1"/>
        </w:rPr>
        <w:t>is</w:t>
      </w:r>
      <w:r w:rsidRPr="009A2F11">
        <w:rPr>
          <w:rFonts w:cstheme="minorHAnsi"/>
          <w:spacing w:val="-1"/>
        </w:rPr>
        <w:t xml:space="preserve"> nei -</w:t>
      </w:r>
      <w:r w:rsidR="00F84D63" w:rsidRPr="009A2F11">
        <w:rPr>
          <w:rFonts w:cstheme="minorHAnsi"/>
          <w:spacing w:val="-1"/>
        </w:rPr>
        <w:t>5</w:t>
      </w:r>
      <w:r w:rsidRPr="009A2F11">
        <w:rPr>
          <w:rFonts w:cstheme="minorHAnsi"/>
          <w:spacing w:val="-1"/>
        </w:rPr>
        <w:t xml:space="preserve"> proc., pirmą kartą perskaičiuojant ne ankščiau kaip praėjus 1 (vieneriems) metams po Sutarties įsigaliojimo</w:t>
      </w:r>
      <w:r w:rsidR="3480F0FA" w:rsidRPr="009A2F11">
        <w:rPr>
          <w:rFonts w:cstheme="minorHAnsi"/>
          <w:spacing w:val="-1"/>
        </w:rPr>
        <w:t xml:space="preserve"> (įkainiai perskaičiuojami ne</w:t>
      </w:r>
      <w:r w:rsidR="7D05E458" w:rsidRPr="009A2F11">
        <w:rPr>
          <w:rFonts w:cstheme="minorHAnsi"/>
          <w:spacing w:val="-1"/>
        </w:rPr>
        <w:t xml:space="preserve"> dažniau nei </w:t>
      </w:r>
      <w:r w:rsidR="008225C5" w:rsidRPr="009A2F11">
        <w:rPr>
          <w:rFonts w:cstheme="minorHAnsi"/>
          <w:spacing w:val="-1"/>
        </w:rPr>
        <w:t xml:space="preserve">kas </w:t>
      </w:r>
      <w:r w:rsidR="7D05E458" w:rsidRPr="009A2F11">
        <w:rPr>
          <w:rFonts w:cstheme="minorHAnsi"/>
          <w:spacing w:val="-1"/>
        </w:rPr>
        <w:t>1 (vieneri) metai, terminą skaičiuojant nuo paskutinio perskaičiavimo di</w:t>
      </w:r>
      <w:r w:rsidR="6022785D" w:rsidRPr="009A2F11">
        <w:rPr>
          <w:rFonts w:cstheme="minorHAnsi"/>
          <w:spacing w:val="-1"/>
        </w:rPr>
        <w:t>enos)</w:t>
      </w:r>
      <w:r w:rsidR="7D05E458" w:rsidRPr="009A2F11">
        <w:rPr>
          <w:rFonts w:cstheme="minorHAnsi"/>
          <w:spacing w:val="-1"/>
        </w:rPr>
        <w:t xml:space="preserve"> </w:t>
      </w:r>
      <w:r w:rsidRPr="009A2F11">
        <w:rPr>
          <w:rFonts w:cstheme="minorHAnsi"/>
          <w:spacing w:val="-1"/>
        </w:rPr>
        <w:t>. Paslaugų įkainių perskaičiavimą inicijuojanti Šalis turi informuoti kitą Šalį raštu apie pageidavimą perskaičiuoti Paslaugų įkainius. Paslaugų įkainiai perskaičiuojami pagal žemiau pateiktą formulę:</w:t>
      </w:r>
    </w:p>
    <w:p w14:paraId="1486FC87" w14:textId="77777777" w:rsidR="00C128CE" w:rsidRPr="009A2F11" w:rsidRDefault="00C128CE" w:rsidP="00D33928">
      <w:pPr>
        <w:pStyle w:val="ListParagraph"/>
        <w:ind w:left="0" w:firstLine="426"/>
        <w:rPr>
          <w:rFonts w:cstheme="minorHAnsi"/>
          <w:spacing w:val="-1"/>
        </w:rPr>
      </w:pPr>
    </w:p>
    <w:p w14:paraId="199293FF" w14:textId="77777777" w:rsidR="00C128CE" w:rsidRPr="009A2F11" w:rsidRDefault="00C128CE" w:rsidP="00D33928">
      <w:pPr>
        <w:pStyle w:val="ListParagraph"/>
        <w:ind w:left="0" w:firstLine="426"/>
        <w:jc w:val="center"/>
        <w:rPr>
          <w:rFonts w:cstheme="minorHAnsi"/>
          <w:spacing w:val="-1"/>
        </w:rPr>
      </w:pPr>
      <w:r w:rsidRPr="009A2F11">
        <w:rPr>
          <w:rFonts w:cstheme="minorHAnsi"/>
          <w:spacing w:val="-1"/>
        </w:rPr>
        <w:t>Cpn = Sn x (1 + I / 100), kur</w:t>
      </w:r>
    </w:p>
    <w:p w14:paraId="27446605" w14:textId="77777777" w:rsidR="00C128CE" w:rsidRPr="009A2F11" w:rsidRDefault="00C128CE" w:rsidP="00D33928">
      <w:pPr>
        <w:pStyle w:val="ListParagraph"/>
        <w:ind w:left="0" w:firstLine="426"/>
        <w:rPr>
          <w:rFonts w:cstheme="minorHAnsi"/>
          <w:spacing w:val="-1"/>
        </w:rPr>
      </w:pPr>
    </w:p>
    <w:p w14:paraId="060A9321" w14:textId="77777777" w:rsidR="00C128CE" w:rsidRPr="009A2F11" w:rsidRDefault="00C128CE" w:rsidP="00D33928">
      <w:pPr>
        <w:pStyle w:val="ListParagraph"/>
        <w:ind w:left="0" w:firstLine="426"/>
        <w:rPr>
          <w:rFonts w:cstheme="minorHAnsi"/>
          <w:spacing w:val="-1"/>
        </w:rPr>
      </w:pPr>
      <w:r w:rsidRPr="009A2F11">
        <w:rPr>
          <w:rFonts w:cstheme="minorHAnsi"/>
          <w:spacing w:val="-1"/>
        </w:rPr>
        <w:t>Cpn – perskaičiuotas Paslaugos įkainis;</w:t>
      </w:r>
    </w:p>
    <w:p w14:paraId="5EBB0D23" w14:textId="77777777" w:rsidR="00C128CE" w:rsidRPr="009A2F11" w:rsidRDefault="00C128CE" w:rsidP="00D33928">
      <w:pPr>
        <w:pStyle w:val="ListParagraph"/>
        <w:ind w:left="0" w:firstLine="426"/>
        <w:rPr>
          <w:rFonts w:cstheme="minorHAnsi"/>
          <w:spacing w:val="-1"/>
        </w:rPr>
      </w:pPr>
      <w:r w:rsidRPr="009A2F11">
        <w:rPr>
          <w:rFonts w:cstheme="minorHAnsi"/>
          <w:spacing w:val="-1"/>
        </w:rPr>
        <w:t>Sn – Sutartyje nustatytas Paslaugos įkainis;</w:t>
      </w:r>
    </w:p>
    <w:p w14:paraId="48F3E1BD" w14:textId="51576145" w:rsidR="00C128CE" w:rsidRPr="009A2F11" w:rsidRDefault="00C128CE" w:rsidP="00D33928">
      <w:pPr>
        <w:pStyle w:val="ListParagraph"/>
        <w:ind w:left="0" w:firstLine="426"/>
        <w:rPr>
          <w:rFonts w:cstheme="minorHAnsi"/>
          <w:spacing w:val="-1"/>
        </w:rPr>
      </w:pPr>
      <w:r w:rsidRPr="009A2F11">
        <w:rPr>
          <w:rFonts w:cstheme="minorHAnsi"/>
          <w:spacing w:val="-1"/>
        </w:rPr>
        <w:t xml:space="preserve">I – </w:t>
      </w:r>
      <w:r w:rsidR="00F84D63" w:rsidRPr="009A2F11">
        <w:rPr>
          <w:rStyle w:val="ui-provider"/>
          <w:rFonts w:cstheme="minorHAnsi"/>
        </w:rPr>
        <w:t>„Ūkio subjektams suteiktų paslaugų kainų indeksas“</w:t>
      </w:r>
      <w:r w:rsidR="000D68E1" w:rsidRPr="009A2F11">
        <w:rPr>
          <w:rStyle w:val="ui-provider"/>
          <w:rFonts w:cstheme="minorHAnsi"/>
        </w:rPr>
        <w:t xml:space="preserve"> pokytis</w:t>
      </w:r>
      <w:r w:rsidR="00F84D63" w:rsidRPr="009A2F11">
        <w:rPr>
          <w:rStyle w:val="ui-provider"/>
          <w:rFonts w:cstheme="minorHAnsi"/>
        </w:rPr>
        <w:t xml:space="preserve"> </w:t>
      </w:r>
      <w:r w:rsidR="000D68E1" w:rsidRPr="009A2F11">
        <w:rPr>
          <w:rStyle w:val="ui-provider"/>
          <w:rFonts w:cstheme="minorHAnsi"/>
        </w:rPr>
        <w:t>(</w:t>
      </w:r>
      <w:hyperlink r:id="rId10" w:anchor="/" w:history="1">
        <w:r w:rsidR="000D68E1" w:rsidRPr="009A2F11">
          <w:rPr>
            <w:rStyle w:val="Hyperlink"/>
            <w:rFonts w:cstheme="minorHAnsi"/>
          </w:rPr>
          <w:t>https://osp.stat.gov.lt/statistiniu-rodikliu-analize?indicator=S7R271#/</w:t>
        </w:r>
      </w:hyperlink>
      <w:r w:rsidR="00F84D63" w:rsidRPr="009A2F11">
        <w:rPr>
          <w:rStyle w:val="ui-provider"/>
          <w:rFonts w:cstheme="minorHAnsi"/>
        </w:rPr>
        <w:t>, EVRK veiklos rūšis – J62 „Kompiuterių programavimo, konsultacinė ir susijusi veikla“</w:t>
      </w:r>
      <w:r w:rsidR="000D68E1" w:rsidRPr="009A2F11">
        <w:rPr>
          <w:rStyle w:val="ui-provider"/>
          <w:rFonts w:cstheme="minorHAnsi"/>
        </w:rPr>
        <w:t>)</w:t>
      </w:r>
      <w:r w:rsidR="007F251E" w:rsidRPr="009A2F11">
        <w:rPr>
          <w:rStyle w:val="ui-provider"/>
          <w:rFonts w:cstheme="minorHAnsi"/>
        </w:rPr>
        <w:t xml:space="preserve"> pokytis</w:t>
      </w:r>
      <w:r w:rsidR="00F84D63" w:rsidRPr="009A2F11">
        <w:rPr>
          <w:rStyle w:val="ui-provider"/>
          <w:rFonts w:cstheme="minorHAnsi"/>
        </w:rPr>
        <w:t xml:space="preserve"> remiantis Valstybės duomenų agentūra</w:t>
      </w:r>
      <w:r w:rsidRPr="009A2F11">
        <w:rPr>
          <w:rFonts w:cstheme="minorHAnsi"/>
          <w:spacing w:val="-1"/>
        </w:rPr>
        <w:t xml:space="preserve"> (infliacijos atveju teigiamas dydis, defliacijos atveju – neigiamas).</w:t>
      </w:r>
    </w:p>
    <w:p w14:paraId="4F27EA53" w14:textId="77777777" w:rsidR="00C128CE" w:rsidRPr="009A2F11" w:rsidRDefault="00C128CE" w:rsidP="00D33928">
      <w:pPr>
        <w:pStyle w:val="ListParagraph"/>
        <w:ind w:left="0" w:firstLine="426"/>
        <w:rPr>
          <w:rFonts w:cstheme="minorHAnsi"/>
          <w:spacing w:val="-1"/>
        </w:rPr>
      </w:pPr>
      <w:r w:rsidRPr="009A2F11">
        <w:rPr>
          <w:rFonts w:cstheme="minorHAnsi"/>
          <w:spacing w:val="-1"/>
        </w:rPr>
        <w:t>Duomenų šaltinis - http://www.stat.gov.lt, Pagrindiniai Lietuvos Respublikos rodikliai.</w:t>
      </w:r>
    </w:p>
    <w:p w14:paraId="495543C0" w14:textId="7DDBF71C" w:rsidR="00C128CE" w:rsidRPr="009A2F11" w:rsidRDefault="00C128CE" w:rsidP="00D33928">
      <w:pPr>
        <w:pStyle w:val="ListParagraph"/>
        <w:ind w:left="0" w:firstLine="426"/>
        <w:jc w:val="both"/>
        <w:rPr>
          <w:rFonts w:cstheme="minorHAnsi"/>
          <w:spacing w:val="-1"/>
        </w:rPr>
      </w:pPr>
      <w:r w:rsidRPr="009A2F11">
        <w:rPr>
          <w:rFonts w:cstheme="minorHAnsi"/>
          <w:spacing w:val="-1"/>
        </w:rPr>
        <w:t>2.4.2. Perskaičiuoti Paslaugų įkainiai įsigalioja nuo abiejų Šalių susitarimo dėl Sutarties pakeitimo pasirašymo dienos, jei pačiame susitarime nenumatyta kitaip, bei galioja tik tai Paslaugų daliai, kuri Užsakovo dar nebuvo užsakyta</w:t>
      </w:r>
      <w:r w:rsidR="00FF4DB6" w:rsidRPr="009A2F11">
        <w:rPr>
          <w:rFonts w:cstheme="minorHAnsi"/>
          <w:spacing w:val="-1"/>
        </w:rPr>
        <w:t xml:space="preserve"> arba P</w:t>
      </w:r>
      <w:r w:rsidR="00910D20" w:rsidRPr="009A2F11">
        <w:rPr>
          <w:rFonts w:cstheme="minorHAnsi"/>
          <w:spacing w:val="-1"/>
        </w:rPr>
        <w:t>a</w:t>
      </w:r>
      <w:r w:rsidR="00FF4DB6" w:rsidRPr="009A2F11">
        <w:rPr>
          <w:rFonts w:cstheme="minorHAnsi"/>
          <w:spacing w:val="-1"/>
        </w:rPr>
        <w:t>slau</w:t>
      </w:r>
      <w:r w:rsidR="00910D20" w:rsidRPr="009A2F11">
        <w:rPr>
          <w:rFonts w:cstheme="minorHAnsi"/>
          <w:spacing w:val="-1"/>
        </w:rPr>
        <w:t xml:space="preserve">gų teikėjo </w:t>
      </w:r>
      <w:r w:rsidR="00765C81" w:rsidRPr="009A2F11">
        <w:rPr>
          <w:rFonts w:cstheme="minorHAnsi"/>
          <w:spacing w:val="-1"/>
        </w:rPr>
        <w:t>nebuvo įvykdyta</w:t>
      </w:r>
      <w:r w:rsidRPr="009A2F11">
        <w:rPr>
          <w:rFonts w:cstheme="minorHAnsi"/>
          <w:spacing w:val="-1"/>
        </w:rPr>
        <w:t xml:space="preserve">. Už Paslaugas, užsakytas </w:t>
      </w:r>
      <w:r w:rsidR="00D33928" w:rsidRPr="009A2F11">
        <w:rPr>
          <w:rFonts w:cstheme="minorHAnsi"/>
          <w:spacing w:val="-1"/>
        </w:rPr>
        <w:t xml:space="preserve">arba Paslaugų teikėjo suteiktas </w:t>
      </w:r>
      <w:r w:rsidRPr="009A2F11">
        <w:rPr>
          <w:rFonts w:cstheme="minorHAnsi"/>
          <w:spacing w:val="-1"/>
        </w:rPr>
        <w:t>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3EC2F0C5" w14:textId="75682493" w:rsidR="00C128CE" w:rsidRPr="009A2F11" w:rsidRDefault="00C128CE" w:rsidP="00D33928">
      <w:pPr>
        <w:pStyle w:val="ListParagraph"/>
        <w:ind w:left="0" w:firstLine="426"/>
        <w:jc w:val="both"/>
        <w:rPr>
          <w:rFonts w:cstheme="minorHAnsi"/>
          <w:spacing w:val="-1"/>
        </w:rPr>
      </w:pPr>
      <w:r w:rsidRPr="009A2F11">
        <w:rPr>
          <w:rFonts w:cstheme="minorHAnsi"/>
          <w:spacing w:val="-1"/>
        </w:rPr>
        <w:t xml:space="preserve">2.4.3. Paslaugų įkainių perskaičiavimas įforminamas Šalių pasirašomu susitarimu, kuriame užfiksuojami perskaičiuoti Paslaugų įkainiai ir šio perskaičiavimo įsigaliojimo sąlygos. </w:t>
      </w:r>
    </w:p>
    <w:p w14:paraId="3145BBD6" w14:textId="77777777" w:rsidR="007269C3" w:rsidRPr="009A2F11" w:rsidRDefault="007269C3" w:rsidP="00D33928">
      <w:pPr>
        <w:tabs>
          <w:tab w:val="left" w:pos="709"/>
        </w:tabs>
        <w:spacing w:after="0" w:line="240" w:lineRule="auto"/>
        <w:rPr>
          <w:rFonts w:cstheme="minorHAnsi"/>
          <w:b/>
        </w:rPr>
      </w:pPr>
    </w:p>
    <w:p w14:paraId="79014C40" w14:textId="29976D38" w:rsidR="00540279" w:rsidRPr="009A2F11" w:rsidRDefault="00B26941" w:rsidP="00D33928">
      <w:pPr>
        <w:keepNext/>
        <w:tabs>
          <w:tab w:val="left" w:pos="709"/>
        </w:tabs>
        <w:spacing w:after="0" w:line="240" w:lineRule="auto"/>
        <w:ind w:firstLine="360"/>
        <w:jc w:val="center"/>
        <w:rPr>
          <w:rFonts w:cstheme="minorHAnsi"/>
          <w:b/>
        </w:rPr>
      </w:pPr>
      <w:r w:rsidRPr="009A2F11">
        <w:rPr>
          <w:rFonts w:cstheme="minorHAnsi"/>
          <w:b/>
        </w:rPr>
        <w:t>3. PASLAUGŲ SUTEIKIMAS</w:t>
      </w:r>
    </w:p>
    <w:p w14:paraId="4EB75349" w14:textId="463A9C70" w:rsidR="00D755C8" w:rsidRPr="009A2F11" w:rsidRDefault="00540279" w:rsidP="00D33928">
      <w:pPr>
        <w:shd w:val="clear" w:color="auto" w:fill="FFFFFF"/>
        <w:spacing w:after="0" w:line="240" w:lineRule="auto"/>
        <w:ind w:firstLine="426"/>
        <w:jc w:val="both"/>
        <w:rPr>
          <w:rFonts w:cstheme="minorHAnsi"/>
        </w:rPr>
      </w:pPr>
      <w:r w:rsidRPr="009A2F11">
        <w:rPr>
          <w:rFonts w:cstheme="minorHAnsi"/>
        </w:rPr>
        <w:t xml:space="preserve">3.1. </w:t>
      </w:r>
      <w:r w:rsidR="004B2269" w:rsidRPr="009A2F11">
        <w:rPr>
          <w:rFonts w:cstheme="minorHAnsi"/>
        </w:rPr>
        <w:t>Paslaugos</w:t>
      </w:r>
      <w:r w:rsidRPr="009A2F11">
        <w:rPr>
          <w:rFonts w:cstheme="minorHAnsi"/>
        </w:rPr>
        <w:t xml:space="preserve"> turi būti </w:t>
      </w:r>
      <w:r w:rsidR="004B2269" w:rsidRPr="009A2F11">
        <w:rPr>
          <w:rFonts w:cstheme="minorHAnsi"/>
        </w:rPr>
        <w:t>suteikto</w:t>
      </w:r>
      <w:r w:rsidR="00055B5E" w:rsidRPr="009A2F11">
        <w:rPr>
          <w:rFonts w:cstheme="minorHAnsi"/>
        </w:rPr>
        <w:t>s</w:t>
      </w:r>
      <w:r w:rsidR="00D755C8" w:rsidRPr="009A2F11">
        <w:rPr>
          <w:rFonts w:cstheme="minorHAnsi"/>
        </w:rPr>
        <w:t>:</w:t>
      </w:r>
    </w:p>
    <w:p w14:paraId="5EF9397D" w14:textId="34CBFD6A" w:rsidR="00505338" w:rsidRPr="009A2F11" w:rsidRDefault="00D755C8" w:rsidP="00D33928">
      <w:pPr>
        <w:pStyle w:val="BodyText"/>
        <w:widowControl w:val="0"/>
        <w:autoSpaceDE w:val="0"/>
        <w:autoSpaceDN w:val="0"/>
        <w:spacing w:after="0" w:line="240" w:lineRule="auto"/>
        <w:ind w:firstLine="426"/>
        <w:jc w:val="both"/>
        <w:rPr>
          <w:rStyle w:val="eop"/>
          <w:rFonts w:cstheme="minorHAnsi"/>
        </w:rPr>
      </w:pPr>
      <w:r w:rsidRPr="009A2F11">
        <w:rPr>
          <w:rFonts w:cstheme="minorHAnsi"/>
        </w:rPr>
        <w:t xml:space="preserve">3.1.1. </w:t>
      </w:r>
      <w:r w:rsidR="00A82F46" w:rsidRPr="009A2F11">
        <w:rPr>
          <w:rFonts w:cstheme="minorHAnsi"/>
          <w:spacing w:val="-1"/>
        </w:rPr>
        <w:t>Specialiųjų sąlygų 2</w:t>
      </w:r>
      <w:r w:rsidR="008F357A" w:rsidRPr="009A2F11">
        <w:rPr>
          <w:rFonts w:cstheme="minorHAnsi"/>
          <w:spacing w:val="-1"/>
        </w:rPr>
        <w:t xml:space="preserve">.1.1. numatytos paslaugos - </w:t>
      </w:r>
      <w:r w:rsidR="00537B8C" w:rsidRPr="009A2F11">
        <w:rPr>
          <w:rStyle w:val="normaltextrun"/>
          <w:rFonts w:cstheme="minorHAnsi"/>
          <w:shd w:val="clear" w:color="auto" w:fill="FFFFFF"/>
        </w:rPr>
        <w:t>Funkcinių etapų</w:t>
      </w:r>
      <w:r w:rsidR="000272CA" w:rsidRPr="009A2F11">
        <w:rPr>
          <w:rFonts w:cstheme="minorHAnsi"/>
        </w:rPr>
        <w:t xml:space="preserve"> įdiegimo </w:t>
      </w:r>
      <w:r w:rsidR="0047210D" w:rsidRPr="009A2F11">
        <w:rPr>
          <w:rFonts w:cstheme="minorHAnsi"/>
        </w:rPr>
        <w:t xml:space="preserve">paslaugos </w:t>
      </w:r>
      <w:r w:rsidR="008F357A" w:rsidRPr="009A2F11">
        <w:rPr>
          <w:rFonts w:cstheme="minorHAnsi"/>
        </w:rPr>
        <w:t xml:space="preserve">- </w:t>
      </w:r>
      <w:r w:rsidR="00BB7680" w:rsidRPr="009A2F11">
        <w:rPr>
          <w:rStyle w:val="normaltextrun"/>
          <w:rFonts w:cstheme="minorHAnsi"/>
          <w:color w:val="000000"/>
          <w:shd w:val="clear" w:color="auto" w:fill="FFFFFF"/>
        </w:rPr>
        <w:t xml:space="preserve">turi būti suteiktos </w:t>
      </w:r>
      <w:r w:rsidR="00827282" w:rsidRPr="009A2F11">
        <w:rPr>
          <w:rStyle w:val="normaltextrun"/>
          <w:rFonts w:cstheme="minorHAnsi"/>
          <w:color w:val="000000"/>
          <w:shd w:val="clear" w:color="auto" w:fill="FFFFFF"/>
        </w:rPr>
        <w:t>per</w:t>
      </w:r>
      <w:r w:rsidR="00B95E9C" w:rsidRPr="009A2F11">
        <w:rPr>
          <w:rStyle w:val="normaltextrun"/>
          <w:rFonts w:cstheme="minorHAnsi"/>
          <w:color w:val="000000"/>
          <w:shd w:val="clear" w:color="auto" w:fill="FFFFFF"/>
        </w:rPr>
        <w:t xml:space="preserve"> </w:t>
      </w:r>
      <w:r w:rsidR="00B95E9C" w:rsidRPr="009A2F11">
        <w:rPr>
          <w:rFonts w:cstheme="minorHAnsi"/>
        </w:rPr>
        <w:t>Specialiųjų sąlygų 1 priede „Techninė specifikacija“ 10 lentelėje pateiktus terminus</w:t>
      </w:r>
      <w:r w:rsidR="00505338" w:rsidRPr="009A2F11">
        <w:rPr>
          <w:rStyle w:val="normaltextrun"/>
          <w:rFonts w:cstheme="minorHAnsi"/>
          <w:color w:val="000000"/>
          <w:shd w:val="clear" w:color="auto" w:fill="FFFFFF"/>
        </w:rPr>
        <w:t>.</w:t>
      </w:r>
      <w:r w:rsidR="00977349" w:rsidRPr="009A2F11">
        <w:rPr>
          <w:rStyle w:val="normaltextrun"/>
          <w:rFonts w:cstheme="minorHAnsi"/>
          <w:color w:val="000000"/>
          <w:shd w:val="clear" w:color="auto" w:fill="FFFFFF"/>
        </w:rPr>
        <w:t xml:space="preserve"> </w:t>
      </w:r>
      <w:r w:rsidR="00BE331D" w:rsidRPr="009A2F11">
        <w:rPr>
          <w:rStyle w:val="normaltextrun"/>
          <w:rFonts w:cstheme="minorHAnsi"/>
          <w:color w:val="000000"/>
          <w:shd w:val="clear" w:color="auto" w:fill="FFFFFF"/>
        </w:rPr>
        <w:t>Jeigu Sutarties vykdymo metu nebus galimybės sukurti integracijos su išorine sistema dėl jos neveikimo, neegzistavimo (jei sistema dar yra kūrimo stadijoje), techninių, organizacinių, teisinių ar kitų kliūčių, tokios integracijos turės būti realizuotos garantinio laikotarpio metu, jeigu šio laikotarpio metu susidarys sąlygos tokiai integracijai įgyvendinti</w:t>
      </w:r>
      <w:r w:rsidR="004E7FD7" w:rsidRPr="009A2F11">
        <w:rPr>
          <w:rStyle w:val="normaltextrun"/>
          <w:rFonts w:cstheme="minorHAnsi"/>
          <w:color w:val="000000"/>
          <w:shd w:val="clear" w:color="auto" w:fill="FFFFFF"/>
        </w:rPr>
        <w:t>, o e</w:t>
      </w:r>
      <w:r w:rsidR="0071195F" w:rsidRPr="009A2F11">
        <w:rPr>
          <w:rStyle w:val="normaltextrun"/>
          <w:rFonts w:cstheme="minorHAnsi"/>
          <w:color w:val="000000"/>
          <w:shd w:val="clear" w:color="auto" w:fill="FFFFFF"/>
        </w:rPr>
        <w:t xml:space="preserve">tapas bus </w:t>
      </w:r>
      <w:r w:rsidR="003A6640" w:rsidRPr="009A2F11">
        <w:rPr>
          <w:rStyle w:val="normaltextrun"/>
          <w:rFonts w:cstheme="minorHAnsi"/>
          <w:color w:val="000000"/>
          <w:shd w:val="clear" w:color="auto" w:fill="FFFFFF"/>
        </w:rPr>
        <w:t xml:space="preserve">priimtas kaip įgyvendintas, jei </w:t>
      </w:r>
      <w:r w:rsidR="0089429F" w:rsidRPr="009A2F11">
        <w:rPr>
          <w:rStyle w:val="normaltextrun"/>
          <w:rFonts w:cstheme="minorHAnsi"/>
          <w:color w:val="000000"/>
          <w:shd w:val="clear" w:color="auto" w:fill="FFFFFF"/>
        </w:rPr>
        <w:t>bus</w:t>
      </w:r>
      <w:r w:rsidR="002213F2" w:rsidRPr="009A2F11">
        <w:rPr>
          <w:rStyle w:val="normaltextrun"/>
          <w:rFonts w:cstheme="minorHAnsi"/>
          <w:color w:val="000000"/>
          <w:shd w:val="clear" w:color="auto" w:fill="FFFFFF"/>
        </w:rPr>
        <w:t xml:space="preserve"> įdiegti </w:t>
      </w:r>
      <w:r w:rsidR="00443A3C" w:rsidRPr="009A2F11">
        <w:rPr>
          <w:rStyle w:val="normaltextrun"/>
          <w:rFonts w:cstheme="minorHAnsi"/>
          <w:color w:val="000000"/>
          <w:shd w:val="clear" w:color="auto" w:fill="FFFFFF"/>
        </w:rPr>
        <w:t xml:space="preserve">visi </w:t>
      </w:r>
      <w:r w:rsidR="004E7FD7" w:rsidRPr="009A2F11">
        <w:rPr>
          <w:rStyle w:val="normaltextrun"/>
          <w:rFonts w:cstheme="minorHAnsi"/>
          <w:color w:val="000000"/>
          <w:shd w:val="clear" w:color="auto" w:fill="FFFFFF"/>
        </w:rPr>
        <w:t>kiti</w:t>
      </w:r>
      <w:r w:rsidR="00271826" w:rsidRPr="009A2F11">
        <w:rPr>
          <w:rStyle w:val="normaltextrun"/>
          <w:rFonts w:cstheme="minorHAnsi"/>
          <w:color w:val="000000"/>
          <w:shd w:val="clear" w:color="auto" w:fill="FFFFFF"/>
        </w:rPr>
        <w:t xml:space="preserve"> (nesusiję su nerealizuota integracija)</w:t>
      </w:r>
      <w:r w:rsidR="004E7FD7" w:rsidRPr="009A2F11">
        <w:rPr>
          <w:rStyle w:val="normaltextrun"/>
          <w:rFonts w:cstheme="minorHAnsi"/>
          <w:color w:val="000000"/>
          <w:shd w:val="clear" w:color="auto" w:fill="FFFFFF"/>
        </w:rPr>
        <w:t xml:space="preserve"> </w:t>
      </w:r>
      <w:r w:rsidR="00443A3C" w:rsidRPr="009A2F11">
        <w:rPr>
          <w:rStyle w:val="normaltextrun"/>
          <w:rFonts w:cstheme="minorHAnsi"/>
          <w:color w:val="000000"/>
          <w:shd w:val="clear" w:color="auto" w:fill="FFFFFF"/>
        </w:rPr>
        <w:t>etap</w:t>
      </w:r>
      <w:r w:rsidR="008E3857" w:rsidRPr="009A2F11">
        <w:rPr>
          <w:rStyle w:val="normaltextrun"/>
          <w:rFonts w:cstheme="minorHAnsi"/>
          <w:color w:val="000000"/>
          <w:shd w:val="clear" w:color="auto" w:fill="FFFFFF"/>
        </w:rPr>
        <w:t xml:space="preserve">o </w:t>
      </w:r>
      <w:r w:rsidR="00443A3C" w:rsidRPr="009A2F11">
        <w:rPr>
          <w:rStyle w:val="normaltextrun"/>
          <w:rFonts w:cstheme="minorHAnsi"/>
          <w:color w:val="000000"/>
          <w:shd w:val="clear" w:color="auto" w:fill="FFFFFF"/>
        </w:rPr>
        <w:t>funkcionalumai</w:t>
      </w:r>
      <w:r w:rsidR="00BE331D" w:rsidRPr="009A2F11">
        <w:rPr>
          <w:rStyle w:val="normaltextrun"/>
          <w:rFonts w:cstheme="minorHAnsi"/>
          <w:color w:val="000000"/>
          <w:shd w:val="clear" w:color="auto" w:fill="FFFFFF"/>
        </w:rPr>
        <w:t>. Už integracinių sąsajų įgyvendinimo teisinius aspektus atsakingas Užsakovas.</w:t>
      </w:r>
    </w:p>
    <w:p w14:paraId="416D7A5E" w14:textId="6A1B4F73" w:rsidR="00C47B8B" w:rsidRPr="009A2F11" w:rsidRDefault="00D755C8" w:rsidP="00D33928">
      <w:pPr>
        <w:shd w:val="clear" w:color="auto" w:fill="FFFFFF"/>
        <w:spacing w:after="0" w:line="240" w:lineRule="auto"/>
        <w:ind w:firstLine="426"/>
        <w:jc w:val="both"/>
        <w:rPr>
          <w:rFonts w:cstheme="minorHAnsi"/>
          <w:iCs/>
        </w:rPr>
      </w:pPr>
      <w:r w:rsidRPr="009A2F11">
        <w:rPr>
          <w:rFonts w:cstheme="minorHAnsi"/>
          <w:iCs/>
        </w:rPr>
        <w:t>3.1.</w:t>
      </w:r>
      <w:r w:rsidR="00D33928" w:rsidRPr="009A2F11">
        <w:rPr>
          <w:rFonts w:cstheme="minorHAnsi"/>
          <w:iCs/>
        </w:rPr>
        <w:t>2</w:t>
      </w:r>
      <w:r w:rsidRPr="009A2F11">
        <w:rPr>
          <w:rFonts w:cstheme="minorHAnsi"/>
          <w:iCs/>
        </w:rPr>
        <w:t xml:space="preserve">. </w:t>
      </w:r>
      <w:r w:rsidR="00C9183F" w:rsidRPr="009A2F11">
        <w:rPr>
          <w:rFonts w:cstheme="minorHAnsi"/>
          <w:spacing w:val="-1"/>
        </w:rPr>
        <w:t>Specialiųjų sąlygų 2.1.</w:t>
      </w:r>
      <w:r w:rsidR="004E378C" w:rsidRPr="009A2F11">
        <w:rPr>
          <w:rFonts w:cstheme="minorHAnsi"/>
          <w:spacing w:val="-1"/>
        </w:rPr>
        <w:t>2</w:t>
      </w:r>
      <w:r w:rsidR="00C9183F" w:rsidRPr="009A2F11">
        <w:rPr>
          <w:rFonts w:cstheme="minorHAnsi"/>
          <w:spacing w:val="-1"/>
        </w:rPr>
        <w:t>.</w:t>
      </w:r>
      <w:r w:rsidR="001428B1" w:rsidRPr="009A2F11">
        <w:rPr>
          <w:rFonts w:cstheme="minorHAnsi"/>
          <w:spacing w:val="-1"/>
        </w:rPr>
        <w:t xml:space="preserve"> </w:t>
      </w:r>
      <w:r w:rsidR="00A41E89" w:rsidRPr="009A2F11">
        <w:rPr>
          <w:rFonts w:cstheme="minorHAnsi"/>
          <w:iCs/>
        </w:rPr>
        <w:t xml:space="preserve">numatytos </w:t>
      </w:r>
      <w:r w:rsidR="007C10F3" w:rsidRPr="009A2F11">
        <w:rPr>
          <w:rFonts w:cstheme="minorHAnsi"/>
          <w:iCs/>
        </w:rPr>
        <w:t>paslaugos (</w:t>
      </w:r>
      <w:r w:rsidR="00F74803" w:rsidRPr="009A2F11">
        <w:rPr>
          <w:rFonts w:cstheme="minorHAnsi"/>
          <w:iCs/>
        </w:rPr>
        <w:t>Papildomų CRM funkcinių ir nefunkcinių reikalavimų sukūrimą ir įdiegimą</w:t>
      </w:r>
      <w:r w:rsidR="007C10F3" w:rsidRPr="009A2F11">
        <w:rPr>
          <w:rFonts w:cstheme="minorHAnsi"/>
        </w:rPr>
        <w:t xml:space="preserve">) </w:t>
      </w:r>
      <w:r w:rsidRPr="009A2F11">
        <w:rPr>
          <w:rFonts w:cstheme="minorHAnsi"/>
          <w:iCs/>
        </w:rPr>
        <w:t xml:space="preserve">– per </w:t>
      </w:r>
      <w:r w:rsidRPr="009A2F11">
        <w:rPr>
          <w:rFonts w:cstheme="minorHAnsi"/>
        </w:rPr>
        <w:t xml:space="preserve">Užsakyme nurodytą Šalių suderintą terminą. </w:t>
      </w:r>
    </w:p>
    <w:p w14:paraId="1E4AC5CF" w14:textId="34C3D2F5" w:rsidR="0067017F" w:rsidRPr="009A2F11" w:rsidRDefault="00AC5C60" w:rsidP="00D33928">
      <w:pPr>
        <w:shd w:val="clear" w:color="auto" w:fill="FFFFFF"/>
        <w:spacing w:after="0" w:line="240" w:lineRule="auto"/>
        <w:ind w:firstLine="426"/>
        <w:jc w:val="both"/>
        <w:rPr>
          <w:rFonts w:cstheme="minorHAnsi"/>
        </w:rPr>
      </w:pPr>
      <w:r w:rsidRPr="009A2F11">
        <w:rPr>
          <w:rFonts w:cstheme="minorHAnsi"/>
        </w:rPr>
        <w:t>3.1.</w:t>
      </w:r>
      <w:r w:rsidR="00D33928" w:rsidRPr="009A2F11">
        <w:rPr>
          <w:rFonts w:cstheme="minorHAnsi"/>
        </w:rPr>
        <w:t>3</w:t>
      </w:r>
      <w:r w:rsidRPr="009A2F11">
        <w:rPr>
          <w:rFonts w:cstheme="minorHAnsi"/>
        </w:rPr>
        <w:t>.</w:t>
      </w:r>
      <w:r w:rsidR="0067017F" w:rsidRPr="009A2F11">
        <w:rPr>
          <w:rFonts w:cstheme="minorHAnsi"/>
        </w:rPr>
        <w:t xml:space="preserve"> Bendras Paslaugų teikimo terminas negali viršyti </w:t>
      </w:r>
      <w:r w:rsidR="00CB6307" w:rsidRPr="009A2F11">
        <w:rPr>
          <w:rFonts w:cstheme="minorHAnsi"/>
        </w:rPr>
        <w:t>36</w:t>
      </w:r>
      <w:r w:rsidR="0067017F" w:rsidRPr="009A2F11">
        <w:rPr>
          <w:rFonts w:cstheme="minorHAnsi"/>
        </w:rPr>
        <w:t xml:space="preserve"> (</w:t>
      </w:r>
      <w:r w:rsidR="00CB6307" w:rsidRPr="009A2F11">
        <w:rPr>
          <w:rFonts w:cstheme="minorHAnsi"/>
        </w:rPr>
        <w:t>trisdešimt šešių</w:t>
      </w:r>
      <w:r w:rsidR="0067017F" w:rsidRPr="009A2F11">
        <w:rPr>
          <w:rFonts w:cstheme="minorHAnsi"/>
        </w:rPr>
        <w:t xml:space="preserve">) mėnesių. </w:t>
      </w:r>
    </w:p>
    <w:p w14:paraId="31FAEC90" w14:textId="7A5189AC" w:rsidR="0023140A" w:rsidRPr="009A2F11" w:rsidRDefault="0023140A" w:rsidP="00D33928">
      <w:pPr>
        <w:shd w:val="clear" w:color="auto" w:fill="FFFFFF"/>
        <w:spacing w:after="0" w:line="240" w:lineRule="auto"/>
        <w:ind w:firstLine="426"/>
        <w:jc w:val="both"/>
        <w:rPr>
          <w:rFonts w:cstheme="minorHAnsi"/>
        </w:rPr>
      </w:pPr>
      <w:r w:rsidRPr="009A2F11">
        <w:rPr>
          <w:rFonts w:cstheme="minorHAnsi"/>
        </w:rPr>
        <w:lastRenderedPageBreak/>
        <w:t xml:space="preserve">3.2. </w:t>
      </w:r>
      <w:r w:rsidR="000863AA" w:rsidRPr="009A2F11">
        <w:rPr>
          <w:rFonts w:cstheme="minorHAnsi"/>
        </w:rPr>
        <w:t xml:space="preserve">Detali </w:t>
      </w:r>
      <w:r w:rsidRPr="009A2F11">
        <w:rPr>
          <w:rFonts w:cstheme="minorHAnsi"/>
        </w:rPr>
        <w:t xml:space="preserve">Paslaugų teikimo tvarka nurodyta Specialiųjų sąlygų 1 </w:t>
      </w:r>
      <w:r w:rsidR="00BE3627" w:rsidRPr="009A2F11">
        <w:rPr>
          <w:rFonts w:cstheme="minorHAnsi"/>
        </w:rPr>
        <w:t xml:space="preserve">priede </w:t>
      </w:r>
      <w:r w:rsidRPr="009A2F11">
        <w:rPr>
          <w:rFonts w:cstheme="minorHAnsi"/>
        </w:rPr>
        <w:t>„Techninė specifikacija“.</w:t>
      </w:r>
    </w:p>
    <w:p w14:paraId="02520F7B" w14:textId="25CB9C73" w:rsidR="0023140A" w:rsidRPr="009A2F11" w:rsidRDefault="0023140A" w:rsidP="00D33928">
      <w:pPr>
        <w:shd w:val="clear" w:color="auto" w:fill="FFFFFF"/>
        <w:spacing w:after="0" w:line="240" w:lineRule="auto"/>
        <w:ind w:firstLine="426"/>
        <w:jc w:val="both"/>
        <w:rPr>
          <w:rFonts w:cstheme="minorHAnsi"/>
        </w:rPr>
      </w:pPr>
      <w:r w:rsidRPr="009A2F11">
        <w:rPr>
          <w:rFonts w:cstheme="minorHAnsi"/>
        </w:rPr>
        <w:t>3.3. Suteikęs Paslaugas Užsakovui Paslaugų teikėjas pateikia dokumentus, nurodytus Specialiųjų sąlygų 1 pried</w:t>
      </w:r>
      <w:r w:rsidR="00CB6639" w:rsidRPr="009A2F11">
        <w:rPr>
          <w:rFonts w:cstheme="minorHAnsi"/>
        </w:rPr>
        <w:t>e</w:t>
      </w:r>
      <w:r w:rsidRPr="009A2F11">
        <w:rPr>
          <w:rFonts w:cstheme="minorHAnsi"/>
        </w:rPr>
        <w:t xml:space="preserve"> „Techninė specifikacija“</w:t>
      </w:r>
      <w:r w:rsidR="00FE10C3" w:rsidRPr="009A2F11">
        <w:rPr>
          <w:rFonts w:cstheme="minorHAnsi"/>
        </w:rPr>
        <w:t xml:space="preserve"> ir </w:t>
      </w:r>
      <w:r w:rsidR="00FE10C3" w:rsidRPr="009A2F11">
        <w:rPr>
          <w:rFonts w:cstheme="minorHAnsi"/>
          <w:color w:val="000000"/>
        </w:rPr>
        <w:t xml:space="preserve">Sutarties </w:t>
      </w:r>
      <w:r w:rsidR="005C4D57" w:rsidRPr="009A2F11">
        <w:rPr>
          <w:rFonts w:cstheme="minorHAnsi"/>
          <w:color w:val="000000"/>
        </w:rPr>
        <w:t>B</w:t>
      </w:r>
      <w:r w:rsidR="00FE10C3" w:rsidRPr="009A2F11">
        <w:rPr>
          <w:rFonts w:cstheme="minorHAnsi"/>
          <w:color w:val="000000"/>
        </w:rPr>
        <w:t>endrosiose sąlygose</w:t>
      </w:r>
      <w:r w:rsidR="00CB6639" w:rsidRPr="009A2F11">
        <w:rPr>
          <w:rFonts w:cstheme="minorHAnsi"/>
        </w:rPr>
        <w:t>.</w:t>
      </w:r>
    </w:p>
    <w:p w14:paraId="2AF281BA" w14:textId="39B89704" w:rsidR="00AE1CCA" w:rsidRPr="009A2F11" w:rsidRDefault="00055B5E" w:rsidP="00D33928">
      <w:pPr>
        <w:shd w:val="clear" w:color="auto" w:fill="FFFFFF"/>
        <w:spacing w:after="0" w:line="240" w:lineRule="auto"/>
        <w:ind w:firstLine="426"/>
        <w:jc w:val="both"/>
        <w:rPr>
          <w:rFonts w:cstheme="minorHAnsi"/>
        </w:rPr>
      </w:pPr>
      <w:r w:rsidRPr="009A2F11">
        <w:rPr>
          <w:rFonts w:cstheme="minorHAnsi"/>
        </w:rPr>
        <w:t xml:space="preserve"> </w:t>
      </w:r>
    </w:p>
    <w:p w14:paraId="34677DD5" w14:textId="77777777" w:rsidR="00540279" w:rsidRPr="009A2F11" w:rsidRDefault="00B26941" w:rsidP="00D33928">
      <w:pPr>
        <w:spacing w:after="0" w:line="240" w:lineRule="auto"/>
        <w:ind w:firstLine="360"/>
        <w:jc w:val="center"/>
        <w:rPr>
          <w:rFonts w:cstheme="minorHAnsi"/>
          <w:b/>
        </w:rPr>
      </w:pPr>
      <w:r w:rsidRPr="009A2F11">
        <w:rPr>
          <w:rFonts w:cstheme="minorHAnsi"/>
          <w:b/>
        </w:rPr>
        <w:t>4. PASLAUGŲ KOKYBĖ IR GARANTIJA</w:t>
      </w:r>
    </w:p>
    <w:p w14:paraId="10213D17" w14:textId="77777777" w:rsidR="00BA0E57" w:rsidRPr="009A2F11" w:rsidRDefault="00540279" w:rsidP="00D33928">
      <w:pPr>
        <w:pStyle w:val="BodyText"/>
        <w:widowControl w:val="0"/>
        <w:autoSpaceDE w:val="0"/>
        <w:autoSpaceDN w:val="0"/>
        <w:spacing w:after="0" w:line="240" w:lineRule="auto"/>
        <w:ind w:firstLine="426"/>
        <w:jc w:val="both"/>
        <w:rPr>
          <w:rFonts w:cstheme="minorHAnsi"/>
        </w:rPr>
      </w:pPr>
      <w:r w:rsidRPr="009A2F11">
        <w:rPr>
          <w:rFonts w:cstheme="minorHAnsi"/>
        </w:rPr>
        <w:t xml:space="preserve">4.1. </w:t>
      </w:r>
      <w:r w:rsidR="004B2269" w:rsidRPr="009A2F11">
        <w:rPr>
          <w:rFonts w:cstheme="minorHAnsi"/>
        </w:rPr>
        <w:t>Paslaugos</w:t>
      </w:r>
      <w:r w:rsidRPr="009A2F11">
        <w:rPr>
          <w:rFonts w:cstheme="minorHAnsi"/>
        </w:rPr>
        <w:t xml:space="preserve"> turi būti </w:t>
      </w:r>
      <w:r w:rsidR="004B2269" w:rsidRPr="009A2F11">
        <w:rPr>
          <w:rFonts w:cstheme="minorHAnsi"/>
        </w:rPr>
        <w:t>suteiktos kokybiškai</w:t>
      </w:r>
      <w:r w:rsidRPr="009A2F11">
        <w:rPr>
          <w:rFonts w:cstheme="minorHAnsi"/>
        </w:rPr>
        <w:t xml:space="preserve"> pagal Sutartyje </w:t>
      </w:r>
      <w:r w:rsidR="00344088" w:rsidRPr="009A2F11">
        <w:rPr>
          <w:rFonts w:cstheme="minorHAnsi"/>
        </w:rPr>
        <w:t xml:space="preserve">ir jos </w:t>
      </w:r>
      <w:r w:rsidR="00344088" w:rsidRPr="009A2F11">
        <w:rPr>
          <w:rFonts w:eastAsia="Calibri" w:cstheme="minorHAnsi"/>
        </w:rPr>
        <w:t>prieduose</w:t>
      </w:r>
      <w:r w:rsidR="00344088" w:rsidRPr="009A2F11">
        <w:rPr>
          <w:rFonts w:cstheme="minorHAnsi"/>
        </w:rPr>
        <w:t xml:space="preserve"> </w:t>
      </w:r>
      <w:r w:rsidRPr="009A2F11">
        <w:rPr>
          <w:rFonts w:cstheme="minorHAnsi"/>
        </w:rPr>
        <w:t xml:space="preserve">nustatytus reikalavimus. Nustačius, kad </w:t>
      </w:r>
      <w:r w:rsidR="004B2269" w:rsidRPr="009A2F11">
        <w:rPr>
          <w:rFonts w:cstheme="minorHAnsi"/>
        </w:rPr>
        <w:t>Paslaugos</w:t>
      </w:r>
      <w:r w:rsidRPr="009A2F11">
        <w:rPr>
          <w:rFonts w:cstheme="minorHAnsi"/>
        </w:rPr>
        <w:t xml:space="preserve"> yra nekokybiškos </w:t>
      </w:r>
      <w:r w:rsidR="00240C30" w:rsidRPr="009A2F11">
        <w:rPr>
          <w:rFonts w:cstheme="minorHAnsi"/>
        </w:rPr>
        <w:t>Paslaugų teikėjas privalo ištaisyti Paslaugų trūkumus</w:t>
      </w:r>
      <w:r w:rsidR="004C259D" w:rsidRPr="009A2F11">
        <w:rPr>
          <w:rFonts w:cstheme="minorHAnsi"/>
        </w:rPr>
        <w:t xml:space="preserve"> Specialiųjų sąlygų 1 priede „Techninė specifikacija“ nuro</w:t>
      </w:r>
      <w:r w:rsidR="00EB77C8" w:rsidRPr="009A2F11">
        <w:rPr>
          <w:rFonts w:cstheme="minorHAnsi"/>
        </w:rPr>
        <w:t>dyta tvarka ir terminais.</w:t>
      </w:r>
      <w:r w:rsidR="00F85DE2" w:rsidRPr="009A2F11">
        <w:rPr>
          <w:rFonts w:cstheme="minorHAnsi"/>
        </w:rPr>
        <w:t xml:space="preserve"> </w:t>
      </w:r>
    </w:p>
    <w:p w14:paraId="72BE7524" w14:textId="7AE99FB4" w:rsidR="0037338E" w:rsidRPr="009A2F11" w:rsidRDefault="00BA0E57" w:rsidP="00D33928">
      <w:pPr>
        <w:pStyle w:val="BodyText"/>
        <w:widowControl w:val="0"/>
        <w:autoSpaceDE w:val="0"/>
        <w:autoSpaceDN w:val="0"/>
        <w:spacing w:after="0" w:line="240" w:lineRule="auto"/>
        <w:ind w:firstLine="426"/>
        <w:jc w:val="both"/>
        <w:rPr>
          <w:rFonts w:cstheme="minorHAnsi"/>
        </w:rPr>
      </w:pPr>
      <w:r w:rsidRPr="009A2F11">
        <w:rPr>
          <w:rFonts w:cstheme="minorHAnsi"/>
        </w:rPr>
        <w:t xml:space="preserve">4.2. </w:t>
      </w:r>
      <w:r w:rsidR="00A37A2E" w:rsidRPr="009A2F11">
        <w:rPr>
          <w:rFonts w:cstheme="minorHAnsi"/>
        </w:rPr>
        <w:t>Paslaugų trūkumai</w:t>
      </w:r>
      <w:r w:rsidR="00D810F1" w:rsidRPr="009A2F11">
        <w:rPr>
          <w:rFonts w:cstheme="minorHAnsi"/>
        </w:rPr>
        <w:t xml:space="preserve"> (sutrikimai) nustatyti </w:t>
      </w:r>
      <w:r w:rsidR="00D810F1" w:rsidRPr="009A2F11">
        <w:rPr>
          <w:rFonts w:eastAsia="Times New Roman" w:cstheme="minorHAnsi"/>
          <w:color w:val="000000" w:themeColor="text1"/>
          <w:lang w:eastAsia="ar-SA"/>
        </w:rPr>
        <w:t>g</w:t>
      </w:r>
      <w:r w:rsidR="00F85DE2" w:rsidRPr="009A2F11">
        <w:rPr>
          <w:rFonts w:eastAsia="Times New Roman" w:cstheme="minorHAnsi"/>
          <w:color w:val="000000" w:themeColor="text1"/>
          <w:lang w:eastAsia="ar-SA"/>
        </w:rPr>
        <w:t xml:space="preserve">arantiniu laikotarpiu </w:t>
      </w:r>
      <w:r w:rsidR="00D810F1" w:rsidRPr="009A2F11">
        <w:rPr>
          <w:rFonts w:eastAsia="Times New Roman" w:cstheme="minorHAnsi"/>
          <w:color w:val="000000" w:themeColor="text1"/>
          <w:lang w:eastAsia="ar-SA"/>
        </w:rPr>
        <w:t>turi būti pašalinti</w:t>
      </w:r>
      <w:r w:rsidR="00F85DE2" w:rsidRPr="009A2F11">
        <w:rPr>
          <w:rFonts w:eastAsia="Times New Roman" w:cstheme="minorHAnsi"/>
          <w:color w:val="000000" w:themeColor="text1"/>
          <w:lang w:eastAsia="ar-SA"/>
        </w:rPr>
        <w:t xml:space="preserve"> per </w:t>
      </w:r>
      <w:r w:rsidR="00F85DE2" w:rsidRPr="009A2F11">
        <w:rPr>
          <w:rFonts w:cstheme="minorHAnsi"/>
        </w:rPr>
        <w:t xml:space="preserve">Specialiųjų sąlygų 1 priede „Techninė specifikacija“ </w:t>
      </w:r>
      <w:r w:rsidR="00353968" w:rsidRPr="009A2F11">
        <w:rPr>
          <w:rFonts w:cstheme="minorHAnsi"/>
        </w:rPr>
        <w:t>9 lentelėje</w:t>
      </w:r>
      <w:r w:rsidR="00CA6331" w:rsidRPr="009A2F11">
        <w:rPr>
          <w:rFonts w:cstheme="minorHAnsi"/>
        </w:rPr>
        <w:t xml:space="preserve"> </w:t>
      </w:r>
      <w:r w:rsidR="00F85DE2" w:rsidRPr="009A2F11">
        <w:rPr>
          <w:rFonts w:eastAsia="Times New Roman" w:cstheme="minorHAnsi"/>
          <w:color w:val="000000" w:themeColor="text1"/>
          <w:lang w:eastAsia="ar-SA"/>
        </w:rPr>
        <w:t>nurodyt</w:t>
      </w:r>
      <w:r w:rsidR="00CA6331" w:rsidRPr="009A2F11">
        <w:rPr>
          <w:rFonts w:eastAsia="Times New Roman" w:cstheme="minorHAnsi"/>
          <w:color w:val="000000" w:themeColor="text1"/>
          <w:lang w:eastAsia="ar-SA"/>
        </w:rPr>
        <w:t>us</w:t>
      </w:r>
      <w:r w:rsidR="00F85DE2" w:rsidRPr="009A2F11">
        <w:rPr>
          <w:rFonts w:eastAsia="Times New Roman" w:cstheme="minorHAnsi"/>
          <w:color w:val="000000" w:themeColor="text1"/>
          <w:lang w:eastAsia="ar-SA"/>
        </w:rPr>
        <w:t xml:space="preserve"> termin</w:t>
      </w:r>
      <w:r w:rsidR="00CA6331" w:rsidRPr="009A2F11">
        <w:rPr>
          <w:rFonts w:eastAsia="Times New Roman" w:cstheme="minorHAnsi"/>
          <w:color w:val="000000" w:themeColor="text1"/>
          <w:lang w:eastAsia="ar-SA"/>
        </w:rPr>
        <w:t>us</w:t>
      </w:r>
      <w:r w:rsidR="00D810F1" w:rsidRPr="009A2F11">
        <w:rPr>
          <w:rFonts w:eastAsia="Times New Roman" w:cstheme="minorHAnsi"/>
          <w:color w:val="000000" w:themeColor="text1"/>
          <w:lang w:eastAsia="ar-SA"/>
        </w:rPr>
        <w:t>.</w:t>
      </w:r>
      <w:r w:rsidR="00F85DE2" w:rsidRPr="009A2F11">
        <w:rPr>
          <w:rFonts w:eastAsia="Times New Roman" w:cstheme="minorHAnsi"/>
          <w:color w:val="000000" w:themeColor="text1"/>
          <w:lang w:eastAsia="ar-SA"/>
        </w:rPr>
        <w:t xml:space="preserve"> </w:t>
      </w:r>
      <w:r w:rsidR="00D810F1" w:rsidRPr="009A2F11">
        <w:rPr>
          <w:rFonts w:eastAsia="Times New Roman" w:cstheme="minorHAnsi"/>
          <w:color w:val="000000" w:themeColor="text1"/>
          <w:lang w:eastAsia="ar-SA"/>
        </w:rPr>
        <w:t xml:space="preserve">Paslaugų teikėjui nesilaikant nurodytų terminų, </w:t>
      </w:r>
      <w:r w:rsidR="0037338E" w:rsidRPr="009A2F11">
        <w:rPr>
          <w:rFonts w:cstheme="minorHAnsi"/>
        </w:rPr>
        <w:t>Užsakovas paslaugų teikėjui skaičiuoja:</w:t>
      </w:r>
    </w:p>
    <w:p w14:paraId="71D31542" w14:textId="7A047A33" w:rsidR="0037338E" w:rsidRPr="009A2F11" w:rsidRDefault="0037338E" w:rsidP="00D33928">
      <w:pPr>
        <w:shd w:val="clear" w:color="auto" w:fill="FFFFFF"/>
        <w:spacing w:after="0" w:line="240" w:lineRule="auto"/>
        <w:ind w:firstLine="360"/>
        <w:jc w:val="both"/>
        <w:rPr>
          <w:rFonts w:cstheme="minorHAnsi"/>
          <w:color w:val="000000"/>
        </w:rPr>
      </w:pPr>
      <w:r w:rsidRPr="009A2F11">
        <w:rPr>
          <w:rFonts w:cstheme="minorHAnsi"/>
        </w:rPr>
        <w:t xml:space="preserve">4.2.1. </w:t>
      </w:r>
      <w:r w:rsidRPr="009A2F11">
        <w:rPr>
          <w:rFonts w:cstheme="minorHAnsi"/>
          <w:color w:val="000000"/>
        </w:rPr>
        <w:t>2</w:t>
      </w:r>
      <w:r w:rsidRPr="009A2F11">
        <w:rPr>
          <w:rFonts w:cstheme="minorHAnsi"/>
          <w:color w:val="000000"/>
          <w:lang w:val="en-US"/>
        </w:rPr>
        <w:t>5</w:t>
      </w:r>
      <w:r w:rsidRPr="009A2F11">
        <w:rPr>
          <w:rFonts w:cstheme="minorHAnsi"/>
          <w:color w:val="000000"/>
        </w:rPr>
        <w:t xml:space="preserve">,00 </w:t>
      </w:r>
      <w:r w:rsidR="009803CA" w:rsidRPr="009A2F11">
        <w:rPr>
          <w:rFonts w:cstheme="minorHAnsi"/>
          <w:color w:val="000000"/>
        </w:rPr>
        <w:t xml:space="preserve">Eur </w:t>
      </w:r>
      <w:r w:rsidRPr="009A2F11">
        <w:rPr>
          <w:rFonts w:cstheme="minorHAnsi"/>
          <w:color w:val="000000"/>
        </w:rPr>
        <w:t xml:space="preserve">(dvidešimt </w:t>
      </w:r>
      <w:r w:rsidR="00AF0B62" w:rsidRPr="009A2F11">
        <w:rPr>
          <w:rFonts w:cstheme="minorHAnsi"/>
          <w:color w:val="000000"/>
        </w:rPr>
        <w:t xml:space="preserve">penkių </w:t>
      </w:r>
      <w:r w:rsidRPr="009A2F11">
        <w:rPr>
          <w:rFonts w:cstheme="minorHAnsi"/>
          <w:color w:val="000000"/>
        </w:rPr>
        <w:t>eur</w:t>
      </w:r>
      <w:r w:rsidR="00AF0B62" w:rsidRPr="009A2F11">
        <w:rPr>
          <w:rFonts w:cstheme="minorHAnsi"/>
          <w:color w:val="000000"/>
        </w:rPr>
        <w:t>ų</w:t>
      </w:r>
      <w:r w:rsidRPr="009A2F11">
        <w:rPr>
          <w:rFonts w:cstheme="minorHAnsi"/>
          <w:color w:val="000000"/>
        </w:rPr>
        <w:t xml:space="preserve">, 00 ct) dydžio baudą už kiekvieną uždelstą valandą, kai nesilaikoma </w:t>
      </w:r>
      <w:r w:rsidR="00855D3D" w:rsidRPr="009A2F11">
        <w:rPr>
          <w:rFonts w:cstheme="minorHAnsi"/>
          <w:color w:val="000000"/>
        </w:rPr>
        <w:t>„Kritinė klaida“</w:t>
      </w:r>
      <w:r w:rsidRPr="009A2F11">
        <w:rPr>
          <w:rFonts w:cstheme="minorHAnsi"/>
          <w:color w:val="000000"/>
        </w:rPr>
        <w:t xml:space="preserve"> arba </w:t>
      </w:r>
      <w:r w:rsidR="00A824D8" w:rsidRPr="009A2F11">
        <w:rPr>
          <w:rFonts w:cstheme="minorHAnsi"/>
          <w:color w:val="000000"/>
        </w:rPr>
        <w:t>„Svarbi klaida“</w:t>
      </w:r>
      <w:r w:rsidRPr="009A2F11">
        <w:rPr>
          <w:rFonts w:cstheme="minorHAnsi"/>
          <w:color w:val="000000"/>
        </w:rPr>
        <w:t xml:space="preserve"> sutrikimams nustatyto reakcijos laiko ir/ar sutrikimo šalinimo termino;</w:t>
      </w:r>
    </w:p>
    <w:p w14:paraId="691CDB91" w14:textId="53C5EE2E" w:rsidR="0037451A" w:rsidRPr="009A2F11" w:rsidRDefault="0037338E" w:rsidP="00D33928">
      <w:pPr>
        <w:shd w:val="clear" w:color="auto" w:fill="FFFFFF" w:themeFill="background1"/>
        <w:spacing w:after="0" w:line="240" w:lineRule="auto"/>
        <w:ind w:firstLine="360"/>
        <w:jc w:val="both"/>
        <w:rPr>
          <w:rFonts w:cstheme="minorHAnsi"/>
          <w:color w:val="000000"/>
        </w:rPr>
      </w:pPr>
      <w:r w:rsidRPr="009A2F11">
        <w:rPr>
          <w:rFonts w:cstheme="minorHAnsi"/>
          <w:color w:val="000000" w:themeColor="text1"/>
        </w:rPr>
        <w:t xml:space="preserve">4.2.2. </w:t>
      </w:r>
      <w:r w:rsidRPr="009A2F11">
        <w:rPr>
          <w:rFonts w:cstheme="minorHAnsi"/>
          <w:color w:val="000000" w:themeColor="text1"/>
          <w:lang w:val="en-US"/>
        </w:rPr>
        <w:t>45</w:t>
      </w:r>
      <w:r w:rsidRPr="009A2F11">
        <w:rPr>
          <w:rFonts w:cstheme="minorHAnsi"/>
          <w:color w:val="000000" w:themeColor="text1"/>
        </w:rPr>
        <w:t xml:space="preserve">,00 </w:t>
      </w:r>
      <w:r w:rsidR="009803CA" w:rsidRPr="009A2F11">
        <w:rPr>
          <w:rFonts w:cstheme="minorHAnsi"/>
          <w:color w:val="000000" w:themeColor="text1"/>
        </w:rPr>
        <w:t xml:space="preserve">Eur </w:t>
      </w:r>
      <w:r w:rsidRPr="009A2F11">
        <w:rPr>
          <w:rFonts w:cstheme="minorHAnsi"/>
          <w:color w:val="000000" w:themeColor="text1"/>
        </w:rPr>
        <w:t xml:space="preserve">(keturiasdešimt penkių eurų, 00 ct) dydžio baudą už kiekvieną uždelstą kalendorinę dieną, kai nesilaikoma </w:t>
      </w:r>
      <w:r w:rsidR="0048286C" w:rsidRPr="009A2F11">
        <w:rPr>
          <w:rFonts w:cstheme="minorHAnsi"/>
          <w:color w:val="000000" w:themeColor="text1"/>
        </w:rPr>
        <w:t>„</w:t>
      </w:r>
      <w:r w:rsidR="0034446E" w:rsidRPr="009A2F11">
        <w:rPr>
          <w:rFonts w:cstheme="minorHAnsi"/>
          <w:color w:val="000000" w:themeColor="text1"/>
        </w:rPr>
        <w:t>Nereikšminga klaida“ arba „</w:t>
      </w:r>
      <w:r w:rsidR="005D2EA5" w:rsidRPr="009A2F11">
        <w:rPr>
          <w:rFonts w:cstheme="minorHAnsi"/>
          <w:color w:val="000000" w:themeColor="text1"/>
        </w:rPr>
        <w:t>Konsultacija“</w:t>
      </w:r>
      <w:r w:rsidRPr="009A2F11">
        <w:rPr>
          <w:rFonts w:cstheme="minorHAnsi"/>
          <w:color w:val="000000" w:themeColor="text1"/>
        </w:rPr>
        <w:t xml:space="preserve"> sutrikimams nustatyto reakcijos laiko ir/ar sutrikimo šalinimo termino;</w:t>
      </w:r>
    </w:p>
    <w:p w14:paraId="497ABE0D" w14:textId="56020C1E" w:rsidR="00D64776" w:rsidRPr="009A2F11" w:rsidRDefault="00726818" w:rsidP="00D33928">
      <w:pPr>
        <w:shd w:val="clear" w:color="auto" w:fill="FFFFFF" w:themeFill="background1"/>
        <w:tabs>
          <w:tab w:val="left" w:pos="394"/>
          <w:tab w:val="left" w:pos="720"/>
        </w:tabs>
        <w:spacing w:after="0" w:line="240" w:lineRule="auto"/>
        <w:ind w:firstLine="360"/>
        <w:jc w:val="both"/>
        <w:rPr>
          <w:rFonts w:cstheme="minorHAnsi"/>
        </w:rPr>
      </w:pPr>
      <w:r w:rsidRPr="009A2F11">
        <w:rPr>
          <w:rFonts w:cstheme="minorHAnsi"/>
        </w:rPr>
        <w:t>4.</w:t>
      </w:r>
      <w:r w:rsidR="00D810F1" w:rsidRPr="009A2F11">
        <w:rPr>
          <w:rFonts w:cstheme="minorHAnsi"/>
          <w:lang w:val="en-US"/>
        </w:rPr>
        <w:t>3</w:t>
      </w:r>
      <w:r w:rsidRPr="009A2F11">
        <w:rPr>
          <w:rFonts w:cstheme="minorHAnsi"/>
        </w:rPr>
        <w:t xml:space="preserve">. Garantinis laikotarpis </w:t>
      </w:r>
      <w:r w:rsidR="00DC1D4B" w:rsidRPr="009A2F11">
        <w:rPr>
          <w:rFonts w:cstheme="minorHAnsi"/>
        </w:rPr>
        <w:t xml:space="preserve">nurodytas Specialiųjų sąlygų 1 priedo „Techninė specifikacija“ </w:t>
      </w:r>
      <w:r w:rsidR="005C7383" w:rsidRPr="009A2F11">
        <w:rPr>
          <w:rFonts w:cstheme="minorHAnsi"/>
        </w:rPr>
        <w:t>416</w:t>
      </w:r>
      <w:r w:rsidR="00E400BC" w:rsidRPr="009A2F11">
        <w:rPr>
          <w:rFonts w:cstheme="minorHAnsi"/>
        </w:rPr>
        <w:t xml:space="preserve"> </w:t>
      </w:r>
      <w:r w:rsidR="00DC1D4B" w:rsidRPr="009A2F11">
        <w:rPr>
          <w:rFonts w:cstheme="minorHAnsi"/>
        </w:rPr>
        <w:t>punkte</w:t>
      </w:r>
      <w:r w:rsidR="009169F8" w:rsidRPr="009A2F11">
        <w:rPr>
          <w:rFonts w:cstheme="minorHAnsi"/>
        </w:rPr>
        <w:t>.</w:t>
      </w:r>
    </w:p>
    <w:p w14:paraId="74797124" w14:textId="45CD5D2E" w:rsidR="00540279" w:rsidRPr="009A2F11" w:rsidRDefault="009169F8" w:rsidP="00D33928">
      <w:pPr>
        <w:shd w:val="clear" w:color="auto" w:fill="FFFFFF"/>
        <w:tabs>
          <w:tab w:val="left" w:pos="394"/>
          <w:tab w:val="left" w:pos="720"/>
        </w:tabs>
        <w:spacing w:after="0" w:line="240" w:lineRule="auto"/>
        <w:ind w:firstLine="360"/>
        <w:jc w:val="both"/>
        <w:rPr>
          <w:rFonts w:cstheme="minorHAnsi"/>
        </w:rPr>
      </w:pPr>
      <w:r w:rsidRPr="009A2F11">
        <w:rPr>
          <w:rFonts w:cstheme="minorHAnsi"/>
        </w:rPr>
        <w:t>4.</w:t>
      </w:r>
      <w:r w:rsidR="00D810F1" w:rsidRPr="009A2F11">
        <w:rPr>
          <w:rFonts w:cstheme="minorHAnsi"/>
        </w:rPr>
        <w:t>4</w:t>
      </w:r>
      <w:r w:rsidRPr="009A2F11">
        <w:rPr>
          <w:rFonts w:cstheme="minorHAnsi"/>
        </w:rPr>
        <w:t>. Paslaugų trūkumų nustatymo bei šalinimo tvarka numatyta Sutarties Bendrosiose sąlygose</w:t>
      </w:r>
      <w:r w:rsidR="00AF3D7C" w:rsidRPr="009A2F11">
        <w:rPr>
          <w:rFonts w:cstheme="minorHAnsi"/>
        </w:rPr>
        <w:t>.</w:t>
      </w:r>
    </w:p>
    <w:p w14:paraId="03FA6846" w14:textId="77777777" w:rsidR="005A1218" w:rsidRPr="009A2F11" w:rsidRDefault="005A1218" w:rsidP="00D33928">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9A2F11" w:rsidRDefault="00B26941" w:rsidP="00D33928">
      <w:pPr>
        <w:spacing w:after="0" w:line="240" w:lineRule="auto"/>
        <w:ind w:firstLine="360"/>
        <w:jc w:val="center"/>
        <w:rPr>
          <w:rFonts w:cstheme="minorHAnsi"/>
          <w:b/>
        </w:rPr>
      </w:pPr>
      <w:r w:rsidRPr="009A2F11">
        <w:rPr>
          <w:rFonts w:cstheme="minorHAnsi"/>
          <w:b/>
        </w:rPr>
        <w:t>5. ŠALIŲ ATSAKOMYBĖ</w:t>
      </w:r>
    </w:p>
    <w:p w14:paraId="0728504A" w14:textId="3C876D68" w:rsidR="00F00053" w:rsidRPr="009A2F11" w:rsidRDefault="00D84D45" w:rsidP="00D33928">
      <w:pPr>
        <w:shd w:val="clear" w:color="auto" w:fill="FFFFFF" w:themeFill="background1"/>
        <w:spacing w:after="0" w:line="240" w:lineRule="auto"/>
        <w:ind w:firstLine="360"/>
        <w:jc w:val="both"/>
        <w:rPr>
          <w:rFonts w:cstheme="minorHAnsi"/>
        </w:rPr>
      </w:pPr>
      <w:r w:rsidRPr="009A2F11">
        <w:rPr>
          <w:rFonts w:cstheme="minorHAnsi"/>
        </w:rPr>
        <w:t>5.1</w:t>
      </w:r>
      <w:r w:rsidR="00540279" w:rsidRPr="009A2F11">
        <w:rPr>
          <w:rFonts w:cstheme="minorHAnsi"/>
        </w:rPr>
        <w:t xml:space="preserve">. Jeigu </w:t>
      </w:r>
      <w:r w:rsidR="00240C30" w:rsidRPr="009A2F11">
        <w:rPr>
          <w:rFonts w:cstheme="minorHAnsi"/>
        </w:rPr>
        <w:t>Paslaugų teikėjas</w:t>
      </w:r>
      <w:r w:rsidR="00540279" w:rsidRPr="009A2F11">
        <w:rPr>
          <w:rFonts w:cstheme="minorHAnsi"/>
        </w:rPr>
        <w:t xml:space="preserve"> vėluoja </w:t>
      </w:r>
      <w:r w:rsidR="00240C30" w:rsidRPr="009A2F11">
        <w:rPr>
          <w:rFonts w:cstheme="minorHAnsi"/>
        </w:rPr>
        <w:t>suteikti Paslaug</w:t>
      </w:r>
      <w:r w:rsidR="005D4943" w:rsidRPr="009A2F11">
        <w:rPr>
          <w:rFonts w:cstheme="minorHAnsi"/>
        </w:rPr>
        <w:t>as</w:t>
      </w:r>
      <w:r w:rsidR="00532480" w:rsidRPr="009A2F11">
        <w:rPr>
          <w:rFonts w:cstheme="minorHAnsi"/>
        </w:rPr>
        <w:t>, nurodytas Specialiųjų sąlygų 2.1.1</w:t>
      </w:r>
      <w:r w:rsidR="00AF3D7C" w:rsidRPr="009A2F11">
        <w:rPr>
          <w:rFonts w:cstheme="minorHAnsi"/>
        </w:rPr>
        <w:t xml:space="preserve"> </w:t>
      </w:r>
      <w:r w:rsidR="00782E9C" w:rsidRPr="009A2F11">
        <w:rPr>
          <w:rFonts w:cstheme="minorHAnsi"/>
        </w:rPr>
        <w:t>punkt</w:t>
      </w:r>
      <w:r w:rsidR="00AF3D7C" w:rsidRPr="009A2F11">
        <w:rPr>
          <w:rFonts w:cstheme="minorHAnsi"/>
        </w:rPr>
        <w:t>e</w:t>
      </w:r>
      <w:r w:rsidR="5EA161A3" w:rsidRPr="009A2F11">
        <w:rPr>
          <w:rFonts w:cstheme="minorHAnsi"/>
        </w:rPr>
        <w:t xml:space="preserve"> ar j</w:t>
      </w:r>
      <w:r w:rsidR="00532480" w:rsidRPr="009A2F11">
        <w:rPr>
          <w:rFonts w:cstheme="minorHAnsi"/>
        </w:rPr>
        <w:t>ų</w:t>
      </w:r>
      <w:r w:rsidR="5EA161A3" w:rsidRPr="009A2F11">
        <w:rPr>
          <w:rFonts w:cstheme="minorHAnsi"/>
        </w:rPr>
        <w:t xml:space="preserve"> dalį ar Paslaugas</w:t>
      </w:r>
      <w:r w:rsidR="00EC18F1" w:rsidRPr="009A2F11">
        <w:rPr>
          <w:rFonts w:cstheme="minorHAnsi"/>
        </w:rPr>
        <w:t xml:space="preserve">, nurodytas Specialiųjų sąlygų </w:t>
      </w:r>
      <w:r w:rsidR="007E01DA" w:rsidRPr="009A2F11">
        <w:rPr>
          <w:rFonts w:cstheme="minorHAnsi"/>
        </w:rPr>
        <w:t>2.1.</w:t>
      </w:r>
      <w:r w:rsidR="00AF3D7C" w:rsidRPr="009A2F11">
        <w:rPr>
          <w:rFonts w:cstheme="minorHAnsi"/>
        </w:rPr>
        <w:t>2</w:t>
      </w:r>
      <w:r w:rsidR="007E01DA" w:rsidRPr="009A2F11">
        <w:rPr>
          <w:rFonts w:cstheme="minorHAnsi"/>
        </w:rPr>
        <w:t xml:space="preserve">. </w:t>
      </w:r>
      <w:r w:rsidR="5EA161A3" w:rsidRPr="009A2F11">
        <w:rPr>
          <w:rFonts w:cstheme="minorHAnsi"/>
        </w:rPr>
        <w:t>pagal pateiktą užsakymą</w:t>
      </w:r>
      <w:r w:rsidR="00540279" w:rsidRPr="009A2F11">
        <w:rPr>
          <w:rFonts w:eastAsia="Calibri" w:cstheme="minorHAnsi"/>
        </w:rPr>
        <w:t>,</w:t>
      </w:r>
      <w:r w:rsidR="00540279" w:rsidRPr="009A2F11">
        <w:rPr>
          <w:rFonts w:cstheme="minorHAnsi"/>
        </w:rPr>
        <w:t xml:space="preserve"> ar ištaisyti jų trūkumus, </w:t>
      </w:r>
      <w:r w:rsidR="00240C30" w:rsidRPr="009A2F11">
        <w:rPr>
          <w:rFonts w:cstheme="minorHAnsi"/>
        </w:rPr>
        <w:t>Užsakovas</w:t>
      </w:r>
      <w:r w:rsidR="00540279" w:rsidRPr="009A2F11">
        <w:rPr>
          <w:rFonts w:cstheme="minorHAnsi"/>
        </w:rPr>
        <w:t xml:space="preserve"> nuo kitos dienos </w:t>
      </w:r>
      <w:r w:rsidR="00240C30" w:rsidRPr="009A2F11">
        <w:rPr>
          <w:rFonts w:cstheme="minorHAnsi"/>
        </w:rPr>
        <w:t>Paslaugų teikėjui</w:t>
      </w:r>
      <w:r w:rsidR="00540279" w:rsidRPr="009A2F11">
        <w:rPr>
          <w:rFonts w:cstheme="minorHAnsi"/>
        </w:rPr>
        <w:t xml:space="preserve"> skaičiuoja 0,1 (vienos dešimtosios) procento dydžio delspinigius už kiekvieną uždels</w:t>
      </w:r>
      <w:r w:rsidR="00240C30" w:rsidRPr="009A2F11">
        <w:rPr>
          <w:rFonts w:cstheme="minorHAnsi"/>
        </w:rPr>
        <w:t>tą kalendorinę dieną nuo laiku nesuteiktų</w:t>
      </w:r>
      <w:r w:rsidR="007A6A57" w:rsidRPr="009A2F11">
        <w:rPr>
          <w:rFonts w:cstheme="minorHAnsi"/>
        </w:rPr>
        <w:t xml:space="preserve"> Paslaugų</w:t>
      </w:r>
      <w:r w:rsidR="003C5B84" w:rsidRPr="009A2F11">
        <w:rPr>
          <w:rFonts w:cstheme="minorHAnsi"/>
        </w:rPr>
        <w:t xml:space="preserve"> </w:t>
      </w:r>
      <w:r w:rsidR="007A6A57" w:rsidRPr="009A2F11">
        <w:rPr>
          <w:rFonts w:cstheme="minorHAnsi"/>
        </w:rPr>
        <w:t>kainos</w:t>
      </w:r>
      <w:r w:rsidR="006D3DC2" w:rsidRPr="009A2F11">
        <w:rPr>
          <w:rFonts w:cstheme="minorHAnsi"/>
        </w:rPr>
        <w:t xml:space="preserve"> ar</w:t>
      </w:r>
      <w:r w:rsidR="6E0F77FF" w:rsidRPr="009A2F11">
        <w:rPr>
          <w:rFonts w:cstheme="minorHAnsi"/>
        </w:rPr>
        <w:t xml:space="preserve"> nuo laiku</w:t>
      </w:r>
      <w:r w:rsidR="006D3DC2" w:rsidRPr="009A2F11">
        <w:rPr>
          <w:rFonts w:cstheme="minorHAnsi"/>
        </w:rPr>
        <w:t xml:space="preserve"> </w:t>
      </w:r>
      <w:r w:rsidR="005E2B54" w:rsidRPr="009A2F11">
        <w:rPr>
          <w:rFonts w:cstheme="minorHAnsi"/>
        </w:rPr>
        <w:t xml:space="preserve">neįvykdyto užsakymo </w:t>
      </w:r>
      <w:r w:rsidR="4F903BA3" w:rsidRPr="009A2F11">
        <w:rPr>
          <w:rFonts w:cstheme="minorHAnsi"/>
        </w:rPr>
        <w:t>sumos</w:t>
      </w:r>
      <w:r w:rsidR="00540279" w:rsidRPr="009A2F11">
        <w:rPr>
          <w:rFonts w:cstheme="minorHAnsi"/>
        </w:rPr>
        <w:t xml:space="preserve">, </w:t>
      </w:r>
      <w:r w:rsidR="00E57760" w:rsidRPr="009A2F11">
        <w:rPr>
          <w:rFonts w:cstheme="minorHAnsi"/>
        </w:rPr>
        <w:t>ne</w:t>
      </w:r>
      <w:r w:rsidR="00540279" w:rsidRPr="009A2F11">
        <w:rPr>
          <w:rFonts w:cstheme="minorHAnsi"/>
        </w:rPr>
        <w:t xml:space="preserve">įskaitant PVM, maksimalią delspinigių skaičiavimo ribą nustatant 20 (dvidešimt) procentų </w:t>
      </w:r>
      <w:r w:rsidR="009169F8" w:rsidRPr="009A2F11">
        <w:rPr>
          <w:rFonts w:cstheme="minorHAnsi"/>
        </w:rPr>
        <w:t xml:space="preserve">nuo </w:t>
      </w:r>
      <w:r w:rsidR="009169F8" w:rsidRPr="009A2F11">
        <w:rPr>
          <w:rFonts w:eastAsia="Calibri" w:cstheme="minorHAnsi"/>
        </w:rPr>
        <w:t>Sutarties kainos neįskaitant PVM</w:t>
      </w:r>
      <w:r w:rsidR="009169F8" w:rsidRPr="009A2F11">
        <w:rPr>
          <w:rFonts w:cstheme="minorHAnsi"/>
        </w:rPr>
        <w:t>.</w:t>
      </w:r>
    </w:p>
    <w:p w14:paraId="01EEC67B" w14:textId="5AC96537" w:rsidR="00540279" w:rsidRPr="009A2F11" w:rsidRDefault="00D84D45" w:rsidP="00D33928">
      <w:pPr>
        <w:shd w:val="clear" w:color="auto" w:fill="FFFFFF" w:themeFill="background1"/>
        <w:spacing w:after="0" w:line="240" w:lineRule="auto"/>
        <w:ind w:firstLine="360"/>
        <w:jc w:val="both"/>
        <w:rPr>
          <w:rFonts w:eastAsia="Calibri" w:cstheme="minorHAnsi"/>
          <w:i/>
          <w:iCs/>
        </w:rPr>
      </w:pPr>
      <w:r w:rsidRPr="009A2F11">
        <w:rPr>
          <w:rFonts w:cstheme="minorHAnsi"/>
        </w:rPr>
        <w:t>5.</w:t>
      </w:r>
      <w:r w:rsidR="000C1D77" w:rsidRPr="009A2F11">
        <w:rPr>
          <w:rFonts w:cstheme="minorHAnsi"/>
        </w:rPr>
        <w:t>2</w:t>
      </w:r>
      <w:r w:rsidR="00540279" w:rsidRPr="009A2F11">
        <w:rPr>
          <w:rFonts w:cstheme="minorHAnsi"/>
        </w:rPr>
        <w:t xml:space="preserve">. Jei </w:t>
      </w:r>
      <w:r w:rsidR="00240C30" w:rsidRPr="009A2F11">
        <w:rPr>
          <w:rFonts w:cstheme="minorHAnsi"/>
        </w:rPr>
        <w:t>Užsakovas</w:t>
      </w:r>
      <w:r w:rsidR="00540279" w:rsidRPr="009A2F11">
        <w:rPr>
          <w:rFonts w:cstheme="minorHAnsi"/>
        </w:rPr>
        <w:t xml:space="preserve"> uždelsia atsiskaityti už tinkamai </w:t>
      </w:r>
      <w:r w:rsidR="00240C30" w:rsidRPr="009A2F11">
        <w:rPr>
          <w:rFonts w:cstheme="minorHAnsi"/>
        </w:rPr>
        <w:t>Paslaugų teikėjo suteiktas</w:t>
      </w:r>
      <w:r w:rsidR="00540279" w:rsidRPr="009A2F11">
        <w:rPr>
          <w:rFonts w:cstheme="minorHAnsi"/>
        </w:rPr>
        <w:t xml:space="preserve"> ir perduotas kokybiškas </w:t>
      </w:r>
      <w:r w:rsidR="00240C30" w:rsidRPr="009A2F11">
        <w:rPr>
          <w:rFonts w:cstheme="minorHAnsi"/>
        </w:rPr>
        <w:t>Paslaugas</w:t>
      </w:r>
      <w:r w:rsidR="00540279" w:rsidRPr="009A2F11">
        <w:rPr>
          <w:rFonts w:cstheme="minorHAnsi"/>
        </w:rPr>
        <w:t xml:space="preserve"> per Sutartyje nurodytą terminą, </w:t>
      </w:r>
      <w:r w:rsidR="00240C30" w:rsidRPr="009A2F11">
        <w:rPr>
          <w:rFonts w:cstheme="minorHAnsi"/>
        </w:rPr>
        <w:t>Paslaugų teikėjas</w:t>
      </w:r>
      <w:r w:rsidR="00540279" w:rsidRPr="009A2F11">
        <w:rPr>
          <w:rFonts w:cstheme="minorHAnsi"/>
        </w:rPr>
        <w:t xml:space="preserve"> nuo kitos dienos </w:t>
      </w:r>
      <w:r w:rsidR="00540279" w:rsidRPr="009A2F11">
        <w:rPr>
          <w:rFonts w:eastAsia="Calibri" w:cstheme="minorHAnsi"/>
        </w:rPr>
        <w:t>skaičiuoja</w:t>
      </w:r>
      <w:r w:rsidR="00540279" w:rsidRPr="009A2F11">
        <w:rPr>
          <w:rFonts w:cstheme="minorHAnsi"/>
        </w:rPr>
        <w:t xml:space="preserve"> </w:t>
      </w:r>
      <w:r w:rsidR="00240C30" w:rsidRPr="009A2F11">
        <w:rPr>
          <w:rFonts w:cstheme="minorHAnsi"/>
        </w:rPr>
        <w:t>Užsakovui</w:t>
      </w:r>
      <w:r w:rsidR="00540279" w:rsidRPr="009A2F11">
        <w:rPr>
          <w:rFonts w:cstheme="minorHAnsi"/>
        </w:rPr>
        <w:t xml:space="preserve"> 0,1 (vienos dešimtosios) procento dydžio delspinigius nuo neapmokėtos sumos, </w:t>
      </w:r>
      <w:r w:rsidR="00601BBE" w:rsidRPr="009A2F11">
        <w:rPr>
          <w:rFonts w:cstheme="minorHAnsi"/>
        </w:rPr>
        <w:t>ne</w:t>
      </w:r>
      <w:r w:rsidR="00540279" w:rsidRPr="009A2F11">
        <w:rPr>
          <w:rFonts w:cstheme="minorHAnsi"/>
        </w:rPr>
        <w:t xml:space="preserve">įskaitant PVM, maksimalią delspinigių skaičiavimo ribą nustatant 20 (dvidešimt) procentų </w:t>
      </w:r>
      <w:r w:rsidR="009169F8" w:rsidRPr="009A2F11">
        <w:rPr>
          <w:rFonts w:eastAsia="Calibri" w:cstheme="minorHAnsi"/>
        </w:rPr>
        <w:t>nuo maksimalios Sutarties kainos, neįskaitant PVM.</w:t>
      </w:r>
    </w:p>
    <w:p w14:paraId="2C724052" w14:textId="203B6969" w:rsidR="00B5060C" w:rsidRPr="009A2F11" w:rsidRDefault="00B5060C" w:rsidP="00D33928">
      <w:pPr>
        <w:spacing w:after="0" w:line="240" w:lineRule="auto"/>
        <w:ind w:firstLine="360"/>
        <w:jc w:val="both"/>
        <w:rPr>
          <w:rFonts w:eastAsia="Calibri" w:cstheme="minorHAnsi"/>
        </w:rPr>
      </w:pPr>
      <w:r w:rsidRPr="009A2F11">
        <w:rPr>
          <w:rFonts w:eastAsia="Calibri" w:cstheme="minorHAnsi"/>
          <w:iCs/>
        </w:rPr>
        <w:t>5.</w:t>
      </w:r>
      <w:r w:rsidR="000C1D77" w:rsidRPr="009A2F11">
        <w:rPr>
          <w:rFonts w:eastAsia="Calibri" w:cstheme="minorHAnsi"/>
          <w:iCs/>
        </w:rPr>
        <w:t>3</w:t>
      </w:r>
      <w:r w:rsidRPr="009A2F11">
        <w:rPr>
          <w:rFonts w:eastAsia="Calibri" w:cstheme="minorHAnsi"/>
          <w:iCs/>
        </w:rPr>
        <w:t xml:space="preserve">. Jei </w:t>
      </w:r>
      <w:r w:rsidR="00F721C4" w:rsidRPr="009A2F11">
        <w:rPr>
          <w:rFonts w:eastAsia="Calibri" w:cstheme="minorHAnsi"/>
          <w:iCs/>
        </w:rPr>
        <w:t>Paslaugų t</w:t>
      </w:r>
      <w:r w:rsidRPr="009A2F11">
        <w:rPr>
          <w:rFonts w:eastAsia="Calibri" w:cstheme="minorHAnsi"/>
          <w:iCs/>
        </w:rPr>
        <w:t>e</w:t>
      </w:r>
      <w:r w:rsidR="00F721C4" w:rsidRPr="009A2F11">
        <w:rPr>
          <w:rFonts w:eastAsia="Calibri" w:cstheme="minorHAnsi"/>
          <w:iCs/>
        </w:rPr>
        <w:t>i</w:t>
      </w:r>
      <w:r w:rsidRPr="009A2F11">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9A2F11">
        <w:rPr>
          <w:rFonts w:eastAsia="Calibri" w:cstheme="minorHAnsi"/>
          <w:iCs/>
        </w:rPr>
        <w:t>Užsakovui</w:t>
      </w:r>
      <w:r w:rsidRPr="009A2F11">
        <w:rPr>
          <w:rFonts w:eastAsia="Calibri" w:cstheme="minorHAnsi"/>
          <w:iCs/>
        </w:rPr>
        <w:t xml:space="preserve">, taip pat, jeigu dėl bet kokių aplinkybių, susijusių su </w:t>
      </w:r>
      <w:r w:rsidR="00F721C4" w:rsidRPr="009A2F11">
        <w:rPr>
          <w:rFonts w:eastAsia="Calibri" w:cstheme="minorHAnsi"/>
          <w:iCs/>
        </w:rPr>
        <w:t>Paslaugų teikėju</w:t>
      </w:r>
      <w:r w:rsidRPr="009A2F11">
        <w:rPr>
          <w:rFonts w:eastAsia="Calibri" w:cstheme="minorHAnsi"/>
          <w:iCs/>
        </w:rPr>
        <w:t xml:space="preserve"> ar jo te</w:t>
      </w:r>
      <w:r w:rsidR="00DB0F92" w:rsidRPr="009A2F11">
        <w:rPr>
          <w:rFonts w:eastAsia="Calibri" w:cstheme="minorHAnsi"/>
          <w:iCs/>
        </w:rPr>
        <w:t>i</w:t>
      </w:r>
      <w:r w:rsidRPr="009A2F11">
        <w:rPr>
          <w:rFonts w:eastAsia="Calibri" w:cstheme="minorHAnsi"/>
          <w:iCs/>
        </w:rPr>
        <w:t>kiamomis P</w:t>
      </w:r>
      <w:r w:rsidR="00DB0F92" w:rsidRPr="009A2F11">
        <w:rPr>
          <w:rFonts w:eastAsia="Calibri" w:cstheme="minorHAnsi"/>
          <w:iCs/>
        </w:rPr>
        <w:t>aslaugomis</w:t>
      </w:r>
      <w:r w:rsidRPr="009A2F11">
        <w:rPr>
          <w:rFonts w:eastAsia="Calibri" w:cstheme="minorHAnsi"/>
          <w:iCs/>
        </w:rPr>
        <w:t xml:space="preserve">, </w:t>
      </w:r>
      <w:r w:rsidR="00F721C4" w:rsidRPr="009A2F11">
        <w:rPr>
          <w:rFonts w:eastAsia="Calibri" w:cstheme="minorHAnsi"/>
          <w:iCs/>
        </w:rPr>
        <w:t>Užsakovui</w:t>
      </w:r>
      <w:r w:rsidRPr="009A2F11">
        <w:rPr>
          <w:rFonts w:eastAsia="Calibri" w:cstheme="minorHAnsi"/>
          <w:iCs/>
        </w:rPr>
        <w:t xml:space="preserve"> yra taikomos bet kokios prekybinės, ekonominės ar finansinės sankcijos</w:t>
      </w:r>
      <w:r w:rsidR="002328A4" w:rsidRPr="009A2F11">
        <w:rPr>
          <w:rFonts w:eastAsia="Calibri" w:cstheme="minorHAnsi"/>
          <w:iCs/>
        </w:rPr>
        <w:t xml:space="preserve"> </w:t>
      </w:r>
      <w:r w:rsidRPr="009A2F11">
        <w:rPr>
          <w:rFonts w:eastAsia="Calibri" w:cstheme="minorHAnsi"/>
          <w:iCs/>
        </w:rPr>
        <w:t xml:space="preserve"> (toliau – Sankcijos), </w:t>
      </w:r>
      <w:r w:rsidR="00F721C4" w:rsidRPr="009A2F11">
        <w:rPr>
          <w:rFonts w:eastAsia="Calibri" w:cstheme="minorHAnsi"/>
          <w:iCs/>
        </w:rPr>
        <w:t>Paslaugų teikėjas</w:t>
      </w:r>
      <w:r w:rsidRPr="009A2F11">
        <w:rPr>
          <w:rFonts w:eastAsia="Calibri" w:cstheme="minorHAnsi"/>
          <w:iCs/>
        </w:rPr>
        <w:t xml:space="preserve"> įsipareigoja apsaugoti </w:t>
      </w:r>
      <w:r w:rsidR="00F721C4" w:rsidRPr="009A2F11">
        <w:rPr>
          <w:rFonts w:eastAsia="Calibri" w:cstheme="minorHAnsi"/>
          <w:iCs/>
        </w:rPr>
        <w:t>Užsakovą</w:t>
      </w:r>
      <w:r w:rsidRPr="009A2F11">
        <w:rPr>
          <w:rFonts w:eastAsia="Calibri" w:cstheme="minorHAnsi"/>
          <w:iCs/>
        </w:rPr>
        <w:t xml:space="preserve"> bei trečiuosius asmenis nuo bet kokių neigiamų pasekmių atsakyti prieš </w:t>
      </w:r>
      <w:r w:rsidR="00F721C4" w:rsidRPr="009A2F11">
        <w:rPr>
          <w:rFonts w:eastAsia="Calibri" w:cstheme="minorHAnsi"/>
          <w:iCs/>
        </w:rPr>
        <w:t>Užsakovą</w:t>
      </w:r>
      <w:r w:rsidRPr="009A2F11">
        <w:rPr>
          <w:rFonts w:eastAsia="Calibri" w:cstheme="minorHAnsi"/>
          <w:iCs/>
        </w:rPr>
        <w:t xml:space="preserve"> bei trečiuosius asmenis dėl bet kokių neigiamų pasekmių, kurias </w:t>
      </w:r>
      <w:r w:rsidR="00F721C4" w:rsidRPr="009A2F11">
        <w:rPr>
          <w:rFonts w:eastAsia="Calibri" w:cstheme="minorHAnsi"/>
          <w:iCs/>
        </w:rPr>
        <w:t>Užsakovui</w:t>
      </w:r>
      <w:r w:rsidRPr="009A2F11">
        <w:rPr>
          <w:rFonts w:eastAsia="Calibri" w:cstheme="minorHAnsi"/>
          <w:iCs/>
        </w:rPr>
        <w:t xml:space="preserve"> ar tretiesiems asmenims gali sukelti </w:t>
      </w:r>
      <w:r w:rsidR="00F721C4" w:rsidRPr="009A2F11">
        <w:rPr>
          <w:rFonts w:eastAsia="Calibri" w:cstheme="minorHAnsi"/>
          <w:iCs/>
        </w:rPr>
        <w:t>Užsakovui</w:t>
      </w:r>
      <w:r w:rsidRPr="009A2F11">
        <w:rPr>
          <w:rFonts w:eastAsia="Calibri" w:cstheme="minorHAnsi"/>
          <w:iCs/>
        </w:rPr>
        <w:t xml:space="preserve"> taikomos Sankcijos, ir atlyginti </w:t>
      </w:r>
      <w:r w:rsidR="00F721C4" w:rsidRPr="009A2F11">
        <w:rPr>
          <w:rFonts w:eastAsia="Calibri" w:cstheme="minorHAnsi"/>
          <w:iCs/>
        </w:rPr>
        <w:t>Užsakovui</w:t>
      </w:r>
      <w:r w:rsidRPr="009A2F11">
        <w:rPr>
          <w:rFonts w:eastAsia="Calibri" w:cstheme="minorHAnsi"/>
          <w:iCs/>
        </w:rPr>
        <w:t xml:space="preserve"> bei tretiesiems asmenims visus jų dėl to patirtus tiesioginius nuostolius ar žalą bei papildomas išlaidas (įskaitant, bet neapsiribojant, dėl </w:t>
      </w:r>
      <w:r w:rsidR="00F721C4" w:rsidRPr="009A2F11">
        <w:rPr>
          <w:rFonts w:eastAsia="Calibri" w:cstheme="minorHAnsi"/>
          <w:iCs/>
        </w:rPr>
        <w:t>Užsakovo</w:t>
      </w:r>
      <w:r w:rsidRPr="009A2F11">
        <w:rPr>
          <w:rFonts w:eastAsia="Calibri" w:cstheme="minorHAnsi"/>
          <w:iCs/>
        </w:rPr>
        <w:t xml:space="preserve"> dalykinės reputacijos sumenkimo, veiklos suvaržymų, verslo sandorių bei klientų praradimo ar kitų neigiamų pasekmių, susijusių su </w:t>
      </w:r>
      <w:r w:rsidR="00F721C4" w:rsidRPr="009A2F11">
        <w:rPr>
          <w:rFonts w:eastAsia="Calibri" w:cstheme="minorHAnsi"/>
          <w:iCs/>
        </w:rPr>
        <w:t>Užsakovo</w:t>
      </w:r>
      <w:r w:rsidRPr="009A2F11">
        <w:rPr>
          <w:rFonts w:eastAsia="Calibri" w:cstheme="minorHAnsi"/>
          <w:iCs/>
        </w:rPr>
        <w:t xml:space="preserve"> ar jo darbuotojų veiklos apribojimais).</w:t>
      </w:r>
    </w:p>
    <w:p w14:paraId="361A4489" w14:textId="59B023B8" w:rsidR="00B5060C" w:rsidRPr="009A2F11" w:rsidRDefault="00AD180A" w:rsidP="00D33928">
      <w:pPr>
        <w:spacing w:after="0" w:line="240" w:lineRule="auto"/>
        <w:ind w:firstLine="360"/>
        <w:jc w:val="both"/>
        <w:rPr>
          <w:rFonts w:eastAsia="Calibri" w:cstheme="minorHAnsi"/>
        </w:rPr>
      </w:pPr>
      <w:r w:rsidRPr="009A2F11">
        <w:rPr>
          <w:rFonts w:eastAsia="Calibri" w:cstheme="minorHAnsi"/>
          <w:iCs/>
        </w:rPr>
        <w:t>5.</w:t>
      </w:r>
      <w:r w:rsidR="000C1D77" w:rsidRPr="009A2F11">
        <w:rPr>
          <w:rFonts w:eastAsia="Calibri" w:cstheme="minorHAnsi"/>
          <w:iCs/>
        </w:rPr>
        <w:t>4</w:t>
      </w:r>
      <w:r w:rsidRPr="009A2F11">
        <w:rPr>
          <w:rFonts w:eastAsia="Calibri" w:cstheme="minorHAnsi"/>
          <w:iCs/>
        </w:rPr>
        <w:t xml:space="preserve">. </w:t>
      </w:r>
      <w:r w:rsidR="00F721C4" w:rsidRPr="009A2F11">
        <w:rPr>
          <w:rFonts w:eastAsia="Calibri" w:cstheme="minorHAnsi"/>
          <w:iCs/>
        </w:rPr>
        <w:t>Paslaugų teikėjas</w:t>
      </w:r>
      <w:r w:rsidR="00B5060C" w:rsidRPr="009A2F11">
        <w:rPr>
          <w:rFonts w:eastAsia="Calibri" w:cstheme="minorHAnsi"/>
          <w:iCs/>
        </w:rPr>
        <w:t xml:space="preserve"> privalo nedelsiant, bet ne vėliau nei per 1 (vieną) darbo dieną, informuoti </w:t>
      </w:r>
      <w:r w:rsidR="00F721C4" w:rsidRPr="009A2F11">
        <w:rPr>
          <w:rFonts w:eastAsia="Calibri" w:cstheme="minorHAnsi"/>
          <w:iCs/>
        </w:rPr>
        <w:t>Užsakovą</w:t>
      </w:r>
      <w:r w:rsidR="00B5060C" w:rsidRPr="009A2F11">
        <w:rPr>
          <w:rFonts w:eastAsia="Calibri" w:cstheme="minorHAnsi"/>
          <w:iCs/>
        </w:rPr>
        <w:t xml:space="preserve"> raštu, jei jam yra pritaikytos Sankcijos ar jam yra žinoma informacija apie inicijuotas arba ketinamas inicijuoti procedūras dėl Sankcijų jam ir / ar </w:t>
      </w:r>
      <w:r w:rsidR="00F721C4" w:rsidRPr="009A2F11">
        <w:rPr>
          <w:rFonts w:eastAsia="Calibri" w:cstheme="minorHAnsi"/>
          <w:iCs/>
        </w:rPr>
        <w:t>Užsakovui</w:t>
      </w:r>
      <w:r w:rsidR="00B5060C" w:rsidRPr="009A2F11">
        <w:rPr>
          <w:rFonts w:eastAsia="Calibri" w:cstheme="minorHAnsi"/>
          <w:iCs/>
        </w:rPr>
        <w:t xml:space="preserve"> taikymo. </w:t>
      </w:r>
      <w:r w:rsidR="00F721C4" w:rsidRPr="009A2F11">
        <w:rPr>
          <w:rFonts w:eastAsia="Calibri" w:cstheme="minorHAnsi"/>
          <w:iCs/>
        </w:rPr>
        <w:t>Paslaugų tei</w:t>
      </w:r>
      <w:r w:rsidR="00B5060C" w:rsidRPr="009A2F11">
        <w:rPr>
          <w:rFonts w:eastAsia="Calibri" w:cstheme="minorHAnsi"/>
          <w:iCs/>
        </w:rPr>
        <w:t xml:space="preserve">kėjas, pažeidęs  reikalavimą laiku informuoti </w:t>
      </w:r>
      <w:r w:rsidR="00F721C4" w:rsidRPr="009A2F11">
        <w:rPr>
          <w:rFonts w:eastAsia="Calibri" w:cstheme="minorHAnsi"/>
          <w:iCs/>
        </w:rPr>
        <w:t>Užsakovą</w:t>
      </w:r>
      <w:r w:rsidR="00B5060C" w:rsidRPr="009A2F11">
        <w:rPr>
          <w:rFonts w:eastAsia="Calibri" w:cstheme="minorHAnsi"/>
          <w:iCs/>
        </w:rPr>
        <w:t xml:space="preserve"> raštu apie šiame Sutarties punkte nurodytas aplinkybes, </w:t>
      </w:r>
      <w:r w:rsidR="00F721C4" w:rsidRPr="009A2F11">
        <w:rPr>
          <w:rFonts w:eastAsia="Calibri" w:cstheme="minorHAnsi"/>
          <w:iCs/>
        </w:rPr>
        <w:t>Užsakovui</w:t>
      </w:r>
      <w:r w:rsidR="00B5060C" w:rsidRPr="009A2F11">
        <w:rPr>
          <w:rFonts w:eastAsia="Calibri" w:cstheme="minorHAnsi"/>
          <w:iCs/>
        </w:rPr>
        <w:t xml:space="preserve"> pareikalavus, sumoka 10 % Sutarties (maksimalios) vertės dydžio baudą.</w:t>
      </w:r>
    </w:p>
    <w:p w14:paraId="1C336A0A" w14:textId="261EB63A" w:rsidR="00B5060C" w:rsidRPr="009A2F11" w:rsidRDefault="00B5060C" w:rsidP="00D33928">
      <w:pPr>
        <w:shd w:val="clear" w:color="auto" w:fill="FFFFFF"/>
        <w:spacing w:after="0" w:line="240" w:lineRule="auto"/>
        <w:ind w:firstLine="360"/>
        <w:jc w:val="both"/>
        <w:rPr>
          <w:rFonts w:eastAsia="Calibri" w:cstheme="minorHAnsi"/>
        </w:rPr>
      </w:pPr>
    </w:p>
    <w:p w14:paraId="7B23C302" w14:textId="77777777" w:rsidR="008B0FED" w:rsidRPr="009A2F11" w:rsidRDefault="008B0FED" w:rsidP="00D33928">
      <w:pPr>
        <w:spacing w:after="0" w:line="240" w:lineRule="auto"/>
        <w:ind w:firstLine="360"/>
        <w:jc w:val="center"/>
        <w:rPr>
          <w:rFonts w:cstheme="minorHAnsi"/>
          <w:b/>
        </w:rPr>
      </w:pPr>
      <w:r w:rsidRPr="009A2F11">
        <w:rPr>
          <w:rFonts w:eastAsia="Calibri" w:cstheme="minorHAnsi"/>
          <w:b/>
          <w:bCs/>
        </w:rPr>
        <w:t>6.</w:t>
      </w:r>
      <w:r w:rsidRPr="009A2F11">
        <w:rPr>
          <w:rFonts w:eastAsia="Calibri" w:cstheme="minorHAnsi"/>
        </w:rPr>
        <w:t xml:space="preserve"> </w:t>
      </w:r>
      <w:r w:rsidRPr="009A2F11">
        <w:rPr>
          <w:rFonts w:cstheme="minorHAnsi"/>
          <w:b/>
        </w:rPr>
        <w:t xml:space="preserve">SUTARTIES ĮVYKDYMO UŽTIKRINIMAS </w:t>
      </w:r>
    </w:p>
    <w:p w14:paraId="674A6F2B" w14:textId="33FCF405" w:rsidR="00FC77DF" w:rsidRPr="009A2F11" w:rsidRDefault="008B0FED" w:rsidP="00D33928">
      <w:pPr>
        <w:shd w:val="clear" w:color="auto" w:fill="FFFFFF"/>
        <w:spacing w:after="0" w:line="240" w:lineRule="auto"/>
        <w:ind w:firstLine="360"/>
        <w:jc w:val="both"/>
        <w:rPr>
          <w:rFonts w:eastAsia="Calibri" w:cstheme="minorHAnsi"/>
          <w:iCs/>
        </w:rPr>
      </w:pPr>
      <w:r w:rsidRPr="009A2F11">
        <w:rPr>
          <w:rFonts w:cstheme="minorHAnsi"/>
        </w:rPr>
        <w:t xml:space="preserve">6.1. Sutarties įvykdymas užtikrinamas vienu iš Sutarties Bendrosiose sąlygose nurodytų prievolių įvykdymo užtikrinimo būdų </w:t>
      </w:r>
      <w:r w:rsidR="00FC77DF" w:rsidRPr="009A2F11">
        <w:rPr>
          <w:rFonts w:cstheme="minorHAnsi"/>
        </w:rPr>
        <w:t>–</w:t>
      </w:r>
      <w:r w:rsidR="00F00053" w:rsidRPr="009A2F11">
        <w:rPr>
          <w:rFonts w:cstheme="minorHAnsi"/>
        </w:rPr>
        <w:t xml:space="preserve"> </w:t>
      </w:r>
      <w:r w:rsidR="006D5D0E" w:rsidRPr="009A2F11">
        <w:rPr>
          <w:rFonts w:eastAsia="Calibri" w:cstheme="minorHAnsi"/>
          <w:iCs/>
        </w:rPr>
        <w:t>besąlygin</w:t>
      </w:r>
      <w:r w:rsidR="005C3DD4" w:rsidRPr="009A2F11">
        <w:rPr>
          <w:rFonts w:eastAsia="Calibri" w:cstheme="minorHAnsi"/>
          <w:iCs/>
        </w:rPr>
        <w:t>e</w:t>
      </w:r>
      <w:r w:rsidR="006D5D0E" w:rsidRPr="009A2F11">
        <w:rPr>
          <w:rFonts w:eastAsia="Calibri" w:cstheme="minorHAnsi"/>
          <w:iCs/>
        </w:rPr>
        <w:t xml:space="preserve">, neatšaukiama </w:t>
      </w:r>
      <w:r w:rsidR="00392AB6" w:rsidRPr="009A2F11">
        <w:rPr>
          <w:rFonts w:eastAsia="Calibri" w:cstheme="minorHAnsi"/>
          <w:iCs/>
        </w:rPr>
        <w:t xml:space="preserve">pirmo pareikalavimo banko garantija </w:t>
      </w:r>
      <w:r w:rsidR="006D5D0E" w:rsidRPr="009A2F11">
        <w:rPr>
          <w:rFonts w:eastAsia="Calibri" w:cstheme="minorHAnsi"/>
          <w:iCs/>
        </w:rPr>
        <w:t xml:space="preserve">ar </w:t>
      </w:r>
      <w:r w:rsidR="00392AB6" w:rsidRPr="009A2F11">
        <w:rPr>
          <w:rFonts w:eastAsia="Calibri" w:cstheme="minorHAnsi"/>
          <w:iCs/>
        </w:rPr>
        <w:t xml:space="preserve">draudimo bendrovės </w:t>
      </w:r>
      <w:r w:rsidR="006D5D0E" w:rsidRPr="009A2F11">
        <w:rPr>
          <w:rFonts w:eastAsia="Calibri" w:cstheme="minorHAnsi"/>
          <w:iCs/>
        </w:rPr>
        <w:t>išduot</w:t>
      </w:r>
      <w:r w:rsidR="005C3DD4" w:rsidRPr="009A2F11">
        <w:rPr>
          <w:rFonts w:eastAsia="Calibri" w:cstheme="minorHAnsi"/>
          <w:iCs/>
        </w:rPr>
        <w:t>u</w:t>
      </w:r>
      <w:r w:rsidR="006D5D0E" w:rsidRPr="009A2F11">
        <w:rPr>
          <w:rFonts w:eastAsia="Calibri" w:cstheme="minorHAnsi"/>
          <w:iCs/>
        </w:rPr>
        <w:t xml:space="preserve"> </w:t>
      </w:r>
      <w:r w:rsidR="00392AB6" w:rsidRPr="009A2F11">
        <w:rPr>
          <w:rFonts w:eastAsia="Calibri" w:cstheme="minorHAnsi"/>
          <w:iCs/>
        </w:rPr>
        <w:t>laidavimu</w:t>
      </w:r>
      <w:r w:rsidR="005C3DD4" w:rsidRPr="009A2F11">
        <w:rPr>
          <w:rFonts w:eastAsia="Calibri" w:cstheme="minorHAnsi"/>
          <w:iCs/>
        </w:rPr>
        <w:t xml:space="preserve"> draudimu</w:t>
      </w:r>
      <w:r w:rsidR="00392AB6" w:rsidRPr="009A2F11">
        <w:rPr>
          <w:rFonts w:eastAsia="Calibri" w:cstheme="minorHAnsi"/>
          <w:iCs/>
        </w:rPr>
        <w:t xml:space="preserve"> – </w:t>
      </w:r>
      <w:r w:rsidR="00FC77DF" w:rsidRPr="009A2F11">
        <w:rPr>
          <w:rFonts w:eastAsia="Calibri" w:cstheme="minorHAnsi"/>
          <w:iCs/>
        </w:rPr>
        <w:t xml:space="preserve">5 (penki) proc. nuo Sutarties maksimalios kainos be PVM. </w:t>
      </w:r>
      <w:r w:rsidR="00FC77DF" w:rsidRPr="009A2F11">
        <w:rPr>
          <w:rFonts w:cstheme="minorHAnsi"/>
          <w:color w:val="242424"/>
          <w:shd w:val="clear" w:color="auto" w:fill="FFFFFF"/>
        </w:rPr>
        <w:t>Elektroninėmis priemonėmis suformuotas Sutarties įvykdymo užtikrinimą įrodantis dokumentas</w:t>
      </w:r>
      <w:r w:rsidR="00FC77DF" w:rsidRPr="009A2F11">
        <w:rPr>
          <w:rFonts w:eastAsia="Calibri" w:cstheme="minorHAnsi"/>
          <w:iCs/>
        </w:rPr>
        <w:t xml:space="preserve"> </w:t>
      </w:r>
      <w:r w:rsidR="00FC77DF" w:rsidRPr="009A2F11">
        <w:rPr>
          <w:rFonts w:cstheme="minorHAnsi"/>
        </w:rPr>
        <w:t xml:space="preserve">pateikiamas </w:t>
      </w:r>
      <w:r w:rsidR="00FC77DF" w:rsidRPr="009A2F11">
        <w:rPr>
          <w:rFonts w:cstheme="minorHAnsi"/>
          <w:spacing w:val="1"/>
        </w:rPr>
        <w:t xml:space="preserve">Užsakovui / Užsakovo atstovui </w:t>
      </w:r>
      <w:r w:rsidR="00FC77DF" w:rsidRPr="009A2F11">
        <w:rPr>
          <w:rFonts w:eastAsia="Calibri" w:cstheme="minorHAnsi"/>
          <w:spacing w:val="1"/>
        </w:rPr>
        <w:t xml:space="preserve">elektroniniu paštu </w:t>
      </w:r>
      <w:r w:rsidR="00DE3418" w:rsidRPr="009A2F11">
        <w:rPr>
          <w:rFonts w:eastAsia="Calibri" w:cstheme="minorHAnsi"/>
          <w:spacing w:val="1"/>
        </w:rPr>
        <w:t>vilius</w:t>
      </w:r>
      <w:r w:rsidR="00FC77DF" w:rsidRPr="009A2F11">
        <w:rPr>
          <w:rFonts w:eastAsia="Calibri" w:cstheme="minorHAnsi"/>
          <w:iCs/>
          <w:spacing w:val="1"/>
        </w:rPr>
        <w:t>.</w:t>
      </w:r>
      <w:r w:rsidR="00DE3418" w:rsidRPr="009A2F11">
        <w:rPr>
          <w:rFonts w:eastAsia="Calibri" w:cstheme="minorHAnsi"/>
          <w:iCs/>
          <w:spacing w:val="1"/>
        </w:rPr>
        <w:t>pazereckas</w:t>
      </w:r>
      <w:r w:rsidR="00FC77DF" w:rsidRPr="009A2F11">
        <w:rPr>
          <w:rFonts w:eastAsia="Calibri" w:cstheme="minorHAnsi"/>
          <w:iCs/>
          <w:spacing w:val="1"/>
        </w:rPr>
        <w:t>@chc.lt</w:t>
      </w:r>
      <w:r w:rsidR="00FC77DF" w:rsidRPr="009A2F11">
        <w:rPr>
          <w:rStyle w:val="Hyperlink"/>
          <w:rFonts w:eastAsia="Calibri" w:cstheme="minorHAnsi"/>
          <w:iCs/>
          <w:spacing w:val="1"/>
        </w:rPr>
        <w:t xml:space="preserve"> </w:t>
      </w:r>
      <w:r w:rsidR="00FC77DF" w:rsidRPr="009A2F11">
        <w:rPr>
          <w:rFonts w:cstheme="minorHAnsi"/>
          <w:spacing w:val="1"/>
        </w:rPr>
        <w:t xml:space="preserve">ne vėliau kaip per </w:t>
      </w:r>
      <w:r w:rsidR="00FC77DF" w:rsidRPr="009A2F11">
        <w:rPr>
          <w:rFonts w:cstheme="minorHAnsi"/>
        </w:rPr>
        <w:t xml:space="preserve">10 (dešimt) </w:t>
      </w:r>
      <w:r w:rsidR="00FC77DF" w:rsidRPr="009A2F11">
        <w:rPr>
          <w:rFonts w:cstheme="minorHAnsi"/>
          <w:spacing w:val="1"/>
        </w:rPr>
        <w:t>kalendorinių dienų nuo Sutarties pasirašymo</w:t>
      </w:r>
      <w:r w:rsidR="00FC77DF" w:rsidRPr="009A2F11">
        <w:rPr>
          <w:rFonts w:eastAsia="Calibri" w:cstheme="minorHAnsi"/>
          <w:spacing w:val="1"/>
        </w:rPr>
        <w:t>.</w:t>
      </w:r>
      <w:r w:rsidR="005E499E" w:rsidRPr="009A2F11">
        <w:rPr>
          <w:rFonts w:eastAsia="Calibri" w:cstheme="minorHAnsi"/>
          <w:spacing w:val="1"/>
        </w:rPr>
        <w:t xml:space="preserve"> Reikalavimai Sutarties įvykdymo užtikrinimui nurodyti Bendrųjų sąlygų 6.5, 6.8 ir 6.10 punktuose.</w:t>
      </w:r>
    </w:p>
    <w:p w14:paraId="0341A82A" w14:textId="6475B467" w:rsidR="008B0FED" w:rsidRPr="009A2F11" w:rsidRDefault="001A158C" w:rsidP="00D33928">
      <w:pPr>
        <w:shd w:val="clear" w:color="auto" w:fill="FFFFFF"/>
        <w:spacing w:after="0" w:line="240" w:lineRule="auto"/>
        <w:ind w:firstLine="360"/>
        <w:jc w:val="both"/>
        <w:rPr>
          <w:rFonts w:eastAsia="Calibri" w:cstheme="minorHAnsi"/>
          <w:iCs/>
        </w:rPr>
      </w:pPr>
      <w:r w:rsidRPr="009A2F11">
        <w:rPr>
          <w:rFonts w:eastAsia="Calibri" w:cstheme="minorHAnsi"/>
          <w:iCs/>
        </w:rPr>
        <w:t xml:space="preserve">6.2. Sutarties įvykdymo užtikrinimo būdai ir taikymo tvarka nustatyta </w:t>
      </w:r>
      <w:r w:rsidR="00073DDB" w:rsidRPr="009A2F11">
        <w:rPr>
          <w:rFonts w:eastAsia="Calibri" w:cstheme="minorHAnsi"/>
          <w:iCs/>
        </w:rPr>
        <w:t xml:space="preserve">Sutarties </w:t>
      </w:r>
      <w:r w:rsidRPr="009A2F11">
        <w:rPr>
          <w:rFonts w:eastAsia="Calibri" w:cstheme="minorHAnsi"/>
          <w:iCs/>
        </w:rPr>
        <w:t>Bendrosiose sąlygose.</w:t>
      </w:r>
    </w:p>
    <w:p w14:paraId="7B7CA021" w14:textId="77777777" w:rsidR="009448EB" w:rsidRPr="009A2F11" w:rsidRDefault="00540279" w:rsidP="00D33928">
      <w:pPr>
        <w:tabs>
          <w:tab w:val="left" w:pos="993"/>
        </w:tabs>
        <w:spacing w:after="0" w:line="240" w:lineRule="auto"/>
        <w:ind w:firstLine="567"/>
        <w:jc w:val="center"/>
        <w:rPr>
          <w:rFonts w:cstheme="minorHAnsi"/>
          <w:lang w:eastAsia="lt-LT"/>
        </w:rPr>
      </w:pPr>
      <w:r w:rsidRPr="009A2F11">
        <w:rPr>
          <w:rFonts w:cstheme="minorHAnsi"/>
          <w:lang w:eastAsia="lt-LT"/>
        </w:rPr>
        <w:lastRenderedPageBreak/>
        <w:tab/>
      </w:r>
      <w:bookmarkStart w:id="2" w:name="_Toc438559501"/>
      <w:bookmarkStart w:id="3" w:name="_Toc438559828"/>
    </w:p>
    <w:p w14:paraId="5CA2F131" w14:textId="7F5BB005" w:rsidR="00195C18" w:rsidRPr="009A2F11" w:rsidRDefault="00195C18" w:rsidP="00D33928">
      <w:pPr>
        <w:tabs>
          <w:tab w:val="left" w:pos="993"/>
        </w:tabs>
        <w:spacing w:after="0" w:line="240" w:lineRule="auto"/>
        <w:ind w:firstLine="567"/>
        <w:jc w:val="center"/>
        <w:rPr>
          <w:rFonts w:eastAsia="Calibri" w:cstheme="minorHAnsi"/>
          <w:i/>
          <w:color w:val="FF0000"/>
        </w:rPr>
      </w:pPr>
      <w:r w:rsidRPr="009A2F11">
        <w:rPr>
          <w:rFonts w:eastAsia="Calibri" w:cstheme="minorHAnsi"/>
          <w:b/>
        </w:rPr>
        <w:t xml:space="preserve">7. SUTARTIES GALIOJIMO TERMINAS </w:t>
      </w:r>
    </w:p>
    <w:p w14:paraId="2CF815AC" w14:textId="77777777" w:rsidR="003C6561" w:rsidRPr="009A2F11" w:rsidRDefault="00195C18" w:rsidP="00D33928">
      <w:pPr>
        <w:tabs>
          <w:tab w:val="left" w:pos="993"/>
        </w:tabs>
        <w:spacing w:after="0" w:line="240" w:lineRule="auto"/>
        <w:ind w:firstLine="567"/>
        <w:jc w:val="both"/>
        <w:rPr>
          <w:rFonts w:eastAsia="Calibri" w:cstheme="minorHAnsi"/>
        </w:rPr>
      </w:pPr>
      <w:r w:rsidRPr="009A2F11">
        <w:rPr>
          <w:rFonts w:eastAsia="Calibri" w:cstheme="minorHAnsi"/>
        </w:rPr>
        <w:t>7.1. Sutartis laikoma sudaryta ir įsigalioja ją pasirašius įgaliotiems Šalių atstovams</w:t>
      </w:r>
      <w:r w:rsidR="003C6561" w:rsidRPr="009A2F11">
        <w:rPr>
          <w:rFonts w:eastAsia="Calibri" w:cstheme="minorHAnsi"/>
        </w:rPr>
        <w:t xml:space="preserve"> </w:t>
      </w:r>
      <w:r w:rsidR="003C6561" w:rsidRPr="009A2F11">
        <w:rPr>
          <w:rFonts w:eastAsia="Times New Roman" w:cstheme="minorHAnsi"/>
        </w:rPr>
        <w:t xml:space="preserve">ir </w:t>
      </w:r>
      <w:r w:rsidR="003C6561" w:rsidRPr="009A2F11">
        <w:rPr>
          <w:rFonts w:eastAsia="Calibri" w:cstheme="minorHAnsi"/>
        </w:rPr>
        <w:t>Paslaugų teikėjui</w:t>
      </w:r>
      <w:r w:rsidR="003C6561" w:rsidRPr="009A2F11">
        <w:rPr>
          <w:rFonts w:eastAsia="Times New Roman" w:cstheme="minorHAnsi"/>
        </w:rPr>
        <w:t xml:space="preserve"> pristačius tinkamą Sutarties įvykdymo užtikrinimą įrodantį dokumentą, nustatytą Sutartyje.</w:t>
      </w:r>
    </w:p>
    <w:p w14:paraId="38CC0CE2" w14:textId="65CE0DE6" w:rsidR="00195C18" w:rsidRPr="009A2F11" w:rsidRDefault="00195C18" w:rsidP="00D33928">
      <w:pPr>
        <w:tabs>
          <w:tab w:val="left" w:pos="993"/>
        </w:tabs>
        <w:spacing w:after="0" w:line="240" w:lineRule="auto"/>
        <w:ind w:firstLine="567"/>
        <w:jc w:val="both"/>
        <w:rPr>
          <w:rFonts w:eastAsia="Calibri" w:cstheme="minorHAnsi"/>
        </w:rPr>
      </w:pPr>
      <w:r w:rsidRPr="009A2F11">
        <w:rPr>
          <w:rFonts w:eastAsia="Calibri" w:cstheme="minorHAnsi"/>
        </w:rPr>
        <w:t>7.2. Sutartis galioja iki visiško Sutartinių įsipareigojimų įvykdymo.</w:t>
      </w:r>
    </w:p>
    <w:p w14:paraId="5A29CA54" w14:textId="77777777" w:rsidR="0038368E" w:rsidRPr="009A2F11" w:rsidRDefault="0038368E" w:rsidP="00D33928">
      <w:pPr>
        <w:tabs>
          <w:tab w:val="left" w:pos="993"/>
        </w:tabs>
        <w:spacing w:after="0" w:line="240" w:lineRule="auto"/>
        <w:rPr>
          <w:rFonts w:eastAsia="Calibri" w:cstheme="minorHAnsi"/>
          <w:b/>
        </w:rPr>
      </w:pPr>
      <w:bookmarkStart w:id="4" w:name="part_8f4dadbdf27c4882b72f57a56c9631ad"/>
      <w:bookmarkStart w:id="5" w:name="part_9fd9687904354f69bb532178a7959ebe"/>
      <w:bookmarkEnd w:id="4"/>
      <w:bookmarkEnd w:id="5"/>
    </w:p>
    <w:p w14:paraId="31E735E4" w14:textId="44744F0C" w:rsidR="00195C18" w:rsidRPr="009A2F11" w:rsidRDefault="00195C18" w:rsidP="00D33928">
      <w:pPr>
        <w:tabs>
          <w:tab w:val="left" w:pos="993"/>
        </w:tabs>
        <w:spacing w:after="0" w:line="240" w:lineRule="auto"/>
        <w:ind w:firstLine="567"/>
        <w:jc w:val="center"/>
        <w:rPr>
          <w:rFonts w:eastAsia="Calibri" w:cstheme="minorHAnsi"/>
          <w:b/>
        </w:rPr>
      </w:pPr>
      <w:r w:rsidRPr="009A2F11">
        <w:rPr>
          <w:rFonts w:eastAsia="Calibri" w:cstheme="minorHAnsi"/>
          <w:b/>
        </w:rPr>
        <w:t>8. KITOS NUOSTATOS</w:t>
      </w:r>
    </w:p>
    <w:p w14:paraId="0E0B4C90" w14:textId="3A4E4824" w:rsidR="00195C18" w:rsidRPr="009A2F11" w:rsidRDefault="00195C18" w:rsidP="00D33928">
      <w:pPr>
        <w:tabs>
          <w:tab w:val="left" w:pos="993"/>
        </w:tabs>
        <w:spacing w:after="0" w:line="240" w:lineRule="auto"/>
        <w:ind w:firstLine="567"/>
        <w:jc w:val="both"/>
        <w:rPr>
          <w:rFonts w:eastAsia="Calibri" w:cstheme="minorHAnsi"/>
          <w:lang w:eastAsia="x-none"/>
        </w:rPr>
      </w:pPr>
      <w:r w:rsidRPr="009A2F11">
        <w:rPr>
          <w:rFonts w:eastAsia="Calibri" w:cstheme="minorHAnsi"/>
        </w:rPr>
        <w:t xml:space="preserve">8.1. </w:t>
      </w:r>
      <w:r w:rsidRPr="009A2F11">
        <w:rPr>
          <w:rFonts w:eastAsia="Calibri" w:cstheme="minorHAnsi"/>
          <w:lang w:eastAsia="x-none"/>
        </w:rPr>
        <w:t xml:space="preserve">Sutarčiai taikomos Bendrosios sąlygos, su kurių nuostatomis </w:t>
      </w:r>
      <w:r w:rsidR="00D034FD" w:rsidRPr="009A2F11">
        <w:rPr>
          <w:rFonts w:eastAsia="Calibri" w:cstheme="minorHAnsi"/>
        </w:rPr>
        <w:t>Paslaugų teikėjas</w:t>
      </w:r>
      <w:r w:rsidRPr="009A2F11">
        <w:rPr>
          <w:rFonts w:eastAsia="Calibri" w:cstheme="minorHAnsi"/>
          <w:lang w:eastAsia="x-none"/>
        </w:rPr>
        <w:t xml:space="preserve"> yra susipažinęs ir jas vykdys. </w:t>
      </w:r>
    </w:p>
    <w:p w14:paraId="612F8A3F" w14:textId="28A70389" w:rsidR="00195C18" w:rsidRPr="009A2F11" w:rsidRDefault="00195C18" w:rsidP="00D33928">
      <w:pPr>
        <w:tabs>
          <w:tab w:val="left" w:pos="993"/>
        </w:tabs>
        <w:spacing w:after="0" w:line="240" w:lineRule="auto"/>
        <w:ind w:firstLine="567"/>
        <w:jc w:val="both"/>
        <w:rPr>
          <w:rFonts w:eastAsia="Calibri" w:cstheme="minorHAnsi"/>
        </w:rPr>
      </w:pPr>
      <w:r w:rsidRPr="009A2F11">
        <w:rPr>
          <w:rFonts w:eastAsia="Calibri" w:cstheme="minorHAnsi"/>
        </w:rPr>
        <w:t>8.</w:t>
      </w:r>
      <w:r w:rsidR="00D32F8A" w:rsidRPr="009A2F11">
        <w:rPr>
          <w:rFonts w:eastAsia="Calibri" w:cstheme="minorHAnsi"/>
        </w:rPr>
        <w:t>2</w:t>
      </w:r>
      <w:r w:rsidRPr="009A2F11">
        <w:rPr>
          <w:rFonts w:eastAsia="Calibri" w:cstheme="minorHAnsi"/>
        </w:rPr>
        <w:t xml:space="preserve">. </w:t>
      </w:r>
      <w:r w:rsidR="0020796D" w:rsidRPr="009A2F11">
        <w:rPr>
          <w:rFonts w:eastAsia="Calibri" w:cstheme="minorHAnsi"/>
        </w:rPr>
        <w:t>Paslaugų teikėjas</w:t>
      </w:r>
      <w:r w:rsidR="00A731AF" w:rsidRPr="009A2F11">
        <w:rPr>
          <w:rFonts w:eastAsia="Calibri" w:cstheme="minorHAnsi"/>
        </w:rPr>
        <w:t xml:space="preserve"> </w:t>
      </w:r>
      <w:r w:rsidR="00A731AF" w:rsidRPr="00DC1B70">
        <w:rPr>
          <w:rFonts w:eastAsia="Calibri" w:cstheme="minorHAnsi"/>
        </w:rPr>
        <w:t>yra</w:t>
      </w:r>
      <w:r w:rsidRPr="009A2F11">
        <w:rPr>
          <w:rFonts w:eastAsia="Calibri" w:cstheme="minorHAnsi"/>
        </w:rPr>
        <w:t xml:space="preserve"> registruotas PVM mokėtoju Lietuvos Respublikoje. </w:t>
      </w:r>
    </w:p>
    <w:p w14:paraId="77D770FE" w14:textId="517B3009" w:rsidR="00195C18" w:rsidRPr="009A2F11" w:rsidRDefault="00195C18"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eastAsia="Calibri" w:hAnsiTheme="minorHAnsi" w:cstheme="minorHAnsi"/>
          <w:sz w:val="22"/>
          <w:szCs w:val="22"/>
          <w:lang w:val="lt-LT" w:eastAsia="x-none"/>
        </w:rPr>
        <w:t>8.</w:t>
      </w:r>
      <w:r w:rsidR="00D32F8A" w:rsidRPr="009A2F11">
        <w:rPr>
          <w:rFonts w:asciiTheme="minorHAnsi" w:eastAsia="Calibri" w:hAnsiTheme="minorHAnsi" w:cstheme="minorHAnsi"/>
          <w:sz w:val="22"/>
          <w:szCs w:val="22"/>
          <w:lang w:val="lt-LT" w:eastAsia="x-none"/>
        </w:rPr>
        <w:t>3</w:t>
      </w:r>
      <w:r w:rsidRPr="009A2F11">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9A2F11">
        <w:rPr>
          <w:rFonts w:asciiTheme="minorHAnsi" w:hAnsiTheme="minorHAnsi" w:cstheme="minorHAnsi"/>
          <w:color w:val="000000"/>
          <w:sz w:val="22"/>
          <w:szCs w:val="22"/>
          <w:lang w:val="lt-LT"/>
        </w:rPr>
        <w:t xml:space="preserve">Sutartis sudaryta lietuvių kalba, yra Šalių perskaityta ir suprasta. </w:t>
      </w:r>
    </w:p>
    <w:p w14:paraId="39E4B8FA" w14:textId="77777777" w:rsidR="00011328" w:rsidRPr="009A2F11" w:rsidRDefault="00011328" w:rsidP="00D33928">
      <w:pPr>
        <w:pStyle w:val="BodyTextIndent"/>
        <w:spacing w:after="60"/>
        <w:ind w:left="360" w:firstLine="0"/>
        <w:jc w:val="center"/>
        <w:rPr>
          <w:rFonts w:asciiTheme="minorHAnsi" w:eastAsia="Calibri" w:hAnsiTheme="minorHAnsi" w:cstheme="minorHAnsi"/>
          <w:b/>
          <w:sz w:val="22"/>
          <w:szCs w:val="22"/>
        </w:rPr>
      </w:pPr>
    </w:p>
    <w:p w14:paraId="7CC7F602" w14:textId="75CFBB07" w:rsidR="00011328" w:rsidRPr="009A2F11" w:rsidRDefault="00011328" w:rsidP="00D33928">
      <w:pPr>
        <w:pStyle w:val="BodyTextIndent"/>
        <w:spacing w:after="60"/>
        <w:ind w:left="360" w:firstLine="0"/>
        <w:jc w:val="center"/>
        <w:rPr>
          <w:rFonts w:asciiTheme="minorHAnsi" w:hAnsiTheme="minorHAnsi" w:cstheme="minorHAnsi"/>
          <w:b/>
          <w:iCs/>
          <w:sz w:val="22"/>
          <w:szCs w:val="22"/>
        </w:rPr>
      </w:pPr>
      <w:r w:rsidRPr="009A2F11">
        <w:rPr>
          <w:rFonts w:asciiTheme="minorHAnsi" w:eastAsia="Calibri" w:hAnsiTheme="minorHAnsi" w:cstheme="minorHAnsi"/>
          <w:b/>
          <w:sz w:val="22"/>
          <w:szCs w:val="22"/>
        </w:rPr>
        <w:t xml:space="preserve">9. </w:t>
      </w:r>
      <w:r w:rsidRPr="009A2F11">
        <w:rPr>
          <w:rFonts w:asciiTheme="minorHAnsi" w:hAnsiTheme="minorHAnsi" w:cstheme="minorHAnsi"/>
          <w:b/>
          <w:iCs/>
          <w:sz w:val="22"/>
          <w:szCs w:val="22"/>
        </w:rPr>
        <w:t>PAKEIČIAMOS</w:t>
      </w:r>
      <w:r w:rsidR="008E2C6B" w:rsidRPr="009A2F11">
        <w:rPr>
          <w:rFonts w:asciiTheme="minorHAnsi" w:hAnsiTheme="minorHAnsi" w:cstheme="minorHAnsi"/>
          <w:b/>
          <w:iCs/>
          <w:sz w:val="22"/>
          <w:szCs w:val="22"/>
        </w:rPr>
        <w:t xml:space="preserve"> / NETAIKOMOS</w:t>
      </w:r>
      <w:r w:rsidR="00D945EA" w:rsidRPr="009A2F11">
        <w:rPr>
          <w:rFonts w:asciiTheme="minorHAnsi" w:hAnsiTheme="minorHAnsi" w:cstheme="minorHAnsi"/>
          <w:b/>
          <w:iCs/>
          <w:sz w:val="22"/>
          <w:szCs w:val="22"/>
        </w:rPr>
        <w:t xml:space="preserve"> </w:t>
      </w:r>
      <w:r w:rsidRPr="009A2F11">
        <w:rPr>
          <w:rFonts w:asciiTheme="minorHAnsi" w:hAnsiTheme="minorHAnsi" w:cstheme="minorHAnsi"/>
          <w:b/>
          <w:iCs/>
          <w:sz w:val="22"/>
          <w:szCs w:val="22"/>
        </w:rPr>
        <w:t>SUTARTIES BD SĄLYGOS</w:t>
      </w:r>
    </w:p>
    <w:p w14:paraId="34615662" w14:textId="6C5FE689" w:rsidR="005E7DE5" w:rsidRPr="009A2F11" w:rsidRDefault="00011328" w:rsidP="00D33928">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9A2F11">
        <w:rPr>
          <w:rFonts w:asciiTheme="minorHAnsi" w:hAnsiTheme="minorHAnsi" w:cstheme="minorHAnsi"/>
          <w:bCs/>
          <w:iCs/>
          <w:sz w:val="22"/>
          <w:szCs w:val="22"/>
        </w:rPr>
        <w:t>9.1.</w:t>
      </w:r>
      <w:r w:rsidR="005E7DE5" w:rsidRPr="009A2F11">
        <w:rPr>
          <w:rFonts w:asciiTheme="minorHAnsi" w:hAnsiTheme="minorHAnsi" w:cstheme="minorHAnsi"/>
          <w:color w:val="000000"/>
          <w:sz w:val="22"/>
          <w:szCs w:val="22"/>
        </w:rPr>
        <w:t xml:space="preserve"> Sutarties bendrųjų sąlygų 2.2 punktas papildomas 2.2.6 punktu, kuris išdėstomas taip: „2.2.6 visą Sutarties galiojimo laikotarpį užtikrins Komunalinio sektoriaus įstatymo 58 straipsnio 4</w:t>
      </w:r>
      <w:r w:rsidR="005E7DE5" w:rsidRPr="009A2F11">
        <w:rPr>
          <w:rFonts w:asciiTheme="minorHAnsi" w:hAnsiTheme="minorHAnsi" w:cstheme="minorHAnsi"/>
          <w:color w:val="000000"/>
          <w:sz w:val="22"/>
          <w:szCs w:val="22"/>
          <w:vertAlign w:val="superscript"/>
        </w:rPr>
        <w:t>1</w:t>
      </w:r>
      <w:r w:rsidR="005E7DE5" w:rsidRPr="009A2F11">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725EA809" w14:textId="04C0BFF7" w:rsidR="005E7DE5" w:rsidRPr="009A2F11" w:rsidRDefault="005E7DE5" w:rsidP="00D33928">
      <w:pPr>
        <w:pStyle w:val="NormalWeb"/>
        <w:shd w:val="clear" w:color="auto" w:fill="FFFFFF"/>
        <w:spacing w:before="0" w:beforeAutospacing="0" w:after="0" w:afterAutospacing="0"/>
        <w:ind w:firstLine="567"/>
        <w:jc w:val="both"/>
        <w:rPr>
          <w:rFonts w:asciiTheme="minorHAnsi" w:hAnsiTheme="minorHAnsi" w:cstheme="minorHAnsi"/>
          <w:bCs/>
          <w:iCs/>
          <w:sz w:val="22"/>
          <w:szCs w:val="22"/>
        </w:rPr>
      </w:pPr>
      <w:r w:rsidRPr="009A2F11">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r w:rsidR="00011328" w:rsidRPr="009A2F11">
        <w:rPr>
          <w:rFonts w:asciiTheme="minorHAnsi" w:hAnsiTheme="minorHAnsi" w:cstheme="minorHAnsi"/>
          <w:bCs/>
          <w:iCs/>
          <w:sz w:val="22"/>
          <w:szCs w:val="22"/>
        </w:rPr>
        <w:t xml:space="preserve"> </w:t>
      </w:r>
    </w:p>
    <w:p w14:paraId="2FD3C8A2" w14:textId="6F845DD0" w:rsidR="001075A4" w:rsidRPr="009A2F11" w:rsidRDefault="001075A4" w:rsidP="00D33928">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9A2F11">
        <w:rPr>
          <w:rFonts w:asciiTheme="minorHAnsi" w:hAnsiTheme="minorHAnsi" w:cstheme="minorHAnsi"/>
          <w:iCs/>
          <w:color w:val="242424"/>
          <w:sz w:val="22"/>
          <w:szCs w:val="22"/>
        </w:rPr>
        <w:t>9.</w:t>
      </w:r>
      <w:r w:rsidR="00646CF5" w:rsidRPr="009A2F11">
        <w:rPr>
          <w:rFonts w:asciiTheme="minorHAnsi" w:hAnsiTheme="minorHAnsi" w:cstheme="minorHAnsi"/>
          <w:iCs/>
          <w:color w:val="242424"/>
          <w:sz w:val="22"/>
          <w:szCs w:val="22"/>
        </w:rPr>
        <w:t>3</w:t>
      </w:r>
      <w:r w:rsidRPr="009A2F11">
        <w:rPr>
          <w:rFonts w:asciiTheme="minorHAnsi" w:hAnsiTheme="minorHAnsi" w:cstheme="minorHAnsi"/>
          <w:iCs/>
          <w:color w:val="242424"/>
          <w:sz w:val="22"/>
          <w:szCs w:val="22"/>
        </w:rPr>
        <w:t xml:space="preserve">. Sutarties bendrųjų sąlygų 5.5 punktas išdėstomas taip: „5.5. </w:t>
      </w:r>
      <w:r w:rsidRPr="009A2F11">
        <w:rPr>
          <w:rFonts w:asciiTheme="minorHAnsi" w:hAnsiTheme="minorHAnsi" w:cstheme="minorHAnsi"/>
          <w:color w:val="242424"/>
          <w:sz w:val="22"/>
          <w:szCs w:val="22"/>
        </w:rPr>
        <w:t>Paslaugų teikėjas visiškai prisiima Paslaugų, įskaitant, bet neapsiribojant, Paslaugų sudėtinių dalių, pabrangimo riziką. Sutarties kaina ar Sutarties maksimali kaina / Paslaugų įkainiai dėl kitų nei PVM mokesčių nebus perskaičiuojami (jeigu Sutarties Specialiose sąlygose nenurodyta kitaip)“.</w:t>
      </w:r>
    </w:p>
    <w:p w14:paraId="325C074E" w14:textId="305F3548" w:rsidR="006404CB" w:rsidRPr="009A2F11" w:rsidRDefault="00554A44" w:rsidP="00D33928">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r w:rsidRPr="009A2F11">
        <w:rPr>
          <w:rFonts w:asciiTheme="minorHAnsi" w:hAnsiTheme="minorHAnsi" w:cstheme="minorHAnsi"/>
          <w:color w:val="242424"/>
          <w:sz w:val="22"/>
          <w:szCs w:val="22"/>
        </w:rPr>
        <w:t>9.</w:t>
      </w:r>
      <w:r w:rsidR="00646CF5" w:rsidRPr="009A2F11">
        <w:rPr>
          <w:rFonts w:asciiTheme="minorHAnsi" w:hAnsiTheme="minorHAnsi" w:cstheme="minorHAnsi"/>
          <w:color w:val="242424"/>
          <w:sz w:val="22"/>
          <w:szCs w:val="22"/>
        </w:rPr>
        <w:t>4</w:t>
      </w:r>
      <w:r w:rsidRPr="009A2F11">
        <w:rPr>
          <w:rFonts w:asciiTheme="minorHAnsi" w:hAnsiTheme="minorHAnsi" w:cstheme="minorHAnsi"/>
          <w:color w:val="242424"/>
          <w:sz w:val="22"/>
          <w:szCs w:val="22"/>
        </w:rPr>
        <w:t xml:space="preserve">. </w:t>
      </w:r>
      <w:r w:rsidR="00AB76A8" w:rsidRPr="009A2F11">
        <w:rPr>
          <w:rFonts w:asciiTheme="minorHAnsi" w:hAnsiTheme="minorHAnsi" w:cstheme="minorHAnsi"/>
          <w:color w:val="242424"/>
          <w:sz w:val="22"/>
          <w:szCs w:val="22"/>
        </w:rPr>
        <w:t xml:space="preserve">Sutarties bendrųjų sąlygų 7.6 punktas išdėstomas taip: „7.6. Paslaugų perdavimo – priėmimo aktą Užsakovas privalo pasirašyti ne </w:t>
      </w:r>
      <w:r w:rsidR="005E033B" w:rsidRPr="009A2F11">
        <w:rPr>
          <w:rFonts w:asciiTheme="minorHAnsi" w:hAnsiTheme="minorHAnsi" w:cstheme="minorHAnsi"/>
          <w:color w:val="242424"/>
          <w:sz w:val="22"/>
          <w:szCs w:val="22"/>
        </w:rPr>
        <w:t xml:space="preserve">vėliau </w:t>
      </w:r>
      <w:r w:rsidR="00AB76A8" w:rsidRPr="009A2F11">
        <w:rPr>
          <w:rFonts w:asciiTheme="minorHAnsi" w:hAnsiTheme="minorHAnsi" w:cstheme="minorHAnsi"/>
          <w:color w:val="242424"/>
          <w:sz w:val="22"/>
          <w:szCs w:val="22"/>
        </w:rPr>
        <w:t xml:space="preserve"> kaip per 5 (penkias) </w:t>
      </w:r>
      <w:r w:rsidR="00AE2795" w:rsidRPr="009A2F11">
        <w:rPr>
          <w:rFonts w:asciiTheme="minorHAnsi" w:hAnsiTheme="minorHAnsi" w:cstheme="minorHAnsi"/>
          <w:color w:val="242424"/>
          <w:sz w:val="22"/>
          <w:szCs w:val="22"/>
        </w:rPr>
        <w:t>darbo</w:t>
      </w:r>
      <w:r w:rsidR="00AB76A8" w:rsidRPr="009A2F11">
        <w:rPr>
          <w:rFonts w:asciiTheme="minorHAnsi" w:hAnsiTheme="minorHAnsi" w:cstheme="minorHAnsi"/>
          <w:color w:val="242424"/>
          <w:sz w:val="22"/>
          <w:szCs w:val="22"/>
        </w:rPr>
        <w:t xml:space="preserve"> dienas nuo faktinio Paslaugų suteikimo, o nustatęs, kad Paslaugos turi trūkumų, neatitinka Sutarties ir / ar jos priedų reikalavimų, </w:t>
      </w:r>
      <w:r w:rsidR="00AE2795" w:rsidRPr="009A2F11">
        <w:rPr>
          <w:rFonts w:asciiTheme="minorHAnsi" w:hAnsiTheme="minorHAnsi" w:cstheme="minorHAnsi"/>
          <w:color w:val="242424"/>
          <w:sz w:val="22"/>
          <w:szCs w:val="22"/>
        </w:rPr>
        <w:t>ne ilgiau nei</w:t>
      </w:r>
      <w:r w:rsidR="00E60D02" w:rsidRPr="009A2F11">
        <w:rPr>
          <w:rFonts w:asciiTheme="minorHAnsi" w:hAnsiTheme="minorHAnsi" w:cstheme="minorHAnsi"/>
          <w:color w:val="242424"/>
          <w:sz w:val="22"/>
          <w:szCs w:val="22"/>
        </w:rPr>
        <w:t xml:space="preserve"> per </w:t>
      </w:r>
      <w:r w:rsidR="00E4607D" w:rsidRPr="009A2F11">
        <w:rPr>
          <w:rFonts w:asciiTheme="minorHAnsi" w:hAnsiTheme="minorHAnsi" w:cstheme="minorHAnsi"/>
          <w:color w:val="242424"/>
          <w:sz w:val="22"/>
          <w:szCs w:val="22"/>
        </w:rPr>
        <w:t xml:space="preserve"> tą patį </w:t>
      </w:r>
      <w:r w:rsidR="00E4607D" w:rsidRPr="009A2F11">
        <w:rPr>
          <w:rFonts w:asciiTheme="minorHAnsi" w:hAnsiTheme="minorHAnsi" w:cstheme="minorHAnsi"/>
          <w:color w:val="242424"/>
          <w:sz w:val="22"/>
          <w:szCs w:val="22"/>
          <w:lang w:val="en-US"/>
        </w:rPr>
        <w:t>5 (</w:t>
      </w:r>
      <w:proofErr w:type="spellStart"/>
      <w:r w:rsidR="00E4607D" w:rsidRPr="009A2F11">
        <w:rPr>
          <w:rFonts w:asciiTheme="minorHAnsi" w:hAnsiTheme="minorHAnsi" w:cstheme="minorHAnsi"/>
          <w:color w:val="242424"/>
          <w:sz w:val="22"/>
          <w:szCs w:val="22"/>
          <w:lang w:val="en-US"/>
        </w:rPr>
        <w:t>penki</w:t>
      </w:r>
      <w:proofErr w:type="spellEnd"/>
      <w:r w:rsidR="00E4607D" w:rsidRPr="009A2F11">
        <w:rPr>
          <w:rFonts w:asciiTheme="minorHAnsi" w:hAnsiTheme="minorHAnsi" w:cstheme="minorHAnsi"/>
          <w:color w:val="242424"/>
          <w:sz w:val="22"/>
          <w:szCs w:val="22"/>
        </w:rPr>
        <w:t xml:space="preserve">ų) </w:t>
      </w:r>
      <w:r w:rsidR="006C63CF" w:rsidRPr="009A2F11">
        <w:rPr>
          <w:rFonts w:asciiTheme="minorHAnsi" w:hAnsiTheme="minorHAnsi" w:cstheme="minorHAnsi"/>
          <w:color w:val="242424"/>
          <w:sz w:val="22"/>
          <w:szCs w:val="22"/>
        </w:rPr>
        <w:t>darbo</w:t>
      </w:r>
      <w:r w:rsidR="008A2D43" w:rsidRPr="009A2F11">
        <w:rPr>
          <w:rFonts w:asciiTheme="minorHAnsi" w:hAnsiTheme="minorHAnsi" w:cstheme="minorHAnsi"/>
          <w:color w:val="242424"/>
          <w:sz w:val="22"/>
          <w:szCs w:val="22"/>
        </w:rPr>
        <w:t xml:space="preserve"> dienų</w:t>
      </w:r>
      <w:r w:rsidR="00E4607D" w:rsidRPr="009A2F11">
        <w:rPr>
          <w:rFonts w:asciiTheme="minorHAnsi" w:hAnsiTheme="minorHAnsi" w:cstheme="minorHAnsi"/>
          <w:color w:val="242424"/>
          <w:sz w:val="22"/>
          <w:szCs w:val="22"/>
        </w:rPr>
        <w:t xml:space="preserve"> terminą </w:t>
      </w:r>
      <w:r w:rsidR="00AB76A8" w:rsidRPr="009A2F11">
        <w:rPr>
          <w:rFonts w:asciiTheme="minorHAnsi" w:hAnsiTheme="minorHAnsi" w:cstheme="minorHAnsi"/>
          <w:color w:val="242424"/>
          <w:sz w:val="22"/>
          <w:szCs w:val="22"/>
        </w:rPr>
        <w:t>išsiunčia Paslaugų teikėjui pranešimą apie nepriėmimą, kuriame turi būti nurodytos Paslaugų nepriėmimo priežastys“;</w:t>
      </w:r>
    </w:p>
    <w:p w14:paraId="58B2BDFA" w14:textId="1A19FD25" w:rsidR="00645F08" w:rsidRPr="009A2F11" w:rsidRDefault="005E7DE5" w:rsidP="00D33928">
      <w:pPr>
        <w:pStyle w:val="Default"/>
        <w:adjustRightInd w:val="0"/>
        <w:ind w:firstLine="567"/>
        <w:jc w:val="both"/>
        <w:rPr>
          <w:rFonts w:asciiTheme="minorHAnsi" w:hAnsiTheme="minorHAnsi" w:cstheme="minorHAnsi"/>
          <w:color w:val="auto"/>
          <w:sz w:val="22"/>
          <w:szCs w:val="22"/>
        </w:rPr>
      </w:pPr>
      <w:r w:rsidRPr="009A2F11">
        <w:rPr>
          <w:rFonts w:asciiTheme="minorHAnsi" w:hAnsiTheme="minorHAnsi" w:cstheme="minorHAnsi"/>
          <w:sz w:val="22"/>
          <w:szCs w:val="22"/>
        </w:rPr>
        <w:t>9.</w:t>
      </w:r>
      <w:r w:rsidR="00973344" w:rsidRPr="009A2F11">
        <w:rPr>
          <w:rFonts w:asciiTheme="minorHAnsi" w:hAnsiTheme="minorHAnsi" w:cstheme="minorHAnsi"/>
          <w:sz w:val="22"/>
          <w:szCs w:val="22"/>
        </w:rPr>
        <w:t>5</w:t>
      </w:r>
      <w:r w:rsidRPr="009A2F11">
        <w:rPr>
          <w:rFonts w:asciiTheme="minorHAnsi" w:hAnsiTheme="minorHAnsi" w:cstheme="minorHAnsi"/>
          <w:sz w:val="22"/>
          <w:szCs w:val="22"/>
        </w:rPr>
        <w:t xml:space="preserve">. </w:t>
      </w:r>
      <w:r w:rsidR="00AA22B6" w:rsidRPr="009A2F11">
        <w:rPr>
          <w:rFonts w:asciiTheme="minorHAnsi" w:hAnsiTheme="minorHAnsi" w:cstheme="minorHAnsi"/>
          <w:sz w:val="22"/>
          <w:szCs w:val="22"/>
        </w:rPr>
        <w:t>Sutarties BD 8.7 punktas pakeičiamas ir išdėstomas taip:</w:t>
      </w:r>
      <w:r w:rsidR="00BE096F" w:rsidRPr="009A2F11">
        <w:rPr>
          <w:rFonts w:asciiTheme="minorHAnsi" w:hAnsiTheme="minorHAnsi" w:cstheme="minorHAnsi"/>
          <w:sz w:val="22"/>
          <w:szCs w:val="22"/>
        </w:rPr>
        <w:t xml:space="preserve"> </w:t>
      </w:r>
      <w:r w:rsidR="00950474" w:rsidRPr="009A2F11">
        <w:rPr>
          <w:rFonts w:asciiTheme="minorHAnsi" w:hAnsiTheme="minorHAnsi" w:cstheme="minorHAnsi"/>
          <w:sz w:val="22"/>
          <w:szCs w:val="22"/>
        </w:rPr>
        <w:t>„</w:t>
      </w:r>
      <w:r w:rsidR="009730BD" w:rsidRPr="009A2F11">
        <w:rPr>
          <w:rFonts w:asciiTheme="minorHAnsi" w:hAnsiTheme="minorHAnsi" w:cstheme="minorHAnsi"/>
          <w:sz w:val="22"/>
          <w:szCs w:val="22"/>
        </w:rPr>
        <w:t xml:space="preserve">8.7. </w:t>
      </w:r>
      <w:r w:rsidR="00950474" w:rsidRPr="009A2F11">
        <w:rPr>
          <w:rFonts w:asciiTheme="minorHAnsi" w:hAnsiTheme="minorHAnsi" w:cstheme="minorHAnsi"/>
          <w:sz w:val="22"/>
          <w:szCs w:val="22"/>
        </w:rPr>
        <w:t xml:space="preserve">Garantinio laikotarpio metu nustatytus trūkumus Paslaugų teikėjas įsipareigoja savo sąskaita pašalinti </w:t>
      </w:r>
      <w:r w:rsidR="00515673" w:rsidRPr="009A2F11">
        <w:rPr>
          <w:rFonts w:asciiTheme="minorHAnsi" w:hAnsiTheme="minorHAnsi" w:cstheme="minorHAnsi"/>
          <w:sz w:val="22"/>
          <w:szCs w:val="22"/>
        </w:rPr>
        <w:t xml:space="preserve">per Specialiųjų sąlygų 1 priedo „Techninė specifikacija“ </w:t>
      </w:r>
      <w:r w:rsidR="00973344" w:rsidRPr="009A2F11">
        <w:rPr>
          <w:rFonts w:asciiTheme="minorHAnsi" w:hAnsiTheme="minorHAnsi" w:cstheme="minorHAnsi"/>
          <w:sz w:val="22"/>
          <w:szCs w:val="22"/>
        </w:rPr>
        <w:t xml:space="preserve">10 lentelėje </w:t>
      </w:r>
      <w:r w:rsidR="00C345D6" w:rsidRPr="009A2F11">
        <w:rPr>
          <w:rFonts w:asciiTheme="minorHAnsi" w:hAnsiTheme="minorHAnsi" w:cstheme="minorHAnsi"/>
          <w:sz w:val="22"/>
          <w:szCs w:val="22"/>
        </w:rPr>
        <w:t>nustatytus terminus</w:t>
      </w:r>
      <w:r w:rsidR="009730BD" w:rsidRPr="009A2F11">
        <w:rPr>
          <w:rFonts w:asciiTheme="minorHAnsi" w:hAnsiTheme="minorHAnsi" w:cstheme="minorHAnsi"/>
          <w:sz w:val="22"/>
          <w:szCs w:val="22"/>
        </w:rPr>
        <w:t>.</w:t>
      </w:r>
      <w:r w:rsidR="00973344" w:rsidRPr="009A2F11">
        <w:rPr>
          <w:rFonts w:asciiTheme="minorHAnsi" w:hAnsiTheme="minorHAnsi" w:cstheme="minorHAnsi"/>
          <w:sz w:val="22"/>
          <w:szCs w:val="22"/>
        </w:rPr>
        <w:t xml:space="preserve"> Papildomų CRM funkcinių ir nefunkcinių reikalavimų sukūrimą ir įdiegimą</w:t>
      </w:r>
      <w:r w:rsidR="00950474" w:rsidRPr="009A2F11">
        <w:rPr>
          <w:rFonts w:asciiTheme="minorHAnsi" w:hAnsiTheme="minorHAnsi" w:cstheme="minorHAnsi"/>
          <w:sz w:val="22"/>
          <w:szCs w:val="22"/>
        </w:rPr>
        <w:t xml:space="preserve"> galioja tos pačios garantinės sąlygos ir terminai, aptarti Sutartyje ir / ar jos </w:t>
      </w:r>
      <w:r w:rsidR="00950474" w:rsidRPr="009A2F11">
        <w:rPr>
          <w:rFonts w:asciiTheme="minorHAnsi" w:hAnsiTheme="minorHAnsi" w:cstheme="minorHAnsi"/>
          <w:color w:val="auto"/>
          <w:sz w:val="22"/>
          <w:szCs w:val="22"/>
        </w:rPr>
        <w:t>prieduose.</w:t>
      </w:r>
      <w:r w:rsidR="00BE096F" w:rsidRPr="009A2F11">
        <w:rPr>
          <w:rFonts w:asciiTheme="minorHAnsi" w:hAnsiTheme="minorHAnsi" w:cstheme="minorHAnsi"/>
          <w:color w:val="auto"/>
          <w:sz w:val="22"/>
          <w:szCs w:val="22"/>
        </w:rPr>
        <w:t>“</w:t>
      </w:r>
    </w:p>
    <w:p w14:paraId="1D8402C5" w14:textId="027E6B53" w:rsidR="00746045" w:rsidRPr="009A2F11" w:rsidRDefault="00A60C72" w:rsidP="00D33928">
      <w:pPr>
        <w:pStyle w:val="Default"/>
        <w:adjustRightInd w:val="0"/>
        <w:ind w:firstLine="567"/>
        <w:jc w:val="both"/>
        <w:rPr>
          <w:rFonts w:asciiTheme="minorHAnsi" w:hAnsiTheme="minorHAnsi" w:cstheme="minorHAnsi"/>
          <w:sz w:val="22"/>
          <w:szCs w:val="22"/>
        </w:rPr>
      </w:pPr>
      <w:r w:rsidRPr="009A2F11">
        <w:rPr>
          <w:rFonts w:asciiTheme="minorHAnsi" w:hAnsiTheme="minorHAnsi" w:cstheme="minorHAnsi"/>
          <w:color w:val="auto"/>
          <w:sz w:val="22"/>
          <w:szCs w:val="22"/>
        </w:rPr>
        <w:t>9.</w:t>
      </w:r>
      <w:r w:rsidR="00973344" w:rsidRPr="009A2F11">
        <w:rPr>
          <w:rFonts w:asciiTheme="minorHAnsi" w:hAnsiTheme="minorHAnsi" w:cstheme="minorHAnsi"/>
          <w:color w:val="auto"/>
          <w:sz w:val="22"/>
          <w:szCs w:val="22"/>
        </w:rPr>
        <w:t>6</w:t>
      </w:r>
      <w:r w:rsidRPr="009A2F11">
        <w:rPr>
          <w:rFonts w:asciiTheme="minorHAnsi" w:hAnsiTheme="minorHAnsi" w:cstheme="minorHAnsi"/>
          <w:color w:val="auto"/>
          <w:sz w:val="22"/>
          <w:szCs w:val="22"/>
        </w:rPr>
        <w:t xml:space="preserve">. Sutarties bendrųjų sąlygų 9.2. punktas </w:t>
      </w:r>
      <w:r w:rsidR="00A95E8B" w:rsidRPr="009A2F11">
        <w:rPr>
          <w:rFonts w:asciiTheme="minorHAnsi" w:hAnsiTheme="minorHAnsi" w:cstheme="minorHAnsi"/>
          <w:color w:val="auto"/>
          <w:sz w:val="22"/>
          <w:szCs w:val="22"/>
        </w:rPr>
        <w:t>pakeičiamas ir išdėstomas taip</w:t>
      </w:r>
      <w:r w:rsidR="00FA1955" w:rsidRPr="009A2F11">
        <w:rPr>
          <w:rFonts w:asciiTheme="minorHAnsi" w:hAnsiTheme="minorHAnsi" w:cstheme="minorHAnsi"/>
          <w:color w:val="auto"/>
          <w:sz w:val="22"/>
          <w:szCs w:val="22"/>
        </w:rPr>
        <w:t>: „</w:t>
      </w:r>
      <w:r w:rsidR="0085413A" w:rsidRPr="009A2F11">
        <w:rPr>
          <w:rFonts w:asciiTheme="minorHAnsi" w:hAnsiTheme="minorHAnsi" w:cstheme="minorHAnsi"/>
          <w:color w:val="auto"/>
          <w:sz w:val="22"/>
          <w:szCs w:val="22"/>
        </w:rPr>
        <w:t>9.2</w:t>
      </w:r>
      <w:r w:rsidR="0085413A" w:rsidRPr="009A2F11">
        <w:rPr>
          <w:rFonts w:asciiTheme="minorHAnsi" w:hAnsiTheme="minorHAnsi" w:cstheme="minorHAnsi"/>
          <w:color w:val="242424"/>
          <w:sz w:val="22"/>
          <w:szCs w:val="22"/>
        </w:rPr>
        <w:t xml:space="preserve">. </w:t>
      </w:r>
      <w:r w:rsidR="00B77C89" w:rsidRPr="009A2F11">
        <w:rPr>
          <w:rFonts w:asciiTheme="minorHAnsi" w:hAnsiTheme="minorHAnsi" w:cstheme="minorHAnsi"/>
          <w:sz w:val="22"/>
          <w:szCs w:val="22"/>
        </w:rPr>
        <w:t>Paslaugų teikėjas</w:t>
      </w:r>
      <w:r w:rsidR="00992FE5" w:rsidRPr="009A2F11">
        <w:rPr>
          <w:rFonts w:asciiTheme="minorHAnsi" w:hAnsiTheme="minorHAnsi" w:cstheme="minorHAnsi"/>
          <w:sz w:val="22"/>
          <w:szCs w:val="22"/>
        </w:rPr>
        <w:t xml:space="preserve"> nepažeidžiant autoriaus teisių turėtojo ar trečiųjų šalių intelektinės nuosavybės teisių, sutartimi besąlygiškai, neatšaukiamai, neatlygintinai, neterminuotam laikotarpiui visose pasaulio valstybėse perduoda išimtinei </w:t>
      </w:r>
      <w:r w:rsidR="00B77C89" w:rsidRPr="009A2F11">
        <w:rPr>
          <w:rFonts w:asciiTheme="minorHAnsi" w:hAnsiTheme="minorHAnsi" w:cstheme="minorHAnsi"/>
          <w:sz w:val="22"/>
          <w:szCs w:val="22"/>
        </w:rPr>
        <w:t>Užsakovo</w:t>
      </w:r>
      <w:r w:rsidR="00992FE5" w:rsidRPr="009A2F11">
        <w:rPr>
          <w:rFonts w:asciiTheme="minorHAnsi" w:hAnsiTheme="minorHAnsi" w:cstheme="minorHAnsi"/>
          <w:sz w:val="22"/>
          <w:szCs w:val="22"/>
        </w:rPr>
        <w:t xml:space="preserve"> nuosavybei visas Lietuvos Respublikos teisės aktuose numatytas turtines autoriaus teises, pramoninės ir intelektinės nuosavybės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jau sukurtos programinės įrangos pradinį kodą (mašininės kalbos pradinius tekstus). </w:t>
      </w:r>
      <w:r w:rsidR="00B10613" w:rsidRPr="009A2F11">
        <w:rPr>
          <w:rFonts w:asciiTheme="minorHAnsi" w:hAnsiTheme="minorHAnsi" w:cstheme="minorHAnsi"/>
          <w:sz w:val="22"/>
          <w:szCs w:val="22"/>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967CF4" w:rsidRPr="009A2F11">
        <w:rPr>
          <w:rFonts w:asciiTheme="minorHAnsi" w:hAnsiTheme="minorHAnsi" w:cstheme="minorHAnsi"/>
          <w:sz w:val="22"/>
          <w:szCs w:val="22"/>
        </w:rPr>
        <w:t>Užsakov</w:t>
      </w:r>
      <w:r w:rsidR="00D43D83" w:rsidRPr="009A2F11">
        <w:rPr>
          <w:rFonts w:asciiTheme="minorHAnsi" w:hAnsiTheme="minorHAnsi" w:cstheme="minorHAnsi"/>
          <w:sz w:val="22"/>
          <w:szCs w:val="22"/>
        </w:rPr>
        <w:t>ui</w:t>
      </w:r>
      <w:r w:rsidR="00B10613" w:rsidRPr="009A2F11">
        <w:rPr>
          <w:rFonts w:asciiTheme="minorHAnsi" w:hAnsiTheme="minorHAnsi" w:cstheme="minorHAnsi"/>
          <w:sz w:val="22"/>
          <w:szCs w:val="22"/>
        </w:rPr>
        <w:t xml:space="preserve"> neturi apriboti šias teises perdavusio </w:t>
      </w:r>
      <w:r w:rsidR="00967CF4" w:rsidRPr="009A2F11">
        <w:rPr>
          <w:rFonts w:asciiTheme="minorHAnsi" w:hAnsiTheme="minorHAnsi" w:cstheme="minorHAnsi"/>
          <w:sz w:val="22"/>
          <w:szCs w:val="22"/>
        </w:rPr>
        <w:t>Paslaugų teikėjo</w:t>
      </w:r>
      <w:r w:rsidR="00B10613" w:rsidRPr="009A2F11">
        <w:rPr>
          <w:rFonts w:asciiTheme="minorHAnsi" w:hAnsiTheme="minorHAnsi" w:cstheme="minorHAnsi"/>
          <w:sz w:val="22"/>
          <w:szCs w:val="22"/>
        </w:rPr>
        <w:t xml:space="preserve"> teisės be atskiro </w:t>
      </w:r>
      <w:r w:rsidR="00967CF4" w:rsidRPr="009A2F11">
        <w:rPr>
          <w:rFonts w:asciiTheme="minorHAnsi" w:hAnsiTheme="minorHAnsi" w:cstheme="minorHAnsi"/>
          <w:sz w:val="22"/>
          <w:szCs w:val="22"/>
        </w:rPr>
        <w:t>Užsakovo</w:t>
      </w:r>
      <w:r w:rsidR="00B10613" w:rsidRPr="009A2F11">
        <w:rPr>
          <w:rFonts w:asciiTheme="minorHAnsi" w:hAnsiTheme="minorHAnsi" w:cstheme="minorHAnsi"/>
          <w:sz w:val="22"/>
          <w:szCs w:val="22"/>
        </w:rPr>
        <w:t xml:space="preserve"> sutikimo toliau vystyti, tobulinti, platinti ir atlikti kitus reikiamus veiksmus su programine įranga, kuri buvo integruota į </w:t>
      </w:r>
      <w:r w:rsidR="00967CF4" w:rsidRPr="009A2F11">
        <w:rPr>
          <w:rFonts w:asciiTheme="minorHAnsi" w:hAnsiTheme="minorHAnsi" w:cstheme="minorHAnsi"/>
          <w:sz w:val="22"/>
          <w:szCs w:val="22"/>
        </w:rPr>
        <w:t xml:space="preserve">Užsakovo </w:t>
      </w:r>
      <w:r w:rsidR="00B10613" w:rsidRPr="009A2F11">
        <w:rPr>
          <w:rFonts w:asciiTheme="minorHAnsi" w:hAnsiTheme="minorHAnsi" w:cstheme="minorHAnsi"/>
          <w:sz w:val="22"/>
          <w:szCs w:val="22"/>
        </w:rPr>
        <w:t xml:space="preserve">užsakymą/ kuri buvo sukurta </w:t>
      </w:r>
      <w:r w:rsidR="00967CF4" w:rsidRPr="009A2F11">
        <w:rPr>
          <w:rFonts w:asciiTheme="minorHAnsi" w:hAnsiTheme="minorHAnsi" w:cstheme="minorHAnsi"/>
          <w:sz w:val="22"/>
          <w:szCs w:val="22"/>
        </w:rPr>
        <w:t>Paslaugų tei</w:t>
      </w:r>
      <w:r w:rsidR="00B26224" w:rsidRPr="009A2F11">
        <w:rPr>
          <w:rFonts w:asciiTheme="minorHAnsi" w:hAnsiTheme="minorHAnsi" w:cstheme="minorHAnsi"/>
          <w:sz w:val="22"/>
          <w:szCs w:val="22"/>
        </w:rPr>
        <w:t>kėjo</w:t>
      </w:r>
      <w:r w:rsidR="00B10613" w:rsidRPr="009A2F11">
        <w:rPr>
          <w:rFonts w:asciiTheme="minorHAnsi" w:hAnsiTheme="minorHAnsi" w:cstheme="minorHAnsi"/>
          <w:sz w:val="22"/>
          <w:szCs w:val="22"/>
        </w:rPr>
        <w:t xml:space="preserve"> ar kitų trečiųjų asmenų, ne pagal </w:t>
      </w:r>
      <w:r w:rsidR="00B26224" w:rsidRPr="009A2F11">
        <w:rPr>
          <w:rFonts w:asciiTheme="minorHAnsi" w:hAnsiTheme="minorHAnsi" w:cstheme="minorHAnsi"/>
          <w:sz w:val="22"/>
          <w:szCs w:val="22"/>
        </w:rPr>
        <w:t>Užsakovo</w:t>
      </w:r>
      <w:r w:rsidR="00B10613" w:rsidRPr="009A2F11">
        <w:rPr>
          <w:rFonts w:asciiTheme="minorHAnsi" w:hAnsiTheme="minorHAnsi" w:cstheme="minorHAnsi"/>
          <w:sz w:val="22"/>
          <w:szCs w:val="22"/>
        </w:rPr>
        <w:t xml:space="preserve"> užsakymą ar parengtais projektiniais dokumentais.</w:t>
      </w:r>
      <w:r w:rsidR="00C33C7E" w:rsidRPr="009A2F11">
        <w:rPr>
          <w:rFonts w:asciiTheme="minorHAnsi" w:hAnsiTheme="minorHAnsi" w:cstheme="minorHAnsi"/>
          <w:sz w:val="22"/>
          <w:szCs w:val="22"/>
        </w:rPr>
        <w:t xml:space="preserve">  Kartu su kompiuterine programa, kaip ši sąvoka apibrėžta Lietuvos Respublikos autorių teisių ir gretutinių teisių įstatyme, </w:t>
      </w:r>
      <w:r w:rsidR="00B26224" w:rsidRPr="009A2F11">
        <w:rPr>
          <w:rFonts w:asciiTheme="minorHAnsi" w:hAnsiTheme="minorHAnsi" w:cstheme="minorHAnsi"/>
          <w:sz w:val="22"/>
          <w:szCs w:val="22"/>
        </w:rPr>
        <w:t xml:space="preserve">Užsakovui </w:t>
      </w:r>
      <w:r w:rsidR="00C33C7E" w:rsidRPr="009A2F11">
        <w:rPr>
          <w:rFonts w:asciiTheme="minorHAnsi" w:hAnsiTheme="minorHAnsi" w:cstheme="minorHAnsi"/>
          <w:sz w:val="22"/>
          <w:szCs w:val="22"/>
        </w:rPr>
        <w:t xml:space="preserve">perduodamas ir programos išeitinis kodas neribotam laikui. Kompiuterių programos autoriaus asmeninės neturtinės teisės negali būti naudojamos tokiu būdu, kuris suvaržytų autorių turtinių teisių į šią kompiuterinę programą </w:t>
      </w:r>
      <w:r w:rsidR="00C33C7E" w:rsidRPr="009A2F11">
        <w:rPr>
          <w:rFonts w:asciiTheme="minorHAnsi" w:hAnsiTheme="minorHAnsi" w:cstheme="minorHAnsi"/>
          <w:sz w:val="22"/>
          <w:szCs w:val="22"/>
        </w:rPr>
        <w:lastRenderedPageBreak/>
        <w:t xml:space="preserve">turėtojo teises, tarp jų ir teisę savo nuožiūra adaptuoti, keisti ir neatlygintinai platinti šiuos kūrinius. </w:t>
      </w:r>
      <w:r w:rsidR="00746045" w:rsidRPr="009A2F11">
        <w:rPr>
          <w:rFonts w:asciiTheme="minorHAnsi" w:hAnsiTheme="minorHAnsi" w:cstheme="minorHAnsi"/>
          <w:sz w:val="22"/>
          <w:szCs w:val="22"/>
        </w:rPr>
        <w:t>Paslaugų teikėjas</w:t>
      </w:r>
      <w:r w:rsidR="00AF6ED0" w:rsidRPr="009A2F11">
        <w:rPr>
          <w:rFonts w:asciiTheme="minorHAnsi" w:hAnsiTheme="minorHAnsi" w:cstheme="minorHAnsi"/>
          <w:sz w:val="22"/>
          <w:szCs w:val="22"/>
        </w:rPr>
        <w:t xml:space="preserve"> turi perduoti </w:t>
      </w:r>
      <w:r w:rsidR="00746045" w:rsidRPr="009A2F11">
        <w:rPr>
          <w:rFonts w:asciiTheme="minorHAnsi" w:hAnsiTheme="minorHAnsi" w:cstheme="minorHAnsi"/>
          <w:sz w:val="22"/>
          <w:szCs w:val="22"/>
        </w:rPr>
        <w:t>Užsakovui</w:t>
      </w:r>
      <w:r w:rsidR="00AF6ED0" w:rsidRPr="009A2F11">
        <w:rPr>
          <w:rFonts w:asciiTheme="minorHAnsi" w:hAnsiTheme="minorHAnsi" w:cstheme="minorHAnsi"/>
          <w:sz w:val="22"/>
          <w:szCs w:val="22"/>
        </w:rPr>
        <w:t xml:space="preserve"> projekto metu sukurtą programinę įrangą ir jos išeitinį kodą paslaugų priėmimo – perdavimo akto pasirašymo datai.</w:t>
      </w:r>
      <w:r w:rsidR="000C0048" w:rsidRPr="009A2F11">
        <w:rPr>
          <w:rFonts w:asciiTheme="minorHAnsi" w:hAnsiTheme="minorHAnsi" w:cstheme="minorHAnsi"/>
          <w:sz w:val="22"/>
          <w:szCs w:val="22"/>
        </w:rPr>
        <w:t xml:space="preserve"> (</w:t>
      </w:r>
      <w:r w:rsidR="00935446" w:rsidRPr="009A2F11">
        <w:rPr>
          <w:rFonts w:asciiTheme="minorHAnsi" w:hAnsiTheme="minorHAnsi" w:cstheme="minorHAnsi"/>
          <w:sz w:val="22"/>
          <w:szCs w:val="22"/>
        </w:rPr>
        <w:t>N</w:t>
      </w:r>
      <w:r w:rsidR="00193862" w:rsidRPr="009A2F11">
        <w:rPr>
          <w:rFonts w:asciiTheme="minorHAnsi" w:hAnsiTheme="minorHAnsi" w:cstheme="minorHAnsi"/>
          <w:sz w:val="22"/>
          <w:szCs w:val="22"/>
        </w:rPr>
        <w:t>uostat</w:t>
      </w:r>
      <w:r w:rsidR="00206832" w:rsidRPr="009A2F11">
        <w:rPr>
          <w:rFonts w:asciiTheme="minorHAnsi" w:hAnsiTheme="minorHAnsi" w:cstheme="minorHAnsi"/>
          <w:sz w:val="22"/>
          <w:szCs w:val="22"/>
        </w:rPr>
        <w:t>a</w:t>
      </w:r>
      <w:r w:rsidR="00193862" w:rsidRPr="009A2F11">
        <w:rPr>
          <w:rFonts w:asciiTheme="minorHAnsi" w:hAnsiTheme="minorHAnsi" w:cstheme="minorHAnsi"/>
          <w:sz w:val="22"/>
          <w:szCs w:val="22"/>
        </w:rPr>
        <w:t xml:space="preserve"> netaikom</w:t>
      </w:r>
      <w:r w:rsidR="00206832" w:rsidRPr="009A2F11">
        <w:rPr>
          <w:rFonts w:asciiTheme="minorHAnsi" w:hAnsiTheme="minorHAnsi" w:cstheme="minorHAnsi"/>
          <w:sz w:val="22"/>
          <w:szCs w:val="22"/>
        </w:rPr>
        <w:t xml:space="preserve">a </w:t>
      </w:r>
      <w:r w:rsidR="008F7800" w:rsidRPr="009A2F11">
        <w:rPr>
          <w:rFonts w:asciiTheme="minorHAnsi" w:hAnsiTheme="minorHAnsi" w:cstheme="minorHAnsi"/>
          <w:sz w:val="22"/>
          <w:szCs w:val="22"/>
        </w:rPr>
        <w:t>programinei įrangai</w:t>
      </w:r>
      <w:r w:rsidR="00A50B01" w:rsidRPr="009A2F11">
        <w:rPr>
          <w:rFonts w:asciiTheme="minorHAnsi" w:hAnsiTheme="minorHAnsi" w:cstheme="minorHAnsi"/>
          <w:sz w:val="22"/>
          <w:szCs w:val="22"/>
        </w:rPr>
        <w:t>,</w:t>
      </w:r>
      <w:r w:rsidR="008F7800" w:rsidRPr="009A2F11">
        <w:rPr>
          <w:rFonts w:asciiTheme="minorHAnsi" w:hAnsiTheme="minorHAnsi" w:cstheme="minorHAnsi"/>
          <w:sz w:val="22"/>
          <w:szCs w:val="22"/>
        </w:rPr>
        <w:t xml:space="preserve"> </w:t>
      </w:r>
      <w:r w:rsidR="00206832" w:rsidRPr="009A2F11">
        <w:rPr>
          <w:rFonts w:asciiTheme="minorHAnsi" w:hAnsiTheme="minorHAnsi" w:cstheme="minorHAnsi"/>
          <w:sz w:val="22"/>
          <w:szCs w:val="22"/>
        </w:rPr>
        <w:t>veikianči</w:t>
      </w:r>
      <w:r w:rsidR="008F7800" w:rsidRPr="009A2F11">
        <w:rPr>
          <w:rFonts w:asciiTheme="minorHAnsi" w:hAnsiTheme="minorHAnsi" w:cstheme="minorHAnsi"/>
          <w:sz w:val="22"/>
          <w:szCs w:val="22"/>
        </w:rPr>
        <w:t>ai</w:t>
      </w:r>
      <w:r w:rsidR="00206832" w:rsidRPr="009A2F11">
        <w:rPr>
          <w:rFonts w:asciiTheme="minorHAnsi" w:hAnsiTheme="minorHAnsi" w:cstheme="minorHAnsi"/>
          <w:sz w:val="22"/>
          <w:szCs w:val="22"/>
        </w:rPr>
        <w:t xml:space="preserve"> debesijos programinio sprendimo (angl. SaaS) pagrindu</w:t>
      </w:r>
      <w:r w:rsidR="00935446" w:rsidRPr="009A2F11">
        <w:rPr>
          <w:rFonts w:asciiTheme="minorHAnsi" w:hAnsiTheme="minorHAnsi" w:cstheme="minorHAnsi"/>
          <w:sz w:val="22"/>
          <w:szCs w:val="22"/>
        </w:rPr>
        <w:t>).“</w:t>
      </w:r>
      <w:r w:rsidR="00193862" w:rsidRPr="009A2F11">
        <w:rPr>
          <w:rFonts w:asciiTheme="minorHAnsi" w:hAnsiTheme="minorHAnsi" w:cstheme="minorHAnsi"/>
          <w:sz w:val="22"/>
          <w:szCs w:val="22"/>
        </w:rPr>
        <w:t xml:space="preserve"> </w:t>
      </w:r>
    </w:p>
    <w:p w14:paraId="1F000732" w14:textId="11FE1386" w:rsidR="00F308E7" w:rsidRPr="009A2F11" w:rsidRDefault="0055586F" w:rsidP="00D33928">
      <w:pPr>
        <w:pStyle w:val="Default"/>
        <w:adjustRightInd w:val="0"/>
        <w:ind w:firstLine="567"/>
        <w:jc w:val="both"/>
        <w:rPr>
          <w:rFonts w:asciiTheme="minorHAnsi" w:hAnsiTheme="minorHAnsi" w:cstheme="minorHAnsi"/>
          <w:color w:val="auto"/>
          <w:sz w:val="22"/>
          <w:szCs w:val="22"/>
        </w:rPr>
      </w:pPr>
      <w:r w:rsidRPr="009A2F11">
        <w:rPr>
          <w:rFonts w:asciiTheme="minorHAnsi" w:hAnsiTheme="minorHAnsi" w:cstheme="minorHAnsi"/>
          <w:color w:val="auto"/>
          <w:sz w:val="22"/>
          <w:szCs w:val="22"/>
        </w:rPr>
        <w:t>9.1</w:t>
      </w:r>
      <w:r w:rsidR="00646CF5" w:rsidRPr="009A2F11">
        <w:rPr>
          <w:rFonts w:asciiTheme="minorHAnsi" w:hAnsiTheme="minorHAnsi" w:cstheme="minorHAnsi"/>
          <w:color w:val="auto"/>
          <w:sz w:val="22"/>
          <w:szCs w:val="22"/>
        </w:rPr>
        <w:t>1</w:t>
      </w:r>
      <w:r w:rsidRPr="009A2F11">
        <w:rPr>
          <w:rFonts w:asciiTheme="minorHAnsi" w:hAnsiTheme="minorHAnsi" w:cstheme="minorHAnsi"/>
          <w:color w:val="auto"/>
          <w:sz w:val="22"/>
          <w:szCs w:val="22"/>
        </w:rPr>
        <w:t>. Sutarties bendrųjų sąlygų 15.1.</w:t>
      </w:r>
      <w:r w:rsidR="005974B1" w:rsidRPr="009A2F11">
        <w:rPr>
          <w:rFonts w:asciiTheme="minorHAnsi" w:hAnsiTheme="minorHAnsi" w:cstheme="minorHAnsi"/>
          <w:color w:val="auto"/>
          <w:sz w:val="22"/>
          <w:szCs w:val="22"/>
        </w:rPr>
        <w:t>-15.8.</w:t>
      </w:r>
      <w:r w:rsidRPr="009A2F11">
        <w:rPr>
          <w:rFonts w:asciiTheme="minorHAnsi" w:hAnsiTheme="minorHAnsi" w:cstheme="minorHAnsi"/>
          <w:color w:val="auto"/>
          <w:sz w:val="22"/>
          <w:szCs w:val="22"/>
        </w:rPr>
        <w:t xml:space="preserve"> punkta</w:t>
      </w:r>
      <w:r w:rsidR="005974B1" w:rsidRPr="009A2F11">
        <w:rPr>
          <w:rFonts w:asciiTheme="minorHAnsi" w:hAnsiTheme="minorHAnsi" w:cstheme="minorHAnsi"/>
          <w:color w:val="auto"/>
          <w:sz w:val="22"/>
          <w:szCs w:val="22"/>
        </w:rPr>
        <w:t>i</w:t>
      </w:r>
      <w:r w:rsidRPr="009A2F11">
        <w:rPr>
          <w:rFonts w:asciiTheme="minorHAnsi" w:hAnsiTheme="minorHAnsi" w:cstheme="minorHAnsi"/>
          <w:color w:val="auto"/>
          <w:sz w:val="22"/>
          <w:szCs w:val="22"/>
        </w:rPr>
        <w:t xml:space="preserve"> netaikom</w:t>
      </w:r>
      <w:r w:rsidR="005974B1" w:rsidRPr="009A2F11">
        <w:rPr>
          <w:rFonts w:asciiTheme="minorHAnsi" w:hAnsiTheme="minorHAnsi" w:cstheme="minorHAnsi"/>
          <w:color w:val="auto"/>
          <w:sz w:val="22"/>
          <w:szCs w:val="22"/>
        </w:rPr>
        <w:t>i</w:t>
      </w:r>
      <w:r w:rsidRPr="009A2F11">
        <w:rPr>
          <w:rFonts w:asciiTheme="minorHAnsi" w:hAnsiTheme="minorHAnsi" w:cstheme="minorHAnsi"/>
          <w:color w:val="auto"/>
          <w:sz w:val="22"/>
          <w:szCs w:val="22"/>
        </w:rPr>
        <w:t>.</w:t>
      </w:r>
    </w:p>
    <w:p w14:paraId="2224C95F" w14:textId="3890A7C7" w:rsidR="003149E9" w:rsidRPr="009A2F11" w:rsidRDefault="003149E9"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rPr>
        <w:t>9.</w:t>
      </w:r>
      <w:r w:rsidR="00877769" w:rsidRPr="009A2F11">
        <w:rPr>
          <w:rFonts w:asciiTheme="minorHAnsi" w:hAnsiTheme="minorHAnsi" w:cstheme="minorHAnsi"/>
          <w:color w:val="000000"/>
          <w:sz w:val="22"/>
          <w:szCs w:val="22"/>
        </w:rPr>
        <w:t>1</w:t>
      </w:r>
      <w:r w:rsidR="00646CF5" w:rsidRPr="009A2F11">
        <w:rPr>
          <w:rFonts w:asciiTheme="minorHAnsi" w:hAnsiTheme="minorHAnsi" w:cstheme="minorHAnsi"/>
          <w:color w:val="000000"/>
          <w:sz w:val="22"/>
          <w:szCs w:val="22"/>
        </w:rPr>
        <w:t>2</w:t>
      </w:r>
      <w:r w:rsidRPr="009A2F11">
        <w:rPr>
          <w:rFonts w:asciiTheme="minorHAnsi" w:hAnsiTheme="minorHAnsi" w:cstheme="minorHAnsi"/>
          <w:color w:val="000000"/>
          <w:sz w:val="22"/>
          <w:szCs w:val="22"/>
        </w:rPr>
        <w:t>. Sutarties bendrųjų sąlygų 16.3 punktas papildomas 16.3.11 punktu, kuris išdėstomas taip: „16.3.11. kai paaiškėja, jog Paslaugų teikėjas atitinka bent vieną Komunalinio sektoriaus įstatymo 58 straipsnio 4</w:t>
      </w:r>
      <w:r w:rsidRPr="009A2F11">
        <w:rPr>
          <w:rFonts w:asciiTheme="minorHAnsi" w:hAnsiTheme="minorHAnsi" w:cstheme="minorHAnsi"/>
          <w:color w:val="000000"/>
          <w:sz w:val="22"/>
          <w:szCs w:val="22"/>
          <w:vertAlign w:val="superscript"/>
        </w:rPr>
        <w:t>1</w:t>
      </w:r>
      <w:r w:rsidRPr="009A2F11">
        <w:rPr>
          <w:rFonts w:asciiTheme="minorHAnsi" w:hAnsiTheme="minorHAnsi" w:cstheme="minorHAnsi"/>
          <w:color w:val="000000"/>
          <w:sz w:val="22"/>
          <w:szCs w:val="22"/>
        </w:rPr>
        <w:t> dalyje nurodytą sąlygą“.</w:t>
      </w:r>
    </w:p>
    <w:p w14:paraId="784E0C10" w14:textId="1EA743C7" w:rsidR="003149E9" w:rsidRPr="009A2F11" w:rsidRDefault="003149E9"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shd w:val="clear" w:color="auto" w:fill="FFFFFF"/>
        </w:rPr>
      </w:pPr>
      <w:r w:rsidRPr="009A2F11">
        <w:rPr>
          <w:rFonts w:asciiTheme="minorHAnsi" w:hAnsiTheme="minorHAnsi" w:cstheme="minorHAnsi"/>
          <w:color w:val="000000"/>
          <w:sz w:val="22"/>
          <w:szCs w:val="22"/>
        </w:rPr>
        <w:t>9.</w:t>
      </w:r>
      <w:r w:rsidR="00877769" w:rsidRPr="009A2F11">
        <w:rPr>
          <w:rFonts w:asciiTheme="minorHAnsi" w:hAnsiTheme="minorHAnsi" w:cstheme="minorHAnsi"/>
          <w:color w:val="000000"/>
          <w:sz w:val="22"/>
          <w:szCs w:val="22"/>
        </w:rPr>
        <w:t>1</w:t>
      </w:r>
      <w:r w:rsidR="00646CF5" w:rsidRPr="009A2F11">
        <w:rPr>
          <w:rFonts w:asciiTheme="minorHAnsi" w:hAnsiTheme="minorHAnsi" w:cstheme="minorHAnsi"/>
          <w:color w:val="000000"/>
          <w:sz w:val="22"/>
          <w:szCs w:val="22"/>
        </w:rPr>
        <w:t>3</w:t>
      </w:r>
      <w:r w:rsidRPr="009A2F11">
        <w:rPr>
          <w:rFonts w:asciiTheme="minorHAnsi" w:hAnsiTheme="minorHAnsi" w:cstheme="minorHAnsi"/>
          <w:color w:val="000000"/>
          <w:sz w:val="22"/>
          <w:szCs w:val="22"/>
        </w:rPr>
        <w:t>. Sutarties bendrųjų sąlygų 16.3 punktas papildomas 16.3.12 punktu, kuris išdėstomas taip: „</w:t>
      </w:r>
      <w:r w:rsidRPr="009A2F11">
        <w:rPr>
          <w:rFonts w:asciiTheme="minorHAnsi" w:hAnsiTheme="minorHAnsi" w:cstheme="minorHAnsi"/>
          <w:color w:val="000000"/>
          <w:sz w:val="22"/>
          <w:szCs w:val="22"/>
          <w:shd w:val="clear" w:color="auto" w:fill="FFFFFF"/>
        </w:rPr>
        <w:t xml:space="preserve">Užsakovas turi teisę Sutarties galiojimo laikotarpiu pareikalauti iš Paslaugų teikėjo pateikti pagrindžiančius dokumentus dėl jo teikiamų paslaugų ir/ar jų metu naudojamų prekių </w:t>
      </w:r>
      <w:r w:rsidRPr="009A2F11">
        <w:rPr>
          <w:rFonts w:asciiTheme="minorHAnsi" w:eastAsia="Calibri" w:hAnsiTheme="minorHAnsi" w:cstheme="minorHAnsi"/>
          <w:sz w:val="22"/>
          <w:szCs w:val="22"/>
          <w:lang w:eastAsia="x-none"/>
        </w:rPr>
        <w:t>(įskaitant jų sudedamąsias dalis)</w:t>
      </w:r>
      <w:r w:rsidRPr="009A2F11">
        <w:rPr>
          <w:rFonts w:asciiTheme="minorHAnsi" w:eastAsia="Calibri" w:hAnsiTheme="minorHAnsi" w:cstheme="minorHAnsi"/>
          <w:sz w:val="22"/>
          <w:szCs w:val="22"/>
        </w:rPr>
        <w:t xml:space="preserve"> </w:t>
      </w:r>
      <w:r w:rsidRPr="009A2F11">
        <w:rPr>
          <w:rFonts w:asciiTheme="minorHAnsi" w:hAnsiTheme="minorHAnsi" w:cstheme="minorHAnsi"/>
          <w:color w:val="000000"/>
          <w:sz w:val="22"/>
          <w:szCs w:val="22"/>
          <w:shd w:val="clear" w:color="auto" w:fill="FFFFFF"/>
        </w:rPr>
        <w:t>atitikties Komunalinio sektoriaus įstatymo 58 straipsnio 4</w:t>
      </w:r>
      <w:r w:rsidRPr="009A2F11">
        <w:rPr>
          <w:rFonts w:asciiTheme="minorHAnsi" w:hAnsiTheme="minorHAnsi" w:cstheme="minorHAnsi"/>
          <w:color w:val="000000"/>
          <w:sz w:val="22"/>
          <w:szCs w:val="22"/>
          <w:shd w:val="clear" w:color="auto" w:fill="FFFFFF"/>
          <w:vertAlign w:val="superscript"/>
        </w:rPr>
        <w:t>1</w:t>
      </w:r>
      <w:r w:rsidRPr="009A2F11">
        <w:rPr>
          <w:rFonts w:asciiTheme="minorHAnsi" w:hAnsiTheme="minorHAnsi" w:cstheme="minorHAnsi"/>
          <w:color w:val="000000"/>
          <w:sz w:val="22"/>
          <w:szCs w:val="22"/>
          <w:shd w:val="clear" w:color="auto" w:fill="FFFFFF"/>
        </w:rPr>
        <w:t> dalies nuostatoms. Paslaugų teikėjui per Užsakovo nurodytą terminą, ne trumpesnį nei 5 (penkios) darbo dienos, nepateikus nurodytų dokumentų ar tinkamai nepagrindus teikiamų paslaugų ir/ar jų metu naudojamų prekių atitikties Komunalinio sektoriaus įstatymo 58 straipsnio 4</w:t>
      </w:r>
      <w:r w:rsidRPr="009A2F11">
        <w:rPr>
          <w:rFonts w:asciiTheme="minorHAnsi" w:hAnsiTheme="minorHAnsi" w:cstheme="minorHAnsi"/>
          <w:color w:val="000000"/>
          <w:sz w:val="22"/>
          <w:szCs w:val="22"/>
          <w:shd w:val="clear" w:color="auto" w:fill="FFFFFF"/>
          <w:vertAlign w:val="superscript"/>
        </w:rPr>
        <w:t>1</w:t>
      </w:r>
      <w:r w:rsidRPr="009A2F11">
        <w:rPr>
          <w:rFonts w:asciiTheme="minorHAnsi" w:hAnsiTheme="minorHAnsi" w:cstheme="minorHAnsi"/>
          <w:color w:val="000000"/>
          <w:sz w:val="22"/>
          <w:szCs w:val="22"/>
          <w:shd w:val="clear" w:color="auto" w:fill="FFFFFF"/>
        </w:rPr>
        <w:t> dalies nuostatoms, Užsakovas turi teisę vienašališkai nutraukti Sutartį apie tai įspėjęs Paslaugų teikėją raštu prieš 10 (dešimt) kalendorinių dienų.“</w:t>
      </w:r>
    </w:p>
    <w:p w14:paraId="11DFD9ED" w14:textId="178DC7E6" w:rsidR="000F18EB" w:rsidRPr="009A2F11" w:rsidRDefault="000F18EB"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shd w:val="clear" w:color="auto" w:fill="FFFFFF"/>
        </w:rPr>
        <w:t xml:space="preserve">9.14. </w:t>
      </w:r>
      <w:r w:rsidRPr="009A2F11">
        <w:rPr>
          <w:rFonts w:asciiTheme="minorHAnsi" w:hAnsiTheme="minorHAnsi" w:cstheme="minorHAnsi"/>
          <w:color w:val="000000"/>
          <w:sz w:val="22"/>
          <w:szCs w:val="22"/>
        </w:rPr>
        <w:t>Sutarties bendrųjų sąlygų 12.3</w:t>
      </w:r>
      <w:r w:rsidR="00250B96" w:rsidRPr="009A2F11">
        <w:rPr>
          <w:rFonts w:asciiTheme="minorHAnsi" w:hAnsiTheme="minorHAnsi" w:cstheme="minorHAnsi"/>
          <w:color w:val="000000"/>
          <w:sz w:val="22"/>
          <w:szCs w:val="22"/>
        </w:rPr>
        <w:t>.</w:t>
      </w:r>
      <w:r w:rsidRPr="009A2F11">
        <w:rPr>
          <w:rFonts w:asciiTheme="minorHAnsi" w:hAnsiTheme="minorHAnsi" w:cstheme="minorHAnsi"/>
          <w:color w:val="000000"/>
          <w:sz w:val="22"/>
          <w:szCs w:val="22"/>
        </w:rPr>
        <w:t xml:space="preserve"> punktas</w:t>
      </w:r>
      <w:r w:rsidR="00FE20DD" w:rsidRPr="009A2F11">
        <w:rPr>
          <w:rFonts w:asciiTheme="minorHAnsi" w:hAnsiTheme="minorHAnsi" w:cstheme="minorHAnsi"/>
          <w:color w:val="000000"/>
          <w:sz w:val="22"/>
          <w:szCs w:val="22"/>
        </w:rPr>
        <w:t xml:space="preserve"> </w:t>
      </w:r>
      <w:r w:rsidR="00FE20DD" w:rsidRPr="009A2F11">
        <w:rPr>
          <w:rFonts w:asciiTheme="minorHAnsi" w:hAnsiTheme="minorHAnsi" w:cstheme="minorHAnsi"/>
          <w:sz w:val="22"/>
          <w:szCs w:val="22"/>
        </w:rPr>
        <w:t>pakeičiamas ir</w:t>
      </w:r>
      <w:r w:rsidRPr="009A2F11">
        <w:rPr>
          <w:rFonts w:asciiTheme="minorHAnsi" w:hAnsiTheme="minorHAnsi" w:cstheme="minorHAnsi"/>
          <w:color w:val="000000"/>
          <w:sz w:val="22"/>
          <w:szCs w:val="22"/>
        </w:rPr>
        <w:t xml:space="preserve"> išdėstomas taip:</w:t>
      </w:r>
      <w:r w:rsidR="00FE20DD" w:rsidRPr="009A2F11">
        <w:rPr>
          <w:rFonts w:asciiTheme="minorHAnsi" w:hAnsiTheme="minorHAnsi" w:cstheme="minorHAnsi"/>
          <w:color w:val="000000"/>
          <w:sz w:val="22"/>
          <w:szCs w:val="22"/>
        </w:rPr>
        <w:t xml:space="preserve"> „12.3. </w:t>
      </w:r>
      <w:r w:rsidR="00250B96" w:rsidRPr="009A2F11">
        <w:rPr>
          <w:rFonts w:asciiTheme="minorHAnsi" w:hAnsiTheme="minorHAnsi" w:cstheme="minorHAnsi"/>
          <w:color w:val="000000"/>
          <w:sz w:val="22"/>
          <w:szCs w:val="22"/>
        </w:rPr>
        <w:t>Konfidencialumo įsipareigojimai galioja 5 (penkerius) metus po sutarties pasibaigimo.“.</w:t>
      </w:r>
    </w:p>
    <w:p w14:paraId="3368837B" w14:textId="29714479" w:rsidR="00250B96" w:rsidRPr="009A2F11" w:rsidRDefault="00250B96"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rPr>
        <w:t xml:space="preserve">9.15. Sutarties bendrųjų sąlygų 4.1.4. punktas </w:t>
      </w:r>
      <w:r w:rsidRPr="009A2F11">
        <w:rPr>
          <w:rFonts w:asciiTheme="minorHAnsi" w:hAnsiTheme="minorHAnsi" w:cstheme="minorHAnsi"/>
          <w:sz w:val="22"/>
          <w:szCs w:val="22"/>
        </w:rPr>
        <w:t>pakeičiamas ir</w:t>
      </w:r>
      <w:r w:rsidRPr="009A2F11">
        <w:rPr>
          <w:rFonts w:asciiTheme="minorHAnsi" w:hAnsiTheme="minorHAnsi" w:cstheme="minorHAnsi"/>
          <w:color w:val="000000"/>
          <w:sz w:val="22"/>
          <w:szCs w:val="22"/>
        </w:rPr>
        <w:t xml:space="preserve"> išdėstomas taip: „</w:t>
      </w:r>
      <w:r w:rsidR="00397597" w:rsidRPr="009A2F11">
        <w:rPr>
          <w:rFonts w:asciiTheme="minorHAnsi" w:hAnsiTheme="minorHAnsi" w:cstheme="minorHAnsi"/>
          <w:color w:val="000000"/>
          <w:sz w:val="22"/>
          <w:szCs w:val="22"/>
        </w:rPr>
        <w:t xml:space="preserve">laiku (per 2 (dvi) darbo dienas ar kitą protingą Šalių suderintą </w:t>
      </w:r>
      <w:r w:rsidR="001D6343" w:rsidRPr="009A2F11">
        <w:rPr>
          <w:rFonts w:asciiTheme="minorHAnsi" w:hAnsiTheme="minorHAnsi" w:cstheme="minorHAnsi"/>
          <w:color w:val="000000"/>
          <w:sz w:val="22"/>
          <w:szCs w:val="22"/>
        </w:rPr>
        <w:t>terminą</w:t>
      </w:r>
      <w:r w:rsidR="00397597" w:rsidRPr="009A2F11">
        <w:rPr>
          <w:rFonts w:asciiTheme="minorHAnsi" w:hAnsiTheme="minorHAnsi" w:cstheme="minorHAnsi"/>
          <w:color w:val="000000"/>
          <w:sz w:val="22"/>
          <w:szCs w:val="22"/>
        </w:rPr>
        <w:t xml:space="preserve"> nuo</w:t>
      </w:r>
      <w:r w:rsidR="001D6343" w:rsidRPr="009A2F11">
        <w:rPr>
          <w:rFonts w:asciiTheme="minorHAnsi" w:hAnsiTheme="minorHAnsi" w:cstheme="minorHAnsi"/>
          <w:color w:val="000000"/>
          <w:sz w:val="22"/>
          <w:szCs w:val="22"/>
        </w:rPr>
        <w:t xml:space="preserve"> Paslaugų</w:t>
      </w:r>
      <w:r w:rsidR="00397597" w:rsidRPr="009A2F11">
        <w:rPr>
          <w:rFonts w:asciiTheme="minorHAnsi" w:hAnsiTheme="minorHAnsi" w:cstheme="minorHAnsi"/>
          <w:color w:val="000000"/>
          <w:sz w:val="22"/>
          <w:szCs w:val="22"/>
        </w:rPr>
        <w:t xml:space="preserve"> teikėjo prašymo) suteikti Paslaugų teikėjui turimą informaciją ir / ar dokumentus, būtinus Sutarčiai vykdyti</w:t>
      </w:r>
      <w:r w:rsidR="001D6343" w:rsidRPr="009A2F11">
        <w:rPr>
          <w:rFonts w:asciiTheme="minorHAnsi" w:hAnsiTheme="minorHAnsi" w:cstheme="minorHAnsi"/>
          <w:color w:val="000000"/>
          <w:sz w:val="22"/>
          <w:szCs w:val="22"/>
        </w:rPr>
        <w:t>.“</w:t>
      </w:r>
    </w:p>
    <w:p w14:paraId="795C92DF" w14:textId="4B077C0A" w:rsidR="0023466E" w:rsidRPr="009A2F11" w:rsidRDefault="0023466E"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rPr>
        <w:t xml:space="preserve">9.16. Sutarties bendrųjų sąlygų </w:t>
      </w:r>
      <w:r w:rsidR="00444C3E" w:rsidRPr="009A2F11">
        <w:rPr>
          <w:rFonts w:asciiTheme="minorHAnsi" w:hAnsiTheme="minorHAnsi" w:cstheme="minorHAnsi"/>
          <w:color w:val="000000"/>
          <w:sz w:val="22"/>
          <w:szCs w:val="22"/>
        </w:rPr>
        <w:t>7</w:t>
      </w:r>
      <w:r w:rsidRPr="009A2F11">
        <w:rPr>
          <w:rFonts w:asciiTheme="minorHAnsi" w:hAnsiTheme="minorHAnsi" w:cstheme="minorHAnsi"/>
          <w:color w:val="000000"/>
          <w:sz w:val="22"/>
          <w:szCs w:val="22"/>
        </w:rPr>
        <w:t>.1</w:t>
      </w:r>
      <w:r w:rsidR="00444C3E" w:rsidRPr="009A2F11">
        <w:rPr>
          <w:rFonts w:asciiTheme="minorHAnsi" w:hAnsiTheme="minorHAnsi" w:cstheme="minorHAnsi"/>
          <w:color w:val="000000"/>
          <w:sz w:val="22"/>
          <w:szCs w:val="22"/>
        </w:rPr>
        <w:t>0</w:t>
      </w:r>
      <w:r w:rsidRPr="009A2F11">
        <w:rPr>
          <w:rFonts w:asciiTheme="minorHAnsi" w:hAnsiTheme="minorHAnsi" w:cstheme="minorHAnsi"/>
          <w:color w:val="000000"/>
          <w:sz w:val="22"/>
          <w:szCs w:val="22"/>
        </w:rPr>
        <w:t xml:space="preserve">. punktas </w:t>
      </w:r>
      <w:r w:rsidRPr="009A2F11">
        <w:rPr>
          <w:rFonts w:asciiTheme="minorHAnsi" w:hAnsiTheme="minorHAnsi" w:cstheme="minorHAnsi"/>
          <w:sz w:val="22"/>
          <w:szCs w:val="22"/>
        </w:rPr>
        <w:t>pakeičiamas ir</w:t>
      </w:r>
      <w:r w:rsidRPr="009A2F11">
        <w:rPr>
          <w:rFonts w:asciiTheme="minorHAnsi" w:hAnsiTheme="minorHAnsi" w:cstheme="minorHAnsi"/>
          <w:color w:val="000000"/>
          <w:sz w:val="22"/>
          <w:szCs w:val="22"/>
        </w:rPr>
        <w:t xml:space="preserve"> išdėstomas taip: „</w:t>
      </w:r>
      <w:r w:rsidR="00444C3E" w:rsidRPr="009A2F11">
        <w:rPr>
          <w:rFonts w:asciiTheme="minorHAnsi" w:hAnsiTheme="minorHAnsi" w:cstheme="minorHAnsi"/>
          <w:color w:val="000000"/>
          <w:sz w:val="22"/>
          <w:szCs w:val="22"/>
        </w:rPr>
        <w:t xml:space="preserve">7.10. </w:t>
      </w:r>
      <w:r w:rsidR="00D63F9D" w:rsidRPr="009A2F11">
        <w:rPr>
          <w:rFonts w:asciiTheme="minorHAnsi" w:hAnsiTheme="minorHAnsi" w:cstheme="minorHAnsi"/>
          <w:color w:val="000000"/>
          <w:sz w:val="22"/>
          <w:szCs w:val="22"/>
        </w:rPr>
        <w:t>Paslaugų teikėjas kartu su Paslaugų perdavimo – priėmimo aktu turi pateikti Užsakovui visus dokumentus</w:t>
      </w:r>
      <w:r w:rsidR="00D6546E" w:rsidRPr="009A2F11">
        <w:rPr>
          <w:rFonts w:asciiTheme="minorHAnsi" w:hAnsiTheme="minorHAnsi" w:cstheme="minorHAnsi"/>
          <w:color w:val="000000"/>
          <w:sz w:val="22"/>
          <w:szCs w:val="22"/>
        </w:rPr>
        <w:t>, kurie būtini gautos Paslaugos</w:t>
      </w:r>
      <w:r w:rsidR="00D6546E" w:rsidRPr="009A2F11">
        <w:rPr>
          <w:rFonts w:asciiTheme="minorHAnsi" w:hAnsiTheme="minorHAnsi" w:cstheme="minorHAnsi"/>
          <w:sz w:val="22"/>
          <w:szCs w:val="22"/>
        </w:rPr>
        <w:t xml:space="preserve"> </w:t>
      </w:r>
      <w:r w:rsidR="00D6546E" w:rsidRPr="009A2F11">
        <w:rPr>
          <w:rFonts w:asciiTheme="minorHAnsi" w:hAnsiTheme="minorHAnsi" w:cstheme="minorHAnsi"/>
          <w:color w:val="000000"/>
          <w:sz w:val="22"/>
          <w:szCs w:val="22"/>
        </w:rPr>
        <w:t>rezultatų naudojimui.</w:t>
      </w:r>
      <w:r w:rsidR="00D72E28" w:rsidRPr="009A2F11">
        <w:rPr>
          <w:rFonts w:asciiTheme="minorHAnsi" w:hAnsiTheme="minorHAnsi" w:cstheme="minorHAnsi"/>
          <w:color w:val="000000"/>
          <w:sz w:val="22"/>
          <w:szCs w:val="22"/>
        </w:rPr>
        <w:t xml:space="preserve"> Visi dokumentai turi būti pateikiami lietuvių ir/ar anglų kalba. Dokumentų sąrašas</w:t>
      </w:r>
      <w:r w:rsidR="009C41F1" w:rsidRPr="009A2F11">
        <w:rPr>
          <w:rFonts w:asciiTheme="minorHAnsi" w:hAnsiTheme="minorHAnsi" w:cstheme="minorHAnsi"/>
          <w:color w:val="000000"/>
          <w:sz w:val="22"/>
          <w:szCs w:val="22"/>
        </w:rPr>
        <w:t xml:space="preserve">, kurių </w:t>
      </w:r>
      <w:r w:rsidR="00A50B01" w:rsidRPr="009A2F11">
        <w:rPr>
          <w:rFonts w:asciiTheme="minorHAnsi" w:hAnsiTheme="minorHAnsi" w:cstheme="minorHAnsi"/>
          <w:color w:val="000000"/>
          <w:sz w:val="22"/>
          <w:szCs w:val="22"/>
        </w:rPr>
        <w:t>turinys privalo būti pateiktas</w:t>
      </w:r>
      <w:r w:rsidR="009C41F1" w:rsidRPr="009A2F11">
        <w:rPr>
          <w:rFonts w:asciiTheme="minorHAnsi" w:hAnsiTheme="minorHAnsi" w:cstheme="minorHAnsi"/>
          <w:color w:val="000000"/>
          <w:sz w:val="22"/>
          <w:szCs w:val="22"/>
        </w:rPr>
        <w:t xml:space="preserve"> lietuvių kalb</w:t>
      </w:r>
      <w:r w:rsidR="00A50B01" w:rsidRPr="009A2F11">
        <w:rPr>
          <w:rFonts w:asciiTheme="minorHAnsi" w:hAnsiTheme="minorHAnsi" w:cstheme="minorHAnsi"/>
          <w:color w:val="000000"/>
          <w:sz w:val="22"/>
          <w:szCs w:val="22"/>
        </w:rPr>
        <w:t>a,</w:t>
      </w:r>
      <w:r w:rsidR="009C41F1" w:rsidRPr="009A2F11">
        <w:rPr>
          <w:rFonts w:asciiTheme="minorHAnsi" w:hAnsiTheme="minorHAnsi" w:cstheme="minorHAnsi"/>
          <w:color w:val="000000"/>
          <w:sz w:val="22"/>
          <w:szCs w:val="22"/>
        </w:rPr>
        <w:t xml:space="preserve"> </w:t>
      </w:r>
      <w:r w:rsidR="00A50B01" w:rsidRPr="009A2F11">
        <w:rPr>
          <w:rFonts w:asciiTheme="minorHAnsi" w:hAnsiTheme="minorHAnsi" w:cstheme="minorHAnsi"/>
          <w:color w:val="000000"/>
          <w:sz w:val="22"/>
          <w:szCs w:val="22"/>
        </w:rPr>
        <w:t>nurodomas</w:t>
      </w:r>
      <w:r w:rsidR="009C41F1" w:rsidRPr="009A2F11">
        <w:rPr>
          <w:rFonts w:asciiTheme="minorHAnsi" w:hAnsiTheme="minorHAnsi" w:cstheme="minorHAnsi"/>
          <w:color w:val="000000"/>
          <w:sz w:val="22"/>
          <w:szCs w:val="22"/>
        </w:rPr>
        <w:t xml:space="preserve"> </w:t>
      </w:r>
      <w:r w:rsidR="00A50B01" w:rsidRPr="009A2F11">
        <w:rPr>
          <w:rFonts w:asciiTheme="minorHAnsi" w:hAnsiTheme="minorHAnsi" w:cstheme="minorHAnsi"/>
          <w:color w:val="000000"/>
          <w:sz w:val="22"/>
          <w:szCs w:val="22"/>
        </w:rPr>
        <w:t xml:space="preserve">abiejų Šalių suderintame </w:t>
      </w:r>
      <w:r w:rsidR="009C41F1" w:rsidRPr="009A2F11">
        <w:rPr>
          <w:rFonts w:asciiTheme="minorHAnsi" w:hAnsiTheme="minorHAnsi" w:cstheme="minorHAnsi"/>
          <w:color w:val="000000"/>
          <w:sz w:val="22"/>
          <w:szCs w:val="22"/>
        </w:rPr>
        <w:t xml:space="preserve">Paslaugų </w:t>
      </w:r>
      <w:r w:rsidR="00295CBC" w:rsidRPr="009A2F11">
        <w:rPr>
          <w:rFonts w:asciiTheme="minorHAnsi" w:hAnsiTheme="minorHAnsi" w:cstheme="minorHAnsi"/>
          <w:color w:val="000000"/>
          <w:sz w:val="22"/>
          <w:szCs w:val="22"/>
        </w:rPr>
        <w:t>teikimo reglament</w:t>
      </w:r>
      <w:r w:rsidR="00A50B01" w:rsidRPr="009A2F11">
        <w:rPr>
          <w:rFonts w:asciiTheme="minorHAnsi" w:hAnsiTheme="minorHAnsi" w:cstheme="minorHAnsi"/>
          <w:color w:val="000000"/>
          <w:sz w:val="22"/>
          <w:szCs w:val="22"/>
        </w:rPr>
        <w:t>e</w:t>
      </w:r>
      <w:r w:rsidR="00295CBC" w:rsidRPr="009A2F11">
        <w:rPr>
          <w:rFonts w:asciiTheme="minorHAnsi" w:hAnsiTheme="minorHAnsi" w:cstheme="minorHAnsi"/>
          <w:color w:val="000000"/>
          <w:sz w:val="22"/>
          <w:szCs w:val="22"/>
        </w:rPr>
        <w:t>.</w:t>
      </w:r>
      <w:r w:rsidR="00A50B01" w:rsidRPr="009A2F11">
        <w:rPr>
          <w:rFonts w:asciiTheme="minorHAnsi" w:hAnsiTheme="minorHAnsi" w:cstheme="minorHAnsi"/>
          <w:color w:val="000000"/>
          <w:sz w:val="22"/>
          <w:szCs w:val="22"/>
        </w:rPr>
        <w:t xml:space="preserve"> Šio sąrašo nesuderinus laikoma, kad vis</w:t>
      </w:r>
      <w:r w:rsidR="007E42E6" w:rsidRPr="009A2F11">
        <w:rPr>
          <w:rFonts w:asciiTheme="minorHAnsi" w:hAnsiTheme="minorHAnsi" w:cstheme="minorHAnsi"/>
          <w:color w:val="000000"/>
          <w:sz w:val="22"/>
          <w:szCs w:val="22"/>
        </w:rPr>
        <w:t>ų</w:t>
      </w:r>
      <w:r w:rsidR="00A50B01" w:rsidRPr="009A2F11">
        <w:rPr>
          <w:rFonts w:asciiTheme="minorHAnsi" w:hAnsiTheme="minorHAnsi" w:cstheme="minorHAnsi"/>
          <w:color w:val="000000"/>
          <w:sz w:val="22"/>
          <w:szCs w:val="22"/>
        </w:rPr>
        <w:t xml:space="preserve"> pateikiamų dokumentų turinys turi būti pateiktas lietuvių kalba.</w:t>
      </w:r>
      <w:r w:rsidR="00295CBC" w:rsidRPr="009A2F11">
        <w:rPr>
          <w:rFonts w:asciiTheme="minorHAnsi" w:hAnsiTheme="minorHAnsi" w:cstheme="minorHAnsi"/>
          <w:color w:val="000000"/>
          <w:sz w:val="22"/>
          <w:szCs w:val="22"/>
        </w:rPr>
        <w:t>“</w:t>
      </w:r>
      <w:r w:rsidR="00EC0C05" w:rsidRPr="009A2F11">
        <w:rPr>
          <w:rFonts w:asciiTheme="minorHAnsi" w:hAnsiTheme="minorHAnsi" w:cstheme="minorHAnsi"/>
          <w:color w:val="000000"/>
          <w:sz w:val="22"/>
          <w:szCs w:val="22"/>
        </w:rPr>
        <w:t>.</w:t>
      </w:r>
    </w:p>
    <w:p w14:paraId="5C39B571" w14:textId="53780D31" w:rsidR="001F303F" w:rsidRPr="009A2F11" w:rsidRDefault="001F303F"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rPr>
        <w:t xml:space="preserve">9.17. Sutarties bendrųjų sąlygų </w:t>
      </w:r>
      <w:r w:rsidR="005306D8" w:rsidRPr="009A2F11">
        <w:rPr>
          <w:rFonts w:asciiTheme="minorHAnsi" w:hAnsiTheme="minorHAnsi" w:cstheme="minorHAnsi"/>
          <w:color w:val="000000"/>
          <w:sz w:val="22"/>
          <w:szCs w:val="22"/>
        </w:rPr>
        <w:t>6.8.4.</w:t>
      </w:r>
      <w:r w:rsidRPr="009A2F11">
        <w:rPr>
          <w:rFonts w:asciiTheme="minorHAnsi" w:hAnsiTheme="minorHAnsi" w:cstheme="minorHAnsi"/>
          <w:color w:val="000000"/>
          <w:sz w:val="22"/>
          <w:szCs w:val="22"/>
        </w:rPr>
        <w:t xml:space="preserve"> punktas </w:t>
      </w:r>
      <w:r w:rsidRPr="009A2F11">
        <w:rPr>
          <w:rFonts w:asciiTheme="minorHAnsi" w:hAnsiTheme="minorHAnsi" w:cstheme="minorHAnsi"/>
          <w:sz w:val="22"/>
          <w:szCs w:val="22"/>
        </w:rPr>
        <w:t>pakeičiamas ir</w:t>
      </w:r>
      <w:r w:rsidRPr="009A2F11">
        <w:rPr>
          <w:rFonts w:asciiTheme="minorHAnsi" w:hAnsiTheme="minorHAnsi" w:cstheme="minorHAnsi"/>
          <w:color w:val="000000"/>
          <w:sz w:val="22"/>
          <w:szCs w:val="22"/>
        </w:rPr>
        <w:t xml:space="preserve"> išdėstomas taip: „</w:t>
      </w:r>
      <w:r w:rsidR="005306D8" w:rsidRPr="009A2F11">
        <w:rPr>
          <w:rFonts w:asciiTheme="minorHAnsi" w:hAnsiTheme="minorHAnsi" w:cstheme="minorHAnsi"/>
          <w:color w:val="000000"/>
          <w:sz w:val="22"/>
          <w:szCs w:val="22"/>
        </w:rPr>
        <w:t>6.8.4.</w:t>
      </w:r>
      <w:r w:rsidRPr="009A2F11">
        <w:rPr>
          <w:rFonts w:asciiTheme="minorHAnsi" w:hAnsiTheme="minorHAnsi" w:cstheme="minorHAnsi"/>
          <w:color w:val="000000"/>
          <w:sz w:val="22"/>
          <w:szCs w:val="22"/>
        </w:rPr>
        <w:t xml:space="preserve"> </w:t>
      </w:r>
      <w:r w:rsidR="006C09E8" w:rsidRPr="009A2F11">
        <w:rPr>
          <w:rFonts w:asciiTheme="minorHAnsi" w:hAnsiTheme="minorHAnsi" w:cstheme="minorHAnsi"/>
          <w:color w:val="000000"/>
          <w:sz w:val="22"/>
          <w:szCs w:val="22"/>
        </w:rPr>
        <w:t>jei dėl bet kokių Paslaugų teikėjo veiksmų (veikimo ar neveikimo) Užsakovas patyrė nuostolius (įskaitant, bet neapribojant, papildomas išlaidas, negautas pajamas ar kitus tiesioginius nuostolius, delspinigius ir (arba)</w:t>
      </w:r>
      <w:r w:rsidR="0059305D" w:rsidRPr="009A2F11">
        <w:rPr>
          <w:rFonts w:asciiTheme="minorHAnsi" w:hAnsiTheme="minorHAnsi" w:cstheme="minorHAnsi"/>
          <w:color w:val="000000"/>
          <w:sz w:val="22"/>
          <w:szCs w:val="22"/>
        </w:rPr>
        <w:t xml:space="preserve"> baudas);</w:t>
      </w:r>
      <w:r w:rsidRPr="009A2F11">
        <w:rPr>
          <w:rFonts w:asciiTheme="minorHAnsi" w:hAnsiTheme="minorHAnsi" w:cstheme="minorHAnsi"/>
          <w:color w:val="000000"/>
          <w:sz w:val="22"/>
          <w:szCs w:val="22"/>
        </w:rPr>
        <w:t>“.</w:t>
      </w:r>
    </w:p>
    <w:p w14:paraId="3F9EF3DB" w14:textId="56F926CD" w:rsidR="00E73808" w:rsidRPr="009A2F11" w:rsidRDefault="00E73808" w:rsidP="00D33928">
      <w:pPr>
        <w:pStyle w:val="NormalWeb"/>
        <w:shd w:val="clear" w:color="auto" w:fill="FFFFFF"/>
        <w:spacing w:before="0" w:beforeAutospacing="0" w:after="0" w:afterAutospacing="0"/>
        <w:ind w:firstLine="567"/>
        <w:jc w:val="both"/>
        <w:rPr>
          <w:rFonts w:asciiTheme="minorHAnsi" w:hAnsiTheme="minorHAnsi" w:cstheme="minorHAnsi"/>
          <w:color w:val="000000"/>
          <w:sz w:val="22"/>
          <w:szCs w:val="22"/>
        </w:rPr>
      </w:pPr>
      <w:r w:rsidRPr="009A2F11">
        <w:rPr>
          <w:rFonts w:asciiTheme="minorHAnsi" w:hAnsiTheme="minorHAnsi" w:cstheme="minorHAnsi"/>
          <w:color w:val="000000"/>
          <w:sz w:val="22"/>
          <w:szCs w:val="22"/>
        </w:rPr>
        <w:t xml:space="preserve">9.18. Sutarties bendrųjų sąlygų 10.3. punktas </w:t>
      </w:r>
      <w:r w:rsidRPr="009A2F11">
        <w:rPr>
          <w:rFonts w:asciiTheme="minorHAnsi" w:hAnsiTheme="minorHAnsi" w:cstheme="minorHAnsi"/>
          <w:sz w:val="22"/>
          <w:szCs w:val="22"/>
        </w:rPr>
        <w:t>pakeičiamas ir</w:t>
      </w:r>
      <w:r w:rsidRPr="009A2F11">
        <w:rPr>
          <w:rFonts w:asciiTheme="minorHAnsi" w:hAnsiTheme="minorHAnsi" w:cstheme="minorHAnsi"/>
          <w:color w:val="000000"/>
          <w:sz w:val="22"/>
          <w:szCs w:val="22"/>
        </w:rPr>
        <w:t xml:space="preserve"> išdėstomas taip: „10.3. </w:t>
      </w:r>
      <w:r w:rsidR="007D3793" w:rsidRPr="009A2F11">
        <w:rPr>
          <w:rFonts w:asciiTheme="minorHAnsi" w:hAnsiTheme="minorHAnsi" w:cstheme="minorHAnsi"/>
          <w:color w:val="000000"/>
          <w:sz w:val="22"/>
          <w:szCs w:val="22"/>
        </w:rPr>
        <w:t>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r w:rsidRPr="009A2F11">
        <w:rPr>
          <w:rFonts w:asciiTheme="minorHAnsi" w:hAnsiTheme="minorHAnsi" w:cstheme="minorHAnsi"/>
          <w:color w:val="000000"/>
          <w:sz w:val="22"/>
          <w:szCs w:val="22"/>
        </w:rPr>
        <w:t>“.</w:t>
      </w:r>
    </w:p>
    <w:p w14:paraId="4BF88CF6" w14:textId="77777777" w:rsidR="00EC2FC5" w:rsidRPr="009A2F11" w:rsidRDefault="00EC2FC5" w:rsidP="00D33928">
      <w:pPr>
        <w:pStyle w:val="NormalWeb"/>
        <w:shd w:val="clear" w:color="auto" w:fill="FFFFFF"/>
        <w:spacing w:before="0" w:beforeAutospacing="0" w:after="0" w:afterAutospacing="0"/>
        <w:ind w:firstLine="567"/>
        <w:jc w:val="both"/>
        <w:rPr>
          <w:rFonts w:asciiTheme="minorHAnsi" w:hAnsiTheme="minorHAnsi" w:cstheme="minorHAnsi"/>
          <w:color w:val="242424"/>
          <w:sz w:val="22"/>
          <w:szCs w:val="22"/>
        </w:rPr>
      </w:pPr>
    </w:p>
    <w:p w14:paraId="09789A68" w14:textId="77777777" w:rsidR="00011328" w:rsidRPr="009A2F11" w:rsidRDefault="00011328" w:rsidP="00D33928">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9A2F11" w:rsidRDefault="00195C18" w:rsidP="00D33928">
      <w:pPr>
        <w:pStyle w:val="BodyText1"/>
        <w:tabs>
          <w:tab w:val="left" w:pos="993"/>
        </w:tabs>
        <w:ind w:firstLine="0"/>
        <w:rPr>
          <w:rFonts w:asciiTheme="minorHAnsi" w:hAnsiTheme="minorHAnsi" w:cstheme="minorHAnsi"/>
          <w:color w:val="000000"/>
          <w:sz w:val="22"/>
          <w:szCs w:val="22"/>
          <w:lang w:val="lt-LT"/>
        </w:rPr>
      </w:pPr>
    </w:p>
    <w:p w14:paraId="47B1D0C1" w14:textId="0C7F6229" w:rsidR="00195C18" w:rsidRPr="009A2F11" w:rsidRDefault="00195C18" w:rsidP="00D33928">
      <w:pPr>
        <w:pStyle w:val="BodyText1"/>
        <w:tabs>
          <w:tab w:val="left" w:pos="993"/>
        </w:tabs>
        <w:ind w:firstLine="567"/>
        <w:rPr>
          <w:rFonts w:asciiTheme="minorHAnsi" w:hAnsiTheme="minorHAnsi" w:cstheme="minorHAnsi"/>
          <w:b/>
          <w:bCs/>
          <w:color w:val="000000"/>
          <w:sz w:val="22"/>
          <w:szCs w:val="22"/>
          <w:lang w:val="lt-LT"/>
        </w:rPr>
      </w:pPr>
      <w:r w:rsidRPr="009A2F11">
        <w:rPr>
          <w:rFonts w:asciiTheme="minorHAnsi" w:hAnsiTheme="minorHAnsi" w:cstheme="minorHAnsi"/>
          <w:b/>
          <w:bCs/>
          <w:color w:val="000000"/>
          <w:sz w:val="22"/>
          <w:szCs w:val="22"/>
          <w:lang w:val="lt-LT"/>
        </w:rPr>
        <w:t>PRIDEDAMA:</w:t>
      </w:r>
    </w:p>
    <w:p w14:paraId="36DD12A0" w14:textId="33653ABA" w:rsidR="00293CDE" w:rsidRPr="009A2F11" w:rsidRDefault="00293CD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hAnsiTheme="minorHAnsi" w:cstheme="minorHAnsi"/>
          <w:color w:val="000000"/>
          <w:sz w:val="22"/>
          <w:szCs w:val="22"/>
          <w:lang w:val="lt-LT"/>
        </w:rPr>
        <w:t>1 priedas – Techninė specifikacija.</w:t>
      </w:r>
    </w:p>
    <w:p w14:paraId="5A2045C3" w14:textId="4D8AC8B6" w:rsidR="00293CDE" w:rsidRPr="009A2F11" w:rsidRDefault="00293CD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hAnsiTheme="minorHAnsi" w:cstheme="minorHAnsi"/>
          <w:color w:val="000000"/>
          <w:sz w:val="22"/>
          <w:szCs w:val="22"/>
          <w:lang w:val="lt-LT"/>
        </w:rPr>
        <w:t>2 priedas – Kontaktiniai adresai pranešimams siųsti ir asmenys, atsakingi už Sutarties vykdymą.</w:t>
      </w:r>
    </w:p>
    <w:p w14:paraId="2321282D" w14:textId="3BC4F6AF" w:rsidR="00293CDE" w:rsidRPr="009A2F11" w:rsidRDefault="00293CD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hAnsiTheme="minorHAnsi" w:cstheme="minorHAnsi"/>
          <w:color w:val="000000"/>
          <w:sz w:val="22"/>
          <w:szCs w:val="22"/>
          <w:lang w:val="lt-LT"/>
        </w:rPr>
        <w:t xml:space="preserve">3 priedas – </w:t>
      </w:r>
      <w:r w:rsidRPr="009A2F11">
        <w:rPr>
          <w:rFonts w:asciiTheme="minorHAnsi" w:hAnsiTheme="minorHAnsi" w:cstheme="minorHAnsi"/>
          <w:sz w:val="22"/>
          <w:szCs w:val="22"/>
          <w:lang w:val="lt-LT"/>
        </w:rPr>
        <w:t>Pasiūlymas.</w:t>
      </w:r>
    </w:p>
    <w:p w14:paraId="4A0F141F" w14:textId="2DE60354" w:rsidR="00293CDE" w:rsidRPr="009A2F11" w:rsidRDefault="00293CD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hAnsiTheme="minorHAnsi" w:cstheme="minorHAnsi"/>
          <w:color w:val="000000"/>
          <w:sz w:val="22"/>
          <w:szCs w:val="22"/>
          <w:lang w:val="lt-LT"/>
        </w:rPr>
        <w:t>4 priedas – Bendrosios sąlygos.</w:t>
      </w:r>
    </w:p>
    <w:p w14:paraId="6C1A71C6" w14:textId="683D4E38" w:rsidR="00716A2E" w:rsidRPr="009A2F11" w:rsidRDefault="00716A2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hAnsiTheme="minorHAnsi" w:cstheme="minorHAnsi"/>
          <w:color w:val="000000"/>
          <w:sz w:val="22"/>
          <w:szCs w:val="22"/>
          <w:lang w:val="lt-LT"/>
        </w:rPr>
        <w:t xml:space="preserve">5 priedas – </w:t>
      </w:r>
      <w:r w:rsidR="0097635D" w:rsidRPr="009A2F11">
        <w:rPr>
          <w:rFonts w:asciiTheme="minorHAnsi" w:hAnsiTheme="minorHAnsi" w:cstheme="minorHAnsi"/>
          <w:color w:val="000000"/>
          <w:sz w:val="22"/>
          <w:szCs w:val="22"/>
          <w:lang w:val="lt-LT"/>
        </w:rPr>
        <w:t>Asmens duomenų tvarkymo sutartis</w:t>
      </w:r>
      <w:r w:rsidR="00B02498">
        <w:rPr>
          <w:rFonts w:asciiTheme="minorHAnsi" w:hAnsiTheme="minorHAnsi" w:cstheme="minorHAnsi"/>
          <w:color w:val="000000"/>
          <w:sz w:val="22"/>
          <w:szCs w:val="22"/>
          <w:lang w:val="lt-LT"/>
        </w:rPr>
        <w:t>.</w:t>
      </w:r>
    </w:p>
    <w:p w14:paraId="3F83D7EE" w14:textId="60271D7F" w:rsidR="00293CDE" w:rsidRPr="009A2F11" w:rsidRDefault="00716A2E" w:rsidP="00D33928">
      <w:pPr>
        <w:pStyle w:val="BodyText1"/>
        <w:tabs>
          <w:tab w:val="left" w:pos="993"/>
        </w:tabs>
        <w:ind w:firstLine="567"/>
        <w:rPr>
          <w:rFonts w:asciiTheme="minorHAnsi" w:hAnsiTheme="minorHAnsi" w:cstheme="minorHAnsi"/>
          <w:color w:val="000000"/>
          <w:sz w:val="22"/>
          <w:szCs w:val="22"/>
          <w:lang w:val="lt-LT"/>
        </w:rPr>
      </w:pPr>
      <w:r w:rsidRPr="009A2F11">
        <w:rPr>
          <w:rFonts w:asciiTheme="minorHAnsi" w:eastAsia="Calibri" w:hAnsiTheme="minorHAnsi" w:cstheme="minorHAnsi"/>
          <w:sz w:val="22"/>
          <w:szCs w:val="22"/>
        </w:rPr>
        <w:t>6</w:t>
      </w:r>
      <w:r w:rsidR="00B56833" w:rsidRPr="009A2F11">
        <w:rPr>
          <w:rFonts w:asciiTheme="minorHAnsi" w:eastAsia="Calibri" w:hAnsiTheme="minorHAnsi" w:cstheme="minorHAnsi"/>
          <w:sz w:val="22"/>
          <w:szCs w:val="22"/>
        </w:rPr>
        <w:t xml:space="preserve"> </w:t>
      </w:r>
      <w:r w:rsidR="00B56833" w:rsidRPr="009A2F11">
        <w:rPr>
          <w:rFonts w:asciiTheme="minorHAnsi" w:eastAsia="Calibri" w:hAnsiTheme="minorHAnsi" w:cstheme="minorHAnsi"/>
          <w:sz w:val="22"/>
          <w:szCs w:val="22"/>
          <w:lang w:val="lt-LT"/>
        </w:rPr>
        <w:t>priedas</w:t>
      </w:r>
      <w:r w:rsidR="00B56833" w:rsidRPr="009A2F11">
        <w:rPr>
          <w:rFonts w:asciiTheme="minorHAnsi" w:eastAsia="Calibri" w:hAnsiTheme="minorHAnsi" w:cstheme="minorHAnsi"/>
          <w:sz w:val="22"/>
          <w:szCs w:val="22"/>
        </w:rPr>
        <w:t xml:space="preserve"> –</w:t>
      </w:r>
      <w:r w:rsidR="00D95D57" w:rsidRPr="009A2F11">
        <w:rPr>
          <w:rFonts w:asciiTheme="minorHAnsi" w:eastAsia="Calibri" w:hAnsiTheme="minorHAnsi" w:cstheme="minorHAnsi"/>
          <w:sz w:val="22"/>
          <w:szCs w:val="22"/>
        </w:rPr>
        <w:t xml:space="preserve"> </w:t>
      </w:r>
      <w:r w:rsidR="00293CDE" w:rsidRPr="009A2F11">
        <w:rPr>
          <w:rFonts w:asciiTheme="minorHAnsi" w:hAnsiTheme="minorHAnsi" w:cstheme="minorHAnsi"/>
          <w:color w:val="000000"/>
          <w:sz w:val="22"/>
          <w:szCs w:val="22"/>
          <w:lang w:val="lt-LT"/>
        </w:rPr>
        <w:t>Trišalės atsiskaitymo sutarties forma</w:t>
      </w:r>
      <w:r w:rsidR="00B56833" w:rsidRPr="009A2F11">
        <w:rPr>
          <w:rFonts w:asciiTheme="minorHAnsi" w:hAnsiTheme="minorHAnsi" w:cstheme="minorHAnsi"/>
          <w:color w:val="000000"/>
          <w:sz w:val="22"/>
          <w:szCs w:val="22"/>
          <w:lang w:val="lt-LT"/>
        </w:rPr>
        <w:t xml:space="preserve"> </w:t>
      </w:r>
      <w:r w:rsidR="00293CDE" w:rsidRPr="009A2F11">
        <w:rPr>
          <w:rFonts w:asciiTheme="minorHAnsi" w:hAnsiTheme="minorHAnsi" w:cstheme="minorHAnsi"/>
          <w:color w:val="000000"/>
          <w:sz w:val="22"/>
          <w:szCs w:val="22"/>
          <w:lang w:val="lt-LT"/>
        </w:rPr>
        <w:t>(jei taikoma).</w:t>
      </w:r>
    </w:p>
    <w:p w14:paraId="75E7EDAB" w14:textId="20D39CCD" w:rsidR="00C01A7F" w:rsidRPr="009A2F11" w:rsidRDefault="00C01A7F" w:rsidP="00D33928">
      <w:pPr>
        <w:pStyle w:val="BodyText1"/>
        <w:tabs>
          <w:tab w:val="left" w:pos="993"/>
        </w:tabs>
        <w:ind w:firstLine="567"/>
        <w:rPr>
          <w:rFonts w:asciiTheme="minorHAnsi" w:hAnsiTheme="minorHAnsi" w:cstheme="minorHAnsi"/>
          <w:color w:val="000000"/>
          <w:sz w:val="22"/>
          <w:szCs w:val="22"/>
          <w:lang w:val="lt-LT"/>
        </w:rPr>
      </w:pPr>
    </w:p>
    <w:p w14:paraId="71333145" w14:textId="77777777" w:rsidR="003859B4" w:rsidRPr="009A2F11" w:rsidRDefault="003859B4" w:rsidP="00D33928">
      <w:pPr>
        <w:pStyle w:val="BodyText1"/>
        <w:tabs>
          <w:tab w:val="left" w:pos="993"/>
        </w:tabs>
        <w:ind w:firstLine="567"/>
        <w:rPr>
          <w:rFonts w:asciiTheme="minorHAnsi" w:hAnsiTheme="minorHAnsi" w:cstheme="minorHAnsi"/>
          <w:color w:val="000000"/>
          <w:sz w:val="22"/>
          <w:szCs w:val="22"/>
          <w:lang w:val="lt-LT"/>
        </w:rPr>
      </w:pPr>
    </w:p>
    <w:tbl>
      <w:tblPr>
        <w:tblW w:w="9852" w:type="dxa"/>
        <w:tblLayout w:type="fixed"/>
        <w:tblLook w:val="0000" w:firstRow="0" w:lastRow="0" w:firstColumn="0" w:lastColumn="0" w:noHBand="0" w:noVBand="0"/>
      </w:tblPr>
      <w:tblGrid>
        <w:gridCol w:w="5812"/>
        <w:gridCol w:w="4040"/>
      </w:tblGrid>
      <w:tr w:rsidR="00C01A7F" w:rsidRPr="009A2F11" w14:paraId="5C22267A" w14:textId="77777777" w:rsidTr="007B3547">
        <w:trPr>
          <w:trHeight w:val="105"/>
        </w:trPr>
        <w:tc>
          <w:tcPr>
            <w:tcW w:w="5812" w:type="dxa"/>
            <w:shd w:val="clear" w:color="auto" w:fill="auto"/>
          </w:tcPr>
          <w:p w14:paraId="67128370" w14:textId="77777777" w:rsidR="00C01A7F" w:rsidRPr="009A2F11" w:rsidRDefault="00C01A7F" w:rsidP="00D33928">
            <w:pPr>
              <w:spacing w:after="0" w:line="240" w:lineRule="auto"/>
              <w:rPr>
                <w:rFonts w:eastAsia="Times New Roman" w:cstheme="minorHAnsi"/>
                <w:b/>
                <w:iCs/>
                <w:lang w:eastAsia="ar-SA"/>
              </w:rPr>
            </w:pPr>
            <w:r w:rsidRPr="009A2F11">
              <w:rPr>
                <w:rFonts w:eastAsia="Times New Roman" w:cstheme="minorHAnsi"/>
                <w:b/>
                <w:iCs/>
                <w:lang w:eastAsia="ar-SA"/>
              </w:rPr>
              <w:t>Užsakovo vardu:</w:t>
            </w:r>
          </w:p>
          <w:p w14:paraId="4C49533A" w14:textId="77777777" w:rsidR="00C01A7F" w:rsidRPr="009A2F11" w:rsidRDefault="00C01A7F" w:rsidP="00D33928">
            <w:pPr>
              <w:spacing w:after="0" w:line="240" w:lineRule="auto"/>
              <w:rPr>
                <w:rFonts w:eastAsia="Times New Roman" w:cstheme="minorHAnsi"/>
                <w:bCs/>
                <w:iCs/>
                <w:lang w:eastAsia="ar-SA"/>
              </w:rPr>
            </w:pPr>
          </w:p>
          <w:p w14:paraId="340AB55B" w14:textId="77777777" w:rsidR="00C01A7F" w:rsidRPr="009A2F11" w:rsidRDefault="00C01A7F" w:rsidP="00D33928">
            <w:pPr>
              <w:spacing w:after="0" w:line="240" w:lineRule="auto"/>
              <w:rPr>
                <w:rFonts w:eastAsia="Times New Roman" w:cstheme="minorHAnsi"/>
                <w:bCs/>
                <w:iCs/>
                <w:lang w:eastAsia="ar-SA"/>
              </w:rPr>
            </w:pPr>
          </w:p>
        </w:tc>
        <w:tc>
          <w:tcPr>
            <w:tcW w:w="4040" w:type="dxa"/>
            <w:shd w:val="clear" w:color="auto" w:fill="auto"/>
          </w:tcPr>
          <w:p w14:paraId="19DC435F" w14:textId="77777777" w:rsidR="00C01A7F" w:rsidRPr="009A2F11" w:rsidRDefault="00C01A7F" w:rsidP="00D33928">
            <w:pPr>
              <w:tabs>
                <w:tab w:val="left" w:pos="993"/>
              </w:tabs>
              <w:suppressAutoHyphens/>
              <w:spacing w:after="0" w:line="240" w:lineRule="auto"/>
              <w:ind w:firstLine="567"/>
              <w:rPr>
                <w:rFonts w:eastAsia="Calibri" w:cstheme="minorHAnsi"/>
                <w:b/>
                <w:bCs/>
                <w:lang w:eastAsia="ar-SA"/>
              </w:rPr>
            </w:pPr>
            <w:r w:rsidRPr="009A2F11">
              <w:rPr>
                <w:rFonts w:eastAsia="Calibri" w:cstheme="minorHAnsi"/>
                <w:b/>
                <w:bCs/>
                <w:lang w:eastAsia="ar-SA"/>
              </w:rPr>
              <w:t>Paslaugų teikėjo vardu:</w:t>
            </w:r>
          </w:p>
          <w:p w14:paraId="321148C9" w14:textId="77777777" w:rsidR="00C01A7F" w:rsidRPr="009A2F11" w:rsidRDefault="00C01A7F" w:rsidP="00D33928">
            <w:pPr>
              <w:tabs>
                <w:tab w:val="left" w:pos="993"/>
              </w:tabs>
              <w:suppressAutoHyphens/>
              <w:spacing w:after="0" w:line="240" w:lineRule="auto"/>
              <w:ind w:firstLine="567"/>
              <w:rPr>
                <w:rFonts w:eastAsia="Calibri" w:cstheme="minorHAnsi"/>
                <w:lang w:eastAsia="ar-SA"/>
              </w:rPr>
            </w:pPr>
          </w:p>
        </w:tc>
      </w:tr>
      <w:tr w:rsidR="00C01A7F" w:rsidRPr="009A2F11" w14:paraId="29333F1B" w14:textId="77777777" w:rsidTr="007B3547">
        <w:trPr>
          <w:trHeight w:val="105"/>
        </w:trPr>
        <w:tc>
          <w:tcPr>
            <w:tcW w:w="5812" w:type="dxa"/>
            <w:shd w:val="clear" w:color="auto" w:fill="auto"/>
          </w:tcPr>
          <w:p w14:paraId="252AFFE5" w14:textId="53C26B58" w:rsidR="00C01A7F" w:rsidRPr="009A2F11" w:rsidRDefault="00C01A7F" w:rsidP="00D33928">
            <w:pPr>
              <w:spacing w:after="0" w:line="240" w:lineRule="auto"/>
              <w:rPr>
                <w:rFonts w:eastAsia="Times New Roman" w:cstheme="minorHAnsi"/>
                <w:bCs/>
                <w:iCs/>
                <w:lang w:eastAsia="ar-SA"/>
              </w:rPr>
            </w:pPr>
          </w:p>
        </w:tc>
        <w:tc>
          <w:tcPr>
            <w:tcW w:w="4040" w:type="dxa"/>
            <w:shd w:val="clear" w:color="auto" w:fill="auto"/>
          </w:tcPr>
          <w:p w14:paraId="7DA7CB68" w14:textId="5015148E" w:rsidR="00C01A7F" w:rsidRPr="007B3547" w:rsidRDefault="00C01A7F" w:rsidP="00D87936">
            <w:pPr>
              <w:tabs>
                <w:tab w:val="left" w:pos="993"/>
              </w:tabs>
              <w:suppressAutoHyphens/>
              <w:spacing w:after="0" w:line="240" w:lineRule="auto"/>
              <w:rPr>
                <w:rFonts w:eastAsia="Calibri" w:cstheme="minorHAnsi"/>
                <w:lang w:eastAsia="ar-SA"/>
              </w:rPr>
            </w:pPr>
          </w:p>
        </w:tc>
      </w:tr>
      <w:bookmarkEnd w:id="2"/>
      <w:bookmarkEnd w:id="3"/>
      <w:tr w:rsidR="00FB0CAE" w:rsidRPr="009A2F11" w14:paraId="36E1CDA0" w14:textId="77777777" w:rsidTr="007B3547">
        <w:trPr>
          <w:trHeight w:val="105"/>
        </w:trPr>
        <w:tc>
          <w:tcPr>
            <w:tcW w:w="5812" w:type="dxa"/>
            <w:shd w:val="clear" w:color="auto" w:fill="auto"/>
          </w:tcPr>
          <w:p w14:paraId="3EE6B705" w14:textId="77777777" w:rsidR="00FB0CAE" w:rsidRPr="009A2F11" w:rsidRDefault="00FB0CAE" w:rsidP="00D33928">
            <w:pPr>
              <w:spacing w:after="0" w:line="240" w:lineRule="auto"/>
              <w:rPr>
                <w:rFonts w:eastAsia="Times New Roman" w:cstheme="minorHAnsi"/>
                <w:bCs/>
                <w:iCs/>
                <w:lang w:eastAsia="ar-SA"/>
              </w:rPr>
            </w:pPr>
          </w:p>
        </w:tc>
        <w:tc>
          <w:tcPr>
            <w:tcW w:w="4040" w:type="dxa"/>
            <w:shd w:val="clear" w:color="auto" w:fill="auto"/>
          </w:tcPr>
          <w:p w14:paraId="340820DF" w14:textId="77777777" w:rsidR="00FB0CAE" w:rsidRPr="009A2F11" w:rsidRDefault="00FB0CAE" w:rsidP="00D33928">
            <w:pPr>
              <w:tabs>
                <w:tab w:val="left" w:pos="993"/>
              </w:tabs>
              <w:suppressAutoHyphens/>
              <w:spacing w:after="0" w:line="240" w:lineRule="auto"/>
              <w:ind w:firstLine="567"/>
              <w:rPr>
                <w:rFonts w:eastAsia="Calibri" w:cstheme="minorHAnsi"/>
                <w:lang w:eastAsia="ar-SA"/>
              </w:rPr>
            </w:pPr>
          </w:p>
        </w:tc>
      </w:tr>
    </w:tbl>
    <w:p w14:paraId="3F97B45F" w14:textId="39EF75EE" w:rsidR="00622C5D" w:rsidRPr="009A2F11" w:rsidRDefault="00622C5D" w:rsidP="00D33928">
      <w:pPr>
        <w:spacing w:after="0" w:line="240" w:lineRule="auto"/>
        <w:jc w:val="both"/>
        <w:rPr>
          <w:rFonts w:cstheme="minorHAnsi"/>
        </w:rPr>
      </w:pPr>
    </w:p>
    <w:p w14:paraId="328C0800" w14:textId="2A2CCD24" w:rsidR="00B02498" w:rsidRDefault="00B02498">
      <w:pPr>
        <w:spacing w:after="0" w:line="240" w:lineRule="auto"/>
        <w:rPr>
          <w:rFonts w:cstheme="minorHAnsi"/>
        </w:rPr>
      </w:pPr>
      <w:r>
        <w:rPr>
          <w:rFonts w:cstheme="minorHAnsi"/>
        </w:rPr>
        <w:br w:type="page"/>
      </w:r>
    </w:p>
    <w:p w14:paraId="140D72AB" w14:textId="77777777" w:rsidR="00DC1B70" w:rsidRPr="00054639" w:rsidRDefault="00DC1B70" w:rsidP="00DC1B70">
      <w:pPr>
        <w:spacing w:after="60" w:line="240" w:lineRule="auto"/>
        <w:ind w:firstLine="709"/>
        <w:jc w:val="right"/>
        <w:rPr>
          <w:rFonts w:eastAsia="Times New Roman" w:cs="Calibri"/>
        </w:rPr>
      </w:pPr>
      <w:r w:rsidRPr="00054639">
        <w:rPr>
          <w:rFonts w:eastAsia="Times New Roman" w:cs="Calibri"/>
        </w:rPr>
        <w:lastRenderedPageBreak/>
        <w:t xml:space="preserve">Priedas Nr. </w:t>
      </w:r>
      <w:r>
        <w:rPr>
          <w:rFonts w:eastAsia="Times New Roman" w:cs="Calibri"/>
        </w:rPr>
        <w:t>2</w:t>
      </w:r>
    </w:p>
    <w:p w14:paraId="62F4D460" w14:textId="77777777" w:rsidR="00DC1B70" w:rsidRPr="00054639" w:rsidRDefault="00DC1B70" w:rsidP="00DC1B70">
      <w:pPr>
        <w:spacing w:after="60" w:line="240" w:lineRule="auto"/>
        <w:jc w:val="both"/>
      </w:pPr>
      <w:r w:rsidRPr="00054639">
        <w:rPr>
          <w:rFonts w:eastAsia="Times New Roman" w:cs="Calibri"/>
          <w:b/>
        </w:rPr>
        <w:t>KONTAKTINIAI ADRESAI PRANEŠIMAMS SIŲSTI IR ASMENYS, ATSAKINGI UŽ SUTARTIES VYKDYMĄ</w:t>
      </w:r>
    </w:p>
    <w:p w14:paraId="658440F0" w14:textId="77777777" w:rsidR="00DC1B70" w:rsidRPr="00054639" w:rsidRDefault="00DC1B70" w:rsidP="00DC1B70">
      <w:pPr>
        <w:spacing w:after="60" w:line="240" w:lineRule="auto"/>
        <w:ind w:firstLine="720"/>
        <w:jc w:val="both"/>
        <w:rPr>
          <w:rFonts w:eastAsia="Times New Roman" w:cs="Calibri"/>
          <w:b/>
        </w:rPr>
      </w:pPr>
    </w:p>
    <w:p w14:paraId="1DBC1DC4" w14:textId="01049AB0" w:rsidR="00DC1B70" w:rsidRPr="007B3547" w:rsidRDefault="00DC1B70" w:rsidP="00DC1B70">
      <w:pPr>
        <w:numPr>
          <w:ilvl w:val="0"/>
          <w:numId w:val="18"/>
        </w:numPr>
        <w:autoSpaceDN w:val="0"/>
        <w:spacing w:after="60" w:line="240" w:lineRule="auto"/>
        <w:jc w:val="center"/>
      </w:pPr>
      <w:r w:rsidRPr="007B3547">
        <w:rPr>
          <w:rFonts w:eastAsia="Times New Roman" w:cs="Calibri"/>
          <w:b/>
        </w:rPr>
        <w:t>PRANEŠIMAI</w:t>
      </w:r>
    </w:p>
    <w:p w14:paraId="54CEB53A" w14:textId="77777777" w:rsidR="00DC1B70" w:rsidRPr="007B3547" w:rsidRDefault="00DC1B70" w:rsidP="00DC1B70">
      <w:pPr>
        <w:tabs>
          <w:tab w:val="left" w:pos="0"/>
          <w:tab w:val="left" w:pos="709"/>
          <w:tab w:val="left" w:pos="851"/>
        </w:tabs>
        <w:spacing w:after="60" w:line="240" w:lineRule="auto"/>
        <w:jc w:val="both"/>
        <w:rPr>
          <w:rFonts w:eastAsia="Times New Roman" w:cstheme="minorHAnsi"/>
        </w:rPr>
      </w:pPr>
      <w:r w:rsidRPr="007B3547">
        <w:rPr>
          <w:rFonts w:eastAsia="Times New Roman" w:cs="Calibri"/>
        </w:rPr>
        <w:t xml:space="preserve">   a. </w:t>
      </w:r>
      <w:r w:rsidRPr="007B3547">
        <w:rPr>
          <w:rFonts w:eastAsia="Times New Roman" w:cstheme="minorHAnsi"/>
        </w:rPr>
        <w:t xml:space="preserve">Pirkėjo kontaktiniai adresai pranešimams siųsti: adresas - Spaudos g. 6-1, 05132 Vilnius, elektroninis paštas – </w:t>
      </w:r>
      <w:hyperlink r:id="rId11" w:history="1">
        <w:r w:rsidRPr="007B3547">
          <w:rPr>
            <w:rStyle w:val="Hyperlink"/>
            <w:rFonts w:eastAsia="Times New Roman" w:cstheme="minorHAnsi"/>
            <w:color w:val="auto"/>
          </w:rPr>
          <w:t>info</w:t>
        </w:r>
        <w:r w:rsidRPr="007B3547">
          <w:rPr>
            <w:rStyle w:val="Hyperlink"/>
            <w:rFonts w:eastAsia="Times New Roman" w:cstheme="minorHAnsi"/>
            <w:color w:val="auto"/>
            <w:lang w:val="en-US"/>
          </w:rPr>
          <w:t>@chc.lt</w:t>
        </w:r>
      </w:hyperlink>
      <w:r w:rsidRPr="007B3547">
        <w:rPr>
          <w:rFonts w:eastAsia="Times New Roman" w:cstheme="minorHAnsi"/>
        </w:rPr>
        <w:t>, telefono Nr. 19118</w:t>
      </w:r>
      <w:r w:rsidRPr="007B3547">
        <w:rPr>
          <w:rFonts w:eastAsia="Times New Roman" w:cstheme="minorHAnsi"/>
          <w:i/>
        </w:rPr>
        <w:t xml:space="preserve">. </w:t>
      </w:r>
    </w:p>
    <w:p w14:paraId="190B67C9" w14:textId="5E439169" w:rsidR="00DC1B70" w:rsidRPr="007B3547" w:rsidRDefault="00DC1B70" w:rsidP="00DC1B70">
      <w:pPr>
        <w:spacing w:after="60" w:line="240" w:lineRule="auto"/>
        <w:jc w:val="both"/>
        <w:rPr>
          <w:rFonts w:cstheme="minorHAnsi"/>
          <w:lang w:val="en-US"/>
        </w:rPr>
      </w:pPr>
      <w:r w:rsidRPr="007B3547">
        <w:rPr>
          <w:rFonts w:eastAsia="Times New Roman" w:cstheme="minorHAnsi"/>
        </w:rPr>
        <w:t xml:space="preserve">   b. Tiekėjo kontaktiniai adresai pranešimams siųsti: adresas – </w:t>
      </w:r>
      <w:r w:rsidR="00B92D07" w:rsidRPr="007B3547">
        <w:rPr>
          <w:rFonts w:eastAsia="Times New Roman" w:cstheme="minorHAnsi"/>
        </w:rPr>
        <w:t xml:space="preserve">Pilaitės per. 16, LT-04352, Vilnius, elektroninis paštas – </w:t>
      </w:r>
      <w:hyperlink r:id="rId12" w:history="1">
        <w:r w:rsidR="00B92D07" w:rsidRPr="007B3547">
          <w:rPr>
            <w:rStyle w:val="Hyperlink"/>
            <w:rFonts w:eastAsia="Times New Roman" w:cstheme="minorHAnsi"/>
            <w:spacing w:val="0"/>
          </w:rPr>
          <w:t>jan</w:t>
        </w:r>
        <w:r w:rsidR="00B92D07" w:rsidRPr="007B3547">
          <w:rPr>
            <w:rStyle w:val="Hyperlink"/>
            <w:rFonts w:eastAsia="Times New Roman" w:cstheme="minorHAnsi"/>
            <w:spacing w:val="0"/>
            <w:lang w:val="en-US"/>
          </w:rPr>
          <w:t>@go-erp.eu</w:t>
        </w:r>
      </w:hyperlink>
      <w:r w:rsidR="00B92D07" w:rsidRPr="007B3547">
        <w:rPr>
          <w:rFonts w:eastAsia="Times New Roman" w:cstheme="minorHAnsi"/>
          <w:lang w:val="en-US"/>
        </w:rPr>
        <w:t xml:space="preserve">; </w:t>
      </w:r>
      <w:proofErr w:type="spellStart"/>
      <w:r w:rsidR="00B92D07" w:rsidRPr="007B3547">
        <w:rPr>
          <w:rFonts w:eastAsia="Times New Roman" w:cstheme="minorHAnsi"/>
          <w:lang w:val="en-US"/>
        </w:rPr>
        <w:t>telefono</w:t>
      </w:r>
      <w:proofErr w:type="spellEnd"/>
      <w:r w:rsidR="00B92D07" w:rsidRPr="007B3547">
        <w:rPr>
          <w:rFonts w:eastAsia="Times New Roman" w:cstheme="minorHAnsi"/>
          <w:lang w:val="en-US"/>
        </w:rPr>
        <w:t xml:space="preserve"> nr. +37065222500.</w:t>
      </w:r>
    </w:p>
    <w:p w14:paraId="65994B35" w14:textId="77777777" w:rsidR="00DC1B70" w:rsidRPr="007B3547" w:rsidRDefault="00DC1B70" w:rsidP="00DC1B70">
      <w:pPr>
        <w:spacing w:after="60" w:line="240" w:lineRule="auto"/>
        <w:ind w:left="1440"/>
        <w:jc w:val="both"/>
        <w:rPr>
          <w:rFonts w:eastAsia="Times New Roman" w:cstheme="minorHAnsi"/>
        </w:rPr>
      </w:pPr>
    </w:p>
    <w:p w14:paraId="44E70B24" w14:textId="5EBA164F" w:rsidR="00DC1B70" w:rsidRPr="007B3547" w:rsidRDefault="00DC1B70" w:rsidP="00DC1B70">
      <w:pPr>
        <w:numPr>
          <w:ilvl w:val="0"/>
          <w:numId w:val="17"/>
        </w:numPr>
        <w:autoSpaceDN w:val="0"/>
        <w:spacing w:after="60" w:line="240" w:lineRule="auto"/>
        <w:jc w:val="center"/>
        <w:rPr>
          <w:rFonts w:cstheme="minorHAnsi"/>
        </w:rPr>
      </w:pPr>
      <w:r w:rsidRPr="007B3547">
        <w:rPr>
          <w:rFonts w:eastAsia="Times New Roman" w:cstheme="minorHAnsi"/>
          <w:b/>
        </w:rPr>
        <w:t>KONTAKTINIAI ASMENYS (</w:t>
      </w:r>
    </w:p>
    <w:p w14:paraId="6EA34A94" w14:textId="48FD4817" w:rsidR="00DC1B70" w:rsidRPr="007B3547" w:rsidRDefault="00DC1B70" w:rsidP="00DC1B70">
      <w:pPr>
        <w:numPr>
          <w:ilvl w:val="1"/>
          <w:numId w:val="17"/>
        </w:numPr>
        <w:autoSpaceDN w:val="0"/>
        <w:spacing w:after="60" w:line="240" w:lineRule="auto"/>
        <w:ind w:left="709" w:hanging="567"/>
        <w:jc w:val="both"/>
        <w:rPr>
          <w:rFonts w:eastAsia="Times New Roman" w:cstheme="minorHAnsi"/>
        </w:rPr>
      </w:pPr>
      <w:r w:rsidRPr="007B3547">
        <w:rPr>
          <w:rFonts w:eastAsia="Times New Roman" w:cstheme="minorHAnsi"/>
        </w:rPr>
        <w:t xml:space="preserve">Pirkėjo atstovų, kurie bus atsakingi už šios Sutarties vykdymą, kontaktai: IT projektų komandos Produktų vadovas </w:t>
      </w:r>
    </w:p>
    <w:p w14:paraId="0970FC31" w14:textId="37C38847" w:rsidR="00DC1B70" w:rsidRPr="007B3547" w:rsidRDefault="00DC1B70" w:rsidP="00DC1B70">
      <w:pPr>
        <w:numPr>
          <w:ilvl w:val="1"/>
          <w:numId w:val="17"/>
        </w:numPr>
        <w:autoSpaceDN w:val="0"/>
        <w:spacing w:after="60" w:line="240" w:lineRule="auto"/>
        <w:ind w:left="709" w:hanging="567"/>
        <w:jc w:val="both"/>
        <w:rPr>
          <w:rFonts w:eastAsia="Times New Roman" w:cstheme="minorHAnsi"/>
        </w:rPr>
      </w:pPr>
      <w:r w:rsidRPr="007B3547">
        <w:rPr>
          <w:rFonts w:eastAsia="Times New Roman" w:cstheme="minorHAnsi"/>
        </w:rPr>
        <w:t xml:space="preserve">Tiekėjo atstovų, kurie bus atsakingi už šios Sutarties vykdymą, kontaktai: </w:t>
      </w:r>
      <w:r w:rsidR="00E73A55" w:rsidRPr="007B3547">
        <w:rPr>
          <w:rFonts w:eastAsia="Times New Roman" w:cstheme="minorHAnsi"/>
        </w:rPr>
        <w:t>Projektų vadovas</w:t>
      </w:r>
    </w:p>
    <w:p w14:paraId="4E8790FB" w14:textId="634FD12D" w:rsidR="00DC1B70" w:rsidRPr="007B3547" w:rsidRDefault="00DC1B70" w:rsidP="00DC1B70">
      <w:pPr>
        <w:numPr>
          <w:ilvl w:val="1"/>
          <w:numId w:val="17"/>
        </w:numPr>
        <w:autoSpaceDN w:val="0"/>
        <w:spacing w:after="60" w:line="240" w:lineRule="auto"/>
        <w:ind w:left="709" w:hanging="567"/>
        <w:jc w:val="both"/>
        <w:rPr>
          <w:rFonts w:eastAsia="Times New Roman" w:cstheme="minorHAnsi"/>
        </w:rPr>
      </w:pPr>
      <w:r w:rsidRPr="007B3547">
        <w:rPr>
          <w:rFonts w:eastAsia="Times New Roman" w:cstheme="minorHAnsi"/>
        </w:rPr>
        <w:t xml:space="preserve">Už Sutarties paviešinimą atsakingas Tiekimo grandinės komandos </w:t>
      </w:r>
    </w:p>
    <w:p w14:paraId="13C6A557" w14:textId="77777777" w:rsidR="00622C5D" w:rsidRPr="009A2F11" w:rsidRDefault="00622C5D" w:rsidP="00D33928">
      <w:pPr>
        <w:spacing w:after="0" w:line="240" w:lineRule="auto"/>
        <w:ind w:firstLine="360"/>
        <w:jc w:val="both"/>
        <w:rPr>
          <w:rFonts w:cstheme="minorHAnsi"/>
        </w:rPr>
      </w:pPr>
    </w:p>
    <w:sectPr w:rsidR="00622C5D" w:rsidRPr="009A2F11" w:rsidSect="00D756E4">
      <w:headerReference w:type="default" r:id="rId13"/>
      <w:head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3F07" w14:textId="77777777" w:rsidR="00532EC3" w:rsidRDefault="00532EC3">
      <w:pPr>
        <w:spacing w:after="0" w:line="240" w:lineRule="auto"/>
      </w:pPr>
      <w:r>
        <w:separator/>
      </w:r>
    </w:p>
  </w:endnote>
  <w:endnote w:type="continuationSeparator" w:id="0">
    <w:p w14:paraId="5AFA5CC6" w14:textId="77777777" w:rsidR="00532EC3" w:rsidRDefault="00532EC3">
      <w:pPr>
        <w:spacing w:after="0" w:line="240" w:lineRule="auto"/>
      </w:pPr>
      <w:r>
        <w:continuationSeparator/>
      </w:r>
    </w:p>
  </w:endnote>
  <w:endnote w:type="continuationNotice" w:id="1">
    <w:p w14:paraId="35C1373C" w14:textId="77777777" w:rsidR="00532EC3" w:rsidRDefault="0053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6BD6" w14:textId="77777777" w:rsidR="00532EC3" w:rsidRDefault="00532EC3">
      <w:pPr>
        <w:spacing w:after="0" w:line="240" w:lineRule="auto"/>
      </w:pPr>
      <w:r>
        <w:separator/>
      </w:r>
    </w:p>
  </w:footnote>
  <w:footnote w:type="continuationSeparator" w:id="0">
    <w:p w14:paraId="08932653" w14:textId="77777777" w:rsidR="00532EC3" w:rsidRDefault="00532EC3">
      <w:pPr>
        <w:spacing w:after="0" w:line="240" w:lineRule="auto"/>
      </w:pPr>
      <w:r>
        <w:continuationSeparator/>
      </w:r>
    </w:p>
  </w:footnote>
  <w:footnote w:type="continuationNotice" w:id="1">
    <w:p w14:paraId="6903A8A8" w14:textId="77777777" w:rsidR="00532EC3" w:rsidRDefault="00532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5FF7" w14:textId="1B5CF268" w:rsidR="00E661B6" w:rsidRPr="00232820" w:rsidRDefault="00D323A1" w:rsidP="0080627C">
    <w:pPr>
      <w:spacing w:after="0" w:line="240" w:lineRule="auto"/>
      <w:jc w:val="center"/>
      <w:rPr>
        <w:i/>
        <w:iCs/>
      </w:rPr>
    </w:pPr>
    <w:r w:rsidRPr="00232820">
      <w:rPr>
        <w:i/>
        <w:iCs/>
        <w:noProof/>
      </w:rPr>
      <w:t xml:space="preserve"> </w:t>
    </w:r>
    <w:r w:rsidR="0080627C" w:rsidRPr="00271842">
      <w:rPr>
        <w:rFonts w:cstheme="minorHAnsi"/>
        <w:b/>
      </w:rPr>
      <w:t xml:space="preserve">„IT PLATFORMOS (CRM) DIEGIMAS“ PROGRAMINĖS ĮRANGOS SUKŪRIMO, MODIFIKAVIMO IR ĮDIEGIMO PASLAUGŲ </w:t>
    </w:r>
    <w:r w:rsidR="0080627C" w:rsidRPr="00271842">
      <w:rPr>
        <w:rFonts w:cstheme="minorHAnsi"/>
        <w:b/>
        <w:bCs/>
      </w:rPr>
      <w:t>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682"/>
    <w:multiLevelType w:val="multilevel"/>
    <w:tmpl w:val="421232E0"/>
    <w:lvl w:ilvl="0">
      <w:start w:val="1"/>
      <w:numFmt w:val="decimal"/>
      <w:lvlText w:val="%1."/>
      <w:lvlJc w:val="left"/>
      <w:pPr>
        <w:ind w:left="360" w:hanging="360"/>
      </w:pPr>
      <w:rPr>
        <w:rFonts w:hint="default"/>
        <w:b/>
        <w:bCs/>
        <w:spacing w:val="0"/>
        <w:w w:val="100"/>
        <w:lang w:val="lt-LT" w:eastAsia="lt-LT" w:bidi="lt-LT"/>
      </w:rPr>
    </w:lvl>
    <w:lvl w:ilvl="1">
      <w:start w:val="1"/>
      <w:numFmt w:val="decimal"/>
      <w:lvlText w:val="%1.%2."/>
      <w:lvlJc w:val="left"/>
      <w:pPr>
        <w:ind w:left="792" w:hanging="432"/>
      </w:pPr>
      <w:rPr>
        <w:rFonts w:hint="default"/>
        <w:b/>
        <w:bCs w:val="0"/>
        <w:color w:val="auto"/>
        <w:spacing w:val="-3"/>
        <w:w w:val="100"/>
        <w:lang w:val="lt-LT" w:eastAsia="lt-LT" w:bidi="lt-LT"/>
      </w:rPr>
    </w:lvl>
    <w:lvl w:ilvl="2">
      <w:start w:val="1"/>
      <w:numFmt w:val="decimal"/>
      <w:lvlText w:val="%1.%2.%3."/>
      <w:lvlJc w:val="left"/>
      <w:pPr>
        <w:ind w:left="2064" w:hanging="504"/>
      </w:pPr>
      <w:rPr>
        <w:rFonts w:hint="default"/>
        <w:b w:val="0"/>
        <w:spacing w:val="-3"/>
        <w:w w:val="100"/>
        <w:sz w:val="22"/>
        <w:szCs w:val="24"/>
        <w:lang w:val="lt-LT" w:eastAsia="lt-LT" w:bidi="lt-LT"/>
      </w:rPr>
    </w:lvl>
    <w:lvl w:ilvl="3">
      <w:start w:val="1"/>
      <w:numFmt w:val="decimal"/>
      <w:lvlText w:val="%1.%2.%3.%4."/>
      <w:lvlJc w:val="left"/>
      <w:pPr>
        <w:ind w:left="1728" w:hanging="648"/>
      </w:pPr>
      <w:rPr>
        <w:rFonts w:hint="default"/>
        <w:b w:val="0"/>
        <w:bCs w:val="0"/>
        <w:spacing w:val="-4"/>
        <w:w w:val="100"/>
        <w:sz w:val="22"/>
        <w:szCs w:val="24"/>
        <w:lang w:val="lt-LT" w:eastAsia="lt-LT" w:bidi="lt-LT"/>
      </w:rPr>
    </w:lvl>
    <w:lvl w:ilvl="4">
      <w:start w:val="1"/>
      <w:numFmt w:val="decimal"/>
      <w:lvlText w:val="%1.%2.%3.%4.%5."/>
      <w:lvlJc w:val="left"/>
      <w:pPr>
        <w:ind w:left="3061"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8D6799C"/>
    <w:multiLevelType w:val="multilevel"/>
    <w:tmpl w:val="B3E6F41E"/>
    <w:lvl w:ilvl="0">
      <w:start w:val="1"/>
      <w:numFmt w:val="decimal"/>
      <w:suff w:val="space"/>
      <w:lvlText w:val="%1."/>
      <w:lvlJc w:val="left"/>
      <w:pPr>
        <w:ind w:left="0" w:firstLine="0"/>
      </w:pPr>
      <w:rPr>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2DE5704"/>
    <w:multiLevelType w:val="hybridMultilevel"/>
    <w:tmpl w:val="D93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3A3F40A7"/>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94E70EA"/>
    <w:multiLevelType w:val="multilevel"/>
    <w:tmpl w:val="21B8E84A"/>
    <w:lvl w:ilvl="0">
      <w:start w:val="1"/>
      <w:numFmt w:val="decimal"/>
      <w:lvlText w:val="%1."/>
      <w:lvlJc w:val="left"/>
      <w:pPr>
        <w:ind w:left="1080" w:hanging="360"/>
      </w:p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6309296">
    <w:abstractNumId w:val="6"/>
  </w:num>
  <w:num w:numId="2" w16cid:durableId="1765606474">
    <w:abstractNumId w:val="2"/>
  </w:num>
  <w:num w:numId="3" w16cid:durableId="24071973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276739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844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046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8482066">
    <w:abstractNumId w:val="7"/>
  </w:num>
  <w:num w:numId="8" w16cid:durableId="365760172">
    <w:abstractNumId w:val="11"/>
  </w:num>
  <w:num w:numId="9" w16cid:durableId="1494487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729026">
    <w:abstractNumId w:val="16"/>
  </w:num>
  <w:num w:numId="11" w16cid:durableId="220289716">
    <w:abstractNumId w:val="10"/>
  </w:num>
  <w:num w:numId="12" w16cid:durableId="415058666">
    <w:abstractNumId w:val="9"/>
  </w:num>
  <w:num w:numId="13" w16cid:durableId="382608123">
    <w:abstractNumId w:val="0"/>
  </w:num>
  <w:num w:numId="14" w16cid:durableId="1169446640">
    <w:abstractNumId w:val="8"/>
  </w:num>
  <w:num w:numId="15" w16cid:durableId="1693024127">
    <w:abstractNumId w:val="5"/>
  </w:num>
  <w:num w:numId="16" w16cid:durableId="813762688">
    <w:abstractNumId w:val="4"/>
  </w:num>
  <w:num w:numId="17" w16cid:durableId="948245050">
    <w:abstractNumId w:val="14"/>
  </w:num>
  <w:num w:numId="18" w16cid:durableId="210044249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0422"/>
    <w:rsid w:val="00004827"/>
    <w:rsid w:val="00004E02"/>
    <w:rsid w:val="00007263"/>
    <w:rsid w:val="00011328"/>
    <w:rsid w:val="00013EAB"/>
    <w:rsid w:val="000217DB"/>
    <w:rsid w:val="00023596"/>
    <w:rsid w:val="00024863"/>
    <w:rsid w:val="000272CA"/>
    <w:rsid w:val="000301D5"/>
    <w:rsid w:val="00030B53"/>
    <w:rsid w:val="000327B1"/>
    <w:rsid w:val="000358F3"/>
    <w:rsid w:val="000401D2"/>
    <w:rsid w:val="00040EB3"/>
    <w:rsid w:val="00041189"/>
    <w:rsid w:val="0004320C"/>
    <w:rsid w:val="00043FC9"/>
    <w:rsid w:val="0004531C"/>
    <w:rsid w:val="000513FE"/>
    <w:rsid w:val="0005312D"/>
    <w:rsid w:val="00055B5E"/>
    <w:rsid w:val="0005635A"/>
    <w:rsid w:val="00057811"/>
    <w:rsid w:val="00057F82"/>
    <w:rsid w:val="0006163F"/>
    <w:rsid w:val="00061D82"/>
    <w:rsid w:val="00061FFA"/>
    <w:rsid w:val="00063F72"/>
    <w:rsid w:val="00065665"/>
    <w:rsid w:val="00073DDB"/>
    <w:rsid w:val="00080AA2"/>
    <w:rsid w:val="00081CF7"/>
    <w:rsid w:val="00085606"/>
    <w:rsid w:val="000863AA"/>
    <w:rsid w:val="000A005E"/>
    <w:rsid w:val="000A1173"/>
    <w:rsid w:val="000A1AB6"/>
    <w:rsid w:val="000A22B4"/>
    <w:rsid w:val="000A33B1"/>
    <w:rsid w:val="000A55E7"/>
    <w:rsid w:val="000A6170"/>
    <w:rsid w:val="000B133C"/>
    <w:rsid w:val="000B3022"/>
    <w:rsid w:val="000B318F"/>
    <w:rsid w:val="000B31F4"/>
    <w:rsid w:val="000B4235"/>
    <w:rsid w:val="000B46AF"/>
    <w:rsid w:val="000B6884"/>
    <w:rsid w:val="000C0048"/>
    <w:rsid w:val="000C1D77"/>
    <w:rsid w:val="000C2EFB"/>
    <w:rsid w:val="000C4DE2"/>
    <w:rsid w:val="000C7E2A"/>
    <w:rsid w:val="000D1230"/>
    <w:rsid w:val="000D1EFB"/>
    <w:rsid w:val="000D21D0"/>
    <w:rsid w:val="000D2B62"/>
    <w:rsid w:val="000D2FD3"/>
    <w:rsid w:val="000D30EC"/>
    <w:rsid w:val="000D4C67"/>
    <w:rsid w:val="000D67BD"/>
    <w:rsid w:val="000D68E1"/>
    <w:rsid w:val="000E06C7"/>
    <w:rsid w:val="000E1F96"/>
    <w:rsid w:val="000E30D0"/>
    <w:rsid w:val="000E47DE"/>
    <w:rsid w:val="000E4FED"/>
    <w:rsid w:val="000E583E"/>
    <w:rsid w:val="000E5E2F"/>
    <w:rsid w:val="000E7DCA"/>
    <w:rsid w:val="000F18EB"/>
    <w:rsid w:val="000F22A4"/>
    <w:rsid w:val="000F361E"/>
    <w:rsid w:val="000F3E8C"/>
    <w:rsid w:val="000F411D"/>
    <w:rsid w:val="000F59DC"/>
    <w:rsid w:val="00105193"/>
    <w:rsid w:val="0010688E"/>
    <w:rsid w:val="001075A4"/>
    <w:rsid w:val="00107C60"/>
    <w:rsid w:val="00113463"/>
    <w:rsid w:val="001134CC"/>
    <w:rsid w:val="00113E96"/>
    <w:rsid w:val="0011439D"/>
    <w:rsid w:val="001148C2"/>
    <w:rsid w:val="00124735"/>
    <w:rsid w:val="0012693E"/>
    <w:rsid w:val="00130377"/>
    <w:rsid w:val="00130E05"/>
    <w:rsid w:val="00130F8E"/>
    <w:rsid w:val="001327AE"/>
    <w:rsid w:val="00133B0E"/>
    <w:rsid w:val="00136E11"/>
    <w:rsid w:val="00140EC1"/>
    <w:rsid w:val="001411F0"/>
    <w:rsid w:val="00142033"/>
    <w:rsid w:val="001428B1"/>
    <w:rsid w:val="0014369A"/>
    <w:rsid w:val="001438A1"/>
    <w:rsid w:val="0014510A"/>
    <w:rsid w:val="00145263"/>
    <w:rsid w:val="00147D58"/>
    <w:rsid w:val="0015198F"/>
    <w:rsid w:val="00152A3B"/>
    <w:rsid w:val="001553FE"/>
    <w:rsid w:val="00160C56"/>
    <w:rsid w:val="00162C29"/>
    <w:rsid w:val="001654AC"/>
    <w:rsid w:val="0017246D"/>
    <w:rsid w:val="0017296B"/>
    <w:rsid w:val="0017555C"/>
    <w:rsid w:val="00175E04"/>
    <w:rsid w:val="001768EE"/>
    <w:rsid w:val="00176E2C"/>
    <w:rsid w:val="00176F80"/>
    <w:rsid w:val="001861BB"/>
    <w:rsid w:val="00186DC9"/>
    <w:rsid w:val="00190970"/>
    <w:rsid w:val="00193862"/>
    <w:rsid w:val="00195C18"/>
    <w:rsid w:val="00195F2E"/>
    <w:rsid w:val="001A158C"/>
    <w:rsid w:val="001A2C1C"/>
    <w:rsid w:val="001A3152"/>
    <w:rsid w:val="001A31A6"/>
    <w:rsid w:val="001A3416"/>
    <w:rsid w:val="001A6315"/>
    <w:rsid w:val="001A7101"/>
    <w:rsid w:val="001B3374"/>
    <w:rsid w:val="001B33DB"/>
    <w:rsid w:val="001B41EE"/>
    <w:rsid w:val="001B6791"/>
    <w:rsid w:val="001C1C5D"/>
    <w:rsid w:val="001C42B9"/>
    <w:rsid w:val="001C5AB7"/>
    <w:rsid w:val="001C662D"/>
    <w:rsid w:val="001D3597"/>
    <w:rsid w:val="001D4361"/>
    <w:rsid w:val="001D6343"/>
    <w:rsid w:val="001E0D77"/>
    <w:rsid w:val="001E1C3C"/>
    <w:rsid w:val="001E6957"/>
    <w:rsid w:val="001F2E3A"/>
    <w:rsid w:val="001F303F"/>
    <w:rsid w:val="001F379C"/>
    <w:rsid w:val="001F380F"/>
    <w:rsid w:val="001F40FB"/>
    <w:rsid w:val="001F57D3"/>
    <w:rsid w:val="001F79A7"/>
    <w:rsid w:val="00200BD2"/>
    <w:rsid w:val="002010AA"/>
    <w:rsid w:val="002041B6"/>
    <w:rsid w:val="0020657F"/>
    <w:rsid w:val="00206832"/>
    <w:rsid w:val="00206949"/>
    <w:rsid w:val="0020796D"/>
    <w:rsid w:val="00211E80"/>
    <w:rsid w:val="00213A36"/>
    <w:rsid w:val="0021490C"/>
    <w:rsid w:val="0021538F"/>
    <w:rsid w:val="00215595"/>
    <w:rsid w:val="00217AB8"/>
    <w:rsid w:val="00220425"/>
    <w:rsid w:val="002213F2"/>
    <w:rsid w:val="00223F2B"/>
    <w:rsid w:val="002242A2"/>
    <w:rsid w:val="00225F8A"/>
    <w:rsid w:val="00227664"/>
    <w:rsid w:val="0023140A"/>
    <w:rsid w:val="002314BB"/>
    <w:rsid w:val="002314BF"/>
    <w:rsid w:val="002317D6"/>
    <w:rsid w:val="00232820"/>
    <w:rsid w:val="002328A4"/>
    <w:rsid w:val="00232B10"/>
    <w:rsid w:val="00234095"/>
    <w:rsid w:val="0023466E"/>
    <w:rsid w:val="00237EAC"/>
    <w:rsid w:val="00240C30"/>
    <w:rsid w:val="00242749"/>
    <w:rsid w:val="0025085E"/>
    <w:rsid w:val="002509AE"/>
    <w:rsid w:val="00250B96"/>
    <w:rsid w:val="00253CD9"/>
    <w:rsid w:val="0025758E"/>
    <w:rsid w:val="00260251"/>
    <w:rsid w:val="00262DD7"/>
    <w:rsid w:val="00265971"/>
    <w:rsid w:val="00265A5F"/>
    <w:rsid w:val="00267B37"/>
    <w:rsid w:val="002712D5"/>
    <w:rsid w:val="00271826"/>
    <w:rsid w:val="0027204A"/>
    <w:rsid w:val="0027567B"/>
    <w:rsid w:val="002762BB"/>
    <w:rsid w:val="00277979"/>
    <w:rsid w:val="0028155A"/>
    <w:rsid w:val="00284121"/>
    <w:rsid w:val="00284C8E"/>
    <w:rsid w:val="00287112"/>
    <w:rsid w:val="002871F3"/>
    <w:rsid w:val="00287380"/>
    <w:rsid w:val="002920EB"/>
    <w:rsid w:val="00293CDE"/>
    <w:rsid w:val="00293EE9"/>
    <w:rsid w:val="00295CBC"/>
    <w:rsid w:val="00297468"/>
    <w:rsid w:val="002A1027"/>
    <w:rsid w:val="002A27F7"/>
    <w:rsid w:val="002A3AFC"/>
    <w:rsid w:val="002B06F6"/>
    <w:rsid w:val="002B20F8"/>
    <w:rsid w:val="002B4FB1"/>
    <w:rsid w:val="002B6DA5"/>
    <w:rsid w:val="002C28B5"/>
    <w:rsid w:val="002C2F08"/>
    <w:rsid w:val="002C3C2F"/>
    <w:rsid w:val="002C5530"/>
    <w:rsid w:val="002C5973"/>
    <w:rsid w:val="002D0633"/>
    <w:rsid w:val="002D1E91"/>
    <w:rsid w:val="002D6DF6"/>
    <w:rsid w:val="002D74BD"/>
    <w:rsid w:val="002D761A"/>
    <w:rsid w:val="002E0030"/>
    <w:rsid w:val="002E64C3"/>
    <w:rsid w:val="002F038B"/>
    <w:rsid w:val="002F2977"/>
    <w:rsid w:val="002F2FB9"/>
    <w:rsid w:val="002F3BD8"/>
    <w:rsid w:val="002F4062"/>
    <w:rsid w:val="002F420B"/>
    <w:rsid w:val="002F6A8B"/>
    <w:rsid w:val="002F6DCA"/>
    <w:rsid w:val="003057FD"/>
    <w:rsid w:val="0030676D"/>
    <w:rsid w:val="00310FA0"/>
    <w:rsid w:val="00311DD4"/>
    <w:rsid w:val="003121AC"/>
    <w:rsid w:val="003149E9"/>
    <w:rsid w:val="0031682B"/>
    <w:rsid w:val="00320895"/>
    <w:rsid w:val="00322E9B"/>
    <w:rsid w:val="00326157"/>
    <w:rsid w:val="00330017"/>
    <w:rsid w:val="00337FF3"/>
    <w:rsid w:val="00343A38"/>
    <w:rsid w:val="00344088"/>
    <w:rsid w:val="0034446E"/>
    <w:rsid w:val="00345CC6"/>
    <w:rsid w:val="0034687A"/>
    <w:rsid w:val="00346DBE"/>
    <w:rsid w:val="003474D4"/>
    <w:rsid w:val="00350953"/>
    <w:rsid w:val="0035121F"/>
    <w:rsid w:val="0035159D"/>
    <w:rsid w:val="00351F65"/>
    <w:rsid w:val="00353456"/>
    <w:rsid w:val="00353968"/>
    <w:rsid w:val="00354CBC"/>
    <w:rsid w:val="0035518F"/>
    <w:rsid w:val="00355396"/>
    <w:rsid w:val="00355D23"/>
    <w:rsid w:val="00372791"/>
    <w:rsid w:val="00372D59"/>
    <w:rsid w:val="0037338E"/>
    <w:rsid w:val="0037451A"/>
    <w:rsid w:val="0038368E"/>
    <w:rsid w:val="00383B53"/>
    <w:rsid w:val="00384373"/>
    <w:rsid w:val="003847D2"/>
    <w:rsid w:val="003859B4"/>
    <w:rsid w:val="00387505"/>
    <w:rsid w:val="00392AB6"/>
    <w:rsid w:val="00394452"/>
    <w:rsid w:val="00397597"/>
    <w:rsid w:val="003976DF"/>
    <w:rsid w:val="00397BD6"/>
    <w:rsid w:val="003A6640"/>
    <w:rsid w:val="003A6684"/>
    <w:rsid w:val="003A706F"/>
    <w:rsid w:val="003B49DC"/>
    <w:rsid w:val="003B5F51"/>
    <w:rsid w:val="003B6837"/>
    <w:rsid w:val="003B6F95"/>
    <w:rsid w:val="003C0BBC"/>
    <w:rsid w:val="003C1AB3"/>
    <w:rsid w:val="003C1F56"/>
    <w:rsid w:val="003C2CFF"/>
    <w:rsid w:val="003C3BDD"/>
    <w:rsid w:val="003C57F9"/>
    <w:rsid w:val="003C5B84"/>
    <w:rsid w:val="003C6561"/>
    <w:rsid w:val="003C6EFA"/>
    <w:rsid w:val="003C7997"/>
    <w:rsid w:val="003D1E54"/>
    <w:rsid w:val="003D1FDE"/>
    <w:rsid w:val="003D2B52"/>
    <w:rsid w:val="003D4B2D"/>
    <w:rsid w:val="003E167F"/>
    <w:rsid w:val="003E35CC"/>
    <w:rsid w:val="003E5C80"/>
    <w:rsid w:val="003E7906"/>
    <w:rsid w:val="003F1A58"/>
    <w:rsid w:val="003F53F5"/>
    <w:rsid w:val="00404C5F"/>
    <w:rsid w:val="00405106"/>
    <w:rsid w:val="0040705A"/>
    <w:rsid w:val="0041096A"/>
    <w:rsid w:val="00412D22"/>
    <w:rsid w:val="0041347C"/>
    <w:rsid w:val="004148B0"/>
    <w:rsid w:val="00415879"/>
    <w:rsid w:val="00415F11"/>
    <w:rsid w:val="00416447"/>
    <w:rsid w:val="00420E5A"/>
    <w:rsid w:val="004235AC"/>
    <w:rsid w:val="004243D8"/>
    <w:rsid w:val="00424B48"/>
    <w:rsid w:val="00425BAF"/>
    <w:rsid w:val="0043093A"/>
    <w:rsid w:val="004333C9"/>
    <w:rsid w:val="004414D9"/>
    <w:rsid w:val="004430F6"/>
    <w:rsid w:val="00443A3C"/>
    <w:rsid w:val="00444C3E"/>
    <w:rsid w:val="00446750"/>
    <w:rsid w:val="00453924"/>
    <w:rsid w:val="00462139"/>
    <w:rsid w:val="004661F8"/>
    <w:rsid w:val="004666BE"/>
    <w:rsid w:val="00470F56"/>
    <w:rsid w:val="0047210D"/>
    <w:rsid w:val="00473A13"/>
    <w:rsid w:val="00474117"/>
    <w:rsid w:val="0048286C"/>
    <w:rsid w:val="004843E4"/>
    <w:rsid w:val="004844E4"/>
    <w:rsid w:val="00485152"/>
    <w:rsid w:val="004876F8"/>
    <w:rsid w:val="00490224"/>
    <w:rsid w:val="00490348"/>
    <w:rsid w:val="00492BAD"/>
    <w:rsid w:val="0049363E"/>
    <w:rsid w:val="0049430F"/>
    <w:rsid w:val="0049726E"/>
    <w:rsid w:val="004A4409"/>
    <w:rsid w:val="004A6737"/>
    <w:rsid w:val="004A7DAC"/>
    <w:rsid w:val="004B08EF"/>
    <w:rsid w:val="004B2269"/>
    <w:rsid w:val="004B2BEC"/>
    <w:rsid w:val="004B2D8F"/>
    <w:rsid w:val="004B5DA8"/>
    <w:rsid w:val="004B69CC"/>
    <w:rsid w:val="004C0977"/>
    <w:rsid w:val="004C0B46"/>
    <w:rsid w:val="004C12CA"/>
    <w:rsid w:val="004C17C4"/>
    <w:rsid w:val="004C259D"/>
    <w:rsid w:val="004C701C"/>
    <w:rsid w:val="004D02BE"/>
    <w:rsid w:val="004D02D2"/>
    <w:rsid w:val="004D4DB3"/>
    <w:rsid w:val="004D76B1"/>
    <w:rsid w:val="004E16A8"/>
    <w:rsid w:val="004E378C"/>
    <w:rsid w:val="004E5040"/>
    <w:rsid w:val="004E7FD7"/>
    <w:rsid w:val="004F0715"/>
    <w:rsid w:val="004F142A"/>
    <w:rsid w:val="004F2517"/>
    <w:rsid w:val="004F3005"/>
    <w:rsid w:val="004F3991"/>
    <w:rsid w:val="004F72AE"/>
    <w:rsid w:val="00501989"/>
    <w:rsid w:val="0050205A"/>
    <w:rsid w:val="00505338"/>
    <w:rsid w:val="005066CE"/>
    <w:rsid w:val="005070E6"/>
    <w:rsid w:val="00510C4D"/>
    <w:rsid w:val="00510F8B"/>
    <w:rsid w:val="00512C82"/>
    <w:rsid w:val="00515673"/>
    <w:rsid w:val="00520418"/>
    <w:rsid w:val="00520708"/>
    <w:rsid w:val="00525362"/>
    <w:rsid w:val="00527B38"/>
    <w:rsid w:val="005306D8"/>
    <w:rsid w:val="00532480"/>
    <w:rsid w:val="00532E58"/>
    <w:rsid w:val="00532EC3"/>
    <w:rsid w:val="005338F1"/>
    <w:rsid w:val="0053417F"/>
    <w:rsid w:val="0053633F"/>
    <w:rsid w:val="00536E83"/>
    <w:rsid w:val="005379A2"/>
    <w:rsid w:val="00537B8C"/>
    <w:rsid w:val="00540279"/>
    <w:rsid w:val="00540288"/>
    <w:rsid w:val="005410BE"/>
    <w:rsid w:val="00543761"/>
    <w:rsid w:val="00546898"/>
    <w:rsid w:val="00551856"/>
    <w:rsid w:val="0055432C"/>
    <w:rsid w:val="00554A44"/>
    <w:rsid w:val="0055586F"/>
    <w:rsid w:val="0056225E"/>
    <w:rsid w:val="005647A1"/>
    <w:rsid w:val="00574C62"/>
    <w:rsid w:val="005773BF"/>
    <w:rsid w:val="00577609"/>
    <w:rsid w:val="0058116F"/>
    <w:rsid w:val="0058139E"/>
    <w:rsid w:val="00581C96"/>
    <w:rsid w:val="005855F0"/>
    <w:rsid w:val="0059305D"/>
    <w:rsid w:val="0059330E"/>
    <w:rsid w:val="005972EC"/>
    <w:rsid w:val="005974B1"/>
    <w:rsid w:val="005A1218"/>
    <w:rsid w:val="005A4AB2"/>
    <w:rsid w:val="005A4E9C"/>
    <w:rsid w:val="005A67DE"/>
    <w:rsid w:val="005A68D4"/>
    <w:rsid w:val="005B04FC"/>
    <w:rsid w:val="005B23C3"/>
    <w:rsid w:val="005B35B4"/>
    <w:rsid w:val="005B3949"/>
    <w:rsid w:val="005B63BE"/>
    <w:rsid w:val="005C1F1D"/>
    <w:rsid w:val="005C3DD4"/>
    <w:rsid w:val="005C4D57"/>
    <w:rsid w:val="005C6910"/>
    <w:rsid w:val="005C6F32"/>
    <w:rsid w:val="005C7383"/>
    <w:rsid w:val="005C7541"/>
    <w:rsid w:val="005D01BD"/>
    <w:rsid w:val="005D197A"/>
    <w:rsid w:val="005D26EB"/>
    <w:rsid w:val="005D2EA5"/>
    <w:rsid w:val="005D4943"/>
    <w:rsid w:val="005E033B"/>
    <w:rsid w:val="005E2B54"/>
    <w:rsid w:val="005E3244"/>
    <w:rsid w:val="005E499E"/>
    <w:rsid w:val="005E7DE5"/>
    <w:rsid w:val="005F45FC"/>
    <w:rsid w:val="0060007F"/>
    <w:rsid w:val="00601836"/>
    <w:rsid w:val="00601BBE"/>
    <w:rsid w:val="00603AAB"/>
    <w:rsid w:val="00603D68"/>
    <w:rsid w:val="00604CD3"/>
    <w:rsid w:val="00607682"/>
    <w:rsid w:val="0061023B"/>
    <w:rsid w:val="00610804"/>
    <w:rsid w:val="00611150"/>
    <w:rsid w:val="00611549"/>
    <w:rsid w:val="00622C5D"/>
    <w:rsid w:val="00623D4E"/>
    <w:rsid w:val="0062636D"/>
    <w:rsid w:val="00626669"/>
    <w:rsid w:val="00631439"/>
    <w:rsid w:val="006322AE"/>
    <w:rsid w:val="00634D8B"/>
    <w:rsid w:val="00634F8E"/>
    <w:rsid w:val="00637593"/>
    <w:rsid w:val="006404CB"/>
    <w:rsid w:val="0064071F"/>
    <w:rsid w:val="00640C14"/>
    <w:rsid w:val="00642070"/>
    <w:rsid w:val="0064249C"/>
    <w:rsid w:val="0064558D"/>
    <w:rsid w:val="00645F08"/>
    <w:rsid w:val="00646210"/>
    <w:rsid w:val="00646CF5"/>
    <w:rsid w:val="00646E30"/>
    <w:rsid w:val="006470DB"/>
    <w:rsid w:val="0065184D"/>
    <w:rsid w:val="0065308B"/>
    <w:rsid w:val="00653B4F"/>
    <w:rsid w:val="00653E35"/>
    <w:rsid w:val="00654260"/>
    <w:rsid w:val="00657061"/>
    <w:rsid w:val="006578E3"/>
    <w:rsid w:val="00662DC2"/>
    <w:rsid w:val="006640BE"/>
    <w:rsid w:val="0066415D"/>
    <w:rsid w:val="0067017F"/>
    <w:rsid w:val="00671394"/>
    <w:rsid w:val="00672B26"/>
    <w:rsid w:val="0067607A"/>
    <w:rsid w:val="00680CD6"/>
    <w:rsid w:val="00684A7C"/>
    <w:rsid w:val="00684F3B"/>
    <w:rsid w:val="006878A6"/>
    <w:rsid w:val="006A0FB6"/>
    <w:rsid w:val="006A1890"/>
    <w:rsid w:val="006A34D8"/>
    <w:rsid w:val="006A5062"/>
    <w:rsid w:val="006A71AF"/>
    <w:rsid w:val="006B1B2A"/>
    <w:rsid w:val="006B240C"/>
    <w:rsid w:val="006B7504"/>
    <w:rsid w:val="006C09E8"/>
    <w:rsid w:val="006C1226"/>
    <w:rsid w:val="006C2444"/>
    <w:rsid w:val="006C5F4C"/>
    <w:rsid w:val="006C63CF"/>
    <w:rsid w:val="006C65FC"/>
    <w:rsid w:val="006C6C3B"/>
    <w:rsid w:val="006D0839"/>
    <w:rsid w:val="006D3943"/>
    <w:rsid w:val="006D3D8F"/>
    <w:rsid w:val="006D3DC2"/>
    <w:rsid w:val="006D5D0E"/>
    <w:rsid w:val="006D6CA5"/>
    <w:rsid w:val="006E02DD"/>
    <w:rsid w:val="006E3F56"/>
    <w:rsid w:val="006F1913"/>
    <w:rsid w:val="006F413C"/>
    <w:rsid w:val="006F7C67"/>
    <w:rsid w:val="007005FE"/>
    <w:rsid w:val="00704277"/>
    <w:rsid w:val="00706194"/>
    <w:rsid w:val="00706FBB"/>
    <w:rsid w:val="00707AD9"/>
    <w:rsid w:val="007109D1"/>
    <w:rsid w:val="0071195F"/>
    <w:rsid w:val="00714E47"/>
    <w:rsid w:val="00716852"/>
    <w:rsid w:val="00716A2E"/>
    <w:rsid w:val="00720800"/>
    <w:rsid w:val="007245CF"/>
    <w:rsid w:val="00726818"/>
    <w:rsid w:val="007269C3"/>
    <w:rsid w:val="00731071"/>
    <w:rsid w:val="007347CA"/>
    <w:rsid w:val="00735341"/>
    <w:rsid w:val="00736C68"/>
    <w:rsid w:val="00742C50"/>
    <w:rsid w:val="00746045"/>
    <w:rsid w:val="00762803"/>
    <w:rsid w:val="007629FF"/>
    <w:rsid w:val="00763D15"/>
    <w:rsid w:val="00764872"/>
    <w:rsid w:val="00765C81"/>
    <w:rsid w:val="00766520"/>
    <w:rsid w:val="00767A26"/>
    <w:rsid w:val="0077022A"/>
    <w:rsid w:val="00771328"/>
    <w:rsid w:val="00772FB9"/>
    <w:rsid w:val="00774587"/>
    <w:rsid w:val="0077700F"/>
    <w:rsid w:val="00780528"/>
    <w:rsid w:val="00780856"/>
    <w:rsid w:val="00780AB7"/>
    <w:rsid w:val="007819F4"/>
    <w:rsid w:val="00782E9C"/>
    <w:rsid w:val="00786A57"/>
    <w:rsid w:val="0079176A"/>
    <w:rsid w:val="00792828"/>
    <w:rsid w:val="00792C14"/>
    <w:rsid w:val="00792F48"/>
    <w:rsid w:val="0079596C"/>
    <w:rsid w:val="007A2F11"/>
    <w:rsid w:val="007A42DB"/>
    <w:rsid w:val="007A58BE"/>
    <w:rsid w:val="007A6A57"/>
    <w:rsid w:val="007B04CB"/>
    <w:rsid w:val="007B0D15"/>
    <w:rsid w:val="007B1EBD"/>
    <w:rsid w:val="007B3547"/>
    <w:rsid w:val="007B460B"/>
    <w:rsid w:val="007B6088"/>
    <w:rsid w:val="007C0DF0"/>
    <w:rsid w:val="007C10F3"/>
    <w:rsid w:val="007C1CBC"/>
    <w:rsid w:val="007C26C7"/>
    <w:rsid w:val="007C5B9C"/>
    <w:rsid w:val="007D1ACC"/>
    <w:rsid w:val="007D3793"/>
    <w:rsid w:val="007D468B"/>
    <w:rsid w:val="007D57B8"/>
    <w:rsid w:val="007D59EC"/>
    <w:rsid w:val="007D5D51"/>
    <w:rsid w:val="007D6854"/>
    <w:rsid w:val="007E01DA"/>
    <w:rsid w:val="007E42E6"/>
    <w:rsid w:val="007E714B"/>
    <w:rsid w:val="007E7520"/>
    <w:rsid w:val="007F1D53"/>
    <w:rsid w:val="007F251E"/>
    <w:rsid w:val="007F49BF"/>
    <w:rsid w:val="007F6810"/>
    <w:rsid w:val="0080431A"/>
    <w:rsid w:val="0080627C"/>
    <w:rsid w:val="008073DC"/>
    <w:rsid w:val="00810DB3"/>
    <w:rsid w:val="00811A89"/>
    <w:rsid w:val="008156CB"/>
    <w:rsid w:val="0082114E"/>
    <w:rsid w:val="008225C5"/>
    <w:rsid w:val="00826F8D"/>
    <w:rsid w:val="00827282"/>
    <w:rsid w:val="00830E69"/>
    <w:rsid w:val="008326C4"/>
    <w:rsid w:val="00834026"/>
    <w:rsid w:val="00835B47"/>
    <w:rsid w:val="00835EBA"/>
    <w:rsid w:val="008378FB"/>
    <w:rsid w:val="00840555"/>
    <w:rsid w:val="008407E0"/>
    <w:rsid w:val="008434FC"/>
    <w:rsid w:val="00844695"/>
    <w:rsid w:val="00845A4F"/>
    <w:rsid w:val="0084621B"/>
    <w:rsid w:val="008467E3"/>
    <w:rsid w:val="00852305"/>
    <w:rsid w:val="0085318C"/>
    <w:rsid w:val="0085413A"/>
    <w:rsid w:val="00854ECF"/>
    <w:rsid w:val="00855D3D"/>
    <w:rsid w:val="00855E4A"/>
    <w:rsid w:val="0086123A"/>
    <w:rsid w:val="00863550"/>
    <w:rsid w:val="00863B9F"/>
    <w:rsid w:val="00863F74"/>
    <w:rsid w:val="00870C2A"/>
    <w:rsid w:val="00870F76"/>
    <w:rsid w:val="00872D23"/>
    <w:rsid w:val="00872EE8"/>
    <w:rsid w:val="00877769"/>
    <w:rsid w:val="00880429"/>
    <w:rsid w:val="00880C6A"/>
    <w:rsid w:val="0088156B"/>
    <w:rsid w:val="0088156F"/>
    <w:rsid w:val="00886CB3"/>
    <w:rsid w:val="008874E5"/>
    <w:rsid w:val="00887A77"/>
    <w:rsid w:val="00891F36"/>
    <w:rsid w:val="0089429F"/>
    <w:rsid w:val="008A05A9"/>
    <w:rsid w:val="008A0C67"/>
    <w:rsid w:val="008A2D43"/>
    <w:rsid w:val="008A3599"/>
    <w:rsid w:val="008A6106"/>
    <w:rsid w:val="008B0FED"/>
    <w:rsid w:val="008B422D"/>
    <w:rsid w:val="008B5B44"/>
    <w:rsid w:val="008B66C4"/>
    <w:rsid w:val="008B70ED"/>
    <w:rsid w:val="008B7525"/>
    <w:rsid w:val="008C0F06"/>
    <w:rsid w:val="008C2419"/>
    <w:rsid w:val="008C2C6F"/>
    <w:rsid w:val="008C3169"/>
    <w:rsid w:val="008D0C84"/>
    <w:rsid w:val="008D3494"/>
    <w:rsid w:val="008D67F3"/>
    <w:rsid w:val="008E2C6B"/>
    <w:rsid w:val="008E3470"/>
    <w:rsid w:val="008E3857"/>
    <w:rsid w:val="008E3B20"/>
    <w:rsid w:val="008E512E"/>
    <w:rsid w:val="008F1720"/>
    <w:rsid w:val="008F357A"/>
    <w:rsid w:val="008F41BD"/>
    <w:rsid w:val="008F5D1F"/>
    <w:rsid w:val="008F647E"/>
    <w:rsid w:val="008F64CD"/>
    <w:rsid w:val="008F7800"/>
    <w:rsid w:val="008F7B6F"/>
    <w:rsid w:val="00903F3A"/>
    <w:rsid w:val="00904666"/>
    <w:rsid w:val="00910464"/>
    <w:rsid w:val="00910D20"/>
    <w:rsid w:val="00914FFA"/>
    <w:rsid w:val="0091684B"/>
    <w:rsid w:val="009169F8"/>
    <w:rsid w:val="00921DCF"/>
    <w:rsid w:val="00921EC8"/>
    <w:rsid w:val="00927E60"/>
    <w:rsid w:val="009333FD"/>
    <w:rsid w:val="00933CFF"/>
    <w:rsid w:val="00935446"/>
    <w:rsid w:val="00937D1B"/>
    <w:rsid w:val="00941412"/>
    <w:rsid w:val="009448EB"/>
    <w:rsid w:val="00946559"/>
    <w:rsid w:val="00946A9B"/>
    <w:rsid w:val="00947077"/>
    <w:rsid w:val="0094722F"/>
    <w:rsid w:val="00950474"/>
    <w:rsid w:val="00952466"/>
    <w:rsid w:val="00955974"/>
    <w:rsid w:val="00955E86"/>
    <w:rsid w:val="00957DAE"/>
    <w:rsid w:val="00965736"/>
    <w:rsid w:val="00967CF4"/>
    <w:rsid w:val="00972580"/>
    <w:rsid w:val="009730BD"/>
    <w:rsid w:val="00973344"/>
    <w:rsid w:val="009738B7"/>
    <w:rsid w:val="0097569E"/>
    <w:rsid w:val="009757C9"/>
    <w:rsid w:val="0097635D"/>
    <w:rsid w:val="00976929"/>
    <w:rsid w:val="00977349"/>
    <w:rsid w:val="009803CA"/>
    <w:rsid w:val="00981A52"/>
    <w:rsid w:val="00981E29"/>
    <w:rsid w:val="00983399"/>
    <w:rsid w:val="00986412"/>
    <w:rsid w:val="00986758"/>
    <w:rsid w:val="00991E56"/>
    <w:rsid w:val="00992BF3"/>
    <w:rsid w:val="00992FE5"/>
    <w:rsid w:val="009941E0"/>
    <w:rsid w:val="00994DB2"/>
    <w:rsid w:val="00996C1E"/>
    <w:rsid w:val="00997091"/>
    <w:rsid w:val="009A02BE"/>
    <w:rsid w:val="009A2F11"/>
    <w:rsid w:val="009A3EA6"/>
    <w:rsid w:val="009A4C43"/>
    <w:rsid w:val="009A62CC"/>
    <w:rsid w:val="009A7188"/>
    <w:rsid w:val="009B36A9"/>
    <w:rsid w:val="009B5018"/>
    <w:rsid w:val="009B634C"/>
    <w:rsid w:val="009B69BF"/>
    <w:rsid w:val="009C01DF"/>
    <w:rsid w:val="009C04D7"/>
    <w:rsid w:val="009C21DC"/>
    <w:rsid w:val="009C3B98"/>
    <w:rsid w:val="009C41F1"/>
    <w:rsid w:val="009D15AA"/>
    <w:rsid w:val="009D714A"/>
    <w:rsid w:val="009E0A07"/>
    <w:rsid w:val="009E2044"/>
    <w:rsid w:val="009E2976"/>
    <w:rsid w:val="009E3A2B"/>
    <w:rsid w:val="009E5E08"/>
    <w:rsid w:val="009E7979"/>
    <w:rsid w:val="009F1652"/>
    <w:rsid w:val="009F1A56"/>
    <w:rsid w:val="009F3637"/>
    <w:rsid w:val="00A04524"/>
    <w:rsid w:val="00A04A68"/>
    <w:rsid w:val="00A06134"/>
    <w:rsid w:val="00A07F98"/>
    <w:rsid w:val="00A10CD6"/>
    <w:rsid w:val="00A10E4E"/>
    <w:rsid w:val="00A14DB3"/>
    <w:rsid w:val="00A17606"/>
    <w:rsid w:val="00A2145B"/>
    <w:rsid w:val="00A26BAA"/>
    <w:rsid w:val="00A3000D"/>
    <w:rsid w:val="00A30EE7"/>
    <w:rsid w:val="00A32358"/>
    <w:rsid w:val="00A35923"/>
    <w:rsid w:val="00A35A99"/>
    <w:rsid w:val="00A37A2E"/>
    <w:rsid w:val="00A40832"/>
    <w:rsid w:val="00A41865"/>
    <w:rsid w:val="00A41E89"/>
    <w:rsid w:val="00A42C4C"/>
    <w:rsid w:val="00A4312B"/>
    <w:rsid w:val="00A43262"/>
    <w:rsid w:val="00A435E1"/>
    <w:rsid w:val="00A4625C"/>
    <w:rsid w:val="00A468F0"/>
    <w:rsid w:val="00A50579"/>
    <w:rsid w:val="00A50B01"/>
    <w:rsid w:val="00A51650"/>
    <w:rsid w:val="00A52A64"/>
    <w:rsid w:val="00A52AD1"/>
    <w:rsid w:val="00A52B27"/>
    <w:rsid w:val="00A5574A"/>
    <w:rsid w:val="00A562C9"/>
    <w:rsid w:val="00A60665"/>
    <w:rsid w:val="00A60710"/>
    <w:rsid w:val="00A60C72"/>
    <w:rsid w:val="00A6427C"/>
    <w:rsid w:val="00A6436F"/>
    <w:rsid w:val="00A66D9E"/>
    <w:rsid w:val="00A731AF"/>
    <w:rsid w:val="00A74345"/>
    <w:rsid w:val="00A76152"/>
    <w:rsid w:val="00A81285"/>
    <w:rsid w:val="00A81442"/>
    <w:rsid w:val="00A824D8"/>
    <w:rsid w:val="00A82F46"/>
    <w:rsid w:val="00A83C80"/>
    <w:rsid w:val="00A86D1A"/>
    <w:rsid w:val="00A903A0"/>
    <w:rsid w:val="00A9569B"/>
    <w:rsid w:val="00A95E8B"/>
    <w:rsid w:val="00A95F43"/>
    <w:rsid w:val="00A9673A"/>
    <w:rsid w:val="00A971A9"/>
    <w:rsid w:val="00AA1958"/>
    <w:rsid w:val="00AA22B6"/>
    <w:rsid w:val="00AA358A"/>
    <w:rsid w:val="00AA3E2A"/>
    <w:rsid w:val="00AA7369"/>
    <w:rsid w:val="00AA7A6A"/>
    <w:rsid w:val="00AB00FA"/>
    <w:rsid w:val="00AB26D1"/>
    <w:rsid w:val="00AB76A8"/>
    <w:rsid w:val="00AC3B4F"/>
    <w:rsid w:val="00AC3FC5"/>
    <w:rsid w:val="00AC47B1"/>
    <w:rsid w:val="00AC580D"/>
    <w:rsid w:val="00AC5C60"/>
    <w:rsid w:val="00AC5DBF"/>
    <w:rsid w:val="00AC76EA"/>
    <w:rsid w:val="00AC7D03"/>
    <w:rsid w:val="00AD14BC"/>
    <w:rsid w:val="00AD180A"/>
    <w:rsid w:val="00AD479D"/>
    <w:rsid w:val="00AD4ED4"/>
    <w:rsid w:val="00AD538A"/>
    <w:rsid w:val="00AD55A9"/>
    <w:rsid w:val="00AD69BC"/>
    <w:rsid w:val="00AE1135"/>
    <w:rsid w:val="00AE1CCA"/>
    <w:rsid w:val="00AE2795"/>
    <w:rsid w:val="00AE2B75"/>
    <w:rsid w:val="00AE3F8B"/>
    <w:rsid w:val="00AE5347"/>
    <w:rsid w:val="00AF0B62"/>
    <w:rsid w:val="00AF15CA"/>
    <w:rsid w:val="00AF2060"/>
    <w:rsid w:val="00AF2BAA"/>
    <w:rsid w:val="00AF363E"/>
    <w:rsid w:val="00AF3D7C"/>
    <w:rsid w:val="00AF5736"/>
    <w:rsid w:val="00AF6ED0"/>
    <w:rsid w:val="00B02498"/>
    <w:rsid w:val="00B02E64"/>
    <w:rsid w:val="00B0772A"/>
    <w:rsid w:val="00B10613"/>
    <w:rsid w:val="00B1085C"/>
    <w:rsid w:val="00B10CC9"/>
    <w:rsid w:val="00B12D1B"/>
    <w:rsid w:val="00B135D6"/>
    <w:rsid w:val="00B1446D"/>
    <w:rsid w:val="00B14956"/>
    <w:rsid w:val="00B17BA5"/>
    <w:rsid w:val="00B203F1"/>
    <w:rsid w:val="00B2185A"/>
    <w:rsid w:val="00B21DA7"/>
    <w:rsid w:val="00B256E3"/>
    <w:rsid w:val="00B26224"/>
    <w:rsid w:val="00B26698"/>
    <w:rsid w:val="00B26941"/>
    <w:rsid w:val="00B26C5E"/>
    <w:rsid w:val="00B2727D"/>
    <w:rsid w:val="00B4247E"/>
    <w:rsid w:val="00B46117"/>
    <w:rsid w:val="00B5060C"/>
    <w:rsid w:val="00B531C7"/>
    <w:rsid w:val="00B54E87"/>
    <w:rsid w:val="00B56833"/>
    <w:rsid w:val="00B57C9E"/>
    <w:rsid w:val="00B60AD2"/>
    <w:rsid w:val="00B62295"/>
    <w:rsid w:val="00B65EDD"/>
    <w:rsid w:val="00B70817"/>
    <w:rsid w:val="00B75983"/>
    <w:rsid w:val="00B77C89"/>
    <w:rsid w:val="00B8041A"/>
    <w:rsid w:val="00B8377F"/>
    <w:rsid w:val="00B83C8D"/>
    <w:rsid w:val="00B9127C"/>
    <w:rsid w:val="00B917EC"/>
    <w:rsid w:val="00B92D07"/>
    <w:rsid w:val="00B94CEA"/>
    <w:rsid w:val="00B95E9C"/>
    <w:rsid w:val="00B95FF4"/>
    <w:rsid w:val="00B9710E"/>
    <w:rsid w:val="00BA0B7A"/>
    <w:rsid w:val="00BA0E57"/>
    <w:rsid w:val="00BA23A8"/>
    <w:rsid w:val="00BA4776"/>
    <w:rsid w:val="00BA5C0D"/>
    <w:rsid w:val="00BA6840"/>
    <w:rsid w:val="00BA7165"/>
    <w:rsid w:val="00BB25DF"/>
    <w:rsid w:val="00BB2BCB"/>
    <w:rsid w:val="00BB7680"/>
    <w:rsid w:val="00BC178B"/>
    <w:rsid w:val="00BC4813"/>
    <w:rsid w:val="00BC7B3D"/>
    <w:rsid w:val="00BD089B"/>
    <w:rsid w:val="00BD1EB8"/>
    <w:rsid w:val="00BD5379"/>
    <w:rsid w:val="00BD60C4"/>
    <w:rsid w:val="00BD6768"/>
    <w:rsid w:val="00BE043F"/>
    <w:rsid w:val="00BE08B9"/>
    <w:rsid w:val="00BE096F"/>
    <w:rsid w:val="00BE331D"/>
    <w:rsid w:val="00BE3540"/>
    <w:rsid w:val="00BE3627"/>
    <w:rsid w:val="00BE3F1C"/>
    <w:rsid w:val="00BE6626"/>
    <w:rsid w:val="00BF1CFF"/>
    <w:rsid w:val="00BF1F2E"/>
    <w:rsid w:val="00BF2523"/>
    <w:rsid w:val="00BF3C7C"/>
    <w:rsid w:val="00BF551D"/>
    <w:rsid w:val="00C00236"/>
    <w:rsid w:val="00C011DE"/>
    <w:rsid w:val="00C01A7F"/>
    <w:rsid w:val="00C061C6"/>
    <w:rsid w:val="00C128CE"/>
    <w:rsid w:val="00C13B7C"/>
    <w:rsid w:val="00C153BE"/>
    <w:rsid w:val="00C16738"/>
    <w:rsid w:val="00C238F4"/>
    <w:rsid w:val="00C2728E"/>
    <w:rsid w:val="00C33C7E"/>
    <w:rsid w:val="00C345D6"/>
    <w:rsid w:val="00C4047D"/>
    <w:rsid w:val="00C425A2"/>
    <w:rsid w:val="00C42C74"/>
    <w:rsid w:val="00C43DBD"/>
    <w:rsid w:val="00C47B8B"/>
    <w:rsid w:val="00C50FB1"/>
    <w:rsid w:val="00C52377"/>
    <w:rsid w:val="00C53871"/>
    <w:rsid w:val="00C55287"/>
    <w:rsid w:val="00C55B1F"/>
    <w:rsid w:val="00C57EDA"/>
    <w:rsid w:val="00C6080F"/>
    <w:rsid w:val="00C638DF"/>
    <w:rsid w:val="00C65AC0"/>
    <w:rsid w:val="00C65F96"/>
    <w:rsid w:val="00C72987"/>
    <w:rsid w:val="00C72FF2"/>
    <w:rsid w:val="00C738B0"/>
    <w:rsid w:val="00C74388"/>
    <w:rsid w:val="00C76C14"/>
    <w:rsid w:val="00C81BCA"/>
    <w:rsid w:val="00C8291F"/>
    <w:rsid w:val="00C83DA5"/>
    <w:rsid w:val="00C85F42"/>
    <w:rsid w:val="00C8630F"/>
    <w:rsid w:val="00C9074C"/>
    <w:rsid w:val="00C90CA2"/>
    <w:rsid w:val="00C9183F"/>
    <w:rsid w:val="00C9203D"/>
    <w:rsid w:val="00C95551"/>
    <w:rsid w:val="00C95936"/>
    <w:rsid w:val="00CA10C3"/>
    <w:rsid w:val="00CA1B81"/>
    <w:rsid w:val="00CA4022"/>
    <w:rsid w:val="00CA416A"/>
    <w:rsid w:val="00CA4ABB"/>
    <w:rsid w:val="00CA6331"/>
    <w:rsid w:val="00CB3AB1"/>
    <w:rsid w:val="00CB463C"/>
    <w:rsid w:val="00CB6307"/>
    <w:rsid w:val="00CB6639"/>
    <w:rsid w:val="00CB696F"/>
    <w:rsid w:val="00CC1B35"/>
    <w:rsid w:val="00CC74A2"/>
    <w:rsid w:val="00CC7790"/>
    <w:rsid w:val="00CD18DB"/>
    <w:rsid w:val="00CD1DEE"/>
    <w:rsid w:val="00CD39C1"/>
    <w:rsid w:val="00CE1F22"/>
    <w:rsid w:val="00CE2613"/>
    <w:rsid w:val="00CE2F7A"/>
    <w:rsid w:val="00CE7CDD"/>
    <w:rsid w:val="00CF03F1"/>
    <w:rsid w:val="00CF150D"/>
    <w:rsid w:val="00CF7005"/>
    <w:rsid w:val="00D013A8"/>
    <w:rsid w:val="00D022A0"/>
    <w:rsid w:val="00D023A8"/>
    <w:rsid w:val="00D034FD"/>
    <w:rsid w:val="00D04A2B"/>
    <w:rsid w:val="00D06BF4"/>
    <w:rsid w:val="00D12B67"/>
    <w:rsid w:val="00D158E9"/>
    <w:rsid w:val="00D17FAF"/>
    <w:rsid w:val="00D230C8"/>
    <w:rsid w:val="00D2353C"/>
    <w:rsid w:val="00D269B9"/>
    <w:rsid w:val="00D3086C"/>
    <w:rsid w:val="00D30C0A"/>
    <w:rsid w:val="00D30E32"/>
    <w:rsid w:val="00D31C75"/>
    <w:rsid w:val="00D323A1"/>
    <w:rsid w:val="00D32F8A"/>
    <w:rsid w:val="00D33415"/>
    <w:rsid w:val="00D33928"/>
    <w:rsid w:val="00D357E4"/>
    <w:rsid w:val="00D35F06"/>
    <w:rsid w:val="00D4286F"/>
    <w:rsid w:val="00D43D83"/>
    <w:rsid w:val="00D45BEE"/>
    <w:rsid w:val="00D474EE"/>
    <w:rsid w:val="00D56227"/>
    <w:rsid w:val="00D56F45"/>
    <w:rsid w:val="00D63F9D"/>
    <w:rsid w:val="00D640F4"/>
    <w:rsid w:val="00D64776"/>
    <w:rsid w:val="00D6546E"/>
    <w:rsid w:val="00D6689B"/>
    <w:rsid w:val="00D66DBE"/>
    <w:rsid w:val="00D67CA0"/>
    <w:rsid w:val="00D7186D"/>
    <w:rsid w:val="00D72C5B"/>
    <w:rsid w:val="00D72E28"/>
    <w:rsid w:val="00D732B7"/>
    <w:rsid w:val="00D7400E"/>
    <w:rsid w:val="00D7529A"/>
    <w:rsid w:val="00D755C8"/>
    <w:rsid w:val="00D756E4"/>
    <w:rsid w:val="00D810F1"/>
    <w:rsid w:val="00D810F2"/>
    <w:rsid w:val="00D82F6F"/>
    <w:rsid w:val="00D83663"/>
    <w:rsid w:val="00D837B8"/>
    <w:rsid w:val="00D84D45"/>
    <w:rsid w:val="00D87170"/>
    <w:rsid w:val="00D87696"/>
    <w:rsid w:val="00D87936"/>
    <w:rsid w:val="00D87F61"/>
    <w:rsid w:val="00D93AC0"/>
    <w:rsid w:val="00D942A6"/>
    <w:rsid w:val="00D945EA"/>
    <w:rsid w:val="00D955E1"/>
    <w:rsid w:val="00D957DB"/>
    <w:rsid w:val="00D95D57"/>
    <w:rsid w:val="00DA0612"/>
    <w:rsid w:val="00DA352A"/>
    <w:rsid w:val="00DA521F"/>
    <w:rsid w:val="00DA6818"/>
    <w:rsid w:val="00DB0F92"/>
    <w:rsid w:val="00DB10AD"/>
    <w:rsid w:val="00DB304E"/>
    <w:rsid w:val="00DB5F76"/>
    <w:rsid w:val="00DB7F06"/>
    <w:rsid w:val="00DC1B70"/>
    <w:rsid w:val="00DC1D4B"/>
    <w:rsid w:val="00DC1F5B"/>
    <w:rsid w:val="00DC36A1"/>
    <w:rsid w:val="00DC4C94"/>
    <w:rsid w:val="00DC565C"/>
    <w:rsid w:val="00DC75C0"/>
    <w:rsid w:val="00DD1F4C"/>
    <w:rsid w:val="00DD51B8"/>
    <w:rsid w:val="00DE01C9"/>
    <w:rsid w:val="00DE27F5"/>
    <w:rsid w:val="00DE3418"/>
    <w:rsid w:val="00DF52DD"/>
    <w:rsid w:val="00DF542C"/>
    <w:rsid w:val="00DF73B8"/>
    <w:rsid w:val="00E03B4B"/>
    <w:rsid w:val="00E045AC"/>
    <w:rsid w:val="00E059D2"/>
    <w:rsid w:val="00E067A4"/>
    <w:rsid w:val="00E100C5"/>
    <w:rsid w:val="00E104AF"/>
    <w:rsid w:val="00E11652"/>
    <w:rsid w:val="00E14A1E"/>
    <w:rsid w:val="00E159B9"/>
    <w:rsid w:val="00E17D5D"/>
    <w:rsid w:val="00E234DC"/>
    <w:rsid w:val="00E23541"/>
    <w:rsid w:val="00E23F52"/>
    <w:rsid w:val="00E24477"/>
    <w:rsid w:val="00E277BD"/>
    <w:rsid w:val="00E31BE3"/>
    <w:rsid w:val="00E31C86"/>
    <w:rsid w:val="00E3279F"/>
    <w:rsid w:val="00E34964"/>
    <w:rsid w:val="00E400BC"/>
    <w:rsid w:val="00E4071C"/>
    <w:rsid w:val="00E4376D"/>
    <w:rsid w:val="00E4607D"/>
    <w:rsid w:val="00E46B82"/>
    <w:rsid w:val="00E572DA"/>
    <w:rsid w:val="00E57760"/>
    <w:rsid w:val="00E60D02"/>
    <w:rsid w:val="00E60F9E"/>
    <w:rsid w:val="00E61223"/>
    <w:rsid w:val="00E61497"/>
    <w:rsid w:val="00E61A38"/>
    <w:rsid w:val="00E63495"/>
    <w:rsid w:val="00E641B5"/>
    <w:rsid w:val="00E661B6"/>
    <w:rsid w:val="00E729F4"/>
    <w:rsid w:val="00E73808"/>
    <w:rsid w:val="00E73A55"/>
    <w:rsid w:val="00E73B8D"/>
    <w:rsid w:val="00E743B5"/>
    <w:rsid w:val="00E769C1"/>
    <w:rsid w:val="00E87476"/>
    <w:rsid w:val="00E91D61"/>
    <w:rsid w:val="00E9405D"/>
    <w:rsid w:val="00E97F68"/>
    <w:rsid w:val="00EA0906"/>
    <w:rsid w:val="00EA0D78"/>
    <w:rsid w:val="00EA0E8A"/>
    <w:rsid w:val="00EA31ED"/>
    <w:rsid w:val="00EB1BE1"/>
    <w:rsid w:val="00EB3250"/>
    <w:rsid w:val="00EB77C8"/>
    <w:rsid w:val="00EC0054"/>
    <w:rsid w:val="00EC06C7"/>
    <w:rsid w:val="00EC0C05"/>
    <w:rsid w:val="00EC18F1"/>
    <w:rsid w:val="00EC2626"/>
    <w:rsid w:val="00EC2FC5"/>
    <w:rsid w:val="00EC55FE"/>
    <w:rsid w:val="00EC7BF9"/>
    <w:rsid w:val="00ED670C"/>
    <w:rsid w:val="00ED708C"/>
    <w:rsid w:val="00EE1596"/>
    <w:rsid w:val="00EE176F"/>
    <w:rsid w:val="00EF1B24"/>
    <w:rsid w:val="00EF2192"/>
    <w:rsid w:val="00EF2E4D"/>
    <w:rsid w:val="00F00053"/>
    <w:rsid w:val="00F025D2"/>
    <w:rsid w:val="00F03048"/>
    <w:rsid w:val="00F03C4D"/>
    <w:rsid w:val="00F054F6"/>
    <w:rsid w:val="00F078F4"/>
    <w:rsid w:val="00F10068"/>
    <w:rsid w:val="00F110AB"/>
    <w:rsid w:val="00F118CC"/>
    <w:rsid w:val="00F12F28"/>
    <w:rsid w:val="00F13941"/>
    <w:rsid w:val="00F143FD"/>
    <w:rsid w:val="00F147EA"/>
    <w:rsid w:val="00F15D66"/>
    <w:rsid w:val="00F161BA"/>
    <w:rsid w:val="00F21411"/>
    <w:rsid w:val="00F21CEB"/>
    <w:rsid w:val="00F22D35"/>
    <w:rsid w:val="00F308E7"/>
    <w:rsid w:val="00F31013"/>
    <w:rsid w:val="00F31627"/>
    <w:rsid w:val="00F32CE6"/>
    <w:rsid w:val="00F3355B"/>
    <w:rsid w:val="00F33675"/>
    <w:rsid w:val="00F455CB"/>
    <w:rsid w:val="00F462EE"/>
    <w:rsid w:val="00F469DB"/>
    <w:rsid w:val="00F5495B"/>
    <w:rsid w:val="00F5527B"/>
    <w:rsid w:val="00F60186"/>
    <w:rsid w:val="00F605AD"/>
    <w:rsid w:val="00F61750"/>
    <w:rsid w:val="00F61C2B"/>
    <w:rsid w:val="00F66D60"/>
    <w:rsid w:val="00F711B2"/>
    <w:rsid w:val="00F71785"/>
    <w:rsid w:val="00F721C4"/>
    <w:rsid w:val="00F73B60"/>
    <w:rsid w:val="00F74803"/>
    <w:rsid w:val="00F75986"/>
    <w:rsid w:val="00F81252"/>
    <w:rsid w:val="00F81737"/>
    <w:rsid w:val="00F8226F"/>
    <w:rsid w:val="00F84D63"/>
    <w:rsid w:val="00F85DE2"/>
    <w:rsid w:val="00F9091B"/>
    <w:rsid w:val="00F916D4"/>
    <w:rsid w:val="00F97753"/>
    <w:rsid w:val="00F9791E"/>
    <w:rsid w:val="00FA0B72"/>
    <w:rsid w:val="00FA1955"/>
    <w:rsid w:val="00FA2A17"/>
    <w:rsid w:val="00FA2D3D"/>
    <w:rsid w:val="00FB097E"/>
    <w:rsid w:val="00FB0CAE"/>
    <w:rsid w:val="00FB19E5"/>
    <w:rsid w:val="00FB2395"/>
    <w:rsid w:val="00FB23CB"/>
    <w:rsid w:val="00FB50C0"/>
    <w:rsid w:val="00FB5B32"/>
    <w:rsid w:val="00FB62FF"/>
    <w:rsid w:val="00FB7119"/>
    <w:rsid w:val="00FC0095"/>
    <w:rsid w:val="00FC0147"/>
    <w:rsid w:val="00FC0572"/>
    <w:rsid w:val="00FC66BE"/>
    <w:rsid w:val="00FC77DF"/>
    <w:rsid w:val="00FD3FC3"/>
    <w:rsid w:val="00FE094F"/>
    <w:rsid w:val="00FE10C3"/>
    <w:rsid w:val="00FE160C"/>
    <w:rsid w:val="00FE20DD"/>
    <w:rsid w:val="00FE3892"/>
    <w:rsid w:val="00FE7986"/>
    <w:rsid w:val="00FF1A7F"/>
    <w:rsid w:val="00FF1D1B"/>
    <w:rsid w:val="00FF2E37"/>
    <w:rsid w:val="00FF305F"/>
    <w:rsid w:val="00FF3C32"/>
    <w:rsid w:val="00FF4DB6"/>
    <w:rsid w:val="00FF5087"/>
    <w:rsid w:val="00FF6435"/>
    <w:rsid w:val="00FF6675"/>
    <w:rsid w:val="00FF7A25"/>
    <w:rsid w:val="061AAF85"/>
    <w:rsid w:val="13F21F7F"/>
    <w:rsid w:val="1FA34B3A"/>
    <w:rsid w:val="2747D191"/>
    <w:rsid w:val="2AF94B14"/>
    <w:rsid w:val="2C234DA4"/>
    <w:rsid w:val="3480F0FA"/>
    <w:rsid w:val="441AE3BD"/>
    <w:rsid w:val="4898A2D8"/>
    <w:rsid w:val="4F903BA3"/>
    <w:rsid w:val="56EAF39E"/>
    <w:rsid w:val="5AA5AC8B"/>
    <w:rsid w:val="5C5E8F36"/>
    <w:rsid w:val="5EA161A3"/>
    <w:rsid w:val="6022785D"/>
    <w:rsid w:val="6575E7B5"/>
    <w:rsid w:val="69B03246"/>
    <w:rsid w:val="6E0F77FF"/>
    <w:rsid w:val="6F809487"/>
    <w:rsid w:val="74A84102"/>
    <w:rsid w:val="76E72A90"/>
    <w:rsid w:val="7D05E458"/>
    <w:rsid w:val="7D6D8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VARNELES"/>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styleId="UnresolvedMention">
    <w:name w:val="Unresolved Mention"/>
    <w:basedOn w:val="DefaultParagraphFont"/>
    <w:uiPriority w:val="99"/>
    <w:semiHidden/>
    <w:unhideWhenUsed/>
    <w:rsid w:val="00FB097E"/>
    <w:rPr>
      <w:color w:val="605E5C"/>
      <w:shd w:val="clear" w:color="auto" w:fill="E1DFDD"/>
    </w:rPr>
  </w:style>
  <w:style w:type="paragraph" w:styleId="BodyText">
    <w:name w:val="Body Text"/>
    <w:basedOn w:val="Normal"/>
    <w:link w:val="BodyTextChar"/>
    <w:uiPriority w:val="99"/>
    <w:unhideWhenUsed/>
    <w:rsid w:val="00AC76EA"/>
    <w:pPr>
      <w:spacing w:after="120"/>
    </w:pPr>
  </w:style>
  <w:style w:type="character" w:customStyle="1" w:styleId="BodyTextChar">
    <w:name w:val="Body Text Char"/>
    <w:basedOn w:val="DefaultParagraphFont"/>
    <w:link w:val="BodyText"/>
    <w:uiPriority w:val="99"/>
    <w:rsid w:val="00AC76EA"/>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505338"/>
  </w:style>
  <w:style w:type="character" w:customStyle="1" w:styleId="eop">
    <w:name w:val="eop"/>
    <w:basedOn w:val="DefaultParagraphFont"/>
    <w:rsid w:val="00505338"/>
  </w:style>
  <w:style w:type="paragraph" w:customStyle="1" w:styleId="paragraph">
    <w:name w:val="paragraph"/>
    <w:basedOn w:val="Normal"/>
    <w:rsid w:val="003976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5E7DE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1">
    <w:name w:val="Style1"/>
    <w:basedOn w:val="Normal"/>
    <w:link w:val="Style1Char"/>
    <w:autoRedefine/>
    <w:qFormat/>
    <w:rsid w:val="005855F0"/>
    <w:pPr>
      <w:tabs>
        <w:tab w:val="left" w:pos="1276"/>
        <w:tab w:val="left" w:pos="6096"/>
      </w:tabs>
      <w:spacing w:after="0" w:line="276" w:lineRule="auto"/>
      <w:ind w:firstLine="567"/>
      <w:jc w:val="both"/>
    </w:pPr>
    <w:rPr>
      <w:rFonts w:ascii="Times New Roman" w:eastAsia="Times New Roman" w:hAnsi="Times New Roman" w:cs="Times New Roman"/>
      <w:sz w:val="24"/>
      <w:szCs w:val="24"/>
    </w:rPr>
  </w:style>
  <w:style w:type="character" w:customStyle="1" w:styleId="Style1Char">
    <w:name w:val="Style1 Char"/>
    <w:link w:val="Style1"/>
    <w:rsid w:val="005855F0"/>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646CF5"/>
    <w:rPr>
      <w:color w:val="954F72" w:themeColor="followedHyperlink"/>
      <w:u w:val="single"/>
    </w:rPr>
  </w:style>
  <w:style w:type="paragraph" w:styleId="Revision">
    <w:name w:val="Revision"/>
    <w:hidden/>
    <w:uiPriority w:val="99"/>
    <w:semiHidden/>
    <w:rsid w:val="00F605AD"/>
    <w:rPr>
      <w:rFonts w:asciiTheme="minorHAnsi" w:eastAsiaTheme="minorHAnsi" w:hAnsiTheme="minorHAnsi" w:cstheme="minorBidi"/>
      <w:sz w:val="22"/>
      <w:szCs w:val="22"/>
      <w:lang w:eastAsia="en-US"/>
    </w:rPr>
  </w:style>
  <w:style w:type="character" w:customStyle="1" w:styleId="ui-provider">
    <w:name w:val="ui-provider"/>
    <w:basedOn w:val="DefaultParagraphFont"/>
    <w:rsid w:val="007F1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27779337">
      <w:bodyDiv w:val="1"/>
      <w:marLeft w:val="0"/>
      <w:marRight w:val="0"/>
      <w:marTop w:val="0"/>
      <w:marBottom w:val="0"/>
      <w:divBdr>
        <w:top w:val="none" w:sz="0" w:space="0" w:color="auto"/>
        <w:left w:val="none" w:sz="0" w:space="0" w:color="auto"/>
        <w:bottom w:val="none" w:sz="0" w:space="0" w:color="auto"/>
        <w:right w:val="none" w:sz="0" w:space="0" w:color="auto"/>
      </w:divBdr>
      <w:divsChild>
        <w:div w:id="89283227">
          <w:marLeft w:val="0"/>
          <w:marRight w:val="0"/>
          <w:marTop w:val="0"/>
          <w:marBottom w:val="0"/>
          <w:divBdr>
            <w:top w:val="none" w:sz="0" w:space="0" w:color="auto"/>
            <w:left w:val="none" w:sz="0" w:space="0" w:color="auto"/>
            <w:bottom w:val="none" w:sz="0" w:space="0" w:color="auto"/>
            <w:right w:val="none" w:sz="0" w:space="0" w:color="auto"/>
          </w:divBdr>
        </w:div>
        <w:div w:id="16153496">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go-erp.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p.stat.gov.lt/statistiniu-rodikliu-analize?indicator=S7R271"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C93F-292E-43EF-A473-549CB0F5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13184</Words>
  <Characters>7516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2023-06-29T10:23:00Z</dcterms:created>
  <dcterms:modified xsi:type="dcterms:W3CDTF">2023-07-13T06:17:00Z</dcterms:modified>
</cp:coreProperties>
</file>