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C0F93" w14:textId="61D840B4" w:rsidR="00A1583F" w:rsidRPr="00B075CB" w:rsidRDefault="000F4986" w:rsidP="0095236E">
      <w:pPr>
        <w:suppressAutoHyphens/>
        <w:jc w:val="center"/>
        <w:rPr>
          <w:b/>
          <w:caps/>
        </w:rPr>
      </w:pPr>
      <w:r w:rsidRPr="00B075CB">
        <w:rPr>
          <w:b/>
          <w:caps/>
        </w:rPr>
        <w:t xml:space="preserve">PAPILDOMAS </w:t>
      </w:r>
      <w:r w:rsidR="006F7633" w:rsidRPr="00B075CB">
        <w:rPr>
          <w:b/>
          <w:caps/>
        </w:rPr>
        <w:t>Susitarimas</w:t>
      </w:r>
      <w:r w:rsidR="00AC421B" w:rsidRPr="00B075CB">
        <w:rPr>
          <w:b/>
          <w:caps/>
        </w:rPr>
        <w:t xml:space="preserve"> Nr. </w:t>
      </w:r>
      <w:r w:rsidR="00E140C7">
        <w:rPr>
          <w:b/>
          <w:caps/>
        </w:rPr>
        <w:t>1</w:t>
      </w:r>
    </w:p>
    <w:p w14:paraId="6DC78F27" w14:textId="0AD98B6A" w:rsidR="00AC421B" w:rsidRPr="00B075CB" w:rsidRDefault="00AC421B" w:rsidP="00AC421B">
      <w:pPr>
        <w:jc w:val="center"/>
        <w:rPr>
          <w:b/>
        </w:rPr>
      </w:pPr>
      <w:r w:rsidRPr="00B075CB">
        <w:rPr>
          <w:b/>
        </w:rPr>
        <w:t>PRIE 202</w:t>
      </w:r>
      <w:r w:rsidR="00026A28">
        <w:rPr>
          <w:b/>
        </w:rPr>
        <w:t>4</w:t>
      </w:r>
      <w:r w:rsidRPr="00B075CB">
        <w:rPr>
          <w:b/>
        </w:rPr>
        <w:t xml:space="preserve"> M.</w:t>
      </w:r>
      <w:r w:rsidR="001A52D2">
        <w:rPr>
          <w:b/>
        </w:rPr>
        <w:t xml:space="preserve"> </w:t>
      </w:r>
      <w:r w:rsidR="00CC11B1">
        <w:rPr>
          <w:b/>
        </w:rPr>
        <w:t>LIEPOS</w:t>
      </w:r>
      <w:r w:rsidR="00026A28">
        <w:rPr>
          <w:b/>
        </w:rPr>
        <w:t xml:space="preserve"> </w:t>
      </w:r>
      <w:r w:rsidR="001A52D2">
        <w:rPr>
          <w:b/>
        </w:rPr>
        <w:t xml:space="preserve"> 1</w:t>
      </w:r>
      <w:r w:rsidR="00026A28">
        <w:rPr>
          <w:b/>
        </w:rPr>
        <w:t>6</w:t>
      </w:r>
      <w:r w:rsidRPr="00B075CB">
        <w:rPr>
          <w:b/>
        </w:rPr>
        <w:t xml:space="preserve"> D. SUTARTIES NR. 22-</w:t>
      </w:r>
      <w:r w:rsidR="00026A28">
        <w:rPr>
          <w:b/>
        </w:rPr>
        <w:t>1</w:t>
      </w:r>
      <w:r w:rsidR="00CC11B1">
        <w:rPr>
          <w:b/>
        </w:rPr>
        <w:t>323</w:t>
      </w:r>
    </w:p>
    <w:p w14:paraId="7DF31C92" w14:textId="4515CDCA" w:rsidR="005B5684" w:rsidRPr="00B075CB" w:rsidRDefault="00DB4940" w:rsidP="005B5684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B075CB">
        <w:t>20</w:t>
      </w:r>
      <w:r w:rsidR="009108DF" w:rsidRPr="00B075CB">
        <w:t>2</w:t>
      </w:r>
      <w:r w:rsidR="00861004">
        <w:t>4</w:t>
      </w:r>
      <w:r w:rsidR="006F7633" w:rsidRPr="00B075CB">
        <w:t xml:space="preserve"> m.</w:t>
      </w:r>
      <w:r w:rsidR="000D5199" w:rsidRPr="00B075CB">
        <w:t xml:space="preserve"> </w:t>
      </w:r>
      <w:r w:rsidR="006F7633" w:rsidRPr="00B075CB">
        <w:t xml:space="preserve"> ____________</w:t>
      </w:r>
      <w:r w:rsidR="00CB6629" w:rsidRPr="00B075CB">
        <w:t>__</w:t>
      </w:r>
      <w:r w:rsidR="005B5684" w:rsidRPr="00B075CB">
        <w:t>__ d.</w:t>
      </w:r>
      <w:r w:rsidR="006F7633" w:rsidRPr="00B075CB">
        <w:t xml:space="preserve"> Nr.</w:t>
      </w:r>
    </w:p>
    <w:p w14:paraId="07D18966" w14:textId="364115DD" w:rsidR="002468EC" w:rsidRPr="00D97E27" w:rsidRDefault="005B5684" w:rsidP="00D97E27">
      <w:pPr>
        <w:spacing w:before="120" w:after="120" w:line="276" w:lineRule="auto"/>
        <w:jc w:val="center"/>
      </w:pPr>
      <w:r w:rsidRPr="00B075CB">
        <w:t>Panevėžys</w:t>
      </w:r>
    </w:p>
    <w:p w14:paraId="4B7D1E45" w14:textId="4E610DD9" w:rsidR="005E26B1" w:rsidRPr="00B075CB" w:rsidRDefault="004A6B2F" w:rsidP="00FD01C7">
      <w:pPr>
        <w:spacing w:line="360" w:lineRule="auto"/>
        <w:ind w:firstLine="1296"/>
        <w:jc w:val="both"/>
      </w:pPr>
      <w:r w:rsidRPr="004A6B2F">
        <w:rPr>
          <w:b/>
        </w:rPr>
        <w:t xml:space="preserve">Panevėžio miesto savivaldybės administracija, </w:t>
      </w:r>
      <w:r w:rsidRPr="004A6B2F">
        <w:rPr>
          <w:bCs/>
        </w:rPr>
        <w:t>juridinio asmens kodas 288724610, kurio</w:t>
      </w:r>
      <w:r w:rsidR="00375331">
        <w:rPr>
          <w:bCs/>
        </w:rPr>
        <w:t>s</w:t>
      </w:r>
      <w:r w:rsidRPr="004A6B2F">
        <w:rPr>
          <w:bCs/>
        </w:rPr>
        <w:t xml:space="preserve"> registruota buveinė yra Laisvės a. 20, Panevėžys, atstovaujama Savivaldybės administracijos direktor</w:t>
      </w:r>
      <w:r w:rsidR="00A76759">
        <w:rPr>
          <w:bCs/>
        </w:rPr>
        <w:t>ės</w:t>
      </w:r>
      <w:r w:rsidR="00026A28">
        <w:rPr>
          <w:bCs/>
        </w:rPr>
        <w:t xml:space="preserve"> </w:t>
      </w:r>
      <w:r w:rsidRPr="004A6B2F">
        <w:rPr>
          <w:bCs/>
        </w:rPr>
        <w:t>Gintautės Atkočienės, veikiančios pagal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(toliau - Užsakovas)</w:t>
      </w:r>
      <w:r w:rsidR="005E26B1" w:rsidRPr="004A6B2F">
        <w:rPr>
          <w:bCs/>
        </w:rPr>
        <w:t>,</w:t>
      </w:r>
      <w:r w:rsidR="005E26B1" w:rsidRPr="00B075CB">
        <w:t xml:space="preserve"> ir </w:t>
      </w:r>
    </w:p>
    <w:p w14:paraId="431C7D3B" w14:textId="3B81EFCF" w:rsidR="007B47A1" w:rsidRPr="00312E54" w:rsidRDefault="00026A28" w:rsidP="001A52D2">
      <w:pPr>
        <w:autoSpaceDE w:val="0"/>
        <w:autoSpaceDN w:val="0"/>
        <w:adjustRightInd w:val="0"/>
        <w:spacing w:line="360" w:lineRule="auto"/>
        <w:ind w:firstLine="1296"/>
        <w:jc w:val="both"/>
        <w:rPr>
          <w:b/>
          <w:bCs/>
        </w:rPr>
      </w:pPr>
      <w:r>
        <w:rPr>
          <w:b/>
          <w:bCs/>
        </w:rPr>
        <w:t xml:space="preserve">UAB </w:t>
      </w:r>
      <w:r w:rsidR="00E120D8">
        <w:rPr>
          <w:b/>
          <w:bCs/>
        </w:rPr>
        <w:t>„</w:t>
      </w:r>
      <w:r w:rsidR="00CC11B1">
        <w:rPr>
          <w:b/>
          <w:bCs/>
        </w:rPr>
        <w:t>Fegda</w:t>
      </w:r>
      <w:r w:rsidR="00E120D8">
        <w:rPr>
          <w:b/>
          <w:bCs/>
        </w:rPr>
        <w:t>“</w:t>
      </w:r>
      <w:r w:rsidR="001A52D2" w:rsidRPr="001A52D2">
        <w:rPr>
          <w:b/>
          <w:bCs/>
        </w:rPr>
        <w:t xml:space="preserve">, </w:t>
      </w:r>
      <w:r w:rsidR="001A52D2" w:rsidRPr="001A52D2">
        <w:t xml:space="preserve">juridinio asmens kodas </w:t>
      </w:r>
      <w:r w:rsidR="00CC11B1">
        <w:t>110801759</w:t>
      </w:r>
      <w:r w:rsidR="001A52D2" w:rsidRPr="001A52D2">
        <w:t xml:space="preserve">, kurios registruota buveinė </w:t>
      </w:r>
      <w:r w:rsidR="00CC11B1">
        <w:t>Geologų</w:t>
      </w:r>
      <w:r w:rsidR="001A52D2" w:rsidRPr="001A52D2">
        <w:t xml:space="preserve"> g. </w:t>
      </w:r>
      <w:r w:rsidR="00CC11B1">
        <w:t>12</w:t>
      </w:r>
      <w:r w:rsidR="001A52D2" w:rsidRPr="001A52D2">
        <w:t xml:space="preserve">, </w:t>
      </w:r>
      <w:r w:rsidR="00CC11B1">
        <w:t>Vilnius</w:t>
      </w:r>
      <w:r w:rsidR="001A52D2" w:rsidRPr="001A52D2">
        <w:rPr>
          <w:iCs/>
        </w:rPr>
        <w:t xml:space="preserve">, </w:t>
      </w:r>
      <w:r w:rsidR="001A52D2" w:rsidRPr="001A52D2">
        <w:t xml:space="preserve">atstovaujama </w:t>
      </w:r>
      <w:r w:rsidR="00CC11B1">
        <w:t xml:space="preserve">generalinio </w:t>
      </w:r>
      <w:r w:rsidR="001A52D2" w:rsidRPr="001A52D2">
        <w:t>direktor</w:t>
      </w:r>
      <w:r w:rsidR="00CC11B1">
        <w:t>iaus</w:t>
      </w:r>
      <w:r w:rsidR="001A52D2" w:rsidRPr="001A52D2">
        <w:t xml:space="preserve"> </w:t>
      </w:r>
      <w:r w:rsidR="006515EE">
        <w:t>Jono Jablonskio</w:t>
      </w:r>
      <w:r w:rsidR="001A52D2" w:rsidRPr="001A52D2">
        <w:t xml:space="preserve">, veikiančio pagal įmonės nuostatus </w:t>
      </w:r>
      <w:r w:rsidR="001A52D2" w:rsidRPr="001A52D2">
        <w:rPr>
          <w:iCs/>
        </w:rPr>
        <w:t>(</w:t>
      </w:r>
      <w:r w:rsidR="001A52D2" w:rsidRPr="001A52D2">
        <w:t xml:space="preserve">toliau </w:t>
      </w:r>
      <w:r w:rsidR="001A52D2" w:rsidRPr="001A52D2">
        <w:sym w:font="Symbol" w:char="F02D"/>
      </w:r>
      <w:r w:rsidR="001A52D2" w:rsidRPr="001A52D2">
        <w:t xml:space="preserve"> Rangovas)</w:t>
      </w:r>
      <w:r w:rsidR="00AC421B" w:rsidRPr="00B075CB">
        <w:t xml:space="preserve">, toliau kartu vadinamos </w:t>
      </w:r>
      <w:r w:rsidR="002812FD">
        <w:t>„</w:t>
      </w:r>
      <w:r w:rsidR="00AC421B" w:rsidRPr="00312E54">
        <w:t>Šalimis</w:t>
      </w:r>
      <w:r w:rsidR="002812FD" w:rsidRPr="00312E54">
        <w:t>“</w:t>
      </w:r>
      <w:r w:rsidR="00AC421B" w:rsidRPr="00312E54">
        <w:t xml:space="preserve">, o kiekvienas atskirai – </w:t>
      </w:r>
      <w:r w:rsidR="002812FD" w:rsidRPr="00312E54">
        <w:t>„</w:t>
      </w:r>
      <w:r w:rsidR="00AC421B" w:rsidRPr="00312E54">
        <w:t>Šalimi</w:t>
      </w:r>
      <w:r w:rsidR="002812FD" w:rsidRPr="00312E54">
        <w:t xml:space="preserve">“: </w:t>
      </w:r>
    </w:p>
    <w:p w14:paraId="4E26BF10" w14:textId="4FB46D7A" w:rsidR="00471221" w:rsidRPr="00312E54" w:rsidRDefault="007B47A1" w:rsidP="00FD01C7">
      <w:pPr>
        <w:autoSpaceDE w:val="0"/>
        <w:autoSpaceDN w:val="0"/>
        <w:adjustRightInd w:val="0"/>
        <w:spacing w:line="360" w:lineRule="auto"/>
        <w:jc w:val="both"/>
      </w:pPr>
      <w:r w:rsidRPr="00312E54">
        <w:rPr>
          <w:b/>
          <w:bCs/>
        </w:rPr>
        <w:tab/>
      </w:r>
      <w:r w:rsidR="00375331" w:rsidRPr="00312E54">
        <w:t>a</w:t>
      </w:r>
      <w:r w:rsidRPr="00312E54">
        <w:t>tsižvelgiant į</w:t>
      </w:r>
      <w:r w:rsidRPr="00312E54">
        <w:rPr>
          <w:b/>
          <w:bCs/>
        </w:rPr>
        <w:t xml:space="preserve"> </w:t>
      </w:r>
      <w:r w:rsidRPr="00312E54">
        <w:t>Rangov</w:t>
      </w:r>
      <w:r w:rsidR="00A64989" w:rsidRPr="00312E54">
        <w:t>o</w:t>
      </w:r>
      <w:r w:rsidRPr="00312E54">
        <w:rPr>
          <w:b/>
          <w:bCs/>
        </w:rPr>
        <w:t xml:space="preserve"> </w:t>
      </w:r>
      <w:r w:rsidRPr="00312E54">
        <w:t xml:space="preserve">2024 m. </w:t>
      </w:r>
      <w:r w:rsidR="006515EE" w:rsidRPr="00312E54">
        <w:t>lapkričio</w:t>
      </w:r>
      <w:r w:rsidR="001A52D2" w:rsidRPr="00312E54">
        <w:t xml:space="preserve"> </w:t>
      </w:r>
      <w:r w:rsidR="006515EE" w:rsidRPr="00312E54">
        <w:t>1</w:t>
      </w:r>
      <w:r w:rsidR="00E120D8">
        <w:t>8</w:t>
      </w:r>
      <w:r w:rsidRPr="00312E54">
        <w:t xml:space="preserve"> d. </w:t>
      </w:r>
      <w:r w:rsidR="00D47325" w:rsidRPr="00312E54">
        <w:t>pateik</w:t>
      </w:r>
      <w:r w:rsidR="00A64989" w:rsidRPr="00312E54">
        <w:t>tą</w:t>
      </w:r>
      <w:r w:rsidR="00D47325" w:rsidRPr="00312E54">
        <w:t xml:space="preserve"> </w:t>
      </w:r>
      <w:r w:rsidRPr="00312E54">
        <w:t>rašt</w:t>
      </w:r>
      <w:r w:rsidR="00D47325" w:rsidRPr="00312E54">
        <w:t xml:space="preserve">ą </w:t>
      </w:r>
      <w:r w:rsidRPr="00312E54">
        <w:t xml:space="preserve"> Nr</w:t>
      </w:r>
      <w:r w:rsidR="00E120D8">
        <w:t>. P-2-162</w:t>
      </w:r>
      <w:r w:rsidRPr="00312E54">
        <w:t xml:space="preserve"> </w:t>
      </w:r>
      <w:r w:rsidR="006C1D13" w:rsidRPr="00312E54">
        <w:t xml:space="preserve">Užsakovui </w:t>
      </w:r>
      <w:r w:rsidRPr="00312E54">
        <w:t xml:space="preserve">„Dėl </w:t>
      </w:r>
      <w:r w:rsidR="00DC3162" w:rsidRPr="00312E54">
        <w:t>papildomų darbų</w:t>
      </w:r>
      <w:r w:rsidRPr="00312E54">
        <w:t>“</w:t>
      </w:r>
      <w:r w:rsidR="00D47325" w:rsidRPr="00312E54">
        <w:t xml:space="preserve"> </w:t>
      </w:r>
      <w:r w:rsidR="00A64989" w:rsidRPr="00312E54">
        <w:t xml:space="preserve">su </w:t>
      </w:r>
      <w:r w:rsidR="002812FD" w:rsidRPr="00312E54">
        <w:t xml:space="preserve">darbų </w:t>
      </w:r>
      <w:r w:rsidR="00A64989" w:rsidRPr="00312E54">
        <w:t>lokalin</w:t>
      </w:r>
      <w:r w:rsidR="001A52D2" w:rsidRPr="00312E54">
        <w:t>ėmis</w:t>
      </w:r>
      <w:r w:rsidR="00A64989" w:rsidRPr="00312E54">
        <w:t xml:space="preserve"> sąmat</w:t>
      </w:r>
      <w:r w:rsidR="001A52D2" w:rsidRPr="00312E54">
        <w:t>omis</w:t>
      </w:r>
      <w:r w:rsidR="00A64989" w:rsidRPr="00312E54">
        <w:t xml:space="preserve"> (toliau – Raštas), kuriame </w:t>
      </w:r>
      <w:r w:rsidR="00471221" w:rsidRPr="00312E54">
        <w:t xml:space="preserve"> yra išdėstytos sekančios aplinkybės:</w:t>
      </w:r>
    </w:p>
    <w:p w14:paraId="3ECABF7D" w14:textId="6AE43E88" w:rsidR="004C3CE9" w:rsidRPr="00426FB2" w:rsidRDefault="00471221" w:rsidP="00564BDC">
      <w:pPr>
        <w:autoSpaceDE w:val="0"/>
        <w:autoSpaceDN w:val="0"/>
        <w:adjustRightInd w:val="0"/>
        <w:spacing w:line="360" w:lineRule="auto"/>
        <w:ind w:firstLine="1296"/>
        <w:jc w:val="both"/>
      </w:pPr>
      <w:r w:rsidRPr="00426FB2">
        <w:t>A: atsižvelgiant į tai</w:t>
      </w:r>
      <w:r w:rsidR="00F827C8" w:rsidRPr="00426FB2">
        <w:t>,</w:t>
      </w:r>
      <w:r w:rsidR="00BC7B57" w:rsidRPr="00426FB2">
        <w:t xml:space="preserve"> kad Rangovas vykdydamas 2024 m. rugsėjo 24 d. Užsakovo pateiktą „Panevėžio miesto gatvių paprastojo remonto darbų užsakymą Nr. 2“</w:t>
      </w:r>
      <w:r w:rsidR="007145E5" w:rsidRPr="00426FB2">
        <w:t xml:space="preserve"> užsakymą</w:t>
      </w:r>
      <w:r w:rsidR="00BC7B57" w:rsidRPr="00426FB2">
        <w:t xml:space="preserve"> Nr. 18-1737 dėl Mastrakio g.</w:t>
      </w:r>
      <w:r w:rsidR="00E120D8" w:rsidRPr="00426FB2">
        <w:t xml:space="preserve"> atkar</w:t>
      </w:r>
      <w:r w:rsidR="00BC7B57" w:rsidRPr="00426FB2">
        <w:t>pos (nuo Paliūniškio g. iki Liublino g. 1A) paprastojo remonto aprašo</w:t>
      </w:r>
      <w:r w:rsidR="00426FB2" w:rsidRPr="00426FB2">
        <w:t xml:space="preserve"> parengimo</w:t>
      </w:r>
      <w:r w:rsidR="00BC7B57" w:rsidRPr="00426FB2">
        <w:t xml:space="preserve"> ir gatvės statybos darbų, </w:t>
      </w:r>
      <w:r w:rsidR="007145E5" w:rsidRPr="00426FB2">
        <w:t xml:space="preserve">atliko inžinerinius dangos konstrukcijos tyrinėjimus ir nustatė, kad </w:t>
      </w:r>
      <w:r w:rsidR="00A8783C" w:rsidRPr="00426FB2">
        <w:t xml:space="preserve">esama asfalto </w:t>
      </w:r>
      <w:r w:rsidR="0083247D" w:rsidRPr="00426FB2">
        <w:t xml:space="preserve">danga, neatitinka D kategorijos gatvėms keliamų reikalavimų. Atlikus paprastojo remonto darbus – įrengus išlyginamąjį ir dėvimąjį asfaltbetonio dangos sluoksnius, esamos asfaltbetonio dangos pažaidos, atsiradusios dėl </w:t>
      </w:r>
      <w:r w:rsidR="00A8783C" w:rsidRPr="00426FB2">
        <w:t>esamų įtrukimų ir inžinerinių tinklų klojimo perkasimų</w:t>
      </w:r>
      <w:r w:rsidR="0083247D" w:rsidRPr="00426FB2">
        <w:t>, gali atsikartoti atnaujintoje asfaltbetonio dangoje. Pirkimo techninėse specifikacijose ir numatytų atlikti remonto darbų sąraše nėra numatyta esamų gatvių pagrindų pakeitimo ar sustiprinimo priemonių. Todėl nutarta</w:t>
      </w:r>
      <w:r w:rsidR="004759B4" w:rsidRPr="00426FB2">
        <w:t>,</w:t>
      </w:r>
      <w:r w:rsidR="0083247D" w:rsidRPr="00426FB2">
        <w:t xml:space="preserve"> numatyti esamos Mastrakio g. dangos konstrukcijos </w:t>
      </w:r>
      <w:r w:rsidR="00E120D8" w:rsidRPr="00426FB2">
        <w:t>sufrezavimą ir profilio atstatymą, panaudojant  visą frezuotą asfaltą kaip pagrindo medžiagą. Papildomai įrengti 0,08 m sluoksnį iš nesurištojo skaldos (fr. 0/32) mišinio</w:t>
      </w:r>
      <w:r w:rsidR="004C3CE9" w:rsidRPr="00426FB2">
        <w:t xml:space="preserve">, vietoje išlyginamojo ir 0,04 m storio dėvimojo asfalbetonio sluoksnių įrengti 0,08 m storio asfalto pagrindo – dangos sluoksnį iš mišinio AC 16 PD. </w:t>
      </w:r>
      <w:r w:rsidR="00564BDC" w:rsidRPr="00426FB2">
        <w:t xml:space="preserve">Šie technologinių sprendimų pakeitimai priskiriami </w:t>
      </w:r>
      <w:r w:rsidR="0008760F">
        <w:t xml:space="preserve">prie </w:t>
      </w:r>
      <w:r w:rsidR="00564BDC" w:rsidRPr="00426FB2">
        <w:t xml:space="preserve">2024 m. liepos 16 d. sutarties Nr. 22-1323 2 </w:t>
      </w:r>
      <w:r w:rsidR="00143685" w:rsidRPr="00426FB2">
        <w:t>priedo</w:t>
      </w:r>
      <w:r w:rsidR="0008760F">
        <w:t xml:space="preserve"> </w:t>
      </w:r>
      <w:r w:rsidR="00564BDC" w:rsidRPr="00426FB2">
        <w:t>„Panevėžio miesto gatvių paprastojo remonto darbų įkainiai“.</w:t>
      </w:r>
    </w:p>
    <w:p w14:paraId="1A8ADCB5" w14:textId="513FDEFE" w:rsidR="00BF2566" w:rsidRPr="00312E54" w:rsidRDefault="00471221" w:rsidP="00447534">
      <w:pPr>
        <w:autoSpaceDE w:val="0"/>
        <w:autoSpaceDN w:val="0"/>
        <w:adjustRightInd w:val="0"/>
        <w:spacing w:line="360" w:lineRule="auto"/>
        <w:ind w:firstLine="1296"/>
        <w:jc w:val="both"/>
      </w:pPr>
      <w:r w:rsidRPr="00426FB2">
        <w:t>B: atsižvelgiant į tai, kad</w:t>
      </w:r>
      <w:r w:rsidR="00BF2566" w:rsidRPr="00426FB2">
        <w:t xml:space="preserve"> Rangovas vykdydamas 2024 m. rugsėjo 24 d. Užsakovo pateiktą „Panevėžio miesto gatvių paprastojo remonto darbų užsakymą Nr. 2“ užsakymą Nr. 18-1737 dėl Mastrakio g. </w:t>
      </w:r>
      <w:r w:rsidR="004C3CE9" w:rsidRPr="00426FB2">
        <w:t>atkar</w:t>
      </w:r>
      <w:r w:rsidR="00BF2566" w:rsidRPr="00426FB2">
        <w:t xml:space="preserve">pos (nuo Paliūniškio g. iki Liublino g. 1A) paprastojo remonto aprašo </w:t>
      </w:r>
      <w:r w:rsidR="00426FB2" w:rsidRPr="00426FB2">
        <w:t xml:space="preserve">parengimo </w:t>
      </w:r>
      <w:r w:rsidR="00BF2566" w:rsidRPr="00426FB2">
        <w:t>ir gatvės statybos darbų</w:t>
      </w:r>
      <w:r w:rsidR="00426FB2" w:rsidRPr="00426FB2">
        <w:t xml:space="preserve">, </w:t>
      </w:r>
      <w:r w:rsidR="00BF2566" w:rsidRPr="00426FB2">
        <w:t xml:space="preserve">atliko inžinerinius dangos konstrukcijos tyrinėjimus ir nustatė, kad vietose, kur gatvės danga yra labai nelygi, esamos ir projektinės dangos altitudės reikšmingai </w:t>
      </w:r>
      <w:r w:rsidR="00BF2566" w:rsidRPr="00312E54">
        <w:t>skiriasi (iki 0,</w:t>
      </w:r>
      <w:r w:rsidR="00564BDC">
        <w:t>22</w:t>
      </w:r>
      <w:r w:rsidR="00BF2566" w:rsidRPr="00312E54">
        <w:t xml:space="preserve"> m), todėl įrengus </w:t>
      </w:r>
      <w:r w:rsidR="00564BDC">
        <w:t>projektinę gatvės</w:t>
      </w:r>
      <w:r w:rsidR="00BF2566" w:rsidRPr="00312E54">
        <w:t xml:space="preserve"> dangos </w:t>
      </w:r>
      <w:r w:rsidR="00564BDC">
        <w:t>konstrukciją</w:t>
      </w:r>
      <w:r w:rsidR="00BF2566" w:rsidRPr="00312E54">
        <w:t xml:space="preserve"> bus reikalingas nuovažų </w:t>
      </w:r>
      <w:r w:rsidR="00BF2566" w:rsidRPr="00312E54">
        <w:lastRenderedPageBreak/>
        <w:t>dangų suvedimas su naujai įrengta Mastrakio g. asfalto danga. Pirkimo techninėse specifikacijose ir numatytų atlikti remonto</w:t>
      </w:r>
      <w:r w:rsidR="00791006" w:rsidRPr="00312E54">
        <w:t xml:space="preserve"> </w:t>
      </w:r>
      <w:r w:rsidR="00BF2566" w:rsidRPr="00312E54">
        <w:t>darbų sąraše nėra numatyta esamų trinkelių dangų atstatymo darbų</w:t>
      </w:r>
      <w:r w:rsidR="00791006" w:rsidRPr="00312E54">
        <w:t>. Todėl nutarta, numatyti Mastrakio g. esamų nuovažų su trinkelių danga atstatymą, įrengiant naują trinkelių dangą (esamų trinkelių naudojimas netikslingas dėl jų nusidėvėjimo).</w:t>
      </w:r>
      <w:r w:rsidR="00A37D77" w:rsidRPr="00312E54">
        <w:t xml:space="preserve"> Šie technologinių sprendimų pakeitimai priskiriami </w:t>
      </w:r>
      <w:r w:rsidR="0008760F">
        <w:t xml:space="preserve">prie </w:t>
      </w:r>
      <w:r w:rsidR="00447534" w:rsidRPr="00312E54">
        <w:t xml:space="preserve">2024 m. liepos 16 d. sutarties Nr. 22-1323 </w:t>
      </w:r>
      <w:r w:rsidR="00266907" w:rsidRPr="00312E54">
        <w:t xml:space="preserve">2 </w:t>
      </w:r>
      <w:r w:rsidR="00143685" w:rsidRPr="00312E54">
        <w:t>pried</w:t>
      </w:r>
      <w:r w:rsidR="00143685">
        <w:t>o</w:t>
      </w:r>
      <w:r w:rsidR="00143685" w:rsidRPr="00312E54">
        <w:t xml:space="preserve"> </w:t>
      </w:r>
      <w:r w:rsidR="00447534" w:rsidRPr="00312E54">
        <w:t>„Panevėžio miesto gatvių paprastojo remonto darbų įkainiai</w:t>
      </w:r>
      <w:r w:rsidR="00DF47CE" w:rsidRPr="00312E54">
        <w:t>“.</w:t>
      </w:r>
    </w:p>
    <w:p w14:paraId="57DD589C" w14:textId="5943D2A8" w:rsidR="00162BB9" w:rsidRPr="00312E54" w:rsidRDefault="006C1D13" w:rsidP="00162BB9">
      <w:pPr>
        <w:autoSpaceDE w:val="0"/>
        <w:autoSpaceDN w:val="0"/>
        <w:adjustRightInd w:val="0"/>
        <w:spacing w:line="360" w:lineRule="auto"/>
        <w:ind w:firstLine="1296"/>
        <w:jc w:val="both"/>
      </w:pPr>
      <w:r w:rsidRPr="00312E54">
        <w:t xml:space="preserve">Šalys sudarė šį </w:t>
      </w:r>
      <w:r w:rsidR="002812FD" w:rsidRPr="00312E54">
        <w:t>papildomą s</w:t>
      </w:r>
      <w:r w:rsidRPr="00312E54">
        <w:t>usitarimą</w:t>
      </w:r>
      <w:r w:rsidR="00A75975" w:rsidRPr="00312E54">
        <w:t xml:space="preserve"> Nr. </w:t>
      </w:r>
      <w:r w:rsidR="000551C9" w:rsidRPr="00312E54">
        <w:t>1</w:t>
      </w:r>
      <w:r w:rsidR="002812FD" w:rsidRPr="00312E54">
        <w:t xml:space="preserve"> (toliau – Susitarimas)</w:t>
      </w:r>
      <w:r w:rsidR="004C3625" w:rsidRPr="00312E54">
        <w:t xml:space="preserve"> </w:t>
      </w:r>
      <w:r w:rsidR="002812FD" w:rsidRPr="00312E54">
        <w:t>prie 202</w:t>
      </w:r>
      <w:r w:rsidR="00BD05CF" w:rsidRPr="00312E54">
        <w:t>4</w:t>
      </w:r>
      <w:r w:rsidR="002812FD" w:rsidRPr="00312E54">
        <w:t xml:space="preserve"> m. </w:t>
      </w:r>
      <w:r w:rsidR="00A37D77" w:rsidRPr="00312E54">
        <w:t>liepos</w:t>
      </w:r>
      <w:r w:rsidR="002812FD" w:rsidRPr="00312E54">
        <w:t xml:space="preserve"> </w:t>
      </w:r>
      <w:r w:rsidR="000551C9" w:rsidRPr="00312E54">
        <w:t>1</w:t>
      </w:r>
      <w:r w:rsidR="00BD05CF" w:rsidRPr="00312E54">
        <w:t>6</w:t>
      </w:r>
      <w:r w:rsidR="000551C9" w:rsidRPr="00312E54">
        <w:t xml:space="preserve"> </w:t>
      </w:r>
      <w:r w:rsidR="002812FD" w:rsidRPr="00312E54">
        <w:t>d. sutarties Nr. 22-</w:t>
      </w:r>
      <w:r w:rsidR="00BD05CF" w:rsidRPr="00312E54">
        <w:t>1</w:t>
      </w:r>
      <w:r w:rsidR="00A37D77" w:rsidRPr="00312E54">
        <w:t>32</w:t>
      </w:r>
      <w:r w:rsidR="00BD05CF" w:rsidRPr="00312E54">
        <w:t>3</w:t>
      </w:r>
      <w:r w:rsidR="002812FD" w:rsidRPr="00312E54">
        <w:t xml:space="preserve"> „</w:t>
      </w:r>
      <w:r w:rsidR="00A37D77" w:rsidRPr="00312E54">
        <w:t>Panevėžio miesto gatvių paprastojo remonto aprašų parengimo ir rangos darbų sutartis“</w:t>
      </w:r>
      <w:r w:rsidR="002812FD" w:rsidRPr="00312E54">
        <w:t xml:space="preserve"> (toliau – Sutartis) ir </w:t>
      </w:r>
      <w:r w:rsidR="004C3625" w:rsidRPr="00312E54">
        <w:t>vadovaujantis Sutarties</w:t>
      </w:r>
      <w:r w:rsidR="00E460C7" w:rsidRPr="00312E54">
        <w:t xml:space="preserve"> 2.4</w:t>
      </w:r>
      <w:r w:rsidR="00143685">
        <w:t xml:space="preserve"> punktu, </w:t>
      </w:r>
      <w:r w:rsidR="00A37D77" w:rsidRPr="00312E54">
        <w:t>2.7</w:t>
      </w:r>
      <w:r w:rsidR="00143685">
        <w:t xml:space="preserve"> punktu</w:t>
      </w:r>
      <w:r w:rsidR="0008760F">
        <w:t>,</w:t>
      </w:r>
      <w:r w:rsidR="00A37D77" w:rsidRPr="00312E54">
        <w:t xml:space="preserve"> 2.7.3</w:t>
      </w:r>
      <w:r w:rsidR="00143685">
        <w:t xml:space="preserve"> papunkčiu ir </w:t>
      </w:r>
      <w:r w:rsidR="00A37D77" w:rsidRPr="00312E54">
        <w:t>2.8</w:t>
      </w:r>
      <w:r w:rsidR="00C85A93" w:rsidRPr="00312E54">
        <w:t xml:space="preserve"> </w:t>
      </w:r>
      <w:r w:rsidR="00143685" w:rsidRPr="00312E54">
        <w:t>p</w:t>
      </w:r>
      <w:r w:rsidR="00143685">
        <w:t>unktu</w:t>
      </w:r>
      <w:r w:rsidR="00C162E2" w:rsidRPr="00312E54">
        <w:t xml:space="preserve">, </w:t>
      </w:r>
      <w:r w:rsidR="00143685" w:rsidRPr="00143685">
        <w:t>Darbo grupės technologiniams sprendimams dėl Panevėžio miesto infrastruktūros objektų įrengimo, remonto ir priežiūros</w:t>
      </w:r>
      <w:r w:rsidR="00143685">
        <w:t xml:space="preserve"> </w:t>
      </w:r>
      <w:r w:rsidR="00A37D77" w:rsidRPr="00312E54">
        <w:t xml:space="preserve">2024 m. </w:t>
      </w:r>
      <w:r w:rsidR="00E460C7" w:rsidRPr="00312E54">
        <w:t xml:space="preserve">spalio 25 d. </w:t>
      </w:r>
      <w:r w:rsidR="00143685">
        <w:t xml:space="preserve">protokolu </w:t>
      </w:r>
      <w:r w:rsidR="00E460C7" w:rsidRPr="00312E54">
        <w:t>Nr. KK-100</w:t>
      </w:r>
      <w:r w:rsidR="00A37D77" w:rsidRPr="00312E54">
        <w:t xml:space="preserve">, </w:t>
      </w:r>
      <w:r w:rsidR="00C162E2" w:rsidRPr="00312E54">
        <w:t>V</w:t>
      </w:r>
      <w:r w:rsidR="00C85A93" w:rsidRPr="00312E54">
        <w:t xml:space="preserve">iešųjų pirkimų įstatymo 89 straipsnio </w:t>
      </w:r>
      <w:r w:rsidR="00564BDC">
        <w:t>1</w:t>
      </w:r>
      <w:r w:rsidR="00C85A93" w:rsidRPr="00312E54">
        <w:t xml:space="preserve"> dali</w:t>
      </w:r>
      <w:r w:rsidR="00564BDC">
        <w:t>es 2 punktu</w:t>
      </w:r>
      <w:r w:rsidR="00C85A93" w:rsidRPr="00312E54">
        <w:t>,</w:t>
      </w:r>
      <w:r w:rsidR="00CB6426" w:rsidRPr="00312E54">
        <w:t xml:space="preserve"> </w:t>
      </w:r>
      <w:r w:rsidR="00C85A93" w:rsidRPr="00312E54">
        <w:t xml:space="preserve"> </w:t>
      </w:r>
      <w:r w:rsidR="00C162E2" w:rsidRPr="00312E54">
        <w:t xml:space="preserve">ir </w:t>
      </w:r>
      <w:r w:rsidR="004C3625" w:rsidRPr="00312E54">
        <w:t>atsižvel</w:t>
      </w:r>
      <w:r w:rsidR="00143685">
        <w:t>gdamos</w:t>
      </w:r>
      <w:r w:rsidR="004C3625" w:rsidRPr="00312E54">
        <w:t xml:space="preserve"> į Rangovo pateiktą Raštą</w:t>
      </w:r>
      <w:r w:rsidR="00143685">
        <w:t>,</w:t>
      </w:r>
      <w:r w:rsidR="006348D2" w:rsidRPr="00312E54">
        <w:t xml:space="preserve"> </w:t>
      </w:r>
      <w:r w:rsidR="007838B1" w:rsidRPr="00312E54">
        <w:t>susitarė:</w:t>
      </w:r>
    </w:p>
    <w:p w14:paraId="5B457AF2" w14:textId="1A5A8C38" w:rsidR="00266907" w:rsidRPr="00312E54" w:rsidRDefault="004C1B55" w:rsidP="00162BB9">
      <w:pPr>
        <w:autoSpaceDE w:val="0"/>
        <w:autoSpaceDN w:val="0"/>
        <w:adjustRightInd w:val="0"/>
        <w:spacing w:line="360" w:lineRule="auto"/>
        <w:ind w:firstLine="1296"/>
        <w:jc w:val="both"/>
      </w:pPr>
      <w:r w:rsidRPr="00312E54">
        <w:t xml:space="preserve">1. </w:t>
      </w:r>
      <w:r w:rsidR="00447534" w:rsidRPr="00312E54">
        <w:t xml:space="preserve">Papildyti Sutarties </w:t>
      </w:r>
      <w:r w:rsidR="00266907" w:rsidRPr="00312E54">
        <w:t xml:space="preserve">2 </w:t>
      </w:r>
      <w:r w:rsidR="00447534" w:rsidRPr="00312E54">
        <w:t>priedo</w:t>
      </w:r>
      <w:r w:rsidR="00266907" w:rsidRPr="00312E54">
        <w:t xml:space="preserve"> </w:t>
      </w:r>
      <w:r w:rsidR="00447534" w:rsidRPr="00312E54">
        <w:t>„Panevėžio miesto gatvių paprastojo remonto darbų įkainiai“ lentelę įrašant</w:t>
      </w:r>
      <w:r w:rsidR="00A03409" w:rsidRPr="00312E54">
        <w:t xml:space="preserve"> Eil. Nr. 3</w:t>
      </w:r>
      <w:r w:rsidR="008D6822">
        <w:t>2.</w:t>
      </w:r>
      <w:r w:rsidR="00A03409" w:rsidRPr="00312E54">
        <w:t xml:space="preserve"> „Betono trinkelių grindinio atstatymas, užpildant siūles smėliu“</w:t>
      </w:r>
      <w:r w:rsidR="008D6822">
        <w:t xml:space="preserve">;  Eil. Nr. 33. </w:t>
      </w:r>
      <w:r w:rsidR="0008760F">
        <w:t>„</w:t>
      </w:r>
      <w:r w:rsidR="008D6822">
        <w:t>Min 8 cm storio skaldos pagrindo iš nesurištųjų medžiagų mišinio dangos įrengimas fr. 0/32</w:t>
      </w:r>
      <w:r w:rsidR="0008760F">
        <w:t>“</w:t>
      </w:r>
      <w:r w:rsidR="008D6822">
        <w:t xml:space="preserve">;  Eil. Nr. 34. </w:t>
      </w:r>
      <w:r w:rsidR="0008760F">
        <w:t>„</w:t>
      </w:r>
      <w:r w:rsidR="008D6822">
        <w:t>8 cm storio asfalto pagrindo – dangos įrengimas klotuvui (AC 16 PD)</w:t>
      </w:r>
      <w:r w:rsidR="0008760F">
        <w:t>“,</w:t>
      </w:r>
      <w:r w:rsidR="008D6822">
        <w:t xml:space="preserve"> nekeičiant bendros Sutarties kainos.  </w:t>
      </w:r>
    </w:p>
    <w:p w14:paraId="3F5857B6" w14:textId="356CE1B4" w:rsidR="00E15ABF" w:rsidRPr="00312E54" w:rsidRDefault="00A03409" w:rsidP="00DE2544">
      <w:pPr>
        <w:autoSpaceDE w:val="0"/>
        <w:autoSpaceDN w:val="0"/>
        <w:adjustRightInd w:val="0"/>
        <w:spacing w:line="360" w:lineRule="auto"/>
        <w:ind w:firstLine="1296"/>
        <w:jc w:val="both"/>
      </w:pPr>
      <w:r w:rsidRPr="00312E54">
        <w:t>2</w:t>
      </w:r>
      <w:r w:rsidR="00E15ABF" w:rsidRPr="00312E54">
        <w:t>. Kitos Sutarties sąlygos lieka nepakeistos.</w:t>
      </w:r>
    </w:p>
    <w:p w14:paraId="48FC3170" w14:textId="6D0CD9C6" w:rsidR="00E15ABF" w:rsidRPr="00312E54" w:rsidRDefault="00A03409" w:rsidP="00E15ABF">
      <w:pPr>
        <w:autoSpaceDE w:val="0"/>
        <w:autoSpaceDN w:val="0"/>
        <w:adjustRightInd w:val="0"/>
        <w:spacing w:line="360" w:lineRule="auto"/>
        <w:ind w:firstLine="1296"/>
        <w:jc w:val="both"/>
      </w:pPr>
      <w:r w:rsidRPr="00312E54">
        <w:t>3</w:t>
      </w:r>
      <w:r w:rsidR="00E15ABF" w:rsidRPr="00312E54">
        <w:t xml:space="preserve">. </w:t>
      </w:r>
      <w:r w:rsidR="008D6822" w:rsidRPr="008D6822">
        <w:t>Susitarimas sudaromas 1 (vienu) egzemplioriumi ir Šalių pasirašomas kvalifikuotu elektroniniu parašu.</w:t>
      </w:r>
    </w:p>
    <w:p w14:paraId="0B46D1FB" w14:textId="1EC200EF" w:rsidR="00700626" w:rsidRDefault="003E49E5" w:rsidP="00A64989">
      <w:pPr>
        <w:suppressAutoHyphens/>
        <w:spacing w:line="360" w:lineRule="auto"/>
        <w:ind w:firstLine="851"/>
        <w:jc w:val="both"/>
      </w:pPr>
      <w:r w:rsidRPr="00B075CB">
        <w:t>PRIDEDAMA:</w:t>
      </w:r>
      <w:r w:rsidR="0023671C" w:rsidRPr="00B075CB">
        <w:t xml:space="preserve"> </w:t>
      </w:r>
    </w:p>
    <w:p w14:paraId="7B52B422" w14:textId="05B3E231" w:rsidR="00FD01C7" w:rsidRPr="00D97E27" w:rsidRDefault="00266907" w:rsidP="00700626">
      <w:pPr>
        <w:suppressAutoHyphens/>
        <w:spacing w:line="360" w:lineRule="auto"/>
        <w:ind w:firstLine="851"/>
        <w:jc w:val="both"/>
      </w:pPr>
      <w:r>
        <w:t>“Panevėžio miesto gatvių paprastojo remonto darbų įkainiai“</w:t>
      </w:r>
      <w:r w:rsidR="00346CEA">
        <w:t xml:space="preserve"> Sutarties 2 </w:t>
      </w:r>
      <w:r w:rsidR="0008760F">
        <w:t xml:space="preserve">priedo papildymas </w:t>
      </w:r>
      <w:r>
        <w:t xml:space="preserve">– </w:t>
      </w:r>
      <w:r w:rsidR="00A03409">
        <w:t>1</w:t>
      </w:r>
      <w:r>
        <w:t xml:space="preserve"> lapa</w:t>
      </w:r>
      <w:r w:rsidR="00A03409">
        <w:t>s</w:t>
      </w:r>
      <w:r>
        <w:t>;</w:t>
      </w:r>
    </w:p>
    <w:tbl>
      <w:tblPr>
        <w:tblW w:w="1058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1"/>
        <w:gridCol w:w="4748"/>
        <w:gridCol w:w="382"/>
        <w:gridCol w:w="4430"/>
        <w:gridCol w:w="33"/>
        <w:gridCol w:w="770"/>
      </w:tblGrid>
      <w:tr w:rsidR="00AB5F70" w:rsidRPr="00BB640B" w14:paraId="632A5E07" w14:textId="77777777" w:rsidTr="00AB5F70">
        <w:trPr>
          <w:gridBefore w:val="1"/>
          <w:gridAfter w:val="2"/>
          <w:wBefore w:w="221" w:type="dxa"/>
          <w:wAfter w:w="803" w:type="dxa"/>
          <w:trHeight w:val="3636"/>
        </w:trPr>
        <w:tc>
          <w:tcPr>
            <w:tcW w:w="4748" w:type="dxa"/>
          </w:tcPr>
          <w:p w14:paraId="27FB4324" w14:textId="77777777" w:rsidR="002468EC" w:rsidRDefault="005B5684" w:rsidP="00AB5F70">
            <w:pPr>
              <w:tabs>
                <w:tab w:val="num" w:pos="907"/>
              </w:tabs>
              <w:suppressAutoHyphens/>
              <w:rPr>
                <w:b/>
                <w:bCs/>
                <w:caps/>
              </w:rPr>
            </w:pPr>
            <w:r w:rsidRPr="00B075CB">
              <w:rPr>
                <w:b/>
                <w:bCs/>
                <w:caps/>
              </w:rPr>
              <w:t xml:space="preserve"> Šalių parašai:</w:t>
            </w:r>
          </w:p>
          <w:p w14:paraId="3A143468" w14:textId="5D6C8A1C" w:rsidR="00AB5F70" w:rsidRPr="005A16DA" w:rsidRDefault="002468EC" w:rsidP="00AB5F70">
            <w:pPr>
              <w:tabs>
                <w:tab w:val="num" w:pos="907"/>
              </w:tabs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U</w:t>
            </w:r>
            <w:r w:rsidR="00AB5F70" w:rsidRPr="005A16DA">
              <w:rPr>
                <w:b/>
                <w:lang w:eastAsia="ar-SA"/>
              </w:rPr>
              <w:t>žsakovas</w:t>
            </w:r>
          </w:p>
          <w:p w14:paraId="342B411D" w14:textId="77777777" w:rsidR="00AB5F70" w:rsidRPr="005A16DA" w:rsidRDefault="00AB5F70" w:rsidP="00AB5F70">
            <w:pPr>
              <w:rPr>
                <w:b/>
              </w:rPr>
            </w:pPr>
            <w:r w:rsidRPr="005A16DA">
              <w:rPr>
                <w:b/>
              </w:rPr>
              <w:t>Panevėžio miesto savivaldybės administracija</w:t>
            </w:r>
          </w:p>
          <w:p w14:paraId="7A6DCC60" w14:textId="77777777" w:rsidR="00AB5F70" w:rsidRPr="005A16DA" w:rsidRDefault="00AB5F70" w:rsidP="00AB5F70">
            <w:r w:rsidRPr="005A16DA">
              <w:t>Įmonės kodas 288724610</w:t>
            </w:r>
          </w:p>
          <w:p w14:paraId="61466CB8" w14:textId="77777777" w:rsidR="00AB5F70" w:rsidRPr="005A16DA" w:rsidRDefault="00AB5F70" w:rsidP="00AB5F70">
            <w:r w:rsidRPr="005A16DA">
              <w:t>Ne PVM mokėtojas</w:t>
            </w:r>
          </w:p>
          <w:p w14:paraId="65C5B3C5" w14:textId="77777777" w:rsidR="00AB5F70" w:rsidRPr="005A16DA" w:rsidRDefault="00AB5F70" w:rsidP="00AB5F70">
            <w:r w:rsidRPr="005A16DA">
              <w:t>Laisvės a. 20,  LT- 35200, Panevėžys</w:t>
            </w:r>
          </w:p>
          <w:p w14:paraId="6C8E801A" w14:textId="77777777" w:rsidR="00AB5F70" w:rsidRPr="005A16DA" w:rsidRDefault="00AB5F70" w:rsidP="00AB5F70">
            <w:r w:rsidRPr="005A16DA">
              <w:t>Tel. (8 45) 501 360</w:t>
            </w:r>
          </w:p>
          <w:p w14:paraId="31D56918" w14:textId="77777777" w:rsidR="00AB5F70" w:rsidRPr="005A16DA" w:rsidRDefault="00AB5F70" w:rsidP="00AB5F70">
            <w:r w:rsidRPr="005A16DA">
              <w:t xml:space="preserve">El. paštas </w:t>
            </w:r>
            <w:hyperlink r:id="rId6" w:history="1">
              <w:r w:rsidRPr="005A16DA">
                <w:rPr>
                  <w:color w:val="0000FF"/>
                  <w:u w:val="single"/>
                </w:rPr>
                <w:t>administracija@panevezys.lt</w:t>
              </w:r>
            </w:hyperlink>
            <w:r w:rsidRPr="005A16DA">
              <w:t xml:space="preserve"> </w:t>
            </w:r>
          </w:p>
          <w:p w14:paraId="632D9D1A" w14:textId="77777777" w:rsidR="00AB5F70" w:rsidRPr="005A16DA" w:rsidRDefault="00AB5F70" w:rsidP="00AB5F70">
            <w:r w:rsidRPr="005A16DA">
              <w:t>A.s. Nr.</w:t>
            </w:r>
            <w:r w:rsidRPr="005A16DA">
              <w:rPr>
                <w:lang w:eastAsia="ar-SA"/>
              </w:rPr>
              <w:t xml:space="preserve"> LT70 7300 0100 9139 8016  </w:t>
            </w:r>
          </w:p>
          <w:p w14:paraId="67F0D10D" w14:textId="77777777" w:rsidR="00AB5F70" w:rsidRPr="005A16DA" w:rsidRDefault="00AB5F70" w:rsidP="00AB5F70">
            <w:r w:rsidRPr="005A16DA">
              <w:t>„Swedbank“, AB</w:t>
            </w:r>
          </w:p>
          <w:p w14:paraId="286F9763" w14:textId="1C90BB10" w:rsidR="00AB5F70" w:rsidRPr="00B075CB" w:rsidRDefault="00AB5F70" w:rsidP="00AB5F70">
            <w:pPr>
              <w:spacing w:line="276" w:lineRule="auto"/>
              <w:rPr>
                <w:sz w:val="20"/>
                <w:szCs w:val="20"/>
              </w:rPr>
            </w:pPr>
            <w:r w:rsidRPr="005A16DA">
              <w:t>Banko kodas 73000</w:t>
            </w:r>
          </w:p>
        </w:tc>
        <w:tc>
          <w:tcPr>
            <w:tcW w:w="4812" w:type="dxa"/>
            <w:gridSpan w:val="2"/>
          </w:tcPr>
          <w:p w14:paraId="77651865" w14:textId="77777777" w:rsidR="00AB5F70" w:rsidRPr="008D6C5B" w:rsidRDefault="00AB5F70" w:rsidP="00AB5F70">
            <w:pPr>
              <w:tabs>
                <w:tab w:val="num" w:pos="907"/>
              </w:tabs>
              <w:suppressAutoHyphens/>
              <w:ind w:left="354" w:hanging="354"/>
              <w:rPr>
                <w:b/>
                <w:lang w:eastAsia="ar-SA"/>
              </w:rPr>
            </w:pPr>
            <w:r w:rsidRPr="008D6C5B">
              <w:rPr>
                <w:b/>
                <w:lang w:eastAsia="ar-SA"/>
              </w:rPr>
              <w:t>Rangovas</w:t>
            </w:r>
          </w:p>
          <w:tbl>
            <w:tblPr>
              <w:tblW w:w="9407" w:type="dxa"/>
              <w:tblInd w:w="1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332"/>
            </w:tblGrid>
            <w:tr w:rsidR="004B35F5" w14:paraId="48F2404A" w14:textId="77777777" w:rsidTr="004B35F5">
              <w:tc>
                <w:tcPr>
                  <w:tcW w:w="399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E127326" w14:textId="527EB2D1" w:rsidR="004B35F5" w:rsidRDefault="00DE2544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rFonts w:eastAsia="Calibri"/>
                      <w:b/>
                      <w:bCs/>
                      <w:lang w:eastAsia="en-US"/>
                    </w:rPr>
                    <w:t xml:space="preserve">UAB </w:t>
                  </w:r>
                  <w:r w:rsidR="000424ED">
                    <w:rPr>
                      <w:rFonts w:eastAsia="Calibri"/>
                      <w:b/>
                      <w:bCs/>
                      <w:lang w:eastAsia="en-US"/>
                    </w:rPr>
                    <w:t>Fegda</w:t>
                  </w:r>
                </w:p>
                <w:p w14:paraId="44D82C6E" w14:textId="5603A630" w:rsidR="004B35F5" w:rsidRDefault="004B35F5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bCs/>
                      <w:lang w:eastAsia="zh-CN"/>
                    </w:rPr>
                    <w:t xml:space="preserve">Juridinio asmens kodas </w:t>
                  </w:r>
                  <w:r w:rsidR="000424ED">
                    <w:rPr>
                      <w:rFonts w:eastAsia="Calibri"/>
                      <w:lang w:eastAsia="en-US"/>
                    </w:rPr>
                    <w:t>110801759</w:t>
                  </w:r>
                </w:p>
                <w:p w14:paraId="342D6312" w14:textId="49E231BA" w:rsidR="004B35F5" w:rsidRDefault="004B35F5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bCs/>
                      <w:lang w:eastAsia="zh-CN"/>
                    </w:rPr>
                    <w:t xml:space="preserve">PVM mokėtojo kodas </w:t>
                  </w:r>
                  <w:r>
                    <w:rPr>
                      <w:rFonts w:eastAsia="Calibri"/>
                      <w:lang w:eastAsia="en-US"/>
                    </w:rPr>
                    <w:t>LT</w:t>
                  </w:r>
                  <w:r w:rsidR="000213AF">
                    <w:rPr>
                      <w:rFonts w:eastAsia="Calibri"/>
                      <w:lang w:eastAsia="en-US"/>
                    </w:rPr>
                    <w:t>10</w:t>
                  </w:r>
                  <w:r w:rsidR="000424ED">
                    <w:rPr>
                      <w:rFonts w:eastAsia="Calibri"/>
                      <w:lang w:eastAsia="en-US"/>
                    </w:rPr>
                    <w:t>8017515</w:t>
                  </w:r>
                </w:p>
                <w:p w14:paraId="4C3E894C" w14:textId="66A1B146" w:rsidR="004B35F5" w:rsidRDefault="000424ED" w:rsidP="004B35F5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Geologų </w:t>
                  </w:r>
                  <w:r w:rsidR="004B35F5">
                    <w:rPr>
                      <w:rFonts w:eastAsia="Calibri"/>
                      <w:lang w:eastAsia="en-US"/>
                    </w:rPr>
                    <w:t xml:space="preserve">g. </w:t>
                  </w:r>
                  <w:r>
                    <w:rPr>
                      <w:rFonts w:eastAsia="Calibri"/>
                      <w:lang w:eastAsia="en-US"/>
                    </w:rPr>
                    <w:t>12</w:t>
                  </w:r>
                  <w:r w:rsidR="004B35F5">
                    <w:rPr>
                      <w:rFonts w:eastAsia="Calibri"/>
                      <w:lang w:eastAsia="en-US"/>
                    </w:rPr>
                    <w:t>, LT-</w:t>
                  </w:r>
                  <w:r>
                    <w:rPr>
                      <w:rFonts w:eastAsia="Calibri"/>
                      <w:lang w:eastAsia="en-US"/>
                    </w:rPr>
                    <w:t>02190</w:t>
                  </w:r>
                  <w:r w:rsidR="004B35F5">
                    <w:rPr>
                      <w:rFonts w:eastAsia="Calibri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lang w:eastAsia="en-US"/>
                    </w:rPr>
                    <w:t>Vilnius</w:t>
                  </w:r>
                </w:p>
                <w:p w14:paraId="162607B2" w14:textId="4E387F0B" w:rsidR="004B35F5" w:rsidRDefault="004B35F5" w:rsidP="004B35F5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A. s. LT</w:t>
                  </w:r>
                  <w:r w:rsidR="000424ED">
                    <w:rPr>
                      <w:rFonts w:eastAsia="Calibri"/>
                      <w:lang w:eastAsia="en-US"/>
                    </w:rPr>
                    <w:t>27 2150 0510 0001 1527</w:t>
                  </w:r>
                </w:p>
                <w:p w14:paraId="4C01FE65" w14:textId="1836776F" w:rsidR="004B35F5" w:rsidRDefault="004B35F5" w:rsidP="004B35F5">
                  <w:pPr>
                    <w:suppressAutoHyphens/>
                    <w:jc w:val="both"/>
                  </w:pPr>
                  <w:r>
                    <w:t xml:space="preserve">Bankas </w:t>
                  </w:r>
                  <w:r w:rsidR="000424ED">
                    <w:rPr>
                      <w:rFonts w:eastAsia="Calibri"/>
                      <w:lang w:eastAsia="en-US"/>
                    </w:rPr>
                    <w:t>OP Corporate Bank plc, Lietuva filialas</w:t>
                  </w:r>
                </w:p>
                <w:p w14:paraId="03895484" w14:textId="51DC0188" w:rsidR="004B35F5" w:rsidRDefault="004B35F5" w:rsidP="004B35F5">
                  <w:pPr>
                    <w:suppressAutoHyphens/>
                    <w:jc w:val="both"/>
                  </w:pPr>
                  <w:r>
                    <w:t xml:space="preserve">Banko kodas </w:t>
                  </w:r>
                  <w:r w:rsidR="000424ED">
                    <w:rPr>
                      <w:rFonts w:eastAsia="Calibri"/>
                      <w:lang w:eastAsia="en-US"/>
                    </w:rPr>
                    <w:t>21500</w:t>
                  </w:r>
                </w:p>
                <w:p w14:paraId="467C0E0A" w14:textId="02CEB113" w:rsidR="004B35F5" w:rsidRDefault="004B35F5" w:rsidP="004B35F5">
                  <w:pPr>
                    <w:suppressAutoHyphens/>
                    <w:jc w:val="both"/>
                  </w:pPr>
                  <w:r>
                    <w:t xml:space="preserve">Tel. </w:t>
                  </w:r>
                  <w:r w:rsidR="00CC2D56">
                    <w:rPr>
                      <w:rFonts w:eastAsia="Calibri"/>
                      <w:lang w:eastAsia="en-US"/>
                    </w:rPr>
                    <w:t>+370</w:t>
                  </w:r>
                  <w:r w:rsidR="000424ED">
                    <w:rPr>
                      <w:rFonts w:eastAsia="Calibri"/>
                      <w:lang w:eastAsia="en-US"/>
                    </w:rPr>
                    <w:t>5 2306234</w:t>
                  </w:r>
                </w:p>
                <w:p w14:paraId="2033776B" w14:textId="2993D69A" w:rsidR="004B35F5" w:rsidRDefault="004B35F5" w:rsidP="004B35F5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>
                    <w:t>El. paštas:</w:t>
                  </w:r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  <w:hyperlink r:id="rId7" w:history="1">
                    <w:r w:rsidR="000424ED" w:rsidRPr="000119DE">
                      <w:rPr>
                        <w:rStyle w:val="Hipersaitas"/>
                        <w:rFonts w:eastAsia="Calibri"/>
                        <w:lang w:eastAsia="en-US"/>
                      </w:rPr>
                      <w:t>vilnius@fegda.lt</w:t>
                    </w:r>
                  </w:hyperlink>
                </w:p>
                <w:p w14:paraId="7178F8EB" w14:textId="77777777" w:rsidR="004B35F5" w:rsidRDefault="004B35F5" w:rsidP="004B35F5">
                  <w:pPr>
                    <w:tabs>
                      <w:tab w:val="num" w:pos="907"/>
                    </w:tabs>
                    <w:rPr>
                      <w:b/>
                      <w:lang w:eastAsia="en-US"/>
                    </w:rPr>
                  </w:pPr>
                </w:p>
              </w:tc>
            </w:tr>
            <w:tr w:rsidR="004B35F5" w14:paraId="6B2C1BA3" w14:textId="77777777" w:rsidTr="004B35F5">
              <w:trPr>
                <w:gridAfter w:val="1"/>
                <w:wAfter w:w="141" w:type="dxa"/>
              </w:trPr>
              <w:tc>
                <w:tcPr>
                  <w:tcW w:w="38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58B321FF" w14:textId="076F87D6" w:rsidR="004B35F5" w:rsidRDefault="004B35F5" w:rsidP="004B35F5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14:paraId="57C2B1C3" w14:textId="00718546" w:rsidR="00AB5F70" w:rsidRPr="004B35F5" w:rsidRDefault="00AB5F70" w:rsidP="00AB5F70">
            <w:pPr>
              <w:spacing w:line="276" w:lineRule="auto"/>
              <w:rPr>
                <w:lang w:val="en-US"/>
              </w:rPr>
            </w:pPr>
          </w:p>
        </w:tc>
      </w:tr>
      <w:tr w:rsidR="00AB5F70" w:rsidRPr="00BB640B" w14:paraId="1C9C259D" w14:textId="77777777" w:rsidTr="00AB5F70">
        <w:trPr>
          <w:gridBefore w:val="1"/>
          <w:gridAfter w:val="1"/>
          <w:wBefore w:w="221" w:type="dxa"/>
          <w:wAfter w:w="770" w:type="dxa"/>
          <w:trHeight w:val="197"/>
        </w:trPr>
        <w:tc>
          <w:tcPr>
            <w:tcW w:w="4748" w:type="dxa"/>
          </w:tcPr>
          <w:p w14:paraId="6B662ABA" w14:textId="1E921939" w:rsidR="00AB5F70" w:rsidRPr="00BB640B" w:rsidRDefault="00AB5F70" w:rsidP="00AB5F70"/>
        </w:tc>
        <w:tc>
          <w:tcPr>
            <w:tcW w:w="4845" w:type="dxa"/>
            <w:gridSpan w:val="3"/>
          </w:tcPr>
          <w:p w14:paraId="498208E5" w14:textId="77777777" w:rsidR="00AB5F70" w:rsidRPr="00BB640B" w:rsidRDefault="00AB5F70" w:rsidP="00AB5F70">
            <w:pPr>
              <w:ind w:left="3252"/>
            </w:pPr>
          </w:p>
        </w:tc>
      </w:tr>
      <w:tr w:rsidR="00AB5F70" w:rsidRPr="005A16DA" w14:paraId="683122B5" w14:textId="77777777" w:rsidTr="00AB5F70">
        <w:tc>
          <w:tcPr>
            <w:tcW w:w="5351" w:type="dxa"/>
            <w:gridSpan w:val="3"/>
          </w:tcPr>
          <w:p w14:paraId="5463F2D1" w14:textId="77777777" w:rsidR="00AB5F70" w:rsidRPr="00352A2A" w:rsidRDefault="00AB5F70" w:rsidP="00AB5283">
            <w:pPr>
              <w:rPr>
                <w:u w:val="single"/>
              </w:rPr>
            </w:pPr>
          </w:p>
          <w:p w14:paraId="1967165E" w14:textId="667B7AF5" w:rsidR="00AB5F70" w:rsidRPr="00352A2A" w:rsidRDefault="00AB5F70" w:rsidP="00AB5283">
            <w:pPr>
              <w:rPr>
                <w:u w:val="single"/>
              </w:rPr>
            </w:pPr>
            <w:r w:rsidRPr="00352A2A">
              <w:rPr>
                <w:u w:val="single"/>
              </w:rPr>
              <w:t>Administracijos direktor</w:t>
            </w:r>
            <w:r w:rsidR="00A76759">
              <w:rPr>
                <w:u w:val="single"/>
              </w:rPr>
              <w:t>ė</w:t>
            </w:r>
            <w:r w:rsidR="00026A28">
              <w:rPr>
                <w:u w:val="single"/>
              </w:rPr>
              <w:t xml:space="preserve"> </w:t>
            </w:r>
            <w:r w:rsidR="008A6E58">
              <w:rPr>
                <w:u w:val="single"/>
              </w:rPr>
              <w:t>Gintautė Atkočienė</w:t>
            </w:r>
            <w:r w:rsidRPr="005A16DA">
              <w:t xml:space="preserve">      </w:t>
            </w:r>
          </w:p>
          <w:p w14:paraId="22D1D0D8" w14:textId="77777777" w:rsidR="00AB5F70" w:rsidRPr="005A16DA" w:rsidRDefault="00AB5F70" w:rsidP="00AB5283">
            <w:r w:rsidRPr="005A16DA">
              <w:rPr>
                <w:vertAlign w:val="superscript"/>
              </w:rPr>
              <w:t>(pareigos, vardas, pavardė, parašas)</w:t>
            </w:r>
            <w:r w:rsidRPr="005A16DA">
              <w:t xml:space="preserve">                                             </w:t>
            </w:r>
          </w:p>
        </w:tc>
        <w:tc>
          <w:tcPr>
            <w:tcW w:w="5233" w:type="dxa"/>
            <w:gridSpan w:val="3"/>
          </w:tcPr>
          <w:p w14:paraId="6645A6E3" w14:textId="77777777" w:rsidR="00AB5F70" w:rsidRDefault="00AB5F70" w:rsidP="00AB5283"/>
          <w:p w14:paraId="19204A0E" w14:textId="0C752927" w:rsidR="00AB5F70" w:rsidRPr="008D6C5B" w:rsidRDefault="000424ED" w:rsidP="00AB5283">
            <w:pPr>
              <w:rPr>
                <w:u w:val="single"/>
              </w:rPr>
            </w:pPr>
            <w:r>
              <w:rPr>
                <w:u w:val="single"/>
              </w:rPr>
              <w:t>Generalinis d</w:t>
            </w:r>
            <w:r w:rsidR="00AB5F70">
              <w:rPr>
                <w:u w:val="single"/>
              </w:rPr>
              <w:t>irekto</w:t>
            </w:r>
            <w:r>
              <w:rPr>
                <w:u w:val="single"/>
              </w:rPr>
              <w:t>rius</w:t>
            </w:r>
            <w:r w:rsidR="00AB5F70">
              <w:rPr>
                <w:u w:val="single"/>
              </w:rPr>
              <w:t xml:space="preserve"> </w:t>
            </w:r>
            <w:r>
              <w:rPr>
                <w:u w:val="single"/>
              </w:rPr>
              <w:t>Jonas Jablonskis</w:t>
            </w:r>
          </w:p>
          <w:p w14:paraId="06C5AAAB" w14:textId="77777777" w:rsidR="00AB5F70" w:rsidRPr="005A16DA" w:rsidRDefault="00AB5F70" w:rsidP="00AB5283">
            <w:pPr>
              <w:ind w:left="174"/>
            </w:pPr>
            <w:r w:rsidRPr="008D6C5B">
              <w:rPr>
                <w:vertAlign w:val="superscript"/>
              </w:rPr>
              <w:t>(pareigos, vardas, pavardė, parašas)</w:t>
            </w:r>
          </w:p>
        </w:tc>
      </w:tr>
    </w:tbl>
    <w:p w14:paraId="159D8D0C" w14:textId="0ADB64C8" w:rsidR="00A1659D" w:rsidRPr="00BB640B" w:rsidRDefault="00A1659D" w:rsidP="00B075CB">
      <w:pPr>
        <w:rPr>
          <w:b/>
          <w:spacing w:val="-6"/>
        </w:rPr>
      </w:pPr>
    </w:p>
    <w:sectPr w:rsidR="00A1659D" w:rsidRPr="00BB640B" w:rsidSect="00127A49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49C"/>
    <w:multiLevelType w:val="multilevel"/>
    <w:tmpl w:val="EB768E8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2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9" w:hanging="360"/>
      </w:pPr>
    </w:lvl>
    <w:lvl w:ilvl="2" w:tplc="0427001B" w:tentative="1">
      <w:start w:val="1"/>
      <w:numFmt w:val="lowerRoman"/>
      <w:lvlText w:val="%3."/>
      <w:lvlJc w:val="right"/>
      <w:pPr>
        <w:ind w:left="2529" w:hanging="180"/>
      </w:pPr>
    </w:lvl>
    <w:lvl w:ilvl="3" w:tplc="0427000F" w:tentative="1">
      <w:start w:val="1"/>
      <w:numFmt w:val="decimal"/>
      <w:lvlText w:val="%4."/>
      <w:lvlJc w:val="left"/>
      <w:pPr>
        <w:ind w:left="3249" w:hanging="360"/>
      </w:pPr>
    </w:lvl>
    <w:lvl w:ilvl="4" w:tplc="04270019" w:tentative="1">
      <w:start w:val="1"/>
      <w:numFmt w:val="lowerLetter"/>
      <w:lvlText w:val="%5."/>
      <w:lvlJc w:val="left"/>
      <w:pPr>
        <w:ind w:left="3969" w:hanging="360"/>
      </w:pPr>
    </w:lvl>
    <w:lvl w:ilvl="5" w:tplc="0427001B" w:tentative="1">
      <w:start w:val="1"/>
      <w:numFmt w:val="lowerRoman"/>
      <w:lvlText w:val="%6."/>
      <w:lvlJc w:val="right"/>
      <w:pPr>
        <w:ind w:left="4689" w:hanging="180"/>
      </w:pPr>
    </w:lvl>
    <w:lvl w:ilvl="6" w:tplc="0427000F" w:tentative="1">
      <w:start w:val="1"/>
      <w:numFmt w:val="decimal"/>
      <w:lvlText w:val="%7."/>
      <w:lvlJc w:val="left"/>
      <w:pPr>
        <w:ind w:left="5409" w:hanging="360"/>
      </w:pPr>
    </w:lvl>
    <w:lvl w:ilvl="7" w:tplc="04270019" w:tentative="1">
      <w:start w:val="1"/>
      <w:numFmt w:val="lowerLetter"/>
      <w:lvlText w:val="%8."/>
      <w:lvlJc w:val="left"/>
      <w:pPr>
        <w:ind w:left="6129" w:hanging="360"/>
      </w:pPr>
    </w:lvl>
    <w:lvl w:ilvl="8" w:tplc="0427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2412749A"/>
    <w:multiLevelType w:val="hybridMultilevel"/>
    <w:tmpl w:val="A208B842"/>
    <w:lvl w:ilvl="0" w:tplc="E5F0D6D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D4F7B0A"/>
    <w:multiLevelType w:val="hybridMultilevel"/>
    <w:tmpl w:val="2ECA4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711C"/>
    <w:multiLevelType w:val="hybridMultilevel"/>
    <w:tmpl w:val="3124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8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55136"/>
    <w:multiLevelType w:val="hybridMultilevel"/>
    <w:tmpl w:val="AF700310"/>
    <w:lvl w:ilvl="0" w:tplc="AE94E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3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1056319249">
    <w:abstractNumId w:val="7"/>
  </w:num>
  <w:num w:numId="2" w16cid:durableId="1776555688">
    <w:abstractNumId w:val="12"/>
  </w:num>
  <w:num w:numId="3" w16cid:durableId="1418671320">
    <w:abstractNumId w:val="11"/>
  </w:num>
  <w:num w:numId="4" w16cid:durableId="254097919">
    <w:abstractNumId w:val="2"/>
  </w:num>
  <w:num w:numId="5" w16cid:durableId="1488008191">
    <w:abstractNumId w:val="8"/>
  </w:num>
  <w:num w:numId="6" w16cid:durableId="1995601252">
    <w:abstractNumId w:val="3"/>
  </w:num>
  <w:num w:numId="7" w16cid:durableId="324093904">
    <w:abstractNumId w:val="13"/>
  </w:num>
  <w:num w:numId="8" w16cid:durableId="408043850">
    <w:abstractNumId w:val="10"/>
  </w:num>
  <w:num w:numId="9" w16cid:durableId="1368523241">
    <w:abstractNumId w:val="0"/>
  </w:num>
  <w:num w:numId="10" w16cid:durableId="930434537">
    <w:abstractNumId w:val="1"/>
  </w:num>
  <w:num w:numId="11" w16cid:durableId="806244731">
    <w:abstractNumId w:val="4"/>
  </w:num>
  <w:num w:numId="12" w16cid:durableId="57830982">
    <w:abstractNumId w:val="6"/>
  </w:num>
  <w:num w:numId="13" w16cid:durableId="621427268">
    <w:abstractNumId w:val="9"/>
  </w:num>
  <w:num w:numId="14" w16cid:durableId="1807163619">
    <w:abstractNumId w:val="5"/>
  </w:num>
  <w:num w:numId="15" w16cid:durableId="173540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1047F"/>
    <w:rsid w:val="00011D43"/>
    <w:rsid w:val="000131F0"/>
    <w:rsid w:val="000213AF"/>
    <w:rsid w:val="00026A28"/>
    <w:rsid w:val="0004020E"/>
    <w:rsid w:val="00041AAB"/>
    <w:rsid w:val="000424ED"/>
    <w:rsid w:val="000551C9"/>
    <w:rsid w:val="000675BC"/>
    <w:rsid w:val="000829FC"/>
    <w:rsid w:val="00084547"/>
    <w:rsid w:val="0008760F"/>
    <w:rsid w:val="00096C13"/>
    <w:rsid w:val="000A78E4"/>
    <w:rsid w:val="000B1BC6"/>
    <w:rsid w:val="000B53A4"/>
    <w:rsid w:val="000C3FA5"/>
    <w:rsid w:val="000C5660"/>
    <w:rsid w:val="000D5199"/>
    <w:rsid w:val="000D632D"/>
    <w:rsid w:val="000E0B2D"/>
    <w:rsid w:val="000E167D"/>
    <w:rsid w:val="000E3B4A"/>
    <w:rsid w:val="000F4986"/>
    <w:rsid w:val="00100D0A"/>
    <w:rsid w:val="00104BCD"/>
    <w:rsid w:val="0011635C"/>
    <w:rsid w:val="001272B9"/>
    <w:rsid w:val="00127A49"/>
    <w:rsid w:val="00127E5F"/>
    <w:rsid w:val="00134FC0"/>
    <w:rsid w:val="00137EE1"/>
    <w:rsid w:val="00143685"/>
    <w:rsid w:val="0014529D"/>
    <w:rsid w:val="00152732"/>
    <w:rsid w:val="00157396"/>
    <w:rsid w:val="00160CC4"/>
    <w:rsid w:val="00162196"/>
    <w:rsid w:val="00162BB9"/>
    <w:rsid w:val="00170194"/>
    <w:rsid w:val="00171C7E"/>
    <w:rsid w:val="001A52D2"/>
    <w:rsid w:val="001B610A"/>
    <w:rsid w:val="001C41D4"/>
    <w:rsid w:val="001D7F95"/>
    <w:rsid w:val="001E29F0"/>
    <w:rsid w:val="001E6778"/>
    <w:rsid w:val="001F37A0"/>
    <w:rsid w:val="001F5A63"/>
    <w:rsid w:val="00202C53"/>
    <w:rsid w:val="002035CF"/>
    <w:rsid w:val="00214990"/>
    <w:rsid w:val="00223626"/>
    <w:rsid w:val="00227D55"/>
    <w:rsid w:val="0023148E"/>
    <w:rsid w:val="00232BBE"/>
    <w:rsid w:val="00232C03"/>
    <w:rsid w:val="0023671C"/>
    <w:rsid w:val="00241D80"/>
    <w:rsid w:val="00245235"/>
    <w:rsid w:val="002468EC"/>
    <w:rsid w:val="0024716D"/>
    <w:rsid w:val="00255E44"/>
    <w:rsid w:val="00261A35"/>
    <w:rsid w:val="002624E0"/>
    <w:rsid w:val="00266907"/>
    <w:rsid w:val="002702AD"/>
    <w:rsid w:val="002718A4"/>
    <w:rsid w:val="00280ECC"/>
    <w:rsid w:val="002810F7"/>
    <w:rsid w:val="002812FD"/>
    <w:rsid w:val="00284E72"/>
    <w:rsid w:val="00294FCA"/>
    <w:rsid w:val="002A1617"/>
    <w:rsid w:val="002A5CC8"/>
    <w:rsid w:val="002B465C"/>
    <w:rsid w:val="002B4BD4"/>
    <w:rsid w:val="002C5683"/>
    <w:rsid w:val="002F247E"/>
    <w:rsid w:val="00312E54"/>
    <w:rsid w:val="0031726B"/>
    <w:rsid w:val="003232D7"/>
    <w:rsid w:val="0033158B"/>
    <w:rsid w:val="0033558F"/>
    <w:rsid w:val="00342804"/>
    <w:rsid w:val="00346CEA"/>
    <w:rsid w:val="00354DB2"/>
    <w:rsid w:val="00366917"/>
    <w:rsid w:val="00375331"/>
    <w:rsid w:val="00376022"/>
    <w:rsid w:val="00394465"/>
    <w:rsid w:val="003A3332"/>
    <w:rsid w:val="003C2813"/>
    <w:rsid w:val="003C373C"/>
    <w:rsid w:val="003C3FB1"/>
    <w:rsid w:val="003C48FE"/>
    <w:rsid w:val="003E4657"/>
    <w:rsid w:val="003E49E5"/>
    <w:rsid w:val="004030ED"/>
    <w:rsid w:val="004067A8"/>
    <w:rsid w:val="0041159B"/>
    <w:rsid w:val="00420BBB"/>
    <w:rsid w:val="00426FB2"/>
    <w:rsid w:val="00441096"/>
    <w:rsid w:val="00445587"/>
    <w:rsid w:val="00447534"/>
    <w:rsid w:val="004512EC"/>
    <w:rsid w:val="004547E2"/>
    <w:rsid w:val="00470688"/>
    <w:rsid w:val="00470E05"/>
    <w:rsid w:val="00471221"/>
    <w:rsid w:val="004759B4"/>
    <w:rsid w:val="00490D32"/>
    <w:rsid w:val="004A14FA"/>
    <w:rsid w:val="004A6B2F"/>
    <w:rsid w:val="004B35F5"/>
    <w:rsid w:val="004C1B55"/>
    <w:rsid w:val="004C3625"/>
    <w:rsid w:val="004C3CE9"/>
    <w:rsid w:val="004D1C70"/>
    <w:rsid w:val="004E360F"/>
    <w:rsid w:val="004E4C32"/>
    <w:rsid w:val="005025F8"/>
    <w:rsid w:val="00521C8B"/>
    <w:rsid w:val="00560871"/>
    <w:rsid w:val="00564BDC"/>
    <w:rsid w:val="00570999"/>
    <w:rsid w:val="00590C37"/>
    <w:rsid w:val="005933D6"/>
    <w:rsid w:val="00593C50"/>
    <w:rsid w:val="00594A62"/>
    <w:rsid w:val="005B0A4D"/>
    <w:rsid w:val="005B5684"/>
    <w:rsid w:val="005B7EBA"/>
    <w:rsid w:val="005D698F"/>
    <w:rsid w:val="005E26B1"/>
    <w:rsid w:val="006122E4"/>
    <w:rsid w:val="00613450"/>
    <w:rsid w:val="006159FB"/>
    <w:rsid w:val="00623269"/>
    <w:rsid w:val="006348D2"/>
    <w:rsid w:val="00636ECE"/>
    <w:rsid w:val="0063717A"/>
    <w:rsid w:val="006515EE"/>
    <w:rsid w:val="00666E5F"/>
    <w:rsid w:val="006837EE"/>
    <w:rsid w:val="006B327A"/>
    <w:rsid w:val="006C1D13"/>
    <w:rsid w:val="006D2B8B"/>
    <w:rsid w:val="006D52B4"/>
    <w:rsid w:val="006E111A"/>
    <w:rsid w:val="006F7633"/>
    <w:rsid w:val="006F7CC9"/>
    <w:rsid w:val="00700626"/>
    <w:rsid w:val="007012E2"/>
    <w:rsid w:val="007020D6"/>
    <w:rsid w:val="00702BE9"/>
    <w:rsid w:val="00703862"/>
    <w:rsid w:val="007145E5"/>
    <w:rsid w:val="00730648"/>
    <w:rsid w:val="007314D2"/>
    <w:rsid w:val="00731A54"/>
    <w:rsid w:val="00743EB8"/>
    <w:rsid w:val="0076463A"/>
    <w:rsid w:val="00772523"/>
    <w:rsid w:val="0077679E"/>
    <w:rsid w:val="007838B1"/>
    <w:rsid w:val="00791006"/>
    <w:rsid w:val="007B47A1"/>
    <w:rsid w:val="007F72BA"/>
    <w:rsid w:val="007F76EE"/>
    <w:rsid w:val="00830AC0"/>
    <w:rsid w:val="0083247D"/>
    <w:rsid w:val="0084367A"/>
    <w:rsid w:val="00854BF9"/>
    <w:rsid w:val="00861004"/>
    <w:rsid w:val="00861A31"/>
    <w:rsid w:val="0087522C"/>
    <w:rsid w:val="008814B7"/>
    <w:rsid w:val="008904C9"/>
    <w:rsid w:val="008A276F"/>
    <w:rsid w:val="008A6E58"/>
    <w:rsid w:val="008C177D"/>
    <w:rsid w:val="008C48E5"/>
    <w:rsid w:val="008D42E5"/>
    <w:rsid w:val="008D4AC1"/>
    <w:rsid w:val="008D6822"/>
    <w:rsid w:val="008E3343"/>
    <w:rsid w:val="008F358A"/>
    <w:rsid w:val="008F4067"/>
    <w:rsid w:val="00902FA3"/>
    <w:rsid w:val="0090311C"/>
    <w:rsid w:val="009108DF"/>
    <w:rsid w:val="009154F1"/>
    <w:rsid w:val="00934298"/>
    <w:rsid w:val="0094558F"/>
    <w:rsid w:val="00947FC6"/>
    <w:rsid w:val="0095236E"/>
    <w:rsid w:val="00955E60"/>
    <w:rsid w:val="009650CF"/>
    <w:rsid w:val="00967410"/>
    <w:rsid w:val="00971C71"/>
    <w:rsid w:val="009723A5"/>
    <w:rsid w:val="009834F7"/>
    <w:rsid w:val="00996707"/>
    <w:rsid w:val="009A2DDE"/>
    <w:rsid w:val="009A4046"/>
    <w:rsid w:val="009A4060"/>
    <w:rsid w:val="009B0485"/>
    <w:rsid w:val="009B1E6F"/>
    <w:rsid w:val="009B49A5"/>
    <w:rsid w:val="009B677C"/>
    <w:rsid w:val="009C1767"/>
    <w:rsid w:val="009C2530"/>
    <w:rsid w:val="009C6702"/>
    <w:rsid w:val="009D21E0"/>
    <w:rsid w:val="009E148E"/>
    <w:rsid w:val="009E74F7"/>
    <w:rsid w:val="00A01733"/>
    <w:rsid w:val="00A03409"/>
    <w:rsid w:val="00A12574"/>
    <w:rsid w:val="00A1583F"/>
    <w:rsid w:val="00A1659D"/>
    <w:rsid w:val="00A175FF"/>
    <w:rsid w:val="00A37D77"/>
    <w:rsid w:val="00A55E35"/>
    <w:rsid w:val="00A64989"/>
    <w:rsid w:val="00A66F0E"/>
    <w:rsid w:val="00A734EA"/>
    <w:rsid w:val="00A75975"/>
    <w:rsid w:val="00A76759"/>
    <w:rsid w:val="00A8783C"/>
    <w:rsid w:val="00A97D7C"/>
    <w:rsid w:val="00AA185B"/>
    <w:rsid w:val="00AB5F70"/>
    <w:rsid w:val="00AC421B"/>
    <w:rsid w:val="00AE4BFD"/>
    <w:rsid w:val="00AF0B8A"/>
    <w:rsid w:val="00AF4E0D"/>
    <w:rsid w:val="00B068C4"/>
    <w:rsid w:val="00B075CB"/>
    <w:rsid w:val="00B137C9"/>
    <w:rsid w:val="00B22AF5"/>
    <w:rsid w:val="00B24E0F"/>
    <w:rsid w:val="00B31CC6"/>
    <w:rsid w:val="00B43C54"/>
    <w:rsid w:val="00B505B5"/>
    <w:rsid w:val="00B52222"/>
    <w:rsid w:val="00B674F5"/>
    <w:rsid w:val="00B871F5"/>
    <w:rsid w:val="00BA4B3C"/>
    <w:rsid w:val="00BA4BFD"/>
    <w:rsid w:val="00BB2017"/>
    <w:rsid w:val="00BB3CDC"/>
    <w:rsid w:val="00BB640B"/>
    <w:rsid w:val="00BC36B0"/>
    <w:rsid w:val="00BC7B57"/>
    <w:rsid w:val="00BD05CF"/>
    <w:rsid w:val="00BD5C5E"/>
    <w:rsid w:val="00BD5E9D"/>
    <w:rsid w:val="00BF05B9"/>
    <w:rsid w:val="00BF2566"/>
    <w:rsid w:val="00BF73A0"/>
    <w:rsid w:val="00C12348"/>
    <w:rsid w:val="00C13ACA"/>
    <w:rsid w:val="00C162E2"/>
    <w:rsid w:val="00C20E8D"/>
    <w:rsid w:val="00C27D8B"/>
    <w:rsid w:val="00C31EC6"/>
    <w:rsid w:val="00C34587"/>
    <w:rsid w:val="00C404AB"/>
    <w:rsid w:val="00C42C63"/>
    <w:rsid w:val="00C53004"/>
    <w:rsid w:val="00C536D1"/>
    <w:rsid w:val="00C54A61"/>
    <w:rsid w:val="00C7637F"/>
    <w:rsid w:val="00C818B7"/>
    <w:rsid w:val="00C82268"/>
    <w:rsid w:val="00C83370"/>
    <w:rsid w:val="00C8409A"/>
    <w:rsid w:val="00C85A93"/>
    <w:rsid w:val="00C96C1A"/>
    <w:rsid w:val="00CA28DA"/>
    <w:rsid w:val="00CB6426"/>
    <w:rsid w:val="00CB6629"/>
    <w:rsid w:val="00CC0E78"/>
    <w:rsid w:val="00CC11B1"/>
    <w:rsid w:val="00CC2D56"/>
    <w:rsid w:val="00D100BF"/>
    <w:rsid w:val="00D21148"/>
    <w:rsid w:val="00D21FB9"/>
    <w:rsid w:val="00D4058E"/>
    <w:rsid w:val="00D43906"/>
    <w:rsid w:val="00D47325"/>
    <w:rsid w:val="00D50F14"/>
    <w:rsid w:val="00D56CAC"/>
    <w:rsid w:val="00D72046"/>
    <w:rsid w:val="00D77322"/>
    <w:rsid w:val="00D8467C"/>
    <w:rsid w:val="00D97E27"/>
    <w:rsid w:val="00DA14D3"/>
    <w:rsid w:val="00DB0A15"/>
    <w:rsid w:val="00DB4940"/>
    <w:rsid w:val="00DB4E9B"/>
    <w:rsid w:val="00DC3162"/>
    <w:rsid w:val="00DC6F62"/>
    <w:rsid w:val="00DE0237"/>
    <w:rsid w:val="00DE2544"/>
    <w:rsid w:val="00DF2422"/>
    <w:rsid w:val="00DF47CE"/>
    <w:rsid w:val="00E120D8"/>
    <w:rsid w:val="00E12CF7"/>
    <w:rsid w:val="00E140C7"/>
    <w:rsid w:val="00E15ABF"/>
    <w:rsid w:val="00E24072"/>
    <w:rsid w:val="00E250EF"/>
    <w:rsid w:val="00E44186"/>
    <w:rsid w:val="00E460C7"/>
    <w:rsid w:val="00E62EDE"/>
    <w:rsid w:val="00E665D9"/>
    <w:rsid w:val="00E81E38"/>
    <w:rsid w:val="00E92E97"/>
    <w:rsid w:val="00E951EB"/>
    <w:rsid w:val="00ED119E"/>
    <w:rsid w:val="00ED4711"/>
    <w:rsid w:val="00ED6813"/>
    <w:rsid w:val="00EE0791"/>
    <w:rsid w:val="00EE577B"/>
    <w:rsid w:val="00F0680A"/>
    <w:rsid w:val="00F31304"/>
    <w:rsid w:val="00F46A2B"/>
    <w:rsid w:val="00F63648"/>
    <w:rsid w:val="00F651C0"/>
    <w:rsid w:val="00F679A1"/>
    <w:rsid w:val="00F7195E"/>
    <w:rsid w:val="00F7256F"/>
    <w:rsid w:val="00F77991"/>
    <w:rsid w:val="00F827C8"/>
    <w:rsid w:val="00F9327F"/>
    <w:rsid w:val="00F93CAF"/>
    <w:rsid w:val="00FA09A7"/>
    <w:rsid w:val="00FA44F3"/>
    <w:rsid w:val="00FB585C"/>
    <w:rsid w:val="00FD01C7"/>
    <w:rsid w:val="00FD3651"/>
    <w:rsid w:val="00FD63D4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nhideWhenUsed/>
    <w:qFormat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3C48FE"/>
  </w:style>
  <w:style w:type="character" w:styleId="Neapdorotaspaminjimas">
    <w:name w:val="Unresolved Mention"/>
    <w:basedOn w:val="Numatytasispastraiposriftas"/>
    <w:uiPriority w:val="99"/>
    <w:semiHidden/>
    <w:unhideWhenUsed/>
    <w:rsid w:val="004A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lnius@fegd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B874-761B-4DBE-9C06-B80BAEF6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3684</Words>
  <Characters>2101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Eglė Mickevičienė</cp:lastModifiedBy>
  <cp:revision>2</cp:revision>
  <cp:lastPrinted>2024-11-19T12:38:00Z</cp:lastPrinted>
  <dcterms:created xsi:type="dcterms:W3CDTF">2024-11-25T15:18:00Z</dcterms:created>
  <dcterms:modified xsi:type="dcterms:W3CDTF">2024-11-25T15:18:00Z</dcterms:modified>
</cp:coreProperties>
</file>