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1333" w:rsidRPr="00C30988" w:rsidRDefault="00FB1333" w:rsidP="00FB1333">
      <w:pPr>
        <w:ind w:left="10368" w:firstLine="1296"/>
        <w:jc w:val="both"/>
      </w:pPr>
      <w:r>
        <w:t>A</w:t>
      </w:r>
      <w:r w:rsidRPr="00C30988">
        <w:t xml:space="preserve">tviro konkurso </w:t>
      </w:r>
    </w:p>
    <w:p w:rsidR="00FB1333" w:rsidRDefault="00FB1333" w:rsidP="00FB1333">
      <w:pPr>
        <w:ind w:left="10368" w:firstLine="1296"/>
        <w:jc w:val="both"/>
      </w:pPr>
      <w:r>
        <w:t>2</w:t>
      </w:r>
      <w:r w:rsidRPr="00C30988">
        <w:t xml:space="preserve"> priedas</w:t>
      </w:r>
    </w:p>
    <w:p w:rsidR="00FB1333" w:rsidRDefault="00FB1333" w:rsidP="00FB1333">
      <w:pPr>
        <w:jc w:val="center"/>
      </w:pPr>
    </w:p>
    <w:p w:rsidR="00FB1333" w:rsidRPr="00CC7F38" w:rsidRDefault="00FB1333" w:rsidP="00FB1333">
      <w:pPr>
        <w:jc w:val="center"/>
        <w:rPr>
          <w:b/>
          <w:sz w:val="32"/>
          <w:szCs w:val="32"/>
        </w:rPr>
      </w:pPr>
      <w:r w:rsidRPr="00CC7F38">
        <w:rPr>
          <w:b/>
          <w:sz w:val="32"/>
          <w:szCs w:val="32"/>
        </w:rPr>
        <w:t>Perkamų medicininių priemonių (veido ir žandikaulio chirurgijai, urologijai, sporto traumų chirurgijai, traumatologijai, chirurgijai, endoskopijai, neurochirurgijai, intervencinei radiologijai, krūtų chirurgijai) sąrašas</w:t>
      </w:r>
    </w:p>
    <w:p w:rsidR="00FB1333" w:rsidRDefault="00FB1333" w:rsidP="00FB1333">
      <w:pPr>
        <w:jc w:val="both"/>
      </w:pPr>
    </w:p>
    <w:tbl>
      <w:tblPr>
        <w:tblW w:w="15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588"/>
        <w:gridCol w:w="3969"/>
        <w:gridCol w:w="1560"/>
        <w:gridCol w:w="3260"/>
        <w:gridCol w:w="992"/>
        <w:gridCol w:w="992"/>
        <w:gridCol w:w="1038"/>
        <w:gridCol w:w="1032"/>
      </w:tblGrid>
      <w:tr w:rsidR="00FB1333" w:rsidRPr="00F05D9E" w:rsidTr="002D2A34">
        <w:tc>
          <w:tcPr>
            <w:tcW w:w="675" w:type="dxa"/>
            <w:shd w:val="clear" w:color="auto" w:fill="auto"/>
          </w:tcPr>
          <w:p w:rsidR="00FB1333" w:rsidRPr="00CC7F38" w:rsidRDefault="00FB1333" w:rsidP="004246A2">
            <w:pPr>
              <w:jc w:val="center"/>
              <w:rPr>
                <w:sz w:val="20"/>
                <w:szCs w:val="20"/>
              </w:rPr>
            </w:pPr>
            <w:r w:rsidRPr="00CC7F38">
              <w:rPr>
                <w:sz w:val="20"/>
                <w:szCs w:val="20"/>
              </w:rPr>
              <w:t>Eil. Nr.</w:t>
            </w:r>
          </w:p>
        </w:tc>
        <w:tc>
          <w:tcPr>
            <w:tcW w:w="1588" w:type="dxa"/>
            <w:shd w:val="clear" w:color="auto" w:fill="auto"/>
          </w:tcPr>
          <w:p w:rsidR="00FB1333" w:rsidRPr="00CC7F38" w:rsidRDefault="00FB1333" w:rsidP="004246A2">
            <w:pPr>
              <w:jc w:val="center"/>
              <w:rPr>
                <w:sz w:val="20"/>
                <w:szCs w:val="20"/>
              </w:rPr>
            </w:pPr>
            <w:r w:rsidRPr="00CC7F38">
              <w:rPr>
                <w:sz w:val="20"/>
                <w:szCs w:val="20"/>
              </w:rPr>
              <w:t>Pavadinimas</w:t>
            </w:r>
          </w:p>
        </w:tc>
        <w:tc>
          <w:tcPr>
            <w:tcW w:w="3969" w:type="dxa"/>
            <w:shd w:val="clear" w:color="auto" w:fill="auto"/>
          </w:tcPr>
          <w:p w:rsidR="00FB1333" w:rsidRPr="00CC7F38" w:rsidRDefault="00FB1333" w:rsidP="004246A2">
            <w:pPr>
              <w:jc w:val="center"/>
              <w:rPr>
                <w:sz w:val="20"/>
                <w:szCs w:val="20"/>
              </w:rPr>
            </w:pPr>
            <w:r w:rsidRPr="00CC7F38">
              <w:rPr>
                <w:sz w:val="20"/>
                <w:szCs w:val="20"/>
              </w:rPr>
              <w:t>Aprašymas</w:t>
            </w:r>
          </w:p>
        </w:tc>
        <w:tc>
          <w:tcPr>
            <w:tcW w:w="1560" w:type="dxa"/>
            <w:shd w:val="clear" w:color="auto" w:fill="auto"/>
          </w:tcPr>
          <w:p w:rsidR="00FB1333" w:rsidRPr="00CC7F38" w:rsidRDefault="00FB1333" w:rsidP="004246A2">
            <w:pPr>
              <w:jc w:val="center"/>
              <w:rPr>
                <w:sz w:val="20"/>
                <w:szCs w:val="20"/>
              </w:rPr>
            </w:pPr>
            <w:r w:rsidRPr="00CC7F38">
              <w:rPr>
                <w:sz w:val="20"/>
                <w:szCs w:val="20"/>
              </w:rPr>
              <w:t>Orientacinis perkamas kiekis</w:t>
            </w:r>
          </w:p>
        </w:tc>
        <w:tc>
          <w:tcPr>
            <w:tcW w:w="3260" w:type="dxa"/>
            <w:shd w:val="clear" w:color="auto" w:fill="auto"/>
          </w:tcPr>
          <w:p w:rsidR="00FB1333" w:rsidRPr="00591E21" w:rsidRDefault="00FB1333" w:rsidP="004246A2">
            <w:pPr>
              <w:jc w:val="center"/>
              <w:rPr>
                <w:sz w:val="16"/>
                <w:szCs w:val="16"/>
              </w:rPr>
            </w:pPr>
            <w:r w:rsidRPr="00FF6D80">
              <w:rPr>
                <w:sz w:val="16"/>
                <w:szCs w:val="16"/>
              </w:rPr>
              <w:t>Siūlomo parametro atitikimas, konkreti parametro reikšmė ir atitikimo patvirtinimas (psl. pasiūlyme, puslapyje pabraukiant kiekvienos pozicijos kiekvieną atitikimą, nurodant pozicijos numerį pagal prašomas specifikacijas)</w:t>
            </w:r>
          </w:p>
        </w:tc>
        <w:tc>
          <w:tcPr>
            <w:tcW w:w="992" w:type="dxa"/>
            <w:shd w:val="clear" w:color="auto" w:fill="auto"/>
          </w:tcPr>
          <w:p w:rsidR="00FB1333" w:rsidRPr="00FF6D80" w:rsidRDefault="00FB1333" w:rsidP="004246A2">
            <w:pPr>
              <w:jc w:val="center"/>
              <w:rPr>
                <w:sz w:val="16"/>
                <w:szCs w:val="16"/>
              </w:rPr>
            </w:pPr>
            <w:r w:rsidRPr="00FF6D80">
              <w:rPr>
                <w:sz w:val="16"/>
                <w:szCs w:val="16"/>
              </w:rPr>
              <w:t xml:space="preserve">PVM tarifas </w:t>
            </w:r>
            <w:r w:rsidRPr="00FF6D80">
              <w:rPr>
                <w:sz w:val="16"/>
                <w:szCs w:val="16"/>
              </w:rPr>
              <w:sym w:font="Symbol" w:char="F025"/>
            </w:r>
          </w:p>
        </w:tc>
        <w:tc>
          <w:tcPr>
            <w:tcW w:w="992" w:type="dxa"/>
            <w:shd w:val="clear" w:color="auto" w:fill="auto"/>
          </w:tcPr>
          <w:p w:rsidR="00FB1333" w:rsidRPr="00FF6D80" w:rsidRDefault="00FB1333" w:rsidP="004246A2">
            <w:pPr>
              <w:jc w:val="center"/>
              <w:rPr>
                <w:sz w:val="16"/>
                <w:szCs w:val="16"/>
              </w:rPr>
            </w:pPr>
            <w:r w:rsidRPr="00FF6D80">
              <w:rPr>
                <w:sz w:val="16"/>
                <w:szCs w:val="16"/>
              </w:rPr>
              <w:t>Vnt. kaina EUR su PVM</w:t>
            </w:r>
          </w:p>
        </w:tc>
        <w:tc>
          <w:tcPr>
            <w:tcW w:w="1038" w:type="dxa"/>
            <w:shd w:val="clear" w:color="auto" w:fill="auto"/>
          </w:tcPr>
          <w:p w:rsidR="00FB1333" w:rsidRPr="00FF6D80" w:rsidRDefault="00FB1333" w:rsidP="004246A2">
            <w:pPr>
              <w:jc w:val="center"/>
              <w:rPr>
                <w:sz w:val="16"/>
                <w:szCs w:val="16"/>
              </w:rPr>
            </w:pPr>
            <w:r w:rsidRPr="00FF6D80">
              <w:rPr>
                <w:sz w:val="16"/>
                <w:szCs w:val="16"/>
              </w:rPr>
              <w:t>Viso kaina EUR su PVM</w:t>
            </w:r>
          </w:p>
        </w:tc>
        <w:tc>
          <w:tcPr>
            <w:tcW w:w="1032" w:type="dxa"/>
            <w:shd w:val="clear" w:color="auto" w:fill="auto"/>
          </w:tcPr>
          <w:p w:rsidR="00FB1333" w:rsidRPr="00FF6D80" w:rsidRDefault="00FB1333" w:rsidP="004246A2">
            <w:pPr>
              <w:jc w:val="center"/>
              <w:rPr>
                <w:sz w:val="16"/>
                <w:szCs w:val="16"/>
              </w:rPr>
            </w:pPr>
            <w:r w:rsidRPr="00FF6D80">
              <w:rPr>
                <w:sz w:val="16"/>
                <w:szCs w:val="16"/>
              </w:rPr>
              <w:t>Gamintojas</w:t>
            </w:r>
          </w:p>
        </w:tc>
      </w:tr>
      <w:tr w:rsidR="002D2A34" w:rsidRPr="004C3D45" w:rsidTr="002D2A34">
        <w:tc>
          <w:tcPr>
            <w:tcW w:w="675" w:type="dxa"/>
            <w:tcBorders>
              <w:top w:val="single" w:sz="4" w:space="0" w:color="auto"/>
              <w:left w:val="single" w:sz="4" w:space="0" w:color="auto"/>
              <w:bottom w:val="single" w:sz="4" w:space="0" w:color="auto"/>
              <w:right w:val="single" w:sz="4" w:space="0" w:color="auto"/>
            </w:tcBorders>
            <w:shd w:val="clear" w:color="auto" w:fill="auto"/>
          </w:tcPr>
          <w:p w:rsidR="002D2A34" w:rsidRPr="00CC7F38" w:rsidRDefault="002D2A34" w:rsidP="002D2A34">
            <w:pPr>
              <w:jc w:val="center"/>
              <w:rPr>
                <w:rFonts w:eastAsia="Calibri"/>
                <w:sz w:val="20"/>
                <w:szCs w:val="20"/>
              </w:rPr>
            </w:pPr>
            <w:r>
              <w:rPr>
                <w:rFonts w:eastAsia="Calibri"/>
                <w:b/>
                <w:bCs/>
                <w:sz w:val="20"/>
                <w:szCs w:val="20"/>
              </w:rPr>
              <w:t>9</w:t>
            </w:r>
          </w:p>
        </w:tc>
        <w:tc>
          <w:tcPr>
            <w:tcW w:w="1588" w:type="dxa"/>
            <w:tcBorders>
              <w:top w:val="single" w:sz="4" w:space="0" w:color="auto"/>
              <w:left w:val="single" w:sz="4" w:space="0" w:color="auto"/>
              <w:bottom w:val="single" w:sz="4" w:space="0" w:color="auto"/>
              <w:right w:val="single" w:sz="4" w:space="0" w:color="auto"/>
            </w:tcBorders>
            <w:shd w:val="clear" w:color="auto" w:fill="auto"/>
          </w:tcPr>
          <w:p w:rsidR="002D2A34" w:rsidRPr="00CC7F38" w:rsidRDefault="002D2A34" w:rsidP="002D2A34">
            <w:pPr>
              <w:rPr>
                <w:rFonts w:eastAsia="Calibri"/>
                <w:sz w:val="20"/>
                <w:szCs w:val="20"/>
              </w:rPr>
            </w:pPr>
            <w:r w:rsidRPr="00CC7F38">
              <w:rPr>
                <w:rFonts w:eastAsia="Calibri"/>
                <w:b/>
                <w:bCs/>
                <w:sz w:val="20"/>
                <w:szCs w:val="20"/>
              </w:rPr>
              <w:t>Hiperterminė perfuzinė sistema</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2D2A34" w:rsidRPr="00CC7F38" w:rsidRDefault="002D2A34" w:rsidP="002D2A34">
            <w:pPr>
              <w:rPr>
                <w:bCs/>
                <w:sz w:val="20"/>
                <w:szCs w:val="20"/>
              </w:rPr>
            </w:pPr>
            <w:r w:rsidRPr="00CC7F38">
              <w:rPr>
                <w:bCs/>
                <w:sz w:val="20"/>
                <w:szCs w:val="20"/>
              </w:rPr>
              <w:t>Vienkartinė hiperterminė perfuzinė sistema, skirta hiperterminei intraperitoninei organų terapijai su ligoninėje turimu Pwerformer HT aparatu. Sistema su integruotom slėgio ir oro daviklių jungtimi. Rezervuaras ne mažiau 1 litro; 30 ppi filtras. Sistema sudaryta iš infuzinės linijos, rezervuaro ir temperatūrinių 2 fiksuotų ir 3 laisvų daviklių</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2D2A34" w:rsidRPr="00CC7F38" w:rsidRDefault="002D2A34" w:rsidP="002D2A34">
            <w:pPr>
              <w:jc w:val="center"/>
              <w:rPr>
                <w:rFonts w:eastAsia="Calibri"/>
                <w:sz w:val="20"/>
                <w:szCs w:val="20"/>
              </w:rPr>
            </w:pPr>
            <w:r w:rsidRPr="00CC7F38">
              <w:rPr>
                <w:rFonts w:eastAsia="Calibri"/>
                <w:sz w:val="20"/>
                <w:szCs w:val="20"/>
              </w:rPr>
              <w:t>Iki 5 vnt.</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2D2A34" w:rsidRDefault="002D2A34" w:rsidP="002D2A34">
            <w:pPr>
              <w:jc w:val="center"/>
              <w:rPr>
                <w:bCs/>
                <w:sz w:val="20"/>
                <w:szCs w:val="20"/>
              </w:rPr>
            </w:pPr>
            <w:r w:rsidRPr="00CC7F38">
              <w:rPr>
                <w:bCs/>
                <w:sz w:val="20"/>
                <w:szCs w:val="20"/>
              </w:rPr>
              <w:t>Vienkartinė hiperterminė perfuzinė sistema, skirta hiperterminei intraperitoninei organų terapijai su ligoninėje turimu Pwerformer HT aparatu. Sistema su integruotom slėgio ir oro daviklių jungtimi. Rezervuaras ne mažiau 1 litro; 30 ppi filtras. Sistema sudaryta iš infuzinės linijos, rezervuaro ir temperatūrinių 2 fiksuotų ir 3 laisvų daviklių</w:t>
            </w:r>
          </w:p>
          <w:p w:rsidR="002D2A34" w:rsidRPr="002D2A34" w:rsidRDefault="002D2A34" w:rsidP="002D2A34">
            <w:pPr>
              <w:jc w:val="center"/>
              <w:rPr>
                <w:b/>
                <w:i/>
                <w:sz w:val="20"/>
                <w:szCs w:val="20"/>
              </w:rPr>
            </w:pPr>
            <w:r w:rsidRPr="002D2A34">
              <w:rPr>
                <w:b/>
                <w:bCs/>
                <w:i/>
                <w:sz w:val="20"/>
                <w:szCs w:val="20"/>
              </w:rPr>
              <w:t>,,Katalogas“ – 2, 3 psl.</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D2A34" w:rsidRPr="004C3D45" w:rsidRDefault="002D2A34" w:rsidP="002D2A34">
            <w:pPr>
              <w:rPr>
                <w:sz w:val="20"/>
                <w:szCs w:val="20"/>
              </w:rPr>
            </w:pPr>
            <w:r>
              <w:rPr>
                <w:sz w:val="20"/>
                <w:szCs w:val="20"/>
              </w:rPr>
              <w:t>5</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D2A34" w:rsidRPr="00A504DC" w:rsidRDefault="002D2A34" w:rsidP="002D2A34">
            <w:pPr>
              <w:jc w:val="center"/>
              <w:rPr>
                <w:sz w:val="20"/>
              </w:rPr>
            </w:pPr>
            <w:r>
              <w:rPr>
                <w:sz w:val="20"/>
              </w:rPr>
              <w:t>1915.20</w:t>
            </w:r>
          </w:p>
        </w:tc>
        <w:tc>
          <w:tcPr>
            <w:tcW w:w="1038" w:type="dxa"/>
            <w:tcBorders>
              <w:top w:val="single" w:sz="4" w:space="0" w:color="auto"/>
              <w:left w:val="single" w:sz="4" w:space="0" w:color="auto"/>
              <w:bottom w:val="single" w:sz="4" w:space="0" w:color="auto"/>
              <w:right w:val="single" w:sz="4" w:space="0" w:color="auto"/>
            </w:tcBorders>
            <w:shd w:val="clear" w:color="auto" w:fill="auto"/>
          </w:tcPr>
          <w:p w:rsidR="002D2A34" w:rsidRPr="00A504DC" w:rsidRDefault="002D2A34" w:rsidP="002D2A34">
            <w:pPr>
              <w:jc w:val="center"/>
              <w:rPr>
                <w:sz w:val="20"/>
              </w:rPr>
            </w:pPr>
            <w:r>
              <w:rPr>
                <w:sz w:val="20"/>
              </w:rPr>
              <w:t>9576.00</w:t>
            </w:r>
          </w:p>
        </w:tc>
        <w:tc>
          <w:tcPr>
            <w:tcW w:w="1032" w:type="dxa"/>
            <w:tcBorders>
              <w:top w:val="single" w:sz="4" w:space="0" w:color="auto"/>
              <w:left w:val="single" w:sz="4" w:space="0" w:color="auto"/>
              <w:bottom w:val="single" w:sz="4" w:space="0" w:color="auto"/>
              <w:right w:val="single" w:sz="4" w:space="0" w:color="auto"/>
            </w:tcBorders>
            <w:shd w:val="clear" w:color="auto" w:fill="auto"/>
          </w:tcPr>
          <w:p w:rsidR="002D2A34" w:rsidRPr="004C3D45" w:rsidRDefault="002D2A34" w:rsidP="002D2A34">
            <w:pPr>
              <w:rPr>
                <w:sz w:val="20"/>
                <w:szCs w:val="20"/>
              </w:rPr>
            </w:pPr>
            <w:r>
              <w:rPr>
                <w:sz w:val="20"/>
              </w:rPr>
              <w:t>Rand S.r.l.</w:t>
            </w:r>
          </w:p>
        </w:tc>
      </w:tr>
    </w:tbl>
    <w:p w:rsidR="00FB1333" w:rsidRPr="00EF69BC" w:rsidRDefault="00FB1333" w:rsidP="00FB1333">
      <w:pPr>
        <w:ind w:firstLine="851"/>
        <w:jc w:val="both"/>
        <w:rPr>
          <w:sz w:val="20"/>
          <w:szCs w:val="20"/>
        </w:rPr>
      </w:pPr>
    </w:p>
    <w:p w:rsidR="00FB1333" w:rsidRDefault="00FB1333" w:rsidP="00FB1333">
      <w:pPr>
        <w:ind w:firstLine="851"/>
        <w:jc w:val="both"/>
        <w:rPr>
          <w:sz w:val="20"/>
          <w:szCs w:val="20"/>
        </w:rPr>
      </w:pPr>
    </w:p>
    <w:p w:rsidR="00FB1333" w:rsidRDefault="00FB1333" w:rsidP="00FB1333">
      <w:pPr>
        <w:ind w:firstLine="567"/>
        <w:jc w:val="both"/>
      </w:pPr>
      <w:r>
        <w:t xml:space="preserve">1. </w:t>
      </w:r>
      <w:r w:rsidRPr="00D177AD">
        <w:t>Tiekėjas privalo pateikti gamintojo katalogus (prekių aprašymus) arba internetinę nuorodą į katalogą konkrečiai siūlomai prekei, kuriuose būtų nurodyta prekių kodai bei visa kita informacija, pagrindžianti prekės atitikimą konkurso specifikacijai. Kataloge turi būti pabrauktas ir pažymėtas atitikimas reikalaujamiems parametrams t. y. pabraukti kiekvienos pozicijos kiekvieną atitikimą, nurodant pozicijos numerį pagal prašomas specifikacijas. Kataloguose (ar prekių aprašymuose) atitikimai turi būti pateikti lietuvių kalba. Pateikiamos skaitmeninės dokumentų kopijos</w:t>
      </w:r>
      <w:r>
        <w:t>.</w:t>
      </w:r>
    </w:p>
    <w:p w:rsidR="00FB1333" w:rsidRDefault="00FB1333" w:rsidP="00FB1333">
      <w:pPr>
        <w:ind w:firstLine="567"/>
        <w:rPr>
          <w:bCs/>
        </w:rPr>
      </w:pPr>
      <w:r>
        <w:t xml:space="preserve">2. </w:t>
      </w:r>
      <w:r w:rsidRPr="00D177AD">
        <w:t>Prekių kokybė turi atitikti Europos Sąjungos ar tarptautinius standartus. Pateikiami: CE sertifikatai arba lygiaverčiai dokumentai. Pateikiama skaitmeninė dokumento kopija</w:t>
      </w:r>
      <w:r w:rsidRPr="00B50E4F">
        <w:rPr>
          <w:bCs/>
        </w:rPr>
        <w:t>.</w:t>
      </w:r>
    </w:p>
    <w:p w:rsidR="00FB1333" w:rsidRDefault="00FB1333" w:rsidP="00FB1333">
      <w:pPr>
        <w:ind w:firstLine="567"/>
        <w:sectPr w:rsidR="00FB1333" w:rsidSect="009A00A8">
          <w:pgSz w:w="16838" w:h="11906" w:orient="landscape"/>
          <w:pgMar w:top="567" w:right="1134" w:bottom="567" w:left="1134" w:header="709" w:footer="709" w:gutter="0"/>
          <w:cols w:space="708"/>
          <w:titlePg/>
          <w:docGrid w:linePitch="360"/>
        </w:sectPr>
      </w:pPr>
      <w:r>
        <w:t xml:space="preserve">3. </w:t>
      </w:r>
      <w:r w:rsidRPr="00B05473">
        <w:t xml:space="preserve">Ligoninei pareikalavus </w:t>
      </w:r>
      <w:r w:rsidRPr="00BA3DA9">
        <w:t xml:space="preserve">nuo 1 iki </w:t>
      </w:r>
      <w:r>
        <w:t>23</w:t>
      </w:r>
      <w:r w:rsidRPr="00BA3DA9">
        <w:t xml:space="preserve"> pirkimo dalims</w:t>
      </w:r>
      <w:r>
        <w:t xml:space="preserve"> </w:t>
      </w:r>
      <w:r w:rsidRPr="00B05473">
        <w:t>Tiekėjas per 3 darbo dienas privalo pateikti pavyzdžius. Negavusi laiku pavyzdžių ligoninė turi teisę pasirinkti kitą tiekėją. Pastaba - prekių pavyzdžiai yra reikalingi išbandymui, jie negrąžin</w:t>
      </w:r>
      <w:r w:rsidR="009B2822">
        <w:t>ami.</w:t>
      </w:r>
      <w:bookmarkStart w:id="0" w:name="_GoBack"/>
      <w:bookmarkEnd w:id="0"/>
    </w:p>
    <w:p w:rsidR="005F3860" w:rsidRDefault="005F3860" w:rsidP="009B2822"/>
    <w:sectPr w:rsidR="005F3860" w:rsidSect="00FB1333">
      <w:pgSz w:w="16838" w:h="11906" w:orient="landscape"/>
      <w:pgMar w:top="567" w:right="1134" w:bottom="170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1333"/>
    <w:rsid w:val="002D2A34"/>
    <w:rsid w:val="005F3860"/>
    <w:rsid w:val="009B2822"/>
    <w:rsid w:val="00FB133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5341D6-8191-42F0-B395-8ED71F12B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B1333"/>
    <w:pPr>
      <w:spacing w:after="0" w:line="240" w:lineRule="auto"/>
    </w:pPr>
    <w:rPr>
      <w:rFonts w:ascii="Times New Roman" w:eastAsia="Times New Roman" w:hAnsi="Times New Roman" w:cs="Times New Roman"/>
      <w:sz w:val="24"/>
      <w:szCs w:val="24"/>
    </w:rPr>
  </w:style>
  <w:style w:type="paragraph" w:styleId="Antrat1">
    <w:name w:val="heading 1"/>
    <w:aliases w:val="H1,H11,H12,H13,H14,H111,H121,H15,H112,H122,H16,H113,H123,H17,H114,H124,H18,H115,H125,H19,H110,H116,H126,H117,H127,H118,H128,H131,H141,H1111,H1211,H151,H1121,H1221,H161,H1131,H1231,H171,H1141,H1241,H181,H1151,H1251,H191,H1101,H1161,H1261,H1171"/>
    <w:basedOn w:val="prastasis"/>
    <w:next w:val="prastasis"/>
    <w:link w:val="Antrat1Diagrama"/>
    <w:qFormat/>
    <w:rsid w:val="00FB1333"/>
    <w:pPr>
      <w:keepNext/>
      <w:jc w:val="center"/>
      <w:outlineLvl w:val="0"/>
    </w:pPr>
    <w:rPr>
      <w:b/>
      <w:bCs/>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FB1333"/>
    <w:rPr>
      <w:rFonts w:ascii="Times New Roman" w:eastAsia="Times New Roman" w:hAnsi="Times New Roman" w:cs="Times New Roman"/>
      <w:b/>
      <w:bCs/>
      <w:sz w:val="24"/>
      <w:szCs w:val="24"/>
      <w:lang w:val="x-none" w:eastAsia="x-none"/>
    </w:rPr>
  </w:style>
  <w:style w:type="paragraph" w:customStyle="1" w:styleId="TableStyle2">
    <w:name w:val="Table Style 2"/>
    <w:rsid w:val="00FB1333"/>
    <w:pPr>
      <w:pBdr>
        <w:top w:val="nil"/>
        <w:left w:val="nil"/>
        <w:bottom w:val="nil"/>
        <w:right w:val="nil"/>
        <w:between w:val="nil"/>
        <w:bar w:val="nil"/>
      </w:pBdr>
      <w:spacing w:after="0" w:line="240" w:lineRule="auto"/>
    </w:pPr>
    <w:rPr>
      <w:rFonts w:ascii="Helvetica" w:eastAsia="Arial Unicode MS" w:hAnsi="Arial Unicode MS" w:cs="Arial Unicode MS"/>
      <w:color w:val="000000"/>
      <w:sz w:val="20"/>
      <w:szCs w:val="20"/>
      <w:u w:color="000000"/>
      <w:bdr w:val="nil"/>
      <w:lang w:val="de-DE"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1528</Words>
  <Characters>872</Characters>
  <Application>Microsoft Office Word</Application>
  <DocSecurity>0</DocSecurity>
  <Lines>7</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Poderė</dc:creator>
  <cp:keywords/>
  <dc:description/>
  <cp:lastModifiedBy>Aušra Poderė</cp:lastModifiedBy>
  <cp:revision>3</cp:revision>
  <dcterms:created xsi:type="dcterms:W3CDTF">2022-06-14T11:41:00Z</dcterms:created>
  <dcterms:modified xsi:type="dcterms:W3CDTF">2022-06-14T11:50:00Z</dcterms:modified>
</cp:coreProperties>
</file>